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1958" w:rsidRDefault="00D71958" w:rsidP="008A222B">
      <w:pPr>
        <w:pStyle w:val="Header"/>
        <w:shd w:val="clear" w:color="auto" w:fill="FFFFFF" w:themeFill="background1"/>
        <w:tabs>
          <w:tab w:val="left" w:pos="5812"/>
        </w:tabs>
        <w:spacing w:after="0" w:line="240" w:lineRule="auto"/>
        <w:jc w:val="center"/>
        <w:rPr>
          <w:rFonts w:ascii="Arial" w:hAnsi="Arial" w:cs="Arial"/>
          <w:b/>
          <w:color w:val="000000" w:themeColor="text1"/>
          <w:sz w:val="32"/>
          <w:szCs w:val="32"/>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Meeting Date</w:t>
            </w:r>
          </w:p>
        </w:tc>
        <w:tc>
          <w:tcPr>
            <w:tcW w:w="3260" w:type="dxa"/>
            <w:gridSpan w:val="2"/>
          </w:tcPr>
          <w:p w:rsidR="00AF4E36" w:rsidRPr="00AF4E36" w:rsidRDefault="0050320F" w:rsidP="00AF4E36">
            <w:pPr>
              <w:spacing w:after="0" w:line="240" w:lineRule="auto"/>
              <w:rPr>
                <w:rFonts w:ascii="Arial" w:hAnsi="Arial" w:cs="Arial"/>
                <w:b/>
                <w:sz w:val="24"/>
                <w:szCs w:val="24"/>
              </w:rPr>
            </w:pPr>
            <w:r>
              <w:rPr>
                <w:rFonts w:ascii="Arial" w:hAnsi="Arial" w:cs="Arial"/>
                <w:b/>
                <w:sz w:val="24"/>
                <w:szCs w:val="24"/>
              </w:rPr>
              <w:t>26</w:t>
            </w:r>
            <w:r w:rsidRPr="0050320F">
              <w:rPr>
                <w:rFonts w:ascii="Arial" w:hAnsi="Arial" w:cs="Arial"/>
                <w:b/>
                <w:sz w:val="24"/>
                <w:szCs w:val="24"/>
                <w:vertAlign w:val="superscript"/>
              </w:rPr>
              <w:t>th</w:t>
            </w:r>
            <w:r>
              <w:rPr>
                <w:rFonts w:ascii="Arial" w:hAnsi="Arial" w:cs="Arial"/>
                <w:b/>
                <w:sz w:val="24"/>
                <w:szCs w:val="24"/>
              </w:rPr>
              <w:t xml:space="preserve"> July 2023</w:t>
            </w:r>
          </w:p>
        </w:tc>
        <w:tc>
          <w:tcPr>
            <w:tcW w:w="2368" w:type="dxa"/>
            <w:gridSpan w:val="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 xml:space="preserve">Agenda Item </w:t>
            </w:r>
          </w:p>
        </w:tc>
        <w:tc>
          <w:tcPr>
            <w:tcW w:w="841" w:type="dxa"/>
          </w:tcPr>
          <w:p w:rsidR="00AF4E36" w:rsidRPr="00AF4E36" w:rsidRDefault="00CB5BD2" w:rsidP="00AF4E36">
            <w:pPr>
              <w:spacing w:after="0" w:line="240" w:lineRule="auto"/>
              <w:rPr>
                <w:rFonts w:ascii="Arial" w:hAnsi="Arial" w:cs="Arial"/>
                <w:b/>
                <w:sz w:val="24"/>
                <w:szCs w:val="24"/>
              </w:rPr>
            </w:pPr>
            <w:r>
              <w:rPr>
                <w:rFonts w:ascii="Arial" w:hAnsi="Arial" w:cs="Arial"/>
                <w:b/>
                <w:sz w:val="24"/>
                <w:szCs w:val="24"/>
              </w:rPr>
              <w:t>4.2</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Title</w:t>
            </w:r>
          </w:p>
        </w:tc>
        <w:tc>
          <w:tcPr>
            <w:tcW w:w="6469" w:type="dxa"/>
            <w:gridSpan w:val="6"/>
          </w:tcPr>
          <w:p w:rsidR="00AF4E36" w:rsidRPr="00AF4E36" w:rsidRDefault="00AF4E36" w:rsidP="00AF4E36">
            <w:pPr>
              <w:spacing w:after="0" w:line="240" w:lineRule="auto"/>
              <w:rPr>
                <w:rFonts w:ascii="Arial" w:hAnsi="Arial" w:cs="Arial"/>
                <w:b/>
                <w:sz w:val="24"/>
                <w:szCs w:val="24"/>
              </w:rPr>
            </w:pPr>
            <w:r>
              <w:rPr>
                <w:rFonts w:ascii="Arial" w:hAnsi="Arial" w:cs="Arial"/>
                <w:b/>
                <w:sz w:val="24"/>
                <w:szCs w:val="24"/>
              </w:rPr>
              <w:t>Quality and Safety Group Quarterly Report</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Author</w:t>
            </w:r>
          </w:p>
        </w:tc>
        <w:tc>
          <w:tcPr>
            <w:tcW w:w="6469" w:type="dxa"/>
            <w:gridSpan w:val="6"/>
          </w:tcPr>
          <w:p w:rsidR="00AF4E36" w:rsidRPr="00AF4E36" w:rsidRDefault="00AF4E36" w:rsidP="00AF4E36">
            <w:pPr>
              <w:spacing w:after="0" w:line="240" w:lineRule="auto"/>
              <w:rPr>
                <w:rFonts w:ascii="Arial" w:hAnsi="Arial" w:cs="Arial"/>
                <w:sz w:val="24"/>
                <w:szCs w:val="24"/>
              </w:rPr>
            </w:pPr>
            <w:r>
              <w:rPr>
                <w:rFonts w:ascii="Arial" w:hAnsi="Arial" w:cs="Arial"/>
                <w:sz w:val="24"/>
                <w:szCs w:val="24"/>
              </w:rPr>
              <w:t>Angharad Higgins, Head of Quality and Safety</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Report Sponsor</w:t>
            </w:r>
          </w:p>
        </w:tc>
        <w:tc>
          <w:tcPr>
            <w:tcW w:w="6469" w:type="dxa"/>
            <w:gridSpan w:val="6"/>
          </w:tcPr>
          <w:p w:rsidR="00AF4E36" w:rsidRDefault="00AF4E36" w:rsidP="00AF4E36">
            <w:pPr>
              <w:spacing w:after="0" w:line="240" w:lineRule="auto"/>
              <w:rPr>
                <w:rFonts w:ascii="Arial" w:hAnsi="Arial" w:cs="Arial"/>
                <w:sz w:val="24"/>
                <w:szCs w:val="24"/>
              </w:rPr>
            </w:pPr>
            <w:r>
              <w:rPr>
                <w:rFonts w:ascii="Arial" w:hAnsi="Arial" w:cs="Arial"/>
                <w:sz w:val="24"/>
                <w:szCs w:val="24"/>
              </w:rPr>
              <w:t>Hazel Powell, Deputy Director of Nursing and Patient Experience</w:t>
            </w:r>
          </w:p>
          <w:p w:rsidR="00AF4E36" w:rsidRPr="00AF4E36" w:rsidRDefault="00AF4E36" w:rsidP="00AF4E36">
            <w:pPr>
              <w:spacing w:after="0" w:line="240" w:lineRule="auto"/>
              <w:rPr>
                <w:rFonts w:ascii="Arial" w:hAnsi="Arial" w:cs="Arial"/>
                <w:sz w:val="24"/>
                <w:szCs w:val="24"/>
              </w:rPr>
            </w:pPr>
            <w:r>
              <w:rPr>
                <w:rFonts w:ascii="Arial" w:hAnsi="Arial" w:cs="Arial"/>
                <w:sz w:val="24"/>
                <w:szCs w:val="24"/>
              </w:rPr>
              <w:t>Gareth Howells, Director of Nursing and Patient Experience</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Presented by</w:t>
            </w:r>
          </w:p>
        </w:tc>
        <w:tc>
          <w:tcPr>
            <w:tcW w:w="6469" w:type="dxa"/>
            <w:gridSpan w:val="6"/>
          </w:tcPr>
          <w:p w:rsidR="00AF4E36" w:rsidRPr="00AF4E36" w:rsidRDefault="00AF4E36" w:rsidP="00AF4E36">
            <w:pPr>
              <w:spacing w:after="0" w:line="240" w:lineRule="auto"/>
              <w:rPr>
                <w:rFonts w:ascii="Arial" w:hAnsi="Arial" w:cs="Arial"/>
                <w:sz w:val="24"/>
                <w:szCs w:val="24"/>
              </w:rPr>
            </w:pPr>
            <w:r>
              <w:rPr>
                <w:rFonts w:ascii="Arial" w:hAnsi="Arial" w:cs="Arial"/>
                <w:sz w:val="24"/>
                <w:szCs w:val="24"/>
              </w:rPr>
              <w:t>Angharad Higgins</w:t>
            </w:r>
            <w:r w:rsidR="00CB5BD2">
              <w:rPr>
                <w:rFonts w:ascii="Arial" w:hAnsi="Arial" w:cs="Arial"/>
                <w:sz w:val="24"/>
                <w:szCs w:val="24"/>
              </w:rPr>
              <w:t xml:space="preserve">, Head of Quality and Safety </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 xml:space="preserve">Freedom of Information </w:t>
            </w:r>
          </w:p>
        </w:tc>
        <w:tc>
          <w:tcPr>
            <w:tcW w:w="6469" w:type="dxa"/>
            <w:gridSpan w:val="6"/>
          </w:tcPr>
          <w:p w:rsidR="00AF4E36" w:rsidRPr="00AF4E36" w:rsidRDefault="00AF4E36" w:rsidP="00AF4E36">
            <w:pPr>
              <w:spacing w:after="0" w:line="240" w:lineRule="auto"/>
              <w:rPr>
                <w:rFonts w:ascii="Arial" w:hAnsi="Arial" w:cs="Arial"/>
                <w:sz w:val="24"/>
                <w:szCs w:val="24"/>
              </w:rPr>
            </w:pPr>
            <w:r w:rsidRPr="00AF4E36">
              <w:rPr>
                <w:rFonts w:ascii="Arial" w:hAnsi="Arial" w:cs="Arial"/>
                <w:sz w:val="24"/>
                <w:szCs w:val="24"/>
              </w:rPr>
              <w:t xml:space="preserve">Open </w:t>
            </w:r>
          </w:p>
        </w:tc>
      </w:tr>
      <w:tr w:rsidR="00AF4E36" w:rsidRPr="00AF4E36" w:rsidTr="0015402D">
        <w:trPr>
          <w:trHeight w:val="864"/>
        </w:trPr>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Purpose of the Report</w:t>
            </w:r>
          </w:p>
        </w:tc>
        <w:tc>
          <w:tcPr>
            <w:tcW w:w="6469" w:type="dxa"/>
            <w:gridSpan w:val="6"/>
          </w:tcPr>
          <w:p w:rsidR="00AF4E36" w:rsidRPr="006F00F4" w:rsidRDefault="006F00F4" w:rsidP="006F00F4">
            <w:pPr>
              <w:spacing w:after="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 xml:space="preserve">To provide a Chair’s update on the Quality and Safety Group meeting of 20.6.23 and to brief Quality Management Board and the Quality and Safety Committee on progress on quality and safety </w:t>
            </w:r>
            <w:r w:rsidR="00682FAF">
              <w:rPr>
                <w:rFonts w:ascii="Arial" w:hAnsi="Arial" w:cs="Arial"/>
                <w:color w:val="000000" w:themeColor="text1"/>
                <w:sz w:val="24"/>
                <w:szCs w:val="24"/>
              </w:rPr>
              <w:t>work streams</w:t>
            </w:r>
            <w:r>
              <w:rPr>
                <w:rFonts w:ascii="Arial" w:hAnsi="Arial" w:cs="Arial"/>
                <w:color w:val="000000" w:themeColor="text1"/>
                <w:sz w:val="24"/>
                <w:szCs w:val="24"/>
              </w:rPr>
              <w:t xml:space="preserve"> across the Health Board.</w:t>
            </w:r>
          </w:p>
        </w:tc>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Key Issues</w:t>
            </w:r>
          </w:p>
          <w:p w:rsidR="00AF4E36" w:rsidRPr="00AF4E36" w:rsidRDefault="00AF4E36" w:rsidP="00AF4E36">
            <w:pPr>
              <w:spacing w:after="0" w:line="240" w:lineRule="auto"/>
              <w:rPr>
                <w:rFonts w:ascii="Arial" w:hAnsi="Arial" w:cs="Arial"/>
                <w:b/>
                <w:sz w:val="24"/>
                <w:szCs w:val="24"/>
              </w:rPr>
            </w:pPr>
          </w:p>
          <w:p w:rsidR="00AF4E36" w:rsidRPr="00AF4E36" w:rsidRDefault="00AF4E36" w:rsidP="00AF4E36">
            <w:pPr>
              <w:spacing w:after="0" w:line="240" w:lineRule="auto"/>
              <w:rPr>
                <w:rFonts w:ascii="Arial" w:hAnsi="Arial" w:cs="Arial"/>
                <w:b/>
                <w:sz w:val="24"/>
                <w:szCs w:val="24"/>
              </w:rPr>
            </w:pPr>
          </w:p>
          <w:p w:rsidR="00AF4E36" w:rsidRPr="00AF4E36" w:rsidRDefault="00AF4E36" w:rsidP="00AF4E36">
            <w:pPr>
              <w:spacing w:after="0" w:line="240" w:lineRule="auto"/>
              <w:rPr>
                <w:rFonts w:ascii="Arial" w:hAnsi="Arial" w:cs="Arial"/>
                <w:b/>
                <w:sz w:val="24"/>
                <w:szCs w:val="24"/>
              </w:rPr>
            </w:pPr>
          </w:p>
        </w:tc>
        <w:tc>
          <w:tcPr>
            <w:tcW w:w="6469" w:type="dxa"/>
            <w:gridSpan w:val="6"/>
          </w:tcPr>
          <w:p w:rsidR="00AF4E36" w:rsidRDefault="00AF4E36" w:rsidP="00764E5B">
            <w:pPr>
              <w:pStyle w:val="ListParagraph"/>
              <w:numPr>
                <w:ilvl w:val="0"/>
                <w:numId w:val="8"/>
              </w:numPr>
              <w:spacing w:after="0" w:line="240" w:lineRule="auto"/>
              <w:rPr>
                <w:rFonts w:ascii="Arial" w:hAnsi="Arial" w:cs="Arial"/>
                <w:sz w:val="24"/>
                <w:szCs w:val="24"/>
              </w:rPr>
            </w:pPr>
            <w:r w:rsidRPr="00F530F3">
              <w:rPr>
                <w:rFonts w:ascii="Arial" w:hAnsi="Arial" w:cs="Arial"/>
                <w:sz w:val="24"/>
                <w:szCs w:val="24"/>
              </w:rPr>
              <w:t>Highlight report from Quality and Safety Group meeting 20.6.23</w:t>
            </w:r>
          </w:p>
          <w:p w:rsidR="00682FAF" w:rsidRDefault="00682FAF" w:rsidP="00682FAF">
            <w:pPr>
              <w:pStyle w:val="ListParagraph"/>
              <w:numPr>
                <w:ilvl w:val="0"/>
                <w:numId w:val="30"/>
              </w:numPr>
              <w:spacing w:after="0" w:line="240" w:lineRule="auto"/>
              <w:rPr>
                <w:rFonts w:ascii="Arial" w:hAnsi="Arial" w:cs="Arial"/>
                <w:sz w:val="24"/>
                <w:szCs w:val="24"/>
              </w:rPr>
            </w:pPr>
            <w:r>
              <w:rPr>
                <w:rFonts w:ascii="Arial" w:hAnsi="Arial" w:cs="Arial"/>
                <w:sz w:val="24"/>
                <w:szCs w:val="24"/>
              </w:rPr>
              <w:t>Internal audit governance review of quality governance structures gave reasonable assurance</w:t>
            </w:r>
          </w:p>
          <w:p w:rsidR="00682FAF" w:rsidRPr="00682FAF" w:rsidRDefault="00682FAF" w:rsidP="00682FAF">
            <w:pPr>
              <w:pStyle w:val="ListParagraph"/>
              <w:numPr>
                <w:ilvl w:val="0"/>
                <w:numId w:val="30"/>
              </w:numPr>
              <w:spacing w:after="0" w:line="240" w:lineRule="auto"/>
              <w:rPr>
                <w:rFonts w:ascii="Arial" w:hAnsi="Arial" w:cs="Arial"/>
                <w:sz w:val="24"/>
                <w:szCs w:val="24"/>
              </w:rPr>
            </w:pPr>
            <w:r w:rsidRPr="00682FAF">
              <w:rPr>
                <w:rFonts w:ascii="Arial" w:hAnsi="Arial" w:cs="Arial"/>
                <w:sz w:val="24"/>
                <w:szCs w:val="24"/>
              </w:rPr>
              <w:t>Launch of Room 101 initiative to remove safety clutter</w:t>
            </w:r>
          </w:p>
          <w:p w:rsidR="00682FAF" w:rsidRDefault="00682FAF" w:rsidP="00682FAF">
            <w:pPr>
              <w:pStyle w:val="ListParagraph"/>
              <w:numPr>
                <w:ilvl w:val="0"/>
                <w:numId w:val="30"/>
              </w:numPr>
              <w:spacing w:after="0" w:line="240" w:lineRule="auto"/>
              <w:rPr>
                <w:rFonts w:ascii="Arial" w:hAnsi="Arial" w:cs="Arial"/>
                <w:sz w:val="24"/>
                <w:szCs w:val="24"/>
              </w:rPr>
            </w:pPr>
            <w:r>
              <w:rPr>
                <w:rFonts w:ascii="Arial" w:hAnsi="Arial" w:cs="Arial"/>
                <w:sz w:val="24"/>
                <w:szCs w:val="24"/>
              </w:rPr>
              <w:t>Emergency Medical Retrieval and Transfer Service update</w:t>
            </w:r>
          </w:p>
          <w:p w:rsidR="00682FAF" w:rsidRDefault="00682FAF" w:rsidP="00682FAF">
            <w:pPr>
              <w:pStyle w:val="ListParagraph"/>
              <w:numPr>
                <w:ilvl w:val="0"/>
                <w:numId w:val="30"/>
              </w:numPr>
              <w:spacing w:after="0" w:line="240" w:lineRule="auto"/>
              <w:rPr>
                <w:rFonts w:ascii="Arial" w:hAnsi="Arial" w:cs="Arial"/>
                <w:sz w:val="24"/>
                <w:szCs w:val="24"/>
              </w:rPr>
            </w:pPr>
            <w:r>
              <w:rPr>
                <w:rFonts w:ascii="Arial" w:hAnsi="Arial" w:cs="Arial"/>
                <w:sz w:val="24"/>
                <w:szCs w:val="24"/>
              </w:rPr>
              <w:t>Children’s Community Nursing Team action plan update received</w:t>
            </w:r>
          </w:p>
          <w:p w:rsidR="00682FAF" w:rsidRPr="00F530F3" w:rsidRDefault="00682FAF" w:rsidP="00682FAF">
            <w:pPr>
              <w:pStyle w:val="ListParagraph"/>
              <w:numPr>
                <w:ilvl w:val="0"/>
                <w:numId w:val="30"/>
              </w:numPr>
              <w:spacing w:after="0" w:line="240" w:lineRule="auto"/>
              <w:rPr>
                <w:rFonts w:ascii="Arial" w:hAnsi="Arial" w:cs="Arial"/>
                <w:sz w:val="24"/>
                <w:szCs w:val="24"/>
              </w:rPr>
            </w:pPr>
            <w:r>
              <w:rPr>
                <w:rFonts w:ascii="Arial" w:hAnsi="Arial" w:cs="Arial"/>
                <w:sz w:val="24"/>
                <w:szCs w:val="24"/>
              </w:rPr>
              <w:t>Thematic review of HIW reports presented to Patient Safety and Compliance Group</w:t>
            </w:r>
          </w:p>
          <w:p w:rsidR="00AF4E36" w:rsidRDefault="00AF4E36" w:rsidP="00764E5B">
            <w:pPr>
              <w:pStyle w:val="ListParagraph"/>
              <w:numPr>
                <w:ilvl w:val="0"/>
                <w:numId w:val="8"/>
              </w:numPr>
              <w:spacing w:after="0" w:line="240" w:lineRule="auto"/>
              <w:rPr>
                <w:rFonts w:ascii="Arial" w:hAnsi="Arial" w:cs="Arial"/>
                <w:sz w:val="24"/>
                <w:szCs w:val="24"/>
              </w:rPr>
            </w:pPr>
            <w:r w:rsidRPr="00F530F3">
              <w:rPr>
                <w:rFonts w:ascii="Arial" w:hAnsi="Arial" w:cs="Arial"/>
                <w:sz w:val="24"/>
                <w:szCs w:val="24"/>
              </w:rPr>
              <w:t>Quality Priority monthly progress report</w:t>
            </w:r>
            <w:r w:rsidR="00F530F3">
              <w:rPr>
                <w:rFonts w:ascii="Arial" w:hAnsi="Arial" w:cs="Arial"/>
                <w:sz w:val="24"/>
                <w:szCs w:val="24"/>
              </w:rPr>
              <w:t xml:space="preserve">. </w:t>
            </w:r>
          </w:p>
          <w:p w:rsidR="00F530F3" w:rsidRDefault="00F530F3" w:rsidP="00682FAF">
            <w:pPr>
              <w:pStyle w:val="ListParagraph"/>
              <w:numPr>
                <w:ilvl w:val="0"/>
                <w:numId w:val="29"/>
              </w:numPr>
              <w:spacing w:after="0" w:line="240" w:lineRule="auto"/>
              <w:rPr>
                <w:rFonts w:ascii="Arial" w:hAnsi="Arial" w:cs="Arial"/>
                <w:sz w:val="24"/>
                <w:szCs w:val="24"/>
              </w:rPr>
            </w:pPr>
            <w:r>
              <w:rPr>
                <w:rFonts w:ascii="Arial" w:hAnsi="Arial" w:cs="Arial"/>
                <w:sz w:val="24"/>
                <w:szCs w:val="24"/>
              </w:rPr>
              <w:t>Falls rates per 1000 bed days remain below national averages.</w:t>
            </w:r>
          </w:p>
          <w:p w:rsidR="00F530F3" w:rsidRDefault="00F530F3" w:rsidP="00682FAF">
            <w:pPr>
              <w:pStyle w:val="ListParagraph"/>
              <w:numPr>
                <w:ilvl w:val="0"/>
                <w:numId w:val="29"/>
              </w:numPr>
              <w:spacing w:after="0" w:line="240" w:lineRule="auto"/>
              <w:rPr>
                <w:rFonts w:ascii="Arial" w:hAnsi="Arial" w:cs="Arial"/>
                <w:sz w:val="24"/>
                <w:szCs w:val="24"/>
              </w:rPr>
            </w:pPr>
            <w:r>
              <w:rPr>
                <w:rFonts w:ascii="Arial" w:hAnsi="Arial" w:cs="Arial"/>
                <w:sz w:val="24"/>
                <w:szCs w:val="24"/>
              </w:rPr>
              <w:t>End of Life Care internal audit report gave reasonable assurance and National Audit of care at End of Life found improvements</w:t>
            </w:r>
          </w:p>
          <w:p w:rsidR="00F530F3" w:rsidRDefault="00F530F3" w:rsidP="00682FAF">
            <w:pPr>
              <w:pStyle w:val="ListParagraph"/>
              <w:numPr>
                <w:ilvl w:val="0"/>
                <w:numId w:val="29"/>
              </w:numPr>
              <w:spacing w:after="0" w:line="240" w:lineRule="auto"/>
              <w:rPr>
                <w:rFonts w:ascii="Arial" w:hAnsi="Arial" w:cs="Arial"/>
                <w:sz w:val="24"/>
                <w:szCs w:val="24"/>
              </w:rPr>
            </w:pPr>
            <w:r>
              <w:rPr>
                <w:rFonts w:ascii="Arial" w:hAnsi="Arial" w:cs="Arial"/>
                <w:sz w:val="24"/>
                <w:szCs w:val="24"/>
              </w:rPr>
              <w:t>Sepsis: increased engagement and quality improvement activity within Morriston. Improvements in numbers of patients appropriately screened required in all areas, but particularl</w:t>
            </w:r>
            <w:r w:rsidR="00682FAF">
              <w:rPr>
                <w:rFonts w:ascii="Arial" w:hAnsi="Arial" w:cs="Arial"/>
                <w:sz w:val="24"/>
                <w:szCs w:val="24"/>
              </w:rPr>
              <w:t>y Neath Port Talbot Singleton</w:t>
            </w:r>
          </w:p>
          <w:p w:rsidR="00682FAF" w:rsidRPr="00F530F3" w:rsidRDefault="00682FAF" w:rsidP="00682FAF">
            <w:pPr>
              <w:pStyle w:val="ListParagraph"/>
              <w:numPr>
                <w:ilvl w:val="0"/>
                <w:numId w:val="29"/>
              </w:numPr>
              <w:spacing w:after="0" w:line="240" w:lineRule="auto"/>
              <w:rPr>
                <w:rFonts w:ascii="Arial" w:hAnsi="Arial" w:cs="Arial"/>
                <w:sz w:val="24"/>
                <w:szCs w:val="24"/>
              </w:rPr>
            </w:pPr>
            <w:r>
              <w:rPr>
                <w:rFonts w:ascii="Arial" w:hAnsi="Arial" w:cs="Arial"/>
                <w:sz w:val="24"/>
                <w:szCs w:val="24"/>
              </w:rPr>
              <w:t>Suicide Prevention- Sharing Hope project engaged with over 600 staff and shortlisted for HSJ award</w:t>
            </w:r>
          </w:p>
          <w:p w:rsidR="00F530F3" w:rsidRPr="00F530F3" w:rsidRDefault="00F530F3" w:rsidP="00764E5B">
            <w:pPr>
              <w:pStyle w:val="ListParagraph"/>
              <w:numPr>
                <w:ilvl w:val="0"/>
                <w:numId w:val="8"/>
              </w:numPr>
              <w:spacing w:after="0" w:line="240" w:lineRule="auto"/>
              <w:rPr>
                <w:rFonts w:ascii="Arial" w:hAnsi="Arial" w:cs="Arial"/>
                <w:sz w:val="24"/>
                <w:szCs w:val="24"/>
              </w:rPr>
            </w:pPr>
            <w:r w:rsidRPr="00F530F3">
              <w:rPr>
                <w:rFonts w:ascii="Arial" w:hAnsi="Arial" w:cs="Arial"/>
                <w:sz w:val="24"/>
                <w:szCs w:val="24"/>
              </w:rPr>
              <w:t>Duty of Quality Implementation</w:t>
            </w:r>
            <w:r w:rsidR="00682FAF">
              <w:rPr>
                <w:rFonts w:ascii="Arial" w:hAnsi="Arial" w:cs="Arial"/>
                <w:sz w:val="24"/>
                <w:szCs w:val="24"/>
              </w:rPr>
              <w:t xml:space="preserve"> update, implementation on track.</w:t>
            </w:r>
          </w:p>
          <w:p w:rsidR="00AF4E36" w:rsidRPr="00F530F3" w:rsidRDefault="004D3FE7" w:rsidP="00764E5B">
            <w:pPr>
              <w:pStyle w:val="ListParagraph"/>
              <w:numPr>
                <w:ilvl w:val="0"/>
                <w:numId w:val="8"/>
              </w:numPr>
              <w:spacing w:after="0" w:line="240" w:lineRule="auto"/>
              <w:rPr>
                <w:rFonts w:ascii="Arial" w:hAnsi="Arial" w:cs="Arial"/>
                <w:sz w:val="24"/>
                <w:szCs w:val="24"/>
              </w:rPr>
            </w:pPr>
            <w:r>
              <w:rPr>
                <w:rFonts w:ascii="Arial" w:hAnsi="Arial" w:cs="Arial"/>
                <w:sz w:val="24"/>
                <w:szCs w:val="24"/>
              </w:rPr>
              <w:lastRenderedPageBreak/>
              <w:t>Quality Strategy Implementation P</w:t>
            </w:r>
            <w:r w:rsidR="00682FAF">
              <w:rPr>
                <w:rFonts w:ascii="Arial" w:hAnsi="Arial" w:cs="Arial"/>
                <w:sz w:val="24"/>
                <w:szCs w:val="24"/>
              </w:rPr>
              <w:t>lan update for Quarter 1, no items off track.</w:t>
            </w:r>
          </w:p>
          <w:p w:rsidR="00EF5956" w:rsidRPr="00EF5956" w:rsidRDefault="00AF4E36" w:rsidP="00EF5956">
            <w:pPr>
              <w:pStyle w:val="ListParagraph"/>
              <w:numPr>
                <w:ilvl w:val="0"/>
                <w:numId w:val="8"/>
              </w:numPr>
              <w:spacing w:after="0" w:line="240" w:lineRule="auto"/>
              <w:rPr>
                <w:rFonts w:ascii="Arial" w:hAnsi="Arial" w:cs="Arial"/>
                <w:sz w:val="24"/>
                <w:szCs w:val="24"/>
              </w:rPr>
            </w:pPr>
            <w:r w:rsidRPr="00F530F3">
              <w:rPr>
                <w:rFonts w:ascii="Arial" w:hAnsi="Arial" w:cs="Arial"/>
                <w:sz w:val="24"/>
                <w:szCs w:val="24"/>
              </w:rPr>
              <w:t>Quality dashboard</w:t>
            </w:r>
            <w:r w:rsidR="00682FAF">
              <w:rPr>
                <w:rFonts w:ascii="Arial" w:hAnsi="Arial" w:cs="Arial"/>
                <w:sz w:val="24"/>
                <w:szCs w:val="24"/>
              </w:rPr>
              <w:t xml:space="preserve"> available in beta form, full version available for Quality and Safety Committee by Quarter Three.</w:t>
            </w:r>
          </w:p>
        </w:tc>
      </w:tr>
      <w:tr w:rsidR="00AF4E36" w:rsidRPr="00AF4E36" w:rsidTr="0015402D">
        <w:trPr>
          <w:trHeight w:val="97"/>
        </w:trPr>
        <w:tc>
          <w:tcPr>
            <w:tcW w:w="2547" w:type="dxa"/>
            <w:vMerge w:val="restart"/>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lastRenderedPageBreak/>
              <w:t xml:space="preserve">Specific Action Required </w:t>
            </w:r>
          </w:p>
          <w:p w:rsidR="00AF4E36" w:rsidRPr="00AF4E36" w:rsidRDefault="00AF4E36" w:rsidP="00AF4E36">
            <w:pPr>
              <w:spacing w:after="0" w:line="240" w:lineRule="auto"/>
              <w:rPr>
                <w:rFonts w:ascii="Arial" w:hAnsi="Arial" w:cs="Arial"/>
                <w:b/>
                <w:i/>
                <w:sz w:val="24"/>
                <w:szCs w:val="24"/>
              </w:rPr>
            </w:pPr>
            <w:r w:rsidRPr="00AF4E36">
              <w:rPr>
                <w:rFonts w:ascii="Arial" w:hAnsi="Arial" w:cs="Arial"/>
                <w:b/>
                <w:i/>
                <w:sz w:val="24"/>
                <w:szCs w:val="24"/>
              </w:rPr>
              <w:t>(please choose one only)</w:t>
            </w:r>
          </w:p>
        </w:tc>
        <w:tc>
          <w:tcPr>
            <w:tcW w:w="1569" w:type="dxa"/>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Information</w:t>
            </w:r>
          </w:p>
        </w:tc>
        <w:tc>
          <w:tcPr>
            <w:tcW w:w="1723" w:type="dxa"/>
            <w:gridSpan w:val="2"/>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Discussion</w:t>
            </w:r>
          </w:p>
        </w:tc>
        <w:tc>
          <w:tcPr>
            <w:tcW w:w="1661" w:type="dxa"/>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Assurance</w:t>
            </w:r>
          </w:p>
        </w:tc>
        <w:tc>
          <w:tcPr>
            <w:tcW w:w="1516" w:type="dxa"/>
            <w:gridSpan w:val="2"/>
            <w:shd w:val="clear" w:color="auto" w:fill="D5DCE4" w:themeFill="text2" w:themeFillTint="33"/>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Approval</w:t>
            </w:r>
          </w:p>
        </w:tc>
      </w:tr>
      <w:tr w:rsidR="00AF4E36" w:rsidRPr="00AF4E36" w:rsidTr="0015402D">
        <w:trPr>
          <w:trHeight w:val="96"/>
        </w:trPr>
        <w:tc>
          <w:tcPr>
            <w:tcW w:w="2547" w:type="dxa"/>
            <w:vMerge/>
          </w:tcPr>
          <w:p w:rsidR="00AF4E36" w:rsidRPr="00AF4E36" w:rsidRDefault="00AF4E36" w:rsidP="00AF4E36">
            <w:pPr>
              <w:spacing w:after="0" w:line="240" w:lineRule="auto"/>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rsidR="00AF4E36" w:rsidRPr="00AF4E36" w:rsidRDefault="00AF4E36" w:rsidP="00AF4E36">
                <w:pPr>
                  <w:spacing w:after="0" w:line="240" w:lineRule="auto"/>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rsidR="00AF4E36" w:rsidRPr="00AF4E36" w:rsidRDefault="00AF4E36" w:rsidP="00AF4E36">
                <w:pPr>
                  <w:spacing w:after="0" w:line="240" w:lineRule="auto"/>
                  <w:ind w:right="96"/>
                  <w:jc w:val="center"/>
                  <w:rPr>
                    <w:rFonts w:ascii="Arial" w:hAnsi="Arial" w:cs="Arial"/>
                    <w:sz w:val="24"/>
                    <w:szCs w:val="24"/>
                  </w:rPr>
                </w:pPr>
                <w:r w:rsidRPr="00AF4E36">
                  <w:rPr>
                    <w:rFonts w:ascii="Segoe UI Symbol"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Pr>
              <w:p w:rsidR="00AF4E36" w:rsidRPr="00AF4E36" w:rsidRDefault="00AF4E36" w:rsidP="00AF4E36">
                <w:pPr>
                  <w:spacing w:after="0" w:line="240" w:lineRule="auto"/>
                  <w:ind w:right="96"/>
                  <w:jc w:val="center"/>
                  <w:rPr>
                    <w:rFonts w:ascii="Arial" w:hAnsi="Arial" w:cs="Arial"/>
                    <w:sz w:val="24"/>
                    <w:szCs w:val="24"/>
                  </w:rPr>
                </w:pPr>
                <w:r w:rsidRPr="00AF4E36">
                  <w:rPr>
                    <w:rFonts w:ascii="Segoe UI Symbol"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Pr>
              <w:p w:rsidR="00AF4E36" w:rsidRPr="00AF4E36" w:rsidRDefault="00AF4E36" w:rsidP="00AF4E36">
                <w:pPr>
                  <w:spacing w:after="0" w:line="240" w:lineRule="auto"/>
                  <w:ind w:right="96"/>
                  <w:jc w:val="center"/>
                  <w:rPr>
                    <w:rFonts w:ascii="Arial" w:hAnsi="Arial" w:cs="Arial"/>
                    <w:sz w:val="24"/>
                    <w:szCs w:val="24"/>
                  </w:rPr>
                </w:pPr>
                <w:r>
                  <w:rPr>
                    <w:rFonts w:ascii="MS Gothic" w:eastAsia="MS Gothic" w:hAnsi="MS Gothic" w:cs="Arial" w:hint="eastAsia"/>
                    <w:sz w:val="20"/>
                    <w:szCs w:val="20"/>
                  </w:rPr>
                  <w:t>☐</w:t>
                </w:r>
              </w:p>
            </w:tc>
          </w:sdtContent>
        </w:sdt>
      </w:tr>
      <w:tr w:rsidR="00AF4E36" w:rsidRPr="00AF4E36" w:rsidTr="0015402D">
        <w:tc>
          <w:tcPr>
            <w:tcW w:w="2547" w:type="dxa"/>
          </w:tcPr>
          <w:p w:rsidR="00AF4E36" w:rsidRPr="00AF4E36" w:rsidRDefault="00AF4E36" w:rsidP="00AF4E36">
            <w:pPr>
              <w:spacing w:after="0" w:line="240" w:lineRule="auto"/>
              <w:rPr>
                <w:rFonts w:ascii="Arial" w:hAnsi="Arial" w:cs="Arial"/>
                <w:b/>
                <w:sz w:val="24"/>
                <w:szCs w:val="24"/>
              </w:rPr>
            </w:pPr>
            <w:r w:rsidRPr="00AF4E36">
              <w:rPr>
                <w:rFonts w:ascii="Arial" w:hAnsi="Arial" w:cs="Arial"/>
                <w:b/>
                <w:sz w:val="24"/>
                <w:szCs w:val="24"/>
              </w:rPr>
              <w:t>Recommendations</w:t>
            </w:r>
          </w:p>
          <w:p w:rsidR="00AF4E36" w:rsidRPr="00AF4E36" w:rsidRDefault="00AF4E36" w:rsidP="00AF4E36">
            <w:pPr>
              <w:spacing w:after="0" w:line="240" w:lineRule="auto"/>
              <w:rPr>
                <w:rFonts w:ascii="Arial" w:hAnsi="Arial" w:cs="Arial"/>
                <w:b/>
                <w:sz w:val="24"/>
                <w:szCs w:val="24"/>
              </w:rPr>
            </w:pPr>
          </w:p>
        </w:tc>
        <w:tc>
          <w:tcPr>
            <w:tcW w:w="6469" w:type="dxa"/>
            <w:gridSpan w:val="6"/>
          </w:tcPr>
          <w:p w:rsidR="006F00F4" w:rsidRDefault="006F00F4" w:rsidP="00164DB2">
            <w:pPr>
              <w:numPr>
                <w:ilvl w:val="0"/>
                <w:numId w:val="4"/>
              </w:numPr>
              <w:spacing w:after="0" w:line="240" w:lineRule="auto"/>
              <w:contextualSpacing/>
              <w:rPr>
                <w:rFonts w:ascii="Arial" w:hAnsi="Arial" w:cs="Arial"/>
                <w:sz w:val="24"/>
                <w:szCs w:val="24"/>
              </w:rPr>
            </w:pPr>
            <w:r>
              <w:rPr>
                <w:rFonts w:ascii="Arial" w:hAnsi="Arial" w:cs="Arial"/>
                <w:sz w:val="24"/>
                <w:szCs w:val="24"/>
              </w:rPr>
              <w:t>The group are asked to approve of the revised terms of reference for Clinical Outcomes and Effectiveness Group</w:t>
            </w:r>
            <w:r w:rsidR="00682FAF">
              <w:rPr>
                <w:rFonts w:ascii="Arial" w:hAnsi="Arial" w:cs="Arial"/>
                <w:sz w:val="24"/>
                <w:szCs w:val="24"/>
              </w:rPr>
              <w:t>.</w:t>
            </w:r>
          </w:p>
          <w:p w:rsidR="00AF4E36" w:rsidRDefault="00F530F3" w:rsidP="00164DB2">
            <w:pPr>
              <w:numPr>
                <w:ilvl w:val="0"/>
                <w:numId w:val="4"/>
              </w:numPr>
              <w:spacing w:after="0" w:line="240" w:lineRule="auto"/>
              <w:contextualSpacing/>
              <w:rPr>
                <w:rFonts w:ascii="Arial" w:hAnsi="Arial" w:cs="Arial"/>
                <w:sz w:val="24"/>
                <w:szCs w:val="24"/>
              </w:rPr>
            </w:pPr>
            <w:r>
              <w:rPr>
                <w:rFonts w:ascii="Arial" w:hAnsi="Arial" w:cs="Arial"/>
                <w:sz w:val="24"/>
                <w:szCs w:val="24"/>
              </w:rPr>
              <w:t xml:space="preserve">Neath Port Talbot Singleton Service Group are required to </w:t>
            </w:r>
            <w:r w:rsidR="00682FAF">
              <w:rPr>
                <w:rFonts w:ascii="Arial" w:hAnsi="Arial" w:cs="Arial"/>
                <w:sz w:val="24"/>
                <w:szCs w:val="24"/>
              </w:rPr>
              <w:t>strengthen their</w:t>
            </w:r>
            <w:r>
              <w:rPr>
                <w:rFonts w:ascii="Arial" w:hAnsi="Arial" w:cs="Arial"/>
                <w:sz w:val="24"/>
                <w:szCs w:val="24"/>
              </w:rPr>
              <w:t xml:space="preserve"> quality improvement </w:t>
            </w:r>
            <w:r w:rsidR="00682FAF">
              <w:rPr>
                <w:rFonts w:ascii="Arial" w:hAnsi="Arial" w:cs="Arial"/>
                <w:sz w:val="24"/>
                <w:szCs w:val="24"/>
              </w:rPr>
              <w:t xml:space="preserve">and audit </w:t>
            </w:r>
            <w:r>
              <w:rPr>
                <w:rFonts w:ascii="Arial" w:hAnsi="Arial" w:cs="Arial"/>
                <w:sz w:val="24"/>
                <w:szCs w:val="24"/>
              </w:rPr>
              <w:t>activity in relation to Sepsis</w:t>
            </w:r>
            <w:r w:rsidR="00682FAF">
              <w:rPr>
                <w:rFonts w:ascii="Arial" w:hAnsi="Arial" w:cs="Arial"/>
                <w:sz w:val="24"/>
                <w:szCs w:val="24"/>
              </w:rPr>
              <w:t>.</w:t>
            </w:r>
            <w:r>
              <w:rPr>
                <w:rFonts w:ascii="Arial" w:hAnsi="Arial" w:cs="Arial"/>
                <w:sz w:val="24"/>
                <w:szCs w:val="24"/>
              </w:rPr>
              <w:t xml:space="preserve"> </w:t>
            </w:r>
          </w:p>
          <w:p w:rsidR="006F00F4" w:rsidRPr="00AF4E36" w:rsidRDefault="006F00F4" w:rsidP="00164DB2">
            <w:pPr>
              <w:numPr>
                <w:ilvl w:val="0"/>
                <w:numId w:val="4"/>
              </w:numPr>
              <w:spacing w:after="0" w:line="240" w:lineRule="auto"/>
              <w:contextualSpacing/>
              <w:rPr>
                <w:rFonts w:ascii="Arial" w:hAnsi="Arial" w:cs="Arial"/>
                <w:sz w:val="24"/>
                <w:szCs w:val="24"/>
              </w:rPr>
            </w:pPr>
            <w:r>
              <w:rPr>
                <w:rFonts w:ascii="Arial" w:hAnsi="Arial" w:cs="Arial"/>
                <w:sz w:val="24"/>
                <w:szCs w:val="24"/>
              </w:rPr>
              <w:t>Implementation of the Duty of Quality and our Quality Strategy include actions for individuals and services across the organisation in order remain on track</w:t>
            </w:r>
            <w:r w:rsidR="00682FAF">
              <w:rPr>
                <w:rFonts w:ascii="Arial" w:hAnsi="Arial" w:cs="Arial"/>
                <w:sz w:val="24"/>
                <w:szCs w:val="24"/>
              </w:rPr>
              <w:t xml:space="preserve"> and members of Quality Management Board are asked to engage in this process.</w:t>
            </w:r>
          </w:p>
        </w:tc>
      </w:tr>
    </w:tbl>
    <w:p w:rsidR="00AF4E36" w:rsidRDefault="00AF4E36" w:rsidP="00AF4E36">
      <w:pPr>
        <w:spacing w:after="160" w:line="259" w:lineRule="auto"/>
      </w:pPr>
    </w:p>
    <w:p w:rsidR="006F00F4" w:rsidRDefault="006F00F4">
      <w:pPr>
        <w:spacing w:after="160" w:line="259" w:lineRule="auto"/>
      </w:pPr>
      <w:r>
        <w:br w:type="page"/>
      </w:r>
    </w:p>
    <w:p w:rsidR="006A1CF8" w:rsidRPr="00AF4E36" w:rsidRDefault="006A1CF8" w:rsidP="00764E5B">
      <w:pPr>
        <w:pStyle w:val="ListParagraph"/>
        <w:numPr>
          <w:ilvl w:val="0"/>
          <w:numId w:val="6"/>
        </w:numPr>
        <w:spacing w:after="160" w:line="259" w:lineRule="auto"/>
        <w:ind w:left="-284"/>
        <w:rPr>
          <w:rFonts w:ascii="Arial" w:eastAsia="Calibri" w:hAnsi="Arial" w:cs="Arial"/>
          <w:b/>
          <w:color w:val="000000" w:themeColor="text1"/>
          <w:sz w:val="32"/>
          <w:szCs w:val="32"/>
        </w:rPr>
      </w:pPr>
      <w:r w:rsidRPr="00AF4E36">
        <w:rPr>
          <w:rFonts w:ascii="Arial" w:hAnsi="Arial" w:cs="Arial"/>
          <w:b/>
          <w:color w:val="000000" w:themeColor="text1"/>
          <w:sz w:val="32"/>
          <w:szCs w:val="32"/>
        </w:rPr>
        <w:lastRenderedPageBreak/>
        <w:t xml:space="preserve">Highlight Report </w:t>
      </w:r>
      <w:r w:rsidR="00D71958" w:rsidRPr="00AF4E36">
        <w:rPr>
          <w:rFonts w:ascii="Arial" w:hAnsi="Arial" w:cs="Arial"/>
          <w:b/>
          <w:color w:val="000000" w:themeColor="text1"/>
          <w:sz w:val="32"/>
          <w:szCs w:val="32"/>
        </w:rPr>
        <w:t>from Quality and Safety Group</w:t>
      </w:r>
    </w:p>
    <w:p w:rsidR="006A1CF8" w:rsidRPr="008A222B" w:rsidRDefault="006A1CF8" w:rsidP="008A222B">
      <w:pPr>
        <w:pStyle w:val="Header"/>
        <w:shd w:val="clear" w:color="auto" w:fill="FFFFFF" w:themeFill="background1"/>
        <w:spacing w:after="0" w:line="240" w:lineRule="auto"/>
        <w:jc w:val="center"/>
        <w:rPr>
          <w:rFonts w:ascii="Arial" w:hAnsi="Arial" w:cs="Arial"/>
          <w:b/>
          <w:color w:val="000000" w:themeColor="text1"/>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8A222B" w:rsidTr="307F101E">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B92C1D"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 xml:space="preserve">Quality and Safety Group </w:t>
            </w:r>
            <w:r w:rsidR="00682FAF">
              <w:rPr>
                <w:rFonts w:ascii="Arial" w:hAnsi="Arial" w:cs="Arial"/>
                <w:color w:val="000000" w:themeColor="text1"/>
                <w:sz w:val="24"/>
                <w:szCs w:val="24"/>
              </w:rPr>
              <w:t xml:space="preserve"> (QSG)</w:t>
            </w:r>
          </w:p>
        </w:tc>
      </w:tr>
      <w:tr w:rsidR="006A1CF8" w:rsidRPr="008A222B" w:rsidTr="307F101E">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AF4E36"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AF4E36">
              <w:rPr>
                <w:rFonts w:ascii="Arial" w:hAnsi="Arial" w:cs="Arial"/>
                <w:b/>
                <w:color w:val="000000" w:themeColor="text1"/>
                <w:sz w:val="24"/>
                <w:szCs w:val="24"/>
              </w:rPr>
              <w:t>Date of Last Meeting</w:t>
            </w:r>
            <w:r w:rsidRPr="00AF4E36">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AF4E36" w:rsidRDefault="00AF4E36" w:rsidP="307F101E">
            <w:pPr>
              <w:spacing w:before="60" w:after="60" w:line="240" w:lineRule="auto"/>
              <w:rPr>
                <w:rFonts w:ascii="Arial" w:hAnsi="Arial" w:cs="Arial"/>
                <w:sz w:val="24"/>
                <w:szCs w:val="24"/>
              </w:rPr>
            </w:pPr>
            <w:r w:rsidRPr="00AF4E36">
              <w:rPr>
                <w:rFonts w:ascii="Arial" w:hAnsi="Arial" w:cs="Arial"/>
                <w:sz w:val="24"/>
                <w:szCs w:val="24"/>
              </w:rPr>
              <w:t>20.6.23</w:t>
            </w:r>
          </w:p>
        </w:tc>
      </w:tr>
      <w:tr w:rsidR="006A1CF8" w:rsidRPr="008A222B" w:rsidTr="307F101E">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8A222B" w:rsidRDefault="003967AF" w:rsidP="008A222B">
            <w:pPr>
              <w:shd w:val="clear" w:color="auto" w:fill="FFFFFF" w:themeFill="background1"/>
              <w:spacing w:before="60" w:after="60" w:line="240" w:lineRule="auto"/>
              <w:rPr>
                <w:rFonts w:ascii="Arial" w:hAnsi="Arial" w:cs="Arial"/>
                <w:color w:val="000000" w:themeColor="text1"/>
                <w:sz w:val="24"/>
                <w:szCs w:val="24"/>
              </w:rPr>
            </w:pPr>
            <w:r>
              <w:rPr>
                <w:rFonts w:ascii="Arial" w:hAnsi="Arial" w:cs="Arial"/>
                <w:color w:val="000000" w:themeColor="text1"/>
                <w:sz w:val="24"/>
                <w:szCs w:val="24"/>
              </w:rPr>
              <w:t xml:space="preserve">Angharad Higgins, </w:t>
            </w:r>
            <w:r w:rsidR="006A1CF8" w:rsidRPr="008A222B">
              <w:rPr>
                <w:rFonts w:ascii="Arial" w:hAnsi="Arial" w:cs="Arial"/>
                <w:color w:val="000000" w:themeColor="text1"/>
                <w:sz w:val="24"/>
                <w:szCs w:val="24"/>
              </w:rPr>
              <w:t>Head of Quality and Safety</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6A1CF8" w:rsidRPr="00B92C1D" w:rsidTr="00E103C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B92C1D" w:rsidRDefault="006A1CF8" w:rsidP="004E19A0">
            <w:pPr>
              <w:jc w:val="both"/>
              <w:rPr>
                <w:rFonts w:ascii="Arial" w:hAnsi="Arial" w:cs="Arial"/>
                <w:b/>
                <w:sz w:val="24"/>
                <w:szCs w:val="24"/>
              </w:rPr>
            </w:pPr>
            <w:r w:rsidRPr="00B92C1D">
              <w:rPr>
                <w:rFonts w:ascii="Arial" w:hAnsi="Arial" w:cs="Arial"/>
                <w:b/>
                <w:sz w:val="24"/>
                <w:szCs w:val="24"/>
              </w:rPr>
              <w:t xml:space="preserve">Summary of the Meeting </w:t>
            </w:r>
          </w:p>
        </w:tc>
      </w:tr>
      <w:tr w:rsidR="006A1CF8" w:rsidRPr="00B92C1D" w:rsidTr="006A1CF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164DB2" w:rsidRDefault="00164DB2" w:rsidP="004E19A0">
            <w:pPr>
              <w:spacing w:after="0" w:line="240" w:lineRule="auto"/>
              <w:jc w:val="both"/>
              <w:rPr>
                <w:rFonts w:ascii="Arial" w:hAnsi="Arial" w:cs="Arial"/>
                <w:sz w:val="24"/>
                <w:szCs w:val="24"/>
              </w:rPr>
            </w:pPr>
            <w:r w:rsidRPr="00164DB2">
              <w:rPr>
                <w:rFonts w:ascii="Arial" w:hAnsi="Arial" w:cs="Arial"/>
                <w:b/>
                <w:sz w:val="24"/>
                <w:szCs w:val="24"/>
              </w:rPr>
              <w:t>Room 101</w:t>
            </w:r>
            <w:r>
              <w:rPr>
                <w:rFonts w:ascii="Arial" w:hAnsi="Arial" w:cs="Arial"/>
                <w:b/>
                <w:sz w:val="24"/>
                <w:szCs w:val="24"/>
              </w:rPr>
              <w:t xml:space="preserve"> </w:t>
            </w:r>
          </w:p>
          <w:p w:rsidR="00164DB2" w:rsidRDefault="00164DB2" w:rsidP="004E19A0">
            <w:pPr>
              <w:spacing w:after="0" w:line="240" w:lineRule="auto"/>
              <w:jc w:val="both"/>
              <w:rPr>
                <w:rFonts w:ascii="Arial" w:hAnsi="Arial" w:cs="Arial"/>
                <w:sz w:val="24"/>
                <w:szCs w:val="24"/>
              </w:rPr>
            </w:pPr>
            <w:r>
              <w:rPr>
                <w:rFonts w:ascii="Arial" w:hAnsi="Arial" w:cs="Arial"/>
                <w:sz w:val="24"/>
                <w:szCs w:val="24"/>
              </w:rPr>
              <w:t xml:space="preserve">A new initiative to reduce safety clutter across the Health Board was shared. The project provides staff with an opportunity to nominate practices or systems that impede the delivery of </w:t>
            </w:r>
            <w:r w:rsidR="00682FAF">
              <w:rPr>
                <w:rFonts w:ascii="Arial" w:hAnsi="Arial" w:cs="Arial"/>
                <w:sz w:val="24"/>
                <w:szCs w:val="24"/>
              </w:rPr>
              <w:t xml:space="preserve">good </w:t>
            </w:r>
            <w:r>
              <w:rPr>
                <w:rFonts w:ascii="Arial" w:hAnsi="Arial" w:cs="Arial"/>
                <w:sz w:val="24"/>
                <w:szCs w:val="24"/>
              </w:rPr>
              <w:t>quality care</w:t>
            </w:r>
            <w:r w:rsidR="00682FAF">
              <w:rPr>
                <w:rFonts w:ascii="Arial" w:hAnsi="Arial" w:cs="Arial"/>
                <w:sz w:val="24"/>
                <w:szCs w:val="24"/>
              </w:rPr>
              <w:t>. Nominations will</w:t>
            </w:r>
            <w:r>
              <w:rPr>
                <w:rFonts w:ascii="Arial" w:hAnsi="Arial" w:cs="Arial"/>
                <w:sz w:val="24"/>
                <w:szCs w:val="24"/>
              </w:rPr>
              <w:t xml:space="preserve"> then </w:t>
            </w:r>
            <w:r w:rsidR="00682FAF">
              <w:rPr>
                <w:rFonts w:ascii="Arial" w:hAnsi="Arial" w:cs="Arial"/>
                <w:sz w:val="24"/>
                <w:szCs w:val="24"/>
              </w:rPr>
              <w:t xml:space="preserve">be </w:t>
            </w:r>
            <w:r>
              <w:rPr>
                <w:rFonts w:ascii="Arial" w:hAnsi="Arial" w:cs="Arial"/>
                <w:sz w:val="24"/>
                <w:szCs w:val="24"/>
              </w:rPr>
              <w:t>reviewed with a view to them being safely removed.</w:t>
            </w:r>
          </w:p>
          <w:p w:rsidR="004E19A0" w:rsidRDefault="004E19A0" w:rsidP="004E19A0">
            <w:pPr>
              <w:spacing w:after="0" w:line="240" w:lineRule="auto"/>
              <w:jc w:val="both"/>
              <w:rPr>
                <w:rFonts w:ascii="Arial" w:hAnsi="Arial" w:cs="Arial"/>
                <w:sz w:val="24"/>
                <w:szCs w:val="24"/>
              </w:rPr>
            </w:pPr>
          </w:p>
          <w:p w:rsidR="00164DB2" w:rsidRDefault="00164DB2" w:rsidP="004E19A0">
            <w:pPr>
              <w:spacing w:after="0" w:line="240" w:lineRule="auto"/>
              <w:jc w:val="both"/>
              <w:rPr>
                <w:rFonts w:ascii="Arial" w:hAnsi="Arial" w:cs="Arial"/>
                <w:b/>
                <w:sz w:val="24"/>
                <w:szCs w:val="24"/>
              </w:rPr>
            </w:pPr>
            <w:r>
              <w:rPr>
                <w:rFonts w:ascii="Arial" w:hAnsi="Arial" w:cs="Arial"/>
                <w:b/>
                <w:sz w:val="24"/>
                <w:szCs w:val="24"/>
              </w:rPr>
              <w:t xml:space="preserve">Emergency Medical Retrieval and Transfer Service </w:t>
            </w:r>
          </w:p>
          <w:p w:rsidR="00164DB2" w:rsidRDefault="00164DB2" w:rsidP="004E19A0">
            <w:pPr>
              <w:spacing w:after="0" w:line="240" w:lineRule="auto"/>
              <w:jc w:val="both"/>
              <w:rPr>
                <w:rFonts w:ascii="Arial" w:hAnsi="Arial" w:cs="Arial"/>
                <w:sz w:val="24"/>
                <w:szCs w:val="24"/>
              </w:rPr>
            </w:pPr>
            <w:r>
              <w:rPr>
                <w:rFonts w:ascii="Arial" w:hAnsi="Arial" w:cs="Arial"/>
                <w:sz w:val="24"/>
                <w:szCs w:val="24"/>
              </w:rPr>
              <w:t>Quarterly assurance report received. The service reported completion of their Quality Delivery Framework for Quarter 1. The outcome of the strategic review of their services will be shared in their next report.</w:t>
            </w:r>
            <w:r w:rsidR="00682FAF">
              <w:rPr>
                <w:rFonts w:ascii="Arial" w:hAnsi="Arial" w:cs="Arial"/>
                <w:sz w:val="24"/>
                <w:szCs w:val="24"/>
              </w:rPr>
              <w:t xml:space="preserve"> Full report </w:t>
            </w:r>
            <w:r w:rsidR="00343CFF">
              <w:rPr>
                <w:rFonts w:ascii="Arial" w:hAnsi="Arial" w:cs="Arial"/>
                <w:sz w:val="24"/>
                <w:szCs w:val="24"/>
              </w:rPr>
              <w:t>available on request.</w:t>
            </w:r>
          </w:p>
          <w:p w:rsidR="004E19A0" w:rsidRDefault="004E19A0" w:rsidP="004E19A0">
            <w:pPr>
              <w:spacing w:after="0" w:line="240" w:lineRule="auto"/>
              <w:jc w:val="both"/>
              <w:rPr>
                <w:rFonts w:ascii="Arial" w:hAnsi="Arial" w:cs="Arial"/>
                <w:sz w:val="24"/>
                <w:szCs w:val="24"/>
              </w:rPr>
            </w:pPr>
          </w:p>
          <w:p w:rsidR="00164DB2" w:rsidRDefault="00164DB2" w:rsidP="004E19A0">
            <w:pPr>
              <w:spacing w:after="0" w:line="240" w:lineRule="auto"/>
              <w:jc w:val="both"/>
              <w:rPr>
                <w:rFonts w:ascii="Arial" w:hAnsi="Arial" w:cs="Arial"/>
                <w:b/>
                <w:sz w:val="24"/>
                <w:szCs w:val="24"/>
              </w:rPr>
            </w:pPr>
            <w:r>
              <w:rPr>
                <w:rFonts w:ascii="Arial" w:hAnsi="Arial" w:cs="Arial"/>
                <w:b/>
                <w:sz w:val="24"/>
                <w:szCs w:val="24"/>
              </w:rPr>
              <w:t>Internal Audit review of Quality Governance Framework</w:t>
            </w:r>
          </w:p>
          <w:p w:rsidR="00164DB2" w:rsidRDefault="00164DB2" w:rsidP="004E19A0">
            <w:pPr>
              <w:spacing w:after="0" w:line="240" w:lineRule="auto"/>
              <w:jc w:val="both"/>
              <w:rPr>
                <w:rFonts w:ascii="Arial" w:hAnsi="Arial" w:cs="Arial"/>
                <w:sz w:val="24"/>
                <w:szCs w:val="24"/>
              </w:rPr>
            </w:pPr>
            <w:r>
              <w:rPr>
                <w:rFonts w:ascii="Arial" w:hAnsi="Arial" w:cs="Arial"/>
                <w:sz w:val="24"/>
                <w:szCs w:val="24"/>
              </w:rPr>
              <w:t>The final report from the Internal Audit review was shared, noting reasonable assurance. The management action plan is on track and will be complete by September 2023</w:t>
            </w:r>
            <w:r w:rsidR="00682FAF">
              <w:rPr>
                <w:rFonts w:ascii="Arial" w:hAnsi="Arial" w:cs="Arial"/>
                <w:sz w:val="24"/>
                <w:szCs w:val="24"/>
              </w:rPr>
              <w:t>. Full report included as Appendix 1.</w:t>
            </w:r>
          </w:p>
          <w:p w:rsidR="004E19A0" w:rsidRDefault="004E19A0" w:rsidP="004E19A0">
            <w:pPr>
              <w:suppressAutoHyphens/>
              <w:autoSpaceDN w:val="0"/>
              <w:spacing w:before="40" w:after="40" w:line="240" w:lineRule="auto"/>
              <w:ind w:left="-31"/>
              <w:jc w:val="both"/>
              <w:textAlignment w:val="baseline"/>
              <w:rPr>
                <w:rFonts w:ascii="Arial" w:eastAsia="Calibri" w:hAnsi="Arial" w:cs="Arial"/>
                <w:b/>
                <w:sz w:val="24"/>
              </w:rPr>
            </w:pPr>
          </w:p>
          <w:p w:rsidR="00A96A8A" w:rsidRPr="00A96A8A" w:rsidRDefault="00164DB2" w:rsidP="004E19A0">
            <w:pPr>
              <w:suppressAutoHyphens/>
              <w:autoSpaceDN w:val="0"/>
              <w:spacing w:before="40" w:after="40" w:line="240" w:lineRule="auto"/>
              <w:ind w:left="-31"/>
              <w:jc w:val="both"/>
              <w:textAlignment w:val="baseline"/>
              <w:rPr>
                <w:rFonts w:ascii="Arial" w:eastAsia="Calibri" w:hAnsi="Arial" w:cs="Arial"/>
                <w:b/>
                <w:sz w:val="24"/>
              </w:rPr>
            </w:pPr>
            <w:r w:rsidRPr="00164DB2">
              <w:rPr>
                <w:rFonts w:ascii="Arial" w:eastAsia="Calibri" w:hAnsi="Arial" w:cs="Arial"/>
                <w:b/>
                <w:sz w:val="24"/>
              </w:rPr>
              <w:t>Update on the improvement plan for the C</w:t>
            </w:r>
            <w:r w:rsidR="00A96A8A" w:rsidRPr="00A96A8A">
              <w:rPr>
                <w:rFonts w:ascii="Arial" w:eastAsia="Calibri" w:hAnsi="Arial" w:cs="Arial"/>
                <w:b/>
                <w:sz w:val="24"/>
              </w:rPr>
              <w:t>hildren’s Community Nursing Team</w:t>
            </w:r>
          </w:p>
          <w:p w:rsidR="00A96A8A" w:rsidRDefault="00A96A8A" w:rsidP="004E19A0">
            <w:pPr>
              <w:suppressAutoHyphens/>
              <w:autoSpaceDN w:val="0"/>
              <w:spacing w:before="40" w:after="40" w:line="240" w:lineRule="auto"/>
              <w:ind w:left="-31"/>
              <w:jc w:val="both"/>
              <w:textAlignment w:val="baseline"/>
              <w:rPr>
                <w:rFonts w:ascii="Arial" w:eastAsia="Calibri" w:hAnsi="Arial" w:cs="Arial"/>
                <w:sz w:val="24"/>
              </w:rPr>
            </w:pPr>
            <w:r>
              <w:rPr>
                <w:rFonts w:ascii="Arial" w:eastAsia="Calibri" w:hAnsi="Arial" w:cs="Arial"/>
                <w:sz w:val="24"/>
              </w:rPr>
              <w:t>An update report was received, giving assurance that the actions developed from the external review are on track. A follow up review is underway and the outcome of this will be reported to QSG. Routine monitoring of the action plan is undertaken within</w:t>
            </w:r>
            <w:r w:rsidR="00682FAF">
              <w:rPr>
                <w:rFonts w:ascii="Arial" w:eastAsia="Calibri" w:hAnsi="Arial" w:cs="Arial"/>
                <w:sz w:val="24"/>
              </w:rPr>
              <w:t xml:space="preserve"> Neath Port Talbot Singleton’s q</w:t>
            </w:r>
            <w:r>
              <w:rPr>
                <w:rFonts w:ascii="Arial" w:eastAsia="Calibri" w:hAnsi="Arial" w:cs="Arial"/>
                <w:sz w:val="24"/>
              </w:rPr>
              <w:t>uality and safety structures.</w:t>
            </w:r>
            <w:r w:rsidR="00682FAF">
              <w:rPr>
                <w:rFonts w:ascii="Arial" w:eastAsia="Calibri" w:hAnsi="Arial" w:cs="Arial"/>
                <w:sz w:val="24"/>
              </w:rPr>
              <w:t xml:space="preserve"> Full report </w:t>
            </w:r>
            <w:r w:rsidR="00343CFF">
              <w:rPr>
                <w:rFonts w:ascii="Arial" w:eastAsia="Calibri" w:hAnsi="Arial" w:cs="Arial"/>
                <w:sz w:val="24"/>
              </w:rPr>
              <w:t>available on request.</w:t>
            </w:r>
          </w:p>
          <w:p w:rsidR="004E19A0" w:rsidRDefault="004E19A0" w:rsidP="004E19A0">
            <w:pPr>
              <w:suppressAutoHyphens/>
              <w:autoSpaceDN w:val="0"/>
              <w:spacing w:before="40" w:after="40" w:line="240" w:lineRule="auto"/>
              <w:ind w:left="-31"/>
              <w:jc w:val="both"/>
              <w:textAlignment w:val="baseline"/>
              <w:rPr>
                <w:rFonts w:ascii="Arial" w:eastAsia="Calibri" w:hAnsi="Arial" w:cs="Arial"/>
                <w:b/>
                <w:sz w:val="24"/>
              </w:rPr>
            </w:pPr>
          </w:p>
          <w:p w:rsidR="00A96A8A" w:rsidRDefault="00A96A8A" w:rsidP="004E19A0">
            <w:pPr>
              <w:suppressAutoHyphens/>
              <w:autoSpaceDN w:val="0"/>
              <w:spacing w:before="40" w:after="40" w:line="240" w:lineRule="auto"/>
              <w:ind w:left="-31"/>
              <w:jc w:val="both"/>
              <w:textAlignment w:val="baseline"/>
              <w:rPr>
                <w:rFonts w:ascii="Arial" w:eastAsia="Calibri" w:hAnsi="Arial" w:cs="Arial"/>
                <w:sz w:val="24"/>
              </w:rPr>
            </w:pPr>
            <w:r>
              <w:rPr>
                <w:rFonts w:ascii="Arial" w:eastAsia="Calibri" w:hAnsi="Arial" w:cs="Arial"/>
                <w:b/>
                <w:sz w:val="24"/>
              </w:rPr>
              <w:t>Wales Fertility Institute (WFI)</w:t>
            </w:r>
          </w:p>
          <w:p w:rsidR="000618D5" w:rsidRDefault="00A96A8A" w:rsidP="004E19A0">
            <w:pPr>
              <w:suppressAutoHyphens/>
              <w:autoSpaceDN w:val="0"/>
              <w:spacing w:before="40" w:after="40" w:line="240" w:lineRule="auto"/>
              <w:ind w:left="-31"/>
              <w:jc w:val="both"/>
              <w:textAlignment w:val="baseline"/>
              <w:rPr>
                <w:rFonts w:ascii="Arial" w:eastAsia="Calibri" w:hAnsi="Arial" w:cs="Arial"/>
                <w:sz w:val="24"/>
              </w:rPr>
            </w:pPr>
            <w:r>
              <w:rPr>
                <w:rFonts w:ascii="Arial" w:eastAsia="Calibri" w:hAnsi="Arial" w:cs="Arial"/>
                <w:sz w:val="24"/>
              </w:rPr>
              <w:t>A verbal update was re</w:t>
            </w:r>
            <w:bookmarkStart w:id="0" w:name="_GoBack"/>
            <w:bookmarkEnd w:id="0"/>
            <w:r>
              <w:rPr>
                <w:rFonts w:ascii="Arial" w:eastAsia="Calibri" w:hAnsi="Arial" w:cs="Arial"/>
                <w:sz w:val="24"/>
              </w:rPr>
              <w:t xml:space="preserve">ceived regarding the Gold Command Group in place to oversee WFI. </w:t>
            </w:r>
            <w:r w:rsidR="00682FAF">
              <w:rPr>
                <w:rFonts w:ascii="Arial" w:eastAsia="Calibri" w:hAnsi="Arial" w:cs="Arial"/>
                <w:sz w:val="24"/>
              </w:rPr>
              <w:t xml:space="preserve">Neath Port Talbot Singleton </w:t>
            </w:r>
            <w:r w:rsidR="00232483">
              <w:rPr>
                <w:rFonts w:ascii="Arial" w:eastAsia="Calibri" w:hAnsi="Arial" w:cs="Arial"/>
                <w:sz w:val="24"/>
              </w:rPr>
              <w:t xml:space="preserve">service group has established a weekly improvement group to support the service in providing assurance to the Human Fertilisation and Embryology Authority on the concerns they raised as part of their January inspection. </w:t>
            </w:r>
            <w:r w:rsidR="00682FAF">
              <w:rPr>
                <w:rFonts w:ascii="Arial" w:eastAsia="Calibri" w:hAnsi="Arial" w:cs="Arial"/>
                <w:sz w:val="24"/>
              </w:rPr>
              <w:t xml:space="preserve">Actions were reported as being on track. </w:t>
            </w:r>
            <w:r w:rsidR="00232483">
              <w:rPr>
                <w:rFonts w:ascii="Arial" w:eastAsia="Calibri" w:hAnsi="Arial" w:cs="Arial"/>
                <w:sz w:val="24"/>
              </w:rPr>
              <w:t>A full written report will be provided to the next meeting.</w:t>
            </w:r>
          </w:p>
          <w:p w:rsidR="004E19A0" w:rsidRDefault="004E19A0" w:rsidP="004E19A0">
            <w:pPr>
              <w:spacing w:after="40" w:line="240" w:lineRule="auto"/>
              <w:jc w:val="both"/>
              <w:rPr>
                <w:rFonts w:ascii="Arial" w:eastAsia="Calibri" w:hAnsi="Arial" w:cs="Arial"/>
                <w:b/>
                <w:sz w:val="24"/>
                <w:szCs w:val="24"/>
              </w:rPr>
            </w:pPr>
          </w:p>
          <w:p w:rsidR="00232483" w:rsidRPr="00232483" w:rsidRDefault="00232483" w:rsidP="004E19A0">
            <w:pPr>
              <w:spacing w:after="40" w:line="240" w:lineRule="auto"/>
              <w:jc w:val="both"/>
              <w:rPr>
                <w:rFonts w:ascii="Arial" w:eastAsia="Calibri" w:hAnsi="Arial" w:cs="Arial"/>
                <w:b/>
                <w:sz w:val="24"/>
                <w:szCs w:val="24"/>
                <w:lang w:eastAsia="en-GB"/>
              </w:rPr>
            </w:pPr>
            <w:r w:rsidRPr="00232483">
              <w:rPr>
                <w:rFonts w:ascii="Arial" w:eastAsia="Calibri" w:hAnsi="Arial" w:cs="Arial"/>
                <w:b/>
                <w:sz w:val="24"/>
                <w:szCs w:val="24"/>
              </w:rPr>
              <w:t>Menta</w:t>
            </w:r>
            <w:r w:rsidRPr="00232483">
              <w:rPr>
                <w:rFonts w:ascii="Arial" w:eastAsia="Calibri" w:hAnsi="Arial" w:cs="Arial"/>
                <w:b/>
                <w:sz w:val="24"/>
                <w:szCs w:val="24"/>
                <w:lang w:eastAsia="en-GB"/>
              </w:rPr>
              <w:t>l Health and Learning Disabilities Review Based on the Edenfield Panorama Programme</w:t>
            </w:r>
          </w:p>
          <w:p w:rsidR="00232483" w:rsidRDefault="00232483" w:rsidP="004E19A0">
            <w:pPr>
              <w:suppressAutoHyphens/>
              <w:autoSpaceDN w:val="0"/>
              <w:spacing w:before="40" w:after="40" w:line="240" w:lineRule="auto"/>
              <w:ind w:left="-31"/>
              <w:jc w:val="both"/>
              <w:textAlignment w:val="baseline"/>
              <w:rPr>
                <w:rFonts w:ascii="Arial" w:eastAsia="Calibri" w:hAnsi="Arial" w:cs="Arial"/>
                <w:b/>
                <w:sz w:val="24"/>
              </w:rPr>
            </w:pPr>
            <w:r>
              <w:rPr>
                <w:rFonts w:ascii="Arial" w:eastAsia="Calibri" w:hAnsi="Arial" w:cs="Arial"/>
                <w:sz w:val="24"/>
              </w:rPr>
              <w:t>The service have conducted a comprehensive review based on the learning from the Edenfield Panorama programme. The review provided assurance that none of the issues described in the programme were occurring in our care, but areas for improvement were identified. It was recognised that learning from the review applies to all aspects of our care and this will be presented in a Patient Safety Congress event.</w:t>
            </w:r>
          </w:p>
          <w:p w:rsidR="00232483" w:rsidRDefault="00232483" w:rsidP="004E19A0">
            <w:pPr>
              <w:suppressAutoHyphens/>
              <w:autoSpaceDN w:val="0"/>
              <w:spacing w:before="40" w:after="40" w:line="240" w:lineRule="auto"/>
              <w:ind w:left="-31"/>
              <w:jc w:val="both"/>
              <w:textAlignment w:val="baseline"/>
              <w:rPr>
                <w:rFonts w:ascii="Arial" w:eastAsia="Calibri" w:hAnsi="Arial" w:cs="Arial"/>
                <w:b/>
                <w:sz w:val="24"/>
              </w:rPr>
            </w:pPr>
            <w:r>
              <w:rPr>
                <w:rFonts w:ascii="Arial" w:eastAsia="Calibri" w:hAnsi="Arial" w:cs="Arial"/>
                <w:b/>
                <w:sz w:val="24"/>
              </w:rPr>
              <w:lastRenderedPageBreak/>
              <w:t>Sub-Group Reports</w:t>
            </w:r>
          </w:p>
          <w:p w:rsidR="00232483" w:rsidRDefault="00232483" w:rsidP="004E19A0">
            <w:pPr>
              <w:suppressAutoHyphens/>
              <w:autoSpaceDN w:val="0"/>
              <w:spacing w:before="40" w:after="40" w:line="240" w:lineRule="auto"/>
              <w:ind w:left="-31"/>
              <w:jc w:val="both"/>
              <w:textAlignment w:val="baseline"/>
              <w:rPr>
                <w:rFonts w:ascii="Arial" w:eastAsia="Calibri" w:hAnsi="Arial" w:cs="Arial"/>
                <w:sz w:val="24"/>
              </w:rPr>
            </w:pPr>
            <w:r>
              <w:rPr>
                <w:rFonts w:ascii="Arial" w:eastAsia="Calibri" w:hAnsi="Arial" w:cs="Arial"/>
                <w:sz w:val="24"/>
              </w:rPr>
              <w:t xml:space="preserve">The </w:t>
            </w:r>
            <w:r w:rsidRPr="004E19A0">
              <w:rPr>
                <w:rFonts w:ascii="Arial" w:eastAsia="Calibri" w:hAnsi="Arial" w:cs="Arial"/>
                <w:b/>
                <w:sz w:val="24"/>
              </w:rPr>
              <w:t>Patient and Stakeholder Experience Group’s</w:t>
            </w:r>
            <w:r w:rsidR="004E19A0">
              <w:rPr>
                <w:rFonts w:ascii="Arial" w:eastAsia="Calibri" w:hAnsi="Arial" w:cs="Arial"/>
                <w:sz w:val="24"/>
              </w:rPr>
              <w:t xml:space="preserve"> J</w:t>
            </w:r>
            <w:r>
              <w:rPr>
                <w:rFonts w:ascii="Arial" w:eastAsia="Calibri" w:hAnsi="Arial" w:cs="Arial"/>
                <w:sz w:val="24"/>
              </w:rPr>
              <w:t>une meeting was cancelled due to Industrial Action</w:t>
            </w:r>
          </w:p>
          <w:p w:rsidR="004E19A0" w:rsidRDefault="004E19A0" w:rsidP="004E19A0">
            <w:pPr>
              <w:suppressAutoHyphens/>
              <w:autoSpaceDN w:val="0"/>
              <w:spacing w:before="40" w:after="40" w:line="240" w:lineRule="auto"/>
              <w:ind w:left="-31"/>
              <w:jc w:val="both"/>
              <w:textAlignment w:val="baseline"/>
              <w:rPr>
                <w:rFonts w:ascii="Arial" w:eastAsia="Calibri" w:hAnsi="Arial" w:cs="Arial"/>
                <w:sz w:val="24"/>
              </w:rPr>
            </w:pPr>
          </w:p>
          <w:p w:rsidR="00232483" w:rsidRDefault="00232483" w:rsidP="004E19A0">
            <w:pPr>
              <w:suppressAutoHyphens/>
              <w:autoSpaceDN w:val="0"/>
              <w:spacing w:before="40" w:after="40" w:line="240" w:lineRule="auto"/>
              <w:ind w:left="-31"/>
              <w:jc w:val="both"/>
              <w:textAlignment w:val="baseline"/>
              <w:rPr>
                <w:rFonts w:ascii="Arial" w:eastAsia="Calibri" w:hAnsi="Arial" w:cs="Arial"/>
                <w:sz w:val="24"/>
              </w:rPr>
            </w:pPr>
            <w:r>
              <w:rPr>
                <w:rFonts w:ascii="Arial" w:eastAsia="Calibri" w:hAnsi="Arial" w:cs="Arial"/>
                <w:sz w:val="24"/>
              </w:rPr>
              <w:t xml:space="preserve">The </w:t>
            </w:r>
            <w:r w:rsidRPr="004E19A0">
              <w:rPr>
                <w:rFonts w:ascii="Arial" w:eastAsia="Calibri" w:hAnsi="Arial" w:cs="Arial"/>
                <w:b/>
                <w:sz w:val="24"/>
              </w:rPr>
              <w:t>Patient Safety and Compliance Group</w:t>
            </w:r>
            <w:r>
              <w:rPr>
                <w:rFonts w:ascii="Arial" w:eastAsia="Calibri" w:hAnsi="Arial" w:cs="Arial"/>
                <w:sz w:val="24"/>
              </w:rPr>
              <w:t xml:space="preserve"> reported that they had received a thematic review of learning from Health Inspectorate Wales (HIW) reviews and that this was being shared within service groups to support learning across the organisation.</w:t>
            </w:r>
            <w:r w:rsidR="00BF14B7">
              <w:rPr>
                <w:rFonts w:ascii="Arial" w:eastAsia="Calibri" w:hAnsi="Arial" w:cs="Arial"/>
                <w:sz w:val="24"/>
              </w:rPr>
              <w:t xml:space="preserve"> Issues were escalated in relation to incidents of violence and aggression towards staff and a focussed session discussing this will take place in QSG in September. Compliance with Patient Safety Notice PSN055, </w:t>
            </w:r>
            <w:r w:rsidR="00682FAF">
              <w:rPr>
                <w:rFonts w:ascii="Arial" w:eastAsia="Calibri" w:hAnsi="Arial" w:cs="Arial"/>
                <w:sz w:val="24"/>
              </w:rPr>
              <w:t>(</w:t>
            </w:r>
            <w:r w:rsidR="00BF14B7">
              <w:rPr>
                <w:rFonts w:ascii="Arial" w:eastAsia="Calibri" w:hAnsi="Arial" w:cs="Arial"/>
                <w:sz w:val="24"/>
              </w:rPr>
              <w:t>which relates to the safe storage of medicines) was discussed, a task and finish group has been established to agree how to manage our response to this notification. The group also escalated concerns within Morriston Service Group regarding compliance with the Duty of Candour. This is being considered as part of a wider review governance structures.</w:t>
            </w:r>
          </w:p>
          <w:p w:rsidR="004E19A0" w:rsidRDefault="004E19A0" w:rsidP="004E19A0">
            <w:pPr>
              <w:suppressAutoHyphens/>
              <w:autoSpaceDN w:val="0"/>
              <w:spacing w:before="40" w:after="40" w:line="240" w:lineRule="auto"/>
              <w:ind w:left="-31"/>
              <w:jc w:val="both"/>
              <w:textAlignment w:val="baseline"/>
              <w:rPr>
                <w:rFonts w:ascii="Arial" w:eastAsia="Calibri" w:hAnsi="Arial" w:cs="Arial"/>
                <w:sz w:val="24"/>
              </w:rPr>
            </w:pPr>
          </w:p>
          <w:p w:rsidR="00BF14B7" w:rsidRDefault="00BF14B7" w:rsidP="004E19A0">
            <w:pPr>
              <w:suppressAutoHyphens/>
              <w:autoSpaceDN w:val="0"/>
              <w:spacing w:before="40" w:after="40" w:line="240" w:lineRule="auto"/>
              <w:ind w:left="-31"/>
              <w:jc w:val="both"/>
              <w:textAlignment w:val="baseline"/>
              <w:rPr>
                <w:rFonts w:ascii="Arial" w:eastAsia="Calibri" w:hAnsi="Arial" w:cs="Arial"/>
                <w:sz w:val="24"/>
              </w:rPr>
            </w:pPr>
            <w:r w:rsidRPr="004E19A0">
              <w:rPr>
                <w:rFonts w:ascii="Arial" w:eastAsia="Calibri" w:hAnsi="Arial" w:cs="Arial"/>
                <w:b/>
                <w:sz w:val="24"/>
              </w:rPr>
              <w:t xml:space="preserve">Clinical Outcomes and Effectiveness </w:t>
            </w:r>
            <w:r w:rsidR="004E19A0">
              <w:rPr>
                <w:rFonts w:ascii="Arial" w:eastAsia="Calibri" w:hAnsi="Arial" w:cs="Arial"/>
                <w:b/>
                <w:sz w:val="24"/>
              </w:rPr>
              <w:t xml:space="preserve">Group (COEG) </w:t>
            </w:r>
            <w:r>
              <w:rPr>
                <w:rFonts w:ascii="Arial" w:eastAsia="Calibri" w:hAnsi="Arial" w:cs="Arial"/>
                <w:sz w:val="24"/>
              </w:rPr>
              <w:t>terms of reference received and approved. In was reported that audits plans within service groups appear well managed and realistic in their aspirations.</w:t>
            </w:r>
          </w:p>
          <w:p w:rsidR="004E19A0" w:rsidRDefault="004E19A0" w:rsidP="004E19A0">
            <w:pPr>
              <w:suppressAutoHyphens/>
              <w:autoSpaceDN w:val="0"/>
              <w:spacing w:before="40" w:after="40" w:line="240" w:lineRule="auto"/>
              <w:ind w:left="-31"/>
              <w:jc w:val="both"/>
              <w:textAlignment w:val="baseline"/>
              <w:rPr>
                <w:rFonts w:ascii="Arial" w:eastAsia="Calibri" w:hAnsi="Arial" w:cs="Arial"/>
                <w:sz w:val="24"/>
              </w:rPr>
            </w:pPr>
          </w:p>
          <w:p w:rsidR="00BF14B7" w:rsidRDefault="00BF14B7" w:rsidP="004E19A0">
            <w:pPr>
              <w:spacing w:after="0"/>
              <w:jc w:val="both"/>
              <w:rPr>
                <w:rFonts w:ascii="Arial" w:eastAsia="Calibri" w:hAnsi="Arial" w:cs="Arial"/>
                <w:sz w:val="24"/>
                <w:szCs w:val="24"/>
              </w:rPr>
            </w:pPr>
            <w:r w:rsidRPr="004E19A0">
              <w:rPr>
                <w:rFonts w:ascii="Arial" w:eastAsia="Calibri" w:hAnsi="Arial" w:cs="Arial"/>
                <w:b/>
                <w:sz w:val="24"/>
                <w:szCs w:val="24"/>
              </w:rPr>
              <w:t>Safeguarding Report</w:t>
            </w:r>
            <w:r w:rsidR="004E19A0">
              <w:rPr>
                <w:rFonts w:ascii="Arial" w:eastAsia="Calibri" w:hAnsi="Arial" w:cs="Arial"/>
                <w:sz w:val="24"/>
                <w:szCs w:val="24"/>
              </w:rPr>
              <w:t xml:space="preserve"> S</w:t>
            </w:r>
            <w:r w:rsidRPr="00BF14B7">
              <w:rPr>
                <w:rFonts w:ascii="Arial" w:eastAsia="Calibri" w:hAnsi="Arial" w:cs="Arial"/>
                <w:sz w:val="24"/>
                <w:szCs w:val="24"/>
              </w:rPr>
              <w:t>BUHB have been involved in a Child Protection Rapid Review involving Swansea Child and Family Services undertaken by Care Inspectorate Wales, a brief summary of themes and findings will be published in June/July with a full national report being published in September 2023.</w:t>
            </w:r>
          </w:p>
          <w:p w:rsidR="004E19A0" w:rsidRPr="00BF14B7" w:rsidRDefault="004E19A0" w:rsidP="004E19A0">
            <w:pPr>
              <w:spacing w:after="0"/>
              <w:jc w:val="both"/>
              <w:rPr>
                <w:rFonts w:ascii="Arial" w:eastAsia="Calibri" w:hAnsi="Arial" w:cs="Arial"/>
                <w:sz w:val="24"/>
                <w:szCs w:val="24"/>
              </w:rPr>
            </w:pPr>
          </w:p>
          <w:p w:rsidR="00BF14B7" w:rsidRDefault="00BF14B7" w:rsidP="004E19A0">
            <w:pPr>
              <w:suppressAutoHyphens/>
              <w:autoSpaceDN w:val="0"/>
              <w:spacing w:before="40" w:after="40" w:line="240" w:lineRule="auto"/>
              <w:ind w:left="-31"/>
              <w:jc w:val="both"/>
              <w:textAlignment w:val="baseline"/>
              <w:rPr>
                <w:rFonts w:ascii="Arial" w:eastAsia="Calibri" w:hAnsi="Arial" w:cs="Arial"/>
                <w:sz w:val="24"/>
              </w:rPr>
            </w:pPr>
            <w:r w:rsidRPr="004E19A0">
              <w:rPr>
                <w:rFonts w:ascii="Arial" w:eastAsia="Calibri" w:hAnsi="Arial" w:cs="Arial"/>
                <w:b/>
                <w:sz w:val="24"/>
              </w:rPr>
              <w:t>Quality Priorities Programme Board</w:t>
            </w:r>
            <w:r w:rsidR="004E19A0">
              <w:rPr>
                <w:rFonts w:ascii="Arial" w:eastAsia="Calibri" w:hAnsi="Arial" w:cs="Arial"/>
                <w:b/>
                <w:sz w:val="24"/>
              </w:rPr>
              <w:t xml:space="preserve"> </w:t>
            </w:r>
            <w:r>
              <w:rPr>
                <w:rFonts w:ascii="Arial" w:eastAsia="Calibri" w:hAnsi="Arial" w:cs="Arial"/>
                <w:sz w:val="24"/>
              </w:rPr>
              <w:t>meeting postponed due to not being quorate. Next meeting July 2023.</w:t>
            </w:r>
          </w:p>
          <w:p w:rsidR="004E19A0" w:rsidRDefault="004E19A0" w:rsidP="004E19A0">
            <w:pPr>
              <w:suppressAutoHyphens/>
              <w:autoSpaceDN w:val="0"/>
              <w:spacing w:before="40" w:after="40" w:line="240" w:lineRule="auto"/>
              <w:ind w:left="-31"/>
              <w:jc w:val="both"/>
              <w:textAlignment w:val="baseline"/>
              <w:rPr>
                <w:rFonts w:ascii="Arial" w:eastAsia="Calibri" w:hAnsi="Arial" w:cs="Arial"/>
                <w:sz w:val="24"/>
              </w:rPr>
            </w:pPr>
          </w:p>
          <w:p w:rsidR="00BF14B7" w:rsidRDefault="00BF14B7" w:rsidP="004E19A0">
            <w:pPr>
              <w:suppressAutoHyphens/>
              <w:autoSpaceDN w:val="0"/>
              <w:spacing w:before="40" w:after="40" w:line="240" w:lineRule="auto"/>
              <w:ind w:left="-31"/>
              <w:jc w:val="both"/>
              <w:textAlignment w:val="baseline"/>
              <w:rPr>
                <w:rFonts w:ascii="Arial" w:eastAsia="Calibri" w:hAnsi="Arial" w:cs="Arial"/>
                <w:b/>
                <w:sz w:val="24"/>
              </w:rPr>
            </w:pPr>
            <w:r>
              <w:rPr>
                <w:rFonts w:ascii="Arial" w:eastAsia="Calibri" w:hAnsi="Arial" w:cs="Arial"/>
                <w:b/>
                <w:sz w:val="24"/>
              </w:rPr>
              <w:t>Service Group Escalation not Previously Reported to Sub-Groups</w:t>
            </w:r>
          </w:p>
          <w:p w:rsidR="00BF14B7" w:rsidRPr="00BF14B7" w:rsidRDefault="00BF14B7" w:rsidP="004E19A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u w:val="single"/>
              </w:rPr>
              <w:t xml:space="preserve">Mental </w:t>
            </w:r>
            <w:r w:rsidRPr="00BF14B7">
              <w:rPr>
                <w:rFonts w:ascii="Arial" w:eastAsia="Calibri" w:hAnsi="Arial" w:cs="Arial"/>
                <w:sz w:val="24"/>
                <w:szCs w:val="24"/>
                <w:u w:val="single"/>
              </w:rPr>
              <w:t xml:space="preserve">Health and Learning Disabilities </w:t>
            </w:r>
            <w:r w:rsidRPr="00BF14B7">
              <w:rPr>
                <w:rFonts w:ascii="Arial" w:eastAsia="Calibri" w:hAnsi="Arial" w:cs="Arial"/>
                <w:sz w:val="24"/>
                <w:szCs w:val="24"/>
              </w:rPr>
              <w:t>no issues to escalate</w:t>
            </w:r>
          </w:p>
          <w:p w:rsidR="00BF14B7" w:rsidRDefault="00BF14B7" w:rsidP="004E19A0">
            <w:pPr>
              <w:suppressAutoHyphens/>
              <w:autoSpaceDN w:val="0"/>
              <w:spacing w:before="40" w:after="40" w:line="240" w:lineRule="auto"/>
              <w:ind w:left="-31"/>
              <w:jc w:val="both"/>
              <w:textAlignment w:val="baseline"/>
              <w:rPr>
                <w:rFonts w:ascii="Arial" w:hAnsi="Arial"/>
                <w:sz w:val="24"/>
                <w:szCs w:val="24"/>
              </w:rPr>
            </w:pPr>
            <w:r w:rsidRPr="00BF14B7">
              <w:rPr>
                <w:rFonts w:ascii="Arial" w:eastAsia="Calibri" w:hAnsi="Arial" w:cs="Arial"/>
                <w:sz w:val="24"/>
                <w:szCs w:val="24"/>
                <w:u w:val="single"/>
              </w:rPr>
              <w:t>Morriston</w:t>
            </w:r>
            <w:r w:rsidRPr="00BF14B7">
              <w:rPr>
                <w:rFonts w:ascii="Arial" w:eastAsia="Calibri" w:hAnsi="Arial" w:cs="Arial"/>
                <w:sz w:val="24"/>
                <w:szCs w:val="24"/>
              </w:rPr>
              <w:t xml:space="preserve"> National Safety Standards for Invasive Procedures (</w:t>
            </w:r>
            <w:proofErr w:type="spellStart"/>
            <w:r w:rsidRPr="00BF14B7">
              <w:rPr>
                <w:rFonts w:ascii="Arial" w:hAnsi="Arial"/>
                <w:sz w:val="24"/>
                <w:szCs w:val="24"/>
              </w:rPr>
              <w:t>NatSSIPS</w:t>
            </w:r>
            <w:proofErr w:type="spellEnd"/>
            <w:r w:rsidRPr="00BF14B7">
              <w:rPr>
                <w:rFonts w:ascii="Arial" w:hAnsi="Arial"/>
                <w:sz w:val="24"/>
                <w:szCs w:val="24"/>
              </w:rPr>
              <w:t xml:space="preserve"> 2) to be on July’s QSG agenda. Looking at soft launch in during summer months by event in September/October</w:t>
            </w:r>
          </w:p>
          <w:p w:rsidR="00BF14B7" w:rsidRDefault="00BF14B7" w:rsidP="004E19A0">
            <w:pPr>
              <w:suppressAutoHyphens/>
              <w:autoSpaceDN w:val="0"/>
              <w:spacing w:before="40" w:after="40" w:line="240" w:lineRule="auto"/>
              <w:ind w:left="-31"/>
              <w:jc w:val="both"/>
              <w:textAlignment w:val="baseline"/>
              <w:rPr>
                <w:rFonts w:ascii="Arial" w:eastAsia="Calibri" w:hAnsi="Arial" w:cs="Arial"/>
                <w:sz w:val="24"/>
                <w:szCs w:val="24"/>
              </w:rPr>
            </w:pPr>
            <w:r>
              <w:rPr>
                <w:rFonts w:ascii="Arial" w:eastAsia="Calibri" w:hAnsi="Arial" w:cs="Arial"/>
                <w:sz w:val="24"/>
                <w:szCs w:val="24"/>
                <w:u w:val="single"/>
              </w:rPr>
              <w:t xml:space="preserve">Neath Port Talbot Singleton </w:t>
            </w:r>
            <w:r>
              <w:rPr>
                <w:rFonts w:ascii="Arial" w:eastAsia="Calibri" w:hAnsi="Arial" w:cs="Arial"/>
                <w:sz w:val="24"/>
                <w:szCs w:val="24"/>
              </w:rPr>
              <w:t>no issues to escalate</w:t>
            </w:r>
          </w:p>
          <w:p w:rsidR="00164DB2" w:rsidRDefault="00BF14B7" w:rsidP="004E19A0">
            <w:pPr>
              <w:suppressAutoHyphens/>
              <w:autoSpaceDN w:val="0"/>
              <w:spacing w:before="40" w:after="40" w:line="240" w:lineRule="auto"/>
              <w:ind w:left="-31"/>
              <w:jc w:val="both"/>
              <w:textAlignment w:val="baseline"/>
              <w:rPr>
                <w:rFonts w:ascii="Arial" w:eastAsia="Calibri" w:hAnsi="Arial" w:cs="Arial"/>
                <w:sz w:val="24"/>
                <w:szCs w:val="24"/>
              </w:rPr>
            </w:pPr>
            <w:r w:rsidRPr="00BF14B7">
              <w:rPr>
                <w:rFonts w:ascii="Arial" w:eastAsia="Calibri" w:hAnsi="Arial" w:cs="Arial"/>
                <w:sz w:val="24"/>
                <w:szCs w:val="24"/>
                <w:u w:val="single"/>
              </w:rPr>
              <w:t>Primary Care Community and Therapies</w:t>
            </w:r>
            <w:r>
              <w:rPr>
                <w:rFonts w:ascii="Arial" w:eastAsia="Calibri" w:hAnsi="Arial" w:cs="Arial"/>
                <w:sz w:val="24"/>
                <w:szCs w:val="24"/>
                <w:u w:val="single"/>
              </w:rPr>
              <w:t xml:space="preserve"> </w:t>
            </w:r>
            <w:r w:rsidR="000618D5">
              <w:rPr>
                <w:rFonts w:ascii="Arial" w:eastAsia="Calibri" w:hAnsi="Arial" w:cs="Arial"/>
                <w:sz w:val="24"/>
                <w:szCs w:val="24"/>
              </w:rPr>
              <w:t>no representative in meeting</w:t>
            </w:r>
          </w:p>
          <w:p w:rsidR="004E19A0" w:rsidRPr="000618D5" w:rsidRDefault="004E19A0" w:rsidP="004E19A0">
            <w:pPr>
              <w:suppressAutoHyphens/>
              <w:autoSpaceDN w:val="0"/>
              <w:spacing w:before="40" w:after="40" w:line="240" w:lineRule="auto"/>
              <w:ind w:left="-31"/>
              <w:jc w:val="both"/>
              <w:textAlignment w:val="baseline"/>
              <w:rPr>
                <w:rFonts w:ascii="Arial" w:eastAsia="Calibri" w:hAnsi="Arial" w:cs="Arial"/>
                <w:sz w:val="24"/>
                <w:szCs w:val="24"/>
              </w:rPr>
            </w:pPr>
          </w:p>
        </w:tc>
      </w:tr>
      <w:tr w:rsidR="006A1CF8" w:rsidRPr="00B92C1D" w:rsidTr="00F37810">
        <w:trPr>
          <w:trHeight w:val="50"/>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8F082D" w:rsidRDefault="006A1CF8" w:rsidP="00E103C8">
            <w:pPr>
              <w:spacing w:after="0" w:line="240" w:lineRule="auto"/>
              <w:rPr>
                <w:rFonts w:ascii="Arial" w:hAnsi="Arial" w:cs="Arial"/>
                <w:b/>
                <w:color w:val="FFFFFF" w:themeColor="background1"/>
                <w:sz w:val="24"/>
                <w:szCs w:val="24"/>
              </w:rPr>
            </w:pPr>
            <w:r w:rsidRPr="008F082D">
              <w:rPr>
                <w:rFonts w:ascii="Arial" w:hAnsi="Arial" w:cs="Arial"/>
                <w:b/>
                <w:color w:val="FFFFFF" w:themeColor="background1"/>
                <w:sz w:val="24"/>
                <w:szCs w:val="24"/>
              </w:rPr>
              <w:lastRenderedPageBreak/>
              <w:t>Key Decisions</w:t>
            </w:r>
          </w:p>
        </w:tc>
      </w:tr>
      <w:tr w:rsidR="006A1CF8" w:rsidRPr="003C153B" w:rsidTr="006A1CF8">
        <w:trPr>
          <w:trHeight w:val="50"/>
        </w:trPr>
        <w:tc>
          <w:tcPr>
            <w:tcW w:w="10201" w:type="dxa"/>
            <w:tcBorders>
              <w:top w:val="single" w:sz="4" w:space="0" w:color="auto"/>
              <w:left w:val="single" w:sz="4" w:space="0" w:color="auto"/>
              <w:right w:val="single" w:sz="4" w:space="0" w:color="auto"/>
            </w:tcBorders>
            <w:shd w:val="clear" w:color="auto" w:fill="FFFFFF" w:themeFill="background1"/>
          </w:tcPr>
          <w:p w:rsidR="00AF4E36" w:rsidRDefault="00AF4E36" w:rsidP="00164DB2">
            <w:pPr>
              <w:pStyle w:val="ListParagraph"/>
              <w:numPr>
                <w:ilvl w:val="0"/>
                <w:numId w:val="3"/>
              </w:numPr>
              <w:spacing w:after="0" w:line="240" w:lineRule="auto"/>
              <w:rPr>
                <w:rFonts w:ascii="Arial" w:hAnsi="Arial" w:cs="Arial"/>
                <w:color w:val="000000" w:themeColor="text1"/>
                <w:sz w:val="24"/>
                <w:szCs w:val="24"/>
              </w:rPr>
            </w:pPr>
            <w:r>
              <w:rPr>
                <w:rFonts w:ascii="Arial" w:hAnsi="Arial" w:cs="Arial"/>
                <w:color w:val="000000" w:themeColor="text1"/>
                <w:sz w:val="24"/>
                <w:szCs w:val="24"/>
              </w:rPr>
              <w:t>Receipt of Internal Audit review of governance and associated management action plan</w:t>
            </w:r>
          </w:p>
          <w:p w:rsidR="00AF4E36" w:rsidRPr="00B74161" w:rsidRDefault="004E19A0" w:rsidP="004E19A0">
            <w:pPr>
              <w:pStyle w:val="ListParagraph"/>
              <w:numPr>
                <w:ilvl w:val="0"/>
                <w:numId w:val="3"/>
              </w:numPr>
              <w:spacing w:after="0" w:line="240" w:lineRule="auto"/>
              <w:rPr>
                <w:rFonts w:ascii="Arial" w:hAnsi="Arial" w:cs="Arial"/>
                <w:color w:val="000000" w:themeColor="text1"/>
                <w:sz w:val="24"/>
                <w:szCs w:val="24"/>
              </w:rPr>
            </w:pPr>
            <w:r>
              <w:rPr>
                <w:rFonts w:ascii="Arial" w:hAnsi="Arial" w:cs="Arial"/>
                <w:color w:val="000000" w:themeColor="text1"/>
                <w:sz w:val="24"/>
                <w:szCs w:val="24"/>
              </w:rPr>
              <w:t>Approval of revised terms of r</w:t>
            </w:r>
            <w:r w:rsidR="00AF4E36">
              <w:rPr>
                <w:rFonts w:ascii="Arial" w:hAnsi="Arial" w:cs="Arial"/>
                <w:color w:val="000000" w:themeColor="text1"/>
                <w:sz w:val="24"/>
                <w:szCs w:val="24"/>
              </w:rPr>
              <w:t xml:space="preserve">eference for </w:t>
            </w:r>
            <w:r>
              <w:rPr>
                <w:rFonts w:ascii="Arial" w:hAnsi="Arial" w:cs="Arial"/>
                <w:color w:val="000000" w:themeColor="text1"/>
                <w:sz w:val="24"/>
                <w:szCs w:val="24"/>
              </w:rPr>
              <w:t>COEG.</w:t>
            </w:r>
          </w:p>
        </w:tc>
      </w:tr>
    </w:tbl>
    <w:tbl>
      <w:tblPr>
        <w:tblW w:w="10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0"/>
      </w:tblGrid>
      <w:tr w:rsidR="003614FB" w:rsidRPr="004F7ECA" w:rsidTr="008F082D">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8F082D" w:rsidRPr="008F082D" w:rsidRDefault="003614FB" w:rsidP="008F082D">
            <w:pPr>
              <w:rPr>
                <w:rFonts w:ascii="Arial" w:hAnsi="Arial" w:cs="Arial"/>
                <w:b/>
                <w:sz w:val="24"/>
                <w:szCs w:val="24"/>
              </w:rPr>
            </w:pPr>
            <w:r w:rsidRPr="00C96C2D">
              <w:rPr>
                <w:rFonts w:ascii="Arial" w:hAnsi="Arial" w:cs="Arial"/>
                <w:b/>
                <w:sz w:val="24"/>
                <w:szCs w:val="24"/>
              </w:rPr>
              <w:t>Challenges, Risks and Mitigation</w:t>
            </w:r>
          </w:p>
        </w:tc>
      </w:tr>
      <w:tr w:rsidR="003614FB" w:rsidRPr="00B92C1D" w:rsidTr="00FF02FF">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FF02FF" w:rsidRDefault="00B74161" w:rsidP="00B74161">
            <w:pPr>
              <w:pStyle w:val="paragraph"/>
              <w:spacing w:before="0" w:beforeAutospacing="0" w:after="0" w:afterAutospacing="0"/>
              <w:textAlignment w:val="baseline"/>
              <w:rPr>
                <w:rFonts w:ascii="Arial" w:hAnsi="Arial" w:cs="Arial"/>
              </w:rPr>
            </w:pPr>
            <w:r>
              <w:rPr>
                <w:rFonts w:ascii="Arial" w:hAnsi="Arial" w:cs="Arial"/>
                <w:b/>
              </w:rPr>
              <w:t xml:space="preserve">Duty of Candour </w:t>
            </w:r>
            <w:r>
              <w:rPr>
                <w:rFonts w:ascii="Arial" w:hAnsi="Arial" w:cs="Arial"/>
              </w:rPr>
              <w:t xml:space="preserve">Delivery of the Duty of Candour was escalated by service groups. Compliance with </w:t>
            </w:r>
            <w:r w:rsidR="004E19A0">
              <w:rPr>
                <w:rFonts w:ascii="Arial" w:hAnsi="Arial" w:cs="Arial"/>
              </w:rPr>
              <w:t xml:space="preserve">the </w:t>
            </w:r>
            <w:r>
              <w:rPr>
                <w:rFonts w:ascii="Arial" w:hAnsi="Arial" w:cs="Arial"/>
              </w:rPr>
              <w:t>Duty is monitored through the Patient Safety and Compliance Group.</w:t>
            </w:r>
          </w:p>
          <w:p w:rsidR="004E19A0" w:rsidRDefault="004E19A0" w:rsidP="00B74161">
            <w:pPr>
              <w:pStyle w:val="paragraph"/>
              <w:spacing w:before="0" w:beforeAutospacing="0" w:after="0" w:afterAutospacing="0"/>
              <w:textAlignment w:val="baseline"/>
              <w:rPr>
                <w:rFonts w:ascii="Arial" w:hAnsi="Arial" w:cs="Arial"/>
              </w:rPr>
            </w:pPr>
          </w:p>
          <w:p w:rsidR="00B74161" w:rsidRPr="00B74161" w:rsidRDefault="00B74161" w:rsidP="00B74161">
            <w:pPr>
              <w:pStyle w:val="paragraph"/>
              <w:spacing w:before="0" w:beforeAutospacing="0" w:after="0" w:afterAutospacing="0"/>
              <w:textAlignment w:val="baseline"/>
              <w:rPr>
                <w:rFonts w:ascii="Arial" w:hAnsi="Arial" w:cs="Arial"/>
              </w:rPr>
            </w:pPr>
            <w:r>
              <w:rPr>
                <w:rFonts w:ascii="Arial" w:hAnsi="Arial" w:cs="Arial"/>
                <w:b/>
              </w:rPr>
              <w:lastRenderedPageBreak/>
              <w:t xml:space="preserve">WFI </w:t>
            </w:r>
            <w:r>
              <w:rPr>
                <w:rFonts w:ascii="Arial" w:hAnsi="Arial" w:cs="Arial"/>
              </w:rPr>
              <w:t>requirement to provide comprehensive assurance to the HFEA and the service commissioners, Welsh Health Specialised Services Committee (WHSSC). Weekly contact with WHSSC and updates to HFEA in line with their reporting requirements. Weekly WFI improvement group meeting and monthly Gold Command meetings in place.</w:t>
            </w:r>
          </w:p>
        </w:tc>
      </w:tr>
      <w:tr w:rsidR="009228D6" w:rsidRPr="009228D6" w:rsidTr="00FF02FF">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4E19A0" w:rsidRDefault="009228D6" w:rsidP="004E19A0">
            <w:pPr>
              <w:spacing w:line="240" w:lineRule="auto"/>
              <w:jc w:val="both"/>
              <w:rPr>
                <w:rFonts w:ascii="Arial" w:hAnsi="Arial" w:cs="Arial"/>
                <w:b/>
                <w:color w:val="000000" w:themeColor="text1"/>
                <w:sz w:val="24"/>
                <w:szCs w:val="24"/>
              </w:rPr>
            </w:pPr>
            <w:r w:rsidRPr="006F2A84">
              <w:rPr>
                <w:rFonts w:ascii="Arial" w:hAnsi="Arial" w:cs="Arial"/>
                <w:b/>
                <w:color w:val="000000" w:themeColor="text1"/>
                <w:sz w:val="24"/>
                <w:szCs w:val="24"/>
              </w:rPr>
              <w:lastRenderedPageBreak/>
              <w:t>Action Being Taken (what, by when, by who and expected impact)</w:t>
            </w:r>
          </w:p>
          <w:p w:rsidR="004E19A0" w:rsidRDefault="00B74161" w:rsidP="004E19A0">
            <w:pPr>
              <w:spacing w:line="240" w:lineRule="auto"/>
              <w:jc w:val="both"/>
              <w:rPr>
                <w:rFonts w:ascii="Arial" w:hAnsi="Arial" w:cs="Arial"/>
                <w:sz w:val="24"/>
                <w:szCs w:val="24"/>
              </w:rPr>
            </w:pPr>
            <w:r w:rsidRPr="00B74161">
              <w:rPr>
                <w:rFonts w:ascii="Arial" w:hAnsi="Arial" w:cs="Arial"/>
                <w:b/>
                <w:sz w:val="24"/>
                <w:szCs w:val="24"/>
              </w:rPr>
              <w:t xml:space="preserve">Duty of Candour </w:t>
            </w:r>
            <w:r w:rsidRPr="00B74161">
              <w:rPr>
                <w:rFonts w:ascii="Arial" w:hAnsi="Arial" w:cs="Arial"/>
                <w:sz w:val="24"/>
                <w:szCs w:val="24"/>
              </w:rPr>
              <w:t>There is a wider piece of work being led by the Acting Director of Corporate Governance and Deputy Director of Nursing to look at quality resources across the organisation which will include looking at our capacity to deliver the Duty of Candour. In the short-term, the Health Board lead for the Duty of Candour is reviewing ‘hot spot’ areas in order to provide more targeted training and support to these teams.</w:t>
            </w:r>
          </w:p>
          <w:p w:rsidR="00B74161" w:rsidRPr="00B74161" w:rsidRDefault="00B74161" w:rsidP="004E19A0">
            <w:pPr>
              <w:spacing w:line="240" w:lineRule="auto"/>
              <w:jc w:val="both"/>
              <w:rPr>
                <w:rFonts w:ascii="Arial" w:hAnsi="Arial" w:cs="Arial"/>
                <w:i/>
                <w:color w:val="000000" w:themeColor="text1"/>
                <w:sz w:val="24"/>
                <w:szCs w:val="24"/>
              </w:rPr>
            </w:pPr>
            <w:r>
              <w:rPr>
                <w:rFonts w:ascii="Arial" w:hAnsi="Arial" w:cs="Arial"/>
                <w:b/>
                <w:sz w:val="24"/>
                <w:szCs w:val="24"/>
              </w:rPr>
              <w:t xml:space="preserve">WFI </w:t>
            </w:r>
            <w:r>
              <w:rPr>
                <w:rFonts w:ascii="Arial" w:hAnsi="Arial" w:cs="Arial"/>
                <w:sz w:val="24"/>
                <w:szCs w:val="24"/>
              </w:rPr>
              <w:t xml:space="preserve">HFEA action plan on track and to be submitted to the HFEA by 18.7.23. This is being led by the Group Medical Director and Interim Head of Nursing within Neath Port Talbot Singleton Service Group. </w:t>
            </w:r>
            <w:r>
              <w:rPr>
                <w:rFonts w:ascii="Arial" w:hAnsi="Arial" w:cs="Arial"/>
                <w:i/>
                <w:sz w:val="24"/>
                <w:szCs w:val="24"/>
              </w:rPr>
              <w:t>Post Meeting Note: WHSSC have advised that the serv</w:t>
            </w:r>
            <w:r w:rsidR="00764E5B">
              <w:rPr>
                <w:rFonts w:ascii="Arial" w:hAnsi="Arial" w:cs="Arial"/>
                <w:i/>
                <w:sz w:val="24"/>
                <w:szCs w:val="24"/>
              </w:rPr>
              <w:t>ice is to be placed at Level 3 e</w:t>
            </w:r>
            <w:r>
              <w:rPr>
                <w:rFonts w:ascii="Arial" w:hAnsi="Arial" w:cs="Arial"/>
                <w:i/>
                <w:sz w:val="24"/>
                <w:szCs w:val="24"/>
              </w:rPr>
              <w:t>scalation</w:t>
            </w:r>
            <w:r w:rsidR="00764E5B">
              <w:rPr>
                <w:rFonts w:ascii="Arial" w:hAnsi="Arial" w:cs="Arial"/>
                <w:i/>
                <w:sz w:val="24"/>
                <w:szCs w:val="24"/>
              </w:rPr>
              <w:t>.</w:t>
            </w:r>
          </w:p>
        </w:tc>
      </w:tr>
    </w:tbl>
    <w:p w:rsidR="00764E5B" w:rsidRDefault="00764E5B" w:rsidP="00764E5B">
      <w:pPr>
        <w:spacing w:after="0" w:line="240" w:lineRule="auto"/>
        <w:jc w:val="both"/>
        <w:rPr>
          <w:rFonts w:ascii="Arial" w:hAnsi="Arial" w:cs="Arial"/>
          <w:b/>
          <w:sz w:val="24"/>
          <w:szCs w:val="24"/>
        </w:rPr>
      </w:pPr>
    </w:p>
    <w:p w:rsidR="00764E5B" w:rsidRDefault="00764E5B">
      <w:pPr>
        <w:spacing w:after="160" w:line="259" w:lineRule="auto"/>
        <w:rPr>
          <w:rFonts w:ascii="Arial" w:hAnsi="Arial" w:cs="Arial"/>
          <w:b/>
          <w:sz w:val="24"/>
          <w:szCs w:val="24"/>
        </w:rPr>
      </w:pPr>
      <w:r>
        <w:rPr>
          <w:rFonts w:ascii="Arial" w:hAnsi="Arial" w:cs="Arial"/>
          <w:b/>
          <w:sz w:val="24"/>
          <w:szCs w:val="24"/>
        </w:rPr>
        <w:br w:type="page"/>
      </w:r>
    </w:p>
    <w:p w:rsidR="00037044" w:rsidRDefault="00037044" w:rsidP="00764E5B">
      <w:pPr>
        <w:spacing w:after="0" w:line="240" w:lineRule="auto"/>
        <w:jc w:val="both"/>
        <w:rPr>
          <w:rFonts w:ascii="Arial" w:hAnsi="Arial" w:cs="Arial"/>
          <w:b/>
          <w:sz w:val="24"/>
          <w:szCs w:val="24"/>
        </w:rPr>
        <w:sectPr w:rsidR="00037044" w:rsidSect="0046346E">
          <w:headerReference w:type="default" r:id="rId10"/>
          <w:footerReference w:type="default" r:id="rId11"/>
          <w:pgSz w:w="11906" w:h="16838"/>
          <w:pgMar w:top="1440" w:right="1440" w:bottom="1440" w:left="1440" w:header="709" w:footer="709" w:gutter="0"/>
          <w:cols w:space="708"/>
          <w:docGrid w:linePitch="360"/>
        </w:sectPr>
      </w:pPr>
    </w:p>
    <w:p w:rsidR="00764E5B" w:rsidRPr="00EF5956" w:rsidRDefault="00764E5B" w:rsidP="00EF5956">
      <w:pPr>
        <w:pStyle w:val="ListParagraph"/>
        <w:numPr>
          <w:ilvl w:val="0"/>
          <w:numId w:val="6"/>
        </w:numPr>
        <w:spacing w:after="0" w:line="240" w:lineRule="auto"/>
        <w:jc w:val="both"/>
        <w:rPr>
          <w:rFonts w:ascii="Arial" w:hAnsi="Arial" w:cs="Arial"/>
          <w:b/>
          <w:sz w:val="24"/>
          <w:szCs w:val="24"/>
        </w:rPr>
      </w:pPr>
      <w:r w:rsidRPr="00EF5956">
        <w:rPr>
          <w:rFonts w:ascii="Arial" w:hAnsi="Arial" w:cs="Arial"/>
          <w:b/>
          <w:sz w:val="24"/>
          <w:szCs w:val="24"/>
        </w:rPr>
        <w:lastRenderedPageBreak/>
        <w:t>Quality Priority Monthly Update Report</w:t>
      </w:r>
    </w:p>
    <w:p w:rsidR="00764E5B" w:rsidRDefault="00764E5B" w:rsidP="00764E5B">
      <w:pPr>
        <w:spacing w:after="0" w:line="240" w:lineRule="auto"/>
        <w:jc w:val="both"/>
        <w:rPr>
          <w:rFonts w:ascii="Arial" w:hAnsi="Arial" w:cs="Arial"/>
          <w:b/>
          <w:sz w:val="24"/>
          <w:szCs w:val="24"/>
        </w:rPr>
      </w:pPr>
    </w:p>
    <w:p w:rsidR="00764E5B" w:rsidRPr="00764E5B" w:rsidRDefault="00764E5B" w:rsidP="00764E5B">
      <w:pPr>
        <w:spacing w:after="0" w:line="240" w:lineRule="auto"/>
        <w:jc w:val="both"/>
        <w:rPr>
          <w:rFonts w:ascii="Arial" w:hAnsi="Arial" w:cs="Arial"/>
          <w:sz w:val="24"/>
          <w:szCs w:val="24"/>
        </w:rPr>
      </w:pPr>
      <w:r>
        <w:rPr>
          <w:rFonts w:ascii="Arial" w:hAnsi="Arial" w:cs="Arial"/>
          <w:sz w:val="24"/>
          <w:szCs w:val="24"/>
        </w:rPr>
        <w:t>Members are asked to note that this reporting format is under revision and a ‘report on a page’ style report will be introduced from September 2023.</w:t>
      </w:r>
      <w:r>
        <w:rPr>
          <w:rFonts w:ascii="Arial" w:hAnsi="Arial" w:cs="Arial"/>
          <w:sz w:val="24"/>
          <w:szCs w:val="24"/>
          <w:highlight w:val="yellow"/>
        </w:rPr>
        <w:br w:type="page"/>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Pr>
          <w:rFonts w:ascii="Arial" w:eastAsia="Times New Roman" w:hAnsi="Arial" w:cs="Arial"/>
          <w:b/>
          <w:bCs/>
          <w:sz w:val="24"/>
          <w:szCs w:val="24"/>
          <w:lang w:eastAsia="en-GB"/>
        </w:rPr>
        <w:lastRenderedPageBreak/>
        <w:t>Falls Prevention</w:t>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sidRPr="00037044">
        <w:rPr>
          <w:rFonts w:ascii="Times New Roman" w:eastAsia="Times New Roman" w:hAnsi="Times New Roman" w:cs="Times New Roman"/>
          <w:sz w:val="24"/>
          <w:szCs w:val="24"/>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2"/>
        <w:gridCol w:w="9620"/>
      </w:tblGrid>
      <w:tr w:rsidR="00037044" w:rsidRPr="00037044" w:rsidTr="00037044">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Quality Priority Goals</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Methods</w:t>
            </w:r>
            <w:r w:rsidRPr="00037044">
              <w:rPr>
                <w:rFonts w:ascii="Arial" w:eastAsia="Times New Roman" w:hAnsi="Arial" w:cs="Arial"/>
                <w:sz w:val="20"/>
                <w:szCs w:val="20"/>
                <w:lang w:eastAsia="en-GB"/>
              </w:rPr>
              <w:t> </w:t>
            </w:r>
          </w:p>
        </w:tc>
      </w:tr>
      <w:tr w:rsidR="00037044" w:rsidRPr="00037044" w:rsidTr="00037044">
        <w:trPr>
          <w:trHeight w:val="108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Falls Prevention</w:t>
            </w:r>
            <w:r w:rsidRPr="00037044">
              <w:rPr>
                <w:rFonts w:ascii="Arial" w:eastAsia="Times New Roman" w:hAnsi="Arial" w:cs="Arial"/>
                <w:sz w:val="20"/>
                <w:szCs w:val="20"/>
                <w:lang w:eastAsia="en-GB"/>
              </w:rPr>
              <w:t> </w:t>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Reduction in harm from falls</w:t>
            </w:r>
            <w:r w:rsidRPr="00037044">
              <w:rPr>
                <w:rFonts w:ascii="Arial" w:eastAsia="Times New Roman" w:hAnsi="Arial" w:cs="Arial"/>
                <w:sz w:val="20"/>
                <w:szCs w:val="20"/>
                <w:lang w:eastAsia="en-GB"/>
              </w:rPr>
              <w:t> </w:t>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t> </w:t>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9"/>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color w:val="000000"/>
                <w:sz w:val="20"/>
                <w:szCs w:val="20"/>
                <w:lang w:eastAsia="en-GB"/>
              </w:rPr>
              <w:t>HB Falls scoping exercise completed – Gap analysis to be completed with OFPSG 6/7/2023 </w:t>
            </w:r>
          </w:p>
          <w:p w:rsidR="00037044" w:rsidRPr="00037044" w:rsidRDefault="00037044" w:rsidP="00037044">
            <w:pPr>
              <w:numPr>
                <w:ilvl w:val="0"/>
                <w:numId w:val="9"/>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color w:val="000000"/>
                <w:sz w:val="20"/>
                <w:szCs w:val="20"/>
                <w:lang w:eastAsia="en-GB"/>
              </w:rPr>
              <w:t xml:space="preserve">Improved Quality Assurance through new audit programme – OPMH has completed all sites </w:t>
            </w:r>
          </w:p>
          <w:p w:rsidR="00037044" w:rsidRPr="00037044" w:rsidRDefault="00037044" w:rsidP="00037044">
            <w:pPr>
              <w:numPr>
                <w:ilvl w:val="0"/>
                <w:numId w:val="9"/>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color w:val="000000"/>
                <w:sz w:val="20"/>
                <w:szCs w:val="20"/>
                <w:lang w:eastAsia="en-GB"/>
              </w:rPr>
              <w:t>Falls Policy updated – out for consultation and feedback </w:t>
            </w:r>
          </w:p>
          <w:p w:rsidR="00037044" w:rsidRPr="00037044" w:rsidRDefault="00037044" w:rsidP="00037044">
            <w:pPr>
              <w:numPr>
                <w:ilvl w:val="0"/>
                <w:numId w:val="9"/>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color w:val="000000"/>
                <w:sz w:val="20"/>
                <w:szCs w:val="20"/>
                <w:lang w:eastAsia="en-GB"/>
              </w:rPr>
              <w:t>Focus on Reconditioning as pan health board approach – plan agreed with service groups. Reconditioning environmental audit currently being completed – ACTIVE August launch next month with social media campaign. </w:t>
            </w:r>
          </w:p>
          <w:p w:rsidR="00037044" w:rsidRPr="00037044" w:rsidRDefault="00037044" w:rsidP="003E11DB">
            <w:pPr>
              <w:numPr>
                <w:ilvl w:val="0"/>
                <w:numId w:val="9"/>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color w:val="000000"/>
                <w:sz w:val="20"/>
                <w:szCs w:val="20"/>
                <w:lang w:eastAsia="en-GB"/>
              </w:rPr>
              <w:t>Falls Prevention Summit 2023 Part 2 18/9/2023 to coincide wit</w:t>
            </w:r>
            <w:r>
              <w:rPr>
                <w:rFonts w:ascii="Arial" w:eastAsia="Times New Roman" w:hAnsi="Arial" w:cs="Arial"/>
                <w:color w:val="000000"/>
                <w:sz w:val="20"/>
                <w:szCs w:val="20"/>
                <w:lang w:eastAsia="en-GB"/>
              </w:rPr>
              <w:t>h</w:t>
            </w:r>
            <w:r w:rsidR="003E11DB">
              <w:rPr>
                <w:rFonts w:ascii="Arial" w:eastAsia="Times New Roman" w:hAnsi="Arial" w:cs="Arial"/>
                <w:color w:val="000000"/>
                <w:sz w:val="20"/>
                <w:szCs w:val="20"/>
                <w:lang w:eastAsia="en-GB"/>
              </w:rPr>
              <w:t>  Falls Awareness W</w:t>
            </w:r>
            <w:r w:rsidRPr="00037044">
              <w:rPr>
                <w:rFonts w:ascii="Arial" w:eastAsia="Times New Roman" w:hAnsi="Arial" w:cs="Arial"/>
                <w:color w:val="000000"/>
                <w:sz w:val="20"/>
                <w:szCs w:val="20"/>
                <w:lang w:eastAsia="en-GB"/>
              </w:rPr>
              <w:t>eek </w:t>
            </w:r>
          </w:p>
        </w:tc>
      </w:tr>
      <w:tr w:rsidR="00037044" w:rsidRPr="00037044" w:rsidTr="00037044">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Measures </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Trajectories </w:t>
            </w:r>
            <w:r w:rsidRPr="00037044">
              <w:rPr>
                <w:rFonts w:ascii="Arial" w:eastAsia="Times New Roman" w:hAnsi="Arial" w:cs="Arial"/>
                <w:sz w:val="20"/>
                <w:szCs w:val="20"/>
                <w:lang w:eastAsia="en-GB"/>
              </w:rPr>
              <w:t> </w:t>
            </w:r>
          </w:p>
        </w:tc>
      </w:tr>
      <w:tr w:rsidR="00037044" w:rsidRPr="00037044" w:rsidTr="00037044">
        <w:trPr>
          <w:trHeight w:val="3540"/>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10"/>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Falls per 1000 bed days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hAnsi="Arial" w:cs="Arial"/>
                <w:noProof/>
                <w:sz w:val="24"/>
                <w:szCs w:val="24"/>
                <w:highlight w:val="yellow"/>
                <w:lang w:eastAsia="en-GB"/>
              </w:rPr>
              <w:drawing>
                <wp:inline distT="0" distB="0" distL="0" distR="0" wp14:anchorId="4F0B5764" wp14:editId="03B26256">
                  <wp:extent cx="4356100" cy="2261420"/>
                  <wp:effectExtent l="0" t="0" r="6350" b="5715"/>
                  <wp:docPr id="8" name="Picture 8" descr="C:\Users\an147963\AppData\Local\Microsoft\Windows\INetCache\Content.MSO\1D4F525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147963\AppData\Local\Microsoft\Windows\INetCache\Content.MSO\1D4F525F.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83629" cy="2275711"/>
                          </a:xfrm>
                          <a:prstGeom prst="rect">
                            <a:avLst/>
                          </a:prstGeom>
                          <a:noFill/>
                          <a:ln>
                            <a:noFill/>
                          </a:ln>
                        </pic:spPr>
                      </pic:pic>
                    </a:graphicData>
                  </a:graphic>
                </wp:inline>
              </w:drawing>
            </w:r>
            <w:r w:rsidRPr="00037044">
              <w:rPr>
                <w:rFonts w:ascii="Calibri" w:eastAsia="Times New Roman" w:hAnsi="Calibri" w:cs="Calibri"/>
                <w:lang w:eastAsia="en-GB"/>
              </w:rPr>
              <w:t> </w:t>
            </w:r>
            <w:r w:rsidRPr="00037044">
              <w:rPr>
                <w:rFonts w:ascii="Calibri" w:eastAsia="Times New Roman" w:hAnsi="Calibri" w:cs="Calibri"/>
                <w:lang w:eastAsia="en-GB"/>
              </w:rPr>
              <w:br/>
              <w:t> </w:t>
            </w:r>
          </w:p>
        </w:tc>
      </w:tr>
      <w:tr w:rsidR="00037044" w:rsidRPr="00037044" w:rsidTr="00037044">
        <w:trPr>
          <w:trHeight w:val="1080"/>
        </w:trPr>
        <w:tc>
          <w:tcPr>
            <w:tcW w:w="14025" w:type="dxa"/>
            <w:gridSpan w:val="2"/>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11"/>
              </w:numPr>
              <w:spacing w:after="0" w:line="240" w:lineRule="auto"/>
              <w:ind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Continued reduction in overall falls rates with significant drop off during June </w:t>
            </w:r>
          </w:p>
          <w:p w:rsidR="00037044" w:rsidRPr="00037044" w:rsidRDefault="00037044" w:rsidP="00037044">
            <w:pPr>
              <w:numPr>
                <w:ilvl w:val="0"/>
                <w:numId w:val="11"/>
              </w:numPr>
              <w:spacing w:after="0" w:line="240" w:lineRule="auto"/>
              <w:ind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Development of Health Board Falls Strategy in progress </w:t>
            </w:r>
          </w:p>
          <w:p w:rsidR="00037044" w:rsidRPr="00037044" w:rsidRDefault="00037044" w:rsidP="00037044">
            <w:pPr>
              <w:numPr>
                <w:ilvl w:val="0"/>
                <w:numId w:val="11"/>
              </w:numPr>
              <w:spacing w:after="0" w:line="240" w:lineRule="auto"/>
              <w:ind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Safe Care collaboration project progressing well with good engagement from local authority colleagues </w:t>
            </w:r>
          </w:p>
        </w:tc>
      </w:tr>
    </w:tbl>
    <w:p w:rsidR="00037044" w:rsidRPr="003E11DB" w:rsidRDefault="00037044" w:rsidP="003E11DB">
      <w:pPr>
        <w:spacing w:after="0" w:line="240" w:lineRule="auto"/>
        <w:textAlignment w:val="baseline"/>
        <w:rPr>
          <w:rFonts w:ascii="Arial" w:eastAsia="Times New Roman" w:hAnsi="Arial" w:cs="Arial"/>
          <w:b/>
          <w:sz w:val="24"/>
          <w:lang w:eastAsia="en-GB"/>
        </w:rPr>
      </w:pPr>
      <w:r w:rsidRPr="00037044">
        <w:rPr>
          <w:rFonts w:ascii="Arial" w:eastAsia="Times New Roman" w:hAnsi="Arial" w:cs="Arial"/>
          <w:b/>
          <w:sz w:val="24"/>
          <w:lang w:eastAsia="en-GB"/>
        </w:rPr>
        <w:lastRenderedPageBreak/>
        <w:t> </w:t>
      </w:r>
      <w:r w:rsidR="003E11DB" w:rsidRPr="003E11DB">
        <w:rPr>
          <w:rFonts w:ascii="Arial" w:eastAsia="Times New Roman" w:hAnsi="Arial" w:cs="Arial"/>
          <w:b/>
          <w:sz w:val="24"/>
          <w:lang w:eastAsia="en-GB"/>
        </w:rPr>
        <w:t>End of Life Care</w:t>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5"/>
        <w:gridCol w:w="9570"/>
      </w:tblGrid>
      <w:tr w:rsidR="00037044" w:rsidRPr="00037044" w:rsidTr="00037044">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Quality Priority Goals</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Methods</w:t>
            </w:r>
            <w:r w:rsidRPr="00037044">
              <w:rPr>
                <w:rFonts w:ascii="Arial" w:eastAsia="Times New Roman" w:hAnsi="Arial" w:cs="Arial"/>
                <w:sz w:val="20"/>
                <w:szCs w:val="20"/>
                <w:lang w:eastAsia="en-GB"/>
              </w:rPr>
              <w:t>  </w:t>
            </w:r>
          </w:p>
        </w:tc>
      </w:tr>
      <w:tr w:rsidR="00037044" w:rsidRPr="00037044" w:rsidTr="00037044">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037044" w:rsidRPr="00037044" w:rsidRDefault="00037044" w:rsidP="00037044">
            <w:pPr>
              <w:spacing w:after="0" w:line="240" w:lineRule="auto"/>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End of Life Care</w:t>
            </w:r>
            <w:r w:rsidRPr="00037044">
              <w:rPr>
                <w:rFonts w:ascii="Arial" w:eastAsia="Times New Roman" w:hAnsi="Arial" w:cs="Arial"/>
                <w:sz w:val="20"/>
                <w:szCs w:val="20"/>
                <w:lang w:eastAsia="en-GB"/>
              </w:rPr>
              <w:t>  </w:t>
            </w:r>
          </w:p>
          <w:p w:rsidR="00037044" w:rsidRPr="00037044" w:rsidRDefault="00037044" w:rsidP="00037044">
            <w:pPr>
              <w:spacing w:after="0" w:line="240" w:lineRule="auto"/>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Increase proportion of Swansea Bay residents receiving the right care at the right place at the right time in the last year, months, weeks, days of life</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FFFFFF"/>
            <w:hideMark/>
          </w:tcPr>
          <w:p w:rsidR="00037044" w:rsidRPr="00037044" w:rsidRDefault="00037044" w:rsidP="00037044">
            <w:pPr>
              <w:numPr>
                <w:ilvl w:val="0"/>
                <w:numId w:val="12"/>
              </w:numPr>
              <w:spacing w:after="0" w:line="240" w:lineRule="auto"/>
              <w:ind w:left="165"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Increased correct identification of people who may be in the last year of life </w:t>
            </w:r>
          </w:p>
          <w:p w:rsidR="00037044" w:rsidRPr="00037044" w:rsidRDefault="00037044" w:rsidP="00037044">
            <w:pPr>
              <w:numPr>
                <w:ilvl w:val="0"/>
                <w:numId w:val="12"/>
              </w:numPr>
              <w:spacing w:after="0" w:line="240" w:lineRule="auto"/>
              <w:ind w:left="165"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Increase Advance &amp; Future Care Planning across all care settings </w:t>
            </w:r>
          </w:p>
          <w:p w:rsidR="00037044" w:rsidRPr="00037044" w:rsidRDefault="00037044" w:rsidP="00037044">
            <w:pPr>
              <w:numPr>
                <w:ilvl w:val="0"/>
                <w:numId w:val="12"/>
              </w:numPr>
              <w:spacing w:after="0" w:line="240" w:lineRule="auto"/>
              <w:ind w:left="165"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Increased correct identification of people who may be in the last days of life  </w:t>
            </w:r>
          </w:p>
          <w:p w:rsidR="00037044" w:rsidRPr="00037044" w:rsidRDefault="00037044" w:rsidP="00037044">
            <w:pPr>
              <w:numPr>
                <w:ilvl w:val="0"/>
                <w:numId w:val="12"/>
              </w:numPr>
              <w:spacing w:after="0" w:line="240" w:lineRule="auto"/>
              <w:ind w:left="165"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Increase the number of staff given education and training to support high quality EOLC </w:t>
            </w:r>
          </w:p>
          <w:p w:rsidR="00037044" w:rsidRPr="00037044" w:rsidRDefault="00037044" w:rsidP="00037044">
            <w:pPr>
              <w:numPr>
                <w:ilvl w:val="0"/>
                <w:numId w:val="12"/>
              </w:numPr>
              <w:spacing w:after="0" w:line="240" w:lineRule="auto"/>
              <w:ind w:left="165" w:firstLine="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Identify and produce systems that support sharing of advance and future care planning across all care settings </w:t>
            </w:r>
          </w:p>
        </w:tc>
      </w:tr>
      <w:tr w:rsidR="00037044" w:rsidRPr="00037044" w:rsidTr="00037044">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Measures </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Trajectories </w:t>
            </w:r>
            <w:r w:rsidRPr="00037044">
              <w:rPr>
                <w:rFonts w:ascii="Arial" w:eastAsia="Times New Roman" w:hAnsi="Arial" w:cs="Arial"/>
                <w:sz w:val="20"/>
                <w:szCs w:val="20"/>
                <w:lang w:eastAsia="en-GB"/>
              </w:rPr>
              <w:t>  </w:t>
            </w:r>
          </w:p>
        </w:tc>
      </w:tr>
      <w:tr w:rsidR="00037044" w:rsidRPr="00037044" w:rsidTr="00037044">
        <w:trPr>
          <w:trHeight w:val="300"/>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13"/>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 xml:space="preserve">% Swansea Bay UHB resident deaths outside of hospital – </w:t>
            </w:r>
            <w:r w:rsidRPr="00037044">
              <w:rPr>
                <w:rFonts w:ascii="Arial" w:eastAsia="Times New Roman" w:hAnsi="Arial" w:cs="Arial"/>
                <w:i/>
                <w:iCs/>
                <w:sz w:val="20"/>
                <w:szCs w:val="20"/>
                <w:lang w:eastAsia="en-GB"/>
              </w:rPr>
              <w:t>this measure may change due to ONS license issues nationally</w:t>
            </w:r>
            <w:r w:rsidRPr="00037044">
              <w:rPr>
                <w:rFonts w:ascii="Arial" w:eastAsia="Times New Roman" w:hAnsi="Arial" w:cs="Arial"/>
                <w:sz w:val="20"/>
                <w:szCs w:val="20"/>
                <w:lang w:eastAsia="en-GB"/>
              </w:rPr>
              <w:t>  </w:t>
            </w:r>
          </w:p>
          <w:p w:rsidR="00037044" w:rsidRPr="00037044" w:rsidRDefault="00037044" w:rsidP="00037044">
            <w:pPr>
              <w:numPr>
                <w:ilvl w:val="0"/>
                <w:numId w:val="14"/>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 of patients on the Palliative care register  </w:t>
            </w:r>
          </w:p>
          <w:p w:rsidR="00037044" w:rsidRPr="00037044" w:rsidRDefault="00037044" w:rsidP="00037044">
            <w:pPr>
              <w:numPr>
                <w:ilvl w:val="0"/>
                <w:numId w:val="15"/>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Number of advance &amp; future care plan notifications in WCP  </w:t>
            </w:r>
          </w:p>
          <w:p w:rsidR="00037044" w:rsidRPr="00037044" w:rsidRDefault="00037044" w:rsidP="00037044">
            <w:pPr>
              <w:numPr>
                <w:ilvl w:val="0"/>
                <w:numId w:val="16"/>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Number and % of deaths reviewed by the medical examiner with a care decision guidance document  </w:t>
            </w:r>
          </w:p>
          <w:p w:rsidR="00037044" w:rsidRPr="00037044" w:rsidRDefault="00037044" w:rsidP="00037044">
            <w:pPr>
              <w:numPr>
                <w:ilvl w:val="0"/>
                <w:numId w:val="17"/>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 of deaths within 48hrs of emergency attendance </w:t>
            </w:r>
          </w:p>
          <w:p w:rsidR="00037044" w:rsidRPr="00037044" w:rsidRDefault="00037044" w:rsidP="00037044">
            <w:pPr>
              <w:numPr>
                <w:ilvl w:val="0"/>
                <w:numId w:val="18"/>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Number of staff given education and training in EOLC </w:t>
            </w:r>
          </w:p>
          <w:p w:rsidR="00037044" w:rsidRPr="00037044" w:rsidRDefault="00037044" w:rsidP="00037044">
            <w:pPr>
              <w:numPr>
                <w:ilvl w:val="0"/>
                <w:numId w:val="19"/>
              </w:numPr>
              <w:spacing w:after="0" w:line="240" w:lineRule="auto"/>
              <w:ind w:left="0"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Systems enabled to share end of life care/advance &amp; future care planning information across platforms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spacing w:after="0" w:line="240" w:lineRule="auto"/>
              <w:textAlignment w:val="baseline"/>
              <w:rPr>
                <w:rFonts w:ascii="Times New Roman" w:eastAsia="Times New Roman" w:hAnsi="Times New Roman" w:cs="Times New Roman"/>
                <w:sz w:val="24"/>
                <w:szCs w:val="24"/>
                <w:lang w:eastAsia="en-GB"/>
              </w:rPr>
            </w:pPr>
            <w:r w:rsidRPr="00037044">
              <w:rPr>
                <w:rFonts w:ascii="Times New Roman" w:eastAsia="Times New Roman" w:hAnsi="Times New Roman" w:cs="Times New Roman"/>
                <w:sz w:val="20"/>
                <w:szCs w:val="20"/>
                <w:lang w:eastAsia="en-GB"/>
              </w:rPr>
              <w:t> </w:t>
            </w:r>
            <w:r w:rsidRPr="00037044">
              <w:rPr>
                <w:rFonts w:ascii="Arial" w:eastAsia="Times New Roman" w:hAnsi="Arial" w:cs="Arial"/>
                <w:sz w:val="20"/>
                <w:szCs w:val="20"/>
                <w:lang w:eastAsia="en-GB"/>
              </w:rPr>
              <w:t> </w:t>
            </w:r>
            <w:r w:rsidRPr="00037044">
              <w:rPr>
                <w:rFonts w:ascii="Arial" w:hAnsi="Arial" w:cs="Arial"/>
                <w:noProof/>
                <w:sz w:val="24"/>
                <w:szCs w:val="24"/>
                <w:lang w:eastAsia="en-GB"/>
              </w:rPr>
              <w:drawing>
                <wp:inline distT="0" distB="0" distL="0" distR="0" wp14:anchorId="01246628" wp14:editId="0864C732">
                  <wp:extent cx="2717800" cy="2057188"/>
                  <wp:effectExtent l="0" t="0" r="6350" b="635"/>
                  <wp:docPr id="9" name="Picture 9" descr="C:\Users\an147963\AppData\Local\Microsoft\Windows\INetCache\Content.MSO\68D8EAC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147963\AppData\Local\Microsoft\Windows\INetCache\Content.MSO\68D8EAC5.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53371" cy="2084113"/>
                          </a:xfrm>
                          <a:prstGeom prst="rect">
                            <a:avLst/>
                          </a:prstGeom>
                          <a:noFill/>
                          <a:ln>
                            <a:noFill/>
                          </a:ln>
                        </pic:spPr>
                      </pic:pic>
                    </a:graphicData>
                  </a:graphic>
                </wp:inline>
              </w:drawing>
            </w:r>
            <w:r w:rsidRPr="00037044">
              <w:rPr>
                <w:rFonts w:ascii="Arial" w:eastAsia="Times New Roman" w:hAnsi="Arial" w:cs="Arial"/>
                <w:sz w:val="20"/>
                <w:szCs w:val="20"/>
                <w:lang w:eastAsia="en-GB"/>
              </w:rPr>
              <w:t> </w:t>
            </w:r>
            <w:r w:rsidR="003E11DB" w:rsidRPr="00037044">
              <w:rPr>
                <w:rFonts w:ascii="Arial" w:hAnsi="Arial" w:cs="Arial"/>
                <w:noProof/>
                <w:sz w:val="24"/>
                <w:szCs w:val="24"/>
                <w:lang w:eastAsia="en-GB"/>
              </w:rPr>
              <w:drawing>
                <wp:inline distT="0" distB="0" distL="0" distR="0" wp14:anchorId="3517733E" wp14:editId="5FACE06C">
                  <wp:extent cx="3035300" cy="1802110"/>
                  <wp:effectExtent l="0" t="0" r="0" b="8255"/>
                  <wp:docPr id="10" name="Picture 10" descr="C:\Users\an147963\AppData\Local\Microsoft\Windows\INetCache\Content.MSO\39C32E1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147963\AppData\Local\Microsoft\Windows\INetCache\Content.MSO\39C32E1B.tmp"/>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65729" cy="1820176"/>
                          </a:xfrm>
                          <a:prstGeom prst="rect">
                            <a:avLst/>
                          </a:prstGeom>
                          <a:noFill/>
                          <a:ln>
                            <a:noFill/>
                          </a:ln>
                        </pic:spPr>
                      </pic:pic>
                    </a:graphicData>
                  </a:graphic>
                </wp:inline>
              </w:drawing>
            </w:r>
          </w:p>
          <w:p w:rsidR="00037044" w:rsidRPr="00037044" w:rsidRDefault="00037044" w:rsidP="00037044">
            <w:pPr>
              <w:spacing w:after="0" w:line="240" w:lineRule="auto"/>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lastRenderedPageBreak/>
              <w:t>  </w:t>
            </w:r>
            <w:r w:rsidRPr="00037044">
              <w:rPr>
                <w:rFonts w:ascii="Arial" w:hAnsi="Arial" w:cs="Arial"/>
                <w:noProof/>
                <w:sz w:val="24"/>
                <w:szCs w:val="24"/>
                <w:lang w:eastAsia="en-GB"/>
              </w:rPr>
              <w:drawing>
                <wp:inline distT="0" distB="0" distL="0" distR="0" wp14:anchorId="16A458B6" wp14:editId="0BC1F458">
                  <wp:extent cx="2700594" cy="1625600"/>
                  <wp:effectExtent l="0" t="0" r="5080" b="0"/>
                  <wp:docPr id="11" name="Picture 11" descr="C:\Users\an147963\AppData\Local\Microsoft\Windows\INetCache\Content.MSO\C96C89E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147963\AppData\Local\Microsoft\Windows\INetCache\Content.MSO\C96C89E1.t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8927" cy="1630616"/>
                          </a:xfrm>
                          <a:prstGeom prst="rect">
                            <a:avLst/>
                          </a:prstGeom>
                          <a:noFill/>
                          <a:ln>
                            <a:noFill/>
                          </a:ln>
                        </pic:spPr>
                      </pic:pic>
                    </a:graphicData>
                  </a:graphic>
                </wp:inline>
              </w:drawing>
            </w:r>
            <w:r w:rsidRPr="00037044">
              <w:rPr>
                <w:rFonts w:ascii="Arial" w:eastAsia="Times New Roman" w:hAnsi="Arial" w:cs="Arial"/>
                <w:sz w:val="20"/>
                <w:szCs w:val="20"/>
                <w:lang w:eastAsia="en-GB"/>
              </w:rPr>
              <w:t> </w:t>
            </w:r>
            <w:r w:rsidR="003E11DB" w:rsidRPr="00037044">
              <w:rPr>
                <w:rFonts w:ascii="Arial" w:hAnsi="Arial" w:cs="Arial"/>
                <w:noProof/>
                <w:sz w:val="24"/>
                <w:szCs w:val="24"/>
                <w:lang w:eastAsia="en-GB"/>
              </w:rPr>
              <w:drawing>
                <wp:inline distT="0" distB="0" distL="0" distR="0" wp14:anchorId="74D7209F" wp14:editId="7C0B6CB1">
                  <wp:extent cx="2498803" cy="1914525"/>
                  <wp:effectExtent l="0" t="0" r="0" b="0"/>
                  <wp:docPr id="12" name="Picture 12" descr="C:\Users\an147963\AppData\Local\Microsoft\Windows\INetCache\Content.MSO\5A85479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147963\AppData\Local\Microsoft\Windows\INetCache\Content.MSO\5A854797.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36272" cy="1943233"/>
                          </a:xfrm>
                          <a:prstGeom prst="rect">
                            <a:avLst/>
                          </a:prstGeom>
                          <a:noFill/>
                          <a:ln>
                            <a:noFill/>
                          </a:ln>
                        </pic:spPr>
                      </pic:pic>
                    </a:graphicData>
                  </a:graphic>
                </wp:inline>
              </w:drawing>
            </w:r>
          </w:p>
          <w:p w:rsidR="00037044" w:rsidRPr="00037044" w:rsidRDefault="00037044" w:rsidP="00037044">
            <w:pPr>
              <w:spacing w:after="0" w:line="240" w:lineRule="auto"/>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t> </w:t>
            </w:r>
          </w:p>
          <w:p w:rsidR="00037044" w:rsidRPr="00037044" w:rsidRDefault="00037044" w:rsidP="003E11DB">
            <w:pPr>
              <w:spacing w:after="0" w:line="240" w:lineRule="auto"/>
              <w:textAlignment w:val="baseline"/>
              <w:rPr>
                <w:rFonts w:ascii="Times New Roman" w:eastAsia="Times New Roman" w:hAnsi="Times New Roman" w:cs="Times New Roman"/>
                <w:sz w:val="24"/>
                <w:szCs w:val="24"/>
                <w:lang w:eastAsia="en-GB"/>
              </w:rPr>
            </w:pPr>
            <w:r w:rsidRPr="00037044">
              <w:rPr>
                <w:rFonts w:ascii="Times New Roman" w:eastAsia="Times New Roman" w:hAnsi="Times New Roman" w:cs="Times New Roman"/>
                <w:sz w:val="24"/>
                <w:szCs w:val="24"/>
                <w:lang w:eastAsia="en-GB"/>
              </w:rPr>
              <w:t> </w:t>
            </w:r>
          </w:p>
        </w:tc>
      </w:tr>
      <w:tr w:rsidR="00037044" w:rsidRPr="00037044" w:rsidTr="00037044">
        <w:trPr>
          <w:trHeight w:val="300"/>
        </w:trPr>
        <w:tc>
          <w:tcPr>
            <w:tcW w:w="13935" w:type="dxa"/>
            <w:gridSpan w:val="2"/>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lastRenderedPageBreak/>
              <w:t>ONS deaths access issue – Using published ONS data which groups Ty Olwen deaths into hospital, further work needed with Digital Intelligence to understand how we identify these to ensure they are group as deaths outside of hospital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Palliative care register numbers – only available yearly. Request to participating practices in the project to share monthly data for the duration of the project.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A&amp;FCP notifications in WCP are increasing – request with DHCW to determine which teams this might be, there has been renewed efforts in Specialist Palliative Care.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Care decision guidance for last days of life is promoted through the EOLC training and will be available in WNCR next year.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Measure for in-hospital deaths within xx hrs being developed.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Continued delivery of EOLC training through various channels - Champion, Bespoke and Education Training. Champion Training under review and information will need to be reviewed by service group (SG) due to ASMR staff changes. Bespoke training delivered on the request of SGs. </w:t>
            </w:r>
          </w:p>
          <w:p w:rsidR="00037044" w:rsidRPr="00037044" w:rsidRDefault="00037044" w:rsidP="00037044">
            <w:pPr>
              <w:numPr>
                <w:ilvl w:val="0"/>
                <w:numId w:val="20"/>
              </w:numPr>
              <w:spacing w:after="0" w:line="240" w:lineRule="auto"/>
              <w:ind w:left="36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Solution required to digital issues - need a digital dashboard developed to be accessible to all and understand potential of digital systems to support end of life care – EOLC &amp; SPC dashboard being developed, version1 end of May 23.  </w:t>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t> </w:t>
            </w:r>
          </w:p>
        </w:tc>
      </w:tr>
    </w:tbl>
    <w:p w:rsidR="00037044" w:rsidRPr="00037044" w:rsidRDefault="00037044" w:rsidP="00037044">
      <w:pPr>
        <w:spacing w:after="0" w:line="240" w:lineRule="auto"/>
        <w:jc w:val="right"/>
        <w:textAlignment w:val="baseline"/>
        <w:rPr>
          <w:rFonts w:ascii="Segoe UI" w:eastAsia="Times New Roman" w:hAnsi="Segoe UI" w:cs="Segoe UI"/>
          <w:sz w:val="18"/>
          <w:szCs w:val="18"/>
          <w:lang w:eastAsia="en-GB"/>
        </w:rPr>
      </w:pPr>
      <w:r w:rsidRPr="00037044">
        <w:rPr>
          <w:rFonts w:ascii="Arial" w:eastAsia="Times New Roman" w:hAnsi="Arial" w:cs="Arial"/>
          <w:sz w:val="20"/>
          <w:szCs w:val="20"/>
          <w:lang w:eastAsia="en-GB"/>
        </w:rPr>
        <w:t> </w:t>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sidRPr="00037044">
        <w:rPr>
          <w:rFonts w:ascii="Calibri" w:eastAsia="Times New Roman" w:hAnsi="Calibri" w:cs="Calibri"/>
          <w:lang w:eastAsia="en-GB"/>
        </w:rPr>
        <w:t> </w:t>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sidRPr="00037044">
        <w:rPr>
          <w:rFonts w:ascii="Calibri" w:eastAsia="Times New Roman" w:hAnsi="Calibri" w:cs="Calibri"/>
          <w:lang w:eastAsia="en-GB"/>
        </w:rPr>
        <w:t> </w:t>
      </w:r>
    </w:p>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sidRPr="00037044">
        <w:rPr>
          <w:rFonts w:ascii="Calibri" w:eastAsia="Times New Roman" w:hAnsi="Calibri" w:cs="Calibri"/>
          <w:lang w:eastAsia="en-GB"/>
        </w:rPr>
        <w:t> </w:t>
      </w:r>
    </w:p>
    <w:p w:rsidR="00037044" w:rsidRDefault="00037044" w:rsidP="00037044">
      <w:pPr>
        <w:spacing w:after="0" w:line="240" w:lineRule="auto"/>
        <w:textAlignment w:val="baseline"/>
        <w:rPr>
          <w:rFonts w:ascii="Arial" w:eastAsia="Times New Roman" w:hAnsi="Arial" w:cs="Arial"/>
          <w:b/>
          <w:lang w:eastAsia="en-GB"/>
        </w:rPr>
      </w:pPr>
      <w:r w:rsidRPr="00037044">
        <w:rPr>
          <w:rFonts w:ascii="Calibri" w:eastAsia="Times New Roman" w:hAnsi="Calibri" w:cs="Calibri"/>
          <w:lang w:eastAsia="en-GB"/>
        </w:rPr>
        <w:lastRenderedPageBreak/>
        <w:t> </w:t>
      </w:r>
      <w:r w:rsidR="003E11DB">
        <w:rPr>
          <w:rFonts w:ascii="Arial" w:eastAsia="Times New Roman" w:hAnsi="Arial" w:cs="Arial"/>
          <w:b/>
          <w:lang w:eastAsia="en-GB"/>
        </w:rPr>
        <w:t>Sepsis</w:t>
      </w:r>
    </w:p>
    <w:p w:rsidR="003E11DB" w:rsidRPr="00037044" w:rsidRDefault="003E11DB" w:rsidP="00037044">
      <w:pPr>
        <w:spacing w:after="0" w:line="240" w:lineRule="auto"/>
        <w:textAlignment w:val="baseline"/>
        <w:rPr>
          <w:rFonts w:ascii="Arial" w:eastAsia="Times New Roman" w:hAnsi="Arial" w:cs="Arial"/>
          <w:b/>
          <w:sz w:val="18"/>
          <w:szCs w:val="18"/>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5"/>
        <w:gridCol w:w="9570"/>
      </w:tblGrid>
      <w:tr w:rsidR="00037044" w:rsidRPr="00037044" w:rsidTr="00037044">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Quality Priority Goals</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Methods</w:t>
            </w:r>
            <w:r w:rsidRPr="00037044">
              <w:rPr>
                <w:rFonts w:ascii="Arial" w:eastAsia="Times New Roman" w:hAnsi="Arial" w:cs="Arial"/>
                <w:sz w:val="20"/>
                <w:szCs w:val="20"/>
                <w:lang w:eastAsia="en-GB"/>
              </w:rPr>
              <w:t> </w:t>
            </w:r>
          </w:p>
        </w:tc>
      </w:tr>
      <w:tr w:rsidR="00037044" w:rsidRPr="00037044" w:rsidTr="00037044">
        <w:trPr>
          <w:trHeight w:val="1080"/>
        </w:trPr>
        <w:tc>
          <w:tcPr>
            <w:tcW w:w="4365" w:type="dxa"/>
            <w:tcBorders>
              <w:top w:val="single" w:sz="6" w:space="0" w:color="auto"/>
              <w:left w:val="single" w:sz="6" w:space="0" w:color="auto"/>
              <w:bottom w:val="single" w:sz="6" w:space="0" w:color="auto"/>
              <w:right w:val="single" w:sz="6" w:space="0" w:color="auto"/>
            </w:tcBorders>
            <w:shd w:val="clear" w:color="auto" w:fill="F2F2F2"/>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Sepsis: improvement in the recognition and management of Sepsis </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3E11DB" w:rsidRPr="00037044" w:rsidRDefault="003E11DB" w:rsidP="0015402D">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 xml:space="preserve">Service groups providing monthly reporting on audit and improvement </w:t>
            </w:r>
            <w:r w:rsidR="00D23DF0">
              <w:rPr>
                <w:rFonts w:ascii="Arial" w:eastAsia="Times New Roman" w:hAnsi="Arial" w:cs="Arial"/>
                <w:sz w:val="20"/>
                <w:szCs w:val="20"/>
                <w:lang w:eastAsia="en-GB"/>
              </w:rPr>
              <w:t>ac</w:t>
            </w:r>
            <w:r>
              <w:rPr>
                <w:rFonts w:ascii="Arial" w:eastAsia="Times New Roman" w:hAnsi="Arial" w:cs="Arial"/>
                <w:sz w:val="20"/>
                <w:szCs w:val="20"/>
                <w:lang w:eastAsia="en-GB"/>
              </w:rPr>
              <w:t>t</w:t>
            </w:r>
            <w:r w:rsidR="00D23DF0">
              <w:rPr>
                <w:rFonts w:ascii="Arial" w:eastAsia="Times New Roman" w:hAnsi="Arial" w:cs="Arial"/>
                <w:sz w:val="20"/>
                <w:szCs w:val="20"/>
                <w:lang w:eastAsia="en-GB"/>
              </w:rPr>
              <w:t>i</w:t>
            </w:r>
            <w:r>
              <w:rPr>
                <w:rFonts w:ascii="Arial" w:eastAsia="Times New Roman" w:hAnsi="Arial" w:cs="Arial"/>
                <w:sz w:val="20"/>
                <w:szCs w:val="20"/>
                <w:lang w:eastAsia="en-GB"/>
              </w:rPr>
              <w:t>vity</w:t>
            </w:r>
          </w:p>
          <w:p w:rsidR="00037044" w:rsidRPr="00037044" w:rsidRDefault="00037044" w:rsidP="00037044">
            <w:pPr>
              <w:numPr>
                <w:ilvl w:val="0"/>
                <w:numId w:val="21"/>
              </w:numPr>
              <w:spacing w:after="0" w:line="240" w:lineRule="auto"/>
              <w:ind w:firstLine="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Establishment of trajectories for improvement for audit compliance </w:t>
            </w:r>
          </w:p>
        </w:tc>
      </w:tr>
      <w:tr w:rsidR="00037044" w:rsidRPr="00037044" w:rsidTr="00037044">
        <w:trPr>
          <w:trHeight w:val="240"/>
        </w:trPr>
        <w:tc>
          <w:tcPr>
            <w:tcW w:w="436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Measures </w:t>
            </w:r>
            <w:r w:rsidRPr="00037044">
              <w:rPr>
                <w:rFonts w:ascii="Arial" w:eastAsia="Times New Roman" w:hAnsi="Arial" w:cs="Arial"/>
                <w:sz w:val="20"/>
                <w:szCs w:val="20"/>
                <w:lang w:eastAsia="en-GB"/>
              </w:rPr>
              <w:t> </w:t>
            </w:r>
          </w:p>
        </w:tc>
        <w:tc>
          <w:tcPr>
            <w:tcW w:w="957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D23DF0" w:rsidP="00037044">
            <w:pPr>
              <w:spacing w:after="0" w:line="240" w:lineRule="auto"/>
              <w:ind w:left="360"/>
              <w:jc w:val="both"/>
              <w:textAlignment w:val="baseline"/>
              <w:rPr>
                <w:rFonts w:ascii="Times New Roman" w:eastAsia="Times New Roman" w:hAnsi="Times New Roman" w:cs="Times New Roman"/>
                <w:sz w:val="24"/>
                <w:szCs w:val="24"/>
                <w:lang w:eastAsia="en-GB"/>
              </w:rPr>
            </w:pPr>
            <w:r>
              <w:rPr>
                <w:rFonts w:ascii="Arial" w:eastAsia="Times New Roman" w:hAnsi="Arial" w:cs="Arial"/>
                <w:b/>
                <w:bCs/>
                <w:sz w:val="20"/>
                <w:szCs w:val="20"/>
                <w:lang w:eastAsia="en-GB"/>
              </w:rPr>
              <w:t xml:space="preserve">Progress and </w:t>
            </w:r>
            <w:r w:rsidR="00037044" w:rsidRPr="00037044">
              <w:rPr>
                <w:rFonts w:ascii="Arial" w:eastAsia="Times New Roman" w:hAnsi="Arial" w:cs="Arial"/>
                <w:b/>
                <w:bCs/>
                <w:sz w:val="20"/>
                <w:szCs w:val="20"/>
                <w:lang w:eastAsia="en-GB"/>
              </w:rPr>
              <w:t>Trajectories </w:t>
            </w:r>
            <w:r w:rsidR="00037044" w:rsidRPr="00037044">
              <w:rPr>
                <w:rFonts w:ascii="Arial" w:eastAsia="Times New Roman" w:hAnsi="Arial" w:cs="Arial"/>
                <w:sz w:val="20"/>
                <w:szCs w:val="20"/>
                <w:lang w:eastAsia="en-GB"/>
              </w:rPr>
              <w:t> </w:t>
            </w:r>
          </w:p>
        </w:tc>
      </w:tr>
      <w:tr w:rsidR="00037044" w:rsidRPr="00037044" w:rsidTr="00037044">
        <w:trPr>
          <w:trHeight w:val="3540"/>
        </w:trPr>
        <w:tc>
          <w:tcPr>
            <w:tcW w:w="4365" w:type="dxa"/>
            <w:tcBorders>
              <w:top w:val="single" w:sz="6" w:space="0" w:color="auto"/>
              <w:left w:val="single" w:sz="6" w:space="0" w:color="auto"/>
              <w:bottom w:val="single" w:sz="6" w:space="0" w:color="auto"/>
              <w:right w:val="single" w:sz="6" w:space="0" w:color="auto"/>
            </w:tcBorders>
            <w:shd w:val="clear" w:color="auto" w:fill="auto"/>
            <w:hideMark/>
          </w:tcPr>
          <w:p w:rsidR="00037044" w:rsidRPr="000C17DD" w:rsidRDefault="00037044" w:rsidP="000C17DD">
            <w:pPr>
              <w:pStyle w:val="ListParagraph"/>
              <w:numPr>
                <w:ilvl w:val="0"/>
                <w:numId w:val="3"/>
              </w:numPr>
              <w:spacing w:after="0" w:line="240" w:lineRule="auto"/>
              <w:jc w:val="both"/>
              <w:textAlignment w:val="baseline"/>
              <w:rPr>
                <w:rFonts w:ascii="Arial" w:eastAsia="Times New Roman" w:hAnsi="Arial" w:cs="Arial"/>
                <w:sz w:val="20"/>
                <w:szCs w:val="20"/>
                <w:lang w:eastAsia="en-GB"/>
              </w:rPr>
            </w:pPr>
            <w:r w:rsidRPr="000C17DD">
              <w:rPr>
                <w:rFonts w:ascii="Arial" w:eastAsia="Times New Roman" w:hAnsi="Arial" w:cs="Arial"/>
                <w:sz w:val="20"/>
                <w:szCs w:val="20"/>
                <w:lang w:eastAsia="en-GB"/>
              </w:rPr>
              <w:t>% of patients appropriately screened for Sepsis </w:t>
            </w:r>
          </w:p>
        </w:tc>
        <w:tc>
          <w:tcPr>
            <w:tcW w:w="9570" w:type="dxa"/>
            <w:tcBorders>
              <w:top w:val="single" w:sz="6" w:space="0" w:color="auto"/>
              <w:left w:val="single" w:sz="6" w:space="0" w:color="auto"/>
              <w:bottom w:val="single" w:sz="6" w:space="0" w:color="auto"/>
              <w:right w:val="single" w:sz="6" w:space="0" w:color="auto"/>
            </w:tcBorders>
            <w:shd w:val="clear" w:color="auto" w:fill="auto"/>
            <w:hideMark/>
          </w:tcPr>
          <w:p w:rsidR="00D23DF0" w:rsidRDefault="00D23DF0"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Sepsis leads identified for all service groups</w:t>
            </w:r>
          </w:p>
          <w:p w:rsidR="00D23DF0" w:rsidRDefault="00D23DF0"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sidRPr="003E11DB">
              <w:rPr>
                <w:rFonts w:ascii="Arial" w:eastAsia="Times New Roman" w:hAnsi="Arial" w:cs="Arial"/>
                <w:sz w:val="20"/>
                <w:szCs w:val="20"/>
                <w:lang w:eastAsia="en-GB"/>
              </w:rPr>
              <w:t>Sepsis champions in place for all services</w:t>
            </w:r>
          </w:p>
          <w:p w:rsidR="00D23DF0" w:rsidRDefault="00D23DF0"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QI project commenced in SDMU to increase rates of screening</w:t>
            </w:r>
          </w:p>
          <w:p w:rsidR="00AF7536" w:rsidRDefault="00AF7536"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 xml:space="preserve">QI work underway on AMU to increase visibility of </w:t>
            </w:r>
            <w:r w:rsidR="004E19A0">
              <w:rPr>
                <w:rFonts w:ascii="Arial" w:eastAsia="Times New Roman" w:hAnsi="Arial" w:cs="Arial"/>
                <w:sz w:val="20"/>
                <w:szCs w:val="20"/>
                <w:lang w:eastAsia="en-GB"/>
              </w:rPr>
              <w:t xml:space="preserve">importance </w:t>
            </w:r>
            <w:r>
              <w:rPr>
                <w:rFonts w:ascii="Arial" w:eastAsia="Times New Roman" w:hAnsi="Arial" w:cs="Arial"/>
                <w:sz w:val="20"/>
                <w:szCs w:val="20"/>
                <w:lang w:eastAsia="en-GB"/>
              </w:rPr>
              <w:t>Sepsis screening</w:t>
            </w:r>
          </w:p>
          <w:p w:rsidR="00D23DF0" w:rsidRDefault="00AF7536"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Increase in</w:t>
            </w:r>
            <w:r w:rsidR="004E19A0">
              <w:rPr>
                <w:rFonts w:ascii="Arial" w:eastAsia="Times New Roman" w:hAnsi="Arial" w:cs="Arial"/>
                <w:sz w:val="20"/>
                <w:szCs w:val="20"/>
                <w:lang w:eastAsia="en-GB"/>
              </w:rPr>
              <w:t xml:space="preserve"> actual</w:t>
            </w:r>
            <w:r>
              <w:rPr>
                <w:rFonts w:ascii="Arial" w:eastAsia="Times New Roman" w:hAnsi="Arial" w:cs="Arial"/>
                <w:sz w:val="20"/>
                <w:szCs w:val="20"/>
                <w:lang w:eastAsia="en-GB"/>
              </w:rPr>
              <w:t xml:space="preserve"> numbers of patients screened</w:t>
            </w:r>
          </w:p>
          <w:p w:rsidR="00AF7536" w:rsidRDefault="00AF7536" w:rsidP="00D23DF0">
            <w:pPr>
              <w:numPr>
                <w:ilvl w:val="0"/>
                <w:numId w:val="21"/>
              </w:numPr>
              <w:spacing w:after="0" w:line="240" w:lineRule="auto"/>
              <w:ind w:firstLine="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Over 1200 engaged through Sepsis screening tool launch</w:t>
            </w:r>
          </w:p>
          <w:tbl>
            <w:tblPr>
              <w:tblpPr w:leftFromText="180" w:rightFromText="180" w:vertAnchor="page" w:horzAnchor="margin" w:tblpY="1571"/>
              <w:tblOverlap w:val="never"/>
              <w:tblW w:w="53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4"/>
              <w:gridCol w:w="620"/>
              <w:gridCol w:w="557"/>
              <w:gridCol w:w="558"/>
              <w:gridCol w:w="558"/>
              <w:gridCol w:w="549"/>
              <w:gridCol w:w="558"/>
              <w:gridCol w:w="370"/>
            </w:tblGrid>
            <w:tr w:rsidR="00F530F3" w:rsidRPr="00AF7536" w:rsidTr="00F530F3">
              <w:trPr>
                <w:trHeight w:val="184"/>
              </w:trPr>
              <w:tc>
                <w:tcPr>
                  <w:tcW w:w="1534" w:type="dxa"/>
                  <w:tcBorders>
                    <w:top w:val="single" w:sz="6" w:space="0" w:color="auto"/>
                    <w:left w:val="single" w:sz="6" w:space="0" w:color="auto"/>
                    <w:bottom w:val="single" w:sz="6" w:space="0" w:color="auto"/>
                    <w:right w:val="single" w:sz="6" w:space="0" w:color="auto"/>
                  </w:tcBorders>
                  <w:shd w:val="clear" w:color="auto" w:fill="E7E6E6"/>
                  <w:hideMark/>
                </w:tcPr>
                <w:p w:rsidR="00F530F3" w:rsidRPr="00037044" w:rsidRDefault="00F530F3" w:rsidP="00F530F3">
                  <w:pPr>
                    <w:spacing w:after="0" w:line="240" w:lineRule="auto"/>
                    <w:jc w:val="both"/>
                    <w:textAlignment w:val="baseline"/>
                    <w:rPr>
                      <w:rFonts w:ascii="Arial" w:eastAsia="Times New Roman" w:hAnsi="Arial" w:cs="Arial"/>
                      <w:sz w:val="12"/>
                      <w:szCs w:val="16"/>
                      <w:lang w:eastAsia="en-GB"/>
                    </w:rPr>
                  </w:pPr>
                  <w:r w:rsidRPr="00037044">
                    <w:rPr>
                      <w:rFonts w:ascii="Arial" w:eastAsia="Times New Roman" w:hAnsi="Arial" w:cs="Arial"/>
                      <w:sz w:val="12"/>
                      <w:szCs w:val="16"/>
                      <w:lang w:eastAsia="en-GB"/>
                    </w:rPr>
                    <w:t> </w:t>
                  </w:r>
                </w:p>
              </w:tc>
              <w:tc>
                <w:tcPr>
                  <w:tcW w:w="620" w:type="dxa"/>
                  <w:tcBorders>
                    <w:top w:val="single" w:sz="6" w:space="0" w:color="auto"/>
                    <w:left w:val="single" w:sz="6" w:space="0" w:color="auto"/>
                    <w:bottom w:val="single" w:sz="6" w:space="0" w:color="auto"/>
                    <w:right w:val="single" w:sz="6" w:space="0" w:color="auto"/>
                  </w:tcBorders>
                  <w:shd w:val="clear" w:color="auto" w:fill="E7E6E6"/>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June 23</w:t>
                  </w:r>
                  <w:r w:rsidRPr="00037044">
                    <w:rPr>
                      <w:rFonts w:ascii="Arial" w:eastAsia="Times New Roman" w:hAnsi="Arial" w:cs="Arial"/>
                      <w:sz w:val="12"/>
                      <w:szCs w:val="16"/>
                      <w:lang w:eastAsia="en-GB"/>
                    </w:rPr>
                    <w:t> </w:t>
                  </w:r>
                </w:p>
              </w:tc>
              <w:tc>
                <w:tcPr>
                  <w:tcW w:w="557"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July 23</w:t>
                  </w:r>
                  <w:r w:rsidRPr="00037044">
                    <w:rPr>
                      <w:rFonts w:ascii="Arial" w:eastAsia="Times New Roman" w:hAnsi="Arial" w:cs="Arial"/>
                      <w:sz w:val="12"/>
                      <w:szCs w:val="16"/>
                      <w:lang w:eastAsia="en-GB"/>
                    </w:rPr>
                    <w:t> </w:t>
                  </w:r>
                </w:p>
              </w:tc>
              <w:tc>
                <w:tcPr>
                  <w:tcW w:w="558"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Aug 23</w:t>
                  </w:r>
                  <w:r w:rsidRPr="00037044">
                    <w:rPr>
                      <w:rFonts w:ascii="Arial" w:eastAsia="Times New Roman" w:hAnsi="Arial" w:cs="Arial"/>
                      <w:sz w:val="12"/>
                      <w:szCs w:val="16"/>
                      <w:lang w:eastAsia="en-GB"/>
                    </w:rPr>
                    <w:t> </w:t>
                  </w:r>
                </w:p>
              </w:tc>
              <w:tc>
                <w:tcPr>
                  <w:tcW w:w="558"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Sept 23</w:t>
                  </w:r>
                  <w:r w:rsidRPr="00037044">
                    <w:rPr>
                      <w:rFonts w:ascii="Arial" w:eastAsia="Times New Roman" w:hAnsi="Arial" w:cs="Arial"/>
                      <w:sz w:val="12"/>
                      <w:szCs w:val="16"/>
                      <w:lang w:eastAsia="en-GB"/>
                    </w:rPr>
                    <w:t> </w:t>
                  </w:r>
                </w:p>
              </w:tc>
              <w:tc>
                <w:tcPr>
                  <w:tcW w:w="549"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Oct 23</w:t>
                  </w:r>
                  <w:r w:rsidRPr="00037044">
                    <w:rPr>
                      <w:rFonts w:ascii="Arial" w:eastAsia="Times New Roman" w:hAnsi="Arial" w:cs="Arial"/>
                      <w:sz w:val="12"/>
                      <w:szCs w:val="16"/>
                      <w:lang w:eastAsia="en-GB"/>
                    </w:rPr>
                    <w:t> </w:t>
                  </w:r>
                </w:p>
              </w:tc>
              <w:tc>
                <w:tcPr>
                  <w:tcW w:w="558"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Nov 23</w:t>
                  </w:r>
                  <w:r w:rsidRPr="00037044">
                    <w:rPr>
                      <w:rFonts w:ascii="Arial" w:eastAsia="Times New Roman" w:hAnsi="Arial" w:cs="Arial"/>
                      <w:sz w:val="12"/>
                      <w:szCs w:val="16"/>
                      <w:lang w:eastAsia="en-GB"/>
                    </w:rPr>
                    <w:t> </w:t>
                  </w:r>
                </w:p>
              </w:tc>
              <w:tc>
                <w:tcPr>
                  <w:tcW w:w="370" w:type="dxa"/>
                  <w:tcBorders>
                    <w:top w:val="single" w:sz="6" w:space="0" w:color="auto"/>
                    <w:left w:val="single" w:sz="6" w:space="0" w:color="auto"/>
                    <w:bottom w:val="single" w:sz="6" w:space="0" w:color="auto"/>
                    <w:right w:val="single" w:sz="6" w:space="0" w:color="auto"/>
                  </w:tcBorders>
                  <w:shd w:val="clear" w:color="auto" w:fill="E7E6E6" w:themeFill="background2"/>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Dec 23</w:t>
                  </w:r>
                  <w:r w:rsidRPr="00037044">
                    <w:rPr>
                      <w:rFonts w:ascii="Arial" w:eastAsia="Times New Roman" w:hAnsi="Arial" w:cs="Arial"/>
                      <w:sz w:val="12"/>
                      <w:szCs w:val="16"/>
                      <w:lang w:eastAsia="en-GB"/>
                    </w:rPr>
                    <w:t> </w:t>
                  </w:r>
                </w:p>
              </w:tc>
            </w:tr>
            <w:tr w:rsidR="00F530F3" w:rsidRPr="00AF7536" w:rsidTr="00F530F3">
              <w:trPr>
                <w:trHeight w:val="184"/>
              </w:trPr>
              <w:tc>
                <w:tcPr>
                  <w:tcW w:w="153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 of appropriate patients screened in acute wards in Morriston, NPT, Singleton</w:t>
                  </w:r>
                  <w:r w:rsidRPr="00037044">
                    <w:rPr>
                      <w:rFonts w:ascii="Arial" w:eastAsia="Times New Roman" w:hAnsi="Arial" w:cs="Arial"/>
                      <w:sz w:val="12"/>
                      <w:szCs w:val="16"/>
                      <w:lang w:eastAsia="en-GB"/>
                    </w:rPr>
                    <w:t> </w:t>
                  </w:r>
                </w:p>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p>
              </w:tc>
              <w:tc>
                <w:tcPr>
                  <w:tcW w:w="6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037044">
                    <w:rPr>
                      <w:rFonts w:ascii="Arial" w:eastAsia="Times New Roman" w:hAnsi="Arial" w:cs="Arial"/>
                      <w:sz w:val="12"/>
                      <w:szCs w:val="16"/>
                      <w:lang w:eastAsia="en-GB"/>
                    </w:rPr>
                    <w:t>&gt;25% </w:t>
                  </w:r>
                </w:p>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AF7536">
                    <w:rPr>
                      <w:rFonts w:ascii="Arial" w:eastAsia="Times New Roman" w:hAnsi="Arial" w:cs="Arial"/>
                      <w:sz w:val="12"/>
                      <w:szCs w:val="16"/>
                      <w:lang w:eastAsia="en-GB"/>
                    </w:rPr>
                    <w:t>Actual (of the reporting wards) Morriston 13%</w:t>
                  </w:r>
                </w:p>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AF7536">
                    <w:rPr>
                      <w:rFonts w:ascii="Arial" w:eastAsia="Times New Roman" w:hAnsi="Arial" w:cs="Arial"/>
                      <w:sz w:val="12"/>
                      <w:szCs w:val="16"/>
                      <w:lang w:eastAsia="en-GB"/>
                    </w:rPr>
                    <w:t>NPTSSG 0%</w:t>
                  </w:r>
                </w:p>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p>
              </w:tc>
              <w:tc>
                <w:tcPr>
                  <w:tcW w:w="557"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&gt;40%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&gt;55%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&gt;60% </w:t>
                  </w:r>
                </w:p>
              </w:tc>
              <w:tc>
                <w:tcPr>
                  <w:tcW w:w="549"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&gt;70%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&gt;85% </w:t>
                  </w:r>
                </w:p>
              </w:tc>
              <w:tc>
                <w:tcPr>
                  <w:tcW w:w="37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r>
            <w:tr w:rsidR="00F530F3" w:rsidRPr="00AF7536" w:rsidTr="00F530F3">
              <w:trPr>
                <w:trHeight w:val="184"/>
              </w:trPr>
              <w:tc>
                <w:tcPr>
                  <w:tcW w:w="153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 of appropriate patients screened in AMU</w:t>
                  </w:r>
                  <w:r w:rsidRPr="00037044">
                    <w:rPr>
                      <w:rFonts w:ascii="Arial" w:eastAsia="Times New Roman" w:hAnsi="Arial" w:cs="Arial"/>
                      <w:sz w:val="12"/>
                      <w:szCs w:val="16"/>
                      <w:lang w:eastAsia="en-GB"/>
                    </w:rPr>
                    <w:t> </w:t>
                  </w:r>
                </w:p>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p>
              </w:tc>
              <w:tc>
                <w:tcPr>
                  <w:tcW w:w="6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037044">
                    <w:rPr>
                      <w:rFonts w:ascii="Arial" w:eastAsia="Times New Roman" w:hAnsi="Arial" w:cs="Arial"/>
                      <w:sz w:val="12"/>
                      <w:szCs w:val="16"/>
                      <w:lang w:eastAsia="en-GB"/>
                    </w:rPr>
                    <w:t>&gt;50% </w:t>
                  </w:r>
                </w:p>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AF7536">
                    <w:rPr>
                      <w:rFonts w:ascii="Arial" w:eastAsia="Times New Roman" w:hAnsi="Arial" w:cs="Arial"/>
                      <w:sz w:val="12"/>
                      <w:szCs w:val="16"/>
                      <w:lang w:eastAsia="en-GB"/>
                    </w:rPr>
                    <w:t>Actual 25%</w:t>
                  </w:r>
                </w:p>
              </w:tc>
              <w:tc>
                <w:tcPr>
                  <w:tcW w:w="557"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&gt;70%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&gt;80%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549"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37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r>
            <w:tr w:rsidR="00F530F3" w:rsidRPr="00AF7536" w:rsidTr="00F530F3">
              <w:trPr>
                <w:trHeight w:val="184"/>
              </w:trPr>
              <w:tc>
                <w:tcPr>
                  <w:tcW w:w="153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 of appropriate patients screened in ED</w:t>
                  </w:r>
                  <w:r w:rsidRPr="00037044">
                    <w:rPr>
                      <w:rFonts w:ascii="Arial" w:eastAsia="Times New Roman" w:hAnsi="Arial" w:cs="Arial"/>
                      <w:sz w:val="12"/>
                      <w:szCs w:val="16"/>
                      <w:lang w:eastAsia="en-GB"/>
                    </w:rPr>
                    <w:t> </w:t>
                  </w:r>
                </w:p>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p>
              </w:tc>
              <w:tc>
                <w:tcPr>
                  <w:tcW w:w="6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AF7536">
                    <w:rPr>
                      <w:rFonts w:ascii="Arial" w:eastAsia="Times New Roman" w:hAnsi="Arial" w:cs="Arial"/>
                      <w:sz w:val="12"/>
                      <w:szCs w:val="16"/>
                      <w:lang w:eastAsia="en-GB"/>
                    </w:rPr>
                    <w:t>&gt;60%</w:t>
                  </w:r>
                </w:p>
                <w:p w:rsidR="00F530F3" w:rsidRPr="00037044" w:rsidRDefault="00F530F3" w:rsidP="00F530F3">
                  <w:pPr>
                    <w:spacing w:after="0" w:line="240" w:lineRule="auto"/>
                    <w:jc w:val="both"/>
                    <w:textAlignment w:val="baseline"/>
                    <w:rPr>
                      <w:rFonts w:ascii="Arial" w:eastAsia="Times New Roman" w:hAnsi="Arial" w:cs="Arial"/>
                      <w:sz w:val="12"/>
                      <w:szCs w:val="16"/>
                      <w:lang w:eastAsia="en-GB"/>
                    </w:rPr>
                  </w:pPr>
                  <w:r w:rsidRPr="00AF7536">
                    <w:rPr>
                      <w:rFonts w:ascii="Arial" w:eastAsia="Times New Roman" w:hAnsi="Arial" w:cs="Arial"/>
                      <w:sz w:val="12"/>
                      <w:szCs w:val="16"/>
                      <w:lang w:eastAsia="en-GB"/>
                    </w:rPr>
                    <w:t>Actual: 53%</w:t>
                  </w:r>
                </w:p>
              </w:tc>
              <w:tc>
                <w:tcPr>
                  <w:tcW w:w="557"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&gt;75%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&gt;85%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549"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c>
                <w:tcPr>
                  <w:tcW w:w="37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&gt;95% </w:t>
                  </w:r>
                </w:p>
              </w:tc>
            </w:tr>
            <w:tr w:rsidR="00F530F3" w:rsidRPr="00AF7536" w:rsidTr="00F530F3">
              <w:trPr>
                <w:trHeight w:val="184"/>
              </w:trPr>
              <w:tc>
                <w:tcPr>
                  <w:tcW w:w="153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b/>
                      <w:bCs/>
                      <w:sz w:val="12"/>
                      <w:szCs w:val="16"/>
                      <w:lang w:eastAsia="en-GB"/>
                    </w:rPr>
                    <w:t>% wards who have access to Sepsis training and resources</w:t>
                  </w:r>
                  <w:r w:rsidRPr="00037044">
                    <w:rPr>
                      <w:rFonts w:ascii="Arial" w:eastAsia="Times New Roman" w:hAnsi="Arial" w:cs="Arial"/>
                      <w:sz w:val="12"/>
                      <w:szCs w:val="16"/>
                      <w:lang w:eastAsia="en-GB"/>
                    </w:rPr>
                    <w:t> </w:t>
                  </w:r>
                </w:p>
              </w:tc>
              <w:tc>
                <w:tcPr>
                  <w:tcW w:w="62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AF7536" w:rsidRDefault="00F530F3" w:rsidP="00F530F3">
                  <w:pPr>
                    <w:spacing w:after="0" w:line="240" w:lineRule="auto"/>
                    <w:jc w:val="both"/>
                    <w:textAlignment w:val="baseline"/>
                    <w:rPr>
                      <w:rFonts w:ascii="Arial" w:eastAsia="Times New Roman" w:hAnsi="Arial" w:cs="Arial"/>
                      <w:sz w:val="12"/>
                      <w:szCs w:val="16"/>
                      <w:lang w:eastAsia="en-GB"/>
                    </w:rPr>
                  </w:pPr>
                  <w:r w:rsidRPr="00037044">
                    <w:rPr>
                      <w:rFonts w:ascii="Arial" w:eastAsia="Times New Roman" w:hAnsi="Arial" w:cs="Arial"/>
                      <w:sz w:val="12"/>
                      <w:szCs w:val="16"/>
                      <w:lang w:eastAsia="en-GB"/>
                    </w:rPr>
                    <w:t>&gt;75% </w:t>
                  </w:r>
                </w:p>
                <w:p w:rsidR="00F530F3" w:rsidRPr="00037044" w:rsidRDefault="00F530F3" w:rsidP="00F530F3">
                  <w:pPr>
                    <w:spacing w:after="0" w:line="240" w:lineRule="auto"/>
                    <w:jc w:val="both"/>
                    <w:textAlignment w:val="baseline"/>
                    <w:rPr>
                      <w:rFonts w:ascii="Arial" w:eastAsia="Times New Roman" w:hAnsi="Arial" w:cs="Arial"/>
                      <w:sz w:val="12"/>
                      <w:szCs w:val="16"/>
                      <w:lang w:eastAsia="en-GB"/>
                    </w:rPr>
                  </w:pPr>
                  <w:r w:rsidRPr="00AF7536">
                    <w:rPr>
                      <w:rFonts w:ascii="Arial" w:eastAsia="Times New Roman" w:hAnsi="Arial" w:cs="Arial"/>
                      <w:sz w:val="12"/>
                      <w:szCs w:val="16"/>
                      <w:lang w:eastAsia="en-GB"/>
                    </w:rPr>
                    <w:t>June 2023 incomplete data from service groups</w:t>
                  </w:r>
                </w:p>
              </w:tc>
              <w:tc>
                <w:tcPr>
                  <w:tcW w:w="557"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c>
                <w:tcPr>
                  <w:tcW w:w="549"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c>
                <w:tcPr>
                  <w:tcW w:w="558"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c>
                <w:tcPr>
                  <w:tcW w:w="370"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F530F3" w:rsidRPr="00037044" w:rsidRDefault="00F530F3" w:rsidP="00F530F3">
                  <w:pPr>
                    <w:spacing w:after="0" w:line="240" w:lineRule="auto"/>
                    <w:jc w:val="both"/>
                    <w:textAlignment w:val="baseline"/>
                    <w:rPr>
                      <w:rFonts w:ascii="Times New Roman" w:eastAsia="Times New Roman" w:hAnsi="Times New Roman" w:cs="Times New Roman"/>
                      <w:sz w:val="12"/>
                      <w:szCs w:val="16"/>
                      <w:lang w:eastAsia="en-GB"/>
                    </w:rPr>
                  </w:pPr>
                  <w:r w:rsidRPr="00037044">
                    <w:rPr>
                      <w:rFonts w:ascii="Arial" w:eastAsia="Times New Roman" w:hAnsi="Arial" w:cs="Arial"/>
                      <w:sz w:val="12"/>
                      <w:szCs w:val="16"/>
                      <w:lang w:eastAsia="en-GB"/>
                    </w:rPr>
                    <w:t>100% </w:t>
                  </w:r>
                </w:p>
              </w:tc>
            </w:tr>
          </w:tbl>
          <w:p w:rsidR="00037044" w:rsidRDefault="00F530F3" w:rsidP="00D23DF0">
            <w:pPr>
              <w:spacing w:after="0" w:line="240" w:lineRule="auto"/>
              <w:jc w:val="both"/>
              <w:textAlignment w:val="baseline"/>
              <w:rPr>
                <w:rFonts w:ascii="Arial" w:eastAsia="Times New Roman" w:hAnsi="Arial" w:cs="Arial"/>
                <w:sz w:val="20"/>
                <w:szCs w:val="20"/>
                <w:lang w:eastAsia="en-GB"/>
              </w:rPr>
            </w:pPr>
            <w:r w:rsidRPr="000C17DD">
              <w:rPr>
                <w:rFonts w:ascii="Arial" w:eastAsia="Times New Roman" w:hAnsi="Arial" w:cs="Arial"/>
                <w:noProof/>
                <w:sz w:val="20"/>
                <w:szCs w:val="20"/>
                <w:lang w:eastAsia="en-GB"/>
              </w:rPr>
              <w:drawing>
                <wp:inline distT="0" distB="0" distL="0" distR="0" wp14:anchorId="2EE12736" wp14:editId="0EAA09CD">
                  <wp:extent cx="2489200" cy="2120900"/>
                  <wp:effectExtent l="0" t="0" r="6350" b="0"/>
                  <wp:docPr id="4" name="Picture 4" descr="C:\Users\an147963\AppData\Local\Microsoft\Windows\INetCache\Content.MSO\77D37A3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147963\AppData\Local\Microsoft\Windows\INetCache\Content.MSO\77D37A34.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19467" cy="2146689"/>
                          </a:xfrm>
                          <a:prstGeom prst="rect">
                            <a:avLst/>
                          </a:prstGeom>
                          <a:noFill/>
                          <a:ln>
                            <a:noFill/>
                          </a:ln>
                        </pic:spPr>
                      </pic:pic>
                    </a:graphicData>
                  </a:graphic>
                </wp:inline>
              </w:drawing>
            </w:r>
          </w:p>
          <w:p w:rsidR="008D3B23" w:rsidRPr="008D3B23" w:rsidRDefault="008D3B23" w:rsidP="00AF7536">
            <w:pPr>
              <w:spacing w:after="0" w:line="240" w:lineRule="auto"/>
              <w:jc w:val="both"/>
              <w:textAlignment w:val="baseline"/>
              <w:rPr>
                <w:rFonts w:ascii="Arial" w:eastAsia="Times New Roman" w:hAnsi="Arial" w:cs="Arial"/>
                <w:sz w:val="20"/>
                <w:szCs w:val="20"/>
                <w:lang w:eastAsia="en-GB"/>
              </w:rPr>
            </w:pPr>
          </w:p>
        </w:tc>
      </w:tr>
    </w:tbl>
    <w:p w:rsidR="00037044" w:rsidRPr="00037044" w:rsidRDefault="00037044" w:rsidP="00037044">
      <w:pPr>
        <w:spacing w:after="0" w:line="240" w:lineRule="auto"/>
        <w:textAlignment w:val="baseline"/>
        <w:rPr>
          <w:rFonts w:ascii="Segoe UI" w:eastAsia="Times New Roman" w:hAnsi="Segoe UI" w:cs="Segoe UI"/>
          <w:sz w:val="18"/>
          <w:szCs w:val="18"/>
          <w:lang w:eastAsia="en-GB"/>
        </w:rPr>
      </w:pPr>
      <w:r w:rsidRPr="00037044">
        <w:rPr>
          <w:rFonts w:ascii="Arial" w:eastAsia="Times New Roman" w:hAnsi="Arial" w:cs="Arial"/>
          <w:sz w:val="20"/>
          <w:szCs w:val="20"/>
          <w:lang w:eastAsia="en-GB"/>
        </w:rPr>
        <w:t> </w:t>
      </w:r>
    </w:p>
    <w:p w:rsidR="003E11DB" w:rsidRDefault="00037044" w:rsidP="00037044">
      <w:pPr>
        <w:spacing w:after="0" w:line="240" w:lineRule="auto"/>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 </w:t>
      </w:r>
    </w:p>
    <w:p w:rsidR="000C17DD" w:rsidRPr="000C17DD" w:rsidRDefault="003E11DB" w:rsidP="000C17DD">
      <w:pPr>
        <w:spacing w:after="0" w:line="240" w:lineRule="auto"/>
        <w:rPr>
          <w:rFonts w:ascii="Times New Roman" w:eastAsia="Times New Roman" w:hAnsi="Times New Roman" w:cs="Times New Roman"/>
          <w:sz w:val="24"/>
          <w:szCs w:val="24"/>
          <w:lang w:eastAsia="en-GB"/>
        </w:rPr>
      </w:pPr>
      <w:r>
        <w:rPr>
          <w:rFonts w:ascii="Arial" w:eastAsia="Times New Roman" w:hAnsi="Arial" w:cs="Arial"/>
          <w:sz w:val="20"/>
          <w:szCs w:val="20"/>
          <w:lang w:eastAsia="en-GB"/>
        </w:rPr>
        <w:br w:type="page"/>
      </w:r>
    </w:p>
    <w:p w:rsidR="003E11DB" w:rsidRDefault="003E11DB">
      <w:pPr>
        <w:spacing w:after="160" w:line="259" w:lineRule="auto"/>
        <w:rPr>
          <w:rFonts w:ascii="Arial" w:eastAsia="Times New Roman" w:hAnsi="Arial" w:cs="Arial"/>
          <w:sz w:val="20"/>
          <w:szCs w:val="20"/>
          <w:lang w:eastAsia="en-GB"/>
        </w:rPr>
      </w:pPr>
    </w:p>
    <w:p w:rsidR="00037044" w:rsidRPr="003E11DB" w:rsidRDefault="003E11DB" w:rsidP="00037044">
      <w:pPr>
        <w:spacing w:after="0" w:line="240" w:lineRule="auto"/>
        <w:textAlignment w:val="baseline"/>
        <w:rPr>
          <w:rFonts w:ascii="Arial" w:eastAsia="Times New Roman" w:hAnsi="Arial" w:cs="Arial"/>
          <w:b/>
          <w:sz w:val="24"/>
          <w:szCs w:val="18"/>
          <w:lang w:eastAsia="en-GB"/>
        </w:rPr>
      </w:pPr>
      <w:r w:rsidRPr="003E11DB">
        <w:rPr>
          <w:rFonts w:ascii="Arial" w:eastAsia="Times New Roman" w:hAnsi="Arial" w:cs="Arial"/>
          <w:b/>
          <w:sz w:val="24"/>
          <w:szCs w:val="18"/>
          <w:lang w:eastAsia="en-GB"/>
        </w:rPr>
        <w:t>Suicide Prevention</w:t>
      </w:r>
    </w:p>
    <w:p w:rsidR="003E11DB" w:rsidRPr="00037044" w:rsidRDefault="003E11DB" w:rsidP="00037044">
      <w:pPr>
        <w:spacing w:after="0" w:line="240" w:lineRule="auto"/>
        <w:textAlignment w:val="baseline"/>
        <w:rPr>
          <w:rFonts w:ascii="Segoe UI" w:eastAsia="Times New Roman" w:hAnsi="Segoe UI" w:cs="Segoe UI"/>
          <w:sz w:val="18"/>
          <w:szCs w:val="18"/>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8850"/>
      </w:tblGrid>
      <w:tr w:rsidR="003E11DB" w:rsidRPr="00037044" w:rsidTr="00037044">
        <w:trPr>
          <w:trHeight w:val="300"/>
        </w:trPr>
        <w:tc>
          <w:tcPr>
            <w:tcW w:w="5085" w:type="dxa"/>
            <w:tcBorders>
              <w:top w:val="single" w:sz="6" w:space="0" w:color="auto"/>
              <w:left w:val="single" w:sz="6" w:space="0" w:color="auto"/>
              <w:bottom w:val="single" w:sz="6" w:space="0" w:color="auto"/>
              <w:right w:val="single" w:sz="6" w:space="0" w:color="auto"/>
            </w:tcBorders>
            <w:shd w:val="clear" w:color="auto" w:fill="7F7F7F"/>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Quality Priority Goals</w:t>
            </w:r>
            <w:r w:rsidRPr="00037044">
              <w:rPr>
                <w:rFonts w:ascii="Arial" w:eastAsia="Times New Roman" w:hAnsi="Arial" w:cs="Arial"/>
                <w:sz w:val="20"/>
                <w:szCs w:val="20"/>
                <w:lang w:eastAsia="en-GB"/>
              </w:rPr>
              <w:t>  </w:t>
            </w:r>
          </w:p>
        </w:tc>
        <w:tc>
          <w:tcPr>
            <w:tcW w:w="8850" w:type="dxa"/>
            <w:tcBorders>
              <w:top w:val="single" w:sz="6" w:space="0" w:color="auto"/>
              <w:left w:val="single" w:sz="6" w:space="0" w:color="auto"/>
              <w:bottom w:val="single" w:sz="6" w:space="0" w:color="auto"/>
              <w:right w:val="single" w:sz="6" w:space="0" w:color="auto"/>
            </w:tcBorders>
            <w:shd w:val="clear" w:color="auto" w:fill="7F7F7F"/>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Methods</w:t>
            </w:r>
            <w:r w:rsidRPr="00037044">
              <w:rPr>
                <w:rFonts w:ascii="Arial" w:eastAsia="Times New Roman" w:hAnsi="Arial" w:cs="Arial"/>
                <w:sz w:val="20"/>
                <w:szCs w:val="20"/>
                <w:lang w:eastAsia="en-GB"/>
              </w:rPr>
              <w:t>  </w:t>
            </w:r>
          </w:p>
        </w:tc>
      </w:tr>
      <w:tr w:rsidR="003E11DB" w:rsidRPr="00037044" w:rsidTr="00037044">
        <w:trPr>
          <w:trHeight w:val="300"/>
        </w:trPr>
        <w:tc>
          <w:tcPr>
            <w:tcW w:w="5085" w:type="dxa"/>
            <w:tcBorders>
              <w:top w:val="single" w:sz="6" w:space="0" w:color="auto"/>
              <w:left w:val="single" w:sz="6" w:space="0" w:color="auto"/>
              <w:bottom w:val="single" w:sz="6" w:space="0" w:color="auto"/>
              <w:right w:val="single" w:sz="6" w:space="0" w:color="auto"/>
            </w:tcBorders>
            <w:shd w:val="clear" w:color="auto" w:fill="F2F2F2"/>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Suicide Prevention</w:t>
            </w:r>
            <w:r w:rsidRPr="00037044">
              <w:rPr>
                <w:rFonts w:ascii="Arial" w:eastAsia="Times New Roman" w:hAnsi="Arial" w:cs="Arial"/>
                <w:sz w:val="20"/>
                <w:szCs w:val="20"/>
                <w:lang w:eastAsia="en-GB"/>
              </w:rPr>
              <w:t>   </w:t>
            </w:r>
          </w:p>
        </w:tc>
        <w:tc>
          <w:tcPr>
            <w:tcW w:w="8850"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24"/>
              </w:numPr>
              <w:spacing w:after="0" w:line="240" w:lineRule="auto"/>
              <w:ind w:left="1440" w:firstLine="72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Engagement in Sharing Hope project  </w:t>
            </w:r>
          </w:p>
          <w:p w:rsidR="00037044" w:rsidRPr="00037044" w:rsidRDefault="00037044" w:rsidP="00037044">
            <w:pPr>
              <w:numPr>
                <w:ilvl w:val="0"/>
                <w:numId w:val="24"/>
              </w:numPr>
              <w:spacing w:after="0" w:line="240" w:lineRule="auto"/>
              <w:ind w:left="1440" w:firstLine="72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Delivery of training in suicide prevention across all teams  </w:t>
            </w:r>
          </w:p>
        </w:tc>
      </w:tr>
      <w:tr w:rsidR="003E11DB" w:rsidRPr="00037044" w:rsidTr="00037044">
        <w:trPr>
          <w:trHeight w:val="300"/>
        </w:trPr>
        <w:tc>
          <w:tcPr>
            <w:tcW w:w="5085"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Measures </w:t>
            </w:r>
            <w:r w:rsidRPr="00037044">
              <w:rPr>
                <w:rFonts w:ascii="Arial" w:eastAsia="Times New Roman" w:hAnsi="Arial" w:cs="Arial"/>
                <w:sz w:val="20"/>
                <w:szCs w:val="20"/>
                <w:lang w:eastAsia="en-GB"/>
              </w:rPr>
              <w:t>  </w:t>
            </w:r>
          </w:p>
        </w:tc>
        <w:tc>
          <w:tcPr>
            <w:tcW w:w="8850" w:type="dxa"/>
            <w:tcBorders>
              <w:top w:val="single" w:sz="6" w:space="0" w:color="auto"/>
              <w:left w:val="single" w:sz="6" w:space="0" w:color="auto"/>
              <w:bottom w:val="single" w:sz="6" w:space="0" w:color="auto"/>
              <w:right w:val="single" w:sz="6" w:space="0" w:color="auto"/>
            </w:tcBorders>
            <w:shd w:val="clear" w:color="auto" w:fill="A6A6A6"/>
            <w:hideMark/>
          </w:tcPr>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b/>
                <w:bCs/>
                <w:sz w:val="20"/>
                <w:szCs w:val="20"/>
                <w:lang w:eastAsia="en-GB"/>
              </w:rPr>
              <w:t>Trajectories </w:t>
            </w:r>
            <w:r w:rsidRPr="00037044">
              <w:rPr>
                <w:rFonts w:ascii="Arial" w:eastAsia="Times New Roman" w:hAnsi="Arial" w:cs="Arial"/>
                <w:sz w:val="20"/>
                <w:szCs w:val="20"/>
                <w:lang w:eastAsia="en-GB"/>
              </w:rPr>
              <w:t>  </w:t>
            </w:r>
          </w:p>
        </w:tc>
      </w:tr>
      <w:tr w:rsidR="003E11DB" w:rsidRPr="00037044" w:rsidTr="00037044">
        <w:trPr>
          <w:trHeight w:val="300"/>
        </w:trPr>
        <w:tc>
          <w:tcPr>
            <w:tcW w:w="5085"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25"/>
              </w:numPr>
              <w:spacing w:after="0" w:line="240" w:lineRule="auto"/>
              <w:ind w:left="1440" w:firstLine="720"/>
              <w:textAlignment w:val="baseline"/>
              <w:rPr>
                <w:rFonts w:ascii="Arial" w:eastAsia="Times New Roman" w:hAnsi="Arial" w:cs="Arial"/>
                <w:sz w:val="20"/>
                <w:szCs w:val="20"/>
                <w:lang w:eastAsia="en-GB"/>
              </w:rPr>
            </w:pPr>
            <w:r w:rsidRPr="00037044">
              <w:rPr>
                <w:rFonts w:ascii="Arial" w:eastAsia="Times New Roman" w:hAnsi="Arial" w:cs="Arial"/>
                <w:color w:val="0D0D0D"/>
                <w:sz w:val="20"/>
                <w:szCs w:val="20"/>
                <w:lang w:eastAsia="en-GB"/>
              </w:rPr>
              <w:t>Education of all available staff across the HB in recognising and managing suicide.  </w:t>
            </w:r>
            <w:r w:rsidRPr="00037044">
              <w:rPr>
                <w:rFonts w:ascii="Arial" w:eastAsia="Times New Roman" w:hAnsi="Arial" w:cs="Arial"/>
                <w:color w:val="0D0D0D"/>
                <w:sz w:val="20"/>
                <w:szCs w:val="20"/>
                <w:lang w:eastAsia="en-GB"/>
              </w:rPr>
              <w:br/>
            </w:r>
            <w:r w:rsidRPr="00037044">
              <w:rPr>
                <w:rFonts w:ascii="Arial" w:eastAsia="Times New Roman" w:hAnsi="Arial" w:cs="Arial"/>
                <w:sz w:val="20"/>
                <w:szCs w:val="20"/>
                <w:lang w:eastAsia="en-GB"/>
              </w:rPr>
              <w:t>Continue to support and work with Swansea Multi Agency Group and other stakeholders across the HB in relation to obtaining a baseline assessment of suicide cases and map against national trends.  </w:t>
            </w:r>
          </w:p>
          <w:p w:rsidR="00037044" w:rsidRPr="00037044" w:rsidRDefault="00037044" w:rsidP="00037044">
            <w:pPr>
              <w:numPr>
                <w:ilvl w:val="0"/>
                <w:numId w:val="25"/>
              </w:numPr>
              <w:spacing w:after="0" w:line="240" w:lineRule="auto"/>
              <w:ind w:left="1440" w:firstLine="720"/>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Occupational Health and Wellbeing support for staff with anxiety/depression to prevent escalation in risk of suicide.  </w:t>
            </w:r>
          </w:p>
          <w:p w:rsidR="00037044" w:rsidRPr="004E19A0" w:rsidRDefault="00037044" w:rsidP="004E19A0">
            <w:pPr>
              <w:spacing w:after="0" w:line="240" w:lineRule="auto"/>
              <w:textAlignment w:val="baseline"/>
              <w:rPr>
                <w:rFonts w:ascii="Times New Roman" w:eastAsia="Times New Roman" w:hAnsi="Times New Roman" w:cs="Times New Roman"/>
                <w:sz w:val="24"/>
                <w:szCs w:val="24"/>
                <w:lang w:eastAsia="en-GB"/>
              </w:rPr>
            </w:pPr>
          </w:p>
        </w:tc>
        <w:tc>
          <w:tcPr>
            <w:tcW w:w="8850" w:type="dxa"/>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3E11DB">
            <w:pPr>
              <w:spacing w:after="0" w:line="240" w:lineRule="auto"/>
              <w:ind w:left="360"/>
              <w:textAlignment w:val="baseline"/>
              <w:rPr>
                <w:rFonts w:ascii="Times New Roman" w:eastAsia="Times New Roman" w:hAnsi="Times New Roman" w:cs="Times New Roman"/>
                <w:sz w:val="24"/>
                <w:szCs w:val="24"/>
                <w:lang w:eastAsia="en-GB"/>
              </w:rPr>
            </w:pPr>
            <w:r w:rsidRPr="00037044">
              <w:rPr>
                <w:rFonts w:ascii="Arial" w:hAnsi="Arial" w:cs="Arial"/>
                <w:noProof/>
                <w:sz w:val="24"/>
                <w:szCs w:val="24"/>
                <w:lang w:eastAsia="en-GB"/>
              </w:rPr>
              <w:drawing>
                <wp:inline distT="0" distB="0" distL="0" distR="0" wp14:anchorId="2EDC00A5" wp14:editId="6E9DF929">
                  <wp:extent cx="2429679" cy="1460500"/>
                  <wp:effectExtent l="0" t="0" r="8890" b="6350"/>
                  <wp:docPr id="13" name="Picture 13" descr="C:\Users\an147963\AppData\Local\Microsoft\Windows\INetCache\Content.MSO\E1D7ECB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147963\AppData\Local\Microsoft\Windows\INetCache\Content.MSO\E1D7ECBD.t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46243" cy="1470457"/>
                          </a:xfrm>
                          <a:prstGeom prst="rect">
                            <a:avLst/>
                          </a:prstGeom>
                          <a:noFill/>
                          <a:ln>
                            <a:noFill/>
                          </a:ln>
                        </pic:spPr>
                      </pic:pic>
                    </a:graphicData>
                  </a:graphic>
                </wp:inline>
              </w:drawing>
            </w:r>
            <w:r w:rsidRPr="00037044">
              <w:rPr>
                <w:rFonts w:ascii="Calibri" w:eastAsia="Times New Roman" w:hAnsi="Calibri" w:cs="Calibri"/>
                <w:lang w:eastAsia="en-GB"/>
              </w:rPr>
              <w:t> </w:t>
            </w:r>
            <w:r w:rsidRPr="00037044">
              <w:rPr>
                <w:rFonts w:ascii="Arial" w:eastAsia="Times New Roman" w:hAnsi="Arial" w:cs="Arial"/>
                <w:sz w:val="20"/>
                <w:szCs w:val="20"/>
                <w:lang w:eastAsia="en-GB"/>
              </w:rPr>
              <w:t> </w:t>
            </w:r>
            <w:r w:rsidR="003E11DB" w:rsidRPr="00037044">
              <w:rPr>
                <w:rFonts w:ascii="Arial" w:hAnsi="Arial" w:cs="Arial"/>
                <w:noProof/>
                <w:sz w:val="24"/>
                <w:szCs w:val="24"/>
                <w:lang w:eastAsia="en-GB"/>
              </w:rPr>
              <w:drawing>
                <wp:inline distT="0" distB="0" distL="0" distR="0" wp14:anchorId="40001B51" wp14:editId="5F24C8AB">
                  <wp:extent cx="2435956" cy="1574800"/>
                  <wp:effectExtent l="0" t="0" r="2540" b="6350"/>
                  <wp:docPr id="14" name="Picture 14" descr="C:\Users\an147963\AppData\Local\Microsoft\Windows\INetCache\Content.MSO\75109AD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147963\AppData\Local\Microsoft\Windows\INetCache\Content.MSO\75109AD3.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39689" cy="1577213"/>
                          </a:xfrm>
                          <a:prstGeom prst="rect">
                            <a:avLst/>
                          </a:prstGeom>
                          <a:noFill/>
                          <a:ln>
                            <a:noFill/>
                          </a:ln>
                        </pic:spPr>
                      </pic:pic>
                    </a:graphicData>
                  </a:graphic>
                </wp:inline>
              </w:drawing>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t> </w:t>
            </w:r>
          </w:p>
          <w:p w:rsidR="004E19A0" w:rsidRPr="00037044" w:rsidRDefault="00037044" w:rsidP="004E19A0">
            <w:pPr>
              <w:spacing w:after="0" w:line="240" w:lineRule="auto"/>
              <w:ind w:left="360"/>
              <w:jc w:val="both"/>
              <w:textAlignment w:val="baseline"/>
              <w:rPr>
                <w:rFonts w:ascii="Times New Roman" w:eastAsia="Times New Roman" w:hAnsi="Times New Roman" w:cs="Times New Roman"/>
                <w:sz w:val="24"/>
                <w:szCs w:val="24"/>
                <w:lang w:eastAsia="en-GB"/>
              </w:rPr>
            </w:pPr>
            <w:r w:rsidRPr="00037044">
              <w:rPr>
                <w:rFonts w:ascii="Arial" w:eastAsia="Times New Roman" w:hAnsi="Arial" w:cs="Arial"/>
                <w:sz w:val="20"/>
                <w:szCs w:val="20"/>
                <w:lang w:eastAsia="en-GB"/>
              </w:rPr>
              <w:t> </w:t>
            </w:r>
          </w:p>
          <w:p w:rsidR="00037044" w:rsidRPr="00037044" w:rsidRDefault="00037044" w:rsidP="00037044">
            <w:pPr>
              <w:spacing w:after="0" w:line="240" w:lineRule="auto"/>
              <w:ind w:left="360"/>
              <w:jc w:val="both"/>
              <w:textAlignment w:val="baseline"/>
              <w:rPr>
                <w:rFonts w:ascii="Times New Roman" w:eastAsia="Times New Roman" w:hAnsi="Times New Roman" w:cs="Times New Roman"/>
                <w:sz w:val="24"/>
                <w:szCs w:val="24"/>
                <w:lang w:eastAsia="en-GB"/>
              </w:rPr>
            </w:pPr>
          </w:p>
        </w:tc>
      </w:tr>
      <w:tr w:rsidR="00037044" w:rsidRPr="00037044" w:rsidTr="00037044">
        <w:trPr>
          <w:trHeight w:val="300"/>
        </w:trPr>
        <w:tc>
          <w:tcPr>
            <w:tcW w:w="13935" w:type="dxa"/>
            <w:gridSpan w:val="2"/>
            <w:tcBorders>
              <w:top w:val="single" w:sz="6" w:space="0" w:color="auto"/>
              <w:left w:val="single" w:sz="6" w:space="0" w:color="auto"/>
              <w:bottom w:val="single" w:sz="6" w:space="0" w:color="auto"/>
              <w:right w:val="single" w:sz="6" w:space="0" w:color="auto"/>
            </w:tcBorders>
            <w:shd w:val="clear" w:color="auto" w:fill="auto"/>
            <w:hideMark/>
          </w:tcPr>
          <w:p w:rsidR="00037044" w:rsidRPr="00037044" w:rsidRDefault="00037044" w:rsidP="00037044">
            <w:pPr>
              <w:numPr>
                <w:ilvl w:val="0"/>
                <w:numId w:val="26"/>
              </w:numPr>
              <w:spacing w:after="0" w:line="240" w:lineRule="auto"/>
              <w:ind w:left="108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Successful integration of REACT and Suicide Awareness training.  </w:t>
            </w:r>
          </w:p>
          <w:p w:rsidR="00037044" w:rsidRPr="00037044" w:rsidRDefault="00037044" w:rsidP="00037044">
            <w:pPr>
              <w:numPr>
                <w:ilvl w:val="0"/>
                <w:numId w:val="26"/>
              </w:numPr>
              <w:spacing w:after="0" w:line="240" w:lineRule="auto"/>
              <w:ind w:left="108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Continued success of Sharing HOPE  </w:t>
            </w:r>
          </w:p>
          <w:p w:rsidR="00037044" w:rsidRPr="00037044" w:rsidRDefault="00037044" w:rsidP="00037044">
            <w:pPr>
              <w:numPr>
                <w:ilvl w:val="0"/>
                <w:numId w:val="26"/>
              </w:numPr>
              <w:spacing w:after="0" w:line="240" w:lineRule="auto"/>
              <w:ind w:left="108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Planning for development of HB Suicide Strategy underway  </w:t>
            </w:r>
          </w:p>
          <w:p w:rsidR="00037044" w:rsidRDefault="00037044" w:rsidP="00037044">
            <w:pPr>
              <w:numPr>
                <w:ilvl w:val="0"/>
                <w:numId w:val="26"/>
              </w:numPr>
              <w:spacing w:after="0" w:line="240" w:lineRule="auto"/>
              <w:ind w:left="1080" w:firstLine="360"/>
              <w:jc w:val="both"/>
              <w:textAlignment w:val="baseline"/>
              <w:rPr>
                <w:rFonts w:ascii="Arial" w:eastAsia="Times New Roman" w:hAnsi="Arial" w:cs="Arial"/>
                <w:sz w:val="20"/>
                <w:szCs w:val="20"/>
                <w:lang w:eastAsia="en-GB"/>
              </w:rPr>
            </w:pPr>
            <w:r w:rsidRPr="00037044">
              <w:rPr>
                <w:rFonts w:ascii="Arial" w:eastAsia="Times New Roman" w:hAnsi="Arial" w:cs="Arial"/>
                <w:sz w:val="20"/>
                <w:szCs w:val="20"/>
                <w:lang w:eastAsia="en-GB"/>
              </w:rPr>
              <w:t>REACT training to be included in Managers’ Pathway  </w:t>
            </w:r>
          </w:p>
          <w:p w:rsidR="004E19A0" w:rsidRPr="00037044" w:rsidRDefault="004E19A0" w:rsidP="00037044">
            <w:pPr>
              <w:numPr>
                <w:ilvl w:val="0"/>
                <w:numId w:val="26"/>
              </w:numPr>
              <w:spacing w:after="0" w:line="240" w:lineRule="auto"/>
              <w:ind w:left="1080" w:firstLine="360"/>
              <w:jc w:val="both"/>
              <w:textAlignment w:val="baseline"/>
              <w:rPr>
                <w:rFonts w:ascii="Arial" w:eastAsia="Times New Roman" w:hAnsi="Arial" w:cs="Arial"/>
                <w:sz w:val="20"/>
                <w:szCs w:val="20"/>
                <w:lang w:eastAsia="en-GB"/>
              </w:rPr>
            </w:pPr>
            <w:r>
              <w:rPr>
                <w:rFonts w:ascii="Arial" w:eastAsia="Times New Roman" w:hAnsi="Arial" w:cs="Arial"/>
                <w:sz w:val="20"/>
                <w:szCs w:val="20"/>
                <w:lang w:eastAsia="en-GB"/>
              </w:rPr>
              <w:t>Shortlisting for HSJ award</w:t>
            </w:r>
          </w:p>
        </w:tc>
      </w:tr>
    </w:tbl>
    <w:p w:rsidR="00037044" w:rsidRPr="00037044" w:rsidRDefault="00037044" w:rsidP="00037044">
      <w:pPr>
        <w:spacing w:after="0" w:line="240" w:lineRule="auto"/>
        <w:jc w:val="right"/>
        <w:textAlignment w:val="baseline"/>
        <w:rPr>
          <w:rFonts w:ascii="Segoe UI" w:eastAsia="Times New Roman" w:hAnsi="Segoe UI" w:cs="Segoe UI"/>
          <w:sz w:val="18"/>
          <w:szCs w:val="18"/>
          <w:lang w:eastAsia="en-GB"/>
        </w:rPr>
      </w:pPr>
      <w:r w:rsidRPr="00037044">
        <w:rPr>
          <w:rFonts w:ascii="Arial" w:eastAsia="Times New Roman" w:hAnsi="Arial" w:cs="Arial"/>
          <w:sz w:val="20"/>
          <w:szCs w:val="20"/>
          <w:lang w:eastAsia="en-GB"/>
        </w:rPr>
        <w:t> </w:t>
      </w:r>
    </w:p>
    <w:p w:rsidR="003E11DB" w:rsidRDefault="003E11DB" w:rsidP="00037044">
      <w:pPr>
        <w:spacing w:after="0" w:line="240" w:lineRule="auto"/>
        <w:jc w:val="right"/>
        <w:textAlignment w:val="baseline"/>
        <w:rPr>
          <w:rFonts w:ascii="Arial" w:eastAsia="Times New Roman" w:hAnsi="Arial" w:cs="Arial"/>
          <w:sz w:val="20"/>
          <w:szCs w:val="20"/>
          <w:lang w:eastAsia="en-GB"/>
        </w:rPr>
        <w:sectPr w:rsidR="003E11DB" w:rsidSect="00037044">
          <w:pgSz w:w="16838" w:h="11906" w:orient="landscape"/>
          <w:pgMar w:top="1440" w:right="1440" w:bottom="1440" w:left="1440" w:header="709" w:footer="709" w:gutter="0"/>
          <w:cols w:space="708"/>
          <w:docGrid w:linePitch="360"/>
        </w:sectPr>
      </w:pPr>
    </w:p>
    <w:p w:rsidR="00EF5956" w:rsidRPr="008960D3" w:rsidRDefault="00EF5956" w:rsidP="008960D3">
      <w:pPr>
        <w:pStyle w:val="ListParagraph"/>
        <w:numPr>
          <w:ilvl w:val="0"/>
          <w:numId w:val="14"/>
        </w:numPr>
        <w:spacing w:after="160" w:line="259" w:lineRule="auto"/>
        <w:rPr>
          <w:rFonts w:ascii="Arial" w:eastAsia="Times New Roman" w:hAnsi="Arial" w:cs="Arial"/>
          <w:b/>
          <w:sz w:val="24"/>
          <w:szCs w:val="20"/>
          <w:lang w:eastAsia="en-GB"/>
        </w:rPr>
      </w:pPr>
      <w:r w:rsidRPr="008960D3">
        <w:rPr>
          <w:rFonts w:ascii="Arial" w:eastAsia="Times New Roman" w:hAnsi="Arial" w:cs="Arial"/>
          <w:b/>
          <w:sz w:val="24"/>
          <w:szCs w:val="20"/>
          <w:lang w:eastAsia="en-GB"/>
        </w:rPr>
        <w:lastRenderedPageBreak/>
        <w:t>Duty of Quality Implementation</w:t>
      </w:r>
    </w:p>
    <w:p w:rsidR="00EF5956" w:rsidRDefault="00EF5956" w:rsidP="004E19A0">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 xml:space="preserve">Further to the </w:t>
      </w:r>
      <w:r w:rsidR="0015402D">
        <w:rPr>
          <w:rFonts w:ascii="Arial" w:eastAsia="Times New Roman" w:hAnsi="Arial" w:cs="Arial"/>
          <w:sz w:val="24"/>
          <w:szCs w:val="20"/>
          <w:lang w:eastAsia="en-GB"/>
        </w:rPr>
        <w:t>paper provided to Quality and Sa</w:t>
      </w:r>
      <w:r w:rsidR="00703A8D">
        <w:rPr>
          <w:rFonts w:ascii="Arial" w:eastAsia="Times New Roman" w:hAnsi="Arial" w:cs="Arial"/>
          <w:sz w:val="24"/>
          <w:szCs w:val="20"/>
          <w:lang w:eastAsia="en-GB"/>
        </w:rPr>
        <w:t>fety Committee in April 2023 ad</w:t>
      </w:r>
      <w:r w:rsidR="0015402D">
        <w:rPr>
          <w:rFonts w:ascii="Arial" w:eastAsia="Times New Roman" w:hAnsi="Arial" w:cs="Arial"/>
          <w:sz w:val="24"/>
          <w:szCs w:val="20"/>
          <w:lang w:eastAsia="en-GB"/>
        </w:rPr>
        <w:t>v</w:t>
      </w:r>
      <w:r w:rsidR="00703A8D">
        <w:rPr>
          <w:rFonts w:ascii="Arial" w:eastAsia="Times New Roman" w:hAnsi="Arial" w:cs="Arial"/>
          <w:sz w:val="24"/>
          <w:szCs w:val="20"/>
          <w:lang w:eastAsia="en-GB"/>
        </w:rPr>
        <w:t>i</w:t>
      </w:r>
      <w:r w:rsidR="0015402D">
        <w:rPr>
          <w:rFonts w:ascii="Arial" w:eastAsia="Times New Roman" w:hAnsi="Arial" w:cs="Arial"/>
          <w:sz w:val="24"/>
          <w:szCs w:val="20"/>
          <w:lang w:eastAsia="en-GB"/>
        </w:rPr>
        <w:t xml:space="preserve">sing on our compliance with the Duty of Quality, the following provide a summary update of our position against the </w:t>
      </w:r>
      <w:r w:rsidR="0088771D">
        <w:rPr>
          <w:rFonts w:ascii="Arial" w:eastAsia="Times New Roman" w:hAnsi="Arial" w:cs="Arial"/>
          <w:sz w:val="24"/>
          <w:szCs w:val="20"/>
          <w:lang w:eastAsia="en-GB"/>
        </w:rPr>
        <w:t>roadmap for delivery.</w:t>
      </w:r>
      <w:r w:rsidR="00703A8D">
        <w:rPr>
          <w:rFonts w:ascii="Arial" w:eastAsia="Times New Roman" w:hAnsi="Arial" w:cs="Arial"/>
          <w:sz w:val="24"/>
          <w:szCs w:val="20"/>
          <w:lang w:eastAsia="en-GB"/>
        </w:rPr>
        <w:t xml:space="preserve"> The roadmap was developed by the national Doty of Quality Implementation Board as a mechanism for tracking health boards’ preparedness for th</w:t>
      </w:r>
      <w:r w:rsidR="004E19A0">
        <w:rPr>
          <w:rFonts w:ascii="Arial" w:eastAsia="Times New Roman" w:hAnsi="Arial" w:cs="Arial"/>
          <w:sz w:val="24"/>
          <w:szCs w:val="20"/>
          <w:lang w:eastAsia="en-GB"/>
        </w:rPr>
        <w:t>e Duty and is now used internally in order for us to map our progress in implementing the Duty.</w:t>
      </w:r>
    </w:p>
    <w:p w:rsidR="00703A8D" w:rsidRPr="00EF5956" w:rsidRDefault="00703A8D">
      <w:pPr>
        <w:spacing w:after="160" w:line="259" w:lineRule="auto"/>
        <w:rPr>
          <w:rFonts w:ascii="Arial" w:eastAsia="Times New Roman" w:hAnsi="Arial" w:cs="Arial"/>
          <w:sz w:val="24"/>
          <w:szCs w:val="20"/>
          <w:lang w:eastAsia="en-GB"/>
        </w:rPr>
      </w:pPr>
      <w:r>
        <w:rPr>
          <w:rFonts w:ascii="Arial" w:eastAsia="Times New Roman" w:hAnsi="Arial" w:cs="Arial"/>
          <w:sz w:val="24"/>
          <w:szCs w:val="20"/>
          <w:lang w:eastAsia="en-GB"/>
        </w:rPr>
        <w:t>The Health Board is on track to deliver the requirements of the Duty of Quality through our quality management system and structures.</w:t>
      </w:r>
    </w:p>
    <w:p w:rsidR="00EF5956" w:rsidRPr="00EF5956" w:rsidRDefault="00EF5956" w:rsidP="00EF5956">
      <w:pPr>
        <w:spacing w:after="0" w:line="240" w:lineRule="auto"/>
        <w:ind w:left="-993"/>
        <w:jc w:val="both"/>
        <w:rPr>
          <w:rFonts w:ascii="Arial" w:eastAsia="Times New Roman" w:hAnsi="Arial" w:cs="Arial"/>
          <w:vanish/>
          <w:sz w:val="24"/>
          <w:szCs w:val="24"/>
          <w:lang w:eastAsia="en-GB"/>
        </w:rPr>
      </w:pPr>
    </w:p>
    <w:p w:rsidR="00EF5956" w:rsidRPr="00EF5956" w:rsidRDefault="00EF5956" w:rsidP="00EF5956">
      <w:pPr>
        <w:spacing w:after="0" w:line="240" w:lineRule="auto"/>
        <w:ind w:left="-993"/>
        <w:jc w:val="both"/>
        <w:rPr>
          <w:rFonts w:ascii="Arial" w:eastAsia="Times New Roman" w:hAnsi="Arial" w:cs="Arial"/>
          <w:vanish/>
          <w:sz w:val="24"/>
          <w:szCs w:val="24"/>
          <w:lang w:eastAsia="en-GB"/>
        </w:rPr>
      </w:pPr>
    </w:p>
    <w:p w:rsidR="00EF5956" w:rsidRPr="00EF5956" w:rsidRDefault="00EF5956" w:rsidP="00EF5956">
      <w:pPr>
        <w:spacing w:after="0" w:line="240" w:lineRule="auto"/>
        <w:ind w:left="-993"/>
        <w:rPr>
          <w:rFonts w:ascii="Arial" w:eastAsia="Times New Roman" w:hAnsi="Arial" w:cs="Arial"/>
          <w:vanish/>
          <w:sz w:val="24"/>
          <w:szCs w:val="24"/>
          <w:lang w:eastAsia="en-GB"/>
        </w:rPr>
      </w:pPr>
      <w:r w:rsidRPr="00EF5956">
        <w:rPr>
          <w:rFonts w:ascii="Arial" w:eastAsia="Times New Roman" w:hAnsi="Arial" w:cs="Arial"/>
          <w:vanish/>
          <w:sz w:val="24"/>
          <w:szCs w:val="24"/>
          <w:lang w:eastAsia="en-GB"/>
        </w:rPr>
        <w:t>Progress Against Deliverables</w:t>
      </w:r>
    </w:p>
    <w:p w:rsidR="00EF5956" w:rsidRPr="00EF5956" w:rsidRDefault="00EF5956" w:rsidP="00EF5956">
      <w:pPr>
        <w:spacing w:after="0" w:line="240" w:lineRule="auto"/>
        <w:ind w:left="-993"/>
        <w:jc w:val="both"/>
        <w:rPr>
          <w:rFonts w:ascii="Arial" w:eastAsia="Times New Roman" w:hAnsi="Arial" w:cs="Arial"/>
          <w:vanish/>
          <w:sz w:val="24"/>
          <w:szCs w:val="24"/>
          <w:lang w:eastAsia="en-GB"/>
        </w:rPr>
      </w:pPr>
    </w:p>
    <w:tbl>
      <w:tblPr>
        <w:tblStyle w:val="TableGrid11"/>
        <w:tblW w:w="0" w:type="auto"/>
        <w:tblLook w:val="04A0" w:firstRow="1" w:lastRow="0" w:firstColumn="1" w:lastColumn="0" w:noHBand="0" w:noVBand="1"/>
      </w:tblPr>
      <w:tblGrid>
        <w:gridCol w:w="1992"/>
        <w:gridCol w:w="2591"/>
        <w:gridCol w:w="828"/>
        <w:gridCol w:w="3605"/>
      </w:tblGrid>
      <w:tr w:rsidR="004E19A0" w:rsidRPr="005715F1" w:rsidTr="005715F1">
        <w:tc>
          <w:tcPr>
            <w:tcW w:w="0" w:type="auto"/>
            <w:shd w:val="clear" w:color="auto" w:fill="F2F2F2" w:themeFill="background1" w:themeFillShade="F2"/>
          </w:tcPr>
          <w:p w:rsidR="0088771D" w:rsidRPr="00703A8D" w:rsidRDefault="0088771D" w:rsidP="00EF5956">
            <w:pPr>
              <w:spacing w:after="160" w:line="259" w:lineRule="auto"/>
              <w:rPr>
                <w:rFonts w:ascii="Arial" w:hAnsi="Arial" w:cs="Arial"/>
                <w:b/>
                <w:bCs/>
              </w:rPr>
            </w:pPr>
            <w:r w:rsidRPr="00703A8D">
              <w:rPr>
                <w:rFonts w:ascii="Arial" w:hAnsi="Arial" w:cs="Arial"/>
                <w:b/>
                <w:bCs/>
              </w:rPr>
              <w:t>Theme</w:t>
            </w:r>
          </w:p>
        </w:tc>
        <w:tc>
          <w:tcPr>
            <w:tcW w:w="0" w:type="auto"/>
            <w:shd w:val="clear" w:color="auto" w:fill="F2F2F2" w:themeFill="background1" w:themeFillShade="F2"/>
          </w:tcPr>
          <w:p w:rsidR="0088771D" w:rsidRPr="005715F1" w:rsidRDefault="0088771D" w:rsidP="00EF5956">
            <w:pPr>
              <w:spacing w:after="160" w:line="259" w:lineRule="auto"/>
              <w:rPr>
                <w:rFonts w:ascii="Arial" w:hAnsi="Arial" w:cs="Arial"/>
                <w:b/>
                <w:bCs/>
              </w:rPr>
            </w:pPr>
            <w:r w:rsidRPr="005715F1">
              <w:rPr>
                <w:rFonts w:ascii="Arial" w:hAnsi="Arial" w:cs="Arial"/>
                <w:b/>
                <w:bCs/>
              </w:rPr>
              <w:t>Roadmap Milestones</w:t>
            </w:r>
          </w:p>
        </w:tc>
        <w:tc>
          <w:tcPr>
            <w:tcW w:w="0" w:type="auto"/>
            <w:shd w:val="clear" w:color="auto" w:fill="F2F2F2" w:themeFill="background1" w:themeFillShade="F2"/>
          </w:tcPr>
          <w:p w:rsidR="0088771D" w:rsidRPr="005715F1" w:rsidRDefault="0088771D" w:rsidP="00EF5956">
            <w:pPr>
              <w:spacing w:after="160" w:line="259" w:lineRule="auto"/>
              <w:jc w:val="center"/>
              <w:rPr>
                <w:rFonts w:ascii="Arial" w:hAnsi="Arial" w:cs="Arial"/>
                <w:b/>
                <w:bCs/>
              </w:rPr>
            </w:pPr>
            <w:r w:rsidRPr="005715F1">
              <w:rPr>
                <w:rFonts w:ascii="Arial" w:hAnsi="Arial" w:cs="Arial"/>
                <w:b/>
                <w:bCs/>
              </w:rPr>
              <w:t>Status</w:t>
            </w:r>
          </w:p>
        </w:tc>
        <w:tc>
          <w:tcPr>
            <w:tcW w:w="0" w:type="auto"/>
            <w:shd w:val="clear" w:color="auto" w:fill="F2F2F2" w:themeFill="background1" w:themeFillShade="F2"/>
          </w:tcPr>
          <w:p w:rsidR="0088771D" w:rsidRPr="005715F1" w:rsidRDefault="0088771D" w:rsidP="00EF5956">
            <w:pPr>
              <w:spacing w:after="160" w:line="259" w:lineRule="auto"/>
              <w:rPr>
                <w:rFonts w:ascii="Arial" w:hAnsi="Arial" w:cs="Arial"/>
                <w:b/>
                <w:bCs/>
              </w:rPr>
            </w:pPr>
            <w:r w:rsidRPr="005715F1">
              <w:rPr>
                <w:rFonts w:ascii="Arial" w:hAnsi="Arial" w:cs="Arial"/>
                <w:b/>
                <w:bCs/>
              </w:rPr>
              <w:t>Comments for latest update</w:t>
            </w:r>
          </w:p>
        </w:tc>
      </w:tr>
      <w:tr w:rsidR="004E19A0" w:rsidRPr="005715F1" w:rsidTr="005715F1">
        <w:tc>
          <w:tcPr>
            <w:tcW w:w="0" w:type="auto"/>
            <w:vMerge w:val="restart"/>
          </w:tcPr>
          <w:p w:rsidR="0088771D" w:rsidRPr="00703A8D" w:rsidRDefault="0088771D" w:rsidP="00EF5956">
            <w:pPr>
              <w:spacing w:after="160" w:line="259" w:lineRule="auto"/>
              <w:rPr>
                <w:rFonts w:ascii="Arial" w:hAnsi="Arial" w:cs="Arial"/>
                <w:b/>
              </w:rPr>
            </w:pPr>
            <w:r w:rsidRPr="00703A8D">
              <w:rPr>
                <w:rFonts w:ascii="Arial" w:hAnsi="Arial" w:cs="Arial"/>
                <w:b/>
              </w:rPr>
              <w:t>Leadership and culture</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Senior responsible leadership in place and driving implementation work</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703A8D" w:rsidP="00EF5956">
            <w:pPr>
              <w:spacing w:after="160" w:line="259" w:lineRule="auto"/>
              <w:rPr>
                <w:rFonts w:ascii="Arial" w:hAnsi="Arial" w:cs="Arial"/>
              </w:rPr>
            </w:pPr>
            <w:r>
              <w:rPr>
                <w:rFonts w:ascii="Arial" w:hAnsi="Arial" w:cs="Arial"/>
              </w:rPr>
              <w:t>Lead: Director of Nursing and Patient Experience</w:t>
            </w:r>
          </w:p>
        </w:tc>
      </w:tr>
      <w:tr w:rsidR="004E19A0" w:rsidRPr="005715F1" w:rsidTr="005715F1">
        <w:tc>
          <w:tcPr>
            <w:tcW w:w="0" w:type="auto"/>
            <w:vMerge/>
          </w:tcPr>
          <w:p w:rsidR="0088771D" w:rsidRPr="00703A8D" w:rsidRDefault="0088771D" w:rsidP="00EF5956">
            <w:pPr>
              <w:spacing w:after="160" w:line="259" w:lineRule="auto"/>
              <w:rPr>
                <w:rFonts w:ascii="Arial" w:hAnsi="Arial" w:cs="Arial"/>
                <w:b/>
              </w:rPr>
            </w:pP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All staff recognise and understand the organisation’s Quality vision, and their roles within it</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 xml:space="preserve">Quality strategy launched 2.3.23. </w:t>
            </w:r>
          </w:p>
          <w:p w:rsidR="0088771D" w:rsidRDefault="0088771D" w:rsidP="00EF5956">
            <w:pPr>
              <w:spacing w:after="160" w:line="259" w:lineRule="auto"/>
              <w:rPr>
                <w:rFonts w:ascii="Arial" w:hAnsi="Arial" w:cs="Arial"/>
              </w:rPr>
            </w:pPr>
            <w:r w:rsidRPr="005715F1">
              <w:rPr>
                <w:rFonts w:ascii="Arial" w:hAnsi="Arial" w:cs="Arial"/>
              </w:rPr>
              <w:t>Audio visual materials available on line to promote the strategy.</w:t>
            </w:r>
          </w:p>
          <w:p w:rsidR="00703A8D" w:rsidRDefault="00703A8D" w:rsidP="00EF5956">
            <w:pPr>
              <w:spacing w:after="160" w:line="259" w:lineRule="auto"/>
              <w:rPr>
                <w:rFonts w:ascii="Arial" w:hAnsi="Arial" w:cs="Arial"/>
              </w:rPr>
            </w:pPr>
          </w:p>
          <w:p w:rsidR="00703A8D" w:rsidRPr="005715F1" w:rsidRDefault="00703A8D" w:rsidP="00EF5956">
            <w:pPr>
              <w:spacing w:after="160" w:line="259" w:lineRule="auto"/>
              <w:rPr>
                <w:rFonts w:ascii="Arial" w:hAnsi="Arial" w:cs="Arial"/>
              </w:rPr>
            </w:pPr>
            <w:r>
              <w:rPr>
                <w:rFonts w:ascii="Arial" w:hAnsi="Arial" w:cs="Arial"/>
              </w:rPr>
              <w:t>Lead: Head of Quality and Safety</w:t>
            </w:r>
          </w:p>
        </w:tc>
      </w:tr>
      <w:tr w:rsidR="004E19A0" w:rsidRPr="005715F1" w:rsidTr="005715F1">
        <w:tc>
          <w:tcPr>
            <w:tcW w:w="0" w:type="auto"/>
            <w:vMerge/>
          </w:tcPr>
          <w:p w:rsidR="0088771D" w:rsidRPr="00703A8D" w:rsidRDefault="0088771D" w:rsidP="00EF5956">
            <w:pPr>
              <w:spacing w:after="160" w:line="259" w:lineRule="auto"/>
              <w:rPr>
                <w:rFonts w:ascii="Arial" w:hAnsi="Arial" w:cs="Arial"/>
                <w:b/>
              </w:rPr>
            </w:pP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Commitment, resources and infrastructure in place to implement Duty effectively</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Default="0088771D" w:rsidP="00EF5956">
            <w:pPr>
              <w:spacing w:after="160" w:line="259" w:lineRule="auto"/>
              <w:rPr>
                <w:rFonts w:ascii="Arial" w:hAnsi="Arial" w:cs="Arial"/>
              </w:rPr>
            </w:pPr>
            <w:r w:rsidRPr="005715F1">
              <w:rPr>
                <w:rFonts w:ascii="Arial" w:hAnsi="Arial" w:cs="Arial"/>
              </w:rPr>
              <w:t>Scoping exercise of quality roles and functions across the organisation underway, there is a reporting programme to Management Board on this work with a view to new systems/ structures being developed by September 2023, along with a revised Quality Framework.</w:t>
            </w:r>
          </w:p>
          <w:p w:rsidR="004E19A0" w:rsidRDefault="00703A8D" w:rsidP="00EF5956">
            <w:pPr>
              <w:spacing w:after="160" w:line="259" w:lineRule="auto"/>
              <w:rPr>
                <w:rFonts w:ascii="Arial" w:hAnsi="Arial" w:cs="Arial"/>
              </w:rPr>
            </w:pPr>
            <w:r>
              <w:rPr>
                <w:rFonts w:ascii="Arial" w:hAnsi="Arial" w:cs="Arial"/>
              </w:rPr>
              <w:t xml:space="preserve">Lead: </w:t>
            </w:r>
          </w:p>
          <w:p w:rsidR="00703A8D" w:rsidRPr="005715F1" w:rsidRDefault="004E19A0" w:rsidP="00EF5956">
            <w:pPr>
              <w:spacing w:after="160" w:line="259" w:lineRule="auto"/>
              <w:rPr>
                <w:rFonts w:ascii="Arial" w:hAnsi="Arial" w:cs="Arial"/>
              </w:rPr>
            </w:pPr>
            <w:r>
              <w:rPr>
                <w:rFonts w:ascii="Arial" w:hAnsi="Arial" w:cs="Arial"/>
              </w:rPr>
              <w:t>Director of Corporate Governance, Deputy Director of Nursing and Patient Experience, H</w:t>
            </w:r>
            <w:r w:rsidR="00703A8D">
              <w:rPr>
                <w:rFonts w:ascii="Arial" w:hAnsi="Arial" w:cs="Arial"/>
              </w:rPr>
              <w:t>ead of Quality and Safety</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Decision-making</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Processes and systems in place to provide demonstrable evidence that Board decisions have been made through Quality lens</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Default="0088771D" w:rsidP="00EF5956">
            <w:pPr>
              <w:spacing w:after="160" w:line="259" w:lineRule="auto"/>
              <w:rPr>
                <w:rFonts w:ascii="Arial" w:hAnsi="Arial" w:cs="Arial"/>
                <w:color w:val="000000" w:themeColor="text1"/>
              </w:rPr>
            </w:pPr>
            <w:r w:rsidRPr="005715F1">
              <w:rPr>
                <w:rFonts w:ascii="Arial" w:hAnsi="Arial" w:cs="Arial"/>
                <w:color w:val="000000" w:themeColor="text1"/>
              </w:rPr>
              <w:t>QIA process in place. Consideration being given to reviewing board templates to re</w:t>
            </w:r>
            <w:r w:rsidR="00703A8D">
              <w:rPr>
                <w:rFonts w:ascii="Arial" w:hAnsi="Arial" w:cs="Arial"/>
                <w:color w:val="000000" w:themeColor="text1"/>
              </w:rPr>
              <w:t>flect D of Q following completion of national work on quality impact assessments.</w:t>
            </w:r>
          </w:p>
          <w:p w:rsidR="00703A8D" w:rsidRPr="005715F1" w:rsidRDefault="00703A8D" w:rsidP="00EF5956">
            <w:pPr>
              <w:spacing w:after="160" w:line="259" w:lineRule="auto"/>
              <w:rPr>
                <w:rFonts w:ascii="Arial" w:hAnsi="Arial" w:cs="Arial"/>
              </w:rPr>
            </w:pPr>
            <w:r>
              <w:rPr>
                <w:rFonts w:ascii="Arial" w:hAnsi="Arial" w:cs="Arial"/>
                <w:color w:val="000000" w:themeColor="text1"/>
              </w:rPr>
              <w:t>Lead: Director of Corporate Governance</w:t>
            </w:r>
          </w:p>
        </w:tc>
      </w:tr>
      <w:tr w:rsidR="004E19A0" w:rsidRPr="005715F1" w:rsidTr="005715F1">
        <w:tc>
          <w:tcPr>
            <w:tcW w:w="0" w:type="auto"/>
            <w:vMerge w:val="restart"/>
          </w:tcPr>
          <w:p w:rsidR="0088771D" w:rsidRPr="00703A8D" w:rsidRDefault="0088771D" w:rsidP="00EF5956">
            <w:pPr>
              <w:spacing w:after="160" w:line="259" w:lineRule="auto"/>
              <w:rPr>
                <w:rFonts w:ascii="Arial" w:hAnsi="Arial" w:cs="Arial"/>
                <w:b/>
              </w:rPr>
            </w:pPr>
            <w:r w:rsidRPr="00703A8D">
              <w:rPr>
                <w:rFonts w:ascii="Arial" w:hAnsi="Arial" w:cs="Arial"/>
                <w:b/>
              </w:rPr>
              <w:lastRenderedPageBreak/>
              <w:t>Governance and accountability structures</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Board are assured that DoQ is being considered across system</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88771D" w:rsidP="00EF5956">
            <w:pPr>
              <w:spacing w:after="160" w:line="259" w:lineRule="auto"/>
              <w:jc w:val="both"/>
              <w:rPr>
                <w:rFonts w:ascii="Arial" w:hAnsi="Arial" w:cs="Arial"/>
                <w:color w:val="000000" w:themeColor="text1"/>
              </w:rPr>
            </w:pPr>
            <w:r w:rsidRPr="005715F1">
              <w:rPr>
                <w:rFonts w:ascii="Arial" w:hAnsi="Arial" w:cs="Arial"/>
                <w:color w:val="000000" w:themeColor="text1"/>
              </w:rPr>
              <w:t>A Quality Hub has been established within the Health Board which combines the following quality activities; Quality Improvement; Quality Assurance, Quality Planning.</w:t>
            </w:r>
          </w:p>
          <w:p w:rsidR="0088771D" w:rsidRPr="005715F1" w:rsidRDefault="0088771D" w:rsidP="00EF5956">
            <w:pPr>
              <w:spacing w:after="160" w:line="259" w:lineRule="auto"/>
              <w:jc w:val="both"/>
              <w:rPr>
                <w:rFonts w:ascii="Arial" w:hAnsi="Arial" w:cs="Arial"/>
                <w:color w:val="000000" w:themeColor="text1"/>
              </w:rPr>
            </w:pPr>
            <w:r w:rsidRPr="005715F1">
              <w:rPr>
                <w:rFonts w:ascii="Arial" w:hAnsi="Arial" w:cs="Arial"/>
                <w:color w:val="000000" w:themeColor="text1"/>
              </w:rPr>
              <w:t>Quality Management System in place.</w:t>
            </w:r>
          </w:p>
          <w:p w:rsidR="0088771D" w:rsidRPr="005715F1" w:rsidRDefault="0088771D" w:rsidP="00EF5956">
            <w:pPr>
              <w:spacing w:after="160" w:line="259" w:lineRule="auto"/>
              <w:jc w:val="both"/>
              <w:rPr>
                <w:rFonts w:ascii="Arial" w:hAnsi="Arial" w:cs="Arial"/>
                <w:color w:val="000000" w:themeColor="text1"/>
              </w:rPr>
            </w:pPr>
            <w:r w:rsidRPr="005715F1">
              <w:rPr>
                <w:rFonts w:ascii="Arial" w:hAnsi="Arial" w:cs="Arial"/>
                <w:color w:val="000000" w:themeColor="text1"/>
              </w:rPr>
              <w:t xml:space="preserve">Quality Impact Assessment tool to be revised to reflect </w:t>
            </w:r>
            <w:proofErr w:type="spellStart"/>
            <w:r w:rsidRPr="005715F1">
              <w:rPr>
                <w:rFonts w:ascii="Arial" w:hAnsi="Arial" w:cs="Arial"/>
                <w:color w:val="000000" w:themeColor="text1"/>
              </w:rPr>
              <w:t>DofQ</w:t>
            </w:r>
            <w:proofErr w:type="spellEnd"/>
            <w:r w:rsidRPr="005715F1">
              <w:rPr>
                <w:rFonts w:ascii="Arial" w:hAnsi="Arial" w:cs="Arial"/>
                <w:color w:val="000000" w:themeColor="text1"/>
              </w:rPr>
              <w:t>, following national work to develop the tool</w:t>
            </w:r>
          </w:p>
          <w:p w:rsidR="0088771D" w:rsidRPr="005715F1" w:rsidRDefault="00703A8D" w:rsidP="00EF5956">
            <w:pPr>
              <w:spacing w:after="160" w:line="259" w:lineRule="auto"/>
              <w:jc w:val="both"/>
              <w:rPr>
                <w:rFonts w:ascii="Arial" w:hAnsi="Arial" w:cs="Arial"/>
                <w:color w:val="000000" w:themeColor="text1"/>
              </w:rPr>
            </w:pPr>
            <w:r>
              <w:rPr>
                <w:rFonts w:ascii="Arial" w:hAnsi="Arial" w:cs="Arial"/>
                <w:color w:val="000000" w:themeColor="text1"/>
              </w:rPr>
              <w:t>Lead: Deputy Director of Nursing and Patient Experience. Head of Quality and Safety.</w:t>
            </w:r>
          </w:p>
        </w:tc>
      </w:tr>
      <w:tr w:rsidR="004E19A0" w:rsidRPr="005715F1" w:rsidTr="005715F1">
        <w:tc>
          <w:tcPr>
            <w:tcW w:w="0" w:type="auto"/>
            <w:vMerge/>
          </w:tcPr>
          <w:p w:rsidR="0088771D" w:rsidRPr="00703A8D" w:rsidRDefault="0088771D" w:rsidP="00EF5956">
            <w:pPr>
              <w:spacing w:after="160" w:line="259" w:lineRule="auto"/>
              <w:rPr>
                <w:rFonts w:ascii="Arial" w:hAnsi="Arial" w:cs="Arial"/>
                <w:b/>
              </w:rPr>
            </w:pP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Routine governance documentation is DoQ-ready</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Default="0088771D" w:rsidP="00EF5956">
            <w:pPr>
              <w:spacing w:after="160" w:line="259" w:lineRule="auto"/>
              <w:rPr>
                <w:rFonts w:ascii="Arial" w:hAnsi="Arial" w:cs="Arial"/>
              </w:rPr>
            </w:pPr>
            <w:r w:rsidRPr="005715F1">
              <w:rPr>
                <w:rFonts w:ascii="Arial" w:hAnsi="Arial" w:cs="Arial"/>
              </w:rPr>
              <w:t>Quality framework to be revised in line with D of Q and presented to QSG in September 2023</w:t>
            </w:r>
          </w:p>
          <w:p w:rsidR="00703A8D" w:rsidRPr="005715F1" w:rsidRDefault="00703A8D" w:rsidP="00EF5956">
            <w:pPr>
              <w:spacing w:after="160" w:line="259" w:lineRule="auto"/>
              <w:rPr>
                <w:rFonts w:ascii="Arial" w:hAnsi="Arial" w:cs="Arial"/>
              </w:rPr>
            </w:pPr>
            <w:r>
              <w:rPr>
                <w:rFonts w:ascii="Arial" w:hAnsi="Arial" w:cs="Arial"/>
              </w:rPr>
              <w:t>Lead: Head of Quality and Safety</w:t>
            </w:r>
          </w:p>
        </w:tc>
      </w:tr>
      <w:tr w:rsidR="004E19A0" w:rsidRPr="005715F1" w:rsidTr="005715F1">
        <w:tc>
          <w:tcPr>
            <w:tcW w:w="0" w:type="auto"/>
            <w:vMerge w:val="restart"/>
          </w:tcPr>
          <w:p w:rsidR="0088771D" w:rsidRPr="00703A8D" w:rsidRDefault="0088771D" w:rsidP="00EF5956">
            <w:pPr>
              <w:spacing w:after="160" w:line="259" w:lineRule="auto"/>
              <w:rPr>
                <w:rFonts w:ascii="Arial" w:hAnsi="Arial" w:cs="Arial"/>
                <w:b/>
              </w:rPr>
            </w:pPr>
            <w:r w:rsidRPr="00703A8D">
              <w:rPr>
                <w:rFonts w:ascii="Arial" w:hAnsi="Arial" w:cs="Arial"/>
                <w:b/>
              </w:rPr>
              <w:t>Reporting and information (data to knowledge)</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Mechanism and publication schedule / plan in place for sharing DoQ progress information externally</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Default="0088771D" w:rsidP="00EF5956">
            <w:pPr>
              <w:spacing w:after="160" w:line="259" w:lineRule="auto"/>
              <w:rPr>
                <w:rFonts w:ascii="Arial" w:hAnsi="Arial" w:cs="Arial"/>
              </w:rPr>
            </w:pPr>
            <w:r w:rsidRPr="005715F1">
              <w:rPr>
                <w:rFonts w:ascii="Arial" w:hAnsi="Arial" w:cs="Arial"/>
              </w:rPr>
              <w:t xml:space="preserve">Department of </w:t>
            </w:r>
            <w:r w:rsidR="00682FAF" w:rsidRPr="005715F1">
              <w:rPr>
                <w:rFonts w:ascii="Arial" w:hAnsi="Arial" w:cs="Arial"/>
              </w:rPr>
              <w:t>Insight,</w:t>
            </w:r>
            <w:r w:rsidR="00703A8D">
              <w:rPr>
                <w:rFonts w:ascii="Arial" w:hAnsi="Arial" w:cs="Arial"/>
              </w:rPr>
              <w:t xml:space="preserve"> Communication </w:t>
            </w:r>
            <w:r w:rsidRPr="005715F1">
              <w:rPr>
                <w:rFonts w:ascii="Arial" w:hAnsi="Arial" w:cs="Arial"/>
              </w:rPr>
              <w:t xml:space="preserve">and Engagement </w:t>
            </w:r>
            <w:r w:rsidR="00703A8D">
              <w:rPr>
                <w:rFonts w:ascii="Arial" w:hAnsi="Arial" w:cs="Arial"/>
              </w:rPr>
              <w:t xml:space="preserve">(DICE) </w:t>
            </w:r>
            <w:r w:rsidRPr="005715F1">
              <w:rPr>
                <w:rFonts w:ascii="Arial" w:hAnsi="Arial" w:cs="Arial"/>
              </w:rPr>
              <w:t>leading o</w:t>
            </w:r>
            <w:r w:rsidR="005715F1" w:rsidRPr="005715F1">
              <w:rPr>
                <w:rFonts w:ascii="Arial" w:hAnsi="Arial" w:cs="Arial"/>
              </w:rPr>
              <w:t xml:space="preserve">n </w:t>
            </w:r>
            <w:proofErr w:type="spellStart"/>
            <w:r w:rsidR="005715F1" w:rsidRPr="005715F1">
              <w:rPr>
                <w:rFonts w:ascii="Arial" w:hAnsi="Arial" w:cs="Arial"/>
              </w:rPr>
              <w:t>comms</w:t>
            </w:r>
            <w:proofErr w:type="spellEnd"/>
            <w:r w:rsidR="005715F1" w:rsidRPr="005715F1">
              <w:rPr>
                <w:rFonts w:ascii="Arial" w:hAnsi="Arial" w:cs="Arial"/>
              </w:rPr>
              <w:t xml:space="preserve"> plan to support the ‘Always on’ reporting requirement of the </w:t>
            </w:r>
            <w:r w:rsidR="00703A8D">
              <w:rPr>
                <w:rFonts w:ascii="Arial" w:hAnsi="Arial" w:cs="Arial"/>
              </w:rPr>
              <w:t>Duty.</w:t>
            </w:r>
          </w:p>
          <w:p w:rsidR="00703A8D" w:rsidRPr="005715F1" w:rsidRDefault="00703A8D" w:rsidP="00EF5956">
            <w:pPr>
              <w:spacing w:after="160" w:line="259" w:lineRule="auto"/>
              <w:rPr>
                <w:rFonts w:ascii="Arial" w:hAnsi="Arial" w:cs="Arial"/>
              </w:rPr>
            </w:pPr>
            <w:r>
              <w:rPr>
                <w:rFonts w:ascii="Arial" w:hAnsi="Arial" w:cs="Arial"/>
              </w:rPr>
              <w:t>Lead: Director of DICE</w:t>
            </w:r>
          </w:p>
        </w:tc>
      </w:tr>
      <w:tr w:rsidR="004E19A0" w:rsidRPr="005715F1" w:rsidTr="005715F1">
        <w:tc>
          <w:tcPr>
            <w:tcW w:w="0" w:type="auto"/>
            <w:vMerge/>
          </w:tcPr>
          <w:p w:rsidR="0088771D" w:rsidRPr="00703A8D" w:rsidRDefault="0088771D" w:rsidP="00EF5956">
            <w:pPr>
              <w:spacing w:after="160" w:line="259" w:lineRule="auto"/>
              <w:rPr>
                <w:rFonts w:ascii="Arial" w:hAnsi="Arial" w:cs="Arial"/>
                <w:b/>
              </w:rPr>
            </w:pP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Quality-related information escalation mechanisms in place, with plans for review and consideration at appropriate level</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5715F1" w:rsidRPr="005715F1" w:rsidRDefault="0088771D" w:rsidP="0088771D">
            <w:pPr>
              <w:spacing w:after="160" w:line="259" w:lineRule="auto"/>
              <w:rPr>
                <w:rFonts w:ascii="Arial" w:hAnsi="Arial" w:cs="Arial"/>
                <w:color w:val="000000" w:themeColor="text1"/>
              </w:rPr>
            </w:pPr>
            <w:r w:rsidRPr="005715F1">
              <w:rPr>
                <w:rFonts w:ascii="Arial" w:hAnsi="Arial" w:cs="Arial"/>
                <w:color w:val="000000" w:themeColor="text1"/>
              </w:rPr>
              <w:t>Quality dash board developed for comment. Full roll out in Quarter 3</w:t>
            </w:r>
          </w:p>
          <w:p w:rsidR="0088771D" w:rsidRPr="005715F1" w:rsidRDefault="00703A8D" w:rsidP="005715F1">
            <w:pPr>
              <w:rPr>
                <w:rFonts w:ascii="Arial" w:hAnsi="Arial" w:cs="Arial"/>
              </w:rPr>
            </w:pPr>
            <w:r>
              <w:rPr>
                <w:rFonts w:ascii="Arial" w:hAnsi="Arial" w:cs="Arial"/>
              </w:rPr>
              <w:t>Lead: Director of Digital</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Commissioning</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A clear and corporately agreed understanding of changes required to incorporate DoQ requirements into all commissioning arrangements</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88771D" w:rsidP="005715F1">
            <w:pPr>
              <w:spacing w:after="160" w:line="259" w:lineRule="auto"/>
              <w:rPr>
                <w:rFonts w:ascii="Arial" w:hAnsi="Arial" w:cs="Arial"/>
              </w:rPr>
            </w:pPr>
            <w:r w:rsidRPr="005715F1">
              <w:rPr>
                <w:rFonts w:ascii="Arial" w:hAnsi="Arial" w:cs="Arial"/>
              </w:rPr>
              <w:t xml:space="preserve">Quality reporting and escalation process in place for commissioned services, these </w:t>
            </w:r>
            <w:r w:rsidR="005715F1" w:rsidRPr="005715F1">
              <w:rPr>
                <w:rFonts w:ascii="Arial" w:hAnsi="Arial" w:cs="Arial"/>
              </w:rPr>
              <w:t>have been</w:t>
            </w:r>
            <w:r w:rsidRPr="005715F1">
              <w:rPr>
                <w:rFonts w:ascii="Arial" w:hAnsi="Arial" w:cs="Arial"/>
              </w:rPr>
              <w:t xml:space="preserve"> reviewed in line with the D of Q</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Hosting</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A clear and corporately agreed understanding of changes required to incorporate DoQ requirements into hosting arrangements</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5715F1" w:rsidP="00EF5956">
            <w:pPr>
              <w:spacing w:after="160" w:line="259" w:lineRule="auto"/>
              <w:rPr>
                <w:rFonts w:ascii="Arial" w:hAnsi="Arial" w:cs="Arial"/>
              </w:rPr>
            </w:pPr>
            <w:r w:rsidRPr="005715F1">
              <w:rPr>
                <w:rFonts w:ascii="Arial" w:hAnsi="Arial" w:cs="Arial"/>
              </w:rPr>
              <w:t>Duty of Quality included within our commissioning arrangements</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Quality Standards</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 xml:space="preserve">A clear understanding of changes required to existing quality infrastructure and agreed </w:t>
            </w:r>
            <w:r w:rsidRPr="005715F1">
              <w:rPr>
                <w:rFonts w:ascii="Arial" w:hAnsi="Arial" w:cs="Arial"/>
              </w:rPr>
              <w:lastRenderedPageBreak/>
              <w:t>programme of work to align with Quality Standards 2023</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88771D" w:rsidRDefault="005715F1" w:rsidP="00EF5956">
            <w:pPr>
              <w:spacing w:after="160" w:line="259" w:lineRule="auto"/>
              <w:rPr>
                <w:rFonts w:ascii="Arial" w:hAnsi="Arial" w:cs="Arial"/>
              </w:rPr>
            </w:pPr>
            <w:r w:rsidRPr="005715F1">
              <w:rPr>
                <w:rFonts w:ascii="Arial" w:hAnsi="Arial" w:cs="Arial"/>
              </w:rPr>
              <w:t>Quality Standards to be reflected within the revised Quality Framework</w:t>
            </w:r>
          </w:p>
          <w:p w:rsidR="00703A8D" w:rsidRPr="005715F1" w:rsidRDefault="00703A8D" w:rsidP="00EF5956">
            <w:pPr>
              <w:spacing w:after="160" w:line="259" w:lineRule="auto"/>
              <w:rPr>
                <w:rFonts w:ascii="Arial" w:hAnsi="Arial" w:cs="Arial"/>
              </w:rPr>
            </w:pPr>
            <w:r>
              <w:rPr>
                <w:rFonts w:ascii="Arial" w:hAnsi="Arial" w:cs="Arial"/>
              </w:rPr>
              <w:t>Lead: Head of Quality and Safety</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Quality management system – general</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A clear understanding of, and commitment to, a quality management system, with plans in place to identify requirements and current gaps</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88771D" w:rsidP="005715F1">
            <w:pPr>
              <w:spacing w:after="160" w:line="259" w:lineRule="auto"/>
              <w:rPr>
                <w:rFonts w:ascii="Arial" w:hAnsi="Arial" w:cs="Arial"/>
              </w:rPr>
            </w:pPr>
            <w:r w:rsidRPr="005715F1">
              <w:rPr>
                <w:rFonts w:ascii="Arial" w:hAnsi="Arial" w:cs="Arial"/>
              </w:rPr>
              <w:t xml:space="preserve">Quality Management System </w:t>
            </w:r>
            <w:r w:rsidR="005715F1" w:rsidRPr="005715F1">
              <w:rPr>
                <w:rFonts w:ascii="Arial" w:hAnsi="Arial" w:cs="Arial"/>
              </w:rPr>
              <w:t xml:space="preserve">rolled out and </w:t>
            </w:r>
            <w:r w:rsidR="00682FAF" w:rsidRPr="005715F1">
              <w:rPr>
                <w:rFonts w:ascii="Arial" w:hAnsi="Arial" w:cs="Arial"/>
              </w:rPr>
              <w:t>ongoing</w:t>
            </w:r>
            <w:r w:rsidR="005715F1" w:rsidRPr="005715F1">
              <w:rPr>
                <w:rFonts w:ascii="Arial" w:hAnsi="Arial" w:cs="Arial"/>
              </w:rPr>
              <w:t xml:space="preserve"> work through QSG and Quality Management Board to identify gaps</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Communication and engagement</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All staff are aware of key DoQ messages tailored to their organisation</w:t>
            </w:r>
          </w:p>
        </w:tc>
        <w:tc>
          <w:tcPr>
            <w:tcW w:w="0" w:type="auto"/>
            <w:shd w:val="clear" w:color="auto" w:fill="FFFF00"/>
          </w:tcPr>
          <w:p w:rsidR="0088771D" w:rsidRPr="005715F1" w:rsidRDefault="0088771D" w:rsidP="00EF5956">
            <w:pPr>
              <w:spacing w:after="160" w:line="259" w:lineRule="auto"/>
              <w:jc w:val="center"/>
              <w:rPr>
                <w:rFonts w:ascii="Arial" w:hAnsi="Arial" w:cs="Arial"/>
              </w:rPr>
            </w:pPr>
          </w:p>
        </w:tc>
        <w:tc>
          <w:tcPr>
            <w:tcW w:w="0" w:type="auto"/>
          </w:tcPr>
          <w:p w:rsidR="005715F1" w:rsidRPr="005715F1" w:rsidRDefault="0088771D" w:rsidP="00EF5956">
            <w:pPr>
              <w:spacing w:after="160" w:line="259" w:lineRule="auto"/>
              <w:rPr>
                <w:rFonts w:ascii="Arial" w:hAnsi="Arial" w:cs="Arial"/>
              </w:rPr>
            </w:pPr>
            <w:r w:rsidRPr="005715F1">
              <w:rPr>
                <w:rFonts w:ascii="Arial" w:hAnsi="Arial" w:cs="Arial"/>
              </w:rPr>
              <w:t>WG produced video to be shared across organisation once available</w:t>
            </w:r>
            <w:r w:rsidR="005715F1" w:rsidRPr="005715F1">
              <w:rPr>
                <w:rFonts w:ascii="Arial" w:hAnsi="Arial" w:cs="Arial"/>
              </w:rPr>
              <w:t>.</w:t>
            </w:r>
          </w:p>
          <w:p w:rsidR="005715F1" w:rsidRDefault="005715F1" w:rsidP="00EF5956">
            <w:pPr>
              <w:spacing w:after="160" w:line="259" w:lineRule="auto"/>
              <w:rPr>
                <w:rFonts w:ascii="Arial" w:hAnsi="Arial" w:cs="Arial"/>
              </w:rPr>
            </w:pPr>
            <w:r w:rsidRPr="005715F1">
              <w:rPr>
                <w:rFonts w:ascii="Arial" w:hAnsi="Arial" w:cs="Arial"/>
              </w:rPr>
              <w:t>DICE working with QSI team to develop Communication Plan</w:t>
            </w:r>
          </w:p>
          <w:p w:rsidR="00703A8D" w:rsidRPr="005715F1" w:rsidRDefault="00703A8D" w:rsidP="00EF5956">
            <w:pPr>
              <w:spacing w:after="160" w:line="259" w:lineRule="auto"/>
              <w:rPr>
                <w:rFonts w:ascii="Arial" w:hAnsi="Arial" w:cs="Arial"/>
              </w:rPr>
            </w:pPr>
            <w:r>
              <w:rPr>
                <w:rFonts w:ascii="Arial" w:hAnsi="Arial" w:cs="Arial"/>
              </w:rPr>
              <w:t>Lead: Director of DICE. Head of Quality and Safety</w:t>
            </w:r>
          </w:p>
        </w:tc>
      </w:tr>
      <w:tr w:rsidR="004E19A0" w:rsidRPr="005715F1" w:rsidTr="005715F1">
        <w:tc>
          <w:tcPr>
            <w:tcW w:w="0" w:type="auto"/>
          </w:tcPr>
          <w:p w:rsidR="0088771D" w:rsidRPr="00703A8D" w:rsidRDefault="0088771D" w:rsidP="00EF5956">
            <w:pPr>
              <w:spacing w:after="160" w:line="259" w:lineRule="auto"/>
              <w:rPr>
                <w:rFonts w:ascii="Arial" w:hAnsi="Arial" w:cs="Arial"/>
                <w:b/>
              </w:rPr>
            </w:pPr>
            <w:r w:rsidRPr="00703A8D">
              <w:rPr>
                <w:rFonts w:ascii="Arial" w:hAnsi="Arial" w:cs="Arial"/>
                <w:b/>
              </w:rPr>
              <w:t>Training and education</w:t>
            </w:r>
          </w:p>
        </w:tc>
        <w:tc>
          <w:tcPr>
            <w:tcW w:w="0" w:type="auto"/>
          </w:tcPr>
          <w:p w:rsidR="0088771D" w:rsidRPr="005715F1" w:rsidRDefault="0088771D" w:rsidP="00EF5956">
            <w:pPr>
              <w:spacing w:after="160" w:line="259" w:lineRule="auto"/>
              <w:rPr>
                <w:rFonts w:ascii="Arial" w:hAnsi="Arial" w:cs="Arial"/>
              </w:rPr>
            </w:pPr>
            <w:r w:rsidRPr="005715F1">
              <w:rPr>
                <w:rFonts w:ascii="Arial" w:hAnsi="Arial" w:cs="Arial"/>
              </w:rPr>
              <w:t xml:space="preserve">At least one member of Board trained, knowledgeable and able to influence Board in relation to DoQ  </w:t>
            </w:r>
          </w:p>
        </w:tc>
        <w:tc>
          <w:tcPr>
            <w:tcW w:w="0" w:type="auto"/>
            <w:shd w:val="clear" w:color="auto" w:fill="92D050"/>
          </w:tcPr>
          <w:p w:rsidR="0088771D" w:rsidRPr="005715F1" w:rsidRDefault="0088771D" w:rsidP="00EF5956">
            <w:pPr>
              <w:spacing w:after="160" w:line="259" w:lineRule="auto"/>
              <w:jc w:val="center"/>
              <w:rPr>
                <w:rFonts w:ascii="Arial" w:hAnsi="Arial" w:cs="Arial"/>
              </w:rPr>
            </w:pPr>
          </w:p>
        </w:tc>
        <w:tc>
          <w:tcPr>
            <w:tcW w:w="0" w:type="auto"/>
          </w:tcPr>
          <w:p w:rsidR="0088771D" w:rsidRPr="005715F1" w:rsidRDefault="0088771D" w:rsidP="00EF5956">
            <w:pPr>
              <w:spacing w:after="160" w:line="259" w:lineRule="auto"/>
              <w:rPr>
                <w:rFonts w:ascii="Arial" w:hAnsi="Arial" w:cs="Arial"/>
              </w:rPr>
            </w:pPr>
          </w:p>
        </w:tc>
      </w:tr>
    </w:tbl>
    <w:p w:rsidR="00EF5956" w:rsidRPr="00EF5956" w:rsidRDefault="00EF5956" w:rsidP="00EF5956">
      <w:pPr>
        <w:spacing w:after="0" w:line="240" w:lineRule="auto"/>
        <w:jc w:val="both"/>
        <w:rPr>
          <w:rFonts w:ascii="Arial" w:eastAsia="Times New Roman" w:hAnsi="Arial" w:cs="Arial"/>
          <w:vanish/>
          <w:sz w:val="24"/>
          <w:szCs w:val="24"/>
          <w:lang w:eastAsia="en-GB"/>
        </w:rPr>
      </w:pPr>
    </w:p>
    <w:p w:rsidR="00EF5956" w:rsidRPr="00EF5956" w:rsidRDefault="00EF5956" w:rsidP="00EF5956">
      <w:pPr>
        <w:spacing w:after="0" w:line="240" w:lineRule="auto"/>
        <w:jc w:val="both"/>
        <w:rPr>
          <w:rFonts w:ascii="Arial" w:eastAsia="Times New Roman" w:hAnsi="Arial" w:cs="Arial"/>
          <w:vanish/>
          <w:sz w:val="24"/>
          <w:szCs w:val="24"/>
          <w:lang w:eastAsia="en-GB"/>
        </w:rPr>
      </w:pPr>
    </w:p>
    <w:tbl>
      <w:tblPr>
        <w:tblStyle w:val="TableGrid11"/>
        <w:tblW w:w="0" w:type="auto"/>
        <w:tblLook w:val="04A0" w:firstRow="1" w:lastRow="0" w:firstColumn="1" w:lastColumn="0" w:noHBand="0" w:noVBand="1"/>
      </w:tblPr>
      <w:tblGrid>
        <w:gridCol w:w="9016"/>
      </w:tblGrid>
      <w:tr w:rsidR="00EF5956" w:rsidRPr="00EF5956" w:rsidTr="0015402D">
        <w:trPr>
          <w:hidden/>
        </w:trPr>
        <w:tc>
          <w:tcPr>
            <w:tcW w:w="9016" w:type="dxa"/>
          </w:tcPr>
          <w:p w:rsidR="00EF5956" w:rsidRPr="00EF5956" w:rsidRDefault="00EF5956" w:rsidP="00EF5956">
            <w:pPr>
              <w:tabs>
                <w:tab w:val="center" w:pos="4153"/>
                <w:tab w:val="right" w:pos="8306"/>
              </w:tabs>
              <w:spacing w:after="160" w:line="259" w:lineRule="auto"/>
              <w:jc w:val="both"/>
              <w:rPr>
                <w:rFonts w:ascii="Arial" w:hAnsi="Arial" w:cs="Arial"/>
                <w:vanish/>
                <w:sz w:val="24"/>
                <w:szCs w:val="24"/>
              </w:rPr>
            </w:pPr>
            <w:r w:rsidRPr="00EF5956">
              <w:rPr>
                <w:rFonts w:ascii="Arial" w:hAnsi="Arial" w:cs="Arial"/>
                <w:vanish/>
                <w:sz w:val="24"/>
                <w:szCs w:val="24"/>
              </w:rPr>
              <w:t>Achievements</w:t>
            </w:r>
          </w:p>
        </w:tc>
      </w:tr>
      <w:tr w:rsidR="00EF5956" w:rsidRPr="00EF5956" w:rsidTr="0015402D">
        <w:trPr>
          <w:hidden/>
        </w:trPr>
        <w:tc>
          <w:tcPr>
            <w:tcW w:w="9016" w:type="dxa"/>
          </w:tcPr>
          <w:p w:rsidR="00EF5956" w:rsidRPr="00EF5956" w:rsidRDefault="00EF5956" w:rsidP="00EF5956">
            <w:pPr>
              <w:tabs>
                <w:tab w:val="center" w:pos="4153"/>
                <w:tab w:val="right" w:pos="8306"/>
              </w:tabs>
              <w:spacing w:after="160" w:line="259" w:lineRule="auto"/>
              <w:jc w:val="both"/>
              <w:rPr>
                <w:rFonts w:ascii="Arial" w:hAnsi="Arial" w:cs="Arial"/>
                <w:vanish/>
                <w:sz w:val="24"/>
                <w:szCs w:val="24"/>
              </w:rPr>
            </w:pPr>
          </w:p>
        </w:tc>
      </w:tr>
    </w:tbl>
    <w:p w:rsidR="00EF5956" w:rsidRPr="00EF5956" w:rsidRDefault="00EF5956" w:rsidP="00EF5956">
      <w:pPr>
        <w:spacing w:after="0" w:line="240" w:lineRule="auto"/>
        <w:jc w:val="both"/>
        <w:rPr>
          <w:rFonts w:ascii="Arial" w:eastAsia="Times New Roman" w:hAnsi="Arial" w:cs="Arial"/>
          <w:b/>
          <w:bCs/>
          <w:vanish/>
          <w:sz w:val="24"/>
          <w:szCs w:val="24"/>
          <w:lang w:eastAsia="en-GB"/>
        </w:rPr>
      </w:pPr>
    </w:p>
    <w:p w:rsidR="00EF5956" w:rsidRPr="00EF5956" w:rsidRDefault="00EF5956" w:rsidP="00EF5956">
      <w:pPr>
        <w:spacing w:after="0" w:line="240" w:lineRule="auto"/>
        <w:jc w:val="both"/>
        <w:rPr>
          <w:rFonts w:ascii="Arial" w:eastAsia="Times New Roman" w:hAnsi="Arial" w:cs="Arial"/>
          <w:b/>
          <w:bCs/>
          <w:vanish/>
          <w:sz w:val="24"/>
          <w:szCs w:val="24"/>
          <w:lang w:eastAsia="en-GB"/>
        </w:rPr>
      </w:pPr>
    </w:p>
    <w:p w:rsidR="00EF5956" w:rsidRPr="00EF5956" w:rsidRDefault="00EF5956" w:rsidP="00EF5956">
      <w:pPr>
        <w:spacing w:after="0" w:line="240" w:lineRule="auto"/>
        <w:jc w:val="both"/>
        <w:rPr>
          <w:rFonts w:ascii="Arial" w:eastAsia="Times New Roman" w:hAnsi="Arial" w:cs="Arial"/>
          <w:b/>
          <w:bCs/>
          <w:vanish/>
          <w:sz w:val="24"/>
          <w:szCs w:val="24"/>
          <w:lang w:eastAsia="en-GB"/>
        </w:rPr>
      </w:pPr>
      <w:r w:rsidRPr="00EF5956">
        <w:rPr>
          <w:rFonts w:ascii="Arial" w:eastAsia="Times New Roman" w:hAnsi="Arial" w:cs="Arial"/>
          <w:b/>
          <w:bCs/>
          <w:vanish/>
          <w:sz w:val="24"/>
          <w:szCs w:val="24"/>
          <w:lang w:eastAsia="en-GB"/>
        </w:rPr>
        <w:t>Issues</w:t>
      </w:r>
    </w:p>
    <w:p w:rsidR="00EF5956" w:rsidRPr="00EF5956" w:rsidRDefault="00EF5956" w:rsidP="00EF5956">
      <w:pPr>
        <w:spacing w:after="0" w:line="240" w:lineRule="auto"/>
        <w:jc w:val="both"/>
        <w:rPr>
          <w:rFonts w:ascii="Arial" w:eastAsia="Times New Roman" w:hAnsi="Arial" w:cs="Arial"/>
          <w:vanish/>
          <w:sz w:val="24"/>
          <w:szCs w:val="24"/>
          <w:lang w:eastAsia="en-GB"/>
        </w:rPr>
      </w:pPr>
    </w:p>
    <w:p w:rsidR="00EF5956" w:rsidRPr="00EF5956" w:rsidRDefault="00EF5956" w:rsidP="00EF5956">
      <w:pPr>
        <w:spacing w:after="0" w:line="240" w:lineRule="auto"/>
        <w:jc w:val="both"/>
        <w:rPr>
          <w:rFonts w:ascii="Arial" w:eastAsia="Times New Roman" w:hAnsi="Arial" w:cs="Arial"/>
          <w:sz w:val="24"/>
          <w:szCs w:val="24"/>
          <w:lang w:eastAsia="en-GB"/>
        </w:rPr>
      </w:pPr>
    </w:p>
    <w:p w:rsidR="00EF5956" w:rsidRPr="00EF5956" w:rsidRDefault="00EF5956" w:rsidP="00EF5956">
      <w:pPr>
        <w:spacing w:after="0" w:line="240" w:lineRule="auto"/>
        <w:rPr>
          <w:rFonts w:ascii="Arial" w:eastAsia="Times New Roman" w:hAnsi="Arial" w:cs="Arial"/>
          <w:sz w:val="24"/>
          <w:szCs w:val="24"/>
          <w:lang w:eastAsia="en-GB"/>
        </w:rPr>
      </w:pPr>
    </w:p>
    <w:p w:rsidR="00EF5956" w:rsidRDefault="00EF5956">
      <w:pPr>
        <w:spacing w:after="160" w:line="259" w:lineRule="auto"/>
        <w:rPr>
          <w:rFonts w:ascii="Arial" w:eastAsia="Times New Roman" w:hAnsi="Arial" w:cs="Arial"/>
          <w:b/>
          <w:sz w:val="24"/>
          <w:szCs w:val="20"/>
          <w:lang w:eastAsia="en-GB"/>
        </w:rPr>
      </w:pPr>
      <w:r>
        <w:rPr>
          <w:rFonts w:ascii="Arial" w:eastAsia="Times New Roman" w:hAnsi="Arial" w:cs="Arial"/>
          <w:b/>
          <w:sz w:val="24"/>
          <w:szCs w:val="20"/>
          <w:lang w:eastAsia="en-GB"/>
        </w:rPr>
        <w:br w:type="page"/>
      </w:r>
    </w:p>
    <w:p w:rsidR="004D3FE7" w:rsidRPr="008960D3" w:rsidRDefault="004D3FE7" w:rsidP="008960D3">
      <w:pPr>
        <w:pStyle w:val="ListParagraph"/>
        <w:numPr>
          <w:ilvl w:val="0"/>
          <w:numId w:val="14"/>
        </w:numPr>
        <w:spacing w:after="0" w:line="240" w:lineRule="auto"/>
        <w:textAlignment w:val="baseline"/>
        <w:rPr>
          <w:rFonts w:ascii="Arial" w:eastAsia="Times New Roman" w:hAnsi="Arial" w:cs="Arial"/>
          <w:b/>
          <w:sz w:val="24"/>
          <w:szCs w:val="20"/>
          <w:lang w:eastAsia="en-GB"/>
        </w:rPr>
      </w:pPr>
      <w:r w:rsidRPr="008960D3">
        <w:rPr>
          <w:rFonts w:ascii="Arial" w:eastAsia="Times New Roman" w:hAnsi="Arial" w:cs="Arial"/>
          <w:b/>
          <w:sz w:val="24"/>
          <w:szCs w:val="20"/>
          <w:lang w:eastAsia="en-GB"/>
        </w:rPr>
        <w:lastRenderedPageBreak/>
        <w:t>Quality Strategy Implementation Plan Update- Quarter 1 Report</w:t>
      </w:r>
    </w:p>
    <w:p w:rsidR="004D3FE7" w:rsidRDefault="004D3FE7" w:rsidP="00906F47">
      <w:pPr>
        <w:spacing w:after="0" w:line="240" w:lineRule="auto"/>
        <w:textAlignment w:val="baseline"/>
        <w:rPr>
          <w:rFonts w:ascii="Arial" w:eastAsia="Times New Roman" w:hAnsi="Arial" w:cs="Arial"/>
          <w:b/>
          <w:sz w:val="24"/>
          <w:szCs w:val="20"/>
          <w:lang w:eastAsia="en-GB"/>
        </w:rPr>
      </w:pPr>
    </w:p>
    <w:p w:rsidR="004D3FE7" w:rsidRDefault="004D3FE7" w:rsidP="004D3FE7">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 xml:space="preserve">Delivery of the Quality Strategy is overseen by the QSG through </w:t>
      </w:r>
      <w:r w:rsidR="004E19A0">
        <w:rPr>
          <w:rFonts w:ascii="Arial" w:eastAsia="Times New Roman" w:hAnsi="Arial" w:cs="Arial"/>
          <w:sz w:val="24"/>
          <w:szCs w:val="20"/>
          <w:lang w:eastAsia="en-GB"/>
        </w:rPr>
        <w:t>an organisation wide</w:t>
      </w:r>
      <w:r>
        <w:rPr>
          <w:rFonts w:ascii="Arial" w:eastAsia="Times New Roman" w:hAnsi="Arial" w:cs="Arial"/>
          <w:sz w:val="24"/>
          <w:szCs w:val="20"/>
          <w:lang w:eastAsia="en-GB"/>
        </w:rPr>
        <w:t xml:space="preserve"> implementation plan. Within the plan lead individuals are responsible for specific actions and for ensuring a timely quarterly progress reporting. The finalisation of individual leads is underway and additional actions may be added during the life span of the strategy.</w:t>
      </w:r>
    </w:p>
    <w:p w:rsidR="004D3FE7" w:rsidRDefault="004D3FE7" w:rsidP="00906F47">
      <w:pPr>
        <w:spacing w:after="0" w:line="240" w:lineRule="auto"/>
        <w:textAlignment w:val="baseline"/>
        <w:rPr>
          <w:rFonts w:ascii="Arial" w:eastAsia="Times New Roman" w:hAnsi="Arial" w:cs="Arial"/>
          <w:sz w:val="24"/>
          <w:szCs w:val="20"/>
          <w:lang w:eastAsia="en-GB"/>
        </w:rPr>
      </w:pPr>
    </w:p>
    <w:p w:rsidR="004D3FE7" w:rsidRDefault="004D3FE7" w:rsidP="00906F47">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A status report for each of the quality ambitions is included as an appendix. Progress is being made as follows</w:t>
      </w:r>
    </w:p>
    <w:p w:rsidR="004D3FE7" w:rsidRDefault="004D3FE7" w:rsidP="00906F47">
      <w:pPr>
        <w:spacing w:after="0" w:line="240" w:lineRule="auto"/>
        <w:textAlignment w:val="baseline"/>
        <w:rPr>
          <w:rFonts w:ascii="Arial" w:eastAsia="Times New Roman" w:hAnsi="Arial" w:cs="Arial"/>
          <w:sz w:val="24"/>
          <w:szCs w:val="20"/>
          <w:lang w:eastAsia="en-GB"/>
        </w:rPr>
      </w:pPr>
    </w:p>
    <w:p w:rsidR="004D3FE7" w:rsidRDefault="004D3FE7" w:rsidP="00906F47">
      <w:pPr>
        <w:spacing w:after="0" w:line="240" w:lineRule="auto"/>
        <w:textAlignment w:val="baseline"/>
        <w:rPr>
          <w:rFonts w:ascii="Arial" w:eastAsia="Times New Roman" w:hAnsi="Arial" w:cs="Arial"/>
          <w:b/>
          <w:sz w:val="24"/>
          <w:szCs w:val="20"/>
          <w:lang w:eastAsia="en-GB"/>
        </w:rPr>
      </w:pPr>
      <w:r>
        <w:rPr>
          <w:rFonts w:ascii="Arial" w:eastAsia="Times New Roman" w:hAnsi="Arial" w:cs="Arial"/>
          <w:b/>
          <w:sz w:val="24"/>
          <w:szCs w:val="20"/>
          <w:lang w:eastAsia="en-GB"/>
        </w:rPr>
        <w:t>Safe and Reliable Care</w:t>
      </w:r>
    </w:p>
    <w:p w:rsidR="004D3FE7" w:rsidRDefault="004D3FE7" w:rsidP="004D3FE7">
      <w:pPr>
        <w:spacing w:after="0" w:line="240" w:lineRule="auto"/>
        <w:textAlignment w:val="baseline"/>
        <w:rPr>
          <w:rFonts w:ascii="Arial" w:eastAsia="Times New Roman" w:hAnsi="Arial" w:cs="Arial"/>
          <w:b/>
          <w:sz w:val="24"/>
          <w:szCs w:val="20"/>
          <w:lang w:eastAsia="en-GB"/>
        </w:rPr>
      </w:pPr>
    </w:p>
    <w:tbl>
      <w:tblPr>
        <w:tblStyle w:val="TableGrid"/>
        <w:tblW w:w="0" w:type="auto"/>
        <w:tblLook w:val="04A0" w:firstRow="1" w:lastRow="0" w:firstColumn="1" w:lastColumn="0" w:noHBand="0" w:noVBand="1"/>
      </w:tblPr>
      <w:tblGrid>
        <w:gridCol w:w="4508"/>
        <w:gridCol w:w="4508"/>
      </w:tblGrid>
      <w:tr w:rsidR="004D3FE7" w:rsidTr="004D3FE7">
        <w:tc>
          <w:tcPr>
            <w:tcW w:w="4508" w:type="dxa"/>
          </w:tcPr>
          <w:p w:rsidR="004D3FE7" w:rsidRPr="009F62DF" w:rsidRDefault="004D3FE7" w:rsidP="004D3FE7">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Completed</w:t>
            </w:r>
          </w:p>
        </w:tc>
        <w:tc>
          <w:tcPr>
            <w:tcW w:w="4508" w:type="dxa"/>
          </w:tcPr>
          <w:p w:rsidR="004D3FE7" w:rsidRDefault="004D3FE7" w:rsidP="004D3FE7">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0</w:t>
            </w:r>
          </w:p>
        </w:tc>
      </w:tr>
      <w:tr w:rsidR="004D3FE7" w:rsidTr="004D3FE7">
        <w:tc>
          <w:tcPr>
            <w:tcW w:w="4508" w:type="dxa"/>
          </w:tcPr>
          <w:p w:rsidR="004D3FE7" w:rsidRPr="009F62DF" w:rsidRDefault="004D3FE7" w:rsidP="004D3FE7">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On Track</w:t>
            </w:r>
          </w:p>
        </w:tc>
        <w:tc>
          <w:tcPr>
            <w:tcW w:w="4508" w:type="dxa"/>
          </w:tcPr>
          <w:p w:rsidR="004D3FE7" w:rsidRDefault="004D3FE7" w:rsidP="004D3FE7">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9</w:t>
            </w:r>
          </w:p>
        </w:tc>
      </w:tr>
      <w:tr w:rsidR="004D3FE7" w:rsidTr="004D3FE7">
        <w:tc>
          <w:tcPr>
            <w:tcW w:w="4508" w:type="dxa"/>
          </w:tcPr>
          <w:p w:rsidR="004D3FE7" w:rsidRPr="009F62DF" w:rsidRDefault="004D3FE7" w:rsidP="004D3FE7">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Overdue</w:t>
            </w:r>
          </w:p>
        </w:tc>
        <w:tc>
          <w:tcPr>
            <w:tcW w:w="4508" w:type="dxa"/>
          </w:tcPr>
          <w:p w:rsidR="004D3FE7" w:rsidRDefault="004D3FE7" w:rsidP="004D3FE7">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0</w:t>
            </w:r>
          </w:p>
        </w:tc>
      </w:tr>
      <w:tr w:rsidR="004D3FE7" w:rsidTr="004D3FE7">
        <w:tc>
          <w:tcPr>
            <w:tcW w:w="4508" w:type="dxa"/>
          </w:tcPr>
          <w:p w:rsidR="004D3FE7" w:rsidRPr="009F62DF" w:rsidRDefault="004D3FE7" w:rsidP="004D3FE7">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Not Started</w:t>
            </w:r>
          </w:p>
        </w:tc>
        <w:tc>
          <w:tcPr>
            <w:tcW w:w="4508" w:type="dxa"/>
          </w:tcPr>
          <w:p w:rsidR="004D3FE7" w:rsidRDefault="004D3FE7" w:rsidP="004D3FE7">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16</w:t>
            </w:r>
          </w:p>
        </w:tc>
      </w:tr>
    </w:tbl>
    <w:p w:rsidR="004D3FE7" w:rsidRDefault="004D3FE7" w:rsidP="004D3FE7">
      <w:pPr>
        <w:spacing w:after="0" w:line="240" w:lineRule="auto"/>
        <w:textAlignment w:val="baseline"/>
        <w:rPr>
          <w:rFonts w:ascii="Arial" w:eastAsia="Times New Roman" w:hAnsi="Arial" w:cs="Arial"/>
          <w:sz w:val="24"/>
          <w:szCs w:val="20"/>
          <w:lang w:eastAsia="en-GB"/>
        </w:rPr>
      </w:pPr>
    </w:p>
    <w:p w:rsidR="004D3FE7" w:rsidRDefault="004D3FE7" w:rsidP="004D3FE7">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As part of the roll out of the Duty of Candour we have proactively engaged with patients and their families in relation to patient safety incidents. Work is required to ensure that we have these conversations at every point where the Duty of Candour should be considered.</w:t>
      </w:r>
    </w:p>
    <w:p w:rsidR="004D3FE7" w:rsidRDefault="004D3FE7" w:rsidP="004D3FE7">
      <w:pPr>
        <w:spacing w:after="0" w:line="240" w:lineRule="auto"/>
        <w:jc w:val="both"/>
        <w:textAlignment w:val="baseline"/>
        <w:rPr>
          <w:rFonts w:ascii="Arial" w:eastAsia="Times New Roman" w:hAnsi="Arial" w:cs="Arial"/>
          <w:sz w:val="24"/>
          <w:szCs w:val="20"/>
          <w:lang w:eastAsia="en-GB"/>
        </w:rPr>
      </w:pPr>
    </w:p>
    <w:p w:rsidR="004D3FE7" w:rsidRDefault="004D3FE7" w:rsidP="004D3FE7">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 xml:space="preserve">Through reviewing our mortality information we are now able to understand the themes within this and </w:t>
      </w:r>
      <w:r w:rsidR="009F62DF">
        <w:rPr>
          <w:rFonts w:ascii="Arial" w:eastAsia="Times New Roman" w:hAnsi="Arial" w:cs="Arial"/>
          <w:sz w:val="24"/>
          <w:szCs w:val="20"/>
          <w:lang w:eastAsia="en-GB"/>
        </w:rPr>
        <w:t xml:space="preserve">over the coming quarter we </w:t>
      </w:r>
      <w:r>
        <w:rPr>
          <w:rFonts w:ascii="Arial" w:eastAsia="Times New Roman" w:hAnsi="Arial" w:cs="Arial"/>
          <w:sz w:val="24"/>
          <w:szCs w:val="20"/>
          <w:lang w:eastAsia="en-GB"/>
        </w:rPr>
        <w:t>will begin to develop quality improvement programmes reflecting these themes.</w:t>
      </w:r>
    </w:p>
    <w:p w:rsidR="009F62DF" w:rsidRDefault="009F62DF" w:rsidP="004D3FE7">
      <w:pPr>
        <w:spacing w:after="0" w:line="240" w:lineRule="auto"/>
        <w:jc w:val="both"/>
        <w:textAlignment w:val="baseline"/>
        <w:rPr>
          <w:rFonts w:ascii="Arial" w:eastAsia="Times New Roman" w:hAnsi="Arial" w:cs="Arial"/>
          <w:sz w:val="24"/>
          <w:szCs w:val="20"/>
          <w:lang w:eastAsia="en-GB"/>
        </w:rPr>
      </w:pPr>
    </w:p>
    <w:p w:rsidR="009F62DF" w:rsidRDefault="009F62DF">
      <w:pPr>
        <w:spacing w:after="160" w:line="259" w:lineRule="auto"/>
        <w:rPr>
          <w:rFonts w:ascii="Arial" w:eastAsia="Times New Roman" w:hAnsi="Arial" w:cs="Arial"/>
          <w:b/>
          <w:sz w:val="24"/>
          <w:szCs w:val="20"/>
          <w:lang w:eastAsia="en-GB"/>
        </w:rPr>
      </w:pPr>
      <w:r>
        <w:rPr>
          <w:rFonts w:ascii="Arial" w:eastAsia="Times New Roman" w:hAnsi="Arial" w:cs="Arial"/>
          <w:b/>
          <w:sz w:val="24"/>
          <w:szCs w:val="20"/>
          <w:lang w:eastAsia="en-GB"/>
        </w:rPr>
        <w:t>An Organisation our Patients and Communities are Proud Of</w:t>
      </w:r>
    </w:p>
    <w:tbl>
      <w:tblPr>
        <w:tblStyle w:val="TableGrid"/>
        <w:tblW w:w="0" w:type="auto"/>
        <w:tblLook w:val="04A0" w:firstRow="1" w:lastRow="0" w:firstColumn="1" w:lastColumn="0" w:noHBand="0" w:noVBand="1"/>
      </w:tblPr>
      <w:tblGrid>
        <w:gridCol w:w="4508"/>
        <w:gridCol w:w="4508"/>
      </w:tblGrid>
      <w:tr w:rsidR="009F62DF" w:rsidTr="0050320F">
        <w:tc>
          <w:tcPr>
            <w:tcW w:w="4508" w:type="dxa"/>
          </w:tcPr>
          <w:p w:rsidR="009F62DF" w:rsidRPr="009F62DF" w:rsidRDefault="009F62DF" w:rsidP="009F62DF">
            <w:pPr>
              <w:tabs>
                <w:tab w:val="right" w:pos="4292"/>
              </w:tabs>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Completed</w:t>
            </w:r>
            <w:r>
              <w:rPr>
                <w:rFonts w:ascii="Arial" w:eastAsia="Times New Roman" w:hAnsi="Arial" w:cs="Arial"/>
                <w:b/>
                <w:sz w:val="24"/>
                <w:szCs w:val="20"/>
                <w:lang w:eastAsia="en-GB"/>
              </w:rPr>
              <w:tab/>
            </w:r>
          </w:p>
        </w:tc>
        <w:tc>
          <w:tcPr>
            <w:tcW w:w="4508" w:type="dxa"/>
          </w:tcPr>
          <w:p w:rsidR="009F62DF" w:rsidRPr="009F62DF" w:rsidRDefault="009F62DF" w:rsidP="009F62DF">
            <w:pPr>
              <w:tabs>
                <w:tab w:val="right" w:pos="4292"/>
              </w:tabs>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1</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On Track</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10</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Overdue</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0</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Not Started</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11</w:t>
            </w:r>
          </w:p>
        </w:tc>
      </w:tr>
    </w:tbl>
    <w:p w:rsidR="009F62DF" w:rsidRDefault="009F62DF">
      <w:pPr>
        <w:spacing w:after="160" w:line="259" w:lineRule="auto"/>
        <w:rPr>
          <w:rFonts w:ascii="Arial" w:eastAsia="Times New Roman" w:hAnsi="Arial" w:cs="Arial"/>
          <w:sz w:val="24"/>
          <w:szCs w:val="20"/>
          <w:lang w:eastAsia="en-GB"/>
        </w:rPr>
      </w:pPr>
    </w:p>
    <w:p w:rsidR="009F62DF" w:rsidRDefault="009F62DF" w:rsidP="009F62DF">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Through working with DICE we are strengthening the links between our patient feedback and what our communities tell us as part of wider engagement. We are also making progress in considering the needs of seldom heard groups and this includes planning a patient safety congress on safety and inclusion and proactive work with our BME outreach team to understand the experience of women from minority communities who access our maternity care.</w:t>
      </w:r>
    </w:p>
    <w:p w:rsidR="004E19A0" w:rsidRDefault="004E19A0" w:rsidP="009F62DF">
      <w:pPr>
        <w:spacing w:after="160" w:line="259" w:lineRule="auto"/>
        <w:jc w:val="both"/>
        <w:rPr>
          <w:rFonts w:ascii="Arial" w:eastAsia="Times New Roman" w:hAnsi="Arial" w:cs="Arial"/>
          <w:b/>
          <w:sz w:val="24"/>
          <w:szCs w:val="20"/>
          <w:lang w:eastAsia="en-GB"/>
        </w:rPr>
      </w:pPr>
    </w:p>
    <w:p w:rsidR="004E19A0" w:rsidRDefault="004E19A0" w:rsidP="009F62DF">
      <w:pPr>
        <w:spacing w:after="160" w:line="259" w:lineRule="auto"/>
        <w:jc w:val="both"/>
        <w:rPr>
          <w:rFonts w:ascii="Arial" w:eastAsia="Times New Roman" w:hAnsi="Arial" w:cs="Arial"/>
          <w:b/>
          <w:sz w:val="24"/>
          <w:szCs w:val="20"/>
          <w:lang w:eastAsia="en-GB"/>
        </w:rPr>
      </w:pPr>
    </w:p>
    <w:p w:rsidR="004E19A0" w:rsidRDefault="004E19A0" w:rsidP="009F62DF">
      <w:pPr>
        <w:spacing w:after="160" w:line="259" w:lineRule="auto"/>
        <w:jc w:val="both"/>
        <w:rPr>
          <w:rFonts w:ascii="Arial" w:eastAsia="Times New Roman" w:hAnsi="Arial" w:cs="Arial"/>
          <w:b/>
          <w:sz w:val="24"/>
          <w:szCs w:val="20"/>
          <w:lang w:eastAsia="en-GB"/>
        </w:rPr>
      </w:pPr>
    </w:p>
    <w:p w:rsidR="009F62DF" w:rsidRPr="009F62DF" w:rsidRDefault="009F62DF" w:rsidP="009F62DF">
      <w:pPr>
        <w:spacing w:after="160" w:line="259" w:lineRule="auto"/>
        <w:jc w:val="both"/>
        <w:rPr>
          <w:rFonts w:ascii="Arial" w:eastAsia="Times New Roman" w:hAnsi="Arial" w:cs="Arial"/>
          <w:b/>
          <w:sz w:val="24"/>
          <w:szCs w:val="20"/>
          <w:lang w:eastAsia="en-GB"/>
        </w:rPr>
      </w:pPr>
      <w:r>
        <w:rPr>
          <w:rFonts w:ascii="Arial" w:eastAsia="Times New Roman" w:hAnsi="Arial" w:cs="Arial"/>
          <w:b/>
          <w:sz w:val="24"/>
          <w:szCs w:val="20"/>
          <w:lang w:eastAsia="en-GB"/>
        </w:rPr>
        <w:lastRenderedPageBreak/>
        <w:t>Empowered Staff</w:t>
      </w:r>
    </w:p>
    <w:tbl>
      <w:tblPr>
        <w:tblStyle w:val="TableGrid"/>
        <w:tblW w:w="0" w:type="auto"/>
        <w:tblLook w:val="04A0" w:firstRow="1" w:lastRow="0" w:firstColumn="1" w:lastColumn="0" w:noHBand="0" w:noVBand="1"/>
      </w:tblPr>
      <w:tblGrid>
        <w:gridCol w:w="4508"/>
        <w:gridCol w:w="4508"/>
      </w:tblGrid>
      <w:tr w:rsidR="009F62DF" w:rsidTr="0050320F">
        <w:tc>
          <w:tcPr>
            <w:tcW w:w="4508" w:type="dxa"/>
          </w:tcPr>
          <w:p w:rsidR="009F62DF" w:rsidRPr="009F62DF" w:rsidRDefault="009F62DF" w:rsidP="0050320F">
            <w:pPr>
              <w:tabs>
                <w:tab w:val="right" w:pos="4292"/>
              </w:tabs>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Completed</w:t>
            </w:r>
            <w:r>
              <w:rPr>
                <w:rFonts w:ascii="Arial" w:eastAsia="Times New Roman" w:hAnsi="Arial" w:cs="Arial"/>
                <w:b/>
                <w:sz w:val="24"/>
                <w:szCs w:val="20"/>
                <w:lang w:eastAsia="en-GB"/>
              </w:rPr>
              <w:tab/>
            </w:r>
          </w:p>
        </w:tc>
        <w:tc>
          <w:tcPr>
            <w:tcW w:w="4508" w:type="dxa"/>
          </w:tcPr>
          <w:p w:rsidR="009F62DF" w:rsidRPr="009F62DF" w:rsidRDefault="009F62DF" w:rsidP="0050320F">
            <w:pPr>
              <w:tabs>
                <w:tab w:val="right" w:pos="4292"/>
              </w:tabs>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1</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On Track</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5</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Overdue</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0</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Not Started</w:t>
            </w:r>
          </w:p>
        </w:tc>
        <w:tc>
          <w:tcPr>
            <w:tcW w:w="4508" w:type="dxa"/>
          </w:tcPr>
          <w:p w:rsidR="009F62DF" w:rsidRPr="009F62DF" w:rsidRDefault="009F62DF" w:rsidP="0050320F">
            <w:pPr>
              <w:spacing w:after="0" w:line="240" w:lineRule="auto"/>
              <w:textAlignment w:val="baseline"/>
              <w:rPr>
                <w:rFonts w:ascii="Arial" w:eastAsia="Times New Roman" w:hAnsi="Arial" w:cs="Arial"/>
                <w:sz w:val="24"/>
                <w:szCs w:val="20"/>
                <w:lang w:eastAsia="en-GB"/>
              </w:rPr>
            </w:pPr>
            <w:r w:rsidRPr="009F62DF">
              <w:rPr>
                <w:rFonts w:ascii="Arial" w:eastAsia="Times New Roman" w:hAnsi="Arial" w:cs="Arial"/>
                <w:sz w:val="24"/>
                <w:szCs w:val="20"/>
                <w:lang w:eastAsia="en-GB"/>
              </w:rPr>
              <w:t>6</w:t>
            </w:r>
          </w:p>
        </w:tc>
      </w:tr>
    </w:tbl>
    <w:p w:rsidR="009F62DF" w:rsidRDefault="009F62DF">
      <w:pPr>
        <w:spacing w:after="160" w:line="259" w:lineRule="auto"/>
        <w:rPr>
          <w:rFonts w:ascii="Arial" w:eastAsia="Times New Roman" w:hAnsi="Arial" w:cs="Arial"/>
          <w:sz w:val="24"/>
          <w:szCs w:val="20"/>
          <w:lang w:eastAsia="en-GB"/>
        </w:rPr>
      </w:pPr>
    </w:p>
    <w:p w:rsidR="009F62DF" w:rsidRDefault="004E19A0" w:rsidP="009F62DF">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A programme of q</w:t>
      </w:r>
      <w:r w:rsidR="009F62DF">
        <w:rPr>
          <w:rFonts w:ascii="Arial" w:eastAsia="Times New Roman" w:hAnsi="Arial" w:cs="Arial"/>
          <w:sz w:val="24"/>
          <w:szCs w:val="20"/>
          <w:lang w:eastAsia="en-GB"/>
        </w:rPr>
        <w:t>uarterly quality improvement Community of Practice events ha</w:t>
      </w:r>
      <w:r>
        <w:rPr>
          <w:rFonts w:ascii="Arial" w:eastAsia="Times New Roman" w:hAnsi="Arial" w:cs="Arial"/>
          <w:sz w:val="24"/>
          <w:szCs w:val="20"/>
          <w:lang w:eastAsia="en-GB"/>
        </w:rPr>
        <w:t>s been established</w:t>
      </w:r>
      <w:r w:rsidR="009F62DF">
        <w:rPr>
          <w:rFonts w:ascii="Arial" w:eastAsia="Times New Roman" w:hAnsi="Arial" w:cs="Arial"/>
          <w:sz w:val="24"/>
          <w:szCs w:val="20"/>
          <w:lang w:eastAsia="en-GB"/>
        </w:rPr>
        <w:t xml:space="preserve">, offering opportunities </w:t>
      </w:r>
      <w:r>
        <w:rPr>
          <w:rFonts w:ascii="Arial" w:eastAsia="Times New Roman" w:hAnsi="Arial" w:cs="Arial"/>
          <w:sz w:val="24"/>
          <w:szCs w:val="20"/>
          <w:lang w:eastAsia="en-GB"/>
        </w:rPr>
        <w:t xml:space="preserve">for individuals and teams </w:t>
      </w:r>
      <w:r w:rsidR="009F62DF">
        <w:rPr>
          <w:rFonts w:ascii="Arial" w:eastAsia="Times New Roman" w:hAnsi="Arial" w:cs="Arial"/>
          <w:sz w:val="24"/>
          <w:szCs w:val="20"/>
          <w:lang w:eastAsia="en-GB"/>
        </w:rPr>
        <w:t>to develop and maintain quality improvement skills and to share exp</w:t>
      </w:r>
      <w:r>
        <w:rPr>
          <w:rFonts w:ascii="Arial" w:eastAsia="Times New Roman" w:hAnsi="Arial" w:cs="Arial"/>
          <w:sz w:val="24"/>
          <w:szCs w:val="20"/>
          <w:lang w:eastAsia="en-GB"/>
        </w:rPr>
        <w:t>erience</w:t>
      </w:r>
      <w:r w:rsidR="009F62DF">
        <w:rPr>
          <w:rFonts w:ascii="Arial" w:eastAsia="Times New Roman" w:hAnsi="Arial" w:cs="Arial"/>
          <w:sz w:val="24"/>
          <w:szCs w:val="20"/>
          <w:lang w:eastAsia="en-GB"/>
        </w:rPr>
        <w:t xml:space="preserve"> and knowledge across the organisation.</w:t>
      </w:r>
    </w:p>
    <w:p w:rsidR="009F62DF" w:rsidRDefault="009F62DF" w:rsidP="009F62DF">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We are working closely with Improvement Cymru in revisi</w:t>
      </w:r>
      <w:r w:rsidR="00A056BD">
        <w:rPr>
          <w:rFonts w:ascii="Arial" w:eastAsia="Times New Roman" w:hAnsi="Arial" w:cs="Arial"/>
          <w:sz w:val="24"/>
          <w:szCs w:val="20"/>
          <w:lang w:eastAsia="en-GB"/>
        </w:rPr>
        <w:t>ng our quality i</w:t>
      </w:r>
      <w:r>
        <w:rPr>
          <w:rFonts w:ascii="Arial" w:eastAsia="Times New Roman" w:hAnsi="Arial" w:cs="Arial"/>
          <w:sz w:val="24"/>
          <w:szCs w:val="20"/>
          <w:lang w:eastAsia="en-GB"/>
        </w:rPr>
        <w:t>mprovement training offer</w:t>
      </w:r>
      <w:r w:rsidR="00A056BD">
        <w:rPr>
          <w:rFonts w:ascii="Arial" w:eastAsia="Times New Roman" w:hAnsi="Arial" w:cs="Arial"/>
          <w:sz w:val="24"/>
          <w:szCs w:val="20"/>
          <w:lang w:eastAsia="en-GB"/>
        </w:rPr>
        <w:t>,</w:t>
      </w:r>
      <w:r>
        <w:rPr>
          <w:rFonts w:ascii="Arial" w:eastAsia="Times New Roman" w:hAnsi="Arial" w:cs="Arial"/>
          <w:sz w:val="24"/>
          <w:szCs w:val="20"/>
          <w:lang w:eastAsia="en-GB"/>
        </w:rPr>
        <w:t xml:space="preserve"> to focus on increasing the number of people with the fundamental level of skills and offering more specialised quality improvement training on a team basis to support delivery of the quality priorities.</w:t>
      </w:r>
    </w:p>
    <w:p w:rsidR="009F62DF" w:rsidRDefault="009F62DF" w:rsidP="009F62DF">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Engagement with staff as part of the Big Conversation is complete and focus sessions with leaders on becoming a high quality organistion are being held during July.</w:t>
      </w:r>
    </w:p>
    <w:p w:rsidR="009F62DF" w:rsidRDefault="009F62DF" w:rsidP="009F62DF">
      <w:pPr>
        <w:spacing w:after="160" w:line="259" w:lineRule="auto"/>
        <w:jc w:val="both"/>
        <w:rPr>
          <w:rFonts w:ascii="Arial" w:eastAsia="Times New Roman" w:hAnsi="Arial" w:cs="Arial"/>
          <w:b/>
          <w:sz w:val="24"/>
          <w:szCs w:val="20"/>
          <w:lang w:eastAsia="en-GB"/>
        </w:rPr>
      </w:pPr>
      <w:r>
        <w:rPr>
          <w:rFonts w:ascii="Arial" w:eastAsia="Times New Roman" w:hAnsi="Arial" w:cs="Arial"/>
          <w:b/>
          <w:sz w:val="24"/>
          <w:szCs w:val="20"/>
          <w:lang w:eastAsia="en-GB"/>
        </w:rPr>
        <w:t>High Quality Services Now and in the Future</w:t>
      </w:r>
    </w:p>
    <w:tbl>
      <w:tblPr>
        <w:tblStyle w:val="TableGrid"/>
        <w:tblW w:w="0" w:type="auto"/>
        <w:tblLook w:val="04A0" w:firstRow="1" w:lastRow="0" w:firstColumn="1" w:lastColumn="0" w:noHBand="0" w:noVBand="1"/>
      </w:tblPr>
      <w:tblGrid>
        <w:gridCol w:w="4508"/>
        <w:gridCol w:w="4508"/>
      </w:tblGrid>
      <w:tr w:rsidR="009F62DF" w:rsidTr="0050320F">
        <w:tc>
          <w:tcPr>
            <w:tcW w:w="4508" w:type="dxa"/>
          </w:tcPr>
          <w:p w:rsidR="009F62DF" w:rsidRPr="009F62DF" w:rsidRDefault="009F62DF" w:rsidP="0050320F">
            <w:pPr>
              <w:tabs>
                <w:tab w:val="right" w:pos="4292"/>
              </w:tabs>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Completed</w:t>
            </w:r>
            <w:r>
              <w:rPr>
                <w:rFonts w:ascii="Arial" w:eastAsia="Times New Roman" w:hAnsi="Arial" w:cs="Arial"/>
                <w:b/>
                <w:sz w:val="24"/>
                <w:szCs w:val="20"/>
                <w:lang w:eastAsia="en-GB"/>
              </w:rPr>
              <w:tab/>
            </w:r>
          </w:p>
        </w:tc>
        <w:tc>
          <w:tcPr>
            <w:tcW w:w="4508" w:type="dxa"/>
          </w:tcPr>
          <w:p w:rsidR="009F62DF" w:rsidRPr="001E6255" w:rsidRDefault="001E6255" w:rsidP="0050320F">
            <w:pPr>
              <w:tabs>
                <w:tab w:val="right" w:pos="4292"/>
              </w:tabs>
              <w:spacing w:after="0" w:line="240" w:lineRule="auto"/>
              <w:textAlignment w:val="baseline"/>
              <w:rPr>
                <w:rFonts w:ascii="Arial" w:eastAsia="Times New Roman" w:hAnsi="Arial" w:cs="Arial"/>
                <w:sz w:val="24"/>
                <w:szCs w:val="20"/>
                <w:lang w:eastAsia="en-GB"/>
              </w:rPr>
            </w:pPr>
            <w:r w:rsidRPr="001E6255">
              <w:rPr>
                <w:rFonts w:ascii="Arial" w:eastAsia="Times New Roman" w:hAnsi="Arial" w:cs="Arial"/>
                <w:sz w:val="24"/>
                <w:szCs w:val="20"/>
                <w:lang w:eastAsia="en-GB"/>
              </w:rPr>
              <w:t>0</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On Track</w:t>
            </w:r>
          </w:p>
        </w:tc>
        <w:tc>
          <w:tcPr>
            <w:tcW w:w="4508" w:type="dxa"/>
          </w:tcPr>
          <w:p w:rsidR="009F62DF" w:rsidRPr="001E6255" w:rsidRDefault="001E6255" w:rsidP="0050320F">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4</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Overdue</w:t>
            </w:r>
          </w:p>
        </w:tc>
        <w:tc>
          <w:tcPr>
            <w:tcW w:w="4508" w:type="dxa"/>
          </w:tcPr>
          <w:p w:rsidR="009F62DF" w:rsidRPr="001E6255" w:rsidRDefault="001E6255" w:rsidP="0050320F">
            <w:pPr>
              <w:spacing w:after="0" w:line="240" w:lineRule="auto"/>
              <w:textAlignment w:val="baseline"/>
              <w:rPr>
                <w:rFonts w:ascii="Arial" w:eastAsia="Times New Roman" w:hAnsi="Arial" w:cs="Arial"/>
                <w:sz w:val="24"/>
                <w:szCs w:val="20"/>
                <w:lang w:eastAsia="en-GB"/>
              </w:rPr>
            </w:pPr>
            <w:r w:rsidRPr="001E6255">
              <w:rPr>
                <w:rFonts w:ascii="Arial" w:eastAsia="Times New Roman" w:hAnsi="Arial" w:cs="Arial"/>
                <w:sz w:val="24"/>
                <w:szCs w:val="20"/>
                <w:lang w:eastAsia="en-GB"/>
              </w:rPr>
              <w:t>0</w:t>
            </w:r>
          </w:p>
        </w:tc>
      </w:tr>
      <w:tr w:rsidR="009F62DF" w:rsidTr="0050320F">
        <w:tc>
          <w:tcPr>
            <w:tcW w:w="4508" w:type="dxa"/>
          </w:tcPr>
          <w:p w:rsidR="009F62DF" w:rsidRPr="009F62DF" w:rsidRDefault="009F62DF" w:rsidP="0050320F">
            <w:pPr>
              <w:spacing w:after="0" w:line="240" w:lineRule="auto"/>
              <w:textAlignment w:val="baseline"/>
              <w:rPr>
                <w:rFonts w:ascii="Arial" w:eastAsia="Times New Roman" w:hAnsi="Arial" w:cs="Arial"/>
                <w:b/>
                <w:sz w:val="24"/>
                <w:szCs w:val="20"/>
                <w:lang w:eastAsia="en-GB"/>
              </w:rPr>
            </w:pPr>
            <w:r w:rsidRPr="009F62DF">
              <w:rPr>
                <w:rFonts w:ascii="Arial" w:eastAsia="Times New Roman" w:hAnsi="Arial" w:cs="Arial"/>
                <w:b/>
                <w:sz w:val="24"/>
                <w:szCs w:val="20"/>
                <w:lang w:eastAsia="en-GB"/>
              </w:rPr>
              <w:t>Actions Not Started</w:t>
            </w:r>
          </w:p>
        </w:tc>
        <w:tc>
          <w:tcPr>
            <w:tcW w:w="4508" w:type="dxa"/>
          </w:tcPr>
          <w:p w:rsidR="009F62DF" w:rsidRPr="001E6255" w:rsidRDefault="001E6255" w:rsidP="0050320F">
            <w:pPr>
              <w:spacing w:after="0" w:line="240" w:lineRule="auto"/>
              <w:textAlignment w:val="baseline"/>
              <w:rPr>
                <w:rFonts w:ascii="Arial" w:eastAsia="Times New Roman" w:hAnsi="Arial" w:cs="Arial"/>
                <w:sz w:val="24"/>
                <w:szCs w:val="20"/>
                <w:lang w:eastAsia="en-GB"/>
              </w:rPr>
            </w:pPr>
            <w:r>
              <w:rPr>
                <w:rFonts w:ascii="Arial" w:eastAsia="Times New Roman" w:hAnsi="Arial" w:cs="Arial"/>
                <w:sz w:val="24"/>
                <w:szCs w:val="20"/>
                <w:lang w:eastAsia="en-GB"/>
              </w:rPr>
              <w:t>5</w:t>
            </w:r>
          </w:p>
        </w:tc>
      </w:tr>
    </w:tbl>
    <w:p w:rsidR="001E6255" w:rsidRDefault="001E6255" w:rsidP="009F62DF">
      <w:pPr>
        <w:spacing w:after="160" w:line="259" w:lineRule="auto"/>
        <w:jc w:val="both"/>
        <w:rPr>
          <w:rFonts w:ascii="Arial" w:eastAsia="Times New Roman" w:hAnsi="Arial" w:cs="Arial"/>
          <w:sz w:val="24"/>
          <w:szCs w:val="20"/>
          <w:lang w:eastAsia="en-GB"/>
        </w:rPr>
      </w:pPr>
    </w:p>
    <w:p w:rsidR="001E6255" w:rsidRDefault="001E6255" w:rsidP="009F62DF">
      <w:pPr>
        <w:spacing w:after="160" w:line="259" w:lineRule="auto"/>
        <w:jc w:val="both"/>
        <w:rPr>
          <w:rFonts w:ascii="Arial" w:eastAsia="Times New Roman" w:hAnsi="Arial" w:cs="Arial"/>
          <w:sz w:val="24"/>
          <w:szCs w:val="20"/>
          <w:lang w:eastAsia="en-GB"/>
        </w:rPr>
      </w:pPr>
      <w:r>
        <w:rPr>
          <w:rFonts w:ascii="Arial" w:eastAsia="Times New Roman" w:hAnsi="Arial" w:cs="Arial"/>
          <w:sz w:val="24"/>
          <w:szCs w:val="20"/>
          <w:lang w:eastAsia="en-GB"/>
        </w:rPr>
        <w:t>Performance against the annual plan targets for accessible services have a clear link to the quality of our care. The Chief Operating Officer has engaged with the Patient and Stakeholder Experience Group to discuss how we best communicate with patients waiting for our care so that they are supported and actively manage their conditions while they are waiting.</w:t>
      </w:r>
    </w:p>
    <w:p w:rsidR="00906F47" w:rsidRDefault="001E6255" w:rsidP="008960D3">
      <w:pPr>
        <w:spacing w:after="160" w:line="259" w:lineRule="auto"/>
        <w:jc w:val="both"/>
        <w:rPr>
          <w:rFonts w:ascii="Arial" w:eastAsia="Times New Roman" w:hAnsi="Arial" w:cs="Arial"/>
          <w:b/>
          <w:sz w:val="24"/>
          <w:szCs w:val="20"/>
          <w:lang w:eastAsia="en-GB"/>
        </w:rPr>
      </w:pPr>
      <w:r>
        <w:rPr>
          <w:rFonts w:ascii="Arial" w:eastAsia="Times New Roman" w:hAnsi="Arial" w:cs="Arial"/>
          <w:sz w:val="24"/>
          <w:szCs w:val="20"/>
          <w:lang w:eastAsia="en-GB"/>
        </w:rPr>
        <w:t xml:space="preserve">The Green Team programme is supporting the Quality Safety and Improvement Team in making the links between efficiencies and reduction of environmental impact. </w:t>
      </w:r>
      <w:r w:rsidR="009F62DF">
        <w:rPr>
          <w:rFonts w:ascii="Arial" w:eastAsia="Times New Roman" w:hAnsi="Arial" w:cs="Arial"/>
          <w:sz w:val="24"/>
          <w:szCs w:val="20"/>
          <w:lang w:eastAsia="en-GB"/>
        </w:rPr>
        <w:br w:type="page"/>
      </w:r>
      <w:r w:rsidR="008960D3">
        <w:rPr>
          <w:rFonts w:ascii="Arial" w:eastAsia="Times New Roman" w:hAnsi="Arial" w:cs="Arial"/>
          <w:b/>
          <w:sz w:val="24"/>
          <w:szCs w:val="20"/>
          <w:lang w:eastAsia="en-GB"/>
        </w:rPr>
        <w:lastRenderedPageBreak/>
        <w:t xml:space="preserve">5. </w:t>
      </w:r>
      <w:r w:rsidR="00906F47">
        <w:rPr>
          <w:rFonts w:ascii="Arial" w:eastAsia="Times New Roman" w:hAnsi="Arial" w:cs="Arial"/>
          <w:b/>
          <w:sz w:val="24"/>
          <w:szCs w:val="20"/>
          <w:lang w:eastAsia="en-GB"/>
        </w:rPr>
        <w:t>Quality Dashboard Development</w:t>
      </w:r>
    </w:p>
    <w:p w:rsidR="00906F47" w:rsidRDefault="00906F47" w:rsidP="00906F47">
      <w:pPr>
        <w:spacing w:after="0" w:line="240" w:lineRule="auto"/>
        <w:textAlignment w:val="baseline"/>
        <w:rPr>
          <w:rFonts w:ascii="Arial" w:eastAsia="Times New Roman" w:hAnsi="Arial" w:cs="Arial"/>
          <w:b/>
          <w:sz w:val="24"/>
          <w:szCs w:val="20"/>
          <w:lang w:eastAsia="en-GB"/>
        </w:rPr>
      </w:pPr>
    </w:p>
    <w:p w:rsidR="00FB01DA" w:rsidRDefault="00FB01DA" w:rsidP="00FB01DA">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The quality d</w:t>
      </w:r>
      <w:r w:rsidR="009F66DB">
        <w:rPr>
          <w:rFonts w:ascii="Arial" w:eastAsia="Times New Roman" w:hAnsi="Arial" w:cs="Arial"/>
          <w:sz w:val="24"/>
          <w:szCs w:val="20"/>
          <w:lang w:eastAsia="en-GB"/>
        </w:rPr>
        <w:t>ashboard has been launched in its Beta version</w:t>
      </w:r>
      <w:r>
        <w:rPr>
          <w:rFonts w:ascii="Arial" w:eastAsia="Times New Roman" w:hAnsi="Arial" w:cs="Arial"/>
          <w:sz w:val="24"/>
          <w:szCs w:val="20"/>
          <w:lang w:eastAsia="en-GB"/>
        </w:rPr>
        <w:t xml:space="preserve"> for comment and feedback</w:t>
      </w:r>
      <w:r w:rsidR="009F66DB">
        <w:rPr>
          <w:rFonts w:ascii="Arial" w:eastAsia="Times New Roman" w:hAnsi="Arial" w:cs="Arial"/>
          <w:sz w:val="24"/>
          <w:szCs w:val="20"/>
          <w:lang w:eastAsia="en-GB"/>
        </w:rPr>
        <w:t xml:space="preserve">. </w:t>
      </w:r>
    </w:p>
    <w:p w:rsidR="00FB01DA" w:rsidRDefault="00FB01DA" w:rsidP="00FB01DA">
      <w:pPr>
        <w:spacing w:after="0" w:line="240" w:lineRule="auto"/>
        <w:jc w:val="both"/>
        <w:textAlignment w:val="baseline"/>
        <w:rPr>
          <w:rFonts w:ascii="Arial" w:eastAsia="Times New Roman" w:hAnsi="Arial" w:cs="Arial"/>
          <w:sz w:val="24"/>
          <w:szCs w:val="20"/>
          <w:lang w:eastAsia="en-GB"/>
        </w:rPr>
      </w:pPr>
    </w:p>
    <w:p w:rsidR="009F66DB" w:rsidRDefault="00A056BD" w:rsidP="00FB01DA">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The intention of the dash</w:t>
      </w:r>
      <w:r w:rsidR="009F66DB">
        <w:rPr>
          <w:rFonts w:ascii="Arial" w:eastAsia="Times New Roman" w:hAnsi="Arial" w:cs="Arial"/>
          <w:sz w:val="24"/>
          <w:szCs w:val="20"/>
          <w:lang w:eastAsia="en-GB"/>
        </w:rPr>
        <w:t>board is to provide ‘at a glance’ information for staff and board on the quality and safety of our care. The dashboard compliments information held within our performance scorecard.</w:t>
      </w:r>
      <w:r w:rsidR="00FB01DA">
        <w:rPr>
          <w:rFonts w:ascii="Arial" w:eastAsia="Times New Roman" w:hAnsi="Arial" w:cs="Arial"/>
          <w:sz w:val="24"/>
          <w:szCs w:val="20"/>
          <w:lang w:eastAsia="en-GB"/>
        </w:rPr>
        <w:t xml:space="preserve"> </w:t>
      </w:r>
      <w:r w:rsidR="009F66DB">
        <w:rPr>
          <w:rFonts w:ascii="Arial" w:eastAsia="Times New Roman" w:hAnsi="Arial" w:cs="Arial"/>
          <w:sz w:val="24"/>
          <w:szCs w:val="20"/>
          <w:lang w:eastAsia="en-GB"/>
        </w:rPr>
        <w:t xml:space="preserve">The dashboard allows for a ‘drill down’ from high level information to specific metrics or service areas. </w:t>
      </w:r>
      <w:r>
        <w:rPr>
          <w:rFonts w:ascii="Arial" w:eastAsia="Times New Roman" w:hAnsi="Arial" w:cs="Arial"/>
          <w:sz w:val="24"/>
          <w:szCs w:val="20"/>
          <w:lang w:eastAsia="en-GB"/>
        </w:rPr>
        <w:t>A</w:t>
      </w:r>
      <w:r w:rsidR="00FB01DA">
        <w:rPr>
          <w:rFonts w:ascii="Arial" w:eastAsia="Times New Roman" w:hAnsi="Arial" w:cs="Arial"/>
          <w:sz w:val="24"/>
          <w:szCs w:val="20"/>
          <w:lang w:eastAsia="en-GB"/>
        </w:rPr>
        <w:t xml:space="preserve"> screen shot of information currently available via the dashboard</w:t>
      </w:r>
      <w:r>
        <w:rPr>
          <w:rFonts w:ascii="Arial" w:eastAsia="Times New Roman" w:hAnsi="Arial" w:cs="Arial"/>
          <w:sz w:val="24"/>
          <w:szCs w:val="20"/>
          <w:lang w:eastAsia="en-GB"/>
        </w:rPr>
        <w:t xml:space="preserve"> follows</w:t>
      </w:r>
      <w:r w:rsidR="00FB01DA">
        <w:rPr>
          <w:rFonts w:ascii="Arial" w:eastAsia="Times New Roman" w:hAnsi="Arial" w:cs="Arial"/>
          <w:sz w:val="24"/>
          <w:szCs w:val="20"/>
          <w:lang w:eastAsia="en-GB"/>
        </w:rPr>
        <w:t>, noting that this is being developed with quality leads on a continual basis.</w:t>
      </w:r>
    </w:p>
    <w:p w:rsidR="00F530F3" w:rsidRDefault="00F530F3" w:rsidP="00FB01DA">
      <w:pPr>
        <w:spacing w:after="0" w:line="240" w:lineRule="auto"/>
        <w:jc w:val="both"/>
        <w:textAlignment w:val="baseline"/>
        <w:rPr>
          <w:rFonts w:ascii="Arial" w:eastAsia="Times New Roman" w:hAnsi="Arial" w:cs="Arial"/>
          <w:sz w:val="24"/>
          <w:szCs w:val="20"/>
          <w:lang w:eastAsia="en-GB"/>
        </w:rPr>
      </w:pPr>
    </w:p>
    <w:p w:rsidR="00F530F3" w:rsidRDefault="00F530F3" w:rsidP="00FB01DA">
      <w:pPr>
        <w:spacing w:after="0" w:line="240" w:lineRule="auto"/>
        <w:jc w:val="both"/>
        <w:textAlignment w:val="baseline"/>
        <w:rPr>
          <w:rFonts w:ascii="Arial" w:eastAsia="Times New Roman" w:hAnsi="Arial" w:cs="Arial"/>
          <w:sz w:val="24"/>
          <w:szCs w:val="20"/>
          <w:lang w:eastAsia="en-GB"/>
        </w:rPr>
      </w:pPr>
      <w:r>
        <w:rPr>
          <w:rFonts w:ascii="Arial" w:eastAsia="Times New Roman" w:hAnsi="Arial" w:cs="Arial"/>
          <w:sz w:val="24"/>
          <w:szCs w:val="20"/>
          <w:lang w:eastAsia="en-GB"/>
        </w:rPr>
        <w:t>The Quality Dashboard will be accessible to Quality and Safety Committee members by 1.10.23.</w:t>
      </w:r>
    </w:p>
    <w:p w:rsidR="00FB01DA" w:rsidRDefault="00FB01DA" w:rsidP="00FB01DA">
      <w:pPr>
        <w:spacing w:after="0" w:line="240" w:lineRule="auto"/>
        <w:jc w:val="both"/>
        <w:textAlignment w:val="baseline"/>
        <w:rPr>
          <w:rFonts w:ascii="Arial" w:eastAsia="Times New Roman" w:hAnsi="Arial" w:cs="Arial"/>
          <w:sz w:val="24"/>
          <w:szCs w:val="20"/>
          <w:lang w:eastAsia="en-GB"/>
        </w:rPr>
      </w:pPr>
    </w:p>
    <w:p w:rsidR="00FB01DA" w:rsidRDefault="00FB01DA" w:rsidP="00FB01DA">
      <w:pPr>
        <w:spacing w:after="0" w:line="240" w:lineRule="auto"/>
        <w:jc w:val="both"/>
        <w:textAlignment w:val="baseline"/>
        <w:rPr>
          <w:rFonts w:ascii="Arial" w:eastAsia="Times New Roman" w:hAnsi="Arial" w:cs="Arial"/>
          <w:sz w:val="24"/>
          <w:szCs w:val="20"/>
          <w:lang w:eastAsia="en-GB"/>
        </w:rPr>
      </w:pPr>
      <w:r>
        <w:rPr>
          <w:noProof/>
          <w:lang w:eastAsia="en-GB"/>
        </w:rPr>
        <w:drawing>
          <wp:inline distT="0" distB="0" distL="0" distR="0" wp14:anchorId="75413EAA" wp14:editId="3632E49E">
            <wp:extent cx="5731510" cy="3270250"/>
            <wp:effectExtent l="0" t="0" r="2540" b="6350"/>
            <wp:docPr id="3" name="Picture" title="This slide contains the following visuals: textbox ,image ,image ,textbox ,image ,image. Please refer to the notes on this slide for details">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textbox ,image ,image ,textbox ,image ,image. Please refer to the notes on this slide for details">
                      <a:hlinkClick r:id="rId20"/>
                    </pic:cNvPr>
                    <pic:cNvPicPr>
                      <a:picLocks noChangeAspect="1"/>
                    </pic:cNvPicPr>
                  </pic:nvPicPr>
                  <pic:blipFill>
                    <a:blip r:embed="rId21"/>
                    <a:stretch>
                      <a:fillRect/>
                    </a:stretch>
                  </pic:blipFill>
                  <pic:spPr>
                    <a:xfrm>
                      <a:off x="0" y="0"/>
                      <a:ext cx="5731510" cy="3270250"/>
                    </a:xfrm>
                    <a:prstGeom prst="rect">
                      <a:avLst/>
                    </a:prstGeom>
                    <a:noFill/>
                  </pic:spPr>
                </pic:pic>
              </a:graphicData>
            </a:graphic>
          </wp:inline>
        </w:drawing>
      </w:r>
    </w:p>
    <w:p w:rsidR="00FB01DA" w:rsidRDefault="00FB01DA" w:rsidP="00FB01DA">
      <w:pPr>
        <w:spacing w:after="0" w:line="240" w:lineRule="auto"/>
        <w:jc w:val="both"/>
        <w:textAlignment w:val="baseline"/>
        <w:rPr>
          <w:rFonts w:ascii="Arial" w:eastAsia="Times New Roman" w:hAnsi="Arial" w:cs="Arial"/>
          <w:sz w:val="24"/>
          <w:szCs w:val="20"/>
          <w:lang w:eastAsia="en-GB"/>
        </w:rPr>
      </w:pPr>
    </w:p>
    <w:p w:rsidR="00FB01DA" w:rsidRDefault="00FB01DA" w:rsidP="00FB01DA">
      <w:pPr>
        <w:spacing w:after="0" w:line="240" w:lineRule="auto"/>
        <w:jc w:val="both"/>
        <w:textAlignment w:val="baseline"/>
        <w:rPr>
          <w:rFonts w:ascii="Arial" w:eastAsia="Times New Roman" w:hAnsi="Arial" w:cs="Arial"/>
          <w:sz w:val="24"/>
          <w:szCs w:val="20"/>
          <w:lang w:eastAsia="en-GB"/>
        </w:rPr>
      </w:pPr>
      <w:r>
        <w:rPr>
          <w:noProof/>
          <w:lang w:eastAsia="en-GB"/>
        </w:rPr>
        <w:lastRenderedPageBreak/>
        <w:drawing>
          <wp:inline distT="0" distB="0" distL="0" distR="0" wp14:anchorId="0DD953D1" wp14:editId="6426E0EC">
            <wp:extent cx="5731510" cy="3270250"/>
            <wp:effectExtent l="0" t="0" r="2540" b="6350"/>
            <wp:docPr id="1" name="Picture" title="This slide contains the following visuals: Quality ,Patient Safety ,Patient Experience ,Assurance &amp; Compliance. Please refer to the notes on this slide for details">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title="This slide contains the following visuals: Quality ,Patient Safety ,Patient Experience ,Assurance &amp; Compliance. Please refer to the notes on this slide for details">
                      <a:hlinkClick r:id="rId20"/>
                    </pic:cNvPr>
                    <pic:cNvPicPr>
                      <a:picLocks noChangeAspect="1"/>
                    </pic:cNvPicPr>
                  </pic:nvPicPr>
                  <pic:blipFill>
                    <a:blip r:embed="rId22"/>
                    <a:stretch>
                      <a:fillRect/>
                    </a:stretch>
                  </pic:blipFill>
                  <pic:spPr>
                    <a:xfrm>
                      <a:off x="0" y="0"/>
                      <a:ext cx="5731510" cy="3270250"/>
                    </a:xfrm>
                    <a:prstGeom prst="rect">
                      <a:avLst/>
                    </a:prstGeom>
                    <a:noFill/>
                  </pic:spPr>
                </pic:pic>
              </a:graphicData>
            </a:graphic>
          </wp:inline>
        </w:drawing>
      </w:r>
    </w:p>
    <w:p w:rsidR="00E42C21" w:rsidRDefault="00E42C21">
      <w:pPr>
        <w:spacing w:after="160" w:line="259" w:lineRule="auto"/>
        <w:rPr>
          <w:rFonts w:ascii="Arial" w:eastAsia="Times New Roman" w:hAnsi="Arial" w:cs="Arial"/>
          <w:sz w:val="24"/>
          <w:szCs w:val="20"/>
          <w:lang w:eastAsia="en-GB"/>
        </w:rPr>
      </w:pPr>
      <w:r>
        <w:rPr>
          <w:rFonts w:ascii="Arial" w:eastAsia="Times New Roman" w:hAnsi="Arial" w:cs="Arial"/>
          <w:sz w:val="24"/>
          <w:szCs w:val="20"/>
          <w:lang w:eastAsia="en-GB"/>
        </w:rPr>
        <w:br w:type="page"/>
      </w:r>
    </w:p>
    <w:tbl>
      <w:tblPr>
        <w:tblStyle w:val="TableGrid4"/>
        <w:tblW w:w="9245" w:type="dxa"/>
        <w:tblLayout w:type="fixed"/>
        <w:tblLook w:val="04A0" w:firstRow="1" w:lastRow="0" w:firstColumn="1" w:lastColumn="0" w:noHBand="0" w:noVBand="1"/>
      </w:tblPr>
      <w:tblGrid>
        <w:gridCol w:w="1809"/>
        <w:gridCol w:w="661"/>
        <w:gridCol w:w="5151"/>
        <w:gridCol w:w="1624"/>
      </w:tblGrid>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lastRenderedPageBreak/>
              <w:t>Governance and Assurance</w:t>
            </w:r>
          </w:p>
          <w:p w:rsidR="00E42C21" w:rsidRPr="00E42C21" w:rsidRDefault="00E42C21" w:rsidP="00E42C21">
            <w:pPr>
              <w:spacing w:after="0" w:line="240" w:lineRule="auto"/>
              <w:rPr>
                <w:rFonts w:ascii="Arial" w:hAnsi="Arial" w:cs="Arial"/>
                <w:sz w:val="24"/>
                <w:szCs w:val="24"/>
              </w:rPr>
            </w:pPr>
          </w:p>
        </w:tc>
      </w:tr>
      <w:tr w:rsidR="00E42C21" w:rsidRPr="00E42C21" w:rsidTr="0050320F">
        <w:tc>
          <w:tcPr>
            <w:tcW w:w="1809" w:type="dxa"/>
            <w:vMerge w:val="restart"/>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Link to Enabling Objectives</w:t>
            </w:r>
          </w:p>
          <w:p w:rsidR="00E42C21" w:rsidRPr="00E42C21" w:rsidRDefault="00E42C21" w:rsidP="00E42C21">
            <w:pPr>
              <w:spacing w:after="0" w:line="240" w:lineRule="auto"/>
              <w:rPr>
                <w:rFonts w:ascii="Arial" w:hAnsi="Arial" w:cs="Arial"/>
                <w:b/>
                <w:sz w:val="24"/>
                <w:szCs w:val="24"/>
              </w:rPr>
            </w:pPr>
            <w:r w:rsidRPr="00E42C21">
              <w:rPr>
                <w:rFonts w:ascii="Arial" w:hAnsi="Arial" w:cs="Arial"/>
                <w:b/>
                <w:i/>
                <w:sz w:val="18"/>
                <w:szCs w:val="24"/>
              </w:rPr>
              <w:t>(please choose)</w:t>
            </w:r>
          </w:p>
        </w:tc>
        <w:tc>
          <w:tcPr>
            <w:tcW w:w="7436" w:type="dxa"/>
            <w:gridSpan w:val="3"/>
            <w:shd w:val="clear" w:color="auto" w:fill="BDD6EE" w:themeFill="accent1" w:themeFillTint="66"/>
          </w:tcPr>
          <w:p w:rsidR="00E42C21" w:rsidRPr="00E42C21" w:rsidRDefault="00E42C21" w:rsidP="00E42C21">
            <w:pPr>
              <w:spacing w:after="0" w:line="240" w:lineRule="auto"/>
              <w:jc w:val="both"/>
              <w:rPr>
                <w:rFonts w:ascii="Arial" w:hAnsi="Arial" w:cs="Arial"/>
                <w:b/>
                <w:sz w:val="20"/>
                <w:szCs w:val="20"/>
              </w:rPr>
            </w:pPr>
            <w:r w:rsidRPr="00E42C21">
              <w:rPr>
                <w:rFonts w:ascii="Arial" w:hAnsi="Arial" w:cs="Arial"/>
                <w:b/>
                <w:sz w:val="20"/>
                <w:szCs w:val="20"/>
              </w:rPr>
              <w:t>Supporting better health and wellbeing by actively promoting and empowering people to live well in resilient communities</w:t>
            </w:r>
          </w:p>
        </w:tc>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jc w:val="both"/>
              <w:rPr>
                <w:rFonts w:ascii="Arial" w:hAnsi="Arial" w:cs="Arial"/>
                <w:sz w:val="20"/>
                <w:szCs w:val="20"/>
              </w:rPr>
            </w:pPr>
            <w:r w:rsidRPr="00E42C21">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7436" w:type="dxa"/>
            <w:gridSpan w:val="3"/>
            <w:shd w:val="clear" w:color="auto" w:fill="BDD6EE" w:themeFill="accent1" w:themeFillTint="66"/>
          </w:tcPr>
          <w:p w:rsidR="00E42C21" w:rsidRPr="00E42C21" w:rsidRDefault="00E42C21" w:rsidP="00E42C21">
            <w:pPr>
              <w:spacing w:after="0" w:line="240" w:lineRule="auto"/>
              <w:rPr>
                <w:rFonts w:ascii="Arial" w:hAnsi="Arial" w:cs="Arial"/>
                <w:b/>
                <w:sz w:val="20"/>
                <w:szCs w:val="20"/>
              </w:rPr>
            </w:pPr>
            <w:r w:rsidRPr="00E42C21">
              <w:rPr>
                <w:rFonts w:ascii="Arial" w:hAnsi="Arial" w:cs="Arial"/>
                <w:b/>
                <w:sz w:val="20"/>
                <w:szCs w:val="20"/>
              </w:rPr>
              <w:t xml:space="preserve">Deliver better care through excellent health and care services achieving the outcomes that matter most to people </w:t>
            </w:r>
          </w:p>
        </w:tc>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sz w:val="20"/>
                <w:szCs w:val="20"/>
              </w:rPr>
            </w:pPr>
            <w:r w:rsidRPr="00E42C21">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0"/>
                    <w:szCs w:val="20"/>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0"/>
              </w:rPr>
            </w:pPr>
            <w:r w:rsidRPr="00E42C21">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0"/>
                    <w:szCs w:val="20"/>
                  </w:rPr>
                </w:pPr>
                <w:r>
                  <w:rPr>
                    <w:rFonts w:ascii="MS Gothic" w:eastAsia="MS Gothic" w:hAnsi="MS Gothic" w:cs="Arial" w:hint="eastAsia"/>
                    <w:sz w:val="20"/>
                    <w:szCs w:val="20"/>
                  </w:rPr>
                  <w:t>☒</w:t>
                </w:r>
              </w:p>
            </w:tc>
          </w:sdtContent>
        </w:sdt>
      </w:tr>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Health and Care Standards</w:t>
            </w:r>
          </w:p>
        </w:tc>
      </w:tr>
      <w:tr w:rsidR="00E42C21" w:rsidRPr="00E42C21" w:rsidTr="0050320F">
        <w:tc>
          <w:tcPr>
            <w:tcW w:w="1809" w:type="dxa"/>
            <w:vMerge w:val="restart"/>
          </w:tcPr>
          <w:p w:rsidR="00E42C21" w:rsidRPr="00E42C21" w:rsidRDefault="00E42C21" w:rsidP="00E42C21">
            <w:pPr>
              <w:spacing w:after="0" w:line="240" w:lineRule="auto"/>
              <w:rPr>
                <w:rFonts w:ascii="Arial" w:hAnsi="Arial" w:cs="Arial"/>
                <w:sz w:val="24"/>
                <w:szCs w:val="24"/>
              </w:rPr>
            </w:pPr>
            <w:r w:rsidRPr="00E42C21">
              <w:rPr>
                <w:rFonts w:ascii="Arial" w:hAnsi="Arial" w:cs="Arial"/>
                <w:b/>
                <w:i/>
                <w:sz w:val="18"/>
                <w:szCs w:val="24"/>
              </w:rPr>
              <w:t>(please choose)</w:t>
            </w:r>
          </w:p>
        </w:tc>
        <w:tc>
          <w:tcPr>
            <w:tcW w:w="5812" w:type="dxa"/>
            <w:gridSpan w:val="2"/>
          </w:tcPr>
          <w:p w:rsidR="00E42C21" w:rsidRPr="00E42C21" w:rsidRDefault="00E42C21" w:rsidP="00E42C21">
            <w:pPr>
              <w:spacing w:after="0" w:line="240" w:lineRule="auto"/>
              <w:rPr>
                <w:rFonts w:ascii="Arial" w:hAnsi="Arial" w:cs="Arial"/>
                <w:sz w:val="20"/>
                <w:szCs w:val="18"/>
              </w:rPr>
            </w:pPr>
            <w:r w:rsidRPr="00E42C21">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sz w:val="18"/>
                    <w:szCs w:val="18"/>
                  </w:rPr>
                </w:pPr>
                <w:r>
                  <w:rPr>
                    <w:rFonts w:ascii="MS Gothic" w:eastAsia="MS Gothic" w:hAnsi="MS Gothic" w:cs="Arial" w:hint="eastAsia"/>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1809" w:type="dxa"/>
            <w:vMerge/>
          </w:tcPr>
          <w:p w:rsidR="00E42C21" w:rsidRPr="00E42C21" w:rsidRDefault="00E42C21" w:rsidP="00E42C21">
            <w:pPr>
              <w:spacing w:after="0" w:line="240" w:lineRule="auto"/>
              <w:rPr>
                <w:rFonts w:ascii="Arial" w:hAnsi="Arial" w:cs="Arial"/>
                <w:b/>
                <w:sz w:val="24"/>
                <w:szCs w:val="24"/>
              </w:rPr>
            </w:pPr>
          </w:p>
        </w:tc>
        <w:tc>
          <w:tcPr>
            <w:tcW w:w="5812" w:type="dxa"/>
            <w:gridSpan w:val="2"/>
          </w:tcPr>
          <w:p w:rsidR="00E42C21" w:rsidRPr="00E42C21" w:rsidRDefault="00E42C21" w:rsidP="00E42C21">
            <w:pPr>
              <w:spacing w:after="0" w:line="240" w:lineRule="auto"/>
              <w:rPr>
                <w:rFonts w:ascii="Arial" w:hAnsi="Arial" w:cs="Arial"/>
                <w:b/>
                <w:sz w:val="20"/>
                <w:szCs w:val="24"/>
              </w:rPr>
            </w:pPr>
            <w:r w:rsidRPr="00E42C21">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rsidR="00E42C21" w:rsidRPr="00E42C21" w:rsidRDefault="00E42C21" w:rsidP="00E42C21">
                <w:pPr>
                  <w:spacing w:after="0" w:line="240" w:lineRule="auto"/>
                  <w:jc w:val="center"/>
                  <w:rPr>
                    <w:rFonts w:ascii="Arial" w:hAnsi="Arial" w:cs="Arial"/>
                    <w:b/>
                    <w:sz w:val="24"/>
                    <w:szCs w:val="24"/>
                  </w:rPr>
                </w:pPr>
                <w:r w:rsidRPr="00E42C21">
                  <w:rPr>
                    <w:rFonts w:ascii="Segoe UI Symbol" w:hAnsi="Segoe UI Symbol" w:cs="Segoe UI Symbol"/>
                    <w:sz w:val="20"/>
                    <w:szCs w:val="20"/>
                  </w:rPr>
                  <w:t>☒</w:t>
                </w:r>
              </w:p>
            </w:tc>
          </w:sdtContent>
        </w:sdt>
      </w:tr>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Quality, Safety and Patient Experience</w:t>
            </w:r>
          </w:p>
        </w:tc>
      </w:tr>
      <w:tr w:rsidR="00E42C21" w:rsidRPr="00E42C21" w:rsidTr="0050320F">
        <w:tc>
          <w:tcPr>
            <w:tcW w:w="9245" w:type="dxa"/>
            <w:gridSpan w:val="4"/>
          </w:tcPr>
          <w:p w:rsidR="00E42C21" w:rsidRPr="00E42C21" w:rsidRDefault="00E42C21" w:rsidP="00E42C21">
            <w:pPr>
              <w:spacing w:after="0" w:line="240" w:lineRule="auto"/>
              <w:rPr>
                <w:rFonts w:ascii="Arial" w:hAnsi="Arial" w:cs="Arial"/>
                <w:sz w:val="24"/>
                <w:szCs w:val="24"/>
              </w:rPr>
            </w:pPr>
            <w:r>
              <w:rPr>
                <w:rFonts w:ascii="Arial" w:hAnsi="Arial" w:cs="Arial"/>
                <w:sz w:val="24"/>
                <w:szCs w:val="24"/>
              </w:rPr>
              <w:t xml:space="preserve">This report outlines the </w:t>
            </w:r>
            <w:r w:rsidR="00682FAF">
              <w:rPr>
                <w:rFonts w:ascii="Arial" w:hAnsi="Arial" w:cs="Arial"/>
                <w:sz w:val="24"/>
                <w:szCs w:val="24"/>
              </w:rPr>
              <w:t>work streams</w:t>
            </w:r>
            <w:r>
              <w:rPr>
                <w:rFonts w:ascii="Arial" w:hAnsi="Arial" w:cs="Arial"/>
                <w:sz w:val="24"/>
                <w:szCs w:val="24"/>
              </w:rPr>
              <w:t xml:space="preserve"> and structures in place across the organisation to promote the quality and safety of our care.</w:t>
            </w:r>
            <w:r w:rsidRPr="00E42C21">
              <w:rPr>
                <w:rFonts w:ascii="Arial" w:hAnsi="Arial" w:cs="Arial"/>
                <w:sz w:val="24"/>
                <w:szCs w:val="24"/>
              </w:rPr>
              <w:t xml:space="preserve"> </w:t>
            </w:r>
          </w:p>
        </w:tc>
      </w:tr>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rPr>
                <w:rFonts w:ascii="Arial" w:hAnsi="Arial" w:cs="Arial"/>
                <w:b/>
                <w:sz w:val="24"/>
                <w:szCs w:val="24"/>
              </w:rPr>
            </w:pPr>
            <w:r w:rsidRPr="00E42C21">
              <w:rPr>
                <w:rFonts w:ascii="Arial" w:hAnsi="Arial" w:cs="Arial"/>
                <w:b/>
                <w:sz w:val="24"/>
                <w:szCs w:val="24"/>
              </w:rPr>
              <w:t>Financial Implications</w:t>
            </w:r>
          </w:p>
        </w:tc>
      </w:tr>
      <w:tr w:rsidR="00E42C21" w:rsidRPr="00E42C21" w:rsidTr="0050320F">
        <w:tc>
          <w:tcPr>
            <w:tcW w:w="9245" w:type="dxa"/>
            <w:gridSpan w:val="4"/>
          </w:tcPr>
          <w:p w:rsidR="00E42C21" w:rsidRPr="00E42C21" w:rsidRDefault="00E42C21" w:rsidP="00E42C21">
            <w:pPr>
              <w:spacing w:after="0" w:line="240" w:lineRule="auto"/>
              <w:ind w:right="96"/>
              <w:rPr>
                <w:rFonts w:ascii="Arial" w:hAnsi="Arial" w:cs="Arial"/>
                <w:sz w:val="24"/>
                <w:szCs w:val="24"/>
              </w:rPr>
            </w:pPr>
            <w:r w:rsidRPr="00E42C21">
              <w:rPr>
                <w:rFonts w:ascii="Arial" w:hAnsi="Arial" w:cs="Arial"/>
                <w:sz w:val="24"/>
                <w:szCs w:val="24"/>
              </w:rPr>
              <w:t>No financial implications noted in this report.</w:t>
            </w:r>
          </w:p>
          <w:p w:rsidR="00E42C21" w:rsidRPr="00E42C21" w:rsidRDefault="00E42C21" w:rsidP="00E42C21">
            <w:pPr>
              <w:spacing w:after="0" w:line="240" w:lineRule="auto"/>
              <w:ind w:right="96"/>
              <w:rPr>
                <w:rFonts w:ascii="Arial" w:hAnsi="Arial" w:cs="Arial"/>
                <w:color w:val="FF0000"/>
                <w:sz w:val="24"/>
                <w:szCs w:val="24"/>
              </w:rPr>
            </w:pPr>
          </w:p>
        </w:tc>
      </w:tr>
      <w:tr w:rsidR="00E42C21" w:rsidRPr="00E42C21" w:rsidTr="0050320F">
        <w:tc>
          <w:tcPr>
            <w:tcW w:w="9245" w:type="dxa"/>
            <w:gridSpan w:val="4"/>
            <w:shd w:val="clear" w:color="auto" w:fill="D5DCE4" w:themeFill="text2" w:themeFillTint="33"/>
          </w:tcPr>
          <w:p w:rsidR="00E42C21" w:rsidRPr="00E42C21" w:rsidRDefault="00E42C21" w:rsidP="00E42C21">
            <w:pPr>
              <w:keepNext/>
              <w:keepLines/>
              <w:spacing w:after="0" w:line="240" w:lineRule="auto"/>
              <w:ind w:right="96"/>
              <w:rPr>
                <w:rFonts w:ascii="Arial" w:hAnsi="Arial" w:cs="Arial"/>
                <w:b/>
                <w:sz w:val="24"/>
                <w:szCs w:val="24"/>
              </w:rPr>
            </w:pPr>
            <w:r w:rsidRPr="00E42C21">
              <w:rPr>
                <w:rFonts w:ascii="Arial" w:hAnsi="Arial" w:cs="Arial"/>
                <w:b/>
                <w:sz w:val="24"/>
                <w:szCs w:val="24"/>
              </w:rPr>
              <w:t>Legal Implications (including equality and diversity assessment)</w:t>
            </w:r>
          </w:p>
        </w:tc>
      </w:tr>
      <w:tr w:rsidR="00E42C21" w:rsidRPr="00E42C21" w:rsidTr="0050320F">
        <w:tc>
          <w:tcPr>
            <w:tcW w:w="9245" w:type="dxa"/>
            <w:gridSpan w:val="4"/>
          </w:tcPr>
          <w:p w:rsidR="00E42C21" w:rsidRPr="00E42C21" w:rsidRDefault="00E42C21" w:rsidP="00E42C21">
            <w:pPr>
              <w:spacing w:after="0" w:line="240" w:lineRule="auto"/>
              <w:ind w:right="96"/>
              <w:rPr>
                <w:rFonts w:ascii="Arial" w:hAnsi="Arial" w:cs="Arial"/>
                <w:sz w:val="24"/>
                <w:szCs w:val="24"/>
              </w:rPr>
            </w:pPr>
            <w:r>
              <w:rPr>
                <w:rFonts w:ascii="Arial" w:hAnsi="Arial" w:cs="Arial"/>
                <w:sz w:val="24"/>
                <w:szCs w:val="24"/>
              </w:rPr>
              <w:t>The Quality and Engagement Action sets out our responsibilities for quality and safety.</w:t>
            </w:r>
          </w:p>
        </w:tc>
      </w:tr>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ind w:right="96"/>
              <w:rPr>
                <w:rFonts w:ascii="Arial" w:hAnsi="Arial" w:cs="Arial"/>
                <w:b/>
                <w:color w:val="FF0000"/>
                <w:sz w:val="24"/>
                <w:szCs w:val="24"/>
              </w:rPr>
            </w:pPr>
            <w:r w:rsidRPr="00E42C21">
              <w:rPr>
                <w:rFonts w:ascii="Arial" w:hAnsi="Arial" w:cs="Arial"/>
                <w:b/>
                <w:sz w:val="24"/>
                <w:szCs w:val="24"/>
              </w:rPr>
              <w:t>Staffing Implications</w:t>
            </w:r>
          </w:p>
        </w:tc>
      </w:tr>
      <w:tr w:rsidR="00E42C21" w:rsidRPr="00E42C21" w:rsidTr="0050320F">
        <w:tc>
          <w:tcPr>
            <w:tcW w:w="9245" w:type="dxa"/>
            <w:gridSpan w:val="4"/>
          </w:tcPr>
          <w:p w:rsidR="00E42C21" w:rsidRPr="00E42C21" w:rsidRDefault="00E42C21" w:rsidP="00E42C21">
            <w:pPr>
              <w:spacing w:after="0" w:line="240" w:lineRule="auto"/>
              <w:ind w:right="96"/>
              <w:rPr>
                <w:rFonts w:ascii="Arial" w:hAnsi="Arial" w:cs="Arial"/>
                <w:color w:val="000000" w:themeColor="text1"/>
                <w:sz w:val="24"/>
                <w:szCs w:val="24"/>
              </w:rPr>
            </w:pPr>
            <w:r>
              <w:rPr>
                <w:rFonts w:ascii="Arial" w:hAnsi="Arial" w:cs="Arial"/>
                <w:color w:val="000000" w:themeColor="text1"/>
                <w:sz w:val="24"/>
                <w:szCs w:val="24"/>
              </w:rPr>
              <w:t>No additional implications noted within the report.</w:t>
            </w:r>
          </w:p>
        </w:tc>
      </w:tr>
      <w:tr w:rsidR="00E42C21" w:rsidRPr="00E42C21" w:rsidTr="0050320F">
        <w:tc>
          <w:tcPr>
            <w:tcW w:w="9245" w:type="dxa"/>
            <w:gridSpan w:val="4"/>
            <w:shd w:val="clear" w:color="auto" w:fill="D5DCE4" w:themeFill="text2" w:themeFillTint="33"/>
          </w:tcPr>
          <w:p w:rsidR="00E42C21" w:rsidRPr="00E42C21" w:rsidRDefault="00E42C21" w:rsidP="00E42C21">
            <w:pPr>
              <w:spacing w:after="0" w:line="240" w:lineRule="auto"/>
              <w:ind w:right="96"/>
              <w:rPr>
                <w:rFonts w:ascii="Arial" w:hAnsi="Arial" w:cs="Arial"/>
                <w:b/>
                <w:color w:val="FF0000"/>
                <w:sz w:val="24"/>
                <w:szCs w:val="24"/>
              </w:rPr>
            </w:pPr>
            <w:r w:rsidRPr="00E42C21">
              <w:rPr>
                <w:rFonts w:ascii="Arial" w:hAnsi="Arial" w:cs="Arial"/>
                <w:b/>
                <w:sz w:val="24"/>
                <w:szCs w:val="24"/>
              </w:rPr>
              <w:t>Long Term Implications (including the impact of the Well-being of Future Generations (Wales) Act 2015)</w:t>
            </w:r>
          </w:p>
        </w:tc>
      </w:tr>
      <w:tr w:rsidR="00E42C21" w:rsidRPr="00E42C21" w:rsidTr="0050320F">
        <w:tc>
          <w:tcPr>
            <w:tcW w:w="9245" w:type="dxa"/>
            <w:gridSpan w:val="4"/>
          </w:tcPr>
          <w:p w:rsidR="00E42C21" w:rsidRPr="00E42C21" w:rsidRDefault="00E42C21" w:rsidP="00E42C21">
            <w:pPr>
              <w:spacing w:after="0" w:line="240" w:lineRule="auto"/>
              <w:ind w:right="96"/>
              <w:rPr>
                <w:rFonts w:ascii="Arial" w:hAnsi="Arial" w:cs="Arial"/>
                <w:color w:val="000000" w:themeColor="text1"/>
                <w:sz w:val="24"/>
                <w:szCs w:val="24"/>
              </w:rPr>
            </w:pPr>
            <w:r>
              <w:rPr>
                <w:rFonts w:ascii="Arial" w:hAnsi="Arial" w:cs="Arial"/>
                <w:color w:val="000000" w:themeColor="text1"/>
                <w:sz w:val="24"/>
                <w:szCs w:val="24"/>
              </w:rPr>
              <w:t>Delivery of the Quality Strategy reflects the principles of the Well-being of Future Generations Act and the Population Health Strategy through a focus on early intervention and activation in order to reduce risk of harm.</w:t>
            </w:r>
          </w:p>
        </w:tc>
      </w:tr>
      <w:tr w:rsidR="00E42C21" w:rsidRPr="00E42C21" w:rsidTr="0050320F">
        <w:tc>
          <w:tcPr>
            <w:tcW w:w="2470" w:type="dxa"/>
            <w:gridSpan w:val="2"/>
          </w:tcPr>
          <w:p w:rsidR="00E42C21" w:rsidRPr="00E42C21" w:rsidRDefault="00E42C21" w:rsidP="00E42C21">
            <w:pPr>
              <w:spacing w:after="0" w:line="240" w:lineRule="auto"/>
              <w:ind w:right="96"/>
              <w:rPr>
                <w:rFonts w:ascii="Arial" w:hAnsi="Arial" w:cs="Arial"/>
                <w:color w:val="FF0000"/>
                <w:sz w:val="24"/>
                <w:szCs w:val="24"/>
              </w:rPr>
            </w:pPr>
            <w:r w:rsidRPr="00E42C21">
              <w:rPr>
                <w:rFonts w:ascii="Arial" w:hAnsi="Arial" w:cs="Arial"/>
                <w:b/>
                <w:color w:val="000000" w:themeColor="text1"/>
                <w:sz w:val="24"/>
                <w:szCs w:val="24"/>
              </w:rPr>
              <w:t>Report History</w:t>
            </w:r>
          </w:p>
        </w:tc>
        <w:tc>
          <w:tcPr>
            <w:tcW w:w="6775" w:type="dxa"/>
            <w:gridSpan w:val="2"/>
          </w:tcPr>
          <w:p w:rsidR="00E42C21" w:rsidRPr="00E42C21" w:rsidRDefault="00E42C21" w:rsidP="00E42C21">
            <w:pPr>
              <w:spacing w:after="0" w:line="240" w:lineRule="auto"/>
              <w:ind w:right="96"/>
              <w:rPr>
                <w:rFonts w:ascii="Arial" w:hAnsi="Arial" w:cs="Arial"/>
                <w:color w:val="000000" w:themeColor="text1"/>
                <w:sz w:val="24"/>
                <w:szCs w:val="24"/>
              </w:rPr>
            </w:pPr>
            <w:r w:rsidRPr="00E42C21">
              <w:rPr>
                <w:rFonts w:ascii="Arial" w:hAnsi="Arial" w:cs="Arial"/>
                <w:color w:val="000000" w:themeColor="text1"/>
                <w:sz w:val="24"/>
                <w:szCs w:val="24"/>
              </w:rPr>
              <w:t>Quality Management Board August 2023</w:t>
            </w:r>
          </w:p>
          <w:p w:rsidR="00E42C21" w:rsidRPr="00E42C21" w:rsidRDefault="00E42C21" w:rsidP="00E42C21">
            <w:pPr>
              <w:spacing w:after="0" w:line="240" w:lineRule="auto"/>
              <w:ind w:right="96"/>
              <w:rPr>
                <w:rFonts w:ascii="Arial" w:hAnsi="Arial" w:cs="Arial"/>
                <w:color w:val="FF0000"/>
                <w:sz w:val="24"/>
                <w:szCs w:val="24"/>
              </w:rPr>
            </w:pPr>
            <w:r w:rsidRPr="00E42C21">
              <w:rPr>
                <w:rFonts w:ascii="Arial" w:hAnsi="Arial" w:cs="Arial"/>
                <w:color w:val="000000" w:themeColor="text1"/>
                <w:sz w:val="24"/>
                <w:szCs w:val="24"/>
              </w:rPr>
              <w:t>Quality and Safety Committee August 2023</w:t>
            </w:r>
          </w:p>
        </w:tc>
      </w:tr>
      <w:tr w:rsidR="00E42C21" w:rsidRPr="00E42C21" w:rsidTr="0050320F">
        <w:tc>
          <w:tcPr>
            <w:tcW w:w="2470" w:type="dxa"/>
            <w:gridSpan w:val="2"/>
          </w:tcPr>
          <w:p w:rsidR="00E42C21" w:rsidRPr="00E42C21" w:rsidRDefault="00E42C21" w:rsidP="00E42C21">
            <w:pPr>
              <w:spacing w:after="0" w:line="240" w:lineRule="auto"/>
              <w:ind w:right="96"/>
              <w:rPr>
                <w:rFonts w:ascii="Arial" w:hAnsi="Arial" w:cs="Arial"/>
                <w:b/>
                <w:color w:val="000000" w:themeColor="text1"/>
                <w:sz w:val="24"/>
                <w:szCs w:val="24"/>
              </w:rPr>
            </w:pPr>
            <w:r w:rsidRPr="00E42C21">
              <w:rPr>
                <w:rFonts w:ascii="Arial" w:hAnsi="Arial" w:cs="Arial"/>
                <w:b/>
                <w:color w:val="000000" w:themeColor="text1"/>
                <w:sz w:val="24"/>
                <w:szCs w:val="24"/>
              </w:rPr>
              <w:t>Appendices</w:t>
            </w:r>
          </w:p>
        </w:tc>
        <w:tc>
          <w:tcPr>
            <w:tcW w:w="6775" w:type="dxa"/>
            <w:gridSpan w:val="2"/>
          </w:tcPr>
          <w:p w:rsidR="00121F32" w:rsidRDefault="00121F32" w:rsidP="002D4265">
            <w:pPr>
              <w:pStyle w:val="ListParagraph"/>
              <w:numPr>
                <w:ilvl w:val="0"/>
                <w:numId w:val="27"/>
              </w:numPr>
              <w:spacing w:after="0" w:line="240" w:lineRule="auto"/>
              <w:rPr>
                <w:rFonts w:ascii="Arial" w:hAnsi="Arial" w:cs="Arial"/>
                <w:sz w:val="24"/>
                <w:szCs w:val="24"/>
              </w:rPr>
            </w:pPr>
            <w:r>
              <w:rPr>
                <w:rFonts w:ascii="Arial" w:hAnsi="Arial" w:cs="Arial"/>
                <w:sz w:val="24"/>
                <w:szCs w:val="24"/>
              </w:rPr>
              <w:t xml:space="preserve">     </w:t>
            </w:r>
            <w:r w:rsidR="00184299" w:rsidRPr="002D4265">
              <w:rPr>
                <w:rFonts w:ascii="Arial" w:hAnsi="Arial" w:cs="Arial"/>
                <w:sz w:val="24"/>
                <w:szCs w:val="24"/>
              </w:rPr>
              <w:t xml:space="preserve">Revised Clinical Outcomes and Effectiveness terms </w:t>
            </w:r>
            <w:r>
              <w:rPr>
                <w:rFonts w:ascii="Arial" w:hAnsi="Arial" w:cs="Arial"/>
                <w:sz w:val="24"/>
                <w:szCs w:val="24"/>
              </w:rPr>
              <w:t xml:space="preserve">  </w:t>
            </w:r>
          </w:p>
          <w:p w:rsidR="00184299" w:rsidRPr="002D4265" w:rsidRDefault="00121F32" w:rsidP="00121F32">
            <w:pPr>
              <w:pStyle w:val="ListParagraph"/>
              <w:spacing w:after="0" w:line="240" w:lineRule="auto"/>
              <w:rPr>
                <w:rFonts w:ascii="Arial" w:hAnsi="Arial" w:cs="Arial"/>
                <w:sz w:val="24"/>
                <w:szCs w:val="24"/>
              </w:rPr>
            </w:pPr>
            <w:r>
              <w:rPr>
                <w:rFonts w:ascii="Arial" w:hAnsi="Arial" w:cs="Arial"/>
                <w:sz w:val="24"/>
                <w:szCs w:val="24"/>
              </w:rPr>
              <w:t xml:space="preserve">     </w:t>
            </w:r>
            <w:r w:rsidR="00184299" w:rsidRPr="002D4265">
              <w:rPr>
                <w:rFonts w:ascii="Arial" w:hAnsi="Arial" w:cs="Arial"/>
                <w:sz w:val="24"/>
                <w:szCs w:val="24"/>
              </w:rPr>
              <w:t>of reference</w:t>
            </w:r>
          </w:p>
          <w:p w:rsidR="00121F32" w:rsidRDefault="00121F32" w:rsidP="00184299">
            <w:pPr>
              <w:pStyle w:val="ListParagraph"/>
              <w:numPr>
                <w:ilvl w:val="0"/>
                <w:numId w:val="27"/>
              </w:numPr>
              <w:spacing w:after="0" w:line="240" w:lineRule="auto"/>
              <w:rPr>
                <w:rFonts w:ascii="Arial" w:hAnsi="Arial" w:cs="Arial"/>
                <w:sz w:val="24"/>
                <w:szCs w:val="24"/>
              </w:rPr>
            </w:pPr>
            <w:r>
              <w:rPr>
                <w:rFonts w:ascii="Arial" w:hAnsi="Arial" w:cs="Arial"/>
                <w:sz w:val="24"/>
                <w:szCs w:val="24"/>
              </w:rPr>
              <w:t xml:space="preserve">     </w:t>
            </w:r>
            <w:r w:rsidR="00184299" w:rsidRPr="00184299">
              <w:rPr>
                <w:rFonts w:ascii="Arial" w:hAnsi="Arial" w:cs="Arial"/>
                <w:sz w:val="24"/>
                <w:szCs w:val="24"/>
              </w:rPr>
              <w:t xml:space="preserve">Internal audit of quality governance </w:t>
            </w:r>
          </w:p>
          <w:p w:rsidR="00184299" w:rsidRPr="00121F32" w:rsidRDefault="00121F32" w:rsidP="00121F32">
            <w:pPr>
              <w:pStyle w:val="ListParagraph"/>
              <w:numPr>
                <w:ilvl w:val="1"/>
                <w:numId w:val="6"/>
              </w:numPr>
              <w:spacing w:after="0" w:line="240" w:lineRule="auto"/>
              <w:rPr>
                <w:rFonts w:ascii="Arial" w:hAnsi="Arial" w:cs="Arial"/>
                <w:sz w:val="24"/>
                <w:szCs w:val="24"/>
              </w:rPr>
            </w:pPr>
            <w:r>
              <w:rPr>
                <w:rFonts w:ascii="Arial" w:hAnsi="Arial" w:cs="Arial"/>
                <w:sz w:val="24"/>
                <w:szCs w:val="24"/>
              </w:rPr>
              <w:t xml:space="preserve">     </w:t>
            </w:r>
            <w:r w:rsidR="00184299" w:rsidRPr="00121F32">
              <w:rPr>
                <w:rFonts w:ascii="Arial" w:hAnsi="Arial" w:cs="Arial"/>
                <w:sz w:val="24"/>
                <w:szCs w:val="24"/>
              </w:rPr>
              <w:t>Quality and Safety Group structures</w:t>
            </w:r>
          </w:p>
          <w:p w:rsidR="00682FAF" w:rsidRPr="00343CFF" w:rsidRDefault="00184299" w:rsidP="00343CFF">
            <w:pPr>
              <w:pStyle w:val="ListParagraph"/>
              <w:numPr>
                <w:ilvl w:val="0"/>
                <w:numId w:val="27"/>
              </w:numPr>
              <w:spacing w:after="0" w:line="240" w:lineRule="auto"/>
              <w:rPr>
                <w:rFonts w:ascii="Arial" w:hAnsi="Arial" w:cs="Arial"/>
                <w:sz w:val="24"/>
                <w:szCs w:val="24"/>
              </w:rPr>
            </w:pPr>
            <w:r w:rsidRPr="00A056BD">
              <w:rPr>
                <w:rFonts w:ascii="Arial" w:hAnsi="Arial" w:cs="Arial"/>
                <w:sz w:val="24"/>
                <w:szCs w:val="24"/>
              </w:rPr>
              <w:t>Quality Strategy implementation plan updates for Quarter 1</w:t>
            </w:r>
          </w:p>
        </w:tc>
      </w:tr>
    </w:tbl>
    <w:p w:rsidR="00FB01DA" w:rsidRPr="00037044" w:rsidRDefault="00FB01DA" w:rsidP="00FB01DA">
      <w:pPr>
        <w:spacing w:after="0" w:line="240" w:lineRule="auto"/>
        <w:jc w:val="both"/>
        <w:textAlignment w:val="baseline"/>
        <w:rPr>
          <w:rFonts w:ascii="Arial" w:eastAsia="Times New Roman" w:hAnsi="Arial" w:cs="Arial"/>
          <w:sz w:val="24"/>
          <w:szCs w:val="20"/>
          <w:lang w:eastAsia="en-GB"/>
        </w:rPr>
      </w:pPr>
    </w:p>
    <w:sectPr w:rsidR="00FB01DA" w:rsidRPr="00037044" w:rsidSect="003E11D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320F" w:rsidRDefault="0050320F" w:rsidP="006A1CF8">
      <w:pPr>
        <w:spacing w:after="0" w:line="240" w:lineRule="auto"/>
      </w:pPr>
      <w:r>
        <w:separator/>
      </w:r>
    </w:p>
  </w:endnote>
  <w:endnote w:type="continuationSeparator" w:id="0">
    <w:p w:rsidR="0050320F" w:rsidRDefault="0050320F" w:rsidP="006A1CF8">
      <w:pPr>
        <w:spacing w:after="0" w:line="240" w:lineRule="auto"/>
      </w:pPr>
      <w:r>
        <w:continuationSeparator/>
      </w:r>
    </w:p>
  </w:endnote>
  <w:endnote w:type="continuationNotice" w:id="1">
    <w:p w:rsidR="0050320F" w:rsidRDefault="005032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rsidR="0050320F" w:rsidRDefault="0050320F">
        <w:pPr>
          <w:pStyle w:val="Footer"/>
          <w:jc w:val="center"/>
        </w:pPr>
        <w:r>
          <w:fldChar w:fldCharType="begin"/>
        </w:r>
        <w:r>
          <w:instrText xml:space="preserve"> PAGE   \* MERGEFORMAT </w:instrText>
        </w:r>
        <w:r>
          <w:fldChar w:fldCharType="separate"/>
        </w:r>
        <w:r w:rsidR="00DF425E">
          <w:rPr>
            <w:noProof/>
          </w:rPr>
          <w:t>20</w:t>
        </w:r>
        <w:r>
          <w:rPr>
            <w:noProof/>
          </w:rPr>
          <w:fldChar w:fldCharType="end"/>
        </w:r>
      </w:p>
    </w:sdtContent>
  </w:sdt>
  <w:p w:rsidR="0050320F" w:rsidRDefault="005032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20F" w:rsidRDefault="0050320F" w:rsidP="006A1CF8">
      <w:pPr>
        <w:spacing w:after="0" w:line="240" w:lineRule="auto"/>
      </w:pPr>
      <w:r>
        <w:separator/>
      </w:r>
    </w:p>
  </w:footnote>
  <w:footnote w:type="continuationSeparator" w:id="0">
    <w:p w:rsidR="0050320F" w:rsidRDefault="0050320F" w:rsidP="006A1CF8">
      <w:pPr>
        <w:spacing w:after="0" w:line="240" w:lineRule="auto"/>
      </w:pPr>
      <w:r>
        <w:continuationSeparator/>
      </w:r>
    </w:p>
  </w:footnote>
  <w:footnote w:type="continuationNotice" w:id="1">
    <w:p w:rsidR="0050320F" w:rsidRDefault="005032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320F" w:rsidRDefault="0050320F" w:rsidP="00FB1AE1">
    <w:pPr>
      <w:pStyle w:val="Header"/>
      <w:tabs>
        <w:tab w:val="left" w:pos="6096"/>
      </w:tabs>
    </w:pPr>
    <w:r>
      <w:rPr>
        <w:noProof/>
        <w:lang w:eastAsia="en-GB"/>
      </w:rPr>
      <w:drawing>
        <wp:inline distT="0" distB="0" distL="0" distR="0" wp14:anchorId="3CE9C0B1" wp14:editId="6E9212CD">
          <wp:extent cx="2569210" cy="655823"/>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0320F" w:rsidRDefault="005032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161FD"/>
    <w:multiLevelType w:val="hybridMultilevel"/>
    <w:tmpl w:val="1012DDB2"/>
    <w:lvl w:ilvl="0" w:tplc="747C2DD0">
      <w:start w:val="2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BAF5C2B"/>
    <w:multiLevelType w:val="hybridMultilevel"/>
    <w:tmpl w:val="1E760C4E"/>
    <w:lvl w:ilvl="0" w:tplc="7D10534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CA024D"/>
    <w:multiLevelType w:val="multilevel"/>
    <w:tmpl w:val="D7F20C5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0066D62"/>
    <w:multiLevelType w:val="hybridMultilevel"/>
    <w:tmpl w:val="439E8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30E93"/>
    <w:multiLevelType w:val="multilevel"/>
    <w:tmpl w:val="A9D83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151556F"/>
    <w:multiLevelType w:val="multilevel"/>
    <w:tmpl w:val="A8E62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4CC6943"/>
    <w:multiLevelType w:val="multilevel"/>
    <w:tmpl w:val="E3C45A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624A06"/>
    <w:multiLevelType w:val="multilevel"/>
    <w:tmpl w:val="2F4E41B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0C212A"/>
    <w:multiLevelType w:val="multilevel"/>
    <w:tmpl w:val="170EEA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F213B64"/>
    <w:multiLevelType w:val="hybridMultilevel"/>
    <w:tmpl w:val="593267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0317EF3"/>
    <w:multiLevelType w:val="multilevel"/>
    <w:tmpl w:val="0E005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1A70361"/>
    <w:multiLevelType w:val="multilevel"/>
    <w:tmpl w:val="A16E67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A190B7C"/>
    <w:multiLevelType w:val="multilevel"/>
    <w:tmpl w:val="95D8F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391E9C"/>
    <w:multiLevelType w:val="multilevel"/>
    <w:tmpl w:val="035E7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EBF7038"/>
    <w:multiLevelType w:val="multilevel"/>
    <w:tmpl w:val="BCF8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F490288"/>
    <w:multiLevelType w:val="multilevel"/>
    <w:tmpl w:val="92E03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41386E"/>
    <w:multiLevelType w:val="hybridMultilevel"/>
    <w:tmpl w:val="487C31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C13BD5"/>
    <w:multiLevelType w:val="hybridMultilevel"/>
    <w:tmpl w:val="59580E86"/>
    <w:lvl w:ilvl="0" w:tplc="33A0108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2008B5"/>
    <w:multiLevelType w:val="multilevel"/>
    <w:tmpl w:val="88CECCDA"/>
    <w:lvl w:ilvl="0">
      <w:start w:val="1"/>
      <w:numFmt w:val="decimal"/>
      <w:lvlText w:val="%1."/>
      <w:lvlJc w:val="left"/>
      <w:pPr>
        <w:tabs>
          <w:tab w:val="num" w:pos="720"/>
        </w:tabs>
        <w:ind w:left="720" w:hanging="360"/>
      </w:pPr>
      <w:rPr>
        <w:rFonts w:ascii="Arial" w:eastAsiaTheme="minorHAnsi"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B6F0999"/>
    <w:multiLevelType w:val="multilevel"/>
    <w:tmpl w:val="E37CBC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D3682A"/>
    <w:multiLevelType w:val="hybridMultilevel"/>
    <w:tmpl w:val="F8FED1D2"/>
    <w:lvl w:ilvl="0" w:tplc="B3900BCC">
      <w:start w:val="2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D5D7680"/>
    <w:multiLevelType w:val="hybridMultilevel"/>
    <w:tmpl w:val="7DBC12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DFF5639"/>
    <w:multiLevelType w:val="multilevel"/>
    <w:tmpl w:val="427011F4"/>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3" w15:restartNumberingAfterBreak="0">
    <w:nsid w:val="5E26100A"/>
    <w:multiLevelType w:val="multilevel"/>
    <w:tmpl w:val="179E9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0E276ED"/>
    <w:multiLevelType w:val="multilevel"/>
    <w:tmpl w:val="6332D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7B4156"/>
    <w:multiLevelType w:val="multilevel"/>
    <w:tmpl w:val="975AC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4487D1F"/>
    <w:multiLevelType w:val="hybridMultilevel"/>
    <w:tmpl w:val="20301E64"/>
    <w:lvl w:ilvl="0" w:tplc="7A4C486E">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8B3333"/>
    <w:multiLevelType w:val="multilevel"/>
    <w:tmpl w:val="F670A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DEF357D"/>
    <w:multiLevelType w:val="multilevel"/>
    <w:tmpl w:val="92A89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32F2710"/>
    <w:multiLevelType w:val="multilevel"/>
    <w:tmpl w:val="94F855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1"/>
  </w:num>
  <w:num w:numId="3">
    <w:abstractNumId w:val="26"/>
  </w:num>
  <w:num w:numId="4">
    <w:abstractNumId w:val="3"/>
  </w:num>
  <w:num w:numId="5">
    <w:abstractNumId w:val="17"/>
  </w:num>
  <w:num w:numId="6">
    <w:abstractNumId w:val="2"/>
  </w:num>
  <w:num w:numId="7">
    <w:abstractNumId w:val="9"/>
  </w:num>
  <w:num w:numId="8">
    <w:abstractNumId w:val="16"/>
  </w:num>
  <w:num w:numId="9">
    <w:abstractNumId w:val="12"/>
  </w:num>
  <w:num w:numId="10">
    <w:abstractNumId w:val="28"/>
  </w:num>
  <w:num w:numId="11">
    <w:abstractNumId w:val="15"/>
  </w:num>
  <w:num w:numId="12">
    <w:abstractNumId w:val="5"/>
  </w:num>
  <w:num w:numId="13">
    <w:abstractNumId w:val="24"/>
  </w:num>
  <w:num w:numId="14">
    <w:abstractNumId w:val="8"/>
  </w:num>
  <w:num w:numId="15">
    <w:abstractNumId w:val="6"/>
  </w:num>
  <w:num w:numId="16">
    <w:abstractNumId w:val="11"/>
  </w:num>
  <w:num w:numId="17">
    <w:abstractNumId w:val="19"/>
  </w:num>
  <w:num w:numId="18">
    <w:abstractNumId w:val="29"/>
  </w:num>
  <w:num w:numId="19">
    <w:abstractNumId w:val="7"/>
  </w:num>
  <w:num w:numId="20">
    <w:abstractNumId w:val="13"/>
  </w:num>
  <w:num w:numId="21">
    <w:abstractNumId w:val="27"/>
  </w:num>
  <w:num w:numId="22">
    <w:abstractNumId w:val="10"/>
  </w:num>
  <w:num w:numId="23">
    <w:abstractNumId w:val="23"/>
  </w:num>
  <w:num w:numId="24">
    <w:abstractNumId w:val="4"/>
  </w:num>
  <w:num w:numId="25">
    <w:abstractNumId w:val="14"/>
  </w:num>
  <w:num w:numId="26">
    <w:abstractNumId w:val="25"/>
  </w:num>
  <w:num w:numId="27">
    <w:abstractNumId w:val="18"/>
  </w:num>
  <w:num w:numId="28">
    <w:abstractNumId w:val="22"/>
  </w:num>
  <w:num w:numId="29">
    <w:abstractNumId w:val="0"/>
  </w:num>
  <w:num w:numId="30">
    <w:abstractNumId w:val="2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789F"/>
    <w:rsid w:val="00037044"/>
    <w:rsid w:val="000618D5"/>
    <w:rsid w:val="00074787"/>
    <w:rsid w:val="000A68E1"/>
    <w:rsid w:val="000C17DD"/>
    <w:rsid w:val="000C2C1A"/>
    <w:rsid w:val="000C7FB4"/>
    <w:rsid w:val="000D51BE"/>
    <w:rsid w:val="000E7D8B"/>
    <w:rsid w:val="001218C4"/>
    <w:rsid w:val="00121F32"/>
    <w:rsid w:val="001232EB"/>
    <w:rsid w:val="00137D2F"/>
    <w:rsid w:val="0014223D"/>
    <w:rsid w:val="0015402D"/>
    <w:rsid w:val="00164DB2"/>
    <w:rsid w:val="00170D26"/>
    <w:rsid w:val="00184299"/>
    <w:rsid w:val="001D38B6"/>
    <w:rsid w:val="001E6255"/>
    <w:rsid w:val="001F06C5"/>
    <w:rsid w:val="001F3C82"/>
    <w:rsid w:val="002034BA"/>
    <w:rsid w:val="00204A9D"/>
    <w:rsid w:val="0020573E"/>
    <w:rsid w:val="0021061F"/>
    <w:rsid w:val="00212041"/>
    <w:rsid w:val="00215968"/>
    <w:rsid w:val="002236A9"/>
    <w:rsid w:val="00226181"/>
    <w:rsid w:val="00232483"/>
    <w:rsid w:val="00234758"/>
    <w:rsid w:val="002802A4"/>
    <w:rsid w:val="00296639"/>
    <w:rsid w:val="002966B0"/>
    <w:rsid w:val="002A2447"/>
    <w:rsid w:val="002B0AF7"/>
    <w:rsid w:val="002D4265"/>
    <w:rsid w:val="002F27CA"/>
    <w:rsid w:val="002F3756"/>
    <w:rsid w:val="002F6947"/>
    <w:rsid w:val="003071BA"/>
    <w:rsid w:val="00330DF1"/>
    <w:rsid w:val="00343CFF"/>
    <w:rsid w:val="003614FB"/>
    <w:rsid w:val="0036461E"/>
    <w:rsid w:val="003664F6"/>
    <w:rsid w:val="003819F1"/>
    <w:rsid w:val="003828BF"/>
    <w:rsid w:val="00382F96"/>
    <w:rsid w:val="00396106"/>
    <w:rsid w:val="003967AF"/>
    <w:rsid w:val="003A1275"/>
    <w:rsid w:val="003D4767"/>
    <w:rsid w:val="003E11DB"/>
    <w:rsid w:val="003E7153"/>
    <w:rsid w:val="003F54A8"/>
    <w:rsid w:val="00415489"/>
    <w:rsid w:val="00427BAB"/>
    <w:rsid w:val="0046346E"/>
    <w:rsid w:val="00496B91"/>
    <w:rsid w:val="004B1745"/>
    <w:rsid w:val="004D3FE7"/>
    <w:rsid w:val="004D5052"/>
    <w:rsid w:val="004E19A0"/>
    <w:rsid w:val="004F7ECA"/>
    <w:rsid w:val="0050320F"/>
    <w:rsid w:val="005164BC"/>
    <w:rsid w:val="00535F46"/>
    <w:rsid w:val="00543835"/>
    <w:rsid w:val="005715F1"/>
    <w:rsid w:val="00571F97"/>
    <w:rsid w:val="00574EA9"/>
    <w:rsid w:val="00575A6C"/>
    <w:rsid w:val="00577F58"/>
    <w:rsid w:val="00581D19"/>
    <w:rsid w:val="005A70EF"/>
    <w:rsid w:val="005B0B3A"/>
    <w:rsid w:val="005B552B"/>
    <w:rsid w:val="005C2BCE"/>
    <w:rsid w:val="005C70E9"/>
    <w:rsid w:val="005D31DC"/>
    <w:rsid w:val="005D5A25"/>
    <w:rsid w:val="00612633"/>
    <w:rsid w:val="00621C10"/>
    <w:rsid w:val="0062211F"/>
    <w:rsid w:val="00626D59"/>
    <w:rsid w:val="00634242"/>
    <w:rsid w:val="00645A7F"/>
    <w:rsid w:val="00670A05"/>
    <w:rsid w:val="00681E55"/>
    <w:rsid w:val="00682FAF"/>
    <w:rsid w:val="006929F9"/>
    <w:rsid w:val="006A1CF8"/>
    <w:rsid w:val="006A2ED2"/>
    <w:rsid w:val="006B458E"/>
    <w:rsid w:val="006D3C39"/>
    <w:rsid w:val="006F00F4"/>
    <w:rsid w:val="006F2A84"/>
    <w:rsid w:val="0070290E"/>
    <w:rsid w:val="00703A8D"/>
    <w:rsid w:val="00731C87"/>
    <w:rsid w:val="007335A7"/>
    <w:rsid w:val="00734909"/>
    <w:rsid w:val="007359FA"/>
    <w:rsid w:val="00751ED1"/>
    <w:rsid w:val="00753F0B"/>
    <w:rsid w:val="00764E5B"/>
    <w:rsid w:val="0078167C"/>
    <w:rsid w:val="007A0D5B"/>
    <w:rsid w:val="007A4BEE"/>
    <w:rsid w:val="007B16B8"/>
    <w:rsid w:val="007C74BD"/>
    <w:rsid w:val="007E04AB"/>
    <w:rsid w:val="007E379D"/>
    <w:rsid w:val="007E4081"/>
    <w:rsid w:val="007F74F7"/>
    <w:rsid w:val="00800D93"/>
    <w:rsid w:val="008318C9"/>
    <w:rsid w:val="008336AC"/>
    <w:rsid w:val="00840650"/>
    <w:rsid w:val="00845547"/>
    <w:rsid w:val="00857A1E"/>
    <w:rsid w:val="00864539"/>
    <w:rsid w:val="00865B7A"/>
    <w:rsid w:val="00866132"/>
    <w:rsid w:val="00867BDB"/>
    <w:rsid w:val="00881D70"/>
    <w:rsid w:val="0088771D"/>
    <w:rsid w:val="008960D3"/>
    <w:rsid w:val="008A222B"/>
    <w:rsid w:val="008B5624"/>
    <w:rsid w:val="008C2090"/>
    <w:rsid w:val="008D3B23"/>
    <w:rsid w:val="008F082D"/>
    <w:rsid w:val="00906CDC"/>
    <w:rsid w:val="00906F47"/>
    <w:rsid w:val="0091102F"/>
    <w:rsid w:val="00917848"/>
    <w:rsid w:val="009228D6"/>
    <w:rsid w:val="009367B1"/>
    <w:rsid w:val="00952AAB"/>
    <w:rsid w:val="009C3EDA"/>
    <w:rsid w:val="009D27C0"/>
    <w:rsid w:val="009F4DC7"/>
    <w:rsid w:val="009F62DF"/>
    <w:rsid w:val="009F66DB"/>
    <w:rsid w:val="00A003DA"/>
    <w:rsid w:val="00A056BD"/>
    <w:rsid w:val="00A20C65"/>
    <w:rsid w:val="00A421C5"/>
    <w:rsid w:val="00A85ED2"/>
    <w:rsid w:val="00A96A8A"/>
    <w:rsid w:val="00A96AB7"/>
    <w:rsid w:val="00AA3FAC"/>
    <w:rsid w:val="00AA7650"/>
    <w:rsid w:val="00AB73B2"/>
    <w:rsid w:val="00AD4CA2"/>
    <w:rsid w:val="00AD6480"/>
    <w:rsid w:val="00AE788D"/>
    <w:rsid w:val="00AF4E36"/>
    <w:rsid w:val="00AF7536"/>
    <w:rsid w:val="00B20416"/>
    <w:rsid w:val="00B3775C"/>
    <w:rsid w:val="00B662D0"/>
    <w:rsid w:val="00B72065"/>
    <w:rsid w:val="00B72A46"/>
    <w:rsid w:val="00B74161"/>
    <w:rsid w:val="00B75CC4"/>
    <w:rsid w:val="00B81094"/>
    <w:rsid w:val="00B904E2"/>
    <w:rsid w:val="00B92C1D"/>
    <w:rsid w:val="00B95CA6"/>
    <w:rsid w:val="00BC243F"/>
    <w:rsid w:val="00BD089A"/>
    <w:rsid w:val="00BF030B"/>
    <w:rsid w:val="00BF0EAF"/>
    <w:rsid w:val="00BF14B7"/>
    <w:rsid w:val="00BF4D0E"/>
    <w:rsid w:val="00C07254"/>
    <w:rsid w:val="00C3594F"/>
    <w:rsid w:val="00C5398E"/>
    <w:rsid w:val="00C77FAE"/>
    <w:rsid w:val="00C816F3"/>
    <w:rsid w:val="00C82783"/>
    <w:rsid w:val="00C830D7"/>
    <w:rsid w:val="00C94773"/>
    <w:rsid w:val="00C96C2D"/>
    <w:rsid w:val="00CA2FE7"/>
    <w:rsid w:val="00CB5480"/>
    <w:rsid w:val="00CB5BD2"/>
    <w:rsid w:val="00CC52C1"/>
    <w:rsid w:val="00CE1630"/>
    <w:rsid w:val="00CF3F78"/>
    <w:rsid w:val="00CF47B6"/>
    <w:rsid w:val="00D106D5"/>
    <w:rsid w:val="00D20935"/>
    <w:rsid w:val="00D23DF0"/>
    <w:rsid w:val="00D400AA"/>
    <w:rsid w:val="00D45910"/>
    <w:rsid w:val="00D71958"/>
    <w:rsid w:val="00D8000E"/>
    <w:rsid w:val="00D90B74"/>
    <w:rsid w:val="00D97EB8"/>
    <w:rsid w:val="00DA46D9"/>
    <w:rsid w:val="00DB0BAD"/>
    <w:rsid w:val="00DC0DF4"/>
    <w:rsid w:val="00DD0F5E"/>
    <w:rsid w:val="00DD2684"/>
    <w:rsid w:val="00DD60F5"/>
    <w:rsid w:val="00DF1521"/>
    <w:rsid w:val="00DF425E"/>
    <w:rsid w:val="00E034A7"/>
    <w:rsid w:val="00E048EB"/>
    <w:rsid w:val="00E103C8"/>
    <w:rsid w:val="00E272F6"/>
    <w:rsid w:val="00E27F53"/>
    <w:rsid w:val="00E42C21"/>
    <w:rsid w:val="00E73F5C"/>
    <w:rsid w:val="00E771E6"/>
    <w:rsid w:val="00E83AD4"/>
    <w:rsid w:val="00E8518A"/>
    <w:rsid w:val="00EA3A62"/>
    <w:rsid w:val="00EA5C74"/>
    <w:rsid w:val="00EA6EF9"/>
    <w:rsid w:val="00EC1EF0"/>
    <w:rsid w:val="00ED4611"/>
    <w:rsid w:val="00EE597D"/>
    <w:rsid w:val="00EF5956"/>
    <w:rsid w:val="00F11BE7"/>
    <w:rsid w:val="00F3397B"/>
    <w:rsid w:val="00F37810"/>
    <w:rsid w:val="00F530F3"/>
    <w:rsid w:val="00F71850"/>
    <w:rsid w:val="00F73DE8"/>
    <w:rsid w:val="00F745F9"/>
    <w:rsid w:val="00F92099"/>
    <w:rsid w:val="00F970C0"/>
    <w:rsid w:val="00FB01DA"/>
    <w:rsid w:val="00FB1AE1"/>
    <w:rsid w:val="00FC749D"/>
    <w:rsid w:val="00FD3914"/>
    <w:rsid w:val="00FF02FF"/>
    <w:rsid w:val="10318E7F"/>
    <w:rsid w:val="119EE0FD"/>
    <w:rsid w:val="1D27AF93"/>
    <w:rsid w:val="2624916A"/>
    <w:rsid w:val="2AC92F25"/>
    <w:rsid w:val="2C5DA7BF"/>
    <w:rsid w:val="307F101E"/>
    <w:rsid w:val="327CEE56"/>
    <w:rsid w:val="3974DB68"/>
    <w:rsid w:val="3B286C26"/>
    <w:rsid w:val="43622794"/>
    <w:rsid w:val="5099B802"/>
    <w:rsid w:val="5F4ACF40"/>
    <w:rsid w:val="60A86B65"/>
    <w:rsid w:val="63892DC8"/>
    <w:rsid w:val="6BAC7BF4"/>
    <w:rsid w:val="6C2EE60B"/>
    <w:rsid w:val="6EB8E59C"/>
    <w:rsid w:val="6FA2C267"/>
    <w:rsid w:val="715561C6"/>
    <w:rsid w:val="7782105F"/>
    <w:rsid w:val="78B72CB5"/>
    <w:rsid w:val="7A07A04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29E10A3"/>
  <w15:chartTrackingRefBased/>
  <w15:docId w15:val="{6C2572B4-029D-41AC-B45E-898E6828D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customStyle="1" w:styleId="paragraph">
    <w:name w:val="paragraph"/>
    <w:basedOn w:val="Normal"/>
    <w:rsid w:val="00FF02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F02FF"/>
  </w:style>
  <w:style w:type="character" w:customStyle="1" w:styleId="eop">
    <w:name w:val="eop"/>
    <w:basedOn w:val="DefaultParagraphFont"/>
    <w:rsid w:val="00FF02FF"/>
  </w:style>
  <w:style w:type="table" w:customStyle="1" w:styleId="TableGrid11">
    <w:name w:val="Table Grid11"/>
    <w:basedOn w:val="TableNormal"/>
    <w:next w:val="TableGrid"/>
    <w:uiPriority w:val="39"/>
    <w:rsid w:val="00EF5956"/>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42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609434066">
      <w:bodyDiv w:val="1"/>
      <w:marLeft w:val="0"/>
      <w:marRight w:val="0"/>
      <w:marTop w:val="0"/>
      <w:marBottom w:val="0"/>
      <w:divBdr>
        <w:top w:val="none" w:sz="0" w:space="0" w:color="auto"/>
        <w:left w:val="none" w:sz="0" w:space="0" w:color="auto"/>
        <w:bottom w:val="none" w:sz="0" w:space="0" w:color="auto"/>
        <w:right w:val="none" w:sz="0" w:space="0" w:color="auto"/>
      </w:divBdr>
      <w:divsChild>
        <w:div w:id="1813327175">
          <w:marLeft w:val="0"/>
          <w:marRight w:val="0"/>
          <w:marTop w:val="0"/>
          <w:marBottom w:val="0"/>
          <w:divBdr>
            <w:top w:val="none" w:sz="0" w:space="0" w:color="auto"/>
            <w:left w:val="none" w:sz="0" w:space="0" w:color="auto"/>
            <w:bottom w:val="none" w:sz="0" w:space="0" w:color="auto"/>
            <w:right w:val="none" w:sz="0" w:space="0" w:color="auto"/>
          </w:divBdr>
        </w:div>
      </w:divsChild>
    </w:div>
    <w:div w:id="627785732">
      <w:bodyDiv w:val="1"/>
      <w:marLeft w:val="0"/>
      <w:marRight w:val="0"/>
      <w:marTop w:val="0"/>
      <w:marBottom w:val="0"/>
      <w:divBdr>
        <w:top w:val="none" w:sz="0" w:space="0" w:color="auto"/>
        <w:left w:val="none" w:sz="0" w:space="0" w:color="auto"/>
        <w:bottom w:val="none" w:sz="0" w:space="0" w:color="auto"/>
        <w:right w:val="none" w:sz="0" w:space="0" w:color="auto"/>
      </w:divBdr>
      <w:divsChild>
        <w:div w:id="407465641">
          <w:marLeft w:val="0"/>
          <w:marRight w:val="0"/>
          <w:marTop w:val="0"/>
          <w:marBottom w:val="0"/>
          <w:divBdr>
            <w:top w:val="none" w:sz="0" w:space="0" w:color="auto"/>
            <w:left w:val="none" w:sz="0" w:space="0" w:color="auto"/>
            <w:bottom w:val="none" w:sz="0" w:space="0" w:color="auto"/>
            <w:right w:val="none" w:sz="0" w:space="0" w:color="auto"/>
          </w:divBdr>
        </w:div>
        <w:div w:id="1016077051">
          <w:marLeft w:val="0"/>
          <w:marRight w:val="0"/>
          <w:marTop w:val="0"/>
          <w:marBottom w:val="0"/>
          <w:divBdr>
            <w:top w:val="none" w:sz="0" w:space="0" w:color="auto"/>
            <w:left w:val="none" w:sz="0" w:space="0" w:color="auto"/>
            <w:bottom w:val="none" w:sz="0" w:space="0" w:color="auto"/>
            <w:right w:val="none" w:sz="0" w:space="0" w:color="auto"/>
          </w:divBdr>
        </w:div>
      </w:divsChild>
    </w:div>
    <w:div w:id="1041976484">
      <w:bodyDiv w:val="1"/>
      <w:marLeft w:val="0"/>
      <w:marRight w:val="0"/>
      <w:marTop w:val="0"/>
      <w:marBottom w:val="0"/>
      <w:divBdr>
        <w:top w:val="none" w:sz="0" w:space="0" w:color="auto"/>
        <w:left w:val="none" w:sz="0" w:space="0" w:color="auto"/>
        <w:bottom w:val="none" w:sz="0" w:space="0" w:color="auto"/>
        <w:right w:val="none" w:sz="0" w:space="0" w:color="auto"/>
      </w:divBdr>
      <w:divsChild>
        <w:div w:id="257064060">
          <w:marLeft w:val="0"/>
          <w:marRight w:val="0"/>
          <w:marTop w:val="0"/>
          <w:marBottom w:val="0"/>
          <w:divBdr>
            <w:top w:val="none" w:sz="0" w:space="0" w:color="auto"/>
            <w:left w:val="none" w:sz="0" w:space="0" w:color="auto"/>
            <w:bottom w:val="none" w:sz="0" w:space="0" w:color="auto"/>
            <w:right w:val="none" w:sz="0" w:space="0" w:color="auto"/>
          </w:divBdr>
        </w:div>
        <w:div w:id="1388144868">
          <w:marLeft w:val="0"/>
          <w:marRight w:val="0"/>
          <w:marTop w:val="0"/>
          <w:marBottom w:val="0"/>
          <w:divBdr>
            <w:top w:val="none" w:sz="0" w:space="0" w:color="auto"/>
            <w:left w:val="none" w:sz="0" w:space="0" w:color="auto"/>
            <w:bottom w:val="none" w:sz="0" w:space="0" w:color="auto"/>
            <w:right w:val="none" w:sz="0" w:space="0" w:color="auto"/>
          </w:divBdr>
        </w:div>
        <w:div w:id="243414165">
          <w:marLeft w:val="0"/>
          <w:marRight w:val="0"/>
          <w:marTop w:val="0"/>
          <w:marBottom w:val="0"/>
          <w:divBdr>
            <w:top w:val="none" w:sz="0" w:space="0" w:color="auto"/>
            <w:left w:val="none" w:sz="0" w:space="0" w:color="auto"/>
            <w:bottom w:val="none" w:sz="0" w:space="0" w:color="auto"/>
            <w:right w:val="none" w:sz="0" w:space="0" w:color="auto"/>
          </w:divBdr>
          <w:divsChild>
            <w:div w:id="1427460739">
              <w:marLeft w:val="-75"/>
              <w:marRight w:val="0"/>
              <w:marTop w:val="30"/>
              <w:marBottom w:val="30"/>
              <w:divBdr>
                <w:top w:val="none" w:sz="0" w:space="0" w:color="auto"/>
                <w:left w:val="none" w:sz="0" w:space="0" w:color="auto"/>
                <w:bottom w:val="none" w:sz="0" w:space="0" w:color="auto"/>
                <w:right w:val="none" w:sz="0" w:space="0" w:color="auto"/>
              </w:divBdr>
              <w:divsChild>
                <w:div w:id="1410466292">
                  <w:marLeft w:val="0"/>
                  <w:marRight w:val="0"/>
                  <w:marTop w:val="0"/>
                  <w:marBottom w:val="0"/>
                  <w:divBdr>
                    <w:top w:val="none" w:sz="0" w:space="0" w:color="auto"/>
                    <w:left w:val="none" w:sz="0" w:space="0" w:color="auto"/>
                    <w:bottom w:val="none" w:sz="0" w:space="0" w:color="auto"/>
                    <w:right w:val="none" w:sz="0" w:space="0" w:color="auto"/>
                  </w:divBdr>
                  <w:divsChild>
                    <w:div w:id="494342521">
                      <w:marLeft w:val="0"/>
                      <w:marRight w:val="0"/>
                      <w:marTop w:val="0"/>
                      <w:marBottom w:val="0"/>
                      <w:divBdr>
                        <w:top w:val="none" w:sz="0" w:space="0" w:color="auto"/>
                        <w:left w:val="none" w:sz="0" w:space="0" w:color="auto"/>
                        <w:bottom w:val="none" w:sz="0" w:space="0" w:color="auto"/>
                        <w:right w:val="none" w:sz="0" w:space="0" w:color="auto"/>
                      </w:divBdr>
                    </w:div>
                  </w:divsChild>
                </w:div>
                <w:div w:id="1310089324">
                  <w:marLeft w:val="0"/>
                  <w:marRight w:val="0"/>
                  <w:marTop w:val="0"/>
                  <w:marBottom w:val="0"/>
                  <w:divBdr>
                    <w:top w:val="none" w:sz="0" w:space="0" w:color="auto"/>
                    <w:left w:val="none" w:sz="0" w:space="0" w:color="auto"/>
                    <w:bottom w:val="none" w:sz="0" w:space="0" w:color="auto"/>
                    <w:right w:val="none" w:sz="0" w:space="0" w:color="auto"/>
                  </w:divBdr>
                  <w:divsChild>
                    <w:div w:id="146867386">
                      <w:marLeft w:val="0"/>
                      <w:marRight w:val="0"/>
                      <w:marTop w:val="0"/>
                      <w:marBottom w:val="0"/>
                      <w:divBdr>
                        <w:top w:val="none" w:sz="0" w:space="0" w:color="auto"/>
                        <w:left w:val="none" w:sz="0" w:space="0" w:color="auto"/>
                        <w:bottom w:val="none" w:sz="0" w:space="0" w:color="auto"/>
                        <w:right w:val="none" w:sz="0" w:space="0" w:color="auto"/>
                      </w:divBdr>
                    </w:div>
                  </w:divsChild>
                </w:div>
                <w:div w:id="278463153">
                  <w:marLeft w:val="0"/>
                  <w:marRight w:val="0"/>
                  <w:marTop w:val="0"/>
                  <w:marBottom w:val="0"/>
                  <w:divBdr>
                    <w:top w:val="none" w:sz="0" w:space="0" w:color="auto"/>
                    <w:left w:val="none" w:sz="0" w:space="0" w:color="auto"/>
                    <w:bottom w:val="none" w:sz="0" w:space="0" w:color="auto"/>
                    <w:right w:val="none" w:sz="0" w:space="0" w:color="auto"/>
                  </w:divBdr>
                  <w:divsChild>
                    <w:div w:id="694428513">
                      <w:marLeft w:val="0"/>
                      <w:marRight w:val="0"/>
                      <w:marTop w:val="0"/>
                      <w:marBottom w:val="0"/>
                      <w:divBdr>
                        <w:top w:val="none" w:sz="0" w:space="0" w:color="auto"/>
                        <w:left w:val="none" w:sz="0" w:space="0" w:color="auto"/>
                        <w:bottom w:val="none" w:sz="0" w:space="0" w:color="auto"/>
                        <w:right w:val="none" w:sz="0" w:space="0" w:color="auto"/>
                      </w:divBdr>
                    </w:div>
                    <w:div w:id="1200893242">
                      <w:marLeft w:val="0"/>
                      <w:marRight w:val="0"/>
                      <w:marTop w:val="0"/>
                      <w:marBottom w:val="0"/>
                      <w:divBdr>
                        <w:top w:val="none" w:sz="0" w:space="0" w:color="auto"/>
                        <w:left w:val="none" w:sz="0" w:space="0" w:color="auto"/>
                        <w:bottom w:val="none" w:sz="0" w:space="0" w:color="auto"/>
                        <w:right w:val="none" w:sz="0" w:space="0" w:color="auto"/>
                      </w:divBdr>
                    </w:div>
                    <w:div w:id="601567205">
                      <w:marLeft w:val="0"/>
                      <w:marRight w:val="0"/>
                      <w:marTop w:val="0"/>
                      <w:marBottom w:val="0"/>
                      <w:divBdr>
                        <w:top w:val="none" w:sz="0" w:space="0" w:color="auto"/>
                        <w:left w:val="none" w:sz="0" w:space="0" w:color="auto"/>
                        <w:bottom w:val="none" w:sz="0" w:space="0" w:color="auto"/>
                        <w:right w:val="none" w:sz="0" w:space="0" w:color="auto"/>
                      </w:divBdr>
                    </w:div>
                    <w:div w:id="88737336">
                      <w:marLeft w:val="0"/>
                      <w:marRight w:val="0"/>
                      <w:marTop w:val="0"/>
                      <w:marBottom w:val="0"/>
                      <w:divBdr>
                        <w:top w:val="none" w:sz="0" w:space="0" w:color="auto"/>
                        <w:left w:val="none" w:sz="0" w:space="0" w:color="auto"/>
                        <w:bottom w:val="none" w:sz="0" w:space="0" w:color="auto"/>
                        <w:right w:val="none" w:sz="0" w:space="0" w:color="auto"/>
                      </w:divBdr>
                    </w:div>
                  </w:divsChild>
                </w:div>
                <w:div w:id="1386366601">
                  <w:marLeft w:val="0"/>
                  <w:marRight w:val="0"/>
                  <w:marTop w:val="0"/>
                  <w:marBottom w:val="0"/>
                  <w:divBdr>
                    <w:top w:val="none" w:sz="0" w:space="0" w:color="auto"/>
                    <w:left w:val="none" w:sz="0" w:space="0" w:color="auto"/>
                    <w:bottom w:val="none" w:sz="0" w:space="0" w:color="auto"/>
                    <w:right w:val="none" w:sz="0" w:space="0" w:color="auto"/>
                  </w:divBdr>
                  <w:divsChild>
                    <w:div w:id="478154488">
                      <w:marLeft w:val="0"/>
                      <w:marRight w:val="0"/>
                      <w:marTop w:val="0"/>
                      <w:marBottom w:val="0"/>
                      <w:divBdr>
                        <w:top w:val="none" w:sz="0" w:space="0" w:color="auto"/>
                        <w:left w:val="none" w:sz="0" w:space="0" w:color="auto"/>
                        <w:bottom w:val="none" w:sz="0" w:space="0" w:color="auto"/>
                        <w:right w:val="none" w:sz="0" w:space="0" w:color="auto"/>
                      </w:divBdr>
                    </w:div>
                  </w:divsChild>
                </w:div>
                <w:div w:id="595552161">
                  <w:marLeft w:val="0"/>
                  <w:marRight w:val="0"/>
                  <w:marTop w:val="0"/>
                  <w:marBottom w:val="0"/>
                  <w:divBdr>
                    <w:top w:val="none" w:sz="0" w:space="0" w:color="auto"/>
                    <w:left w:val="none" w:sz="0" w:space="0" w:color="auto"/>
                    <w:bottom w:val="none" w:sz="0" w:space="0" w:color="auto"/>
                    <w:right w:val="none" w:sz="0" w:space="0" w:color="auto"/>
                  </w:divBdr>
                  <w:divsChild>
                    <w:div w:id="110636169">
                      <w:marLeft w:val="0"/>
                      <w:marRight w:val="0"/>
                      <w:marTop w:val="0"/>
                      <w:marBottom w:val="0"/>
                      <w:divBdr>
                        <w:top w:val="none" w:sz="0" w:space="0" w:color="auto"/>
                        <w:left w:val="none" w:sz="0" w:space="0" w:color="auto"/>
                        <w:bottom w:val="none" w:sz="0" w:space="0" w:color="auto"/>
                        <w:right w:val="none" w:sz="0" w:space="0" w:color="auto"/>
                      </w:divBdr>
                    </w:div>
                  </w:divsChild>
                </w:div>
                <w:div w:id="1755975604">
                  <w:marLeft w:val="0"/>
                  <w:marRight w:val="0"/>
                  <w:marTop w:val="0"/>
                  <w:marBottom w:val="0"/>
                  <w:divBdr>
                    <w:top w:val="none" w:sz="0" w:space="0" w:color="auto"/>
                    <w:left w:val="none" w:sz="0" w:space="0" w:color="auto"/>
                    <w:bottom w:val="none" w:sz="0" w:space="0" w:color="auto"/>
                    <w:right w:val="none" w:sz="0" w:space="0" w:color="auto"/>
                  </w:divBdr>
                  <w:divsChild>
                    <w:div w:id="560793660">
                      <w:marLeft w:val="0"/>
                      <w:marRight w:val="0"/>
                      <w:marTop w:val="0"/>
                      <w:marBottom w:val="0"/>
                      <w:divBdr>
                        <w:top w:val="none" w:sz="0" w:space="0" w:color="auto"/>
                        <w:left w:val="none" w:sz="0" w:space="0" w:color="auto"/>
                        <w:bottom w:val="none" w:sz="0" w:space="0" w:color="auto"/>
                        <w:right w:val="none" w:sz="0" w:space="0" w:color="auto"/>
                      </w:divBdr>
                    </w:div>
                  </w:divsChild>
                </w:div>
                <w:div w:id="72506236">
                  <w:marLeft w:val="0"/>
                  <w:marRight w:val="0"/>
                  <w:marTop w:val="0"/>
                  <w:marBottom w:val="0"/>
                  <w:divBdr>
                    <w:top w:val="none" w:sz="0" w:space="0" w:color="auto"/>
                    <w:left w:val="none" w:sz="0" w:space="0" w:color="auto"/>
                    <w:bottom w:val="none" w:sz="0" w:space="0" w:color="auto"/>
                    <w:right w:val="none" w:sz="0" w:space="0" w:color="auto"/>
                  </w:divBdr>
                  <w:divsChild>
                    <w:div w:id="2080899913">
                      <w:marLeft w:val="0"/>
                      <w:marRight w:val="0"/>
                      <w:marTop w:val="0"/>
                      <w:marBottom w:val="0"/>
                      <w:divBdr>
                        <w:top w:val="none" w:sz="0" w:space="0" w:color="auto"/>
                        <w:left w:val="none" w:sz="0" w:space="0" w:color="auto"/>
                        <w:bottom w:val="none" w:sz="0" w:space="0" w:color="auto"/>
                        <w:right w:val="none" w:sz="0" w:space="0" w:color="auto"/>
                      </w:divBdr>
                    </w:div>
                  </w:divsChild>
                </w:div>
                <w:div w:id="484663828">
                  <w:marLeft w:val="0"/>
                  <w:marRight w:val="0"/>
                  <w:marTop w:val="0"/>
                  <w:marBottom w:val="0"/>
                  <w:divBdr>
                    <w:top w:val="none" w:sz="0" w:space="0" w:color="auto"/>
                    <w:left w:val="none" w:sz="0" w:space="0" w:color="auto"/>
                    <w:bottom w:val="none" w:sz="0" w:space="0" w:color="auto"/>
                    <w:right w:val="none" w:sz="0" w:space="0" w:color="auto"/>
                  </w:divBdr>
                  <w:divsChild>
                    <w:div w:id="1445728094">
                      <w:marLeft w:val="0"/>
                      <w:marRight w:val="0"/>
                      <w:marTop w:val="0"/>
                      <w:marBottom w:val="0"/>
                      <w:divBdr>
                        <w:top w:val="none" w:sz="0" w:space="0" w:color="auto"/>
                        <w:left w:val="none" w:sz="0" w:space="0" w:color="auto"/>
                        <w:bottom w:val="none" w:sz="0" w:space="0" w:color="auto"/>
                        <w:right w:val="none" w:sz="0" w:space="0" w:color="auto"/>
                      </w:divBdr>
                    </w:div>
                  </w:divsChild>
                </w:div>
                <w:div w:id="1181705631">
                  <w:marLeft w:val="0"/>
                  <w:marRight w:val="0"/>
                  <w:marTop w:val="0"/>
                  <w:marBottom w:val="0"/>
                  <w:divBdr>
                    <w:top w:val="none" w:sz="0" w:space="0" w:color="auto"/>
                    <w:left w:val="none" w:sz="0" w:space="0" w:color="auto"/>
                    <w:bottom w:val="none" w:sz="0" w:space="0" w:color="auto"/>
                    <w:right w:val="none" w:sz="0" w:space="0" w:color="auto"/>
                  </w:divBdr>
                  <w:divsChild>
                    <w:div w:id="196059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119681">
          <w:marLeft w:val="0"/>
          <w:marRight w:val="0"/>
          <w:marTop w:val="0"/>
          <w:marBottom w:val="0"/>
          <w:divBdr>
            <w:top w:val="none" w:sz="0" w:space="0" w:color="auto"/>
            <w:left w:val="none" w:sz="0" w:space="0" w:color="auto"/>
            <w:bottom w:val="none" w:sz="0" w:space="0" w:color="auto"/>
            <w:right w:val="none" w:sz="0" w:space="0" w:color="auto"/>
          </w:divBdr>
        </w:div>
        <w:div w:id="1610771256">
          <w:marLeft w:val="0"/>
          <w:marRight w:val="0"/>
          <w:marTop w:val="0"/>
          <w:marBottom w:val="0"/>
          <w:divBdr>
            <w:top w:val="none" w:sz="0" w:space="0" w:color="auto"/>
            <w:left w:val="none" w:sz="0" w:space="0" w:color="auto"/>
            <w:bottom w:val="none" w:sz="0" w:space="0" w:color="auto"/>
            <w:right w:val="none" w:sz="0" w:space="0" w:color="auto"/>
          </w:divBdr>
          <w:divsChild>
            <w:div w:id="540214555">
              <w:marLeft w:val="-75"/>
              <w:marRight w:val="0"/>
              <w:marTop w:val="30"/>
              <w:marBottom w:val="30"/>
              <w:divBdr>
                <w:top w:val="none" w:sz="0" w:space="0" w:color="auto"/>
                <w:left w:val="none" w:sz="0" w:space="0" w:color="auto"/>
                <w:bottom w:val="none" w:sz="0" w:space="0" w:color="auto"/>
                <w:right w:val="none" w:sz="0" w:space="0" w:color="auto"/>
              </w:divBdr>
              <w:divsChild>
                <w:div w:id="49547363">
                  <w:marLeft w:val="0"/>
                  <w:marRight w:val="0"/>
                  <w:marTop w:val="0"/>
                  <w:marBottom w:val="0"/>
                  <w:divBdr>
                    <w:top w:val="none" w:sz="0" w:space="0" w:color="auto"/>
                    <w:left w:val="none" w:sz="0" w:space="0" w:color="auto"/>
                    <w:bottom w:val="none" w:sz="0" w:space="0" w:color="auto"/>
                    <w:right w:val="none" w:sz="0" w:space="0" w:color="auto"/>
                  </w:divBdr>
                  <w:divsChild>
                    <w:div w:id="241717143">
                      <w:marLeft w:val="0"/>
                      <w:marRight w:val="0"/>
                      <w:marTop w:val="0"/>
                      <w:marBottom w:val="0"/>
                      <w:divBdr>
                        <w:top w:val="none" w:sz="0" w:space="0" w:color="auto"/>
                        <w:left w:val="none" w:sz="0" w:space="0" w:color="auto"/>
                        <w:bottom w:val="none" w:sz="0" w:space="0" w:color="auto"/>
                        <w:right w:val="none" w:sz="0" w:space="0" w:color="auto"/>
                      </w:divBdr>
                    </w:div>
                  </w:divsChild>
                </w:div>
                <w:div w:id="441993319">
                  <w:marLeft w:val="0"/>
                  <w:marRight w:val="0"/>
                  <w:marTop w:val="0"/>
                  <w:marBottom w:val="0"/>
                  <w:divBdr>
                    <w:top w:val="none" w:sz="0" w:space="0" w:color="auto"/>
                    <w:left w:val="none" w:sz="0" w:space="0" w:color="auto"/>
                    <w:bottom w:val="none" w:sz="0" w:space="0" w:color="auto"/>
                    <w:right w:val="none" w:sz="0" w:space="0" w:color="auto"/>
                  </w:divBdr>
                  <w:divsChild>
                    <w:div w:id="1006832174">
                      <w:marLeft w:val="0"/>
                      <w:marRight w:val="0"/>
                      <w:marTop w:val="0"/>
                      <w:marBottom w:val="0"/>
                      <w:divBdr>
                        <w:top w:val="none" w:sz="0" w:space="0" w:color="auto"/>
                        <w:left w:val="none" w:sz="0" w:space="0" w:color="auto"/>
                        <w:bottom w:val="none" w:sz="0" w:space="0" w:color="auto"/>
                        <w:right w:val="none" w:sz="0" w:space="0" w:color="auto"/>
                      </w:divBdr>
                    </w:div>
                  </w:divsChild>
                </w:div>
                <w:div w:id="1574318554">
                  <w:marLeft w:val="0"/>
                  <w:marRight w:val="0"/>
                  <w:marTop w:val="0"/>
                  <w:marBottom w:val="0"/>
                  <w:divBdr>
                    <w:top w:val="none" w:sz="0" w:space="0" w:color="auto"/>
                    <w:left w:val="none" w:sz="0" w:space="0" w:color="auto"/>
                    <w:bottom w:val="none" w:sz="0" w:space="0" w:color="auto"/>
                    <w:right w:val="none" w:sz="0" w:space="0" w:color="auto"/>
                  </w:divBdr>
                  <w:divsChild>
                    <w:div w:id="776482412">
                      <w:marLeft w:val="0"/>
                      <w:marRight w:val="0"/>
                      <w:marTop w:val="0"/>
                      <w:marBottom w:val="0"/>
                      <w:divBdr>
                        <w:top w:val="none" w:sz="0" w:space="0" w:color="auto"/>
                        <w:left w:val="none" w:sz="0" w:space="0" w:color="auto"/>
                        <w:bottom w:val="none" w:sz="0" w:space="0" w:color="auto"/>
                        <w:right w:val="none" w:sz="0" w:space="0" w:color="auto"/>
                      </w:divBdr>
                    </w:div>
                    <w:div w:id="2081635975">
                      <w:marLeft w:val="0"/>
                      <w:marRight w:val="0"/>
                      <w:marTop w:val="0"/>
                      <w:marBottom w:val="0"/>
                      <w:divBdr>
                        <w:top w:val="none" w:sz="0" w:space="0" w:color="auto"/>
                        <w:left w:val="none" w:sz="0" w:space="0" w:color="auto"/>
                        <w:bottom w:val="none" w:sz="0" w:space="0" w:color="auto"/>
                        <w:right w:val="none" w:sz="0" w:space="0" w:color="auto"/>
                      </w:divBdr>
                    </w:div>
                  </w:divsChild>
                </w:div>
                <w:div w:id="1535650881">
                  <w:marLeft w:val="0"/>
                  <w:marRight w:val="0"/>
                  <w:marTop w:val="0"/>
                  <w:marBottom w:val="0"/>
                  <w:divBdr>
                    <w:top w:val="none" w:sz="0" w:space="0" w:color="auto"/>
                    <w:left w:val="none" w:sz="0" w:space="0" w:color="auto"/>
                    <w:bottom w:val="none" w:sz="0" w:space="0" w:color="auto"/>
                    <w:right w:val="none" w:sz="0" w:space="0" w:color="auto"/>
                  </w:divBdr>
                  <w:divsChild>
                    <w:div w:id="733620586">
                      <w:marLeft w:val="0"/>
                      <w:marRight w:val="0"/>
                      <w:marTop w:val="0"/>
                      <w:marBottom w:val="0"/>
                      <w:divBdr>
                        <w:top w:val="none" w:sz="0" w:space="0" w:color="auto"/>
                        <w:left w:val="none" w:sz="0" w:space="0" w:color="auto"/>
                        <w:bottom w:val="none" w:sz="0" w:space="0" w:color="auto"/>
                        <w:right w:val="none" w:sz="0" w:space="0" w:color="auto"/>
                      </w:divBdr>
                    </w:div>
                  </w:divsChild>
                </w:div>
                <w:div w:id="51272733">
                  <w:marLeft w:val="0"/>
                  <w:marRight w:val="0"/>
                  <w:marTop w:val="0"/>
                  <w:marBottom w:val="0"/>
                  <w:divBdr>
                    <w:top w:val="none" w:sz="0" w:space="0" w:color="auto"/>
                    <w:left w:val="none" w:sz="0" w:space="0" w:color="auto"/>
                    <w:bottom w:val="none" w:sz="0" w:space="0" w:color="auto"/>
                    <w:right w:val="none" w:sz="0" w:space="0" w:color="auto"/>
                  </w:divBdr>
                  <w:divsChild>
                    <w:div w:id="1068306513">
                      <w:marLeft w:val="0"/>
                      <w:marRight w:val="0"/>
                      <w:marTop w:val="0"/>
                      <w:marBottom w:val="0"/>
                      <w:divBdr>
                        <w:top w:val="none" w:sz="0" w:space="0" w:color="auto"/>
                        <w:left w:val="none" w:sz="0" w:space="0" w:color="auto"/>
                        <w:bottom w:val="none" w:sz="0" w:space="0" w:color="auto"/>
                        <w:right w:val="none" w:sz="0" w:space="0" w:color="auto"/>
                      </w:divBdr>
                    </w:div>
                  </w:divsChild>
                </w:div>
                <w:div w:id="14624763">
                  <w:marLeft w:val="0"/>
                  <w:marRight w:val="0"/>
                  <w:marTop w:val="0"/>
                  <w:marBottom w:val="0"/>
                  <w:divBdr>
                    <w:top w:val="none" w:sz="0" w:space="0" w:color="auto"/>
                    <w:left w:val="none" w:sz="0" w:space="0" w:color="auto"/>
                    <w:bottom w:val="none" w:sz="0" w:space="0" w:color="auto"/>
                    <w:right w:val="none" w:sz="0" w:space="0" w:color="auto"/>
                  </w:divBdr>
                  <w:divsChild>
                    <w:div w:id="1867057406">
                      <w:marLeft w:val="0"/>
                      <w:marRight w:val="0"/>
                      <w:marTop w:val="0"/>
                      <w:marBottom w:val="0"/>
                      <w:divBdr>
                        <w:top w:val="none" w:sz="0" w:space="0" w:color="auto"/>
                        <w:left w:val="none" w:sz="0" w:space="0" w:color="auto"/>
                        <w:bottom w:val="none" w:sz="0" w:space="0" w:color="auto"/>
                        <w:right w:val="none" w:sz="0" w:space="0" w:color="auto"/>
                      </w:divBdr>
                    </w:div>
                  </w:divsChild>
                </w:div>
                <w:div w:id="938414610">
                  <w:marLeft w:val="0"/>
                  <w:marRight w:val="0"/>
                  <w:marTop w:val="0"/>
                  <w:marBottom w:val="0"/>
                  <w:divBdr>
                    <w:top w:val="none" w:sz="0" w:space="0" w:color="auto"/>
                    <w:left w:val="none" w:sz="0" w:space="0" w:color="auto"/>
                    <w:bottom w:val="none" w:sz="0" w:space="0" w:color="auto"/>
                    <w:right w:val="none" w:sz="0" w:space="0" w:color="auto"/>
                  </w:divBdr>
                  <w:divsChild>
                    <w:div w:id="1837767192">
                      <w:marLeft w:val="0"/>
                      <w:marRight w:val="0"/>
                      <w:marTop w:val="0"/>
                      <w:marBottom w:val="0"/>
                      <w:divBdr>
                        <w:top w:val="none" w:sz="0" w:space="0" w:color="auto"/>
                        <w:left w:val="none" w:sz="0" w:space="0" w:color="auto"/>
                        <w:bottom w:val="none" w:sz="0" w:space="0" w:color="auto"/>
                        <w:right w:val="none" w:sz="0" w:space="0" w:color="auto"/>
                      </w:divBdr>
                    </w:div>
                    <w:div w:id="756093554">
                      <w:marLeft w:val="0"/>
                      <w:marRight w:val="0"/>
                      <w:marTop w:val="0"/>
                      <w:marBottom w:val="0"/>
                      <w:divBdr>
                        <w:top w:val="none" w:sz="0" w:space="0" w:color="auto"/>
                        <w:left w:val="none" w:sz="0" w:space="0" w:color="auto"/>
                        <w:bottom w:val="none" w:sz="0" w:space="0" w:color="auto"/>
                        <w:right w:val="none" w:sz="0" w:space="0" w:color="auto"/>
                      </w:divBdr>
                    </w:div>
                    <w:div w:id="1646856711">
                      <w:marLeft w:val="0"/>
                      <w:marRight w:val="0"/>
                      <w:marTop w:val="0"/>
                      <w:marBottom w:val="0"/>
                      <w:divBdr>
                        <w:top w:val="none" w:sz="0" w:space="0" w:color="auto"/>
                        <w:left w:val="none" w:sz="0" w:space="0" w:color="auto"/>
                        <w:bottom w:val="none" w:sz="0" w:space="0" w:color="auto"/>
                        <w:right w:val="none" w:sz="0" w:space="0" w:color="auto"/>
                      </w:divBdr>
                    </w:div>
                    <w:div w:id="1915357243">
                      <w:marLeft w:val="0"/>
                      <w:marRight w:val="0"/>
                      <w:marTop w:val="0"/>
                      <w:marBottom w:val="0"/>
                      <w:divBdr>
                        <w:top w:val="none" w:sz="0" w:space="0" w:color="auto"/>
                        <w:left w:val="none" w:sz="0" w:space="0" w:color="auto"/>
                        <w:bottom w:val="none" w:sz="0" w:space="0" w:color="auto"/>
                        <w:right w:val="none" w:sz="0" w:space="0" w:color="auto"/>
                      </w:divBdr>
                    </w:div>
                    <w:div w:id="887957159">
                      <w:marLeft w:val="0"/>
                      <w:marRight w:val="0"/>
                      <w:marTop w:val="0"/>
                      <w:marBottom w:val="0"/>
                      <w:divBdr>
                        <w:top w:val="none" w:sz="0" w:space="0" w:color="auto"/>
                        <w:left w:val="none" w:sz="0" w:space="0" w:color="auto"/>
                        <w:bottom w:val="none" w:sz="0" w:space="0" w:color="auto"/>
                        <w:right w:val="none" w:sz="0" w:space="0" w:color="auto"/>
                      </w:divBdr>
                    </w:div>
                    <w:div w:id="2003969768">
                      <w:marLeft w:val="0"/>
                      <w:marRight w:val="0"/>
                      <w:marTop w:val="0"/>
                      <w:marBottom w:val="0"/>
                      <w:divBdr>
                        <w:top w:val="none" w:sz="0" w:space="0" w:color="auto"/>
                        <w:left w:val="none" w:sz="0" w:space="0" w:color="auto"/>
                        <w:bottom w:val="none" w:sz="0" w:space="0" w:color="auto"/>
                        <w:right w:val="none" w:sz="0" w:space="0" w:color="auto"/>
                      </w:divBdr>
                    </w:div>
                    <w:div w:id="1204294605">
                      <w:marLeft w:val="0"/>
                      <w:marRight w:val="0"/>
                      <w:marTop w:val="0"/>
                      <w:marBottom w:val="0"/>
                      <w:divBdr>
                        <w:top w:val="none" w:sz="0" w:space="0" w:color="auto"/>
                        <w:left w:val="none" w:sz="0" w:space="0" w:color="auto"/>
                        <w:bottom w:val="none" w:sz="0" w:space="0" w:color="auto"/>
                        <w:right w:val="none" w:sz="0" w:space="0" w:color="auto"/>
                      </w:divBdr>
                    </w:div>
                  </w:divsChild>
                </w:div>
                <w:div w:id="1187449465">
                  <w:marLeft w:val="0"/>
                  <w:marRight w:val="0"/>
                  <w:marTop w:val="0"/>
                  <w:marBottom w:val="0"/>
                  <w:divBdr>
                    <w:top w:val="none" w:sz="0" w:space="0" w:color="auto"/>
                    <w:left w:val="none" w:sz="0" w:space="0" w:color="auto"/>
                    <w:bottom w:val="none" w:sz="0" w:space="0" w:color="auto"/>
                    <w:right w:val="none" w:sz="0" w:space="0" w:color="auto"/>
                  </w:divBdr>
                  <w:divsChild>
                    <w:div w:id="989672069">
                      <w:marLeft w:val="0"/>
                      <w:marRight w:val="0"/>
                      <w:marTop w:val="0"/>
                      <w:marBottom w:val="0"/>
                      <w:divBdr>
                        <w:top w:val="none" w:sz="0" w:space="0" w:color="auto"/>
                        <w:left w:val="none" w:sz="0" w:space="0" w:color="auto"/>
                        <w:bottom w:val="none" w:sz="0" w:space="0" w:color="auto"/>
                        <w:right w:val="none" w:sz="0" w:space="0" w:color="auto"/>
                      </w:divBdr>
                    </w:div>
                    <w:div w:id="932979414">
                      <w:marLeft w:val="0"/>
                      <w:marRight w:val="0"/>
                      <w:marTop w:val="0"/>
                      <w:marBottom w:val="0"/>
                      <w:divBdr>
                        <w:top w:val="none" w:sz="0" w:space="0" w:color="auto"/>
                        <w:left w:val="none" w:sz="0" w:space="0" w:color="auto"/>
                        <w:bottom w:val="none" w:sz="0" w:space="0" w:color="auto"/>
                        <w:right w:val="none" w:sz="0" w:space="0" w:color="auto"/>
                      </w:divBdr>
                    </w:div>
                    <w:div w:id="80028798">
                      <w:marLeft w:val="0"/>
                      <w:marRight w:val="0"/>
                      <w:marTop w:val="0"/>
                      <w:marBottom w:val="0"/>
                      <w:divBdr>
                        <w:top w:val="none" w:sz="0" w:space="0" w:color="auto"/>
                        <w:left w:val="none" w:sz="0" w:space="0" w:color="auto"/>
                        <w:bottom w:val="none" w:sz="0" w:space="0" w:color="auto"/>
                        <w:right w:val="none" w:sz="0" w:space="0" w:color="auto"/>
                      </w:divBdr>
                    </w:div>
                    <w:div w:id="2084908243">
                      <w:marLeft w:val="0"/>
                      <w:marRight w:val="0"/>
                      <w:marTop w:val="0"/>
                      <w:marBottom w:val="0"/>
                      <w:divBdr>
                        <w:top w:val="none" w:sz="0" w:space="0" w:color="auto"/>
                        <w:left w:val="none" w:sz="0" w:space="0" w:color="auto"/>
                        <w:bottom w:val="none" w:sz="0" w:space="0" w:color="auto"/>
                        <w:right w:val="none" w:sz="0" w:space="0" w:color="auto"/>
                      </w:divBdr>
                    </w:div>
                    <w:div w:id="868029780">
                      <w:marLeft w:val="0"/>
                      <w:marRight w:val="0"/>
                      <w:marTop w:val="0"/>
                      <w:marBottom w:val="0"/>
                      <w:divBdr>
                        <w:top w:val="none" w:sz="0" w:space="0" w:color="auto"/>
                        <w:left w:val="none" w:sz="0" w:space="0" w:color="auto"/>
                        <w:bottom w:val="none" w:sz="0" w:space="0" w:color="auto"/>
                        <w:right w:val="none" w:sz="0" w:space="0" w:color="auto"/>
                      </w:divBdr>
                    </w:div>
                    <w:div w:id="948245787">
                      <w:marLeft w:val="0"/>
                      <w:marRight w:val="0"/>
                      <w:marTop w:val="0"/>
                      <w:marBottom w:val="0"/>
                      <w:divBdr>
                        <w:top w:val="none" w:sz="0" w:space="0" w:color="auto"/>
                        <w:left w:val="none" w:sz="0" w:space="0" w:color="auto"/>
                        <w:bottom w:val="none" w:sz="0" w:space="0" w:color="auto"/>
                        <w:right w:val="none" w:sz="0" w:space="0" w:color="auto"/>
                      </w:divBdr>
                    </w:div>
                  </w:divsChild>
                </w:div>
                <w:div w:id="1293828371">
                  <w:marLeft w:val="0"/>
                  <w:marRight w:val="0"/>
                  <w:marTop w:val="0"/>
                  <w:marBottom w:val="0"/>
                  <w:divBdr>
                    <w:top w:val="none" w:sz="0" w:space="0" w:color="auto"/>
                    <w:left w:val="none" w:sz="0" w:space="0" w:color="auto"/>
                    <w:bottom w:val="none" w:sz="0" w:space="0" w:color="auto"/>
                    <w:right w:val="none" w:sz="0" w:space="0" w:color="auto"/>
                  </w:divBdr>
                  <w:divsChild>
                    <w:div w:id="322396079">
                      <w:marLeft w:val="0"/>
                      <w:marRight w:val="0"/>
                      <w:marTop w:val="0"/>
                      <w:marBottom w:val="0"/>
                      <w:divBdr>
                        <w:top w:val="none" w:sz="0" w:space="0" w:color="auto"/>
                        <w:left w:val="none" w:sz="0" w:space="0" w:color="auto"/>
                        <w:bottom w:val="none" w:sz="0" w:space="0" w:color="auto"/>
                        <w:right w:val="none" w:sz="0" w:space="0" w:color="auto"/>
                      </w:divBdr>
                    </w:div>
                    <w:div w:id="182461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685962">
          <w:marLeft w:val="0"/>
          <w:marRight w:val="0"/>
          <w:marTop w:val="0"/>
          <w:marBottom w:val="0"/>
          <w:divBdr>
            <w:top w:val="none" w:sz="0" w:space="0" w:color="auto"/>
            <w:left w:val="none" w:sz="0" w:space="0" w:color="auto"/>
            <w:bottom w:val="none" w:sz="0" w:space="0" w:color="auto"/>
            <w:right w:val="none" w:sz="0" w:space="0" w:color="auto"/>
          </w:divBdr>
        </w:div>
        <w:div w:id="1182938979">
          <w:marLeft w:val="0"/>
          <w:marRight w:val="0"/>
          <w:marTop w:val="0"/>
          <w:marBottom w:val="0"/>
          <w:divBdr>
            <w:top w:val="none" w:sz="0" w:space="0" w:color="auto"/>
            <w:left w:val="none" w:sz="0" w:space="0" w:color="auto"/>
            <w:bottom w:val="none" w:sz="0" w:space="0" w:color="auto"/>
            <w:right w:val="none" w:sz="0" w:space="0" w:color="auto"/>
          </w:divBdr>
        </w:div>
        <w:div w:id="1839927847">
          <w:marLeft w:val="0"/>
          <w:marRight w:val="0"/>
          <w:marTop w:val="0"/>
          <w:marBottom w:val="0"/>
          <w:divBdr>
            <w:top w:val="none" w:sz="0" w:space="0" w:color="auto"/>
            <w:left w:val="none" w:sz="0" w:space="0" w:color="auto"/>
            <w:bottom w:val="none" w:sz="0" w:space="0" w:color="auto"/>
            <w:right w:val="none" w:sz="0" w:space="0" w:color="auto"/>
          </w:divBdr>
        </w:div>
        <w:div w:id="1684624854">
          <w:marLeft w:val="0"/>
          <w:marRight w:val="0"/>
          <w:marTop w:val="0"/>
          <w:marBottom w:val="0"/>
          <w:divBdr>
            <w:top w:val="none" w:sz="0" w:space="0" w:color="auto"/>
            <w:left w:val="none" w:sz="0" w:space="0" w:color="auto"/>
            <w:bottom w:val="none" w:sz="0" w:space="0" w:color="auto"/>
            <w:right w:val="none" w:sz="0" w:space="0" w:color="auto"/>
          </w:divBdr>
        </w:div>
        <w:div w:id="64501184">
          <w:marLeft w:val="0"/>
          <w:marRight w:val="0"/>
          <w:marTop w:val="0"/>
          <w:marBottom w:val="0"/>
          <w:divBdr>
            <w:top w:val="none" w:sz="0" w:space="0" w:color="auto"/>
            <w:left w:val="none" w:sz="0" w:space="0" w:color="auto"/>
            <w:bottom w:val="none" w:sz="0" w:space="0" w:color="auto"/>
            <w:right w:val="none" w:sz="0" w:space="0" w:color="auto"/>
          </w:divBdr>
        </w:div>
        <w:div w:id="732040922">
          <w:marLeft w:val="0"/>
          <w:marRight w:val="0"/>
          <w:marTop w:val="0"/>
          <w:marBottom w:val="0"/>
          <w:divBdr>
            <w:top w:val="none" w:sz="0" w:space="0" w:color="auto"/>
            <w:left w:val="none" w:sz="0" w:space="0" w:color="auto"/>
            <w:bottom w:val="none" w:sz="0" w:space="0" w:color="auto"/>
            <w:right w:val="none" w:sz="0" w:space="0" w:color="auto"/>
          </w:divBdr>
          <w:divsChild>
            <w:div w:id="559249444">
              <w:marLeft w:val="-75"/>
              <w:marRight w:val="0"/>
              <w:marTop w:val="30"/>
              <w:marBottom w:val="30"/>
              <w:divBdr>
                <w:top w:val="none" w:sz="0" w:space="0" w:color="auto"/>
                <w:left w:val="none" w:sz="0" w:space="0" w:color="auto"/>
                <w:bottom w:val="none" w:sz="0" w:space="0" w:color="auto"/>
                <w:right w:val="none" w:sz="0" w:space="0" w:color="auto"/>
              </w:divBdr>
              <w:divsChild>
                <w:div w:id="1277370814">
                  <w:marLeft w:val="0"/>
                  <w:marRight w:val="0"/>
                  <w:marTop w:val="0"/>
                  <w:marBottom w:val="0"/>
                  <w:divBdr>
                    <w:top w:val="none" w:sz="0" w:space="0" w:color="auto"/>
                    <w:left w:val="none" w:sz="0" w:space="0" w:color="auto"/>
                    <w:bottom w:val="none" w:sz="0" w:space="0" w:color="auto"/>
                    <w:right w:val="none" w:sz="0" w:space="0" w:color="auto"/>
                  </w:divBdr>
                  <w:divsChild>
                    <w:div w:id="597907938">
                      <w:marLeft w:val="0"/>
                      <w:marRight w:val="0"/>
                      <w:marTop w:val="0"/>
                      <w:marBottom w:val="0"/>
                      <w:divBdr>
                        <w:top w:val="none" w:sz="0" w:space="0" w:color="auto"/>
                        <w:left w:val="none" w:sz="0" w:space="0" w:color="auto"/>
                        <w:bottom w:val="none" w:sz="0" w:space="0" w:color="auto"/>
                        <w:right w:val="none" w:sz="0" w:space="0" w:color="auto"/>
                      </w:divBdr>
                    </w:div>
                  </w:divsChild>
                </w:div>
                <w:div w:id="864487128">
                  <w:marLeft w:val="0"/>
                  <w:marRight w:val="0"/>
                  <w:marTop w:val="0"/>
                  <w:marBottom w:val="0"/>
                  <w:divBdr>
                    <w:top w:val="none" w:sz="0" w:space="0" w:color="auto"/>
                    <w:left w:val="none" w:sz="0" w:space="0" w:color="auto"/>
                    <w:bottom w:val="none" w:sz="0" w:space="0" w:color="auto"/>
                    <w:right w:val="none" w:sz="0" w:space="0" w:color="auto"/>
                  </w:divBdr>
                  <w:divsChild>
                    <w:div w:id="124205228">
                      <w:marLeft w:val="0"/>
                      <w:marRight w:val="0"/>
                      <w:marTop w:val="0"/>
                      <w:marBottom w:val="0"/>
                      <w:divBdr>
                        <w:top w:val="none" w:sz="0" w:space="0" w:color="auto"/>
                        <w:left w:val="none" w:sz="0" w:space="0" w:color="auto"/>
                        <w:bottom w:val="none" w:sz="0" w:space="0" w:color="auto"/>
                        <w:right w:val="none" w:sz="0" w:space="0" w:color="auto"/>
                      </w:divBdr>
                    </w:div>
                  </w:divsChild>
                </w:div>
                <w:div w:id="1132476973">
                  <w:marLeft w:val="0"/>
                  <w:marRight w:val="0"/>
                  <w:marTop w:val="0"/>
                  <w:marBottom w:val="0"/>
                  <w:divBdr>
                    <w:top w:val="none" w:sz="0" w:space="0" w:color="auto"/>
                    <w:left w:val="none" w:sz="0" w:space="0" w:color="auto"/>
                    <w:bottom w:val="none" w:sz="0" w:space="0" w:color="auto"/>
                    <w:right w:val="none" w:sz="0" w:space="0" w:color="auto"/>
                  </w:divBdr>
                  <w:divsChild>
                    <w:div w:id="222377809">
                      <w:marLeft w:val="0"/>
                      <w:marRight w:val="0"/>
                      <w:marTop w:val="0"/>
                      <w:marBottom w:val="0"/>
                      <w:divBdr>
                        <w:top w:val="none" w:sz="0" w:space="0" w:color="auto"/>
                        <w:left w:val="none" w:sz="0" w:space="0" w:color="auto"/>
                        <w:bottom w:val="none" w:sz="0" w:space="0" w:color="auto"/>
                        <w:right w:val="none" w:sz="0" w:space="0" w:color="auto"/>
                      </w:divBdr>
                    </w:div>
                  </w:divsChild>
                </w:div>
                <w:div w:id="1577670854">
                  <w:marLeft w:val="0"/>
                  <w:marRight w:val="0"/>
                  <w:marTop w:val="0"/>
                  <w:marBottom w:val="0"/>
                  <w:divBdr>
                    <w:top w:val="none" w:sz="0" w:space="0" w:color="auto"/>
                    <w:left w:val="none" w:sz="0" w:space="0" w:color="auto"/>
                    <w:bottom w:val="none" w:sz="0" w:space="0" w:color="auto"/>
                    <w:right w:val="none" w:sz="0" w:space="0" w:color="auto"/>
                  </w:divBdr>
                  <w:divsChild>
                    <w:div w:id="595754082">
                      <w:marLeft w:val="0"/>
                      <w:marRight w:val="0"/>
                      <w:marTop w:val="0"/>
                      <w:marBottom w:val="0"/>
                      <w:divBdr>
                        <w:top w:val="none" w:sz="0" w:space="0" w:color="auto"/>
                        <w:left w:val="none" w:sz="0" w:space="0" w:color="auto"/>
                        <w:bottom w:val="none" w:sz="0" w:space="0" w:color="auto"/>
                        <w:right w:val="none" w:sz="0" w:space="0" w:color="auto"/>
                      </w:divBdr>
                    </w:div>
                  </w:divsChild>
                </w:div>
                <w:div w:id="876507503">
                  <w:marLeft w:val="0"/>
                  <w:marRight w:val="0"/>
                  <w:marTop w:val="0"/>
                  <w:marBottom w:val="0"/>
                  <w:divBdr>
                    <w:top w:val="none" w:sz="0" w:space="0" w:color="auto"/>
                    <w:left w:val="none" w:sz="0" w:space="0" w:color="auto"/>
                    <w:bottom w:val="none" w:sz="0" w:space="0" w:color="auto"/>
                    <w:right w:val="none" w:sz="0" w:space="0" w:color="auto"/>
                  </w:divBdr>
                  <w:divsChild>
                    <w:div w:id="1006521237">
                      <w:marLeft w:val="0"/>
                      <w:marRight w:val="0"/>
                      <w:marTop w:val="0"/>
                      <w:marBottom w:val="0"/>
                      <w:divBdr>
                        <w:top w:val="none" w:sz="0" w:space="0" w:color="auto"/>
                        <w:left w:val="none" w:sz="0" w:space="0" w:color="auto"/>
                        <w:bottom w:val="none" w:sz="0" w:space="0" w:color="auto"/>
                        <w:right w:val="none" w:sz="0" w:space="0" w:color="auto"/>
                      </w:divBdr>
                    </w:div>
                  </w:divsChild>
                </w:div>
                <w:div w:id="1294403612">
                  <w:marLeft w:val="0"/>
                  <w:marRight w:val="0"/>
                  <w:marTop w:val="0"/>
                  <w:marBottom w:val="0"/>
                  <w:divBdr>
                    <w:top w:val="none" w:sz="0" w:space="0" w:color="auto"/>
                    <w:left w:val="none" w:sz="0" w:space="0" w:color="auto"/>
                    <w:bottom w:val="none" w:sz="0" w:space="0" w:color="auto"/>
                    <w:right w:val="none" w:sz="0" w:space="0" w:color="auto"/>
                  </w:divBdr>
                  <w:divsChild>
                    <w:div w:id="1376351846">
                      <w:marLeft w:val="0"/>
                      <w:marRight w:val="0"/>
                      <w:marTop w:val="0"/>
                      <w:marBottom w:val="0"/>
                      <w:divBdr>
                        <w:top w:val="none" w:sz="0" w:space="0" w:color="auto"/>
                        <w:left w:val="none" w:sz="0" w:space="0" w:color="auto"/>
                        <w:bottom w:val="none" w:sz="0" w:space="0" w:color="auto"/>
                        <w:right w:val="none" w:sz="0" w:space="0" w:color="auto"/>
                      </w:divBdr>
                    </w:div>
                  </w:divsChild>
                </w:div>
                <w:div w:id="790591706">
                  <w:marLeft w:val="0"/>
                  <w:marRight w:val="0"/>
                  <w:marTop w:val="0"/>
                  <w:marBottom w:val="0"/>
                  <w:divBdr>
                    <w:top w:val="none" w:sz="0" w:space="0" w:color="auto"/>
                    <w:left w:val="none" w:sz="0" w:space="0" w:color="auto"/>
                    <w:bottom w:val="none" w:sz="0" w:space="0" w:color="auto"/>
                    <w:right w:val="none" w:sz="0" w:space="0" w:color="auto"/>
                  </w:divBdr>
                  <w:divsChild>
                    <w:div w:id="126508076">
                      <w:marLeft w:val="0"/>
                      <w:marRight w:val="0"/>
                      <w:marTop w:val="0"/>
                      <w:marBottom w:val="0"/>
                      <w:divBdr>
                        <w:top w:val="none" w:sz="0" w:space="0" w:color="auto"/>
                        <w:left w:val="none" w:sz="0" w:space="0" w:color="auto"/>
                        <w:bottom w:val="none" w:sz="0" w:space="0" w:color="auto"/>
                        <w:right w:val="none" w:sz="0" w:space="0" w:color="auto"/>
                      </w:divBdr>
                    </w:div>
                  </w:divsChild>
                </w:div>
                <w:div w:id="928083847">
                  <w:marLeft w:val="0"/>
                  <w:marRight w:val="0"/>
                  <w:marTop w:val="0"/>
                  <w:marBottom w:val="0"/>
                  <w:divBdr>
                    <w:top w:val="none" w:sz="0" w:space="0" w:color="auto"/>
                    <w:left w:val="none" w:sz="0" w:space="0" w:color="auto"/>
                    <w:bottom w:val="none" w:sz="0" w:space="0" w:color="auto"/>
                    <w:right w:val="none" w:sz="0" w:space="0" w:color="auto"/>
                  </w:divBdr>
                  <w:divsChild>
                    <w:div w:id="606153970">
                      <w:marLeft w:val="0"/>
                      <w:marRight w:val="0"/>
                      <w:marTop w:val="0"/>
                      <w:marBottom w:val="0"/>
                      <w:divBdr>
                        <w:top w:val="none" w:sz="0" w:space="0" w:color="auto"/>
                        <w:left w:val="none" w:sz="0" w:space="0" w:color="auto"/>
                        <w:bottom w:val="none" w:sz="0" w:space="0" w:color="auto"/>
                        <w:right w:val="none" w:sz="0" w:space="0" w:color="auto"/>
                      </w:divBdr>
                      <w:divsChild>
                        <w:div w:id="128862638">
                          <w:marLeft w:val="0"/>
                          <w:marRight w:val="0"/>
                          <w:marTop w:val="30"/>
                          <w:marBottom w:val="30"/>
                          <w:divBdr>
                            <w:top w:val="none" w:sz="0" w:space="0" w:color="auto"/>
                            <w:left w:val="none" w:sz="0" w:space="0" w:color="auto"/>
                            <w:bottom w:val="none" w:sz="0" w:space="0" w:color="auto"/>
                            <w:right w:val="none" w:sz="0" w:space="0" w:color="auto"/>
                          </w:divBdr>
                          <w:divsChild>
                            <w:div w:id="113406828">
                              <w:marLeft w:val="0"/>
                              <w:marRight w:val="0"/>
                              <w:marTop w:val="0"/>
                              <w:marBottom w:val="0"/>
                              <w:divBdr>
                                <w:top w:val="none" w:sz="0" w:space="0" w:color="auto"/>
                                <w:left w:val="none" w:sz="0" w:space="0" w:color="auto"/>
                                <w:bottom w:val="none" w:sz="0" w:space="0" w:color="auto"/>
                                <w:right w:val="none" w:sz="0" w:space="0" w:color="auto"/>
                              </w:divBdr>
                              <w:divsChild>
                                <w:div w:id="1999572539">
                                  <w:marLeft w:val="0"/>
                                  <w:marRight w:val="0"/>
                                  <w:marTop w:val="0"/>
                                  <w:marBottom w:val="0"/>
                                  <w:divBdr>
                                    <w:top w:val="none" w:sz="0" w:space="0" w:color="auto"/>
                                    <w:left w:val="none" w:sz="0" w:space="0" w:color="auto"/>
                                    <w:bottom w:val="none" w:sz="0" w:space="0" w:color="auto"/>
                                    <w:right w:val="none" w:sz="0" w:space="0" w:color="auto"/>
                                  </w:divBdr>
                                </w:div>
                              </w:divsChild>
                            </w:div>
                            <w:div w:id="1659574745">
                              <w:marLeft w:val="0"/>
                              <w:marRight w:val="0"/>
                              <w:marTop w:val="0"/>
                              <w:marBottom w:val="0"/>
                              <w:divBdr>
                                <w:top w:val="none" w:sz="0" w:space="0" w:color="auto"/>
                                <w:left w:val="none" w:sz="0" w:space="0" w:color="auto"/>
                                <w:bottom w:val="none" w:sz="0" w:space="0" w:color="auto"/>
                                <w:right w:val="none" w:sz="0" w:space="0" w:color="auto"/>
                              </w:divBdr>
                              <w:divsChild>
                                <w:div w:id="243496717">
                                  <w:marLeft w:val="0"/>
                                  <w:marRight w:val="0"/>
                                  <w:marTop w:val="0"/>
                                  <w:marBottom w:val="0"/>
                                  <w:divBdr>
                                    <w:top w:val="none" w:sz="0" w:space="0" w:color="auto"/>
                                    <w:left w:val="none" w:sz="0" w:space="0" w:color="auto"/>
                                    <w:bottom w:val="none" w:sz="0" w:space="0" w:color="auto"/>
                                    <w:right w:val="none" w:sz="0" w:space="0" w:color="auto"/>
                                  </w:divBdr>
                                </w:div>
                              </w:divsChild>
                            </w:div>
                            <w:div w:id="1293712612">
                              <w:marLeft w:val="0"/>
                              <w:marRight w:val="0"/>
                              <w:marTop w:val="0"/>
                              <w:marBottom w:val="0"/>
                              <w:divBdr>
                                <w:top w:val="none" w:sz="0" w:space="0" w:color="auto"/>
                                <w:left w:val="none" w:sz="0" w:space="0" w:color="auto"/>
                                <w:bottom w:val="none" w:sz="0" w:space="0" w:color="auto"/>
                                <w:right w:val="none" w:sz="0" w:space="0" w:color="auto"/>
                              </w:divBdr>
                              <w:divsChild>
                                <w:div w:id="795487664">
                                  <w:marLeft w:val="0"/>
                                  <w:marRight w:val="0"/>
                                  <w:marTop w:val="0"/>
                                  <w:marBottom w:val="0"/>
                                  <w:divBdr>
                                    <w:top w:val="none" w:sz="0" w:space="0" w:color="auto"/>
                                    <w:left w:val="none" w:sz="0" w:space="0" w:color="auto"/>
                                    <w:bottom w:val="none" w:sz="0" w:space="0" w:color="auto"/>
                                    <w:right w:val="none" w:sz="0" w:space="0" w:color="auto"/>
                                  </w:divBdr>
                                </w:div>
                              </w:divsChild>
                            </w:div>
                            <w:div w:id="1557232571">
                              <w:marLeft w:val="0"/>
                              <w:marRight w:val="0"/>
                              <w:marTop w:val="0"/>
                              <w:marBottom w:val="0"/>
                              <w:divBdr>
                                <w:top w:val="none" w:sz="0" w:space="0" w:color="auto"/>
                                <w:left w:val="none" w:sz="0" w:space="0" w:color="auto"/>
                                <w:bottom w:val="none" w:sz="0" w:space="0" w:color="auto"/>
                                <w:right w:val="none" w:sz="0" w:space="0" w:color="auto"/>
                              </w:divBdr>
                              <w:divsChild>
                                <w:div w:id="1699312544">
                                  <w:marLeft w:val="0"/>
                                  <w:marRight w:val="0"/>
                                  <w:marTop w:val="0"/>
                                  <w:marBottom w:val="0"/>
                                  <w:divBdr>
                                    <w:top w:val="none" w:sz="0" w:space="0" w:color="auto"/>
                                    <w:left w:val="none" w:sz="0" w:space="0" w:color="auto"/>
                                    <w:bottom w:val="none" w:sz="0" w:space="0" w:color="auto"/>
                                    <w:right w:val="none" w:sz="0" w:space="0" w:color="auto"/>
                                  </w:divBdr>
                                </w:div>
                              </w:divsChild>
                            </w:div>
                            <w:div w:id="1328291118">
                              <w:marLeft w:val="0"/>
                              <w:marRight w:val="0"/>
                              <w:marTop w:val="0"/>
                              <w:marBottom w:val="0"/>
                              <w:divBdr>
                                <w:top w:val="none" w:sz="0" w:space="0" w:color="auto"/>
                                <w:left w:val="none" w:sz="0" w:space="0" w:color="auto"/>
                                <w:bottom w:val="none" w:sz="0" w:space="0" w:color="auto"/>
                                <w:right w:val="none" w:sz="0" w:space="0" w:color="auto"/>
                              </w:divBdr>
                              <w:divsChild>
                                <w:div w:id="1413699829">
                                  <w:marLeft w:val="0"/>
                                  <w:marRight w:val="0"/>
                                  <w:marTop w:val="0"/>
                                  <w:marBottom w:val="0"/>
                                  <w:divBdr>
                                    <w:top w:val="none" w:sz="0" w:space="0" w:color="auto"/>
                                    <w:left w:val="none" w:sz="0" w:space="0" w:color="auto"/>
                                    <w:bottom w:val="none" w:sz="0" w:space="0" w:color="auto"/>
                                    <w:right w:val="none" w:sz="0" w:space="0" w:color="auto"/>
                                  </w:divBdr>
                                </w:div>
                              </w:divsChild>
                            </w:div>
                            <w:div w:id="811290404">
                              <w:marLeft w:val="0"/>
                              <w:marRight w:val="0"/>
                              <w:marTop w:val="0"/>
                              <w:marBottom w:val="0"/>
                              <w:divBdr>
                                <w:top w:val="none" w:sz="0" w:space="0" w:color="auto"/>
                                <w:left w:val="none" w:sz="0" w:space="0" w:color="auto"/>
                                <w:bottom w:val="none" w:sz="0" w:space="0" w:color="auto"/>
                                <w:right w:val="none" w:sz="0" w:space="0" w:color="auto"/>
                              </w:divBdr>
                              <w:divsChild>
                                <w:div w:id="277642837">
                                  <w:marLeft w:val="0"/>
                                  <w:marRight w:val="0"/>
                                  <w:marTop w:val="0"/>
                                  <w:marBottom w:val="0"/>
                                  <w:divBdr>
                                    <w:top w:val="none" w:sz="0" w:space="0" w:color="auto"/>
                                    <w:left w:val="none" w:sz="0" w:space="0" w:color="auto"/>
                                    <w:bottom w:val="none" w:sz="0" w:space="0" w:color="auto"/>
                                    <w:right w:val="none" w:sz="0" w:space="0" w:color="auto"/>
                                  </w:divBdr>
                                </w:div>
                              </w:divsChild>
                            </w:div>
                            <w:div w:id="2016837312">
                              <w:marLeft w:val="0"/>
                              <w:marRight w:val="0"/>
                              <w:marTop w:val="0"/>
                              <w:marBottom w:val="0"/>
                              <w:divBdr>
                                <w:top w:val="none" w:sz="0" w:space="0" w:color="auto"/>
                                <w:left w:val="none" w:sz="0" w:space="0" w:color="auto"/>
                                <w:bottom w:val="none" w:sz="0" w:space="0" w:color="auto"/>
                                <w:right w:val="none" w:sz="0" w:space="0" w:color="auto"/>
                              </w:divBdr>
                              <w:divsChild>
                                <w:div w:id="1007364025">
                                  <w:marLeft w:val="0"/>
                                  <w:marRight w:val="0"/>
                                  <w:marTop w:val="0"/>
                                  <w:marBottom w:val="0"/>
                                  <w:divBdr>
                                    <w:top w:val="none" w:sz="0" w:space="0" w:color="auto"/>
                                    <w:left w:val="none" w:sz="0" w:space="0" w:color="auto"/>
                                    <w:bottom w:val="none" w:sz="0" w:space="0" w:color="auto"/>
                                    <w:right w:val="none" w:sz="0" w:space="0" w:color="auto"/>
                                  </w:divBdr>
                                </w:div>
                              </w:divsChild>
                            </w:div>
                            <w:div w:id="282882489">
                              <w:marLeft w:val="0"/>
                              <w:marRight w:val="0"/>
                              <w:marTop w:val="0"/>
                              <w:marBottom w:val="0"/>
                              <w:divBdr>
                                <w:top w:val="none" w:sz="0" w:space="0" w:color="auto"/>
                                <w:left w:val="none" w:sz="0" w:space="0" w:color="auto"/>
                                <w:bottom w:val="none" w:sz="0" w:space="0" w:color="auto"/>
                                <w:right w:val="none" w:sz="0" w:space="0" w:color="auto"/>
                              </w:divBdr>
                              <w:divsChild>
                                <w:div w:id="1191576713">
                                  <w:marLeft w:val="0"/>
                                  <w:marRight w:val="0"/>
                                  <w:marTop w:val="0"/>
                                  <w:marBottom w:val="0"/>
                                  <w:divBdr>
                                    <w:top w:val="none" w:sz="0" w:space="0" w:color="auto"/>
                                    <w:left w:val="none" w:sz="0" w:space="0" w:color="auto"/>
                                    <w:bottom w:val="none" w:sz="0" w:space="0" w:color="auto"/>
                                    <w:right w:val="none" w:sz="0" w:space="0" w:color="auto"/>
                                  </w:divBdr>
                                </w:div>
                              </w:divsChild>
                            </w:div>
                            <w:div w:id="1110121251">
                              <w:marLeft w:val="0"/>
                              <w:marRight w:val="0"/>
                              <w:marTop w:val="0"/>
                              <w:marBottom w:val="0"/>
                              <w:divBdr>
                                <w:top w:val="none" w:sz="0" w:space="0" w:color="auto"/>
                                <w:left w:val="none" w:sz="0" w:space="0" w:color="auto"/>
                                <w:bottom w:val="none" w:sz="0" w:space="0" w:color="auto"/>
                                <w:right w:val="none" w:sz="0" w:space="0" w:color="auto"/>
                              </w:divBdr>
                              <w:divsChild>
                                <w:div w:id="1916816350">
                                  <w:marLeft w:val="0"/>
                                  <w:marRight w:val="0"/>
                                  <w:marTop w:val="0"/>
                                  <w:marBottom w:val="0"/>
                                  <w:divBdr>
                                    <w:top w:val="none" w:sz="0" w:space="0" w:color="auto"/>
                                    <w:left w:val="none" w:sz="0" w:space="0" w:color="auto"/>
                                    <w:bottom w:val="none" w:sz="0" w:space="0" w:color="auto"/>
                                    <w:right w:val="none" w:sz="0" w:space="0" w:color="auto"/>
                                  </w:divBdr>
                                </w:div>
                                <w:div w:id="365839326">
                                  <w:marLeft w:val="0"/>
                                  <w:marRight w:val="0"/>
                                  <w:marTop w:val="0"/>
                                  <w:marBottom w:val="0"/>
                                  <w:divBdr>
                                    <w:top w:val="none" w:sz="0" w:space="0" w:color="auto"/>
                                    <w:left w:val="none" w:sz="0" w:space="0" w:color="auto"/>
                                    <w:bottom w:val="none" w:sz="0" w:space="0" w:color="auto"/>
                                    <w:right w:val="none" w:sz="0" w:space="0" w:color="auto"/>
                                  </w:divBdr>
                                </w:div>
                                <w:div w:id="827867329">
                                  <w:marLeft w:val="0"/>
                                  <w:marRight w:val="0"/>
                                  <w:marTop w:val="0"/>
                                  <w:marBottom w:val="0"/>
                                  <w:divBdr>
                                    <w:top w:val="none" w:sz="0" w:space="0" w:color="auto"/>
                                    <w:left w:val="none" w:sz="0" w:space="0" w:color="auto"/>
                                    <w:bottom w:val="none" w:sz="0" w:space="0" w:color="auto"/>
                                    <w:right w:val="none" w:sz="0" w:space="0" w:color="auto"/>
                                  </w:divBdr>
                                </w:div>
                              </w:divsChild>
                            </w:div>
                            <w:div w:id="775636890">
                              <w:marLeft w:val="0"/>
                              <w:marRight w:val="0"/>
                              <w:marTop w:val="0"/>
                              <w:marBottom w:val="0"/>
                              <w:divBdr>
                                <w:top w:val="none" w:sz="0" w:space="0" w:color="auto"/>
                                <w:left w:val="none" w:sz="0" w:space="0" w:color="auto"/>
                                <w:bottom w:val="none" w:sz="0" w:space="0" w:color="auto"/>
                                <w:right w:val="none" w:sz="0" w:space="0" w:color="auto"/>
                              </w:divBdr>
                              <w:divsChild>
                                <w:div w:id="516697573">
                                  <w:marLeft w:val="0"/>
                                  <w:marRight w:val="0"/>
                                  <w:marTop w:val="0"/>
                                  <w:marBottom w:val="0"/>
                                  <w:divBdr>
                                    <w:top w:val="none" w:sz="0" w:space="0" w:color="auto"/>
                                    <w:left w:val="none" w:sz="0" w:space="0" w:color="auto"/>
                                    <w:bottom w:val="none" w:sz="0" w:space="0" w:color="auto"/>
                                    <w:right w:val="none" w:sz="0" w:space="0" w:color="auto"/>
                                  </w:divBdr>
                                </w:div>
                              </w:divsChild>
                            </w:div>
                            <w:div w:id="792477904">
                              <w:marLeft w:val="0"/>
                              <w:marRight w:val="0"/>
                              <w:marTop w:val="0"/>
                              <w:marBottom w:val="0"/>
                              <w:divBdr>
                                <w:top w:val="none" w:sz="0" w:space="0" w:color="auto"/>
                                <w:left w:val="none" w:sz="0" w:space="0" w:color="auto"/>
                                <w:bottom w:val="none" w:sz="0" w:space="0" w:color="auto"/>
                                <w:right w:val="none" w:sz="0" w:space="0" w:color="auto"/>
                              </w:divBdr>
                              <w:divsChild>
                                <w:div w:id="2079672530">
                                  <w:marLeft w:val="0"/>
                                  <w:marRight w:val="0"/>
                                  <w:marTop w:val="0"/>
                                  <w:marBottom w:val="0"/>
                                  <w:divBdr>
                                    <w:top w:val="none" w:sz="0" w:space="0" w:color="auto"/>
                                    <w:left w:val="none" w:sz="0" w:space="0" w:color="auto"/>
                                    <w:bottom w:val="none" w:sz="0" w:space="0" w:color="auto"/>
                                    <w:right w:val="none" w:sz="0" w:space="0" w:color="auto"/>
                                  </w:divBdr>
                                </w:div>
                              </w:divsChild>
                            </w:div>
                            <w:div w:id="1818453440">
                              <w:marLeft w:val="0"/>
                              <w:marRight w:val="0"/>
                              <w:marTop w:val="0"/>
                              <w:marBottom w:val="0"/>
                              <w:divBdr>
                                <w:top w:val="none" w:sz="0" w:space="0" w:color="auto"/>
                                <w:left w:val="none" w:sz="0" w:space="0" w:color="auto"/>
                                <w:bottom w:val="none" w:sz="0" w:space="0" w:color="auto"/>
                                <w:right w:val="none" w:sz="0" w:space="0" w:color="auto"/>
                              </w:divBdr>
                              <w:divsChild>
                                <w:div w:id="129709663">
                                  <w:marLeft w:val="0"/>
                                  <w:marRight w:val="0"/>
                                  <w:marTop w:val="0"/>
                                  <w:marBottom w:val="0"/>
                                  <w:divBdr>
                                    <w:top w:val="none" w:sz="0" w:space="0" w:color="auto"/>
                                    <w:left w:val="none" w:sz="0" w:space="0" w:color="auto"/>
                                    <w:bottom w:val="none" w:sz="0" w:space="0" w:color="auto"/>
                                    <w:right w:val="none" w:sz="0" w:space="0" w:color="auto"/>
                                  </w:divBdr>
                                </w:div>
                              </w:divsChild>
                            </w:div>
                            <w:div w:id="173617152">
                              <w:marLeft w:val="0"/>
                              <w:marRight w:val="0"/>
                              <w:marTop w:val="0"/>
                              <w:marBottom w:val="0"/>
                              <w:divBdr>
                                <w:top w:val="none" w:sz="0" w:space="0" w:color="auto"/>
                                <w:left w:val="none" w:sz="0" w:space="0" w:color="auto"/>
                                <w:bottom w:val="none" w:sz="0" w:space="0" w:color="auto"/>
                                <w:right w:val="none" w:sz="0" w:space="0" w:color="auto"/>
                              </w:divBdr>
                              <w:divsChild>
                                <w:div w:id="571046530">
                                  <w:marLeft w:val="0"/>
                                  <w:marRight w:val="0"/>
                                  <w:marTop w:val="0"/>
                                  <w:marBottom w:val="0"/>
                                  <w:divBdr>
                                    <w:top w:val="none" w:sz="0" w:space="0" w:color="auto"/>
                                    <w:left w:val="none" w:sz="0" w:space="0" w:color="auto"/>
                                    <w:bottom w:val="none" w:sz="0" w:space="0" w:color="auto"/>
                                    <w:right w:val="none" w:sz="0" w:space="0" w:color="auto"/>
                                  </w:divBdr>
                                </w:div>
                              </w:divsChild>
                            </w:div>
                            <w:div w:id="180970066">
                              <w:marLeft w:val="0"/>
                              <w:marRight w:val="0"/>
                              <w:marTop w:val="0"/>
                              <w:marBottom w:val="0"/>
                              <w:divBdr>
                                <w:top w:val="none" w:sz="0" w:space="0" w:color="auto"/>
                                <w:left w:val="none" w:sz="0" w:space="0" w:color="auto"/>
                                <w:bottom w:val="none" w:sz="0" w:space="0" w:color="auto"/>
                                <w:right w:val="none" w:sz="0" w:space="0" w:color="auto"/>
                              </w:divBdr>
                              <w:divsChild>
                                <w:div w:id="1975332647">
                                  <w:marLeft w:val="0"/>
                                  <w:marRight w:val="0"/>
                                  <w:marTop w:val="0"/>
                                  <w:marBottom w:val="0"/>
                                  <w:divBdr>
                                    <w:top w:val="none" w:sz="0" w:space="0" w:color="auto"/>
                                    <w:left w:val="none" w:sz="0" w:space="0" w:color="auto"/>
                                    <w:bottom w:val="none" w:sz="0" w:space="0" w:color="auto"/>
                                    <w:right w:val="none" w:sz="0" w:space="0" w:color="auto"/>
                                  </w:divBdr>
                                </w:div>
                              </w:divsChild>
                            </w:div>
                            <w:div w:id="1540629322">
                              <w:marLeft w:val="0"/>
                              <w:marRight w:val="0"/>
                              <w:marTop w:val="0"/>
                              <w:marBottom w:val="0"/>
                              <w:divBdr>
                                <w:top w:val="none" w:sz="0" w:space="0" w:color="auto"/>
                                <w:left w:val="none" w:sz="0" w:space="0" w:color="auto"/>
                                <w:bottom w:val="none" w:sz="0" w:space="0" w:color="auto"/>
                                <w:right w:val="none" w:sz="0" w:space="0" w:color="auto"/>
                              </w:divBdr>
                              <w:divsChild>
                                <w:div w:id="394397138">
                                  <w:marLeft w:val="0"/>
                                  <w:marRight w:val="0"/>
                                  <w:marTop w:val="0"/>
                                  <w:marBottom w:val="0"/>
                                  <w:divBdr>
                                    <w:top w:val="none" w:sz="0" w:space="0" w:color="auto"/>
                                    <w:left w:val="none" w:sz="0" w:space="0" w:color="auto"/>
                                    <w:bottom w:val="none" w:sz="0" w:space="0" w:color="auto"/>
                                    <w:right w:val="none" w:sz="0" w:space="0" w:color="auto"/>
                                  </w:divBdr>
                                </w:div>
                              </w:divsChild>
                            </w:div>
                            <w:div w:id="1160653129">
                              <w:marLeft w:val="0"/>
                              <w:marRight w:val="0"/>
                              <w:marTop w:val="0"/>
                              <w:marBottom w:val="0"/>
                              <w:divBdr>
                                <w:top w:val="none" w:sz="0" w:space="0" w:color="auto"/>
                                <w:left w:val="none" w:sz="0" w:space="0" w:color="auto"/>
                                <w:bottom w:val="none" w:sz="0" w:space="0" w:color="auto"/>
                                <w:right w:val="none" w:sz="0" w:space="0" w:color="auto"/>
                              </w:divBdr>
                              <w:divsChild>
                                <w:div w:id="1571964641">
                                  <w:marLeft w:val="0"/>
                                  <w:marRight w:val="0"/>
                                  <w:marTop w:val="0"/>
                                  <w:marBottom w:val="0"/>
                                  <w:divBdr>
                                    <w:top w:val="none" w:sz="0" w:space="0" w:color="auto"/>
                                    <w:left w:val="none" w:sz="0" w:space="0" w:color="auto"/>
                                    <w:bottom w:val="none" w:sz="0" w:space="0" w:color="auto"/>
                                    <w:right w:val="none" w:sz="0" w:space="0" w:color="auto"/>
                                  </w:divBdr>
                                </w:div>
                              </w:divsChild>
                            </w:div>
                            <w:div w:id="596788855">
                              <w:marLeft w:val="0"/>
                              <w:marRight w:val="0"/>
                              <w:marTop w:val="0"/>
                              <w:marBottom w:val="0"/>
                              <w:divBdr>
                                <w:top w:val="none" w:sz="0" w:space="0" w:color="auto"/>
                                <w:left w:val="none" w:sz="0" w:space="0" w:color="auto"/>
                                <w:bottom w:val="none" w:sz="0" w:space="0" w:color="auto"/>
                                <w:right w:val="none" w:sz="0" w:space="0" w:color="auto"/>
                              </w:divBdr>
                              <w:divsChild>
                                <w:div w:id="1560899553">
                                  <w:marLeft w:val="0"/>
                                  <w:marRight w:val="0"/>
                                  <w:marTop w:val="0"/>
                                  <w:marBottom w:val="0"/>
                                  <w:divBdr>
                                    <w:top w:val="none" w:sz="0" w:space="0" w:color="auto"/>
                                    <w:left w:val="none" w:sz="0" w:space="0" w:color="auto"/>
                                    <w:bottom w:val="none" w:sz="0" w:space="0" w:color="auto"/>
                                    <w:right w:val="none" w:sz="0" w:space="0" w:color="auto"/>
                                  </w:divBdr>
                                </w:div>
                                <w:div w:id="1142847190">
                                  <w:marLeft w:val="0"/>
                                  <w:marRight w:val="0"/>
                                  <w:marTop w:val="0"/>
                                  <w:marBottom w:val="0"/>
                                  <w:divBdr>
                                    <w:top w:val="none" w:sz="0" w:space="0" w:color="auto"/>
                                    <w:left w:val="none" w:sz="0" w:space="0" w:color="auto"/>
                                    <w:bottom w:val="none" w:sz="0" w:space="0" w:color="auto"/>
                                    <w:right w:val="none" w:sz="0" w:space="0" w:color="auto"/>
                                  </w:divBdr>
                                </w:div>
                              </w:divsChild>
                            </w:div>
                            <w:div w:id="271137199">
                              <w:marLeft w:val="0"/>
                              <w:marRight w:val="0"/>
                              <w:marTop w:val="0"/>
                              <w:marBottom w:val="0"/>
                              <w:divBdr>
                                <w:top w:val="none" w:sz="0" w:space="0" w:color="auto"/>
                                <w:left w:val="none" w:sz="0" w:space="0" w:color="auto"/>
                                <w:bottom w:val="none" w:sz="0" w:space="0" w:color="auto"/>
                                <w:right w:val="none" w:sz="0" w:space="0" w:color="auto"/>
                              </w:divBdr>
                              <w:divsChild>
                                <w:div w:id="1825275193">
                                  <w:marLeft w:val="0"/>
                                  <w:marRight w:val="0"/>
                                  <w:marTop w:val="0"/>
                                  <w:marBottom w:val="0"/>
                                  <w:divBdr>
                                    <w:top w:val="none" w:sz="0" w:space="0" w:color="auto"/>
                                    <w:left w:val="none" w:sz="0" w:space="0" w:color="auto"/>
                                    <w:bottom w:val="none" w:sz="0" w:space="0" w:color="auto"/>
                                    <w:right w:val="none" w:sz="0" w:space="0" w:color="auto"/>
                                  </w:divBdr>
                                </w:div>
                              </w:divsChild>
                            </w:div>
                            <w:div w:id="786047074">
                              <w:marLeft w:val="0"/>
                              <w:marRight w:val="0"/>
                              <w:marTop w:val="0"/>
                              <w:marBottom w:val="0"/>
                              <w:divBdr>
                                <w:top w:val="none" w:sz="0" w:space="0" w:color="auto"/>
                                <w:left w:val="none" w:sz="0" w:space="0" w:color="auto"/>
                                <w:bottom w:val="none" w:sz="0" w:space="0" w:color="auto"/>
                                <w:right w:val="none" w:sz="0" w:space="0" w:color="auto"/>
                              </w:divBdr>
                              <w:divsChild>
                                <w:div w:id="66852470">
                                  <w:marLeft w:val="0"/>
                                  <w:marRight w:val="0"/>
                                  <w:marTop w:val="0"/>
                                  <w:marBottom w:val="0"/>
                                  <w:divBdr>
                                    <w:top w:val="none" w:sz="0" w:space="0" w:color="auto"/>
                                    <w:left w:val="none" w:sz="0" w:space="0" w:color="auto"/>
                                    <w:bottom w:val="none" w:sz="0" w:space="0" w:color="auto"/>
                                    <w:right w:val="none" w:sz="0" w:space="0" w:color="auto"/>
                                  </w:divBdr>
                                </w:div>
                              </w:divsChild>
                            </w:div>
                            <w:div w:id="720640522">
                              <w:marLeft w:val="0"/>
                              <w:marRight w:val="0"/>
                              <w:marTop w:val="0"/>
                              <w:marBottom w:val="0"/>
                              <w:divBdr>
                                <w:top w:val="none" w:sz="0" w:space="0" w:color="auto"/>
                                <w:left w:val="none" w:sz="0" w:space="0" w:color="auto"/>
                                <w:bottom w:val="none" w:sz="0" w:space="0" w:color="auto"/>
                                <w:right w:val="none" w:sz="0" w:space="0" w:color="auto"/>
                              </w:divBdr>
                              <w:divsChild>
                                <w:div w:id="1354264975">
                                  <w:marLeft w:val="0"/>
                                  <w:marRight w:val="0"/>
                                  <w:marTop w:val="0"/>
                                  <w:marBottom w:val="0"/>
                                  <w:divBdr>
                                    <w:top w:val="none" w:sz="0" w:space="0" w:color="auto"/>
                                    <w:left w:val="none" w:sz="0" w:space="0" w:color="auto"/>
                                    <w:bottom w:val="none" w:sz="0" w:space="0" w:color="auto"/>
                                    <w:right w:val="none" w:sz="0" w:space="0" w:color="auto"/>
                                  </w:divBdr>
                                </w:div>
                              </w:divsChild>
                            </w:div>
                            <w:div w:id="304553185">
                              <w:marLeft w:val="0"/>
                              <w:marRight w:val="0"/>
                              <w:marTop w:val="0"/>
                              <w:marBottom w:val="0"/>
                              <w:divBdr>
                                <w:top w:val="none" w:sz="0" w:space="0" w:color="auto"/>
                                <w:left w:val="none" w:sz="0" w:space="0" w:color="auto"/>
                                <w:bottom w:val="none" w:sz="0" w:space="0" w:color="auto"/>
                                <w:right w:val="none" w:sz="0" w:space="0" w:color="auto"/>
                              </w:divBdr>
                              <w:divsChild>
                                <w:div w:id="2041274335">
                                  <w:marLeft w:val="0"/>
                                  <w:marRight w:val="0"/>
                                  <w:marTop w:val="0"/>
                                  <w:marBottom w:val="0"/>
                                  <w:divBdr>
                                    <w:top w:val="none" w:sz="0" w:space="0" w:color="auto"/>
                                    <w:left w:val="none" w:sz="0" w:space="0" w:color="auto"/>
                                    <w:bottom w:val="none" w:sz="0" w:space="0" w:color="auto"/>
                                    <w:right w:val="none" w:sz="0" w:space="0" w:color="auto"/>
                                  </w:divBdr>
                                </w:div>
                              </w:divsChild>
                            </w:div>
                            <w:div w:id="1581017005">
                              <w:marLeft w:val="0"/>
                              <w:marRight w:val="0"/>
                              <w:marTop w:val="0"/>
                              <w:marBottom w:val="0"/>
                              <w:divBdr>
                                <w:top w:val="none" w:sz="0" w:space="0" w:color="auto"/>
                                <w:left w:val="none" w:sz="0" w:space="0" w:color="auto"/>
                                <w:bottom w:val="none" w:sz="0" w:space="0" w:color="auto"/>
                                <w:right w:val="none" w:sz="0" w:space="0" w:color="auto"/>
                              </w:divBdr>
                              <w:divsChild>
                                <w:div w:id="10182034">
                                  <w:marLeft w:val="0"/>
                                  <w:marRight w:val="0"/>
                                  <w:marTop w:val="0"/>
                                  <w:marBottom w:val="0"/>
                                  <w:divBdr>
                                    <w:top w:val="none" w:sz="0" w:space="0" w:color="auto"/>
                                    <w:left w:val="none" w:sz="0" w:space="0" w:color="auto"/>
                                    <w:bottom w:val="none" w:sz="0" w:space="0" w:color="auto"/>
                                    <w:right w:val="none" w:sz="0" w:space="0" w:color="auto"/>
                                  </w:divBdr>
                                </w:div>
                              </w:divsChild>
                            </w:div>
                            <w:div w:id="223101016">
                              <w:marLeft w:val="0"/>
                              <w:marRight w:val="0"/>
                              <w:marTop w:val="0"/>
                              <w:marBottom w:val="0"/>
                              <w:divBdr>
                                <w:top w:val="none" w:sz="0" w:space="0" w:color="auto"/>
                                <w:left w:val="none" w:sz="0" w:space="0" w:color="auto"/>
                                <w:bottom w:val="none" w:sz="0" w:space="0" w:color="auto"/>
                                <w:right w:val="none" w:sz="0" w:space="0" w:color="auto"/>
                              </w:divBdr>
                              <w:divsChild>
                                <w:div w:id="2145729617">
                                  <w:marLeft w:val="0"/>
                                  <w:marRight w:val="0"/>
                                  <w:marTop w:val="0"/>
                                  <w:marBottom w:val="0"/>
                                  <w:divBdr>
                                    <w:top w:val="none" w:sz="0" w:space="0" w:color="auto"/>
                                    <w:left w:val="none" w:sz="0" w:space="0" w:color="auto"/>
                                    <w:bottom w:val="none" w:sz="0" w:space="0" w:color="auto"/>
                                    <w:right w:val="none" w:sz="0" w:space="0" w:color="auto"/>
                                  </w:divBdr>
                                </w:div>
                              </w:divsChild>
                            </w:div>
                            <w:div w:id="403797452">
                              <w:marLeft w:val="0"/>
                              <w:marRight w:val="0"/>
                              <w:marTop w:val="0"/>
                              <w:marBottom w:val="0"/>
                              <w:divBdr>
                                <w:top w:val="none" w:sz="0" w:space="0" w:color="auto"/>
                                <w:left w:val="none" w:sz="0" w:space="0" w:color="auto"/>
                                <w:bottom w:val="none" w:sz="0" w:space="0" w:color="auto"/>
                                <w:right w:val="none" w:sz="0" w:space="0" w:color="auto"/>
                              </w:divBdr>
                              <w:divsChild>
                                <w:div w:id="2045016333">
                                  <w:marLeft w:val="0"/>
                                  <w:marRight w:val="0"/>
                                  <w:marTop w:val="0"/>
                                  <w:marBottom w:val="0"/>
                                  <w:divBdr>
                                    <w:top w:val="none" w:sz="0" w:space="0" w:color="auto"/>
                                    <w:left w:val="none" w:sz="0" w:space="0" w:color="auto"/>
                                    <w:bottom w:val="none" w:sz="0" w:space="0" w:color="auto"/>
                                    <w:right w:val="none" w:sz="0" w:space="0" w:color="auto"/>
                                  </w:divBdr>
                                </w:div>
                              </w:divsChild>
                            </w:div>
                            <w:div w:id="594098156">
                              <w:marLeft w:val="0"/>
                              <w:marRight w:val="0"/>
                              <w:marTop w:val="0"/>
                              <w:marBottom w:val="0"/>
                              <w:divBdr>
                                <w:top w:val="none" w:sz="0" w:space="0" w:color="auto"/>
                                <w:left w:val="none" w:sz="0" w:space="0" w:color="auto"/>
                                <w:bottom w:val="none" w:sz="0" w:space="0" w:color="auto"/>
                                <w:right w:val="none" w:sz="0" w:space="0" w:color="auto"/>
                              </w:divBdr>
                              <w:divsChild>
                                <w:div w:id="901331592">
                                  <w:marLeft w:val="0"/>
                                  <w:marRight w:val="0"/>
                                  <w:marTop w:val="0"/>
                                  <w:marBottom w:val="0"/>
                                  <w:divBdr>
                                    <w:top w:val="none" w:sz="0" w:space="0" w:color="auto"/>
                                    <w:left w:val="none" w:sz="0" w:space="0" w:color="auto"/>
                                    <w:bottom w:val="none" w:sz="0" w:space="0" w:color="auto"/>
                                    <w:right w:val="none" w:sz="0" w:space="0" w:color="auto"/>
                                  </w:divBdr>
                                </w:div>
                                <w:div w:id="2090426409">
                                  <w:marLeft w:val="0"/>
                                  <w:marRight w:val="0"/>
                                  <w:marTop w:val="0"/>
                                  <w:marBottom w:val="0"/>
                                  <w:divBdr>
                                    <w:top w:val="none" w:sz="0" w:space="0" w:color="auto"/>
                                    <w:left w:val="none" w:sz="0" w:space="0" w:color="auto"/>
                                    <w:bottom w:val="none" w:sz="0" w:space="0" w:color="auto"/>
                                    <w:right w:val="none" w:sz="0" w:space="0" w:color="auto"/>
                                  </w:divBdr>
                                </w:div>
                              </w:divsChild>
                            </w:div>
                            <w:div w:id="378357495">
                              <w:marLeft w:val="0"/>
                              <w:marRight w:val="0"/>
                              <w:marTop w:val="0"/>
                              <w:marBottom w:val="0"/>
                              <w:divBdr>
                                <w:top w:val="none" w:sz="0" w:space="0" w:color="auto"/>
                                <w:left w:val="none" w:sz="0" w:space="0" w:color="auto"/>
                                <w:bottom w:val="none" w:sz="0" w:space="0" w:color="auto"/>
                                <w:right w:val="none" w:sz="0" w:space="0" w:color="auto"/>
                              </w:divBdr>
                              <w:divsChild>
                                <w:div w:id="1960333726">
                                  <w:marLeft w:val="0"/>
                                  <w:marRight w:val="0"/>
                                  <w:marTop w:val="0"/>
                                  <w:marBottom w:val="0"/>
                                  <w:divBdr>
                                    <w:top w:val="none" w:sz="0" w:space="0" w:color="auto"/>
                                    <w:left w:val="none" w:sz="0" w:space="0" w:color="auto"/>
                                    <w:bottom w:val="none" w:sz="0" w:space="0" w:color="auto"/>
                                    <w:right w:val="none" w:sz="0" w:space="0" w:color="auto"/>
                                  </w:divBdr>
                                </w:div>
                                <w:div w:id="1234043855">
                                  <w:marLeft w:val="0"/>
                                  <w:marRight w:val="0"/>
                                  <w:marTop w:val="0"/>
                                  <w:marBottom w:val="0"/>
                                  <w:divBdr>
                                    <w:top w:val="none" w:sz="0" w:space="0" w:color="auto"/>
                                    <w:left w:val="none" w:sz="0" w:space="0" w:color="auto"/>
                                    <w:bottom w:val="none" w:sz="0" w:space="0" w:color="auto"/>
                                    <w:right w:val="none" w:sz="0" w:space="0" w:color="auto"/>
                                  </w:divBdr>
                                </w:div>
                              </w:divsChild>
                            </w:div>
                            <w:div w:id="1981382284">
                              <w:marLeft w:val="0"/>
                              <w:marRight w:val="0"/>
                              <w:marTop w:val="0"/>
                              <w:marBottom w:val="0"/>
                              <w:divBdr>
                                <w:top w:val="none" w:sz="0" w:space="0" w:color="auto"/>
                                <w:left w:val="none" w:sz="0" w:space="0" w:color="auto"/>
                                <w:bottom w:val="none" w:sz="0" w:space="0" w:color="auto"/>
                                <w:right w:val="none" w:sz="0" w:space="0" w:color="auto"/>
                              </w:divBdr>
                              <w:divsChild>
                                <w:div w:id="2103601713">
                                  <w:marLeft w:val="0"/>
                                  <w:marRight w:val="0"/>
                                  <w:marTop w:val="0"/>
                                  <w:marBottom w:val="0"/>
                                  <w:divBdr>
                                    <w:top w:val="none" w:sz="0" w:space="0" w:color="auto"/>
                                    <w:left w:val="none" w:sz="0" w:space="0" w:color="auto"/>
                                    <w:bottom w:val="none" w:sz="0" w:space="0" w:color="auto"/>
                                    <w:right w:val="none" w:sz="0" w:space="0" w:color="auto"/>
                                  </w:divBdr>
                                </w:div>
                              </w:divsChild>
                            </w:div>
                            <w:div w:id="842891129">
                              <w:marLeft w:val="0"/>
                              <w:marRight w:val="0"/>
                              <w:marTop w:val="0"/>
                              <w:marBottom w:val="0"/>
                              <w:divBdr>
                                <w:top w:val="none" w:sz="0" w:space="0" w:color="auto"/>
                                <w:left w:val="none" w:sz="0" w:space="0" w:color="auto"/>
                                <w:bottom w:val="none" w:sz="0" w:space="0" w:color="auto"/>
                                <w:right w:val="none" w:sz="0" w:space="0" w:color="auto"/>
                              </w:divBdr>
                              <w:divsChild>
                                <w:div w:id="1768694437">
                                  <w:marLeft w:val="0"/>
                                  <w:marRight w:val="0"/>
                                  <w:marTop w:val="0"/>
                                  <w:marBottom w:val="0"/>
                                  <w:divBdr>
                                    <w:top w:val="none" w:sz="0" w:space="0" w:color="auto"/>
                                    <w:left w:val="none" w:sz="0" w:space="0" w:color="auto"/>
                                    <w:bottom w:val="none" w:sz="0" w:space="0" w:color="auto"/>
                                    <w:right w:val="none" w:sz="0" w:space="0" w:color="auto"/>
                                  </w:divBdr>
                                </w:div>
                              </w:divsChild>
                            </w:div>
                            <w:div w:id="696584516">
                              <w:marLeft w:val="0"/>
                              <w:marRight w:val="0"/>
                              <w:marTop w:val="0"/>
                              <w:marBottom w:val="0"/>
                              <w:divBdr>
                                <w:top w:val="none" w:sz="0" w:space="0" w:color="auto"/>
                                <w:left w:val="none" w:sz="0" w:space="0" w:color="auto"/>
                                <w:bottom w:val="none" w:sz="0" w:space="0" w:color="auto"/>
                                <w:right w:val="none" w:sz="0" w:space="0" w:color="auto"/>
                              </w:divBdr>
                              <w:divsChild>
                                <w:div w:id="1890072577">
                                  <w:marLeft w:val="0"/>
                                  <w:marRight w:val="0"/>
                                  <w:marTop w:val="0"/>
                                  <w:marBottom w:val="0"/>
                                  <w:divBdr>
                                    <w:top w:val="none" w:sz="0" w:space="0" w:color="auto"/>
                                    <w:left w:val="none" w:sz="0" w:space="0" w:color="auto"/>
                                    <w:bottom w:val="none" w:sz="0" w:space="0" w:color="auto"/>
                                    <w:right w:val="none" w:sz="0" w:space="0" w:color="auto"/>
                                  </w:divBdr>
                                </w:div>
                              </w:divsChild>
                            </w:div>
                            <w:div w:id="978535404">
                              <w:marLeft w:val="0"/>
                              <w:marRight w:val="0"/>
                              <w:marTop w:val="0"/>
                              <w:marBottom w:val="0"/>
                              <w:divBdr>
                                <w:top w:val="none" w:sz="0" w:space="0" w:color="auto"/>
                                <w:left w:val="none" w:sz="0" w:space="0" w:color="auto"/>
                                <w:bottom w:val="none" w:sz="0" w:space="0" w:color="auto"/>
                                <w:right w:val="none" w:sz="0" w:space="0" w:color="auto"/>
                              </w:divBdr>
                              <w:divsChild>
                                <w:div w:id="39131379">
                                  <w:marLeft w:val="0"/>
                                  <w:marRight w:val="0"/>
                                  <w:marTop w:val="0"/>
                                  <w:marBottom w:val="0"/>
                                  <w:divBdr>
                                    <w:top w:val="none" w:sz="0" w:space="0" w:color="auto"/>
                                    <w:left w:val="none" w:sz="0" w:space="0" w:color="auto"/>
                                    <w:bottom w:val="none" w:sz="0" w:space="0" w:color="auto"/>
                                    <w:right w:val="none" w:sz="0" w:space="0" w:color="auto"/>
                                  </w:divBdr>
                                </w:div>
                              </w:divsChild>
                            </w:div>
                            <w:div w:id="370690966">
                              <w:marLeft w:val="0"/>
                              <w:marRight w:val="0"/>
                              <w:marTop w:val="0"/>
                              <w:marBottom w:val="0"/>
                              <w:divBdr>
                                <w:top w:val="none" w:sz="0" w:space="0" w:color="auto"/>
                                <w:left w:val="none" w:sz="0" w:space="0" w:color="auto"/>
                                <w:bottom w:val="none" w:sz="0" w:space="0" w:color="auto"/>
                                <w:right w:val="none" w:sz="0" w:space="0" w:color="auto"/>
                              </w:divBdr>
                              <w:divsChild>
                                <w:div w:id="1500120802">
                                  <w:marLeft w:val="0"/>
                                  <w:marRight w:val="0"/>
                                  <w:marTop w:val="0"/>
                                  <w:marBottom w:val="0"/>
                                  <w:divBdr>
                                    <w:top w:val="none" w:sz="0" w:space="0" w:color="auto"/>
                                    <w:left w:val="none" w:sz="0" w:space="0" w:color="auto"/>
                                    <w:bottom w:val="none" w:sz="0" w:space="0" w:color="auto"/>
                                    <w:right w:val="none" w:sz="0" w:space="0" w:color="auto"/>
                                  </w:divBdr>
                                </w:div>
                              </w:divsChild>
                            </w:div>
                            <w:div w:id="1443766420">
                              <w:marLeft w:val="0"/>
                              <w:marRight w:val="0"/>
                              <w:marTop w:val="0"/>
                              <w:marBottom w:val="0"/>
                              <w:divBdr>
                                <w:top w:val="none" w:sz="0" w:space="0" w:color="auto"/>
                                <w:left w:val="none" w:sz="0" w:space="0" w:color="auto"/>
                                <w:bottom w:val="none" w:sz="0" w:space="0" w:color="auto"/>
                                <w:right w:val="none" w:sz="0" w:space="0" w:color="auto"/>
                              </w:divBdr>
                              <w:divsChild>
                                <w:div w:id="1738746111">
                                  <w:marLeft w:val="0"/>
                                  <w:marRight w:val="0"/>
                                  <w:marTop w:val="0"/>
                                  <w:marBottom w:val="0"/>
                                  <w:divBdr>
                                    <w:top w:val="none" w:sz="0" w:space="0" w:color="auto"/>
                                    <w:left w:val="none" w:sz="0" w:space="0" w:color="auto"/>
                                    <w:bottom w:val="none" w:sz="0" w:space="0" w:color="auto"/>
                                    <w:right w:val="none" w:sz="0" w:space="0" w:color="auto"/>
                                  </w:divBdr>
                                </w:div>
                              </w:divsChild>
                            </w:div>
                            <w:div w:id="1134715242">
                              <w:marLeft w:val="0"/>
                              <w:marRight w:val="0"/>
                              <w:marTop w:val="0"/>
                              <w:marBottom w:val="0"/>
                              <w:divBdr>
                                <w:top w:val="none" w:sz="0" w:space="0" w:color="auto"/>
                                <w:left w:val="none" w:sz="0" w:space="0" w:color="auto"/>
                                <w:bottom w:val="none" w:sz="0" w:space="0" w:color="auto"/>
                                <w:right w:val="none" w:sz="0" w:space="0" w:color="auto"/>
                              </w:divBdr>
                              <w:divsChild>
                                <w:div w:id="1645305914">
                                  <w:marLeft w:val="0"/>
                                  <w:marRight w:val="0"/>
                                  <w:marTop w:val="0"/>
                                  <w:marBottom w:val="0"/>
                                  <w:divBdr>
                                    <w:top w:val="none" w:sz="0" w:space="0" w:color="auto"/>
                                    <w:left w:val="none" w:sz="0" w:space="0" w:color="auto"/>
                                    <w:bottom w:val="none" w:sz="0" w:space="0" w:color="auto"/>
                                    <w:right w:val="none" w:sz="0" w:space="0" w:color="auto"/>
                                  </w:divBdr>
                                </w:div>
                              </w:divsChild>
                            </w:div>
                            <w:div w:id="780146506">
                              <w:marLeft w:val="0"/>
                              <w:marRight w:val="0"/>
                              <w:marTop w:val="0"/>
                              <w:marBottom w:val="0"/>
                              <w:divBdr>
                                <w:top w:val="none" w:sz="0" w:space="0" w:color="auto"/>
                                <w:left w:val="none" w:sz="0" w:space="0" w:color="auto"/>
                                <w:bottom w:val="none" w:sz="0" w:space="0" w:color="auto"/>
                                <w:right w:val="none" w:sz="0" w:space="0" w:color="auto"/>
                              </w:divBdr>
                              <w:divsChild>
                                <w:div w:id="1400322950">
                                  <w:marLeft w:val="0"/>
                                  <w:marRight w:val="0"/>
                                  <w:marTop w:val="0"/>
                                  <w:marBottom w:val="0"/>
                                  <w:divBdr>
                                    <w:top w:val="none" w:sz="0" w:space="0" w:color="auto"/>
                                    <w:left w:val="none" w:sz="0" w:space="0" w:color="auto"/>
                                    <w:bottom w:val="none" w:sz="0" w:space="0" w:color="auto"/>
                                    <w:right w:val="none" w:sz="0" w:space="0" w:color="auto"/>
                                  </w:divBdr>
                                </w:div>
                              </w:divsChild>
                            </w:div>
                            <w:div w:id="701437849">
                              <w:marLeft w:val="0"/>
                              <w:marRight w:val="0"/>
                              <w:marTop w:val="0"/>
                              <w:marBottom w:val="0"/>
                              <w:divBdr>
                                <w:top w:val="none" w:sz="0" w:space="0" w:color="auto"/>
                                <w:left w:val="none" w:sz="0" w:space="0" w:color="auto"/>
                                <w:bottom w:val="none" w:sz="0" w:space="0" w:color="auto"/>
                                <w:right w:val="none" w:sz="0" w:space="0" w:color="auto"/>
                              </w:divBdr>
                              <w:divsChild>
                                <w:div w:id="105540350">
                                  <w:marLeft w:val="0"/>
                                  <w:marRight w:val="0"/>
                                  <w:marTop w:val="0"/>
                                  <w:marBottom w:val="0"/>
                                  <w:divBdr>
                                    <w:top w:val="none" w:sz="0" w:space="0" w:color="auto"/>
                                    <w:left w:val="none" w:sz="0" w:space="0" w:color="auto"/>
                                    <w:bottom w:val="none" w:sz="0" w:space="0" w:color="auto"/>
                                    <w:right w:val="none" w:sz="0" w:space="0" w:color="auto"/>
                                  </w:divBdr>
                                </w:div>
                              </w:divsChild>
                            </w:div>
                            <w:div w:id="963344593">
                              <w:marLeft w:val="0"/>
                              <w:marRight w:val="0"/>
                              <w:marTop w:val="0"/>
                              <w:marBottom w:val="0"/>
                              <w:divBdr>
                                <w:top w:val="none" w:sz="0" w:space="0" w:color="auto"/>
                                <w:left w:val="none" w:sz="0" w:space="0" w:color="auto"/>
                                <w:bottom w:val="none" w:sz="0" w:space="0" w:color="auto"/>
                                <w:right w:val="none" w:sz="0" w:space="0" w:color="auto"/>
                              </w:divBdr>
                              <w:divsChild>
                                <w:div w:id="1548450726">
                                  <w:marLeft w:val="0"/>
                                  <w:marRight w:val="0"/>
                                  <w:marTop w:val="0"/>
                                  <w:marBottom w:val="0"/>
                                  <w:divBdr>
                                    <w:top w:val="none" w:sz="0" w:space="0" w:color="auto"/>
                                    <w:left w:val="none" w:sz="0" w:space="0" w:color="auto"/>
                                    <w:bottom w:val="none" w:sz="0" w:space="0" w:color="auto"/>
                                    <w:right w:val="none" w:sz="0" w:space="0" w:color="auto"/>
                                  </w:divBdr>
                                </w:div>
                              </w:divsChild>
                            </w:div>
                            <w:div w:id="1155102361">
                              <w:marLeft w:val="0"/>
                              <w:marRight w:val="0"/>
                              <w:marTop w:val="0"/>
                              <w:marBottom w:val="0"/>
                              <w:divBdr>
                                <w:top w:val="none" w:sz="0" w:space="0" w:color="auto"/>
                                <w:left w:val="none" w:sz="0" w:space="0" w:color="auto"/>
                                <w:bottom w:val="none" w:sz="0" w:space="0" w:color="auto"/>
                                <w:right w:val="none" w:sz="0" w:space="0" w:color="auto"/>
                              </w:divBdr>
                              <w:divsChild>
                                <w:div w:id="479230476">
                                  <w:marLeft w:val="0"/>
                                  <w:marRight w:val="0"/>
                                  <w:marTop w:val="0"/>
                                  <w:marBottom w:val="0"/>
                                  <w:divBdr>
                                    <w:top w:val="none" w:sz="0" w:space="0" w:color="auto"/>
                                    <w:left w:val="none" w:sz="0" w:space="0" w:color="auto"/>
                                    <w:bottom w:val="none" w:sz="0" w:space="0" w:color="auto"/>
                                    <w:right w:val="none" w:sz="0" w:space="0" w:color="auto"/>
                                  </w:divBdr>
                                </w:div>
                              </w:divsChild>
                            </w:div>
                            <w:div w:id="972829506">
                              <w:marLeft w:val="0"/>
                              <w:marRight w:val="0"/>
                              <w:marTop w:val="0"/>
                              <w:marBottom w:val="0"/>
                              <w:divBdr>
                                <w:top w:val="none" w:sz="0" w:space="0" w:color="auto"/>
                                <w:left w:val="none" w:sz="0" w:space="0" w:color="auto"/>
                                <w:bottom w:val="none" w:sz="0" w:space="0" w:color="auto"/>
                                <w:right w:val="none" w:sz="0" w:space="0" w:color="auto"/>
                              </w:divBdr>
                              <w:divsChild>
                                <w:div w:id="2019312936">
                                  <w:marLeft w:val="0"/>
                                  <w:marRight w:val="0"/>
                                  <w:marTop w:val="0"/>
                                  <w:marBottom w:val="0"/>
                                  <w:divBdr>
                                    <w:top w:val="none" w:sz="0" w:space="0" w:color="auto"/>
                                    <w:left w:val="none" w:sz="0" w:space="0" w:color="auto"/>
                                    <w:bottom w:val="none" w:sz="0" w:space="0" w:color="auto"/>
                                    <w:right w:val="none" w:sz="0" w:space="0" w:color="auto"/>
                                  </w:divBdr>
                                </w:div>
                              </w:divsChild>
                            </w:div>
                            <w:div w:id="1766729721">
                              <w:marLeft w:val="0"/>
                              <w:marRight w:val="0"/>
                              <w:marTop w:val="0"/>
                              <w:marBottom w:val="0"/>
                              <w:divBdr>
                                <w:top w:val="none" w:sz="0" w:space="0" w:color="auto"/>
                                <w:left w:val="none" w:sz="0" w:space="0" w:color="auto"/>
                                <w:bottom w:val="none" w:sz="0" w:space="0" w:color="auto"/>
                                <w:right w:val="none" w:sz="0" w:space="0" w:color="auto"/>
                              </w:divBdr>
                              <w:divsChild>
                                <w:div w:id="1984002559">
                                  <w:marLeft w:val="0"/>
                                  <w:marRight w:val="0"/>
                                  <w:marTop w:val="0"/>
                                  <w:marBottom w:val="0"/>
                                  <w:divBdr>
                                    <w:top w:val="none" w:sz="0" w:space="0" w:color="auto"/>
                                    <w:left w:val="none" w:sz="0" w:space="0" w:color="auto"/>
                                    <w:bottom w:val="none" w:sz="0" w:space="0" w:color="auto"/>
                                    <w:right w:val="none" w:sz="0" w:space="0" w:color="auto"/>
                                  </w:divBdr>
                                </w:div>
                              </w:divsChild>
                            </w:div>
                            <w:div w:id="856503184">
                              <w:marLeft w:val="0"/>
                              <w:marRight w:val="0"/>
                              <w:marTop w:val="0"/>
                              <w:marBottom w:val="0"/>
                              <w:divBdr>
                                <w:top w:val="none" w:sz="0" w:space="0" w:color="auto"/>
                                <w:left w:val="none" w:sz="0" w:space="0" w:color="auto"/>
                                <w:bottom w:val="none" w:sz="0" w:space="0" w:color="auto"/>
                                <w:right w:val="none" w:sz="0" w:space="0" w:color="auto"/>
                              </w:divBdr>
                              <w:divsChild>
                                <w:div w:id="27579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13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715891">
          <w:marLeft w:val="0"/>
          <w:marRight w:val="0"/>
          <w:marTop w:val="0"/>
          <w:marBottom w:val="0"/>
          <w:divBdr>
            <w:top w:val="none" w:sz="0" w:space="0" w:color="auto"/>
            <w:left w:val="none" w:sz="0" w:space="0" w:color="auto"/>
            <w:bottom w:val="none" w:sz="0" w:space="0" w:color="auto"/>
            <w:right w:val="none" w:sz="0" w:space="0" w:color="auto"/>
          </w:divBdr>
        </w:div>
        <w:div w:id="684677561">
          <w:marLeft w:val="0"/>
          <w:marRight w:val="0"/>
          <w:marTop w:val="0"/>
          <w:marBottom w:val="0"/>
          <w:divBdr>
            <w:top w:val="none" w:sz="0" w:space="0" w:color="auto"/>
            <w:left w:val="none" w:sz="0" w:space="0" w:color="auto"/>
            <w:bottom w:val="none" w:sz="0" w:space="0" w:color="auto"/>
            <w:right w:val="none" w:sz="0" w:space="0" w:color="auto"/>
          </w:divBdr>
        </w:div>
        <w:div w:id="1711220821">
          <w:marLeft w:val="0"/>
          <w:marRight w:val="0"/>
          <w:marTop w:val="0"/>
          <w:marBottom w:val="0"/>
          <w:divBdr>
            <w:top w:val="none" w:sz="0" w:space="0" w:color="auto"/>
            <w:left w:val="none" w:sz="0" w:space="0" w:color="auto"/>
            <w:bottom w:val="none" w:sz="0" w:space="0" w:color="auto"/>
            <w:right w:val="none" w:sz="0" w:space="0" w:color="auto"/>
          </w:divBdr>
          <w:divsChild>
            <w:div w:id="819809815">
              <w:marLeft w:val="-75"/>
              <w:marRight w:val="0"/>
              <w:marTop w:val="30"/>
              <w:marBottom w:val="30"/>
              <w:divBdr>
                <w:top w:val="none" w:sz="0" w:space="0" w:color="auto"/>
                <w:left w:val="none" w:sz="0" w:space="0" w:color="auto"/>
                <w:bottom w:val="none" w:sz="0" w:space="0" w:color="auto"/>
                <w:right w:val="none" w:sz="0" w:space="0" w:color="auto"/>
              </w:divBdr>
              <w:divsChild>
                <w:div w:id="1682511490">
                  <w:marLeft w:val="0"/>
                  <w:marRight w:val="0"/>
                  <w:marTop w:val="0"/>
                  <w:marBottom w:val="0"/>
                  <w:divBdr>
                    <w:top w:val="none" w:sz="0" w:space="0" w:color="auto"/>
                    <w:left w:val="none" w:sz="0" w:space="0" w:color="auto"/>
                    <w:bottom w:val="none" w:sz="0" w:space="0" w:color="auto"/>
                    <w:right w:val="none" w:sz="0" w:space="0" w:color="auto"/>
                  </w:divBdr>
                  <w:divsChild>
                    <w:div w:id="884878452">
                      <w:marLeft w:val="0"/>
                      <w:marRight w:val="0"/>
                      <w:marTop w:val="0"/>
                      <w:marBottom w:val="0"/>
                      <w:divBdr>
                        <w:top w:val="none" w:sz="0" w:space="0" w:color="auto"/>
                        <w:left w:val="none" w:sz="0" w:space="0" w:color="auto"/>
                        <w:bottom w:val="none" w:sz="0" w:space="0" w:color="auto"/>
                        <w:right w:val="none" w:sz="0" w:space="0" w:color="auto"/>
                      </w:divBdr>
                    </w:div>
                  </w:divsChild>
                </w:div>
                <w:div w:id="730466782">
                  <w:marLeft w:val="0"/>
                  <w:marRight w:val="0"/>
                  <w:marTop w:val="0"/>
                  <w:marBottom w:val="0"/>
                  <w:divBdr>
                    <w:top w:val="none" w:sz="0" w:space="0" w:color="auto"/>
                    <w:left w:val="none" w:sz="0" w:space="0" w:color="auto"/>
                    <w:bottom w:val="none" w:sz="0" w:space="0" w:color="auto"/>
                    <w:right w:val="none" w:sz="0" w:space="0" w:color="auto"/>
                  </w:divBdr>
                  <w:divsChild>
                    <w:div w:id="367951635">
                      <w:marLeft w:val="0"/>
                      <w:marRight w:val="0"/>
                      <w:marTop w:val="0"/>
                      <w:marBottom w:val="0"/>
                      <w:divBdr>
                        <w:top w:val="none" w:sz="0" w:space="0" w:color="auto"/>
                        <w:left w:val="none" w:sz="0" w:space="0" w:color="auto"/>
                        <w:bottom w:val="none" w:sz="0" w:space="0" w:color="auto"/>
                        <w:right w:val="none" w:sz="0" w:space="0" w:color="auto"/>
                      </w:divBdr>
                    </w:div>
                  </w:divsChild>
                </w:div>
                <w:div w:id="24646644">
                  <w:marLeft w:val="0"/>
                  <w:marRight w:val="0"/>
                  <w:marTop w:val="0"/>
                  <w:marBottom w:val="0"/>
                  <w:divBdr>
                    <w:top w:val="none" w:sz="0" w:space="0" w:color="auto"/>
                    <w:left w:val="none" w:sz="0" w:space="0" w:color="auto"/>
                    <w:bottom w:val="none" w:sz="0" w:space="0" w:color="auto"/>
                    <w:right w:val="none" w:sz="0" w:space="0" w:color="auto"/>
                  </w:divBdr>
                  <w:divsChild>
                    <w:div w:id="600988028">
                      <w:marLeft w:val="0"/>
                      <w:marRight w:val="0"/>
                      <w:marTop w:val="0"/>
                      <w:marBottom w:val="0"/>
                      <w:divBdr>
                        <w:top w:val="none" w:sz="0" w:space="0" w:color="auto"/>
                        <w:left w:val="none" w:sz="0" w:space="0" w:color="auto"/>
                        <w:bottom w:val="none" w:sz="0" w:space="0" w:color="auto"/>
                        <w:right w:val="none" w:sz="0" w:space="0" w:color="auto"/>
                      </w:divBdr>
                    </w:div>
                  </w:divsChild>
                </w:div>
                <w:div w:id="320239355">
                  <w:marLeft w:val="0"/>
                  <w:marRight w:val="0"/>
                  <w:marTop w:val="0"/>
                  <w:marBottom w:val="0"/>
                  <w:divBdr>
                    <w:top w:val="none" w:sz="0" w:space="0" w:color="auto"/>
                    <w:left w:val="none" w:sz="0" w:space="0" w:color="auto"/>
                    <w:bottom w:val="none" w:sz="0" w:space="0" w:color="auto"/>
                    <w:right w:val="none" w:sz="0" w:space="0" w:color="auto"/>
                  </w:divBdr>
                  <w:divsChild>
                    <w:div w:id="602302905">
                      <w:marLeft w:val="0"/>
                      <w:marRight w:val="0"/>
                      <w:marTop w:val="0"/>
                      <w:marBottom w:val="0"/>
                      <w:divBdr>
                        <w:top w:val="none" w:sz="0" w:space="0" w:color="auto"/>
                        <w:left w:val="none" w:sz="0" w:space="0" w:color="auto"/>
                        <w:bottom w:val="none" w:sz="0" w:space="0" w:color="auto"/>
                        <w:right w:val="none" w:sz="0" w:space="0" w:color="auto"/>
                      </w:divBdr>
                    </w:div>
                  </w:divsChild>
                </w:div>
                <w:div w:id="144251069">
                  <w:marLeft w:val="0"/>
                  <w:marRight w:val="0"/>
                  <w:marTop w:val="0"/>
                  <w:marBottom w:val="0"/>
                  <w:divBdr>
                    <w:top w:val="none" w:sz="0" w:space="0" w:color="auto"/>
                    <w:left w:val="none" w:sz="0" w:space="0" w:color="auto"/>
                    <w:bottom w:val="none" w:sz="0" w:space="0" w:color="auto"/>
                    <w:right w:val="none" w:sz="0" w:space="0" w:color="auto"/>
                  </w:divBdr>
                  <w:divsChild>
                    <w:div w:id="929660880">
                      <w:marLeft w:val="0"/>
                      <w:marRight w:val="0"/>
                      <w:marTop w:val="0"/>
                      <w:marBottom w:val="0"/>
                      <w:divBdr>
                        <w:top w:val="none" w:sz="0" w:space="0" w:color="auto"/>
                        <w:left w:val="none" w:sz="0" w:space="0" w:color="auto"/>
                        <w:bottom w:val="none" w:sz="0" w:space="0" w:color="auto"/>
                        <w:right w:val="none" w:sz="0" w:space="0" w:color="auto"/>
                      </w:divBdr>
                    </w:div>
                  </w:divsChild>
                </w:div>
                <w:div w:id="2009212522">
                  <w:marLeft w:val="0"/>
                  <w:marRight w:val="0"/>
                  <w:marTop w:val="0"/>
                  <w:marBottom w:val="0"/>
                  <w:divBdr>
                    <w:top w:val="none" w:sz="0" w:space="0" w:color="auto"/>
                    <w:left w:val="none" w:sz="0" w:space="0" w:color="auto"/>
                    <w:bottom w:val="none" w:sz="0" w:space="0" w:color="auto"/>
                    <w:right w:val="none" w:sz="0" w:space="0" w:color="auto"/>
                  </w:divBdr>
                  <w:divsChild>
                    <w:div w:id="529221997">
                      <w:marLeft w:val="0"/>
                      <w:marRight w:val="0"/>
                      <w:marTop w:val="0"/>
                      <w:marBottom w:val="0"/>
                      <w:divBdr>
                        <w:top w:val="none" w:sz="0" w:space="0" w:color="auto"/>
                        <w:left w:val="none" w:sz="0" w:space="0" w:color="auto"/>
                        <w:bottom w:val="none" w:sz="0" w:space="0" w:color="auto"/>
                        <w:right w:val="none" w:sz="0" w:space="0" w:color="auto"/>
                      </w:divBdr>
                    </w:div>
                  </w:divsChild>
                </w:div>
                <w:div w:id="740250720">
                  <w:marLeft w:val="0"/>
                  <w:marRight w:val="0"/>
                  <w:marTop w:val="0"/>
                  <w:marBottom w:val="0"/>
                  <w:divBdr>
                    <w:top w:val="none" w:sz="0" w:space="0" w:color="auto"/>
                    <w:left w:val="none" w:sz="0" w:space="0" w:color="auto"/>
                    <w:bottom w:val="none" w:sz="0" w:space="0" w:color="auto"/>
                    <w:right w:val="none" w:sz="0" w:space="0" w:color="auto"/>
                  </w:divBdr>
                  <w:divsChild>
                    <w:div w:id="2008629017">
                      <w:marLeft w:val="0"/>
                      <w:marRight w:val="0"/>
                      <w:marTop w:val="0"/>
                      <w:marBottom w:val="0"/>
                      <w:divBdr>
                        <w:top w:val="none" w:sz="0" w:space="0" w:color="auto"/>
                        <w:left w:val="none" w:sz="0" w:space="0" w:color="auto"/>
                        <w:bottom w:val="none" w:sz="0" w:space="0" w:color="auto"/>
                        <w:right w:val="none" w:sz="0" w:space="0" w:color="auto"/>
                      </w:divBdr>
                    </w:div>
                    <w:div w:id="1046369694">
                      <w:marLeft w:val="0"/>
                      <w:marRight w:val="0"/>
                      <w:marTop w:val="0"/>
                      <w:marBottom w:val="0"/>
                      <w:divBdr>
                        <w:top w:val="none" w:sz="0" w:space="0" w:color="auto"/>
                        <w:left w:val="none" w:sz="0" w:space="0" w:color="auto"/>
                        <w:bottom w:val="none" w:sz="0" w:space="0" w:color="auto"/>
                        <w:right w:val="none" w:sz="0" w:space="0" w:color="auto"/>
                      </w:divBdr>
                    </w:div>
                    <w:div w:id="585849520">
                      <w:marLeft w:val="0"/>
                      <w:marRight w:val="0"/>
                      <w:marTop w:val="0"/>
                      <w:marBottom w:val="0"/>
                      <w:divBdr>
                        <w:top w:val="none" w:sz="0" w:space="0" w:color="auto"/>
                        <w:left w:val="none" w:sz="0" w:space="0" w:color="auto"/>
                        <w:bottom w:val="none" w:sz="0" w:space="0" w:color="auto"/>
                        <w:right w:val="none" w:sz="0" w:space="0" w:color="auto"/>
                      </w:divBdr>
                    </w:div>
                    <w:div w:id="848373745">
                      <w:marLeft w:val="0"/>
                      <w:marRight w:val="0"/>
                      <w:marTop w:val="0"/>
                      <w:marBottom w:val="0"/>
                      <w:divBdr>
                        <w:top w:val="none" w:sz="0" w:space="0" w:color="auto"/>
                        <w:left w:val="none" w:sz="0" w:space="0" w:color="auto"/>
                        <w:bottom w:val="none" w:sz="0" w:space="0" w:color="auto"/>
                        <w:right w:val="none" w:sz="0" w:space="0" w:color="auto"/>
                      </w:divBdr>
                    </w:div>
                    <w:div w:id="1402174654">
                      <w:marLeft w:val="0"/>
                      <w:marRight w:val="0"/>
                      <w:marTop w:val="0"/>
                      <w:marBottom w:val="0"/>
                      <w:divBdr>
                        <w:top w:val="none" w:sz="0" w:space="0" w:color="auto"/>
                        <w:left w:val="none" w:sz="0" w:space="0" w:color="auto"/>
                        <w:bottom w:val="none" w:sz="0" w:space="0" w:color="auto"/>
                        <w:right w:val="none" w:sz="0" w:space="0" w:color="auto"/>
                      </w:divBdr>
                    </w:div>
                  </w:divsChild>
                </w:div>
                <w:div w:id="419327029">
                  <w:marLeft w:val="0"/>
                  <w:marRight w:val="0"/>
                  <w:marTop w:val="0"/>
                  <w:marBottom w:val="0"/>
                  <w:divBdr>
                    <w:top w:val="none" w:sz="0" w:space="0" w:color="auto"/>
                    <w:left w:val="none" w:sz="0" w:space="0" w:color="auto"/>
                    <w:bottom w:val="none" w:sz="0" w:space="0" w:color="auto"/>
                    <w:right w:val="none" w:sz="0" w:space="0" w:color="auto"/>
                  </w:divBdr>
                  <w:divsChild>
                    <w:div w:id="393284605">
                      <w:marLeft w:val="0"/>
                      <w:marRight w:val="0"/>
                      <w:marTop w:val="0"/>
                      <w:marBottom w:val="0"/>
                      <w:divBdr>
                        <w:top w:val="none" w:sz="0" w:space="0" w:color="auto"/>
                        <w:left w:val="none" w:sz="0" w:space="0" w:color="auto"/>
                        <w:bottom w:val="none" w:sz="0" w:space="0" w:color="auto"/>
                        <w:right w:val="none" w:sz="0" w:space="0" w:color="auto"/>
                      </w:divBdr>
                    </w:div>
                    <w:div w:id="1703046067">
                      <w:marLeft w:val="0"/>
                      <w:marRight w:val="0"/>
                      <w:marTop w:val="0"/>
                      <w:marBottom w:val="0"/>
                      <w:divBdr>
                        <w:top w:val="none" w:sz="0" w:space="0" w:color="auto"/>
                        <w:left w:val="none" w:sz="0" w:space="0" w:color="auto"/>
                        <w:bottom w:val="none" w:sz="0" w:space="0" w:color="auto"/>
                        <w:right w:val="none" w:sz="0" w:space="0" w:color="auto"/>
                      </w:divBdr>
                    </w:div>
                    <w:div w:id="1749185901">
                      <w:marLeft w:val="0"/>
                      <w:marRight w:val="0"/>
                      <w:marTop w:val="0"/>
                      <w:marBottom w:val="0"/>
                      <w:divBdr>
                        <w:top w:val="none" w:sz="0" w:space="0" w:color="auto"/>
                        <w:left w:val="none" w:sz="0" w:space="0" w:color="auto"/>
                        <w:bottom w:val="none" w:sz="0" w:space="0" w:color="auto"/>
                        <w:right w:val="none" w:sz="0" w:space="0" w:color="auto"/>
                      </w:divBdr>
                    </w:div>
                    <w:div w:id="193928716">
                      <w:marLeft w:val="0"/>
                      <w:marRight w:val="0"/>
                      <w:marTop w:val="0"/>
                      <w:marBottom w:val="0"/>
                      <w:divBdr>
                        <w:top w:val="none" w:sz="0" w:space="0" w:color="auto"/>
                        <w:left w:val="none" w:sz="0" w:space="0" w:color="auto"/>
                        <w:bottom w:val="none" w:sz="0" w:space="0" w:color="auto"/>
                        <w:right w:val="none" w:sz="0" w:space="0" w:color="auto"/>
                      </w:divBdr>
                    </w:div>
                    <w:div w:id="1440023273">
                      <w:marLeft w:val="0"/>
                      <w:marRight w:val="0"/>
                      <w:marTop w:val="0"/>
                      <w:marBottom w:val="0"/>
                      <w:divBdr>
                        <w:top w:val="none" w:sz="0" w:space="0" w:color="auto"/>
                        <w:left w:val="none" w:sz="0" w:space="0" w:color="auto"/>
                        <w:bottom w:val="none" w:sz="0" w:space="0" w:color="auto"/>
                        <w:right w:val="none" w:sz="0" w:space="0" w:color="auto"/>
                      </w:divBdr>
                    </w:div>
                    <w:div w:id="911282810">
                      <w:marLeft w:val="0"/>
                      <w:marRight w:val="0"/>
                      <w:marTop w:val="0"/>
                      <w:marBottom w:val="0"/>
                      <w:divBdr>
                        <w:top w:val="none" w:sz="0" w:space="0" w:color="auto"/>
                        <w:left w:val="none" w:sz="0" w:space="0" w:color="auto"/>
                        <w:bottom w:val="none" w:sz="0" w:space="0" w:color="auto"/>
                        <w:right w:val="none" w:sz="0" w:space="0" w:color="auto"/>
                      </w:divBdr>
                    </w:div>
                    <w:div w:id="1624538556">
                      <w:marLeft w:val="0"/>
                      <w:marRight w:val="0"/>
                      <w:marTop w:val="0"/>
                      <w:marBottom w:val="0"/>
                      <w:divBdr>
                        <w:top w:val="none" w:sz="0" w:space="0" w:color="auto"/>
                        <w:left w:val="none" w:sz="0" w:space="0" w:color="auto"/>
                        <w:bottom w:val="none" w:sz="0" w:space="0" w:color="auto"/>
                        <w:right w:val="none" w:sz="0" w:space="0" w:color="auto"/>
                      </w:divBdr>
                    </w:div>
                    <w:div w:id="1299727602">
                      <w:marLeft w:val="0"/>
                      <w:marRight w:val="0"/>
                      <w:marTop w:val="0"/>
                      <w:marBottom w:val="0"/>
                      <w:divBdr>
                        <w:top w:val="none" w:sz="0" w:space="0" w:color="auto"/>
                        <w:left w:val="none" w:sz="0" w:space="0" w:color="auto"/>
                        <w:bottom w:val="none" w:sz="0" w:space="0" w:color="auto"/>
                        <w:right w:val="none" w:sz="0" w:space="0" w:color="auto"/>
                      </w:divBdr>
                    </w:div>
                    <w:div w:id="588465437">
                      <w:marLeft w:val="0"/>
                      <w:marRight w:val="0"/>
                      <w:marTop w:val="0"/>
                      <w:marBottom w:val="0"/>
                      <w:divBdr>
                        <w:top w:val="none" w:sz="0" w:space="0" w:color="auto"/>
                        <w:left w:val="none" w:sz="0" w:space="0" w:color="auto"/>
                        <w:bottom w:val="none" w:sz="0" w:space="0" w:color="auto"/>
                        <w:right w:val="none" w:sz="0" w:space="0" w:color="auto"/>
                      </w:divBdr>
                    </w:div>
                    <w:div w:id="113134754">
                      <w:marLeft w:val="0"/>
                      <w:marRight w:val="0"/>
                      <w:marTop w:val="0"/>
                      <w:marBottom w:val="0"/>
                      <w:divBdr>
                        <w:top w:val="none" w:sz="0" w:space="0" w:color="auto"/>
                        <w:left w:val="none" w:sz="0" w:space="0" w:color="auto"/>
                        <w:bottom w:val="none" w:sz="0" w:space="0" w:color="auto"/>
                        <w:right w:val="none" w:sz="0" w:space="0" w:color="auto"/>
                      </w:divBdr>
                    </w:div>
                    <w:div w:id="1959987723">
                      <w:marLeft w:val="0"/>
                      <w:marRight w:val="0"/>
                      <w:marTop w:val="0"/>
                      <w:marBottom w:val="0"/>
                      <w:divBdr>
                        <w:top w:val="none" w:sz="0" w:space="0" w:color="auto"/>
                        <w:left w:val="none" w:sz="0" w:space="0" w:color="auto"/>
                        <w:bottom w:val="none" w:sz="0" w:space="0" w:color="auto"/>
                        <w:right w:val="none" w:sz="0" w:space="0" w:color="auto"/>
                      </w:divBdr>
                    </w:div>
                    <w:div w:id="1633439285">
                      <w:marLeft w:val="0"/>
                      <w:marRight w:val="0"/>
                      <w:marTop w:val="0"/>
                      <w:marBottom w:val="0"/>
                      <w:divBdr>
                        <w:top w:val="none" w:sz="0" w:space="0" w:color="auto"/>
                        <w:left w:val="none" w:sz="0" w:space="0" w:color="auto"/>
                        <w:bottom w:val="none" w:sz="0" w:space="0" w:color="auto"/>
                        <w:right w:val="none" w:sz="0" w:space="0" w:color="auto"/>
                      </w:divBdr>
                    </w:div>
                    <w:div w:id="1636519931">
                      <w:marLeft w:val="0"/>
                      <w:marRight w:val="0"/>
                      <w:marTop w:val="0"/>
                      <w:marBottom w:val="0"/>
                      <w:divBdr>
                        <w:top w:val="none" w:sz="0" w:space="0" w:color="auto"/>
                        <w:left w:val="none" w:sz="0" w:space="0" w:color="auto"/>
                        <w:bottom w:val="none" w:sz="0" w:space="0" w:color="auto"/>
                        <w:right w:val="none" w:sz="0" w:space="0" w:color="auto"/>
                      </w:divBdr>
                    </w:div>
                    <w:div w:id="1855531053">
                      <w:marLeft w:val="0"/>
                      <w:marRight w:val="0"/>
                      <w:marTop w:val="0"/>
                      <w:marBottom w:val="0"/>
                      <w:divBdr>
                        <w:top w:val="none" w:sz="0" w:space="0" w:color="auto"/>
                        <w:left w:val="none" w:sz="0" w:space="0" w:color="auto"/>
                        <w:bottom w:val="none" w:sz="0" w:space="0" w:color="auto"/>
                        <w:right w:val="none" w:sz="0" w:space="0" w:color="auto"/>
                      </w:divBdr>
                    </w:div>
                    <w:div w:id="1577284757">
                      <w:marLeft w:val="0"/>
                      <w:marRight w:val="0"/>
                      <w:marTop w:val="0"/>
                      <w:marBottom w:val="0"/>
                      <w:divBdr>
                        <w:top w:val="none" w:sz="0" w:space="0" w:color="auto"/>
                        <w:left w:val="none" w:sz="0" w:space="0" w:color="auto"/>
                        <w:bottom w:val="none" w:sz="0" w:space="0" w:color="auto"/>
                        <w:right w:val="none" w:sz="0" w:space="0" w:color="auto"/>
                      </w:divBdr>
                    </w:div>
                  </w:divsChild>
                </w:div>
                <w:div w:id="988021036">
                  <w:marLeft w:val="0"/>
                  <w:marRight w:val="0"/>
                  <w:marTop w:val="0"/>
                  <w:marBottom w:val="0"/>
                  <w:divBdr>
                    <w:top w:val="none" w:sz="0" w:space="0" w:color="auto"/>
                    <w:left w:val="none" w:sz="0" w:space="0" w:color="auto"/>
                    <w:bottom w:val="none" w:sz="0" w:space="0" w:color="auto"/>
                    <w:right w:val="none" w:sz="0" w:space="0" w:color="auto"/>
                  </w:divBdr>
                  <w:divsChild>
                    <w:div w:id="152397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656970">
          <w:marLeft w:val="0"/>
          <w:marRight w:val="0"/>
          <w:marTop w:val="0"/>
          <w:marBottom w:val="0"/>
          <w:divBdr>
            <w:top w:val="none" w:sz="0" w:space="0" w:color="auto"/>
            <w:left w:val="none" w:sz="0" w:space="0" w:color="auto"/>
            <w:bottom w:val="none" w:sz="0" w:space="0" w:color="auto"/>
            <w:right w:val="none" w:sz="0" w:space="0" w:color="auto"/>
          </w:divBdr>
        </w:div>
        <w:div w:id="2137411049">
          <w:marLeft w:val="0"/>
          <w:marRight w:val="0"/>
          <w:marTop w:val="0"/>
          <w:marBottom w:val="0"/>
          <w:divBdr>
            <w:top w:val="none" w:sz="0" w:space="0" w:color="auto"/>
            <w:left w:val="none" w:sz="0" w:space="0" w:color="auto"/>
            <w:bottom w:val="none" w:sz="0" w:space="0" w:color="auto"/>
            <w:right w:val="none" w:sz="0" w:space="0" w:color="auto"/>
          </w:divBdr>
        </w:div>
        <w:div w:id="2056923280">
          <w:marLeft w:val="0"/>
          <w:marRight w:val="0"/>
          <w:marTop w:val="0"/>
          <w:marBottom w:val="0"/>
          <w:divBdr>
            <w:top w:val="none" w:sz="0" w:space="0" w:color="auto"/>
            <w:left w:val="none" w:sz="0" w:space="0" w:color="auto"/>
            <w:bottom w:val="none" w:sz="0" w:space="0" w:color="auto"/>
            <w:right w:val="none" w:sz="0" w:space="0" w:color="auto"/>
          </w:divBdr>
        </w:div>
      </w:divsChild>
    </w:div>
    <w:div w:id="1103920019">
      <w:bodyDiv w:val="1"/>
      <w:marLeft w:val="0"/>
      <w:marRight w:val="0"/>
      <w:marTop w:val="0"/>
      <w:marBottom w:val="0"/>
      <w:divBdr>
        <w:top w:val="none" w:sz="0" w:space="0" w:color="auto"/>
        <w:left w:val="none" w:sz="0" w:space="0" w:color="auto"/>
        <w:bottom w:val="none" w:sz="0" w:space="0" w:color="auto"/>
        <w:right w:val="none" w:sz="0" w:space="0" w:color="auto"/>
      </w:divBdr>
      <w:divsChild>
        <w:div w:id="854149809">
          <w:marLeft w:val="0"/>
          <w:marRight w:val="0"/>
          <w:marTop w:val="0"/>
          <w:marBottom w:val="0"/>
          <w:divBdr>
            <w:top w:val="none" w:sz="0" w:space="0" w:color="auto"/>
            <w:left w:val="none" w:sz="0" w:space="0" w:color="auto"/>
            <w:bottom w:val="none" w:sz="0" w:space="0" w:color="auto"/>
            <w:right w:val="none" w:sz="0" w:space="0" w:color="auto"/>
          </w:divBdr>
        </w:div>
        <w:div w:id="1034423489">
          <w:marLeft w:val="0"/>
          <w:marRight w:val="0"/>
          <w:marTop w:val="0"/>
          <w:marBottom w:val="0"/>
          <w:divBdr>
            <w:top w:val="none" w:sz="0" w:space="0" w:color="auto"/>
            <w:left w:val="none" w:sz="0" w:space="0" w:color="auto"/>
            <w:bottom w:val="none" w:sz="0" w:space="0" w:color="auto"/>
            <w:right w:val="none" w:sz="0" w:space="0" w:color="auto"/>
          </w:divBdr>
          <w:divsChild>
            <w:div w:id="1791123134">
              <w:marLeft w:val="0"/>
              <w:marRight w:val="0"/>
              <w:marTop w:val="30"/>
              <w:marBottom w:val="30"/>
              <w:divBdr>
                <w:top w:val="none" w:sz="0" w:space="0" w:color="auto"/>
                <w:left w:val="none" w:sz="0" w:space="0" w:color="auto"/>
                <w:bottom w:val="none" w:sz="0" w:space="0" w:color="auto"/>
                <w:right w:val="none" w:sz="0" w:space="0" w:color="auto"/>
              </w:divBdr>
              <w:divsChild>
                <w:div w:id="18509905">
                  <w:marLeft w:val="0"/>
                  <w:marRight w:val="0"/>
                  <w:marTop w:val="0"/>
                  <w:marBottom w:val="0"/>
                  <w:divBdr>
                    <w:top w:val="none" w:sz="0" w:space="0" w:color="auto"/>
                    <w:left w:val="none" w:sz="0" w:space="0" w:color="auto"/>
                    <w:bottom w:val="none" w:sz="0" w:space="0" w:color="auto"/>
                    <w:right w:val="none" w:sz="0" w:space="0" w:color="auto"/>
                  </w:divBdr>
                  <w:divsChild>
                    <w:div w:id="987710749">
                      <w:marLeft w:val="0"/>
                      <w:marRight w:val="0"/>
                      <w:marTop w:val="0"/>
                      <w:marBottom w:val="0"/>
                      <w:divBdr>
                        <w:top w:val="none" w:sz="0" w:space="0" w:color="auto"/>
                        <w:left w:val="none" w:sz="0" w:space="0" w:color="auto"/>
                        <w:bottom w:val="none" w:sz="0" w:space="0" w:color="auto"/>
                        <w:right w:val="none" w:sz="0" w:space="0" w:color="auto"/>
                      </w:divBdr>
                    </w:div>
                    <w:div w:id="2045591925">
                      <w:marLeft w:val="0"/>
                      <w:marRight w:val="0"/>
                      <w:marTop w:val="0"/>
                      <w:marBottom w:val="0"/>
                      <w:divBdr>
                        <w:top w:val="none" w:sz="0" w:space="0" w:color="auto"/>
                        <w:left w:val="none" w:sz="0" w:space="0" w:color="auto"/>
                        <w:bottom w:val="none" w:sz="0" w:space="0" w:color="auto"/>
                        <w:right w:val="none" w:sz="0" w:space="0" w:color="auto"/>
                      </w:divBdr>
                    </w:div>
                  </w:divsChild>
                </w:div>
                <w:div w:id="85032929">
                  <w:marLeft w:val="0"/>
                  <w:marRight w:val="0"/>
                  <w:marTop w:val="0"/>
                  <w:marBottom w:val="0"/>
                  <w:divBdr>
                    <w:top w:val="none" w:sz="0" w:space="0" w:color="auto"/>
                    <w:left w:val="none" w:sz="0" w:space="0" w:color="auto"/>
                    <w:bottom w:val="none" w:sz="0" w:space="0" w:color="auto"/>
                    <w:right w:val="none" w:sz="0" w:space="0" w:color="auto"/>
                  </w:divBdr>
                  <w:divsChild>
                    <w:div w:id="665137606">
                      <w:marLeft w:val="0"/>
                      <w:marRight w:val="0"/>
                      <w:marTop w:val="0"/>
                      <w:marBottom w:val="0"/>
                      <w:divBdr>
                        <w:top w:val="none" w:sz="0" w:space="0" w:color="auto"/>
                        <w:left w:val="none" w:sz="0" w:space="0" w:color="auto"/>
                        <w:bottom w:val="none" w:sz="0" w:space="0" w:color="auto"/>
                        <w:right w:val="none" w:sz="0" w:space="0" w:color="auto"/>
                      </w:divBdr>
                    </w:div>
                  </w:divsChild>
                </w:div>
                <w:div w:id="166944473">
                  <w:marLeft w:val="0"/>
                  <w:marRight w:val="0"/>
                  <w:marTop w:val="0"/>
                  <w:marBottom w:val="0"/>
                  <w:divBdr>
                    <w:top w:val="none" w:sz="0" w:space="0" w:color="auto"/>
                    <w:left w:val="none" w:sz="0" w:space="0" w:color="auto"/>
                    <w:bottom w:val="none" w:sz="0" w:space="0" w:color="auto"/>
                    <w:right w:val="none" w:sz="0" w:space="0" w:color="auto"/>
                  </w:divBdr>
                  <w:divsChild>
                    <w:div w:id="287706010">
                      <w:marLeft w:val="0"/>
                      <w:marRight w:val="0"/>
                      <w:marTop w:val="0"/>
                      <w:marBottom w:val="0"/>
                      <w:divBdr>
                        <w:top w:val="none" w:sz="0" w:space="0" w:color="auto"/>
                        <w:left w:val="none" w:sz="0" w:space="0" w:color="auto"/>
                        <w:bottom w:val="none" w:sz="0" w:space="0" w:color="auto"/>
                        <w:right w:val="none" w:sz="0" w:space="0" w:color="auto"/>
                      </w:divBdr>
                    </w:div>
                    <w:div w:id="502671426">
                      <w:marLeft w:val="0"/>
                      <w:marRight w:val="0"/>
                      <w:marTop w:val="0"/>
                      <w:marBottom w:val="0"/>
                      <w:divBdr>
                        <w:top w:val="none" w:sz="0" w:space="0" w:color="auto"/>
                        <w:left w:val="none" w:sz="0" w:space="0" w:color="auto"/>
                        <w:bottom w:val="none" w:sz="0" w:space="0" w:color="auto"/>
                        <w:right w:val="none" w:sz="0" w:space="0" w:color="auto"/>
                      </w:divBdr>
                    </w:div>
                  </w:divsChild>
                </w:div>
                <w:div w:id="196092187">
                  <w:marLeft w:val="0"/>
                  <w:marRight w:val="0"/>
                  <w:marTop w:val="0"/>
                  <w:marBottom w:val="0"/>
                  <w:divBdr>
                    <w:top w:val="none" w:sz="0" w:space="0" w:color="auto"/>
                    <w:left w:val="none" w:sz="0" w:space="0" w:color="auto"/>
                    <w:bottom w:val="none" w:sz="0" w:space="0" w:color="auto"/>
                    <w:right w:val="none" w:sz="0" w:space="0" w:color="auto"/>
                  </w:divBdr>
                  <w:divsChild>
                    <w:div w:id="1929267008">
                      <w:marLeft w:val="0"/>
                      <w:marRight w:val="0"/>
                      <w:marTop w:val="0"/>
                      <w:marBottom w:val="0"/>
                      <w:divBdr>
                        <w:top w:val="none" w:sz="0" w:space="0" w:color="auto"/>
                        <w:left w:val="none" w:sz="0" w:space="0" w:color="auto"/>
                        <w:bottom w:val="none" w:sz="0" w:space="0" w:color="auto"/>
                        <w:right w:val="none" w:sz="0" w:space="0" w:color="auto"/>
                      </w:divBdr>
                    </w:div>
                  </w:divsChild>
                </w:div>
                <w:div w:id="256720285">
                  <w:marLeft w:val="0"/>
                  <w:marRight w:val="0"/>
                  <w:marTop w:val="0"/>
                  <w:marBottom w:val="0"/>
                  <w:divBdr>
                    <w:top w:val="none" w:sz="0" w:space="0" w:color="auto"/>
                    <w:left w:val="none" w:sz="0" w:space="0" w:color="auto"/>
                    <w:bottom w:val="none" w:sz="0" w:space="0" w:color="auto"/>
                    <w:right w:val="none" w:sz="0" w:space="0" w:color="auto"/>
                  </w:divBdr>
                  <w:divsChild>
                    <w:div w:id="1185905202">
                      <w:marLeft w:val="0"/>
                      <w:marRight w:val="0"/>
                      <w:marTop w:val="0"/>
                      <w:marBottom w:val="0"/>
                      <w:divBdr>
                        <w:top w:val="none" w:sz="0" w:space="0" w:color="auto"/>
                        <w:left w:val="none" w:sz="0" w:space="0" w:color="auto"/>
                        <w:bottom w:val="none" w:sz="0" w:space="0" w:color="auto"/>
                        <w:right w:val="none" w:sz="0" w:space="0" w:color="auto"/>
                      </w:divBdr>
                    </w:div>
                  </w:divsChild>
                </w:div>
                <w:div w:id="285040432">
                  <w:marLeft w:val="0"/>
                  <w:marRight w:val="0"/>
                  <w:marTop w:val="0"/>
                  <w:marBottom w:val="0"/>
                  <w:divBdr>
                    <w:top w:val="none" w:sz="0" w:space="0" w:color="auto"/>
                    <w:left w:val="none" w:sz="0" w:space="0" w:color="auto"/>
                    <w:bottom w:val="none" w:sz="0" w:space="0" w:color="auto"/>
                    <w:right w:val="none" w:sz="0" w:space="0" w:color="auto"/>
                  </w:divBdr>
                  <w:divsChild>
                    <w:div w:id="903418812">
                      <w:marLeft w:val="0"/>
                      <w:marRight w:val="0"/>
                      <w:marTop w:val="0"/>
                      <w:marBottom w:val="0"/>
                      <w:divBdr>
                        <w:top w:val="none" w:sz="0" w:space="0" w:color="auto"/>
                        <w:left w:val="none" w:sz="0" w:space="0" w:color="auto"/>
                        <w:bottom w:val="none" w:sz="0" w:space="0" w:color="auto"/>
                        <w:right w:val="none" w:sz="0" w:space="0" w:color="auto"/>
                      </w:divBdr>
                    </w:div>
                  </w:divsChild>
                </w:div>
                <w:div w:id="332680836">
                  <w:marLeft w:val="0"/>
                  <w:marRight w:val="0"/>
                  <w:marTop w:val="0"/>
                  <w:marBottom w:val="0"/>
                  <w:divBdr>
                    <w:top w:val="none" w:sz="0" w:space="0" w:color="auto"/>
                    <w:left w:val="none" w:sz="0" w:space="0" w:color="auto"/>
                    <w:bottom w:val="none" w:sz="0" w:space="0" w:color="auto"/>
                    <w:right w:val="none" w:sz="0" w:space="0" w:color="auto"/>
                  </w:divBdr>
                  <w:divsChild>
                    <w:div w:id="1012417628">
                      <w:marLeft w:val="0"/>
                      <w:marRight w:val="0"/>
                      <w:marTop w:val="0"/>
                      <w:marBottom w:val="0"/>
                      <w:divBdr>
                        <w:top w:val="none" w:sz="0" w:space="0" w:color="auto"/>
                        <w:left w:val="none" w:sz="0" w:space="0" w:color="auto"/>
                        <w:bottom w:val="none" w:sz="0" w:space="0" w:color="auto"/>
                        <w:right w:val="none" w:sz="0" w:space="0" w:color="auto"/>
                      </w:divBdr>
                    </w:div>
                    <w:div w:id="2126346160">
                      <w:marLeft w:val="0"/>
                      <w:marRight w:val="0"/>
                      <w:marTop w:val="0"/>
                      <w:marBottom w:val="0"/>
                      <w:divBdr>
                        <w:top w:val="none" w:sz="0" w:space="0" w:color="auto"/>
                        <w:left w:val="none" w:sz="0" w:space="0" w:color="auto"/>
                        <w:bottom w:val="none" w:sz="0" w:space="0" w:color="auto"/>
                        <w:right w:val="none" w:sz="0" w:space="0" w:color="auto"/>
                      </w:divBdr>
                    </w:div>
                  </w:divsChild>
                </w:div>
                <w:div w:id="334306135">
                  <w:marLeft w:val="0"/>
                  <w:marRight w:val="0"/>
                  <w:marTop w:val="0"/>
                  <w:marBottom w:val="0"/>
                  <w:divBdr>
                    <w:top w:val="none" w:sz="0" w:space="0" w:color="auto"/>
                    <w:left w:val="none" w:sz="0" w:space="0" w:color="auto"/>
                    <w:bottom w:val="none" w:sz="0" w:space="0" w:color="auto"/>
                    <w:right w:val="none" w:sz="0" w:space="0" w:color="auto"/>
                  </w:divBdr>
                  <w:divsChild>
                    <w:div w:id="1194617337">
                      <w:marLeft w:val="0"/>
                      <w:marRight w:val="0"/>
                      <w:marTop w:val="0"/>
                      <w:marBottom w:val="0"/>
                      <w:divBdr>
                        <w:top w:val="none" w:sz="0" w:space="0" w:color="auto"/>
                        <w:left w:val="none" w:sz="0" w:space="0" w:color="auto"/>
                        <w:bottom w:val="none" w:sz="0" w:space="0" w:color="auto"/>
                        <w:right w:val="none" w:sz="0" w:space="0" w:color="auto"/>
                      </w:divBdr>
                    </w:div>
                  </w:divsChild>
                </w:div>
                <w:div w:id="375549584">
                  <w:marLeft w:val="0"/>
                  <w:marRight w:val="0"/>
                  <w:marTop w:val="0"/>
                  <w:marBottom w:val="0"/>
                  <w:divBdr>
                    <w:top w:val="none" w:sz="0" w:space="0" w:color="auto"/>
                    <w:left w:val="none" w:sz="0" w:space="0" w:color="auto"/>
                    <w:bottom w:val="none" w:sz="0" w:space="0" w:color="auto"/>
                    <w:right w:val="none" w:sz="0" w:space="0" w:color="auto"/>
                  </w:divBdr>
                  <w:divsChild>
                    <w:div w:id="366369836">
                      <w:marLeft w:val="0"/>
                      <w:marRight w:val="0"/>
                      <w:marTop w:val="0"/>
                      <w:marBottom w:val="0"/>
                      <w:divBdr>
                        <w:top w:val="none" w:sz="0" w:space="0" w:color="auto"/>
                        <w:left w:val="none" w:sz="0" w:space="0" w:color="auto"/>
                        <w:bottom w:val="none" w:sz="0" w:space="0" w:color="auto"/>
                        <w:right w:val="none" w:sz="0" w:space="0" w:color="auto"/>
                      </w:divBdr>
                    </w:div>
                  </w:divsChild>
                </w:div>
                <w:div w:id="489947440">
                  <w:marLeft w:val="0"/>
                  <w:marRight w:val="0"/>
                  <w:marTop w:val="0"/>
                  <w:marBottom w:val="0"/>
                  <w:divBdr>
                    <w:top w:val="none" w:sz="0" w:space="0" w:color="auto"/>
                    <w:left w:val="none" w:sz="0" w:space="0" w:color="auto"/>
                    <w:bottom w:val="none" w:sz="0" w:space="0" w:color="auto"/>
                    <w:right w:val="none" w:sz="0" w:space="0" w:color="auto"/>
                  </w:divBdr>
                  <w:divsChild>
                    <w:div w:id="4796393">
                      <w:marLeft w:val="0"/>
                      <w:marRight w:val="0"/>
                      <w:marTop w:val="0"/>
                      <w:marBottom w:val="0"/>
                      <w:divBdr>
                        <w:top w:val="none" w:sz="0" w:space="0" w:color="auto"/>
                        <w:left w:val="none" w:sz="0" w:space="0" w:color="auto"/>
                        <w:bottom w:val="none" w:sz="0" w:space="0" w:color="auto"/>
                        <w:right w:val="none" w:sz="0" w:space="0" w:color="auto"/>
                      </w:divBdr>
                    </w:div>
                  </w:divsChild>
                </w:div>
                <w:div w:id="552351071">
                  <w:marLeft w:val="0"/>
                  <w:marRight w:val="0"/>
                  <w:marTop w:val="0"/>
                  <w:marBottom w:val="0"/>
                  <w:divBdr>
                    <w:top w:val="none" w:sz="0" w:space="0" w:color="auto"/>
                    <w:left w:val="none" w:sz="0" w:space="0" w:color="auto"/>
                    <w:bottom w:val="none" w:sz="0" w:space="0" w:color="auto"/>
                    <w:right w:val="none" w:sz="0" w:space="0" w:color="auto"/>
                  </w:divBdr>
                  <w:divsChild>
                    <w:div w:id="69816148">
                      <w:marLeft w:val="0"/>
                      <w:marRight w:val="0"/>
                      <w:marTop w:val="0"/>
                      <w:marBottom w:val="0"/>
                      <w:divBdr>
                        <w:top w:val="none" w:sz="0" w:space="0" w:color="auto"/>
                        <w:left w:val="none" w:sz="0" w:space="0" w:color="auto"/>
                        <w:bottom w:val="none" w:sz="0" w:space="0" w:color="auto"/>
                        <w:right w:val="none" w:sz="0" w:space="0" w:color="auto"/>
                      </w:divBdr>
                    </w:div>
                    <w:div w:id="601453998">
                      <w:marLeft w:val="0"/>
                      <w:marRight w:val="0"/>
                      <w:marTop w:val="0"/>
                      <w:marBottom w:val="0"/>
                      <w:divBdr>
                        <w:top w:val="none" w:sz="0" w:space="0" w:color="auto"/>
                        <w:left w:val="none" w:sz="0" w:space="0" w:color="auto"/>
                        <w:bottom w:val="none" w:sz="0" w:space="0" w:color="auto"/>
                        <w:right w:val="none" w:sz="0" w:space="0" w:color="auto"/>
                      </w:divBdr>
                    </w:div>
                    <w:div w:id="643124086">
                      <w:marLeft w:val="0"/>
                      <w:marRight w:val="0"/>
                      <w:marTop w:val="0"/>
                      <w:marBottom w:val="0"/>
                      <w:divBdr>
                        <w:top w:val="none" w:sz="0" w:space="0" w:color="auto"/>
                        <w:left w:val="none" w:sz="0" w:space="0" w:color="auto"/>
                        <w:bottom w:val="none" w:sz="0" w:space="0" w:color="auto"/>
                        <w:right w:val="none" w:sz="0" w:space="0" w:color="auto"/>
                      </w:divBdr>
                    </w:div>
                    <w:div w:id="754935727">
                      <w:marLeft w:val="0"/>
                      <w:marRight w:val="0"/>
                      <w:marTop w:val="0"/>
                      <w:marBottom w:val="0"/>
                      <w:divBdr>
                        <w:top w:val="none" w:sz="0" w:space="0" w:color="auto"/>
                        <w:left w:val="none" w:sz="0" w:space="0" w:color="auto"/>
                        <w:bottom w:val="none" w:sz="0" w:space="0" w:color="auto"/>
                        <w:right w:val="none" w:sz="0" w:space="0" w:color="auto"/>
                      </w:divBdr>
                    </w:div>
                    <w:div w:id="843591180">
                      <w:marLeft w:val="0"/>
                      <w:marRight w:val="0"/>
                      <w:marTop w:val="0"/>
                      <w:marBottom w:val="0"/>
                      <w:divBdr>
                        <w:top w:val="none" w:sz="0" w:space="0" w:color="auto"/>
                        <w:left w:val="none" w:sz="0" w:space="0" w:color="auto"/>
                        <w:bottom w:val="none" w:sz="0" w:space="0" w:color="auto"/>
                        <w:right w:val="none" w:sz="0" w:space="0" w:color="auto"/>
                      </w:divBdr>
                    </w:div>
                    <w:div w:id="984042052">
                      <w:marLeft w:val="0"/>
                      <w:marRight w:val="0"/>
                      <w:marTop w:val="0"/>
                      <w:marBottom w:val="0"/>
                      <w:divBdr>
                        <w:top w:val="none" w:sz="0" w:space="0" w:color="auto"/>
                        <w:left w:val="none" w:sz="0" w:space="0" w:color="auto"/>
                        <w:bottom w:val="none" w:sz="0" w:space="0" w:color="auto"/>
                        <w:right w:val="none" w:sz="0" w:space="0" w:color="auto"/>
                      </w:divBdr>
                    </w:div>
                    <w:div w:id="1012610633">
                      <w:marLeft w:val="0"/>
                      <w:marRight w:val="0"/>
                      <w:marTop w:val="0"/>
                      <w:marBottom w:val="0"/>
                      <w:divBdr>
                        <w:top w:val="none" w:sz="0" w:space="0" w:color="auto"/>
                        <w:left w:val="none" w:sz="0" w:space="0" w:color="auto"/>
                        <w:bottom w:val="none" w:sz="0" w:space="0" w:color="auto"/>
                        <w:right w:val="none" w:sz="0" w:space="0" w:color="auto"/>
                      </w:divBdr>
                    </w:div>
                    <w:div w:id="2020619509">
                      <w:marLeft w:val="0"/>
                      <w:marRight w:val="0"/>
                      <w:marTop w:val="0"/>
                      <w:marBottom w:val="0"/>
                      <w:divBdr>
                        <w:top w:val="none" w:sz="0" w:space="0" w:color="auto"/>
                        <w:left w:val="none" w:sz="0" w:space="0" w:color="auto"/>
                        <w:bottom w:val="none" w:sz="0" w:space="0" w:color="auto"/>
                        <w:right w:val="none" w:sz="0" w:space="0" w:color="auto"/>
                      </w:divBdr>
                    </w:div>
                  </w:divsChild>
                </w:div>
                <w:div w:id="709040101">
                  <w:marLeft w:val="0"/>
                  <w:marRight w:val="0"/>
                  <w:marTop w:val="0"/>
                  <w:marBottom w:val="0"/>
                  <w:divBdr>
                    <w:top w:val="none" w:sz="0" w:space="0" w:color="auto"/>
                    <w:left w:val="none" w:sz="0" w:space="0" w:color="auto"/>
                    <w:bottom w:val="none" w:sz="0" w:space="0" w:color="auto"/>
                    <w:right w:val="none" w:sz="0" w:space="0" w:color="auto"/>
                  </w:divBdr>
                  <w:divsChild>
                    <w:div w:id="1857646924">
                      <w:marLeft w:val="0"/>
                      <w:marRight w:val="0"/>
                      <w:marTop w:val="0"/>
                      <w:marBottom w:val="0"/>
                      <w:divBdr>
                        <w:top w:val="none" w:sz="0" w:space="0" w:color="auto"/>
                        <w:left w:val="none" w:sz="0" w:space="0" w:color="auto"/>
                        <w:bottom w:val="none" w:sz="0" w:space="0" w:color="auto"/>
                        <w:right w:val="none" w:sz="0" w:space="0" w:color="auto"/>
                      </w:divBdr>
                    </w:div>
                  </w:divsChild>
                </w:div>
                <w:div w:id="755438895">
                  <w:marLeft w:val="0"/>
                  <w:marRight w:val="0"/>
                  <w:marTop w:val="0"/>
                  <w:marBottom w:val="0"/>
                  <w:divBdr>
                    <w:top w:val="none" w:sz="0" w:space="0" w:color="auto"/>
                    <w:left w:val="none" w:sz="0" w:space="0" w:color="auto"/>
                    <w:bottom w:val="none" w:sz="0" w:space="0" w:color="auto"/>
                    <w:right w:val="none" w:sz="0" w:space="0" w:color="auto"/>
                  </w:divBdr>
                  <w:divsChild>
                    <w:div w:id="393704868">
                      <w:marLeft w:val="0"/>
                      <w:marRight w:val="0"/>
                      <w:marTop w:val="0"/>
                      <w:marBottom w:val="0"/>
                      <w:divBdr>
                        <w:top w:val="none" w:sz="0" w:space="0" w:color="auto"/>
                        <w:left w:val="none" w:sz="0" w:space="0" w:color="auto"/>
                        <w:bottom w:val="none" w:sz="0" w:space="0" w:color="auto"/>
                        <w:right w:val="none" w:sz="0" w:space="0" w:color="auto"/>
                      </w:divBdr>
                    </w:div>
                  </w:divsChild>
                </w:div>
                <w:div w:id="815340649">
                  <w:marLeft w:val="0"/>
                  <w:marRight w:val="0"/>
                  <w:marTop w:val="0"/>
                  <w:marBottom w:val="0"/>
                  <w:divBdr>
                    <w:top w:val="none" w:sz="0" w:space="0" w:color="auto"/>
                    <w:left w:val="none" w:sz="0" w:space="0" w:color="auto"/>
                    <w:bottom w:val="none" w:sz="0" w:space="0" w:color="auto"/>
                    <w:right w:val="none" w:sz="0" w:space="0" w:color="auto"/>
                  </w:divBdr>
                  <w:divsChild>
                    <w:div w:id="1920358621">
                      <w:marLeft w:val="0"/>
                      <w:marRight w:val="0"/>
                      <w:marTop w:val="0"/>
                      <w:marBottom w:val="0"/>
                      <w:divBdr>
                        <w:top w:val="none" w:sz="0" w:space="0" w:color="auto"/>
                        <w:left w:val="none" w:sz="0" w:space="0" w:color="auto"/>
                        <w:bottom w:val="none" w:sz="0" w:space="0" w:color="auto"/>
                        <w:right w:val="none" w:sz="0" w:space="0" w:color="auto"/>
                      </w:divBdr>
                    </w:div>
                  </w:divsChild>
                </w:div>
                <w:div w:id="832337754">
                  <w:marLeft w:val="0"/>
                  <w:marRight w:val="0"/>
                  <w:marTop w:val="0"/>
                  <w:marBottom w:val="0"/>
                  <w:divBdr>
                    <w:top w:val="none" w:sz="0" w:space="0" w:color="auto"/>
                    <w:left w:val="none" w:sz="0" w:space="0" w:color="auto"/>
                    <w:bottom w:val="none" w:sz="0" w:space="0" w:color="auto"/>
                    <w:right w:val="none" w:sz="0" w:space="0" w:color="auto"/>
                  </w:divBdr>
                  <w:divsChild>
                    <w:div w:id="2100758303">
                      <w:marLeft w:val="0"/>
                      <w:marRight w:val="0"/>
                      <w:marTop w:val="0"/>
                      <w:marBottom w:val="0"/>
                      <w:divBdr>
                        <w:top w:val="none" w:sz="0" w:space="0" w:color="auto"/>
                        <w:left w:val="none" w:sz="0" w:space="0" w:color="auto"/>
                        <w:bottom w:val="none" w:sz="0" w:space="0" w:color="auto"/>
                        <w:right w:val="none" w:sz="0" w:space="0" w:color="auto"/>
                      </w:divBdr>
                    </w:div>
                  </w:divsChild>
                </w:div>
                <w:div w:id="865293192">
                  <w:marLeft w:val="0"/>
                  <w:marRight w:val="0"/>
                  <w:marTop w:val="0"/>
                  <w:marBottom w:val="0"/>
                  <w:divBdr>
                    <w:top w:val="none" w:sz="0" w:space="0" w:color="auto"/>
                    <w:left w:val="none" w:sz="0" w:space="0" w:color="auto"/>
                    <w:bottom w:val="none" w:sz="0" w:space="0" w:color="auto"/>
                    <w:right w:val="none" w:sz="0" w:space="0" w:color="auto"/>
                  </w:divBdr>
                  <w:divsChild>
                    <w:div w:id="758871043">
                      <w:marLeft w:val="0"/>
                      <w:marRight w:val="0"/>
                      <w:marTop w:val="0"/>
                      <w:marBottom w:val="0"/>
                      <w:divBdr>
                        <w:top w:val="none" w:sz="0" w:space="0" w:color="auto"/>
                        <w:left w:val="none" w:sz="0" w:space="0" w:color="auto"/>
                        <w:bottom w:val="none" w:sz="0" w:space="0" w:color="auto"/>
                        <w:right w:val="none" w:sz="0" w:space="0" w:color="auto"/>
                      </w:divBdr>
                    </w:div>
                  </w:divsChild>
                </w:div>
                <w:div w:id="1024480940">
                  <w:marLeft w:val="0"/>
                  <w:marRight w:val="0"/>
                  <w:marTop w:val="0"/>
                  <w:marBottom w:val="0"/>
                  <w:divBdr>
                    <w:top w:val="none" w:sz="0" w:space="0" w:color="auto"/>
                    <w:left w:val="none" w:sz="0" w:space="0" w:color="auto"/>
                    <w:bottom w:val="none" w:sz="0" w:space="0" w:color="auto"/>
                    <w:right w:val="none" w:sz="0" w:space="0" w:color="auto"/>
                  </w:divBdr>
                  <w:divsChild>
                    <w:div w:id="822309434">
                      <w:marLeft w:val="0"/>
                      <w:marRight w:val="0"/>
                      <w:marTop w:val="0"/>
                      <w:marBottom w:val="0"/>
                      <w:divBdr>
                        <w:top w:val="none" w:sz="0" w:space="0" w:color="auto"/>
                        <w:left w:val="none" w:sz="0" w:space="0" w:color="auto"/>
                        <w:bottom w:val="none" w:sz="0" w:space="0" w:color="auto"/>
                        <w:right w:val="none" w:sz="0" w:space="0" w:color="auto"/>
                      </w:divBdr>
                    </w:div>
                    <w:div w:id="862938070">
                      <w:marLeft w:val="0"/>
                      <w:marRight w:val="0"/>
                      <w:marTop w:val="0"/>
                      <w:marBottom w:val="0"/>
                      <w:divBdr>
                        <w:top w:val="none" w:sz="0" w:space="0" w:color="auto"/>
                        <w:left w:val="none" w:sz="0" w:space="0" w:color="auto"/>
                        <w:bottom w:val="none" w:sz="0" w:space="0" w:color="auto"/>
                        <w:right w:val="none" w:sz="0" w:space="0" w:color="auto"/>
                      </w:divBdr>
                    </w:div>
                  </w:divsChild>
                </w:div>
                <w:div w:id="1142161843">
                  <w:marLeft w:val="0"/>
                  <w:marRight w:val="0"/>
                  <w:marTop w:val="0"/>
                  <w:marBottom w:val="0"/>
                  <w:divBdr>
                    <w:top w:val="none" w:sz="0" w:space="0" w:color="auto"/>
                    <w:left w:val="none" w:sz="0" w:space="0" w:color="auto"/>
                    <w:bottom w:val="none" w:sz="0" w:space="0" w:color="auto"/>
                    <w:right w:val="none" w:sz="0" w:space="0" w:color="auto"/>
                  </w:divBdr>
                  <w:divsChild>
                    <w:div w:id="1651791336">
                      <w:marLeft w:val="0"/>
                      <w:marRight w:val="0"/>
                      <w:marTop w:val="0"/>
                      <w:marBottom w:val="0"/>
                      <w:divBdr>
                        <w:top w:val="none" w:sz="0" w:space="0" w:color="auto"/>
                        <w:left w:val="none" w:sz="0" w:space="0" w:color="auto"/>
                        <w:bottom w:val="none" w:sz="0" w:space="0" w:color="auto"/>
                        <w:right w:val="none" w:sz="0" w:space="0" w:color="auto"/>
                      </w:divBdr>
                    </w:div>
                  </w:divsChild>
                </w:div>
                <w:div w:id="1239635835">
                  <w:marLeft w:val="0"/>
                  <w:marRight w:val="0"/>
                  <w:marTop w:val="0"/>
                  <w:marBottom w:val="0"/>
                  <w:divBdr>
                    <w:top w:val="none" w:sz="0" w:space="0" w:color="auto"/>
                    <w:left w:val="none" w:sz="0" w:space="0" w:color="auto"/>
                    <w:bottom w:val="none" w:sz="0" w:space="0" w:color="auto"/>
                    <w:right w:val="none" w:sz="0" w:space="0" w:color="auto"/>
                  </w:divBdr>
                  <w:divsChild>
                    <w:div w:id="1795128914">
                      <w:marLeft w:val="0"/>
                      <w:marRight w:val="0"/>
                      <w:marTop w:val="0"/>
                      <w:marBottom w:val="0"/>
                      <w:divBdr>
                        <w:top w:val="none" w:sz="0" w:space="0" w:color="auto"/>
                        <w:left w:val="none" w:sz="0" w:space="0" w:color="auto"/>
                        <w:bottom w:val="none" w:sz="0" w:space="0" w:color="auto"/>
                        <w:right w:val="none" w:sz="0" w:space="0" w:color="auto"/>
                      </w:divBdr>
                    </w:div>
                  </w:divsChild>
                </w:div>
                <w:div w:id="1324431382">
                  <w:marLeft w:val="0"/>
                  <w:marRight w:val="0"/>
                  <w:marTop w:val="0"/>
                  <w:marBottom w:val="0"/>
                  <w:divBdr>
                    <w:top w:val="none" w:sz="0" w:space="0" w:color="auto"/>
                    <w:left w:val="none" w:sz="0" w:space="0" w:color="auto"/>
                    <w:bottom w:val="none" w:sz="0" w:space="0" w:color="auto"/>
                    <w:right w:val="none" w:sz="0" w:space="0" w:color="auto"/>
                  </w:divBdr>
                  <w:divsChild>
                    <w:div w:id="661741523">
                      <w:marLeft w:val="0"/>
                      <w:marRight w:val="0"/>
                      <w:marTop w:val="0"/>
                      <w:marBottom w:val="0"/>
                      <w:divBdr>
                        <w:top w:val="none" w:sz="0" w:space="0" w:color="auto"/>
                        <w:left w:val="none" w:sz="0" w:space="0" w:color="auto"/>
                        <w:bottom w:val="none" w:sz="0" w:space="0" w:color="auto"/>
                        <w:right w:val="none" w:sz="0" w:space="0" w:color="auto"/>
                      </w:divBdr>
                    </w:div>
                  </w:divsChild>
                </w:div>
                <w:div w:id="1347635812">
                  <w:marLeft w:val="0"/>
                  <w:marRight w:val="0"/>
                  <w:marTop w:val="0"/>
                  <w:marBottom w:val="0"/>
                  <w:divBdr>
                    <w:top w:val="none" w:sz="0" w:space="0" w:color="auto"/>
                    <w:left w:val="none" w:sz="0" w:space="0" w:color="auto"/>
                    <w:bottom w:val="none" w:sz="0" w:space="0" w:color="auto"/>
                    <w:right w:val="none" w:sz="0" w:space="0" w:color="auto"/>
                  </w:divBdr>
                  <w:divsChild>
                    <w:div w:id="1473980424">
                      <w:marLeft w:val="0"/>
                      <w:marRight w:val="0"/>
                      <w:marTop w:val="0"/>
                      <w:marBottom w:val="0"/>
                      <w:divBdr>
                        <w:top w:val="none" w:sz="0" w:space="0" w:color="auto"/>
                        <w:left w:val="none" w:sz="0" w:space="0" w:color="auto"/>
                        <w:bottom w:val="none" w:sz="0" w:space="0" w:color="auto"/>
                        <w:right w:val="none" w:sz="0" w:space="0" w:color="auto"/>
                      </w:divBdr>
                    </w:div>
                  </w:divsChild>
                </w:div>
                <w:div w:id="1381974090">
                  <w:marLeft w:val="0"/>
                  <w:marRight w:val="0"/>
                  <w:marTop w:val="0"/>
                  <w:marBottom w:val="0"/>
                  <w:divBdr>
                    <w:top w:val="none" w:sz="0" w:space="0" w:color="auto"/>
                    <w:left w:val="none" w:sz="0" w:space="0" w:color="auto"/>
                    <w:bottom w:val="none" w:sz="0" w:space="0" w:color="auto"/>
                    <w:right w:val="none" w:sz="0" w:space="0" w:color="auto"/>
                  </w:divBdr>
                  <w:divsChild>
                    <w:div w:id="1455710023">
                      <w:marLeft w:val="0"/>
                      <w:marRight w:val="0"/>
                      <w:marTop w:val="0"/>
                      <w:marBottom w:val="0"/>
                      <w:divBdr>
                        <w:top w:val="none" w:sz="0" w:space="0" w:color="auto"/>
                        <w:left w:val="none" w:sz="0" w:space="0" w:color="auto"/>
                        <w:bottom w:val="none" w:sz="0" w:space="0" w:color="auto"/>
                        <w:right w:val="none" w:sz="0" w:space="0" w:color="auto"/>
                      </w:divBdr>
                    </w:div>
                  </w:divsChild>
                </w:div>
                <w:div w:id="1517957760">
                  <w:marLeft w:val="0"/>
                  <w:marRight w:val="0"/>
                  <w:marTop w:val="0"/>
                  <w:marBottom w:val="0"/>
                  <w:divBdr>
                    <w:top w:val="none" w:sz="0" w:space="0" w:color="auto"/>
                    <w:left w:val="none" w:sz="0" w:space="0" w:color="auto"/>
                    <w:bottom w:val="none" w:sz="0" w:space="0" w:color="auto"/>
                    <w:right w:val="none" w:sz="0" w:space="0" w:color="auto"/>
                  </w:divBdr>
                  <w:divsChild>
                    <w:div w:id="1826848232">
                      <w:marLeft w:val="0"/>
                      <w:marRight w:val="0"/>
                      <w:marTop w:val="0"/>
                      <w:marBottom w:val="0"/>
                      <w:divBdr>
                        <w:top w:val="none" w:sz="0" w:space="0" w:color="auto"/>
                        <w:left w:val="none" w:sz="0" w:space="0" w:color="auto"/>
                        <w:bottom w:val="none" w:sz="0" w:space="0" w:color="auto"/>
                        <w:right w:val="none" w:sz="0" w:space="0" w:color="auto"/>
                      </w:divBdr>
                    </w:div>
                  </w:divsChild>
                </w:div>
                <w:div w:id="1549755469">
                  <w:marLeft w:val="0"/>
                  <w:marRight w:val="0"/>
                  <w:marTop w:val="0"/>
                  <w:marBottom w:val="0"/>
                  <w:divBdr>
                    <w:top w:val="none" w:sz="0" w:space="0" w:color="auto"/>
                    <w:left w:val="none" w:sz="0" w:space="0" w:color="auto"/>
                    <w:bottom w:val="none" w:sz="0" w:space="0" w:color="auto"/>
                    <w:right w:val="none" w:sz="0" w:space="0" w:color="auto"/>
                  </w:divBdr>
                  <w:divsChild>
                    <w:div w:id="1483817604">
                      <w:marLeft w:val="0"/>
                      <w:marRight w:val="0"/>
                      <w:marTop w:val="0"/>
                      <w:marBottom w:val="0"/>
                      <w:divBdr>
                        <w:top w:val="none" w:sz="0" w:space="0" w:color="auto"/>
                        <w:left w:val="none" w:sz="0" w:space="0" w:color="auto"/>
                        <w:bottom w:val="none" w:sz="0" w:space="0" w:color="auto"/>
                        <w:right w:val="none" w:sz="0" w:space="0" w:color="auto"/>
                      </w:divBdr>
                    </w:div>
                  </w:divsChild>
                </w:div>
                <w:div w:id="1572543620">
                  <w:marLeft w:val="0"/>
                  <w:marRight w:val="0"/>
                  <w:marTop w:val="0"/>
                  <w:marBottom w:val="0"/>
                  <w:divBdr>
                    <w:top w:val="none" w:sz="0" w:space="0" w:color="auto"/>
                    <w:left w:val="none" w:sz="0" w:space="0" w:color="auto"/>
                    <w:bottom w:val="none" w:sz="0" w:space="0" w:color="auto"/>
                    <w:right w:val="none" w:sz="0" w:space="0" w:color="auto"/>
                  </w:divBdr>
                  <w:divsChild>
                    <w:div w:id="89935585">
                      <w:marLeft w:val="0"/>
                      <w:marRight w:val="0"/>
                      <w:marTop w:val="0"/>
                      <w:marBottom w:val="0"/>
                      <w:divBdr>
                        <w:top w:val="none" w:sz="0" w:space="0" w:color="auto"/>
                        <w:left w:val="none" w:sz="0" w:space="0" w:color="auto"/>
                        <w:bottom w:val="none" w:sz="0" w:space="0" w:color="auto"/>
                        <w:right w:val="none" w:sz="0" w:space="0" w:color="auto"/>
                      </w:divBdr>
                    </w:div>
                    <w:div w:id="195430743">
                      <w:marLeft w:val="0"/>
                      <w:marRight w:val="0"/>
                      <w:marTop w:val="0"/>
                      <w:marBottom w:val="0"/>
                      <w:divBdr>
                        <w:top w:val="none" w:sz="0" w:space="0" w:color="auto"/>
                        <w:left w:val="none" w:sz="0" w:space="0" w:color="auto"/>
                        <w:bottom w:val="none" w:sz="0" w:space="0" w:color="auto"/>
                        <w:right w:val="none" w:sz="0" w:space="0" w:color="auto"/>
                      </w:divBdr>
                    </w:div>
                    <w:div w:id="224875782">
                      <w:marLeft w:val="0"/>
                      <w:marRight w:val="0"/>
                      <w:marTop w:val="0"/>
                      <w:marBottom w:val="0"/>
                      <w:divBdr>
                        <w:top w:val="none" w:sz="0" w:space="0" w:color="auto"/>
                        <w:left w:val="none" w:sz="0" w:space="0" w:color="auto"/>
                        <w:bottom w:val="none" w:sz="0" w:space="0" w:color="auto"/>
                        <w:right w:val="none" w:sz="0" w:space="0" w:color="auto"/>
                      </w:divBdr>
                    </w:div>
                    <w:div w:id="313222052">
                      <w:marLeft w:val="0"/>
                      <w:marRight w:val="0"/>
                      <w:marTop w:val="0"/>
                      <w:marBottom w:val="0"/>
                      <w:divBdr>
                        <w:top w:val="none" w:sz="0" w:space="0" w:color="auto"/>
                        <w:left w:val="none" w:sz="0" w:space="0" w:color="auto"/>
                        <w:bottom w:val="none" w:sz="0" w:space="0" w:color="auto"/>
                        <w:right w:val="none" w:sz="0" w:space="0" w:color="auto"/>
                      </w:divBdr>
                    </w:div>
                    <w:div w:id="723916311">
                      <w:marLeft w:val="0"/>
                      <w:marRight w:val="0"/>
                      <w:marTop w:val="0"/>
                      <w:marBottom w:val="0"/>
                      <w:divBdr>
                        <w:top w:val="none" w:sz="0" w:space="0" w:color="auto"/>
                        <w:left w:val="none" w:sz="0" w:space="0" w:color="auto"/>
                        <w:bottom w:val="none" w:sz="0" w:space="0" w:color="auto"/>
                        <w:right w:val="none" w:sz="0" w:space="0" w:color="auto"/>
                      </w:divBdr>
                    </w:div>
                    <w:div w:id="760759387">
                      <w:marLeft w:val="0"/>
                      <w:marRight w:val="0"/>
                      <w:marTop w:val="0"/>
                      <w:marBottom w:val="0"/>
                      <w:divBdr>
                        <w:top w:val="none" w:sz="0" w:space="0" w:color="auto"/>
                        <w:left w:val="none" w:sz="0" w:space="0" w:color="auto"/>
                        <w:bottom w:val="none" w:sz="0" w:space="0" w:color="auto"/>
                        <w:right w:val="none" w:sz="0" w:space="0" w:color="auto"/>
                      </w:divBdr>
                    </w:div>
                    <w:div w:id="954024423">
                      <w:marLeft w:val="0"/>
                      <w:marRight w:val="0"/>
                      <w:marTop w:val="0"/>
                      <w:marBottom w:val="0"/>
                      <w:divBdr>
                        <w:top w:val="none" w:sz="0" w:space="0" w:color="auto"/>
                        <w:left w:val="none" w:sz="0" w:space="0" w:color="auto"/>
                        <w:bottom w:val="none" w:sz="0" w:space="0" w:color="auto"/>
                        <w:right w:val="none" w:sz="0" w:space="0" w:color="auto"/>
                      </w:divBdr>
                    </w:div>
                    <w:div w:id="1118639836">
                      <w:marLeft w:val="0"/>
                      <w:marRight w:val="0"/>
                      <w:marTop w:val="0"/>
                      <w:marBottom w:val="0"/>
                      <w:divBdr>
                        <w:top w:val="none" w:sz="0" w:space="0" w:color="auto"/>
                        <w:left w:val="none" w:sz="0" w:space="0" w:color="auto"/>
                        <w:bottom w:val="none" w:sz="0" w:space="0" w:color="auto"/>
                        <w:right w:val="none" w:sz="0" w:space="0" w:color="auto"/>
                      </w:divBdr>
                    </w:div>
                    <w:div w:id="1334190137">
                      <w:marLeft w:val="0"/>
                      <w:marRight w:val="0"/>
                      <w:marTop w:val="0"/>
                      <w:marBottom w:val="0"/>
                      <w:divBdr>
                        <w:top w:val="none" w:sz="0" w:space="0" w:color="auto"/>
                        <w:left w:val="none" w:sz="0" w:space="0" w:color="auto"/>
                        <w:bottom w:val="none" w:sz="0" w:space="0" w:color="auto"/>
                        <w:right w:val="none" w:sz="0" w:space="0" w:color="auto"/>
                      </w:divBdr>
                    </w:div>
                    <w:div w:id="1645157444">
                      <w:marLeft w:val="0"/>
                      <w:marRight w:val="0"/>
                      <w:marTop w:val="0"/>
                      <w:marBottom w:val="0"/>
                      <w:divBdr>
                        <w:top w:val="none" w:sz="0" w:space="0" w:color="auto"/>
                        <w:left w:val="none" w:sz="0" w:space="0" w:color="auto"/>
                        <w:bottom w:val="none" w:sz="0" w:space="0" w:color="auto"/>
                        <w:right w:val="none" w:sz="0" w:space="0" w:color="auto"/>
                      </w:divBdr>
                    </w:div>
                    <w:div w:id="1693534487">
                      <w:marLeft w:val="0"/>
                      <w:marRight w:val="0"/>
                      <w:marTop w:val="0"/>
                      <w:marBottom w:val="0"/>
                      <w:divBdr>
                        <w:top w:val="none" w:sz="0" w:space="0" w:color="auto"/>
                        <w:left w:val="none" w:sz="0" w:space="0" w:color="auto"/>
                        <w:bottom w:val="none" w:sz="0" w:space="0" w:color="auto"/>
                        <w:right w:val="none" w:sz="0" w:space="0" w:color="auto"/>
                      </w:divBdr>
                    </w:div>
                    <w:div w:id="1916817108">
                      <w:marLeft w:val="0"/>
                      <w:marRight w:val="0"/>
                      <w:marTop w:val="0"/>
                      <w:marBottom w:val="0"/>
                      <w:divBdr>
                        <w:top w:val="none" w:sz="0" w:space="0" w:color="auto"/>
                        <w:left w:val="none" w:sz="0" w:space="0" w:color="auto"/>
                        <w:bottom w:val="none" w:sz="0" w:space="0" w:color="auto"/>
                        <w:right w:val="none" w:sz="0" w:space="0" w:color="auto"/>
                      </w:divBdr>
                    </w:div>
                  </w:divsChild>
                </w:div>
                <w:div w:id="1691175381">
                  <w:marLeft w:val="0"/>
                  <w:marRight w:val="0"/>
                  <w:marTop w:val="0"/>
                  <w:marBottom w:val="0"/>
                  <w:divBdr>
                    <w:top w:val="none" w:sz="0" w:space="0" w:color="auto"/>
                    <w:left w:val="none" w:sz="0" w:space="0" w:color="auto"/>
                    <w:bottom w:val="none" w:sz="0" w:space="0" w:color="auto"/>
                    <w:right w:val="none" w:sz="0" w:space="0" w:color="auto"/>
                  </w:divBdr>
                  <w:divsChild>
                    <w:div w:id="1027870600">
                      <w:marLeft w:val="0"/>
                      <w:marRight w:val="0"/>
                      <w:marTop w:val="0"/>
                      <w:marBottom w:val="0"/>
                      <w:divBdr>
                        <w:top w:val="none" w:sz="0" w:space="0" w:color="auto"/>
                        <w:left w:val="none" w:sz="0" w:space="0" w:color="auto"/>
                        <w:bottom w:val="none" w:sz="0" w:space="0" w:color="auto"/>
                        <w:right w:val="none" w:sz="0" w:space="0" w:color="auto"/>
                      </w:divBdr>
                    </w:div>
                  </w:divsChild>
                </w:div>
                <w:div w:id="1828670431">
                  <w:marLeft w:val="0"/>
                  <w:marRight w:val="0"/>
                  <w:marTop w:val="0"/>
                  <w:marBottom w:val="0"/>
                  <w:divBdr>
                    <w:top w:val="none" w:sz="0" w:space="0" w:color="auto"/>
                    <w:left w:val="none" w:sz="0" w:space="0" w:color="auto"/>
                    <w:bottom w:val="none" w:sz="0" w:space="0" w:color="auto"/>
                    <w:right w:val="none" w:sz="0" w:space="0" w:color="auto"/>
                  </w:divBdr>
                  <w:divsChild>
                    <w:div w:id="486631710">
                      <w:marLeft w:val="0"/>
                      <w:marRight w:val="0"/>
                      <w:marTop w:val="0"/>
                      <w:marBottom w:val="0"/>
                      <w:divBdr>
                        <w:top w:val="none" w:sz="0" w:space="0" w:color="auto"/>
                        <w:left w:val="none" w:sz="0" w:space="0" w:color="auto"/>
                        <w:bottom w:val="none" w:sz="0" w:space="0" w:color="auto"/>
                        <w:right w:val="none" w:sz="0" w:space="0" w:color="auto"/>
                      </w:divBdr>
                    </w:div>
                    <w:div w:id="983702366">
                      <w:marLeft w:val="0"/>
                      <w:marRight w:val="0"/>
                      <w:marTop w:val="0"/>
                      <w:marBottom w:val="0"/>
                      <w:divBdr>
                        <w:top w:val="none" w:sz="0" w:space="0" w:color="auto"/>
                        <w:left w:val="none" w:sz="0" w:space="0" w:color="auto"/>
                        <w:bottom w:val="none" w:sz="0" w:space="0" w:color="auto"/>
                        <w:right w:val="none" w:sz="0" w:space="0" w:color="auto"/>
                      </w:divBdr>
                    </w:div>
                  </w:divsChild>
                </w:div>
                <w:div w:id="1910339173">
                  <w:marLeft w:val="0"/>
                  <w:marRight w:val="0"/>
                  <w:marTop w:val="0"/>
                  <w:marBottom w:val="0"/>
                  <w:divBdr>
                    <w:top w:val="none" w:sz="0" w:space="0" w:color="auto"/>
                    <w:left w:val="none" w:sz="0" w:space="0" w:color="auto"/>
                    <w:bottom w:val="none" w:sz="0" w:space="0" w:color="auto"/>
                    <w:right w:val="none" w:sz="0" w:space="0" w:color="auto"/>
                  </w:divBdr>
                  <w:divsChild>
                    <w:div w:id="160046349">
                      <w:marLeft w:val="0"/>
                      <w:marRight w:val="0"/>
                      <w:marTop w:val="0"/>
                      <w:marBottom w:val="0"/>
                      <w:divBdr>
                        <w:top w:val="none" w:sz="0" w:space="0" w:color="auto"/>
                        <w:left w:val="none" w:sz="0" w:space="0" w:color="auto"/>
                        <w:bottom w:val="none" w:sz="0" w:space="0" w:color="auto"/>
                        <w:right w:val="none" w:sz="0" w:space="0" w:color="auto"/>
                      </w:divBdr>
                    </w:div>
                    <w:div w:id="312028069">
                      <w:marLeft w:val="0"/>
                      <w:marRight w:val="0"/>
                      <w:marTop w:val="0"/>
                      <w:marBottom w:val="0"/>
                      <w:divBdr>
                        <w:top w:val="none" w:sz="0" w:space="0" w:color="auto"/>
                        <w:left w:val="none" w:sz="0" w:space="0" w:color="auto"/>
                        <w:bottom w:val="none" w:sz="0" w:space="0" w:color="auto"/>
                        <w:right w:val="none" w:sz="0" w:space="0" w:color="auto"/>
                      </w:divBdr>
                    </w:div>
                    <w:div w:id="600845030">
                      <w:marLeft w:val="0"/>
                      <w:marRight w:val="0"/>
                      <w:marTop w:val="0"/>
                      <w:marBottom w:val="0"/>
                      <w:divBdr>
                        <w:top w:val="none" w:sz="0" w:space="0" w:color="auto"/>
                        <w:left w:val="none" w:sz="0" w:space="0" w:color="auto"/>
                        <w:bottom w:val="none" w:sz="0" w:space="0" w:color="auto"/>
                        <w:right w:val="none" w:sz="0" w:space="0" w:color="auto"/>
                      </w:divBdr>
                    </w:div>
                    <w:div w:id="807288026">
                      <w:marLeft w:val="0"/>
                      <w:marRight w:val="0"/>
                      <w:marTop w:val="0"/>
                      <w:marBottom w:val="0"/>
                      <w:divBdr>
                        <w:top w:val="none" w:sz="0" w:space="0" w:color="auto"/>
                        <w:left w:val="none" w:sz="0" w:space="0" w:color="auto"/>
                        <w:bottom w:val="none" w:sz="0" w:space="0" w:color="auto"/>
                        <w:right w:val="none" w:sz="0" w:space="0" w:color="auto"/>
                      </w:divBdr>
                    </w:div>
                    <w:div w:id="940144389">
                      <w:marLeft w:val="0"/>
                      <w:marRight w:val="0"/>
                      <w:marTop w:val="0"/>
                      <w:marBottom w:val="0"/>
                      <w:divBdr>
                        <w:top w:val="none" w:sz="0" w:space="0" w:color="auto"/>
                        <w:left w:val="none" w:sz="0" w:space="0" w:color="auto"/>
                        <w:bottom w:val="none" w:sz="0" w:space="0" w:color="auto"/>
                        <w:right w:val="none" w:sz="0" w:space="0" w:color="auto"/>
                      </w:divBdr>
                    </w:div>
                    <w:div w:id="1461151787">
                      <w:marLeft w:val="0"/>
                      <w:marRight w:val="0"/>
                      <w:marTop w:val="0"/>
                      <w:marBottom w:val="0"/>
                      <w:divBdr>
                        <w:top w:val="none" w:sz="0" w:space="0" w:color="auto"/>
                        <w:left w:val="none" w:sz="0" w:space="0" w:color="auto"/>
                        <w:bottom w:val="none" w:sz="0" w:space="0" w:color="auto"/>
                        <w:right w:val="none" w:sz="0" w:space="0" w:color="auto"/>
                      </w:divBdr>
                    </w:div>
                    <w:div w:id="2069187914">
                      <w:marLeft w:val="0"/>
                      <w:marRight w:val="0"/>
                      <w:marTop w:val="0"/>
                      <w:marBottom w:val="0"/>
                      <w:divBdr>
                        <w:top w:val="none" w:sz="0" w:space="0" w:color="auto"/>
                        <w:left w:val="none" w:sz="0" w:space="0" w:color="auto"/>
                        <w:bottom w:val="none" w:sz="0" w:space="0" w:color="auto"/>
                        <w:right w:val="none" w:sz="0" w:space="0" w:color="auto"/>
                      </w:divBdr>
                    </w:div>
                    <w:div w:id="2121609289">
                      <w:marLeft w:val="0"/>
                      <w:marRight w:val="0"/>
                      <w:marTop w:val="0"/>
                      <w:marBottom w:val="0"/>
                      <w:divBdr>
                        <w:top w:val="none" w:sz="0" w:space="0" w:color="auto"/>
                        <w:left w:val="none" w:sz="0" w:space="0" w:color="auto"/>
                        <w:bottom w:val="none" w:sz="0" w:space="0" w:color="auto"/>
                        <w:right w:val="none" w:sz="0" w:space="0" w:color="auto"/>
                      </w:divBdr>
                    </w:div>
                  </w:divsChild>
                </w:div>
                <w:div w:id="1955940749">
                  <w:marLeft w:val="0"/>
                  <w:marRight w:val="0"/>
                  <w:marTop w:val="0"/>
                  <w:marBottom w:val="0"/>
                  <w:divBdr>
                    <w:top w:val="none" w:sz="0" w:space="0" w:color="auto"/>
                    <w:left w:val="none" w:sz="0" w:space="0" w:color="auto"/>
                    <w:bottom w:val="none" w:sz="0" w:space="0" w:color="auto"/>
                    <w:right w:val="none" w:sz="0" w:space="0" w:color="auto"/>
                  </w:divBdr>
                  <w:divsChild>
                    <w:div w:id="305743365">
                      <w:marLeft w:val="0"/>
                      <w:marRight w:val="0"/>
                      <w:marTop w:val="0"/>
                      <w:marBottom w:val="0"/>
                      <w:divBdr>
                        <w:top w:val="none" w:sz="0" w:space="0" w:color="auto"/>
                        <w:left w:val="none" w:sz="0" w:space="0" w:color="auto"/>
                        <w:bottom w:val="none" w:sz="0" w:space="0" w:color="auto"/>
                        <w:right w:val="none" w:sz="0" w:space="0" w:color="auto"/>
                      </w:divBdr>
                    </w:div>
                    <w:div w:id="1122335665">
                      <w:marLeft w:val="0"/>
                      <w:marRight w:val="0"/>
                      <w:marTop w:val="0"/>
                      <w:marBottom w:val="0"/>
                      <w:divBdr>
                        <w:top w:val="none" w:sz="0" w:space="0" w:color="auto"/>
                        <w:left w:val="none" w:sz="0" w:space="0" w:color="auto"/>
                        <w:bottom w:val="none" w:sz="0" w:space="0" w:color="auto"/>
                        <w:right w:val="none" w:sz="0" w:space="0" w:color="auto"/>
                      </w:divBdr>
                    </w:div>
                  </w:divsChild>
                </w:div>
                <w:div w:id="1985699292">
                  <w:marLeft w:val="0"/>
                  <w:marRight w:val="0"/>
                  <w:marTop w:val="0"/>
                  <w:marBottom w:val="0"/>
                  <w:divBdr>
                    <w:top w:val="none" w:sz="0" w:space="0" w:color="auto"/>
                    <w:left w:val="none" w:sz="0" w:space="0" w:color="auto"/>
                    <w:bottom w:val="none" w:sz="0" w:space="0" w:color="auto"/>
                    <w:right w:val="none" w:sz="0" w:space="0" w:color="auto"/>
                  </w:divBdr>
                  <w:divsChild>
                    <w:div w:id="372535033">
                      <w:marLeft w:val="0"/>
                      <w:marRight w:val="0"/>
                      <w:marTop w:val="0"/>
                      <w:marBottom w:val="0"/>
                      <w:divBdr>
                        <w:top w:val="none" w:sz="0" w:space="0" w:color="auto"/>
                        <w:left w:val="none" w:sz="0" w:space="0" w:color="auto"/>
                        <w:bottom w:val="none" w:sz="0" w:space="0" w:color="auto"/>
                        <w:right w:val="none" w:sz="0" w:space="0" w:color="auto"/>
                      </w:divBdr>
                    </w:div>
                  </w:divsChild>
                </w:div>
                <w:div w:id="2002350052">
                  <w:marLeft w:val="0"/>
                  <w:marRight w:val="0"/>
                  <w:marTop w:val="0"/>
                  <w:marBottom w:val="0"/>
                  <w:divBdr>
                    <w:top w:val="none" w:sz="0" w:space="0" w:color="auto"/>
                    <w:left w:val="none" w:sz="0" w:space="0" w:color="auto"/>
                    <w:bottom w:val="none" w:sz="0" w:space="0" w:color="auto"/>
                    <w:right w:val="none" w:sz="0" w:space="0" w:color="auto"/>
                  </w:divBdr>
                  <w:divsChild>
                    <w:div w:id="1132600151">
                      <w:marLeft w:val="0"/>
                      <w:marRight w:val="0"/>
                      <w:marTop w:val="0"/>
                      <w:marBottom w:val="0"/>
                      <w:divBdr>
                        <w:top w:val="none" w:sz="0" w:space="0" w:color="auto"/>
                        <w:left w:val="none" w:sz="0" w:space="0" w:color="auto"/>
                        <w:bottom w:val="none" w:sz="0" w:space="0" w:color="auto"/>
                        <w:right w:val="none" w:sz="0" w:space="0" w:color="auto"/>
                      </w:divBdr>
                    </w:div>
                  </w:divsChild>
                </w:div>
                <w:div w:id="2051223949">
                  <w:marLeft w:val="0"/>
                  <w:marRight w:val="0"/>
                  <w:marTop w:val="0"/>
                  <w:marBottom w:val="0"/>
                  <w:divBdr>
                    <w:top w:val="none" w:sz="0" w:space="0" w:color="auto"/>
                    <w:left w:val="none" w:sz="0" w:space="0" w:color="auto"/>
                    <w:bottom w:val="none" w:sz="0" w:space="0" w:color="auto"/>
                    <w:right w:val="none" w:sz="0" w:space="0" w:color="auto"/>
                  </w:divBdr>
                  <w:divsChild>
                    <w:div w:id="1008479338">
                      <w:marLeft w:val="0"/>
                      <w:marRight w:val="0"/>
                      <w:marTop w:val="0"/>
                      <w:marBottom w:val="0"/>
                      <w:divBdr>
                        <w:top w:val="none" w:sz="0" w:space="0" w:color="auto"/>
                        <w:left w:val="none" w:sz="0" w:space="0" w:color="auto"/>
                        <w:bottom w:val="none" w:sz="0" w:space="0" w:color="auto"/>
                        <w:right w:val="none" w:sz="0" w:space="0" w:color="auto"/>
                      </w:divBdr>
                    </w:div>
                  </w:divsChild>
                </w:div>
                <w:div w:id="2076275559">
                  <w:marLeft w:val="0"/>
                  <w:marRight w:val="0"/>
                  <w:marTop w:val="0"/>
                  <w:marBottom w:val="0"/>
                  <w:divBdr>
                    <w:top w:val="none" w:sz="0" w:space="0" w:color="auto"/>
                    <w:left w:val="none" w:sz="0" w:space="0" w:color="auto"/>
                    <w:bottom w:val="none" w:sz="0" w:space="0" w:color="auto"/>
                    <w:right w:val="none" w:sz="0" w:space="0" w:color="auto"/>
                  </w:divBdr>
                  <w:divsChild>
                    <w:div w:id="210574589">
                      <w:marLeft w:val="0"/>
                      <w:marRight w:val="0"/>
                      <w:marTop w:val="0"/>
                      <w:marBottom w:val="0"/>
                      <w:divBdr>
                        <w:top w:val="none" w:sz="0" w:space="0" w:color="auto"/>
                        <w:left w:val="none" w:sz="0" w:space="0" w:color="auto"/>
                        <w:bottom w:val="none" w:sz="0" w:space="0" w:color="auto"/>
                        <w:right w:val="none" w:sz="0" w:space="0" w:color="auto"/>
                      </w:divBdr>
                    </w:div>
                    <w:div w:id="387539018">
                      <w:marLeft w:val="0"/>
                      <w:marRight w:val="0"/>
                      <w:marTop w:val="0"/>
                      <w:marBottom w:val="0"/>
                      <w:divBdr>
                        <w:top w:val="none" w:sz="0" w:space="0" w:color="auto"/>
                        <w:left w:val="none" w:sz="0" w:space="0" w:color="auto"/>
                        <w:bottom w:val="none" w:sz="0" w:space="0" w:color="auto"/>
                        <w:right w:val="none" w:sz="0" w:space="0" w:color="auto"/>
                      </w:divBdr>
                    </w:div>
                    <w:div w:id="452868966">
                      <w:marLeft w:val="0"/>
                      <w:marRight w:val="0"/>
                      <w:marTop w:val="0"/>
                      <w:marBottom w:val="0"/>
                      <w:divBdr>
                        <w:top w:val="none" w:sz="0" w:space="0" w:color="auto"/>
                        <w:left w:val="none" w:sz="0" w:space="0" w:color="auto"/>
                        <w:bottom w:val="none" w:sz="0" w:space="0" w:color="auto"/>
                        <w:right w:val="none" w:sz="0" w:space="0" w:color="auto"/>
                      </w:divBdr>
                    </w:div>
                    <w:div w:id="1507937782">
                      <w:marLeft w:val="0"/>
                      <w:marRight w:val="0"/>
                      <w:marTop w:val="0"/>
                      <w:marBottom w:val="0"/>
                      <w:divBdr>
                        <w:top w:val="none" w:sz="0" w:space="0" w:color="auto"/>
                        <w:left w:val="none" w:sz="0" w:space="0" w:color="auto"/>
                        <w:bottom w:val="none" w:sz="0" w:space="0" w:color="auto"/>
                        <w:right w:val="none" w:sz="0" w:space="0" w:color="auto"/>
                      </w:divBdr>
                    </w:div>
                  </w:divsChild>
                </w:div>
                <w:div w:id="2093433778">
                  <w:marLeft w:val="0"/>
                  <w:marRight w:val="0"/>
                  <w:marTop w:val="0"/>
                  <w:marBottom w:val="0"/>
                  <w:divBdr>
                    <w:top w:val="none" w:sz="0" w:space="0" w:color="auto"/>
                    <w:left w:val="none" w:sz="0" w:space="0" w:color="auto"/>
                    <w:bottom w:val="none" w:sz="0" w:space="0" w:color="auto"/>
                    <w:right w:val="none" w:sz="0" w:space="0" w:color="auto"/>
                  </w:divBdr>
                  <w:divsChild>
                    <w:div w:id="1789010122">
                      <w:marLeft w:val="0"/>
                      <w:marRight w:val="0"/>
                      <w:marTop w:val="0"/>
                      <w:marBottom w:val="0"/>
                      <w:divBdr>
                        <w:top w:val="none" w:sz="0" w:space="0" w:color="auto"/>
                        <w:left w:val="none" w:sz="0" w:space="0" w:color="auto"/>
                        <w:bottom w:val="none" w:sz="0" w:space="0" w:color="auto"/>
                        <w:right w:val="none" w:sz="0" w:space="0" w:color="auto"/>
                      </w:divBdr>
                    </w:div>
                  </w:divsChild>
                </w:div>
                <w:div w:id="2146048612">
                  <w:marLeft w:val="0"/>
                  <w:marRight w:val="0"/>
                  <w:marTop w:val="0"/>
                  <w:marBottom w:val="0"/>
                  <w:divBdr>
                    <w:top w:val="none" w:sz="0" w:space="0" w:color="auto"/>
                    <w:left w:val="none" w:sz="0" w:space="0" w:color="auto"/>
                    <w:bottom w:val="none" w:sz="0" w:space="0" w:color="auto"/>
                    <w:right w:val="none" w:sz="0" w:space="0" w:color="auto"/>
                  </w:divBdr>
                  <w:divsChild>
                    <w:div w:id="133171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329292161">
      <w:bodyDiv w:val="1"/>
      <w:marLeft w:val="0"/>
      <w:marRight w:val="0"/>
      <w:marTop w:val="0"/>
      <w:marBottom w:val="0"/>
      <w:divBdr>
        <w:top w:val="none" w:sz="0" w:space="0" w:color="auto"/>
        <w:left w:val="none" w:sz="0" w:space="0" w:color="auto"/>
        <w:bottom w:val="none" w:sz="0" w:space="0" w:color="auto"/>
        <w:right w:val="none" w:sz="0" w:space="0" w:color="auto"/>
      </w:divBdr>
    </w:div>
    <w:div w:id="1689915360">
      <w:bodyDiv w:val="1"/>
      <w:marLeft w:val="0"/>
      <w:marRight w:val="0"/>
      <w:marTop w:val="0"/>
      <w:marBottom w:val="0"/>
      <w:divBdr>
        <w:top w:val="none" w:sz="0" w:space="0" w:color="auto"/>
        <w:left w:val="none" w:sz="0" w:space="0" w:color="auto"/>
        <w:bottom w:val="none" w:sz="0" w:space="0" w:color="auto"/>
        <w:right w:val="none" w:sz="0" w:space="0" w:color="auto"/>
      </w:divBdr>
      <w:divsChild>
        <w:div w:id="157160283">
          <w:marLeft w:val="0"/>
          <w:marRight w:val="0"/>
          <w:marTop w:val="0"/>
          <w:marBottom w:val="0"/>
          <w:divBdr>
            <w:top w:val="none" w:sz="0" w:space="0" w:color="auto"/>
            <w:left w:val="none" w:sz="0" w:space="0" w:color="auto"/>
            <w:bottom w:val="none" w:sz="0" w:space="0" w:color="auto"/>
            <w:right w:val="none" w:sz="0" w:space="0" w:color="auto"/>
          </w:divBdr>
          <w:divsChild>
            <w:div w:id="166484254">
              <w:marLeft w:val="0"/>
              <w:marRight w:val="0"/>
              <w:marTop w:val="0"/>
              <w:marBottom w:val="0"/>
              <w:divBdr>
                <w:top w:val="none" w:sz="0" w:space="0" w:color="auto"/>
                <w:left w:val="none" w:sz="0" w:space="0" w:color="auto"/>
                <w:bottom w:val="none" w:sz="0" w:space="0" w:color="auto"/>
                <w:right w:val="none" w:sz="0" w:space="0" w:color="auto"/>
              </w:divBdr>
            </w:div>
          </w:divsChild>
        </w:div>
        <w:div w:id="209460382">
          <w:marLeft w:val="0"/>
          <w:marRight w:val="0"/>
          <w:marTop w:val="0"/>
          <w:marBottom w:val="0"/>
          <w:divBdr>
            <w:top w:val="none" w:sz="0" w:space="0" w:color="auto"/>
            <w:left w:val="none" w:sz="0" w:space="0" w:color="auto"/>
            <w:bottom w:val="none" w:sz="0" w:space="0" w:color="auto"/>
            <w:right w:val="none" w:sz="0" w:space="0" w:color="auto"/>
          </w:divBdr>
          <w:divsChild>
            <w:div w:id="575166874">
              <w:marLeft w:val="0"/>
              <w:marRight w:val="0"/>
              <w:marTop w:val="0"/>
              <w:marBottom w:val="0"/>
              <w:divBdr>
                <w:top w:val="none" w:sz="0" w:space="0" w:color="auto"/>
                <w:left w:val="none" w:sz="0" w:space="0" w:color="auto"/>
                <w:bottom w:val="none" w:sz="0" w:space="0" w:color="auto"/>
                <w:right w:val="none" w:sz="0" w:space="0" w:color="auto"/>
              </w:divBdr>
            </w:div>
          </w:divsChild>
        </w:div>
        <w:div w:id="357050070">
          <w:marLeft w:val="0"/>
          <w:marRight w:val="0"/>
          <w:marTop w:val="0"/>
          <w:marBottom w:val="0"/>
          <w:divBdr>
            <w:top w:val="none" w:sz="0" w:space="0" w:color="auto"/>
            <w:left w:val="none" w:sz="0" w:space="0" w:color="auto"/>
            <w:bottom w:val="none" w:sz="0" w:space="0" w:color="auto"/>
            <w:right w:val="none" w:sz="0" w:space="0" w:color="auto"/>
          </w:divBdr>
          <w:divsChild>
            <w:div w:id="116225128">
              <w:marLeft w:val="0"/>
              <w:marRight w:val="0"/>
              <w:marTop w:val="0"/>
              <w:marBottom w:val="0"/>
              <w:divBdr>
                <w:top w:val="none" w:sz="0" w:space="0" w:color="auto"/>
                <w:left w:val="none" w:sz="0" w:space="0" w:color="auto"/>
                <w:bottom w:val="none" w:sz="0" w:space="0" w:color="auto"/>
                <w:right w:val="none" w:sz="0" w:space="0" w:color="auto"/>
              </w:divBdr>
            </w:div>
            <w:div w:id="1139610396">
              <w:marLeft w:val="0"/>
              <w:marRight w:val="0"/>
              <w:marTop w:val="0"/>
              <w:marBottom w:val="0"/>
              <w:divBdr>
                <w:top w:val="none" w:sz="0" w:space="0" w:color="auto"/>
                <w:left w:val="none" w:sz="0" w:space="0" w:color="auto"/>
                <w:bottom w:val="none" w:sz="0" w:space="0" w:color="auto"/>
                <w:right w:val="none" w:sz="0" w:space="0" w:color="auto"/>
              </w:divBdr>
            </w:div>
            <w:div w:id="1408502483">
              <w:marLeft w:val="0"/>
              <w:marRight w:val="0"/>
              <w:marTop w:val="0"/>
              <w:marBottom w:val="0"/>
              <w:divBdr>
                <w:top w:val="none" w:sz="0" w:space="0" w:color="auto"/>
                <w:left w:val="none" w:sz="0" w:space="0" w:color="auto"/>
                <w:bottom w:val="none" w:sz="0" w:space="0" w:color="auto"/>
                <w:right w:val="none" w:sz="0" w:space="0" w:color="auto"/>
              </w:divBdr>
            </w:div>
            <w:div w:id="1878157129">
              <w:marLeft w:val="0"/>
              <w:marRight w:val="0"/>
              <w:marTop w:val="0"/>
              <w:marBottom w:val="0"/>
              <w:divBdr>
                <w:top w:val="none" w:sz="0" w:space="0" w:color="auto"/>
                <w:left w:val="none" w:sz="0" w:space="0" w:color="auto"/>
                <w:bottom w:val="none" w:sz="0" w:space="0" w:color="auto"/>
                <w:right w:val="none" w:sz="0" w:space="0" w:color="auto"/>
              </w:divBdr>
            </w:div>
            <w:div w:id="1960531899">
              <w:marLeft w:val="0"/>
              <w:marRight w:val="0"/>
              <w:marTop w:val="0"/>
              <w:marBottom w:val="0"/>
              <w:divBdr>
                <w:top w:val="none" w:sz="0" w:space="0" w:color="auto"/>
                <w:left w:val="none" w:sz="0" w:space="0" w:color="auto"/>
                <w:bottom w:val="none" w:sz="0" w:space="0" w:color="auto"/>
                <w:right w:val="none" w:sz="0" w:space="0" w:color="auto"/>
              </w:divBdr>
            </w:div>
          </w:divsChild>
        </w:div>
        <w:div w:id="427848792">
          <w:marLeft w:val="0"/>
          <w:marRight w:val="0"/>
          <w:marTop w:val="0"/>
          <w:marBottom w:val="0"/>
          <w:divBdr>
            <w:top w:val="none" w:sz="0" w:space="0" w:color="auto"/>
            <w:left w:val="none" w:sz="0" w:space="0" w:color="auto"/>
            <w:bottom w:val="none" w:sz="0" w:space="0" w:color="auto"/>
            <w:right w:val="none" w:sz="0" w:space="0" w:color="auto"/>
          </w:divBdr>
          <w:divsChild>
            <w:div w:id="926496776">
              <w:marLeft w:val="0"/>
              <w:marRight w:val="0"/>
              <w:marTop w:val="0"/>
              <w:marBottom w:val="0"/>
              <w:divBdr>
                <w:top w:val="none" w:sz="0" w:space="0" w:color="auto"/>
                <w:left w:val="none" w:sz="0" w:space="0" w:color="auto"/>
                <w:bottom w:val="none" w:sz="0" w:space="0" w:color="auto"/>
                <w:right w:val="none" w:sz="0" w:space="0" w:color="auto"/>
              </w:divBdr>
            </w:div>
            <w:div w:id="2122646393">
              <w:marLeft w:val="0"/>
              <w:marRight w:val="0"/>
              <w:marTop w:val="0"/>
              <w:marBottom w:val="0"/>
              <w:divBdr>
                <w:top w:val="none" w:sz="0" w:space="0" w:color="auto"/>
                <w:left w:val="none" w:sz="0" w:space="0" w:color="auto"/>
                <w:bottom w:val="none" w:sz="0" w:space="0" w:color="auto"/>
                <w:right w:val="none" w:sz="0" w:space="0" w:color="auto"/>
              </w:divBdr>
            </w:div>
          </w:divsChild>
        </w:div>
        <w:div w:id="698817594">
          <w:marLeft w:val="0"/>
          <w:marRight w:val="0"/>
          <w:marTop w:val="0"/>
          <w:marBottom w:val="0"/>
          <w:divBdr>
            <w:top w:val="none" w:sz="0" w:space="0" w:color="auto"/>
            <w:left w:val="none" w:sz="0" w:space="0" w:color="auto"/>
            <w:bottom w:val="none" w:sz="0" w:space="0" w:color="auto"/>
            <w:right w:val="none" w:sz="0" w:space="0" w:color="auto"/>
          </w:divBdr>
          <w:divsChild>
            <w:div w:id="1172378139">
              <w:marLeft w:val="0"/>
              <w:marRight w:val="0"/>
              <w:marTop w:val="0"/>
              <w:marBottom w:val="0"/>
              <w:divBdr>
                <w:top w:val="none" w:sz="0" w:space="0" w:color="auto"/>
                <w:left w:val="none" w:sz="0" w:space="0" w:color="auto"/>
                <w:bottom w:val="none" w:sz="0" w:space="0" w:color="auto"/>
                <w:right w:val="none" w:sz="0" w:space="0" w:color="auto"/>
              </w:divBdr>
            </w:div>
          </w:divsChild>
        </w:div>
        <w:div w:id="1142966864">
          <w:marLeft w:val="0"/>
          <w:marRight w:val="0"/>
          <w:marTop w:val="0"/>
          <w:marBottom w:val="0"/>
          <w:divBdr>
            <w:top w:val="none" w:sz="0" w:space="0" w:color="auto"/>
            <w:left w:val="none" w:sz="0" w:space="0" w:color="auto"/>
            <w:bottom w:val="none" w:sz="0" w:space="0" w:color="auto"/>
            <w:right w:val="none" w:sz="0" w:space="0" w:color="auto"/>
          </w:divBdr>
          <w:divsChild>
            <w:div w:id="11566116">
              <w:marLeft w:val="0"/>
              <w:marRight w:val="0"/>
              <w:marTop w:val="0"/>
              <w:marBottom w:val="0"/>
              <w:divBdr>
                <w:top w:val="none" w:sz="0" w:space="0" w:color="auto"/>
                <w:left w:val="none" w:sz="0" w:space="0" w:color="auto"/>
                <w:bottom w:val="none" w:sz="0" w:space="0" w:color="auto"/>
                <w:right w:val="none" w:sz="0" w:space="0" w:color="auto"/>
              </w:divBdr>
            </w:div>
            <w:div w:id="1097597577">
              <w:marLeft w:val="0"/>
              <w:marRight w:val="0"/>
              <w:marTop w:val="0"/>
              <w:marBottom w:val="0"/>
              <w:divBdr>
                <w:top w:val="none" w:sz="0" w:space="0" w:color="auto"/>
                <w:left w:val="none" w:sz="0" w:space="0" w:color="auto"/>
                <w:bottom w:val="none" w:sz="0" w:space="0" w:color="auto"/>
                <w:right w:val="none" w:sz="0" w:space="0" w:color="auto"/>
              </w:divBdr>
            </w:div>
            <w:div w:id="1290553419">
              <w:marLeft w:val="0"/>
              <w:marRight w:val="0"/>
              <w:marTop w:val="0"/>
              <w:marBottom w:val="0"/>
              <w:divBdr>
                <w:top w:val="none" w:sz="0" w:space="0" w:color="auto"/>
                <w:left w:val="none" w:sz="0" w:space="0" w:color="auto"/>
                <w:bottom w:val="none" w:sz="0" w:space="0" w:color="auto"/>
                <w:right w:val="none" w:sz="0" w:space="0" w:color="auto"/>
              </w:divBdr>
            </w:div>
            <w:div w:id="1293439039">
              <w:marLeft w:val="0"/>
              <w:marRight w:val="0"/>
              <w:marTop w:val="0"/>
              <w:marBottom w:val="0"/>
              <w:divBdr>
                <w:top w:val="none" w:sz="0" w:space="0" w:color="auto"/>
                <w:left w:val="none" w:sz="0" w:space="0" w:color="auto"/>
                <w:bottom w:val="none" w:sz="0" w:space="0" w:color="auto"/>
                <w:right w:val="none" w:sz="0" w:space="0" w:color="auto"/>
              </w:divBdr>
            </w:div>
            <w:div w:id="1593777493">
              <w:marLeft w:val="0"/>
              <w:marRight w:val="0"/>
              <w:marTop w:val="0"/>
              <w:marBottom w:val="0"/>
              <w:divBdr>
                <w:top w:val="none" w:sz="0" w:space="0" w:color="auto"/>
                <w:left w:val="none" w:sz="0" w:space="0" w:color="auto"/>
                <w:bottom w:val="none" w:sz="0" w:space="0" w:color="auto"/>
                <w:right w:val="none" w:sz="0" w:space="0" w:color="auto"/>
              </w:divBdr>
            </w:div>
          </w:divsChild>
        </w:div>
        <w:div w:id="1580553889">
          <w:marLeft w:val="0"/>
          <w:marRight w:val="0"/>
          <w:marTop w:val="0"/>
          <w:marBottom w:val="0"/>
          <w:divBdr>
            <w:top w:val="none" w:sz="0" w:space="0" w:color="auto"/>
            <w:left w:val="none" w:sz="0" w:space="0" w:color="auto"/>
            <w:bottom w:val="none" w:sz="0" w:space="0" w:color="auto"/>
            <w:right w:val="none" w:sz="0" w:space="0" w:color="auto"/>
          </w:divBdr>
          <w:divsChild>
            <w:div w:id="1732774051">
              <w:marLeft w:val="0"/>
              <w:marRight w:val="0"/>
              <w:marTop w:val="0"/>
              <w:marBottom w:val="0"/>
              <w:divBdr>
                <w:top w:val="none" w:sz="0" w:space="0" w:color="auto"/>
                <w:left w:val="none" w:sz="0" w:space="0" w:color="auto"/>
                <w:bottom w:val="none" w:sz="0" w:space="0" w:color="auto"/>
                <w:right w:val="none" w:sz="0" w:space="0" w:color="auto"/>
              </w:divBdr>
            </w:div>
          </w:divsChild>
        </w:div>
        <w:div w:id="1773240080">
          <w:marLeft w:val="0"/>
          <w:marRight w:val="0"/>
          <w:marTop w:val="0"/>
          <w:marBottom w:val="0"/>
          <w:divBdr>
            <w:top w:val="none" w:sz="0" w:space="0" w:color="auto"/>
            <w:left w:val="none" w:sz="0" w:space="0" w:color="auto"/>
            <w:bottom w:val="none" w:sz="0" w:space="0" w:color="auto"/>
            <w:right w:val="none" w:sz="0" w:space="0" w:color="auto"/>
          </w:divBdr>
          <w:divsChild>
            <w:div w:id="228077814">
              <w:marLeft w:val="0"/>
              <w:marRight w:val="0"/>
              <w:marTop w:val="0"/>
              <w:marBottom w:val="0"/>
              <w:divBdr>
                <w:top w:val="none" w:sz="0" w:space="0" w:color="auto"/>
                <w:left w:val="none" w:sz="0" w:space="0" w:color="auto"/>
                <w:bottom w:val="none" w:sz="0" w:space="0" w:color="auto"/>
                <w:right w:val="none" w:sz="0" w:space="0" w:color="auto"/>
              </w:divBdr>
            </w:div>
          </w:divsChild>
        </w:div>
        <w:div w:id="1855144144">
          <w:marLeft w:val="0"/>
          <w:marRight w:val="0"/>
          <w:marTop w:val="0"/>
          <w:marBottom w:val="0"/>
          <w:divBdr>
            <w:top w:val="none" w:sz="0" w:space="0" w:color="auto"/>
            <w:left w:val="none" w:sz="0" w:space="0" w:color="auto"/>
            <w:bottom w:val="none" w:sz="0" w:space="0" w:color="auto"/>
            <w:right w:val="none" w:sz="0" w:space="0" w:color="auto"/>
          </w:divBdr>
          <w:divsChild>
            <w:div w:id="168119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867669">
      <w:bodyDiv w:val="1"/>
      <w:marLeft w:val="0"/>
      <w:marRight w:val="0"/>
      <w:marTop w:val="0"/>
      <w:marBottom w:val="0"/>
      <w:divBdr>
        <w:top w:val="none" w:sz="0" w:space="0" w:color="auto"/>
        <w:left w:val="none" w:sz="0" w:space="0" w:color="auto"/>
        <w:bottom w:val="none" w:sz="0" w:space="0" w:color="auto"/>
        <w:right w:val="none" w:sz="0" w:space="0" w:color="auto"/>
      </w:divBdr>
    </w:div>
    <w:div w:id="2021084350">
      <w:bodyDiv w:val="1"/>
      <w:marLeft w:val="0"/>
      <w:marRight w:val="0"/>
      <w:marTop w:val="0"/>
      <w:marBottom w:val="0"/>
      <w:divBdr>
        <w:top w:val="none" w:sz="0" w:space="0" w:color="auto"/>
        <w:left w:val="none" w:sz="0" w:space="0" w:color="auto"/>
        <w:bottom w:val="none" w:sz="0" w:space="0" w:color="auto"/>
        <w:right w:val="none" w:sz="0" w:space="0" w:color="auto"/>
      </w:divBdr>
      <w:divsChild>
        <w:div w:id="13530712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app.powerbi.com/groups/me/reports/24281132-f59d-4c2b-a8f7-ca72debbc994/?pbi_source=PowerPoin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9.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1e02f92-f1f1-4089-9b78-0fe9c0d669ad">
      <UserInfo>
        <DisplayName>Eleri D'Arcy (Swansea Bay UHB - SBU HB)</DisplayName>
        <AccountId>22</AccountId>
        <AccountType/>
      </UserInfo>
      <UserInfo>
        <DisplayName>Jayne Whitney (Swansea Bay UHB - Quality &amp; Safety Team - Corporate Nursing)</DisplayName>
        <AccountId>23</AccountId>
        <AccountType/>
      </UserInfo>
      <UserInfo>
        <DisplayName>Samantha Scott (Swansea Bay UHB - Quality, Safety &amp; Improvement)</DisplayName>
        <AccountId>27</AccountId>
        <AccountType/>
      </UserInfo>
      <UserInfo>
        <DisplayName>Emma Smith (Swansea Bay UHB - Quality Improvement)</DisplayName>
        <AccountId>32</AccountId>
        <AccountType/>
      </UserInfo>
      <UserInfo>
        <DisplayName>Lisa Fabb (Swansea Bay UHB - Resuscitation )</DisplayName>
        <AccountId>25</AccountId>
        <AccountType/>
      </UserInfo>
    </SharedWithUsers>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4b26cb01bf197e0056dd18119207043a">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935dd126fd9cbce7559b9bfc84ccc620"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FF135-616F-4D8C-9628-A7BCCAC6712B}">
  <ds:schemaRefs>
    <ds:schemaRef ds:uri="http://purl.org/dc/elements/1.1/"/>
    <ds:schemaRef ds:uri="http://schemas.microsoft.com/office/2006/documentManagement/types"/>
    <ds:schemaRef ds:uri="1d0bafc6-86fe-4c88-8f3c-e0496537464d"/>
    <ds:schemaRef ds:uri="http://purl.org/dc/dcmitype/"/>
    <ds:schemaRef ds:uri="http://www.w3.org/XML/1998/namespace"/>
    <ds:schemaRef ds:uri="http://purl.org/dc/terms/"/>
    <ds:schemaRef ds:uri="http://schemas.microsoft.com/office/2006/metadata/properties"/>
    <ds:schemaRef ds:uri="71e02f92-f1f1-4089-9b78-0fe9c0d669ad"/>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16FB4B86-848E-4E34-A04D-89DEDA7294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3658</Words>
  <Characters>20852</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24462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Claire Mulcahy (Swansea Bay UHB - Corporate Governance )</cp:lastModifiedBy>
  <cp:revision>5</cp:revision>
  <dcterms:created xsi:type="dcterms:W3CDTF">2023-07-14T08:01:00Z</dcterms:created>
  <dcterms:modified xsi:type="dcterms:W3CDTF">2023-08-10T11:27:00Z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