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80100" w14:textId="6D79CC9E" w:rsidR="00AD064D" w:rsidRDefault="00C107F2" w:rsidP="00E46177">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394CF0A7" wp14:editId="57B9079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sidR="0072604C">
        <w:rPr>
          <w:noProof/>
          <w:lang w:eastAsia="en-GB"/>
        </w:rPr>
        <w:t xml:space="preserve">   </w:t>
      </w:r>
    </w:p>
    <w:p w14:paraId="74ABAD33" w14:textId="79207BA1" w:rsidR="002C2C7C" w:rsidRDefault="002C2C7C" w:rsidP="00E46177">
      <w:pPr>
        <w:adjustRightInd w:val="0"/>
        <w:spacing w:before="100" w:beforeAutospacing="1" w:after="100" w:afterAutospacing="1" w:line="240" w:lineRule="auto"/>
        <w:jc w:val="both"/>
        <w:rPr>
          <w:noProof/>
          <w:lang w:eastAsia="en-GB"/>
        </w:rPr>
      </w:pPr>
    </w:p>
    <w:p w14:paraId="6E33C44D" w14:textId="77777777" w:rsidR="002C2C7C" w:rsidRPr="00532AC1" w:rsidRDefault="002C2C7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034194" w14:paraId="1F471555" w14:textId="77777777" w:rsidTr="00AD6EB5">
        <w:tc>
          <w:tcPr>
            <w:tcW w:w="2547" w:type="dxa"/>
          </w:tcPr>
          <w:p w14:paraId="54FB5FA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9T00:00:00Z">
              <w:dateFormat w:val="dd MMMM yyyy"/>
              <w:lid w:val="en-GB"/>
              <w:storeMappedDataAs w:val="dateTime"/>
              <w:calendar w:val="gregorian"/>
            </w:date>
          </w:sdtPr>
          <w:sdtEndPr/>
          <w:sdtContent>
            <w:tc>
              <w:tcPr>
                <w:tcW w:w="3260" w:type="dxa"/>
                <w:gridSpan w:val="2"/>
              </w:tcPr>
              <w:p w14:paraId="4A92414B" w14:textId="4B0A0639" w:rsidR="00F5082D" w:rsidRPr="00FA0CA9" w:rsidRDefault="00835275" w:rsidP="003C152D">
                <w:pPr>
                  <w:rPr>
                    <w:rFonts w:ascii="Arial" w:hAnsi="Arial" w:cs="Arial"/>
                    <w:b/>
                    <w:sz w:val="24"/>
                    <w:szCs w:val="24"/>
                  </w:rPr>
                </w:pPr>
                <w:r>
                  <w:rPr>
                    <w:rFonts w:ascii="Arial" w:hAnsi="Arial" w:cs="Arial"/>
                    <w:b/>
                    <w:sz w:val="24"/>
                    <w:szCs w:val="24"/>
                  </w:rPr>
                  <w:t>29 January 2025</w:t>
                </w:r>
              </w:p>
            </w:tc>
          </w:sdtContent>
        </w:sdt>
        <w:tc>
          <w:tcPr>
            <w:tcW w:w="2368" w:type="dxa"/>
            <w:gridSpan w:val="3"/>
          </w:tcPr>
          <w:p w14:paraId="67DFC51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6" w:type="dxa"/>
          </w:tcPr>
          <w:p w14:paraId="0E99044F" w14:textId="1366E55D" w:rsidR="00F5082D" w:rsidRPr="00FA0CA9" w:rsidRDefault="002C2C7C" w:rsidP="00FA0CA9">
            <w:pPr>
              <w:rPr>
                <w:rFonts w:ascii="Arial" w:hAnsi="Arial" w:cs="Arial"/>
                <w:b/>
                <w:sz w:val="24"/>
                <w:szCs w:val="24"/>
              </w:rPr>
            </w:pPr>
            <w:r>
              <w:rPr>
                <w:rFonts w:ascii="Arial" w:hAnsi="Arial" w:cs="Arial"/>
                <w:b/>
                <w:sz w:val="24"/>
                <w:szCs w:val="24"/>
              </w:rPr>
              <w:t>4.2</w:t>
            </w:r>
          </w:p>
        </w:tc>
      </w:tr>
      <w:tr w:rsidR="0002202B" w:rsidRPr="00034194" w14:paraId="7F572921" w14:textId="77777777" w:rsidTr="00AD6EB5">
        <w:tc>
          <w:tcPr>
            <w:tcW w:w="2547" w:type="dxa"/>
          </w:tcPr>
          <w:p w14:paraId="050A0E10"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6804" w:type="dxa"/>
            <w:gridSpan w:val="6"/>
          </w:tcPr>
          <w:p w14:paraId="6DCA276B" w14:textId="7542B5E4" w:rsidR="0002202B" w:rsidRPr="00FA0CA9" w:rsidRDefault="009E0052" w:rsidP="00A91FCF">
            <w:pPr>
              <w:rPr>
                <w:rFonts w:ascii="Arial" w:hAnsi="Arial" w:cs="Arial"/>
                <w:b/>
                <w:sz w:val="24"/>
                <w:szCs w:val="24"/>
              </w:rPr>
            </w:pPr>
            <w:r>
              <w:rPr>
                <w:rFonts w:ascii="Arial" w:hAnsi="Arial" w:cs="Arial"/>
                <w:sz w:val="24"/>
                <w:szCs w:val="24"/>
              </w:rPr>
              <w:t>Patient Experience, Risk &amp; Legal Services Report</w:t>
            </w:r>
          </w:p>
        </w:tc>
      </w:tr>
      <w:tr w:rsidR="0002202B" w:rsidRPr="00034194" w14:paraId="4FFCA421" w14:textId="77777777" w:rsidTr="00AD6EB5">
        <w:tc>
          <w:tcPr>
            <w:tcW w:w="2547" w:type="dxa"/>
          </w:tcPr>
          <w:p w14:paraId="4DD1E18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6804" w:type="dxa"/>
            <w:gridSpan w:val="6"/>
          </w:tcPr>
          <w:p w14:paraId="07C5F2B4" w14:textId="4ABD33F8" w:rsidR="0002202B" w:rsidRPr="00FA0CA9" w:rsidRDefault="00672C12" w:rsidP="00A653E5">
            <w:pPr>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Head of Concerns Assurance </w:t>
            </w:r>
          </w:p>
        </w:tc>
      </w:tr>
      <w:tr w:rsidR="0002202B" w:rsidRPr="00034194" w14:paraId="44B711D3" w14:textId="77777777" w:rsidTr="00AD6EB5">
        <w:tc>
          <w:tcPr>
            <w:tcW w:w="2547" w:type="dxa"/>
          </w:tcPr>
          <w:p w14:paraId="2A315D6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6804" w:type="dxa"/>
            <w:gridSpan w:val="6"/>
          </w:tcPr>
          <w:p w14:paraId="42DA1DD3" w14:textId="369E2814" w:rsidR="0002202B" w:rsidRPr="00FA0CA9" w:rsidRDefault="00672C12" w:rsidP="00675242">
            <w:pPr>
              <w:rPr>
                <w:rFonts w:ascii="Arial" w:hAnsi="Arial" w:cs="Arial"/>
                <w:sz w:val="24"/>
                <w:szCs w:val="24"/>
              </w:rPr>
            </w:pPr>
            <w:r w:rsidRPr="00B22F7D">
              <w:rPr>
                <w:rFonts w:ascii="Arial" w:hAnsi="Arial" w:cs="Arial"/>
                <w:sz w:val="24"/>
                <w:szCs w:val="24"/>
              </w:rPr>
              <w:t xml:space="preserve">Hazel Lloyd, </w:t>
            </w:r>
            <w:r w:rsidRPr="00104F52">
              <w:rPr>
                <w:rFonts w:ascii="Arial" w:hAnsi="Arial" w:cs="Arial"/>
                <w:sz w:val="24"/>
                <w:szCs w:val="24"/>
              </w:rPr>
              <w:t xml:space="preserve">Director of </w:t>
            </w:r>
            <w:r>
              <w:rPr>
                <w:rFonts w:ascii="Arial" w:hAnsi="Arial" w:cs="Arial"/>
                <w:sz w:val="24"/>
                <w:szCs w:val="24"/>
              </w:rPr>
              <w:t xml:space="preserve">Corporate </w:t>
            </w:r>
            <w:r w:rsidRPr="00104F52">
              <w:rPr>
                <w:rFonts w:ascii="Arial" w:hAnsi="Arial" w:cs="Arial"/>
                <w:sz w:val="24"/>
                <w:szCs w:val="24"/>
              </w:rPr>
              <w:t>Governance</w:t>
            </w:r>
          </w:p>
        </w:tc>
      </w:tr>
      <w:tr w:rsidR="0002202B" w:rsidRPr="00034194" w14:paraId="18C0FF44" w14:textId="77777777" w:rsidTr="00AD6EB5">
        <w:tc>
          <w:tcPr>
            <w:tcW w:w="2547" w:type="dxa"/>
          </w:tcPr>
          <w:p w14:paraId="3E33B44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6804" w:type="dxa"/>
            <w:gridSpan w:val="6"/>
          </w:tcPr>
          <w:p w14:paraId="6096EAF7" w14:textId="5A9D862E" w:rsidR="0002202B" w:rsidRPr="00FA0CA9" w:rsidRDefault="006A1A4C" w:rsidP="00E51FE9">
            <w:pPr>
              <w:spacing w:after="160" w:line="259" w:lineRule="auto"/>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Head of Concerns Assurance </w:t>
            </w:r>
          </w:p>
        </w:tc>
      </w:tr>
      <w:tr w:rsidR="0002202B" w:rsidRPr="00034194" w14:paraId="110A2F3A" w14:textId="77777777" w:rsidTr="00AD6EB5">
        <w:tc>
          <w:tcPr>
            <w:tcW w:w="2547" w:type="dxa"/>
          </w:tcPr>
          <w:p w14:paraId="3F0D9F02"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6804"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899D843"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18A74CDC" w14:textId="77777777" w:rsidTr="00AD6EB5">
        <w:tc>
          <w:tcPr>
            <w:tcW w:w="2547" w:type="dxa"/>
          </w:tcPr>
          <w:p w14:paraId="4EC26FFA"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6804" w:type="dxa"/>
            <w:gridSpan w:val="6"/>
          </w:tcPr>
          <w:p w14:paraId="144EB499" w14:textId="621039F1" w:rsidR="0002202B" w:rsidRDefault="008465DC" w:rsidP="00902F20">
            <w:pPr>
              <w:ind w:right="95"/>
              <w:contextualSpacing/>
              <w:jc w:val="both"/>
              <w:rPr>
                <w:rFonts w:ascii="Arial" w:hAnsi="Arial" w:cs="Arial"/>
                <w:sz w:val="24"/>
                <w:szCs w:val="24"/>
              </w:rPr>
            </w:pPr>
            <w:r w:rsidRPr="008465DC">
              <w:rPr>
                <w:rFonts w:ascii="Arial" w:hAnsi="Arial" w:cs="Arial"/>
                <w:sz w:val="24"/>
                <w:szCs w:val="24"/>
              </w:rPr>
              <w:t xml:space="preserve">The purpose of this report is to provide </w:t>
            </w:r>
            <w:r w:rsidR="00D8202F">
              <w:rPr>
                <w:rFonts w:ascii="Arial" w:hAnsi="Arial" w:cs="Arial"/>
                <w:sz w:val="24"/>
                <w:szCs w:val="24"/>
              </w:rPr>
              <w:t xml:space="preserve">the </w:t>
            </w:r>
            <w:r w:rsidR="001B796C">
              <w:rPr>
                <w:rFonts w:ascii="Arial" w:hAnsi="Arial" w:cs="Arial"/>
                <w:sz w:val="24"/>
                <w:szCs w:val="24"/>
              </w:rPr>
              <w:t>Committee</w:t>
            </w:r>
            <w:r w:rsidR="00826FA7">
              <w:rPr>
                <w:rFonts w:ascii="Arial" w:hAnsi="Arial" w:cs="Arial"/>
                <w:sz w:val="24"/>
                <w:szCs w:val="24"/>
              </w:rPr>
              <w:t xml:space="preserve"> with a quarterly</w:t>
            </w:r>
            <w:r w:rsidR="00902F20">
              <w:rPr>
                <w:rFonts w:ascii="Arial" w:hAnsi="Arial" w:cs="Arial"/>
                <w:sz w:val="24"/>
                <w:szCs w:val="24"/>
              </w:rPr>
              <w:t xml:space="preserve"> update against the work of the Patient Experience, Risk &amp; Legal Services Department.</w:t>
            </w:r>
          </w:p>
          <w:p w14:paraId="2A72FED7" w14:textId="77777777" w:rsidR="00902F20" w:rsidRPr="00902F20" w:rsidRDefault="00902F20" w:rsidP="00902F20">
            <w:pPr>
              <w:ind w:right="95"/>
              <w:contextualSpacing/>
              <w:jc w:val="both"/>
              <w:rPr>
                <w:rFonts w:ascii="Arial" w:hAnsi="Arial" w:cs="Arial"/>
                <w:sz w:val="24"/>
                <w:szCs w:val="24"/>
              </w:rPr>
            </w:pPr>
          </w:p>
        </w:tc>
      </w:tr>
      <w:tr w:rsidR="00F54DC4" w:rsidRPr="00034194" w14:paraId="0A5B68CB" w14:textId="77777777" w:rsidTr="00AD6EB5">
        <w:tc>
          <w:tcPr>
            <w:tcW w:w="2547" w:type="dxa"/>
          </w:tcPr>
          <w:p w14:paraId="653C43B9" w14:textId="77777777" w:rsidR="00F54DC4" w:rsidRPr="00FA0CA9" w:rsidRDefault="00F54DC4" w:rsidP="00F54DC4">
            <w:pPr>
              <w:rPr>
                <w:rFonts w:ascii="Arial" w:hAnsi="Arial" w:cs="Arial"/>
                <w:b/>
                <w:sz w:val="24"/>
                <w:szCs w:val="24"/>
              </w:rPr>
            </w:pPr>
            <w:r w:rsidRPr="00FA0CA9">
              <w:rPr>
                <w:rFonts w:ascii="Arial" w:hAnsi="Arial" w:cs="Arial"/>
                <w:b/>
                <w:sz w:val="24"/>
                <w:szCs w:val="24"/>
              </w:rPr>
              <w:t>Key Issues</w:t>
            </w:r>
          </w:p>
          <w:p w14:paraId="53FF0C10" w14:textId="77777777" w:rsidR="00F54DC4" w:rsidRPr="00FA0CA9" w:rsidRDefault="00F54DC4" w:rsidP="00F54DC4">
            <w:pPr>
              <w:rPr>
                <w:rFonts w:ascii="Arial" w:hAnsi="Arial" w:cs="Arial"/>
                <w:b/>
                <w:sz w:val="24"/>
                <w:szCs w:val="24"/>
              </w:rPr>
            </w:pPr>
          </w:p>
          <w:p w14:paraId="7A7EA550" w14:textId="77777777" w:rsidR="00F54DC4" w:rsidRPr="00FA0CA9" w:rsidRDefault="00F54DC4" w:rsidP="00F54DC4">
            <w:pPr>
              <w:rPr>
                <w:rFonts w:ascii="Arial" w:hAnsi="Arial" w:cs="Arial"/>
                <w:b/>
                <w:sz w:val="24"/>
                <w:szCs w:val="24"/>
              </w:rPr>
            </w:pPr>
          </w:p>
          <w:p w14:paraId="6798F6A8" w14:textId="77777777" w:rsidR="00F54DC4" w:rsidRPr="00FA0CA9" w:rsidRDefault="00F54DC4" w:rsidP="00F54DC4">
            <w:pPr>
              <w:rPr>
                <w:rFonts w:ascii="Arial" w:hAnsi="Arial" w:cs="Arial"/>
                <w:b/>
                <w:sz w:val="24"/>
                <w:szCs w:val="24"/>
              </w:rPr>
            </w:pPr>
          </w:p>
        </w:tc>
        <w:tc>
          <w:tcPr>
            <w:tcW w:w="6804" w:type="dxa"/>
            <w:gridSpan w:val="6"/>
          </w:tcPr>
          <w:p w14:paraId="301554AE" w14:textId="15B2C4C1" w:rsidR="00F54DC4" w:rsidRPr="00E86B28" w:rsidRDefault="00F54DC4" w:rsidP="00F54DC4">
            <w:pPr>
              <w:pStyle w:val="BodyText"/>
              <w:ind w:left="0" w:right="14"/>
              <w:jc w:val="both"/>
              <w:rPr>
                <w:rFonts w:ascii="Arial" w:hAnsi="Arial" w:cs="Arial"/>
                <w:sz w:val="22"/>
                <w:szCs w:val="22"/>
              </w:rPr>
            </w:pPr>
            <w:r w:rsidRPr="00E86B28">
              <w:rPr>
                <w:rFonts w:ascii="Arial" w:hAnsi="Arial" w:cs="Arial"/>
                <w:sz w:val="22"/>
                <w:szCs w:val="22"/>
              </w:rPr>
              <w:t>Key issues to highlight include:</w:t>
            </w:r>
          </w:p>
          <w:p w14:paraId="0632E91A" w14:textId="6545D41D" w:rsidR="00D2344D" w:rsidRPr="00F2440A" w:rsidRDefault="00D2344D" w:rsidP="00F54DC4">
            <w:pPr>
              <w:pStyle w:val="BodyText"/>
              <w:ind w:left="0" w:right="14"/>
              <w:jc w:val="both"/>
              <w:rPr>
                <w:rFonts w:ascii="Arial" w:hAnsi="Arial" w:cs="Arial"/>
                <w:sz w:val="22"/>
                <w:szCs w:val="22"/>
              </w:rPr>
            </w:pPr>
          </w:p>
          <w:p w14:paraId="5DAEFC84" w14:textId="09E47616" w:rsidR="00835275" w:rsidRPr="00835275" w:rsidRDefault="00835275" w:rsidP="00835275">
            <w:pPr>
              <w:pStyle w:val="Default"/>
              <w:numPr>
                <w:ilvl w:val="0"/>
                <w:numId w:val="18"/>
              </w:numPr>
              <w:jc w:val="both"/>
              <w:rPr>
                <w:rFonts w:ascii="Arial" w:hAnsi="Arial" w:cs="Arial"/>
                <w:b/>
                <w:bCs/>
                <w:color w:val="auto"/>
                <w:sz w:val="22"/>
                <w:szCs w:val="22"/>
              </w:rPr>
            </w:pPr>
            <w:r w:rsidRPr="00835275">
              <w:rPr>
                <w:rFonts w:ascii="Arial" w:hAnsi="Arial" w:cs="Arial"/>
                <w:color w:val="auto"/>
                <w:sz w:val="22"/>
                <w:szCs w:val="22"/>
              </w:rPr>
              <w:t xml:space="preserve">The Health Board’s target is to respond to at least 85% of formal complaints within the agreed timescale. Welsh Government also issue a target for all Health Board’s to achieve at least 75% each month. </w:t>
            </w:r>
            <w:r w:rsidRPr="00835275">
              <w:rPr>
                <w:rFonts w:ascii="Arial" w:hAnsi="Arial" w:cs="Arial"/>
                <w:sz w:val="22"/>
                <w:szCs w:val="22"/>
              </w:rPr>
              <w:t xml:space="preserve">The Health Board performance for October 2024 was 70%. </w:t>
            </w:r>
            <w:r w:rsidRPr="00835275">
              <w:rPr>
                <w:rFonts w:ascii="Arial" w:hAnsi="Arial" w:cs="Arial"/>
                <w:color w:val="auto"/>
                <w:sz w:val="22"/>
                <w:szCs w:val="22"/>
              </w:rPr>
              <w:t xml:space="preserve">The Service groups are actively working to reduce the number of complaints that have exceeded the </w:t>
            </w:r>
            <w:proofErr w:type="gramStart"/>
            <w:r w:rsidRPr="00835275">
              <w:rPr>
                <w:rFonts w:ascii="Arial" w:hAnsi="Arial" w:cs="Arial"/>
                <w:color w:val="auto"/>
                <w:sz w:val="22"/>
                <w:szCs w:val="22"/>
              </w:rPr>
              <w:t>30 working</w:t>
            </w:r>
            <w:proofErr w:type="gramEnd"/>
            <w:r w:rsidRPr="00835275">
              <w:rPr>
                <w:rFonts w:ascii="Arial" w:hAnsi="Arial" w:cs="Arial"/>
                <w:color w:val="auto"/>
                <w:sz w:val="22"/>
                <w:szCs w:val="22"/>
              </w:rPr>
              <w:t xml:space="preserve"> day timescale which is a recommendation timescale within the </w:t>
            </w:r>
            <w:r w:rsidRPr="00835275">
              <w:rPr>
                <w:rFonts w:ascii="Arial" w:hAnsi="Arial" w:cs="Arial"/>
                <w:i/>
                <w:iCs/>
                <w:color w:val="auto"/>
                <w:sz w:val="22"/>
                <w:szCs w:val="22"/>
              </w:rPr>
              <w:t>‘Putting Things Right Guidance on dealing with concerns about the NHS 2011.’</w:t>
            </w:r>
            <w:r w:rsidRPr="00835275">
              <w:rPr>
                <w:rFonts w:ascii="Arial" w:hAnsi="Arial" w:cs="Arial"/>
                <w:color w:val="auto"/>
                <w:sz w:val="22"/>
                <w:szCs w:val="22"/>
              </w:rPr>
              <w:t>The Corporate complaints team monitor the overdue complaints and send out bi-weekly reports to each Service Group requesting updates.</w:t>
            </w:r>
          </w:p>
          <w:p w14:paraId="2240AE9A" w14:textId="3BECB2A9" w:rsidR="005277D8" w:rsidRPr="00835275" w:rsidRDefault="00835275" w:rsidP="00A653E5">
            <w:pPr>
              <w:pStyle w:val="ListParagraph"/>
              <w:numPr>
                <w:ilvl w:val="0"/>
                <w:numId w:val="14"/>
              </w:numPr>
              <w:tabs>
                <w:tab w:val="left" w:pos="8240"/>
              </w:tabs>
              <w:jc w:val="both"/>
              <w:rPr>
                <w:rFonts w:ascii="Arial" w:hAnsi="Arial" w:cs="Arial"/>
              </w:rPr>
            </w:pPr>
            <w:r w:rsidRPr="00835275">
              <w:rPr>
                <w:rFonts w:ascii="Arial" w:hAnsi="Arial" w:cs="Arial"/>
              </w:rPr>
              <w:t>The Health Board received 544 complaints in quarter 3 (Q3) of 2024/25 (October, November, December). This compares with 5</w:t>
            </w:r>
            <w:r w:rsidR="00755F66">
              <w:rPr>
                <w:rFonts w:ascii="Arial" w:hAnsi="Arial" w:cs="Arial"/>
              </w:rPr>
              <w:t>77</w:t>
            </w:r>
            <w:r w:rsidRPr="00835275">
              <w:rPr>
                <w:rFonts w:ascii="Arial" w:hAnsi="Arial" w:cs="Arial"/>
              </w:rPr>
              <w:t xml:space="preserve"> complaints in quarter 2 (Q2) of 2024/25 (July, August, September). This total includes complaints received and managed via either formal, early resolution and any re-opened complaints. </w:t>
            </w:r>
            <w:r w:rsidR="00A653E5" w:rsidRPr="00835275">
              <w:rPr>
                <w:rFonts w:ascii="Arial" w:hAnsi="Arial" w:cs="Arial"/>
              </w:rPr>
              <w:t xml:space="preserve">Further details can be found on </w:t>
            </w:r>
            <w:r w:rsidR="005277D8" w:rsidRPr="00835275">
              <w:rPr>
                <w:rFonts w:ascii="Arial" w:hAnsi="Arial" w:cs="Arial"/>
                <w:b/>
              </w:rPr>
              <w:t>Appendix 1</w:t>
            </w:r>
            <w:r w:rsidR="005277D8" w:rsidRPr="00835275">
              <w:rPr>
                <w:rFonts w:ascii="Arial" w:hAnsi="Arial" w:cs="Arial"/>
              </w:rPr>
              <w:t xml:space="preserve"> </w:t>
            </w:r>
            <w:r w:rsidR="005277D8" w:rsidRPr="00835275">
              <w:rPr>
                <w:rFonts w:ascii="Arial" w:hAnsi="Arial" w:cs="Arial"/>
                <w:b/>
              </w:rPr>
              <w:t>Pages 4-</w:t>
            </w:r>
            <w:r w:rsidR="00E86B28" w:rsidRPr="00835275">
              <w:rPr>
                <w:rFonts w:ascii="Arial" w:hAnsi="Arial" w:cs="Arial"/>
                <w:b/>
              </w:rPr>
              <w:t>7</w:t>
            </w:r>
            <w:r w:rsidR="005277D8" w:rsidRPr="00835275">
              <w:rPr>
                <w:rFonts w:ascii="Arial" w:hAnsi="Arial" w:cs="Arial"/>
              </w:rPr>
              <w:t>.</w:t>
            </w:r>
          </w:p>
          <w:p w14:paraId="23B2DFBF" w14:textId="5F475F70" w:rsidR="00A825CC" w:rsidRPr="004E1893" w:rsidRDefault="004E1893" w:rsidP="004E1893">
            <w:pPr>
              <w:pStyle w:val="Default"/>
              <w:numPr>
                <w:ilvl w:val="0"/>
                <w:numId w:val="11"/>
              </w:numPr>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r>
              <w:rPr>
                <w:rFonts w:ascii="Arial" w:hAnsi="Arial" w:cs="Arial"/>
                <w:color w:val="auto"/>
                <w:sz w:val="22"/>
              </w:rPr>
              <w:t xml:space="preserve">  Further details </w:t>
            </w:r>
            <w:r w:rsidR="00A825CC" w:rsidRPr="004E1893">
              <w:rPr>
                <w:rFonts w:ascii="Arial" w:hAnsi="Arial" w:cs="Arial"/>
              </w:rPr>
              <w:t xml:space="preserve">can be found on </w:t>
            </w:r>
            <w:r w:rsidR="00A825CC" w:rsidRPr="004E1893">
              <w:rPr>
                <w:rFonts w:ascii="Arial" w:hAnsi="Arial" w:cs="Arial"/>
                <w:b/>
              </w:rPr>
              <w:t xml:space="preserve">Page </w:t>
            </w:r>
            <w:r w:rsidR="00A653E5">
              <w:rPr>
                <w:rFonts w:ascii="Arial" w:hAnsi="Arial" w:cs="Arial"/>
                <w:b/>
              </w:rPr>
              <w:t>7</w:t>
            </w:r>
            <w:r>
              <w:rPr>
                <w:rFonts w:ascii="Arial" w:hAnsi="Arial" w:cs="Arial"/>
                <w:b/>
              </w:rPr>
              <w:t xml:space="preserve"> </w:t>
            </w:r>
            <w:r w:rsidR="00A825CC" w:rsidRPr="004E1893">
              <w:rPr>
                <w:rFonts w:ascii="Arial" w:hAnsi="Arial" w:cs="Arial"/>
                <w:b/>
              </w:rPr>
              <w:t>of Appendix 1</w:t>
            </w:r>
            <w:r w:rsidR="00A825CC" w:rsidRPr="004E1893">
              <w:rPr>
                <w:rFonts w:ascii="Arial" w:hAnsi="Arial" w:cs="Arial"/>
              </w:rPr>
              <w:t>.</w:t>
            </w:r>
          </w:p>
          <w:p w14:paraId="26F79EB5" w14:textId="6560E31E" w:rsidR="005277D8" w:rsidRPr="00F2440A" w:rsidRDefault="005277D8" w:rsidP="00424DB5">
            <w:pPr>
              <w:pStyle w:val="ListParagraph"/>
              <w:numPr>
                <w:ilvl w:val="0"/>
                <w:numId w:val="11"/>
              </w:numPr>
              <w:tabs>
                <w:tab w:val="left" w:pos="8240"/>
              </w:tabs>
              <w:jc w:val="both"/>
              <w:rPr>
                <w:rFonts w:ascii="Arial" w:hAnsi="Arial" w:cs="Arial"/>
              </w:rPr>
            </w:pPr>
            <w:r w:rsidRPr="00F2440A">
              <w:rPr>
                <w:rFonts w:ascii="Arial" w:hAnsi="Arial" w:cs="Arial"/>
              </w:rPr>
              <w:t xml:space="preserve">As part of the Health Board’s focus on Urgent Care, Planned </w:t>
            </w:r>
            <w:r w:rsidR="00424DB5" w:rsidRPr="00F2440A">
              <w:rPr>
                <w:rFonts w:ascii="Arial" w:hAnsi="Arial" w:cs="Arial"/>
              </w:rPr>
              <w:t xml:space="preserve">Care and Cancer Services </w:t>
            </w:r>
            <w:r w:rsidR="00424DB5" w:rsidRPr="00F2440A">
              <w:rPr>
                <w:rFonts w:ascii="Arial" w:hAnsi="Arial" w:cs="Arial"/>
                <w:b/>
              </w:rPr>
              <w:t xml:space="preserve">Page </w:t>
            </w:r>
            <w:r w:rsidR="004E1893">
              <w:rPr>
                <w:rFonts w:ascii="Arial" w:hAnsi="Arial" w:cs="Arial"/>
                <w:b/>
              </w:rPr>
              <w:t>1</w:t>
            </w:r>
            <w:r w:rsidR="00C469A0">
              <w:rPr>
                <w:rFonts w:ascii="Arial" w:hAnsi="Arial" w:cs="Arial"/>
                <w:b/>
              </w:rPr>
              <w:t>2</w:t>
            </w:r>
            <w:r w:rsidRPr="00F2440A">
              <w:rPr>
                <w:rFonts w:ascii="Arial" w:hAnsi="Arial" w:cs="Arial"/>
              </w:rPr>
              <w:t xml:space="preserve"> on </w:t>
            </w:r>
            <w:r w:rsidRPr="00F2440A">
              <w:rPr>
                <w:rFonts w:ascii="Arial" w:hAnsi="Arial" w:cs="Arial"/>
                <w:b/>
              </w:rPr>
              <w:t>Appendix 1</w:t>
            </w:r>
            <w:r w:rsidRPr="00F2440A">
              <w:rPr>
                <w:rFonts w:ascii="Arial" w:hAnsi="Arial" w:cs="Arial"/>
              </w:rPr>
              <w:t xml:space="preserve"> highlights the complaints performance</w:t>
            </w:r>
            <w:r w:rsidR="00CE01FB" w:rsidRPr="00F2440A">
              <w:rPr>
                <w:rFonts w:ascii="Arial" w:hAnsi="Arial" w:cs="Arial"/>
              </w:rPr>
              <w:t xml:space="preserve"> and themes</w:t>
            </w:r>
            <w:r w:rsidRPr="00F2440A">
              <w:rPr>
                <w:rFonts w:ascii="Arial" w:hAnsi="Arial" w:cs="Arial"/>
              </w:rPr>
              <w:t xml:space="preserve"> in these areas.</w:t>
            </w:r>
            <w:r w:rsidR="00424DB5" w:rsidRPr="00F2440A">
              <w:rPr>
                <w:rFonts w:ascii="Arial" w:hAnsi="Arial" w:cs="Arial"/>
              </w:rPr>
              <w:t xml:space="preserve"> </w:t>
            </w:r>
          </w:p>
          <w:p w14:paraId="7D3E09E8" w14:textId="52FE9EB4" w:rsidR="000F122D" w:rsidRPr="002C2C7C" w:rsidRDefault="000F122D" w:rsidP="000F122D">
            <w:pPr>
              <w:pStyle w:val="ListParagraph"/>
              <w:numPr>
                <w:ilvl w:val="0"/>
                <w:numId w:val="11"/>
              </w:numPr>
              <w:tabs>
                <w:tab w:val="left" w:pos="8240"/>
              </w:tabs>
              <w:jc w:val="both"/>
              <w:rPr>
                <w:rFonts w:ascii="Arial" w:hAnsi="Arial" w:cs="Arial"/>
              </w:rPr>
            </w:pPr>
            <w:r w:rsidRPr="00F2440A">
              <w:rPr>
                <w:rFonts w:ascii="Arial" w:hAnsi="Arial" w:cs="Arial"/>
              </w:rPr>
              <w:t xml:space="preserve">The complaints, incidents, compliments and patient feedback for each of the Service Groups is summarised from </w:t>
            </w:r>
            <w:r w:rsidRPr="00F2440A">
              <w:rPr>
                <w:rFonts w:ascii="Arial" w:hAnsi="Arial" w:cs="Arial"/>
                <w:b/>
              </w:rPr>
              <w:t xml:space="preserve">Page </w:t>
            </w:r>
            <w:r w:rsidR="00213930">
              <w:rPr>
                <w:rFonts w:ascii="Arial" w:hAnsi="Arial" w:cs="Arial"/>
                <w:b/>
              </w:rPr>
              <w:t>3</w:t>
            </w:r>
            <w:r w:rsidR="00835275">
              <w:rPr>
                <w:rFonts w:ascii="Arial" w:hAnsi="Arial" w:cs="Arial"/>
                <w:b/>
              </w:rPr>
              <w:t xml:space="preserve">5 </w:t>
            </w:r>
            <w:r w:rsidR="00213930">
              <w:rPr>
                <w:rFonts w:ascii="Arial" w:hAnsi="Arial" w:cs="Arial"/>
                <w:b/>
              </w:rPr>
              <w:t xml:space="preserve">on </w:t>
            </w:r>
            <w:r w:rsidRPr="00F2440A">
              <w:rPr>
                <w:rFonts w:ascii="Arial" w:hAnsi="Arial" w:cs="Arial"/>
                <w:b/>
              </w:rPr>
              <w:t>Appendix 1</w:t>
            </w:r>
            <w:r w:rsidRPr="00F2440A">
              <w:rPr>
                <w:rFonts w:ascii="Arial" w:hAnsi="Arial" w:cs="Arial"/>
              </w:rPr>
              <w:t>.</w:t>
            </w:r>
          </w:p>
          <w:p w14:paraId="0D1B4C6A" w14:textId="6B4F3CFF" w:rsidR="002C2C7C" w:rsidRDefault="002C2C7C" w:rsidP="002C2C7C">
            <w:pPr>
              <w:rPr>
                <w:rFonts w:ascii="Arial" w:hAnsi="Arial" w:cs="Arial"/>
                <w:b/>
              </w:rPr>
            </w:pPr>
          </w:p>
          <w:p w14:paraId="59E3EF35" w14:textId="185CA5BD" w:rsidR="002C2C7C" w:rsidRPr="002C2C7C" w:rsidRDefault="002C2C7C" w:rsidP="002C2C7C">
            <w:pPr>
              <w:tabs>
                <w:tab w:val="left" w:pos="1721"/>
              </w:tabs>
            </w:pPr>
            <w:r>
              <w:lastRenderedPageBreak/>
              <w:tab/>
            </w:r>
          </w:p>
          <w:p w14:paraId="76DF77E0" w14:textId="683C784A" w:rsidR="00F2440A" w:rsidRDefault="00F2440A" w:rsidP="000F122D">
            <w:pPr>
              <w:pStyle w:val="ListParagraph"/>
              <w:numPr>
                <w:ilvl w:val="0"/>
                <w:numId w:val="11"/>
              </w:numPr>
              <w:tabs>
                <w:tab w:val="left" w:pos="8240"/>
              </w:tabs>
              <w:jc w:val="both"/>
              <w:rPr>
                <w:rFonts w:ascii="Arial" w:hAnsi="Arial" w:cs="Arial"/>
              </w:rPr>
            </w:pPr>
            <w:r>
              <w:rPr>
                <w:rFonts w:ascii="Arial" w:hAnsi="Arial" w:cs="Arial"/>
              </w:rPr>
              <w:t xml:space="preserve">Continuing to receive compliments from the Medical Examiner Officer – </w:t>
            </w:r>
            <w:r w:rsidR="00A825CC" w:rsidRPr="00A825CC">
              <w:rPr>
                <w:rFonts w:ascii="Arial" w:hAnsi="Arial" w:cs="Arial"/>
              </w:rPr>
              <w:t xml:space="preserve">further details on </w:t>
            </w:r>
            <w:r w:rsidR="00A825CC" w:rsidRPr="00A825CC">
              <w:rPr>
                <w:rFonts w:ascii="Arial" w:hAnsi="Arial" w:cs="Arial"/>
                <w:b/>
              </w:rPr>
              <w:t xml:space="preserve">Page </w:t>
            </w:r>
            <w:r w:rsidR="00213930">
              <w:rPr>
                <w:rFonts w:ascii="Arial" w:hAnsi="Arial" w:cs="Arial"/>
                <w:b/>
              </w:rPr>
              <w:t>5</w:t>
            </w:r>
            <w:r w:rsidR="00835275">
              <w:rPr>
                <w:rFonts w:ascii="Arial" w:hAnsi="Arial" w:cs="Arial"/>
                <w:b/>
              </w:rPr>
              <w:t>4</w:t>
            </w:r>
            <w:r w:rsidR="00A825CC" w:rsidRPr="00A825CC">
              <w:rPr>
                <w:rFonts w:ascii="Arial" w:hAnsi="Arial" w:cs="Arial"/>
                <w:b/>
              </w:rPr>
              <w:t xml:space="preserve"> of Appendix 1</w:t>
            </w:r>
            <w:r w:rsidR="00A825CC">
              <w:rPr>
                <w:rFonts w:ascii="Arial" w:hAnsi="Arial" w:cs="Arial"/>
              </w:rPr>
              <w:t>.</w:t>
            </w:r>
          </w:p>
          <w:p w14:paraId="2BF0752D" w14:textId="4AB1A45D" w:rsidR="00213930" w:rsidRPr="00213930" w:rsidRDefault="00213930" w:rsidP="000F122D">
            <w:pPr>
              <w:pStyle w:val="ListParagraph"/>
              <w:numPr>
                <w:ilvl w:val="0"/>
                <w:numId w:val="11"/>
              </w:numPr>
              <w:tabs>
                <w:tab w:val="left" w:pos="8240"/>
              </w:tabs>
              <w:jc w:val="both"/>
              <w:rPr>
                <w:rFonts w:ascii="Arial" w:hAnsi="Arial" w:cs="Arial"/>
                <w:b/>
                <w:bCs/>
              </w:rPr>
            </w:pPr>
            <w:r>
              <w:rPr>
                <w:rFonts w:ascii="Arial" w:hAnsi="Arial" w:cs="Arial"/>
              </w:rPr>
              <w:t xml:space="preserve">Details of the Ombudsman </w:t>
            </w:r>
            <w:r w:rsidR="00835275">
              <w:rPr>
                <w:rFonts w:ascii="Arial" w:hAnsi="Arial" w:cs="Arial"/>
              </w:rPr>
              <w:t>cases</w:t>
            </w:r>
            <w:r>
              <w:rPr>
                <w:rFonts w:ascii="Arial" w:hAnsi="Arial" w:cs="Arial"/>
              </w:rPr>
              <w:t xml:space="preserve"> are on </w:t>
            </w:r>
            <w:r w:rsidRPr="00213930">
              <w:rPr>
                <w:rFonts w:ascii="Arial" w:hAnsi="Arial" w:cs="Arial"/>
                <w:b/>
                <w:bCs/>
              </w:rPr>
              <w:t>Page 5</w:t>
            </w:r>
            <w:r w:rsidR="00835275">
              <w:rPr>
                <w:rFonts w:ascii="Arial" w:hAnsi="Arial" w:cs="Arial"/>
                <w:b/>
                <w:bCs/>
              </w:rPr>
              <w:t>5</w:t>
            </w:r>
            <w:r w:rsidRPr="00213930">
              <w:rPr>
                <w:rFonts w:ascii="Arial" w:hAnsi="Arial" w:cs="Arial"/>
                <w:b/>
                <w:bCs/>
              </w:rPr>
              <w:t xml:space="preserve"> of Appendix 1.</w:t>
            </w:r>
          </w:p>
          <w:p w14:paraId="24E1ED5A" w14:textId="3E051731" w:rsidR="00580815" w:rsidRPr="00104BE6" w:rsidRDefault="00580815" w:rsidP="0058073F">
            <w:pPr>
              <w:pStyle w:val="ListParagraph"/>
              <w:jc w:val="both"/>
              <w:rPr>
                <w:rFonts w:ascii="Arial" w:hAnsi="Arial" w:cs="Arial"/>
                <w:color w:val="FF0000"/>
              </w:rPr>
            </w:pPr>
          </w:p>
        </w:tc>
      </w:tr>
      <w:tr w:rsidR="0002202B" w:rsidRPr="00034194" w14:paraId="4379A6EF" w14:textId="77777777" w:rsidTr="00AD6EB5">
        <w:trPr>
          <w:trHeight w:val="97"/>
        </w:trPr>
        <w:tc>
          <w:tcPr>
            <w:tcW w:w="2547" w:type="dxa"/>
            <w:vMerge w:val="restart"/>
          </w:tcPr>
          <w:p w14:paraId="6FCFF814" w14:textId="77777777" w:rsidR="0002202B" w:rsidRPr="00FA0CA9" w:rsidRDefault="0002202B" w:rsidP="0002202B">
            <w:pPr>
              <w:rPr>
                <w:rFonts w:ascii="Arial" w:hAnsi="Arial" w:cs="Arial"/>
                <w:b/>
                <w:sz w:val="24"/>
                <w:szCs w:val="24"/>
              </w:rPr>
            </w:pPr>
            <w:r w:rsidRPr="00FA0CA9">
              <w:rPr>
                <w:rFonts w:ascii="Arial" w:hAnsi="Arial" w:cs="Arial"/>
                <w:b/>
                <w:sz w:val="24"/>
                <w:szCs w:val="24"/>
              </w:rPr>
              <w:lastRenderedPageBreak/>
              <w:t xml:space="preserve">Specific Action Required </w:t>
            </w:r>
          </w:p>
          <w:p w14:paraId="186D0A49"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A303F1B"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7F1A536" w14:textId="77777777" w:rsidR="0002202B" w:rsidRPr="00104BE6" w:rsidRDefault="0002202B" w:rsidP="0002202B">
            <w:pPr>
              <w:rPr>
                <w:rFonts w:ascii="Arial" w:hAnsi="Arial" w:cs="Arial"/>
                <w:b/>
                <w:color w:val="FF0000"/>
                <w:sz w:val="24"/>
                <w:szCs w:val="24"/>
              </w:rPr>
            </w:pPr>
            <w:r w:rsidRPr="00E86B28">
              <w:rPr>
                <w:rFonts w:ascii="Arial" w:hAnsi="Arial" w:cs="Arial"/>
                <w:b/>
                <w:sz w:val="24"/>
                <w:szCs w:val="24"/>
              </w:rPr>
              <w:t>Discussion</w:t>
            </w:r>
          </w:p>
        </w:tc>
        <w:tc>
          <w:tcPr>
            <w:tcW w:w="1661" w:type="dxa"/>
            <w:shd w:val="clear" w:color="auto" w:fill="D5DCE4" w:themeFill="text2" w:themeFillTint="33"/>
          </w:tcPr>
          <w:p w14:paraId="2C5BB726"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1851" w:type="dxa"/>
            <w:gridSpan w:val="2"/>
            <w:shd w:val="clear" w:color="auto" w:fill="D5DCE4" w:themeFill="text2" w:themeFillTint="33"/>
          </w:tcPr>
          <w:p w14:paraId="558DFEED" w14:textId="77777777" w:rsidR="0002202B" w:rsidRPr="00FA0CA9" w:rsidRDefault="0002202B" w:rsidP="0002202B">
            <w:pPr>
              <w:rPr>
                <w:rFonts w:ascii="Arial" w:hAnsi="Arial" w:cs="Arial"/>
                <w:b/>
                <w:sz w:val="24"/>
                <w:szCs w:val="24"/>
              </w:rPr>
            </w:pPr>
            <w:r w:rsidRPr="00FA0CA9">
              <w:rPr>
                <w:rFonts w:ascii="Arial" w:hAnsi="Arial" w:cs="Arial"/>
                <w:b/>
                <w:sz w:val="24"/>
                <w:szCs w:val="24"/>
              </w:rPr>
              <w:t>Approval</w:t>
            </w:r>
          </w:p>
        </w:tc>
      </w:tr>
      <w:tr w:rsidR="0002202B" w:rsidRPr="00034194" w14:paraId="3ED510DD" w14:textId="77777777" w:rsidTr="00AD6EB5">
        <w:trPr>
          <w:trHeight w:val="96"/>
        </w:trPr>
        <w:tc>
          <w:tcPr>
            <w:tcW w:w="2547" w:type="dxa"/>
            <w:vMerge/>
          </w:tcPr>
          <w:p w14:paraId="2D05FAB0"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96EFFF0" w14:textId="77777777" w:rsidR="0002202B" w:rsidRPr="00FA0CA9" w:rsidRDefault="0002202B"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02202B" w:rsidRPr="00FA0CA9" w:rsidRDefault="00352FF4"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6BA5C6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851" w:type="dxa"/>
                <w:gridSpan w:val="2"/>
              </w:tcPr>
              <w:p w14:paraId="56776E73"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034194" w14:paraId="4C7A09BA" w14:textId="77777777" w:rsidTr="00AD6EB5">
        <w:tc>
          <w:tcPr>
            <w:tcW w:w="2547" w:type="dxa"/>
          </w:tcPr>
          <w:p w14:paraId="0EF4B505" w14:textId="77777777" w:rsidR="0002202B" w:rsidRPr="00FA0CA9" w:rsidRDefault="0002202B" w:rsidP="0002202B">
            <w:pPr>
              <w:rPr>
                <w:rFonts w:ascii="Arial" w:hAnsi="Arial" w:cs="Arial"/>
                <w:b/>
                <w:sz w:val="24"/>
                <w:szCs w:val="24"/>
              </w:rPr>
            </w:pPr>
            <w:r w:rsidRPr="00FA0CA9">
              <w:rPr>
                <w:rFonts w:ascii="Arial" w:hAnsi="Arial" w:cs="Arial"/>
                <w:b/>
                <w:sz w:val="24"/>
                <w:szCs w:val="24"/>
              </w:rPr>
              <w:t>Recommendations</w:t>
            </w:r>
          </w:p>
          <w:p w14:paraId="5CD14646" w14:textId="77777777" w:rsidR="0002202B" w:rsidRPr="00FA0CA9" w:rsidRDefault="0002202B" w:rsidP="0002202B">
            <w:pPr>
              <w:rPr>
                <w:rFonts w:ascii="Arial" w:hAnsi="Arial" w:cs="Arial"/>
                <w:b/>
                <w:sz w:val="24"/>
                <w:szCs w:val="24"/>
              </w:rPr>
            </w:pPr>
          </w:p>
        </w:tc>
        <w:tc>
          <w:tcPr>
            <w:tcW w:w="6804" w:type="dxa"/>
            <w:gridSpan w:val="6"/>
          </w:tcPr>
          <w:p w14:paraId="6381D3E1" w14:textId="0EAE6ECE" w:rsidR="002A5706" w:rsidRDefault="00352FF4" w:rsidP="002A5706">
            <w:pPr>
              <w:spacing w:after="160" w:line="259" w:lineRule="auto"/>
              <w:contextualSpacing/>
              <w:rPr>
                <w:rFonts w:ascii="Arial" w:hAnsi="Arial" w:cs="Arial"/>
                <w:sz w:val="24"/>
                <w:szCs w:val="24"/>
              </w:rPr>
            </w:pPr>
            <w:r>
              <w:rPr>
                <w:rFonts w:ascii="Arial" w:hAnsi="Arial" w:cs="Arial"/>
                <w:sz w:val="24"/>
                <w:szCs w:val="24"/>
              </w:rPr>
              <w:t xml:space="preserve">Members </w:t>
            </w:r>
            <w:r w:rsidR="0002202B" w:rsidRPr="0002202B">
              <w:rPr>
                <w:rFonts w:ascii="Arial" w:hAnsi="Arial" w:cs="Arial"/>
                <w:sz w:val="24"/>
                <w:szCs w:val="24"/>
              </w:rPr>
              <w:t>are asked to:</w:t>
            </w:r>
          </w:p>
          <w:p w14:paraId="06AA4086" w14:textId="2FB4EDE6" w:rsidR="00675242" w:rsidRPr="00E86B28" w:rsidRDefault="00675242" w:rsidP="00E86B28">
            <w:pPr>
              <w:pStyle w:val="ListParagraph"/>
              <w:numPr>
                <w:ilvl w:val="0"/>
                <w:numId w:val="12"/>
              </w:numPr>
              <w:jc w:val="both"/>
              <w:rPr>
                <w:rFonts w:ascii="Arial" w:hAnsi="Arial" w:cs="Arial"/>
                <w:b/>
                <w:sz w:val="24"/>
              </w:rPr>
            </w:pPr>
            <w:r>
              <w:rPr>
                <w:rFonts w:ascii="Arial" w:hAnsi="Arial" w:cs="Arial"/>
                <w:b/>
                <w:sz w:val="24"/>
              </w:rPr>
              <w:t>RECEIVE</w:t>
            </w:r>
            <w:r w:rsidR="00AD081A">
              <w:rPr>
                <w:rFonts w:ascii="Arial" w:hAnsi="Arial" w:cs="Arial"/>
                <w:b/>
                <w:sz w:val="24"/>
              </w:rPr>
              <w:t xml:space="preserve"> </w:t>
            </w:r>
            <w:r w:rsidR="00AD081A">
              <w:rPr>
                <w:rFonts w:ascii="Arial" w:hAnsi="Arial" w:cs="Arial"/>
                <w:sz w:val="24"/>
              </w:rPr>
              <w:t>th</w:t>
            </w:r>
            <w:r w:rsidR="00FB4B31">
              <w:rPr>
                <w:rFonts w:ascii="Arial" w:hAnsi="Arial" w:cs="Arial"/>
                <w:sz w:val="24"/>
              </w:rPr>
              <w:t xml:space="preserve">e </w:t>
            </w:r>
            <w:r>
              <w:rPr>
                <w:rFonts w:ascii="Arial" w:hAnsi="Arial" w:cs="Arial"/>
                <w:sz w:val="24"/>
                <w:szCs w:val="24"/>
              </w:rPr>
              <w:t>quarterly update against the work of the Patient Experience, Risk &amp; Legal Services Department.</w:t>
            </w:r>
          </w:p>
        </w:tc>
      </w:tr>
    </w:tbl>
    <w:p w14:paraId="00D4157E" w14:textId="73166010" w:rsidR="002A5706" w:rsidRPr="00594E45" w:rsidRDefault="0020539A" w:rsidP="00594E45">
      <w:pPr>
        <w:jc w:val="center"/>
        <w:rPr>
          <w:rFonts w:ascii="Arial" w:hAnsi="Arial" w:cs="Arial"/>
          <w:sz w:val="24"/>
        </w:rPr>
      </w:pPr>
      <w: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D6EC592" w14:textId="77777777" w:rsidTr="00C95B3C">
        <w:tc>
          <w:tcPr>
            <w:tcW w:w="9245" w:type="dxa"/>
            <w:gridSpan w:val="4"/>
            <w:shd w:val="clear" w:color="auto" w:fill="D5DCE4" w:themeFill="text2" w:themeFillTint="33"/>
          </w:tcPr>
          <w:p w14:paraId="63492BF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92938A5" w14:textId="77777777" w:rsidR="00034194" w:rsidRPr="00034194" w:rsidRDefault="00034194">
            <w:pPr>
              <w:rPr>
                <w:rFonts w:ascii="Arial" w:hAnsi="Arial" w:cs="Arial"/>
                <w:sz w:val="24"/>
                <w:szCs w:val="24"/>
              </w:rPr>
            </w:pPr>
          </w:p>
        </w:tc>
      </w:tr>
      <w:tr w:rsidR="00F5324A" w:rsidRPr="00034194" w14:paraId="215616AA" w14:textId="77777777" w:rsidTr="00F5324A">
        <w:tc>
          <w:tcPr>
            <w:tcW w:w="1809" w:type="dxa"/>
            <w:vMerge w:val="restart"/>
          </w:tcPr>
          <w:p w14:paraId="6D9E2B48" w14:textId="77777777" w:rsidR="00F5324A" w:rsidRDefault="00F5324A">
            <w:pPr>
              <w:rPr>
                <w:rFonts w:ascii="Arial" w:hAnsi="Arial" w:cs="Arial"/>
                <w:b/>
                <w:sz w:val="24"/>
                <w:szCs w:val="24"/>
              </w:rPr>
            </w:pPr>
            <w:r>
              <w:rPr>
                <w:rFonts w:ascii="Arial" w:hAnsi="Arial" w:cs="Arial"/>
                <w:b/>
                <w:sz w:val="24"/>
                <w:szCs w:val="24"/>
              </w:rPr>
              <w:t>Link to Enabling Objectives</w:t>
            </w:r>
          </w:p>
          <w:p w14:paraId="67EF60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55C4F2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79A4338" w14:textId="77777777" w:rsidTr="00F5324A">
        <w:tc>
          <w:tcPr>
            <w:tcW w:w="1809" w:type="dxa"/>
            <w:vMerge/>
          </w:tcPr>
          <w:p w14:paraId="7EB03CC3" w14:textId="77777777" w:rsidR="00F5324A" w:rsidRPr="00034194" w:rsidRDefault="00F5324A">
            <w:pPr>
              <w:rPr>
                <w:rFonts w:ascii="Arial" w:hAnsi="Arial" w:cs="Arial"/>
                <w:b/>
                <w:sz w:val="24"/>
                <w:szCs w:val="24"/>
              </w:rPr>
            </w:pPr>
          </w:p>
        </w:tc>
        <w:tc>
          <w:tcPr>
            <w:tcW w:w="5812" w:type="dxa"/>
            <w:gridSpan w:val="2"/>
          </w:tcPr>
          <w:p w14:paraId="4A18103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0F4D55" w14:textId="77777777" w:rsidTr="00F5324A">
        <w:tc>
          <w:tcPr>
            <w:tcW w:w="1809" w:type="dxa"/>
            <w:vMerge/>
          </w:tcPr>
          <w:p w14:paraId="24119B07" w14:textId="77777777" w:rsidR="00F5324A" w:rsidRPr="00034194" w:rsidRDefault="00F5324A">
            <w:pPr>
              <w:rPr>
                <w:rFonts w:ascii="Arial" w:hAnsi="Arial" w:cs="Arial"/>
                <w:b/>
                <w:sz w:val="24"/>
                <w:szCs w:val="24"/>
              </w:rPr>
            </w:pPr>
          </w:p>
        </w:tc>
        <w:tc>
          <w:tcPr>
            <w:tcW w:w="5812" w:type="dxa"/>
            <w:gridSpan w:val="2"/>
          </w:tcPr>
          <w:p w14:paraId="527533A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0A590" w14:textId="77777777" w:rsidTr="00F5324A">
        <w:tc>
          <w:tcPr>
            <w:tcW w:w="1809" w:type="dxa"/>
            <w:vMerge/>
          </w:tcPr>
          <w:p w14:paraId="5016A200" w14:textId="77777777" w:rsidR="00F5324A" w:rsidRPr="00034194" w:rsidRDefault="00F5324A">
            <w:pPr>
              <w:rPr>
                <w:rFonts w:ascii="Arial" w:hAnsi="Arial" w:cs="Arial"/>
                <w:b/>
                <w:sz w:val="24"/>
                <w:szCs w:val="24"/>
              </w:rPr>
            </w:pPr>
          </w:p>
        </w:tc>
        <w:tc>
          <w:tcPr>
            <w:tcW w:w="5812" w:type="dxa"/>
            <w:gridSpan w:val="2"/>
          </w:tcPr>
          <w:p w14:paraId="0F51B80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91F9E2" w14:textId="77777777" w:rsidTr="00F5324A">
        <w:tc>
          <w:tcPr>
            <w:tcW w:w="1809" w:type="dxa"/>
            <w:vMerge/>
          </w:tcPr>
          <w:p w14:paraId="7E2C42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2F2BE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36E5B15" w14:textId="77777777" w:rsidTr="00F5324A">
        <w:tc>
          <w:tcPr>
            <w:tcW w:w="1809" w:type="dxa"/>
            <w:vMerge/>
          </w:tcPr>
          <w:p w14:paraId="3C2C30C4" w14:textId="77777777" w:rsidR="00F5324A" w:rsidRPr="00034194" w:rsidRDefault="00F5324A" w:rsidP="00C107F2">
            <w:pPr>
              <w:rPr>
                <w:rFonts w:ascii="Arial" w:hAnsi="Arial" w:cs="Arial"/>
                <w:b/>
                <w:sz w:val="24"/>
                <w:szCs w:val="24"/>
              </w:rPr>
            </w:pPr>
          </w:p>
        </w:tc>
        <w:tc>
          <w:tcPr>
            <w:tcW w:w="5812" w:type="dxa"/>
            <w:gridSpan w:val="2"/>
          </w:tcPr>
          <w:p w14:paraId="06579BA2"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01EAD" w14:textId="77777777" w:rsidTr="00F5324A">
        <w:tc>
          <w:tcPr>
            <w:tcW w:w="1809" w:type="dxa"/>
            <w:vMerge/>
          </w:tcPr>
          <w:p w14:paraId="7BA90C84" w14:textId="77777777" w:rsidR="00F5324A" w:rsidRPr="00034194" w:rsidRDefault="00F5324A" w:rsidP="00C107F2">
            <w:pPr>
              <w:rPr>
                <w:rFonts w:ascii="Arial" w:hAnsi="Arial" w:cs="Arial"/>
                <w:b/>
                <w:sz w:val="24"/>
                <w:szCs w:val="24"/>
              </w:rPr>
            </w:pPr>
          </w:p>
        </w:tc>
        <w:tc>
          <w:tcPr>
            <w:tcW w:w="5812" w:type="dxa"/>
            <w:gridSpan w:val="2"/>
          </w:tcPr>
          <w:p w14:paraId="1F5226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ADD552" w14:textId="77777777" w:rsidTr="00F5324A">
        <w:tc>
          <w:tcPr>
            <w:tcW w:w="1809" w:type="dxa"/>
            <w:vMerge/>
          </w:tcPr>
          <w:p w14:paraId="38D58713" w14:textId="77777777" w:rsidR="00F5324A" w:rsidRPr="00034194" w:rsidRDefault="00F5324A" w:rsidP="00C107F2">
            <w:pPr>
              <w:rPr>
                <w:rFonts w:ascii="Arial" w:hAnsi="Arial" w:cs="Arial"/>
                <w:b/>
                <w:sz w:val="24"/>
                <w:szCs w:val="24"/>
              </w:rPr>
            </w:pPr>
          </w:p>
        </w:tc>
        <w:tc>
          <w:tcPr>
            <w:tcW w:w="5812" w:type="dxa"/>
            <w:gridSpan w:val="2"/>
          </w:tcPr>
          <w:p w14:paraId="72ABAE8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351B8B" w14:textId="77777777" w:rsidTr="00F5324A">
        <w:tc>
          <w:tcPr>
            <w:tcW w:w="1809" w:type="dxa"/>
            <w:vMerge/>
          </w:tcPr>
          <w:p w14:paraId="6DDDA705" w14:textId="77777777" w:rsidR="00F5324A" w:rsidRPr="00034194" w:rsidRDefault="00F5324A" w:rsidP="00C107F2">
            <w:pPr>
              <w:rPr>
                <w:rFonts w:ascii="Arial" w:hAnsi="Arial" w:cs="Arial"/>
                <w:b/>
                <w:sz w:val="24"/>
                <w:szCs w:val="24"/>
              </w:rPr>
            </w:pPr>
          </w:p>
        </w:tc>
        <w:tc>
          <w:tcPr>
            <w:tcW w:w="5812" w:type="dxa"/>
            <w:gridSpan w:val="2"/>
          </w:tcPr>
          <w:p w14:paraId="6B5D4AF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021B41B" w14:textId="77777777" w:rsidTr="00F5324A">
        <w:tc>
          <w:tcPr>
            <w:tcW w:w="1809" w:type="dxa"/>
            <w:vMerge/>
          </w:tcPr>
          <w:p w14:paraId="466E6DC0" w14:textId="77777777" w:rsidR="00F5324A" w:rsidRPr="00034194" w:rsidRDefault="00F5324A" w:rsidP="00C107F2">
            <w:pPr>
              <w:rPr>
                <w:rFonts w:ascii="Arial" w:hAnsi="Arial" w:cs="Arial"/>
                <w:b/>
                <w:sz w:val="24"/>
                <w:szCs w:val="24"/>
              </w:rPr>
            </w:pPr>
          </w:p>
        </w:tc>
        <w:tc>
          <w:tcPr>
            <w:tcW w:w="5812" w:type="dxa"/>
            <w:gridSpan w:val="2"/>
          </w:tcPr>
          <w:p w14:paraId="157538D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0EC914" w14:textId="77777777" w:rsidTr="00CD7AA5">
        <w:tc>
          <w:tcPr>
            <w:tcW w:w="9245" w:type="dxa"/>
            <w:gridSpan w:val="4"/>
            <w:shd w:val="clear" w:color="auto" w:fill="D5DCE4" w:themeFill="text2" w:themeFillTint="33"/>
          </w:tcPr>
          <w:p w14:paraId="18073F2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31874C9" w14:textId="77777777" w:rsidTr="00F5324A">
        <w:tc>
          <w:tcPr>
            <w:tcW w:w="1809" w:type="dxa"/>
            <w:vMerge w:val="restart"/>
          </w:tcPr>
          <w:p w14:paraId="7745058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F17F7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D6083F" w14:textId="77777777" w:rsidTr="00F5324A">
        <w:tc>
          <w:tcPr>
            <w:tcW w:w="1809" w:type="dxa"/>
            <w:vMerge/>
          </w:tcPr>
          <w:p w14:paraId="2C4503D6" w14:textId="77777777" w:rsidR="00F5324A" w:rsidRPr="00FA0CA9" w:rsidRDefault="00F5324A" w:rsidP="00F5324A">
            <w:pPr>
              <w:rPr>
                <w:rFonts w:ascii="Arial" w:hAnsi="Arial" w:cs="Arial"/>
                <w:b/>
                <w:sz w:val="24"/>
                <w:szCs w:val="24"/>
              </w:rPr>
            </w:pPr>
          </w:p>
        </w:tc>
        <w:tc>
          <w:tcPr>
            <w:tcW w:w="5812" w:type="dxa"/>
            <w:gridSpan w:val="2"/>
          </w:tcPr>
          <w:p w14:paraId="6EB0E0C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3D7E49" w14:textId="77777777" w:rsidTr="00F5324A">
        <w:tc>
          <w:tcPr>
            <w:tcW w:w="1809" w:type="dxa"/>
            <w:vMerge/>
          </w:tcPr>
          <w:p w14:paraId="170744F0" w14:textId="77777777" w:rsidR="00F5324A" w:rsidRPr="00FA0CA9" w:rsidRDefault="00F5324A" w:rsidP="00F5324A">
            <w:pPr>
              <w:rPr>
                <w:rFonts w:ascii="Arial" w:hAnsi="Arial" w:cs="Arial"/>
                <w:b/>
                <w:sz w:val="24"/>
                <w:szCs w:val="24"/>
              </w:rPr>
            </w:pPr>
          </w:p>
        </w:tc>
        <w:tc>
          <w:tcPr>
            <w:tcW w:w="5812" w:type="dxa"/>
            <w:gridSpan w:val="2"/>
          </w:tcPr>
          <w:p w14:paraId="0CEC5BF8"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396170" w14:textId="77777777" w:rsidTr="00F5324A">
        <w:tc>
          <w:tcPr>
            <w:tcW w:w="1809" w:type="dxa"/>
            <w:vMerge/>
          </w:tcPr>
          <w:p w14:paraId="48229D9F" w14:textId="77777777" w:rsidR="00F5324A" w:rsidRPr="00FA0CA9" w:rsidRDefault="00F5324A" w:rsidP="00F5324A">
            <w:pPr>
              <w:rPr>
                <w:rFonts w:ascii="Arial" w:hAnsi="Arial" w:cs="Arial"/>
                <w:b/>
                <w:sz w:val="24"/>
                <w:szCs w:val="24"/>
              </w:rPr>
            </w:pPr>
          </w:p>
        </w:tc>
        <w:tc>
          <w:tcPr>
            <w:tcW w:w="5812" w:type="dxa"/>
            <w:gridSpan w:val="2"/>
          </w:tcPr>
          <w:p w14:paraId="7305B43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6AA714" w14:textId="77777777" w:rsidTr="00F5324A">
        <w:tc>
          <w:tcPr>
            <w:tcW w:w="1809" w:type="dxa"/>
            <w:vMerge/>
          </w:tcPr>
          <w:p w14:paraId="5B5BD5DC" w14:textId="77777777" w:rsidR="00F5324A" w:rsidRPr="00FA0CA9" w:rsidRDefault="00F5324A" w:rsidP="00F5324A">
            <w:pPr>
              <w:rPr>
                <w:rFonts w:ascii="Arial" w:hAnsi="Arial" w:cs="Arial"/>
                <w:b/>
                <w:sz w:val="24"/>
                <w:szCs w:val="24"/>
              </w:rPr>
            </w:pPr>
          </w:p>
        </w:tc>
        <w:tc>
          <w:tcPr>
            <w:tcW w:w="5812" w:type="dxa"/>
            <w:gridSpan w:val="2"/>
          </w:tcPr>
          <w:p w14:paraId="6D2840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0E0966" w14:textId="77777777" w:rsidTr="00F5324A">
        <w:tc>
          <w:tcPr>
            <w:tcW w:w="1809" w:type="dxa"/>
            <w:vMerge/>
          </w:tcPr>
          <w:p w14:paraId="32989650" w14:textId="77777777" w:rsidR="00F5324A" w:rsidRPr="00FA0CA9" w:rsidRDefault="00F5324A" w:rsidP="00F5324A">
            <w:pPr>
              <w:rPr>
                <w:rFonts w:ascii="Arial" w:hAnsi="Arial" w:cs="Arial"/>
                <w:b/>
                <w:sz w:val="24"/>
                <w:szCs w:val="24"/>
              </w:rPr>
            </w:pPr>
          </w:p>
        </w:tc>
        <w:tc>
          <w:tcPr>
            <w:tcW w:w="5812" w:type="dxa"/>
            <w:gridSpan w:val="2"/>
          </w:tcPr>
          <w:p w14:paraId="22CB520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E4CD23" w14:textId="77777777" w:rsidTr="00F5324A">
        <w:tc>
          <w:tcPr>
            <w:tcW w:w="1809" w:type="dxa"/>
            <w:vMerge/>
          </w:tcPr>
          <w:p w14:paraId="2F8B747C" w14:textId="77777777" w:rsidR="00F5324A" w:rsidRPr="00FA0CA9" w:rsidRDefault="00F5324A" w:rsidP="00F5324A">
            <w:pPr>
              <w:rPr>
                <w:rFonts w:ascii="Arial" w:hAnsi="Arial" w:cs="Arial"/>
                <w:b/>
                <w:sz w:val="24"/>
                <w:szCs w:val="24"/>
              </w:rPr>
            </w:pPr>
          </w:p>
        </w:tc>
        <w:tc>
          <w:tcPr>
            <w:tcW w:w="5812" w:type="dxa"/>
            <w:gridSpan w:val="2"/>
          </w:tcPr>
          <w:p w14:paraId="1400782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79384B" w14:textId="77777777" w:rsidTr="00CD7AA5">
        <w:tc>
          <w:tcPr>
            <w:tcW w:w="9245" w:type="dxa"/>
            <w:gridSpan w:val="4"/>
            <w:shd w:val="clear" w:color="auto" w:fill="D5DCE4" w:themeFill="text2" w:themeFillTint="33"/>
          </w:tcPr>
          <w:p w14:paraId="489E99A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38D946" w14:textId="77777777" w:rsidTr="00C95B3C">
        <w:tc>
          <w:tcPr>
            <w:tcW w:w="9245" w:type="dxa"/>
            <w:gridSpan w:val="4"/>
          </w:tcPr>
          <w:p w14:paraId="5071578F" w14:textId="77777777" w:rsidR="00F5324A" w:rsidRPr="00FA0CA9" w:rsidRDefault="003D5165" w:rsidP="0002202B">
            <w:pPr>
              <w:rPr>
                <w:rFonts w:ascii="Arial" w:hAnsi="Arial" w:cs="Arial"/>
                <w:b/>
                <w:sz w:val="24"/>
                <w:szCs w:val="24"/>
              </w:rPr>
            </w:pPr>
            <w:r>
              <w:rPr>
                <w:rFonts w:ascii="Arial" w:hAnsi="Arial" w:cs="Arial"/>
                <w:sz w:val="24"/>
                <w:szCs w:val="24"/>
              </w:rPr>
              <w:t xml:space="preserve">The </w:t>
            </w:r>
            <w:r w:rsidR="00594E45">
              <w:rPr>
                <w:rFonts w:ascii="Arial" w:hAnsi="Arial" w:cs="Arial"/>
                <w:sz w:val="24"/>
                <w:szCs w:val="24"/>
              </w:rPr>
              <w:t xml:space="preserve">patient experience, </w:t>
            </w:r>
            <w:r>
              <w:rPr>
                <w:rFonts w:ascii="Arial" w:hAnsi="Arial" w:cs="Arial"/>
                <w:sz w:val="24"/>
                <w:szCs w:val="24"/>
              </w:rPr>
              <w:t>incidents and complaints have been reviewed by the Units Quality &amp; Safety Teams to take forward any learning to mitigate recurrence.</w:t>
            </w:r>
            <w:r w:rsidR="0002202B" w:rsidRPr="00843249">
              <w:rPr>
                <w:rFonts w:ascii="Arial" w:hAnsi="Arial" w:cs="Arial"/>
                <w:sz w:val="24"/>
                <w:szCs w:val="24"/>
              </w:rPr>
              <w:t xml:space="preserve">  </w:t>
            </w:r>
          </w:p>
        </w:tc>
      </w:tr>
      <w:tr w:rsidR="00F5324A" w:rsidRPr="00034194" w14:paraId="12B5375D" w14:textId="77777777" w:rsidTr="00CD7AA5">
        <w:tc>
          <w:tcPr>
            <w:tcW w:w="9245" w:type="dxa"/>
            <w:gridSpan w:val="4"/>
            <w:shd w:val="clear" w:color="auto" w:fill="D5DCE4" w:themeFill="text2" w:themeFillTint="33"/>
          </w:tcPr>
          <w:p w14:paraId="4AF4217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782310E4" w14:textId="77777777" w:rsidTr="00C95B3C">
        <w:tc>
          <w:tcPr>
            <w:tcW w:w="9245" w:type="dxa"/>
            <w:gridSpan w:val="4"/>
          </w:tcPr>
          <w:p w14:paraId="4D19AFCB" w14:textId="77777777" w:rsidR="003D5165" w:rsidRDefault="003D5165" w:rsidP="003D5165">
            <w:pPr>
              <w:ind w:right="96"/>
              <w:jc w:val="both"/>
              <w:rPr>
                <w:rFonts w:ascii="Arial" w:eastAsia="Verdana" w:hAnsi="Arial" w:cs="Arial"/>
                <w:sz w:val="24"/>
                <w:szCs w:val="24"/>
              </w:rPr>
            </w:pPr>
            <w:r>
              <w:rPr>
                <w:rFonts w:ascii="Arial" w:eastAsia="Verdana" w:hAnsi="Arial" w:cs="Arial"/>
                <w:sz w:val="24"/>
                <w:szCs w:val="24"/>
              </w:rPr>
              <w:t xml:space="preserve">Financial implications will be assessed following completion of the investigations. </w:t>
            </w:r>
          </w:p>
          <w:p w14:paraId="6D79E3BF" w14:textId="77777777" w:rsidR="0002202B" w:rsidRPr="00843249" w:rsidRDefault="003D5165" w:rsidP="003D5165">
            <w:pPr>
              <w:ind w:right="96"/>
              <w:jc w:val="both"/>
              <w:rPr>
                <w:rFonts w:ascii="Arial" w:hAnsi="Arial" w:cs="Arial"/>
                <w:color w:val="FF0000"/>
                <w:sz w:val="24"/>
                <w:szCs w:val="24"/>
              </w:rPr>
            </w:pPr>
            <w:r>
              <w:rPr>
                <w:rFonts w:ascii="Arial" w:eastAsia="Verdana" w:hAnsi="Arial" w:cs="Arial"/>
                <w:sz w:val="24"/>
                <w:szCs w:val="24"/>
              </w:rPr>
              <w:t xml:space="preserve"> </w:t>
            </w:r>
          </w:p>
        </w:tc>
      </w:tr>
      <w:tr w:rsidR="0002202B" w:rsidRPr="00BC241D" w14:paraId="21D334B1" w14:textId="77777777" w:rsidTr="00CD7AA5">
        <w:tc>
          <w:tcPr>
            <w:tcW w:w="9245" w:type="dxa"/>
            <w:gridSpan w:val="4"/>
            <w:shd w:val="clear" w:color="auto" w:fill="D5DCE4" w:themeFill="text2" w:themeFillTint="33"/>
          </w:tcPr>
          <w:p w14:paraId="744BFA6E"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13462AE6" w14:textId="77777777" w:rsidTr="00C95B3C">
        <w:tc>
          <w:tcPr>
            <w:tcW w:w="9245" w:type="dxa"/>
            <w:gridSpan w:val="4"/>
          </w:tcPr>
          <w:p w14:paraId="3E991EFA" w14:textId="77777777" w:rsidR="0002202B" w:rsidRPr="00FA0CA9" w:rsidRDefault="003D5165" w:rsidP="0002202B">
            <w:pPr>
              <w:ind w:right="96"/>
              <w:rPr>
                <w:rFonts w:ascii="Arial" w:hAnsi="Arial" w:cs="Arial"/>
                <w:color w:val="FF0000"/>
                <w:sz w:val="24"/>
                <w:szCs w:val="24"/>
              </w:rPr>
            </w:pPr>
            <w:r>
              <w:rPr>
                <w:rFonts w:ascii="Arial" w:hAnsi="Arial" w:cs="Arial"/>
                <w:sz w:val="24"/>
                <w:szCs w:val="24"/>
              </w:rPr>
              <w:t xml:space="preserve">Investigation </w:t>
            </w:r>
            <w:proofErr w:type="gramStart"/>
            <w:r>
              <w:rPr>
                <w:rFonts w:ascii="Arial" w:hAnsi="Arial" w:cs="Arial"/>
                <w:sz w:val="24"/>
                <w:szCs w:val="24"/>
              </w:rPr>
              <w:t>are</w:t>
            </w:r>
            <w:proofErr w:type="gramEnd"/>
            <w:r>
              <w:rPr>
                <w:rFonts w:ascii="Arial" w:hAnsi="Arial" w:cs="Arial"/>
                <w:sz w:val="24"/>
                <w:szCs w:val="24"/>
              </w:rPr>
              <w:t xml:space="preserve"> ongoing in relation to the incident and complaints and will be managed in accordance with the Civil Procedure Rules of the NHS </w:t>
            </w:r>
            <w:r w:rsidRPr="003D5165">
              <w:rPr>
                <w:rFonts w:ascii="Arial" w:hAnsi="Arial" w:cs="Arial"/>
                <w:sz w:val="24"/>
                <w:szCs w:val="24"/>
              </w:rPr>
              <w:t>Concerns, Complaints and Redress Arrangements Wales Regulations 2011</w:t>
            </w:r>
          </w:p>
        </w:tc>
      </w:tr>
      <w:tr w:rsidR="0002202B" w:rsidRPr="00DA76AD" w14:paraId="42384BBB" w14:textId="77777777" w:rsidTr="00CD7AA5">
        <w:tc>
          <w:tcPr>
            <w:tcW w:w="9245" w:type="dxa"/>
            <w:gridSpan w:val="4"/>
            <w:shd w:val="clear" w:color="auto" w:fill="D5DCE4" w:themeFill="text2" w:themeFillTint="33"/>
          </w:tcPr>
          <w:p w14:paraId="05E87760"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0DA0D8BE" w14:textId="77777777" w:rsidTr="00C95B3C">
        <w:tc>
          <w:tcPr>
            <w:tcW w:w="9245" w:type="dxa"/>
            <w:gridSpan w:val="4"/>
          </w:tcPr>
          <w:p w14:paraId="3EB02FBD" w14:textId="77777777" w:rsidR="0002202B" w:rsidRDefault="00826FA7" w:rsidP="00594E45">
            <w:pPr>
              <w:ind w:right="96"/>
              <w:jc w:val="both"/>
              <w:rPr>
                <w:rFonts w:ascii="Arial" w:hAnsi="Arial" w:cs="Arial"/>
                <w:sz w:val="24"/>
                <w:szCs w:val="24"/>
              </w:rPr>
            </w:pPr>
            <w:r>
              <w:rPr>
                <w:rFonts w:ascii="Arial" w:hAnsi="Arial" w:cs="Arial"/>
                <w:sz w:val="24"/>
                <w:szCs w:val="24"/>
              </w:rPr>
              <w:t>None</w:t>
            </w:r>
          </w:p>
          <w:p w14:paraId="04BE2512" w14:textId="4CB7B539" w:rsidR="00826FA7" w:rsidRPr="00843249" w:rsidRDefault="00826FA7" w:rsidP="00594E45">
            <w:pPr>
              <w:ind w:right="96"/>
              <w:jc w:val="both"/>
              <w:rPr>
                <w:rFonts w:ascii="Arial" w:hAnsi="Arial" w:cs="Arial"/>
                <w:sz w:val="24"/>
                <w:szCs w:val="24"/>
              </w:rPr>
            </w:pPr>
          </w:p>
        </w:tc>
      </w:tr>
      <w:tr w:rsidR="0002202B" w:rsidRPr="00034194" w14:paraId="302AD680" w14:textId="77777777" w:rsidTr="00CD7AA5">
        <w:tc>
          <w:tcPr>
            <w:tcW w:w="9245" w:type="dxa"/>
            <w:gridSpan w:val="4"/>
            <w:shd w:val="clear" w:color="auto" w:fill="D5DCE4" w:themeFill="text2" w:themeFillTint="33"/>
          </w:tcPr>
          <w:p w14:paraId="6EA7A326"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5219CE73" w14:textId="77777777" w:rsidTr="00C95B3C">
        <w:tc>
          <w:tcPr>
            <w:tcW w:w="9245" w:type="dxa"/>
            <w:gridSpan w:val="4"/>
          </w:tcPr>
          <w:p w14:paraId="7673C357" w14:textId="77777777" w:rsidR="0002202B" w:rsidRPr="00532AC1" w:rsidRDefault="0002202B" w:rsidP="002A5706">
            <w:pPr>
              <w:spacing w:after="160" w:line="259" w:lineRule="auto"/>
              <w:ind w:right="96"/>
              <w:rPr>
                <w:rFonts w:ascii="Arial" w:hAnsi="Arial" w:cs="Arial"/>
                <w:sz w:val="24"/>
                <w:szCs w:val="24"/>
              </w:rPr>
            </w:pPr>
            <w:r w:rsidRPr="0002202B">
              <w:rPr>
                <w:rFonts w:ascii="Arial" w:hAnsi="Arial" w:cs="Arial"/>
                <w:sz w:val="24"/>
                <w:szCs w:val="24"/>
              </w:rPr>
              <w:t xml:space="preserve">No implications for the </w:t>
            </w:r>
            <w:r w:rsidR="002A5706">
              <w:rPr>
                <w:rFonts w:ascii="Arial" w:hAnsi="Arial" w:cs="Arial"/>
                <w:sz w:val="24"/>
                <w:szCs w:val="24"/>
              </w:rPr>
              <w:t xml:space="preserve">Team </w:t>
            </w:r>
            <w:r w:rsidRPr="0002202B">
              <w:rPr>
                <w:rFonts w:ascii="Arial" w:hAnsi="Arial" w:cs="Arial"/>
                <w:sz w:val="24"/>
                <w:szCs w:val="24"/>
              </w:rPr>
              <w:t>to be notified of.</w:t>
            </w:r>
          </w:p>
        </w:tc>
      </w:tr>
      <w:tr w:rsidR="0002202B" w:rsidRPr="00034194" w14:paraId="28F2A3B2" w14:textId="77777777" w:rsidTr="00C95B3C">
        <w:tc>
          <w:tcPr>
            <w:tcW w:w="2470" w:type="dxa"/>
            <w:gridSpan w:val="2"/>
          </w:tcPr>
          <w:p w14:paraId="4311F6B5"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324AEF" w14:textId="5BABC0E8" w:rsidR="0002202B" w:rsidRPr="008252ED" w:rsidRDefault="00826FA7" w:rsidP="007636D7">
            <w:pPr>
              <w:numPr>
                <w:ilvl w:val="0"/>
                <w:numId w:val="2"/>
              </w:numPr>
              <w:spacing w:after="160" w:line="259" w:lineRule="auto"/>
              <w:ind w:right="96"/>
              <w:contextualSpacing/>
              <w:rPr>
                <w:rFonts w:ascii="Arial" w:hAnsi="Arial" w:cs="Arial"/>
                <w:color w:val="FF0000"/>
                <w:sz w:val="24"/>
                <w:szCs w:val="24"/>
              </w:rPr>
            </w:pPr>
            <w:r>
              <w:rPr>
                <w:rFonts w:ascii="Arial" w:hAnsi="Arial" w:cs="Arial"/>
                <w:sz w:val="24"/>
                <w:szCs w:val="24"/>
              </w:rPr>
              <w:t>Quarterly</w:t>
            </w:r>
            <w:r w:rsidR="008252ED">
              <w:rPr>
                <w:rFonts w:ascii="Arial" w:hAnsi="Arial" w:cs="Arial"/>
                <w:sz w:val="24"/>
                <w:szCs w:val="24"/>
              </w:rPr>
              <w:t xml:space="preserve"> to the Q&amp;S Committee</w:t>
            </w:r>
          </w:p>
          <w:p w14:paraId="5B7169BF" w14:textId="360E7392" w:rsidR="008252ED" w:rsidRPr="00FA0CA9" w:rsidRDefault="008252ED" w:rsidP="00826FA7">
            <w:pPr>
              <w:spacing w:after="160" w:line="259" w:lineRule="auto"/>
              <w:ind w:left="720" w:right="96"/>
              <w:contextualSpacing/>
              <w:rPr>
                <w:rFonts w:ascii="Arial" w:hAnsi="Arial" w:cs="Arial"/>
                <w:color w:val="FF0000"/>
                <w:sz w:val="24"/>
                <w:szCs w:val="24"/>
              </w:rPr>
            </w:pPr>
          </w:p>
        </w:tc>
      </w:tr>
      <w:tr w:rsidR="0002202B" w:rsidRPr="00034194" w14:paraId="411881AF" w14:textId="77777777" w:rsidTr="00C95B3C">
        <w:tc>
          <w:tcPr>
            <w:tcW w:w="2470" w:type="dxa"/>
            <w:gridSpan w:val="2"/>
          </w:tcPr>
          <w:p w14:paraId="7F7EBF4C" w14:textId="77777777" w:rsidR="0002202B" w:rsidRPr="00FA0CA9" w:rsidRDefault="0002202B" w:rsidP="0002202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4CE42FC" w14:textId="698ED67D" w:rsidR="00C837D0" w:rsidRDefault="00A47D11" w:rsidP="007636D7">
            <w:pPr>
              <w:numPr>
                <w:ilvl w:val="0"/>
                <w:numId w:val="2"/>
              </w:numPr>
              <w:ind w:right="96"/>
              <w:contextualSpacing/>
              <w:rPr>
                <w:rFonts w:ascii="Arial" w:hAnsi="Arial" w:cs="Arial"/>
                <w:sz w:val="24"/>
                <w:szCs w:val="24"/>
              </w:rPr>
            </w:pPr>
            <w:r>
              <w:rPr>
                <w:rFonts w:ascii="Arial" w:hAnsi="Arial" w:cs="Arial"/>
                <w:sz w:val="24"/>
                <w:szCs w:val="24"/>
              </w:rPr>
              <w:t xml:space="preserve">Appendix 1: </w:t>
            </w:r>
            <w:r w:rsidR="008252ED">
              <w:rPr>
                <w:rFonts w:ascii="Arial" w:hAnsi="Arial" w:cs="Arial"/>
                <w:sz w:val="24"/>
                <w:szCs w:val="24"/>
              </w:rPr>
              <w:t>Patient Experience, Risk &amp; Legal Services Report</w:t>
            </w:r>
          </w:p>
          <w:p w14:paraId="3C7DCC6F" w14:textId="0CF6E00B" w:rsidR="003F23B4" w:rsidRPr="003F7AA9" w:rsidRDefault="003F23B4" w:rsidP="00015322">
            <w:pPr>
              <w:pStyle w:val="ListParagraph"/>
              <w:ind w:right="96"/>
              <w:rPr>
                <w:rFonts w:ascii="Arial" w:hAnsi="Arial" w:cs="Arial"/>
                <w:sz w:val="24"/>
                <w:szCs w:val="24"/>
              </w:rPr>
            </w:pPr>
          </w:p>
        </w:tc>
      </w:tr>
    </w:tbl>
    <w:p w14:paraId="6433FBBA"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A11AF" w14:textId="77777777" w:rsidR="0007542C" w:rsidRDefault="0007542C" w:rsidP="00C107F2">
      <w:pPr>
        <w:spacing w:after="0" w:line="240" w:lineRule="auto"/>
      </w:pPr>
      <w:r>
        <w:separator/>
      </w:r>
    </w:p>
  </w:endnote>
  <w:endnote w:type="continuationSeparator" w:id="0">
    <w:p w14:paraId="5F00E3D0" w14:textId="77777777" w:rsidR="0007542C" w:rsidRDefault="0007542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47AC33F2" w14:textId="345778FB" w:rsidR="007F5594" w:rsidRDefault="002C2C7C">
        <w:pPr>
          <w:pStyle w:val="Footer"/>
          <w:jc w:val="center"/>
        </w:pPr>
        <w:r w:rsidRPr="00767E3E">
          <w:rPr>
            <w:noProof/>
            <w:lang w:eastAsia="en-GB"/>
          </w:rPr>
          <w:drawing>
            <wp:anchor distT="0" distB="0" distL="114300" distR="114300" simplePos="0" relativeHeight="251659264" behindDoc="1" locked="0" layoutInCell="1" allowOverlap="1" wp14:anchorId="1AC9116C" wp14:editId="4E82D62B">
              <wp:simplePos x="0" y="0"/>
              <wp:positionH relativeFrom="margin">
                <wp:posOffset>-285008</wp:posOffset>
              </wp:positionH>
              <wp:positionV relativeFrom="paragraph">
                <wp:posOffset>-143023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Quality and Safety Committee – Tuesday, 28</w:t>
        </w:r>
        <w:r w:rsidRPr="002C2C7C">
          <w:rPr>
            <w:vertAlign w:val="superscript"/>
          </w:rPr>
          <w:t>th</w:t>
        </w:r>
        <w:r>
          <w:t xml:space="preserve"> January 2025 </w:t>
        </w:r>
        <w:r w:rsidR="007F5594">
          <w:fldChar w:fldCharType="begin"/>
        </w:r>
        <w:r w:rsidR="007F5594">
          <w:instrText xml:space="preserve"> PAGE   \* MERGEFORMAT </w:instrText>
        </w:r>
        <w:r w:rsidR="007F5594">
          <w:fldChar w:fldCharType="separate"/>
        </w:r>
        <w:r w:rsidR="00951757">
          <w:rPr>
            <w:noProof/>
          </w:rPr>
          <w:t>2</w:t>
        </w:r>
        <w:r w:rsidR="007F5594">
          <w:rPr>
            <w:noProof/>
          </w:rPr>
          <w:fldChar w:fldCharType="end"/>
        </w:r>
      </w:p>
    </w:sdtContent>
  </w:sdt>
  <w:p w14:paraId="3451A1C2" w14:textId="77777777" w:rsidR="007F5594" w:rsidRDefault="007F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8C8B4" w14:textId="77777777" w:rsidR="0007542C" w:rsidRDefault="0007542C" w:rsidP="00C107F2">
      <w:pPr>
        <w:spacing w:after="0" w:line="240" w:lineRule="auto"/>
      </w:pPr>
      <w:r>
        <w:separator/>
      </w:r>
    </w:p>
  </w:footnote>
  <w:footnote w:type="continuationSeparator" w:id="0">
    <w:p w14:paraId="1858F5B5" w14:textId="77777777" w:rsidR="0007542C" w:rsidRDefault="0007542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844BA7"/>
    <w:multiLevelType w:val="hybridMultilevel"/>
    <w:tmpl w:val="FFE22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82C71"/>
    <w:multiLevelType w:val="hybridMultilevel"/>
    <w:tmpl w:val="E64C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368C4"/>
    <w:multiLevelType w:val="hybridMultilevel"/>
    <w:tmpl w:val="FF089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309B61CC"/>
    <w:multiLevelType w:val="hybridMultilevel"/>
    <w:tmpl w:val="411AD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5AE6DC1"/>
    <w:multiLevelType w:val="hybridMultilevel"/>
    <w:tmpl w:val="C53AD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7"/>
  </w:num>
  <w:num w:numId="4">
    <w:abstractNumId w:val="0"/>
  </w:num>
  <w:num w:numId="5">
    <w:abstractNumId w:val="12"/>
  </w:num>
  <w:num w:numId="6">
    <w:abstractNumId w:val="4"/>
  </w:num>
  <w:num w:numId="7">
    <w:abstractNumId w:val="9"/>
  </w:num>
  <w:num w:numId="8">
    <w:abstractNumId w:val="15"/>
  </w:num>
  <w:num w:numId="9">
    <w:abstractNumId w:val="14"/>
  </w:num>
  <w:num w:numId="10">
    <w:abstractNumId w:val="8"/>
  </w:num>
  <w:num w:numId="11">
    <w:abstractNumId w:val="11"/>
  </w:num>
  <w:num w:numId="12">
    <w:abstractNumId w:val="5"/>
  </w:num>
  <w:num w:numId="13">
    <w:abstractNumId w:val="1"/>
  </w:num>
  <w:num w:numId="14">
    <w:abstractNumId w:val="3"/>
  </w:num>
  <w:num w:numId="15">
    <w:abstractNumId w:val="6"/>
  </w:num>
  <w:num w:numId="16">
    <w:abstractNumId w:val="10"/>
  </w:num>
  <w:num w:numId="17">
    <w:abstractNumId w:val="2"/>
  </w:num>
  <w:num w:numId="18">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D5C"/>
    <w:rsid w:val="001563EB"/>
    <w:rsid w:val="0016096B"/>
    <w:rsid w:val="0019166D"/>
    <w:rsid w:val="001A7B19"/>
    <w:rsid w:val="001B003B"/>
    <w:rsid w:val="001B4C86"/>
    <w:rsid w:val="001B5C30"/>
    <w:rsid w:val="001B796C"/>
    <w:rsid w:val="001C7846"/>
    <w:rsid w:val="001D5406"/>
    <w:rsid w:val="001E7A7E"/>
    <w:rsid w:val="0020539A"/>
    <w:rsid w:val="002125F2"/>
    <w:rsid w:val="00213930"/>
    <w:rsid w:val="00213C31"/>
    <w:rsid w:val="0021462C"/>
    <w:rsid w:val="002232CE"/>
    <w:rsid w:val="00233330"/>
    <w:rsid w:val="0023412D"/>
    <w:rsid w:val="00252DE0"/>
    <w:rsid w:val="002551C7"/>
    <w:rsid w:val="002570DB"/>
    <w:rsid w:val="00262AD2"/>
    <w:rsid w:val="00274844"/>
    <w:rsid w:val="00282596"/>
    <w:rsid w:val="002A3E49"/>
    <w:rsid w:val="002A5706"/>
    <w:rsid w:val="002A5C3D"/>
    <w:rsid w:val="002C2C7C"/>
    <w:rsid w:val="002D4E9B"/>
    <w:rsid w:val="002E5ACE"/>
    <w:rsid w:val="002E7270"/>
    <w:rsid w:val="002F0C85"/>
    <w:rsid w:val="002F11C1"/>
    <w:rsid w:val="002F2FFC"/>
    <w:rsid w:val="002F77CA"/>
    <w:rsid w:val="0030037D"/>
    <w:rsid w:val="00313241"/>
    <w:rsid w:val="0031692C"/>
    <w:rsid w:val="00321B6A"/>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4DB5"/>
    <w:rsid w:val="0043415A"/>
    <w:rsid w:val="00442C17"/>
    <w:rsid w:val="00450A3E"/>
    <w:rsid w:val="00452DE6"/>
    <w:rsid w:val="00455481"/>
    <w:rsid w:val="004556C6"/>
    <w:rsid w:val="00461835"/>
    <w:rsid w:val="00467D87"/>
    <w:rsid w:val="00467E7E"/>
    <w:rsid w:val="00482F8E"/>
    <w:rsid w:val="00487840"/>
    <w:rsid w:val="004B2D76"/>
    <w:rsid w:val="004C050F"/>
    <w:rsid w:val="004C6C81"/>
    <w:rsid w:val="004D47A8"/>
    <w:rsid w:val="004E1893"/>
    <w:rsid w:val="004E4B4D"/>
    <w:rsid w:val="004E5FAE"/>
    <w:rsid w:val="004F2357"/>
    <w:rsid w:val="0052297E"/>
    <w:rsid w:val="005277D8"/>
    <w:rsid w:val="00532AC1"/>
    <w:rsid w:val="005379FD"/>
    <w:rsid w:val="00552665"/>
    <w:rsid w:val="0056020D"/>
    <w:rsid w:val="005613D7"/>
    <w:rsid w:val="00561936"/>
    <w:rsid w:val="00561B42"/>
    <w:rsid w:val="00570D71"/>
    <w:rsid w:val="00576C72"/>
    <w:rsid w:val="0057782C"/>
    <w:rsid w:val="0058073F"/>
    <w:rsid w:val="00580815"/>
    <w:rsid w:val="00585277"/>
    <w:rsid w:val="00586D13"/>
    <w:rsid w:val="00592FA3"/>
    <w:rsid w:val="00593A64"/>
    <w:rsid w:val="00594E45"/>
    <w:rsid w:val="005A19F4"/>
    <w:rsid w:val="005A3968"/>
    <w:rsid w:val="005B32B5"/>
    <w:rsid w:val="005B62B6"/>
    <w:rsid w:val="005D1652"/>
    <w:rsid w:val="005D7582"/>
    <w:rsid w:val="005D75B0"/>
    <w:rsid w:val="00603036"/>
    <w:rsid w:val="00607FA6"/>
    <w:rsid w:val="006225F9"/>
    <w:rsid w:val="00637421"/>
    <w:rsid w:val="00650112"/>
    <w:rsid w:val="00653B45"/>
    <w:rsid w:val="00655190"/>
    <w:rsid w:val="00657770"/>
    <w:rsid w:val="00657C42"/>
    <w:rsid w:val="00662218"/>
    <w:rsid w:val="00663725"/>
    <w:rsid w:val="00672C12"/>
    <w:rsid w:val="00675242"/>
    <w:rsid w:val="00684840"/>
    <w:rsid w:val="00685AE0"/>
    <w:rsid w:val="006A1A4C"/>
    <w:rsid w:val="006A359D"/>
    <w:rsid w:val="006B36BC"/>
    <w:rsid w:val="006B43B8"/>
    <w:rsid w:val="006C3575"/>
    <w:rsid w:val="006C430C"/>
    <w:rsid w:val="006D1998"/>
    <w:rsid w:val="006E40CF"/>
    <w:rsid w:val="006F3F2C"/>
    <w:rsid w:val="00710489"/>
    <w:rsid w:val="00711095"/>
    <w:rsid w:val="00721715"/>
    <w:rsid w:val="0072604C"/>
    <w:rsid w:val="00732958"/>
    <w:rsid w:val="00741C49"/>
    <w:rsid w:val="0075368A"/>
    <w:rsid w:val="007545EF"/>
    <w:rsid w:val="00755F66"/>
    <w:rsid w:val="00757179"/>
    <w:rsid w:val="007636D7"/>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5275"/>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900755"/>
    <w:rsid w:val="00902F20"/>
    <w:rsid w:val="009112DC"/>
    <w:rsid w:val="00921401"/>
    <w:rsid w:val="00930F35"/>
    <w:rsid w:val="00934222"/>
    <w:rsid w:val="00941682"/>
    <w:rsid w:val="00942F68"/>
    <w:rsid w:val="00951757"/>
    <w:rsid w:val="009542C5"/>
    <w:rsid w:val="0097300D"/>
    <w:rsid w:val="0097654C"/>
    <w:rsid w:val="009779C0"/>
    <w:rsid w:val="009B198B"/>
    <w:rsid w:val="009B2552"/>
    <w:rsid w:val="009B2A11"/>
    <w:rsid w:val="009C0040"/>
    <w:rsid w:val="009C5280"/>
    <w:rsid w:val="009D0164"/>
    <w:rsid w:val="009D7EF8"/>
    <w:rsid w:val="009E0052"/>
    <w:rsid w:val="009E7AF7"/>
    <w:rsid w:val="009F1CD9"/>
    <w:rsid w:val="00A21641"/>
    <w:rsid w:val="00A455DC"/>
    <w:rsid w:val="00A47D11"/>
    <w:rsid w:val="00A653E5"/>
    <w:rsid w:val="00A71C83"/>
    <w:rsid w:val="00A75ABC"/>
    <w:rsid w:val="00A75EFC"/>
    <w:rsid w:val="00A8248A"/>
    <w:rsid w:val="00A825CC"/>
    <w:rsid w:val="00A870AE"/>
    <w:rsid w:val="00A91628"/>
    <w:rsid w:val="00A91FCF"/>
    <w:rsid w:val="00AC4587"/>
    <w:rsid w:val="00AD064D"/>
    <w:rsid w:val="00AD081A"/>
    <w:rsid w:val="00AD3A1D"/>
    <w:rsid w:val="00AD6EB5"/>
    <w:rsid w:val="00AE4A13"/>
    <w:rsid w:val="00AF5E79"/>
    <w:rsid w:val="00AF66B3"/>
    <w:rsid w:val="00B2055F"/>
    <w:rsid w:val="00B22F7D"/>
    <w:rsid w:val="00B30E9E"/>
    <w:rsid w:val="00B46E51"/>
    <w:rsid w:val="00B5335C"/>
    <w:rsid w:val="00B57E78"/>
    <w:rsid w:val="00B64A51"/>
    <w:rsid w:val="00B65015"/>
    <w:rsid w:val="00B9232C"/>
    <w:rsid w:val="00BB113A"/>
    <w:rsid w:val="00BB2A41"/>
    <w:rsid w:val="00BC241D"/>
    <w:rsid w:val="00C00BA3"/>
    <w:rsid w:val="00C01EDA"/>
    <w:rsid w:val="00C107F2"/>
    <w:rsid w:val="00C22BBB"/>
    <w:rsid w:val="00C25D72"/>
    <w:rsid w:val="00C33A04"/>
    <w:rsid w:val="00C448F5"/>
    <w:rsid w:val="00C469A0"/>
    <w:rsid w:val="00C5579D"/>
    <w:rsid w:val="00C617BD"/>
    <w:rsid w:val="00C67767"/>
    <w:rsid w:val="00C74613"/>
    <w:rsid w:val="00C837D0"/>
    <w:rsid w:val="00C84BF5"/>
    <w:rsid w:val="00C95B3C"/>
    <w:rsid w:val="00C97762"/>
    <w:rsid w:val="00CB7294"/>
    <w:rsid w:val="00CD7AA5"/>
    <w:rsid w:val="00CE01FB"/>
    <w:rsid w:val="00CF3A9A"/>
    <w:rsid w:val="00CF5F8F"/>
    <w:rsid w:val="00D07CC0"/>
    <w:rsid w:val="00D22845"/>
    <w:rsid w:val="00D2344D"/>
    <w:rsid w:val="00D36355"/>
    <w:rsid w:val="00D56C62"/>
    <w:rsid w:val="00D60641"/>
    <w:rsid w:val="00D6391B"/>
    <w:rsid w:val="00D65EA0"/>
    <w:rsid w:val="00D73ACE"/>
    <w:rsid w:val="00D8202F"/>
    <w:rsid w:val="00D83869"/>
    <w:rsid w:val="00DA76AD"/>
    <w:rsid w:val="00DA7744"/>
    <w:rsid w:val="00DB3E40"/>
    <w:rsid w:val="00DC7F75"/>
    <w:rsid w:val="00DD446D"/>
    <w:rsid w:val="00E06FA8"/>
    <w:rsid w:val="00E241C6"/>
    <w:rsid w:val="00E242E5"/>
    <w:rsid w:val="00E243AA"/>
    <w:rsid w:val="00E46177"/>
    <w:rsid w:val="00E51FE9"/>
    <w:rsid w:val="00E6696C"/>
    <w:rsid w:val="00E86B28"/>
    <w:rsid w:val="00E94EAF"/>
    <w:rsid w:val="00EC1CCA"/>
    <w:rsid w:val="00EC36C3"/>
    <w:rsid w:val="00EC6FC0"/>
    <w:rsid w:val="00EC74D9"/>
    <w:rsid w:val="00EE2486"/>
    <w:rsid w:val="00F06D1A"/>
    <w:rsid w:val="00F070E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E79EB"/>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039770">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90426"/>
    <w:rsid w:val="005C3CAD"/>
    <w:rsid w:val="005D2C2D"/>
    <w:rsid w:val="005E2574"/>
    <w:rsid w:val="006009AB"/>
    <w:rsid w:val="006038D4"/>
    <w:rsid w:val="00660F43"/>
    <w:rsid w:val="006B18AA"/>
    <w:rsid w:val="007A716B"/>
    <w:rsid w:val="0080592D"/>
    <w:rsid w:val="00855E26"/>
    <w:rsid w:val="0086595F"/>
    <w:rsid w:val="009229A9"/>
    <w:rsid w:val="00997553"/>
    <w:rsid w:val="009A2337"/>
    <w:rsid w:val="00A52068"/>
    <w:rsid w:val="00A94DD1"/>
    <w:rsid w:val="00AA3FE8"/>
    <w:rsid w:val="00AB0317"/>
    <w:rsid w:val="00B52804"/>
    <w:rsid w:val="00C73AE2"/>
    <w:rsid w:val="00CB1DEF"/>
    <w:rsid w:val="00CF381C"/>
    <w:rsid w:val="00D10AC0"/>
    <w:rsid w:val="00DF33B6"/>
    <w:rsid w:val="00DF7AA6"/>
    <w:rsid w:val="00ED118E"/>
    <w:rsid w:val="00F0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ec6bb7481af48929f9931f4f1b75b22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27291ae1283e416b90c78b9f128038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A5B5A-7ED2-49FE-A5A3-DAC64DC6E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EBFC26-A7C4-4F34-86D1-CAB28B3E0DA2}">
  <ds:schemaRefs>
    <ds:schemaRef ds:uri="http://schemas.microsoft.com/office/2006/metadata/properties"/>
    <ds:schemaRef ds:uri="http://schemas.microsoft.com/office/2006/documentManagement/types"/>
    <ds:schemaRef ds:uri="http://purl.org/dc/elements/1.1/"/>
    <ds:schemaRef ds:uri="1d0bafc6-86fe-4c88-8f3c-e0496537464d"/>
    <ds:schemaRef ds:uri="71e02f92-f1f1-4089-9b78-0fe9c0d669ad"/>
    <ds:schemaRef ds:uri="http://purl.org/dc/dcmitype/"/>
    <ds:schemaRef ds:uri="http://www.w3.org/XML/1998/namespace"/>
    <ds:schemaRef ds:uri="http://schemas.openxmlformats.org/package/2006/metadata/core-properties"/>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6DFEC261-0817-4EA1-A662-2898AC4AB2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638</Words>
  <Characters>3641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2020-02-27T10:22:00Z</cp:lastPrinted>
  <dcterms:created xsi:type="dcterms:W3CDTF">2025-01-28T11:46:00Z</dcterms:created>
  <dcterms:modified xsi:type="dcterms:W3CDTF">2025-01-29T08:50:00Z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