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6B53E5" w:rsidRDefault="00C84948" w:rsidP="0006012D">
      <w:pPr>
        <w:rPr>
          <w:rFonts w:ascii="Arial" w:hAnsi="Arial" w:cs="Arial"/>
          <w:sz w:val="24"/>
          <w:szCs w:val="24"/>
        </w:rPr>
      </w:pPr>
      <w:r w:rsidRPr="006B53E5">
        <w:rPr>
          <w:rFonts w:ascii="Arial" w:hAnsi="Arial" w:cs="Arial"/>
          <w:sz w:val="24"/>
          <w:szCs w:val="24"/>
        </w:rPr>
        <w:t xml:space="preserve"> </w:t>
      </w:r>
    </w:p>
    <w:p w14:paraId="291B6261" w14:textId="451BA1C0" w:rsidR="00015B4A" w:rsidRPr="006B53E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6B53E5"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6B53E5">
        <w:rPr>
          <w:rFonts w:ascii="Arial" w:eastAsia="Calibri" w:hAnsi="Arial" w:cs="Arial"/>
          <w:b/>
          <w:color w:val="FF0000"/>
          <w:sz w:val="24"/>
          <w:szCs w:val="24"/>
          <w:u w:color="FF0000"/>
          <w:bdr w:val="nil"/>
          <w:lang w:val="en-US" w:eastAsia="en-GB"/>
        </w:rPr>
        <w:t>Unc</w:t>
      </w:r>
      <w:r w:rsidR="0006012D" w:rsidRPr="006B53E5">
        <w:rPr>
          <w:rFonts w:ascii="Arial" w:eastAsia="Calibri" w:hAnsi="Arial" w:cs="Arial"/>
          <w:b/>
          <w:color w:val="FF0000"/>
          <w:sz w:val="24"/>
          <w:szCs w:val="24"/>
          <w:u w:color="FF0000"/>
          <w:bdr w:val="nil"/>
          <w:lang w:val="en-US" w:eastAsia="en-GB"/>
        </w:rPr>
        <w:t>onfirmed</w:t>
      </w:r>
    </w:p>
    <w:p w14:paraId="1FC582FE" w14:textId="77777777" w:rsidR="0006012D" w:rsidRPr="006B53E5"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Arial Unicode MS" w:hAnsi="Arial" w:cs="Arial"/>
          <w:b/>
          <w:sz w:val="24"/>
          <w:szCs w:val="24"/>
          <w:bdr w:val="nil"/>
          <w:lang w:val="en-US"/>
        </w:rPr>
        <w:t xml:space="preserve"> Minutes of the Meeting of the </w:t>
      </w:r>
      <w:r w:rsidRPr="006B53E5">
        <w:rPr>
          <w:rFonts w:ascii="Arial" w:eastAsia="Calibri" w:hAnsi="Arial" w:cs="Arial"/>
          <w:b/>
          <w:sz w:val="24"/>
          <w:szCs w:val="24"/>
          <w:bdr w:val="nil"/>
          <w:lang w:val="en-US"/>
        </w:rPr>
        <w:t>Quality and Safety Committee</w:t>
      </w:r>
    </w:p>
    <w:p w14:paraId="6747595B" w14:textId="51CED212" w:rsidR="00FE12E3" w:rsidRPr="006B53E5"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Tuesday </w:t>
      </w:r>
      <w:r w:rsidR="001143BC">
        <w:rPr>
          <w:rFonts w:ascii="Arial" w:eastAsia="Calibri" w:hAnsi="Arial" w:cs="Arial"/>
          <w:b/>
          <w:sz w:val="24"/>
          <w:szCs w:val="24"/>
          <w:bdr w:val="nil"/>
          <w:lang w:val="en-US"/>
        </w:rPr>
        <w:t>23</w:t>
      </w:r>
      <w:r w:rsidR="001143BC">
        <w:rPr>
          <w:rFonts w:ascii="Arial" w:eastAsia="Calibri" w:hAnsi="Arial" w:cs="Arial"/>
          <w:b/>
          <w:sz w:val="24"/>
          <w:szCs w:val="24"/>
          <w:bdr w:val="nil"/>
          <w:vertAlign w:val="superscript"/>
          <w:lang w:val="en-US"/>
        </w:rPr>
        <w:t xml:space="preserve">rd </w:t>
      </w:r>
      <w:r w:rsidR="001143BC">
        <w:rPr>
          <w:rFonts w:ascii="Arial" w:eastAsia="Calibri" w:hAnsi="Arial" w:cs="Arial"/>
          <w:b/>
          <w:sz w:val="24"/>
          <w:szCs w:val="24"/>
          <w:bdr w:val="nil"/>
          <w:lang w:val="en-US"/>
        </w:rPr>
        <w:t>January 2024</w:t>
      </w:r>
    </w:p>
    <w:p w14:paraId="02C1482C" w14:textId="1AAC83C2" w:rsidR="00471A5A" w:rsidRPr="006B53E5"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 </w:t>
      </w:r>
      <w:proofErr w:type="gramStart"/>
      <w:r w:rsidRPr="006B53E5">
        <w:rPr>
          <w:rFonts w:ascii="Arial" w:eastAsia="Arial Unicode MS" w:hAnsi="Arial" w:cs="Arial"/>
          <w:b/>
          <w:sz w:val="24"/>
          <w:szCs w:val="24"/>
          <w:bdr w:val="nil"/>
          <w:lang w:val="en-US"/>
        </w:rPr>
        <w:t>via</w:t>
      </w:r>
      <w:proofErr w:type="gramEnd"/>
      <w:r w:rsidRPr="006B53E5">
        <w:rPr>
          <w:rFonts w:ascii="Arial" w:eastAsia="Arial Unicode MS" w:hAnsi="Arial" w:cs="Arial"/>
          <w:b/>
          <w:sz w:val="24"/>
          <w:szCs w:val="24"/>
          <w:bdr w:val="nil"/>
          <w:lang w:val="en-US"/>
        </w:rPr>
        <w:t xml:space="preserve"> Microsoft Teams</w:t>
      </w:r>
    </w:p>
    <w:p w14:paraId="13A93B5E" w14:textId="77777777" w:rsidR="001F4D65" w:rsidRPr="006B53E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6B53E5">
        <w:rPr>
          <w:rFonts w:ascii="Arial" w:eastAsia="Calibri" w:hAnsi="Arial" w:cs="Arial"/>
          <w:b/>
          <w:sz w:val="24"/>
          <w:szCs w:val="24"/>
          <w:u w:val="single"/>
          <w:bdr w:val="nil"/>
          <w:lang w:val="en-US"/>
        </w:rPr>
        <w:t>Present</w:t>
      </w:r>
    </w:p>
    <w:p w14:paraId="623AA6E5" w14:textId="17B66A8D" w:rsidR="00F23D31" w:rsidRPr="006B53E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Steve Spill, Vice</w:t>
      </w:r>
      <w:r w:rsidR="00237BD9" w:rsidRPr="006B53E5">
        <w:rPr>
          <w:rFonts w:ascii="Arial" w:eastAsia="Arial Unicode MS" w:hAnsi="Arial" w:cs="Arial"/>
          <w:sz w:val="24"/>
          <w:szCs w:val="24"/>
          <w:bdr w:val="nil"/>
          <w:lang w:val="en-US"/>
        </w:rPr>
        <w:t>-</w:t>
      </w:r>
      <w:r w:rsidRPr="006B53E5">
        <w:rPr>
          <w:rFonts w:ascii="Arial" w:eastAsia="Arial Unicode MS" w:hAnsi="Arial" w:cs="Arial"/>
          <w:sz w:val="24"/>
          <w:szCs w:val="24"/>
          <w:bdr w:val="nil"/>
          <w:lang w:val="en-US"/>
        </w:rPr>
        <w:t xml:space="preserve">Chair </w:t>
      </w:r>
      <w:r w:rsidR="00F23D31" w:rsidRPr="006B53E5">
        <w:rPr>
          <w:rFonts w:ascii="Arial" w:eastAsia="Arial Unicode MS" w:hAnsi="Arial" w:cs="Arial"/>
          <w:sz w:val="24"/>
          <w:szCs w:val="24"/>
          <w:bdr w:val="nil"/>
          <w:lang w:val="en-US"/>
        </w:rPr>
        <w:t>(in the chair)</w:t>
      </w:r>
    </w:p>
    <w:p w14:paraId="51C7884C" w14:textId="563F171C" w:rsidR="002F479E" w:rsidRPr="006B53E5"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Anne Louise Ferguson, Independent Member </w:t>
      </w:r>
    </w:p>
    <w:p w14:paraId="79F516F2" w14:textId="7D7CAB61"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Reena Owen, Independent Member </w:t>
      </w:r>
    </w:p>
    <w:p w14:paraId="32C79F9A" w14:textId="4D720B72" w:rsidR="00705A95" w:rsidRPr="006B53E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Nicola Matthews, Independent Member </w:t>
      </w:r>
    </w:p>
    <w:p w14:paraId="5DA3A965" w14:textId="77777777"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B53E5">
        <w:rPr>
          <w:rFonts w:ascii="Arial" w:eastAsia="Arial Unicode MS" w:hAnsi="Arial" w:cs="Arial"/>
          <w:b/>
          <w:sz w:val="24"/>
          <w:szCs w:val="24"/>
          <w:u w:val="single"/>
          <w:bdr w:val="nil"/>
          <w:lang w:val="en-US"/>
        </w:rPr>
        <w:t>In Attendance</w:t>
      </w:r>
    </w:p>
    <w:p w14:paraId="1D323C9E" w14:textId="2F369317" w:rsidR="00271465" w:rsidRPr="006B53E5"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Raj Krishnan</w:t>
      </w:r>
      <w:r w:rsidR="00271465" w:rsidRPr="006B53E5">
        <w:rPr>
          <w:rFonts w:ascii="Arial" w:eastAsia="Times New Roman" w:hAnsi="Arial" w:cs="Arial"/>
          <w:sz w:val="24"/>
          <w:szCs w:val="24"/>
          <w:lang w:eastAsia="en-GB"/>
        </w:rPr>
        <w:t xml:space="preserve">, </w:t>
      </w:r>
      <w:r w:rsidRPr="006B53E5">
        <w:rPr>
          <w:rFonts w:ascii="Arial" w:eastAsia="Times New Roman" w:hAnsi="Arial" w:cs="Arial"/>
          <w:sz w:val="24"/>
          <w:szCs w:val="24"/>
          <w:lang w:eastAsia="en-GB"/>
        </w:rPr>
        <w:t xml:space="preserve">Acting </w:t>
      </w:r>
      <w:r w:rsidR="00C825FD" w:rsidRPr="006B53E5">
        <w:rPr>
          <w:rFonts w:ascii="Arial" w:eastAsia="Times New Roman" w:hAnsi="Arial" w:cs="Arial"/>
          <w:sz w:val="24"/>
          <w:szCs w:val="24"/>
          <w:lang w:eastAsia="en-GB"/>
        </w:rPr>
        <w:t>Executive</w:t>
      </w:r>
      <w:r w:rsidR="00271465" w:rsidRPr="006B53E5">
        <w:rPr>
          <w:rFonts w:ascii="Arial" w:eastAsia="Times New Roman" w:hAnsi="Arial" w:cs="Arial"/>
          <w:sz w:val="24"/>
          <w:szCs w:val="24"/>
          <w:lang w:eastAsia="en-GB"/>
        </w:rPr>
        <w:t xml:space="preserve"> Medical Director </w:t>
      </w:r>
    </w:p>
    <w:p w14:paraId="7A65CC1C" w14:textId="786F6928" w:rsidR="007D6915" w:rsidRPr="006B53E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Hazel Lloyd, Director of Corporate Governance</w:t>
      </w:r>
    </w:p>
    <w:p w14:paraId="1E332AA3" w14:textId="0AB77464" w:rsidR="00CC0AD2" w:rsidRPr="00025B81" w:rsidRDefault="008D1053" w:rsidP="00025B81">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Georgia Pennel</w:t>
      </w:r>
      <w:r w:rsidR="00FB2683">
        <w:rPr>
          <w:rFonts w:ascii="Arial" w:eastAsia="Arial Unicode MS" w:hAnsi="Arial" w:cs="Arial"/>
          <w:sz w:val="24"/>
          <w:szCs w:val="24"/>
          <w:bdr w:val="nil"/>
          <w:lang w:val="en-US"/>
        </w:rPr>
        <w:t>ls, Corporate Governance Manager</w:t>
      </w:r>
    </w:p>
    <w:p w14:paraId="5EFC2DAE" w14:textId="1E546BBD" w:rsidR="00F71818" w:rsidRPr="006B53E5" w:rsidRDefault="00F71818" w:rsidP="00CC0AD2">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Gareth Howells, Director of Nursing and Patient Experience </w:t>
      </w:r>
    </w:p>
    <w:p w14:paraId="20EB5947" w14:textId="793BEB7A" w:rsidR="00A55385" w:rsidRDefault="00A55385"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Hazel Powell, Deputy Director of Nursing</w:t>
      </w:r>
    </w:p>
    <w:p w14:paraId="0AC5A3C8" w14:textId="72EAA763" w:rsidR="0014061E" w:rsidRDefault="0014061E"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Darren Griffiths, Director of Finance and Performance </w:t>
      </w:r>
      <w:r w:rsidRPr="0014061E">
        <w:rPr>
          <w:rFonts w:ascii="Arial" w:eastAsia="Times New Roman" w:hAnsi="Arial" w:cs="Arial"/>
          <w:b/>
          <w:sz w:val="24"/>
          <w:szCs w:val="24"/>
          <w:lang w:eastAsia="en-GB"/>
        </w:rPr>
        <w:t>(Minute 09/24)</w:t>
      </w:r>
    </w:p>
    <w:p w14:paraId="29397FAA" w14:textId="0C8A69F0" w:rsidR="0014061E" w:rsidRDefault="0014061E"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Christine Morrell, Director of Therapies and Health Science </w:t>
      </w:r>
      <w:r w:rsidRPr="0014061E">
        <w:rPr>
          <w:rFonts w:ascii="Arial" w:eastAsia="Times New Roman" w:hAnsi="Arial" w:cs="Arial"/>
          <w:b/>
          <w:sz w:val="24"/>
          <w:szCs w:val="24"/>
          <w:lang w:eastAsia="en-GB"/>
        </w:rPr>
        <w:t>(From minute 09/24)</w:t>
      </w:r>
    </w:p>
    <w:p w14:paraId="2C0C7FED" w14:textId="4CED6907" w:rsidR="001143BC" w:rsidRDefault="001143BC"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Brian Owen, Service Group Director Primary Care, Community and Therapies </w:t>
      </w:r>
      <w:r w:rsidRPr="001143BC">
        <w:rPr>
          <w:rFonts w:ascii="Arial" w:eastAsia="Times New Roman" w:hAnsi="Arial" w:cs="Arial"/>
          <w:b/>
          <w:sz w:val="24"/>
          <w:szCs w:val="24"/>
          <w:lang w:eastAsia="en-GB"/>
        </w:rPr>
        <w:t>(Minute 08/24)</w:t>
      </w:r>
    </w:p>
    <w:p w14:paraId="4AE30FA7" w14:textId="674FE004" w:rsidR="001143BC" w:rsidRDefault="0014061E"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Claire Lewis, Quality, Safety and Improvement Manager PCT </w:t>
      </w:r>
      <w:r w:rsidRPr="0014061E">
        <w:rPr>
          <w:rFonts w:ascii="Arial" w:eastAsia="Times New Roman" w:hAnsi="Arial" w:cs="Arial"/>
          <w:b/>
          <w:sz w:val="24"/>
          <w:szCs w:val="24"/>
          <w:lang w:eastAsia="en-GB"/>
        </w:rPr>
        <w:t>(Minute 07/24 – 08/24)</w:t>
      </w:r>
    </w:p>
    <w:p w14:paraId="267E90A2" w14:textId="7B654B97" w:rsidR="0014061E" w:rsidRPr="0014061E" w:rsidRDefault="0014061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Sarah Francis, Oral Health Coordinator </w:t>
      </w:r>
      <w:r w:rsidRPr="0014061E">
        <w:rPr>
          <w:rFonts w:ascii="Arial" w:eastAsia="Times New Roman" w:hAnsi="Arial" w:cs="Arial"/>
          <w:b/>
          <w:sz w:val="24"/>
          <w:szCs w:val="24"/>
          <w:lang w:eastAsia="en-GB"/>
        </w:rPr>
        <w:t>(Minute 07/24)</w:t>
      </w:r>
    </w:p>
    <w:p w14:paraId="69002737" w14:textId="025137E1" w:rsidR="0014061E" w:rsidRDefault="0014061E"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Sian Passey, Nurse Director Primary Care, Community and Therapies</w:t>
      </w:r>
      <w:r w:rsidRPr="0014061E">
        <w:rPr>
          <w:rFonts w:ascii="Arial" w:eastAsia="Times New Roman" w:hAnsi="Arial" w:cs="Arial"/>
          <w:b/>
          <w:sz w:val="24"/>
          <w:szCs w:val="24"/>
          <w:lang w:eastAsia="en-GB"/>
        </w:rPr>
        <w:t xml:space="preserve"> (Minute 07/24 - 08/24)</w:t>
      </w:r>
    </w:p>
    <w:p w14:paraId="664279D5" w14:textId="5326795F" w:rsidR="0014061E" w:rsidRDefault="0014061E" w:rsidP="00771D59">
      <w:pPr>
        <w:spacing w:after="0" w:line="240" w:lineRule="auto"/>
        <w:rPr>
          <w:rFonts w:ascii="Arial" w:eastAsia="Times New Roman" w:hAnsi="Arial" w:cs="Arial"/>
          <w:sz w:val="24"/>
          <w:szCs w:val="24"/>
          <w:lang w:eastAsia="en-GB"/>
        </w:rPr>
      </w:pPr>
    </w:p>
    <w:p w14:paraId="24555BD2" w14:textId="77777777" w:rsidR="001143BC" w:rsidRPr="006B53E5" w:rsidRDefault="001143BC" w:rsidP="00771D59">
      <w:pPr>
        <w:spacing w:after="0" w:line="240" w:lineRule="auto"/>
        <w:rPr>
          <w:rFonts w:ascii="Arial" w:eastAsia="Times New Roman" w:hAnsi="Arial" w:cs="Arial"/>
          <w:sz w:val="24"/>
          <w:szCs w:val="24"/>
          <w:lang w:eastAsia="en-GB"/>
        </w:rPr>
      </w:pPr>
    </w:p>
    <w:p w14:paraId="30C408F2" w14:textId="77777777" w:rsidR="003E67F8" w:rsidRPr="006B53E5" w:rsidRDefault="003E67F8" w:rsidP="00771D59">
      <w:pPr>
        <w:spacing w:after="0" w:line="240" w:lineRule="auto"/>
        <w:rPr>
          <w:rFonts w:ascii="Arial" w:eastAsia="Times New Roman" w:hAnsi="Arial" w:cs="Arial"/>
          <w:b/>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796"/>
        <w:gridCol w:w="992"/>
      </w:tblGrid>
      <w:tr w:rsidR="00A23DA2" w:rsidRPr="006B53E5" w14:paraId="203A427A" w14:textId="77777777" w:rsidTr="007F521D">
        <w:trPr>
          <w:trHeight w:val="352"/>
        </w:trPr>
        <w:tc>
          <w:tcPr>
            <w:tcW w:w="1498" w:type="dxa"/>
            <w:shd w:val="clear" w:color="auto" w:fill="auto"/>
            <w:tcMar>
              <w:top w:w="80" w:type="dxa"/>
              <w:left w:w="80" w:type="dxa"/>
              <w:bottom w:w="80" w:type="dxa"/>
              <w:right w:w="80" w:type="dxa"/>
            </w:tcMar>
          </w:tcPr>
          <w:p w14:paraId="5ABEE1CA"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Minute No.</w:t>
            </w:r>
          </w:p>
        </w:tc>
        <w:tc>
          <w:tcPr>
            <w:tcW w:w="7796" w:type="dxa"/>
            <w:shd w:val="clear" w:color="auto" w:fill="auto"/>
            <w:tcMar>
              <w:top w:w="80" w:type="dxa"/>
              <w:left w:w="80" w:type="dxa"/>
              <w:bottom w:w="80" w:type="dxa"/>
              <w:right w:w="80" w:type="dxa"/>
            </w:tcMar>
          </w:tcPr>
          <w:p w14:paraId="67E8DF11"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p>
        </w:tc>
        <w:tc>
          <w:tcPr>
            <w:tcW w:w="992" w:type="dxa"/>
            <w:shd w:val="clear" w:color="auto" w:fill="auto"/>
            <w:tcMar>
              <w:top w:w="80" w:type="dxa"/>
              <w:left w:w="80" w:type="dxa"/>
              <w:bottom w:w="80" w:type="dxa"/>
              <w:right w:w="80" w:type="dxa"/>
            </w:tcMar>
          </w:tcPr>
          <w:p w14:paraId="6BC28376" w14:textId="77777777" w:rsidR="0006012D" w:rsidRPr="006B53E5" w:rsidRDefault="0006012D" w:rsidP="00E715B1">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Action</w:t>
            </w:r>
          </w:p>
        </w:tc>
      </w:tr>
      <w:tr w:rsidR="00A23DA2" w:rsidRPr="006B53E5" w14:paraId="0787B0E5" w14:textId="77777777" w:rsidTr="007F521D">
        <w:trPr>
          <w:trHeight w:val="374"/>
        </w:trPr>
        <w:tc>
          <w:tcPr>
            <w:tcW w:w="1498" w:type="dxa"/>
            <w:shd w:val="clear" w:color="auto" w:fill="auto"/>
            <w:tcMar>
              <w:top w:w="80" w:type="dxa"/>
              <w:left w:w="80" w:type="dxa"/>
              <w:bottom w:w="80" w:type="dxa"/>
              <w:right w:w="80" w:type="dxa"/>
            </w:tcMar>
          </w:tcPr>
          <w:p w14:paraId="3A151D92" w14:textId="76A1AEC1" w:rsidR="00F018E7" w:rsidRPr="006B53E5" w:rsidRDefault="001143BC" w:rsidP="00AF115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01/24</w:t>
            </w:r>
          </w:p>
        </w:tc>
        <w:tc>
          <w:tcPr>
            <w:tcW w:w="7796" w:type="dxa"/>
            <w:shd w:val="clear" w:color="auto" w:fill="auto"/>
            <w:tcMar>
              <w:top w:w="80" w:type="dxa"/>
              <w:left w:w="80" w:type="dxa"/>
              <w:bottom w:w="80" w:type="dxa"/>
              <w:right w:w="80" w:type="dxa"/>
            </w:tcMar>
          </w:tcPr>
          <w:p w14:paraId="571C4035" w14:textId="77777777" w:rsidR="00F018E7" w:rsidRPr="006B53E5" w:rsidRDefault="00F018E7" w:rsidP="00E920E3">
            <w:pPr>
              <w:snapToGrid w:val="0"/>
              <w:spacing w:before="120" w:after="120" w:line="240" w:lineRule="auto"/>
              <w:rPr>
                <w:rFonts w:ascii="Arial" w:eastAsia="Times New Roman" w:hAnsi="Arial" w:cs="Arial"/>
                <w:sz w:val="24"/>
                <w:szCs w:val="24"/>
                <w:lang w:eastAsia="en-GB"/>
              </w:rPr>
            </w:pPr>
            <w:r w:rsidRPr="006B53E5">
              <w:rPr>
                <w:rFonts w:ascii="Arial" w:eastAsia="Calibri" w:hAnsi="Arial" w:cs="Arial"/>
                <w:b/>
                <w:sz w:val="24"/>
                <w:szCs w:val="24"/>
                <w:u w:color="000000"/>
                <w:bdr w:val="nil"/>
                <w:lang w:val="en-US" w:eastAsia="en-GB"/>
              </w:rPr>
              <w:t>WELCOME / INTRODUCTORY REMARKS AND APOLOGIES</w:t>
            </w:r>
          </w:p>
        </w:tc>
        <w:tc>
          <w:tcPr>
            <w:tcW w:w="992" w:type="dxa"/>
            <w:shd w:val="clear" w:color="auto" w:fill="auto"/>
            <w:tcMar>
              <w:top w:w="80" w:type="dxa"/>
              <w:left w:w="80" w:type="dxa"/>
              <w:bottom w:w="80" w:type="dxa"/>
              <w:right w:w="80" w:type="dxa"/>
            </w:tcMar>
          </w:tcPr>
          <w:p w14:paraId="71D806BF"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5AE7165" w14:textId="77777777" w:rsidTr="007F521D">
        <w:trPr>
          <w:trHeight w:val="477"/>
        </w:trPr>
        <w:tc>
          <w:tcPr>
            <w:tcW w:w="1498" w:type="dxa"/>
            <w:shd w:val="clear" w:color="auto" w:fill="auto"/>
            <w:tcMar>
              <w:top w:w="80" w:type="dxa"/>
              <w:left w:w="80" w:type="dxa"/>
              <w:bottom w:w="80" w:type="dxa"/>
              <w:right w:w="80" w:type="dxa"/>
            </w:tcMar>
          </w:tcPr>
          <w:p w14:paraId="7B99FD0E" w14:textId="77777777" w:rsidR="00F018E7" w:rsidRPr="006B53E5" w:rsidRDefault="00F018E7" w:rsidP="00E920E3">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0" w:type="dxa"/>
              <w:bottom w:w="80" w:type="dxa"/>
              <w:right w:w="80" w:type="dxa"/>
            </w:tcMar>
          </w:tcPr>
          <w:p w14:paraId="5D8E074F" w14:textId="259C951A" w:rsidR="00F018E7" w:rsidRPr="006B53E5" w:rsidRDefault="00F018E7" w:rsidP="007F521D">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The chair welcomed everyone to the meeting</w:t>
            </w:r>
            <w:r w:rsidR="002F479E" w:rsidRPr="006B53E5">
              <w:rPr>
                <w:rFonts w:ascii="Arial" w:hAnsi="Arial" w:cs="Arial"/>
                <w:sz w:val="24"/>
                <w:szCs w:val="24"/>
              </w:rPr>
              <w:t>.</w:t>
            </w:r>
          </w:p>
        </w:tc>
        <w:tc>
          <w:tcPr>
            <w:tcW w:w="992" w:type="dxa"/>
            <w:shd w:val="clear" w:color="auto" w:fill="auto"/>
            <w:tcMar>
              <w:top w:w="80" w:type="dxa"/>
              <w:left w:w="80" w:type="dxa"/>
              <w:bottom w:w="80" w:type="dxa"/>
              <w:right w:w="80" w:type="dxa"/>
            </w:tcMar>
          </w:tcPr>
          <w:p w14:paraId="2CBB3A0B"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03A31A3" w14:textId="77777777" w:rsidTr="007F521D">
        <w:trPr>
          <w:trHeight w:val="374"/>
        </w:trPr>
        <w:tc>
          <w:tcPr>
            <w:tcW w:w="1498" w:type="dxa"/>
            <w:shd w:val="clear" w:color="auto" w:fill="auto"/>
            <w:tcMar>
              <w:top w:w="80" w:type="dxa"/>
              <w:left w:w="80" w:type="dxa"/>
              <w:bottom w:w="80" w:type="dxa"/>
              <w:right w:w="80" w:type="dxa"/>
            </w:tcMar>
          </w:tcPr>
          <w:p w14:paraId="3040E86A" w14:textId="67EBA2D9" w:rsidR="0006012D" w:rsidRPr="006B53E5" w:rsidRDefault="001143BC"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02/24</w:t>
            </w:r>
          </w:p>
        </w:tc>
        <w:tc>
          <w:tcPr>
            <w:tcW w:w="7796" w:type="dxa"/>
            <w:shd w:val="clear" w:color="auto" w:fill="auto"/>
            <w:tcMar>
              <w:top w:w="80" w:type="dxa"/>
              <w:left w:w="80" w:type="dxa"/>
              <w:bottom w:w="80" w:type="dxa"/>
              <w:right w:w="80" w:type="dxa"/>
            </w:tcMar>
          </w:tcPr>
          <w:p w14:paraId="4520F13D" w14:textId="2963D422"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DECLARATION</w:t>
            </w:r>
            <w:r w:rsidR="00F457F7" w:rsidRPr="006B53E5">
              <w:rPr>
                <w:rFonts w:ascii="Arial" w:eastAsia="Calibri" w:hAnsi="Arial" w:cs="Arial"/>
                <w:b/>
                <w:sz w:val="24"/>
                <w:szCs w:val="24"/>
                <w:u w:color="000000"/>
                <w:bdr w:val="nil"/>
                <w:lang w:val="en-US" w:eastAsia="en-GB"/>
              </w:rPr>
              <w:t>S</w:t>
            </w:r>
            <w:r w:rsidRPr="006B53E5">
              <w:rPr>
                <w:rFonts w:ascii="Arial" w:eastAsia="Calibri" w:hAnsi="Arial" w:cs="Arial"/>
                <w:b/>
                <w:sz w:val="24"/>
                <w:szCs w:val="24"/>
                <w:u w:color="000000"/>
                <w:bdr w:val="nil"/>
                <w:lang w:val="en-US" w:eastAsia="en-GB"/>
              </w:rPr>
              <w:t xml:space="preserve"> OF INTEREST</w:t>
            </w:r>
          </w:p>
        </w:tc>
        <w:tc>
          <w:tcPr>
            <w:tcW w:w="992" w:type="dxa"/>
            <w:shd w:val="clear" w:color="auto" w:fill="auto"/>
            <w:tcMar>
              <w:top w:w="80" w:type="dxa"/>
              <w:left w:w="80" w:type="dxa"/>
              <w:bottom w:w="80" w:type="dxa"/>
              <w:right w:w="80" w:type="dxa"/>
            </w:tcMar>
          </w:tcPr>
          <w:p w14:paraId="1BD39CFC" w14:textId="5DF8A1D4" w:rsidR="0006012D" w:rsidRPr="006B53E5" w:rsidRDefault="001A228B" w:rsidP="001A228B">
            <w:pPr>
              <w:tabs>
                <w:tab w:val="left" w:pos="1164"/>
              </w:tabs>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54265D8D" w14:textId="77777777" w:rsidTr="007F521D">
        <w:trPr>
          <w:trHeight w:val="137"/>
        </w:trPr>
        <w:tc>
          <w:tcPr>
            <w:tcW w:w="1498" w:type="dxa"/>
            <w:shd w:val="clear" w:color="auto" w:fill="auto"/>
            <w:tcMar>
              <w:top w:w="80" w:type="dxa"/>
              <w:left w:w="80" w:type="dxa"/>
              <w:bottom w:w="80" w:type="dxa"/>
              <w:right w:w="80" w:type="dxa"/>
            </w:tcMar>
          </w:tcPr>
          <w:p w14:paraId="738EF5A1" w14:textId="1AC39B19" w:rsidR="0006012D" w:rsidRPr="006B53E5" w:rsidRDefault="0006012D" w:rsidP="00C825FD">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4E722343" w14:textId="575047AF" w:rsidR="0006012D" w:rsidRPr="006B53E5" w:rsidRDefault="00403FB5" w:rsidP="00403FB5">
            <w:pPr>
              <w:spacing w:before="120" w:after="120" w:line="240" w:lineRule="auto"/>
              <w:rPr>
                <w:rFonts w:ascii="Arial" w:eastAsia="Calibri" w:hAnsi="Arial" w:cs="Arial"/>
                <w:sz w:val="24"/>
                <w:szCs w:val="24"/>
                <w:u w:color="000000"/>
                <w:bdr w:val="nil"/>
                <w:lang w:val="en-US" w:eastAsia="en-GB"/>
              </w:rPr>
            </w:pPr>
            <w:r w:rsidRPr="006B53E5">
              <w:rPr>
                <w:rFonts w:ascii="Arial" w:eastAsia="Calibri" w:hAnsi="Arial" w:cs="Arial"/>
                <w:sz w:val="24"/>
                <w:szCs w:val="24"/>
                <w:u w:color="000000"/>
                <w:bdr w:val="nil"/>
                <w:lang w:val="en-US" w:eastAsia="en-GB"/>
              </w:rPr>
              <w:t xml:space="preserve">There were none. </w:t>
            </w:r>
          </w:p>
        </w:tc>
        <w:tc>
          <w:tcPr>
            <w:tcW w:w="992" w:type="dxa"/>
            <w:shd w:val="clear" w:color="auto" w:fill="auto"/>
            <w:tcMar>
              <w:top w:w="80" w:type="dxa"/>
              <w:left w:w="80" w:type="dxa"/>
              <w:bottom w:w="80" w:type="dxa"/>
              <w:right w:w="80" w:type="dxa"/>
            </w:tcMar>
          </w:tcPr>
          <w:p w14:paraId="0BBFB243" w14:textId="500BFF53" w:rsidR="0006012D" w:rsidRPr="006B53E5"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3600E5C6" w14:textId="77777777" w:rsidTr="007F521D">
        <w:trPr>
          <w:trHeight w:val="374"/>
        </w:trPr>
        <w:tc>
          <w:tcPr>
            <w:tcW w:w="1498" w:type="dxa"/>
            <w:shd w:val="clear" w:color="auto" w:fill="auto"/>
            <w:tcMar>
              <w:top w:w="80" w:type="dxa"/>
              <w:left w:w="80" w:type="dxa"/>
              <w:bottom w:w="80" w:type="dxa"/>
              <w:right w:w="80" w:type="dxa"/>
            </w:tcMar>
          </w:tcPr>
          <w:p w14:paraId="5EDFC050" w14:textId="08CB837A" w:rsidR="0006012D" w:rsidRPr="006B53E5" w:rsidRDefault="001143BC"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03/24</w:t>
            </w:r>
          </w:p>
        </w:tc>
        <w:tc>
          <w:tcPr>
            <w:tcW w:w="7796" w:type="dxa"/>
            <w:shd w:val="clear" w:color="auto" w:fill="auto"/>
            <w:tcMar>
              <w:top w:w="80" w:type="dxa"/>
              <w:left w:w="80" w:type="dxa"/>
              <w:bottom w:w="80" w:type="dxa"/>
              <w:right w:w="80" w:type="dxa"/>
            </w:tcMar>
          </w:tcPr>
          <w:p w14:paraId="48E1B1F3"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MINUTES OF THE PREVIOUS MEETING</w:t>
            </w:r>
          </w:p>
        </w:tc>
        <w:tc>
          <w:tcPr>
            <w:tcW w:w="992" w:type="dxa"/>
            <w:shd w:val="clear" w:color="auto" w:fill="auto"/>
            <w:tcMar>
              <w:top w:w="80" w:type="dxa"/>
              <w:left w:w="80" w:type="dxa"/>
              <w:bottom w:w="80" w:type="dxa"/>
              <w:right w:w="80" w:type="dxa"/>
            </w:tcMar>
          </w:tcPr>
          <w:p w14:paraId="15749EE8"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EBC6C91" w14:textId="77777777" w:rsidTr="007F521D">
        <w:trPr>
          <w:trHeight w:val="374"/>
        </w:trPr>
        <w:tc>
          <w:tcPr>
            <w:tcW w:w="1498" w:type="dxa"/>
            <w:shd w:val="clear" w:color="auto" w:fill="auto"/>
            <w:tcMar>
              <w:top w:w="80" w:type="dxa"/>
              <w:left w:w="80" w:type="dxa"/>
              <w:bottom w:w="80" w:type="dxa"/>
              <w:right w:w="80" w:type="dxa"/>
            </w:tcMar>
          </w:tcPr>
          <w:p w14:paraId="5B7BBF4F" w14:textId="14A750F1"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3567267F" w14:textId="748AD7EB" w:rsidR="00864ACA" w:rsidRPr="006B53E5" w:rsidRDefault="0006012D" w:rsidP="004E5DC9">
            <w:pPr>
              <w:pStyle w:val="Body"/>
              <w:spacing w:before="120" w:after="120"/>
              <w:jc w:val="both"/>
              <w:rPr>
                <w:rFonts w:ascii="Arial" w:hAnsi="Arial" w:cs="Arial"/>
                <w:b/>
                <w:bCs/>
                <w:color w:val="auto"/>
                <w:sz w:val="24"/>
                <w:szCs w:val="24"/>
                <w:u w:val="single"/>
              </w:rPr>
            </w:pPr>
            <w:r w:rsidRPr="006B53E5">
              <w:rPr>
                <w:rFonts w:ascii="Arial" w:eastAsia="Arial Unicode MS" w:hAnsi="Arial" w:cs="Arial"/>
                <w:color w:val="auto"/>
                <w:sz w:val="24"/>
                <w:szCs w:val="24"/>
              </w:rPr>
              <w:t>The minu</w:t>
            </w:r>
            <w:r w:rsidR="0022143E" w:rsidRPr="006B53E5">
              <w:rPr>
                <w:rFonts w:ascii="Arial" w:eastAsia="Arial Unicode MS" w:hAnsi="Arial" w:cs="Arial"/>
                <w:color w:val="auto"/>
                <w:sz w:val="24"/>
                <w:szCs w:val="24"/>
              </w:rPr>
              <w:t>tes</w:t>
            </w:r>
            <w:r w:rsidR="00FB2683">
              <w:rPr>
                <w:rFonts w:ascii="Arial" w:eastAsia="Arial Unicode MS" w:hAnsi="Arial" w:cs="Arial"/>
                <w:color w:val="auto"/>
                <w:sz w:val="24"/>
                <w:szCs w:val="24"/>
              </w:rPr>
              <w:t xml:space="preserve"> of the main meeting held on the 19</w:t>
            </w:r>
            <w:r w:rsidR="00FB2683" w:rsidRPr="00FB2683">
              <w:rPr>
                <w:rFonts w:ascii="Arial" w:eastAsia="Arial Unicode MS" w:hAnsi="Arial" w:cs="Arial"/>
                <w:color w:val="auto"/>
                <w:sz w:val="24"/>
                <w:szCs w:val="24"/>
                <w:vertAlign w:val="superscript"/>
              </w:rPr>
              <w:t>th</w:t>
            </w:r>
            <w:r w:rsidR="00FB2683">
              <w:rPr>
                <w:rFonts w:ascii="Arial" w:eastAsia="Arial Unicode MS" w:hAnsi="Arial" w:cs="Arial"/>
                <w:color w:val="auto"/>
                <w:sz w:val="24"/>
                <w:szCs w:val="24"/>
              </w:rPr>
              <w:t xml:space="preserve"> December 2023</w:t>
            </w:r>
            <w:r w:rsidR="004E5DC9" w:rsidRPr="006B53E5">
              <w:rPr>
                <w:rFonts w:ascii="Arial" w:eastAsia="Arial Unicode MS" w:hAnsi="Arial" w:cs="Arial"/>
                <w:color w:val="auto"/>
                <w:sz w:val="24"/>
                <w:szCs w:val="24"/>
              </w:rPr>
              <w:t xml:space="preserve"> </w:t>
            </w:r>
            <w:r w:rsidRPr="006B53E5">
              <w:rPr>
                <w:rFonts w:ascii="Arial" w:eastAsia="Arial Unicode MS" w:hAnsi="Arial" w:cs="Arial"/>
                <w:color w:val="auto"/>
                <w:sz w:val="24"/>
                <w:szCs w:val="24"/>
              </w:rPr>
              <w:t xml:space="preserve">were </w:t>
            </w:r>
            <w:r w:rsidRPr="006B53E5">
              <w:rPr>
                <w:rFonts w:ascii="Arial" w:eastAsia="Arial Unicode MS" w:hAnsi="Arial" w:cs="Arial"/>
                <w:b/>
                <w:color w:val="auto"/>
                <w:sz w:val="24"/>
                <w:szCs w:val="24"/>
              </w:rPr>
              <w:t>received</w:t>
            </w:r>
            <w:r w:rsidRPr="006B53E5">
              <w:rPr>
                <w:rFonts w:ascii="Arial" w:eastAsia="Arial Unicode MS" w:hAnsi="Arial" w:cs="Arial"/>
                <w:color w:val="auto"/>
                <w:sz w:val="24"/>
                <w:szCs w:val="24"/>
              </w:rPr>
              <w:t xml:space="preserve"> and </w:t>
            </w:r>
            <w:r w:rsidRPr="006B53E5">
              <w:rPr>
                <w:rFonts w:ascii="Arial" w:eastAsia="Arial Unicode MS" w:hAnsi="Arial" w:cs="Arial"/>
                <w:b/>
                <w:color w:val="auto"/>
                <w:sz w:val="24"/>
                <w:szCs w:val="24"/>
              </w:rPr>
              <w:t>confirmed</w:t>
            </w:r>
            <w:r w:rsidR="00C41366" w:rsidRPr="006B53E5">
              <w:rPr>
                <w:rFonts w:ascii="Arial" w:eastAsia="Arial Unicode MS" w:hAnsi="Arial" w:cs="Arial"/>
                <w:color w:val="auto"/>
                <w:sz w:val="24"/>
                <w:szCs w:val="24"/>
              </w:rPr>
              <w:t xml:space="preserve"> as a true and accurate record</w:t>
            </w:r>
            <w:r w:rsidR="00A951B7" w:rsidRPr="006B53E5">
              <w:rPr>
                <w:rFonts w:ascii="Arial" w:eastAsia="Arial Unicode MS" w:hAnsi="Arial" w:cs="Arial"/>
                <w:color w:val="auto"/>
                <w:sz w:val="24"/>
                <w:szCs w:val="24"/>
              </w:rPr>
              <w:t>.</w:t>
            </w:r>
          </w:p>
        </w:tc>
        <w:tc>
          <w:tcPr>
            <w:tcW w:w="992" w:type="dxa"/>
            <w:shd w:val="clear" w:color="auto" w:fill="auto"/>
            <w:tcMar>
              <w:top w:w="80" w:type="dxa"/>
              <w:left w:w="80" w:type="dxa"/>
              <w:bottom w:w="80" w:type="dxa"/>
              <w:right w:w="80" w:type="dxa"/>
            </w:tcMar>
          </w:tcPr>
          <w:p w14:paraId="513CA616" w14:textId="1F03AB8E" w:rsidR="0006012D" w:rsidRPr="006B53E5"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64F7F7CC" w14:textId="77777777" w:rsidTr="007F521D">
        <w:trPr>
          <w:trHeight w:val="374"/>
        </w:trPr>
        <w:tc>
          <w:tcPr>
            <w:tcW w:w="1498" w:type="dxa"/>
            <w:shd w:val="clear" w:color="auto" w:fill="auto"/>
            <w:tcMar>
              <w:top w:w="80" w:type="dxa"/>
              <w:left w:w="80" w:type="dxa"/>
              <w:bottom w:w="80" w:type="dxa"/>
              <w:right w:w="80" w:type="dxa"/>
            </w:tcMar>
          </w:tcPr>
          <w:p w14:paraId="3D9DB099" w14:textId="084AB085" w:rsidR="0006012D" w:rsidRPr="006B53E5" w:rsidRDefault="001143BC"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04/24</w:t>
            </w:r>
          </w:p>
        </w:tc>
        <w:tc>
          <w:tcPr>
            <w:tcW w:w="7796" w:type="dxa"/>
            <w:shd w:val="clear" w:color="auto" w:fill="auto"/>
            <w:tcMar>
              <w:top w:w="80" w:type="dxa"/>
              <w:left w:w="80" w:type="dxa"/>
              <w:bottom w:w="80" w:type="dxa"/>
              <w:right w:w="80" w:type="dxa"/>
            </w:tcMar>
          </w:tcPr>
          <w:p w14:paraId="658CA0B7"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MATTERS ARISING</w:t>
            </w:r>
          </w:p>
        </w:tc>
        <w:tc>
          <w:tcPr>
            <w:tcW w:w="992" w:type="dxa"/>
            <w:shd w:val="clear" w:color="auto" w:fill="auto"/>
            <w:tcMar>
              <w:top w:w="80" w:type="dxa"/>
              <w:left w:w="80" w:type="dxa"/>
              <w:bottom w:w="80" w:type="dxa"/>
              <w:right w:w="80" w:type="dxa"/>
            </w:tcMar>
          </w:tcPr>
          <w:p w14:paraId="5EFE8317"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92542FF" w14:textId="77777777" w:rsidTr="007F521D">
        <w:trPr>
          <w:trHeight w:val="374"/>
        </w:trPr>
        <w:tc>
          <w:tcPr>
            <w:tcW w:w="1498" w:type="dxa"/>
            <w:shd w:val="clear" w:color="auto" w:fill="auto"/>
            <w:tcMar>
              <w:top w:w="80" w:type="dxa"/>
              <w:left w:w="80" w:type="dxa"/>
              <w:bottom w:w="80" w:type="dxa"/>
              <w:right w:w="80" w:type="dxa"/>
            </w:tcMar>
          </w:tcPr>
          <w:p w14:paraId="17EA4346" w14:textId="265A7E4E"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1239911" w14:textId="50D8FCFB" w:rsidR="00157295" w:rsidRPr="006B53E5"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B53E5">
              <w:rPr>
                <w:rFonts w:ascii="Arial" w:hAnsi="Arial" w:cs="Arial"/>
                <w:color w:val="auto"/>
                <w:sz w:val="24"/>
                <w:szCs w:val="24"/>
              </w:rPr>
              <w:t xml:space="preserve">There were </w:t>
            </w:r>
            <w:r w:rsidR="00867A42" w:rsidRPr="006B53E5">
              <w:rPr>
                <w:rFonts w:ascii="Arial" w:hAnsi="Arial" w:cs="Arial"/>
                <w:color w:val="auto"/>
                <w:sz w:val="24"/>
                <w:szCs w:val="24"/>
              </w:rPr>
              <w:t>no</w:t>
            </w:r>
            <w:r w:rsidR="005E7CB4" w:rsidRPr="006B53E5">
              <w:rPr>
                <w:rFonts w:ascii="Arial" w:hAnsi="Arial" w:cs="Arial"/>
                <w:color w:val="auto"/>
                <w:sz w:val="24"/>
                <w:szCs w:val="24"/>
              </w:rPr>
              <w:t xml:space="preserve"> </w:t>
            </w:r>
            <w:r w:rsidR="00382857" w:rsidRPr="006B53E5">
              <w:rPr>
                <w:rFonts w:ascii="Arial" w:hAnsi="Arial" w:cs="Arial"/>
                <w:color w:val="auto"/>
                <w:sz w:val="24"/>
                <w:szCs w:val="24"/>
              </w:rPr>
              <w:t>items raised.</w:t>
            </w:r>
            <w:r w:rsidR="006654A8" w:rsidRPr="006B53E5">
              <w:rPr>
                <w:rFonts w:ascii="Arial" w:hAnsi="Arial" w:cs="Arial"/>
                <w:color w:val="auto"/>
                <w:sz w:val="24"/>
                <w:szCs w:val="24"/>
              </w:rPr>
              <w:t xml:space="preserve"> </w:t>
            </w:r>
          </w:p>
        </w:tc>
        <w:tc>
          <w:tcPr>
            <w:tcW w:w="992" w:type="dxa"/>
            <w:shd w:val="clear" w:color="auto" w:fill="auto"/>
            <w:tcMar>
              <w:top w:w="80" w:type="dxa"/>
              <w:left w:w="80" w:type="dxa"/>
              <w:bottom w:w="80" w:type="dxa"/>
              <w:right w:w="80" w:type="dxa"/>
            </w:tcMar>
          </w:tcPr>
          <w:p w14:paraId="1DB3E357" w14:textId="77777777" w:rsidR="002D1140" w:rsidRPr="006B53E5"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B53E5" w14:paraId="4BCFB146" w14:textId="77777777" w:rsidTr="007F521D">
        <w:trPr>
          <w:trHeight w:val="374"/>
        </w:trPr>
        <w:tc>
          <w:tcPr>
            <w:tcW w:w="1498" w:type="dxa"/>
            <w:shd w:val="clear" w:color="auto" w:fill="auto"/>
            <w:tcMar>
              <w:top w:w="80" w:type="dxa"/>
              <w:left w:w="80" w:type="dxa"/>
              <w:bottom w:w="80" w:type="dxa"/>
              <w:right w:w="80" w:type="dxa"/>
            </w:tcMar>
          </w:tcPr>
          <w:p w14:paraId="4587E191" w14:textId="771F07D1" w:rsidR="00915CD8" w:rsidRPr="006B53E5" w:rsidRDefault="001143BC"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05/24</w:t>
            </w:r>
          </w:p>
        </w:tc>
        <w:tc>
          <w:tcPr>
            <w:tcW w:w="7796" w:type="dxa"/>
            <w:shd w:val="clear" w:color="auto" w:fill="auto"/>
            <w:tcMar>
              <w:top w:w="80" w:type="dxa"/>
              <w:left w:w="80" w:type="dxa"/>
              <w:bottom w:w="80" w:type="dxa"/>
              <w:right w:w="80" w:type="dxa"/>
            </w:tcMar>
          </w:tcPr>
          <w:p w14:paraId="08E5429C"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ACTION LOG</w:t>
            </w:r>
          </w:p>
        </w:tc>
        <w:tc>
          <w:tcPr>
            <w:tcW w:w="992" w:type="dxa"/>
            <w:shd w:val="clear" w:color="auto" w:fill="auto"/>
            <w:tcMar>
              <w:top w:w="80" w:type="dxa"/>
              <w:left w:w="80" w:type="dxa"/>
              <w:bottom w:w="80" w:type="dxa"/>
              <w:right w:w="80" w:type="dxa"/>
            </w:tcMar>
          </w:tcPr>
          <w:p w14:paraId="5E39005C"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65B9682B" w14:textId="77777777" w:rsidTr="007F521D">
        <w:trPr>
          <w:trHeight w:val="374"/>
        </w:trPr>
        <w:tc>
          <w:tcPr>
            <w:tcW w:w="1498" w:type="dxa"/>
            <w:shd w:val="clear" w:color="auto" w:fill="auto"/>
            <w:tcMar>
              <w:top w:w="80" w:type="dxa"/>
              <w:left w:w="80" w:type="dxa"/>
              <w:bottom w:w="80" w:type="dxa"/>
              <w:right w:w="80" w:type="dxa"/>
            </w:tcMar>
          </w:tcPr>
          <w:p w14:paraId="6B9B9125" w14:textId="77777777" w:rsidR="00324291" w:rsidRPr="006B53E5" w:rsidRDefault="00324291"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ECF1EFF" w14:textId="77777777" w:rsidR="00066BF9" w:rsidRPr="006B53E5" w:rsidRDefault="00B26536" w:rsidP="00FF1F09">
            <w:pPr>
              <w:spacing w:after="0" w:line="240" w:lineRule="auto"/>
              <w:jc w:val="both"/>
              <w:rPr>
                <w:rFonts w:ascii="Arial" w:eastAsia="Calibri" w:hAnsi="Arial" w:cs="Arial"/>
                <w:bCs/>
                <w:sz w:val="24"/>
                <w:szCs w:val="24"/>
                <w:bdr w:val="nil"/>
                <w:lang w:val="en-US" w:eastAsia="en-GB"/>
              </w:rPr>
            </w:pPr>
            <w:r w:rsidRPr="006B53E5">
              <w:rPr>
                <w:rFonts w:ascii="Arial" w:eastAsia="Calibri" w:hAnsi="Arial" w:cs="Arial"/>
                <w:bCs/>
                <w:sz w:val="24"/>
                <w:szCs w:val="24"/>
                <w:bdr w:val="nil"/>
                <w:lang w:val="en-US" w:eastAsia="en-GB"/>
              </w:rPr>
              <w:t xml:space="preserve">The action log was </w:t>
            </w:r>
            <w:r w:rsidRPr="006B53E5">
              <w:rPr>
                <w:rFonts w:ascii="Arial" w:eastAsia="Calibri" w:hAnsi="Arial" w:cs="Arial"/>
                <w:b/>
                <w:bCs/>
                <w:sz w:val="24"/>
                <w:szCs w:val="24"/>
                <w:bdr w:val="nil"/>
                <w:lang w:val="en-US" w:eastAsia="en-GB"/>
              </w:rPr>
              <w:t>received</w:t>
            </w:r>
            <w:r w:rsidRPr="006B53E5">
              <w:rPr>
                <w:rFonts w:ascii="Arial" w:eastAsia="Calibri" w:hAnsi="Arial" w:cs="Arial"/>
                <w:bCs/>
                <w:sz w:val="24"/>
                <w:szCs w:val="24"/>
                <w:bdr w:val="nil"/>
                <w:lang w:val="en-US" w:eastAsia="en-GB"/>
              </w:rPr>
              <w:t xml:space="preserve"> and </w:t>
            </w:r>
            <w:r w:rsidRPr="006B53E5">
              <w:rPr>
                <w:rFonts w:ascii="Arial" w:eastAsia="Calibri" w:hAnsi="Arial" w:cs="Arial"/>
                <w:b/>
                <w:bCs/>
                <w:sz w:val="24"/>
                <w:szCs w:val="24"/>
                <w:bdr w:val="nil"/>
                <w:lang w:val="en-US" w:eastAsia="en-GB"/>
              </w:rPr>
              <w:t>noted.</w:t>
            </w:r>
            <w:r w:rsidRPr="006B53E5">
              <w:rPr>
                <w:rFonts w:ascii="Arial" w:eastAsia="Calibri" w:hAnsi="Arial" w:cs="Arial"/>
                <w:bCs/>
                <w:sz w:val="24"/>
                <w:szCs w:val="24"/>
                <w:bdr w:val="nil"/>
                <w:lang w:val="en-US" w:eastAsia="en-GB"/>
              </w:rPr>
              <w:t xml:space="preserve"> </w:t>
            </w:r>
          </w:p>
          <w:p w14:paraId="4A1C380B" w14:textId="633ECB2A" w:rsidR="00660192" w:rsidRPr="006B53E5" w:rsidRDefault="00660192" w:rsidP="003F3A6F">
            <w:pPr>
              <w:spacing w:after="0" w:line="240" w:lineRule="auto"/>
              <w:jc w:val="both"/>
              <w:rPr>
                <w:rFonts w:ascii="Arial" w:hAnsi="Arial" w:cs="Arial"/>
                <w:b/>
                <w:sz w:val="24"/>
                <w:szCs w:val="24"/>
              </w:rPr>
            </w:pPr>
          </w:p>
        </w:tc>
        <w:tc>
          <w:tcPr>
            <w:tcW w:w="992" w:type="dxa"/>
            <w:shd w:val="clear" w:color="auto" w:fill="auto"/>
            <w:tcMar>
              <w:top w:w="80" w:type="dxa"/>
              <w:left w:w="80" w:type="dxa"/>
              <w:bottom w:w="80" w:type="dxa"/>
              <w:right w:w="80" w:type="dxa"/>
            </w:tcMar>
          </w:tcPr>
          <w:p w14:paraId="379EE4B9" w14:textId="51A33F9E" w:rsidR="00660192" w:rsidRPr="006B53E5" w:rsidRDefault="00660192" w:rsidP="00CB723D">
            <w:pPr>
              <w:spacing w:before="120" w:after="120" w:line="240" w:lineRule="auto"/>
              <w:jc w:val="both"/>
              <w:rPr>
                <w:rFonts w:ascii="Arial" w:eastAsia="Arial Unicode MS" w:hAnsi="Arial" w:cs="Arial"/>
                <w:b/>
                <w:sz w:val="24"/>
                <w:szCs w:val="24"/>
                <w:bdr w:val="nil"/>
                <w:lang w:val="en-US"/>
              </w:rPr>
            </w:pPr>
          </w:p>
        </w:tc>
      </w:tr>
      <w:tr w:rsidR="00257F92" w:rsidRPr="006B53E5" w14:paraId="222999B8" w14:textId="77777777" w:rsidTr="007F521D">
        <w:trPr>
          <w:trHeight w:val="374"/>
        </w:trPr>
        <w:tc>
          <w:tcPr>
            <w:tcW w:w="1498" w:type="dxa"/>
            <w:shd w:val="clear" w:color="auto" w:fill="auto"/>
            <w:tcMar>
              <w:top w:w="80" w:type="dxa"/>
              <w:left w:w="80" w:type="dxa"/>
              <w:bottom w:w="80" w:type="dxa"/>
              <w:right w:w="80" w:type="dxa"/>
            </w:tcMar>
          </w:tcPr>
          <w:p w14:paraId="42E81441" w14:textId="1D99D9ED" w:rsidR="00257F92" w:rsidRPr="006B53E5" w:rsidRDefault="001143BC"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06/24</w:t>
            </w:r>
          </w:p>
        </w:tc>
        <w:tc>
          <w:tcPr>
            <w:tcW w:w="7796" w:type="dxa"/>
            <w:shd w:val="clear" w:color="auto" w:fill="auto"/>
            <w:tcMar>
              <w:top w:w="80" w:type="dxa"/>
              <w:left w:w="80" w:type="dxa"/>
              <w:bottom w:w="80" w:type="dxa"/>
              <w:right w:w="80" w:type="dxa"/>
            </w:tcMar>
          </w:tcPr>
          <w:p w14:paraId="5C5DDAED" w14:textId="3F553A68" w:rsidR="00257F92" w:rsidRPr="006B53E5" w:rsidRDefault="00257F92" w:rsidP="00257F92">
            <w:pPr>
              <w:spacing w:after="0" w:line="240" w:lineRule="auto"/>
              <w:jc w:val="both"/>
              <w:rPr>
                <w:rFonts w:ascii="Arial" w:eastAsia="Calibri" w:hAnsi="Arial" w:cs="Arial"/>
                <w:bCs/>
                <w:sz w:val="24"/>
                <w:szCs w:val="24"/>
                <w:bdr w:val="nil"/>
                <w:lang w:val="en-US" w:eastAsia="en-GB"/>
              </w:rPr>
            </w:pPr>
            <w:r w:rsidRPr="006B53E5">
              <w:rPr>
                <w:rFonts w:ascii="Arial" w:hAnsi="Arial" w:cs="Arial"/>
                <w:b/>
                <w:sz w:val="24"/>
                <w:szCs w:val="24"/>
              </w:rPr>
              <w:t>WORK PROGRAMME</w:t>
            </w:r>
          </w:p>
        </w:tc>
        <w:tc>
          <w:tcPr>
            <w:tcW w:w="992" w:type="dxa"/>
            <w:shd w:val="clear" w:color="auto" w:fill="auto"/>
            <w:tcMar>
              <w:top w:w="80" w:type="dxa"/>
              <w:left w:w="80" w:type="dxa"/>
              <w:bottom w:w="80" w:type="dxa"/>
              <w:right w:w="80" w:type="dxa"/>
            </w:tcMar>
          </w:tcPr>
          <w:p w14:paraId="17A4A3B8" w14:textId="77777777" w:rsidR="00257F92" w:rsidRPr="006B53E5" w:rsidRDefault="00257F92"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DCBB7E2" w14:textId="77777777" w:rsidTr="007F521D">
        <w:trPr>
          <w:trHeight w:val="374"/>
        </w:trPr>
        <w:tc>
          <w:tcPr>
            <w:tcW w:w="1498" w:type="dxa"/>
            <w:shd w:val="clear" w:color="auto" w:fill="auto"/>
            <w:tcMar>
              <w:top w:w="80" w:type="dxa"/>
              <w:left w:w="80" w:type="dxa"/>
              <w:bottom w:w="80" w:type="dxa"/>
              <w:right w:w="80" w:type="dxa"/>
            </w:tcMar>
          </w:tcPr>
          <w:p w14:paraId="31410EE1" w14:textId="43AE84C4"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27E49F7D" w14:textId="30DCF39A" w:rsidR="00660192" w:rsidRPr="006B53E5" w:rsidRDefault="00257F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color w:val="auto"/>
                <w:sz w:val="24"/>
                <w:szCs w:val="24"/>
              </w:rPr>
              <w:t xml:space="preserve">The committee’s work programme was </w:t>
            </w:r>
            <w:r w:rsidRPr="006B53E5">
              <w:rPr>
                <w:rFonts w:ascii="Arial" w:hAnsi="Arial" w:cs="Arial"/>
                <w:b/>
                <w:color w:val="auto"/>
                <w:sz w:val="24"/>
                <w:szCs w:val="24"/>
              </w:rPr>
              <w:t xml:space="preserve">received </w:t>
            </w:r>
            <w:r w:rsidRPr="006B53E5">
              <w:rPr>
                <w:rFonts w:ascii="Arial" w:hAnsi="Arial" w:cs="Arial"/>
                <w:color w:val="auto"/>
                <w:sz w:val="24"/>
                <w:szCs w:val="24"/>
              </w:rPr>
              <w:t xml:space="preserve">and </w:t>
            </w:r>
            <w:r w:rsidRPr="006B53E5">
              <w:rPr>
                <w:rFonts w:ascii="Arial" w:hAnsi="Arial" w:cs="Arial"/>
                <w:b/>
                <w:color w:val="auto"/>
                <w:sz w:val="24"/>
                <w:szCs w:val="24"/>
              </w:rPr>
              <w:t xml:space="preserve">noted. </w:t>
            </w:r>
          </w:p>
        </w:tc>
        <w:tc>
          <w:tcPr>
            <w:tcW w:w="992" w:type="dxa"/>
            <w:shd w:val="clear" w:color="auto" w:fill="auto"/>
            <w:tcMar>
              <w:top w:w="80" w:type="dxa"/>
              <w:left w:w="80" w:type="dxa"/>
              <w:bottom w:w="80" w:type="dxa"/>
              <w:right w:w="80" w:type="dxa"/>
            </w:tcMar>
          </w:tcPr>
          <w:p w14:paraId="08C73869" w14:textId="247FB605" w:rsidR="00660192" w:rsidRPr="006B53E5" w:rsidRDefault="00660192" w:rsidP="00257F92">
            <w:pPr>
              <w:spacing w:before="120" w:after="120" w:line="240" w:lineRule="auto"/>
              <w:jc w:val="both"/>
              <w:rPr>
                <w:rFonts w:ascii="Arial" w:eastAsia="Arial Unicode MS" w:hAnsi="Arial" w:cs="Arial"/>
                <w:b/>
                <w:sz w:val="24"/>
                <w:szCs w:val="24"/>
                <w:bdr w:val="nil"/>
                <w:lang w:val="en-US"/>
              </w:rPr>
            </w:pPr>
          </w:p>
        </w:tc>
      </w:tr>
      <w:tr w:rsidR="00E1789B" w:rsidRPr="006B53E5" w14:paraId="40BAC934" w14:textId="77777777" w:rsidTr="007F521D">
        <w:trPr>
          <w:trHeight w:val="374"/>
        </w:trPr>
        <w:tc>
          <w:tcPr>
            <w:tcW w:w="1498" w:type="dxa"/>
            <w:shd w:val="clear" w:color="auto" w:fill="auto"/>
            <w:tcMar>
              <w:top w:w="80" w:type="dxa"/>
              <w:left w:w="80" w:type="dxa"/>
              <w:bottom w:w="80" w:type="dxa"/>
              <w:right w:w="80" w:type="dxa"/>
            </w:tcMar>
          </w:tcPr>
          <w:p w14:paraId="30E324C2" w14:textId="42189770" w:rsidR="00E1789B" w:rsidRPr="006B53E5" w:rsidRDefault="001143BC"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07/24</w:t>
            </w:r>
          </w:p>
        </w:tc>
        <w:tc>
          <w:tcPr>
            <w:tcW w:w="7796" w:type="dxa"/>
            <w:shd w:val="clear" w:color="auto" w:fill="auto"/>
            <w:tcMar>
              <w:top w:w="80" w:type="dxa"/>
              <w:left w:w="80" w:type="dxa"/>
              <w:bottom w:w="80" w:type="dxa"/>
              <w:right w:w="80" w:type="dxa"/>
            </w:tcMar>
          </w:tcPr>
          <w:p w14:paraId="1505F9A6" w14:textId="11A5C545" w:rsidR="00E1789B" w:rsidRPr="006B53E5" w:rsidRDefault="00E1789B"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b/>
                <w:color w:val="auto"/>
                <w:sz w:val="24"/>
                <w:szCs w:val="24"/>
              </w:rPr>
              <w:t>PATIENT STORY</w:t>
            </w:r>
            <w:r w:rsidR="007F521D">
              <w:rPr>
                <w:rFonts w:ascii="Arial" w:hAnsi="Arial" w:cs="Arial"/>
                <w:b/>
                <w:color w:val="auto"/>
                <w:sz w:val="24"/>
                <w:szCs w:val="24"/>
              </w:rPr>
              <w:t xml:space="preserve"> – DENTURE DAISY </w:t>
            </w:r>
          </w:p>
        </w:tc>
        <w:tc>
          <w:tcPr>
            <w:tcW w:w="992" w:type="dxa"/>
            <w:shd w:val="clear" w:color="auto" w:fill="auto"/>
            <w:tcMar>
              <w:top w:w="80" w:type="dxa"/>
              <w:left w:w="80" w:type="dxa"/>
              <w:bottom w:w="80" w:type="dxa"/>
              <w:right w:w="80" w:type="dxa"/>
            </w:tcMar>
          </w:tcPr>
          <w:p w14:paraId="2147209C" w14:textId="77777777" w:rsidR="00E1789B" w:rsidRPr="006B53E5" w:rsidRDefault="00E1789B"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A88C3CB" w14:textId="77777777" w:rsidTr="007F521D">
        <w:trPr>
          <w:trHeight w:val="374"/>
        </w:trPr>
        <w:tc>
          <w:tcPr>
            <w:tcW w:w="1498" w:type="dxa"/>
            <w:shd w:val="clear" w:color="auto" w:fill="auto"/>
            <w:tcMar>
              <w:top w:w="80" w:type="dxa"/>
              <w:left w:w="80" w:type="dxa"/>
              <w:bottom w:w="80" w:type="dxa"/>
              <w:right w:w="80" w:type="dxa"/>
            </w:tcMar>
          </w:tcPr>
          <w:p w14:paraId="0E5D7174"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05C11033" w14:textId="3AFB2044" w:rsidR="001C0059" w:rsidRDefault="001C0059" w:rsidP="005604B7">
            <w:pPr>
              <w:jc w:val="both"/>
              <w:rPr>
                <w:rFonts w:ascii="Arial" w:hAnsi="Arial" w:cs="Arial"/>
                <w:sz w:val="24"/>
                <w:szCs w:val="24"/>
              </w:rPr>
            </w:pPr>
            <w:r>
              <w:rPr>
                <w:rFonts w:ascii="Arial" w:hAnsi="Arial" w:cs="Arial"/>
                <w:sz w:val="24"/>
                <w:szCs w:val="24"/>
              </w:rPr>
              <w:t xml:space="preserve">Members welcomed Sarah Francis to the meeting. </w:t>
            </w:r>
          </w:p>
          <w:p w14:paraId="25C65AD2" w14:textId="008191C0" w:rsidR="001C0059" w:rsidRPr="006B53E5" w:rsidRDefault="004E5DC9" w:rsidP="005604B7">
            <w:pPr>
              <w:jc w:val="both"/>
              <w:rPr>
                <w:rFonts w:ascii="Arial" w:hAnsi="Arial" w:cs="Arial"/>
                <w:sz w:val="24"/>
                <w:szCs w:val="24"/>
              </w:rPr>
            </w:pPr>
            <w:r w:rsidRPr="006B53E5">
              <w:rPr>
                <w:rFonts w:ascii="Arial" w:hAnsi="Arial" w:cs="Arial"/>
                <w:sz w:val="24"/>
                <w:szCs w:val="24"/>
              </w:rPr>
              <w:t xml:space="preserve">A patient story was </w:t>
            </w:r>
            <w:r w:rsidRPr="006B53E5">
              <w:rPr>
                <w:rFonts w:ascii="Arial" w:hAnsi="Arial" w:cs="Arial"/>
                <w:b/>
                <w:sz w:val="24"/>
                <w:szCs w:val="24"/>
              </w:rPr>
              <w:t>received</w:t>
            </w:r>
            <w:r w:rsidRPr="006B53E5">
              <w:rPr>
                <w:rFonts w:ascii="Arial" w:hAnsi="Arial" w:cs="Arial"/>
                <w:sz w:val="24"/>
                <w:szCs w:val="24"/>
              </w:rPr>
              <w:t xml:space="preserve">. </w:t>
            </w:r>
          </w:p>
          <w:p w14:paraId="168DFAA2" w14:textId="2C04CF5D" w:rsidR="00B955FA" w:rsidRPr="006B53E5" w:rsidRDefault="00B955FA" w:rsidP="00B955FA">
            <w:pPr>
              <w:jc w:val="both"/>
              <w:rPr>
                <w:rFonts w:ascii="Arial" w:hAnsi="Arial" w:cs="Arial"/>
                <w:sz w:val="24"/>
                <w:szCs w:val="24"/>
              </w:rPr>
            </w:pPr>
            <w:r w:rsidRPr="006B53E5">
              <w:rPr>
                <w:rFonts w:ascii="Arial" w:hAnsi="Arial" w:cs="Arial"/>
                <w:sz w:val="24"/>
                <w:szCs w:val="24"/>
              </w:rPr>
              <w:t>In discussing the patient</w:t>
            </w:r>
            <w:r w:rsidR="00C927B8">
              <w:rPr>
                <w:rFonts w:ascii="Arial" w:hAnsi="Arial" w:cs="Arial"/>
                <w:sz w:val="24"/>
                <w:szCs w:val="24"/>
              </w:rPr>
              <w:t xml:space="preserve"> stories</w:t>
            </w:r>
            <w:r w:rsidRPr="006B53E5">
              <w:rPr>
                <w:rFonts w:ascii="Arial" w:hAnsi="Arial" w:cs="Arial"/>
                <w:sz w:val="24"/>
                <w:szCs w:val="24"/>
              </w:rPr>
              <w:t xml:space="preserve"> the following points were raised:</w:t>
            </w:r>
          </w:p>
          <w:p w14:paraId="4C87A2C1" w14:textId="7B54EDD1" w:rsidR="00B955FA" w:rsidRDefault="00C927B8" w:rsidP="00C927B8">
            <w:pPr>
              <w:pStyle w:val="ListParagraph"/>
              <w:numPr>
                <w:ilvl w:val="0"/>
                <w:numId w:val="42"/>
              </w:numPr>
              <w:jc w:val="both"/>
              <w:rPr>
                <w:rFonts w:ascii="Arial" w:hAnsi="Arial" w:cs="Arial"/>
                <w:sz w:val="24"/>
                <w:szCs w:val="24"/>
              </w:rPr>
            </w:pPr>
            <w:r>
              <w:rPr>
                <w:rFonts w:ascii="Arial" w:hAnsi="Arial" w:cs="Arial"/>
                <w:sz w:val="24"/>
                <w:szCs w:val="24"/>
              </w:rPr>
              <w:t>The role of the oral care coordinator was established in October 2023 when Sarah Francis was asked to become a healthcare suppo</w:t>
            </w:r>
            <w:r w:rsidR="000137CB">
              <w:rPr>
                <w:rFonts w:ascii="Arial" w:hAnsi="Arial" w:cs="Arial"/>
                <w:sz w:val="24"/>
                <w:szCs w:val="24"/>
              </w:rPr>
              <w:t xml:space="preserve">rt worker during covid-19, it was then </w:t>
            </w:r>
            <w:r>
              <w:rPr>
                <w:rFonts w:ascii="Arial" w:hAnsi="Arial" w:cs="Arial"/>
                <w:sz w:val="24"/>
                <w:szCs w:val="24"/>
              </w:rPr>
              <w:t xml:space="preserve">she quickly realised oral care was very neglected on the wards; </w:t>
            </w:r>
          </w:p>
          <w:p w14:paraId="21CC878D" w14:textId="3F920FA8" w:rsidR="00C927B8" w:rsidRDefault="00C927B8" w:rsidP="00C927B8">
            <w:pPr>
              <w:pStyle w:val="ListParagraph"/>
              <w:numPr>
                <w:ilvl w:val="0"/>
                <w:numId w:val="42"/>
              </w:numPr>
              <w:jc w:val="both"/>
              <w:rPr>
                <w:rFonts w:ascii="Arial" w:hAnsi="Arial" w:cs="Arial"/>
                <w:sz w:val="24"/>
                <w:szCs w:val="24"/>
              </w:rPr>
            </w:pPr>
            <w:r>
              <w:rPr>
                <w:rFonts w:ascii="Arial" w:hAnsi="Arial" w:cs="Arial"/>
                <w:sz w:val="24"/>
                <w:szCs w:val="24"/>
              </w:rPr>
              <w:t xml:space="preserve">The first patient story detailed a 79 year old patient who had been admitted to outpatients to have a growth removed on her hand, whilst admitted she sadly suffered a stroke and was placed on an end of life pathway; </w:t>
            </w:r>
          </w:p>
          <w:p w14:paraId="5A2A116D" w14:textId="21C45D29" w:rsidR="00C927B8" w:rsidRDefault="000137CB" w:rsidP="00C927B8">
            <w:pPr>
              <w:pStyle w:val="ListParagraph"/>
              <w:numPr>
                <w:ilvl w:val="0"/>
                <w:numId w:val="42"/>
              </w:numPr>
              <w:jc w:val="both"/>
              <w:rPr>
                <w:rFonts w:ascii="Arial" w:hAnsi="Arial" w:cs="Arial"/>
                <w:sz w:val="24"/>
                <w:szCs w:val="24"/>
              </w:rPr>
            </w:pPr>
            <w:r>
              <w:rPr>
                <w:rFonts w:ascii="Arial" w:hAnsi="Arial" w:cs="Arial"/>
                <w:sz w:val="24"/>
                <w:szCs w:val="24"/>
              </w:rPr>
              <w:t>The family were</w:t>
            </w:r>
            <w:r w:rsidR="00C927B8">
              <w:rPr>
                <w:rFonts w:ascii="Arial" w:hAnsi="Arial" w:cs="Arial"/>
                <w:sz w:val="24"/>
                <w:szCs w:val="24"/>
              </w:rPr>
              <w:t xml:space="preserve"> informed by nursing staff that no mouth care would be provided due to her lungs filling with fluid as a consequence all oral care products which had been provided by the family was removed from the room; </w:t>
            </w:r>
          </w:p>
          <w:p w14:paraId="35F05BB6" w14:textId="4A73EEDB" w:rsidR="00C927B8" w:rsidRDefault="000137CB" w:rsidP="00C927B8">
            <w:pPr>
              <w:pStyle w:val="ListParagraph"/>
              <w:numPr>
                <w:ilvl w:val="0"/>
                <w:numId w:val="42"/>
              </w:numPr>
              <w:jc w:val="both"/>
              <w:rPr>
                <w:rFonts w:ascii="Arial" w:hAnsi="Arial" w:cs="Arial"/>
                <w:sz w:val="24"/>
                <w:szCs w:val="24"/>
              </w:rPr>
            </w:pPr>
            <w:r>
              <w:rPr>
                <w:rFonts w:ascii="Arial" w:hAnsi="Arial" w:cs="Arial"/>
                <w:sz w:val="24"/>
                <w:szCs w:val="24"/>
              </w:rPr>
              <w:t xml:space="preserve">The patient were </w:t>
            </w:r>
            <w:bookmarkStart w:id="0" w:name="_GoBack"/>
            <w:bookmarkEnd w:id="0"/>
            <w:r w:rsidR="00C927B8">
              <w:rPr>
                <w:rFonts w:ascii="Arial" w:hAnsi="Arial" w:cs="Arial"/>
                <w:sz w:val="24"/>
                <w:szCs w:val="24"/>
              </w:rPr>
              <w:t xml:space="preserve">fully dentate and proud of her appearance. The family were extremely upset by this; </w:t>
            </w:r>
          </w:p>
          <w:p w14:paraId="3EBD5B52" w14:textId="77777777" w:rsidR="00E84680" w:rsidRDefault="00E84680" w:rsidP="00C927B8">
            <w:pPr>
              <w:pStyle w:val="ListParagraph"/>
              <w:numPr>
                <w:ilvl w:val="0"/>
                <w:numId w:val="42"/>
              </w:numPr>
              <w:jc w:val="both"/>
              <w:rPr>
                <w:rFonts w:ascii="Arial" w:hAnsi="Arial" w:cs="Arial"/>
                <w:sz w:val="24"/>
                <w:szCs w:val="24"/>
              </w:rPr>
            </w:pPr>
            <w:r>
              <w:rPr>
                <w:rFonts w:ascii="Arial" w:hAnsi="Arial" w:cs="Arial"/>
                <w:sz w:val="24"/>
                <w:szCs w:val="24"/>
              </w:rPr>
              <w:t xml:space="preserve">The second patient story detailed a 73 year old patient with Alzheimer’s living in a nursing home admitted to hospital after a fall which required hip surgery; </w:t>
            </w:r>
          </w:p>
          <w:p w14:paraId="349400EE" w14:textId="77777777" w:rsidR="00E84680" w:rsidRDefault="00E84680" w:rsidP="00C927B8">
            <w:pPr>
              <w:pStyle w:val="ListParagraph"/>
              <w:numPr>
                <w:ilvl w:val="0"/>
                <w:numId w:val="42"/>
              </w:numPr>
              <w:jc w:val="both"/>
              <w:rPr>
                <w:rFonts w:ascii="Arial" w:hAnsi="Arial" w:cs="Arial"/>
                <w:sz w:val="24"/>
                <w:szCs w:val="24"/>
              </w:rPr>
            </w:pPr>
            <w:r>
              <w:rPr>
                <w:rFonts w:ascii="Arial" w:hAnsi="Arial" w:cs="Arial"/>
                <w:sz w:val="24"/>
                <w:szCs w:val="24"/>
              </w:rPr>
              <w:t>The patient required assistance in removing the dentures, the team noted that the dentures hadn’t been removed for some time;</w:t>
            </w:r>
          </w:p>
          <w:p w14:paraId="656105DB" w14:textId="77777777" w:rsidR="00E84680" w:rsidRDefault="00E84680" w:rsidP="00C927B8">
            <w:pPr>
              <w:pStyle w:val="ListParagraph"/>
              <w:numPr>
                <w:ilvl w:val="0"/>
                <w:numId w:val="42"/>
              </w:numPr>
              <w:jc w:val="both"/>
              <w:rPr>
                <w:rFonts w:ascii="Arial" w:hAnsi="Arial" w:cs="Arial"/>
                <w:sz w:val="24"/>
                <w:szCs w:val="24"/>
              </w:rPr>
            </w:pPr>
            <w:r>
              <w:rPr>
                <w:rFonts w:ascii="Arial" w:hAnsi="Arial" w:cs="Arial"/>
                <w:sz w:val="24"/>
                <w:szCs w:val="24"/>
              </w:rPr>
              <w:t>The upper dentures were removed by the oral care coordinator, and the lower was removed during surgery;</w:t>
            </w:r>
          </w:p>
          <w:p w14:paraId="7166B493" w14:textId="77777777" w:rsidR="00C927B8" w:rsidRDefault="00E84680" w:rsidP="00C927B8">
            <w:pPr>
              <w:pStyle w:val="ListParagraph"/>
              <w:numPr>
                <w:ilvl w:val="0"/>
                <w:numId w:val="42"/>
              </w:numPr>
              <w:jc w:val="both"/>
              <w:rPr>
                <w:rFonts w:ascii="Arial" w:hAnsi="Arial" w:cs="Arial"/>
                <w:sz w:val="24"/>
                <w:szCs w:val="24"/>
              </w:rPr>
            </w:pPr>
            <w:r>
              <w:rPr>
                <w:rFonts w:ascii="Arial" w:hAnsi="Arial" w:cs="Arial"/>
                <w:sz w:val="24"/>
                <w:szCs w:val="24"/>
              </w:rPr>
              <w:t xml:space="preserve">Sarah’s role involves spending time educating and training staff on oral care and reinforcing the need for good oral care. </w:t>
            </w:r>
          </w:p>
          <w:p w14:paraId="063F8796" w14:textId="56ACA8DF" w:rsidR="008933C6" w:rsidRDefault="00E84680" w:rsidP="00E84680">
            <w:pPr>
              <w:jc w:val="both"/>
              <w:rPr>
                <w:rFonts w:ascii="Arial" w:hAnsi="Arial" w:cs="Arial"/>
                <w:sz w:val="24"/>
                <w:szCs w:val="24"/>
              </w:rPr>
            </w:pPr>
            <w:r>
              <w:rPr>
                <w:rFonts w:ascii="Arial" w:hAnsi="Arial" w:cs="Arial"/>
                <w:sz w:val="24"/>
                <w:szCs w:val="24"/>
              </w:rPr>
              <w:t>In discussing the patient story, members raised the following points:</w:t>
            </w:r>
          </w:p>
          <w:p w14:paraId="38D7613B" w14:textId="0DB1C6DC" w:rsidR="008933C6" w:rsidRDefault="00FC41EC" w:rsidP="00E84680">
            <w:pPr>
              <w:jc w:val="both"/>
              <w:rPr>
                <w:rFonts w:ascii="Arial" w:hAnsi="Arial" w:cs="Arial"/>
                <w:sz w:val="24"/>
                <w:szCs w:val="24"/>
              </w:rPr>
            </w:pPr>
            <w:r>
              <w:rPr>
                <w:rFonts w:ascii="Arial" w:hAnsi="Arial" w:cs="Arial"/>
                <w:sz w:val="24"/>
                <w:szCs w:val="24"/>
              </w:rPr>
              <w:lastRenderedPageBreak/>
              <w:t>Steve Spill asked whether</w:t>
            </w:r>
            <w:r w:rsidR="008933C6">
              <w:rPr>
                <w:rFonts w:ascii="Arial" w:hAnsi="Arial" w:cs="Arial"/>
                <w:sz w:val="24"/>
                <w:szCs w:val="24"/>
              </w:rPr>
              <w:t xml:space="preserve"> Sarah Francis covered the full hospital estate. Sarah advised </w:t>
            </w:r>
            <w:r w:rsidR="00FB7A86">
              <w:rPr>
                <w:rFonts w:ascii="Arial" w:hAnsi="Arial" w:cs="Arial"/>
                <w:sz w:val="24"/>
                <w:szCs w:val="24"/>
              </w:rPr>
              <w:t xml:space="preserve">that she was based at Singleton hospital on a Monday, Morriston hospital on a Tuesday, Wednesday, Neath Port Talbot hospital on a Thursday and Gorseinon on a Friday. </w:t>
            </w:r>
          </w:p>
          <w:p w14:paraId="2468BE8A" w14:textId="7921FDBD" w:rsidR="00FB7A86" w:rsidRDefault="0072107A" w:rsidP="00E84680">
            <w:pPr>
              <w:jc w:val="both"/>
              <w:rPr>
                <w:rFonts w:ascii="Arial" w:hAnsi="Arial" w:cs="Arial"/>
                <w:sz w:val="24"/>
                <w:szCs w:val="24"/>
              </w:rPr>
            </w:pPr>
            <w:r>
              <w:rPr>
                <w:rFonts w:ascii="Arial" w:hAnsi="Arial" w:cs="Arial"/>
                <w:sz w:val="24"/>
                <w:szCs w:val="24"/>
              </w:rPr>
              <w:t>Anne-Louise Fergu</w:t>
            </w:r>
            <w:r w:rsidR="00FB7A86">
              <w:rPr>
                <w:rFonts w:ascii="Arial" w:hAnsi="Arial" w:cs="Arial"/>
                <w:sz w:val="24"/>
                <w:szCs w:val="24"/>
              </w:rPr>
              <w:t xml:space="preserve">son gave her thanks for Sarah being in such an important post and for all the work she was carrying out, and queried why oral healthcare isn’t covered in nursing education. </w:t>
            </w:r>
            <w:r w:rsidR="00622B7E">
              <w:rPr>
                <w:rFonts w:ascii="Arial" w:hAnsi="Arial" w:cs="Arial"/>
                <w:sz w:val="24"/>
                <w:szCs w:val="24"/>
              </w:rPr>
              <w:t xml:space="preserve">Sarah noted that as nursing care has changed over the years, oral care had been neglected due to a lack of education. </w:t>
            </w:r>
          </w:p>
          <w:p w14:paraId="25F1D051" w14:textId="27500D61" w:rsidR="00E84680" w:rsidRDefault="00622B7E" w:rsidP="00E84680">
            <w:pPr>
              <w:jc w:val="both"/>
              <w:rPr>
                <w:rFonts w:ascii="Arial" w:hAnsi="Arial" w:cs="Arial"/>
                <w:sz w:val="24"/>
                <w:szCs w:val="24"/>
              </w:rPr>
            </w:pPr>
            <w:r>
              <w:rPr>
                <w:rFonts w:ascii="Arial" w:hAnsi="Arial" w:cs="Arial"/>
                <w:sz w:val="24"/>
                <w:szCs w:val="24"/>
              </w:rPr>
              <w:t>Reena Owen endorsed that the role was crucial, and asked Sarah if the role interfaced with care homes as she noted she had heard of incidents whe</w:t>
            </w:r>
            <w:r w:rsidR="000137CB">
              <w:rPr>
                <w:rFonts w:ascii="Arial" w:hAnsi="Arial" w:cs="Arial"/>
                <w:sz w:val="24"/>
                <w:szCs w:val="24"/>
              </w:rPr>
              <w:t>re dentures and hearing aids were</w:t>
            </w:r>
            <w:r>
              <w:rPr>
                <w:rFonts w:ascii="Arial" w:hAnsi="Arial" w:cs="Arial"/>
                <w:sz w:val="24"/>
                <w:szCs w:val="24"/>
              </w:rPr>
              <w:t xml:space="preserve"> misplaced. Sarah answered that there was a Welsh Government funded programme called ‘Gwen Am </w:t>
            </w:r>
            <w:proofErr w:type="spellStart"/>
            <w:r>
              <w:rPr>
                <w:rFonts w:ascii="Arial" w:hAnsi="Arial" w:cs="Arial"/>
                <w:sz w:val="24"/>
                <w:szCs w:val="24"/>
              </w:rPr>
              <w:t>Byth</w:t>
            </w:r>
            <w:proofErr w:type="spellEnd"/>
            <w:r>
              <w:rPr>
                <w:rFonts w:ascii="Arial" w:hAnsi="Arial" w:cs="Arial"/>
                <w:sz w:val="24"/>
                <w:szCs w:val="24"/>
              </w:rPr>
              <w:t xml:space="preserve">’ </w:t>
            </w:r>
            <w:r w:rsidR="00030AE6">
              <w:rPr>
                <w:rFonts w:ascii="Arial" w:hAnsi="Arial" w:cs="Arial"/>
                <w:sz w:val="24"/>
                <w:szCs w:val="24"/>
              </w:rPr>
              <w:t xml:space="preserve">which aimed to address nursing homes. Sarah advised she was working on an initiative called ‘denture daisy’ whereby a symbol indicates the person has a denture to highlight when stripping beds and clearing tables to pay careful attention for dentures. </w:t>
            </w:r>
          </w:p>
          <w:p w14:paraId="31D62FBB" w14:textId="0B5C18A8" w:rsidR="00030AE6" w:rsidRPr="00E84680" w:rsidRDefault="00030AE6" w:rsidP="00E84680">
            <w:pPr>
              <w:jc w:val="both"/>
              <w:rPr>
                <w:rFonts w:ascii="Arial" w:hAnsi="Arial" w:cs="Arial"/>
                <w:sz w:val="24"/>
                <w:szCs w:val="24"/>
              </w:rPr>
            </w:pPr>
            <w:r>
              <w:rPr>
                <w:rFonts w:ascii="Arial" w:hAnsi="Arial" w:cs="Arial"/>
                <w:sz w:val="24"/>
                <w:szCs w:val="24"/>
              </w:rPr>
              <w:t>Gareth Howells agreed to link in with Sarah outside of the committee, to arrange a slot to present the presentation at the nursing and midwifery board. Sarah agreed, and advised she was pursuing mouth care champion training with ward staff. Gareth added it would be good to carry out a</w:t>
            </w:r>
            <w:r w:rsidR="004472A2">
              <w:rPr>
                <w:rFonts w:ascii="Arial" w:hAnsi="Arial" w:cs="Arial"/>
                <w:sz w:val="24"/>
                <w:szCs w:val="24"/>
              </w:rPr>
              <w:t xml:space="preserve"> wider</w:t>
            </w:r>
            <w:r>
              <w:rPr>
                <w:rFonts w:ascii="Arial" w:hAnsi="Arial" w:cs="Arial"/>
                <w:sz w:val="24"/>
                <w:szCs w:val="24"/>
              </w:rPr>
              <w:t xml:space="preserve"> communication piece to take the work forward</w:t>
            </w:r>
            <w:r w:rsidR="004472A2">
              <w:rPr>
                <w:rFonts w:ascii="Arial" w:hAnsi="Arial" w:cs="Arial"/>
                <w:sz w:val="24"/>
                <w:szCs w:val="24"/>
              </w:rPr>
              <w:t xml:space="preserve"> system wide</w:t>
            </w:r>
            <w:r w:rsidR="00A31699">
              <w:rPr>
                <w:rFonts w:ascii="Arial" w:hAnsi="Arial" w:cs="Arial"/>
                <w:sz w:val="24"/>
                <w:szCs w:val="24"/>
              </w:rPr>
              <w:t xml:space="preserve">. Hazel Powell agreed and added a back to basics campaign </w:t>
            </w:r>
            <w:r w:rsidR="00ED4C90">
              <w:rPr>
                <w:rFonts w:ascii="Arial" w:hAnsi="Arial" w:cs="Arial"/>
                <w:sz w:val="24"/>
                <w:szCs w:val="24"/>
              </w:rPr>
              <w:t>would be useful which could</w:t>
            </w:r>
            <w:r w:rsidR="00A31699">
              <w:rPr>
                <w:rFonts w:ascii="Arial" w:hAnsi="Arial" w:cs="Arial"/>
                <w:sz w:val="24"/>
                <w:szCs w:val="24"/>
              </w:rPr>
              <w:t xml:space="preserve"> include audiology and </w:t>
            </w:r>
            <w:r w:rsidR="00A31699" w:rsidRPr="00A31699">
              <w:rPr>
                <w:rFonts w:ascii="Arial" w:hAnsi="Arial" w:cs="Arial"/>
                <w:sz w:val="24"/>
                <w:szCs w:val="24"/>
              </w:rPr>
              <w:t>optometry</w:t>
            </w:r>
            <w:r w:rsidR="00A31699">
              <w:rPr>
                <w:rFonts w:ascii="Arial" w:hAnsi="Arial" w:cs="Arial"/>
                <w:sz w:val="24"/>
                <w:szCs w:val="24"/>
              </w:rPr>
              <w:t xml:space="preserve"> colleagues</w:t>
            </w:r>
            <w:r w:rsidR="00ED4C90">
              <w:rPr>
                <w:rFonts w:ascii="Arial" w:hAnsi="Arial" w:cs="Arial"/>
                <w:sz w:val="24"/>
                <w:szCs w:val="24"/>
              </w:rPr>
              <w:t xml:space="preserve"> to cover all bases. </w:t>
            </w:r>
          </w:p>
        </w:tc>
        <w:tc>
          <w:tcPr>
            <w:tcW w:w="992" w:type="dxa"/>
            <w:shd w:val="clear" w:color="auto" w:fill="auto"/>
            <w:tcMar>
              <w:top w:w="80" w:type="dxa"/>
              <w:left w:w="80" w:type="dxa"/>
              <w:bottom w:w="80" w:type="dxa"/>
              <w:right w:w="80" w:type="dxa"/>
            </w:tcMar>
          </w:tcPr>
          <w:p w14:paraId="00F1E271" w14:textId="7A4D078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4EEA14F5" w14:textId="77777777" w:rsidTr="007F521D">
        <w:trPr>
          <w:trHeight w:val="374"/>
        </w:trPr>
        <w:tc>
          <w:tcPr>
            <w:tcW w:w="1498" w:type="dxa"/>
            <w:shd w:val="clear" w:color="auto" w:fill="auto"/>
            <w:tcMar>
              <w:top w:w="80" w:type="dxa"/>
              <w:left w:w="80" w:type="dxa"/>
              <w:bottom w:w="80" w:type="dxa"/>
              <w:right w:w="80" w:type="dxa"/>
            </w:tcMar>
          </w:tcPr>
          <w:p w14:paraId="068EE8E9" w14:textId="518C9642"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 xml:space="preserve">Resolved: </w:t>
            </w:r>
          </w:p>
        </w:tc>
        <w:tc>
          <w:tcPr>
            <w:tcW w:w="7796" w:type="dxa"/>
            <w:shd w:val="clear" w:color="auto" w:fill="auto"/>
            <w:tcMar>
              <w:top w:w="80" w:type="dxa"/>
              <w:left w:w="80" w:type="dxa"/>
              <w:bottom w:w="80" w:type="dxa"/>
              <w:right w:w="80" w:type="dxa"/>
            </w:tcMar>
          </w:tcPr>
          <w:p w14:paraId="3389D689" w14:textId="0570AB81" w:rsidR="00257F92" w:rsidRPr="006B53E5" w:rsidRDefault="00257F92" w:rsidP="00257F92">
            <w:p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patient story be </w:t>
            </w:r>
            <w:r w:rsidRPr="006B53E5">
              <w:rPr>
                <w:rFonts w:ascii="Arial" w:eastAsia="Calibri" w:hAnsi="Arial" w:cs="Arial"/>
                <w:b/>
                <w:bCs/>
                <w:sz w:val="24"/>
                <w:szCs w:val="24"/>
                <w:bdr w:val="nil"/>
                <w:lang w:val="en-US" w:eastAsia="en-GB"/>
              </w:rPr>
              <w:t>noted.</w:t>
            </w:r>
          </w:p>
        </w:tc>
        <w:tc>
          <w:tcPr>
            <w:tcW w:w="992" w:type="dxa"/>
            <w:shd w:val="clear" w:color="auto" w:fill="auto"/>
            <w:tcMar>
              <w:top w:w="80" w:type="dxa"/>
              <w:left w:w="80" w:type="dxa"/>
              <w:bottom w:w="80" w:type="dxa"/>
              <w:right w:w="80" w:type="dxa"/>
            </w:tcMar>
          </w:tcPr>
          <w:p w14:paraId="49F81FD5" w14:textId="7C7F4B81"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0E498513" w14:textId="77777777" w:rsidTr="007F521D">
        <w:trPr>
          <w:trHeight w:val="374"/>
        </w:trPr>
        <w:tc>
          <w:tcPr>
            <w:tcW w:w="1498" w:type="dxa"/>
            <w:shd w:val="clear" w:color="auto" w:fill="auto"/>
            <w:tcMar>
              <w:top w:w="80" w:type="dxa"/>
              <w:left w:w="80" w:type="dxa"/>
              <w:bottom w:w="80" w:type="dxa"/>
              <w:right w:w="80" w:type="dxa"/>
            </w:tcMar>
          </w:tcPr>
          <w:p w14:paraId="283A02EB" w14:textId="20BA49BD" w:rsidR="00257F92" w:rsidRPr="006B53E5" w:rsidRDefault="001143BC"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08/24</w:t>
            </w:r>
          </w:p>
        </w:tc>
        <w:tc>
          <w:tcPr>
            <w:tcW w:w="7796" w:type="dxa"/>
            <w:shd w:val="clear" w:color="auto" w:fill="auto"/>
            <w:tcMar>
              <w:top w:w="80" w:type="dxa"/>
              <w:left w:w="80" w:type="dxa"/>
              <w:bottom w:w="80" w:type="dxa"/>
              <w:right w:w="80" w:type="dxa"/>
            </w:tcMar>
          </w:tcPr>
          <w:p w14:paraId="548ECC09" w14:textId="7F50D662" w:rsidR="00257F92" w:rsidRPr="006B53E5" w:rsidRDefault="00257F92" w:rsidP="007F521D">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B53E5">
              <w:rPr>
                <w:rFonts w:ascii="Arial" w:eastAsia="Calibri" w:hAnsi="Arial" w:cs="Arial"/>
                <w:b/>
                <w:bCs/>
                <w:sz w:val="24"/>
                <w:szCs w:val="24"/>
                <w:bdr w:val="nil"/>
                <w:lang w:val="en-US" w:eastAsia="en-GB"/>
              </w:rPr>
              <w:t xml:space="preserve">SERVICE GROUP HIGHLIGHT REPORT: </w:t>
            </w:r>
            <w:r w:rsidR="007F521D">
              <w:rPr>
                <w:rFonts w:ascii="Arial" w:eastAsia="Calibri" w:hAnsi="Arial" w:cs="Arial"/>
                <w:b/>
                <w:bCs/>
                <w:sz w:val="24"/>
                <w:szCs w:val="24"/>
                <w:bdr w:val="nil"/>
                <w:lang w:val="en-US" w:eastAsia="en-GB"/>
              </w:rPr>
              <w:t>PRIMARY, COMMUNITY AND THERAPIES SERVICES’</w:t>
            </w:r>
          </w:p>
        </w:tc>
        <w:tc>
          <w:tcPr>
            <w:tcW w:w="992" w:type="dxa"/>
            <w:shd w:val="clear" w:color="auto" w:fill="auto"/>
            <w:tcMar>
              <w:top w:w="80" w:type="dxa"/>
              <w:left w:w="80" w:type="dxa"/>
              <w:bottom w:w="80" w:type="dxa"/>
              <w:right w:w="80" w:type="dxa"/>
            </w:tcMar>
          </w:tcPr>
          <w:p w14:paraId="053646DF"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6B53E5" w:rsidRPr="006B53E5" w14:paraId="113498BC" w14:textId="77777777" w:rsidTr="007F521D">
        <w:trPr>
          <w:trHeight w:val="374"/>
        </w:trPr>
        <w:tc>
          <w:tcPr>
            <w:tcW w:w="1498" w:type="dxa"/>
            <w:shd w:val="clear" w:color="auto" w:fill="auto"/>
            <w:tcMar>
              <w:top w:w="80" w:type="dxa"/>
              <w:left w:w="80" w:type="dxa"/>
              <w:bottom w:w="80" w:type="dxa"/>
              <w:right w:w="80" w:type="dxa"/>
            </w:tcMar>
          </w:tcPr>
          <w:p w14:paraId="6535B820" w14:textId="77777777" w:rsidR="00B65F4C" w:rsidRPr="006B53E5" w:rsidRDefault="00B65F4C" w:rsidP="00B65F4C">
            <w:pPr>
              <w:spacing w:before="120" w:after="120" w:line="240" w:lineRule="auto"/>
              <w:rPr>
                <w:rFonts w:ascii="Arial" w:eastAsia="Arial Unicode MS" w:hAnsi="Arial" w:cs="Arial"/>
                <w:b/>
                <w:sz w:val="24"/>
                <w:szCs w:val="24"/>
                <w:bdr w:val="nil"/>
                <w:lang w:val="en-US"/>
              </w:rPr>
            </w:pPr>
          </w:p>
        </w:tc>
        <w:tc>
          <w:tcPr>
            <w:tcW w:w="7796"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54E3FD83" w14:textId="476D2100" w:rsidR="00B65F4C" w:rsidRPr="006B53E5" w:rsidRDefault="007F521D" w:rsidP="00B65F4C">
            <w:pPr>
              <w:rPr>
                <w:rFonts w:ascii="Arial" w:hAnsi="Arial" w:cs="Arial"/>
                <w:b/>
                <w:bCs/>
                <w:sz w:val="24"/>
                <w:szCs w:val="24"/>
                <w:lang w:val="en-US"/>
              </w:rPr>
            </w:pPr>
            <w:r>
              <w:rPr>
                <w:rFonts w:ascii="Arial" w:hAnsi="Arial" w:cs="Arial"/>
                <w:sz w:val="24"/>
                <w:szCs w:val="24"/>
                <w:lang w:val="en-US"/>
              </w:rPr>
              <w:t>The Primary, Community and Therapies</w:t>
            </w:r>
            <w:r w:rsidR="00B65F4C" w:rsidRPr="006B53E5">
              <w:rPr>
                <w:rFonts w:ascii="Arial" w:hAnsi="Arial" w:cs="Arial"/>
                <w:sz w:val="24"/>
                <w:szCs w:val="24"/>
                <w:lang w:val="en-US"/>
              </w:rPr>
              <w:t xml:space="preserve"> service group Highlight Report was </w:t>
            </w:r>
            <w:r w:rsidR="00B65F4C" w:rsidRPr="006B53E5">
              <w:rPr>
                <w:rFonts w:ascii="Arial" w:hAnsi="Arial" w:cs="Arial"/>
                <w:b/>
                <w:bCs/>
                <w:sz w:val="24"/>
                <w:szCs w:val="24"/>
                <w:lang w:val="en-US"/>
              </w:rPr>
              <w:t>received.</w:t>
            </w:r>
          </w:p>
          <w:p w14:paraId="498172AA" w14:textId="3AEAD413" w:rsidR="00B65F4C" w:rsidRDefault="001143BC" w:rsidP="00B65F4C">
            <w:pPr>
              <w:rPr>
                <w:rFonts w:ascii="Arial" w:hAnsi="Arial" w:cs="Arial"/>
                <w:sz w:val="24"/>
                <w:szCs w:val="24"/>
                <w:lang w:val="en-US"/>
              </w:rPr>
            </w:pPr>
            <w:r>
              <w:rPr>
                <w:rFonts w:ascii="Arial" w:hAnsi="Arial" w:cs="Arial"/>
                <w:sz w:val="24"/>
                <w:szCs w:val="24"/>
                <w:lang w:val="en-US"/>
              </w:rPr>
              <w:t>In in</w:t>
            </w:r>
            <w:r w:rsidR="00ED4C90">
              <w:rPr>
                <w:rFonts w:ascii="Arial" w:hAnsi="Arial" w:cs="Arial"/>
                <w:sz w:val="24"/>
                <w:szCs w:val="24"/>
                <w:lang w:val="en-US"/>
              </w:rPr>
              <w:t>troducing the report Sian Passey</w:t>
            </w:r>
            <w:r>
              <w:rPr>
                <w:rFonts w:ascii="Arial" w:hAnsi="Arial" w:cs="Arial"/>
                <w:sz w:val="24"/>
                <w:szCs w:val="24"/>
                <w:lang w:val="en-US"/>
              </w:rPr>
              <w:t xml:space="preserve"> </w:t>
            </w:r>
            <w:r w:rsidR="00B65F4C" w:rsidRPr="006B53E5">
              <w:rPr>
                <w:rFonts w:ascii="Arial" w:hAnsi="Arial" w:cs="Arial"/>
                <w:sz w:val="24"/>
                <w:szCs w:val="24"/>
                <w:lang w:val="en-US"/>
              </w:rPr>
              <w:t>highlighted the following points:</w:t>
            </w:r>
          </w:p>
          <w:p w14:paraId="1FB71A32" w14:textId="77777777" w:rsidR="00D912E7" w:rsidRDefault="00ED4C90" w:rsidP="00ED4C90">
            <w:pPr>
              <w:pStyle w:val="ListParagraph"/>
              <w:numPr>
                <w:ilvl w:val="0"/>
                <w:numId w:val="42"/>
              </w:numPr>
              <w:rPr>
                <w:rFonts w:ascii="Arial" w:hAnsi="Arial" w:cs="Arial"/>
                <w:sz w:val="24"/>
                <w:szCs w:val="24"/>
                <w:lang w:val="en-US"/>
              </w:rPr>
            </w:pPr>
            <w:r>
              <w:rPr>
                <w:rFonts w:ascii="Arial" w:hAnsi="Arial" w:cs="Arial"/>
                <w:sz w:val="24"/>
                <w:szCs w:val="24"/>
                <w:lang w:val="en-US"/>
              </w:rPr>
              <w:t>T</w:t>
            </w:r>
            <w:r w:rsidR="00D912E7">
              <w:rPr>
                <w:rFonts w:ascii="Arial" w:hAnsi="Arial" w:cs="Arial"/>
                <w:sz w:val="24"/>
                <w:szCs w:val="24"/>
                <w:lang w:val="en-US"/>
              </w:rPr>
              <w:t>he updated r</w:t>
            </w:r>
            <w:r>
              <w:rPr>
                <w:rFonts w:ascii="Arial" w:hAnsi="Arial" w:cs="Arial"/>
                <w:sz w:val="24"/>
                <w:szCs w:val="24"/>
                <w:lang w:val="en-US"/>
              </w:rPr>
              <w:t>eporting structure was i</w:t>
            </w:r>
            <w:r w:rsidR="00D912E7">
              <w:rPr>
                <w:rFonts w:ascii="Arial" w:hAnsi="Arial" w:cs="Arial"/>
                <w:sz w:val="24"/>
                <w:szCs w:val="24"/>
                <w:lang w:val="en-US"/>
              </w:rPr>
              <w:t>ncluded in the report to mirror the quality and safety structure in the corporate teams. The group were u</w:t>
            </w:r>
            <w:r>
              <w:rPr>
                <w:rFonts w:ascii="Arial" w:hAnsi="Arial" w:cs="Arial"/>
                <w:sz w:val="24"/>
                <w:szCs w:val="24"/>
                <w:lang w:val="en-US"/>
              </w:rPr>
              <w:t xml:space="preserve">pdating a lot </w:t>
            </w:r>
            <w:r w:rsidR="00D912E7">
              <w:rPr>
                <w:rFonts w:ascii="Arial" w:hAnsi="Arial" w:cs="Arial"/>
                <w:sz w:val="24"/>
                <w:szCs w:val="24"/>
                <w:lang w:val="en-US"/>
              </w:rPr>
              <w:t xml:space="preserve">of work plans, </w:t>
            </w:r>
            <w:r>
              <w:rPr>
                <w:rFonts w:ascii="Arial" w:hAnsi="Arial" w:cs="Arial"/>
                <w:sz w:val="24"/>
                <w:szCs w:val="24"/>
                <w:lang w:val="en-US"/>
              </w:rPr>
              <w:t xml:space="preserve">terms of reference and </w:t>
            </w:r>
            <w:r w:rsidR="00D912E7">
              <w:rPr>
                <w:rFonts w:ascii="Arial" w:hAnsi="Arial" w:cs="Arial"/>
                <w:sz w:val="24"/>
                <w:szCs w:val="24"/>
                <w:lang w:val="en-US"/>
              </w:rPr>
              <w:t xml:space="preserve">were looking at carrying out a self-assessment in March 2023; </w:t>
            </w:r>
          </w:p>
          <w:p w14:paraId="5DD6A9C7" w14:textId="60AD31B4" w:rsidR="00ED4C90" w:rsidRDefault="00D912E7" w:rsidP="00ED4C90">
            <w:pPr>
              <w:pStyle w:val="ListParagraph"/>
              <w:numPr>
                <w:ilvl w:val="0"/>
                <w:numId w:val="42"/>
              </w:numPr>
              <w:rPr>
                <w:rFonts w:ascii="Arial" w:hAnsi="Arial" w:cs="Arial"/>
                <w:sz w:val="24"/>
                <w:szCs w:val="24"/>
                <w:lang w:val="en-US"/>
              </w:rPr>
            </w:pPr>
            <w:r>
              <w:rPr>
                <w:rFonts w:ascii="Arial" w:hAnsi="Arial" w:cs="Arial"/>
                <w:sz w:val="24"/>
                <w:szCs w:val="24"/>
                <w:lang w:val="en-US"/>
              </w:rPr>
              <w:t>Starting in January 2024 a risk management group had been implemented which would involve further scrutiny</w:t>
            </w:r>
            <w:r w:rsidR="00501870">
              <w:rPr>
                <w:rFonts w:ascii="Arial" w:hAnsi="Arial" w:cs="Arial"/>
                <w:sz w:val="24"/>
                <w:szCs w:val="24"/>
                <w:lang w:val="en-US"/>
              </w:rPr>
              <w:t xml:space="preserve"> in relation to the risk ratings on the risk register;</w:t>
            </w:r>
          </w:p>
          <w:p w14:paraId="6F58B50F" w14:textId="67F785D5" w:rsidR="00501870" w:rsidRDefault="00E072C9" w:rsidP="00ED4C90">
            <w:pPr>
              <w:pStyle w:val="ListParagraph"/>
              <w:numPr>
                <w:ilvl w:val="0"/>
                <w:numId w:val="42"/>
              </w:numPr>
              <w:rPr>
                <w:rFonts w:ascii="Arial" w:hAnsi="Arial" w:cs="Arial"/>
                <w:sz w:val="24"/>
                <w:szCs w:val="24"/>
                <w:lang w:val="en-US"/>
              </w:rPr>
            </w:pPr>
            <w:r>
              <w:rPr>
                <w:rFonts w:ascii="Arial" w:hAnsi="Arial" w:cs="Arial"/>
                <w:sz w:val="24"/>
                <w:szCs w:val="24"/>
              </w:rPr>
              <w:lastRenderedPageBreak/>
              <w:t>C</w:t>
            </w:r>
            <w:r w:rsidRPr="000F6D7D">
              <w:rPr>
                <w:rFonts w:ascii="Arial" w:hAnsi="Arial" w:cs="Arial"/>
                <w:sz w:val="24"/>
                <w:szCs w:val="24"/>
              </w:rPr>
              <w:t xml:space="preserve">urrently has about 550 open incidents with a reducing trajectory; the number of open incidents is likely to reduce to 500 by the end of the month with a plan being developed to reduce further throughout February. </w:t>
            </w:r>
            <w:r w:rsidR="00501870">
              <w:rPr>
                <w:rFonts w:ascii="Arial" w:hAnsi="Arial" w:cs="Arial"/>
                <w:sz w:val="24"/>
                <w:szCs w:val="24"/>
                <w:lang w:val="en-US"/>
              </w:rPr>
              <w:t xml:space="preserve">. A slight peak in August due to some services’ transferring over the primary care during this timeframe; </w:t>
            </w:r>
          </w:p>
          <w:p w14:paraId="702B5450" w14:textId="66491511" w:rsidR="006B53E5" w:rsidRPr="00B44D5A" w:rsidRDefault="00E072C9" w:rsidP="00B44D5A">
            <w:pPr>
              <w:pStyle w:val="ListParagraph"/>
              <w:numPr>
                <w:ilvl w:val="0"/>
                <w:numId w:val="42"/>
              </w:numPr>
              <w:rPr>
                <w:rFonts w:ascii="Arial" w:hAnsi="Arial" w:cs="Arial"/>
                <w:sz w:val="24"/>
                <w:szCs w:val="24"/>
                <w:lang w:val="en-US"/>
              </w:rPr>
            </w:pPr>
            <w:r>
              <w:rPr>
                <w:rFonts w:ascii="Arial" w:hAnsi="Arial" w:cs="Arial"/>
                <w:sz w:val="24"/>
                <w:szCs w:val="24"/>
                <w:lang w:val="en-US"/>
              </w:rPr>
              <w:t>The governance team were</w:t>
            </w:r>
            <w:r w:rsidRPr="00E072C9">
              <w:rPr>
                <w:rFonts w:ascii="Arial" w:hAnsi="Arial" w:cs="Arial"/>
                <w:sz w:val="24"/>
                <w:szCs w:val="24"/>
                <w:lang w:val="en-US"/>
              </w:rPr>
              <w:t xml:space="preserve"> supporting monthly workshops to review lower level pressure ulcer incidents, with relevant clinical staff. To date there have been two workshops which has resulted in a sharp increase in closure of incidents</w:t>
            </w:r>
            <w:r w:rsidR="00B44D5A">
              <w:rPr>
                <w:rFonts w:ascii="Arial" w:hAnsi="Arial" w:cs="Arial"/>
                <w:sz w:val="24"/>
                <w:szCs w:val="24"/>
                <w:lang w:val="en-US"/>
              </w:rPr>
              <w:t>.</w:t>
            </w:r>
          </w:p>
          <w:p w14:paraId="269F756E" w14:textId="007DE93E"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In discussion of the report, the</w:t>
            </w:r>
            <w:r w:rsidR="00501870">
              <w:rPr>
                <w:rFonts w:ascii="Arial" w:hAnsi="Arial" w:cs="Arial"/>
                <w:sz w:val="24"/>
                <w:szCs w:val="24"/>
                <w:lang w:val="en-US"/>
              </w:rPr>
              <w:t xml:space="preserve"> following points were raised: </w:t>
            </w:r>
          </w:p>
          <w:p w14:paraId="0A19AB23" w14:textId="77777777" w:rsidR="00187DE7" w:rsidRDefault="00B44D5A" w:rsidP="00B65F4C">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Raj Krishnan thanked the service group for the reporting structure, which would be extremely helpful in time. </w:t>
            </w:r>
            <w:r w:rsidR="0057098B">
              <w:rPr>
                <w:rFonts w:ascii="Arial" w:eastAsia="Calibri" w:hAnsi="Arial" w:cs="Arial"/>
                <w:sz w:val="24"/>
                <w:szCs w:val="24"/>
                <w:bdr w:val="nil"/>
                <w:lang w:val="en-US" w:eastAsia="en-GB"/>
              </w:rPr>
              <w:t xml:space="preserve">Raj asked for further information on the </w:t>
            </w:r>
            <w:r>
              <w:rPr>
                <w:rFonts w:ascii="Arial" w:eastAsia="Calibri" w:hAnsi="Arial" w:cs="Arial"/>
                <w:sz w:val="24"/>
                <w:szCs w:val="24"/>
                <w:bdr w:val="nil"/>
                <w:lang w:val="en-US" w:eastAsia="en-GB"/>
              </w:rPr>
              <w:t>DATIX compliance</w:t>
            </w:r>
            <w:r w:rsidR="0057098B">
              <w:rPr>
                <w:rFonts w:ascii="Arial" w:eastAsia="Calibri" w:hAnsi="Arial" w:cs="Arial"/>
                <w:sz w:val="24"/>
                <w:szCs w:val="24"/>
                <w:bdr w:val="nil"/>
                <w:lang w:val="en-US" w:eastAsia="en-GB"/>
              </w:rPr>
              <w:t xml:space="preserve"> within the full service group, Sian advised there had been a great deal of work put into the services’, particularly the contracted services’ to identify and streamline the DATIX process. Sian added that an individual within the team had been identified to work closely with the primary care services’ to identify the DATIX incidents and to reiterate the importance of reporting via DATIX. Claire Lewis highlighted that all contracted services’ have the ability to report on DATIX, whilst they aren’t mandated to do, they were actively encouraged to do so. </w:t>
            </w:r>
            <w:r w:rsidR="00B05ED2">
              <w:rPr>
                <w:rFonts w:ascii="Arial" w:eastAsia="Calibri" w:hAnsi="Arial" w:cs="Arial"/>
                <w:sz w:val="24"/>
                <w:szCs w:val="24"/>
                <w:bdr w:val="nil"/>
                <w:lang w:val="en-US" w:eastAsia="en-GB"/>
              </w:rPr>
              <w:t xml:space="preserve">Raj queried whether </w:t>
            </w:r>
            <w:r w:rsidR="0057098B">
              <w:rPr>
                <w:rFonts w:ascii="Arial" w:eastAsia="Calibri" w:hAnsi="Arial" w:cs="Arial"/>
                <w:sz w:val="24"/>
                <w:szCs w:val="24"/>
                <w:bdr w:val="nil"/>
                <w:lang w:val="en-US" w:eastAsia="en-GB"/>
              </w:rPr>
              <w:t>this applied to primary care and dental practices</w:t>
            </w:r>
            <w:r w:rsidR="00B05ED2">
              <w:rPr>
                <w:rFonts w:ascii="Arial" w:eastAsia="Calibri" w:hAnsi="Arial" w:cs="Arial"/>
                <w:sz w:val="24"/>
                <w:szCs w:val="24"/>
                <w:bdr w:val="nil"/>
                <w:lang w:val="en-US" w:eastAsia="en-GB"/>
              </w:rPr>
              <w:t>. Claire Lewis advised it was all contracted services’.</w:t>
            </w:r>
            <w:r w:rsidR="0057098B">
              <w:rPr>
                <w:rFonts w:ascii="Arial" w:eastAsia="Calibri" w:hAnsi="Arial" w:cs="Arial"/>
                <w:sz w:val="24"/>
                <w:szCs w:val="24"/>
                <w:bdr w:val="nil"/>
                <w:lang w:val="en-US" w:eastAsia="en-GB"/>
              </w:rPr>
              <w:t xml:space="preserve"> </w:t>
            </w:r>
            <w:r w:rsidR="00B05ED2">
              <w:rPr>
                <w:rFonts w:ascii="Arial" w:eastAsia="Calibri" w:hAnsi="Arial" w:cs="Arial"/>
                <w:sz w:val="24"/>
                <w:szCs w:val="24"/>
                <w:bdr w:val="nil"/>
                <w:lang w:val="en-US" w:eastAsia="en-GB"/>
              </w:rPr>
              <w:t xml:space="preserve">Raj noted the high number of incidents linked to patient aggression and Sian advised that a focused work stream was being developed to look into this area further. </w:t>
            </w:r>
            <w:r w:rsidR="0057098B">
              <w:rPr>
                <w:rFonts w:ascii="Arial" w:eastAsia="Calibri" w:hAnsi="Arial" w:cs="Arial"/>
                <w:sz w:val="24"/>
                <w:szCs w:val="24"/>
                <w:bdr w:val="nil"/>
                <w:lang w:val="en-US" w:eastAsia="en-GB"/>
              </w:rPr>
              <w:t>Raj made reference to the note of the audit plan and asked that the service group submit the plan in a timely manner</w:t>
            </w:r>
            <w:r w:rsidR="00B05ED2">
              <w:rPr>
                <w:rFonts w:ascii="Arial" w:eastAsia="Calibri" w:hAnsi="Arial" w:cs="Arial"/>
                <w:sz w:val="24"/>
                <w:szCs w:val="24"/>
                <w:bdr w:val="nil"/>
                <w:lang w:val="en-US" w:eastAsia="en-GB"/>
              </w:rPr>
              <w:t>, Sian was hopeful that the plan was at sign off stage and would be submitted soon</w:t>
            </w:r>
            <w:r w:rsidR="0057098B">
              <w:rPr>
                <w:rFonts w:ascii="Arial" w:eastAsia="Calibri" w:hAnsi="Arial" w:cs="Arial"/>
                <w:sz w:val="24"/>
                <w:szCs w:val="24"/>
                <w:bdr w:val="nil"/>
                <w:lang w:val="en-US" w:eastAsia="en-GB"/>
              </w:rPr>
              <w:t>.</w:t>
            </w:r>
          </w:p>
          <w:p w14:paraId="7021B6AC" w14:textId="7808F1CE" w:rsidR="00187DE7" w:rsidRDefault="00187DE7" w:rsidP="00B65F4C">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Brian Owens assured </w:t>
            </w:r>
            <w:r w:rsidR="009725A0">
              <w:rPr>
                <w:rFonts w:ascii="Arial" w:eastAsia="Calibri" w:hAnsi="Arial" w:cs="Arial"/>
                <w:sz w:val="24"/>
                <w:szCs w:val="24"/>
                <w:bdr w:val="nil"/>
                <w:lang w:val="en-US" w:eastAsia="en-GB"/>
              </w:rPr>
              <w:t xml:space="preserve">members </w:t>
            </w:r>
            <w:r>
              <w:rPr>
                <w:rFonts w:ascii="Arial" w:eastAsia="Calibri" w:hAnsi="Arial" w:cs="Arial"/>
                <w:sz w:val="24"/>
                <w:szCs w:val="24"/>
                <w:bdr w:val="nil"/>
                <w:lang w:val="en-US" w:eastAsia="en-GB"/>
              </w:rPr>
              <w:t>that conversations were taking place regarding DATIX at a recent LMC (local medical committee) liaison meeting which in</w:t>
            </w:r>
            <w:r w:rsidR="00A764A2">
              <w:rPr>
                <w:rFonts w:ascii="Arial" w:eastAsia="Calibri" w:hAnsi="Arial" w:cs="Arial"/>
                <w:sz w:val="24"/>
                <w:szCs w:val="24"/>
                <w:bdr w:val="nil"/>
                <w:lang w:val="en-US" w:eastAsia="en-GB"/>
              </w:rPr>
              <w:t>volved a strong desire to use the system</w:t>
            </w:r>
            <w:r>
              <w:rPr>
                <w:rFonts w:ascii="Arial" w:eastAsia="Calibri" w:hAnsi="Arial" w:cs="Arial"/>
                <w:sz w:val="24"/>
                <w:szCs w:val="24"/>
                <w:bdr w:val="nil"/>
                <w:lang w:val="en-US" w:eastAsia="en-GB"/>
              </w:rPr>
              <w:t>, which he saw as a positive movement.</w:t>
            </w:r>
          </w:p>
          <w:p w14:paraId="53B95EBE" w14:textId="77777777" w:rsidR="00281044" w:rsidRDefault="00187DE7" w:rsidP="00934DE7">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Ferguson queried the numbers reported in the table detailing pressure damage. Claire Lewis advised that this was the way it was reported through DATIX, with users reporting </w:t>
            </w:r>
            <w:r w:rsidR="00934DE7">
              <w:rPr>
                <w:rFonts w:ascii="Arial" w:eastAsia="Calibri" w:hAnsi="Arial" w:cs="Arial"/>
                <w:sz w:val="24"/>
                <w:szCs w:val="24"/>
                <w:bdr w:val="nil"/>
                <w:lang w:val="en-US" w:eastAsia="en-GB"/>
              </w:rPr>
              <w:t xml:space="preserve">pressure damage as injury rather than using the pressure damage category. Anne-Louise Ferguson asked how </w:t>
            </w:r>
            <w:r w:rsidR="00281044">
              <w:rPr>
                <w:rFonts w:ascii="Arial" w:eastAsia="Calibri" w:hAnsi="Arial" w:cs="Arial"/>
                <w:sz w:val="24"/>
                <w:szCs w:val="24"/>
                <w:bdr w:val="nil"/>
                <w:lang w:val="en-US" w:eastAsia="en-GB"/>
              </w:rPr>
              <w:t>it’s</w:t>
            </w:r>
            <w:r w:rsidR="00934DE7">
              <w:rPr>
                <w:rFonts w:ascii="Arial" w:eastAsia="Calibri" w:hAnsi="Arial" w:cs="Arial"/>
                <w:sz w:val="24"/>
                <w:szCs w:val="24"/>
                <w:bdr w:val="nil"/>
                <w:lang w:val="en-US" w:eastAsia="en-GB"/>
              </w:rPr>
              <w:t xml:space="preserve"> identified where a member of staff has been injured if people are inputting DATIX incorrectly, Claire Lewis advised there were subcategories</w:t>
            </w:r>
            <w:r w:rsidR="00281044">
              <w:rPr>
                <w:rFonts w:ascii="Arial" w:eastAsia="Calibri" w:hAnsi="Arial" w:cs="Arial"/>
                <w:sz w:val="24"/>
                <w:szCs w:val="24"/>
                <w:bdr w:val="nil"/>
                <w:lang w:val="en-US" w:eastAsia="en-GB"/>
              </w:rPr>
              <w:t xml:space="preserve"> on DATIX</w:t>
            </w:r>
            <w:r w:rsidR="00934DE7">
              <w:rPr>
                <w:rFonts w:ascii="Arial" w:eastAsia="Calibri" w:hAnsi="Arial" w:cs="Arial"/>
                <w:sz w:val="24"/>
                <w:szCs w:val="24"/>
                <w:bdr w:val="nil"/>
                <w:lang w:val="en-US" w:eastAsia="en-GB"/>
              </w:rPr>
              <w:t xml:space="preserve"> which delved into the detail further and highlighted that the pie chart was not inclusive of the detail in the subcategories.  </w:t>
            </w:r>
            <w:r w:rsidR="00281044">
              <w:rPr>
                <w:rFonts w:ascii="Arial" w:eastAsia="Calibri" w:hAnsi="Arial" w:cs="Arial"/>
                <w:sz w:val="24"/>
                <w:szCs w:val="24"/>
                <w:bdr w:val="nil"/>
                <w:lang w:val="en-US" w:eastAsia="en-GB"/>
              </w:rPr>
              <w:t xml:space="preserve">Anne-Louise Ferguson </w:t>
            </w:r>
          </w:p>
          <w:p w14:paraId="0C9174D5" w14:textId="77777777" w:rsidR="00C423DA" w:rsidRDefault="00281044" w:rsidP="00934DE7">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Nicola Matthews requested a timeline of dates on the HMP action plan, and Sian Passey agreed to include dates moving forward. </w:t>
            </w:r>
            <w:r w:rsidR="00C423DA">
              <w:rPr>
                <w:rFonts w:ascii="Arial" w:eastAsia="Calibri" w:hAnsi="Arial" w:cs="Arial"/>
                <w:sz w:val="24"/>
                <w:szCs w:val="24"/>
                <w:bdr w:val="nil"/>
                <w:lang w:val="en-US" w:eastAsia="en-GB"/>
              </w:rPr>
              <w:t xml:space="preserve">Brian Owens added there had been a number of action plans over time, however a good monthly forum had been set up to deal with it. A position report would be taken to Management Board in February 2023. </w:t>
            </w:r>
          </w:p>
          <w:p w14:paraId="05564782" w14:textId="77777777" w:rsidR="00281044" w:rsidRDefault="00CB4F30" w:rsidP="00934DE7">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lastRenderedPageBreak/>
              <w:t xml:space="preserve">Nicola Matthews asked how the wellbeing of prison staff was at present. Sian Passey advised they were relatively ok considering the tough and pressured environment, and that a lot of work was being carried out in the wellbeing space. A nurse advocate was in place to provide extra support. </w:t>
            </w:r>
          </w:p>
          <w:p w14:paraId="58E5A22D" w14:textId="54D5F310" w:rsidR="00CB4F30" w:rsidRPr="006B53E5" w:rsidRDefault="00CB4F30" w:rsidP="00934DE7">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Brian Owens </w:t>
            </w:r>
            <w:r w:rsidR="00037A96">
              <w:rPr>
                <w:rFonts w:ascii="Arial" w:eastAsia="Calibri" w:hAnsi="Arial" w:cs="Arial"/>
                <w:sz w:val="24"/>
                <w:szCs w:val="24"/>
                <w:bdr w:val="nil"/>
                <w:lang w:val="en-US" w:eastAsia="en-GB"/>
              </w:rPr>
              <w:t xml:space="preserve">advised there was a dental external review since the report was submitted. Brian Owens drew member’s attention to the reviews which had highlighted urgent actions for the health board, which have since been closed due to the urgent actions being for the independent contractors. </w:t>
            </w:r>
          </w:p>
        </w:tc>
        <w:tc>
          <w:tcPr>
            <w:tcW w:w="992" w:type="dxa"/>
            <w:shd w:val="clear" w:color="auto" w:fill="auto"/>
            <w:tcMar>
              <w:top w:w="80" w:type="dxa"/>
              <w:left w:w="80" w:type="dxa"/>
              <w:bottom w:w="80" w:type="dxa"/>
              <w:right w:w="80" w:type="dxa"/>
            </w:tcMar>
          </w:tcPr>
          <w:p w14:paraId="2C77800F" w14:textId="77777777" w:rsidR="00B65F4C" w:rsidRDefault="00B65F4C" w:rsidP="00B65F4C">
            <w:pPr>
              <w:spacing w:before="120" w:after="120" w:line="240" w:lineRule="auto"/>
              <w:rPr>
                <w:rFonts w:ascii="Arial" w:eastAsia="Arial Unicode MS" w:hAnsi="Arial" w:cs="Arial"/>
                <w:b/>
                <w:sz w:val="24"/>
                <w:szCs w:val="24"/>
                <w:bdr w:val="nil"/>
                <w:lang w:val="en-US"/>
              </w:rPr>
            </w:pPr>
          </w:p>
          <w:p w14:paraId="587891C6"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ACBE2E9"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4BCC693"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91D901F"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094B5167"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4486E438"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39A643AC"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655214EC"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DDF834B"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0F3A8BF5"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509D7607"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54592997"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494A4F1"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7C3DD58"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40521175"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6ADBB447"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1132FBE"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2030C07"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76D7B2C"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6FD36728"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D360C69"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6A7830FB"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E0D38CD"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06090A2"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5A57A12"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5A917035"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6126632"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0E46E22C"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03BF945"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4A389667"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3A82E2C"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0ABC06A"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03A8C303"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5E1FB58"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9E528D0"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5F0CDEF7"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69B9038A"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05DDB113"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5504D90A"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757D5ED"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4EEB52F6"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C8B9087" w14:textId="35B7A39A" w:rsidR="00761B29" w:rsidRPr="006B53E5" w:rsidRDefault="00761B29" w:rsidP="00B65F4C">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BO/SP</w:t>
            </w:r>
          </w:p>
        </w:tc>
      </w:tr>
      <w:tr w:rsidR="00257F92" w:rsidRPr="006B53E5" w14:paraId="064E88B1" w14:textId="77777777" w:rsidTr="007F521D">
        <w:trPr>
          <w:trHeight w:val="374"/>
        </w:trPr>
        <w:tc>
          <w:tcPr>
            <w:tcW w:w="1498" w:type="dxa"/>
            <w:shd w:val="clear" w:color="auto" w:fill="auto"/>
            <w:tcMar>
              <w:top w:w="80" w:type="dxa"/>
              <w:left w:w="80" w:type="dxa"/>
              <w:bottom w:w="80" w:type="dxa"/>
              <w:right w:w="80" w:type="dxa"/>
            </w:tcMar>
          </w:tcPr>
          <w:p w14:paraId="0A94D812" w14:textId="4DE950FF"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lastRenderedPageBreak/>
              <w:t>Resolved:</w:t>
            </w:r>
          </w:p>
        </w:tc>
        <w:tc>
          <w:tcPr>
            <w:tcW w:w="7796" w:type="dxa"/>
            <w:shd w:val="clear" w:color="auto" w:fill="auto"/>
            <w:tcMar>
              <w:top w:w="80" w:type="dxa"/>
              <w:left w:w="80" w:type="dxa"/>
              <w:bottom w:w="80" w:type="dxa"/>
              <w:right w:w="80" w:type="dxa"/>
            </w:tcMar>
          </w:tcPr>
          <w:p w14:paraId="424BBF6F" w14:textId="77777777" w:rsidR="00257F92" w:rsidRPr="00281044" w:rsidRDefault="00257F92" w:rsidP="00257F92">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report be </w:t>
            </w:r>
            <w:r w:rsidRPr="006B53E5">
              <w:rPr>
                <w:rFonts w:ascii="Arial" w:eastAsia="Calibri" w:hAnsi="Arial" w:cs="Arial"/>
                <w:b/>
                <w:bCs/>
                <w:sz w:val="24"/>
                <w:szCs w:val="24"/>
                <w:bdr w:val="nil"/>
                <w:lang w:val="en-US" w:eastAsia="en-GB"/>
              </w:rPr>
              <w:t>noted.</w:t>
            </w:r>
          </w:p>
          <w:p w14:paraId="0B31E30A" w14:textId="52CBD08E" w:rsidR="00281044" w:rsidRPr="00281044" w:rsidRDefault="00281044" w:rsidP="00281044">
            <w:pPr>
              <w:spacing w:before="120" w:after="120" w:line="240" w:lineRule="auto"/>
              <w:rPr>
                <w:rFonts w:ascii="Arial" w:eastAsia="Calibri" w:hAnsi="Arial" w:cs="Arial"/>
                <w:sz w:val="24"/>
                <w:szCs w:val="24"/>
                <w:bdr w:val="nil"/>
                <w:lang w:val="en-US" w:eastAsia="en-GB"/>
              </w:rPr>
            </w:pPr>
            <w:r w:rsidRPr="00281044">
              <w:rPr>
                <w:rFonts w:ascii="Arial" w:eastAsia="Calibri" w:hAnsi="Arial" w:cs="Arial"/>
                <w:b/>
                <w:sz w:val="24"/>
                <w:szCs w:val="24"/>
                <w:bdr w:val="nil"/>
                <w:lang w:val="en-US" w:eastAsia="en-GB"/>
              </w:rPr>
              <w:t>ACTION</w:t>
            </w:r>
            <w:r>
              <w:rPr>
                <w:rFonts w:ascii="Arial" w:eastAsia="Calibri" w:hAnsi="Arial" w:cs="Arial"/>
                <w:sz w:val="24"/>
                <w:szCs w:val="24"/>
                <w:bdr w:val="nil"/>
                <w:lang w:val="en-US" w:eastAsia="en-GB"/>
              </w:rPr>
              <w:t xml:space="preserve"> – HMP Action Plan to include dates on actions moving into the next reporting period. </w:t>
            </w:r>
          </w:p>
        </w:tc>
        <w:tc>
          <w:tcPr>
            <w:tcW w:w="992" w:type="dxa"/>
            <w:shd w:val="clear" w:color="auto" w:fill="auto"/>
            <w:tcMar>
              <w:top w:w="80" w:type="dxa"/>
              <w:left w:w="80" w:type="dxa"/>
              <w:bottom w:w="80" w:type="dxa"/>
              <w:right w:w="80" w:type="dxa"/>
            </w:tcMar>
          </w:tcPr>
          <w:p w14:paraId="43146D93" w14:textId="77777777" w:rsidR="00257F92" w:rsidRDefault="00257F92" w:rsidP="00257F92">
            <w:pPr>
              <w:spacing w:before="120" w:after="120" w:line="240" w:lineRule="auto"/>
              <w:rPr>
                <w:rFonts w:ascii="Arial" w:eastAsia="Arial Unicode MS" w:hAnsi="Arial" w:cs="Arial"/>
                <w:b/>
                <w:sz w:val="24"/>
                <w:szCs w:val="24"/>
                <w:bdr w:val="nil"/>
                <w:lang w:val="en-US"/>
              </w:rPr>
            </w:pPr>
          </w:p>
          <w:p w14:paraId="13DFA877" w14:textId="44E5315B" w:rsidR="00281044" w:rsidRPr="006B53E5" w:rsidRDefault="00281044"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BO/SP</w:t>
            </w:r>
          </w:p>
        </w:tc>
      </w:tr>
      <w:tr w:rsidR="00424CE2" w:rsidRPr="006B53E5" w14:paraId="15A9C27F" w14:textId="77777777" w:rsidTr="007F521D">
        <w:trPr>
          <w:trHeight w:val="374"/>
        </w:trPr>
        <w:tc>
          <w:tcPr>
            <w:tcW w:w="1498" w:type="dxa"/>
            <w:shd w:val="clear" w:color="auto" w:fill="auto"/>
            <w:tcMar>
              <w:top w:w="80" w:type="dxa"/>
              <w:left w:w="80" w:type="dxa"/>
              <w:bottom w:w="80" w:type="dxa"/>
              <w:right w:w="80" w:type="dxa"/>
            </w:tcMar>
          </w:tcPr>
          <w:p w14:paraId="20382062" w14:textId="03155865" w:rsidR="00424CE2" w:rsidRPr="006B53E5" w:rsidRDefault="001143BC"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u w:color="000000"/>
                <w:bdr w:val="nil"/>
                <w:lang w:val="en-US" w:eastAsia="en-GB"/>
              </w:rPr>
              <w:t>09/24</w:t>
            </w:r>
          </w:p>
        </w:tc>
        <w:tc>
          <w:tcPr>
            <w:tcW w:w="7796" w:type="dxa"/>
            <w:shd w:val="clear" w:color="auto" w:fill="auto"/>
            <w:tcMar>
              <w:top w:w="80" w:type="dxa"/>
              <w:left w:w="80" w:type="dxa"/>
              <w:bottom w:w="80" w:type="dxa"/>
              <w:right w:w="80" w:type="dxa"/>
            </w:tcMar>
          </w:tcPr>
          <w:p w14:paraId="243F1703" w14:textId="4CD06022" w:rsidR="00424CE2" w:rsidRPr="001143BC" w:rsidRDefault="001143BC" w:rsidP="007F521D">
            <w:pPr>
              <w:spacing w:before="120" w:after="120" w:line="240" w:lineRule="auto"/>
              <w:rPr>
                <w:rFonts w:ascii="Arial" w:eastAsia="Calibri" w:hAnsi="Arial" w:cs="Arial"/>
                <w:b/>
                <w:sz w:val="24"/>
                <w:szCs w:val="24"/>
                <w:bdr w:val="nil"/>
                <w:lang w:val="en-US" w:eastAsia="en-GB"/>
              </w:rPr>
            </w:pPr>
            <w:r w:rsidRPr="001143BC">
              <w:rPr>
                <w:rFonts w:ascii="Arial" w:eastAsia="Calibri" w:hAnsi="Arial" w:cs="Arial"/>
                <w:b/>
                <w:sz w:val="24"/>
                <w:szCs w:val="24"/>
                <w:bdr w:val="nil"/>
                <w:lang w:val="en-US" w:eastAsia="en-GB"/>
              </w:rPr>
              <w:t>QUALITY AND SAFETY PERFORMANCE REPORT</w:t>
            </w:r>
          </w:p>
        </w:tc>
        <w:tc>
          <w:tcPr>
            <w:tcW w:w="992" w:type="dxa"/>
            <w:shd w:val="clear" w:color="auto" w:fill="auto"/>
            <w:tcMar>
              <w:top w:w="80" w:type="dxa"/>
              <w:left w:w="80" w:type="dxa"/>
              <w:bottom w:w="80" w:type="dxa"/>
              <w:right w:w="80" w:type="dxa"/>
            </w:tcMar>
          </w:tcPr>
          <w:p w14:paraId="2362858A"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5F2F15F2" w14:textId="77777777" w:rsidTr="007F521D">
        <w:trPr>
          <w:trHeight w:val="374"/>
        </w:trPr>
        <w:tc>
          <w:tcPr>
            <w:tcW w:w="1498" w:type="dxa"/>
            <w:shd w:val="clear" w:color="auto" w:fill="auto"/>
            <w:tcMar>
              <w:top w:w="80" w:type="dxa"/>
              <w:left w:w="80" w:type="dxa"/>
              <w:bottom w:w="80" w:type="dxa"/>
              <w:right w:w="80" w:type="dxa"/>
            </w:tcMar>
          </w:tcPr>
          <w:p w14:paraId="528EC01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2AF66248" w14:textId="02EE1C55" w:rsidR="00B65F4C" w:rsidRPr="00B65F4C" w:rsidRDefault="001143BC" w:rsidP="00B65F4C">
            <w:p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The quality and safety performance report </w:t>
            </w:r>
            <w:r w:rsidR="00B65F4C" w:rsidRPr="00B65F4C">
              <w:rPr>
                <w:rFonts w:ascii="Arial" w:eastAsia="Calibri" w:hAnsi="Arial" w:cs="Arial"/>
                <w:sz w:val="24"/>
                <w:szCs w:val="24"/>
                <w:bdr w:val="none" w:sz="0" w:space="0" w:color="auto" w:frame="1"/>
                <w:lang w:val="en-US" w:eastAsia="en-GB"/>
              </w:rPr>
              <w:t xml:space="preserve">was </w:t>
            </w:r>
            <w:r w:rsidR="00B65F4C" w:rsidRPr="00B65F4C">
              <w:rPr>
                <w:rFonts w:ascii="Arial" w:eastAsia="Calibri" w:hAnsi="Arial" w:cs="Arial"/>
                <w:b/>
                <w:bCs/>
                <w:sz w:val="24"/>
                <w:szCs w:val="24"/>
                <w:bdr w:val="none" w:sz="0" w:space="0" w:color="auto" w:frame="1"/>
                <w:lang w:val="en-US" w:eastAsia="en-GB"/>
              </w:rPr>
              <w:t>received</w:t>
            </w:r>
            <w:r w:rsidR="00B65F4C" w:rsidRPr="00B65F4C">
              <w:rPr>
                <w:rFonts w:ascii="Arial" w:eastAsia="Calibri" w:hAnsi="Arial" w:cs="Arial"/>
                <w:sz w:val="24"/>
                <w:szCs w:val="24"/>
                <w:bdr w:val="none" w:sz="0" w:space="0" w:color="auto" w:frame="1"/>
                <w:lang w:val="en-US" w:eastAsia="en-GB"/>
              </w:rPr>
              <w:t xml:space="preserve">. </w:t>
            </w:r>
          </w:p>
          <w:p w14:paraId="4925298A" w14:textId="1B4113C4" w:rsid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intr</w:t>
            </w:r>
            <w:r w:rsidR="001143BC">
              <w:rPr>
                <w:rFonts w:ascii="Arial" w:eastAsia="Calibri" w:hAnsi="Arial" w:cs="Arial"/>
                <w:sz w:val="24"/>
                <w:szCs w:val="24"/>
                <w:bdr w:val="none" w:sz="0" w:space="0" w:color="auto" w:frame="1"/>
                <w:lang w:val="en-US" w:eastAsia="en-GB"/>
              </w:rPr>
              <w:t>oducing the report Darren Griffiths</w:t>
            </w:r>
            <w:r w:rsidRPr="00B65F4C">
              <w:rPr>
                <w:rFonts w:ascii="Arial" w:eastAsia="Calibri" w:hAnsi="Arial" w:cs="Arial"/>
                <w:sz w:val="24"/>
                <w:szCs w:val="24"/>
                <w:bdr w:val="none" w:sz="0" w:space="0" w:color="auto" w:frame="1"/>
                <w:lang w:val="en-US" w:eastAsia="en-GB"/>
              </w:rPr>
              <w:t>, highlighted the following points:</w:t>
            </w:r>
          </w:p>
          <w:p w14:paraId="2A9FFACE" w14:textId="73EEF97F" w:rsidR="009846C4" w:rsidRDefault="009846C4" w:rsidP="009846C4">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In December 2023, the number of red calls responded to within 8 minutes deteriorated to 47.3% from 51.5% in November 2023;</w:t>
            </w:r>
          </w:p>
          <w:p w14:paraId="42A79C36" w14:textId="46FC982D" w:rsidR="009846C4" w:rsidRDefault="009846C4" w:rsidP="009846C4">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At the end of December 2023 there were 762 ambulance to hospital handovers taking over an hour, this was an increase of 38 compared with 724 in November 2023, Whilst the position compared favorably across Wales it was acknowledged it wasn’t a position we wanted to be in;</w:t>
            </w:r>
          </w:p>
          <w:p w14:paraId="6366DD99" w14:textId="2A1C3BBD" w:rsidR="009846C4" w:rsidRDefault="000D0B38" w:rsidP="009846C4">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Increased number</w:t>
            </w:r>
            <w:r w:rsidR="009846C4">
              <w:rPr>
                <w:rFonts w:ascii="Arial" w:eastAsia="Calibri" w:hAnsi="Arial" w:cs="Arial"/>
                <w:sz w:val="24"/>
                <w:szCs w:val="24"/>
                <w:bdr w:val="none" w:sz="0" w:space="0" w:color="auto" w:frame="1"/>
                <w:lang w:val="en-US" w:eastAsia="en-GB"/>
              </w:rPr>
              <w:t xml:space="preserve"> of pressure ulcers; </w:t>
            </w:r>
          </w:p>
          <w:p w14:paraId="593DBCB5" w14:textId="2414BD4C" w:rsidR="009846C4" w:rsidRDefault="009846C4" w:rsidP="009846C4">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One new never event reported, with the learning already in process </w:t>
            </w:r>
            <w:r w:rsidR="000D0B38">
              <w:rPr>
                <w:rFonts w:ascii="Arial" w:eastAsia="Calibri" w:hAnsi="Arial" w:cs="Arial"/>
                <w:sz w:val="24"/>
                <w:szCs w:val="24"/>
                <w:bdr w:val="none" w:sz="0" w:space="0" w:color="auto" w:frame="1"/>
                <w:lang w:val="en-US" w:eastAsia="en-GB"/>
              </w:rPr>
              <w:t xml:space="preserve">from the never event; </w:t>
            </w:r>
          </w:p>
          <w:p w14:paraId="4AAEC9C0" w14:textId="52B7D839" w:rsidR="000D0B38" w:rsidRDefault="000D0B38" w:rsidP="009846C4">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Discharge summaries saw a welcomed improvement to 70%; </w:t>
            </w:r>
          </w:p>
          <w:p w14:paraId="71EEEB01" w14:textId="43A40271" w:rsidR="000D0B38" w:rsidRPr="009846C4" w:rsidRDefault="000D0B38" w:rsidP="009846C4">
            <w:pPr>
              <w:pStyle w:val="ListParagraph"/>
              <w:numPr>
                <w:ilvl w:val="0"/>
                <w:numId w:val="30"/>
              </w:num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December 2023 saw an increase in the number of patients waiting over 63 days, and the action taken to address the backlog were detailed in the report. </w:t>
            </w:r>
          </w:p>
          <w:p w14:paraId="1BA244A0"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discussing the report the following points were raised:</w:t>
            </w:r>
          </w:p>
          <w:p w14:paraId="2C4868B8" w14:textId="77777777" w:rsidR="003D01FA" w:rsidRDefault="000D0B38" w:rsidP="00B65F4C">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Reena Owen highlighted the increase in Clostridium Difficile infections, Hazel Powell advised that the whole of Wales had seen an increase </w:t>
            </w:r>
            <w:r w:rsidR="003D01FA">
              <w:rPr>
                <w:rFonts w:ascii="Arial" w:eastAsia="Calibri" w:hAnsi="Arial" w:cs="Arial"/>
                <w:sz w:val="24"/>
                <w:szCs w:val="24"/>
                <w:bdr w:val="nil"/>
                <w:lang w:val="en-US" w:eastAsia="en-GB"/>
              </w:rPr>
              <w:t xml:space="preserve">in the infection </w:t>
            </w:r>
            <w:r>
              <w:rPr>
                <w:rFonts w:ascii="Arial" w:eastAsia="Calibri" w:hAnsi="Arial" w:cs="Arial"/>
                <w:sz w:val="24"/>
                <w:szCs w:val="24"/>
                <w:bdr w:val="nil"/>
                <w:lang w:val="en-US" w:eastAsia="en-GB"/>
              </w:rPr>
              <w:t xml:space="preserve">however, it was an area of concern for the health board and there was a meeting arranged with the scientists at Public Health Wales to gain a </w:t>
            </w:r>
            <w:r w:rsidR="003D01FA">
              <w:rPr>
                <w:rFonts w:ascii="Arial" w:eastAsia="Calibri" w:hAnsi="Arial" w:cs="Arial"/>
                <w:sz w:val="24"/>
                <w:szCs w:val="24"/>
                <w:bdr w:val="nil"/>
                <w:lang w:val="en-US" w:eastAsia="en-GB"/>
              </w:rPr>
              <w:t xml:space="preserve">clear understanding of the increase and to consider whether the way in which we are moving patients around as part of the continuous flow model was contributing to the increase. </w:t>
            </w:r>
          </w:p>
          <w:p w14:paraId="496BD57F" w14:textId="0CCD871F" w:rsidR="00935A6B" w:rsidRPr="006B53E5" w:rsidRDefault="003D01FA" w:rsidP="003D01F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Reena Owen questioned the falls rate, Hazel Powell agreed to link in with the falls lead to provide an update outside of the committee.  </w:t>
            </w:r>
          </w:p>
        </w:tc>
        <w:tc>
          <w:tcPr>
            <w:tcW w:w="992" w:type="dxa"/>
            <w:shd w:val="clear" w:color="auto" w:fill="auto"/>
            <w:tcMar>
              <w:top w:w="80" w:type="dxa"/>
              <w:left w:w="80" w:type="dxa"/>
              <w:bottom w:w="80" w:type="dxa"/>
              <w:right w:w="80" w:type="dxa"/>
            </w:tcMar>
          </w:tcPr>
          <w:p w14:paraId="4B14C1CB" w14:textId="77777777" w:rsidR="00424CE2" w:rsidRDefault="00424CE2" w:rsidP="00424CE2">
            <w:pPr>
              <w:spacing w:before="120" w:after="120" w:line="240" w:lineRule="auto"/>
              <w:rPr>
                <w:rFonts w:ascii="Arial" w:eastAsia="Arial Unicode MS" w:hAnsi="Arial" w:cs="Arial"/>
                <w:b/>
                <w:sz w:val="24"/>
                <w:szCs w:val="24"/>
                <w:bdr w:val="nil"/>
                <w:lang w:val="en-US"/>
              </w:rPr>
            </w:pPr>
          </w:p>
          <w:p w14:paraId="5A4123DE"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6179B088"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24ACC93B"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7ED9D3D3"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03ED1930"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7412208A"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0C73AFFC"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3D827F63"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0B3FC9AF"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01121FDC"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23241828"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5831D31E"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5B4EF73E"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0387FFBE"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7D7453CE"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1EDDAF0F"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328A1C26"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0F564156"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48EA4A3E" w14:textId="55570097" w:rsidR="003D01FA" w:rsidRPr="006B53E5" w:rsidRDefault="00935A6B"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HP</w:t>
            </w:r>
          </w:p>
        </w:tc>
      </w:tr>
      <w:tr w:rsidR="00424CE2" w:rsidRPr="006B53E5" w14:paraId="720CC1B3" w14:textId="77777777" w:rsidTr="007F521D">
        <w:trPr>
          <w:trHeight w:val="374"/>
        </w:trPr>
        <w:tc>
          <w:tcPr>
            <w:tcW w:w="1498" w:type="dxa"/>
            <w:shd w:val="clear" w:color="auto" w:fill="auto"/>
            <w:tcMar>
              <w:top w:w="80" w:type="dxa"/>
              <w:left w:w="80" w:type="dxa"/>
              <w:bottom w:w="80" w:type="dxa"/>
              <w:right w:w="80" w:type="dxa"/>
            </w:tcMar>
          </w:tcPr>
          <w:p w14:paraId="1A6A6AEA" w14:textId="415757F7"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u w:color="000000"/>
                <w:bdr w:val="nil"/>
                <w:lang w:val="en-US" w:eastAsia="en-GB"/>
              </w:rPr>
              <w:lastRenderedPageBreak/>
              <w:t>Resolved</w:t>
            </w:r>
          </w:p>
        </w:tc>
        <w:tc>
          <w:tcPr>
            <w:tcW w:w="7796" w:type="dxa"/>
            <w:shd w:val="clear" w:color="auto" w:fill="auto"/>
            <w:tcMar>
              <w:top w:w="80" w:type="dxa"/>
              <w:left w:w="80" w:type="dxa"/>
              <w:bottom w:w="80" w:type="dxa"/>
              <w:right w:w="80" w:type="dxa"/>
            </w:tcMar>
          </w:tcPr>
          <w:p w14:paraId="7A4D9565" w14:textId="77777777" w:rsidR="00424CE2" w:rsidRPr="003D01FA" w:rsidRDefault="00424CE2" w:rsidP="000D0B38">
            <w:pPr>
              <w:pStyle w:val="ListParagraph"/>
              <w:numPr>
                <w:ilvl w:val="0"/>
                <w:numId w:val="30"/>
              </w:numPr>
              <w:spacing w:before="120" w:after="120" w:line="240" w:lineRule="auto"/>
              <w:contextualSpacing w:val="0"/>
              <w:rPr>
                <w:rFonts w:ascii="Arial" w:hAnsi="Arial" w:cs="Arial"/>
                <w:b/>
                <w:sz w:val="24"/>
                <w:szCs w:val="24"/>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p w14:paraId="7F9442BC" w14:textId="6EC0752E" w:rsidR="003D01FA" w:rsidRPr="003D01FA" w:rsidRDefault="003D01FA" w:rsidP="003D01FA">
            <w:pPr>
              <w:spacing w:before="120" w:after="120" w:line="240" w:lineRule="auto"/>
              <w:rPr>
                <w:rFonts w:ascii="Arial" w:hAnsi="Arial" w:cs="Arial"/>
                <w:b/>
                <w:sz w:val="24"/>
                <w:szCs w:val="24"/>
              </w:rPr>
            </w:pPr>
            <w:r>
              <w:rPr>
                <w:rFonts w:ascii="Arial" w:hAnsi="Arial" w:cs="Arial"/>
                <w:b/>
                <w:sz w:val="24"/>
                <w:szCs w:val="24"/>
              </w:rPr>
              <w:t xml:space="preserve">ACTION – </w:t>
            </w:r>
            <w:r w:rsidRPr="003D01FA">
              <w:rPr>
                <w:rFonts w:ascii="Arial" w:hAnsi="Arial" w:cs="Arial"/>
                <w:sz w:val="24"/>
                <w:szCs w:val="24"/>
              </w:rPr>
              <w:t xml:space="preserve">Hazel Powell to link in with the falls lead to provide an explanation for the recent increase in falls. </w:t>
            </w:r>
          </w:p>
        </w:tc>
        <w:tc>
          <w:tcPr>
            <w:tcW w:w="992" w:type="dxa"/>
            <w:shd w:val="clear" w:color="auto" w:fill="auto"/>
            <w:tcMar>
              <w:top w:w="80" w:type="dxa"/>
              <w:left w:w="80" w:type="dxa"/>
              <w:bottom w:w="80" w:type="dxa"/>
              <w:right w:w="80" w:type="dxa"/>
            </w:tcMar>
          </w:tcPr>
          <w:p w14:paraId="39E25E2D" w14:textId="77777777" w:rsidR="00424CE2" w:rsidRDefault="00424CE2" w:rsidP="00424CE2">
            <w:pPr>
              <w:spacing w:before="120" w:after="120" w:line="240" w:lineRule="auto"/>
              <w:rPr>
                <w:rFonts w:ascii="Arial" w:eastAsia="Arial Unicode MS" w:hAnsi="Arial" w:cs="Arial"/>
                <w:b/>
                <w:sz w:val="24"/>
                <w:szCs w:val="24"/>
                <w:bdr w:val="nil"/>
                <w:lang w:val="en-US"/>
              </w:rPr>
            </w:pPr>
          </w:p>
          <w:p w14:paraId="75D11B2F" w14:textId="543C74E7" w:rsidR="00761B29" w:rsidRPr="006B53E5" w:rsidRDefault="00761B29"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HP</w:t>
            </w:r>
          </w:p>
        </w:tc>
      </w:tr>
      <w:tr w:rsidR="00424CE2" w:rsidRPr="006B53E5" w14:paraId="0DAE25D9" w14:textId="77777777" w:rsidTr="007F521D">
        <w:trPr>
          <w:trHeight w:val="374"/>
        </w:trPr>
        <w:tc>
          <w:tcPr>
            <w:tcW w:w="1498" w:type="dxa"/>
            <w:shd w:val="clear" w:color="auto" w:fill="auto"/>
            <w:tcMar>
              <w:top w:w="80" w:type="dxa"/>
              <w:left w:w="80" w:type="dxa"/>
              <w:bottom w:w="80" w:type="dxa"/>
              <w:right w:w="80" w:type="dxa"/>
            </w:tcMar>
          </w:tcPr>
          <w:p w14:paraId="64971A31" w14:textId="41C2357E" w:rsidR="00424CE2" w:rsidRPr="006B53E5" w:rsidRDefault="001143BC"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10/24</w:t>
            </w:r>
          </w:p>
        </w:tc>
        <w:tc>
          <w:tcPr>
            <w:tcW w:w="7796" w:type="dxa"/>
            <w:shd w:val="clear" w:color="auto" w:fill="auto"/>
            <w:tcMar>
              <w:top w:w="80" w:type="dxa"/>
              <w:left w:w="80" w:type="dxa"/>
              <w:bottom w:w="80" w:type="dxa"/>
              <w:right w:w="80" w:type="dxa"/>
            </w:tcMar>
          </w:tcPr>
          <w:p w14:paraId="13D4C3B6" w14:textId="734B2D2C" w:rsidR="001143BC" w:rsidRPr="006B53E5" w:rsidRDefault="001143BC" w:rsidP="00424CE2">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CONTROLLED DRUGS GOVERNANCE AND ASSURANCE PROGRESS REPORT</w:t>
            </w:r>
          </w:p>
        </w:tc>
        <w:tc>
          <w:tcPr>
            <w:tcW w:w="992" w:type="dxa"/>
            <w:shd w:val="clear" w:color="auto" w:fill="auto"/>
            <w:tcMar>
              <w:top w:w="80" w:type="dxa"/>
              <w:left w:w="80" w:type="dxa"/>
              <w:bottom w:w="80" w:type="dxa"/>
              <w:right w:w="80" w:type="dxa"/>
            </w:tcMar>
          </w:tcPr>
          <w:p w14:paraId="6464E4E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C81A23C" w14:textId="77777777" w:rsidTr="007F521D">
        <w:trPr>
          <w:trHeight w:val="374"/>
        </w:trPr>
        <w:tc>
          <w:tcPr>
            <w:tcW w:w="1498" w:type="dxa"/>
            <w:shd w:val="clear" w:color="auto" w:fill="auto"/>
            <w:tcMar>
              <w:top w:w="80" w:type="dxa"/>
              <w:left w:w="80" w:type="dxa"/>
              <w:bottom w:w="80" w:type="dxa"/>
              <w:right w:w="80" w:type="dxa"/>
            </w:tcMar>
          </w:tcPr>
          <w:p w14:paraId="7DCE4A3C"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71EC37C" w14:textId="0BEDE6F8" w:rsidR="00424CE2" w:rsidRDefault="00424CE2" w:rsidP="00AC0AC9">
            <w:pPr>
              <w:spacing w:before="120" w:after="120" w:line="240" w:lineRule="auto"/>
              <w:rPr>
                <w:rFonts w:ascii="Arial" w:hAnsi="Arial" w:cs="Arial"/>
                <w:iCs/>
                <w:sz w:val="24"/>
                <w:szCs w:val="24"/>
              </w:rPr>
            </w:pPr>
            <w:r w:rsidRPr="006B53E5">
              <w:rPr>
                <w:rFonts w:ascii="Arial" w:hAnsi="Arial" w:cs="Arial"/>
                <w:iCs/>
                <w:sz w:val="24"/>
                <w:szCs w:val="24"/>
              </w:rPr>
              <w:t xml:space="preserve">The summary report from the Quality and Safety Group was </w:t>
            </w:r>
            <w:r w:rsidRPr="006B53E5">
              <w:rPr>
                <w:rFonts w:ascii="Arial" w:hAnsi="Arial" w:cs="Arial"/>
                <w:b/>
                <w:iCs/>
                <w:sz w:val="24"/>
                <w:szCs w:val="24"/>
              </w:rPr>
              <w:t>received</w:t>
            </w:r>
            <w:r w:rsidRPr="006B53E5">
              <w:rPr>
                <w:rFonts w:ascii="Arial" w:hAnsi="Arial" w:cs="Arial"/>
                <w:iCs/>
                <w:sz w:val="24"/>
                <w:szCs w:val="24"/>
              </w:rPr>
              <w:t xml:space="preserve">. </w:t>
            </w:r>
          </w:p>
          <w:p w14:paraId="40C25C49" w14:textId="09634900" w:rsidR="009B2E95" w:rsidRDefault="009B2E95" w:rsidP="00AC0AC9">
            <w:pPr>
              <w:spacing w:before="120" w:after="120" w:line="240" w:lineRule="auto"/>
              <w:rPr>
                <w:rFonts w:ascii="Arial" w:hAnsi="Arial" w:cs="Arial"/>
                <w:iCs/>
                <w:sz w:val="24"/>
                <w:szCs w:val="24"/>
              </w:rPr>
            </w:pPr>
            <w:r>
              <w:rPr>
                <w:rFonts w:ascii="Arial" w:hAnsi="Arial" w:cs="Arial"/>
                <w:iCs/>
                <w:sz w:val="24"/>
                <w:szCs w:val="24"/>
              </w:rPr>
              <w:t>In introducing the report Judith Vincent, highlighted the following points:</w:t>
            </w:r>
          </w:p>
          <w:p w14:paraId="5B1E73C7" w14:textId="635C9F6F" w:rsidR="009B2E95" w:rsidRDefault="009B2E95" w:rsidP="009B2E95">
            <w:pPr>
              <w:pStyle w:val="ListParagraph"/>
              <w:numPr>
                <w:ilvl w:val="0"/>
                <w:numId w:val="30"/>
              </w:numPr>
              <w:spacing w:before="120" w:after="120" w:line="240" w:lineRule="auto"/>
              <w:rPr>
                <w:rFonts w:ascii="Arial" w:hAnsi="Arial" w:cs="Arial"/>
                <w:iCs/>
                <w:sz w:val="24"/>
                <w:szCs w:val="24"/>
              </w:rPr>
            </w:pPr>
            <w:r>
              <w:rPr>
                <w:rFonts w:ascii="Arial" w:hAnsi="Arial" w:cs="Arial"/>
                <w:iCs/>
                <w:sz w:val="24"/>
                <w:szCs w:val="24"/>
              </w:rPr>
              <w:t xml:space="preserve">A significant work had been undertaken with the service groups to improve governance around controlled drugs and a good trajectory was anticipated; </w:t>
            </w:r>
          </w:p>
          <w:p w14:paraId="735D56C3" w14:textId="72031622" w:rsidR="009B2E95" w:rsidRDefault="009B2E95" w:rsidP="009B2E95">
            <w:pPr>
              <w:pStyle w:val="ListParagraph"/>
              <w:numPr>
                <w:ilvl w:val="0"/>
                <w:numId w:val="30"/>
              </w:numPr>
              <w:spacing w:before="120" w:after="120" w:line="240" w:lineRule="auto"/>
              <w:rPr>
                <w:rFonts w:ascii="Arial" w:hAnsi="Arial" w:cs="Arial"/>
                <w:iCs/>
                <w:sz w:val="24"/>
                <w:szCs w:val="24"/>
              </w:rPr>
            </w:pPr>
            <w:r>
              <w:rPr>
                <w:rFonts w:ascii="Arial" w:hAnsi="Arial" w:cs="Arial"/>
                <w:iCs/>
                <w:sz w:val="24"/>
                <w:szCs w:val="24"/>
              </w:rPr>
              <w:t xml:space="preserve">The risk on the risk register had been closed down, as all the home office licences applied for had been granted; </w:t>
            </w:r>
          </w:p>
          <w:p w14:paraId="7B7502C5" w14:textId="1AAE1906" w:rsidR="009B2E95" w:rsidRPr="009B2E95" w:rsidRDefault="009B2E95" w:rsidP="009B2E95">
            <w:pPr>
              <w:pStyle w:val="ListParagraph"/>
              <w:numPr>
                <w:ilvl w:val="0"/>
                <w:numId w:val="30"/>
              </w:numPr>
              <w:spacing w:before="120" w:after="120" w:line="240" w:lineRule="auto"/>
              <w:rPr>
                <w:rFonts w:ascii="Arial" w:hAnsi="Arial" w:cs="Arial"/>
                <w:iCs/>
                <w:sz w:val="24"/>
                <w:szCs w:val="24"/>
              </w:rPr>
            </w:pPr>
            <w:r>
              <w:rPr>
                <w:rFonts w:ascii="Arial" w:hAnsi="Arial" w:cs="Arial"/>
                <w:iCs/>
                <w:sz w:val="24"/>
                <w:szCs w:val="24"/>
              </w:rPr>
              <w:t>Workforce challenges were seen with the absence of the contr</w:t>
            </w:r>
            <w:r w:rsidR="00017932">
              <w:rPr>
                <w:rFonts w:ascii="Arial" w:hAnsi="Arial" w:cs="Arial"/>
                <w:iCs/>
                <w:sz w:val="24"/>
                <w:szCs w:val="24"/>
              </w:rPr>
              <w:t xml:space="preserve">olled drug accountable officer however, the development of a better governance framework in the service groups would ease the pressures. </w:t>
            </w:r>
          </w:p>
          <w:p w14:paraId="7BD53803" w14:textId="77777777" w:rsidR="00424CE2" w:rsidRPr="006B53E5" w:rsidRDefault="00424CE2" w:rsidP="00424CE2">
            <w:pPr>
              <w:spacing w:before="120" w:after="120" w:line="240" w:lineRule="auto"/>
              <w:jc w:val="both"/>
              <w:rPr>
                <w:rFonts w:ascii="Arial" w:hAnsi="Arial" w:cs="Arial"/>
                <w:iCs/>
                <w:sz w:val="24"/>
                <w:szCs w:val="24"/>
              </w:rPr>
            </w:pPr>
            <w:r w:rsidRPr="006B53E5">
              <w:rPr>
                <w:rFonts w:ascii="Arial" w:hAnsi="Arial" w:cs="Arial"/>
                <w:iCs/>
                <w:sz w:val="24"/>
                <w:szCs w:val="24"/>
              </w:rPr>
              <w:t>In discussing the report the following points were raised:</w:t>
            </w:r>
          </w:p>
          <w:p w14:paraId="52BE6E82" w14:textId="77777777" w:rsidR="00015361" w:rsidRDefault="00017932" w:rsidP="00312553">
            <w:pPr>
              <w:spacing w:before="120" w:after="120" w:line="240" w:lineRule="auto"/>
              <w:jc w:val="both"/>
              <w:rPr>
                <w:rFonts w:ascii="Arial" w:hAnsi="Arial" w:cs="Arial"/>
                <w:iCs/>
                <w:sz w:val="24"/>
                <w:szCs w:val="24"/>
              </w:rPr>
            </w:pPr>
            <w:r>
              <w:rPr>
                <w:rFonts w:ascii="Arial" w:hAnsi="Arial" w:cs="Arial"/>
                <w:iCs/>
                <w:sz w:val="24"/>
                <w:szCs w:val="24"/>
              </w:rPr>
              <w:t xml:space="preserve">Reena Owen asked if there were specific timescales in achieving the audit recommendations. Judith Vincent advised that she has been working with the service groups to develop a recovery plan, which was taken through the audit committee. </w:t>
            </w:r>
          </w:p>
          <w:p w14:paraId="6E02DAD4" w14:textId="0DFF0004" w:rsidR="00017932" w:rsidRPr="006B53E5" w:rsidRDefault="00017932" w:rsidP="00017932">
            <w:pPr>
              <w:spacing w:before="120" w:after="120" w:line="240" w:lineRule="auto"/>
              <w:jc w:val="both"/>
              <w:rPr>
                <w:rFonts w:ascii="Arial" w:hAnsi="Arial" w:cs="Arial"/>
                <w:iCs/>
                <w:sz w:val="24"/>
                <w:szCs w:val="24"/>
              </w:rPr>
            </w:pPr>
            <w:r>
              <w:rPr>
                <w:rFonts w:ascii="Arial" w:hAnsi="Arial" w:cs="Arial"/>
                <w:iCs/>
                <w:sz w:val="24"/>
                <w:szCs w:val="24"/>
              </w:rPr>
              <w:t>Steve Spill queried if the service groups controlled drug lead reports to Judith. Judith informed members that the lead meets with her on a bi-annually basis, where she monitors the action plan on top of the internal processes which the pharmacy team report.</w:t>
            </w:r>
          </w:p>
        </w:tc>
        <w:tc>
          <w:tcPr>
            <w:tcW w:w="992" w:type="dxa"/>
            <w:shd w:val="clear" w:color="auto" w:fill="auto"/>
            <w:tcMar>
              <w:top w:w="80" w:type="dxa"/>
              <w:left w:w="80" w:type="dxa"/>
              <w:bottom w:w="80" w:type="dxa"/>
              <w:right w:w="80" w:type="dxa"/>
            </w:tcMar>
          </w:tcPr>
          <w:p w14:paraId="43C69BB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6AC8D2A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5A16F164"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7E91DABE" w14:textId="7A06F7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6FB6AB5B" w14:textId="77777777" w:rsidTr="007F521D">
        <w:trPr>
          <w:trHeight w:val="582"/>
        </w:trPr>
        <w:tc>
          <w:tcPr>
            <w:tcW w:w="1498" w:type="dxa"/>
            <w:shd w:val="clear" w:color="auto" w:fill="auto"/>
            <w:tcMar>
              <w:top w:w="80" w:type="dxa"/>
              <w:left w:w="80" w:type="dxa"/>
              <w:bottom w:w="80" w:type="dxa"/>
              <w:right w:w="80" w:type="dxa"/>
            </w:tcMar>
          </w:tcPr>
          <w:p w14:paraId="417F0290" w14:textId="461B6E66"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4092145F" w14:textId="4E49A502" w:rsidR="0002548B" w:rsidRPr="007F521D" w:rsidRDefault="00424CE2" w:rsidP="0002548B">
            <w:pPr>
              <w:pStyle w:val="ListParagraph"/>
              <w:numPr>
                <w:ilvl w:val="0"/>
                <w:numId w:val="25"/>
              </w:numPr>
              <w:spacing w:before="120" w:after="120" w:line="240" w:lineRule="auto"/>
              <w:rPr>
                <w:rFonts w:ascii="Arial" w:hAnsi="Arial" w:cs="Arial"/>
                <w:b/>
                <w:sz w:val="24"/>
                <w:szCs w:val="24"/>
              </w:rPr>
            </w:pPr>
            <w:r w:rsidRPr="006B53E5">
              <w:rPr>
                <w:rFonts w:ascii="Arial" w:hAnsi="Arial" w:cs="Arial"/>
                <w:sz w:val="24"/>
                <w:szCs w:val="24"/>
              </w:rPr>
              <w:t xml:space="preserve">The report be </w:t>
            </w:r>
            <w:r w:rsidRPr="006B53E5">
              <w:rPr>
                <w:rFonts w:ascii="Arial" w:hAnsi="Arial" w:cs="Arial"/>
                <w:b/>
                <w:sz w:val="24"/>
                <w:szCs w:val="24"/>
              </w:rPr>
              <w:t>noted.</w:t>
            </w:r>
          </w:p>
        </w:tc>
        <w:tc>
          <w:tcPr>
            <w:tcW w:w="992" w:type="dxa"/>
            <w:shd w:val="clear" w:color="auto" w:fill="auto"/>
            <w:tcMar>
              <w:top w:w="80" w:type="dxa"/>
              <w:left w:w="80" w:type="dxa"/>
              <w:bottom w:w="80" w:type="dxa"/>
              <w:right w:w="80" w:type="dxa"/>
            </w:tcMar>
          </w:tcPr>
          <w:p w14:paraId="3F2453FB" w14:textId="4E65EBC0" w:rsidR="0002548B" w:rsidRPr="006B53E5" w:rsidRDefault="0002548B" w:rsidP="00424CE2">
            <w:pPr>
              <w:spacing w:before="120" w:after="120" w:line="240" w:lineRule="auto"/>
              <w:rPr>
                <w:rFonts w:ascii="Arial" w:eastAsia="Arial Unicode MS" w:hAnsi="Arial" w:cs="Arial"/>
                <w:b/>
                <w:sz w:val="24"/>
                <w:szCs w:val="24"/>
                <w:bdr w:val="nil"/>
                <w:lang w:val="en-US"/>
              </w:rPr>
            </w:pPr>
          </w:p>
        </w:tc>
      </w:tr>
      <w:tr w:rsidR="00424CE2" w:rsidRPr="006B53E5" w14:paraId="4CC49CF2" w14:textId="77777777" w:rsidTr="007F521D">
        <w:trPr>
          <w:trHeight w:val="210"/>
        </w:trPr>
        <w:tc>
          <w:tcPr>
            <w:tcW w:w="1498" w:type="dxa"/>
            <w:shd w:val="clear" w:color="auto" w:fill="auto"/>
            <w:tcMar>
              <w:top w:w="80" w:type="dxa"/>
              <w:left w:w="80" w:type="dxa"/>
              <w:bottom w:w="80" w:type="dxa"/>
              <w:right w:w="80" w:type="dxa"/>
            </w:tcMar>
          </w:tcPr>
          <w:p w14:paraId="078F26EE" w14:textId="1071E101" w:rsidR="00424CE2" w:rsidRPr="006B53E5" w:rsidRDefault="001143BC"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11/24</w:t>
            </w:r>
          </w:p>
        </w:tc>
        <w:tc>
          <w:tcPr>
            <w:tcW w:w="7796" w:type="dxa"/>
            <w:shd w:val="clear" w:color="auto" w:fill="auto"/>
            <w:tcMar>
              <w:top w:w="80" w:type="dxa"/>
              <w:left w:w="80" w:type="dxa"/>
              <w:bottom w:w="80" w:type="dxa"/>
              <w:right w:w="80" w:type="dxa"/>
            </w:tcMar>
          </w:tcPr>
          <w:p w14:paraId="19D51C6E" w14:textId="25E98BE4" w:rsidR="00424CE2" w:rsidRPr="006B53E5" w:rsidRDefault="001143BC"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QUALITY AND SAFETY </w:t>
            </w:r>
            <w:r w:rsidR="00744438">
              <w:rPr>
                <w:rFonts w:ascii="Arial" w:eastAsia="Arial Unicode MS" w:hAnsi="Arial" w:cs="Arial"/>
                <w:b/>
                <w:sz w:val="24"/>
                <w:szCs w:val="24"/>
                <w:u w:color="000000"/>
                <w:bdr w:val="nil"/>
                <w:lang w:val="en-US" w:eastAsia="en-GB"/>
              </w:rPr>
              <w:t xml:space="preserve">GROUP </w:t>
            </w:r>
            <w:r>
              <w:rPr>
                <w:rFonts w:ascii="Arial" w:eastAsia="Arial Unicode MS" w:hAnsi="Arial" w:cs="Arial"/>
                <w:b/>
                <w:sz w:val="24"/>
                <w:szCs w:val="24"/>
                <w:u w:color="000000"/>
                <w:bdr w:val="nil"/>
                <w:lang w:val="en-US" w:eastAsia="en-GB"/>
              </w:rPr>
              <w:t>EXECUTIVE SUMMARY</w:t>
            </w:r>
          </w:p>
        </w:tc>
        <w:tc>
          <w:tcPr>
            <w:tcW w:w="992" w:type="dxa"/>
            <w:shd w:val="clear" w:color="auto" w:fill="auto"/>
            <w:tcMar>
              <w:top w:w="80" w:type="dxa"/>
              <w:left w:w="80" w:type="dxa"/>
              <w:bottom w:w="80" w:type="dxa"/>
              <w:right w:w="80" w:type="dxa"/>
            </w:tcMar>
          </w:tcPr>
          <w:p w14:paraId="1FB062A2"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733FF2B5" w14:textId="77777777" w:rsidTr="007F521D">
        <w:trPr>
          <w:trHeight w:val="210"/>
        </w:trPr>
        <w:tc>
          <w:tcPr>
            <w:tcW w:w="1498" w:type="dxa"/>
            <w:shd w:val="clear" w:color="auto" w:fill="auto"/>
            <w:tcMar>
              <w:top w:w="80" w:type="dxa"/>
              <w:left w:w="80" w:type="dxa"/>
              <w:bottom w:w="80" w:type="dxa"/>
              <w:right w:w="80" w:type="dxa"/>
            </w:tcMar>
          </w:tcPr>
          <w:p w14:paraId="2DC5BD51"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0B439C93" w14:textId="77777777" w:rsidR="00325678" w:rsidRDefault="00744438" w:rsidP="001143BC">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Quality and Safety Group executive summary was </w:t>
            </w:r>
            <w:r w:rsidRPr="00744438">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 xml:space="preserve">. </w:t>
            </w:r>
          </w:p>
          <w:p w14:paraId="7C5D5049" w14:textId="77777777" w:rsidR="00FC41EC" w:rsidRDefault="00FC41EC" w:rsidP="001143BC">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the following points were raised:</w:t>
            </w:r>
          </w:p>
          <w:p w14:paraId="15FC9842" w14:textId="03F9263C" w:rsidR="00FC41EC" w:rsidRPr="006B53E5" w:rsidRDefault="00FC41EC" w:rsidP="001143BC">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Anne-Louise Ferguson note</w:t>
            </w:r>
            <w:r w:rsidR="00D23980">
              <w:rPr>
                <w:rFonts w:ascii="Arial" w:eastAsia="Arial Unicode MS" w:hAnsi="Arial" w:cs="Arial"/>
                <w:sz w:val="24"/>
                <w:szCs w:val="24"/>
                <w:u w:color="000000"/>
                <w:bdr w:val="nil"/>
                <w:lang w:val="en-US" w:eastAsia="en-GB"/>
              </w:rPr>
              <w:t>d the fixation problems meaning</w:t>
            </w:r>
            <w:r>
              <w:rPr>
                <w:rFonts w:ascii="Arial" w:eastAsia="Arial Unicode MS" w:hAnsi="Arial" w:cs="Arial"/>
                <w:sz w:val="24"/>
                <w:szCs w:val="24"/>
                <w:u w:color="000000"/>
                <w:bdr w:val="nil"/>
                <w:lang w:val="en-US" w:eastAsia="en-GB"/>
              </w:rPr>
              <w:t xml:space="preserve"> patients in the Spinal Trauma Network</w:t>
            </w:r>
            <w:r w:rsidR="00D23980">
              <w:rPr>
                <w:rFonts w:ascii="Arial" w:eastAsia="Arial Unicode MS" w:hAnsi="Arial" w:cs="Arial"/>
                <w:sz w:val="24"/>
                <w:szCs w:val="24"/>
                <w:u w:color="000000"/>
                <w:bdr w:val="nil"/>
                <w:lang w:val="en-US" w:eastAsia="en-GB"/>
              </w:rPr>
              <w:t xml:space="preserve"> were</w:t>
            </w:r>
            <w:r>
              <w:rPr>
                <w:rFonts w:ascii="Arial" w:eastAsia="Arial Unicode MS" w:hAnsi="Arial" w:cs="Arial"/>
                <w:sz w:val="24"/>
                <w:szCs w:val="24"/>
                <w:u w:color="000000"/>
                <w:bdr w:val="nil"/>
                <w:lang w:val="en-US" w:eastAsia="en-GB"/>
              </w:rPr>
              <w:t xml:space="preserve"> being diverted to Cardiff and requested further information as to whether this was a longstanding problem and what was being done to address the issue. Hazel Powell agreed to find out, and circulate </w:t>
            </w:r>
            <w:r w:rsidR="00A75DC7">
              <w:rPr>
                <w:rFonts w:ascii="Arial" w:eastAsia="Arial Unicode MS" w:hAnsi="Arial" w:cs="Arial"/>
                <w:sz w:val="24"/>
                <w:szCs w:val="24"/>
                <w:u w:color="000000"/>
                <w:bdr w:val="nil"/>
                <w:lang w:val="en-US" w:eastAsia="en-GB"/>
              </w:rPr>
              <w:t xml:space="preserve">an update </w:t>
            </w:r>
            <w:r>
              <w:rPr>
                <w:rFonts w:ascii="Arial" w:eastAsia="Arial Unicode MS" w:hAnsi="Arial" w:cs="Arial"/>
                <w:sz w:val="24"/>
                <w:szCs w:val="24"/>
                <w:u w:color="000000"/>
                <w:bdr w:val="nil"/>
                <w:lang w:val="en-US" w:eastAsia="en-GB"/>
              </w:rPr>
              <w:t xml:space="preserve">outside of the committee. </w:t>
            </w:r>
          </w:p>
        </w:tc>
        <w:tc>
          <w:tcPr>
            <w:tcW w:w="992" w:type="dxa"/>
            <w:shd w:val="clear" w:color="auto" w:fill="auto"/>
            <w:tcMar>
              <w:top w:w="80" w:type="dxa"/>
              <w:left w:w="80" w:type="dxa"/>
              <w:bottom w:w="80" w:type="dxa"/>
              <w:right w:w="80" w:type="dxa"/>
            </w:tcMar>
          </w:tcPr>
          <w:p w14:paraId="483DF20A" w14:textId="77777777" w:rsidR="00424CE2" w:rsidRDefault="00424CE2" w:rsidP="00424CE2">
            <w:pPr>
              <w:spacing w:before="120" w:after="120" w:line="240" w:lineRule="auto"/>
              <w:rPr>
                <w:rFonts w:ascii="Arial" w:eastAsia="Arial Unicode MS" w:hAnsi="Arial" w:cs="Arial"/>
                <w:sz w:val="24"/>
                <w:szCs w:val="24"/>
                <w:bdr w:val="nil"/>
                <w:lang w:val="en-US"/>
              </w:rPr>
            </w:pPr>
          </w:p>
          <w:p w14:paraId="5A18A4B4" w14:textId="77777777" w:rsidR="00FC41EC" w:rsidRDefault="00FC41EC" w:rsidP="00424CE2">
            <w:pPr>
              <w:spacing w:before="120" w:after="120" w:line="240" w:lineRule="auto"/>
              <w:rPr>
                <w:rFonts w:ascii="Arial" w:eastAsia="Arial Unicode MS" w:hAnsi="Arial" w:cs="Arial"/>
                <w:sz w:val="24"/>
                <w:szCs w:val="24"/>
                <w:bdr w:val="nil"/>
                <w:lang w:val="en-US"/>
              </w:rPr>
            </w:pPr>
          </w:p>
          <w:p w14:paraId="259028CF" w14:textId="77777777" w:rsidR="00FC41EC" w:rsidRDefault="00FC41EC" w:rsidP="00424CE2">
            <w:pPr>
              <w:spacing w:before="120" w:after="120" w:line="240" w:lineRule="auto"/>
              <w:rPr>
                <w:rFonts w:ascii="Arial" w:eastAsia="Arial Unicode MS" w:hAnsi="Arial" w:cs="Arial"/>
                <w:sz w:val="24"/>
                <w:szCs w:val="24"/>
                <w:bdr w:val="nil"/>
                <w:lang w:val="en-US"/>
              </w:rPr>
            </w:pPr>
          </w:p>
          <w:p w14:paraId="39C7994E" w14:textId="77777777" w:rsidR="00FC41EC" w:rsidRDefault="00FC41EC" w:rsidP="00424CE2">
            <w:pPr>
              <w:spacing w:before="120" w:after="120" w:line="240" w:lineRule="auto"/>
              <w:rPr>
                <w:rFonts w:ascii="Arial" w:eastAsia="Arial Unicode MS" w:hAnsi="Arial" w:cs="Arial"/>
                <w:sz w:val="24"/>
                <w:szCs w:val="24"/>
                <w:bdr w:val="nil"/>
                <w:lang w:val="en-US"/>
              </w:rPr>
            </w:pPr>
          </w:p>
          <w:p w14:paraId="1669C890" w14:textId="25B409A1" w:rsidR="00FC41EC" w:rsidRPr="00FC41EC" w:rsidRDefault="00FC41EC" w:rsidP="00424CE2">
            <w:pPr>
              <w:spacing w:before="120" w:after="120" w:line="240" w:lineRule="auto"/>
              <w:rPr>
                <w:rFonts w:ascii="Arial" w:eastAsia="Arial Unicode MS" w:hAnsi="Arial" w:cs="Arial"/>
                <w:b/>
                <w:sz w:val="24"/>
                <w:szCs w:val="24"/>
                <w:bdr w:val="nil"/>
                <w:lang w:val="en-US"/>
              </w:rPr>
            </w:pPr>
            <w:r w:rsidRPr="00FC41EC">
              <w:rPr>
                <w:rFonts w:ascii="Arial" w:eastAsia="Arial Unicode MS" w:hAnsi="Arial" w:cs="Arial"/>
                <w:b/>
                <w:sz w:val="24"/>
                <w:szCs w:val="24"/>
                <w:bdr w:val="nil"/>
                <w:lang w:val="en-US"/>
              </w:rPr>
              <w:t>HP</w:t>
            </w:r>
          </w:p>
        </w:tc>
      </w:tr>
      <w:tr w:rsidR="00424CE2" w:rsidRPr="006B53E5" w14:paraId="29AB43B7" w14:textId="77777777" w:rsidTr="007F521D">
        <w:trPr>
          <w:trHeight w:val="210"/>
        </w:trPr>
        <w:tc>
          <w:tcPr>
            <w:tcW w:w="1498" w:type="dxa"/>
            <w:shd w:val="clear" w:color="auto" w:fill="auto"/>
            <w:tcMar>
              <w:top w:w="80" w:type="dxa"/>
              <w:left w:w="80" w:type="dxa"/>
              <w:bottom w:w="80" w:type="dxa"/>
              <w:right w:w="80" w:type="dxa"/>
            </w:tcMar>
          </w:tcPr>
          <w:p w14:paraId="3759705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7F35A75B" w14:textId="77777777" w:rsidR="00424CE2" w:rsidRDefault="00424CE2" w:rsidP="00424CE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p w14:paraId="7D37885A" w14:textId="5D3F27B3" w:rsidR="009725A0" w:rsidRPr="009725A0" w:rsidRDefault="009725A0" w:rsidP="009725A0">
            <w:pPr>
              <w:spacing w:before="120" w:after="120" w:line="240" w:lineRule="auto"/>
              <w:rPr>
                <w:rFonts w:ascii="Arial" w:eastAsia="Arial Unicode MS" w:hAnsi="Arial" w:cs="Arial"/>
                <w:sz w:val="24"/>
                <w:szCs w:val="24"/>
                <w:u w:color="000000"/>
                <w:bdr w:val="nil"/>
                <w:lang w:val="en-US" w:eastAsia="en-GB"/>
              </w:rPr>
            </w:pPr>
            <w:r w:rsidRPr="009725A0">
              <w:rPr>
                <w:rFonts w:ascii="Arial" w:eastAsia="Arial Unicode MS" w:hAnsi="Arial" w:cs="Arial"/>
                <w:b/>
                <w:sz w:val="24"/>
                <w:szCs w:val="24"/>
                <w:u w:color="000000"/>
                <w:bdr w:val="nil"/>
                <w:lang w:val="en-US" w:eastAsia="en-GB"/>
              </w:rPr>
              <w:lastRenderedPageBreak/>
              <w:t>ACTION</w:t>
            </w:r>
            <w:r>
              <w:rPr>
                <w:rFonts w:ascii="Arial" w:eastAsia="Arial Unicode MS" w:hAnsi="Arial" w:cs="Arial"/>
                <w:sz w:val="24"/>
                <w:szCs w:val="24"/>
                <w:u w:color="000000"/>
                <w:bdr w:val="nil"/>
                <w:lang w:val="en-US" w:eastAsia="en-GB"/>
              </w:rPr>
              <w:t xml:space="preserve"> – Further information on the issue of patients being diverted to Cardiff on the Spinal Trauma Network. </w:t>
            </w:r>
          </w:p>
        </w:tc>
        <w:tc>
          <w:tcPr>
            <w:tcW w:w="992" w:type="dxa"/>
            <w:shd w:val="clear" w:color="auto" w:fill="auto"/>
            <w:tcMar>
              <w:top w:w="80" w:type="dxa"/>
              <w:left w:w="80" w:type="dxa"/>
              <w:bottom w:w="80" w:type="dxa"/>
              <w:right w:w="80" w:type="dxa"/>
            </w:tcMar>
          </w:tcPr>
          <w:p w14:paraId="5676E13A" w14:textId="53EEDDB3"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486D62EE" w14:textId="77777777" w:rsidTr="007F521D">
        <w:trPr>
          <w:trHeight w:val="210"/>
        </w:trPr>
        <w:tc>
          <w:tcPr>
            <w:tcW w:w="1498" w:type="dxa"/>
            <w:shd w:val="clear" w:color="auto" w:fill="auto"/>
            <w:tcMar>
              <w:top w:w="80" w:type="dxa"/>
              <w:left w:w="80" w:type="dxa"/>
              <w:bottom w:w="80" w:type="dxa"/>
              <w:right w:w="80" w:type="dxa"/>
            </w:tcMar>
          </w:tcPr>
          <w:p w14:paraId="46D3B2C2" w14:textId="47F7D543" w:rsidR="00424CE2" w:rsidRPr="006B53E5" w:rsidRDefault="001143BC"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12/24</w:t>
            </w:r>
          </w:p>
        </w:tc>
        <w:tc>
          <w:tcPr>
            <w:tcW w:w="7796" w:type="dxa"/>
            <w:shd w:val="clear" w:color="auto" w:fill="auto"/>
            <w:tcMar>
              <w:top w:w="80" w:type="dxa"/>
              <w:left w:w="80" w:type="dxa"/>
              <w:bottom w:w="80" w:type="dxa"/>
              <w:right w:w="80" w:type="dxa"/>
            </w:tcMar>
          </w:tcPr>
          <w:p w14:paraId="427DA048" w14:textId="26E4BDBC"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ITEMS TO REFER TO OTHER COMMITTEES</w:t>
            </w:r>
          </w:p>
        </w:tc>
        <w:tc>
          <w:tcPr>
            <w:tcW w:w="992" w:type="dxa"/>
            <w:shd w:val="clear" w:color="auto" w:fill="auto"/>
            <w:tcMar>
              <w:top w:w="80" w:type="dxa"/>
              <w:left w:w="80" w:type="dxa"/>
              <w:bottom w:w="80" w:type="dxa"/>
              <w:right w:w="80" w:type="dxa"/>
            </w:tcMar>
          </w:tcPr>
          <w:p w14:paraId="687AC1E5"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A155AC6" w14:textId="77777777" w:rsidTr="007F521D">
        <w:trPr>
          <w:trHeight w:val="210"/>
        </w:trPr>
        <w:tc>
          <w:tcPr>
            <w:tcW w:w="1498" w:type="dxa"/>
            <w:shd w:val="clear" w:color="auto" w:fill="auto"/>
            <w:tcMar>
              <w:top w:w="80" w:type="dxa"/>
              <w:left w:w="80" w:type="dxa"/>
              <w:bottom w:w="80" w:type="dxa"/>
              <w:right w:w="80" w:type="dxa"/>
            </w:tcMar>
          </w:tcPr>
          <w:p w14:paraId="27791E2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6C8681E7" w14:textId="02E5BEF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There were no items to refer to other committees. </w:t>
            </w:r>
          </w:p>
        </w:tc>
        <w:tc>
          <w:tcPr>
            <w:tcW w:w="992" w:type="dxa"/>
            <w:shd w:val="clear" w:color="auto" w:fill="auto"/>
            <w:tcMar>
              <w:top w:w="80" w:type="dxa"/>
              <w:left w:w="80" w:type="dxa"/>
              <w:bottom w:w="80" w:type="dxa"/>
              <w:right w:w="80" w:type="dxa"/>
            </w:tcMar>
          </w:tcPr>
          <w:p w14:paraId="7F325C8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BBE22A9" w14:textId="77777777" w:rsidTr="007F521D">
        <w:trPr>
          <w:trHeight w:val="210"/>
        </w:trPr>
        <w:tc>
          <w:tcPr>
            <w:tcW w:w="1498" w:type="dxa"/>
            <w:shd w:val="clear" w:color="auto" w:fill="auto"/>
            <w:tcMar>
              <w:top w:w="80" w:type="dxa"/>
              <w:left w:w="80" w:type="dxa"/>
              <w:bottom w:w="80" w:type="dxa"/>
              <w:right w:w="80" w:type="dxa"/>
            </w:tcMar>
          </w:tcPr>
          <w:p w14:paraId="4F3A263E" w14:textId="6DE9C850" w:rsidR="00424CE2" w:rsidRPr="006B53E5" w:rsidRDefault="001143BC"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13/24</w:t>
            </w:r>
          </w:p>
        </w:tc>
        <w:tc>
          <w:tcPr>
            <w:tcW w:w="7796" w:type="dxa"/>
            <w:shd w:val="clear" w:color="auto" w:fill="auto"/>
            <w:tcMar>
              <w:top w:w="80" w:type="dxa"/>
              <w:left w:w="80" w:type="dxa"/>
              <w:bottom w:w="80" w:type="dxa"/>
              <w:right w:w="80" w:type="dxa"/>
            </w:tcMar>
          </w:tcPr>
          <w:p w14:paraId="04D9ED0C" w14:textId="6364DDF6"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ANY OTHER BUSINESS</w:t>
            </w:r>
          </w:p>
        </w:tc>
        <w:tc>
          <w:tcPr>
            <w:tcW w:w="992" w:type="dxa"/>
            <w:shd w:val="clear" w:color="auto" w:fill="auto"/>
            <w:tcMar>
              <w:top w:w="80" w:type="dxa"/>
              <w:left w:w="80" w:type="dxa"/>
              <w:bottom w:w="80" w:type="dxa"/>
              <w:right w:w="80" w:type="dxa"/>
            </w:tcMar>
          </w:tcPr>
          <w:p w14:paraId="376794A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96F85D" w14:textId="77777777" w:rsidTr="007F521D">
        <w:trPr>
          <w:trHeight w:val="210"/>
        </w:trPr>
        <w:tc>
          <w:tcPr>
            <w:tcW w:w="1498" w:type="dxa"/>
            <w:shd w:val="clear" w:color="auto" w:fill="auto"/>
            <w:tcMar>
              <w:top w:w="80" w:type="dxa"/>
              <w:left w:w="80" w:type="dxa"/>
              <w:bottom w:w="80" w:type="dxa"/>
              <w:right w:w="80" w:type="dxa"/>
            </w:tcMar>
          </w:tcPr>
          <w:p w14:paraId="68446105" w14:textId="36B99137" w:rsidR="00424CE2" w:rsidRPr="006B53E5" w:rsidRDefault="00424CE2" w:rsidP="00424CE2">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5" w:type="dxa"/>
              <w:bottom w:w="80" w:type="dxa"/>
              <w:right w:w="80" w:type="dxa"/>
            </w:tcMar>
          </w:tcPr>
          <w:p w14:paraId="224ADC6D" w14:textId="76B5CA44" w:rsidR="00424CE2" w:rsidRPr="006B53E5" w:rsidRDefault="00424CE2"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 xml:space="preserve">There was no further business and the meeting was closed. </w:t>
            </w:r>
          </w:p>
        </w:tc>
        <w:tc>
          <w:tcPr>
            <w:tcW w:w="992" w:type="dxa"/>
            <w:shd w:val="clear" w:color="auto" w:fill="auto"/>
            <w:tcMar>
              <w:top w:w="80" w:type="dxa"/>
              <w:left w:w="80" w:type="dxa"/>
              <w:bottom w:w="80" w:type="dxa"/>
              <w:right w:w="80" w:type="dxa"/>
            </w:tcMar>
          </w:tcPr>
          <w:p w14:paraId="2CF712BF" w14:textId="03ACAACD" w:rsidR="00424CE2" w:rsidRPr="006B53E5" w:rsidRDefault="00424CE2" w:rsidP="00424CE2">
            <w:pPr>
              <w:spacing w:before="120" w:after="120" w:line="240" w:lineRule="auto"/>
              <w:rPr>
                <w:rFonts w:ascii="Arial" w:eastAsia="Arial Unicode MS" w:hAnsi="Arial" w:cs="Arial"/>
                <w:b/>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E3B649" w14:textId="77777777" w:rsidR="002C5F1A" w:rsidRDefault="002C5F1A" w:rsidP="0006012D">
      <w:pPr>
        <w:spacing w:after="0" w:line="240" w:lineRule="auto"/>
      </w:pPr>
      <w:r>
        <w:separator/>
      </w:r>
    </w:p>
  </w:endnote>
  <w:endnote w:type="continuationSeparator" w:id="0">
    <w:p w14:paraId="0AD35340" w14:textId="77777777" w:rsidR="002C5F1A" w:rsidRDefault="002C5F1A" w:rsidP="0006012D">
      <w:pPr>
        <w:spacing w:after="0" w:line="240" w:lineRule="auto"/>
      </w:pPr>
      <w:r>
        <w:continuationSeparator/>
      </w:r>
    </w:p>
  </w:endnote>
  <w:endnote w:type="continuationNotice" w:id="1">
    <w:p w14:paraId="31348C78" w14:textId="77777777" w:rsidR="002C5F1A" w:rsidRDefault="002C5F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647DD7B9" w:rsidR="00D40C61" w:rsidRDefault="00D40C61">
        <w:pPr>
          <w:pStyle w:val="Footer"/>
          <w:pBdr>
            <w:top w:val="single" w:sz="4" w:space="1" w:color="D9D9D9" w:themeColor="background1" w:themeShade="D9"/>
          </w:pBdr>
          <w:jc w:val="right"/>
        </w:pPr>
        <w:r>
          <w:fldChar w:fldCharType="begin"/>
        </w:r>
        <w:r>
          <w:instrText xml:space="preserve"> PAGE   \* MERGEFORMAT </w:instrText>
        </w:r>
        <w:r>
          <w:fldChar w:fldCharType="separate"/>
        </w:r>
        <w:r w:rsidR="000137CB">
          <w:rPr>
            <w:noProof/>
          </w:rPr>
          <w:t>4</w:t>
        </w:r>
        <w:r>
          <w:rPr>
            <w:noProof/>
          </w:rPr>
          <w:fldChar w:fldCharType="end"/>
        </w:r>
        <w:r>
          <w:t xml:space="preserve"> | </w:t>
        </w:r>
        <w:r>
          <w:rPr>
            <w:color w:val="7F7F7F" w:themeColor="background1" w:themeShade="7F"/>
            <w:spacing w:val="60"/>
          </w:rPr>
          <w:t>Page</w:t>
        </w:r>
      </w:p>
    </w:sdtContent>
  </w:sdt>
  <w:p w14:paraId="0E9C205D" w14:textId="77777777" w:rsidR="00D40C61" w:rsidRDefault="00D40C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E02637" w14:textId="77777777" w:rsidR="002C5F1A" w:rsidRDefault="002C5F1A" w:rsidP="0006012D">
      <w:pPr>
        <w:spacing w:after="0" w:line="240" w:lineRule="auto"/>
      </w:pPr>
      <w:r>
        <w:separator/>
      </w:r>
    </w:p>
  </w:footnote>
  <w:footnote w:type="continuationSeparator" w:id="0">
    <w:p w14:paraId="4611FD8C" w14:textId="77777777" w:rsidR="002C5F1A" w:rsidRDefault="002C5F1A" w:rsidP="0006012D">
      <w:pPr>
        <w:spacing w:after="0" w:line="240" w:lineRule="auto"/>
      </w:pPr>
      <w:r>
        <w:continuationSeparator/>
      </w:r>
    </w:p>
  </w:footnote>
  <w:footnote w:type="continuationNotice" w:id="1">
    <w:p w14:paraId="0B9B84A6" w14:textId="77777777" w:rsidR="002C5F1A" w:rsidRDefault="002C5F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D40C61" w:rsidRDefault="00D40C61"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F50FD6"/>
    <w:multiLevelType w:val="hybridMultilevel"/>
    <w:tmpl w:val="A600D128"/>
    <w:lvl w:ilvl="0" w:tplc="A9F843A6">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9"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8104C8"/>
    <w:multiLevelType w:val="hybridMultilevel"/>
    <w:tmpl w:val="8C58A7E0"/>
    <w:lvl w:ilvl="0" w:tplc="712E596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4" w15:restartNumberingAfterBreak="0">
    <w:nsid w:val="24F509FF"/>
    <w:multiLevelType w:val="hybridMultilevel"/>
    <w:tmpl w:val="143C9BE2"/>
    <w:lvl w:ilvl="0" w:tplc="11E6198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2A0F80"/>
    <w:multiLevelType w:val="hybridMultilevel"/>
    <w:tmpl w:val="2152910C"/>
    <w:lvl w:ilvl="0" w:tplc="509E2C3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5CA9020B"/>
    <w:multiLevelType w:val="hybridMultilevel"/>
    <w:tmpl w:val="FDAEA624"/>
    <w:lvl w:ilvl="0" w:tplc="36B2A81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EE00A1"/>
    <w:multiLevelType w:val="hybridMultilevel"/>
    <w:tmpl w:val="B296AB7A"/>
    <w:lvl w:ilvl="0" w:tplc="0034154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0"/>
  </w:num>
  <w:num w:numId="2">
    <w:abstractNumId w:val="13"/>
  </w:num>
  <w:num w:numId="3">
    <w:abstractNumId w:val="2"/>
  </w:num>
  <w:num w:numId="4">
    <w:abstractNumId w:val="8"/>
  </w:num>
  <w:num w:numId="5">
    <w:abstractNumId w:val="37"/>
  </w:num>
  <w:num w:numId="6">
    <w:abstractNumId w:val="20"/>
  </w:num>
  <w:num w:numId="7">
    <w:abstractNumId w:val="5"/>
  </w:num>
  <w:num w:numId="8">
    <w:abstractNumId w:val="27"/>
  </w:num>
  <w:num w:numId="9">
    <w:abstractNumId w:val="15"/>
  </w:num>
  <w:num w:numId="10">
    <w:abstractNumId w:val="21"/>
  </w:num>
  <w:num w:numId="11">
    <w:abstractNumId w:val="9"/>
  </w:num>
  <w:num w:numId="12">
    <w:abstractNumId w:val="10"/>
  </w:num>
  <w:num w:numId="13">
    <w:abstractNumId w:val="39"/>
  </w:num>
  <w:num w:numId="14">
    <w:abstractNumId w:val="1"/>
  </w:num>
  <w:num w:numId="15">
    <w:abstractNumId w:val="4"/>
  </w:num>
  <w:num w:numId="16">
    <w:abstractNumId w:val="26"/>
  </w:num>
  <w:num w:numId="17">
    <w:abstractNumId w:val="17"/>
  </w:num>
  <w:num w:numId="18">
    <w:abstractNumId w:val="11"/>
  </w:num>
  <w:num w:numId="19">
    <w:abstractNumId w:val="34"/>
  </w:num>
  <w:num w:numId="20">
    <w:abstractNumId w:val="18"/>
  </w:num>
  <w:num w:numId="21">
    <w:abstractNumId w:val="0"/>
  </w:num>
  <w:num w:numId="22">
    <w:abstractNumId w:val="28"/>
  </w:num>
  <w:num w:numId="23">
    <w:abstractNumId w:val="19"/>
  </w:num>
  <w:num w:numId="24">
    <w:abstractNumId w:val="35"/>
  </w:num>
  <w:num w:numId="25">
    <w:abstractNumId w:val="24"/>
  </w:num>
  <w:num w:numId="26">
    <w:abstractNumId w:val="16"/>
  </w:num>
  <w:num w:numId="27">
    <w:abstractNumId w:val="36"/>
  </w:num>
  <w:num w:numId="28">
    <w:abstractNumId w:val="31"/>
  </w:num>
  <w:num w:numId="29">
    <w:abstractNumId w:val="38"/>
  </w:num>
  <w:num w:numId="30">
    <w:abstractNumId w:val="32"/>
  </w:num>
  <w:num w:numId="31">
    <w:abstractNumId w:val="23"/>
  </w:num>
  <w:num w:numId="32">
    <w:abstractNumId w:val="25"/>
  </w:num>
  <w:num w:numId="33">
    <w:abstractNumId w:val="22"/>
  </w:num>
  <w:num w:numId="34">
    <w:abstractNumId w:val="7"/>
  </w:num>
  <w:num w:numId="35">
    <w:abstractNumId w:val="3"/>
  </w:num>
  <w:num w:numId="36">
    <w:abstractNumId w:val="14"/>
  </w:num>
  <w:num w:numId="37">
    <w:abstractNumId w:val="12"/>
  </w:num>
  <w:num w:numId="38">
    <w:abstractNumId w:val="33"/>
  </w:num>
  <w:num w:numId="39">
    <w:abstractNumId w:val="33"/>
  </w:num>
  <w:num w:numId="40">
    <w:abstractNumId w:val="39"/>
  </w:num>
  <w:num w:numId="41">
    <w:abstractNumId w:val="29"/>
  </w:num>
  <w:num w:numId="42">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7CB"/>
    <w:rsid w:val="00013977"/>
    <w:rsid w:val="00014220"/>
    <w:rsid w:val="00014508"/>
    <w:rsid w:val="00014752"/>
    <w:rsid w:val="00014B46"/>
    <w:rsid w:val="00014B8D"/>
    <w:rsid w:val="00014BDE"/>
    <w:rsid w:val="00014E01"/>
    <w:rsid w:val="00015037"/>
    <w:rsid w:val="0001516F"/>
    <w:rsid w:val="00015361"/>
    <w:rsid w:val="00015469"/>
    <w:rsid w:val="00015B4A"/>
    <w:rsid w:val="00015C05"/>
    <w:rsid w:val="00016226"/>
    <w:rsid w:val="000162BB"/>
    <w:rsid w:val="000164A2"/>
    <w:rsid w:val="000168CD"/>
    <w:rsid w:val="000169C1"/>
    <w:rsid w:val="00016C4B"/>
    <w:rsid w:val="00016D07"/>
    <w:rsid w:val="00016DD6"/>
    <w:rsid w:val="00016FCC"/>
    <w:rsid w:val="000173F0"/>
    <w:rsid w:val="00017932"/>
    <w:rsid w:val="0002003B"/>
    <w:rsid w:val="00020654"/>
    <w:rsid w:val="00020F8A"/>
    <w:rsid w:val="00021C2E"/>
    <w:rsid w:val="000227AD"/>
    <w:rsid w:val="00023302"/>
    <w:rsid w:val="00023907"/>
    <w:rsid w:val="00023946"/>
    <w:rsid w:val="00024347"/>
    <w:rsid w:val="000244AB"/>
    <w:rsid w:val="00024B3D"/>
    <w:rsid w:val="00024FA4"/>
    <w:rsid w:val="0002548B"/>
    <w:rsid w:val="00025B81"/>
    <w:rsid w:val="00025F51"/>
    <w:rsid w:val="000263AB"/>
    <w:rsid w:val="00026BF3"/>
    <w:rsid w:val="00027102"/>
    <w:rsid w:val="0002711D"/>
    <w:rsid w:val="000277FD"/>
    <w:rsid w:val="00027929"/>
    <w:rsid w:val="00027BC1"/>
    <w:rsid w:val="0003014F"/>
    <w:rsid w:val="00030AE6"/>
    <w:rsid w:val="000315C1"/>
    <w:rsid w:val="00031D2D"/>
    <w:rsid w:val="00032652"/>
    <w:rsid w:val="00032896"/>
    <w:rsid w:val="0003316F"/>
    <w:rsid w:val="0003319E"/>
    <w:rsid w:val="00033675"/>
    <w:rsid w:val="0003398D"/>
    <w:rsid w:val="0003450C"/>
    <w:rsid w:val="000346BA"/>
    <w:rsid w:val="000347D3"/>
    <w:rsid w:val="000351DB"/>
    <w:rsid w:val="00035431"/>
    <w:rsid w:val="00035573"/>
    <w:rsid w:val="000357A3"/>
    <w:rsid w:val="00035A02"/>
    <w:rsid w:val="00035BB9"/>
    <w:rsid w:val="00035BDA"/>
    <w:rsid w:val="00035EF4"/>
    <w:rsid w:val="00035FF6"/>
    <w:rsid w:val="00036740"/>
    <w:rsid w:val="0003680A"/>
    <w:rsid w:val="00036A37"/>
    <w:rsid w:val="000372BF"/>
    <w:rsid w:val="00037684"/>
    <w:rsid w:val="00037A96"/>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3D5"/>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589"/>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B38"/>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548"/>
    <w:rsid w:val="00111782"/>
    <w:rsid w:val="0011180C"/>
    <w:rsid w:val="00112951"/>
    <w:rsid w:val="00112D45"/>
    <w:rsid w:val="00113576"/>
    <w:rsid w:val="00113735"/>
    <w:rsid w:val="001138F5"/>
    <w:rsid w:val="00113944"/>
    <w:rsid w:val="001139B8"/>
    <w:rsid w:val="00113D5C"/>
    <w:rsid w:val="001143B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1E"/>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38"/>
    <w:rsid w:val="00173985"/>
    <w:rsid w:val="00174014"/>
    <w:rsid w:val="001740EF"/>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7D0"/>
    <w:rsid w:val="00187A79"/>
    <w:rsid w:val="00187DE7"/>
    <w:rsid w:val="00187DF1"/>
    <w:rsid w:val="001907CC"/>
    <w:rsid w:val="00190DCC"/>
    <w:rsid w:val="00190E0E"/>
    <w:rsid w:val="00191044"/>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59"/>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1843"/>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F0156"/>
    <w:rsid w:val="001F069E"/>
    <w:rsid w:val="001F0B21"/>
    <w:rsid w:val="001F0D2F"/>
    <w:rsid w:val="001F0E86"/>
    <w:rsid w:val="001F17DD"/>
    <w:rsid w:val="001F1A87"/>
    <w:rsid w:val="001F1D23"/>
    <w:rsid w:val="001F1F7D"/>
    <w:rsid w:val="001F202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6192"/>
    <w:rsid w:val="00256212"/>
    <w:rsid w:val="002565A6"/>
    <w:rsid w:val="00256803"/>
    <w:rsid w:val="00256AE0"/>
    <w:rsid w:val="00257330"/>
    <w:rsid w:val="002573CE"/>
    <w:rsid w:val="00257542"/>
    <w:rsid w:val="00257B19"/>
    <w:rsid w:val="00257F3A"/>
    <w:rsid w:val="00257F92"/>
    <w:rsid w:val="002600BD"/>
    <w:rsid w:val="00260292"/>
    <w:rsid w:val="00260671"/>
    <w:rsid w:val="00260677"/>
    <w:rsid w:val="00260AF1"/>
    <w:rsid w:val="002610F0"/>
    <w:rsid w:val="00261E2F"/>
    <w:rsid w:val="00262807"/>
    <w:rsid w:val="00262EE1"/>
    <w:rsid w:val="00263808"/>
    <w:rsid w:val="00263B54"/>
    <w:rsid w:val="00263DB5"/>
    <w:rsid w:val="00264CFD"/>
    <w:rsid w:val="00264D99"/>
    <w:rsid w:val="00264E45"/>
    <w:rsid w:val="002650E2"/>
    <w:rsid w:val="00265CA3"/>
    <w:rsid w:val="0026687B"/>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214"/>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1044"/>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5F1A"/>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E2C"/>
    <w:rsid w:val="002D5F8B"/>
    <w:rsid w:val="002D612E"/>
    <w:rsid w:val="002D6189"/>
    <w:rsid w:val="002D69D8"/>
    <w:rsid w:val="002D6DF3"/>
    <w:rsid w:val="002D6E0F"/>
    <w:rsid w:val="002D6EAE"/>
    <w:rsid w:val="002D7650"/>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CF0"/>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97"/>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4"/>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1FA"/>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7F8"/>
    <w:rsid w:val="003E6829"/>
    <w:rsid w:val="003E6C2D"/>
    <w:rsid w:val="003E6DC8"/>
    <w:rsid w:val="003E6E2C"/>
    <w:rsid w:val="003E775B"/>
    <w:rsid w:val="003E7936"/>
    <w:rsid w:val="003E7D95"/>
    <w:rsid w:val="003E7E32"/>
    <w:rsid w:val="003E7EC5"/>
    <w:rsid w:val="003F021B"/>
    <w:rsid w:val="003F269A"/>
    <w:rsid w:val="003F2A62"/>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2A2"/>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0CB"/>
    <w:rsid w:val="00457457"/>
    <w:rsid w:val="00460750"/>
    <w:rsid w:val="00460A58"/>
    <w:rsid w:val="00460A5A"/>
    <w:rsid w:val="00460C1B"/>
    <w:rsid w:val="00460C6C"/>
    <w:rsid w:val="0046151C"/>
    <w:rsid w:val="004622DF"/>
    <w:rsid w:val="00462A55"/>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995"/>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0A"/>
    <w:rsid w:val="004D5758"/>
    <w:rsid w:val="004D5812"/>
    <w:rsid w:val="004D5E8E"/>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5142"/>
    <w:rsid w:val="004E5343"/>
    <w:rsid w:val="004E5CF3"/>
    <w:rsid w:val="004E5DC9"/>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870"/>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348"/>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0C8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4B7"/>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098B"/>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587"/>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471"/>
    <w:rsid w:val="00595DE3"/>
    <w:rsid w:val="005960C4"/>
    <w:rsid w:val="005967C8"/>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86A"/>
    <w:rsid w:val="005A4657"/>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749"/>
    <w:rsid w:val="005D580B"/>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71F1"/>
    <w:rsid w:val="005E72A2"/>
    <w:rsid w:val="005E74AD"/>
    <w:rsid w:val="005E75C6"/>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2B7E"/>
    <w:rsid w:val="00623038"/>
    <w:rsid w:val="0062321A"/>
    <w:rsid w:val="006232D2"/>
    <w:rsid w:val="00623ACC"/>
    <w:rsid w:val="00623B1E"/>
    <w:rsid w:val="006244D6"/>
    <w:rsid w:val="00624733"/>
    <w:rsid w:val="00624BDF"/>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4D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67B"/>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4F6"/>
    <w:rsid w:val="00686560"/>
    <w:rsid w:val="00686D79"/>
    <w:rsid w:val="006871AB"/>
    <w:rsid w:val="006901C2"/>
    <w:rsid w:val="00690A28"/>
    <w:rsid w:val="00690F32"/>
    <w:rsid w:val="00691001"/>
    <w:rsid w:val="00691372"/>
    <w:rsid w:val="0069179F"/>
    <w:rsid w:val="0069183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3E5"/>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517F"/>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3A8"/>
    <w:rsid w:val="006F55DC"/>
    <w:rsid w:val="006F5CB8"/>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07A"/>
    <w:rsid w:val="0072112C"/>
    <w:rsid w:val="007218AF"/>
    <w:rsid w:val="007219CD"/>
    <w:rsid w:val="00721D68"/>
    <w:rsid w:val="00722912"/>
    <w:rsid w:val="00722E74"/>
    <w:rsid w:val="00723369"/>
    <w:rsid w:val="007235D2"/>
    <w:rsid w:val="00723E09"/>
    <w:rsid w:val="00724EF0"/>
    <w:rsid w:val="00725059"/>
    <w:rsid w:val="00725345"/>
    <w:rsid w:val="00725858"/>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438"/>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62A"/>
    <w:rsid w:val="00761B29"/>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2A6E"/>
    <w:rsid w:val="00792DCE"/>
    <w:rsid w:val="007935F9"/>
    <w:rsid w:val="00793876"/>
    <w:rsid w:val="00793ABF"/>
    <w:rsid w:val="00793BE1"/>
    <w:rsid w:val="007942FC"/>
    <w:rsid w:val="007944AF"/>
    <w:rsid w:val="00794F0E"/>
    <w:rsid w:val="007956D3"/>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C61"/>
    <w:rsid w:val="007F4052"/>
    <w:rsid w:val="007F441F"/>
    <w:rsid w:val="007F484A"/>
    <w:rsid w:val="007F49E0"/>
    <w:rsid w:val="007F4F82"/>
    <w:rsid w:val="007F50B5"/>
    <w:rsid w:val="007F521D"/>
    <w:rsid w:val="007F5563"/>
    <w:rsid w:val="007F5751"/>
    <w:rsid w:val="007F5BCC"/>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26"/>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3C6"/>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2C76"/>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9D5"/>
    <w:rsid w:val="008B49E3"/>
    <w:rsid w:val="008B4CF5"/>
    <w:rsid w:val="008B4E9A"/>
    <w:rsid w:val="008B5022"/>
    <w:rsid w:val="008B50B5"/>
    <w:rsid w:val="008B5C2C"/>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A16"/>
    <w:rsid w:val="008C6279"/>
    <w:rsid w:val="008C6759"/>
    <w:rsid w:val="008C6790"/>
    <w:rsid w:val="008C686E"/>
    <w:rsid w:val="008C72E2"/>
    <w:rsid w:val="008C76E2"/>
    <w:rsid w:val="008C78CC"/>
    <w:rsid w:val="008C79D2"/>
    <w:rsid w:val="008D0C93"/>
    <w:rsid w:val="008D105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DE7"/>
    <w:rsid w:val="00934EB9"/>
    <w:rsid w:val="00935113"/>
    <w:rsid w:val="009351F7"/>
    <w:rsid w:val="0093581A"/>
    <w:rsid w:val="00935A6B"/>
    <w:rsid w:val="00935E1E"/>
    <w:rsid w:val="009361B3"/>
    <w:rsid w:val="00936B8C"/>
    <w:rsid w:val="00936F99"/>
    <w:rsid w:val="0093731E"/>
    <w:rsid w:val="009405EB"/>
    <w:rsid w:val="0094080F"/>
    <w:rsid w:val="0094089D"/>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1F0"/>
    <w:rsid w:val="0094638C"/>
    <w:rsid w:val="00946E11"/>
    <w:rsid w:val="00946F67"/>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B84"/>
    <w:rsid w:val="0097135B"/>
    <w:rsid w:val="009715B0"/>
    <w:rsid w:val="009716AB"/>
    <w:rsid w:val="009725A0"/>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6C4"/>
    <w:rsid w:val="00984AEF"/>
    <w:rsid w:val="009853AF"/>
    <w:rsid w:val="00985C8D"/>
    <w:rsid w:val="00985CDF"/>
    <w:rsid w:val="0098672C"/>
    <w:rsid w:val="00987698"/>
    <w:rsid w:val="00987A5D"/>
    <w:rsid w:val="009903B8"/>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2E95"/>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1699"/>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24C2"/>
    <w:rsid w:val="00A42FA3"/>
    <w:rsid w:val="00A43061"/>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171E"/>
    <w:rsid w:val="00A517D4"/>
    <w:rsid w:val="00A51A87"/>
    <w:rsid w:val="00A51EA0"/>
    <w:rsid w:val="00A520D8"/>
    <w:rsid w:val="00A5225E"/>
    <w:rsid w:val="00A52380"/>
    <w:rsid w:val="00A523E8"/>
    <w:rsid w:val="00A52A4B"/>
    <w:rsid w:val="00A53027"/>
    <w:rsid w:val="00A5327F"/>
    <w:rsid w:val="00A53583"/>
    <w:rsid w:val="00A536BA"/>
    <w:rsid w:val="00A53B7E"/>
    <w:rsid w:val="00A53C87"/>
    <w:rsid w:val="00A53D08"/>
    <w:rsid w:val="00A53D57"/>
    <w:rsid w:val="00A545A2"/>
    <w:rsid w:val="00A54A3D"/>
    <w:rsid w:val="00A54B62"/>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5DC7"/>
    <w:rsid w:val="00A760EE"/>
    <w:rsid w:val="00A764A2"/>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C7F"/>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ED2"/>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4D5A"/>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5F4C"/>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E7EAA"/>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4D3"/>
    <w:rsid w:val="00C14758"/>
    <w:rsid w:val="00C14867"/>
    <w:rsid w:val="00C1496D"/>
    <w:rsid w:val="00C14BFA"/>
    <w:rsid w:val="00C14E18"/>
    <w:rsid w:val="00C14E66"/>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23DA"/>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95E"/>
    <w:rsid w:val="00C56C73"/>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7B8"/>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4F30"/>
    <w:rsid w:val="00CB50A5"/>
    <w:rsid w:val="00CB5281"/>
    <w:rsid w:val="00CB5849"/>
    <w:rsid w:val="00CB5D61"/>
    <w:rsid w:val="00CB5F08"/>
    <w:rsid w:val="00CB692D"/>
    <w:rsid w:val="00CB723D"/>
    <w:rsid w:val="00CB7AA5"/>
    <w:rsid w:val="00CB7B26"/>
    <w:rsid w:val="00CC0176"/>
    <w:rsid w:val="00CC04E8"/>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980"/>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2E7"/>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3F56"/>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2C9"/>
    <w:rsid w:val="00E073F6"/>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450"/>
    <w:rsid w:val="00E836F5"/>
    <w:rsid w:val="00E837B6"/>
    <w:rsid w:val="00E83A1B"/>
    <w:rsid w:val="00E83CE2"/>
    <w:rsid w:val="00E8400B"/>
    <w:rsid w:val="00E84680"/>
    <w:rsid w:val="00E84CE6"/>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3F9E"/>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4C90"/>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2AD"/>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371"/>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685"/>
    <w:rsid w:val="00F12C40"/>
    <w:rsid w:val="00F12CA7"/>
    <w:rsid w:val="00F12FD8"/>
    <w:rsid w:val="00F132C2"/>
    <w:rsid w:val="00F13A7F"/>
    <w:rsid w:val="00F13E20"/>
    <w:rsid w:val="00F13EBC"/>
    <w:rsid w:val="00F14362"/>
    <w:rsid w:val="00F144F0"/>
    <w:rsid w:val="00F144F4"/>
    <w:rsid w:val="00F14CDB"/>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428"/>
    <w:rsid w:val="00F27592"/>
    <w:rsid w:val="00F2773B"/>
    <w:rsid w:val="00F27A0C"/>
    <w:rsid w:val="00F30064"/>
    <w:rsid w:val="00F300E1"/>
    <w:rsid w:val="00F30862"/>
    <w:rsid w:val="00F31448"/>
    <w:rsid w:val="00F31616"/>
    <w:rsid w:val="00F31896"/>
    <w:rsid w:val="00F31AF6"/>
    <w:rsid w:val="00F31EB4"/>
    <w:rsid w:val="00F32521"/>
    <w:rsid w:val="00F32803"/>
    <w:rsid w:val="00F32ED8"/>
    <w:rsid w:val="00F33A6C"/>
    <w:rsid w:val="00F3416D"/>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683"/>
    <w:rsid w:val="00FB2804"/>
    <w:rsid w:val="00FB2EA6"/>
    <w:rsid w:val="00FB39A7"/>
    <w:rsid w:val="00FB3F87"/>
    <w:rsid w:val="00FB4300"/>
    <w:rsid w:val="00FB52AD"/>
    <w:rsid w:val="00FB534C"/>
    <w:rsid w:val="00FB5A05"/>
    <w:rsid w:val="00FB5B68"/>
    <w:rsid w:val="00FB5C34"/>
    <w:rsid w:val="00FB72B5"/>
    <w:rsid w:val="00FB7678"/>
    <w:rsid w:val="00FB7A86"/>
    <w:rsid w:val="00FC0987"/>
    <w:rsid w:val="00FC0EBB"/>
    <w:rsid w:val="00FC112E"/>
    <w:rsid w:val="00FC1451"/>
    <w:rsid w:val="00FC1DA7"/>
    <w:rsid w:val="00FC2508"/>
    <w:rsid w:val="00FC261C"/>
    <w:rsid w:val="00FC2A67"/>
    <w:rsid w:val="00FC34D8"/>
    <w:rsid w:val="00FC3820"/>
    <w:rsid w:val="00FC38B8"/>
    <w:rsid w:val="00FC3CC8"/>
    <w:rsid w:val="00FC4155"/>
    <w:rsid w:val="00FC41EC"/>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1818"/>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539CB-86F8-44BF-B0D2-67B8959B10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3.xml><?xml version="1.0" encoding="utf-8"?>
<ds:datastoreItem xmlns:ds="http://schemas.openxmlformats.org/officeDocument/2006/customXml" ds:itemID="{AF207AB9-8B82-48C7-84F9-D1E494BD4230}">
  <ds:schemaRefs>
    <ds:schemaRef ds:uri="http://schemas.microsoft.com/office/2006/documentManagement/types"/>
    <ds:schemaRef ds:uri="2795bbee-07b4-4e79-98d8-0419d9871cad"/>
    <ds:schemaRef ds:uri="http://purl.org/dc/elements/1.1/"/>
    <ds:schemaRef ds:uri="http://schemas.microsoft.com/office/2006/metadata/properties"/>
    <ds:schemaRef ds:uri="http://schemas.microsoft.com/office/infopath/2007/PartnerControls"/>
    <ds:schemaRef ds:uri="http://purl.org/dc/terms/"/>
    <ds:schemaRef ds:uri="258d5018-feb4-45ec-8043-ac7152467c64"/>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D56513CB-D12B-47F3-AC62-EC2D0860B4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Pages>
  <Words>1945</Words>
  <Characters>11087</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Pennells (Swansea Bay - Corporate Governance  Manager)</cp:lastModifiedBy>
  <cp:revision>13</cp:revision>
  <cp:lastPrinted>2023-07-11T10:09:00Z</cp:lastPrinted>
  <dcterms:created xsi:type="dcterms:W3CDTF">2024-02-20T17:24:00Z</dcterms:created>
  <dcterms:modified xsi:type="dcterms:W3CDTF">2024-02-22T12:27:00Z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