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2-23T00:00:00Z">
              <w:dateFormat w:val="dd MMMM yyyy"/>
              <w:lid w:val="en-GB"/>
              <w:storeMappedDataAs w:val="dateTime"/>
              <w:calendar w:val="gregorian"/>
            </w:date>
          </w:sdtPr>
          <w:sdtEndPr/>
          <w:sdtContent>
            <w:tc>
              <w:tcPr>
                <w:tcW w:w="3260" w:type="dxa"/>
                <w:gridSpan w:val="2"/>
              </w:tcPr>
              <w:p w:rsidR="00F5082D" w:rsidRPr="00FA0CA9" w:rsidRDefault="00D14151" w:rsidP="00FA0CA9">
                <w:pPr>
                  <w:rPr>
                    <w:rFonts w:ascii="Arial" w:hAnsi="Arial" w:cs="Arial"/>
                    <w:b/>
                    <w:sz w:val="24"/>
                    <w:szCs w:val="24"/>
                  </w:rPr>
                </w:pPr>
                <w:r>
                  <w:rPr>
                    <w:rFonts w:ascii="Arial" w:hAnsi="Arial" w:cs="Arial"/>
                    <w:b/>
                    <w:sz w:val="24"/>
                    <w:szCs w:val="24"/>
                  </w:rPr>
                  <w:t>23 February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6175E2" w:rsidP="00FA0CA9">
            <w:pPr>
              <w:rPr>
                <w:rFonts w:ascii="Arial" w:hAnsi="Arial" w:cs="Arial"/>
                <w:b/>
                <w:sz w:val="24"/>
                <w:szCs w:val="24"/>
              </w:rPr>
            </w:pPr>
            <w:r>
              <w:rPr>
                <w:rFonts w:ascii="Arial" w:hAnsi="Arial" w:cs="Arial"/>
                <w:b/>
                <w:sz w:val="24"/>
                <w:szCs w:val="24"/>
              </w:rPr>
              <w:t>4.3</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D14151" w:rsidP="00FA0CA9">
            <w:pPr>
              <w:rPr>
                <w:rFonts w:ascii="Arial" w:hAnsi="Arial" w:cs="Arial"/>
                <w:b/>
                <w:sz w:val="24"/>
                <w:szCs w:val="24"/>
              </w:rPr>
            </w:pPr>
            <w:r>
              <w:rPr>
                <w:rFonts w:ascii="Arial" w:hAnsi="Arial" w:cs="Arial"/>
                <w:sz w:val="24"/>
                <w:szCs w:val="24"/>
              </w:rPr>
              <w:t>Preparedness for Duty of Candour</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D14151" w:rsidP="00FA0CA9">
            <w:pPr>
              <w:rPr>
                <w:rFonts w:ascii="Arial" w:hAnsi="Arial" w:cs="Arial"/>
                <w:sz w:val="24"/>
                <w:szCs w:val="24"/>
              </w:rPr>
            </w:pPr>
            <w:r>
              <w:rPr>
                <w:rFonts w:ascii="Arial" w:hAnsi="Arial" w:cs="Arial"/>
                <w:sz w:val="24"/>
                <w:szCs w:val="24"/>
              </w:rPr>
              <w:t>Nicola Anthony, Assistant Head of Concerns Management</w:t>
            </w:r>
          </w:p>
        </w:tc>
      </w:tr>
      <w:tr w:rsidR="00D14151" w:rsidRPr="00034194" w:rsidTr="00DA76AD">
        <w:tc>
          <w:tcPr>
            <w:tcW w:w="2547" w:type="dxa"/>
          </w:tcPr>
          <w:p w:rsidR="00D14151" w:rsidRPr="00FA0CA9" w:rsidRDefault="00D14151" w:rsidP="00D14151">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D14151" w:rsidRPr="00FA0CA9" w:rsidRDefault="00D14151" w:rsidP="00D14151">
            <w:pPr>
              <w:rPr>
                <w:rFonts w:ascii="Arial" w:hAnsi="Arial" w:cs="Arial"/>
                <w:sz w:val="24"/>
                <w:szCs w:val="24"/>
              </w:rPr>
            </w:pPr>
            <w:r>
              <w:rPr>
                <w:rFonts w:ascii="Arial" w:hAnsi="Arial" w:cs="Arial"/>
                <w:sz w:val="24"/>
                <w:szCs w:val="24"/>
              </w:rPr>
              <w:t>Hazel Lloyd, Director of Corporate Governance</w:t>
            </w:r>
          </w:p>
        </w:tc>
      </w:tr>
      <w:tr w:rsidR="00D14151" w:rsidRPr="00034194" w:rsidTr="00DA76AD">
        <w:tc>
          <w:tcPr>
            <w:tcW w:w="2547" w:type="dxa"/>
          </w:tcPr>
          <w:p w:rsidR="00D14151" w:rsidRPr="00FA0CA9" w:rsidRDefault="00D14151" w:rsidP="00D14151">
            <w:pPr>
              <w:rPr>
                <w:rFonts w:ascii="Arial" w:hAnsi="Arial" w:cs="Arial"/>
                <w:b/>
                <w:sz w:val="24"/>
                <w:szCs w:val="24"/>
              </w:rPr>
            </w:pPr>
            <w:r w:rsidRPr="00FA0CA9">
              <w:rPr>
                <w:rFonts w:ascii="Arial" w:hAnsi="Arial" w:cs="Arial"/>
                <w:b/>
                <w:sz w:val="24"/>
                <w:szCs w:val="24"/>
              </w:rPr>
              <w:t>Presented by</w:t>
            </w:r>
          </w:p>
        </w:tc>
        <w:tc>
          <w:tcPr>
            <w:tcW w:w="6469" w:type="dxa"/>
            <w:gridSpan w:val="6"/>
          </w:tcPr>
          <w:p w:rsidR="00D14151" w:rsidRPr="00FA0CA9" w:rsidRDefault="00D14151" w:rsidP="00D14151">
            <w:pPr>
              <w:rPr>
                <w:rFonts w:ascii="Arial" w:hAnsi="Arial" w:cs="Arial"/>
                <w:sz w:val="24"/>
                <w:szCs w:val="24"/>
              </w:rPr>
            </w:pPr>
            <w:r>
              <w:rPr>
                <w:rFonts w:ascii="Arial" w:hAnsi="Arial" w:cs="Arial"/>
                <w:sz w:val="24"/>
                <w:szCs w:val="24"/>
              </w:rPr>
              <w:t>Gareth Howells, Executive Director of Nursing</w:t>
            </w:r>
          </w:p>
        </w:tc>
      </w:tr>
      <w:tr w:rsidR="00D14151" w:rsidRPr="00034194" w:rsidTr="00DA76AD">
        <w:tc>
          <w:tcPr>
            <w:tcW w:w="2547" w:type="dxa"/>
          </w:tcPr>
          <w:p w:rsidR="00D14151" w:rsidRPr="00FA0CA9" w:rsidRDefault="00D14151" w:rsidP="00D14151">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D14151" w:rsidRPr="00FA0CA9" w:rsidRDefault="00D14151" w:rsidP="00D14151">
            <w:pPr>
              <w:rPr>
                <w:rFonts w:ascii="Arial" w:hAnsi="Arial" w:cs="Arial"/>
                <w:sz w:val="24"/>
                <w:szCs w:val="24"/>
              </w:rPr>
            </w:pPr>
            <w:r w:rsidRPr="00D14151">
              <w:rPr>
                <w:rFonts w:ascii="Arial" w:hAnsi="Arial" w:cs="Arial"/>
                <w:sz w:val="24"/>
                <w:szCs w:val="24"/>
              </w:rPr>
              <w:t xml:space="preserve">Open </w:t>
            </w:r>
          </w:p>
        </w:tc>
      </w:tr>
      <w:tr w:rsidR="00D14151" w:rsidRPr="00034194" w:rsidTr="00DA76AD">
        <w:tc>
          <w:tcPr>
            <w:tcW w:w="2547" w:type="dxa"/>
          </w:tcPr>
          <w:p w:rsidR="00D14151" w:rsidRPr="00FA0CA9" w:rsidRDefault="00D14151" w:rsidP="00D14151">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D14151" w:rsidRPr="00FA0CA9" w:rsidRDefault="00D14151" w:rsidP="00D14151">
            <w:pPr>
              <w:ind w:right="96"/>
              <w:rPr>
                <w:rFonts w:ascii="Arial" w:hAnsi="Arial" w:cs="Arial"/>
                <w:color w:val="FF0000"/>
                <w:sz w:val="24"/>
                <w:szCs w:val="24"/>
              </w:rPr>
            </w:pPr>
            <w:r>
              <w:rPr>
                <w:rFonts w:ascii="Arial" w:hAnsi="Arial" w:cs="Arial"/>
                <w:sz w:val="24"/>
                <w:szCs w:val="24"/>
              </w:rPr>
              <w:t>The purpose of this report is t</w:t>
            </w:r>
            <w:r w:rsidRPr="006F00DF">
              <w:rPr>
                <w:rFonts w:ascii="Arial" w:hAnsi="Arial" w:cs="Arial"/>
                <w:sz w:val="24"/>
                <w:szCs w:val="24"/>
              </w:rPr>
              <w:t xml:space="preserve">o provide </w:t>
            </w:r>
            <w:r>
              <w:rPr>
                <w:rFonts w:ascii="Arial" w:hAnsi="Arial" w:cs="Arial"/>
                <w:sz w:val="24"/>
                <w:szCs w:val="24"/>
              </w:rPr>
              <w:t>the committee with assurance around the steps t</w:t>
            </w:r>
            <w:r w:rsidRPr="006F00DF">
              <w:rPr>
                <w:rFonts w:ascii="Arial" w:hAnsi="Arial" w:cs="Arial"/>
                <w:sz w:val="24"/>
                <w:szCs w:val="24"/>
              </w:rPr>
              <w:t xml:space="preserve">hat </w:t>
            </w:r>
            <w:r>
              <w:rPr>
                <w:rFonts w:ascii="Arial" w:hAnsi="Arial" w:cs="Arial"/>
                <w:sz w:val="24"/>
                <w:szCs w:val="24"/>
              </w:rPr>
              <w:t>have been taken to prepare for the implementation of</w:t>
            </w:r>
            <w:r w:rsidRPr="006F00DF">
              <w:rPr>
                <w:rFonts w:ascii="Arial" w:hAnsi="Arial" w:cs="Arial"/>
                <w:sz w:val="24"/>
                <w:szCs w:val="24"/>
              </w:rPr>
              <w:t xml:space="preserve"> the Duty of Candour</w:t>
            </w:r>
            <w:r w:rsidRPr="00FA0CA9">
              <w:rPr>
                <w:rFonts w:ascii="Arial" w:hAnsi="Arial" w:cs="Arial"/>
                <w:color w:val="FF0000"/>
                <w:sz w:val="24"/>
                <w:szCs w:val="24"/>
              </w:rPr>
              <w:t xml:space="preserve"> </w:t>
            </w:r>
          </w:p>
          <w:p w:rsidR="00D14151" w:rsidRPr="00FA0CA9" w:rsidRDefault="00D14151" w:rsidP="00D14151">
            <w:pPr>
              <w:rPr>
                <w:rFonts w:ascii="Arial" w:hAnsi="Arial" w:cs="Arial"/>
                <w:sz w:val="24"/>
                <w:szCs w:val="24"/>
              </w:rPr>
            </w:pPr>
          </w:p>
        </w:tc>
      </w:tr>
      <w:tr w:rsidR="00D14151" w:rsidRPr="00034194" w:rsidTr="00DA76AD">
        <w:tc>
          <w:tcPr>
            <w:tcW w:w="2547" w:type="dxa"/>
          </w:tcPr>
          <w:p w:rsidR="00D14151" w:rsidRPr="00FA0CA9" w:rsidRDefault="00D14151" w:rsidP="00D14151">
            <w:pPr>
              <w:rPr>
                <w:rFonts w:ascii="Arial" w:hAnsi="Arial" w:cs="Arial"/>
                <w:b/>
                <w:sz w:val="24"/>
                <w:szCs w:val="24"/>
              </w:rPr>
            </w:pPr>
            <w:r w:rsidRPr="00FA0CA9">
              <w:rPr>
                <w:rFonts w:ascii="Arial" w:hAnsi="Arial" w:cs="Arial"/>
                <w:b/>
                <w:sz w:val="24"/>
                <w:szCs w:val="24"/>
              </w:rPr>
              <w:t>Key Issues</w:t>
            </w:r>
          </w:p>
          <w:p w:rsidR="00D14151" w:rsidRPr="00FA0CA9" w:rsidRDefault="00D14151" w:rsidP="00D14151">
            <w:pPr>
              <w:rPr>
                <w:rFonts w:ascii="Arial" w:hAnsi="Arial" w:cs="Arial"/>
                <w:b/>
                <w:sz w:val="24"/>
                <w:szCs w:val="24"/>
              </w:rPr>
            </w:pPr>
          </w:p>
          <w:p w:rsidR="00D14151" w:rsidRPr="00FA0CA9" w:rsidRDefault="00D14151" w:rsidP="00D14151">
            <w:pPr>
              <w:rPr>
                <w:rFonts w:ascii="Arial" w:hAnsi="Arial" w:cs="Arial"/>
                <w:b/>
                <w:sz w:val="24"/>
                <w:szCs w:val="24"/>
              </w:rPr>
            </w:pPr>
          </w:p>
          <w:p w:rsidR="00D14151" w:rsidRPr="00FA0CA9" w:rsidRDefault="00D14151" w:rsidP="00D14151">
            <w:pPr>
              <w:rPr>
                <w:rFonts w:ascii="Arial" w:hAnsi="Arial" w:cs="Arial"/>
                <w:b/>
                <w:sz w:val="24"/>
                <w:szCs w:val="24"/>
              </w:rPr>
            </w:pPr>
          </w:p>
        </w:tc>
        <w:tc>
          <w:tcPr>
            <w:tcW w:w="6469" w:type="dxa"/>
            <w:gridSpan w:val="6"/>
          </w:tcPr>
          <w:p w:rsidR="000130E0" w:rsidRPr="000130E0" w:rsidRDefault="000130E0" w:rsidP="000130E0">
            <w:pPr>
              <w:pStyle w:val="ListParagraph"/>
              <w:numPr>
                <w:ilvl w:val="0"/>
                <w:numId w:val="13"/>
              </w:numPr>
              <w:ind w:right="96"/>
              <w:rPr>
                <w:rFonts w:ascii="Arial" w:hAnsi="Arial" w:cs="Arial"/>
                <w:sz w:val="24"/>
                <w:szCs w:val="24"/>
              </w:rPr>
            </w:pPr>
            <w:r w:rsidRPr="000130E0">
              <w:rPr>
                <w:rFonts w:ascii="Arial" w:hAnsi="Arial" w:cs="Arial"/>
                <w:sz w:val="24"/>
                <w:szCs w:val="24"/>
              </w:rPr>
              <w:t>Activity to support implementation of the Duty of Candour</w:t>
            </w:r>
          </w:p>
          <w:p w:rsidR="000130E0" w:rsidRPr="000130E0" w:rsidRDefault="000130E0" w:rsidP="000130E0">
            <w:pPr>
              <w:pStyle w:val="ListParagraph"/>
              <w:numPr>
                <w:ilvl w:val="0"/>
                <w:numId w:val="13"/>
              </w:numPr>
              <w:ind w:right="96"/>
              <w:rPr>
                <w:rFonts w:ascii="Arial" w:hAnsi="Arial" w:cs="Arial"/>
                <w:sz w:val="24"/>
                <w:szCs w:val="24"/>
              </w:rPr>
            </w:pPr>
            <w:r w:rsidRPr="000130E0">
              <w:rPr>
                <w:rFonts w:ascii="Arial" w:hAnsi="Arial" w:cs="Arial"/>
                <w:sz w:val="24"/>
                <w:szCs w:val="24"/>
              </w:rPr>
              <w:t>Risks to implement the Duty of Candour</w:t>
            </w:r>
          </w:p>
          <w:p w:rsidR="000130E0" w:rsidRPr="000130E0" w:rsidRDefault="000130E0" w:rsidP="000130E0">
            <w:pPr>
              <w:pStyle w:val="ListParagraph"/>
              <w:numPr>
                <w:ilvl w:val="0"/>
                <w:numId w:val="13"/>
              </w:numPr>
              <w:ind w:right="96"/>
              <w:rPr>
                <w:rFonts w:ascii="Arial" w:hAnsi="Arial" w:cs="Arial"/>
                <w:sz w:val="24"/>
                <w:szCs w:val="24"/>
              </w:rPr>
            </w:pPr>
            <w:r w:rsidRPr="000130E0">
              <w:rPr>
                <w:rFonts w:ascii="Arial" w:hAnsi="Arial" w:cs="Arial"/>
                <w:sz w:val="24"/>
                <w:szCs w:val="24"/>
              </w:rPr>
              <w:t>Service Groups completing training needs analysis to ensure key st</w:t>
            </w:r>
            <w:bookmarkStart w:id="0" w:name="_GoBack"/>
            <w:bookmarkEnd w:id="0"/>
            <w:r w:rsidRPr="000130E0">
              <w:rPr>
                <w:rFonts w:ascii="Arial" w:hAnsi="Arial" w:cs="Arial"/>
                <w:sz w:val="24"/>
                <w:szCs w:val="24"/>
              </w:rPr>
              <w:t>aff are aware of process</w:t>
            </w:r>
          </w:p>
          <w:p w:rsidR="000130E0" w:rsidRPr="000130E0" w:rsidRDefault="000130E0" w:rsidP="000130E0">
            <w:pPr>
              <w:pStyle w:val="ListParagraph"/>
              <w:numPr>
                <w:ilvl w:val="0"/>
                <w:numId w:val="13"/>
              </w:numPr>
              <w:ind w:right="96"/>
              <w:rPr>
                <w:rFonts w:ascii="Arial" w:hAnsi="Arial" w:cs="Arial"/>
                <w:sz w:val="24"/>
                <w:szCs w:val="24"/>
              </w:rPr>
            </w:pPr>
            <w:r w:rsidRPr="000130E0">
              <w:rPr>
                <w:rFonts w:ascii="Arial" w:hAnsi="Arial" w:cs="Arial"/>
                <w:sz w:val="24"/>
                <w:szCs w:val="24"/>
              </w:rPr>
              <w:t>Service Groups to engage in working group to ensure operationalisation is successful</w:t>
            </w:r>
          </w:p>
          <w:p w:rsidR="00D14151" w:rsidRDefault="000130E0" w:rsidP="000130E0">
            <w:pPr>
              <w:pStyle w:val="ListParagraph"/>
              <w:numPr>
                <w:ilvl w:val="0"/>
                <w:numId w:val="13"/>
              </w:numPr>
              <w:ind w:right="96"/>
              <w:rPr>
                <w:rFonts w:ascii="Arial" w:hAnsi="Arial" w:cs="Arial"/>
                <w:sz w:val="24"/>
                <w:szCs w:val="24"/>
              </w:rPr>
            </w:pPr>
            <w:r w:rsidRPr="000130E0">
              <w:rPr>
                <w:rFonts w:ascii="Arial" w:hAnsi="Arial" w:cs="Arial"/>
                <w:sz w:val="24"/>
                <w:szCs w:val="24"/>
              </w:rPr>
              <w:t xml:space="preserve">Datix Cymru available to all Primary Care providers </w:t>
            </w:r>
            <w:r>
              <w:rPr>
                <w:rFonts w:ascii="Arial" w:hAnsi="Arial" w:cs="Arial"/>
                <w:sz w:val="24"/>
                <w:szCs w:val="24"/>
              </w:rPr>
              <w:t>to comply with the Duty when triggered as of 1</w:t>
            </w:r>
            <w:r w:rsidRPr="000130E0">
              <w:rPr>
                <w:rFonts w:ascii="Arial" w:hAnsi="Arial" w:cs="Arial"/>
                <w:sz w:val="24"/>
                <w:szCs w:val="24"/>
                <w:vertAlign w:val="superscript"/>
              </w:rPr>
              <w:t>st</w:t>
            </w:r>
            <w:r>
              <w:rPr>
                <w:rFonts w:ascii="Arial" w:hAnsi="Arial" w:cs="Arial"/>
                <w:sz w:val="24"/>
                <w:szCs w:val="24"/>
              </w:rPr>
              <w:t xml:space="preserve"> March 2023.  T</w:t>
            </w:r>
            <w:r w:rsidRPr="000130E0">
              <w:rPr>
                <w:rFonts w:ascii="Arial" w:hAnsi="Arial" w:cs="Arial"/>
                <w:sz w:val="24"/>
                <w:szCs w:val="24"/>
              </w:rPr>
              <w:t>raining sessions available</w:t>
            </w:r>
            <w:r>
              <w:rPr>
                <w:rFonts w:ascii="Arial" w:hAnsi="Arial" w:cs="Arial"/>
                <w:sz w:val="24"/>
                <w:szCs w:val="24"/>
              </w:rPr>
              <w:t xml:space="preserve"> throughout March 2023</w:t>
            </w:r>
            <w:r w:rsidRPr="000130E0">
              <w:rPr>
                <w:rFonts w:ascii="Arial" w:hAnsi="Arial" w:cs="Arial"/>
                <w:sz w:val="24"/>
                <w:szCs w:val="24"/>
              </w:rPr>
              <w:t xml:space="preserve"> </w:t>
            </w:r>
          </w:p>
          <w:p w:rsidR="000130E0" w:rsidRPr="00FA0CA9" w:rsidRDefault="000130E0" w:rsidP="00162270">
            <w:pPr>
              <w:pStyle w:val="ListParagraph"/>
              <w:ind w:right="96"/>
              <w:rPr>
                <w:rFonts w:ascii="Arial" w:hAnsi="Arial" w:cs="Arial"/>
                <w:sz w:val="24"/>
                <w:szCs w:val="24"/>
              </w:rPr>
            </w:pPr>
          </w:p>
        </w:tc>
      </w:tr>
      <w:tr w:rsidR="00D14151" w:rsidRPr="00034194" w:rsidTr="00DA76AD">
        <w:trPr>
          <w:trHeight w:val="97"/>
        </w:trPr>
        <w:tc>
          <w:tcPr>
            <w:tcW w:w="2547" w:type="dxa"/>
            <w:vMerge w:val="restart"/>
          </w:tcPr>
          <w:p w:rsidR="00D14151" w:rsidRPr="00FA0CA9" w:rsidRDefault="00D14151" w:rsidP="00D14151">
            <w:pPr>
              <w:rPr>
                <w:rFonts w:ascii="Arial" w:hAnsi="Arial" w:cs="Arial"/>
                <w:b/>
                <w:sz w:val="24"/>
                <w:szCs w:val="24"/>
              </w:rPr>
            </w:pPr>
            <w:r w:rsidRPr="00FA0CA9">
              <w:rPr>
                <w:rFonts w:ascii="Arial" w:hAnsi="Arial" w:cs="Arial"/>
                <w:b/>
                <w:sz w:val="24"/>
                <w:szCs w:val="24"/>
              </w:rPr>
              <w:t xml:space="preserve">Specific Action Required </w:t>
            </w:r>
          </w:p>
          <w:p w:rsidR="00D14151" w:rsidRPr="00FA0CA9" w:rsidRDefault="00D14151" w:rsidP="00D14151">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D14151" w:rsidRPr="00FA0CA9" w:rsidRDefault="00D14151" w:rsidP="00D14151">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D14151" w:rsidRPr="00FA0CA9" w:rsidRDefault="00D14151" w:rsidP="00D14151">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D14151" w:rsidRPr="00FA0CA9" w:rsidRDefault="00D14151" w:rsidP="00D14151">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D14151" w:rsidRPr="00FA0CA9" w:rsidRDefault="00D14151" w:rsidP="00D14151">
            <w:pPr>
              <w:rPr>
                <w:rFonts w:ascii="Arial" w:hAnsi="Arial" w:cs="Arial"/>
                <w:b/>
                <w:sz w:val="24"/>
                <w:szCs w:val="24"/>
              </w:rPr>
            </w:pPr>
            <w:r w:rsidRPr="00FA0CA9">
              <w:rPr>
                <w:rFonts w:ascii="Arial" w:hAnsi="Arial" w:cs="Arial"/>
                <w:b/>
                <w:sz w:val="24"/>
                <w:szCs w:val="24"/>
              </w:rPr>
              <w:t>Approval</w:t>
            </w:r>
          </w:p>
        </w:tc>
      </w:tr>
      <w:tr w:rsidR="00D14151" w:rsidRPr="00034194" w:rsidTr="00DA76AD">
        <w:trPr>
          <w:trHeight w:val="96"/>
        </w:trPr>
        <w:tc>
          <w:tcPr>
            <w:tcW w:w="2547" w:type="dxa"/>
            <w:vMerge/>
          </w:tcPr>
          <w:p w:rsidR="00D14151" w:rsidRPr="00FA0CA9" w:rsidRDefault="00D14151" w:rsidP="00D14151">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rsidR="00D14151" w:rsidRPr="00FA0CA9" w:rsidRDefault="00D14151" w:rsidP="00D1415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rsidR="00D14151" w:rsidRPr="00FA0CA9" w:rsidRDefault="00D14151" w:rsidP="00D1415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D14151" w:rsidRPr="00FA0CA9" w:rsidRDefault="00D14151" w:rsidP="00D1415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D14151" w:rsidRPr="00FA0CA9" w:rsidRDefault="00D14151" w:rsidP="00D1415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14151" w:rsidRPr="00034194" w:rsidTr="00DA76AD">
        <w:tc>
          <w:tcPr>
            <w:tcW w:w="2547" w:type="dxa"/>
          </w:tcPr>
          <w:p w:rsidR="00D14151" w:rsidRPr="00FA0CA9" w:rsidRDefault="00D14151" w:rsidP="00D14151">
            <w:pPr>
              <w:rPr>
                <w:rFonts w:ascii="Arial" w:hAnsi="Arial" w:cs="Arial"/>
                <w:b/>
                <w:sz w:val="24"/>
                <w:szCs w:val="24"/>
              </w:rPr>
            </w:pPr>
            <w:r w:rsidRPr="00FA0CA9">
              <w:rPr>
                <w:rFonts w:ascii="Arial" w:hAnsi="Arial" w:cs="Arial"/>
                <w:b/>
                <w:sz w:val="24"/>
                <w:szCs w:val="24"/>
              </w:rPr>
              <w:t>Recommendations</w:t>
            </w:r>
          </w:p>
          <w:p w:rsidR="00D14151" w:rsidRPr="00FA0CA9" w:rsidRDefault="00D14151" w:rsidP="00D14151">
            <w:pPr>
              <w:rPr>
                <w:rFonts w:ascii="Arial" w:hAnsi="Arial" w:cs="Arial"/>
                <w:b/>
                <w:sz w:val="24"/>
                <w:szCs w:val="24"/>
              </w:rPr>
            </w:pPr>
          </w:p>
        </w:tc>
        <w:tc>
          <w:tcPr>
            <w:tcW w:w="6469" w:type="dxa"/>
            <w:gridSpan w:val="6"/>
          </w:tcPr>
          <w:p w:rsidR="00D14151" w:rsidRDefault="00D14151" w:rsidP="00D14151">
            <w:pPr>
              <w:ind w:right="96"/>
              <w:rPr>
                <w:rFonts w:ascii="Arial" w:hAnsi="Arial" w:cs="Arial"/>
                <w:sz w:val="24"/>
                <w:szCs w:val="24"/>
              </w:rPr>
            </w:pPr>
            <w:r w:rsidRPr="00D600BC">
              <w:rPr>
                <w:rFonts w:ascii="Arial" w:hAnsi="Arial" w:cs="Arial"/>
                <w:sz w:val="24"/>
                <w:szCs w:val="24"/>
              </w:rPr>
              <w:t>Members are asked to:</w:t>
            </w:r>
          </w:p>
          <w:p w:rsidR="00D14151" w:rsidRDefault="00D14151" w:rsidP="00D14151">
            <w:pPr>
              <w:ind w:right="96"/>
              <w:rPr>
                <w:rFonts w:ascii="Arial" w:hAnsi="Arial" w:cs="Arial"/>
                <w:sz w:val="24"/>
                <w:szCs w:val="24"/>
              </w:rPr>
            </w:pPr>
            <w:r w:rsidRPr="00D600BC">
              <w:rPr>
                <w:rFonts w:ascii="Arial" w:hAnsi="Arial" w:cs="Arial"/>
                <w:b/>
                <w:sz w:val="24"/>
                <w:szCs w:val="24"/>
              </w:rPr>
              <w:t xml:space="preserve">NOTE </w:t>
            </w:r>
            <w:r w:rsidRPr="00D600BC">
              <w:rPr>
                <w:rFonts w:ascii="Arial" w:hAnsi="Arial" w:cs="Arial"/>
                <w:sz w:val="24"/>
                <w:szCs w:val="24"/>
              </w:rPr>
              <w:t>t</w:t>
            </w:r>
            <w:r>
              <w:rPr>
                <w:rFonts w:ascii="Arial" w:hAnsi="Arial" w:cs="Arial"/>
                <w:sz w:val="24"/>
                <w:szCs w:val="24"/>
              </w:rPr>
              <w:t xml:space="preserve">he progress made in preparing for the implementation of Duty of Candour; </w:t>
            </w:r>
          </w:p>
          <w:p w:rsidR="00D14151" w:rsidRDefault="00D14151" w:rsidP="00D14151">
            <w:pPr>
              <w:ind w:right="96"/>
              <w:rPr>
                <w:rFonts w:ascii="Arial" w:hAnsi="Arial" w:cs="Arial"/>
                <w:sz w:val="24"/>
                <w:szCs w:val="24"/>
              </w:rPr>
            </w:pPr>
            <w:r w:rsidRPr="006C39EB">
              <w:rPr>
                <w:rFonts w:ascii="Arial" w:hAnsi="Arial" w:cs="Arial"/>
                <w:b/>
                <w:sz w:val="24"/>
                <w:szCs w:val="24"/>
              </w:rPr>
              <w:t xml:space="preserve">NOTE </w:t>
            </w:r>
            <w:r>
              <w:rPr>
                <w:rFonts w:ascii="Arial" w:hAnsi="Arial" w:cs="Arial"/>
                <w:sz w:val="24"/>
                <w:szCs w:val="24"/>
              </w:rPr>
              <w:t>the risks in relation to the training material not being centrally available from Welsh Government and the mitigation in terms of awareness sessions being held in the Service Groups; and</w:t>
            </w:r>
          </w:p>
          <w:p w:rsidR="00D14151" w:rsidRPr="00FA0CA9" w:rsidRDefault="00D14151" w:rsidP="00D14151">
            <w:pPr>
              <w:ind w:right="96"/>
              <w:rPr>
                <w:rFonts w:ascii="Arial" w:hAnsi="Arial" w:cs="Arial"/>
                <w:b/>
                <w:color w:val="FF0000"/>
                <w:sz w:val="24"/>
                <w:szCs w:val="24"/>
                <w:u w:val="single"/>
              </w:rPr>
            </w:pPr>
            <w:r w:rsidRPr="006C39EB">
              <w:rPr>
                <w:rFonts w:ascii="Arial" w:hAnsi="Arial" w:cs="Arial"/>
                <w:b/>
                <w:sz w:val="24"/>
                <w:szCs w:val="24"/>
              </w:rPr>
              <w:t xml:space="preserve">NOTE </w:t>
            </w:r>
            <w:r>
              <w:rPr>
                <w:rFonts w:ascii="Arial" w:hAnsi="Arial" w:cs="Arial"/>
                <w:sz w:val="24"/>
                <w:szCs w:val="24"/>
              </w:rPr>
              <w:t>the risk relating to resources to fully implement Duty of Candour which has been raised nationally by health organisations in Wales with the national Duty of Candour Implementation Group.</w:t>
            </w:r>
          </w:p>
          <w:p w:rsidR="00D14151" w:rsidRPr="00FA0CA9" w:rsidRDefault="00D14151" w:rsidP="00D14151">
            <w:pPr>
              <w:pStyle w:val="Default"/>
              <w:rPr>
                <w:rFonts w:ascii="Arial" w:hAnsi="Arial" w:cs="Arial"/>
              </w:rPr>
            </w:pPr>
          </w:p>
        </w:tc>
      </w:tr>
    </w:tbl>
    <w:p w:rsidR="00653AEC" w:rsidRDefault="00D14151" w:rsidP="00653AEC">
      <w:pPr>
        <w:spacing w:after="0" w:line="240" w:lineRule="auto"/>
        <w:jc w:val="center"/>
        <w:rPr>
          <w:rFonts w:ascii="Arial" w:hAnsi="Arial" w:cs="Arial"/>
          <w:b/>
          <w:sz w:val="24"/>
          <w:szCs w:val="24"/>
        </w:rPr>
      </w:pPr>
      <w:r>
        <w:rPr>
          <w:rFonts w:ascii="Arial" w:hAnsi="Arial" w:cs="Arial"/>
          <w:b/>
          <w:sz w:val="24"/>
          <w:szCs w:val="24"/>
        </w:rPr>
        <w:t>Preparedness for Duty of Candour</w:t>
      </w:r>
    </w:p>
    <w:p w:rsidR="00653AEC" w:rsidRPr="0072604C" w:rsidRDefault="00653AEC" w:rsidP="00653AEC">
      <w:pPr>
        <w:spacing w:after="0" w:line="240" w:lineRule="auto"/>
        <w:jc w:val="center"/>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653AEC" w:rsidRDefault="00D14151" w:rsidP="00D14151">
      <w:pPr>
        <w:pStyle w:val="ListParagraph"/>
        <w:spacing w:after="0" w:line="240" w:lineRule="auto"/>
        <w:ind w:left="0"/>
        <w:rPr>
          <w:rFonts w:ascii="Arial" w:hAnsi="Arial" w:cs="Arial"/>
          <w:sz w:val="24"/>
          <w:szCs w:val="24"/>
        </w:rPr>
      </w:pPr>
      <w:r w:rsidRPr="00D84C8B">
        <w:rPr>
          <w:rFonts w:ascii="Arial" w:hAnsi="Arial" w:cs="Arial"/>
          <w:sz w:val="24"/>
          <w:szCs w:val="24"/>
        </w:rPr>
        <w:t xml:space="preserve">The purpose of the report is to set out the </w:t>
      </w:r>
      <w:r>
        <w:rPr>
          <w:rFonts w:ascii="Arial" w:hAnsi="Arial" w:cs="Arial"/>
          <w:sz w:val="24"/>
          <w:szCs w:val="24"/>
        </w:rPr>
        <w:t xml:space="preserve">steps taken to raise awareness and </w:t>
      </w:r>
      <w:r w:rsidR="000130E0">
        <w:rPr>
          <w:rFonts w:ascii="Arial" w:hAnsi="Arial" w:cs="Arial"/>
          <w:sz w:val="24"/>
          <w:szCs w:val="24"/>
        </w:rPr>
        <w:t xml:space="preserve">prepare for the </w:t>
      </w:r>
      <w:r>
        <w:rPr>
          <w:rFonts w:ascii="Arial" w:hAnsi="Arial" w:cs="Arial"/>
          <w:sz w:val="24"/>
          <w:szCs w:val="24"/>
        </w:rPr>
        <w:t>implement</w:t>
      </w:r>
      <w:r w:rsidR="000130E0">
        <w:rPr>
          <w:rFonts w:ascii="Arial" w:hAnsi="Arial" w:cs="Arial"/>
          <w:sz w:val="24"/>
          <w:szCs w:val="24"/>
        </w:rPr>
        <w:t>ation of</w:t>
      </w:r>
      <w:r>
        <w:rPr>
          <w:rFonts w:ascii="Arial" w:hAnsi="Arial" w:cs="Arial"/>
          <w:sz w:val="24"/>
          <w:szCs w:val="24"/>
        </w:rPr>
        <w:t xml:space="preserve"> the Duty of Candour throughout the health board</w:t>
      </w:r>
    </w:p>
    <w:p w:rsidR="00D14151" w:rsidRPr="0072604C" w:rsidRDefault="00D14151" w:rsidP="00D14151">
      <w:pPr>
        <w:pStyle w:val="ListParagraph"/>
        <w:spacing w:after="0" w:line="240" w:lineRule="auto"/>
        <w:ind w:left="0"/>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D14151" w:rsidRPr="006F00DF" w:rsidRDefault="00D14151" w:rsidP="00D14151">
      <w:pPr>
        <w:pStyle w:val="NoSpacing"/>
        <w:jc w:val="both"/>
        <w:rPr>
          <w:rFonts w:ascii="Arial" w:hAnsi="Arial" w:cs="Arial"/>
          <w:sz w:val="24"/>
          <w:szCs w:val="24"/>
          <w:lang w:val="en"/>
        </w:rPr>
      </w:pPr>
      <w:r w:rsidRPr="006F00DF">
        <w:rPr>
          <w:rFonts w:ascii="Arial" w:hAnsi="Arial" w:cs="Arial"/>
          <w:sz w:val="24"/>
          <w:szCs w:val="24"/>
          <w:lang w:val="en"/>
        </w:rPr>
        <w:t>The Health and Social Care (Quality and Engagement) (Wales) Act (‘the Act’) became law on 1 June 2020 with its full implementation to be completed by April 2023. Its intention is to:</w:t>
      </w:r>
    </w:p>
    <w:p w:rsidR="00D14151" w:rsidRPr="006F00DF" w:rsidRDefault="00D14151" w:rsidP="00D14151">
      <w:pPr>
        <w:pStyle w:val="NoSpacing"/>
        <w:numPr>
          <w:ilvl w:val="0"/>
          <w:numId w:val="11"/>
        </w:numPr>
        <w:jc w:val="both"/>
        <w:rPr>
          <w:rFonts w:ascii="Arial" w:hAnsi="Arial" w:cs="Arial"/>
          <w:sz w:val="24"/>
          <w:szCs w:val="24"/>
          <w:lang w:val="en"/>
        </w:rPr>
      </w:pPr>
      <w:r w:rsidRPr="006F00DF">
        <w:rPr>
          <w:rFonts w:ascii="Arial" w:hAnsi="Arial" w:cs="Arial"/>
          <w:sz w:val="24"/>
          <w:szCs w:val="24"/>
          <w:lang w:val="en"/>
        </w:rPr>
        <w:t xml:space="preserve">support an ongoing, system-wide approach to quality improvement within the NHS in Wales; </w:t>
      </w:r>
    </w:p>
    <w:p w:rsidR="00D14151" w:rsidRPr="006F00DF" w:rsidRDefault="00D14151" w:rsidP="00D14151">
      <w:pPr>
        <w:pStyle w:val="NoSpacing"/>
        <w:numPr>
          <w:ilvl w:val="0"/>
          <w:numId w:val="11"/>
        </w:numPr>
        <w:jc w:val="both"/>
        <w:rPr>
          <w:rFonts w:ascii="Arial" w:hAnsi="Arial" w:cs="Arial"/>
          <w:sz w:val="24"/>
          <w:szCs w:val="24"/>
          <w:lang w:val="en"/>
        </w:rPr>
      </w:pPr>
      <w:r w:rsidRPr="006F00DF">
        <w:rPr>
          <w:rFonts w:ascii="Arial" w:hAnsi="Arial" w:cs="Arial"/>
          <w:sz w:val="24"/>
          <w:szCs w:val="24"/>
          <w:lang w:val="en"/>
        </w:rPr>
        <w:t xml:space="preserve">further embed a culture of openness and honesty; and </w:t>
      </w:r>
    </w:p>
    <w:p w:rsidR="00D14151" w:rsidRPr="006F00DF" w:rsidRDefault="00D14151" w:rsidP="00D14151">
      <w:pPr>
        <w:pStyle w:val="ListParagraph"/>
        <w:spacing w:after="0" w:line="240" w:lineRule="auto"/>
        <w:rPr>
          <w:rFonts w:ascii="Arial" w:hAnsi="Arial" w:cs="Arial"/>
          <w:sz w:val="24"/>
          <w:szCs w:val="24"/>
          <w:lang w:val="en"/>
        </w:rPr>
      </w:pPr>
      <w:r w:rsidRPr="006F00DF">
        <w:rPr>
          <w:rFonts w:ascii="Arial" w:hAnsi="Arial" w:cs="Arial"/>
          <w:sz w:val="24"/>
          <w:szCs w:val="24"/>
          <w:lang w:val="en"/>
        </w:rPr>
        <w:t>help drive continual public engagement in the design and delivery of health and social care services.</w:t>
      </w:r>
    </w:p>
    <w:p w:rsidR="00D14151" w:rsidRDefault="00D14151" w:rsidP="00D14151">
      <w:pPr>
        <w:pStyle w:val="ListParagraph"/>
        <w:spacing w:after="0" w:line="240" w:lineRule="auto"/>
        <w:rPr>
          <w:rFonts w:ascii="Arial" w:hAnsi="Arial" w:cs="Arial"/>
          <w:lang w:val="en"/>
        </w:rPr>
      </w:pPr>
    </w:p>
    <w:p w:rsidR="00D14151" w:rsidRPr="006F00DF" w:rsidRDefault="00D14151" w:rsidP="00D14151">
      <w:pPr>
        <w:pStyle w:val="NoSpacing"/>
        <w:jc w:val="both"/>
        <w:rPr>
          <w:rFonts w:ascii="Arial" w:hAnsi="Arial" w:cs="Arial"/>
          <w:sz w:val="24"/>
          <w:szCs w:val="24"/>
          <w:lang w:val="en"/>
        </w:rPr>
      </w:pPr>
      <w:r w:rsidRPr="006F00DF">
        <w:rPr>
          <w:rFonts w:ascii="Arial" w:hAnsi="Arial" w:cs="Arial"/>
          <w:sz w:val="24"/>
          <w:szCs w:val="24"/>
          <w:lang w:val="en"/>
        </w:rPr>
        <w:t xml:space="preserve">The Act reframes and broadens the existing duty of quality on NHS bodies and places an overarching duty on Welsh Ministers in relation to their health functions. It aims to improve and protect the health, care and well-being of both current and future populations of Wales by focusing on: </w:t>
      </w:r>
    </w:p>
    <w:p w:rsidR="00D14151" w:rsidRPr="006F00DF" w:rsidRDefault="00D14151" w:rsidP="00D14151">
      <w:pPr>
        <w:pStyle w:val="NoSpacing"/>
        <w:numPr>
          <w:ilvl w:val="0"/>
          <w:numId w:val="11"/>
        </w:numPr>
        <w:jc w:val="both"/>
        <w:rPr>
          <w:rFonts w:ascii="Arial" w:hAnsi="Arial" w:cs="Arial"/>
          <w:sz w:val="24"/>
          <w:szCs w:val="24"/>
          <w:lang w:val="en"/>
        </w:rPr>
      </w:pPr>
      <w:r w:rsidRPr="006F00DF">
        <w:rPr>
          <w:rFonts w:ascii="Arial" w:hAnsi="Arial" w:cs="Arial"/>
          <w:sz w:val="24"/>
          <w:szCs w:val="24"/>
          <w:lang w:val="en"/>
        </w:rPr>
        <w:t xml:space="preserve">Securing Improvement in Health Services; </w:t>
      </w:r>
    </w:p>
    <w:p w:rsidR="00D14151" w:rsidRPr="006F00DF" w:rsidRDefault="00D14151" w:rsidP="00D14151">
      <w:pPr>
        <w:pStyle w:val="NoSpacing"/>
        <w:numPr>
          <w:ilvl w:val="0"/>
          <w:numId w:val="11"/>
        </w:numPr>
        <w:jc w:val="both"/>
        <w:rPr>
          <w:rFonts w:ascii="Arial" w:hAnsi="Arial" w:cs="Arial"/>
          <w:sz w:val="24"/>
          <w:szCs w:val="24"/>
          <w:lang w:val="en"/>
        </w:rPr>
      </w:pPr>
      <w:r w:rsidRPr="006F00DF">
        <w:rPr>
          <w:rFonts w:ascii="Arial" w:hAnsi="Arial" w:cs="Arial"/>
          <w:sz w:val="24"/>
          <w:szCs w:val="24"/>
          <w:lang w:val="en"/>
        </w:rPr>
        <w:t xml:space="preserve">Implementing a Duty of Candour requiring providers of NHS services to be open and honest with patients and service users when things go wrong; </w:t>
      </w:r>
    </w:p>
    <w:p w:rsidR="00D14151" w:rsidRPr="006F00DF" w:rsidRDefault="00D14151" w:rsidP="00D14151">
      <w:pPr>
        <w:pStyle w:val="NoSpacing"/>
        <w:numPr>
          <w:ilvl w:val="0"/>
          <w:numId w:val="11"/>
        </w:numPr>
        <w:jc w:val="both"/>
        <w:rPr>
          <w:rFonts w:ascii="Arial" w:hAnsi="Arial" w:cs="Arial"/>
          <w:sz w:val="24"/>
          <w:szCs w:val="24"/>
          <w:lang w:val="en"/>
        </w:rPr>
      </w:pPr>
      <w:r w:rsidRPr="006F00DF">
        <w:rPr>
          <w:rFonts w:ascii="Arial" w:hAnsi="Arial" w:cs="Arial"/>
          <w:sz w:val="24"/>
          <w:szCs w:val="24"/>
          <w:lang w:val="en"/>
        </w:rPr>
        <w:t xml:space="preserve">Establishing a Citizen Voice Body for health and social care; and </w:t>
      </w:r>
    </w:p>
    <w:p w:rsidR="00D14151" w:rsidRPr="006F00DF" w:rsidRDefault="00D14151" w:rsidP="00D14151">
      <w:pPr>
        <w:pStyle w:val="NoSpacing"/>
        <w:numPr>
          <w:ilvl w:val="0"/>
          <w:numId w:val="11"/>
        </w:numPr>
        <w:jc w:val="both"/>
        <w:rPr>
          <w:rFonts w:ascii="Arial" w:hAnsi="Arial" w:cs="Arial"/>
          <w:sz w:val="24"/>
          <w:szCs w:val="24"/>
          <w:lang w:val="en"/>
        </w:rPr>
      </w:pPr>
      <w:r w:rsidRPr="006F00DF">
        <w:rPr>
          <w:rFonts w:ascii="Arial" w:hAnsi="Arial" w:cs="Arial"/>
          <w:sz w:val="24"/>
          <w:szCs w:val="24"/>
          <w:lang w:val="en"/>
        </w:rPr>
        <w:t>The appointment of Vice Chairs for NHS Trusts bringing them in line with Health Boards.</w:t>
      </w:r>
    </w:p>
    <w:p w:rsidR="00D14151" w:rsidRPr="006F00DF" w:rsidRDefault="00D14151" w:rsidP="00D14151">
      <w:pPr>
        <w:pStyle w:val="NoSpacing"/>
        <w:jc w:val="both"/>
        <w:rPr>
          <w:rFonts w:ascii="Arial" w:hAnsi="Arial" w:cs="Arial"/>
          <w:sz w:val="24"/>
          <w:szCs w:val="24"/>
        </w:rPr>
      </w:pPr>
    </w:p>
    <w:p w:rsidR="00D14151" w:rsidRPr="006F00DF" w:rsidRDefault="00D14151" w:rsidP="00D14151">
      <w:pPr>
        <w:pStyle w:val="NoSpacing"/>
        <w:jc w:val="both"/>
        <w:rPr>
          <w:rFonts w:ascii="Arial" w:hAnsi="Arial" w:cs="Arial"/>
          <w:sz w:val="24"/>
          <w:szCs w:val="24"/>
        </w:rPr>
      </w:pPr>
      <w:r w:rsidRPr="006F00DF">
        <w:rPr>
          <w:rFonts w:ascii="Arial" w:hAnsi="Arial" w:cs="Arial"/>
          <w:sz w:val="24"/>
          <w:szCs w:val="24"/>
        </w:rPr>
        <w:t xml:space="preserve">The key intention of the Duty of Candour is to promote a culture of openness, learning and improving that is owned at organisational level. </w:t>
      </w:r>
    </w:p>
    <w:p w:rsidR="00D14151" w:rsidRPr="006F00DF" w:rsidRDefault="00D14151" w:rsidP="00D14151">
      <w:pPr>
        <w:pStyle w:val="NoSpacing"/>
        <w:jc w:val="both"/>
        <w:rPr>
          <w:rFonts w:ascii="Arial" w:hAnsi="Arial" w:cs="Arial"/>
          <w:sz w:val="24"/>
          <w:szCs w:val="24"/>
        </w:rPr>
      </w:pPr>
    </w:p>
    <w:p w:rsidR="00D14151" w:rsidRDefault="00D14151" w:rsidP="00D14151">
      <w:pPr>
        <w:pStyle w:val="NoSpacing"/>
        <w:jc w:val="both"/>
        <w:rPr>
          <w:rFonts w:ascii="Arial" w:hAnsi="Arial" w:cs="Arial"/>
          <w:sz w:val="24"/>
          <w:szCs w:val="24"/>
        </w:rPr>
      </w:pPr>
      <w:r>
        <w:rPr>
          <w:rFonts w:ascii="Arial" w:hAnsi="Arial" w:cs="Arial"/>
          <w:sz w:val="24"/>
          <w:szCs w:val="24"/>
        </w:rPr>
        <w:t>The D</w:t>
      </w:r>
      <w:r w:rsidRPr="006F00DF">
        <w:rPr>
          <w:rFonts w:ascii="Arial" w:hAnsi="Arial" w:cs="Arial"/>
          <w:sz w:val="24"/>
          <w:szCs w:val="24"/>
        </w:rPr>
        <w:t xml:space="preserve">uty will mean that NHS bodies will be required to follow a procedure when the duty is triggered. The </w:t>
      </w:r>
      <w:r>
        <w:rPr>
          <w:rFonts w:ascii="Arial" w:hAnsi="Arial" w:cs="Arial"/>
          <w:sz w:val="24"/>
          <w:szCs w:val="24"/>
        </w:rPr>
        <w:t>D</w:t>
      </w:r>
      <w:r w:rsidRPr="006F00DF">
        <w:rPr>
          <w:rFonts w:ascii="Arial" w:hAnsi="Arial" w:cs="Arial"/>
          <w:sz w:val="24"/>
          <w:szCs w:val="24"/>
        </w:rPr>
        <w:t>uty requires NHS providers to report annually about when</w:t>
      </w:r>
      <w:r>
        <w:rPr>
          <w:rFonts w:ascii="Arial" w:hAnsi="Arial" w:cs="Arial"/>
          <w:sz w:val="24"/>
          <w:szCs w:val="24"/>
        </w:rPr>
        <w:t xml:space="preserve"> the duty has come into effect, </w:t>
      </w:r>
      <w:r w:rsidRPr="006F00DF">
        <w:rPr>
          <w:rFonts w:ascii="Arial" w:hAnsi="Arial" w:cs="Arial"/>
          <w:sz w:val="24"/>
          <w:szCs w:val="24"/>
        </w:rPr>
        <w:t>how often the duty has been triggered, a description of the circumstances leading to the event and the steps taken by the provider with view to preventing any further occurrence. Triggering the duty does not mean an NHS body accepts any fault or blame</w:t>
      </w:r>
      <w:r>
        <w:rPr>
          <w:rFonts w:ascii="Arial" w:hAnsi="Arial" w:cs="Arial"/>
          <w:sz w:val="24"/>
          <w:szCs w:val="24"/>
        </w:rPr>
        <w:t xml:space="preserve">.  </w:t>
      </w:r>
    </w:p>
    <w:p w:rsidR="00D14151" w:rsidRDefault="00D14151" w:rsidP="00D14151">
      <w:pPr>
        <w:pStyle w:val="NoSpacing"/>
        <w:jc w:val="both"/>
        <w:rPr>
          <w:rFonts w:ascii="Arial" w:hAnsi="Arial" w:cs="Arial"/>
          <w:sz w:val="24"/>
          <w:szCs w:val="24"/>
        </w:rPr>
      </w:pPr>
    </w:p>
    <w:p w:rsidR="00D14151" w:rsidRPr="006F00DF" w:rsidRDefault="00D14151" w:rsidP="00D14151">
      <w:pPr>
        <w:pStyle w:val="NoSpacing"/>
        <w:jc w:val="both"/>
        <w:rPr>
          <w:rFonts w:ascii="Arial" w:hAnsi="Arial" w:cs="Arial"/>
          <w:sz w:val="24"/>
          <w:szCs w:val="24"/>
          <w:lang w:val="en"/>
        </w:rPr>
      </w:pPr>
      <w:r w:rsidRPr="006F00DF">
        <w:rPr>
          <w:rFonts w:ascii="Arial" w:hAnsi="Arial" w:cs="Arial"/>
          <w:sz w:val="24"/>
          <w:szCs w:val="24"/>
          <w:lang w:val="en"/>
        </w:rPr>
        <w:t xml:space="preserve">The </w:t>
      </w:r>
      <w:r>
        <w:rPr>
          <w:rFonts w:ascii="Arial" w:hAnsi="Arial" w:cs="Arial"/>
          <w:sz w:val="24"/>
          <w:szCs w:val="24"/>
          <w:lang w:val="en"/>
        </w:rPr>
        <w:t>Duty of C</w:t>
      </w:r>
      <w:r w:rsidRPr="006F00DF">
        <w:rPr>
          <w:rFonts w:ascii="Arial" w:hAnsi="Arial" w:cs="Arial"/>
          <w:sz w:val="24"/>
          <w:szCs w:val="24"/>
          <w:lang w:val="en"/>
        </w:rPr>
        <w:t xml:space="preserve">andour comes into effect in relation to an NHS body if it appears to the body that both of the following conditions are met: </w:t>
      </w:r>
    </w:p>
    <w:p w:rsidR="00D14151" w:rsidRPr="006F00DF" w:rsidRDefault="00D14151" w:rsidP="00D14151">
      <w:pPr>
        <w:pStyle w:val="NoSpacing"/>
        <w:numPr>
          <w:ilvl w:val="0"/>
          <w:numId w:val="12"/>
        </w:numPr>
        <w:jc w:val="both"/>
        <w:rPr>
          <w:rFonts w:ascii="Arial" w:hAnsi="Arial" w:cs="Arial"/>
          <w:sz w:val="24"/>
          <w:szCs w:val="24"/>
          <w:lang w:val="en"/>
        </w:rPr>
      </w:pPr>
      <w:r w:rsidRPr="006F00DF">
        <w:rPr>
          <w:rFonts w:ascii="Arial" w:hAnsi="Arial" w:cs="Arial"/>
          <w:sz w:val="24"/>
          <w:szCs w:val="24"/>
          <w:lang w:val="en"/>
        </w:rPr>
        <w:t xml:space="preserve">The first condition is that a person (the ‘service user’) to whom health care is being, or has been, provided by the body has suffered an adverse outcome; </w:t>
      </w:r>
    </w:p>
    <w:p w:rsidR="00D14151" w:rsidRPr="006F00DF" w:rsidRDefault="00D14151" w:rsidP="00D14151">
      <w:pPr>
        <w:pStyle w:val="NoSpacing"/>
        <w:numPr>
          <w:ilvl w:val="0"/>
          <w:numId w:val="12"/>
        </w:numPr>
        <w:jc w:val="both"/>
        <w:rPr>
          <w:rFonts w:ascii="Arial" w:hAnsi="Arial" w:cs="Arial"/>
          <w:sz w:val="24"/>
          <w:szCs w:val="24"/>
          <w:lang w:val="en"/>
        </w:rPr>
      </w:pPr>
      <w:r w:rsidRPr="006F00DF">
        <w:rPr>
          <w:rFonts w:ascii="Arial" w:hAnsi="Arial" w:cs="Arial"/>
          <w:sz w:val="24"/>
          <w:szCs w:val="24"/>
          <w:lang w:val="en"/>
        </w:rPr>
        <w:t>The second condition is that the provision of the health care was, or may have been, a factor in the service user suffering that outcome</w:t>
      </w:r>
    </w:p>
    <w:p w:rsidR="00D14151" w:rsidRPr="006F00DF" w:rsidRDefault="00D14151" w:rsidP="00D14151">
      <w:pPr>
        <w:pStyle w:val="NoSpacing"/>
        <w:jc w:val="both"/>
        <w:rPr>
          <w:rFonts w:ascii="Arial" w:hAnsi="Arial" w:cs="Arial"/>
          <w:sz w:val="24"/>
          <w:szCs w:val="24"/>
          <w:lang w:val="en"/>
        </w:rPr>
      </w:pPr>
    </w:p>
    <w:p w:rsidR="00D14151" w:rsidRPr="006F00DF" w:rsidRDefault="00D14151" w:rsidP="00D14151">
      <w:pPr>
        <w:pStyle w:val="NoSpacing"/>
        <w:jc w:val="both"/>
        <w:rPr>
          <w:rFonts w:ascii="Arial" w:hAnsi="Arial" w:cs="Arial"/>
          <w:sz w:val="24"/>
          <w:szCs w:val="24"/>
          <w:lang w:val="en"/>
        </w:rPr>
      </w:pPr>
      <w:r w:rsidRPr="006F00DF">
        <w:rPr>
          <w:rFonts w:ascii="Arial" w:hAnsi="Arial" w:cs="Arial"/>
          <w:sz w:val="24"/>
          <w:szCs w:val="24"/>
          <w:lang w:val="en"/>
        </w:rPr>
        <w:t xml:space="preserve">For the purpose of the first condition, a service user is to be treated as having suffered an adverse outcome if the user experiences, or if the circumstances are such that the user could experience, any unexpected or unintended harm that is </w:t>
      </w:r>
      <w:r w:rsidRPr="00D154A7">
        <w:rPr>
          <w:rFonts w:ascii="Arial" w:hAnsi="Arial" w:cs="Arial"/>
          <w:sz w:val="24"/>
          <w:szCs w:val="24"/>
          <w:lang w:val="en"/>
        </w:rPr>
        <w:t>more than minimal</w:t>
      </w:r>
      <w:r w:rsidRPr="006F00DF">
        <w:rPr>
          <w:rFonts w:ascii="Arial" w:hAnsi="Arial" w:cs="Arial"/>
          <w:sz w:val="24"/>
          <w:szCs w:val="24"/>
          <w:lang w:val="en"/>
        </w:rPr>
        <w:t xml:space="preserve">.  </w:t>
      </w:r>
    </w:p>
    <w:p w:rsidR="00D14151" w:rsidRDefault="00D14151" w:rsidP="00D14151">
      <w:pPr>
        <w:pStyle w:val="ListParagraph"/>
        <w:spacing w:after="0" w:line="240" w:lineRule="auto"/>
        <w:ind w:left="0"/>
        <w:rPr>
          <w:rFonts w:ascii="Arial" w:hAnsi="Arial" w:cs="Arial"/>
          <w:sz w:val="24"/>
          <w:szCs w:val="24"/>
        </w:rPr>
      </w:pPr>
    </w:p>
    <w:p w:rsidR="00D14151" w:rsidRDefault="00D14151" w:rsidP="00D14151">
      <w:pPr>
        <w:pStyle w:val="ListParagraph"/>
        <w:spacing w:after="0" w:line="240" w:lineRule="auto"/>
        <w:ind w:left="0"/>
        <w:rPr>
          <w:rFonts w:ascii="Arial" w:eastAsia="Times New Roman" w:hAnsi="Arial" w:cs="Arial"/>
          <w:bCs/>
          <w:color w:val="000000"/>
          <w:sz w:val="24"/>
          <w:szCs w:val="24"/>
          <w:lang w:eastAsia="en-GB"/>
        </w:rPr>
      </w:pPr>
      <w:r w:rsidRPr="006F00DF">
        <w:rPr>
          <w:rFonts w:ascii="Arial" w:eastAsia="Times New Roman" w:hAnsi="Arial" w:cs="Arial"/>
          <w:bCs/>
          <w:color w:val="000000"/>
          <w:sz w:val="24"/>
          <w:szCs w:val="24"/>
          <w:lang w:eastAsia="en-GB"/>
        </w:rPr>
        <w:t xml:space="preserve">The Candour Procedure Regulations prescribe the actions that </w:t>
      </w:r>
      <w:r>
        <w:rPr>
          <w:rFonts w:ascii="Arial" w:eastAsia="Times New Roman" w:hAnsi="Arial" w:cs="Arial"/>
          <w:bCs/>
          <w:color w:val="000000"/>
          <w:sz w:val="24"/>
          <w:szCs w:val="24"/>
          <w:lang w:eastAsia="en-GB"/>
        </w:rPr>
        <w:t>must</w:t>
      </w:r>
      <w:r w:rsidRPr="006F00DF">
        <w:rPr>
          <w:rFonts w:ascii="Arial" w:eastAsia="Times New Roman" w:hAnsi="Arial" w:cs="Arial"/>
          <w:bCs/>
          <w:color w:val="000000"/>
          <w:sz w:val="24"/>
          <w:szCs w:val="24"/>
          <w:lang w:eastAsia="en-GB"/>
        </w:rPr>
        <w:t xml:space="preserve"> be taken and supports the existing processes for ‘Putting Things Right’</w:t>
      </w:r>
      <w:r>
        <w:rPr>
          <w:rFonts w:ascii="Arial" w:eastAsia="Times New Roman" w:hAnsi="Arial" w:cs="Arial"/>
          <w:bCs/>
          <w:color w:val="000000"/>
          <w:sz w:val="24"/>
          <w:szCs w:val="24"/>
          <w:lang w:eastAsia="en-GB"/>
        </w:rPr>
        <w:t>.</w:t>
      </w:r>
    </w:p>
    <w:p w:rsidR="00D14151" w:rsidRDefault="00D14151" w:rsidP="00D14151">
      <w:pPr>
        <w:pStyle w:val="ListParagraph"/>
        <w:spacing w:after="0" w:line="240" w:lineRule="auto"/>
        <w:ind w:left="0"/>
        <w:rPr>
          <w:rFonts w:ascii="Arial" w:eastAsia="Times New Roman" w:hAnsi="Arial" w:cs="Arial"/>
          <w:bCs/>
          <w:color w:val="000000"/>
          <w:sz w:val="24"/>
          <w:szCs w:val="24"/>
          <w:lang w:eastAsia="en-GB"/>
        </w:rPr>
      </w:pPr>
      <w:r>
        <w:rPr>
          <w:rFonts w:ascii="Arial" w:eastAsia="Times New Roman" w:hAnsi="Arial" w:cs="Arial"/>
          <w:bCs/>
          <w:color w:val="000000"/>
          <w:sz w:val="24"/>
          <w:szCs w:val="24"/>
          <w:lang w:eastAsia="en-GB"/>
        </w:rPr>
        <w:lastRenderedPageBreak/>
        <w:t xml:space="preserve">The following steps have been taken to ensure the implementation of the Duty of Candour: </w:t>
      </w:r>
    </w:p>
    <w:p w:rsidR="00D14151" w:rsidRDefault="00D14151" w:rsidP="00D14151">
      <w:pPr>
        <w:pStyle w:val="ListParagraph"/>
        <w:spacing w:after="0" w:line="240" w:lineRule="auto"/>
        <w:ind w:left="0"/>
        <w:rPr>
          <w:rFonts w:ascii="Arial" w:eastAsia="Times New Roman" w:hAnsi="Arial" w:cs="Arial"/>
          <w:bCs/>
          <w:color w:val="000000"/>
          <w:sz w:val="24"/>
          <w:szCs w:val="24"/>
          <w:lang w:eastAsia="en-GB"/>
        </w:rPr>
      </w:pPr>
    </w:p>
    <w:p w:rsidR="00D14151" w:rsidRPr="00D154A7" w:rsidRDefault="00D14151" w:rsidP="00D14151">
      <w:pPr>
        <w:pStyle w:val="ListParagraph"/>
        <w:numPr>
          <w:ilvl w:val="0"/>
          <w:numId w:val="12"/>
        </w:numPr>
        <w:spacing w:after="0" w:line="240" w:lineRule="auto"/>
        <w:rPr>
          <w:rFonts w:ascii="Arial" w:eastAsia="Times New Roman" w:hAnsi="Arial" w:cs="Arial"/>
          <w:b/>
          <w:bCs/>
          <w:color w:val="000000"/>
          <w:sz w:val="24"/>
          <w:szCs w:val="24"/>
          <w:lang w:eastAsia="en-GB"/>
        </w:rPr>
      </w:pPr>
      <w:r w:rsidRPr="00D154A7">
        <w:rPr>
          <w:rFonts w:ascii="Arial" w:eastAsia="Times New Roman" w:hAnsi="Arial" w:cs="Arial"/>
          <w:b/>
          <w:bCs/>
          <w:color w:val="000000"/>
          <w:sz w:val="24"/>
          <w:szCs w:val="24"/>
          <w:lang w:eastAsia="en-GB"/>
        </w:rPr>
        <w:t>NWSSP/WRP – Candour Implementation Group</w:t>
      </w:r>
    </w:p>
    <w:p w:rsidR="00D14151" w:rsidRDefault="00D14151" w:rsidP="00D14151">
      <w:pPr>
        <w:pStyle w:val="ListParagraph"/>
        <w:spacing w:after="0" w:line="240" w:lineRule="auto"/>
        <w:ind w:left="0"/>
        <w:rPr>
          <w:rFonts w:ascii="Arial" w:eastAsia="Times New Roman" w:hAnsi="Arial" w:cs="Arial"/>
          <w:bCs/>
          <w:color w:val="000000"/>
          <w:sz w:val="24"/>
          <w:szCs w:val="24"/>
          <w:lang w:eastAsia="en-GB"/>
        </w:rPr>
      </w:pPr>
      <w:r>
        <w:rPr>
          <w:rFonts w:ascii="Arial" w:eastAsia="Times New Roman" w:hAnsi="Arial" w:cs="Arial"/>
          <w:bCs/>
          <w:color w:val="000000"/>
          <w:sz w:val="24"/>
          <w:szCs w:val="24"/>
          <w:lang w:eastAsia="en-GB"/>
        </w:rPr>
        <w:t>The health board is represented at the monthly Candour Implementation Group.  The purpose of the group is to engage widely with NHS bodies, offering support, guidance and sourcing the development of the necessary tools required for NHS bodies to prepare for and successfully implement the Duty of Candour as part of the Quality Act.  The group monitor progress and provide WG with a highlight report on progress</w:t>
      </w:r>
    </w:p>
    <w:p w:rsidR="00D14151" w:rsidRDefault="00D14151" w:rsidP="00D14151">
      <w:pPr>
        <w:pStyle w:val="ListParagraph"/>
        <w:spacing w:after="0" w:line="240" w:lineRule="auto"/>
        <w:ind w:left="0"/>
        <w:rPr>
          <w:rFonts w:ascii="Arial" w:eastAsia="Times New Roman" w:hAnsi="Arial" w:cs="Arial"/>
          <w:bCs/>
          <w:color w:val="000000"/>
          <w:sz w:val="24"/>
          <w:szCs w:val="24"/>
          <w:lang w:eastAsia="en-GB"/>
        </w:rPr>
      </w:pPr>
    </w:p>
    <w:p w:rsidR="00D14151" w:rsidRDefault="00D14151" w:rsidP="00D14151">
      <w:pPr>
        <w:pStyle w:val="ListParagraph"/>
        <w:spacing w:after="0" w:line="240" w:lineRule="auto"/>
        <w:ind w:left="0"/>
        <w:rPr>
          <w:rFonts w:ascii="Arial" w:eastAsia="Times New Roman" w:hAnsi="Arial" w:cs="Arial"/>
          <w:bCs/>
          <w:color w:val="000000"/>
          <w:sz w:val="24"/>
          <w:szCs w:val="24"/>
          <w:lang w:eastAsia="en-GB"/>
        </w:rPr>
      </w:pPr>
      <w:r>
        <w:rPr>
          <w:noProof/>
          <w:lang w:eastAsia="en-GB"/>
        </w:rPr>
        <w:drawing>
          <wp:inline distT="0" distB="0" distL="0" distR="0" wp14:anchorId="01C0902E" wp14:editId="5367F54C">
            <wp:extent cx="5553075" cy="276407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59605" t="34260" r="13886" b="17975"/>
                    <a:stretch/>
                  </pic:blipFill>
                  <pic:spPr bwMode="auto">
                    <a:xfrm>
                      <a:off x="0" y="0"/>
                      <a:ext cx="5567464" cy="2771235"/>
                    </a:xfrm>
                    <a:prstGeom prst="rect">
                      <a:avLst/>
                    </a:prstGeom>
                    <a:ln>
                      <a:noFill/>
                    </a:ln>
                    <a:extLst>
                      <a:ext uri="{53640926-AAD7-44D8-BBD7-CCE9431645EC}">
                        <a14:shadowObscured xmlns:a14="http://schemas.microsoft.com/office/drawing/2010/main"/>
                      </a:ext>
                    </a:extLst>
                  </pic:spPr>
                </pic:pic>
              </a:graphicData>
            </a:graphic>
          </wp:inline>
        </w:drawing>
      </w:r>
    </w:p>
    <w:p w:rsidR="00D14151" w:rsidRDefault="00D14151" w:rsidP="00D14151">
      <w:pPr>
        <w:pStyle w:val="ListParagraph"/>
        <w:spacing w:after="0" w:line="240" w:lineRule="auto"/>
        <w:ind w:left="0"/>
        <w:rPr>
          <w:rFonts w:ascii="Arial" w:eastAsia="Times New Roman" w:hAnsi="Arial" w:cs="Arial"/>
          <w:bCs/>
          <w:color w:val="000000"/>
          <w:sz w:val="24"/>
          <w:szCs w:val="24"/>
          <w:lang w:eastAsia="en-GB"/>
        </w:rPr>
      </w:pPr>
    </w:p>
    <w:p w:rsidR="001C34A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r>
        <w:rPr>
          <w:rFonts w:ascii="Arial" w:eastAsia="Times New Roman" w:hAnsi="Arial" w:cs="Arial"/>
          <w:bCs/>
          <w:color w:val="000000"/>
          <w:sz w:val="24"/>
          <w:szCs w:val="24"/>
          <w:lang w:eastAsia="en-GB"/>
        </w:rPr>
        <w:t xml:space="preserve">As part of the group, specific focus groups have been set up for Education and Training, Reporting and Learning and </w:t>
      </w:r>
      <w:proofErr w:type="spellStart"/>
      <w:r>
        <w:rPr>
          <w:rFonts w:ascii="Arial" w:eastAsia="Times New Roman" w:hAnsi="Arial" w:cs="Arial"/>
          <w:bCs/>
          <w:color w:val="000000"/>
          <w:sz w:val="24"/>
          <w:szCs w:val="24"/>
          <w:lang w:eastAsia="en-GB"/>
        </w:rPr>
        <w:t>Comms</w:t>
      </w:r>
      <w:proofErr w:type="spellEnd"/>
      <w:r>
        <w:rPr>
          <w:rFonts w:ascii="Arial" w:eastAsia="Times New Roman" w:hAnsi="Arial" w:cs="Arial"/>
          <w:bCs/>
          <w:color w:val="000000"/>
          <w:sz w:val="24"/>
          <w:szCs w:val="24"/>
          <w:lang w:eastAsia="en-GB"/>
        </w:rPr>
        <w:t xml:space="preserve"> and Engagement.  This is to ensure the necessary tools are sourced, developed and are available for NHS bodies to prepare for the successful implementation of the Duty.  These include: </w:t>
      </w:r>
    </w:p>
    <w:p w:rsidR="001C34A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p>
    <w:p w:rsidR="001C34A0" w:rsidRPr="000130E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r>
        <w:rPr>
          <w:rFonts w:ascii="Arial" w:eastAsia="Times New Roman" w:hAnsi="Arial" w:cs="Arial"/>
          <w:b/>
          <w:bCs/>
          <w:color w:val="000000"/>
          <w:sz w:val="24"/>
          <w:szCs w:val="24"/>
          <w:lang w:eastAsia="en-GB"/>
        </w:rPr>
        <w:t>Education &amp; T</w:t>
      </w:r>
      <w:r w:rsidRPr="00D154A7">
        <w:rPr>
          <w:rFonts w:ascii="Arial" w:eastAsia="Times New Roman" w:hAnsi="Arial" w:cs="Arial"/>
          <w:b/>
          <w:bCs/>
          <w:color w:val="000000"/>
          <w:sz w:val="24"/>
          <w:szCs w:val="24"/>
          <w:lang w:eastAsia="en-GB"/>
        </w:rPr>
        <w:t>raining</w:t>
      </w:r>
      <w:r>
        <w:rPr>
          <w:rFonts w:ascii="Arial" w:eastAsia="Times New Roman" w:hAnsi="Arial" w:cs="Arial"/>
          <w:bCs/>
          <w:color w:val="000000"/>
          <w:sz w:val="24"/>
          <w:szCs w:val="24"/>
          <w:lang w:eastAsia="en-GB"/>
        </w:rPr>
        <w:t>: the roll out of educational training videos for use is expected 28</w:t>
      </w:r>
      <w:r w:rsidRPr="00D154A7">
        <w:rPr>
          <w:rFonts w:ascii="Arial" w:eastAsia="Times New Roman" w:hAnsi="Arial" w:cs="Arial"/>
          <w:bCs/>
          <w:color w:val="000000"/>
          <w:sz w:val="24"/>
          <w:szCs w:val="24"/>
          <w:vertAlign w:val="superscript"/>
          <w:lang w:eastAsia="en-GB"/>
        </w:rPr>
        <w:t>th</w:t>
      </w:r>
      <w:r>
        <w:rPr>
          <w:rFonts w:ascii="Arial" w:eastAsia="Times New Roman" w:hAnsi="Arial" w:cs="Arial"/>
          <w:bCs/>
          <w:color w:val="000000"/>
          <w:sz w:val="24"/>
          <w:szCs w:val="24"/>
          <w:lang w:eastAsia="en-GB"/>
        </w:rPr>
        <w:t xml:space="preserve"> February 2022</w:t>
      </w:r>
      <w:r w:rsidR="000130E0">
        <w:rPr>
          <w:rFonts w:ascii="Arial" w:eastAsia="Times New Roman" w:hAnsi="Arial" w:cs="Arial"/>
          <w:bCs/>
          <w:color w:val="000000"/>
          <w:sz w:val="24"/>
          <w:szCs w:val="24"/>
          <w:lang w:eastAsia="en-GB"/>
        </w:rPr>
        <w:t xml:space="preserve">.  </w:t>
      </w:r>
      <w:r w:rsidR="000130E0" w:rsidRPr="000130E0">
        <w:rPr>
          <w:rFonts w:ascii="Arial" w:eastAsia="Times New Roman" w:hAnsi="Arial" w:cs="Arial"/>
          <w:bCs/>
          <w:color w:val="000000"/>
          <w:sz w:val="24"/>
          <w:szCs w:val="24"/>
          <w:lang w:eastAsia="en-GB"/>
        </w:rPr>
        <w:t xml:space="preserve">To mitigate the risks in relation to the training material not as yet being available to the health board, awareness sessions are being delivered widely to all senior members of staff with responsibility for the management and investigation of incidents.  </w:t>
      </w:r>
    </w:p>
    <w:p w:rsidR="000130E0" w:rsidRPr="000130E0" w:rsidRDefault="000130E0" w:rsidP="001C34A0">
      <w:pPr>
        <w:pStyle w:val="ListParagraph"/>
        <w:spacing w:after="0" w:line="240" w:lineRule="auto"/>
        <w:ind w:left="0"/>
        <w:jc w:val="both"/>
        <w:rPr>
          <w:rFonts w:ascii="Arial" w:eastAsia="Times New Roman" w:hAnsi="Arial" w:cs="Arial"/>
          <w:bCs/>
          <w:color w:val="000000"/>
          <w:sz w:val="24"/>
          <w:szCs w:val="24"/>
          <w:lang w:eastAsia="en-GB"/>
        </w:rPr>
      </w:pPr>
    </w:p>
    <w:p w:rsidR="000130E0" w:rsidRDefault="000130E0" w:rsidP="001C34A0">
      <w:pPr>
        <w:pStyle w:val="ListParagraph"/>
        <w:spacing w:after="0" w:line="240" w:lineRule="auto"/>
        <w:ind w:left="0"/>
        <w:jc w:val="both"/>
        <w:rPr>
          <w:rFonts w:ascii="Arial" w:eastAsia="Times New Roman" w:hAnsi="Arial" w:cs="Arial"/>
          <w:bCs/>
          <w:color w:val="000000"/>
          <w:sz w:val="24"/>
          <w:szCs w:val="24"/>
          <w:lang w:eastAsia="en-GB"/>
        </w:rPr>
      </w:pPr>
      <w:r w:rsidRPr="000130E0">
        <w:rPr>
          <w:rFonts w:ascii="Arial" w:eastAsia="Times New Roman" w:hAnsi="Arial" w:cs="Arial"/>
          <w:bCs/>
          <w:color w:val="000000"/>
          <w:sz w:val="24"/>
          <w:szCs w:val="24"/>
          <w:lang w:eastAsia="en-GB"/>
        </w:rPr>
        <w:t>Service Groups have been asked to complete a training needs analysis</w:t>
      </w:r>
      <w:r>
        <w:rPr>
          <w:rFonts w:ascii="Arial" w:eastAsia="Times New Roman" w:hAnsi="Arial" w:cs="Arial"/>
          <w:bCs/>
          <w:color w:val="000000"/>
          <w:sz w:val="24"/>
          <w:szCs w:val="24"/>
          <w:lang w:eastAsia="en-GB"/>
        </w:rPr>
        <w:t>.  This will identify key individuals and allow the training materials to be directed to these staff in the first instance in readiness for 1</w:t>
      </w:r>
      <w:r w:rsidRPr="000130E0">
        <w:rPr>
          <w:rFonts w:ascii="Arial" w:eastAsia="Times New Roman" w:hAnsi="Arial" w:cs="Arial"/>
          <w:bCs/>
          <w:color w:val="000000"/>
          <w:sz w:val="24"/>
          <w:szCs w:val="24"/>
          <w:vertAlign w:val="superscript"/>
          <w:lang w:eastAsia="en-GB"/>
        </w:rPr>
        <w:t>st</w:t>
      </w:r>
      <w:r>
        <w:rPr>
          <w:rFonts w:ascii="Arial" w:eastAsia="Times New Roman" w:hAnsi="Arial" w:cs="Arial"/>
          <w:bCs/>
          <w:color w:val="000000"/>
          <w:sz w:val="24"/>
          <w:szCs w:val="24"/>
          <w:lang w:eastAsia="en-GB"/>
        </w:rPr>
        <w:t xml:space="preserve"> April 2023.  </w:t>
      </w:r>
    </w:p>
    <w:p w:rsidR="000130E0" w:rsidRDefault="000130E0" w:rsidP="001C34A0">
      <w:pPr>
        <w:pStyle w:val="ListParagraph"/>
        <w:spacing w:after="0" w:line="240" w:lineRule="auto"/>
        <w:ind w:left="0"/>
        <w:jc w:val="both"/>
        <w:rPr>
          <w:rFonts w:ascii="Arial" w:eastAsia="Times New Roman" w:hAnsi="Arial" w:cs="Arial"/>
          <w:bCs/>
          <w:color w:val="000000"/>
          <w:sz w:val="24"/>
          <w:szCs w:val="24"/>
          <w:lang w:eastAsia="en-GB"/>
        </w:rPr>
      </w:pPr>
    </w:p>
    <w:p w:rsidR="000130E0" w:rsidRPr="000130E0" w:rsidRDefault="000130E0" w:rsidP="001C34A0">
      <w:pPr>
        <w:pStyle w:val="ListParagraph"/>
        <w:spacing w:after="0" w:line="240" w:lineRule="auto"/>
        <w:ind w:left="0"/>
        <w:jc w:val="both"/>
        <w:rPr>
          <w:rFonts w:ascii="Arial" w:eastAsia="Times New Roman" w:hAnsi="Arial" w:cs="Arial"/>
          <w:bCs/>
          <w:color w:val="000000"/>
          <w:sz w:val="24"/>
          <w:szCs w:val="24"/>
          <w:lang w:eastAsia="en-GB"/>
        </w:rPr>
      </w:pPr>
      <w:r>
        <w:rPr>
          <w:rFonts w:ascii="Arial" w:eastAsia="Times New Roman" w:hAnsi="Arial" w:cs="Arial"/>
          <w:bCs/>
          <w:color w:val="000000"/>
          <w:sz w:val="24"/>
          <w:szCs w:val="24"/>
          <w:lang w:eastAsia="en-GB"/>
        </w:rPr>
        <w:t xml:space="preserve">A request to Service Groups has been made to engage in a joint working group for discussion and thoughts around the operationalisation of the Duty.  </w:t>
      </w:r>
    </w:p>
    <w:p w:rsidR="001C34A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p>
    <w:p w:rsidR="001C34A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r w:rsidRPr="00D154A7">
        <w:rPr>
          <w:rFonts w:ascii="Arial" w:eastAsia="Times New Roman" w:hAnsi="Arial" w:cs="Arial"/>
          <w:b/>
          <w:bCs/>
          <w:color w:val="000000"/>
          <w:sz w:val="24"/>
          <w:szCs w:val="24"/>
          <w:lang w:eastAsia="en-GB"/>
        </w:rPr>
        <w:t xml:space="preserve">Reporting &amp; Learning: </w:t>
      </w:r>
      <w:r w:rsidR="000130E0" w:rsidRPr="000130E0">
        <w:rPr>
          <w:rFonts w:ascii="Arial" w:eastAsia="Times New Roman" w:hAnsi="Arial" w:cs="Arial"/>
          <w:bCs/>
          <w:color w:val="000000"/>
          <w:sz w:val="24"/>
          <w:szCs w:val="24"/>
          <w:lang w:eastAsia="en-GB"/>
        </w:rPr>
        <w:t>Incident functionality within</w:t>
      </w:r>
      <w:r w:rsidR="000130E0">
        <w:rPr>
          <w:rFonts w:ascii="Arial" w:eastAsia="Times New Roman" w:hAnsi="Arial" w:cs="Arial"/>
          <w:b/>
          <w:bCs/>
          <w:color w:val="000000"/>
          <w:sz w:val="24"/>
          <w:szCs w:val="24"/>
          <w:lang w:eastAsia="en-GB"/>
        </w:rPr>
        <w:t xml:space="preserve"> </w:t>
      </w:r>
      <w:r w:rsidR="000130E0">
        <w:rPr>
          <w:rFonts w:ascii="Arial" w:eastAsia="Times New Roman" w:hAnsi="Arial" w:cs="Arial"/>
          <w:bCs/>
          <w:color w:val="000000"/>
          <w:sz w:val="24"/>
          <w:szCs w:val="24"/>
          <w:lang w:eastAsia="en-GB"/>
        </w:rPr>
        <w:t>Datix Cymru has been revised to include questions around the Duty of Candour.  A revised d</w:t>
      </w:r>
      <w:r>
        <w:rPr>
          <w:rFonts w:ascii="Arial" w:eastAsia="Times New Roman" w:hAnsi="Arial" w:cs="Arial"/>
          <w:bCs/>
          <w:color w:val="000000"/>
          <w:sz w:val="24"/>
          <w:szCs w:val="24"/>
          <w:lang w:eastAsia="en-GB"/>
        </w:rPr>
        <w:t>emo screen has been shared with</w:t>
      </w:r>
      <w:r w:rsidR="000130E0">
        <w:rPr>
          <w:rFonts w:ascii="Arial" w:eastAsia="Times New Roman" w:hAnsi="Arial" w:cs="Arial"/>
          <w:bCs/>
          <w:color w:val="000000"/>
          <w:sz w:val="24"/>
          <w:szCs w:val="24"/>
          <w:lang w:eastAsia="en-GB"/>
        </w:rPr>
        <w:t xml:space="preserve"> the health board</w:t>
      </w:r>
      <w:r>
        <w:rPr>
          <w:rFonts w:ascii="Arial" w:eastAsia="Times New Roman" w:hAnsi="Arial" w:cs="Arial"/>
          <w:bCs/>
          <w:color w:val="000000"/>
          <w:sz w:val="24"/>
          <w:szCs w:val="24"/>
          <w:lang w:eastAsia="en-GB"/>
        </w:rPr>
        <w:t xml:space="preserve"> and is being piloted within </w:t>
      </w:r>
      <w:r w:rsidR="000130E0">
        <w:rPr>
          <w:rFonts w:ascii="Arial" w:eastAsia="Times New Roman" w:hAnsi="Arial" w:cs="Arial"/>
          <w:bCs/>
          <w:color w:val="000000"/>
          <w:sz w:val="24"/>
          <w:szCs w:val="24"/>
          <w:lang w:eastAsia="en-GB"/>
        </w:rPr>
        <w:t>two other health boards</w:t>
      </w:r>
      <w:r>
        <w:rPr>
          <w:rFonts w:ascii="Arial" w:eastAsia="Times New Roman" w:hAnsi="Arial" w:cs="Arial"/>
          <w:bCs/>
          <w:color w:val="000000"/>
          <w:sz w:val="24"/>
          <w:szCs w:val="24"/>
          <w:lang w:eastAsia="en-GB"/>
        </w:rPr>
        <w:t xml:space="preserve">. </w:t>
      </w:r>
      <w:r w:rsidR="000130E0">
        <w:rPr>
          <w:rFonts w:ascii="Arial" w:eastAsia="Times New Roman" w:hAnsi="Arial" w:cs="Arial"/>
          <w:bCs/>
          <w:color w:val="000000"/>
          <w:sz w:val="24"/>
          <w:szCs w:val="24"/>
          <w:lang w:eastAsia="en-GB"/>
        </w:rPr>
        <w:t xml:space="preserve">Feedback has been provided to the </w:t>
      </w:r>
      <w:r w:rsidR="000130E0">
        <w:rPr>
          <w:rFonts w:ascii="Arial" w:hAnsi="Arial" w:cs="Arial"/>
          <w:sz w:val="24"/>
          <w:szCs w:val="24"/>
        </w:rPr>
        <w:t xml:space="preserve">Once for Wales Concerns Management System </w:t>
      </w:r>
      <w:r w:rsidR="000130E0">
        <w:rPr>
          <w:rFonts w:ascii="Arial" w:hAnsi="Arial" w:cs="Arial"/>
          <w:sz w:val="24"/>
          <w:szCs w:val="24"/>
        </w:rPr>
        <w:lastRenderedPageBreak/>
        <w:t xml:space="preserve">(OfWCMS) Programme Team.  </w:t>
      </w:r>
      <w:r>
        <w:rPr>
          <w:rFonts w:ascii="Arial" w:eastAsia="Times New Roman" w:hAnsi="Arial" w:cs="Arial"/>
          <w:bCs/>
          <w:color w:val="000000"/>
          <w:sz w:val="24"/>
          <w:szCs w:val="24"/>
          <w:lang w:eastAsia="en-GB"/>
        </w:rPr>
        <w:t>The roll out of the candour section in all systems is anticipated by 22</w:t>
      </w:r>
      <w:r w:rsidRPr="00D154A7">
        <w:rPr>
          <w:rFonts w:ascii="Arial" w:eastAsia="Times New Roman" w:hAnsi="Arial" w:cs="Arial"/>
          <w:bCs/>
          <w:color w:val="000000"/>
          <w:sz w:val="24"/>
          <w:szCs w:val="24"/>
          <w:vertAlign w:val="superscript"/>
          <w:lang w:eastAsia="en-GB"/>
        </w:rPr>
        <w:t>nd</w:t>
      </w:r>
      <w:r>
        <w:rPr>
          <w:rFonts w:ascii="Arial" w:eastAsia="Times New Roman" w:hAnsi="Arial" w:cs="Arial"/>
          <w:bCs/>
          <w:color w:val="000000"/>
          <w:sz w:val="24"/>
          <w:szCs w:val="24"/>
          <w:lang w:eastAsia="en-GB"/>
        </w:rPr>
        <w:t xml:space="preserve"> March 2023</w:t>
      </w:r>
      <w:r w:rsidR="000130E0">
        <w:rPr>
          <w:rFonts w:ascii="Arial" w:eastAsia="Times New Roman" w:hAnsi="Arial" w:cs="Arial"/>
          <w:bCs/>
          <w:color w:val="000000"/>
          <w:sz w:val="24"/>
          <w:szCs w:val="24"/>
          <w:lang w:eastAsia="en-GB"/>
        </w:rPr>
        <w:t xml:space="preserve">.  </w:t>
      </w:r>
    </w:p>
    <w:p w:rsidR="000130E0" w:rsidRDefault="000130E0" w:rsidP="001C34A0">
      <w:pPr>
        <w:pStyle w:val="ListParagraph"/>
        <w:spacing w:after="0" w:line="240" w:lineRule="auto"/>
        <w:ind w:left="0"/>
        <w:jc w:val="both"/>
        <w:rPr>
          <w:rFonts w:ascii="Arial" w:eastAsia="Times New Roman" w:hAnsi="Arial" w:cs="Arial"/>
          <w:bCs/>
          <w:color w:val="000000"/>
          <w:sz w:val="24"/>
          <w:szCs w:val="24"/>
          <w:lang w:eastAsia="en-GB"/>
        </w:rPr>
      </w:pPr>
    </w:p>
    <w:p w:rsidR="000130E0" w:rsidRPr="000130E0" w:rsidRDefault="000130E0" w:rsidP="000130E0">
      <w:pPr>
        <w:rPr>
          <w:rFonts w:ascii="Arial" w:hAnsi="Arial" w:cs="Arial"/>
          <w:sz w:val="24"/>
          <w:szCs w:val="24"/>
        </w:rPr>
      </w:pPr>
      <w:r w:rsidRPr="000130E0">
        <w:rPr>
          <w:rFonts w:ascii="Arial" w:hAnsi="Arial" w:cs="Arial"/>
          <w:sz w:val="24"/>
          <w:szCs w:val="24"/>
        </w:rPr>
        <w:t xml:space="preserve">Under the duty NHS bodies, including primary care providers, are required to capture and report on occasions where the Duty of Candour is triggered. Primary Care providers must notify the relevant Health Board of occurrences where the Duty of Candour is triggered in respect of the health care they provide under a contract or other arrangement. The platform for capturing and recording instances where Duty of Candour is triggered is Datix Cymru. </w:t>
      </w:r>
    </w:p>
    <w:p w:rsidR="000130E0" w:rsidRPr="000130E0" w:rsidRDefault="000130E0" w:rsidP="000130E0">
      <w:pPr>
        <w:rPr>
          <w:rFonts w:ascii="Arial" w:hAnsi="Arial" w:cs="Arial"/>
          <w:color w:val="000000"/>
          <w:sz w:val="24"/>
          <w:szCs w:val="24"/>
        </w:rPr>
      </w:pPr>
      <w:r w:rsidRPr="000130E0">
        <w:rPr>
          <w:rFonts w:ascii="Arial" w:hAnsi="Arial" w:cs="Arial"/>
          <w:sz w:val="24"/>
          <w:szCs w:val="24"/>
        </w:rPr>
        <w:t>Currently there is a dedicated website that already provides access to the Primary Care Wales Incident Reporting page and the Primary Care National Incident Reporting form.  This website will be updated to include the updated reporting form to capture occasions where the Duty of Candour is triggered across Dentistry, Optometry, General Practice and Community Pharmacy.</w:t>
      </w:r>
      <w:r>
        <w:rPr>
          <w:rFonts w:ascii="Arial" w:hAnsi="Arial" w:cs="Arial"/>
          <w:color w:val="000000"/>
          <w:sz w:val="24"/>
          <w:szCs w:val="24"/>
        </w:rPr>
        <w:t xml:space="preserve">  A</w:t>
      </w:r>
      <w:r>
        <w:rPr>
          <w:rFonts w:ascii="Arial" w:hAnsi="Arial" w:cs="Arial"/>
          <w:sz w:val="24"/>
          <w:szCs w:val="24"/>
        </w:rPr>
        <w:t>s of 1</w:t>
      </w:r>
      <w:r w:rsidRPr="00D154A7">
        <w:rPr>
          <w:rFonts w:ascii="Arial" w:hAnsi="Arial" w:cs="Arial"/>
          <w:sz w:val="24"/>
          <w:szCs w:val="24"/>
          <w:vertAlign w:val="superscript"/>
        </w:rPr>
        <w:t>st</w:t>
      </w:r>
      <w:r>
        <w:rPr>
          <w:rFonts w:ascii="Arial" w:hAnsi="Arial" w:cs="Arial"/>
          <w:sz w:val="24"/>
          <w:szCs w:val="24"/>
        </w:rPr>
        <w:t xml:space="preserve"> March 2023 </w:t>
      </w:r>
      <w:r w:rsidRPr="00D154A7">
        <w:rPr>
          <w:rFonts w:ascii="Arial" w:hAnsi="Arial" w:cs="Arial"/>
          <w:sz w:val="24"/>
          <w:szCs w:val="24"/>
        </w:rPr>
        <w:t>there will be one National website for all contractors within Primary Care to use</w:t>
      </w:r>
      <w:r>
        <w:rPr>
          <w:rFonts w:ascii="Arial" w:hAnsi="Arial" w:cs="Arial"/>
          <w:sz w:val="24"/>
          <w:szCs w:val="24"/>
        </w:rPr>
        <w:t xml:space="preserve"> which w</w:t>
      </w:r>
      <w:r w:rsidRPr="00D154A7">
        <w:rPr>
          <w:rFonts w:ascii="Arial" w:hAnsi="Arial" w:cs="Arial"/>
          <w:sz w:val="24"/>
          <w:szCs w:val="24"/>
        </w:rPr>
        <w:t xml:space="preserve">ill provide </w:t>
      </w:r>
      <w:r>
        <w:rPr>
          <w:rFonts w:ascii="Arial" w:hAnsi="Arial" w:cs="Arial"/>
          <w:sz w:val="24"/>
          <w:szCs w:val="24"/>
        </w:rPr>
        <w:t xml:space="preserve">a </w:t>
      </w:r>
      <w:r w:rsidRPr="00D154A7">
        <w:rPr>
          <w:rFonts w:ascii="Arial" w:hAnsi="Arial" w:cs="Arial"/>
          <w:sz w:val="24"/>
          <w:szCs w:val="24"/>
        </w:rPr>
        <w:t>consistent mechanism for all to report incidents</w:t>
      </w:r>
      <w:r>
        <w:rPr>
          <w:rFonts w:ascii="Arial" w:hAnsi="Arial" w:cs="Arial"/>
          <w:sz w:val="24"/>
          <w:szCs w:val="24"/>
        </w:rPr>
        <w:t xml:space="preserve">.  </w:t>
      </w:r>
      <w:r w:rsidRPr="000130E0">
        <w:rPr>
          <w:rFonts w:ascii="Arial" w:hAnsi="Arial" w:cs="Arial"/>
          <w:color w:val="000000"/>
          <w:sz w:val="24"/>
          <w:szCs w:val="24"/>
        </w:rPr>
        <w:t xml:space="preserve">To support Primary Care providers to comply with their duty to report, the OfWCMS </w:t>
      </w:r>
      <w:r>
        <w:rPr>
          <w:rFonts w:ascii="Arial" w:hAnsi="Arial" w:cs="Arial"/>
          <w:color w:val="000000"/>
          <w:sz w:val="24"/>
          <w:szCs w:val="24"/>
        </w:rPr>
        <w:t>P</w:t>
      </w:r>
      <w:r w:rsidRPr="000130E0">
        <w:rPr>
          <w:rFonts w:ascii="Arial" w:hAnsi="Arial" w:cs="Arial"/>
          <w:color w:val="000000"/>
          <w:sz w:val="24"/>
          <w:szCs w:val="24"/>
        </w:rPr>
        <w:t xml:space="preserve">rogramme </w:t>
      </w:r>
      <w:r>
        <w:rPr>
          <w:rFonts w:ascii="Arial" w:hAnsi="Arial" w:cs="Arial"/>
          <w:color w:val="000000"/>
          <w:sz w:val="24"/>
          <w:szCs w:val="24"/>
        </w:rPr>
        <w:t>T</w:t>
      </w:r>
      <w:r w:rsidRPr="000130E0">
        <w:rPr>
          <w:rFonts w:ascii="Arial" w:hAnsi="Arial" w:cs="Arial"/>
          <w:color w:val="000000"/>
          <w:sz w:val="24"/>
          <w:szCs w:val="24"/>
        </w:rPr>
        <w:t>eam have arranged virtual drop in clinics</w:t>
      </w:r>
    </w:p>
    <w:p w:rsidR="000130E0" w:rsidRPr="000130E0" w:rsidRDefault="000130E0" w:rsidP="000130E0">
      <w:pPr>
        <w:rPr>
          <w:rFonts w:ascii="Arial" w:hAnsi="Arial" w:cs="Arial"/>
          <w:sz w:val="24"/>
          <w:szCs w:val="24"/>
        </w:rPr>
      </w:pPr>
      <w:r w:rsidRPr="000130E0">
        <w:rPr>
          <w:rFonts w:ascii="Arial" w:hAnsi="Arial" w:cs="Arial"/>
          <w:sz w:val="24"/>
          <w:szCs w:val="24"/>
        </w:rPr>
        <w:t xml:space="preserve">Details of the virtual drop in sessions to be held twice weekly throughout March 2023 have been shared with Primary Care within the health board.  Primary Care have been encouraged to engage with the OfWCMS </w:t>
      </w:r>
      <w:r>
        <w:rPr>
          <w:rFonts w:ascii="Arial" w:hAnsi="Arial" w:cs="Arial"/>
          <w:sz w:val="24"/>
          <w:szCs w:val="24"/>
        </w:rPr>
        <w:t>P</w:t>
      </w:r>
      <w:r w:rsidRPr="000130E0">
        <w:rPr>
          <w:rFonts w:ascii="Arial" w:hAnsi="Arial" w:cs="Arial"/>
          <w:sz w:val="24"/>
          <w:szCs w:val="24"/>
        </w:rPr>
        <w:t xml:space="preserve">rogramme </w:t>
      </w:r>
      <w:r>
        <w:rPr>
          <w:rFonts w:ascii="Arial" w:hAnsi="Arial" w:cs="Arial"/>
          <w:sz w:val="24"/>
          <w:szCs w:val="24"/>
        </w:rPr>
        <w:t>T</w:t>
      </w:r>
      <w:r w:rsidRPr="000130E0">
        <w:rPr>
          <w:rFonts w:ascii="Arial" w:hAnsi="Arial" w:cs="Arial"/>
          <w:sz w:val="24"/>
          <w:szCs w:val="24"/>
        </w:rPr>
        <w:t xml:space="preserve">eam at these virtual events.  </w:t>
      </w:r>
    </w:p>
    <w:p w:rsidR="001C34A0" w:rsidRPr="000130E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r w:rsidRPr="000130E0">
        <w:rPr>
          <w:rFonts w:ascii="Arial" w:eastAsia="Times New Roman" w:hAnsi="Arial" w:cs="Arial"/>
          <w:bCs/>
          <w:color w:val="000000"/>
          <w:sz w:val="24"/>
          <w:szCs w:val="24"/>
          <w:lang w:eastAsia="en-GB"/>
        </w:rPr>
        <w:t xml:space="preserve">The </w:t>
      </w:r>
      <w:r w:rsidR="000130E0" w:rsidRPr="000130E0">
        <w:rPr>
          <w:rFonts w:ascii="Arial" w:eastAsia="Times New Roman" w:hAnsi="Arial" w:cs="Arial"/>
          <w:bCs/>
          <w:color w:val="000000"/>
          <w:sz w:val="24"/>
          <w:szCs w:val="24"/>
          <w:lang w:eastAsia="en-GB"/>
        </w:rPr>
        <w:t>O</w:t>
      </w:r>
      <w:r w:rsidR="000130E0" w:rsidRPr="000130E0">
        <w:rPr>
          <w:rFonts w:ascii="Arial" w:hAnsi="Arial" w:cs="Arial"/>
          <w:sz w:val="24"/>
          <w:szCs w:val="24"/>
        </w:rPr>
        <w:t>fWCMS</w:t>
      </w:r>
      <w:r w:rsidRPr="000130E0">
        <w:rPr>
          <w:rFonts w:ascii="Arial" w:hAnsi="Arial" w:cs="Arial"/>
          <w:sz w:val="24"/>
          <w:szCs w:val="24"/>
        </w:rPr>
        <w:t xml:space="preserve"> </w:t>
      </w:r>
      <w:r w:rsidR="000130E0" w:rsidRPr="000130E0">
        <w:rPr>
          <w:rFonts w:ascii="Arial" w:hAnsi="Arial" w:cs="Arial"/>
          <w:sz w:val="24"/>
          <w:szCs w:val="24"/>
        </w:rPr>
        <w:t>Programme</w:t>
      </w:r>
      <w:r w:rsidR="000130E0">
        <w:rPr>
          <w:rFonts w:ascii="Arial" w:hAnsi="Arial" w:cs="Arial"/>
          <w:sz w:val="24"/>
          <w:szCs w:val="24"/>
        </w:rPr>
        <w:t xml:space="preserve"> T</w:t>
      </w:r>
      <w:r w:rsidR="000130E0" w:rsidRPr="000130E0">
        <w:rPr>
          <w:rFonts w:ascii="Arial" w:hAnsi="Arial" w:cs="Arial"/>
          <w:sz w:val="24"/>
          <w:szCs w:val="24"/>
        </w:rPr>
        <w:t>eam</w:t>
      </w:r>
      <w:r w:rsidRPr="000130E0">
        <w:rPr>
          <w:rFonts w:ascii="Arial" w:hAnsi="Arial" w:cs="Arial"/>
          <w:sz w:val="24"/>
          <w:szCs w:val="24"/>
        </w:rPr>
        <w:t xml:space="preserve"> </w:t>
      </w:r>
      <w:r w:rsidR="000130E0" w:rsidRPr="000130E0">
        <w:rPr>
          <w:rFonts w:ascii="Arial" w:hAnsi="Arial" w:cs="Arial"/>
          <w:sz w:val="24"/>
          <w:szCs w:val="24"/>
        </w:rPr>
        <w:t xml:space="preserve">also plan to </w:t>
      </w:r>
      <w:r w:rsidRPr="000130E0">
        <w:rPr>
          <w:rFonts w:ascii="Arial" w:eastAsia="Times New Roman" w:hAnsi="Arial" w:cs="Arial"/>
          <w:bCs/>
          <w:color w:val="000000"/>
          <w:sz w:val="24"/>
          <w:szCs w:val="24"/>
          <w:lang w:eastAsia="en-GB"/>
        </w:rPr>
        <w:t>develop refresher awareness training material for grading of incidents and validation and management of candour procedure</w:t>
      </w:r>
      <w:r w:rsidR="000130E0" w:rsidRPr="000130E0">
        <w:rPr>
          <w:rFonts w:ascii="Arial" w:eastAsia="Times New Roman" w:hAnsi="Arial" w:cs="Arial"/>
          <w:bCs/>
          <w:color w:val="000000"/>
          <w:sz w:val="24"/>
          <w:szCs w:val="24"/>
          <w:lang w:eastAsia="en-GB"/>
        </w:rPr>
        <w:t xml:space="preserve"> Spring 2023</w:t>
      </w:r>
    </w:p>
    <w:p w:rsidR="001C34A0" w:rsidRPr="000130E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p>
    <w:p w:rsidR="000130E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r w:rsidRPr="000130E0">
        <w:rPr>
          <w:rFonts w:ascii="Arial" w:eastAsia="Times New Roman" w:hAnsi="Arial" w:cs="Arial"/>
          <w:b/>
          <w:bCs/>
          <w:color w:val="000000"/>
          <w:sz w:val="24"/>
          <w:szCs w:val="24"/>
          <w:lang w:eastAsia="en-GB"/>
        </w:rPr>
        <w:t xml:space="preserve">Communication &amp; Engagement: </w:t>
      </w:r>
      <w:r w:rsidR="000130E0" w:rsidRPr="000130E0">
        <w:rPr>
          <w:rFonts w:ascii="Arial" w:eastAsia="Times New Roman" w:hAnsi="Arial" w:cs="Arial"/>
          <w:bCs/>
          <w:color w:val="000000"/>
          <w:sz w:val="24"/>
          <w:szCs w:val="24"/>
          <w:lang w:eastAsia="en-GB"/>
        </w:rPr>
        <w:t>Welsh Government will ensure s</w:t>
      </w:r>
      <w:r w:rsidRPr="000130E0">
        <w:rPr>
          <w:rFonts w:ascii="Arial" w:eastAsia="Times New Roman" w:hAnsi="Arial" w:cs="Arial"/>
          <w:bCs/>
          <w:color w:val="000000"/>
          <w:sz w:val="24"/>
          <w:szCs w:val="24"/>
          <w:lang w:eastAsia="en-GB"/>
        </w:rPr>
        <w:t xml:space="preserve">taff and public awareness materials / leaflets </w:t>
      </w:r>
      <w:r w:rsidR="000130E0" w:rsidRPr="000130E0">
        <w:rPr>
          <w:rFonts w:ascii="Arial" w:eastAsia="Times New Roman" w:hAnsi="Arial" w:cs="Arial"/>
          <w:bCs/>
          <w:color w:val="000000"/>
          <w:sz w:val="24"/>
          <w:szCs w:val="24"/>
          <w:lang w:eastAsia="en-GB"/>
        </w:rPr>
        <w:t>will</w:t>
      </w:r>
      <w:r w:rsidRPr="000130E0">
        <w:rPr>
          <w:rFonts w:ascii="Arial" w:eastAsia="Times New Roman" w:hAnsi="Arial" w:cs="Arial"/>
          <w:bCs/>
          <w:color w:val="000000"/>
          <w:sz w:val="24"/>
          <w:szCs w:val="24"/>
          <w:lang w:eastAsia="en-GB"/>
        </w:rPr>
        <w:t xml:space="preserve"> be available through an accessible platform (SharePoint).  Draft awareness leaflets </w:t>
      </w:r>
      <w:r w:rsidR="000130E0">
        <w:rPr>
          <w:rFonts w:ascii="Arial" w:eastAsia="Times New Roman" w:hAnsi="Arial" w:cs="Arial"/>
          <w:bCs/>
          <w:color w:val="000000"/>
          <w:sz w:val="24"/>
          <w:szCs w:val="24"/>
          <w:lang w:eastAsia="en-GB"/>
        </w:rPr>
        <w:t xml:space="preserve">were </w:t>
      </w:r>
      <w:r w:rsidRPr="000130E0">
        <w:rPr>
          <w:rFonts w:ascii="Arial" w:eastAsia="Times New Roman" w:hAnsi="Arial" w:cs="Arial"/>
          <w:bCs/>
          <w:color w:val="000000"/>
          <w:sz w:val="24"/>
          <w:szCs w:val="24"/>
          <w:lang w:eastAsia="en-GB"/>
        </w:rPr>
        <w:t xml:space="preserve">shared with </w:t>
      </w:r>
      <w:r w:rsidR="000130E0">
        <w:rPr>
          <w:rFonts w:ascii="Arial" w:eastAsia="Times New Roman" w:hAnsi="Arial" w:cs="Arial"/>
          <w:bCs/>
          <w:color w:val="000000"/>
          <w:sz w:val="24"/>
          <w:szCs w:val="24"/>
          <w:lang w:eastAsia="en-GB"/>
        </w:rPr>
        <w:t xml:space="preserve">the </w:t>
      </w:r>
      <w:r w:rsidRPr="000130E0">
        <w:rPr>
          <w:rFonts w:ascii="Arial" w:eastAsia="Times New Roman" w:hAnsi="Arial" w:cs="Arial"/>
          <w:bCs/>
          <w:color w:val="000000"/>
          <w:sz w:val="24"/>
          <w:szCs w:val="24"/>
          <w:lang w:eastAsia="en-GB"/>
        </w:rPr>
        <w:t xml:space="preserve">health board </w:t>
      </w:r>
      <w:r w:rsidR="000130E0">
        <w:rPr>
          <w:rFonts w:ascii="Arial" w:eastAsia="Times New Roman" w:hAnsi="Arial" w:cs="Arial"/>
          <w:bCs/>
          <w:color w:val="000000"/>
          <w:sz w:val="24"/>
          <w:szCs w:val="24"/>
          <w:lang w:eastAsia="en-GB"/>
        </w:rPr>
        <w:t xml:space="preserve">on </w:t>
      </w:r>
      <w:r w:rsidRPr="000130E0">
        <w:rPr>
          <w:rFonts w:ascii="Arial" w:eastAsia="Times New Roman" w:hAnsi="Arial" w:cs="Arial"/>
          <w:bCs/>
          <w:color w:val="000000"/>
          <w:sz w:val="24"/>
          <w:szCs w:val="24"/>
          <w:lang w:eastAsia="en-GB"/>
        </w:rPr>
        <w:t>12</w:t>
      </w:r>
      <w:r w:rsidRPr="000130E0">
        <w:rPr>
          <w:rFonts w:ascii="Arial" w:eastAsia="Times New Roman" w:hAnsi="Arial" w:cs="Arial"/>
          <w:bCs/>
          <w:color w:val="000000"/>
          <w:sz w:val="24"/>
          <w:szCs w:val="24"/>
          <w:vertAlign w:val="superscript"/>
          <w:lang w:eastAsia="en-GB"/>
        </w:rPr>
        <w:t>th</w:t>
      </w:r>
      <w:r w:rsidR="000130E0">
        <w:rPr>
          <w:rFonts w:ascii="Arial" w:eastAsia="Times New Roman" w:hAnsi="Arial" w:cs="Arial"/>
          <w:bCs/>
          <w:color w:val="000000"/>
          <w:sz w:val="24"/>
          <w:szCs w:val="24"/>
          <w:lang w:eastAsia="en-GB"/>
        </w:rPr>
        <w:t xml:space="preserve"> January 2023.  Feedback has been provided and further information is awaited. </w:t>
      </w:r>
    </w:p>
    <w:p w:rsidR="000130E0" w:rsidRDefault="000130E0" w:rsidP="001C34A0">
      <w:pPr>
        <w:pStyle w:val="ListParagraph"/>
        <w:spacing w:after="0" w:line="240" w:lineRule="auto"/>
        <w:ind w:left="0"/>
        <w:jc w:val="both"/>
        <w:rPr>
          <w:rFonts w:ascii="Arial" w:eastAsia="Times New Roman" w:hAnsi="Arial" w:cs="Arial"/>
          <w:bCs/>
          <w:color w:val="000000"/>
          <w:sz w:val="24"/>
          <w:szCs w:val="24"/>
          <w:lang w:eastAsia="en-GB"/>
        </w:rPr>
      </w:pPr>
    </w:p>
    <w:p w:rsidR="001C34A0" w:rsidRPr="000130E0" w:rsidRDefault="000130E0" w:rsidP="001C34A0">
      <w:pPr>
        <w:pStyle w:val="ListParagraph"/>
        <w:spacing w:after="0" w:line="240" w:lineRule="auto"/>
        <w:ind w:left="0"/>
        <w:jc w:val="both"/>
        <w:rPr>
          <w:rFonts w:ascii="Arial" w:eastAsia="Times New Roman" w:hAnsi="Arial" w:cs="Arial"/>
          <w:bCs/>
          <w:color w:val="000000"/>
          <w:sz w:val="24"/>
          <w:szCs w:val="24"/>
          <w:lang w:eastAsia="en-GB"/>
        </w:rPr>
      </w:pPr>
      <w:r>
        <w:rPr>
          <w:rFonts w:ascii="Arial" w:eastAsia="Times New Roman" w:hAnsi="Arial" w:cs="Arial"/>
          <w:bCs/>
          <w:color w:val="000000"/>
          <w:sz w:val="24"/>
          <w:szCs w:val="24"/>
          <w:lang w:eastAsia="en-GB"/>
        </w:rPr>
        <w:t xml:space="preserve">To mitigate any risk around staff awareness, the health board’s communication team plan to share information about the Duty of Candour widely.  </w:t>
      </w:r>
    </w:p>
    <w:p w:rsidR="001C34A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p>
    <w:p w:rsidR="001C34A0" w:rsidRDefault="001C34A0" w:rsidP="001C34A0">
      <w:pPr>
        <w:pStyle w:val="ListParagraph"/>
        <w:spacing w:after="0" w:line="240" w:lineRule="auto"/>
        <w:ind w:left="0"/>
        <w:jc w:val="both"/>
        <w:rPr>
          <w:rFonts w:ascii="Arial" w:eastAsia="Times New Roman" w:hAnsi="Arial" w:cs="Arial"/>
          <w:bCs/>
          <w:color w:val="000000"/>
          <w:sz w:val="24"/>
          <w:szCs w:val="24"/>
          <w:lang w:eastAsia="en-GB"/>
        </w:rPr>
      </w:pPr>
      <w:r w:rsidRPr="00D154A7">
        <w:rPr>
          <w:rFonts w:ascii="Arial" w:eastAsia="Times New Roman" w:hAnsi="Arial" w:cs="Arial"/>
          <w:b/>
          <w:bCs/>
          <w:color w:val="000000"/>
          <w:sz w:val="24"/>
          <w:szCs w:val="24"/>
          <w:lang w:eastAsia="en-GB"/>
        </w:rPr>
        <w:t>Engagement with all sectors of Primary Care across Wales</w:t>
      </w:r>
      <w:r>
        <w:rPr>
          <w:rFonts w:ascii="Arial" w:eastAsia="Times New Roman" w:hAnsi="Arial" w:cs="Arial"/>
          <w:bCs/>
          <w:color w:val="000000"/>
          <w:sz w:val="24"/>
          <w:szCs w:val="24"/>
          <w:lang w:eastAsia="en-GB"/>
        </w:rPr>
        <w:t xml:space="preserve">: </w:t>
      </w:r>
      <w:r w:rsidR="000130E0">
        <w:rPr>
          <w:rFonts w:ascii="Arial" w:eastAsia="Times New Roman" w:hAnsi="Arial" w:cs="Arial"/>
          <w:bCs/>
          <w:color w:val="000000"/>
          <w:sz w:val="24"/>
          <w:szCs w:val="24"/>
          <w:lang w:eastAsia="en-GB"/>
        </w:rPr>
        <w:t xml:space="preserve">The WG Implementation Group Lead has met </w:t>
      </w:r>
      <w:r>
        <w:rPr>
          <w:rFonts w:ascii="Arial" w:eastAsia="Times New Roman" w:hAnsi="Arial" w:cs="Arial"/>
          <w:bCs/>
          <w:color w:val="000000"/>
          <w:sz w:val="24"/>
          <w:szCs w:val="24"/>
          <w:lang w:eastAsia="en-GB"/>
        </w:rPr>
        <w:t xml:space="preserve">with National Clinical Lead for Health &amp; Care Pathways, National Clinical Lead for Primary Care &amp; Community Services, Chief Dentist and Lead Pharmacists, GPC Wales and </w:t>
      </w:r>
      <w:proofErr w:type="spellStart"/>
      <w:r>
        <w:rPr>
          <w:rFonts w:ascii="Arial" w:eastAsia="Times New Roman" w:hAnsi="Arial" w:cs="Arial"/>
          <w:bCs/>
          <w:color w:val="000000"/>
          <w:sz w:val="24"/>
          <w:szCs w:val="24"/>
          <w:lang w:eastAsia="en-GB"/>
        </w:rPr>
        <w:t>HoPC</w:t>
      </w:r>
      <w:proofErr w:type="spellEnd"/>
      <w:r>
        <w:rPr>
          <w:rFonts w:ascii="Arial" w:eastAsia="Times New Roman" w:hAnsi="Arial" w:cs="Arial"/>
          <w:bCs/>
          <w:color w:val="000000"/>
          <w:sz w:val="24"/>
          <w:szCs w:val="24"/>
          <w:lang w:eastAsia="en-GB"/>
        </w:rPr>
        <w:t xml:space="preserve"> to agree plan for implementation.  </w:t>
      </w:r>
    </w:p>
    <w:p w:rsidR="001C34A0" w:rsidRDefault="001C34A0" w:rsidP="001C34A0">
      <w:pPr>
        <w:pStyle w:val="ListParagraph"/>
        <w:spacing w:after="0" w:line="240" w:lineRule="auto"/>
        <w:ind w:left="0" w:firstLine="360"/>
        <w:jc w:val="both"/>
        <w:rPr>
          <w:rFonts w:ascii="Arial" w:eastAsia="Times New Roman" w:hAnsi="Arial" w:cs="Arial"/>
          <w:bCs/>
          <w:color w:val="000000"/>
          <w:sz w:val="24"/>
          <w:szCs w:val="24"/>
          <w:lang w:eastAsia="en-GB"/>
        </w:rPr>
      </w:pPr>
    </w:p>
    <w:p w:rsidR="001C34A0" w:rsidRDefault="001C34A0" w:rsidP="001C34A0">
      <w:pPr>
        <w:pStyle w:val="ListParagraph"/>
        <w:numPr>
          <w:ilvl w:val="0"/>
          <w:numId w:val="12"/>
        </w:numPr>
        <w:spacing w:after="0" w:line="240" w:lineRule="auto"/>
        <w:jc w:val="both"/>
        <w:rPr>
          <w:rFonts w:ascii="Arial" w:eastAsia="Times New Roman" w:hAnsi="Arial" w:cs="Arial"/>
          <w:b/>
          <w:bCs/>
          <w:color w:val="000000"/>
          <w:sz w:val="24"/>
          <w:szCs w:val="24"/>
          <w:lang w:eastAsia="en-GB"/>
        </w:rPr>
      </w:pPr>
      <w:r w:rsidRPr="00D154A7">
        <w:rPr>
          <w:rFonts w:ascii="Arial" w:eastAsia="Times New Roman" w:hAnsi="Arial" w:cs="Arial"/>
          <w:b/>
          <w:bCs/>
          <w:color w:val="000000"/>
          <w:sz w:val="24"/>
          <w:szCs w:val="24"/>
          <w:lang w:eastAsia="en-GB"/>
        </w:rPr>
        <w:t>Service Group</w:t>
      </w:r>
      <w:r>
        <w:rPr>
          <w:rFonts w:ascii="Arial" w:eastAsia="Times New Roman" w:hAnsi="Arial" w:cs="Arial"/>
          <w:b/>
          <w:bCs/>
          <w:color w:val="000000"/>
          <w:sz w:val="24"/>
          <w:szCs w:val="24"/>
          <w:lang w:eastAsia="en-GB"/>
        </w:rPr>
        <w:t>s</w:t>
      </w:r>
    </w:p>
    <w:p w:rsidR="001C34A0" w:rsidRPr="00D154A7" w:rsidRDefault="001C34A0" w:rsidP="001C34A0">
      <w:pPr>
        <w:spacing w:after="0" w:line="240" w:lineRule="auto"/>
        <w:jc w:val="both"/>
        <w:rPr>
          <w:rFonts w:ascii="Arial" w:eastAsia="Times New Roman" w:hAnsi="Arial" w:cs="Arial"/>
          <w:b/>
          <w:bCs/>
          <w:color w:val="000000"/>
          <w:sz w:val="24"/>
          <w:szCs w:val="24"/>
          <w:lang w:eastAsia="en-GB"/>
        </w:rPr>
      </w:pPr>
      <w:r w:rsidRPr="00D154A7">
        <w:rPr>
          <w:rFonts w:ascii="Arial" w:eastAsia="Times New Roman" w:hAnsi="Arial" w:cs="Arial"/>
          <w:color w:val="000000"/>
          <w:sz w:val="24"/>
          <w:szCs w:val="24"/>
          <w:lang w:eastAsia="en-GB"/>
        </w:rPr>
        <w:t xml:space="preserve">An internal communications campaign and training to increase general awareness of the Duty and highlight what this means for staff is being </w:t>
      </w:r>
      <w:r w:rsidR="000130E0">
        <w:rPr>
          <w:rFonts w:ascii="Arial" w:eastAsia="Times New Roman" w:hAnsi="Arial" w:cs="Arial"/>
          <w:color w:val="000000"/>
          <w:sz w:val="24"/>
          <w:szCs w:val="24"/>
          <w:lang w:eastAsia="en-GB"/>
        </w:rPr>
        <w:t>undertaken</w:t>
      </w:r>
      <w:r w:rsidRPr="00D154A7">
        <w:rPr>
          <w:rFonts w:ascii="Arial" w:eastAsia="Times New Roman" w:hAnsi="Arial" w:cs="Arial"/>
          <w:color w:val="000000"/>
          <w:sz w:val="24"/>
          <w:szCs w:val="24"/>
          <w:lang w:eastAsia="en-GB"/>
        </w:rPr>
        <w:t xml:space="preserve"> by the implementation lead </w:t>
      </w:r>
    </w:p>
    <w:p w:rsidR="001C34A0" w:rsidRDefault="001C34A0" w:rsidP="001C34A0">
      <w:pPr>
        <w:spacing w:after="0" w:line="240" w:lineRule="auto"/>
        <w:jc w:val="both"/>
        <w:rPr>
          <w:rFonts w:ascii="Arial" w:eastAsia="Times New Roman" w:hAnsi="Arial" w:cs="Arial"/>
          <w:b/>
          <w:bCs/>
          <w:color w:val="000000"/>
          <w:sz w:val="24"/>
          <w:szCs w:val="24"/>
          <w:lang w:eastAsia="en-GB"/>
        </w:rPr>
      </w:pPr>
    </w:p>
    <w:p w:rsidR="001C34A0" w:rsidRDefault="001C34A0" w:rsidP="001C34A0">
      <w:pPr>
        <w:spacing w:after="0" w:line="240" w:lineRule="auto"/>
        <w:jc w:val="both"/>
        <w:rPr>
          <w:rFonts w:ascii="Arial" w:eastAsia="Times New Roman" w:hAnsi="Arial" w:cs="Arial"/>
          <w:bCs/>
          <w:color w:val="000000"/>
          <w:sz w:val="24"/>
          <w:szCs w:val="24"/>
          <w:lang w:eastAsia="en-GB"/>
        </w:rPr>
      </w:pPr>
      <w:r w:rsidRPr="00D154A7">
        <w:rPr>
          <w:rFonts w:ascii="Arial" w:eastAsia="Times New Roman" w:hAnsi="Arial" w:cs="Arial"/>
          <w:b/>
          <w:bCs/>
          <w:color w:val="000000"/>
          <w:sz w:val="24"/>
          <w:szCs w:val="24"/>
          <w:lang w:eastAsia="en-GB"/>
        </w:rPr>
        <w:t>Workshop</w:t>
      </w:r>
      <w:r>
        <w:rPr>
          <w:rFonts w:ascii="Arial" w:eastAsia="Times New Roman" w:hAnsi="Arial" w:cs="Arial"/>
          <w:b/>
          <w:bCs/>
          <w:color w:val="000000"/>
          <w:sz w:val="24"/>
          <w:szCs w:val="24"/>
          <w:lang w:eastAsia="en-GB"/>
        </w:rPr>
        <w:t xml:space="preserve"> - </w:t>
      </w:r>
      <w:r>
        <w:rPr>
          <w:rFonts w:ascii="Arial" w:eastAsia="Times New Roman" w:hAnsi="Arial" w:cs="Arial"/>
          <w:bCs/>
          <w:color w:val="000000"/>
          <w:sz w:val="24"/>
          <w:szCs w:val="24"/>
          <w:lang w:eastAsia="en-GB"/>
        </w:rPr>
        <w:t>The implementation lead met with representatives from all four service groups on 13</w:t>
      </w:r>
      <w:r w:rsidRPr="00D154A7">
        <w:rPr>
          <w:rFonts w:ascii="Arial" w:eastAsia="Times New Roman" w:hAnsi="Arial" w:cs="Arial"/>
          <w:bCs/>
          <w:color w:val="000000"/>
          <w:sz w:val="24"/>
          <w:szCs w:val="24"/>
          <w:vertAlign w:val="superscript"/>
          <w:lang w:eastAsia="en-GB"/>
        </w:rPr>
        <w:t>th</w:t>
      </w:r>
      <w:r>
        <w:rPr>
          <w:rFonts w:ascii="Arial" w:eastAsia="Times New Roman" w:hAnsi="Arial" w:cs="Arial"/>
          <w:bCs/>
          <w:color w:val="000000"/>
          <w:sz w:val="24"/>
          <w:szCs w:val="24"/>
          <w:lang w:eastAsia="en-GB"/>
        </w:rPr>
        <w:t xml:space="preserve"> January 2023 to discuss the implementation of the Duty of Candour, </w:t>
      </w:r>
      <w:r>
        <w:rPr>
          <w:rFonts w:ascii="Arial" w:eastAsia="Times New Roman" w:hAnsi="Arial" w:cs="Arial"/>
          <w:bCs/>
          <w:color w:val="000000"/>
          <w:sz w:val="24"/>
          <w:szCs w:val="24"/>
          <w:lang w:eastAsia="en-GB"/>
        </w:rPr>
        <w:lastRenderedPageBreak/>
        <w:t xml:space="preserve">including the background and the process should an incident be reported as more than minimal harm.  </w:t>
      </w:r>
    </w:p>
    <w:p w:rsidR="000130E0" w:rsidRDefault="000130E0" w:rsidP="001C34A0">
      <w:pPr>
        <w:spacing w:after="0" w:line="240" w:lineRule="auto"/>
        <w:jc w:val="both"/>
        <w:rPr>
          <w:rFonts w:ascii="Arial" w:eastAsia="Times New Roman" w:hAnsi="Arial" w:cs="Arial"/>
          <w:bCs/>
          <w:color w:val="000000"/>
          <w:sz w:val="24"/>
          <w:szCs w:val="24"/>
          <w:lang w:eastAsia="en-GB"/>
        </w:rPr>
      </w:pPr>
    </w:p>
    <w:p w:rsidR="001C34A0" w:rsidRDefault="001C34A0" w:rsidP="001C34A0">
      <w:pPr>
        <w:spacing w:after="0" w:line="240" w:lineRule="auto"/>
        <w:jc w:val="both"/>
        <w:rPr>
          <w:rFonts w:ascii="Arial" w:eastAsia="Times New Roman" w:hAnsi="Arial" w:cs="Arial"/>
          <w:bCs/>
          <w:color w:val="000000"/>
          <w:sz w:val="24"/>
          <w:szCs w:val="24"/>
          <w:lang w:eastAsia="en-GB"/>
        </w:rPr>
      </w:pPr>
      <w:r w:rsidRPr="00D154A7">
        <w:rPr>
          <w:rFonts w:ascii="Arial" w:eastAsia="Times New Roman" w:hAnsi="Arial" w:cs="Arial"/>
          <w:b/>
          <w:bCs/>
          <w:color w:val="000000"/>
          <w:sz w:val="24"/>
          <w:szCs w:val="24"/>
          <w:lang w:eastAsia="en-GB"/>
        </w:rPr>
        <w:t>Individual meetings</w:t>
      </w:r>
      <w:r>
        <w:rPr>
          <w:rFonts w:ascii="Arial" w:eastAsia="Times New Roman" w:hAnsi="Arial" w:cs="Arial"/>
          <w:bCs/>
          <w:color w:val="000000"/>
          <w:sz w:val="24"/>
          <w:szCs w:val="24"/>
          <w:lang w:eastAsia="en-GB"/>
        </w:rPr>
        <w:t xml:space="preserve"> – the implementation lead is meeting with all divisions within service groups</w:t>
      </w:r>
      <w:r w:rsidR="000130E0">
        <w:rPr>
          <w:rFonts w:ascii="Arial" w:eastAsia="Times New Roman" w:hAnsi="Arial" w:cs="Arial"/>
          <w:bCs/>
          <w:color w:val="000000"/>
          <w:sz w:val="24"/>
          <w:szCs w:val="24"/>
          <w:lang w:eastAsia="en-GB"/>
        </w:rPr>
        <w:t xml:space="preserve"> </w:t>
      </w:r>
      <w:r>
        <w:rPr>
          <w:rFonts w:ascii="Arial" w:eastAsia="Times New Roman" w:hAnsi="Arial" w:cs="Arial"/>
          <w:bCs/>
          <w:color w:val="000000"/>
          <w:sz w:val="24"/>
          <w:szCs w:val="24"/>
          <w:lang w:eastAsia="en-GB"/>
        </w:rPr>
        <w:t xml:space="preserve">to discuss the implementation of the duty of candour via a presentation </w:t>
      </w:r>
      <w:r w:rsidR="000130E0">
        <w:rPr>
          <w:rFonts w:ascii="Arial" w:eastAsia="Times New Roman" w:hAnsi="Arial" w:cs="Arial"/>
          <w:bCs/>
          <w:color w:val="000000"/>
          <w:sz w:val="24"/>
          <w:szCs w:val="24"/>
          <w:lang w:eastAsia="en-GB"/>
        </w:rPr>
        <w:t>and question and answer session</w:t>
      </w:r>
      <w:r>
        <w:rPr>
          <w:rFonts w:ascii="Arial" w:eastAsia="Times New Roman" w:hAnsi="Arial" w:cs="Arial"/>
          <w:bCs/>
          <w:color w:val="000000"/>
          <w:sz w:val="24"/>
          <w:szCs w:val="24"/>
          <w:lang w:eastAsia="en-GB"/>
        </w:rPr>
        <w:t xml:space="preserve">.  Meetings also to be arranged with other stakeholders, such as, estates, portering, volunteers, staff side, chaplaincy, etc.  </w:t>
      </w:r>
    </w:p>
    <w:p w:rsidR="000130E0" w:rsidRDefault="000130E0" w:rsidP="001C34A0">
      <w:pPr>
        <w:spacing w:after="0" w:line="240" w:lineRule="auto"/>
        <w:jc w:val="both"/>
        <w:rPr>
          <w:rFonts w:ascii="Arial" w:eastAsia="Times New Roman" w:hAnsi="Arial" w:cs="Arial"/>
          <w:bCs/>
          <w:color w:val="000000"/>
          <w:sz w:val="24"/>
          <w:szCs w:val="24"/>
          <w:lang w:eastAsia="en-GB"/>
        </w:rPr>
      </w:pPr>
    </w:p>
    <w:p w:rsidR="000130E0" w:rsidRDefault="000130E0" w:rsidP="001C34A0">
      <w:pPr>
        <w:spacing w:after="0" w:line="240" w:lineRule="auto"/>
        <w:jc w:val="both"/>
        <w:rPr>
          <w:rFonts w:ascii="Arial" w:eastAsia="Times New Roman" w:hAnsi="Arial" w:cs="Arial"/>
          <w:bCs/>
          <w:color w:val="000000"/>
          <w:sz w:val="24"/>
          <w:szCs w:val="24"/>
          <w:lang w:eastAsia="en-GB"/>
        </w:rPr>
      </w:pPr>
      <w:r>
        <w:rPr>
          <w:rFonts w:ascii="Arial" w:eastAsia="Times New Roman" w:hAnsi="Arial" w:cs="Arial"/>
          <w:bCs/>
          <w:color w:val="000000"/>
          <w:sz w:val="24"/>
          <w:szCs w:val="24"/>
          <w:lang w:eastAsia="en-GB"/>
        </w:rPr>
        <w:t xml:space="preserve">Arrangements are also in place to present an awareness session around the process with the Executive Board, SBUHB Community Health Council.  </w:t>
      </w:r>
    </w:p>
    <w:p w:rsidR="001C34A0" w:rsidRDefault="001C34A0" w:rsidP="001C34A0">
      <w:pPr>
        <w:spacing w:after="0" w:line="240" w:lineRule="auto"/>
        <w:jc w:val="both"/>
        <w:rPr>
          <w:rFonts w:ascii="Arial" w:eastAsia="Times New Roman" w:hAnsi="Arial" w:cs="Arial"/>
          <w:bCs/>
          <w:color w:val="000000"/>
          <w:sz w:val="24"/>
          <w:szCs w:val="24"/>
          <w:lang w:eastAsia="en-GB"/>
        </w:rPr>
      </w:pPr>
    </w:p>
    <w:p w:rsidR="001C34A0" w:rsidRDefault="001C34A0" w:rsidP="001C34A0">
      <w:pPr>
        <w:jc w:val="both"/>
        <w:rPr>
          <w:rFonts w:ascii="Arial" w:eastAsia="Times New Roman" w:hAnsi="Arial" w:cs="Arial"/>
          <w:bCs/>
          <w:color w:val="000000"/>
          <w:sz w:val="24"/>
          <w:szCs w:val="24"/>
          <w:lang w:eastAsia="en-GB"/>
        </w:rPr>
      </w:pPr>
      <w:r w:rsidRPr="00D154A7">
        <w:rPr>
          <w:rFonts w:ascii="Arial" w:eastAsia="Times New Roman" w:hAnsi="Arial" w:cs="Arial"/>
          <w:b/>
          <w:bCs/>
          <w:color w:val="000000"/>
          <w:sz w:val="24"/>
          <w:szCs w:val="24"/>
          <w:lang w:eastAsia="en-GB"/>
        </w:rPr>
        <w:t>Contracted services</w:t>
      </w:r>
      <w:r w:rsidRPr="00D154A7">
        <w:rPr>
          <w:rFonts w:ascii="Arial" w:eastAsia="Times New Roman" w:hAnsi="Arial" w:cs="Arial"/>
          <w:bCs/>
          <w:color w:val="000000"/>
          <w:sz w:val="24"/>
          <w:szCs w:val="24"/>
          <w:lang w:eastAsia="en-GB"/>
        </w:rPr>
        <w:t xml:space="preserve"> – arrangements are in place to meet with contractors within primary care (GPs, Community Pharmacists, Optometrists, Dentists) to discuss the Duty of Candour.</w:t>
      </w:r>
      <w:r>
        <w:rPr>
          <w:rFonts w:ascii="Arial" w:hAnsi="Arial" w:cs="Arial"/>
          <w:sz w:val="24"/>
          <w:szCs w:val="24"/>
        </w:rPr>
        <w:t xml:space="preserve"> </w:t>
      </w:r>
    </w:p>
    <w:p w:rsidR="001C34A0" w:rsidRPr="00D154A7" w:rsidRDefault="001C34A0" w:rsidP="001C34A0">
      <w:pPr>
        <w:pStyle w:val="ListParagraph"/>
        <w:numPr>
          <w:ilvl w:val="0"/>
          <w:numId w:val="12"/>
        </w:numPr>
        <w:spacing w:after="0" w:line="240" w:lineRule="auto"/>
        <w:jc w:val="both"/>
        <w:rPr>
          <w:rFonts w:ascii="Arial" w:eastAsia="Times New Roman" w:hAnsi="Arial" w:cs="Arial"/>
          <w:b/>
          <w:bCs/>
          <w:color w:val="000000"/>
          <w:sz w:val="24"/>
          <w:szCs w:val="24"/>
          <w:lang w:eastAsia="en-GB"/>
        </w:rPr>
      </w:pPr>
      <w:r w:rsidRPr="00D154A7">
        <w:rPr>
          <w:rFonts w:ascii="Arial" w:eastAsia="Times New Roman" w:hAnsi="Arial" w:cs="Arial"/>
          <w:b/>
          <w:bCs/>
          <w:color w:val="000000"/>
          <w:sz w:val="24"/>
          <w:szCs w:val="24"/>
          <w:lang w:eastAsia="en-GB"/>
        </w:rPr>
        <w:t>Commissioning</w:t>
      </w:r>
    </w:p>
    <w:p w:rsidR="001C34A0" w:rsidRPr="00D154A7" w:rsidRDefault="000130E0" w:rsidP="001C34A0">
      <w:pPr>
        <w:jc w:val="both"/>
        <w:textAlignment w:val="baseline"/>
        <w:rPr>
          <w:rFonts w:ascii="Arial" w:eastAsia="Times New Roman" w:hAnsi="Arial" w:cs="Arial"/>
          <w:bCs/>
          <w:color w:val="000000"/>
          <w:sz w:val="24"/>
          <w:szCs w:val="24"/>
          <w:lang w:eastAsia="en-GB"/>
        </w:rPr>
      </w:pPr>
      <w:r>
        <w:rPr>
          <w:rFonts w:ascii="Arial" w:hAnsi="Arial" w:cs="Arial"/>
          <w:sz w:val="24"/>
          <w:szCs w:val="24"/>
          <w:lang w:eastAsia="en-GB"/>
        </w:rPr>
        <w:t>The health board’s c</w:t>
      </w:r>
      <w:r w:rsidR="001C34A0" w:rsidRPr="00D154A7">
        <w:rPr>
          <w:rFonts w:ascii="Arial" w:hAnsi="Arial" w:cs="Arial"/>
          <w:sz w:val="24"/>
          <w:szCs w:val="24"/>
          <w:lang w:eastAsia="en-GB"/>
        </w:rPr>
        <w:t>omm</w:t>
      </w:r>
      <w:r>
        <w:rPr>
          <w:rFonts w:ascii="Arial" w:hAnsi="Arial" w:cs="Arial"/>
          <w:sz w:val="24"/>
          <w:szCs w:val="24"/>
          <w:lang w:eastAsia="en-GB"/>
        </w:rPr>
        <w:t xml:space="preserve">issioning team are aware of and considering their contracts with providers in relation to the </w:t>
      </w:r>
      <w:r w:rsidR="001C34A0" w:rsidRPr="00D154A7">
        <w:rPr>
          <w:rFonts w:ascii="Arial" w:hAnsi="Arial" w:cs="Arial"/>
          <w:sz w:val="24"/>
          <w:szCs w:val="24"/>
          <w:lang w:eastAsia="en-GB"/>
        </w:rPr>
        <w:t>Duty of Candour</w:t>
      </w:r>
      <w:r>
        <w:rPr>
          <w:rFonts w:ascii="Arial" w:hAnsi="Arial" w:cs="Arial"/>
          <w:sz w:val="24"/>
          <w:szCs w:val="24"/>
          <w:lang w:eastAsia="en-GB"/>
        </w:rPr>
        <w:t>.  Contracts will</w:t>
      </w:r>
      <w:r w:rsidR="001C34A0" w:rsidRPr="00D154A7">
        <w:rPr>
          <w:rFonts w:ascii="Arial" w:hAnsi="Arial" w:cs="Arial"/>
          <w:sz w:val="24"/>
          <w:szCs w:val="24"/>
          <w:lang w:eastAsia="en-GB"/>
        </w:rPr>
        <w:t xml:space="preserve"> need to be revie</w:t>
      </w:r>
      <w:r>
        <w:rPr>
          <w:rFonts w:ascii="Arial" w:hAnsi="Arial" w:cs="Arial"/>
          <w:sz w:val="24"/>
          <w:szCs w:val="24"/>
          <w:lang w:eastAsia="en-GB"/>
        </w:rPr>
        <w:t xml:space="preserve">wed to consider the regulations.  </w:t>
      </w:r>
      <w:r w:rsidR="001C34A0">
        <w:rPr>
          <w:rFonts w:ascii="Arial" w:eastAsia="Times New Roman" w:hAnsi="Arial" w:cs="Arial"/>
          <w:bCs/>
          <w:color w:val="000000"/>
          <w:sz w:val="24"/>
          <w:szCs w:val="24"/>
          <w:lang w:eastAsia="en-GB"/>
        </w:rPr>
        <w:t xml:space="preserve">  </w:t>
      </w:r>
      <w:r w:rsidR="001C34A0" w:rsidRPr="00D154A7">
        <w:rPr>
          <w:rFonts w:ascii="Arial" w:eastAsia="Times New Roman" w:hAnsi="Arial" w:cs="Arial"/>
          <w:bCs/>
          <w:color w:val="000000"/>
          <w:sz w:val="24"/>
          <w:szCs w:val="24"/>
          <w:lang w:eastAsia="en-GB"/>
        </w:rPr>
        <w:t xml:space="preserve"> </w:t>
      </w:r>
    </w:p>
    <w:p w:rsidR="001C34A0" w:rsidRPr="00D154A7" w:rsidRDefault="001C34A0" w:rsidP="001C34A0">
      <w:pPr>
        <w:pStyle w:val="ListParagraph"/>
        <w:numPr>
          <w:ilvl w:val="0"/>
          <w:numId w:val="12"/>
        </w:numPr>
        <w:spacing w:after="0" w:line="240" w:lineRule="auto"/>
        <w:jc w:val="both"/>
        <w:rPr>
          <w:rFonts w:ascii="Arial" w:eastAsia="Times New Roman" w:hAnsi="Arial" w:cs="Arial"/>
          <w:b/>
          <w:bCs/>
          <w:color w:val="000000"/>
          <w:sz w:val="24"/>
          <w:szCs w:val="24"/>
          <w:lang w:eastAsia="en-GB"/>
        </w:rPr>
      </w:pPr>
      <w:r w:rsidRPr="00D154A7">
        <w:rPr>
          <w:rFonts w:ascii="Arial" w:eastAsia="Times New Roman" w:hAnsi="Arial" w:cs="Arial"/>
          <w:b/>
          <w:bCs/>
          <w:color w:val="000000"/>
          <w:sz w:val="24"/>
          <w:szCs w:val="24"/>
          <w:lang w:eastAsia="en-GB"/>
        </w:rPr>
        <w:t>Communication Team</w:t>
      </w:r>
    </w:p>
    <w:p w:rsidR="001C34A0" w:rsidRDefault="001C34A0" w:rsidP="001C34A0">
      <w:pPr>
        <w:spacing w:after="0" w:line="240" w:lineRule="auto"/>
        <w:jc w:val="both"/>
        <w:rPr>
          <w:rFonts w:ascii="Arial" w:hAnsi="Arial" w:cs="Arial"/>
          <w:sz w:val="24"/>
          <w:szCs w:val="24"/>
          <w:lang w:eastAsia="en-GB"/>
        </w:rPr>
      </w:pPr>
      <w:r w:rsidRPr="00D154A7">
        <w:rPr>
          <w:rFonts w:ascii="Arial" w:hAnsi="Arial" w:cs="Arial"/>
          <w:sz w:val="24"/>
          <w:szCs w:val="24"/>
          <w:lang w:eastAsia="en-GB"/>
        </w:rPr>
        <w:t>The implementation lead has contacted SBUHB Head of Communication to</w:t>
      </w:r>
      <w:r w:rsidRPr="00D154A7">
        <w:rPr>
          <w:rFonts w:ascii="Arial" w:eastAsia="Times New Roman" w:hAnsi="Arial" w:cs="Arial"/>
          <w:color w:val="000000"/>
          <w:sz w:val="24"/>
          <w:szCs w:val="24"/>
          <w:lang w:eastAsia="en-GB"/>
        </w:rPr>
        <w:t xml:space="preserve"> secure wider organisational buy-in and co-creating a vision </w:t>
      </w:r>
      <w:r w:rsidRPr="00D154A7">
        <w:rPr>
          <w:rFonts w:ascii="Arial" w:hAnsi="Arial" w:cs="Arial"/>
          <w:sz w:val="24"/>
          <w:szCs w:val="24"/>
          <w:lang w:eastAsia="en-GB"/>
        </w:rPr>
        <w:t>to ensure staff, service users and other stakehold</w:t>
      </w:r>
      <w:r w:rsidR="000130E0">
        <w:rPr>
          <w:rFonts w:ascii="Arial" w:hAnsi="Arial" w:cs="Arial"/>
          <w:sz w:val="24"/>
          <w:szCs w:val="24"/>
          <w:lang w:eastAsia="en-GB"/>
        </w:rPr>
        <w:t>ers are aware of the Duty.  Plans are in place for a further meeting mid-F</w:t>
      </w:r>
      <w:r w:rsidRPr="00D154A7">
        <w:rPr>
          <w:rFonts w:ascii="Arial" w:hAnsi="Arial" w:cs="Arial"/>
          <w:sz w:val="24"/>
          <w:szCs w:val="24"/>
          <w:lang w:eastAsia="en-GB"/>
        </w:rPr>
        <w:t xml:space="preserve">ebruary 2023 to discuss further </w:t>
      </w:r>
      <w:r w:rsidR="000130E0">
        <w:rPr>
          <w:rFonts w:ascii="Arial" w:hAnsi="Arial" w:cs="Arial"/>
          <w:sz w:val="24"/>
          <w:szCs w:val="24"/>
          <w:lang w:eastAsia="en-GB"/>
        </w:rPr>
        <w:t xml:space="preserve">the </w:t>
      </w:r>
      <w:r w:rsidRPr="00D154A7">
        <w:rPr>
          <w:rFonts w:ascii="Arial" w:hAnsi="Arial" w:cs="Arial"/>
          <w:sz w:val="24"/>
          <w:szCs w:val="24"/>
          <w:lang w:eastAsia="en-GB"/>
        </w:rPr>
        <w:t xml:space="preserve">implementation of the Duty of Candour to staff, service-users and other stakeholders.  </w:t>
      </w:r>
    </w:p>
    <w:p w:rsidR="001C34A0" w:rsidRDefault="001C34A0" w:rsidP="00D14151">
      <w:pPr>
        <w:pStyle w:val="ListParagraph"/>
        <w:spacing w:after="0" w:line="240" w:lineRule="auto"/>
        <w:ind w:left="0"/>
        <w:rPr>
          <w:rFonts w:ascii="Arial" w:eastAsia="Times New Roman" w:hAnsi="Arial" w:cs="Arial"/>
          <w:bCs/>
          <w:color w:val="000000"/>
          <w:sz w:val="24"/>
          <w:szCs w:val="24"/>
          <w:lang w:eastAsia="en-GB"/>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1C34A0" w:rsidRDefault="001C34A0" w:rsidP="001C34A0">
      <w:pPr>
        <w:spacing w:after="0" w:line="240" w:lineRule="auto"/>
        <w:jc w:val="both"/>
        <w:rPr>
          <w:rFonts w:ascii="Arial" w:hAnsi="Arial" w:cs="Arial"/>
          <w:sz w:val="24"/>
          <w:szCs w:val="24"/>
        </w:rPr>
      </w:pPr>
      <w:r w:rsidRPr="001C34A0">
        <w:rPr>
          <w:rFonts w:ascii="Arial" w:hAnsi="Arial" w:cs="Arial"/>
          <w:sz w:val="24"/>
          <w:szCs w:val="24"/>
        </w:rPr>
        <w:t xml:space="preserve">Funding for additional resource to comply with the Duty of Candour has not been made available by Welsh Government. </w:t>
      </w:r>
      <w:r w:rsidRPr="001C34A0">
        <w:rPr>
          <w:rFonts w:ascii="Arial" w:hAnsi="Arial" w:cs="Arial"/>
          <w:color w:val="000000" w:themeColor="text1"/>
          <w:sz w:val="24"/>
          <w:szCs w:val="24"/>
        </w:rPr>
        <w:t>There is a known staffing requirement for administration and co-ordination support for the work along with the effective day to day compliance with the Duty of candour</w:t>
      </w:r>
      <w:r w:rsidRPr="001C34A0">
        <w:rPr>
          <w:rFonts w:ascii="Arial" w:eastAsia="Times New Roman" w:hAnsi="Arial" w:cs="Arial"/>
          <w:bCs/>
          <w:sz w:val="24"/>
          <w:szCs w:val="24"/>
          <w:lang w:eastAsia="en-GB"/>
        </w:rPr>
        <w:t xml:space="preserve"> and to provide the board with assurance.  </w:t>
      </w:r>
      <w:r w:rsidRPr="001C34A0">
        <w:rPr>
          <w:rFonts w:ascii="Arial" w:hAnsi="Arial" w:cs="Arial"/>
          <w:sz w:val="24"/>
          <w:szCs w:val="24"/>
        </w:rPr>
        <w:t xml:space="preserve"> Service Groups have stated that without additional resource to support the implement</w:t>
      </w:r>
      <w:r w:rsidR="000130E0">
        <w:rPr>
          <w:rFonts w:ascii="Arial" w:hAnsi="Arial" w:cs="Arial"/>
          <w:sz w:val="24"/>
          <w:szCs w:val="24"/>
        </w:rPr>
        <w:t>ation</w:t>
      </w:r>
      <w:r w:rsidRPr="001C34A0">
        <w:rPr>
          <w:rFonts w:ascii="Arial" w:hAnsi="Arial" w:cs="Arial"/>
          <w:sz w:val="24"/>
          <w:szCs w:val="24"/>
        </w:rPr>
        <w:t xml:space="preserve"> of the Duty, other key performance indic</w:t>
      </w:r>
      <w:r w:rsidR="000130E0">
        <w:rPr>
          <w:rFonts w:ascii="Arial" w:hAnsi="Arial" w:cs="Arial"/>
          <w:sz w:val="24"/>
          <w:szCs w:val="24"/>
        </w:rPr>
        <w:t xml:space="preserve">ators will suffer as a result, such as </w:t>
      </w:r>
      <w:r w:rsidRPr="001C34A0">
        <w:rPr>
          <w:rFonts w:ascii="Arial" w:hAnsi="Arial" w:cs="Arial"/>
          <w:sz w:val="24"/>
          <w:szCs w:val="24"/>
        </w:rPr>
        <w:t>complaint performance.  Meetings are being held with the Service Groups to understand what is</w:t>
      </w:r>
      <w:r w:rsidR="000130E0">
        <w:rPr>
          <w:rFonts w:ascii="Arial" w:hAnsi="Arial" w:cs="Arial"/>
          <w:sz w:val="24"/>
          <w:szCs w:val="24"/>
        </w:rPr>
        <w:t xml:space="preserve"> currently</w:t>
      </w:r>
      <w:r w:rsidRPr="001C34A0">
        <w:rPr>
          <w:rFonts w:ascii="Arial" w:hAnsi="Arial" w:cs="Arial"/>
          <w:sz w:val="24"/>
          <w:szCs w:val="24"/>
        </w:rPr>
        <w:t xml:space="preserve"> being done </w:t>
      </w:r>
      <w:r w:rsidR="000130E0">
        <w:rPr>
          <w:rFonts w:ascii="Arial" w:hAnsi="Arial" w:cs="Arial"/>
          <w:sz w:val="24"/>
          <w:szCs w:val="24"/>
        </w:rPr>
        <w:t xml:space="preserve">and </w:t>
      </w:r>
      <w:r w:rsidRPr="001C34A0">
        <w:rPr>
          <w:rFonts w:ascii="Arial" w:hAnsi="Arial" w:cs="Arial"/>
          <w:sz w:val="24"/>
          <w:szCs w:val="24"/>
        </w:rPr>
        <w:t>which already co</w:t>
      </w:r>
      <w:r w:rsidR="000130E0">
        <w:rPr>
          <w:rFonts w:ascii="Arial" w:hAnsi="Arial" w:cs="Arial"/>
          <w:sz w:val="24"/>
          <w:szCs w:val="24"/>
        </w:rPr>
        <w:t xml:space="preserve">mplies with the Duty of Candour, </w:t>
      </w:r>
      <w:r w:rsidRPr="001C34A0">
        <w:rPr>
          <w:rFonts w:ascii="Arial" w:hAnsi="Arial" w:cs="Arial"/>
          <w:sz w:val="24"/>
          <w:szCs w:val="24"/>
        </w:rPr>
        <w:t>and to explore how we integrate this at all levels and explore how we streamline what we do.</w:t>
      </w:r>
      <w:r w:rsidR="000130E0">
        <w:rPr>
          <w:rFonts w:ascii="Arial" w:hAnsi="Arial" w:cs="Arial"/>
          <w:sz w:val="24"/>
          <w:szCs w:val="24"/>
        </w:rPr>
        <w:t xml:space="preserve">  A working group with Service Groups will encourage sharing of operationalisation plans.  </w:t>
      </w:r>
    </w:p>
    <w:p w:rsidR="001C34A0" w:rsidRPr="001C34A0" w:rsidRDefault="001C34A0" w:rsidP="001C34A0">
      <w:pPr>
        <w:spacing w:after="0" w:line="240" w:lineRule="auto"/>
        <w:jc w:val="both"/>
        <w:rPr>
          <w:rFonts w:ascii="Arial" w:hAnsi="Arial" w:cs="Arial"/>
          <w:sz w:val="24"/>
          <w:szCs w:val="24"/>
        </w:rPr>
      </w:pPr>
    </w:p>
    <w:p w:rsidR="001C34A0" w:rsidRPr="001C34A0" w:rsidRDefault="001C34A0" w:rsidP="001C34A0">
      <w:pPr>
        <w:spacing w:after="0" w:line="240" w:lineRule="auto"/>
        <w:jc w:val="both"/>
        <w:rPr>
          <w:rFonts w:ascii="Arial" w:eastAsia="Times New Roman" w:hAnsi="Arial" w:cs="Arial"/>
          <w:color w:val="000000"/>
          <w:sz w:val="24"/>
          <w:szCs w:val="24"/>
          <w:lang w:eastAsia="en-GB"/>
        </w:rPr>
      </w:pPr>
      <w:r w:rsidRPr="001C34A0">
        <w:rPr>
          <w:rFonts w:ascii="Arial" w:eastAsia="Times New Roman" w:hAnsi="Arial" w:cs="Arial"/>
          <w:color w:val="000000"/>
          <w:sz w:val="24"/>
          <w:szCs w:val="24"/>
          <w:lang w:eastAsia="en-GB"/>
        </w:rPr>
        <w:t xml:space="preserve">A training plan for key individuals needs to be identified by each service group to develop and improve skills across the health board.  A training package is anticipated from Welsh Government by the end of February 2023 which leaves little time to cascade training taking into consideration current pressures.  </w:t>
      </w:r>
    </w:p>
    <w:p w:rsidR="001C34A0" w:rsidRPr="001C34A0" w:rsidRDefault="001C34A0" w:rsidP="001C34A0">
      <w:pPr>
        <w:spacing w:after="0" w:line="240" w:lineRule="auto"/>
        <w:jc w:val="both"/>
        <w:rPr>
          <w:rFonts w:ascii="Arial" w:eastAsia="Calibri" w:hAnsi="Arial" w:cs="Arial"/>
          <w:sz w:val="24"/>
          <w:szCs w:val="24"/>
          <w:lang w:eastAsia="en-GB"/>
        </w:rPr>
      </w:pPr>
    </w:p>
    <w:p w:rsidR="001C34A0" w:rsidRPr="001C34A0" w:rsidRDefault="001C34A0" w:rsidP="001C34A0">
      <w:pPr>
        <w:spacing w:after="0" w:line="240" w:lineRule="auto"/>
        <w:jc w:val="both"/>
        <w:rPr>
          <w:rFonts w:ascii="Arial" w:hAnsi="Arial" w:cs="Arial"/>
          <w:color w:val="000000"/>
          <w:sz w:val="24"/>
          <w:szCs w:val="24"/>
          <w:lang w:eastAsia="en-GB"/>
        </w:rPr>
      </w:pPr>
      <w:r w:rsidRPr="001C34A0">
        <w:rPr>
          <w:rFonts w:ascii="Arial" w:eastAsia="Calibri" w:hAnsi="Arial" w:cs="Arial"/>
          <w:sz w:val="24"/>
          <w:szCs w:val="24"/>
          <w:lang w:eastAsia="en-GB"/>
        </w:rPr>
        <w:t>The Duty of Candour will have some implications for the ‘</w:t>
      </w:r>
      <w:r w:rsidRPr="001C34A0">
        <w:rPr>
          <w:rFonts w:ascii="Arial" w:hAnsi="Arial" w:cs="Arial"/>
          <w:color w:val="111111"/>
          <w:sz w:val="24"/>
          <w:szCs w:val="24"/>
          <w:shd w:val="clear" w:color="auto" w:fill="FFFFFF"/>
        </w:rPr>
        <w:t>National Health Service (Concerns, Complaints and Redress Arrangements) (Wales) Regulations</w:t>
      </w:r>
      <w:r w:rsidRPr="001C34A0">
        <w:rPr>
          <w:rStyle w:val="Strong"/>
          <w:rFonts w:ascii="Arial" w:hAnsi="Arial" w:cs="Arial"/>
          <w:color w:val="111111"/>
          <w:sz w:val="24"/>
          <w:szCs w:val="24"/>
          <w:shd w:val="clear" w:color="auto" w:fill="FFFFFF"/>
        </w:rPr>
        <w:t> </w:t>
      </w:r>
      <w:r w:rsidRPr="001C34A0">
        <w:rPr>
          <w:rStyle w:val="Strong"/>
          <w:rFonts w:ascii="Arial" w:hAnsi="Arial" w:cs="Arial"/>
          <w:b w:val="0"/>
          <w:color w:val="111111"/>
          <w:sz w:val="24"/>
          <w:szCs w:val="24"/>
          <w:shd w:val="clear" w:color="auto" w:fill="FFFFFF"/>
        </w:rPr>
        <w:t>2011 (“Regulations”) and the</w:t>
      </w:r>
      <w:r w:rsidRPr="001C34A0">
        <w:rPr>
          <w:rStyle w:val="Strong"/>
          <w:rFonts w:ascii="Arial" w:hAnsi="Arial" w:cs="Arial"/>
          <w:color w:val="111111"/>
          <w:sz w:val="27"/>
          <w:szCs w:val="27"/>
          <w:shd w:val="clear" w:color="auto" w:fill="FFFFFF"/>
        </w:rPr>
        <w:t xml:space="preserve"> </w:t>
      </w:r>
      <w:r w:rsidRPr="001C34A0">
        <w:rPr>
          <w:rFonts w:ascii="Arial" w:eastAsia="Calibri" w:hAnsi="Arial" w:cs="Arial"/>
          <w:sz w:val="24"/>
          <w:szCs w:val="24"/>
          <w:lang w:eastAsia="en-GB"/>
        </w:rPr>
        <w:t xml:space="preserve">process developed.  </w:t>
      </w:r>
      <w:r w:rsidRPr="001C34A0">
        <w:rPr>
          <w:rFonts w:ascii="Arial" w:hAnsi="Arial" w:cs="Arial"/>
          <w:color w:val="000000"/>
          <w:sz w:val="24"/>
          <w:szCs w:val="24"/>
          <w:lang w:eastAsia="en-GB"/>
        </w:rPr>
        <w:t xml:space="preserve">A full review of the ‘Putting Things Right’ process has been committed to by the Minister for Health and Social Services in the </w:t>
      </w:r>
      <w:r w:rsidRPr="001C34A0">
        <w:rPr>
          <w:rFonts w:ascii="Arial" w:hAnsi="Arial" w:cs="Arial"/>
          <w:color w:val="000000"/>
          <w:sz w:val="24"/>
          <w:szCs w:val="24"/>
          <w:lang w:eastAsia="en-GB"/>
        </w:rPr>
        <w:lastRenderedPageBreak/>
        <w:t>future. Amendments will be required to the SBUHB Concerns Management Policy to incorporate the Duty of Candour requirements</w:t>
      </w:r>
    </w:p>
    <w:p w:rsidR="00653AEC" w:rsidRPr="0072604C" w:rsidRDefault="00653AEC" w:rsidP="00653AEC">
      <w:pPr>
        <w:pStyle w:val="ListParagraph"/>
        <w:spacing w:after="0" w:line="240" w:lineRule="auto"/>
        <w:rPr>
          <w:rFonts w:ascii="Arial" w:hAnsi="Arial" w:cs="Arial"/>
          <w:color w:val="FF0000"/>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1C34A0" w:rsidRPr="001C34A0" w:rsidRDefault="001C34A0" w:rsidP="001C34A0">
      <w:pPr>
        <w:spacing w:after="0" w:line="240" w:lineRule="auto"/>
        <w:jc w:val="both"/>
        <w:rPr>
          <w:rFonts w:ascii="Arial" w:hAnsi="Arial" w:cs="Arial"/>
          <w:sz w:val="24"/>
          <w:szCs w:val="24"/>
        </w:rPr>
      </w:pPr>
      <w:r w:rsidRPr="001C34A0">
        <w:rPr>
          <w:rFonts w:ascii="Arial" w:hAnsi="Arial" w:cs="Arial"/>
          <w:sz w:val="24"/>
          <w:szCs w:val="24"/>
        </w:rPr>
        <w:t>While there are no financial implications arising from this report specifically, the outcome of the actions may result in additional resources being required to take forward the work needed, either as a temporary measure for implementation or as a permanent role to ensure delivery, accountability and consistency</w:t>
      </w: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1C34A0" w:rsidRDefault="001C34A0" w:rsidP="001C34A0">
      <w:pPr>
        <w:pStyle w:val="Default"/>
        <w:jc w:val="both"/>
        <w:rPr>
          <w:rFonts w:ascii="Arial" w:hAnsi="Arial" w:cs="Arial"/>
          <w:color w:val="auto"/>
        </w:rPr>
      </w:pPr>
      <w:r w:rsidRPr="002B3C99">
        <w:rPr>
          <w:rFonts w:ascii="Arial" w:hAnsi="Arial" w:cs="Arial"/>
          <w:color w:val="auto"/>
        </w:rPr>
        <w:t xml:space="preserve">The </w:t>
      </w:r>
      <w:r>
        <w:rPr>
          <w:rFonts w:ascii="Arial" w:hAnsi="Arial" w:cs="Arial"/>
          <w:color w:val="auto"/>
        </w:rPr>
        <w:t>Quality &amp; Safety Committee</w:t>
      </w:r>
      <w:r w:rsidRPr="002B3C99">
        <w:rPr>
          <w:rFonts w:ascii="Arial" w:hAnsi="Arial" w:cs="Arial"/>
          <w:color w:val="auto"/>
        </w:rPr>
        <w:t xml:space="preserve"> </w:t>
      </w:r>
      <w:r>
        <w:rPr>
          <w:rFonts w:ascii="Arial" w:hAnsi="Arial" w:cs="Arial"/>
          <w:color w:val="auto"/>
        </w:rPr>
        <w:t>is asked to:</w:t>
      </w:r>
    </w:p>
    <w:p w:rsidR="001C34A0" w:rsidRDefault="001C34A0" w:rsidP="001C34A0">
      <w:pPr>
        <w:pStyle w:val="Default"/>
        <w:jc w:val="both"/>
        <w:rPr>
          <w:rFonts w:ascii="Arial" w:hAnsi="Arial" w:cs="Arial"/>
        </w:rPr>
      </w:pPr>
    </w:p>
    <w:p w:rsidR="001C34A0" w:rsidRPr="004C0DF8" w:rsidRDefault="001C34A0" w:rsidP="001C34A0">
      <w:pPr>
        <w:pStyle w:val="ListParagraph"/>
        <w:numPr>
          <w:ilvl w:val="0"/>
          <w:numId w:val="12"/>
        </w:numPr>
        <w:ind w:right="96"/>
        <w:jc w:val="both"/>
        <w:rPr>
          <w:rFonts w:ascii="Arial" w:hAnsi="Arial" w:cs="Arial"/>
          <w:sz w:val="24"/>
          <w:szCs w:val="24"/>
        </w:rPr>
      </w:pPr>
      <w:r w:rsidRPr="004C0DF8">
        <w:rPr>
          <w:rFonts w:ascii="Arial" w:hAnsi="Arial" w:cs="Arial"/>
          <w:b/>
          <w:sz w:val="24"/>
          <w:szCs w:val="24"/>
        </w:rPr>
        <w:t xml:space="preserve">NOTE </w:t>
      </w:r>
      <w:r w:rsidRPr="004C0DF8">
        <w:rPr>
          <w:rFonts w:ascii="Arial" w:hAnsi="Arial" w:cs="Arial"/>
          <w:sz w:val="24"/>
          <w:szCs w:val="24"/>
        </w:rPr>
        <w:t xml:space="preserve">the progress made in preparing for the implementation of Duty of Candour; </w:t>
      </w:r>
    </w:p>
    <w:p w:rsidR="001C34A0" w:rsidRPr="004C0DF8" w:rsidRDefault="001C34A0" w:rsidP="001C34A0">
      <w:pPr>
        <w:pStyle w:val="ListParagraph"/>
        <w:numPr>
          <w:ilvl w:val="0"/>
          <w:numId w:val="12"/>
        </w:numPr>
        <w:ind w:right="96"/>
        <w:jc w:val="both"/>
        <w:rPr>
          <w:rFonts w:ascii="Arial" w:hAnsi="Arial" w:cs="Arial"/>
          <w:sz w:val="24"/>
          <w:szCs w:val="24"/>
        </w:rPr>
      </w:pPr>
      <w:r w:rsidRPr="004C0DF8">
        <w:rPr>
          <w:rFonts w:ascii="Arial" w:hAnsi="Arial" w:cs="Arial"/>
          <w:b/>
          <w:sz w:val="24"/>
          <w:szCs w:val="24"/>
        </w:rPr>
        <w:t xml:space="preserve">NOTE </w:t>
      </w:r>
      <w:r w:rsidRPr="004C0DF8">
        <w:rPr>
          <w:rFonts w:ascii="Arial" w:hAnsi="Arial" w:cs="Arial"/>
          <w:sz w:val="24"/>
          <w:szCs w:val="24"/>
        </w:rPr>
        <w:t>the risks in relation to the training material not being centrally available from Welsh Government and the mitigation in terms of awareness sessions being held in the Service Groups; and</w:t>
      </w:r>
    </w:p>
    <w:p w:rsidR="001C34A0" w:rsidRPr="004C0DF8" w:rsidRDefault="001C34A0" w:rsidP="001C34A0">
      <w:pPr>
        <w:pStyle w:val="ListParagraph"/>
        <w:numPr>
          <w:ilvl w:val="0"/>
          <w:numId w:val="12"/>
        </w:numPr>
        <w:jc w:val="both"/>
        <w:rPr>
          <w:rFonts w:ascii="Arial" w:hAnsi="Arial" w:cs="Arial"/>
          <w:sz w:val="24"/>
          <w:szCs w:val="24"/>
        </w:rPr>
      </w:pPr>
      <w:r w:rsidRPr="004C0DF8">
        <w:rPr>
          <w:rFonts w:ascii="Arial" w:hAnsi="Arial" w:cs="Arial"/>
          <w:b/>
          <w:sz w:val="24"/>
          <w:szCs w:val="24"/>
        </w:rPr>
        <w:t xml:space="preserve">NOTE </w:t>
      </w:r>
      <w:r w:rsidRPr="004C0DF8">
        <w:rPr>
          <w:rFonts w:ascii="Arial" w:hAnsi="Arial" w:cs="Arial"/>
          <w:sz w:val="24"/>
          <w:szCs w:val="24"/>
        </w:rPr>
        <w:t>the risk relating to resources to fully implement Duty of Candour which has been raised nationally by health organisations in Wales with the national Duty of Candour Implementation Group.</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0130E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0130E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0130E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0130E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0130E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0130E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0130E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FA0CA9" w:rsidRDefault="000130E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0130E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0130E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0130E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0130E0" w:rsidP="000130E0">
            <w:pPr>
              <w:rPr>
                <w:rFonts w:ascii="Arial" w:hAnsi="Arial" w:cs="Arial"/>
                <w:b/>
                <w:sz w:val="24"/>
                <w:szCs w:val="24"/>
              </w:rPr>
            </w:pPr>
            <w:r w:rsidRPr="006F00DF">
              <w:rPr>
                <w:rFonts w:ascii="Arial" w:hAnsi="Arial" w:cs="Arial"/>
                <w:sz w:val="24"/>
                <w:szCs w:val="24"/>
              </w:rPr>
              <w:t xml:space="preserve">Duty of Candour </w:t>
            </w:r>
            <w:r>
              <w:rPr>
                <w:rFonts w:ascii="Arial" w:hAnsi="Arial" w:cs="Arial"/>
                <w:sz w:val="24"/>
                <w:szCs w:val="24"/>
              </w:rPr>
              <w:t>will</w:t>
            </w:r>
            <w:r w:rsidRPr="006F00DF">
              <w:rPr>
                <w:rFonts w:ascii="Arial" w:hAnsi="Arial" w:cs="Arial"/>
                <w:sz w:val="24"/>
                <w:szCs w:val="24"/>
              </w:rPr>
              <w:t xml:space="preserve"> promote a culture of openness, learning and improv</w:t>
            </w:r>
            <w:r>
              <w:rPr>
                <w:rFonts w:ascii="Arial" w:hAnsi="Arial" w:cs="Arial"/>
                <w:sz w:val="24"/>
                <w:szCs w:val="24"/>
              </w:rPr>
              <w:t>ement o</w:t>
            </w:r>
            <w:r w:rsidRPr="006F00DF">
              <w:rPr>
                <w:rFonts w:ascii="Arial" w:hAnsi="Arial" w:cs="Arial"/>
                <w:sz w:val="24"/>
                <w:szCs w:val="24"/>
              </w:rPr>
              <w:t>wned at organisational level</w:t>
            </w:r>
            <w:r>
              <w:rPr>
                <w:rFonts w:ascii="Arial" w:hAnsi="Arial" w:cs="Arial"/>
                <w:sz w:val="24"/>
                <w:szCs w:val="24"/>
              </w:rPr>
              <w:t xml:space="preserve"> and aligns to the Health Boards quality strategy</w:t>
            </w:r>
            <w:r w:rsidRPr="00FA0CA9">
              <w:rPr>
                <w:rFonts w:ascii="Arial" w:hAnsi="Arial" w:cs="Arial"/>
                <w:b/>
                <w:sz w:val="24"/>
                <w:szCs w:val="24"/>
              </w:rPr>
              <w:t xml:space="preserve"> </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Default="000130E0" w:rsidP="00F5324A">
            <w:pPr>
              <w:ind w:right="96"/>
              <w:rPr>
                <w:rFonts w:ascii="Arial" w:hAnsi="Arial" w:cs="Arial"/>
                <w:sz w:val="24"/>
                <w:szCs w:val="24"/>
              </w:rPr>
            </w:pPr>
            <w:r w:rsidRPr="00D84C8B">
              <w:rPr>
                <w:rFonts w:ascii="Arial" w:hAnsi="Arial" w:cs="Arial"/>
                <w:sz w:val="24"/>
                <w:szCs w:val="24"/>
              </w:rPr>
              <w:t xml:space="preserve">While there are no financial implications arising from this report specifically, the outcome </w:t>
            </w:r>
            <w:r>
              <w:rPr>
                <w:rFonts w:ascii="Arial" w:hAnsi="Arial" w:cs="Arial"/>
                <w:sz w:val="24"/>
                <w:szCs w:val="24"/>
              </w:rPr>
              <w:t>of the actions</w:t>
            </w:r>
            <w:r w:rsidRPr="00D84C8B">
              <w:rPr>
                <w:rFonts w:ascii="Arial" w:hAnsi="Arial" w:cs="Arial"/>
                <w:sz w:val="24"/>
                <w:szCs w:val="24"/>
              </w:rPr>
              <w:t xml:space="preserve"> may result in additional resources being required to take </w:t>
            </w:r>
            <w:r w:rsidRPr="00D84C8B">
              <w:rPr>
                <w:rFonts w:ascii="Arial" w:hAnsi="Arial" w:cs="Arial"/>
                <w:sz w:val="24"/>
                <w:szCs w:val="24"/>
              </w:rPr>
              <w:lastRenderedPageBreak/>
              <w:t>forward the work needed, either as a temporary measure for implementation or as a permanent role to ensure delivery, accountability and consistency</w:t>
            </w:r>
            <w:r>
              <w:rPr>
                <w:rFonts w:ascii="Arial" w:hAnsi="Arial" w:cs="Arial"/>
                <w:sz w:val="24"/>
                <w:szCs w:val="24"/>
              </w:rPr>
              <w:t>.</w:t>
            </w:r>
          </w:p>
          <w:p w:rsidR="000130E0" w:rsidRPr="00FA0CA9" w:rsidRDefault="000130E0"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rsidTr="00C95B3C">
        <w:tc>
          <w:tcPr>
            <w:tcW w:w="9245" w:type="dxa"/>
            <w:gridSpan w:val="4"/>
          </w:tcPr>
          <w:p w:rsidR="00653AEC" w:rsidRPr="00FA0CA9" w:rsidRDefault="000130E0" w:rsidP="00653AEC">
            <w:pPr>
              <w:ind w:right="96"/>
              <w:rPr>
                <w:rFonts w:ascii="Arial" w:hAnsi="Arial" w:cs="Arial"/>
                <w:color w:val="FF0000"/>
                <w:sz w:val="24"/>
                <w:szCs w:val="24"/>
              </w:rPr>
            </w:pPr>
            <w:r>
              <w:rPr>
                <w:rFonts w:ascii="Arial" w:hAnsi="Arial" w:cs="Arial"/>
                <w:color w:val="000000" w:themeColor="text1"/>
                <w:sz w:val="24"/>
                <w:szCs w:val="24"/>
              </w:rPr>
              <w:t>The H</w:t>
            </w:r>
            <w:r w:rsidRPr="004B7B0D">
              <w:rPr>
                <w:rFonts w:ascii="Arial" w:hAnsi="Arial" w:cs="Arial"/>
                <w:color w:val="000000" w:themeColor="text1"/>
                <w:sz w:val="24"/>
                <w:szCs w:val="24"/>
              </w:rPr>
              <w:t>ealth Board is required to comply with t</w:t>
            </w:r>
            <w:r>
              <w:rPr>
                <w:rFonts w:ascii="Arial" w:hAnsi="Arial" w:cs="Arial"/>
                <w:color w:val="000000" w:themeColor="text1"/>
                <w:sz w:val="24"/>
                <w:szCs w:val="24"/>
              </w:rPr>
              <w:t>he Duty of quality and Duty of Candour</w:t>
            </w:r>
            <w:r w:rsidRPr="004B7B0D">
              <w:rPr>
                <w:rFonts w:ascii="Arial" w:hAnsi="Arial" w:cs="Arial"/>
                <w:color w:val="000000" w:themeColor="text1"/>
                <w:sz w:val="24"/>
                <w:szCs w:val="24"/>
              </w:rPr>
              <w:t xml:space="preserve"> as part of the Quality and Engagement Act which comes into effect April 2023.</w:t>
            </w:r>
            <w:r w:rsidR="00653AEC" w:rsidRPr="00FA0CA9">
              <w:rPr>
                <w:rFonts w:ascii="Arial" w:hAnsi="Arial" w:cs="Arial"/>
                <w:color w:val="FF0000"/>
                <w:sz w:val="24"/>
                <w:szCs w:val="24"/>
              </w:rPr>
              <w:t xml:space="preserve"> </w:t>
            </w:r>
          </w:p>
          <w:p w:rsidR="00F5324A" w:rsidRPr="00FA0CA9" w:rsidRDefault="00F5324A" w:rsidP="00F5324A">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0130E0" w:rsidRPr="002B3C99" w:rsidRDefault="000130E0" w:rsidP="000130E0">
            <w:pPr>
              <w:ind w:right="96"/>
              <w:rPr>
                <w:rFonts w:ascii="Arial" w:hAnsi="Arial" w:cs="Arial"/>
                <w:sz w:val="24"/>
                <w:szCs w:val="24"/>
              </w:rPr>
            </w:pPr>
            <w:r w:rsidRPr="002B3C99">
              <w:rPr>
                <w:rFonts w:ascii="Arial" w:hAnsi="Arial" w:cs="Arial"/>
                <w:sz w:val="24"/>
                <w:szCs w:val="24"/>
              </w:rPr>
              <w:t xml:space="preserve">Additional resource may be required to take forward the work needed, either as a temporary measure for implementation or as a permanent role to ensure delivery, accountability and consistency.  </w:t>
            </w:r>
          </w:p>
          <w:p w:rsidR="00F5324A" w:rsidRPr="00FA0CA9" w:rsidRDefault="00F5324A" w:rsidP="00762BBE">
            <w:pPr>
              <w:ind w:right="96"/>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0130E0" w:rsidRPr="00BA28E1" w:rsidRDefault="000130E0" w:rsidP="000130E0">
            <w:pPr>
              <w:ind w:right="96"/>
              <w:rPr>
                <w:rFonts w:ascii="Arial" w:hAnsi="Arial" w:cs="Arial"/>
                <w:sz w:val="24"/>
                <w:szCs w:val="24"/>
              </w:rPr>
            </w:pPr>
            <w:r w:rsidRPr="00BA28E1">
              <w:rPr>
                <w:rFonts w:ascii="Arial" w:hAnsi="Arial" w:cs="Arial"/>
                <w:sz w:val="24"/>
                <w:szCs w:val="24"/>
              </w:rPr>
              <w:t>Duty of Candour will support learning and improvement.</w:t>
            </w:r>
          </w:p>
          <w:p w:rsidR="00F5324A" w:rsidRPr="00FA0CA9" w:rsidRDefault="00F5324A" w:rsidP="00F5324A">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0130E0" w:rsidRPr="00FA0CA9" w:rsidRDefault="000130E0" w:rsidP="000130E0">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0130E0" w:rsidRDefault="000130E0" w:rsidP="00653AEC">
            <w:pPr>
              <w:ind w:right="96"/>
              <w:rPr>
                <w:rFonts w:ascii="Arial" w:hAnsi="Arial" w:cs="Arial"/>
                <w:sz w:val="24"/>
                <w:szCs w:val="24"/>
              </w:rPr>
            </w:pPr>
            <w:r w:rsidRPr="000130E0">
              <w:rPr>
                <w:rFonts w:ascii="Arial" w:hAnsi="Arial" w:cs="Arial"/>
                <w:sz w:val="24"/>
                <w:szCs w:val="24"/>
              </w:rPr>
              <w:t>Nil</w:t>
            </w:r>
          </w:p>
          <w:p w:rsidR="00653AEC" w:rsidRPr="00FA0CA9" w:rsidRDefault="00653AEC" w:rsidP="00653AEC">
            <w:pPr>
              <w:ind w:right="96"/>
              <w:rPr>
                <w:rFonts w:ascii="Arial" w:hAnsi="Arial" w:cs="Arial"/>
                <w:color w:val="FF0000"/>
                <w:sz w:val="24"/>
                <w:szCs w:val="24"/>
              </w:rPr>
            </w:pPr>
          </w:p>
          <w:p w:rsidR="00653AEC" w:rsidRPr="00FA0CA9" w:rsidRDefault="00653AEC" w:rsidP="00653AEC">
            <w:pPr>
              <w:ind w:right="96"/>
              <w:rPr>
                <w:rFonts w:ascii="Arial" w:hAnsi="Arial" w:cs="Arial"/>
                <w:color w:val="FF0000"/>
                <w:sz w:val="24"/>
                <w:szCs w:val="24"/>
              </w:rPr>
            </w:pPr>
          </w:p>
        </w:tc>
      </w:tr>
    </w:tbl>
    <w:p w:rsidR="00034194" w:rsidRDefault="00034194"/>
    <w:sectPr w:rsidR="00034194"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4B87" w:rsidRDefault="00744B87" w:rsidP="00C107F2">
      <w:pPr>
        <w:spacing w:after="0" w:line="240" w:lineRule="auto"/>
      </w:pPr>
      <w:r>
        <w:separator/>
      </w:r>
    </w:p>
  </w:endnote>
  <w:endnote w:type="continuationSeparator" w:id="0">
    <w:p w:rsidR="00744B87" w:rsidRDefault="00744B8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4CB" w:rsidRDefault="005B7213">
    <w:pPr>
      <w:pStyle w:val="Footer"/>
    </w:pPr>
    <w:r>
      <w:t>Quality and Safety Committee – Thursday, 23</w:t>
    </w:r>
    <w:r w:rsidRPr="005B7213">
      <w:rPr>
        <w:vertAlign w:val="superscript"/>
      </w:rPr>
      <w:t>rd</w:t>
    </w:r>
    <w:r>
      <w:t xml:space="preserve"> February 2023</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Pr>
            <w:noProof/>
          </w:rPr>
          <w:t>7</w:t>
        </w:r>
        <w:r w:rsidR="003324CB">
          <w:rPr>
            <w:noProof/>
          </w:rPr>
          <w:fldChar w:fldCharType="end"/>
        </w:r>
      </w:sdtContent>
    </w:sdt>
  </w:p>
  <w:p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4B87" w:rsidRDefault="00744B87" w:rsidP="00C107F2">
      <w:pPr>
        <w:spacing w:after="0" w:line="240" w:lineRule="auto"/>
      </w:pPr>
      <w:r>
        <w:separator/>
      </w:r>
    </w:p>
  </w:footnote>
  <w:footnote w:type="continuationSeparator" w:id="0">
    <w:p w:rsidR="00744B87" w:rsidRDefault="00744B8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5ED36D8"/>
    <w:multiLevelType w:val="hybridMultilevel"/>
    <w:tmpl w:val="6A64F038"/>
    <w:lvl w:ilvl="0" w:tplc="0940492C">
      <w:start w:val="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8F4964"/>
    <w:multiLevelType w:val="hybridMultilevel"/>
    <w:tmpl w:val="17127580"/>
    <w:lvl w:ilvl="0" w:tplc="992464CA">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7AF4F12"/>
    <w:multiLevelType w:val="hybridMultilevel"/>
    <w:tmpl w:val="F4180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4"/>
  </w:num>
  <w:num w:numId="5">
    <w:abstractNumId w:val="1"/>
  </w:num>
  <w:num w:numId="6">
    <w:abstractNumId w:val="11"/>
  </w:num>
  <w:num w:numId="7">
    <w:abstractNumId w:val="12"/>
  </w:num>
  <w:num w:numId="8">
    <w:abstractNumId w:val="7"/>
  </w:num>
  <w:num w:numId="9">
    <w:abstractNumId w:val="8"/>
  </w:num>
  <w:num w:numId="10">
    <w:abstractNumId w:val="10"/>
  </w:num>
  <w:num w:numId="11">
    <w:abstractNumId w:val="2"/>
  </w:num>
  <w:num w:numId="12">
    <w:abstractNumId w:val="9"/>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0E0"/>
    <w:rsid w:val="00021C60"/>
    <w:rsid w:val="00034194"/>
    <w:rsid w:val="00083FC0"/>
    <w:rsid w:val="000F361B"/>
    <w:rsid w:val="00133EA1"/>
    <w:rsid w:val="0016096B"/>
    <w:rsid w:val="00162270"/>
    <w:rsid w:val="001C34A0"/>
    <w:rsid w:val="0020539A"/>
    <w:rsid w:val="00233330"/>
    <w:rsid w:val="00241662"/>
    <w:rsid w:val="00296CD9"/>
    <w:rsid w:val="002C3DD6"/>
    <w:rsid w:val="003324CB"/>
    <w:rsid w:val="003C0FF8"/>
    <w:rsid w:val="00414894"/>
    <w:rsid w:val="00452ACD"/>
    <w:rsid w:val="00461835"/>
    <w:rsid w:val="0052297E"/>
    <w:rsid w:val="00585277"/>
    <w:rsid w:val="005B7213"/>
    <w:rsid w:val="005D1652"/>
    <w:rsid w:val="006175E2"/>
    <w:rsid w:val="00653AEC"/>
    <w:rsid w:val="00655190"/>
    <w:rsid w:val="00662218"/>
    <w:rsid w:val="00685AE0"/>
    <w:rsid w:val="006D1998"/>
    <w:rsid w:val="00711095"/>
    <w:rsid w:val="0072604C"/>
    <w:rsid w:val="00744B87"/>
    <w:rsid w:val="00762BBE"/>
    <w:rsid w:val="008C15D9"/>
    <w:rsid w:val="008D0747"/>
    <w:rsid w:val="009112DC"/>
    <w:rsid w:val="009E7AF7"/>
    <w:rsid w:val="00AD064D"/>
    <w:rsid w:val="00B35ECC"/>
    <w:rsid w:val="00BC241D"/>
    <w:rsid w:val="00C107F2"/>
    <w:rsid w:val="00C33A04"/>
    <w:rsid w:val="00C95B3C"/>
    <w:rsid w:val="00CD7AA5"/>
    <w:rsid w:val="00D14151"/>
    <w:rsid w:val="00DA76AD"/>
    <w:rsid w:val="00E242E5"/>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ECFD49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L,Dot pt,No Spacing1,List Paragraph Char Char Char,Indicator Text,Numbered Para 1,Bullet Points,MAIN CONTENT,Bullet 1,List Paragraph11,List Paragraph12,OBC Bullet,Colorful List - Accent 11,Bullet Style,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L Char,Dot pt Char,No Spacing1 Char,List Paragraph Char Char Char Char,Indicator Text Char,Numbered Para 1 Char,Bullet Points Char,MAIN CONTENT Char,Bullet 1 Char,List Paragraph11 Char"/>
    <w:basedOn w:val="DefaultParagraphFont"/>
    <w:link w:val="ListParagraph"/>
    <w:uiPriority w:val="34"/>
    <w:qFormat/>
    <w:locked/>
    <w:rsid w:val="00D14151"/>
  </w:style>
  <w:style w:type="paragraph" w:styleId="NoSpacing">
    <w:name w:val="No Spacing"/>
    <w:uiPriority w:val="1"/>
    <w:qFormat/>
    <w:rsid w:val="00D1415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353758">
      <w:bodyDiv w:val="1"/>
      <w:marLeft w:val="0"/>
      <w:marRight w:val="0"/>
      <w:marTop w:val="0"/>
      <w:marBottom w:val="0"/>
      <w:divBdr>
        <w:top w:val="none" w:sz="0" w:space="0" w:color="auto"/>
        <w:left w:val="none" w:sz="0" w:space="0" w:color="auto"/>
        <w:bottom w:val="none" w:sz="0" w:space="0" w:color="auto"/>
        <w:right w:val="none" w:sz="0" w:space="0" w:color="auto"/>
      </w:divBdr>
    </w:div>
    <w:div w:id="12052929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997553"/>
    <w:rsid w:val="00AF33F6"/>
    <w:rsid w:val="00B84040"/>
    <w:rsid w:val="00CC510F"/>
    <w:rsid w:val="00D45C2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814A97-E7B3-426A-A5A3-DD6F45B7E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7</Pages>
  <Words>2226</Words>
  <Characters>12690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8</cp:revision>
  <dcterms:created xsi:type="dcterms:W3CDTF">2023-02-08T09:02:00Z</dcterms:created>
  <dcterms:modified xsi:type="dcterms:W3CDTF">2023-02-15T11:34:00Z</dcterms:modified>
</cp:coreProperties>
</file>