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1CF8" w:rsidRPr="008A222B" w:rsidRDefault="006A1CF8" w:rsidP="008A222B">
      <w:pPr>
        <w:pStyle w:val="Header"/>
        <w:shd w:val="clear" w:color="auto" w:fill="FFFFFF" w:themeFill="background1"/>
        <w:tabs>
          <w:tab w:val="left" w:pos="5812"/>
        </w:tabs>
        <w:spacing w:after="0" w:line="240" w:lineRule="auto"/>
        <w:jc w:val="center"/>
        <w:rPr>
          <w:rFonts w:ascii="Arial" w:hAnsi="Arial" w:cs="Arial"/>
          <w:b/>
          <w:color w:val="000000" w:themeColor="text1"/>
          <w:sz w:val="32"/>
          <w:szCs w:val="32"/>
        </w:rPr>
      </w:pPr>
      <w:r w:rsidRPr="008A222B">
        <w:rPr>
          <w:rFonts w:ascii="Arial" w:hAnsi="Arial" w:cs="Arial"/>
          <w:b/>
          <w:color w:val="000000" w:themeColor="text1"/>
          <w:sz w:val="32"/>
          <w:szCs w:val="32"/>
        </w:rPr>
        <w:t>Highlight Report to Management Board</w:t>
      </w:r>
    </w:p>
    <w:p w:rsidR="006A1CF8" w:rsidRPr="008A222B" w:rsidRDefault="006A1CF8" w:rsidP="008A222B">
      <w:pPr>
        <w:pStyle w:val="Header"/>
        <w:shd w:val="clear" w:color="auto" w:fill="FFFFFF" w:themeFill="background1"/>
        <w:spacing w:after="0" w:line="240" w:lineRule="auto"/>
        <w:jc w:val="center"/>
        <w:rPr>
          <w:rFonts w:ascii="Arial" w:hAnsi="Arial" w:cs="Arial"/>
          <w:b/>
          <w:color w:val="000000" w:themeColor="text1"/>
          <w:sz w:val="32"/>
          <w:szCs w:val="32"/>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6778"/>
      </w:tblGrid>
      <w:tr w:rsidR="006A1CF8" w:rsidRPr="008A222B"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8A222B" w:rsidRDefault="006A1CF8" w:rsidP="008A222B">
            <w:pPr>
              <w:shd w:val="clear" w:color="auto" w:fill="FFFFFF" w:themeFill="background1"/>
              <w:tabs>
                <w:tab w:val="right" w:pos="3207"/>
              </w:tabs>
              <w:spacing w:before="60" w:after="60" w:line="240" w:lineRule="auto"/>
              <w:rPr>
                <w:rFonts w:ascii="Arial" w:hAnsi="Arial" w:cs="Arial"/>
                <w:b/>
                <w:color w:val="000000" w:themeColor="text1"/>
                <w:sz w:val="24"/>
                <w:szCs w:val="24"/>
              </w:rPr>
            </w:pPr>
            <w:r w:rsidRPr="008A222B">
              <w:rPr>
                <w:rFonts w:ascii="Arial" w:hAnsi="Arial" w:cs="Arial"/>
                <w:b/>
                <w:color w:val="000000" w:themeColor="text1"/>
                <w:sz w:val="24"/>
                <w:szCs w:val="24"/>
              </w:rPr>
              <w:t>Name of Reporting Group</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8A222B" w:rsidRDefault="00B92C1D" w:rsidP="008A222B">
            <w:pPr>
              <w:shd w:val="clear" w:color="auto" w:fill="FFFFFF" w:themeFill="background1"/>
              <w:spacing w:before="60" w:after="60" w:line="240" w:lineRule="auto"/>
              <w:rPr>
                <w:rFonts w:ascii="Arial" w:hAnsi="Arial" w:cs="Arial"/>
                <w:color w:val="000000" w:themeColor="text1"/>
                <w:sz w:val="24"/>
                <w:szCs w:val="24"/>
              </w:rPr>
            </w:pPr>
            <w:r w:rsidRPr="008A222B">
              <w:rPr>
                <w:rFonts w:ascii="Arial" w:hAnsi="Arial" w:cs="Arial"/>
                <w:color w:val="000000" w:themeColor="text1"/>
                <w:sz w:val="24"/>
                <w:szCs w:val="24"/>
              </w:rPr>
              <w:t xml:space="preserve">Quality and Safety Group </w:t>
            </w:r>
          </w:p>
        </w:tc>
      </w:tr>
      <w:tr w:rsidR="006A1CF8" w:rsidRPr="008A222B"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8A222B" w:rsidRDefault="006A1CF8" w:rsidP="008A222B">
            <w:pPr>
              <w:shd w:val="clear" w:color="auto" w:fill="FFFFFF" w:themeFill="background1"/>
              <w:tabs>
                <w:tab w:val="right" w:pos="3207"/>
              </w:tabs>
              <w:spacing w:before="60" w:after="60" w:line="240" w:lineRule="auto"/>
              <w:rPr>
                <w:rFonts w:ascii="Arial" w:hAnsi="Arial" w:cs="Arial"/>
                <w:b/>
                <w:color w:val="000000" w:themeColor="text1"/>
                <w:sz w:val="24"/>
                <w:szCs w:val="24"/>
              </w:rPr>
            </w:pPr>
            <w:r w:rsidRPr="008A222B">
              <w:rPr>
                <w:rFonts w:ascii="Arial" w:hAnsi="Arial" w:cs="Arial"/>
                <w:b/>
                <w:color w:val="000000" w:themeColor="text1"/>
                <w:sz w:val="24"/>
                <w:szCs w:val="24"/>
              </w:rPr>
              <w:t>Date of Last Meeting</w:t>
            </w:r>
            <w:r w:rsidRPr="008A222B">
              <w:rPr>
                <w:rFonts w:ascii="Arial" w:hAnsi="Arial" w:cs="Arial"/>
                <w:b/>
                <w:color w:val="000000" w:themeColor="text1"/>
                <w:sz w:val="24"/>
                <w:szCs w:val="24"/>
              </w:rPr>
              <w:tab/>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8A222B" w:rsidRDefault="00B92C1D" w:rsidP="008A222B">
            <w:pPr>
              <w:shd w:val="clear" w:color="auto" w:fill="FFFFFF" w:themeFill="background1"/>
              <w:spacing w:before="60" w:after="60" w:line="240" w:lineRule="auto"/>
              <w:rPr>
                <w:rFonts w:ascii="Arial" w:hAnsi="Arial" w:cs="Arial"/>
                <w:color w:val="000000" w:themeColor="text1"/>
                <w:sz w:val="24"/>
                <w:szCs w:val="24"/>
              </w:rPr>
            </w:pPr>
            <w:r w:rsidRPr="008A222B">
              <w:rPr>
                <w:rFonts w:ascii="Arial" w:hAnsi="Arial" w:cs="Arial"/>
                <w:color w:val="000000" w:themeColor="text1"/>
                <w:sz w:val="24"/>
                <w:szCs w:val="24"/>
              </w:rPr>
              <w:t>16.1.23</w:t>
            </w:r>
          </w:p>
        </w:tc>
      </w:tr>
      <w:tr w:rsidR="006A1CF8" w:rsidRPr="008A222B" w:rsidTr="00E103C8">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8A222B" w:rsidRDefault="006A1CF8" w:rsidP="008A222B">
            <w:pPr>
              <w:shd w:val="clear" w:color="auto" w:fill="FFFFFF" w:themeFill="background1"/>
              <w:spacing w:before="60" w:after="60" w:line="240" w:lineRule="auto"/>
              <w:rPr>
                <w:rFonts w:ascii="Arial" w:hAnsi="Arial" w:cs="Arial"/>
                <w:b/>
                <w:color w:val="000000" w:themeColor="text1"/>
                <w:sz w:val="24"/>
                <w:szCs w:val="24"/>
              </w:rPr>
            </w:pPr>
            <w:r w:rsidRPr="008A222B">
              <w:rPr>
                <w:rFonts w:ascii="Arial" w:hAnsi="Arial" w:cs="Arial"/>
                <w:b/>
                <w:color w:val="000000" w:themeColor="text1"/>
                <w:sz w:val="24"/>
                <w:szCs w:val="24"/>
              </w:rPr>
              <w:t>Author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8A222B" w:rsidRDefault="006A1CF8" w:rsidP="008A222B">
            <w:pPr>
              <w:shd w:val="clear" w:color="auto" w:fill="FFFFFF" w:themeFill="background1"/>
              <w:spacing w:before="60" w:after="60" w:line="240" w:lineRule="auto"/>
              <w:rPr>
                <w:rFonts w:ascii="Arial" w:hAnsi="Arial" w:cs="Arial"/>
                <w:color w:val="000000" w:themeColor="text1"/>
                <w:sz w:val="24"/>
                <w:szCs w:val="24"/>
              </w:rPr>
            </w:pPr>
            <w:r w:rsidRPr="008A222B">
              <w:rPr>
                <w:rFonts w:ascii="Arial" w:hAnsi="Arial" w:cs="Arial"/>
                <w:color w:val="000000" w:themeColor="text1"/>
                <w:sz w:val="24"/>
                <w:szCs w:val="24"/>
              </w:rPr>
              <w:t>Angharad Higgins, Interim Head of Quality and Safety</w:t>
            </w:r>
          </w:p>
        </w:tc>
      </w:tr>
      <w:tr w:rsidR="006A1CF8" w:rsidRPr="008A222B"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8A222B" w:rsidRDefault="006A1CF8" w:rsidP="008A222B">
            <w:pPr>
              <w:shd w:val="clear" w:color="auto" w:fill="FFFFFF" w:themeFill="background1"/>
              <w:spacing w:before="60" w:after="60" w:line="240" w:lineRule="auto"/>
              <w:rPr>
                <w:rFonts w:ascii="Arial" w:hAnsi="Arial" w:cs="Arial"/>
                <w:b/>
                <w:color w:val="000000" w:themeColor="text1"/>
                <w:sz w:val="24"/>
                <w:szCs w:val="24"/>
              </w:rPr>
            </w:pPr>
            <w:r w:rsidRPr="008A222B">
              <w:rPr>
                <w:rFonts w:ascii="Arial" w:hAnsi="Arial" w:cs="Arial"/>
                <w:b/>
                <w:color w:val="000000" w:themeColor="text1"/>
                <w:sz w:val="24"/>
                <w:szCs w:val="24"/>
              </w:rPr>
              <w:t>Sponsor</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8A222B" w:rsidRDefault="006A1CF8" w:rsidP="009367B1">
            <w:pPr>
              <w:shd w:val="clear" w:color="auto" w:fill="FFFFFF" w:themeFill="background1"/>
              <w:spacing w:before="60" w:after="60" w:line="240" w:lineRule="auto"/>
              <w:rPr>
                <w:rFonts w:ascii="Arial" w:hAnsi="Arial" w:cs="Arial"/>
                <w:color w:val="000000" w:themeColor="text1"/>
                <w:sz w:val="24"/>
                <w:szCs w:val="24"/>
              </w:rPr>
            </w:pPr>
            <w:r w:rsidRPr="008A222B">
              <w:rPr>
                <w:rFonts w:ascii="Arial" w:hAnsi="Arial" w:cs="Arial"/>
                <w:color w:val="000000" w:themeColor="text1"/>
                <w:sz w:val="24"/>
                <w:szCs w:val="24"/>
              </w:rPr>
              <w:t xml:space="preserve">Gareth Howells, Director of Nursing, Hazel Powell, </w:t>
            </w:r>
            <w:r w:rsidR="009367B1">
              <w:rPr>
                <w:rFonts w:ascii="Arial" w:hAnsi="Arial" w:cs="Arial"/>
                <w:color w:val="000000" w:themeColor="text1"/>
                <w:sz w:val="24"/>
                <w:szCs w:val="24"/>
              </w:rPr>
              <w:t xml:space="preserve">Deputy </w:t>
            </w:r>
            <w:r w:rsidRPr="008A222B">
              <w:rPr>
                <w:rFonts w:ascii="Arial" w:hAnsi="Arial" w:cs="Arial"/>
                <w:color w:val="000000" w:themeColor="text1"/>
                <w:sz w:val="24"/>
                <w:szCs w:val="24"/>
              </w:rPr>
              <w:t>Director of Nursing</w:t>
            </w:r>
          </w:p>
        </w:tc>
      </w:tr>
      <w:tr w:rsidR="006A1CF8" w:rsidRPr="008A222B"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8A222B" w:rsidRDefault="006A1CF8" w:rsidP="008A222B">
            <w:pPr>
              <w:shd w:val="clear" w:color="auto" w:fill="FFFFFF" w:themeFill="background1"/>
              <w:spacing w:before="60" w:after="60" w:line="240" w:lineRule="auto"/>
              <w:rPr>
                <w:rFonts w:ascii="Arial" w:hAnsi="Arial" w:cs="Arial"/>
                <w:b/>
                <w:color w:val="000000" w:themeColor="text1"/>
                <w:sz w:val="24"/>
                <w:szCs w:val="24"/>
              </w:rPr>
            </w:pPr>
            <w:r w:rsidRPr="008A222B">
              <w:rPr>
                <w:rFonts w:ascii="Arial" w:hAnsi="Arial" w:cs="Arial"/>
                <w:b/>
                <w:color w:val="000000" w:themeColor="text1"/>
                <w:sz w:val="24"/>
                <w:szCs w:val="24"/>
              </w:rPr>
              <w:t xml:space="preserve">Presenter </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Pr="008A222B" w:rsidRDefault="006A1CF8" w:rsidP="008A222B">
            <w:pPr>
              <w:shd w:val="clear" w:color="auto" w:fill="FFFFFF" w:themeFill="background1"/>
              <w:spacing w:before="60" w:after="60" w:line="240" w:lineRule="auto"/>
              <w:rPr>
                <w:rFonts w:ascii="Arial" w:hAnsi="Arial" w:cs="Arial"/>
                <w:color w:val="000000" w:themeColor="text1"/>
                <w:sz w:val="24"/>
                <w:szCs w:val="24"/>
              </w:rPr>
            </w:pPr>
            <w:r w:rsidRPr="008A222B">
              <w:rPr>
                <w:rFonts w:ascii="Arial" w:hAnsi="Arial" w:cs="Arial"/>
                <w:color w:val="000000" w:themeColor="text1"/>
                <w:sz w:val="24"/>
                <w:szCs w:val="24"/>
              </w:rPr>
              <w:t>Gareth Howells, Director of Nursing</w:t>
            </w:r>
          </w:p>
        </w:tc>
      </w:tr>
      <w:tr w:rsidR="00FB1AE1" w:rsidRPr="008A222B" w:rsidTr="00E103C8">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rsidR="00FB1AE1" w:rsidRPr="008A222B" w:rsidRDefault="00FB1AE1" w:rsidP="008A222B">
            <w:pPr>
              <w:shd w:val="clear" w:color="auto" w:fill="FFFFFF" w:themeFill="background1"/>
              <w:spacing w:before="60" w:after="60" w:line="240" w:lineRule="auto"/>
              <w:rPr>
                <w:rFonts w:ascii="Arial" w:hAnsi="Arial" w:cs="Arial"/>
                <w:b/>
                <w:color w:val="000000" w:themeColor="text1"/>
                <w:sz w:val="24"/>
                <w:szCs w:val="24"/>
              </w:rPr>
            </w:pPr>
            <w:r w:rsidRPr="008A222B">
              <w:rPr>
                <w:rFonts w:ascii="Arial" w:hAnsi="Arial" w:cs="Arial"/>
                <w:b/>
                <w:color w:val="000000" w:themeColor="text1"/>
                <w:sz w:val="24"/>
                <w:szCs w:val="24"/>
              </w:rPr>
              <w:t>Appendices</w:t>
            </w:r>
          </w:p>
        </w:tc>
        <w:tc>
          <w:tcPr>
            <w:tcW w:w="6778" w:type="dxa"/>
            <w:tcBorders>
              <w:top w:val="single" w:sz="4" w:space="0" w:color="auto"/>
              <w:left w:val="single" w:sz="4" w:space="0" w:color="auto"/>
              <w:bottom w:val="single" w:sz="4" w:space="0" w:color="auto"/>
              <w:right w:val="single" w:sz="4" w:space="0" w:color="auto"/>
            </w:tcBorders>
            <w:shd w:val="clear" w:color="auto" w:fill="FFFFFF" w:themeFill="background1"/>
          </w:tcPr>
          <w:p w:rsidR="00FB1AE1" w:rsidRDefault="00FB1AE1" w:rsidP="008A222B">
            <w:pPr>
              <w:shd w:val="clear" w:color="auto" w:fill="FFFFFF" w:themeFill="background1"/>
              <w:spacing w:before="60" w:after="60" w:line="240" w:lineRule="auto"/>
              <w:rPr>
                <w:rFonts w:ascii="Arial" w:hAnsi="Arial" w:cs="Arial"/>
                <w:color w:val="000000" w:themeColor="text1"/>
                <w:sz w:val="24"/>
                <w:szCs w:val="24"/>
              </w:rPr>
            </w:pPr>
            <w:r w:rsidRPr="008A222B">
              <w:rPr>
                <w:rFonts w:ascii="Arial" w:hAnsi="Arial" w:cs="Arial"/>
                <w:color w:val="000000" w:themeColor="text1"/>
                <w:sz w:val="24"/>
                <w:szCs w:val="24"/>
              </w:rPr>
              <w:t>Appendix 1: Summary of prog</w:t>
            </w:r>
            <w:r w:rsidR="008A222B" w:rsidRPr="008A222B">
              <w:rPr>
                <w:rFonts w:ascii="Arial" w:hAnsi="Arial" w:cs="Arial"/>
                <w:color w:val="000000" w:themeColor="text1"/>
                <w:sz w:val="24"/>
                <w:szCs w:val="24"/>
              </w:rPr>
              <w:t>ress against Quality Priorities</w:t>
            </w:r>
          </w:p>
          <w:p w:rsidR="0046346E" w:rsidRPr="008A222B" w:rsidRDefault="0046346E" w:rsidP="008A222B">
            <w:pPr>
              <w:shd w:val="clear" w:color="auto" w:fill="FFFFFF" w:themeFill="background1"/>
              <w:spacing w:before="60" w:after="60" w:line="240" w:lineRule="auto"/>
              <w:rPr>
                <w:rFonts w:ascii="Arial" w:hAnsi="Arial" w:cs="Arial"/>
                <w:color w:val="000000" w:themeColor="text1"/>
                <w:sz w:val="24"/>
                <w:szCs w:val="24"/>
              </w:rPr>
            </w:pPr>
            <w:r>
              <w:rPr>
                <w:rFonts w:ascii="Arial" w:hAnsi="Arial" w:cs="Arial"/>
                <w:color w:val="000000" w:themeColor="text1"/>
                <w:sz w:val="24"/>
                <w:szCs w:val="24"/>
              </w:rPr>
              <w:t>Appendix 2: Quality Priorities Work Programme</w:t>
            </w:r>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6A1CF8" w:rsidRPr="00B92C1D" w:rsidTr="00E103C8">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6A1CF8" w:rsidRPr="00B92C1D" w:rsidRDefault="006A1CF8" w:rsidP="00E103C8">
            <w:pPr>
              <w:rPr>
                <w:rFonts w:ascii="Arial" w:hAnsi="Arial" w:cs="Arial"/>
                <w:b/>
                <w:sz w:val="24"/>
                <w:szCs w:val="24"/>
              </w:rPr>
            </w:pPr>
            <w:r w:rsidRPr="00B92C1D">
              <w:rPr>
                <w:rFonts w:ascii="Arial" w:hAnsi="Arial" w:cs="Arial"/>
                <w:b/>
                <w:sz w:val="24"/>
                <w:szCs w:val="24"/>
              </w:rPr>
              <w:t xml:space="preserve">Summary of the Meeting </w:t>
            </w:r>
          </w:p>
        </w:tc>
      </w:tr>
      <w:tr w:rsidR="006A1CF8" w:rsidRPr="00B92C1D" w:rsidTr="006A1CF8">
        <w:trPr>
          <w:trHeight w:val="70"/>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p w:rsidR="006A1CF8" w:rsidRDefault="006A1CF8" w:rsidP="00E103C8">
            <w:pPr>
              <w:spacing w:after="0" w:line="240" w:lineRule="auto"/>
              <w:rPr>
                <w:rFonts w:ascii="Arial" w:hAnsi="Arial" w:cs="Arial"/>
                <w:sz w:val="24"/>
                <w:szCs w:val="24"/>
              </w:rPr>
            </w:pPr>
            <w:r w:rsidRPr="00B92C1D">
              <w:rPr>
                <w:rFonts w:ascii="Arial" w:hAnsi="Arial" w:cs="Arial"/>
                <w:sz w:val="24"/>
                <w:szCs w:val="24"/>
              </w:rPr>
              <w:t xml:space="preserve">This report provides a monthly update position on the </w:t>
            </w:r>
            <w:r w:rsidR="00B92C1D" w:rsidRPr="00B92C1D">
              <w:rPr>
                <w:rFonts w:ascii="Arial" w:hAnsi="Arial" w:cs="Arial"/>
                <w:sz w:val="24"/>
                <w:szCs w:val="24"/>
              </w:rPr>
              <w:t>work of the Quality and Safety Group, the Quality Priorities Programme Board is a sub-group of the Quality and Safety Group and for this reason it is proposed that this and future reports include an updated position on progress against each of the priorities.</w:t>
            </w:r>
          </w:p>
          <w:p w:rsidR="00AA3FAC" w:rsidRDefault="00AA3FAC" w:rsidP="00E103C8">
            <w:pPr>
              <w:spacing w:after="0" w:line="240" w:lineRule="auto"/>
              <w:rPr>
                <w:rFonts w:ascii="Arial" w:hAnsi="Arial" w:cs="Arial"/>
                <w:sz w:val="24"/>
                <w:szCs w:val="24"/>
              </w:rPr>
            </w:pPr>
          </w:p>
          <w:p w:rsidR="00AA3FAC" w:rsidRDefault="00AA3FAC" w:rsidP="00E103C8">
            <w:pPr>
              <w:spacing w:after="0" w:line="240" w:lineRule="auto"/>
              <w:rPr>
                <w:rFonts w:ascii="Arial" w:hAnsi="Arial" w:cs="Arial"/>
                <w:b/>
                <w:sz w:val="24"/>
                <w:szCs w:val="24"/>
              </w:rPr>
            </w:pPr>
            <w:r>
              <w:rPr>
                <w:rFonts w:ascii="Arial" w:hAnsi="Arial" w:cs="Arial"/>
                <w:b/>
                <w:sz w:val="24"/>
                <w:szCs w:val="24"/>
              </w:rPr>
              <w:t>Standardised Terms of Reference</w:t>
            </w:r>
          </w:p>
          <w:p w:rsidR="00AA3FAC" w:rsidRDefault="00AA3FAC" w:rsidP="00E103C8">
            <w:pPr>
              <w:spacing w:after="0" w:line="240" w:lineRule="auto"/>
              <w:rPr>
                <w:rFonts w:ascii="Arial" w:hAnsi="Arial" w:cs="Arial"/>
                <w:sz w:val="24"/>
                <w:szCs w:val="24"/>
              </w:rPr>
            </w:pPr>
            <w:r>
              <w:rPr>
                <w:rFonts w:ascii="Arial" w:hAnsi="Arial" w:cs="Arial"/>
                <w:sz w:val="24"/>
                <w:szCs w:val="24"/>
              </w:rPr>
              <w:t>Following a process of standardisation, terms of reference for the Quality and Safety Group (QSG), Patient and Stakeholder Experience Group (PSEG)</w:t>
            </w:r>
            <w:r w:rsidR="007F74F7">
              <w:rPr>
                <w:rFonts w:ascii="Arial" w:hAnsi="Arial" w:cs="Arial"/>
                <w:sz w:val="24"/>
                <w:szCs w:val="24"/>
              </w:rPr>
              <w:t xml:space="preserve"> </w:t>
            </w:r>
            <w:r>
              <w:rPr>
                <w:rFonts w:ascii="Arial" w:hAnsi="Arial" w:cs="Arial"/>
                <w:sz w:val="24"/>
                <w:szCs w:val="24"/>
              </w:rPr>
              <w:t>and Patient Safety and Compliance Group (PSC) were agreed.</w:t>
            </w:r>
          </w:p>
          <w:p w:rsidR="008A222B" w:rsidRDefault="008A222B" w:rsidP="00E103C8">
            <w:pPr>
              <w:spacing w:after="0" w:line="240" w:lineRule="auto"/>
              <w:rPr>
                <w:rFonts w:ascii="Arial" w:hAnsi="Arial" w:cs="Arial"/>
                <w:b/>
                <w:sz w:val="24"/>
                <w:szCs w:val="24"/>
              </w:rPr>
            </w:pPr>
          </w:p>
          <w:p w:rsidR="00AA3FAC" w:rsidRPr="00AA3FAC" w:rsidRDefault="00AA3FAC" w:rsidP="00E103C8">
            <w:pPr>
              <w:spacing w:after="0" w:line="240" w:lineRule="auto"/>
              <w:rPr>
                <w:rFonts w:ascii="Arial" w:hAnsi="Arial" w:cs="Arial"/>
                <w:b/>
                <w:sz w:val="24"/>
                <w:szCs w:val="24"/>
              </w:rPr>
            </w:pPr>
            <w:r w:rsidRPr="00AA3FAC">
              <w:rPr>
                <w:rFonts w:ascii="Arial" w:hAnsi="Arial" w:cs="Arial"/>
                <w:b/>
                <w:sz w:val="24"/>
                <w:szCs w:val="24"/>
              </w:rPr>
              <w:t>Quality and Safety Risk Report</w:t>
            </w:r>
          </w:p>
          <w:p w:rsidR="006A1CF8" w:rsidRDefault="00AA3FAC" w:rsidP="00E103C8">
            <w:pPr>
              <w:spacing w:after="0" w:line="240" w:lineRule="auto"/>
              <w:rPr>
                <w:rFonts w:ascii="Arial" w:hAnsi="Arial" w:cs="Arial"/>
                <w:sz w:val="24"/>
                <w:szCs w:val="24"/>
              </w:rPr>
            </w:pPr>
            <w:r>
              <w:rPr>
                <w:rFonts w:ascii="Arial" w:hAnsi="Arial" w:cs="Arial"/>
                <w:sz w:val="24"/>
                <w:szCs w:val="24"/>
              </w:rPr>
              <w:t>There are currently 8 risks in relation to quality and safety scored at 20 or above. Updates from risk managers will be reported through future meetings,</w:t>
            </w:r>
          </w:p>
          <w:p w:rsidR="00AA3FAC" w:rsidRDefault="00AA3FAC" w:rsidP="00E103C8">
            <w:pPr>
              <w:spacing w:after="0" w:line="240" w:lineRule="auto"/>
              <w:rPr>
                <w:rFonts w:ascii="Arial" w:hAnsi="Arial" w:cs="Arial"/>
                <w:sz w:val="24"/>
                <w:szCs w:val="24"/>
              </w:rPr>
            </w:pPr>
          </w:p>
          <w:p w:rsidR="00AA3FAC" w:rsidRPr="00AA3FAC" w:rsidRDefault="00AA3FAC" w:rsidP="00E103C8">
            <w:pPr>
              <w:spacing w:after="0" w:line="240" w:lineRule="auto"/>
              <w:rPr>
                <w:rFonts w:ascii="Arial" w:hAnsi="Arial" w:cs="Arial"/>
                <w:b/>
                <w:sz w:val="24"/>
                <w:szCs w:val="24"/>
              </w:rPr>
            </w:pPr>
            <w:r w:rsidRPr="00AA3FAC">
              <w:rPr>
                <w:rFonts w:ascii="Arial" w:hAnsi="Arial" w:cs="Arial"/>
                <w:b/>
                <w:sz w:val="24"/>
                <w:szCs w:val="24"/>
              </w:rPr>
              <w:t>Quality Strategy Update</w:t>
            </w:r>
          </w:p>
          <w:p w:rsidR="00AA3FAC" w:rsidRDefault="00AA3FAC" w:rsidP="00E103C8">
            <w:pPr>
              <w:spacing w:after="0" w:line="240" w:lineRule="auto"/>
              <w:rPr>
                <w:rFonts w:ascii="Arial" w:hAnsi="Arial" w:cs="Arial"/>
                <w:sz w:val="24"/>
                <w:szCs w:val="24"/>
              </w:rPr>
            </w:pPr>
            <w:r>
              <w:rPr>
                <w:rFonts w:ascii="Arial" w:hAnsi="Arial" w:cs="Arial"/>
                <w:sz w:val="24"/>
                <w:szCs w:val="24"/>
              </w:rPr>
              <w:t xml:space="preserve">The draft Quality Strategy is being presented to Board for approval on 26.1.23. </w:t>
            </w:r>
          </w:p>
          <w:p w:rsidR="00AA3FAC" w:rsidRDefault="00AA3FAC" w:rsidP="00E103C8">
            <w:pPr>
              <w:spacing w:after="0" w:line="240" w:lineRule="auto"/>
              <w:rPr>
                <w:rFonts w:ascii="Arial" w:hAnsi="Arial" w:cs="Arial"/>
                <w:sz w:val="24"/>
                <w:szCs w:val="24"/>
              </w:rPr>
            </w:pPr>
            <w:r>
              <w:rPr>
                <w:rFonts w:ascii="Arial" w:hAnsi="Arial" w:cs="Arial"/>
                <w:sz w:val="24"/>
                <w:szCs w:val="24"/>
              </w:rPr>
              <w:t>An implementation plan will be developed to deliver the strategy and this will be progressed through QSG sub-groups.</w:t>
            </w:r>
          </w:p>
          <w:p w:rsidR="00A20C65" w:rsidRDefault="00A20C65" w:rsidP="00E103C8">
            <w:pPr>
              <w:spacing w:after="0" w:line="240" w:lineRule="auto"/>
              <w:rPr>
                <w:rFonts w:ascii="Arial" w:hAnsi="Arial" w:cs="Arial"/>
                <w:sz w:val="24"/>
                <w:szCs w:val="24"/>
              </w:rPr>
            </w:pPr>
          </w:p>
          <w:p w:rsidR="00AA3FAC" w:rsidRDefault="00AA3FAC" w:rsidP="00E103C8">
            <w:pPr>
              <w:spacing w:after="0" w:line="240" w:lineRule="auto"/>
              <w:rPr>
                <w:rFonts w:ascii="Arial" w:hAnsi="Arial" w:cs="Arial"/>
                <w:sz w:val="24"/>
                <w:szCs w:val="24"/>
              </w:rPr>
            </w:pPr>
            <w:r>
              <w:rPr>
                <w:rFonts w:ascii="Arial" w:hAnsi="Arial" w:cs="Arial"/>
                <w:sz w:val="24"/>
                <w:szCs w:val="24"/>
              </w:rPr>
              <w:t>The Quality Strategy launch event is planned for March 2</w:t>
            </w:r>
            <w:r w:rsidRPr="00AA3FAC">
              <w:rPr>
                <w:rFonts w:ascii="Arial" w:hAnsi="Arial" w:cs="Arial"/>
                <w:sz w:val="24"/>
                <w:szCs w:val="24"/>
                <w:vertAlign w:val="superscript"/>
              </w:rPr>
              <w:t>nd</w:t>
            </w:r>
            <w:r>
              <w:rPr>
                <w:rFonts w:ascii="Arial" w:hAnsi="Arial" w:cs="Arial"/>
                <w:sz w:val="24"/>
                <w:szCs w:val="24"/>
              </w:rPr>
              <w:t xml:space="preserve"> 2023.</w:t>
            </w:r>
          </w:p>
          <w:p w:rsidR="0046346E" w:rsidRDefault="0046346E" w:rsidP="00E103C8">
            <w:pPr>
              <w:spacing w:after="0" w:line="240" w:lineRule="auto"/>
              <w:rPr>
                <w:rFonts w:ascii="Arial" w:hAnsi="Arial" w:cs="Arial"/>
                <w:sz w:val="24"/>
                <w:szCs w:val="24"/>
              </w:rPr>
            </w:pPr>
          </w:p>
          <w:p w:rsidR="00E83AD4" w:rsidRDefault="00E83AD4" w:rsidP="00E103C8">
            <w:pPr>
              <w:spacing w:after="0" w:line="240" w:lineRule="auto"/>
              <w:rPr>
                <w:rFonts w:ascii="Arial" w:hAnsi="Arial" w:cs="Arial"/>
                <w:b/>
                <w:sz w:val="24"/>
                <w:szCs w:val="24"/>
              </w:rPr>
            </w:pPr>
            <w:r>
              <w:rPr>
                <w:rFonts w:ascii="Arial" w:hAnsi="Arial" w:cs="Arial"/>
                <w:b/>
                <w:sz w:val="24"/>
                <w:szCs w:val="24"/>
              </w:rPr>
              <w:t>Patient and Stakeholder Experience Group update</w:t>
            </w:r>
          </w:p>
          <w:p w:rsidR="00E83AD4" w:rsidRPr="001F06C5" w:rsidRDefault="00E83AD4" w:rsidP="001F06C5">
            <w:pPr>
              <w:pStyle w:val="ListParagraph"/>
              <w:numPr>
                <w:ilvl w:val="0"/>
                <w:numId w:val="32"/>
              </w:numPr>
              <w:spacing w:after="0" w:line="240" w:lineRule="auto"/>
              <w:rPr>
                <w:rFonts w:ascii="Arial" w:hAnsi="Arial" w:cs="Arial"/>
                <w:sz w:val="24"/>
                <w:szCs w:val="24"/>
              </w:rPr>
            </w:pPr>
            <w:r w:rsidRPr="001F06C5">
              <w:rPr>
                <w:rFonts w:ascii="Arial" w:hAnsi="Arial" w:cs="Arial"/>
                <w:sz w:val="24"/>
                <w:szCs w:val="24"/>
              </w:rPr>
              <w:t xml:space="preserve">A focus session on PROMS was held in the last meeting, how we include PROMS in our </w:t>
            </w:r>
            <w:r w:rsidR="001F06C5" w:rsidRPr="001F06C5">
              <w:rPr>
                <w:rFonts w:ascii="Arial" w:hAnsi="Arial" w:cs="Arial"/>
                <w:sz w:val="24"/>
                <w:szCs w:val="24"/>
              </w:rPr>
              <w:t xml:space="preserve">reporting will </w:t>
            </w:r>
            <w:r w:rsidRPr="001F06C5">
              <w:rPr>
                <w:rFonts w:ascii="Arial" w:hAnsi="Arial" w:cs="Arial"/>
                <w:sz w:val="24"/>
                <w:szCs w:val="24"/>
              </w:rPr>
              <w:t>be progressed by the Patient Feedback Team.</w:t>
            </w:r>
          </w:p>
          <w:p w:rsidR="00E83AD4" w:rsidRDefault="00E83AD4" w:rsidP="001F06C5">
            <w:pPr>
              <w:pStyle w:val="ListParagraph"/>
              <w:numPr>
                <w:ilvl w:val="0"/>
                <w:numId w:val="32"/>
              </w:numPr>
              <w:spacing w:after="0" w:line="240" w:lineRule="auto"/>
              <w:rPr>
                <w:rFonts w:ascii="Arial" w:hAnsi="Arial" w:cs="Arial"/>
                <w:sz w:val="24"/>
                <w:szCs w:val="24"/>
              </w:rPr>
            </w:pPr>
            <w:r w:rsidRPr="001F06C5">
              <w:rPr>
                <w:rFonts w:ascii="Arial" w:hAnsi="Arial" w:cs="Arial"/>
                <w:sz w:val="24"/>
                <w:szCs w:val="24"/>
              </w:rPr>
              <w:t xml:space="preserve">Triangulation of patient and staff experience: a working group is being established chaired by the </w:t>
            </w:r>
            <w:r w:rsidR="001F06C5" w:rsidRPr="001F06C5">
              <w:rPr>
                <w:rFonts w:ascii="Arial" w:hAnsi="Arial" w:cs="Arial"/>
                <w:sz w:val="24"/>
                <w:szCs w:val="24"/>
              </w:rPr>
              <w:t>Assistant Director of Insight, Engagement and Fundraising.</w:t>
            </w:r>
          </w:p>
          <w:p w:rsidR="001F06C5" w:rsidRDefault="001F06C5" w:rsidP="001F06C5">
            <w:pPr>
              <w:pStyle w:val="ListParagraph"/>
              <w:numPr>
                <w:ilvl w:val="0"/>
                <w:numId w:val="32"/>
              </w:numPr>
              <w:spacing w:after="0" w:line="240" w:lineRule="auto"/>
              <w:rPr>
                <w:rFonts w:ascii="Arial" w:hAnsi="Arial" w:cs="Arial"/>
                <w:sz w:val="24"/>
                <w:szCs w:val="24"/>
              </w:rPr>
            </w:pPr>
            <w:r>
              <w:rPr>
                <w:rFonts w:ascii="Arial" w:hAnsi="Arial" w:cs="Arial"/>
                <w:sz w:val="24"/>
                <w:szCs w:val="24"/>
              </w:rPr>
              <w:t>An update on how we communicate with patient waiting for our care was received and the group will take forward commitments within the Quality Strategy to improve how we communicate with patients whilst they are waiting</w:t>
            </w:r>
            <w:r w:rsidR="00B3775C">
              <w:rPr>
                <w:rFonts w:ascii="Arial" w:hAnsi="Arial" w:cs="Arial"/>
                <w:sz w:val="24"/>
                <w:szCs w:val="24"/>
              </w:rPr>
              <w:t xml:space="preserve"> for services</w:t>
            </w:r>
            <w:r>
              <w:rPr>
                <w:rFonts w:ascii="Arial" w:hAnsi="Arial" w:cs="Arial"/>
                <w:sz w:val="24"/>
                <w:szCs w:val="24"/>
              </w:rPr>
              <w:t>.</w:t>
            </w:r>
          </w:p>
          <w:p w:rsidR="001F06C5" w:rsidRDefault="001F06C5" w:rsidP="001F06C5">
            <w:pPr>
              <w:spacing w:after="0" w:line="240" w:lineRule="auto"/>
              <w:rPr>
                <w:rFonts w:ascii="Arial" w:hAnsi="Arial" w:cs="Arial"/>
                <w:sz w:val="24"/>
                <w:szCs w:val="24"/>
              </w:rPr>
            </w:pPr>
          </w:p>
          <w:p w:rsidR="00B3775C" w:rsidRDefault="00B3775C" w:rsidP="001F06C5">
            <w:pPr>
              <w:spacing w:after="0" w:line="240" w:lineRule="auto"/>
              <w:rPr>
                <w:rFonts w:ascii="Arial" w:hAnsi="Arial" w:cs="Arial"/>
                <w:sz w:val="24"/>
                <w:szCs w:val="24"/>
              </w:rPr>
            </w:pPr>
          </w:p>
          <w:p w:rsidR="001F06C5" w:rsidRDefault="001F06C5" w:rsidP="001F06C5">
            <w:pPr>
              <w:spacing w:after="0" w:line="240" w:lineRule="auto"/>
              <w:rPr>
                <w:rFonts w:ascii="Arial" w:hAnsi="Arial" w:cs="Arial"/>
                <w:sz w:val="24"/>
                <w:szCs w:val="24"/>
              </w:rPr>
            </w:pPr>
            <w:r>
              <w:rPr>
                <w:rFonts w:ascii="Arial" w:hAnsi="Arial" w:cs="Arial"/>
                <w:b/>
                <w:sz w:val="24"/>
                <w:szCs w:val="24"/>
              </w:rPr>
              <w:t>Patient Safety and Compliance Group</w:t>
            </w:r>
          </w:p>
          <w:p w:rsidR="001F06C5" w:rsidRPr="001F06C5" w:rsidRDefault="001F06C5" w:rsidP="001F06C5">
            <w:pPr>
              <w:spacing w:after="0" w:line="240" w:lineRule="auto"/>
              <w:rPr>
                <w:rFonts w:ascii="Arial" w:hAnsi="Arial" w:cs="Arial"/>
                <w:sz w:val="24"/>
                <w:szCs w:val="24"/>
              </w:rPr>
            </w:pPr>
            <w:r>
              <w:rPr>
                <w:rFonts w:ascii="Arial" w:hAnsi="Arial" w:cs="Arial"/>
                <w:sz w:val="24"/>
                <w:szCs w:val="24"/>
              </w:rPr>
              <w:t>Issues for escalation were reported by Morriston Service Group,</w:t>
            </w:r>
          </w:p>
          <w:p w:rsidR="001F06C5" w:rsidRDefault="001F06C5" w:rsidP="001F06C5">
            <w:pPr>
              <w:pStyle w:val="ListParagraph"/>
              <w:numPr>
                <w:ilvl w:val="0"/>
                <w:numId w:val="33"/>
              </w:numPr>
              <w:spacing w:after="0" w:line="240" w:lineRule="auto"/>
              <w:rPr>
                <w:rFonts w:ascii="Arial" w:hAnsi="Arial" w:cs="Arial"/>
                <w:sz w:val="24"/>
                <w:szCs w:val="24"/>
              </w:rPr>
            </w:pPr>
            <w:r>
              <w:rPr>
                <w:rFonts w:ascii="Arial" w:hAnsi="Arial" w:cs="Arial"/>
                <w:sz w:val="24"/>
                <w:szCs w:val="24"/>
              </w:rPr>
              <w:t xml:space="preserve">Reporting of pressure damage and a concern regarding potential duplication, this will be taken forward through </w:t>
            </w:r>
            <w:r w:rsidR="00A20C65">
              <w:rPr>
                <w:rFonts w:ascii="Arial" w:hAnsi="Arial" w:cs="Arial"/>
                <w:sz w:val="24"/>
                <w:szCs w:val="24"/>
              </w:rPr>
              <w:t xml:space="preserve">the </w:t>
            </w:r>
            <w:r>
              <w:rPr>
                <w:rFonts w:ascii="Arial" w:hAnsi="Arial" w:cs="Arial"/>
                <w:sz w:val="24"/>
                <w:szCs w:val="24"/>
              </w:rPr>
              <w:t>P</w:t>
            </w:r>
            <w:r w:rsidR="00A20C65">
              <w:rPr>
                <w:rFonts w:ascii="Arial" w:hAnsi="Arial" w:cs="Arial"/>
                <w:sz w:val="24"/>
                <w:szCs w:val="24"/>
              </w:rPr>
              <w:t xml:space="preserve">ressure </w:t>
            </w:r>
            <w:r>
              <w:rPr>
                <w:rFonts w:ascii="Arial" w:hAnsi="Arial" w:cs="Arial"/>
                <w:sz w:val="24"/>
                <w:szCs w:val="24"/>
              </w:rPr>
              <w:t>U</w:t>
            </w:r>
            <w:r w:rsidR="00A20C65">
              <w:rPr>
                <w:rFonts w:ascii="Arial" w:hAnsi="Arial" w:cs="Arial"/>
                <w:sz w:val="24"/>
                <w:szCs w:val="24"/>
              </w:rPr>
              <w:t xml:space="preserve">lcer </w:t>
            </w:r>
            <w:r>
              <w:rPr>
                <w:rFonts w:ascii="Arial" w:hAnsi="Arial" w:cs="Arial"/>
                <w:sz w:val="24"/>
                <w:szCs w:val="24"/>
              </w:rPr>
              <w:t>P</w:t>
            </w:r>
            <w:r w:rsidR="00A20C65">
              <w:rPr>
                <w:rFonts w:ascii="Arial" w:hAnsi="Arial" w:cs="Arial"/>
                <w:sz w:val="24"/>
                <w:szCs w:val="24"/>
              </w:rPr>
              <w:t xml:space="preserve">revention Strategic </w:t>
            </w:r>
            <w:r>
              <w:rPr>
                <w:rFonts w:ascii="Arial" w:hAnsi="Arial" w:cs="Arial"/>
                <w:sz w:val="24"/>
                <w:szCs w:val="24"/>
              </w:rPr>
              <w:t>G</w:t>
            </w:r>
            <w:r w:rsidR="00A20C65">
              <w:rPr>
                <w:rFonts w:ascii="Arial" w:hAnsi="Arial" w:cs="Arial"/>
                <w:sz w:val="24"/>
                <w:szCs w:val="24"/>
              </w:rPr>
              <w:t>roup (PUPSG).</w:t>
            </w:r>
          </w:p>
          <w:p w:rsidR="007F74F7" w:rsidRDefault="007F74F7" w:rsidP="001F06C5">
            <w:pPr>
              <w:pStyle w:val="ListParagraph"/>
              <w:numPr>
                <w:ilvl w:val="0"/>
                <w:numId w:val="33"/>
              </w:numPr>
              <w:spacing w:after="0" w:line="240" w:lineRule="auto"/>
              <w:rPr>
                <w:rFonts w:ascii="Arial" w:hAnsi="Arial" w:cs="Arial"/>
                <w:sz w:val="24"/>
                <w:szCs w:val="24"/>
              </w:rPr>
            </w:pPr>
            <w:r>
              <w:rPr>
                <w:rFonts w:ascii="Arial" w:hAnsi="Arial" w:cs="Arial"/>
                <w:sz w:val="24"/>
                <w:szCs w:val="24"/>
              </w:rPr>
              <w:t>No assurance audits undertaken in the month. Tool under development for paediatric areas. Unannounced audits planned for February.</w:t>
            </w:r>
          </w:p>
          <w:p w:rsidR="001F06C5" w:rsidRDefault="001F06C5" w:rsidP="001F06C5">
            <w:pPr>
              <w:pStyle w:val="ListParagraph"/>
              <w:numPr>
                <w:ilvl w:val="0"/>
                <w:numId w:val="33"/>
              </w:numPr>
              <w:spacing w:after="0" w:line="240" w:lineRule="auto"/>
              <w:rPr>
                <w:rFonts w:ascii="Arial" w:hAnsi="Arial" w:cs="Arial"/>
                <w:sz w:val="24"/>
                <w:szCs w:val="24"/>
              </w:rPr>
            </w:pPr>
            <w:r>
              <w:rPr>
                <w:rFonts w:ascii="Arial" w:hAnsi="Arial" w:cs="Arial"/>
                <w:sz w:val="24"/>
                <w:szCs w:val="24"/>
              </w:rPr>
              <w:t xml:space="preserve">The increased risks within unscheduled care, in particular through the Emergency Department (ED), the service group risk register </w:t>
            </w:r>
            <w:r w:rsidR="007F74F7">
              <w:rPr>
                <w:rFonts w:ascii="Arial" w:hAnsi="Arial" w:cs="Arial"/>
                <w:sz w:val="24"/>
                <w:szCs w:val="24"/>
              </w:rPr>
              <w:t>reflects this, the risk is in relation to the a</w:t>
            </w:r>
            <w:r w:rsidR="00A20C65">
              <w:rPr>
                <w:rFonts w:ascii="Arial" w:hAnsi="Arial" w:cs="Arial"/>
                <w:sz w:val="24"/>
                <w:szCs w:val="24"/>
              </w:rPr>
              <w:t>c</w:t>
            </w:r>
            <w:r w:rsidR="007F74F7">
              <w:rPr>
                <w:rFonts w:ascii="Arial" w:hAnsi="Arial" w:cs="Arial"/>
                <w:sz w:val="24"/>
                <w:szCs w:val="24"/>
              </w:rPr>
              <w:t>uity of patients attending the ED along with the demand on the department. Action against this is reported through the Risk Management Group.</w:t>
            </w:r>
          </w:p>
          <w:p w:rsidR="001F06C5" w:rsidRDefault="001F06C5" w:rsidP="001F06C5">
            <w:pPr>
              <w:pStyle w:val="ListParagraph"/>
              <w:numPr>
                <w:ilvl w:val="0"/>
                <w:numId w:val="33"/>
              </w:numPr>
              <w:spacing w:after="0" w:line="240" w:lineRule="auto"/>
              <w:rPr>
                <w:rFonts w:ascii="Arial" w:hAnsi="Arial" w:cs="Arial"/>
                <w:sz w:val="24"/>
                <w:szCs w:val="24"/>
              </w:rPr>
            </w:pPr>
            <w:r>
              <w:rPr>
                <w:rFonts w:ascii="Arial" w:hAnsi="Arial" w:cs="Arial"/>
                <w:sz w:val="24"/>
                <w:szCs w:val="24"/>
              </w:rPr>
              <w:t>The positive work in delivering the H</w:t>
            </w:r>
            <w:r w:rsidR="00A20C65">
              <w:rPr>
                <w:rFonts w:ascii="Arial" w:hAnsi="Arial" w:cs="Arial"/>
                <w:sz w:val="24"/>
                <w:szCs w:val="24"/>
              </w:rPr>
              <w:t xml:space="preserve">ealth </w:t>
            </w:r>
            <w:r>
              <w:rPr>
                <w:rFonts w:ascii="Arial" w:hAnsi="Arial" w:cs="Arial"/>
                <w:sz w:val="24"/>
                <w:szCs w:val="24"/>
              </w:rPr>
              <w:t>I</w:t>
            </w:r>
            <w:r w:rsidR="00A20C65">
              <w:rPr>
                <w:rFonts w:ascii="Arial" w:hAnsi="Arial" w:cs="Arial"/>
                <w:sz w:val="24"/>
                <w:szCs w:val="24"/>
              </w:rPr>
              <w:t xml:space="preserve">nspectorate </w:t>
            </w:r>
            <w:r>
              <w:rPr>
                <w:rFonts w:ascii="Arial" w:hAnsi="Arial" w:cs="Arial"/>
                <w:sz w:val="24"/>
                <w:szCs w:val="24"/>
              </w:rPr>
              <w:t>W</w:t>
            </w:r>
            <w:r w:rsidR="00A20C65">
              <w:rPr>
                <w:rFonts w:ascii="Arial" w:hAnsi="Arial" w:cs="Arial"/>
                <w:sz w:val="24"/>
                <w:szCs w:val="24"/>
              </w:rPr>
              <w:t>ales (HIW)</w:t>
            </w:r>
            <w:r>
              <w:rPr>
                <w:rFonts w:ascii="Arial" w:hAnsi="Arial" w:cs="Arial"/>
                <w:sz w:val="24"/>
                <w:szCs w:val="24"/>
              </w:rPr>
              <w:t xml:space="preserve"> ED action plan was noted.</w:t>
            </w:r>
          </w:p>
          <w:p w:rsidR="007F74F7" w:rsidRDefault="007F74F7" w:rsidP="001F06C5">
            <w:pPr>
              <w:spacing w:after="0" w:line="240" w:lineRule="auto"/>
              <w:rPr>
                <w:rFonts w:ascii="Arial" w:hAnsi="Arial" w:cs="Arial"/>
                <w:sz w:val="24"/>
                <w:szCs w:val="24"/>
              </w:rPr>
            </w:pPr>
          </w:p>
          <w:p w:rsidR="001F06C5" w:rsidRDefault="001F06C5" w:rsidP="001F06C5">
            <w:pPr>
              <w:spacing w:after="0" w:line="240" w:lineRule="auto"/>
              <w:rPr>
                <w:rFonts w:ascii="Arial" w:hAnsi="Arial" w:cs="Arial"/>
                <w:b/>
                <w:sz w:val="24"/>
                <w:szCs w:val="24"/>
              </w:rPr>
            </w:pPr>
            <w:r>
              <w:rPr>
                <w:rFonts w:ascii="Arial" w:hAnsi="Arial" w:cs="Arial"/>
                <w:b/>
                <w:sz w:val="24"/>
                <w:szCs w:val="24"/>
              </w:rPr>
              <w:t>C</w:t>
            </w:r>
            <w:r w:rsidR="00AB73B2">
              <w:rPr>
                <w:rFonts w:ascii="Arial" w:hAnsi="Arial" w:cs="Arial"/>
                <w:b/>
                <w:sz w:val="24"/>
                <w:szCs w:val="24"/>
              </w:rPr>
              <w:t xml:space="preserve">linical </w:t>
            </w:r>
            <w:r>
              <w:rPr>
                <w:rFonts w:ascii="Arial" w:hAnsi="Arial" w:cs="Arial"/>
                <w:b/>
                <w:sz w:val="24"/>
                <w:szCs w:val="24"/>
              </w:rPr>
              <w:t>O</w:t>
            </w:r>
            <w:r w:rsidR="00AB73B2">
              <w:rPr>
                <w:rFonts w:ascii="Arial" w:hAnsi="Arial" w:cs="Arial"/>
                <w:b/>
                <w:sz w:val="24"/>
                <w:szCs w:val="24"/>
              </w:rPr>
              <w:t xml:space="preserve">utcomes </w:t>
            </w:r>
            <w:r>
              <w:rPr>
                <w:rFonts w:ascii="Arial" w:hAnsi="Arial" w:cs="Arial"/>
                <w:b/>
                <w:sz w:val="24"/>
                <w:szCs w:val="24"/>
              </w:rPr>
              <w:t>E</w:t>
            </w:r>
            <w:r w:rsidR="00AB73B2">
              <w:rPr>
                <w:rFonts w:ascii="Arial" w:hAnsi="Arial" w:cs="Arial"/>
                <w:b/>
                <w:sz w:val="24"/>
                <w:szCs w:val="24"/>
              </w:rPr>
              <w:t xml:space="preserve">ffectiveness </w:t>
            </w:r>
            <w:r>
              <w:rPr>
                <w:rFonts w:ascii="Arial" w:hAnsi="Arial" w:cs="Arial"/>
                <w:b/>
                <w:sz w:val="24"/>
                <w:szCs w:val="24"/>
              </w:rPr>
              <w:t>G</w:t>
            </w:r>
            <w:r w:rsidR="00AB73B2">
              <w:rPr>
                <w:rFonts w:ascii="Arial" w:hAnsi="Arial" w:cs="Arial"/>
                <w:b/>
                <w:sz w:val="24"/>
                <w:szCs w:val="24"/>
              </w:rPr>
              <w:t>roup</w:t>
            </w:r>
          </w:p>
          <w:p w:rsidR="00D97EB8" w:rsidRPr="00D97EB8" w:rsidRDefault="00D97EB8" w:rsidP="001F06C5">
            <w:pPr>
              <w:spacing w:after="0" w:line="240" w:lineRule="auto"/>
              <w:rPr>
                <w:rFonts w:ascii="Arial" w:hAnsi="Arial" w:cs="Arial"/>
                <w:sz w:val="24"/>
                <w:szCs w:val="24"/>
              </w:rPr>
            </w:pPr>
            <w:r>
              <w:rPr>
                <w:rFonts w:ascii="Arial" w:hAnsi="Arial" w:cs="Arial"/>
                <w:sz w:val="24"/>
                <w:szCs w:val="24"/>
              </w:rPr>
              <w:t>Minutes of latest meeting received.</w:t>
            </w:r>
          </w:p>
          <w:p w:rsidR="00AB73B2" w:rsidRDefault="00AB73B2" w:rsidP="001F06C5">
            <w:pPr>
              <w:spacing w:after="0" w:line="240" w:lineRule="auto"/>
              <w:rPr>
                <w:rFonts w:ascii="Arial" w:hAnsi="Arial" w:cs="Arial"/>
                <w:sz w:val="24"/>
                <w:szCs w:val="24"/>
              </w:rPr>
            </w:pPr>
            <w:r>
              <w:rPr>
                <w:rFonts w:ascii="Arial" w:hAnsi="Arial" w:cs="Arial"/>
                <w:sz w:val="24"/>
                <w:szCs w:val="24"/>
              </w:rPr>
              <w:t>Discussions relating to the following were held and will be pursued through the group medical directors.</w:t>
            </w:r>
          </w:p>
          <w:p w:rsidR="00AB73B2" w:rsidRDefault="00AB73B2" w:rsidP="00AB73B2">
            <w:pPr>
              <w:pStyle w:val="ListParagraph"/>
              <w:numPr>
                <w:ilvl w:val="0"/>
                <w:numId w:val="33"/>
              </w:numPr>
              <w:spacing w:after="0" w:line="240" w:lineRule="auto"/>
              <w:rPr>
                <w:rFonts w:ascii="Arial" w:hAnsi="Arial" w:cs="Arial"/>
                <w:sz w:val="24"/>
                <w:szCs w:val="24"/>
              </w:rPr>
            </w:pPr>
            <w:r>
              <w:rPr>
                <w:rFonts w:ascii="Arial" w:hAnsi="Arial" w:cs="Arial"/>
                <w:sz w:val="24"/>
                <w:szCs w:val="24"/>
              </w:rPr>
              <w:t>Leadless pacemakers</w:t>
            </w:r>
          </w:p>
          <w:p w:rsidR="00AB73B2" w:rsidRDefault="00AB73B2" w:rsidP="00AB73B2">
            <w:pPr>
              <w:pStyle w:val="ListParagraph"/>
              <w:numPr>
                <w:ilvl w:val="0"/>
                <w:numId w:val="33"/>
              </w:numPr>
              <w:spacing w:after="0" w:line="240" w:lineRule="auto"/>
              <w:rPr>
                <w:rFonts w:ascii="Arial" w:hAnsi="Arial" w:cs="Arial"/>
                <w:sz w:val="24"/>
                <w:szCs w:val="24"/>
              </w:rPr>
            </w:pPr>
            <w:r>
              <w:rPr>
                <w:rFonts w:ascii="Arial" w:hAnsi="Arial" w:cs="Arial"/>
                <w:sz w:val="24"/>
                <w:szCs w:val="24"/>
              </w:rPr>
              <w:t>Left Atrial Appendage Occlusion</w:t>
            </w:r>
          </w:p>
          <w:p w:rsidR="00AB73B2" w:rsidRDefault="00AB73B2" w:rsidP="00AB73B2">
            <w:pPr>
              <w:spacing w:after="0" w:line="240" w:lineRule="auto"/>
              <w:rPr>
                <w:rFonts w:ascii="Arial" w:hAnsi="Arial" w:cs="Arial"/>
                <w:sz w:val="24"/>
                <w:szCs w:val="24"/>
              </w:rPr>
            </w:pPr>
            <w:r>
              <w:rPr>
                <w:rFonts w:ascii="Arial" w:hAnsi="Arial" w:cs="Arial"/>
                <w:sz w:val="24"/>
                <w:szCs w:val="24"/>
              </w:rPr>
              <w:t>Clinical audit- service group medical directors asked to confirm that they are going to deliver their projects.</w:t>
            </w:r>
          </w:p>
          <w:p w:rsidR="00AB73B2" w:rsidRDefault="00AB73B2" w:rsidP="00AB73B2">
            <w:pPr>
              <w:spacing w:after="0" w:line="240" w:lineRule="auto"/>
              <w:rPr>
                <w:rFonts w:ascii="Arial" w:hAnsi="Arial" w:cs="Arial"/>
                <w:sz w:val="24"/>
                <w:szCs w:val="24"/>
              </w:rPr>
            </w:pPr>
          </w:p>
          <w:p w:rsidR="00D97EB8" w:rsidRDefault="00D97EB8" w:rsidP="00AB73B2">
            <w:pPr>
              <w:spacing w:after="0" w:line="240" w:lineRule="auto"/>
              <w:rPr>
                <w:rFonts w:ascii="Arial" w:hAnsi="Arial" w:cs="Arial"/>
                <w:b/>
                <w:sz w:val="24"/>
                <w:szCs w:val="24"/>
              </w:rPr>
            </w:pPr>
            <w:r>
              <w:rPr>
                <w:rFonts w:ascii="Arial" w:hAnsi="Arial" w:cs="Arial"/>
                <w:b/>
                <w:sz w:val="24"/>
                <w:szCs w:val="24"/>
              </w:rPr>
              <w:t>Safeguarding</w:t>
            </w:r>
          </w:p>
          <w:p w:rsidR="00D97EB8" w:rsidRDefault="00D97EB8" w:rsidP="00AB73B2">
            <w:pPr>
              <w:spacing w:after="0" w:line="240" w:lineRule="auto"/>
              <w:rPr>
                <w:rFonts w:ascii="Arial" w:hAnsi="Arial" w:cs="Arial"/>
                <w:sz w:val="24"/>
                <w:szCs w:val="24"/>
              </w:rPr>
            </w:pPr>
            <w:r>
              <w:rPr>
                <w:rFonts w:ascii="Arial" w:hAnsi="Arial" w:cs="Arial"/>
                <w:sz w:val="24"/>
                <w:szCs w:val="24"/>
              </w:rPr>
              <w:t xml:space="preserve">Report received. Notes increase in number of attempted hangings in November, but this had not been the case in </w:t>
            </w:r>
            <w:r w:rsidR="00A20C65">
              <w:rPr>
                <w:rFonts w:ascii="Arial" w:hAnsi="Arial" w:cs="Arial"/>
                <w:sz w:val="24"/>
                <w:szCs w:val="24"/>
              </w:rPr>
              <w:t>Dece</w:t>
            </w:r>
            <w:r>
              <w:rPr>
                <w:rFonts w:ascii="Arial" w:hAnsi="Arial" w:cs="Arial"/>
                <w:sz w:val="24"/>
                <w:szCs w:val="24"/>
              </w:rPr>
              <w:t>mber.</w:t>
            </w:r>
          </w:p>
          <w:p w:rsidR="00D97EB8" w:rsidRDefault="00D97EB8" w:rsidP="00AB73B2">
            <w:pPr>
              <w:spacing w:after="0" w:line="240" w:lineRule="auto"/>
              <w:rPr>
                <w:rFonts w:ascii="Arial" w:hAnsi="Arial" w:cs="Arial"/>
                <w:sz w:val="24"/>
                <w:szCs w:val="24"/>
              </w:rPr>
            </w:pPr>
          </w:p>
          <w:p w:rsidR="00D97EB8" w:rsidRDefault="00D97EB8" w:rsidP="00AB73B2">
            <w:pPr>
              <w:spacing w:after="0" w:line="240" w:lineRule="auto"/>
              <w:rPr>
                <w:rFonts w:ascii="Arial" w:hAnsi="Arial" w:cs="Arial"/>
                <w:b/>
                <w:sz w:val="24"/>
                <w:szCs w:val="24"/>
              </w:rPr>
            </w:pPr>
            <w:r>
              <w:rPr>
                <w:rFonts w:ascii="Arial" w:hAnsi="Arial" w:cs="Arial"/>
                <w:b/>
                <w:sz w:val="24"/>
                <w:szCs w:val="24"/>
              </w:rPr>
              <w:t>Quality Priorities Programme Board</w:t>
            </w:r>
          </w:p>
          <w:p w:rsidR="00D97EB8" w:rsidRDefault="00D97EB8" w:rsidP="00AB73B2">
            <w:pPr>
              <w:spacing w:after="0" w:line="240" w:lineRule="auto"/>
              <w:rPr>
                <w:rFonts w:ascii="Arial" w:hAnsi="Arial" w:cs="Arial"/>
                <w:sz w:val="24"/>
                <w:szCs w:val="24"/>
              </w:rPr>
            </w:pPr>
            <w:r>
              <w:rPr>
                <w:rFonts w:ascii="Arial" w:hAnsi="Arial" w:cs="Arial"/>
                <w:sz w:val="24"/>
                <w:szCs w:val="24"/>
              </w:rPr>
              <w:t>Updates included as Appendix 1</w:t>
            </w:r>
            <w:r w:rsidR="00F37810">
              <w:rPr>
                <w:rFonts w:ascii="Arial" w:hAnsi="Arial" w:cs="Arial"/>
                <w:sz w:val="24"/>
                <w:szCs w:val="24"/>
              </w:rPr>
              <w:t>. Sepsis priority is providing direct report to Management Board meeting and therefore reported separately for this period.</w:t>
            </w:r>
          </w:p>
          <w:p w:rsidR="00B3775C" w:rsidRDefault="00B3775C" w:rsidP="00AB73B2">
            <w:pPr>
              <w:spacing w:after="0" w:line="240" w:lineRule="auto"/>
              <w:rPr>
                <w:rFonts w:ascii="Arial" w:hAnsi="Arial" w:cs="Arial"/>
                <w:sz w:val="24"/>
                <w:szCs w:val="24"/>
              </w:rPr>
            </w:pPr>
          </w:p>
          <w:p w:rsidR="00B3775C" w:rsidRDefault="00B3775C" w:rsidP="00AB73B2">
            <w:pPr>
              <w:spacing w:after="0" w:line="240" w:lineRule="auto"/>
              <w:rPr>
                <w:rFonts w:ascii="Arial" w:hAnsi="Arial" w:cs="Arial"/>
                <w:sz w:val="24"/>
                <w:szCs w:val="24"/>
              </w:rPr>
            </w:pPr>
            <w:r>
              <w:rPr>
                <w:rFonts w:ascii="Arial" w:hAnsi="Arial" w:cs="Arial"/>
                <w:sz w:val="24"/>
                <w:szCs w:val="24"/>
              </w:rPr>
              <w:t>The January meeting of the Quality Priorities Programme Board will be dedicated to agreeing our quality priorities for the current year and how we sustain improvements for our current priorities.</w:t>
            </w:r>
          </w:p>
          <w:p w:rsidR="009228D6" w:rsidRPr="008C2090" w:rsidRDefault="009228D6" w:rsidP="008C2090">
            <w:pPr>
              <w:spacing w:after="0" w:line="240" w:lineRule="auto"/>
              <w:rPr>
                <w:rFonts w:ascii="Arial" w:hAnsi="Arial" w:cs="Arial"/>
                <w:sz w:val="24"/>
                <w:szCs w:val="24"/>
              </w:rPr>
            </w:pPr>
          </w:p>
          <w:p w:rsidR="00D97EB8" w:rsidRDefault="00D97EB8" w:rsidP="00AB73B2">
            <w:pPr>
              <w:spacing w:after="0" w:line="240" w:lineRule="auto"/>
              <w:rPr>
                <w:rFonts w:ascii="Arial" w:hAnsi="Arial" w:cs="Arial"/>
                <w:b/>
                <w:sz w:val="24"/>
                <w:szCs w:val="24"/>
              </w:rPr>
            </w:pPr>
            <w:r>
              <w:rPr>
                <w:rFonts w:ascii="Arial" w:hAnsi="Arial" w:cs="Arial"/>
                <w:b/>
                <w:sz w:val="24"/>
                <w:szCs w:val="24"/>
              </w:rPr>
              <w:t>Issues for Escalation from service groups (which have not been raised within QSG sub-groups)</w:t>
            </w:r>
          </w:p>
          <w:p w:rsidR="007F74F7" w:rsidRDefault="007F74F7" w:rsidP="00AB73B2">
            <w:pPr>
              <w:spacing w:after="0" w:line="240" w:lineRule="auto"/>
              <w:rPr>
                <w:rFonts w:ascii="Arial" w:hAnsi="Arial" w:cs="Arial"/>
                <w:b/>
                <w:sz w:val="24"/>
                <w:szCs w:val="24"/>
              </w:rPr>
            </w:pPr>
          </w:p>
          <w:p w:rsidR="00D97EB8" w:rsidRDefault="00D97EB8" w:rsidP="00AB73B2">
            <w:pPr>
              <w:spacing w:after="0" w:line="240" w:lineRule="auto"/>
              <w:rPr>
                <w:rFonts w:ascii="Arial" w:hAnsi="Arial" w:cs="Arial"/>
                <w:b/>
                <w:sz w:val="24"/>
                <w:szCs w:val="24"/>
              </w:rPr>
            </w:pPr>
            <w:r>
              <w:rPr>
                <w:rFonts w:ascii="Arial" w:hAnsi="Arial" w:cs="Arial"/>
                <w:b/>
                <w:sz w:val="24"/>
                <w:szCs w:val="24"/>
              </w:rPr>
              <w:t xml:space="preserve"> Mental Health and Learning Disabilities</w:t>
            </w:r>
          </w:p>
          <w:p w:rsidR="00D97EB8" w:rsidRDefault="00B3775C" w:rsidP="00D97EB8">
            <w:pPr>
              <w:pStyle w:val="ListParagraph"/>
              <w:numPr>
                <w:ilvl w:val="0"/>
                <w:numId w:val="33"/>
              </w:numPr>
              <w:spacing w:after="0" w:line="240" w:lineRule="auto"/>
              <w:rPr>
                <w:rFonts w:ascii="Arial" w:hAnsi="Arial" w:cs="Arial"/>
                <w:sz w:val="24"/>
                <w:szCs w:val="24"/>
              </w:rPr>
            </w:pPr>
            <w:r>
              <w:rPr>
                <w:rFonts w:ascii="Arial" w:hAnsi="Arial" w:cs="Arial"/>
                <w:sz w:val="24"/>
                <w:szCs w:val="24"/>
              </w:rPr>
              <w:t>On-</w:t>
            </w:r>
            <w:r w:rsidR="00D97EB8">
              <w:rPr>
                <w:rFonts w:ascii="Arial" w:hAnsi="Arial" w:cs="Arial"/>
                <w:sz w:val="24"/>
                <w:szCs w:val="24"/>
              </w:rPr>
              <w:t>going serious incident which is currently at pre-inquest stage</w:t>
            </w:r>
          </w:p>
          <w:p w:rsidR="00D97EB8" w:rsidRDefault="00B3775C" w:rsidP="00D97EB8">
            <w:pPr>
              <w:pStyle w:val="ListParagraph"/>
              <w:numPr>
                <w:ilvl w:val="0"/>
                <w:numId w:val="33"/>
              </w:numPr>
              <w:spacing w:after="0" w:line="240" w:lineRule="auto"/>
              <w:rPr>
                <w:rFonts w:ascii="Arial" w:hAnsi="Arial" w:cs="Arial"/>
                <w:sz w:val="24"/>
                <w:szCs w:val="24"/>
              </w:rPr>
            </w:pPr>
            <w:r>
              <w:rPr>
                <w:rFonts w:ascii="Arial" w:hAnsi="Arial" w:cs="Arial"/>
                <w:sz w:val="24"/>
                <w:szCs w:val="24"/>
              </w:rPr>
              <w:t>Patient absconding incident</w:t>
            </w:r>
            <w:r w:rsidR="00D97EB8">
              <w:rPr>
                <w:rFonts w:ascii="Arial" w:hAnsi="Arial" w:cs="Arial"/>
                <w:sz w:val="24"/>
                <w:szCs w:val="24"/>
              </w:rPr>
              <w:t xml:space="preserve"> under investigation</w:t>
            </w:r>
          </w:p>
          <w:p w:rsidR="00D97EB8" w:rsidRDefault="00D97EB8" w:rsidP="00D97EB8">
            <w:pPr>
              <w:pStyle w:val="ListParagraph"/>
              <w:numPr>
                <w:ilvl w:val="0"/>
                <w:numId w:val="33"/>
              </w:numPr>
              <w:spacing w:after="0" w:line="240" w:lineRule="auto"/>
              <w:rPr>
                <w:rFonts w:ascii="Arial" w:hAnsi="Arial" w:cs="Arial"/>
                <w:sz w:val="24"/>
                <w:szCs w:val="24"/>
              </w:rPr>
            </w:pPr>
            <w:r>
              <w:rPr>
                <w:rFonts w:ascii="Arial" w:hAnsi="Arial" w:cs="Arial"/>
                <w:sz w:val="24"/>
                <w:szCs w:val="24"/>
              </w:rPr>
              <w:t>Potential Information Governance breach and reputational issue due to previous patient recently self-publishing book referring to their time in our care</w:t>
            </w:r>
          </w:p>
          <w:p w:rsidR="00D97EB8" w:rsidRDefault="00D97EB8" w:rsidP="00D97EB8">
            <w:pPr>
              <w:pStyle w:val="ListParagraph"/>
              <w:numPr>
                <w:ilvl w:val="0"/>
                <w:numId w:val="33"/>
              </w:numPr>
              <w:spacing w:after="0" w:line="240" w:lineRule="auto"/>
              <w:rPr>
                <w:rFonts w:ascii="Arial" w:hAnsi="Arial" w:cs="Arial"/>
                <w:sz w:val="24"/>
                <w:szCs w:val="24"/>
              </w:rPr>
            </w:pPr>
            <w:r>
              <w:rPr>
                <w:rFonts w:ascii="Arial" w:hAnsi="Arial" w:cs="Arial"/>
                <w:sz w:val="24"/>
                <w:szCs w:val="24"/>
              </w:rPr>
              <w:t>Staffing pressures being across the service</w:t>
            </w:r>
          </w:p>
          <w:p w:rsidR="00D97EB8" w:rsidRDefault="00D97EB8" w:rsidP="00D97EB8">
            <w:pPr>
              <w:spacing w:after="0" w:line="240" w:lineRule="auto"/>
              <w:rPr>
                <w:rFonts w:ascii="Arial" w:hAnsi="Arial" w:cs="Arial"/>
                <w:sz w:val="24"/>
                <w:szCs w:val="24"/>
              </w:rPr>
            </w:pPr>
          </w:p>
          <w:p w:rsidR="00A20C65" w:rsidRDefault="00A20C65" w:rsidP="00D97EB8">
            <w:pPr>
              <w:spacing w:after="0" w:line="240" w:lineRule="auto"/>
              <w:rPr>
                <w:rFonts w:ascii="Arial" w:hAnsi="Arial" w:cs="Arial"/>
                <w:sz w:val="24"/>
                <w:szCs w:val="24"/>
              </w:rPr>
            </w:pPr>
          </w:p>
          <w:p w:rsidR="00D97EB8" w:rsidRDefault="00D97EB8" w:rsidP="00D97EB8">
            <w:pPr>
              <w:spacing w:after="0" w:line="240" w:lineRule="auto"/>
              <w:rPr>
                <w:rFonts w:ascii="Arial" w:hAnsi="Arial" w:cs="Arial"/>
                <w:b/>
                <w:sz w:val="24"/>
                <w:szCs w:val="24"/>
              </w:rPr>
            </w:pPr>
            <w:r>
              <w:rPr>
                <w:rFonts w:ascii="Arial" w:hAnsi="Arial" w:cs="Arial"/>
                <w:b/>
                <w:sz w:val="24"/>
                <w:szCs w:val="24"/>
              </w:rPr>
              <w:t>Primary Care, Community and Therapies</w:t>
            </w:r>
          </w:p>
          <w:p w:rsidR="00D97EB8" w:rsidRDefault="00D97EB8" w:rsidP="00D97EB8">
            <w:pPr>
              <w:spacing w:after="0" w:line="240" w:lineRule="auto"/>
              <w:rPr>
                <w:rFonts w:ascii="Arial" w:hAnsi="Arial" w:cs="Arial"/>
                <w:sz w:val="24"/>
                <w:szCs w:val="24"/>
              </w:rPr>
            </w:pPr>
            <w:r>
              <w:rPr>
                <w:rFonts w:ascii="Arial" w:hAnsi="Arial" w:cs="Arial"/>
                <w:sz w:val="24"/>
                <w:szCs w:val="24"/>
              </w:rPr>
              <w:t>New risk within Sexual Health services due to their software company entering into liquidation. The service group are putting appropriate mitigation in place.</w:t>
            </w:r>
          </w:p>
          <w:p w:rsidR="00D97EB8" w:rsidRDefault="00D97EB8" w:rsidP="00D97EB8">
            <w:pPr>
              <w:spacing w:after="0" w:line="240" w:lineRule="auto"/>
              <w:rPr>
                <w:rFonts w:ascii="Arial" w:hAnsi="Arial" w:cs="Arial"/>
                <w:sz w:val="24"/>
                <w:szCs w:val="24"/>
              </w:rPr>
            </w:pPr>
          </w:p>
          <w:p w:rsidR="00D97EB8" w:rsidRDefault="00D97EB8" w:rsidP="00D97EB8">
            <w:pPr>
              <w:spacing w:after="0" w:line="240" w:lineRule="auto"/>
              <w:rPr>
                <w:rFonts w:ascii="Arial" w:hAnsi="Arial" w:cs="Arial"/>
                <w:b/>
                <w:sz w:val="24"/>
                <w:szCs w:val="24"/>
              </w:rPr>
            </w:pPr>
            <w:r>
              <w:rPr>
                <w:rFonts w:ascii="Arial" w:hAnsi="Arial" w:cs="Arial"/>
                <w:b/>
                <w:sz w:val="24"/>
                <w:szCs w:val="24"/>
              </w:rPr>
              <w:t>Morriston</w:t>
            </w:r>
          </w:p>
          <w:p w:rsidR="00D97EB8" w:rsidRDefault="00B3775C" w:rsidP="00D97EB8">
            <w:pPr>
              <w:spacing w:after="0" w:line="240" w:lineRule="auto"/>
              <w:rPr>
                <w:rFonts w:ascii="Arial" w:hAnsi="Arial" w:cs="Arial"/>
                <w:sz w:val="24"/>
                <w:szCs w:val="24"/>
              </w:rPr>
            </w:pPr>
            <w:r w:rsidRPr="007F74F7">
              <w:rPr>
                <w:rFonts w:ascii="Arial" w:hAnsi="Arial" w:cs="Arial"/>
                <w:sz w:val="24"/>
                <w:szCs w:val="24"/>
              </w:rPr>
              <w:t>Ongoing</w:t>
            </w:r>
            <w:r w:rsidR="007F74F7" w:rsidRPr="007F74F7">
              <w:rPr>
                <w:rFonts w:ascii="Arial" w:hAnsi="Arial" w:cs="Arial"/>
                <w:sz w:val="24"/>
                <w:szCs w:val="24"/>
              </w:rPr>
              <w:t xml:space="preserve"> work with WAST </w:t>
            </w:r>
            <w:r w:rsidR="00B2013B">
              <w:rPr>
                <w:rFonts w:ascii="Arial" w:hAnsi="Arial" w:cs="Arial"/>
                <w:sz w:val="24"/>
                <w:szCs w:val="24"/>
              </w:rPr>
              <w:t xml:space="preserve">(Welsh Ambulance Services NHS Trust) </w:t>
            </w:r>
            <w:bookmarkStart w:id="0" w:name="_GoBack"/>
            <w:bookmarkEnd w:id="0"/>
            <w:r w:rsidR="007F74F7" w:rsidRPr="007F74F7">
              <w:rPr>
                <w:rFonts w:ascii="Arial" w:hAnsi="Arial" w:cs="Arial"/>
                <w:sz w:val="24"/>
                <w:szCs w:val="24"/>
              </w:rPr>
              <w:t>in relation to off-load issues.</w:t>
            </w:r>
            <w:r w:rsidR="007F74F7">
              <w:rPr>
                <w:rFonts w:ascii="Arial" w:hAnsi="Arial" w:cs="Arial"/>
                <w:sz w:val="24"/>
                <w:szCs w:val="24"/>
              </w:rPr>
              <w:t xml:space="preserve"> This is reflected in the service group risk register.</w:t>
            </w:r>
          </w:p>
          <w:p w:rsidR="007F74F7" w:rsidRDefault="007F74F7" w:rsidP="00D97EB8">
            <w:pPr>
              <w:spacing w:after="0" w:line="240" w:lineRule="auto"/>
              <w:rPr>
                <w:rFonts w:ascii="Arial" w:hAnsi="Arial" w:cs="Arial"/>
                <w:sz w:val="24"/>
                <w:szCs w:val="24"/>
              </w:rPr>
            </w:pPr>
          </w:p>
          <w:p w:rsidR="007F74F7" w:rsidRPr="007F74F7" w:rsidRDefault="007F74F7" w:rsidP="00D97EB8">
            <w:pPr>
              <w:spacing w:after="0" w:line="240" w:lineRule="auto"/>
              <w:rPr>
                <w:rFonts w:ascii="Arial" w:hAnsi="Arial" w:cs="Arial"/>
                <w:b/>
                <w:sz w:val="24"/>
                <w:szCs w:val="24"/>
              </w:rPr>
            </w:pPr>
            <w:r w:rsidRPr="007F74F7">
              <w:rPr>
                <w:rFonts w:ascii="Arial" w:hAnsi="Arial" w:cs="Arial"/>
                <w:b/>
                <w:sz w:val="24"/>
                <w:szCs w:val="24"/>
              </w:rPr>
              <w:t>Neath Port Talbot Singleton</w:t>
            </w:r>
          </w:p>
          <w:p w:rsidR="007F74F7" w:rsidRPr="007F74F7" w:rsidRDefault="007F74F7" w:rsidP="00D97EB8">
            <w:pPr>
              <w:spacing w:after="0" w:line="240" w:lineRule="auto"/>
              <w:rPr>
                <w:rFonts w:ascii="Arial" w:hAnsi="Arial" w:cs="Arial"/>
                <w:sz w:val="24"/>
                <w:szCs w:val="24"/>
              </w:rPr>
            </w:pPr>
            <w:r>
              <w:rPr>
                <w:rFonts w:ascii="Arial" w:hAnsi="Arial" w:cs="Arial"/>
                <w:sz w:val="24"/>
                <w:szCs w:val="24"/>
              </w:rPr>
              <w:t>No issues raised.</w:t>
            </w:r>
          </w:p>
          <w:p w:rsidR="001F06C5" w:rsidRPr="00E83AD4" w:rsidRDefault="001F06C5" w:rsidP="00E83AD4">
            <w:pPr>
              <w:spacing w:after="0" w:line="240" w:lineRule="auto"/>
              <w:rPr>
                <w:rFonts w:ascii="Arial" w:hAnsi="Arial" w:cs="Arial"/>
                <w:sz w:val="24"/>
                <w:szCs w:val="24"/>
              </w:rPr>
            </w:pPr>
          </w:p>
        </w:tc>
      </w:tr>
      <w:tr w:rsidR="006A1CF8" w:rsidRPr="00B92C1D" w:rsidTr="00F37810">
        <w:trPr>
          <w:trHeight w:val="50"/>
        </w:trPr>
        <w:tc>
          <w:tcPr>
            <w:tcW w:w="10201" w:type="dxa"/>
            <w:tcBorders>
              <w:top w:val="single" w:sz="4" w:space="0" w:color="auto"/>
              <w:left w:val="single" w:sz="4" w:space="0" w:color="auto"/>
              <w:bottom w:val="single" w:sz="4" w:space="0" w:color="auto"/>
              <w:right w:val="single" w:sz="4" w:space="0" w:color="auto"/>
            </w:tcBorders>
            <w:shd w:val="clear" w:color="auto" w:fill="002060"/>
          </w:tcPr>
          <w:p w:rsidR="006A1CF8" w:rsidRPr="00F37810" w:rsidRDefault="006A1CF8" w:rsidP="00E103C8">
            <w:pPr>
              <w:spacing w:after="0" w:line="240" w:lineRule="auto"/>
              <w:rPr>
                <w:rFonts w:ascii="Arial" w:hAnsi="Arial" w:cs="Arial"/>
                <w:b/>
                <w:color w:val="FFFFFF" w:themeColor="background1"/>
                <w:sz w:val="24"/>
                <w:szCs w:val="24"/>
              </w:rPr>
            </w:pPr>
            <w:r w:rsidRPr="00F37810">
              <w:rPr>
                <w:rFonts w:ascii="Arial" w:hAnsi="Arial" w:cs="Arial"/>
                <w:b/>
                <w:color w:val="FFFFFF" w:themeColor="background1"/>
                <w:sz w:val="24"/>
                <w:szCs w:val="24"/>
              </w:rPr>
              <w:lastRenderedPageBreak/>
              <w:t>Key Decisions</w:t>
            </w:r>
          </w:p>
        </w:tc>
      </w:tr>
      <w:tr w:rsidR="006A1CF8" w:rsidRPr="003C153B" w:rsidTr="006A1CF8">
        <w:trPr>
          <w:trHeight w:val="50"/>
        </w:trPr>
        <w:tc>
          <w:tcPr>
            <w:tcW w:w="10201" w:type="dxa"/>
            <w:tcBorders>
              <w:top w:val="single" w:sz="4" w:space="0" w:color="auto"/>
              <w:left w:val="single" w:sz="4" w:space="0" w:color="auto"/>
              <w:right w:val="single" w:sz="4" w:space="0" w:color="auto"/>
            </w:tcBorders>
            <w:shd w:val="clear" w:color="auto" w:fill="FFFFFF" w:themeFill="background1"/>
          </w:tcPr>
          <w:p w:rsidR="006A1CF8" w:rsidRDefault="00AA3FAC" w:rsidP="00AA3FAC">
            <w:pPr>
              <w:pStyle w:val="ListParagraph"/>
              <w:numPr>
                <w:ilvl w:val="0"/>
                <w:numId w:val="30"/>
              </w:numPr>
              <w:spacing w:after="0" w:line="240" w:lineRule="auto"/>
              <w:rPr>
                <w:rFonts w:ascii="Arial" w:hAnsi="Arial" w:cs="Arial"/>
                <w:color w:val="000000" w:themeColor="text1"/>
                <w:sz w:val="24"/>
                <w:szCs w:val="24"/>
              </w:rPr>
            </w:pPr>
            <w:r w:rsidRPr="00AA3FAC">
              <w:rPr>
                <w:rFonts w:ascii="Arial" w:hAnsi="Arial" w:cs="Arial"/>
                <w:color w:val="000000" w:themeColor="text1"/>
                <w:sz w:val="24"/>
                <w:szCs w:val="24"/>
              </w:rPr>
              <w:t>Standardised terms of reference agreed for QSG, PSEG and PSC</w:t>
            </w:r>
          </w:p>
          <w:p w:rsidR="00AA3FAC" w:rsidRPr="0046346E" w:rsidRDefault="00AA3FAC" w:rsidP="0046346E">
            <w:pPr>
              <w:pStyle w:val="ListParagraph"/>
              <w:numPr>
                <w:ilvl w:val="0"/>
                <w:numId w:val="30"/>
              </w:numPr>
              <w:spacing w:after="0" w:line="240" w:lineRule="auto"/>
              <w:rPr>
                <w:rFonts w:ascii="Arial" w:hAnsi="Arial" w:cs="Arial"/>
                <w:color w:val="000000" w:themeColor="text1"/>
                <w:sz w:val="24"/>
                <w:szCs w:val="24"/>
              </w:rPr>
            </w:pPr>
            <w:r>
              <w:rPr>
                <w:rFonts w:ascii="Arial" w:hAnsi="Arial" w:cs="Arial"/>
                <w:color w:val="000000" w:themeColor="text1"/>
                <w:sz w:val="24"/>
                <w:szCs w:val="24"/>
              </w:rPr>
              <w:t>Volunteer Services will report into PSEG</w:t>
            </w:r>
          </w:p>
        </w:tc>
      </w:tr>
    </w:tbl>
    <w:tbl>
      <w:tblPr>
        <w:tblW w:w="102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90"/>
      </w:tblGrid>
      <w:tr w:rsidR="003614FB" w:rsidRPr="004F7ECA" w:rsidTr="0046346E">
        <w:trPr>
          <w:trHeight w:val="425"/>
          <w:jc w:val="center"/>
        </w:trPr>
        <w:tc>
          <w:tcPr>
            <w:tcW w:w="10290" w:type="dxa"/>
            <w:tcBorders>
              <w:top w:val="single" w:sz="4" w:space="0" w:color="auto"/>
              <w:left w:val="single" w:sz="4" w:space="0" w:color="auto"/>
              <w:bottom w:val="single" w:sz="4" w:space="0" w:color="auto"/>
              <w:right w:val="single" w:sz="4" w:space="0" w:color="auto"/>
            </w:tcBorders>
            <w:shd w:val="clear" w:color="auto" w:fill="002060"/>
          </w:tcPr>
          <w:p w:rsidR="003614FB" w:rsidRPr="004F7ECA" w:rsidRDefault="003614FB" w:rsidP="00E103C8">
            <w:pPr>
              <w:rPr>
                <w:rFonts w:ascii="Arial" w:hAnsi="Arial" w:cs="Arial"/>
                <w:b/>
                <w:sz w:val="24"/>
                <w:szCs w:val="24"/>
              </w:rPr>
            </w:pPr>
            <w:r w:rsidRPr="004F7ECA">
              <w:rPr>
                <w:rFonts w:ascii="Arial" w:hAnsi="Arial" w:cs="Arial"/>
                <w:b/>
                <w:sz w:val="24"/>
                <w:szCs w:val="24"/>
              </w:rPr>
              <w:t>Challenges, Risks and Mitigation</w:t>
            </w:r>
          </w:p>
        </w:tc>
      </w:tr>
      <w:tr w:rsidR="003614FB" w:rsidRPr="00B92C1D" w:rsidTr="0046346E">
        <w:trPr>
          <w:trHeight w:val="425"/>
          <w:jc w:val="center"/>
        </w:trPr>
        <w:tc>
          <w:tcPr>
            <w:tcW w:w="10290" w:type="dxa"/>
            <w:tcBorders>
              <w:top w:val="single" w:sz="4" w:space="0" w:color="auto"/>
              <w:left w:val="single" w:sz="4" w:space="0" w:color="auto"/>
              <w:bottom w:val="single" w:sz="4" w:space="0" w:color="auto"/>
              <w:right w:val="single" w:sz="4" w:space="0" w:color="auto"/>
            </w:tcBorders>
            <w:shd w:val="clear" w:color="auto" w:fill="auto"/>
          </w:tcPr>
          <w:p w:rsidR="004F7ECA" w:rsidRPr="004F7ECA" w:rsidRDefault="004F7ECA" w:rsidP="004F7ECA">
            <w:pPr>
              <w:spacing w:after="0" w:line="240" w:lineRule="auto"/>
              <w:jc w:val="both"/>
              <w:rPr>
                <w:rFonts w:ascii="Arial" w:hAnsi="Arial" w:cs="Arial"/>
                <w:b/>
                <w:sz w:val="24"/>
                <w:szCs w:val="24"/>
              </w:rPr>
            </w:pPr>
            <w:r>
              <w:rPr>
                <w:rFonts w:ascii="Arial" w:hAnsi="Arial" w:cs="Arial"/>
                <w:b/>
                <w:sz w:val="24"/>
                <w:szCs w:val="24"/>
              </w:rPr>
              <w:t>Quality Priorities</w:t>
            </w:r>
          </w:p>
          <w:p w:rsidR="003614FB" w:rsidRPr="004F7ECA" w:rsidRDefault="003614FB" w:rsidP="003614FB">
            <w:pPr>
              <w:pStyle w:val="ListParagraph"/>
              <w:numPr>
                <w:ilvl w:val="0"/>
                <w:numId w:val="15"/>
              </w:numPr>
              <w:spacing w:after="0" w:line="240" w:lineRule="auto"/>
              <w:jc w:val="both"/>
              <w:rPr>
                <w:rFonts w:ascii="Arial" w:hAnsi="Arial" w:cs="Arial"/>
                <w:sz w:val="24"/>
                <w:szCs w:val="24"/>
              </w:rPr>
            </w:pPr>
            <w:r w:rsidRPr="004F7ECA">
              <w:rPr>
                <w:rFonts w:ascii="Arial" w:hAnsi="Arial" w:cs="Arial"/>
                <w:bCs/>
                <w:sz w:val="24"/>
                <w:szCs w:val="24"/>
              </w:rPr>
              <w:t>There is a high risk to delivery of the Falls Prevention priority due to the problems with the interface between ward metrics and DATIX, meaning that ward level falls incident data is not readily available. This is an all-Wales issues, which is also affecting other areas of patient safety. Progress has been made with informatics to build a local work around for short term use – this remains in progress</w:t>
            </w:r>
            <w:r w:rsidR="004F7ECA">
              <w:rPr>
                <w:rFonts w:ascii="Arial" w:hAnsi="Arial" w:cs="Arial"/>
                <w:bCs/>
                <w:sz w:val="24"/>
                <w:szCs w:val="24"/>
              </w:rPr>
              <w:t>.</w:t>
            </w:r>
          </w:p>
          <w:p w:rsidR="009228D6" w:rsidRDefault="003614FB" w:rsidP="009228D6">
            <w:pPr>
              <w:pStyle w:val="ListParagraph"/>
              <w:numPr>
                <w:ilvl w:val="0"/>
                <w:numId w:val="15"/>
              </w:numPr>
              <w:spacing w:after="0" w:line="240" w:lineRule="auto"/>
              <w:jc w:val="both"/>
              <w:rPr>
                <w:rFonts w:ascii="Arial" w:hAnsi="Arial" w:cs="Arial"/>
                <w:sz w:val="24"/>
                <w:szCs w:val="24"/>
              </w:rPr>
            </w:pPr>
            <w:r w:rsidRPr="004F7ECA">
              <w:rPr>
                <w:rFonts w:ascii="Arial" w:hAnsi="Arial" w:cs="Arial"/>
                <w:sz w:val="24"/>
                <w:szCs w:val="24"/>
              </w:rPr>
              <w:t xml:space="preserve">End of Life </w:t>
            </w:r>
            <w:r w:rsidR="00A20C65">
              <w:rPr>
                <w:rFonts w:ascii="Arial" w:hAnsi="Arial" w:cs="Arial"/>
                <w:sz w:val="24"/>
                <w:szCs w:val="24"/>
              </w:rPr>
              <w:t>C</w:t>
            </w:r>
            <w:r w:rsidRPr="004F7ECA">
              <w:rPr>
                <w:rFonts w:ascii="Arial" w:hAnsi="Arial" w:cs="Arial"/>
                <w:sz w:val="24"/>
                <w:szCs w:val="24"/>
              </w:rPr>
              <w:t>are</w:t>
            </w:r>
            <w:r w:rsidR="00A20C65">
              <w:rPr>
                <w:rFonts w:ascii="Arial" w:hAnsi="Arial" w:cs="Arial"/>
                <w:sz w:val="24"/>
                <w:szCs w:val="24"/>
              </w:rPr>
              <w:t xml:space="preserve"> (EOLC)</w:t>
            </w:r>
            <w:r w:rsidRPr="004F7ECA">
              <w:rPr>
                <w:rFonts w:ascii="Arial" w:hAnsi="Arial" w:cs="Arial"/>
                <w:sz w:val="24"/>
                <w:szCs w:val="24"/>
              </w:rPr>
              <w:t xml:space="preserve">: discussions being held to identify mitigation to risk </w:t>
            </w:r>
            <w:r w:rsidR="004F7ECA">
              <w:rPr>
                <w:rFonts w:ascii="Arial" w:hAnsi="Arial" w:cs="Arial"/>
                <w:sz w:val="24"/>
                <w:szCs w:val="24"/>
              </w:rPr>
              <w:t>regarding digital intelligence and recording of EOLC planning.</w:t>
            </w:r>
          </w:p>
          <w:p w:rsidR="009228D6" w:rsidRPr="009228D6" w:rsidRDefault="009228D6" w:rsidP="009228D6">
            <w:pPr>
              <w:spacing w:after="0" w:line="240" w:lineRule="auto"/>
              <w:jc w:val="both"/>
              <w:rPr>
                <w:rFonts w:ascii="Arial" w:hAnsi="Arial" w:cs="Arial"/>
                <w:sz w:val="24"/>
                <w:szCs w:val="24"/>
              </w:rPr>
            </w:pPr>
          </w:p>
        </w:tc>
      </w:tr>
      <w:tr w:rsidR="009228D6" w:rsidRPr="009228D6" w:rsidTr="0046346E">
        <w:trPr>
          <w:trHeight w:val="425"/>
          <w:jc w:val="center"/>
        </w:trPr>
        <w:tc>
          <w:tcPr>
            <w:tcW w:w="10290" w:type="dxa"/>
            <w:tcBorders>
              <w:top w:val="single" w:sz="4" w:space="0" w:color="auto"/>
              <w:left w:val="single" w:sz="4" w:space="0" w:color="auto"/>
              <w:bottom w:val="single" w:sz="4" w:space="0" w:color="auto"/>
              <w:right w:val="single" w:sz="4" w:space="0" w:color="auto"/>
            </w:tcBorders>
            <w:shd w:val="clear" w:color="auto" w:fill="002060"/>
          </w:tcPr>
          <w:p w:rsidR="009228D6" w:rsidRPr="009228D6" w:rsidRDefault="009228D6" w:rsidP="009228D6">
            <w:pPr>
              <w:rPr>
                <w:rFonts w:ascii="Arial" w:hAnsi="Arial" w:cs="Arial"/>
                <w:b/>
                <w:sz w:val="24"/>
                <w:szCs w:val="24"/>
              </w:rPr>
            </w:pPr>
            <w:r w:rsidRPr="009228D6">
              <w:rPr>
                <w:rFonts w:ascii="Arial" w:hAnsi="Arial" w:cs="Arial"/>
                <w:b/>
                <w:sz w:val="24"/>
                <w:szCs w:val="24"/>
              </w:rPr>
              <w:t>Action Being Taken (what, by when, by who and expected impact)</w:t>
            </w:r>
          </w:p>
        </w:tc>
      </w:tr>
      <w:tr w:rsidR="008A222B" w:rsidRPr="009228D6" w:rsidTr="0046346E">
        <w:trPr>
          <w:trHeight w:val="425"/>
          <w:jc w:val="center"/>
        </w:trPr>
        <w:tc>
          <w:tcPr>
            <w:tcW w:w="10290" w:type="dxa"/>
            <w:tcBorders>
              <w:top w:val="single" w:sz="4" w:space="0" w:color="auto"/>
              <w:left w:val="single" w:sz="4" w:space="0" w:color="auto"/>
              <w:bottom w:val="single" w:sz="4" w:space="0" w:color="auto"/>
              <w:right w:val="single" w:sz="4" w:space="0" w:color="auto"/>
            </w:tcBorders>
            <w:shd w:val="clear" w:color="auto" w:fill="FFFFFF" w:themeFill="background1"/>
          </w:tcPr>
          <w:p w:rsidR="008A222B" w:rsidRDefault="008A222B" w:rsidP="009228D6">
            <w:pPr>
              <w:rPr>
                <w:rFonts w:ascii="Arial" w:hAnsi="Arial" w:cs="Arial"/>
                <w:b/>
                <w:sz w:val="24"/>
                <w:szCs w:val="24"/>
              </w:rPr>
            </w:pPr>
            <w:r>
              <w:rPr>
                <w:rFonts w:ascii="Arial" w:hAnsi="Arial" w:cs="Arial"/>
                <w:b/>
                <w:sz w:val="24"/>
                <w:szCs w:val="24"/>
              </w:rPr>
              <w:t>Quality Priorities</w:t>
            </w:r>
          </w:p>
          <w:p w:rsidR="008A222B" w:rsidRPr="004F7ECA" w:rsidRDefault="008A222B" w:rsidP="008A222B">
            <w:pPr>
              <w:pStyle w:val="ListParagraph"/>
              <w:numPr>
                <w:ilvl w:val="0"/>
                <w:numId w:val="34"/>
              </w:numPr>
              <w:rPr>
                <w:rFonts w:ascii="Arial" w:hAnsi="Arial" w:cs="Arial"/>
                <w:b/>
                <w:sz w:val="24"/>
                <w:szCs w:val="24"/>
              </w:rPr>
            </w:pPr>
            <w:r>
              <w:rPr>
                <w:rFonts w:ascii="Arial" w:hAnsi="Arial" w:cs="Arial"/>
                <w:sz w:val="24"/>
                <w:szCs w:val="24"/>
              </w:rPr>
              <w:t>Falls risk being progressed as part of national discussions regarding Once for Wales</w:t>
            </w:r>
          </w:p>
          <w:p w:rsidR="008A222B" w:rsidRPr="004F7ECA" w:rsidRDefault="008A222B" w:rsidP="008A222B">
            <w:pPr>
              <w:pStyle w:val="ListParagraph"/>
              <w:numPr>
                <w:ilvl w:val="0"/>
                <w:numId w:val="34"/>
              </w:numPr>
              <w:rPr>
                <w:rFonts w:ascii="Arial" w:hAnsi="Arial" w:cs="Arial"/>
                <w:b/>
                <w:sz w:val="24"/>
                <w:szCs w:val="24"/>
              </w:rPr>
            </w:pPr>
            <w:r>
              <w:rPr>
                <w:rFonts w:ascii="Arial" w:hAnsi="Arial" w:cs="Arial"/>
                <w:sz w:val="24"/>
                <w:szCs w:val="24"/>
              </w:rPr>
              <w:t>Meeting arranged with Digital Intelligence regarding recording of discussions relation to EOLC</w:t>
            </w:r>
          </w:p>
          <w:p w:rsidR="0046346E" w:rsidRPr="0046346E" w:rsidRDefault="008A222B" w:rsidP="0046346E">
            <w:pPr>
              <w:pStyle w:val="ListParagraph"/>
              <w:numPr>
                <w:ilvl w:val="0"/>
                <w:numId w:val="34"/>
              </w:numPr>
              <w:rPr>
                <w:rFonts w:ascii="Arial" w:hAnsi="Arial" w:cs="Arial"/>
                <w:b/>
                <w:sz w:val="24"/>
                <w:szCs w:val="24"/>
              </w:rPr>
            </w:pPr>
            <w:r>
              <w:rPr>
                <w:rFonts w:ascii="Arial" w:hAnsi="Arial" w:cs="Arial"/>
                <w:sz w:val="24"/>
                <w:szCs w:val="24"/>
              </w:rPr>
              <w:t>Meeting sought with workforce and OD regarding sustaining Suicide Prevention training in the longer term</w:t>
            </w:r>
          </w:p>
          <w:p w:rsidR="008A222B" w:rsidRPr="008A222B" w:rsidRDefault="0046346E" w:rsidP="008A222B">
            <w:pPr>
              <w:rPr>
                <w:rFonts w:ascii="Arial" w:hAnsi="Arial" w:cs="Arial"/>
                <w:b/>
                <w:sz w:val="24"/>
                <w:szCs w:val="24"/>
              </w:rPr>
            </w:pPr>
            <w:r>
              <w:rPr>
                <w:rFonts w:ascii="Arial" w:hAnsi="Arial" w:cs="Arial"/>
                <w:b/>
                <w:sz w:val="24"/>
                <w:szCs w:val="24"/>
              </w:rPr>
              <w:t>Service Group Actions Required</w:t>
            </w:r>
          </w:p>
          <w:tbl>
            <w:tblPr>
              <w:tblStyle w:val="TableGrid"/>
              <w:tblW w:w="0" w:type="auto"/>
              <w:tblLook w:val="04A0" w:firstRow="1" w:lastRow="0" w:firstColumn="1" w:lastColumn="0" w:noHBand="0" w:noVBand="1"/>
            </w:tblPr>
            <w:tblGrid>
              <w:gridCol w:w="1876"/>
              <w:gridCol w:w="2351"/>
              <w:gridCol w:w="1946"/>
              <w:gridCol w:w="1878"/>
              <w:gridCol w:w="1924"/>
            </w:tblGrid>
            <w:tr w:rsidR="008A222B" w:rsidRPr="009228D6" w:rsidTr="007B7840">
              <w:tc>
                <w:tcPr>
                  <w:tcW w:w="1876" w:type="dxa"/>
                  <w:shd w:val="clear" w:color="auto" w:fill="F2F2F2" w:themeFill="background1" w:themeFillShade="F2"/>
                </w:tcPr>
                <w:p w:rsidR="008A222B" w:rsidRPr="009228D6" w:rsidRDefault="008A222B" w:rsidP="008A222B">
                  <w:pPr>
                    <w:jc w:val="both"/>
                    <w:rPr>
                      <w:rFonts w:ascii="Arial" w:hAnsi="Arial" w:cs="Arial"/>
                      <w:b/>
                      <w:sz w:val="24"/>
                      <w:szCs w:val="24"/>
                    </w:rPr>
                  </w:pPr>
                  <w:r w:rsidRPr="009228D6">
                    <w:rPr>
                      <w:rFonts w:ascii="Arial" w:hAnsi="Arial" w:cs="Arial"/>
                      <w:b/>
                      <w:sz w:val="24"/>
                      <w:szCs w:val="24"/>
                    </w:rPr>
                    <w:t>Quality Priority</w:t>
                  </w:r>
                </w:p>
              </w:tc>
              <w:tc>
                <w:tcPr>
                  <w:tcW w:w="2351" w:type="dxa"/>
                  <w:shd w:val="clear" w:color="auto" w:fill="F2F2F2" w:themeFill="background1" w:themeFillShade="F2"/>
                </w:tcPr>
                <w:p w:rsidR="008A222B" w:rsidRPr="009228D6" w:rsidRDefault="008A222B" w:rsidP="008A222B">
                  <w:pPr>
                    <w:jc w:val="both"/>
                    <w:rPr>
                      <w:rFonts w:ascii="Arial" w:hAnsi="Arial" w:cs="Arial"/>
                      <w:b/>
                      <w:sz w:val="24"/>
                      <w:szCs w:val="24"/>
                    </w:rPr>
                  </w:pPr>
                  <w:r w:rsidRPr="009228D6">
                    <w:rPr>
                      <w:rFonts w:ascii="Arial" w:hAnsi="Arial" w:cs="Arial"/>
                      <w:b/>
                      <w:sz w:val="24"/>
                      <w:szCs w:val="24"/>
                    </w:rPr>
                    <w:t>Action Required</w:t>
                  </w:r>
                </w:p>
              </w:tc>
              <w:tc>
                <w:tcPr>
                  <w:tcW w:w="1946" w:type="dxa"/>
                  <w:shd w:val="clear" w:color="auto" w:fill="F2F2F2" w:themeFill="background1" w:themeFillShade="F2"/>
                </w:tcPr>
                <w:p w:rsidR="008A222B" w:rsidRPr="009228D6" w:rsidRDefault="008A222B" w:rsidP="008A222B">
                  <w:pPr>
                    <w:jc w:val="both"/>
                    <w:rPr>
                      <w:rFonts w:ascii="Arial" w:hAnsi="Arial" w:cs="Arial"/>
                      <w:b/>
                      <w:sz w:val="24"/>
                      <w:szCs w:val="24"/>
                    </w:rPr>
                  </w:pPr>
                  <w:r w:rsidRPr="009228D6">
                    <w:rPr>
                      <w:rFonts w:ascii="Arial" w:hAnsi="Arial" w:cs="Arial"/>
                      <w:b/>
                      <w:sz w:val="24"/>
                      <w:szCs w:val="24"/>
                    </w:rPr>
                    <w:t>Leads</w:t>
                  </w:r>
                </w:p>
              </w:tc>
              <w:tc>
                <w:tcPr>
                  <w:tcW w:w="1878" w:type="dxa"/>
                  <w:shd w:val="clear" w:color="auto" w:fill="F2F2F2" w:themeFill="background1" w:themeFillShade="F2"/>
                </w:tcPr>
                <w:p w:rsidR="008A222B" w:rsidRPr="009228D6" w:rsidRDefault="008A222B" w:rsidP="008A222B">
                  <w:pPr>
                    <w:jc w:val="both"/>
                    <w:rPr>
                      <w:rFonts w:ascii="Arial" w:hAnsi="Arial" w:cs="Arial"/>
                      <w:b/>
                      <w:sz w:val="24"/>
                      <w:szCs w:val="24"/>
                    </w:rPr>
                  </w:pPr>
                  <w:r w:rsidRPr="009228D6">
                    <w:rPr>
                      <w:rFonts w:ascii="Arial" w:hAnsi="Arial" w:cs="Arial"/>
                      <w:b/>
                      <w:sz w:val="24"/>
                      <w:szCs w:val="24"/>
                    </w:rPr>
                    <w:t>Timescale</w:t>
                  </w:r>
                </w:p>
              </w:tc>
              <w:tc>
                <w:tcPr>
                  <w:tcW w:w="1924" w:type="dxa"/>
                  <w:shd w:val="clear" w:color="auto" w:fill="F2F2F2" w:themeFill="background1" w:themeFillShade="F2"/>
                </w:tcPr>
                <w:p w:rsidR="008A222B" w:rsidRPr="009228D6" w:rsidRDefault="008A222B" w:rsidP="008A222B">
                  <w:pPr>
                    <w:jc w:val="both"/>
                    <w:rPr>
                      <w:rFonts w:ascii="Arial" w:hAnsi="Arial" w:cs="Arial"/>
                      <w:b/>
                      <w:sz w:val="24"/>
                      <w:szCs w:val="24"/>
                    </w:rPr>
                  </w:pPr>
                  <w:r w:rsidRPr="009228D6">
                    <w:rPr>
                      <w:rFonts w:ascii="Arial" w:hAnsi="Arial" w:cs="Arial"/>
                      <w:b/>
                      <w:sz w:val="24"/>
                      <w:szCs w:val="24"/>
                    </w:rPr>
                    <w:t>Impact</w:t>
                  </w:r>
                </w:p>
              </w:tc>
            </w:tr>
            <w:tr w:rsidR="008A222B" w:rsidRPr="009228D6" w:rsidTr="007B7840">
              <w:tc>
                <w:tcPr>
                  <w:tcW w:w="1876" w:type="dxa"/>
                </w:tcPr>
                <w:p w:rsidR="008A222B" w:rsidRPr="009228D6" w:rsidRDefault="008A222B" w:rsidP="008A222B">
                  <w:pPr>
                    <w:jc w:val="both"/>
                    <w:rPr>
                      <w:rFonts w:ascii="Arial" w:hAnsi="Arial" w:cs="Arial"/>
                      <w:sz w:val="24"/>
                      <w:szCs w:val="24"/>
                    </w:rPr>
                  </w:pPr>
                  <w:r w:rsidRPr="009228D6">
                    <w:rPr>
                      <w:rFonts w:ascii="Arial" w:hAnsi="Arial" w:cs="Arial"/>
                      <w:sz w:val="24"/>
                      <w:szCs w:val="24"/>
                    </w:rPr>
                    <w:t>Falls Prevention</w:t>
                  </w:r>
                </w:p>
              </w:tc>
              <w:tc>
                <w:tcPr>
                  <w:tcW w:w="2351" w:type="dxa"/>
                </w:tcPr>
                <w:p w:rsidR="008A222B" w:rsidRPr="009228D6" w:rsidRDefault="008A222B" w:rsidP="008A222B">
                  <w:pPr>
                    <w:pStyle w:val="ListParagraph"/>
                    <w:numPr>
                      <w:ilvl w:val="0"/>
                      <w:numId w:val="16"/>
                    </w:numPr>
                    <w:spacing w:after="0" w:line="240" w:lineRule="auto"/>
                    <w:jc w:val="both"/>
                    <w:rPr>
                      <w:rFonts w:ascii="Arial" w:hAnsi="Arial" w:cs="Arial"/>
                      <w:sz w:val="24"/>
                      <w:szCs w:val="24"/>
                    </w:rPr>
                  </w:pPr>
                  <w:r w:rsidRPr="009228D6">
                    <w:rPr>
                      <w:rFonts w:ascii="Arial" w:hAnsi="Arial" w:cs="Arial"/>
                      <w:sz w:val="24"/>
                      <w:szCs w:val="24"/>
                    </w:rPr>
                    <w:t>Contribution to Falls Summit outlining Qi work underway within groups to reduce harm from falls</w:t>
                  </w:r>
                </w:p>
              </w:tc>
              <w:tc>
                <w:tcPr>
                  <w:tcW w:w="1946" w:type="dxa"/>
                </w:tcPr>
                <w:p w:rsidR="008A222B" w:rsidRPr="009228D6" w:rsidRDefault="008A222B" w:rsidP="008A222B">
                  <w:pPr>
                    <w:jc w:val="both"/>
                    <w:rPr>
                      <w:rFonts w:ascii="Arial" w:hAnsi="Arial" w:cs="Arial"/>
                      <w:sz w:val="24"/>
                      <w:szCs w:val="24"/>
                    </w:rPr>
                  </w:pPr>
                  <w:r w:rsidRPr="009228D6">
                    <w:rPr>
                      <w:rFonts w:ascii="Arial" w:hAnsi="Arial" w:cs="Arial"/>
                      <w:sz w:val="24"/>
                      <w:szCs w:val="24"/>
                    </w:rPr>
                    <w:t>Service group Falls QP lead</w:t>
                  </w:r>
                </w:p>
              </w:tc>
              <w:tc>
                <w:tcPr>
                  <w:tcW w:w="1878" w:type="dxa"/>
                </w:tcPr>
                <w:p w:rsidR="008A222B" w:rsidRPr="009228D6" w:rsidRDefault="008A222B" w:rsidP="008A222B">
                  <w:pPr>
                    <w:jc w:val="both"/>
                    <w:rPr>
                      <w:rFonts w:ascii="Arial" w:hAnsi="Arial" w:cs="Arial"/>
                      <w:sz w:val="24"/>
                      <w:szCs w:val="24"/>
                    </w:rPr>
                  </w:pPr>
                  <w:r w:rsidRPr="009228D6">
                    <w:rPr>
                      <w:rFonts w:ascii="Arial" w:hAnsi="Arial" w:cs="Arial"/>
                      <w:sz w:val="24"/>
                      <w:szCs w:val="24"/>
                    </w:rPr>
                    <w:t>28.2.23</w:t>
                  </w:r>
                </w:p>
              </w:tc>
              <w:tc>
                <w:tcPr>
                  <w:tcW w:w="1924" w:type="dxa"/>
                </w:tcPr>
                <w:p w:rsidR="008A222B" w:rsidRPr="009228D6" w:rsidRDefault="008A222B" w:rsidP="008A222B">
                  <w:pPr>
                    <w:jc w:val="both"/>
                    <w:rPr>
                      <w:rFonts w:ascii="Arial" w:hAnsi="Arial" w:cs="Arial"/>
                      <w:sz w:val="24"/>
                      <w:szCs w:val="24"/>
                    </w:rPr>
                  </w:pPr>
                  <w:r w:rsidRPr="009228D6">
                    <w:rPr>
                      <w:rFonts w:ascii="Arial" w:hAnsi="Arial" w:cs="Arial"/>
                      <w:sz w:val="24"/>
                      <w:szCs w:val="24"/>
                    </w:rPr>
                    <w:t>Sharing of good practice</w:t>
                  </w:r>
                </w:p>
              </w:tc>
            </w:tr>
            <w:tr w:rsidR="008A222B" w:rsidRPr="009228D6" w:rsidTr="007B7840">
              <w:tc>
                <w:tcPr>
                  <w:tcW w:w="1876" w:type="dxa"/>
                </w:tcPr>
                <w:p w:rsidR="008A222B" w:rsidRPr="009228D6" w:rsidRDefault="008A222B" w:rsidP="008A222B">
                  <w:pPr>
                    <w:jc w:val="both"/>
                    <w:rPr>
                      <w:rFonts w:ascii="Arial" w:hAnsi="Arial" w:cs="Arial"/>
                      <w:sz w:val="24"/>
                      <w:szCs w:val="24"/>
                    </w:rPr>
                  </w:pPr>
                  <w:r w:rsidRPr="009228D6">
                    <w:rPr>
                      <w:rFonts w:ascii="Arial" w:hAnsi="Arial" w:cs="Arial"/>
                      <w:sz w:val="24"/>
                      <w:szCs w:val="24"/>
                    </w:rPr>
                    <w:t xml:space="preserve">End of Life Care </w:t>
                  </w:r>
                </w:p>
              </w:tc>
              <w:tc>
                <w:tcPr>
                  <w:tcW w:w="2351" w:type="dxa"/>
                </w:tcPr>
                <w:p w:rsidR="008A222B" w:rsidRPr="009228D6" w:rsidRDefault="008A222B" w:rsidP="008A222B">
                  <w:pPr>
                    <w:pStyle w:val="ListParagraph"/>
                    <w:numPr>
                      <w:ilvl w:val="0"/>
                      <w:numId w:val="16"/>
                    </w:numPr>
                    <w:spacing w:after="0" w:line="240" w:lineRule="auto"/>
                    <w:jc w:val="both"/>
                    <w:rPr>
                      <w:rFonts w:ascii="Arial" w:hAnsi="Arial" w:cs="Arial"/>
                      <w:sz w:val="24"/>
                      <w:szCs w:val="24"/>
                    </w:rPr>
                  </w:pPr>
                  <w:r w:rsidRPr="009228D6">
                    <w:rPr>
                      <w:rFonts w:ascii="Arial" w:hAnsi="Arial" w:cs="Arial"/>
                      <w:sz w:val="24"/>
                      <w:szCs w:val="24"/>
                    </w:rPr>
                    <w:t>Development of plans to improve training compliance</w:t>
                  </w:r>
                </w:p>
                <w:p w:rsidR="008A222B" w:rsidRPr="009228D6" w:rsidRDefault="008A222B" w:rsidP="008A222B">
                  <w:pPr>
                    <w:spacing w:after="0" w:line="240" w:lineRule="auto"/>
                    <w:ind w:left="360"/>
                    <w:jc w:val="both"/>
                    <w:rPr>
                      <w:rFonts w:ascii="Arial" w:hAnsi="Arial" w:cs="Arial"/>
                      <w:sz w:val="24"/>
                      <w:szCs w:val="24"/>
                    </w:rPr>
                  </w:pPr>
                </w:p>
              </w:tc>
              <w:tc>
                <w:tcPr>
                  <w:tcW w:w="1946" w:type="dxa"/>
                </w:tcPr>
                <w:p w:rsidR="008A222B" w:rsidRPr="009228D6" w:rsidRDefault="008A222B" w:rsidP="008A222B">
                  <w:pPr>
                    <w:pStyle w:val="ListParagraph"/>
                    <w:numPr>
                      <w:ilvl w:val="0"/>
                      <w:numId w:val="16"/>
                    </w:numPr>
                    <w:spacing w:after="0" w:line="240" w:lineRule="auto"/>
                    <w:jc w:val="both"/>
                    <w:rPr>
                      <w:rFonts w:ascii="Arial" w:hAnsi="Arial" w:cs="Arial"/>
                      <w:sz w:val="24"/>
                      <w:szCs w:val="24"/>
                    </w:rPr>
                  </w:pPr>
                  <w:r w:rsidRPr="009228D6">
                    <w:rPr>
                      <w:rFonts w:ascii="Arial" w:hAnsi="Arial" w:cs="Arial"/>
                      <w:sz w:val="24"/>
                      <w:szCs w:val="24"/>
                    </w:rPr>
                    <w:t>Service Group EOLC QP leads</w:t>
                  </w:r>
                </w:p>
                <w:p w:rsidR="008A222B" w:rsidRPr="009228D6" w:rsidRDefault="008A222B" w:rsidP="008A222B">
                  <w:pPr>
                    <w:pStyle w:val="ListParagraph"/>
                    <w:numPr>
                      <w:ilvl w:val="0"/>
                      <w:numId w:val="16"/>
                    </w:numPr>
                    <w:spacing w:after="0" w:line="240" w:lineRule="auto"/>
                    <w:jc w:val="both"/>
                    <w:rPr>
                      <w:rFonts w:ascii="Arial" w:hAnsi="Arial" w:cs="Arial"/>
                      <w:sz w:val="24"/>
                      <w:szCs w:val="24"/>
                    </w:rPr>
                  </w:pPr>
                </w:p>
              </w:tc>
              <w:tc>
                <w:tcPr>
                  <w:tcW w:w="1878" w:type="dxa"/>
                </w:tcPr>
                <w:p w:rsidR="008A222B" w:rsidRPr="009228D6" w:rsidRDefault="008A222B" w:rsidP="008A222B">
                  <w:pPr>
                    <w:jc w:val="both"/>
                    <w:rPr>
                      <w:rFonts w:ascii="Arial" w:hAnsi="Arial" w:cs="Arial"/>
                      <w:sz w:val="24"/>
                      <w:szCs w:val="24"/>
                    </w:rPr>
                  </w:pPr>
                  <w:r w:rsidRPr="009228D6">
                    <w:rPr>
                      <w:rFonts w:ascii="Arial" w:hAnsi="Arial" w:cs="Arial"/>
                      <w:sz w:val="24"/>
                      <w:szCs w:val="24"/>
                    </w:rPr>
                    <w:t>30.11.22 (overdue)</w:t>
                  </w:r>
                </w:p>
                <w:p w:rsidR="008A222B" w:rsidRPr="009228D6" w:rsidRDefault="008A222B" w:rsidP="008A222B">
                  <w:pPr>
                    <w:jc w:val="both"/>
                    <w:rPr>
                      <w:rFonts w:ascii="Arial" w:hAnsi="Arial" w:cs="Arial"/>
                      <w:sz w:val="24"/>
                      <w:szCs w:val="24"/>
                    </w:rPr>
                  </w:pPr>
                </w:p>
                <w:p w:rsidR="008A222B" w:rsidRPr="009228D6" w:rsidRDefault="008A222B" w:rsidP="008A222B">
                  <w:pPr>
                    <w:jc w:val="both"/>
                    <w:rPr>
                      <w:rFonts w:ascii="Arial" w:hAnsi="Arial" w:cs="Arial"/>
                      <w:sz w:val="24"/>
                      <w:szCs w:val="24"/>
                    </w:rPr>
                  </w:pPr>
                </w:p>
                <w:p w:rsidR="008A222B" w:rsidRPr="009228D6" w:rsidRDefault="008A222B" w:rsidP="008A222B">
                  <w:pPr>
                    <w:jc w:val="both"/>
                    <w:rPr>
                      <w:rFonts w:ascii="Arial" w:hAnsi="Arial" w:cs="Arial"/>
                      <w:sz w:val="24"/>
                      <w:szCs w:val="24"/>
                    </w:rPr>
                  </w:pPr>
                </w:p>
              </w:tc>
              <w:tc>
                <w:tcPr>
                  <w:tcW w:w="1924" w:type="dxa"/>
                </w:tcPr>
                <w:p w:rsidR="008A222B" w:rsidRPr="009228D6" w:rsidRDefault="008A222B" w:rsidP="008A222B">
                  <w:pPr>
                    <w:jc w:val="both"/>
                    <w:rPr>
                      <w:rFonts w:ascii="Arial" w:hAnsi="Arial" w:cs="Arial"/>
                      <w:sz w:val="24"/>
                      <w:szCs w:val="24"/>
                    </w:rPr>
                  </w:pPr>
                  <w:r w:rsidRPr="009228D6">
                    <w:rPr>
                      <w:rFonts w:ascii="Arial" w:hAnsi="Arial" w:cs="Arial"/>
                      <w:sz w:val="24"/>
                      <w:szCs w:val="24"/>
                    </w:rPr>
                    <w:t>Improved knowledge of EOLC, resulting in increased use of Care Decision Tool and improved compliance with NACEL audit fields.</w:t>
                  </w:r>
                </w:p>
              </w:tc>
            </w:tr>
            <w:tr w:rsidR="008A222B" w:rsidRPr="00B92C1D" w:rsidTr="007B7840">
              <w:tc>
                <w:tcPr>
                  <w:tcW w:w="1876" w:type="dxa"/>
                </w:tcPr>
                <w:p w:rsidR="008A222B" w:rsidRPr="009228D6" w:rsidRDefault="008A222B" w:rsidP="008A222B">
                  <w:pPr>
                    <w:jc w:val="both"/>
                    <w:rPr>
                      <w:rFonts w:ascii="Arial" w:hAnsi="Arial" w:cs="Arial"/>
                      <w:sz w:val="24"/>
                      <w:szCs w:val="24"/>
                    </w:rPr>
                  </w:pPr>
                  <w:r w:rsidRPr="009228D6">
                    <w:rPr>
                      <w:rFonts w:ascii="Arial" w:hAnsi="Arial" w:cs="Arial"/>
                      <w:sz w:val="24"/>
                      <w:szCs w:val="24"/>
                    </w:rPr>
                    <w:t>Suicide Prevention</w:t>
                  </w:r>
                </w:p>
              </w:tc>
              <w:tc>
                <w:tcPr>
                  <w:tcW w:w="2351" w:type="dxa"/>
                </w:tcPr>
                <w:p w:rsidR="008A222B" w:rsidRPr="009228D6" w:rsidRDefault="008A222B" w:rsidP="008A222B">
                  <w:pPr>
                    <w:pStyle w:val="ListParagraph"/>
                    <w:numPr>
                      <w:ilvl w:val="0"/>
                      <w:numId w:val="16"/>
                    </w:numPr>
                    <w:spacing w:after="0" w:line="240" w:lineRule="auto"/>
                    <w:jc w:val="both"/>
                    <w:rPr>
                      <w:rFonts w:ascii="Arial" w:hAnsi="Arial" w:cs="Arial"/>
                      <w:sz w:val="24"/>
                      <w:szCs w:val="24"/>
                    </w:rPr>
                  </w:pPr>
                  <w:r w:rsidRPr="009228D6">
                    <w:rPr>
                      <w:rFonts w:ascii="Arial" w:hAnsi="Arial" w:cs="Arial"/>
                      <w:sz w:val="24"/>
                      <w:szCs w:val="24"/>
                    </w:rPr>
                    <w:t>Develop plans to increase number of staff trained</w:t>
                  </w:r>
                </w:p>
              </w:tc>
              <w:tc>
                <w:tcPr>
                  <w:tcW w:w="1946" w:type="dxa"/>
                </w:tcPr>
                <w:p w:rsidR="008A222B" w:rsidRPr="009228D6" w:rsidRDefault="008A222B" w:rsidP="008A222B">
                  <w:pPr>
                    <w:jc w:val="both"/>
                    <w:rPr>
                      <w:rFonts w:ascii="Arial" w:hAnsi="Arial" w:cs="Arial"/>
                      <w:sz w:val="24"/>
                      <w:szCs w:val="24"/>
                    </w:rPr>
                  </w:pPr>
                  <w:r w:rsidRPr="009228D6">
                    <w:rPr>
                      <w:rFonts w:ascii="Arial" w:hAnsi="Arial" w:cs="Arial"/>
                      <w:sz w:val="24"/>
                      <w:szCs w:val="24"/>
                    </w:rPr>
                    <w:t>Service group Suicide Prevention QP lead</w:t>
                  </w:r>
                </w:p>
              </w:tc>
              <w:tc>
                <w:tcPr>
                  <w:tcW w:w="1878" w:type="dxa"/>
                </w:tcPr>
                <w:p w:rsidR="008A222B" w:rsidRPr="009228D6" w:rsidRDefault="008A222B" w:rsidP="008A222B">
                  <w:pPr>
                    <w:jc w:val="both"/>
                    <w:rPr>
                      <w:rFonts w:ascii="Arial" w:hAnsi="Arial" w:cs="Arial"/>
                      <w:sz w:val="24"/>
                      <w:szCs w:val="24"/>
                    </w:rPr>
                  </w:pPr>
                  <w:r w:rsidRPr="009228D6">
                    <w:rPr>
                      <w:rFonts w:ascii="Arial" w:hAnsi="Arial" w:cs="Arial"/>
                      <w:sz w:val="24"/>
                      <w:szCs w:val="24"/>
                    </w:rPr>
                    <w:t>31.12.22 (overdue)</w:t>
                  </w:r>
                </w:p>
              </w:tc>
              <w:tc>
                <w:tcPr>
                  <w:tcW w:w="1924" w:type="dxa"/>
                </w:tcPr>
                <w:p w:rsidR="008A222B" w:rsidRPr="009228D6" w:rsidRDefault="008A222B" w:rsidP="008A222B">
                  <w:pPr>
                    <w:jc w:val="both"/>
                    <w:rPr>
                      <w:rFonts w:ascii="Arial" w:hAnsi="Arial" w:cs="Arial"/>
                      <w:sz w:val="24"/>
                      <w:szCs w:val="24"/>
                    </w:rPr>
                  </w:pPr>
                  <w:r w:rsidRPr="009228D6">
                    <w:rPr>
                      <w:rFonts w:ascii="Arial" w:hAnsi="Arial" w:cs="Arial"/>
                      <w:sz w:val="24"/>
                      <w:szCs w:val="24"/>
                    </w:rPr>
                    <w:t>Increased awareness of suicide</w:t>
                  </w:r>
                </w:p>
              </w:tc>
            </w:tr>
          </w:tbl>
          <w:p w:rsidR="008A222B" w:rsidRPr="009228D6" w:rsidRDefault="008A222B" w:rsidP="009228D6">
            <w:pPr>
              <w:rPr>
                <w:rFonts w:ascii="Arial" w:hAnsi="Arial" w:cs="Arial"/>
                <w:b/>
                <w:sz w:val="24"/>
                <w:szCs w:val="24"/>
              </w:rPr>
            </w:pPr>
          </w:p>
        </w:tc>
      </w:tr>
      <w:tr w:rsidR="004F7ECA" w:rsidRPr="004F7ECA" w:rsidTr="0046346E">
        <w:trPr>
          <w:trHeight w:val="425"/>
          <w:jc w:val="center"/>
        </w:trPr>
        <w:tc>
          <w:tcPr>
            <w:tcW w:w="10290" w:type="dxa"/>
            <w:tcBorders>
              <w:top w:val="single" w:sz="4" w:space="0" w:color="auto"/>
              <w:left w:val="single" w:sz="4" w:space="0" w:color="auto"/>
              <w:bottom w:val="single" w:sz="4" w:space="0" w:color="auto"/>
              <w:right w:val="single" w:sz="4" w:space="0" w:color="auto"/>
            </w:tcBorders>
            <w:shd w:val="clear" w:color="auto" w:fill="002060"/>
          </w:tcPr>
          <w:p w:rsidR="004F7ECA" w:rsidRPr="004F7ECA" w:rsidRDefault="004F7ECA" w:rsidP="007B7840">
            <w:pPr>
              <w:rPr>
                <w:rFonts w:ascii="Arial" w:hAnsi="Arial" w:cs="Arial"/>
                <w:b/>
                <w:sz w:val="24"/>
                <w:szCs w:val="24"/>
              </w:rPr>
            </w:pPr>
            <w:r w:rsidRPr="004F7ECA">
              <w:rPr>
                <w:rFonts w:ascii="Arial" w:hAnsi="Arial" w:cs="Arial"/>
                <w:b/>
                <w:sz w:val="24"/>
                <w:szCs w:val="24"/>
              </w:rPr>
              <w:t>Financial Implications</w:t>
            </w:r>
          </w:p>
        </w:tc>
      </w:tr>
      <w:tr w:rsidR="004F7ECA" w:rsidRPr="004F7ECA" w:rsidTr="0046346E">
        <w:trPr>
          <w:trHeight w:val="425"/>
          <w:jc w:val="center"/>
        </w:trPr>
        <w:tc>
          <w:tcPr>
            <w:tcW w:w="10290" w:type="dxa"/>
            <w:tcBorders>
              <w:top w:val="single" w:sz="4" w:space="0" w:color="auto"/>
              <w:left w:val="single" w:sz="4" w:space="0" w:color="auto"/>
              <w:bottom w:val="single" w:sz="4" w:space="0" w:color="auto"/>
              <w:right w:val="single" w:sz="4" w:space="0" w:color="auto"/>
            </w:tcBorders>
            <w:shd w:val="clear" w:color="auto" w:fill="auto"/>
          </w:tcPr>
          <w:p w:rsidR="004F7ECA" w:rsidRPr="004F7ECA" w:rsidRDefault="004F7ECA" w:rsidP="007B7840">
            <w:pPr>
              <w:pBdr>
                <w:top w:val="nil"/>
                <w:left w:val="nil"/>
                <w:bottom w:val="nil"/>
                <w:right w:val="nil"/>
                <w:between w:val="nil"/>
                <w:bar w:val="nil"/>
              </w:pBdr>
              <w:spacing w:after="0" w:line="240" w:lineRule="auto"/>
              <w:jc w:val="both"/>
              <w:rPr>
                <w:rFonts w:ascii="Arial" w:hAnsi="Arial" w:cs="Arial"/>
                <w:sz w:val="24"/>
                <w:szCs w:val="24"/>
              </w:rPr>
            </w:pPr>
            <w:r w:rsidRPr="004F7ECA">
              <w:rPr>
                <w:rFonts w:ascii="Arial" w:hAnsi="Arial" w:cs="Arial"/>
                <w:sz w:val="24"/>
                <w:szCs w:val="24"/>
              </w:rPr>
              <w:t xml:space="preserve">None </w:t>
            </w:r>
          </w:p>
          <w:p w:rsidR="004F7ECA" w:rsidRPr="004F7ECA" w:rsidRDefault="004F7ECA" w:rsidP="007B7840">
            <w:pPr>
              <w:pBdr>
                <w:top w:val="nil"/>
                <w:left w:val="nil"/>
                <w:bottom w:val="nil"/>
                <w:right w:val="nil"/>
                <w:between w:val="nil"/>
                <w:bar w:val="nil"/>
              </w:pBdr>
              <w:spacing w:after="0" w:line="240" w:lineRule="auto"/>
              <w:jc w:val="both"/>
              <w:rPr>
                <w:rFonts w:ascii="Arial" w:hAnsi="Arial" w:cs="Arial"/>
                <w:sz w:val="24"/>
                <w:szCs w:val="24"/>
              </w:rPr>
            </w:pPr>
          </w:p>
        </w:tc>
      </w:tr>
      <w:tr w:rsidR="004F7ECA" w:rsidRPr="004F7ECA" w:rsidTr="0046346E">
        <w:trPr>
          <w:trHeight w:val="425"/>
          <w:jc w:val="center"/>
        </w:trPr>
        <w:tc>
          <w:tcPr>
            <w:tcW w:w="10290" w:type="dxa"/>
            <w:tcBorders>
              <w:top w:val="single" w:sz="4" w:space="0" w:color="auto"/>
              <w:left w:val="single" w:sz="4" w:space="0" w:color="auto"/>
              <w:bottom w:val="single" w:sz="4" w:space="0" w:color="auto"/>
              <w:right w:val="single" w:sz="4" w:space="0" w:color="auto"/>
            </w:tcBorders>
            <w:shd w:val="clear" w:color="auto" w:fill="002060"/>
          </w:tcPr>
          <w:p w:rsidR="004F7ECA" w:rsidRPr="004F7ECA" w:rsidRDefault="004F7ECA" w:rsidP="007B7840">
            <w:pPr>
              <w:rPr>
                <w:rFonts w:ascii="Arial" w:hAnsi="Arial" w:cs="Arial"/>
                <w:b/>
                <w:sz w:val="24"/>
                <w:szCs w:val="24"/>
              </w:rPr>
            </w:pPr>
            <w:r w:rsidRPr="004F7ECA">
              <w:rPr>
                <w:rFonts w:ascii="Arial" w:hAnsi="Arial" w:cs="Arial"/>
                <w:b/>
                <w:sz w:val="24"/>
                <w:szCs w:val="24"/>
              </w:rPr>
              <w:t xml:space="preserve">Recommendations </w:t>
            </w:r>
          </w:p>
        </w:tc>
      </w:tr>
      <w:tr w:rsidR="004F7ECA" w:rsidRPr="003C153B" w:rsidTr="0046346E">
        <w:trPr>
          <w:trHeight w:val="408"/>
          <w:jc w:val="center"/>
        </w:trPr>
        <w:tc>
          <w:tcPr>
            <w:tcW w:w="10290" w:type="dxa"/>
            <w:tcBorders>
              <w:top w:val="single" w:sz="4" w:space="0" w:color="auto"/>
              <w:left w:val="single" w:sz="4" w:space="0" w:color="auto"/>
              <w:bottom w:val="single" w:sz="4" w:space="0" w:color="auto"/>
              <w:right w:val="single" w:sz="4" w:space="0" w:color="auto"/>
            </w:tcBorders>
            <w:shd w:val="clear" w:color="auto" w:fill="FFFFFF" w:themeFill="background1"/>
          </w:tcPr>
          <w:p w:rsidR="004F7ECA" w:rsidRDefault="004F7ECA" w:rsidP="007B7840">
            <w:pPr>
              <w:spacing w:after="0" w:line="240" w:lineRule="auto"/>
              <w:rPr>
                <w:rFonts w:ascii="Arial" w:hAnsi="Arial" w:cs="Arial"/>
                <w:sz w:val="24"/>
                <w:szCs w:val="24"/>
              </w:rPr>
            </w:pPr>
            <w:r w:rsidRPr="004F7ECA">
              <w:rPr>
                <w:rFonts w:ascii="Arial" w:hAnsi="Arial" w:cs="Arial"/>
                <w:sz w:val="24"/>
                <w:szCs w:val="24"/>
              </w:rPr>
              <w:t>Members are asked to:</w:t>
            </w:r>
          </w:p>
          <w:p w:rsidR="0046346E" w:rsidRDefault="0046346E" w:rsidP="0046346E">
            <w:pPr>
              <w:pStyle w:val="ListParagraph"/>
              <w:numPr>
                <w:ilvl w:val="0"/>
                <w:numId w:val="14"/>
              </w:numPr>
              <w:spacing w:after="0" w:line="240" w:lineRule="auto"/>
              <w:rPr>
                <w:rFonts w:ascii="Arial" w:hAnsi="Arial" w:cs="Arial"/>
                <w:sz w:val="24"/>
                <w:szCs w:val="24"/>
              </w:rPr>
            </w:pPr>
            <w:r>
              <w:rPr>
                <w:rFonts w:ascii="Arial" w:hAnsi="Arial" w:cs="Arial"/>
                <w:sz w:val="24"/>
                <w:szCs w:val="24"/>
              </w:rPr>
              <w:t>Note the update from the Quality and Safety Group</w:t>
            </w:r>
          </w:p>
          <w:p w:rsidR="004F7ECA" w:rsidRDefault="004F7ECA" w:rsidP="007B7840">
            <w:pPr>
              <w:pStyle w:val="ListParagraph"/>
              <w:numPr>
                <w:ilvl w:val="0"/>
                <w:numId w:val="14"/>
              </w:numPr>
              <w:spacing w:after="0" w:line="240" w:lineRule="auto"/>
              <w:rPr>
                <w:rFonts w:ascii="Arial" w:hAnsi="Arial" w:cs="Arial"/>
                <w:sz w:val="24"/>
                <w:szCs w:val="24"/>
              </w:rPr>
            </w:pPr>
            <w:r w:rsidRPr="004F7ECA">
              <w:rPr>
                <w:rFonts w:ascii="Arial" w:hAnsi="Arial" w:cs="Arial"/>
                <w:sz w:val="24"/>
                <w:szCs w:val="24"/>
              </w:rPr>
              <w:t>Receive the report on progress against the Quality Priorities, as outlined in Appendix 1.</w:t>
            </w:r>
          </w:p>
          <w:p w:rsidR="0046346E" w:rsidRPr="004F7ECA" w:rsidRDefault="0046346E" w:rsidP="00A20C65">
            <w:pPr>
              <w:pStyle w:val="ListParagraph"/>
              <w:numPr>
                <w:ilvl w:val="0"/>
                <w:numId w:val="14"/>
              </w:numPr>
              <w:spacing w:after="0" w:line="240" w:lineRule="auto"/>
              <w:rPr>
                <w:rFonts w:ascii="Arial" w:hAnsi="Arial" w:cs="Arial"/>
                <w:sz w:val="24"/>
                <w:szCs w:val="24"/>
              </w:rPr>
            </w:pPr>
            <w:r>
              <w:rPr>
                <w:rFonts w:ascii="Arial" w:hAnsi="Arial" w:cs="Arial"/>
                <w:sz w:val="24"/>
                <w:szCs w:val="24"/>
              </w:rPr>
              <w:t xml:space="preserve">Receive an update on the Sepsis quality priority in a </w:t>
            </w:r>
            <w:r w:rsidR="00A20C65">
              <w:rPr>
                <w:rFonts w:ascii="Arial" w:hAnsi="Arial" w:cs="Arial"/>
                <w:sz w:val="24"/>
                <w:szCs w:val="24"/>
              </w:rPr>
              <w:t xml:space="preserve">future </w:t>
            </w:r>
            <w:r>
              <w:rPr>
                <w:rFonts w:ascii="Arial" w:hAnsi="Arial" w:cs="Arial"/>
                <w:sz w:val="24"/>
                <w:szCs w:val="24"/>
              </w:rPr>
              <w:t xml:space="preserve">report </w:t>
            </w:r>
          </w:p>
        </w:tc>
      </w:tr>
    </w:tbl>
    <w:p w:rsidR="00E034A7" w:rsidRPr="00B92C1D" w:rsidRDefault="00E034A7" w:rsidP="00E103C8">
      <w:pPr>
        <w:spacing w:after="0" w:line="240" w:lineRule="auto"/>
        <w:jc w:val="both"/>
        <w:rPr>
          <w:rFonts w:ascii="Arial" w:hAnsi="Arial" w:cs="Arial"/>
          <w:sz w:val="24"/>
          <w:szCs w:val="24"/>
          <w:highlight w:val="yellow"/>
        </w:rPr>
        <w:sectPr w:rsidR="00E034A7" w:rsidRPr="00B92C1D" w:rsidSect="0046346E">
          <w:headerReference w:type="default" r:id="rId10"/>
          <w:footerReference w:type="default" r:id="rId11"/>
          <w:pgSz w:w="11906" w:h="16838"/>
          <w:pgMar w:top="1440" w:right="1440" w:bottom="1440" w:left="1440" w:header="709" w:footer="709" w:gutter="0"/>
          <w:cols w:space="708"/>
          <w:docGrid w:linePitch="360"/>
        </w:sectPr>
      </w:pPr>
    </w:p>
    <w:p w:rsidR="003614FB" w:rsidRPr="0046346E" w:rsidRDefault="0046346E" w:rsidP="0046346E">
      <w:pPr>
        <w:spacing w:after="0" w:line="240" w:lineRule="auto"/>
        <w:jc w:val="right"/>
        <w:rPr>
          <w:rFonts w:ascii="Arial" w:hAnsi="Arial" w:cs="Arial"/>
          <w:b/>
          <w:sz w:val="24"/>
          <w:szCs w:val="24"/>
        </w:rPr>
      </w:pPr>
      <w:r w:rsidRPr="0046346E">
        <w:rPr>
          <w:rFonts w:ascii="Arial" w:hAnsi="Arial" w:cs="Arial"/>
          <w:b/>
          <w:sz w:val="24"/>
          <w:szCs w:val="24"/>
        </w:rPr>
        <w:t>Appendix 1 Quality Priority Updates</w:t>
      </w:r>
    </w:p>
    <w:p w:rsidR="0046346E" w:rsidRDefault="0046346E" w:rsidP="003614FB">
      <w:pPr>
        <w:spacing w:after="0" w:line="240" w:lineRule="auto"/>
        <w:rPr>
          <w:rFonts w:ascii="Times New Roman" w:hAnsi="Times New Roman" w:cs="Times New Roman"/>
          <w:sz w:val="24"/>
          <w:szCs w:val="24"/>
        </w:rPr>
      </w:pPr>
    </w:p>
    <w:tbl>
      <w:tblPr>
        <w:tblStyle w:val="TableGrid"/>
        <w:tblW w:w="5029" w:type="pct"/>
        <w:jc w:val="center"/>
        <w:tblLook w:val="04A0" w:firstRow="1" w:lastRow="0" w:firstColumn="1" w:lastColumn="0" w:noHBand="0" w:noVBand="1"/>
      </w:tblPr>
      <w:tblGrid>
        <w:gridCol w:w="4379"/>
        <w:gridCol w:w="9577"/>
        <w:gridCol w:w="73"/>
      </w:tblGrid>
      <w:tr w:rsidR="004F7ECA" w:rsidRPr="008A222B" w:rsidTr="0046346E">
        <w:trPr>
          <w:gridAfter w:val="1"/>
          <w:wAfter w:w="73" w:type="dxa"/>
          <w:trHeight w:val="244"/>
          <w:jc w:val="center"/>
        </w:trPr>
        <w:tc>
          <w:tcPr>
            <w:tcW w:w="437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4F7ECA" w:rsidRPr="008A222B" w:rsidRDefault="004F7ECA" w:rsidP="007B7840">
            <w:pPr>
              <w:contextualSpacing/>
              <w:jc w:val="both"/>
              <w:rPr>
                <w:rFonts w:ascii="Arial" w:hAnsi="Arial" w:cs="Arial"/>
                <w:b/>
                <w:sz w:val="20"/>
                <w:szCs w:val="20"/>
              </w:rPr>
            </w:pPr>
            <w:r w:rsidRPr="008A222B">
              <w:rPr>
                <w:rFonts w:ascii="Arial" w:hAnsi="Arial" w:cs="Arial"/>
                <w:b/>
                <w:sz w:val="20"/>
                <w:szCs w:val="20"/>
              </w:rPr>
              <w:t>Quality Priority Goals</w:t>
            </w:r>
          </w:p>
        </w:tc>
        <w:tc>
          <w:tcPr>
            <w:tcW w:w="957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4F7ECA" w:rsidRPr="008A222B" w:rsidRDefault="004F7ECA" w:rsidP="007B7840">
            <w:pPr>
              <w:ind w:left="360"/>
              <w:contextualSpacing/>
              <w:jc w:val="both"/>
              <w:rPr>
                <w:rFonts w:ascii="Arial" w:hAnsi="Arial" w:cs="Arial"/>
                <w:b/>
                <w:sz w:val="20"/>
                <w:szCs w:val="20"/>
              </w:rPr>
            </w:pPr>
            <w:r w:rsidRPr="008A222B">
              <w:rPr>
                <w:rFonts w:ascii="Arial" w:hAnsi="Arial" w:cs="Arial"/>
                <w:b/>
                <w:sz w:val="20"/>
                <w:szCs w:val="20"/>
              </w:rPr>
              <w:t>Methods</w:t>
            </w:r>
          </w:p>
        </w:tc>
      </w:tr>
      <w:tr w:rsidR="004F7ECA" w:rsidRPr="008A222B" w:rsidTr="0046346E">
        <w:trPr>
          <w:gridAfter w:val="1"/>
          <w:wAfter w:w="73" w:type="dxa"/>
          <w:trHeight w:val="1080"/>
          <w:jc w:val="center"/>
        </w:trPr>
        <w:tc>
          <w:tcPr>
            <w:tcW w:w="4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4F7ECA" w:rsidRPr="008A222B" w:rsidRDefault="004F7ECA" w:rsidP="007B7840">
            <w:pPr>
              <w:ind w:left="360"/>
              <w:contextualSpacing/>
              <w:jc w:val="both"/>
              <w:rPr>
                <w:rFonts w:ascii="Arial" w:hAnsi="Arial" w:cs="Arial"/>
                <w:b/>
                <w:sz w:val="20"/>
                <w:szCs w:val="20"/>
              </w:rPr>
            </w:pPr>
            <w:r w:rsidRPr="008A222B">
              <w:rPr>
                <w:rFonts w:ascii="Arial" w:hAnsi="Arial" w:cs="Arial"/>
                <w:b/>
                <w:sz w:val="20"/>
                <w:szCs w:val="20"/>
              </w:rPr>
              <w:t>Falls Prevention</w:t>
            </w:r>
          </w:p>
          <w:p w:rsidR="004F7ECA" w:rsidRPr="008A222B" w:rsidRDefault="004F7ECA" w:rsidP="007B7840">
            <w:pPr>
              <w:ind w:left="360"/>
              <w:contextualSpacing/>
              <w:jc w:val="both"/>
              <w:rPr>
                <w:rFonts w:ascii="Arial" w:hAnsi="Arial" w:cs="Arial"/>
                <w:b/>
                <w:sz w:val="20"/>
                <w:szCs w:val="20"/>
              </w:rPr>
            </w:pPr>
            <w:r w:rsidRPr="008A222B">
              <w:rPr>
                <w:rFonts w:ascii="Arial" w:hAnsi="Arial" w:cs="Arial"/>
                <w:b/>
                <w:sz w:val="20"/>
                <w:szCs w:val="20"/>
              </w:rPr>
              <w:t>Reduction in harm from falls</w:t>
            </w:r>
          </w:p>
        </w:tc>
        <w:tc>
          <w:tcPr>
            <w:tcW w:w="9577" w:type="dxa"/>
            <w:tcBorders>
              <w:top w:val="single" w:sz="4" w:space="0" w:color="auto"/>
              <w:left w:val="single" w:sz="4" w:space="0" w:color="auto"/>
              <w:bottom w:val="single" w:sz="4" w:space="0" w:color="auto"/>
              <w:right w:val="single" w:sz="4" w:space="0" w:color="auto"/>
            </w:tcBorders>
          </w:tcPr>
          <w:p w:rsidR="004F7ECA" w:rsidRPr="008A222B" w:rsidRDefault="004F7ECA" w:rsidP="007B7840">
            <w:pPr>
              <w:pStyle w:val="ListParagraph"/>
              <w:numPr>
                <w:ilvl w:val="0"/>
                <w:numId w:val="1"/>
              </w:numPr>
              <w:spacing w:after="0" w:line="240" w:lineRule="auto"/>
              <w:jc w:val="both"/>
              <w:rPr>
                <w:rFonts w:ascii="Arial" w:hAnsi="Arial" w:cs="Arial"/>
                <w:sz w:val="20"/>
                <w:szCs w:val="20"/>
              </w:rPr>
            </w:pPr>
            <w:r w:rsidRPr="008A222B">
              <w:rPr>
                <w:rFonts w:ascii="Arial" w:hAnsi="Arial" w:cs="Arial"/>
                <w:sz w:val="20"/>
                <w:szCs w:val="20"/>
              </w:rPr>
              <w:t>Review and update Overarching steering Group members</w:t>
            </w:r>
          </w:p>
          <w:p w:rsidR="004F7ECA" w:rsidRPr="008A222B" w:rsidRDefault="004F7ECA" w:rsidP="007B7840">
            <w:pPr>
              <w:pStyle w:val="ListParagraph"/>
              <w:numPr>
                <w:ilvl w:val="0"/>
                <w:numId w:val="1"/>
              </w:numPr>
              <w:spacing w:after="0" w:line="240" w:lineRule="auto"/>
              <w:jc w:val="both"/>
              <w:rPr>
                <w:rFonts w:ascii="Arial" w:hAnsi="Arial" w:cs="Arial"/>
                <w:sz w:val="20"/>
                <w:szCs w:val="20"/>
              </w:rPr>
            </w:pPr>
            <w:r w:rsidRPr="008A222B">
              <w:rPr>
                <w:rFonts w:ascii="Arial" w:hAnsi="Arial" w:cs="Arial"/>
                <w:sz w:val="20"/>
                <w:szCs w:val="20"/>
              </w:rPr>
              <w:t>Launch of Regional Falls Prevention Community Taskforce</w:t>
            </w:r>
          </w:p>
          <w:p w:rsidR="004F7ECA" w:rsidRPr="008A222B" w:rsidRDefault="004F7ECA" w:rsidP="007B7840">
            <w:pPr>
              <w:pStyle w:val="ListParagraph"/>
              <w:numPr>
                <w:ilvl w:val="0"/>
                <w:numId w:val="1"/>
              </w:numPr>
              <w:spacing w:after="0" w:line="240" w:lineRule="auto"/>
              <w:jc w:val="both"/>
              <w:rPr>
                <w:rFonts w:ascii="Arial" w:hAnsi="Arial" w:cs="Arial"/>
                <w:sz w:val="20"/>
                <w:szCs w:val="20"/>
              </w:rPr>
            </w:pPr>
            <w:r w:rsidRPr="008A222B">
              <w:rPr>
                <w:rFonts w:ascii="Arial" w:hAnsi="Arial" w:cs="Arial"/>
                <w:sz w:val="20"/>
                <w:szCs w:val="20"/>
              </w:rPr>
              <w:t>Improved Quality Assurance through new audit programme</w:t>
            </w:r>
          </w:p>
          <w:p w:rsidR="004F7ECA" w:rsidRPr="008A222B" w:rsidRDefault="004F7ECA" w:rsidP="007B7840">
            <w:pPr>
              <w:pStyle w:val="ListParagraph"/>
              <w:numPr>
                <w:ilvl w:val="0"/>
                <w:numId w:val="1"/>
              </w:numPr>
              <w:spacing w:after="0" w:line="240" w:lineRule="auto"/>
              <w:jc w:val="both"/>
              <w:rPr>
                <w:rFonts w:ascii="Arial" w:hAnsi="Arial" w:cs="Arial"/>
                <w:sz w:val="20"/>
                <w:szCs w:val="20"/>
              </w:rPr>
            </w:pPr>
            <w:r w:rsidRPr="008A222B">
              <w:rPr>
                <w:rFonts w:ascii="Arial" w:hAnsi="Arial" w:cs="Arial"/>
                <w:sz w:val="20"/>
                <w:szCs w:val="20"/>
              </w:rPr>
              <w:t>HB Training programme to be agreed</w:t>
            </w:r>
          </w:p>
        </w:tc>
      </w:tr>
      <w:tr w:rsidR="004F7ECA" w:rsidRPr="008A222B" w:rsidTr="0046346E">
        <w:trPr>
          <w:gridAfter w:val="1"/>
          <w:wAfter w:w="73" w:type="dxa"/>
          <w:trHeight w:val="244"/>
          <w:jc w:val="center"/>
        </w:trPr>
        <w:tc>
          <w:tcPr>
            <w:tcW w:w="437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4F7ECA" w:rsidRPr="008A222B" w:rsidRDefault="004F7ECA" w:rsidP="007B7840">
            <w:pPr>
              <w:ind w:left="360"/>
              <w:contextualSpacing/>
              <w:jc w:val="both"/>
              <w:rPr>
                <w:rFonts w:ascii="Arial" w:hAnsi="Arial" w:cs="Arial"/>
                <w:b/>
                <w:sz w:val="20"/>
                <w:szCs w:val="20"/>
              </w:rPr>
            </w:pPr>
            <w:r w:rsidRPr="008A222B">
              <w:rPr>
                <w:rFonts w:ascii="Arial" w:hAnsi="Arial" w:cs="Arial"/>
                <w:b/>
                <w:sz w:val="20"/>
                <w:szCs w:val="20"/>
              </w:rPr>
              <w:t xml:space="preserve">Measures </w:t>
            </w:r>
          </w:p>
        </w:tc>
        <w:tc>
          <w:tcPr>
            <w:tcW w:w="957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4F7ECA" w:rsidRPr="008A222B" w:rsidRDefault="004F7ECA" w:rsidP="007B7840">
            <w:pPr>
              <w:ind w:left="360"/>
              <w:contextualSpacing/>
              <w:jc w:val="both"/>
              <w:rPr>
                <w:rFonts w:ascii="Arial" w:hAnsi="Arial" w:cs="Arial"/>
                <w:b/>
                <w:sz w:val="20"/>
                <w:szCs w:val="20"/>
              </w:rPr>
            </w:pPr>
            <w:r w:rsidRPr="008A222B">
              <w:rPr>
                <w:rFonts w:ascii="Arial" w:hAnsi="Arial" w:cs="Arial"/>
                <w:b/>
                <w:sz w:val="20"/>
                <w:szCs w:val="20"/>
              </w:rPr>
              <w:t xml:space="preserve">Trajectories </w:t>
            </w:r>
          </w:p>
        </w:tc>
      </w:tr>
      <w:tr w:rsidR="004F7ECA" w:rsidRPr="008A222B" w:rsidTr="0046346E">
        <w:trPr>
          <w:gridAfter w:val="1"/>
          <w:wAfter w:w="73" w:type="dxa"/>
          <w:trHeight w:val="3547"/>
          <w:jc w:val="center"/>
        </w:trPr>
        <w:tc>
          <w:tcPr>
            <w:tcW w:w="4379" w:type="dxa"/>
            <w:tcBorders>
              <w:top w:val="single" w:sz="4" w:space="0" w:color="auto"/>
              <w:left w:val="single" w:sz="4" w:space="0" w:color="auto"/>
              <w:bottom w:val="single" w:sz="4" w:space="0" w:color="auto"/>
              <w:right w:val="single" w:sz="4" w:space="0" w:color="auto"/>
            </w:tcBorders>
          </w:tcPr>
          <w:p w:rsidR="004F7ECA" w:rsidRPr="008A222B" w:rsidRDefault="004F7ECA" w:rsidP="007B7840">
            <w:pPr>
              <w:pStyle w:val="ListParagraph"/>
              <w:numPr>
                <w:ilvl w:val="0"/>
                <w:numId w:val="2"/>
              </w:numPr>
              <w:spacing w:after="0" w:line="240" w:lineRule="auto"/>
              <w:jc w:val="both"/>
              <w:rPr>
                <w:rFonts w:ascii="Arial" w:hAnsi="Arial" w:cs="Arial"/>
                <w:sz w:val="20"/>
                <w:szCs w:val="20"/>
              </w:rPr>
            </w:pPr>
            <w:r w:rsidRPr="008A222B">
              <w:rPr>
                <w:rFonts w:ascii="Arial" w:hAnsi="Arial" w:cs="Arial"/>
                <w:sz w:val="20"/>
                <w:szCs w:val="20"/>
              </w:rPr>
              <w:t>Falls per 1000 bed days</w:t>
            </w:r>
          </w:p>
        </w:tc>
        <w:tc>
          <w:tcPr>
            <w:tcW w:w="9577" w:type="dxa"/>
            <w:tcBorders>
              <w:top w:val="single" w:sz="4" w:space="0" w:color="auto"/>
              <w:left w:val="single" w:sz="4" w:space="0" w:color="auto"/>
              <w:bottom w:val="single" w:sz="4" w:space="0" w:color="auto"/>
              <w:right w:val="single" w:sz="4" w:space="0" w:color="auto"/>
            </w:tcBorders>
            <w:shd w:val="clear" w:color="auto" w:fill="auto"/>
          </w:tcPr>
          <w:p w:rsidR="004F7ECA" w:rsidRPr="008A222B" w:rsidRDefault="004F7ECA" w:rsidP="007B7840">
            <w:pPr>
              <w:ind w:left="360"/>
              <w:contextualSpacing/>
              <w:jc w:val="both"/>
              <w:rPr>
                <w:rFonts w:ascii="Arial" w:hAnsi="Arial" w:cs="Arial"/>
                <w:sz w:val="20"/>
                <w:szCs w:val="20"/>
              </w:rPr>
            </w:pPr>
            <w:r w:rsidRPr="008A222B">
              <w:rPr>
                <w:noProof/>
                <w:sz w:val="20"/>
                <w:szCs w:val="20"/>
                <w:lang w:eastAsia="en-GB"/>
              </w:rPr>
              <w:drawing>
                <wp:inline distT="0" distB="0" distL="0" distR="0" wp14:anchorId="4A07BA6A" wp14:editId="25875611">
                  <wp:extent cx="4559300" cy="2298700"/>
                  <wp:effectExtent l="0" t="0" r="12700" b="635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c>
      </w:tr>
      <w:tr w:rsidR="004F7ECA" w:rsidRPr="00BF030B" w:rsidTr="0046346E">
        <w:trPr>
          <w:trHeight w:val="1091"/>
          <w:jc w:val="center"/>
        </w:trPr>
        <w:tc>
          <w:tcPr>
            <w:tcW w:w="14029" w:type="dxa"/>
            <w:gridSpan w:val="3"/>
            <w:tcBorders>
              <w:top w:val="single" w:sz="4" w:space="0" w:color="auto"/>
              <w:left w:val="single" w:sz="4" w:space="0" w:color="auto"/>
              <w:bottom w:val="single" w:sz="4" w:space="0" w:color="auto"/>
              <w:right w:val="single" w:sz="4" w:space="0" w:color="auto"/>
            </w:tcBorders>
          </w:tcPr>
          <w:p w:rsidR="004F7ECA" w:rsidRPr="00BF030B" w:rsidRDefault="004F7ECA" w:rsidP="007B7840">
            <w:pPr>
              <w:pStyle w:val="ListParagraph"/>
              <w:numPr>
                <w:ilvl w:val="0"/>
                <w:numId w:val="3"/>
              </w:numPr>
              <w:rPr>
                <w:rFonts w:ascii="Arial" w:hAnsi="Arial" w:cs="Arial"/>
                <w:sz w:val="20"/>
                <w:szCs w:val="24"/>
                <w:lang w:eastAsia="en-GB"/>
              </w:rPr>
            </w:pPr>
            <w:r w:rsidRPr="00BF030B">
              <w:rPr>
                <w:rFonts w:ascii="Arial" w:hAnsi="Arial" w:cs="Arial"/>
                <w:sz w:val="20"/>
                <w:szCs w:val="24"/>
                <w:lang w:eastAsia="en-GB"/>
              </w:rPr>
              <w:t>Continued reduction in overall falls rates</w:t>
            </w:r>
          </w:p>
          <w:p w:rsidR="004F7ECA" w:rsidRPr="00BF030B" w:rsidRDefault="004F7ECA" w:rsidP="007B7840">
            <w:pPr>
              <w:pStyle w:val="ListParagraph"/>
              <w:numPr>
                <w:ilvl w:val="0"/>
                <w:numId w:val="3"/>
              </w:numPr>
              <w:spacing w:after="0" w:line="240" w:lineRule="auto"/>
              <w:rPr>
                <w:rFonts w:ascii="Arial" w:hAnsi="Arial" w:cs="Arial"/>
                <w:sz w:val="20"/>
                <w:szCs w:val="24"/>
              </w:rPr>
            </w:pPr>
            <w:r w:rsidRPr="00BF030B">
              <w:rPr>
                <w:rFonts w:ascii="Arial" w:eastAsia="Times New Roman" w:hAnsi="Arial" w:cs="Arial"/>
                <w:bCs/>
                <w:sz w:val="20"/>
                <w:szCs w:val="24"/>
                <w:lang w:eastAsia="en-GB"/>
              </w:rPr>
              <w:t>Overarching Falls Prevention Strategic group with revised TOR and membership launched Dec 2022</w:t>
            </w:r>
          </w:p>
          <w:p w:rsidR="004F7ECA" w:rsidRPr="00BF030B" w:rsidRDefault="004F7ECA" w:rsidP="007B7840">
            <w:pPr>
              <w:pStyle w:val="ListParagraph"/>
              <w:numPr>
                <w:ilvl w:val="0"/>
                <w:numId w:val="3"/>
              </w:numPr>
              <w:spacing w:after="0" w:line="240" w:lineRule="auto"/>
              <w:rPr>
                <w:rFonts w:ascii="Arial" w:hAnsi="Arial" w:cs="Arial"/>
                <w:sz w:val="20"/>
                <w:szCs w:val="24"/>
              </w:rPr>
            </w:pPr>
            <w:r w:rsidRPr="00BF030B">
              <w:rPr>
                <w:rFonts w:ascii="Arial" w:eastAsia="Times New Roman" w:hAnsi="Arial" w:cs="Arial"/>
                <w:bCs/>
                <w:sz w:val="20"/>
                <w:szCs w:val="24"/>
                <w:lang w:eastAsia="en-GB"/>
              </w:rPr>
              <w:t>Falls summit planned for Q4 2022/2023</w:t>
            </w:r>
          </w:p>
          <w:p w:rsidR="008A222B" w:rsidRPr="00BF030B" w:rsidRDefault="004F7ECA" w:rsidP="008A222B">
            <w:pPr>
              <w:pStyle w:val="ListParagraph"/>
              <w:numPr>
                <w:ilvl w:val="0"/>
                <w:numId w:val="3"/>
              </w:numPr>
              <w:spacing w:after="0" w:line="240" w:lineRule="auto"/>
              <w:rPr>
                <w:rFonts w:ascii="Arial" w:hAnsi="Arial" w:cs="Arial"/>
                <w:sz w:val="20"/>
                <w:szCs w:val="24"/>
              </w:rPr>
            </w:pPr>
            <w:r w:rsidRPr="00BF030B">
              <w:rPr>
                <w:rFonts w:ascii="Arial" w:eastAsia="Times New Roman" w:hAnsi="Arial" w:cs="Arial"/>
                <w:bCs/>
                <w:sz w:val="20"/>
                <w:szCs w:val="24"/>
                <w:lang w:eastAsia="en-GB"/>
              </w:rPr>
              <w:t>Community falls prevention to be area of focus for 2023 with engagement with safe care collaborative</w:t>
            </w:r>
          </w:p>
        </w:tc>
      </w:tr>
    </w:tbl>
    <w:p w:rsidR="008A222B" w:rsidRDefault="008A222B">
      <w:r>
        <w:br w:type="page"/>
      </w:r>
    </w:p>
    <w:tbl>
      <w:tblPr>
        <w:tblStyle w:val="TableGrid"/>
        <w:tblW w:w="5000" w:type="pct"/>
        <w:jc w:val="center"/>
        <w:tblLook w:val="04A0" w:firstRow="1" w:lastRow="0" w:firstColumn="1" w:lastColumn="0" w:noHBand="0" w:noVBand="1"/>
      </w:tblPr>
      <w:tblGrid>
        <w:gridCol w:w="4377"/>
        <w:gridCol w:w="9571"/>
      </w:tblGrid>
      <w:tr w:rsidR="004F7ECA" w:rsidRPr="008A222B" w:rsidTr="007B7840">
        <w:trPr>
          <w:jc w:val="center"/>
        </w:trPr>
        <w:tc>
          <w:tcPr>
            <w:tcW w:w="437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4F7ECA" w:rsidRPr="008A222B" w:rsidRDefault="004F7ECA" w:rsidP="007B7840">
            <w:pPr>
              <w:ind w:left="360"/>
              <w:contextualSpacing/>
              <w:jc w:val="both"/>
              <w:rPr>
                <w:rFonts w:ascii="Arial" w:hAnsi="Arial" w:cs="Arial"/>
                <w:b/>
                <w:sz w:val="20"/>
                <w:szCs w:val="24"/>
              </w:rPr>
            </w:pPr>
            <w:r w:rsidRPr="008A222B">
              <w:rPr>
                <w:rFonts w:ascii="Arial" w:hAnsi="Arial" w:cs="Arial"/>
                <w:b/>
                <w:sz w:val="20"/>
                <w:szCs w:val="24"/>
              </w:rPr>
              <w:t>Quality Priority Goals</w:t>
            </w:r>
          </w:p>
        </w:tc>
        <w:tc>
          <w:tcPr>
            <w:tcW w:w="957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4F7ECA" w:rsidRPr="008A222B" w:rsidRDefault="004F7ECA" w:rsidP="007B7840">
            <w:pPr>
              <w:ind w:left="360"/>
              <w:contextualSpacing/>
              <w:jc w:val="both"/>
              <w:rPr>
                <w:rFonts w:ascii="Arial" w:hAnsi="Arial" w:cs="Arial"/>
                <w:b/>
                <w:sz w:val="20"/>
                <w:szCs w:val="24"/>
              </w:rPr>
            </w:pPr>
            <w:r w:rsidRPr="008A222B">
              <w:rPr>
                <w:rFonts w:ascii="Arial" w:hAnsi="Arial" w:cs="Arial"/>
                <w:b/>
                <w:sz w:val="20"/>
                <w:szCs w:val="24"/>
              </w:rPr>
              <w:t>Methods</w:t>
            </w:r>
          </w:p>
        </w:tc>
      </w:tr>
      <w:tr w:rsidR="004F7ECA" w:rsidRPr="008A222B" w:rsidTr="0046346E">
        <w:trPr>
          <w:jc w:val="center"/>
        </w:trPr>
        <w:tc>
          <w:tcPr>
            <w:tcW w:w="437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4F7ECA" w:rsidRPr="008A222B" w:rsidRDefault="004F7ECA" w:rsidP="007B7840">
            <w:pPr>
              <w:contextualSpacing/>
              <w:jc w:val="both"/>
              <w:rPr>
                <w:rFonts w:ascii="Arial" w:hAnsi="Arial" w:cs="Arial"/>
                <w:b/>
                <w:sz w:val="20"/>
                <w:szCs w:val="24"/>
              </w:rPr>
            </w:pPr>
            <w:r w:rsidRPr="008A222B">
              <w:rPr>
                <w:rFonts w:ascii="Arial" w:hAnsi="Arial" w:cs="Arial"/>
                <w:b/>
                <w:sz w:val="20"/>
                <w:szCs w:val="24"/>
              </w:rPr>
              <w:t>End of Life Care</w:t>
            </w:r>
          </w:p>
          <w:p w:rsidR="004F7ECA" w:rsidRPr="008A222B" w:rsidRDefault="004F7ECA" w:rsidP="007B7840">
            <w:pPr>
              <w:jc w:val="both"/>
              <w:rPr>
                <w:rFonts w:ascii="Arial" w:hAnsi="Arial" w:cs="Arial"/>
                <w:b/>
                <w:sz w:val="20"/>
                <w:szCs w:val="24"/>
              </w:rPr>
            </w:pPr>
            <w:r w:rsidRPr="008A222B">
              <w:rPr>
                <w:rFonts w:ascii="Arial" w:hAnsi="Arial" w:cs="Arial"/>
                <w:b/>
                <w:sz w:val="20"/>
                <w:szCs w:val="24"/>
              </w:rPr>
              <w:t>Improved management of End of Life Care in hospital and community settings</w:t>
            </w:r>
          </w:p>
        </w:tc>
        <w:tc>
          <w:tcPr>
            <w:tcW w:w="9571" w:type="dxa"/>
            <w:tcBorders>
              <w:top w:val="single" w:sz="4" w:space="0" w:color="auto"/>
              <w:left w:val="single" w:sz="4" w:space="0" w:color="auto"/>
              <w:bottom w:val="single" w:sz="4" w:space="0" w:color="auto"/>
              <w:right w:val="single" w:sz="4" w:space="0" w:color="auto"/>
            </w:tcBorders>
            <w:shd w:val="clear" w:color="auto" w:fill="FFFFFF" w:themeFill="background1"/>
          </w:tcPr>
          <w:p w:rsidR="004F7ECA" w:rsidRPr="008A222B" w:rsidRDefault="004F7ECA" w:rsidP="007B7840">
            <w:pPr>
              <w:pStyle w:val="ListParagraph"/>
              <w:numPr>
                <w:ilvl w:val="0"/>
                <w:numId w:val="5"/>
              </w:numPr>
              <w:spacing w:after="0" w:line="240" w:lineRule="auto"/>
              <w:rPr>
                <w:rFonts w:ascii="Arial" w:hAnsi="Arial" w:cs="Arial"/>
                <w:sz w:val="20"/>
                <w:szCs w:val="24"/>
              </w:rPr>
            </w:pPr>
            <w:r w:rsidRPr="008A222B">
              <w:rPr>
                <w:rFonts w:ascii="Arial" w:hAnsi="Arial" w:cs="Arial"/>
                <w:sz w:val="20"/>
                <w:szCs w:val="24"/>
              </w:rPr>
              <w:t xml:space="preserve">Review findings of National Audit of Care at End of Life (NACEL): </w:t>
            </w:r>
          </w:p>
          <w:p w:rsidR="004F7ECA" w:rsidRPr="008A222B" w:rsidRDefault="004F7ECA" w:rsidP="007B7840">
            <w:pPr>
              <w:pStyle w:val="ListParagraph"/>
              <w:numPr>
                <w:ilvl w:val="0"/>
                <w:numId w:val="5"/>
              </w:numPr>
              <w:spacing w:after="0" w:line="240" w:lineRule="auto"/>
              <w:rPr>
                <w:rFonts w:ascii="Arial" w:hAnsi="Arial" w:cs="Arial"/>
                <w:sz w:val="20"/>
                <w:szCs w:val="24"/>
              </w:rPr>
            </w:pPr>
            <w:r w:rsidRPr="008A222B">
              <w:rPr>
                <w:rFonts w:ascii="Arial" w:hAnsi="Arial" w:cs="Arial"/>
                <w:sz w:val="20"/>
                <w:szCs w:val="24"/>
              </w:rPr>
              <w:t xml:space="preserve">Build in feedback mechanism from HB mortality Reviews, </w:t>
            </w:r>
          </w:p>
          <w:p w:rsidR="004F7ECA" w:rsidRPr="008A222B" w:rsidRDefault="004F7ECA" w:rsidP="007B7840">
            <w:pPr>
              <w:pStyle w:val="ListParagraph"/>
              <w:numPr>
                <w:ilvl w:val="0"/>
                <w:numId w:val="5"/>
              </w:numPr>
              <w:spacing w:after="0" w:line="240" w:lineRule="auto"/>
              <w:rPr>
                <w:rFonts w:ascii="Arial" w:hAnsi="Arial" w:cs="Arial"/>
                <w:sz w:val="20"/>
                <w:szCs w:val="24"/>
              </w:rPr>
            </w:pPr>
            <w:r w:rsidRPr="008A222B">
              <w:rPr>
                <w:rFonts w:ascii="Arial" w:hAnsi="Arial" w:cs="Arial"/>
                <w:sz w:val="20"/>
                <w:szCs w:val="24"/>
              </w:rPr>
              <w:t xml:space="preserve">All Patients to be recognised and receive EOLC throughout HB </w:t>
            </w:r>
          </w:p>
          <w:p w:rsidR="004F7ECA" w:rsidRPr="008A222B" w:rsidRDefault="004F7ECA" w:rsidP="007B7840">
            <w:pPr>
              <w:pStyle w:val="ListParagraph"/>
              <w:numPr>
                <w:ilvl w:val="0"/>
                <w:numId w:val="5"/>
              </w:numPr>
              <w:spacing w:after="0" w:line="240" w:lineRule="auto"/>
              <w:rPr>
                <w:rFonts w:ascii="Arial" w:hAnsi="Arial" w:cs="Arial"/>
                <w:sz w:val="20"/>
                <w:szCs w:val="24"/>
              </w:rPr>
            </w:pPr>
            <w:r w:rsidRPr="008A222B">
              <w:rPr>
                <w:rFonts w:ascii="Arial" w:hAnsi="Arial" w:cs="Arial"/>
                <w:sz w:val="20"/>
                <w:szCs w:val="24"/>
              </w:rPr>
              <w:t xml:space="preserve">Ensure training in recognition and management of patients approaching EOLC from 1yr down: Review of Mandatory and Statutory training to ensure EOLC adequately provided, &gt;95% staff compliance </w:t>
            </w:r>
          </w:p>
        </w:tc>
      </w:tr>
      <w:tr w:rsidR="004F7ECA" w:rsidRPr="008A222B" w:rsidTr="007B7840">
        <w:trPr>
          <w:jc w:val="center"/>
        </w:trPr>
        <w:tc>
          <w:tcPr>
            <w:tcW w:w="437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4F7ECA" w:rsidRPr="008A222B" w:rsidRDefault="004F7ECA" w:rsidP="007B7840">
            <w:pPr>
              <w:ind w:left="360"/>
              <w:contextualSpacing/>
              <w:jc w:val="both"/>
              <w:rPr>
                <w:rFonts w:ascii="Arial" w:hAnsi="Arial" w:cs="Arial"/>
                <w:b/>
                <w:sz w:val="20"/>
                <w:szCs w:val="24"/>
              </w:rPr>
            </w:pPr>
            <w:r w:rsidRPr="008A222B">
              <w:rPr>
                <w:rFonts w:ascii="Arial" w:hAnsi="Arial" w:cs="Arial"/>
                <w:b/>
                <w:sz w:val="20"/>
                <w:szCs w:val="24"/>
              </w:rPr>
              <w:t xml:space="preserve">Measures </w:t>
            </w:r>
          </w:p>
        </w:tc>
        <w:tc>
          <w:tcPr>
            <w:tcW w:w="957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4F7ECA" w:rsidRPr="008A222B" w:rsidRDefault="004F7ECA" w:rsidP="007B7840">
            <w:pPr>
              <w:ind w:left="360"/>
              <w:contextualSpacing/>
              <w:jc w:val="both"/>
              <w:rPr>
                <w:rFonts w:ascii="Arial" w:hAnsi="Arial" w:cs="Arial"/>
                <w:b/>
                <w:sz w:val="20"/>
                <w:szCs w:val="24"/>
              </w:rPr>
            </w:pPr>
            <w:r w:rsidRPr="008A222B">
              <w:rPr>
                <w:rFonts w:ascii="Arial" w:hAnsi="Arial" w:cs="Arial"/>
                <w:b/>
                <w:sz w:val="20"/>
                <w:szCs w:val="24"/>
              </w:rPr>
              <w:t xml:space="preserve">Trajectories </w:t>
            </w:r>
          </w:p>
        </w:tc>
      </w:tr>
      <w:tr w:rsidR="004F7ECA" w:rsidRPr="008A222B" w:rsidTr="007B7840">
        <w:trPr>
          <w:jc w:val="center"/>
        </w:trPr>
        <w:tc>
          <w:tcPr>
            <w:tcW w:w="4377" w:type="dxa"/>
            <w:tcBorders>
              <w:top w:val="single" w:sz="4" w:space="0" w:color="auto"/>
              <w:left w:val="single" w:sz="4" w:space="0" w:color="auto"/>
              <w:bottom w:val="single" w:sz="4" w:space="0" w:color="auto"/>
              <w:right w:val="single" w:sz="4" w:space="0" w:color="auto"/>
            </w:tcBorders>
          </w:tcPr>
          <w:p w:rsidR="004F7ECA" w:rsidRPr="008A222B" w:rsidRDefault="004F7ECA" w:rsidP="007B7840">
            <w:pPr>
              <w:pStyle w:val="ListParagraph"/>
              <w:numPr>
                <w:ilvl w:val="0"/>
                <w:numId w:val="4"/>
              </w:numPr>
              <w:spacing w:after="0" w:line="240" w:lineRule="auto"/>
              <w:jc w:val="both"/>
              <w:rPr>
                <w:rFonts w:ascii="Arial" w:hAnsi="Arial" w:cs="Arial"/>
                <w:sz w:val="20"/>
                <w:szCs w:val="24"/>
              </w:rPr>
            </w:pPr>
            <w:r w:rsidRPr="008A222B">
              <w:rPr>
                <w:rFonts w:ascii="Arial" w:hAnsi="Arial" w:cs="Arial"/>
                <w:sz w:val="20"/>
                <w:szCs w:val="24"/>
              </w:rPr>
              <w:t>% of hospital deaths reviewed by the Medical Examiner with a DNACPR</w:t>
            </w:r>
          </w:p>
          <w:p w:rsidR="004F7ECA" w:rsidRPr="008A222B" w:rsidRDefault="004F7ECA" w:rsidP="007B7840">
            <w:pPr>
              <w:pStyle w:val="ListParagraph"/>
              <w:numPr>
                <w:ilvl w:val="0"/>
                <w:numId w:val="4"/>
              </w:numPr>
              <w:spacing w:after="0" w:line="240" w:lineRule="auto"/>
              <w:jc w:val="both"/>
              <w:rPr>
                <w:rFonts w:ascii="Arial" w:hAnsi="Arial" w:cs="Arial"/>
                <w:sz w:val="20"/>
                <w:szCs w:val="24"/>
              </w:rPr>
            </w:pPr>
            <w:r w:rsidRPr="008A222B">
              <w:rPr>
                <w:rFonts w:ascii="Arial" w:hAnsi="Arial" w:cs="Arial"/>
                <w:sz w:val="20"/>
                <w:szCs w:val="24"/>
              </w:rPr>
              <w:t>% of hospital deaths reviewed by the Medical Examiner with a plan for end of life</w:t>
            </w:r>
          </w:p>
          <w:p w:rsidR="004F7ECA" w:rsidRPr="008A222B" w:rsidRDefault="004F7ECA" w:rsidP="007B7840">
            <w:pPr>
              <w:pStyle w:val="ListParagraph"/>
              <w:numPr>
                <w:ilvl w:val="0"/>
                <w:numId w:val="4"/>
              </w:numPr>
              <w:spacing w:after="0" w:line="240" w:lineRule="auto"/>
              <w:jc w:val="both"/>
              <w:rPr>
                <w:rFonts w:ascii="Arial" w:hAnsi="Arial" w:cs="Arial"/>
                <w:sz w:val="20"/>
                <w:szCs w:val="24"/>
              </w:rPr>
            </w:pPr>
            <w:r w:rsidRPr="008A222B">
              <w:rPr>
                <w:rFonts w:ascii="Arial" w:hAnsi="Arial" w:cs="Arial"/>
                <w:sz w:val="20"/>
                <w:szCs w:val="24"/>
              </w:rPr>
              <w:t>% hospital deaths reviewed by the Medical Examiner with a care decisions guidance document in place</w:t>
            </w:r>
          </w:p>
          <w:p w:rsidR="004F7ECA" w:rsidRPr="008A222B" w:rsidRDefault="004F7ECA" w:rsidP="007B7840">
            <w:pPr>
              <w:pStyle w:val="ListParagraph"/>
              <w:numPr>
                <w:ilvl w:val="0"/>
                <w:numId w:val="4"/>
              </w:numPr>
              <w:spacing w:after="0" w:line="240" w:lineRule="auto"/>
              <w:jc w:val="both"/>
              <w:rPr>
                <w:rFonts w:ascii="Arial" w:hAnsi="Arial" w:cs="Arial"/>
                <w:sz w:val="20"/>
                <w:szCs w:val="24"/>
              </w:rPr>
            </w:pPr>
            <w:r w:rsidRPr="008A222B">
              <w:rPr>
                <w:rFonts w:ascii="Arial" w:hAnsi="Arial" w:cs="Arial"/>
                <w:sz w:val="20"/>
                <w:szCs w:val="24"/>
              </w:rPr>
              <w:t>% staff trained in EOLC</w:t>
            </w:r>
          </w:p>
        </w:tc>
        <w:tc>
          <w:tcPr>
            <w:tcW w:w="9571" w:type="dxa"/>
            <w:tcBorders>
              <w:top w:val="single" w:sz="4" w:space="0" w:color="auto"/>
              <w:left w:val="single" w:sz="4" w:space="0" w:color="auto"/>
              <w:bottom w:val="single" w:sz="4" w:space="0" w:color="auto"/>
              <w:right w:val="single" w:sz="4" w:space="0" w:color="auto"/>
            </w:tcBorders>
          </w:tcPr>
          <w:p w:rsidR="008A222B" w:rsidRPr="008A222B" w:rsidRDefault="008A222B" w:rsidP="008A222B">
            <w:pPr>
              <w:spacing w:after="0" w:line="240" w:lineRule="auto"/>
              <w:rPr>
                <w:rFonts w:ascii="Times New Roman" w:eastAsia="Times New Roman" w:hAnsi="Times New Roman" w:cs="Times New Roman"/>
                <w:sz w:val="20"/>
                <w:szCs w:val="24"/>
                <w:lang w:eastAsia="en-GB"/>
              </w:rPr>
            </w:pPr>
            <w:r w:rsidRPr="008A222B">
              <w:rPr>
                <w:rFonts w:ascii="Arial" w:hAnsi="Arial" w:cs="Arial"/>
                <w:noProof/>
                <w:sz w:val="20"/>
                <w:szCs w:val="24"/>
                <w:lang w:eastAsia="en-GB"/>
              </w:rPr>
              <w:drawing>
                <wp:inline distT="0" distB="0" distL="0" distR="0" wp14:anchorId="3D34707D" wp14:editId="7855A3F9">
                  <wp:extent cx="5917518" cy="2997200"/>
                  <wp:effectExtent l="0" t="0" r="7620" b="0"/>
                  <wp:docPr id="4" name="Picture 4" descr="C:\Users\an147963\AppData\Local\Microsoft\Windows\INetCache\Content.MSO\D66628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147963\AppData\Local\Microsoft\Windows\INetCache\Content.MSO\D666288.tmp"/>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6002" cy="3011627"/>
                          </a:xfrm>
                          <a:prstGeom prst="rect">
                            <a:avLst/>
                          </a:prstGeom>
                          <a:noFill/>
                          <a:ln>
                            <a:noFill/>
                          </a:ln>
                        </pic:spPr>
                      </pic:pic>
                    </a:graphicData>
                  </a:graphic>
                </wp:inline>
              </w:drawing>
            </w:r>
          </w:p>
          <w:p w:rsidR="004F7ECA" w:rsidRPr="008A222B" w:rsidRDefault="004F7ECA" w:rsidP="007B7840">
            <w:pPr>
              <w:jc w:val="both"/>
              <w:rPr>
                <w:rFonts w:ascii="Arial" w:hAnsi="Arial" w:cs="Arial"/>
                <w:sz w:val="20"/>
                <w:szCs w:val="24"/>
              </w:rPr>
            </w:pPr>
          </w:p>
        </w:tc>
      </w:tr>
      <w:tr w:rsidR="004F7ECA" w:rsidRPr="008A222B" w:rsidTr="007B7840">
        <w:trPr>
          <w:jc w:val="center"/>
        </w:trPr>
        <w:tc>
          <w:tcPr>
            <w:tcW w:w="13948" w:type="dxa"/>
            <w:gridSpan w:val="2"/>
            <w:tcBorders>
              <w:top w:val="single" w:sz="4" w:space="0" w:color="auto"/>
              <w:left w:val="single" w:sz="4" w:space="0" w:color="auto"/>
              <w:bottom w:val="single" w:sz="4" w:space="0" w:color="auto"/>
              <w:right w:val="single" w:sz="4" w:space="0" w:color="auto"/>
            </w:tcBorders>
          </w:tcPr>
          <w:p w:rsidR="004F7ECA" w:rsidRPr="008A222B" w:rsidRDefault="008A222B" w:rsidP="007B7840">
            <w:pPr>
              <w:pStyle w:val="ListParagraph"/>
              <w:numPr>
                <w:ilvl w:val="0"/>
                <w:numId w:val="6"/>
              </w:numPr>
              <w:spacing w:after="0" w:line="240" w:lineRule="auto"/>
              <w:jc w:val="both"/>
              <w:rPr>
                <w:rFonts w:ascii="Arial" w:hAnsi="Arial" w:cs="Arial"/>
                <w:b/>
                <w:sz w:val="20"/>
                <w:szCs w:val="24"/>
              </w:rPr>
            </w:pPr>
            <w:r>
              <w:rPr>
                <w:rFonts w:ascii="Arial" w:hAnsi="Arial" w:cs="Arial"/>
                <w:sz w:val="20"/>
                <w:szCs w:val="24"/>
              </w:rPr>
              <w:t>Solution required to digital issues</w:t>
            </w:r>
          </w:p>
          <w:p w:rsidR="004F7ECA" w:rsidRPr="008A222B" w:rsidRDefault="004F7ECA" w:rsidP="007B7840">
            <w:pPr>
              <w:pStyle w:val="ListParagraph"/>
              <w:numPr>
                <w:ilvl w:val="0"/>
                <w:numId w:val="6"/>
              </w:numPr>
              <w:spacing w:after="0" w:line="240" w:lineRule="auto"/>
              <w:jc w:val="both"/>
              <w:rPr>
                <w:rFonts w:ascii="Arial" w:hAnsi="Arial" w:cs="Arial"/>
                <w:b/>
                <w:sz w:val="20"/>
                <w:szCs w:val="24"/>
              </w:rPr>
            </w:pPr>
            <w:r w:rsidRPr="008A222B">
              <w:rPr>
                <w:rFonts w:ascii="Arial" w:hAnsi="Arial" w:cs="Arial"/>
                <w:sz w:val="20"/>
                <w:szCs w:val="24"/>
              </w:rPr>
              <w:t>Limited medical engagement</w:t>
            </w:r>
          </w:p>
        </w:tc>
      </w:tr>
    </w:tbl>
    <w:p w:rsidR="004F7ECA" w:rsidRPr="00B92C1D" w:rsidRDefault="004F7ECA" w:rsidP="004F7ECA">
      <w:pPr>
        <w:rPr>
          <w:highlight w:val="yellow"/>
        </w:rPr>
      </w:pPr>
    </w:p>
    <w:p w:rsidR="004F7ECA" w:rsidRPr="00B92C1D" w:rsidRDefault="004F7ECA" w:rsidP="004F7ECA">
      <w:pPr>
        <w:rPr>
          <w:highlight w:val="yellow"/>
        </w:rPr>
      </w:pPr>
    </w:p>
    <w:tbl>
      <w:tblPr>
        <w:tblStyle w:val="TableGrid"/>
        <w:tblW w:w="0" w:type="auto"/>
        <w:jc w:val="center"/>
        <w:tblLayout w:type="fixed"/>
        <w:tblLook w:val="04A0" w:firstRow="1" w:lastRow="0" w:firstColumn="1" w:lastColumn="0" w:noHBand="0" w:noVBand="1"/>
      </w:tblPr>
      <w:tblGrid>
        <w:gridCol w:w="5098"/>
        <w:gridCol w:w="8850"/>
      </w:tblGrid>
      <w:tr w:rsidR="004F7ECA" w:rsidRPr="008A222B" w:rsidTr="0046346E">
        <w:trPr>
          <w:jc w:val="center"/>
        </w:trPr>
        <w:tc>
          <w:tcPr>
            <w:tcW w:w="5098" w:type="dxa"/>
            <w:tcBorders>
              <w:top w:val="single" w:sz="4" w:space="0" w:color="auto"/>
              <w:left w:val="single" w:sz="4" w:space="0" w:color="auto"/>
              <w:bottom w:val="single" w:sz="4" w:space="0" w:color="auto"/>
              <w:right w:val="single" w:sz="4" w:space="0" w:color="auto"/>
            </w:tcBorders>
            <w:shd w:val="clear" w:color="auto" w:fill="7F7F7F" w:themeFill="text1" w:themeFillTint="80"/>
            <w:hideMark/>
          </w:tcPr>
          <w:p w:rsidR="004F7ECA" w:rsidRPr="00626D59" w:rsidRDefault="004F7ECA" w:rsidP="007B7840">
            <w:pPr>
              <w:ind w:left="360"/>
              <w:contextualSpacing/>
              <w:jc w:val="both"/>
              <w:rPr>
                <w:rFonts w:ascii="Arial" w:hAnsi="Arial" w:cs="Arial"/>
                <w:b/>
                <w:sz w:val="20"/>
                <w:szCs w:val="24"/>
              </w:rPr>
            </w:pPr>
            <w:r w:rsidRPr="00626D59">
              <w:rPr>
                <w:sz w:val="20"/>
              </w:rPr>
              <w:br w:type="page"/>
            </w:r>
            <w:r w:rsidRPr="00626D59">
              <w:rPr>
                <w:rFonts w:ascii="Arial" w:hAnsi="Arial" w:cs="Arial"/>
                <w:b/>
                <w:sz w:val="20"/>
                <w:szCs w:val="24"/>
              </w:rPr>
              <w:t>Quality Priority Goals</w:t>
            </w:r>
          </w:p>
        </w:tc>
        <w:tc>
          <w:tcPr>
            <w:tcW w:w="8850" w:type="dxa"/>
            <w:tcBorders>
              <w:top w:val="single" w:sz="4" w:space="0" w:color="auto"/>
              <w:left w:val="single" w:sz="4" w:space="0" w:color="auto"/>
              <w:bottom w:val="single" w:sz="4" w:space="0" w:color="auto"/>
              <w:right w:val="single" w:sz="4" w:space="0" w:color="auto"/>
            </w:tcBorders>
            <w:shd w:val="clear" w:color="auto" w:fill="7F7F7F" w:themeFill="text1" w:themeFillTint="80"/>
            <w:hideMark/>
          </w:tcPr>
          <w:p w:rsidR="004F7ECA" w:rsidRPr="00626D59" w:rsidRDefault="004F7ECA" w:rsidP="007B7840">
            <w:pPr>
              <w:ind w:left="360"/>
              <w:contextualSpacing/>
              <w:jc w:val="both"/>
              <w:rPr>
                <w:rFonts w:ascii="Arial" w:hAnsi="Arial" w:cs="Arial"/>
                <w:b/>
                <w:sz w:val="20"/>
                <w:szCs w:val="24"/>
              </w:rPr>
            </w:pPr>
            <w:r w:rsidRPr="00626D59">
              <w:rPr>
                <w:rFonts w:ascii="Arial" w:hAnsi="Arial" w:cs="Arial"/>
                <w:b/>
                <w:sz w:val="20"/>
                <w:szCs w:val="24"/>
              </w:rPr>
              <w:t>Methods</w:t>
            </w:r>
          </w:p>
        </w:tc>
      </w:tr>
      <w:tr w:rsidR="004F7ECA" w:rsidRPr="00626D59" w:rsidTr="0046346E">
        <w:trPr>
          <w:jc w:val="center"/>
        </w:trPr>
        <w:tc>
          <w:tcPr>
            <w:tcW w:w="509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4F7ECA" w:rsidRPr="00626D59" w:rsidRDefault="004F7ECA" w:rsidP="007B7840">
            <w:pPr>
              <w:ind w:left="360"/>
              <w:contextualSpacing/>
              <w:jc w:val="both"/>
              <w:rPr>
                <w:rFonts w:ascii="Arial" w:hAnsi="Arial" w:cs="Arial"/>
                <w:sz w:val="20"/>
                <w:szCs w:val="24"/>
              </w:rPr>
            </w:pPr>
            <w:r w:rsidRPr="00626D59">
              <w:rPr>
                <w:rFonts w:ascii="Arial" w:hAnsi="Arial" w:cs="Arial"/>
                <w:b/>
                <w:sz w:val="20"/>
                <w:szCs w:val="24"/>
              </w:rPr>
              <w:t>Suicide Prevention</w:t>
            </w:r>
            <w:r w:rsidRPr="00626D59">
              <w:rPr>
                <w:rFonts w:ascii="Arial" w:hAnsi="Arial" w:cs="Arial"/>
                <w:sz w:val="20"/>
                <w:szCs w:val="24"/>
              </w:rPr>
              <w:t xml:space="preserve"> </w:t>
            </w:r>
          </w:p>
        </w:tc>
        <w:tc>
          <w:tcPr>
            <w:tcW w:w="8850" w:type="dxa"/>
            <w:tcBorders>
              <w:top w:val="single" w:sz="4" w:space="0" w:color="auto"/>
              <w:left w:val="single" w:sz="4" w:space="0" w:color="auto"/>
              <w:bottom w:val="single" w:sz="4" w:space="0" w:color="auto"/>
              <w:right w:val="single" w:sz="4" w:space="0" w:color="auto"/>
            </w:tcBorders>
          </w:tcPr>
          <w:p w:rsidR="004F7ECA" w:rsidRPr="00626D59" w:rsidRDefault="004F7ECA" w:rsidP="007B7840">
            <w:pPr>
              <w:pStyle w:val="ListParagraph"/>
              <w:numPr>
                <w:ilvl w:val="0"/>
                <w:numId w:val="10"/>
              </w:numPr>
              <w:spacing w:after="0" w:line="240" w:lineRule="auto"/>
              <w:jc w:val="both"/>
              <w:rPr>
                <w:rFonts w:ascii="Arial" w:hAnsi="Arial" w:cs="Arial"/>
                <w:sz w:val="20"/>
                <w:szCs w:val="24"/>
              </w:rPr>
            </w:pPr>
            <w:r w:rsidRPr="00626D59">
              <w:rPr>
                <w:rFonts w:ascii="Arial" w:hAnsi="Arial" w:cs="Arial"/>
                <w:sz w:val="20"/>
                <w:szCs w:val="24"/>
              </w:rPr>
              <w:t>Engagement in Sharing Hope project</w:t>
            </w:r>
          </w:p>
          <w:p w:rsidR="004F7ECA" w:rsidRPr="00626D59" w:rsidRDefault="004F7ECA" w:rsidP="007B7840">
            <w:pPr>
              <w:pStyle w:val="ListParagraph"/>
              <w:numPr>
                <w:ilvl w:val="0"/>
                <w:numId w:val="10"/>
              </w:numPr>
              <w:spacing w:after="0" w:line="240" w:lineRule="auto"/>
              <w:jc w:val="both"/>
              <w:rPr>
                <w:rFonts w:ascii="Arial" w:hAnsi="Arial" w:cs="Arial"/>
                <w:sz w:val="20"/>
                <w:szCs w:val="24"/>
              </w:rPr>
            </w:pPr>
            <w:r w:rsidRPr="00626D59">
              <w:rPr>
                <w:rFonts w:ascii="Arial" w:hAnsi="Arial" w:cs="Arial"/>
                <w:sz w:val="20"/>
                <w:szCs w:val="24"/>
              </w:rPr>
              <w:t>Delivery of training in suicide prevention across all teams</w:t>
            </w:r>
          </w:p>
        </w:tc>
      </w:tr>
      <w:tr w:rsidR="004F7ECA" w:rsidRPr="00626D59" w:rsidTr="007B7840">
        <w:trPr>
          <w:jc w:val="center"/>
        </w:trPr>
        <w:tc>
          <w:tcPr>
            <w:tcW w:w="5098"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4F7ECA" w:rsidRPr="00626D59" w:rsidRDefault="004F7ECA" w:rsidP="007B7840">
            <w:pPr>
              <w:ind w:left="360"/>
              <w:contextualSpacing/>
              <w:rPr>
                <w:rFonts w:ascii="Arial" w:hAnsi="Arial" w:cs="Arial"/>
                <w:b/>
                <w:sz w:val="20"/>
                <w:szCs w:val="24"/>
              </w:rPr>
            </w:pPr>
            <w:r w:rsidRPr="00626D59">
              <w:rPr>
                <w:rFonts w:ascii="Arial" w:hAnsi="Arial" w:cs="Arial"/>
                <w:b/>
                <w:sz w:val="20"/>
                <w:szCs w:val="24"/>
              </w:rPr>
              <w:t xml:space="preserve">Measures </w:t>
            </w:r>
          </w:p>
        </w:tc>
        <w:tc>
          <w:tcPr>
            <w:tcW w:w="8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4F7ECA" w:rsidRPr="00626D59" w:rsidRDefault="004F7ECA" w:rsidP="007B7840">
            <w:pPr>
              <w:ind w:left="360"/>
              <w:contextualSpacing/>
              <w:jc w:val="both"/>
              <w:rPr>
                <w:rFonts w:ascii="Arial" w:hAnsi="Arial" w:cs="Arial"/>
                <w:b/>
                <w:sz w:val="20"/>
                <w:szCs w:val="24"/>
              </w:rPr>
            </w:pPr>
            <w:r w:rsidRPr="00626D59">
              <w:rPr>
                <w:rFonts w:ascii="Arial" w:hAnsi="Arial" w:cs="Arial"/>
                <w:b/>
                <w:sz w:val="20"/>
                <w:szCs w:val="24"/>
              </w:rPr>
              <w:t xml:space="preserve">Trajectories </w:t>
            </w:r>
          </w:p>
        </w:tc>
      </w:tr>
      <w:tr w:rsidR="004F7ECA" w:rsidRPr="00626D59" w:rsidTr="007B7840">
        <w:trPr>
          <w:jc w:val="center"/>
        </w:trPr>
        <w:tc>
          <w:tcPr>
            <w:tcW w:w="5098" w:type="dxa"/>
            <w:tcBorders>
              <w:top w:val="single" w:sz="4" w:space="0" w:color="auto"/>
              <w:left w:val="single" w:sz="4" w:space="0" w:color="auto"/>
              <w:bottom w:val="single" w:sz="4" w:space="0" w:color="auto"/>
              <w:right w:val="single" w:sz="4" w:space="0" w:color="auto"/>
            </w:tcBorders>
          </w:tcPr>
          <w:p w:rsidR="004F7ECA" w:rsidRPr="00626D59" w:rsidRDefault="004F7ECA" w:rsidP="007B7840">
            <w:pPr>
              <w:pStyle w:val="ListParagraph"/>
              <w:numPr>
                <w:ilvl w:val="0"/>
                <w:numId w:val="11"/>
              </w:numPr>
              <w:spacing w:after="0" w:line="240" w:lineRule="auto"/>
              <w:rPr>
                <w:rFonts w:ascii="Arial" w:hAnsi="Arial" w:cs="Arial"/>
                <w:sz w:val="20"/>
                <w:szCs w:val="24"/>
              </w:rPr>
            </w:pPr>
            <w:r w:rsidRPr="00626D59">
              <w:rPr>
                <w:rFonts w:ascii="Arial" w:hAnsi="Arial" w:cs="Arial"/>
                <w:bCs/>
                <w:color w:val="0D0D0D" w:themeColor="text1" w:themeTint="F2"/>
                <w:sz w:val="20"/>
                <w:szCs w:val="24"/>
              </w:rPr>
              <w:t>Education of all available staff across the HB in recognising and managing suicide.</w:t>
            </w:r>
            <w:r w:rsidRPr="00626D59">
              <w:rPr>
                <w:rFonts w:ascii="Arial" w:hAnsi="Arial" w:cs="Arial"/>
                <w:bCs/>
                <w:color w:val="0D0D0D" w:themeColor="text1" w:themeTint="F2"/>
                <w:sz w:val="20"/>
                <w:szCs w:val="24"/>
              </w:rPr>
              <w:br/>
            </w:r>
            <w:r w:rsidRPr="00626D59">
              <w:rPr>
                <w:rFonts w:ascii="Arial" w:hAnsi="Arial" w:cs="Arial"/>
                <w:sz w:val="20"/>
                <w:szCs w:val="24"/>
              </w:rPr>
              <w:t>Continue to support and work with Swansea Multi Agency Group and other stakeholders across the HB in relation to obtaining a baseline assessment of suicide cases and map against national trends</w:t>
            </w:r>
          </w:p>
          <w:p w:rsidR="004F7ECA" w:rsidRPr="00626D59" w:rsidRDefault="004F7ECA" w:rsidP="007B7840">
            <w:pPr>
              <w:pStyle w:val="ListParagraph"/>
              <w:numPr>
                <w:ilvl w:val="0"/>
                <w:numId w:val="11"/>
              </w:numPr>
              <w:spacing w:after="0" w:line="240" w:lineRule="auto"/>
              <w:rPr>
                <w:rFonts w:ascii="Arial" w:hAnsi="Arial" w:cs="Arial"/>
                <w:sz w:val="20"/>
                <w:szCs w:val="24"/>
              </w:rPr>
            </w:pPr>
            <w:r w:rsidRPr="00626D59">
              <w:rPr>
                <w:rFonts w:ascii="Arial" w:hAnsi="Arial" w:cs="Arial"/>
                <w:sz w:val="20"/>
                <w:szCs w:val="24"/>
              </w:rPr>
              <w:t>Occupational Health and Wellbeing support for staff with anxiety/depression to prevent escalation in risk of suicide</w:t>
            </w:r>
          </w:p>
          <w:p w:rsidR="004F7ECA" w:rsidRPr="00626D59" w:rsidRDefault="004F7ECA" w:rsidP="007B7840">
            <w:pPr>
              <w:pStyle w:val="ListParagraph"/>
              <w:numPr>
                <w:ilvl w:val="0"/>
                <w:numId w:val="11"/>
              </w:numPr>
              <w:spacing w:after="0" w:line="240" w:lineRule="auto"/>
              <w:rPr>
                <w:rFonts w:ascii="Arial" w:hAnsi="Arial" w:cs="Arial"/>
                <w:sz w:val="20"/>
                <w:szCs w:val="24"/>
              </w:rPr>
            </w:pPr>
            <w:r w:rsidRPr="00626D59">
              <w:rPr>
                <w:rFonts w:ascii="Arial" w:hAnsi="Arial" w:cs="Arial"/>
                <w:sz w:val="20"/>
                <w:szCs w:val="24"/>
              </w:rPr>
              <w:t>Remove ligature risks across all HB premises</w:t>
            </w:r>
          </w:p>
        </w:tc>
        <w:tc>
          <w:tcPr>
            <w:tcW w:w="8850" w:type="dxa"/>
            <w:tcBorders>
              <w:top w:val="single" w:sz="4" w:space="0" w:color="auto"/>
              <w:left w:val="single" w:sz="4" w:space="0" w:color="auto"/>
              <w:bottom w:val="single" w:sz="4" w:space="0" w:color="auto"/>
              <w:right w:val="single" w:sz="4" w:space="0" w:color="auto"/>
            </w:tcBorders>
          </w:tcPr>
          <w:p w:rsidR="004F7ECA" w:rsidRPr="00626D59" w:rsidRDefault="00E8518A" w:rsidP="007B7840">
            <w:pPr>
              <w:ind w:left="360"/>
              <w:contextualSpacing/>
              <w:jc w:val="both"/>
              <w:rPr>
                <w:rFonts w:ascii="Arial" w:hAnsi="Arial" w:cs="Arial"/>
                <w:sz w:val="20"/>
                <w:szCs w:val="24"/>
              </w:rPr>
            </w:pPr>
            <w:r w:rsidRPr="00626D59">
              <w:rPr>
                <w:rFonts w:ascii="Arial" w:hAnsi="Arial" w:cs="Arial"/>
                <w:noProof/>
                <w:sz w:val="18"/>
                <w:szCs w:val="18"/>
                <w:lang w:eastAsia="en-GB"/>
              </w:rPr>
              <w:drawing>
                <wp:anchor distT="0" distB="0" distL="114300" distR="114300" simplePos="0" relativeHeight="251659264" behindDoc="1" locked="0" layoutInCell="1" allowOverlap="1" wp14:anchorId="18436EA9" wp14:editId="6DF91345">
                  <wp:simplePos x="0" y="0"/>
                  <wp:positionH relativeFrom="column">
                    <wp:posOffset>62865</wp:posOffset>
                  </wp:positionH>
                  <wp:positionV relativeFrom="paragraph">
                    <wp:posOffset>63500</wp:posOffset>
                  </wp:positionV>
                  <wp:extent cx="2999740" cy="1583657"/>
                  <wp:effectExtent l="0" t="0" r="0" b="0"/>
                  <wp:wrapTight wrapText="bothSides">
                    <wp:wrapPolygon edited="0">
                      <wp:start x="0" y="0"/>
                      <wp:lineTo x="0" y="21314"/>
                      <wp:lineTo x="21399" y="21314"/>
                      <wp:lineTo x="21399" y="0"/>
                      <wp:lineTo x="0"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999740" cy="1583657"/>
                          </a:xfrm>
                          <a:prstGeom prst="rect">
                            <a:avLst/>
                          </a:prstGeom>
                          <a:noFill/>
                        </pic:spPr>
                      </pic:pic>
                    </a:graphicData>
                  </a:graphic>
                  <wp14:sizeRelH relativeFrom="page">
                    <wp14:pctWidth>0</wp14:pctWidth>
                  </wp14:sizeRelH>
                  <wp14:sizeRelV relativeFrom="page">
                    <wp14:pctHeight>0</wp14:pctHeight>
                  </wp14:sizeRelV>
                </wp:anchor>
              </w:drawing>
            </w:r>
          </w:p>
        </w:tc>
      </w:tr>
      <w:tr w:rsidR="004F7ECA" w:rsidRPr="008A222B" w:rsidTr="007B7840">
        <w:trPr>
          <w:jc w:val="center"/>
        </w:trPr>
        <w:tc>
          <w:tcPr>
            <w:tcW w:w="13948" w:type="dxa"/>
            <w:gridSpan w:val="2"/>
            <w:tcBorders>
              <w:top w:val="single" w:sz="4" w:space="0" w:color="auto"/>
              <w:left w:val="single" w:sz="4" w:space="0" w:color="auto"/>
              <w:bottom w:val="single" w:sz="4" w:space="0" w:color="auto"/>
              <w:right w:val="single" w:sz="4" w:space="0" w:color="auto"/>
            </w:tcBorders>
          </w:tcPr>
          <w:p w:rsidR="004F7ECA" w:rsidRPr="00626D59" w:rsidRDefault="004F7ECA" w:rsidP="007B7840">
            <w:pPr>
              <w:pStyle w:val="ListParagraph"/>
              <w:numPr>
                <w:ilvl w:val="0"/>
                <w:numId w:val="13"/>
              </w:numPr>
              <w:spacing w:after="0" w:line="240" w:lineRule="auto"/>
              <w:jc w:val="both"/>
              <w:rPr>
                <w:rFonts w:ascii="Arial" w:hAnsi="Arial" w:cs="Arial"/>
                <w:sz w:val="20"/>
                <w:szCs w:val="24"/>
              </w:rPr>
            </w:pPr>
            <w:r w:rsidRPr="00626D59">
              <w:rPr>
                <w:rFonts w:ascii="Arial" w:hAnsi="Arial" w:cs="Arial"/>
                <w:sz w:val="20"/>
                <w:szCs w:val="24"/>
              </w:rPr>
              <w:t>Successful integration of REACT and Suicide Awareness training</w:t>
            </w:r>
          </w:p>
          <w:p w:rsidR="004F7ECA" w:rsidRPr="00626D59" w:rsidRDefault="004F7ECA" w:rsidP="007B7840">
            <w:pPr>
              <w:pStyle w:val="ListParagraph"/>
              <w:numPr>
                <w:ilvl w:val="0"/>
                <w:numId w:val="13"/>
              </w:numPr>
              <w:spacing w:after="0" w:line="240" w:lineRule="auto"/>
              <w:jc w:val="both"/>
              <w:rPr>
                <w:rFonts w:ascii="Arial" w:hAnsi="Arial" w:cs="Arial"/>
                <w:sz w:val="20"/>
                <w:szCs w:val="24"/>
              </w:rPr>
            </w:pPr>
            <w:r w:rsidRPr="00626D59">
              <w:rPr>
                <w:rFonts w:ascii="Arial" w:hAnsi="Arial" w:cs="Arial"/>
                <w:sz w:val="20"/>
                <w:szCs w:val="24"/>
              </w:rPr>
              <w:t>Continued success of Sharing Hope</w:t>
            </w:r>
          </w:p>
          <w:p w:rsidR="004F7ECA" w:rsidRPr="00626D59" w:rsidRDefault="00626D59" w:rsidP="007B7840">
            <w:pPr>
              <w:pStyle w:val="ListParagraph"/>
              <w:numPr>
                <w:ilvl w:val="0"/>
                <w:numId w:val="13"/>
              </w:numPr>
              <w:spacing w:after="0" w:line="240" w:lineRule="auto"/>
              <w:jc w:val="both"/>
              <w:rPr>
                <w:rFonts w:ascii="Arial" w:hAnsi="Arial" w:cs="Arial"/>
                <w:sz w:val="20"/>
                <w:szCs w:val="24"/>
              </w:rPr>
            </w:pPr>
            <w:r w:rsidRPr="00626D59">
              <w:rPr>
                <w:rFonts w:ascii="Arial" w:hAnsi="Arial" w:cs="Arial"/>
                <w:sz w:val="20"/>
                <w:szCs w:val="24"/>
              </w:rPr>
              <w:t>Planning for development of HB Suicide Strategy underway</w:t>
            </w:r>
          </w:p>
          <w:p w:rsidR="00626D59" w:rsidRPr="00626D59" w:rsidRDefault="00626D59" w:rsidP="007B7840">
            <w:pPr>
              <w:pStyle w:val="ListParagraph"/>
              <w:numPr>
                <w:ilvl w:val="0"/>
                <w:numId w:val="13"/>
              </w:numPr>
              <w:spacing w:after="0" w:line="240" w:lineRule="auto"/>
              <w:jc w:val="both"/>
              <w:rPr>
                <w:rFonts w:ascii="Arial" w:hAnsi="Arial" w:cs="Arial"/>
                <w:sz w:val="20"/>
                <w:szCs w:val="24"/>
              </w:rPr>
            </w:pPr>
            <w:r w:rsidRPr="00626D59">
              <w:rPr>
                <w:rFonts w:ascii="Arial" w:hAnsi="Arial" w:cs="Arial"/>
                <w:sz w:val="20"/>
                <w:szCs w:val="24"/>
              </w:rPr>
              <w:t>REACT training to be included in Managers’ Pathway</w:t>
            </w:r>
          </w:p>
        </w:tc>
      </w:tr>
    </w:tbl>
    <w:p w:rsidR="003614FB" w:rsidRDefault="003614FB" w:rsidP="00BF030B">
      <w:pPr>
        <w:rPr>
          <w:rFonts w:ascii="Arial" w:hAnsi="Arial" w:cs="Arial"/>
          <w:b/>
          <w:sz w:val="24"/>
          <w:szCs w:val="24"/>
        </w:rPr>
      </w:pPr>
    </w:p>
    <w:p w:rsidR="00626D59" w:rsidRDefault="00626D59" w:rsidP="00BF030B">
      <w:pPr>
        <w:rPr>
          <w:rFonts w:ascii="Arial" w:hAnsi="Arial" w:cs="Arial"/>
          <w:b/>
          <w:sz w:val="24"/>
          <w:szCs w:val="24"/>
        </w:rPr>
      </w:pPr>
    </w:p>
    <w:p w:rsidR="00626D59" w:rsidRDefault="00626D59" w:rsidP="00BF030B">
      <w:pPr>
        <w:rPr>
          <w:rFonts w:ascii="Arial" w:hAnsi="Arial" w:cs="Arial"/>
          <w:b/>
          <w:sz w:val="24"/>
          <w:szCs w:val="24"/>
        </w:rPr>
      </w:pPr>
    </w:p>
    <w:p w:rsidR="00626D59" w:rsidRDefault="00626D59" w:rsidP="00BF030B">
      <w:pPr>
        <w:rPr>
          <w:rFonts w:ascii="Arial" w:hAnsi="Arial" w:cs="Arial"/>
          <w:b/>
          <w:sz w:val="24"/>
          <w:szCs w:val="24"/>
        </w:rPr>
      </w:pPr>
    </w:p>
    <w:p w:rsidR="00626D59" w:rsidRDefault="00626D59" w:rsidP="00BF030B">
      <w:pPr>
        <w:rPr>
          <w:rFonts w:ascii="Arial" w:hAnsi="Arial" w:cs="Arial"/>
          <w:b/>
          <w:sz w:val="24"/>
          <w:szCs w:val="24"/>
        </w:rPr>
      </w:pPr>
    </w:p>
    <w:p w:rsidR="0046346E" w:rsidRPr="00B3775C" w:rsidRDefault="0046346E" w:rsidP="0046346E">
      <w:pPr>
        <w:spacing w:after="0" w:line="240" w:lineRule="auto"/>
        <w:jc w:val="right"/>
        <w:rPr>
          <w:rFonts w:ascii="Arial" w:hAnsi="Arial" w:cs="Arial"/>
          <w:b/>
          <w:sz w:val="20"/>
          <w:szCs w:val="20"/>
        </w:rPr>
      </w:pPr>
      <w:r w:rsidRPr="00B3775C">
        <w:rPr>
          <w:rFonts w:ascii="Arial" w:hAnsi="Arial" w:cs="Arial"/>
          <w:b/>
          <w:sz w:val="20"/>
          <w:szCs w:val="20"/>
        </w:rPr>
        <w:t>Appendix 2: Quality Priority Work Programme Updates</w:t>
      </w:r>
    </w:p>
    <w:p w:rsidR="003614FB" w:rsidRPr="00B3775C" w:rsidRDefault="003614FB" w:rsidP="003614FB">
      <w:pPr>
        <w:spacing w:after="0" w:line="240" w:lineRule="auto"/>
        <w:rPr>
          <w:rFonts w:ascii="Arial" w:hAnsi="Arial" w:cs="Arial"/>
          <w:b/>
          <w:sz w:val="20"/>
          <w:szCs w:val="20"/>
        </w:rPr>
      </w:pPr>
      <w:r w:rsidRPr="00B3775C">
        <w:rPr>
          <w:rFonts w:ascii="Arial" w:hAnsi="Arial" w:cs="Arial"/>
          <w:b/>
          <w:sz w:val="20"/>
          <w:szCs w:val="20"/>
        </w:rPr>
        <w:t>Falls Prevention</w:t>
      </w:r>
    </w:p>
    <w:p w:rsidR="003614FB" w:rsidRPr="00B3775C" w:rsidRDefault="003614FB" w:rsidP="003614FB">
      <w:pPr>
        <w:spacing w:after="0" w:line="240" w:lineRule="auto"/>
        <w:rPr>
          <w:rFonts w:ascii="Arial" w:hAnsi="Arial" w:cs="Arial"/>
          <w:b/>
          <w:sz w:val="20"/>
          <w:szCs w:val="20"/>
        </w:rPr>
      </w:pPr>
    </w:p>
    <w:tbl>
      <w:tblPr>
        <w:tblStyle w:val="TableGrid"/>
        <w:tblW w:w="5000" w:type="pct"/>
        <w:tblLook w:val="04A0" w:firstRow="1" w:lastRow="0" w:firstColumn="1" w:lastColumn="0" w:noHBand="0" w:noVBand="1"/>
      </w:tblPr>
      <w:tblGrid>
        <w:gridCol w:w="5080"/>
        <w:gridCol w:w="8868"/>
      </w:tblGrid>
      <w:tr w:rsidR="003614FB" w:rsidRPr="00B3775C" w:rsidTr="00E103C8">
        <w:tc>
          <w:tcPr>
            <w:tcW w:w="1821" w:type="pct"/>
            <w:tcBorders>
              <w:top w:val="single" w:sz="4" w:space="0" w:color="auto"/>
              <w:left w:val="single" w:sz="4" w:space="0" w:color="auto"/>
              <w:bottom w:val="single" w:sz="4" w:space="0" w:color="auto"/>
              <w:right w:val="single" w:sz="4" w:space="0" w:color="auto"/>
            </w:tcBorders>
            <w:shd w:val="clear" w:color="auto" w:fill="E7E6E6" w:themeFill="background2"/>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Senior Responsible Officer</w:t>
            </w:r>
          </w:p>
        </w:tc>
        <w:tc>
          <w:tcPr>
            <w:tcW w:w="317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Elizabeth Davies</w:t>
            </w:r>
          </w:p>
        </w:tc>
      </w:tr>
      <w:tr w:rsidR="003614FB" w:rsidRPr="00B3775C" w:rsidTr="00E103C8">
        <w:tc>
          <w:tcPr>
            <w:tcW w:w="1821" w:type="pct"/>
            <w:tcBorders>
              <w:top w:val="single" w:sz="4" w:space="0" w:color="auto"/>
              <w:left w:val="single" w:sz="4" w:space="0" w:color="auto"/>
              <w:bottom w:val="single" w:sz="4" w:space="0" w:color="auto"/>
              <w:right w:val="single" w:sz="4" w:space="0" w:color="auto"/>
            </w:tcBorders>
            <w:shd w:val="clear" w:color="auto" w:fill="E7E6E6" w:themeFill="background2"/>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Project Manager</w:t>
            </w:r>
          </w:p>
        </w:tc>
        <w:tc>
          <w:tcPr>
            <w:tcW w:w="317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Eleri D’Arcy</w:t>
            </w:r>
          </w:p>
        </w:tc>
      </w:tr>
      <w:tr w:rsidR="003614FB" w:rsidRPr="00B3775C" w:rsidTr="00E103C8">
        <w:tc>
          <w:tcPr>
            <w:tcW w:w="1821" w:type="pct"/>
            <w:tcBorders>
              <w:top w:val="single" w:sz="4" w:space="0" w:color="auto"/>
              <w:left w:val="single" w:sz="4" w:space="0" w:color="auto"/>
              <w:bottom w:val="single" w:sz="4" w:space="0" w:color="auto"/>
              <w:right w:val="single" w:sz="4" w:space="0" w:color="auto"/>
            </w:tcBorders>
            <w:shd w:val="clear" w:color="auto" w:fill="E7E6E6" w:themeFill="background2"/>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Quality Improvement Leads</w:t>
            </w:r>
          </w:p>
        </w:tc>
        <w:tc>
          <w:tcPr>
            <w:tcW w:w="3179" w:type="pct"/>
            <w:tcBorders>
              <w:top w:val="single" w:sz="4" w:space="0" w:color="auto"/>
              <w:left w:val="single" w:sz="4" w:space="0" w:color="auto"/>
              <w:bottom w:val="single" w:sz="4" w:space="0" w:color="auto"/>
              <w:right w:val="single" w:sz="4" w:space="0" w:color="auto"/>
            </w:tcBorders>
            <w:shd w:val="clear" w:color="auto" w:fill="FFFFFF" w:themeFill="background1"/>
            <w:hideMark/>
          </w:tcPr>
          <w:p w:rsidR="003614FB" w:rsidRPr="00B3775C" w:rsidRDefault="003614FB" w:rsidP="00FB1AE1">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Sheena Morgan</w:t>
            </w:r>
          </w:p>
        </w:tc>
      </w:tr>
      <w:tr w:rsidR="003614FB" w:rsidRPr="00B3775C" w:rsidTr="00E103C8">
        <w:tc>
          <w:tcPr>
            <w:tcW w:w="5000" w:type="pct"/>
            <w:gridSpan w:val="2"/>
            <w:tcBorders>
              <w:top w:val="single" w:sz="4" w:space="0" w:color="auto"/>
              <w:left w:val="single" w:sz="4" w:space="0" w:color="auto"/>
              <w:bottom w:val="single" w:sz="4" w:space="0" w:color="auto"/>
              <w:right w:val="single" w:sz="4" w:space="0" w:color="auto"/>
            </w:tcBorders>
            <w:shd w:val="clear" w:color="auto" w:fill="E7E6E6" w:themeFill="background2"/>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 xml:space="preserve">Annual Plan Goals </w:t>
            </w:r>
          </w:p>
        </w:tc>
      </w:tr>
      <w:tr w:rsidR="003614FB" w:rsidRPr="00B3775C" w:rsidTr="00E103C8">
        <w:tc>
          <w:tcPr>
            <w:tcW w:w="5000" w:type="pct"/>
            <w:gridSpan w:val="2"/>
            <w:tcBorders>
              <w:top w:val="single" w:sz="4" w:space="0" w:color="auto"/>
              <w:left w:val="single" w:sz="4" w:space="0" w:color="auto"/>
              <w:bottom w:val="single" w:sz="4" w:space="0" w:color="auto"/>
              <w:right w:val="single" w:sz="4" w:space="0" w:color="auto"/>
            </w:tcBorders>
            <w:hideMark/>
          </w:tcPr>
          <w:p w:rsidR="003614FB" w:rsidRPr="00B3775C" w:rsidRDefault="003614FB" w:rsidP="003614FB">
            <w:pPr>
              <w:pStyle w:val="ListParagraph"/>
              <w:numPr>
                <w:ilvl w:val="0"/>
                <w:numId w:val="17"/>
              </w:numPr>
              <w:spacing w:after="0" w:line="240" w:lineRule="auto"/>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Increase patient safety by reducing number of inpatient injurious falls to 195 or below per month, representing a 10% reduction in falls from the 2021/22 injurious falls rates.</w:t>
            </w:r>
          </w:p>
        </w:tc>
      </w:tr>
      <w:tr w:rsidR="003614FB" w:rsidRPr="00B3775C" w:rsidTr="00E103C8">
        <w:tc>
          <w:tcPr>
            <w:tcW w:w="5000" w:type="pct"/>
            <w:gridSpan w:val="2"/>
            <w:tcBorders>
              <w:top w:val="single" w:sz="4" w:space="0" w:color="auto"/>
              <w:left w:val="single" w:sz="4" w:space="0" w:color="auto"/>
              <w:bottom w:val="single" w:sz="4" w:space="0" w:color="auto"/>
              <w:right w:val="single" w:sz="4" w:space="0" w:color="auto"/>
            </w:tcBorders>
            <w:hideMark/>
          </w:tcPr>
          <w:p w:rsidR="003614FB" w:rsidRPr="00B3775C" w:rsidRDefault="003614FB" w:rsidP="003614FB">
            <w:pPr>
              <w:pStyle w:val="ListParagraph"/>
              <w:numPr>
                <w:ilvl w:val="0"/>
                <w:numId w:val="17"/>
              </w:numPr>
              <w:spacing w:after="0" w:line="240" w:lineRule="auto"/>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Achievement of inpatient falls per 1000 bed days below national average of 6.6</w:t>
            </w:r>
          </w:p>
        </w:tc>
      </w:tr>
      <w:tr w:rsidR="003614FB" w:rsidRPr="00B3775C" w:rsidTr="00E103C8">
        <w:tc>
          <w:tcPr>
            <w:tcW w:w="5000" w:type="pct"/>
            <w:gridSpan w:val="2"/>
            <w:tcBorders>
              <w:top w:val="single" w:sz="4" w:space="0" w:color="auto"/>
              <w:left w:val="single" w:sz="4" w:space="0" w:color="auto"/>
              <w:bottom w:val="single" w:sz="4" w:space="0" w:color="auto"/>
              <w:right w:val="single" w:sz="4" w:space="0" w:color="auto"/>
            </w:tcBorders>
            <w:shd w:val="clear" w:color="auto" w:fill="E7E6E6" w:themeFill="background2"/>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Evidence Base</w:t>
            </w:r>
          </w:p>
        </w:tc>
      </w:tr>
      <w:tr w:rsidR="003614FB" w:rsidRPr="00B3775C" w:rsidTr="00E103C8">
        <w:tc>
          <w:tcPr>
            <w:tcW w:w="5000" w:type="pct"/>
            <w:gridSpan w:val="2"/>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jc w:val="both"/>
              <w:rPr>
                <w:rFonts w:ascii="Arial" w:eastAsiaTheme="minorEastAsia" w:hAnsi="Arial" w:cs="Arial"/>
                <w:color w:val="000000" w:themeColor="text1"/>
                <w:kern w:val="24"/>
                <w:sz w:val="20"/>
                <w:szCs w:val="20"/>
                <w:lang w:eastAsia="en-GB"/>
              </w:rPr>
            </w:pPr>
            <w:r w:rsidRPr="00B3775C">
              <w:rPr>
                <w:rFonts w:ascii="Arial" w:eastAsiaTheme="minorEastAsia" w:hAnsi="Arial" w:cs="Arial"/>
                <w:i/>
                <w:color w:val="000000" w:themeColor="text1"/>
                <w:kern w:val="24"/>
                <w:sz w:val="20"/>
                <w:szCs w:val="20"/>
                <w:lang w:eastAsia="en-GB"/>
              </w:rPr>
              <w:t>NICE CG161Falls in older people: assessing risk and prevention National Audit of Inpatient Falls (NAIF) r</w:t>
            </w:r>
            <w:r w:rsidRPr="00B3775C">
              <w:rPr>
                <w:rFonts w:ascii="Arial" w:eastAsiaTheme="minorEastAsia" w:hAnsi="Arial" w:cs="Arial"/>
                <w:color w:val="000000" w:themeColor="text1"/>
                <w:kern w:val="24"/>
                <w:sz w:val="20"/>
                <w:szCs w:val="20"/>
                <w:lang w:eastAsia="en-GB"/>
              </w:rPr>
              <w:t>ecommendations:</w:t>
            </w:r>
          </w:p>
          <w:p w:rsidR="003614FB" w:rsidRPr="00B3775C" w:rsidRDefault="00B2013B" w:rsidP="003614FB">
            <w:pPr>
              <w:pStyle w:val="ListParagraph"/>
              <w:numPr>
                <w:ilvl w:val="0"/>
                <w:numId w:val="18"/>
              </w:numPr>
              <w:spacing w:after="0" w:line="240" w:lineRule="auto"/>
              <w:jc w:val="both"/>
              <w:rPr>
                <w:rFonts w:ascii="Arial" w:eastAsia="Times New Roman" w:hAnsi="Arial" w:cs="Arial"/>
                <w:color w:val="0D0D0D" w:themeColor="text1" w:themeTint="F2"/>
                <w:sz w:val="20"/>
                <w:szCs w:val="20"/>
                <w:lang w:eastAsia="en-GB"/>
              </w:rPr>
            </w:pPr>
            <w:hyperlink r:id="rId15" w:anchor="preventing-falls-in-older-people-2" w:history="1">
              <w:r w:rsidR="003614FB" w:rsidRPr="00B3775C">
                <w:rPr>
                  <w:rStyle w:val="Hyperlink"/>
                  <w:rFonts w:ascii="Arial" w:eastAsia="Times New Roman" w:hAnsi="Arial" w:cs="Arial"/>
                  <w:color w:val="0D0D0D" w:themeColor="text1" w:themeTint="F2"/>
                  <w:sz w:val="20"/>
                  <w:szCs w:val="20"/>
                  <w:bdr w:val="none" w:sz="0" w:space="0" w:color="auto" w:frame="1"/>
                  <w:lang w:eastAsia="en-GB"/>
                </w:rPr>
                <w:t>Multifactorial risk assessment</w:t>
              </w:r>
            </w:hyperlink>
            <w:r w:rsidR="003614FB" w:rsidRPr="00B3775C">
              <w:rPr>
                <w:rFonts w:ascii="Arial" w:eastAsia="Times New Roman" w:hAnsi="Arial" w:cs="Arial"/>
                <w:color w:val="0D0D0D" w:themeColor="text1" w:themeTint="F2"/>
                <w:sz w:val="20"/>
                <w:szCs w:val="20"/>
                <w:lang w:eastAsia="en-GB"/>
              </w:rPr>
              <w:t> of older people who present for medical attention because of a fall, or report recurrent falls in the past year</w:t>
            </w:r>
          </w:p>
          <w:p w:rsidR="003614FB" w:rsidRPr="00B3775C" w:rsidRDefault="00B2013B" w:rsidP="003614FB">
            <w:pPr>
              <w:pStyle w:val="ListParagraph"/>
              <w:numPr>
                <w:ilvl w:val="0"/>
                <w:numId w:val="18"/>
              </w:numPr>
              <w:spacing w:after="0" w:line="240" w:lineRule="auto"/>
              <w:jc w:val="both"/>
              <w:rPr>
                <w:rFonts w:ascii="Arial" w:eastAsia="Times New Roman" w:hAnsi="Arial" w:cs="Arial"/>
                <w:color w:val="0D0D0D" w:themeColor="text1" w:themeTint="F2"/>
                <w:sz w:val="20"/>
                <w:szCs w:val="20"/>
                <w:lang w:eastAsia="en-GB"/>
              </w:rPr>
            </w:pPr>
            <w:hyperlink r:id="rId16" w:anchor="preventing-falls-in-older-people-2" w:history="1">
              <w:r w:rsidR="003614FB" w:rsidRPr="00B3775C">
                <w:rPr>
                  <w:rStyle w:val="Hyperlink"/>
                  <w:rFonts w:ascii="Arial" w:eastAsia="Times New Roman" w:hAnsi="Arial" w:cs="Arial"/>
                  <w:color w:val="0D0D0D" w:themeColor="text1" w:themeTint="F2"/>
                  <w:sz w:val="20"/>
                  <w:szCs w:val="20"/>
                  <w:lang w:eastAsia="en-GB"/>
                </w:rPr>
                <w:t>Multifactorial interventions</w:t>
              </w:r>
            </w:hyperlink>
            <w:r w:rsidR="003614FB" w:rsidRPr="00B3775C">
              <w:rPr>
                <w:rFonts w:ascii="Arial" w:eastAsia="Times New Roman" w:hAnsi="Arial" w:cs="Arial"/>
                <w:color w:val="0D0D0D" w:themeColor="text1" w:themeTint="F2"/>
                <w:sz w:val="20"/>
                <w:szCs w:val="20"/>
                <w:lang w:eastAsia="en-GB"/>
              </w:rPr>
              <w:t> to prevent falls in older people who live in the community</w:t>
            </w:r>
          </w:p>
          <w:p w:rsidR="003614FB" w:rsidRPr="00B3775C" w:rsidRDefault="00B2013B" w:rsidP="003614FB">
            <w:pPr>
              <w:pStyle w:val="ListParagraph"/>
              <w:numPr>
                <w:ilvl w:val="0"/>
                <w:numId w:val="18"/>
              </w:numPr>
              <w:spacing w:after="0" w:line="240" w:lineRule="auto"/>
              <w:jc w:val="both"/>
              <w:rPr>
                <w:rFonts w:ascii="Arial" w:eastAsia="Times New Roman" w:hAnsi="Arial" w:cs="Arial"/>
                <w:color w:val="0D0D0D" w:themeColor="text1" w:themeTint="F2"/>
                <w:sz w:val="20"/>
                <w:szCs w:val="20"/>
                <w:lang w:eastAsia="en-GB"/>
              </w:rPr>
            </w:pPr>
            <w:hyperlink r:id="rId17" w:anchor="preventing-falls-in-older-people-during-a-hospital-stay-2" w:history="1">
              <w:r w:rsidR="003614FB" w:rsidRPr="00B3775C">
                <w:rPr>
                  <w:rStyle w:val="Hyperlink"/>
                  <w:rFonts w:ascii="Arial" w:eastAsia="Times New Roman" w:hAnsi="Arial" w:cs="Arial"/>
                  <w:color w:val="0D0D0D" w:themeColor="text1" w:themeTint="F2"/>
                  <w:sz w:val="20"/>
                  <w:szCs w:val="20"/>
                  <w:lang w:eastAsia="en-GB"/>
                </w:rPr>
                <w:t>Multifactorial risk assessment</w:t>
              </w:r>
            </w:hyperlink>
            <w:r w:rsidR="003614FB" w:rsidRPr="00B3775C">
              <w:rPr>
                <w:rFonts w:ascii="Arial" w:eastAsia="Times New Roman" w:hAnsi="Arial" w:cs="Arial"/>
                <w:color w:val="0D0D0D" w:themeColor="text1" w:themeTint="F2"/>
                <w:sz w:val="20"/>
                <w:szCs w:val="20"/>
                <w:lang w:eastAsia="en-GB"/>
              </w:rPr>
              <w:t> of older peoples’ risk of falling during a hospital stay</w:t>
            </w:r>
          </w:p>
          <w:p w:rsidR="003614FB" w:rsidRPr="00B3775C" w:rsidRDefault="00B2013B" w:rsidP="003614FB">
            <w:pPr>
              <w:pStyle w:val="ListParagraph"/>
              <w:numPr>
                <w:ilvl w:val="0"/>
                <w:numId w:val="18"/>
              </w:numPr>
              <w:spacing w:after="0" w:line="240" w:lineRule="auto"/>
              <w:jc w:val="both"/>
              <w:rPr>
                <w:rFonts w:ascii="Arial" w:eastAsia="Times New Roman" w:hAnsi="Arial" w:cs="Arial"/>
                <w:color w:val="0D0D0D" w:themeColor="text1" w:themeTint="F2"/>
                <w:sz w:val="20"/>
                <w:szCs w:val="20"/>
                <w:lang w:eastAsia="en-GB"/>
              </w:rPr>
            </w:pPr>
            <w:hyperlink r:id="rId18" w:anchor="preventing-falls-in-older-people-during-a-hospital-stay-2" w:history="1">
              <w:r w:rsidR="003614FB" w:rsidRPr="00B3775C">
                <w:rPr>
                  <w:rStyle w:val="Hyperlink"/>
                  <w:rFonts w:ascii="Arial" w:eastAsia="Times New Roman" w:hAnsi="Arial" w:cs="Arial"/>
                  <w:color w:val="0D0D0D" w:themeColor="text1" w:themeTint="F2"/>
                  <w:sz w:val="20"/>
                  <w:szCs w:val="20"/>
                  <w:lang w:eastAsia="en-GB"/>
                </w:rPr>
                <w:t>Multifactorial interventions</w:t>
              </w:r>
            </w:hyperlink>
            <w:r w:rsidR="003614FB" w:rsidRPr="00B3775C">
              <w:rPr>
                <w:rFonts w:ascii="Arial" w:eastAsia="Times New Roman" w:hAnsi="Arial" w:cs="Arial"/>
                <w:color w:val="0D0D0D" w:themeColor="text1" w:themeTint="F2"/>
                <w:sz w:val="20"/>
                <w:szCs w:val="20"/>
                <w:lang w:eastAsia="en-GB"/>
              </w:rPr>
              <w:t> to prevent falls in inpatients at risk of falling</w:t>
            </w:r>
          </w:p>
        </w:tc>
      </w:tr>
      <w:tr w:rsidR="003614FB" w:rsidRPr="00B3775C" w:rsidTr="00E103C8">
        <w:tc>
          <w:tcPr>
            <w:tcW w:w="5000" w:type="pct"/>
            <w:gridSpan w:val="2"/>
            <w:tcBorders>
              <w:top w:val="single" w:sz="4" w:space="0" w:color="auto"/>
              <w:left w:val="single" w:sz="4" w:space="0" w:color="auto"/>
              <w:bottom w:val="single" w:sz="4" w:space="0" w:color="auto"/>
              <w:right w:val="single" w:sz="4" w:space="0" w:color="auto"/>
            </w:tcBorders>
            <w:shd w:val="clear" w:color="auto" w:fill="E7E6E6" w:themeFill="background2"/>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Summary of Progress Against Outcomes</w:t>
            </w:r>
          </w:p>
        </w:tc>
      </w:tr>
      <w:tr w:rsidR="003614FB" w:rsidRPr="00B3775C" w:rsidTr="00E103C8">
        <w:tc>
          <w:tcPr>
            <w:tcW w:w="5000" w:type="pct"/>
            <w:gridSpan w:val="2"/>
            <w:tcBorders>
              <w:top w:val="single" w:sz="4" w:space="0" w:color="auto"/>
              <w:left w:val="single" w:sz="4" w:space="0" w:color="auto"/>
              <w:bottom w:val="single" w:sz="4" w:space="0" w:color="auto"/>
              <w:right w:val="single" w:sz="4" w:space="0" w:color="auto"/>
            </w:tcBorders>
          </w:tcPr>
          <w:p w:rsidR="003614FB" w:rsidRPr="00B3775C" w:rsidRDefault="003614FB" w:rsidP="00E103C8">
            <w:pPr>
              <w:tabs>
                <w:tab w:val="left" w:pos="3460"/>
              </w:tabs>
              <w:jc w:val="both"/>
              <w:rPr>
                <w:rFonts w:ascii="Arial" w:eastAsia="Times New Roman" w:hAnsi="Arial" w:cs="Arial"/>
                <w:bCs/>
                <w:sz w:val="20"/>
                <w:szCs w:val="20"/>
                <w:lang w:eastAsia="en-GB"/>
              </w:rPr>
            </w:pPr>
          </w:p>
          <w:tbl>
            <w:tblPr>
              <w:tblStyle w:val="TableGrid3"/>
              <w:tblW w:w="0" w:type="auto"/>
              <w:tblInd w:w="0" w:type="dxa"/>
              <w:tblLook w:val="04A0" w:firstRow="1" w:lastRow="0" w:firstColumn="1" w:lastColumn="0" w:noHBand="0" w:noVBand="1"/>
            </w:tblPr>
            <w:tblGrid>
              <w:gridCol w:w="2122"/>
              <w:gridCol w:w="4853"/>
              <w:gridCol w:w="6379"/>
            </w:tblGrid>
            <w:tr w:rsidR="00C816F3" w:rsidRPr="00B3775C" w:rsidTr="00C816F3">
              <w:trPr>
                <w:trHeight w:val="250"/>
              </w:trPr>
              <w:tc>
                <w:tcPr>
                  <w:tcW w:w="2122"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C816F3" w:rsidRPr="00B3775C" w:rsidRDefault="00C816F3" w:rsidP="00B92C1D">
                  <w:pPr>
                    <w:tabs>
                      <w:tab w:val="left" w:pos="3460"/>
                    </w:tabs>
                    <w:spacing w:after="0" w:line="240" w:lineRule="auto"/>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December progress position</w:t>
                  </w:r>
                </w:p>
              </w:tc>
              <w:tc>
                <w:tcPr>
                  <w:tcW w:w="4853"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C816F3" w:rsidRPr="00B3775C" w:rsidRDefault="00C816F3" w:rsidP="00B92C1D">
                  <w:pPr>
                    <w:tabs>
                      <w:tab w:val="left" w:pos="3460"/>
                    </w:tabs>
                    <w:spacing w:after="0" w:line="240" w:lineRule="auto"/>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 xml:space="preserve">Falls Per 1000 Bed Days </w:t>
                  </w:r>
                </w:p>
              </w:tc>
              <w:tc>
                <w:tcPr>
                  <w:tcW w:w="6379"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C816F3" w:rsidRPr="00B3775C" w:rsidRDefault="00C816F3" w:rsidP="00B92C1D">
                  <w:pPr>
                    <w:tabs>
                      <w:tab w:val="left" w:pos="3460"/>
                    </w:tabs>
                    <w:spacing w:after="0" w:line="240" w:lineRule="auto"/>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Number of Falls</w:t>
                  </w:r>
                </w:p>
              </w:tc>
            </w:tr>
            <w:tr w:rsidR="00C816F3" w:rsidRPr="00B3775C" w:rsidTr="00C816F3">
              <w:trPr>
                <w:trHeight w:val="250"/>
              </w:trPr>
              <w:tc>
                <w:tcPr>
                  <w:tcW w:w="2122" w:type="dxa"/>
                  <w:tcBorders>
                    <w:top w:val="single" w:sz="4" w:space="0" w:color="auto"/>
                    <w:left w:val="single" w:sz="4" w:space="0" w:color="auto"/>
                    <w:bottom w:val="single" w:sz="4" w:space="0" w:color="auto"/>
                    <w:right w:val="single" w:sz="4" w:space="0" w:color="auto"/>
                  </w:tcBorders>
                  <w:hideMark/>
                </w:tcPr>
                <w:p w:rsidR="00C816F3" w:rsidRPr="00B3775C" w:rsidRDefault="00C816F3" w:rsidP="00B92C1D">
                  <w:pPr>
                    <w:tabs>
                      <w:tab w:val="left" w:pos="3460"/>
                    </w:tabs>
                    <w:spacing w:after="0" w:line="240" w:lineRule="auto"/>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Mental Health and LD</w:t>
                  </w:r>
                </w:p>
              </w:tc>
              <w:tc>
                <w:tcPr>
                  <w:tcW w:w="4853" w:type="dxa"/>
                  <w:tcBorders>
                    <w:top w:val="single" w:sz="4" w:space="0" w:color="auto"/>
                    <w:left w:val="single" w:sz="4" w:space="0" w:color="auto"/>
                    <w:bottom w:val="single" w:sz="4" w:space="0" w:color="auto"/>
                    <w:right w:val="single" w:sz="4" w:space="0" w:color="auto"/>
                  </w:tcBorders>
                  <w:shd w:val="clear" w:color="auto" w:fill="auto"/>
                </w:tcPr>
                <w:p w:rsidR="00C816F3" w:rsidRPr="00B3775C" w:rsidRDefault="00C816F3" w:rsidP="00B92C1D">
                  <w:pPr>
                    <w:tabs>
                      <w:tab w:val="left" w:pos="3460"/>
                    </w:tabs>
                    <w:spacing w:after="0" w:line="240" w:lineRule="auto"/>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4.3↓ (20% reduction compared to Nov 2022)</w:t>
                  </w:r>
                </w:p>
              </w:tc>
              <w:tc>
                <w:tcPr>
                  <w:tcW w:w="6379" w:type="dxa"/>
                  <w:tcBorders>
                    <w:top w:val="single" w:sz="4" w:space="0" w:color="auto"/>
                    <w:left w:val="single" w:sz="4" w:space="0" w:color="auto"/>
                    <w:bottom w:val="single" w:sz="4" w:space="0" w:color="auto"/>
                    <w:right w:val="single" w:sz="4" w:space="0" w:color="auto"/>
                  </w:tcBorders>
                  <w:shd w:val="clear" w:color="auto" w:fill="auto"/>
                </w:tcPr>
                <w:p w:rsidR="00C816F3" w:rsidRPr="00B3775C" w:rsidRDefault="00C816F3" w:rsidP="00B92C1D">
                  <w:pPr>
                    <w:tabs>
                      <w:tab w:val="left" w:pos="3460"/>
                    </w:tabs>
                    <w:spacing w:after="0" w:line="240" w:lineRule="auto"/>
                    <w:jc w:val="both"/>
                    <w:rPr>
                      <w:rFonts w:ascii="Arial" w:eastAsia="Times New Roman" w:hAnsi="Arial" w:cs="Arial"/>
                      <w:bCs/>
                      <w:color w:val="808080" w:themeColor="background1" w:themeShade="80"/>
                      <w:sz w:val="20"/>
                      <w:szCs w:val="20"/>
                      <w:lang w:eastAsia="en-GB"/>
                    </w:rPr>
                  </w:pPr>
                  <w:r w:rsidRPr="00B3775C">
                    <w:rPr>
                      <w:rFonts w:ascii="Arial" w:eastAsia="Times New Roman" w:hAnsi="Arial" w:cs="Arial"/>
                      <w:bCs/>
                      <w:sz w:val="20"/>
                      <w:szCs w:val="20"/>
                      <w:lang w:eastAsia="en-GB"/>
                    </w:rPr>
                    <w:t>18 ↓ (18 % reduction compared to Nov 2022)</w:t>
                  </w:r>
                </w:p>
              </w:tc>
            </w:tr>
            <w:tr w:rsidR="00C816F3" w:rsidRPr="00B3775C" w:rsidTr="00C816F3">
              <w:trPr>
                <w:trHeight w:val="501"/>
              </w:trPr>
              <w:tc>
                <w:tcPr>
                  <w:tcW w:w="2122" w:type="dxa"/>
                  <w:tcBorders>
                    <w:top w:val="single" w:sz="4" w:space="0" w:color="auto"/>
                    <w:left w:val="single" w:sz="4" w:space="0" w:color="auto"/>
                    <w:bottom w:val="single" w:sz="4" w:space="0" w:color="auto"/>
                    <w:right w:val="single" w:sz="4" w:space="0" w:color="auto"/>
                  </w:tcBorders>
                  <w:hideMark/>
                </w:tcPr>
                <w:p w:rsidR="00C816F3" w:rsidRPr="00B3775C" w:rsidRDefault="00C816F3" w:rsidP="00B92C1D">
                  <w:pPr>
                    <w:tabs>
                      <w:tab w:val="left" w:pos="3460"/>
                    </w:tabs>
                    <w:spacing w:after="0" w:line="240" w:lineRule="auto"/>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Morriston</w:t>
                  </w:r>
                </w:p>
              </w:tc>
              <w:tc>
                <w:tcPr>
                  <w:tcW w:w="4853" w:type="dxa"/>
                  <w:tcBorders>
                    <w:top w:val="single" w:sz="4" w:space="0" w:color="auto"/>
                    <w:left w:val="single" w:sz="4" w:space="0" w:color="auto"/>
                    <w:bottom w:val="single" w:sz="4" w:space="0" w:color="auto"/>
                    <w:right w:val="single" w:sz="4" w:space="0" w:color="auto"/>
                  </w:tcBorders>
                  <w:hideMark/>
                </w:tcPr>
                <w:p w:rsidR="00C816F3" w:rsidRPr="00B3775C" w:rsidRDefault="00C816F3" w:rsidP="00B92C1D">
                  <w:pPr>
                    <w:tabs>
                      <w:tab w:val="left" w:pos="3460"/>
                    </w:tabs>
                    <w:spacing w:after="0" w:line="240" w:lineRule="auto"/>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4.3↑ (7.5% increase compared to Nov 2022)</w:t>
                  </w:r>
                </w:p>
              </w:tc>
              <w:tc>
                <w:tcPr>
                  <w:tcW w:w="6379" w:type="dxa"/>
                  <w:tcBorders>
                    <w:top w:val="single" w:sz="4" w:space="0" w:color="auto"/>
                    <w:left w:val="single" w:sz="4" w:space="0" w:color="auto"/>
                    <w:bottom w:val="single" w:sz="4" w:space="0" w:color="auto"/>
                    <w:right w:val="single" w:sz="4" w:space="0" w:color="auto"/>
                  </w:tcBorders>
                  <w:hideMark/>
                </w:tcPr>
                <w:p w:rsidR="00C816F3" w:rsidRPr="00B3775C" w:rsidRDefault="00C816F3" w:rsidP="00B92C1D">
                  <w:pPr>
                    <w:tabs>
                      <w:tab w:val="left" w:pos="3460"/>
                    </w:tabs>
                    <w:spacing w:after="0" w:line="240" w:lineRule="auto"/>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88↑(19 %increase compared to Nov 2022)</w:t>
                  </w:r>
                </w:p>
              </w:tc>
            </w:tr>
            <w:tr w:rsidR="00C816F3" w:rsidRPr="00B3775C" w:rsidTr="00C816F3">
              <w:trPr>
                <w:trHeight w:val="250"/>
              </w:trPr>
              <w:tc>
                <w:tcPr>
                  <w:tcW w:w="2122" w:type="dxa"/>
                  <w:tcBorders>
                    <w:top w:val="single" w:sz="4" w:space="0" w:color="auto"/>
                    <w:left w:val="single" w:sz="4" w:space="0" w:color="auto"/>
                    <w:bottom w:val="single" w:sz="4" w:space="0" w:color="auto"/>
                    <w:right w:val="single" w:sz="4" w:space="0" w:color="auto"/>
                  </w:tcBorders>
                  <w:hideMark/>
                </w:tcPr>
                <w:p w:rsidR="00C816F3" w:rsidRPr="00B3775C" w:rsidRDefault="00C816F3" w:rsidP="00B92C1D">
                  <w:pPr>
                    <w:tabs>
                      <w:tab w:val="left" w:pos="3460"/>
                    </w:tabs>
                    <w:spacing w:after="0" w:line="240" w:lineRule="auto"/>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NPTSSG</w:t>
                  </w:r>
                </w:p>
              </w:tc>
              <w:tc>
                <w:tcPr>
                  <w:tcW w:w="4853" w:type="dxa"/>
                  <w:tcBorders>
                    <w:top w:val="single" w:sz="4" w:space="0" w:color="auto"/>
                    <w:left w:val="single" w:sz="4" w:space="0" w:color="auto"/>
                    <w:bottom w:val="single" w:sz="4" w:space="0" w:color="auto"/>
                    <w:right w:val="single" w:sz="4" w:space="0" w:color="auto"/>
                  </w:tcBorders>
                  <w:hideMark/>
                </w:tcPr>
                <w:p w:rsidR="00C816F3" w:rsidRPr="00B3775C" w:rsidRDefault="00C816F3" w:rsidP="00B92C1D">
                  <w:pPr>
                    <w:tabs>
                      <w:tab w:val="left" w:pos="3460"/>
                    </w:tabs>
                    <w:spacing w:after="0" w:line="240" w:lineRule="auto"/>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4.7↑(8% increase compared to Nov 2022)</w:t>
                  </w:r>
                </w:p>
              </w:tc>
              <w:tc>
                <w:tcPr>
                  <w:tcW w:w="6379" w:type="dxa"/>
                  <w:tcBorders>
                    <w:top w:val="single" w:sz="4" w:space="0" w:color="auto"/>
                    <w:left w:val="single" w:sz="4" w:space="0" w:color="auto"/>
                    <w:bottom w:val="single" w:sz="4" w:space="0" w:color="auto"/>
                    <w:right w:val="single" w:sz="4" w:space="0" w:color="auto"/>
                  </w:tcBorders>
                  <w:hideMark/>
                </w:tcPr>
                <w:p w:rsidR="00C816F3" w:rsidRPr="00B3775C" w:rsidRDefault="00C816F3" w:rsidP="00B92C1D">
                  <w:pPr>
                    <w:tabs>
                      <w:tab w:val="left" w:pos="3460"/>
                    </w:tabs>
                    <w:spacing w:after="0" w:line="240" w:lineRule="auto"/>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61↓ (10 % reduction compared to Nov 2022)</w:t>
                  </w:r>
                </w:p>
              </w:tc>
            </w:tr>
            <w:tr w:rsidR="00C816F3" w:rsidRPr="00B3775C" w:rsidTr="00C816F3">
              <w:trPr>
                <w:trHeight w:val="250"/>
              </w:trPr>
              <w:tc>
                <w:tcPr>
                  <w:tcW w:w="2122" w:type="dxa"/>
                  <w:tcBorders>
                    <w:top w:val="single" w:sz="4" w:space="0" w:color="auto"/>
                    <w:left w:val="single" w:sz="4" w:space="0" w:color="auto"/>
                    <w:bottom w:val="single" w:sz="4" w:space="0" w:color="auto"/>
                    <w:right w:val="single" w:sz="4" w:space="0" w:color="auto"/>
                  </w:tcBorders>
                  <w:hideMark/>
                </w:tcPr>
                <w:p w:rsidR="00C816F3" w:rsidRPr="00B3775C" w:rsidRDefault="00C816F3" w:rsidP="00B92C1D">
                  <w:pPr>
                    <w:tabs>
                      <w:tab w:val="left" w:pos="3460"/>
                    </w:tabs>
                    <w:spacing w:after="0" w:line="240" w:lineRule="auto"/>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PCCT</w:t>
                  </w:r>
                </w:p>
              </w:tc>
              <w:tc>
                <w:tcPr>
                  <w:tcW w:w="4853" w:type="dxa"/>
                  <w:tcBorders>
                    <w:top w:val="single" w:sz="4" w:space="0" w:color="auto"/>
                    <w:left w:val="single" w:sz="4" w:space="0" w:color="auto"/>
                    <w:bottom w:val="single" w:sz="4" w:space="0" w:color="auto"/>
                    <w:right w:val="single" w:sz="4" w:space="0" w:color="auto"/>
                  </w:tcBorders>
                </w:tcPr>
                <w:p w:rsidR="00C816F3" w:rsidRPr="00B3775C" w:rsidRDefault="00C816F3" w:rsidP="00B92C1D">
                  <w:pPr>
                    <w:tabs>
                      <w:tab w:val="left" w:pos="3460"/>
                    </w:tabs>
                    <w:spacing w:after="0" w:line="240" w:lineRule="auto"/>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5.1 ↑ (104% increase compared to Nov 2022)</w:t>
                  </w:r>
                </w:p>
              </w:tc>
              <w:tc>
                <w:tcPr>
                  <w:tcW w:w="6379" w:type="dxa"/>
                  <w:tcBorders>
                    <w:top w:val="single" w:sz="4" w:space="0" w:color="auto"/>
                    <w:left w:val="single" w:sz="4" w:space="0" w:color="auto"/>
                    <w:bottom w:val="single" w:sz="4" w:space="0" w:color="auto"/>
                    <w:right w:val="single" w:sz="4" w:space="0" w:color="auto"/>
                  </w:tcBorders>
                </w:tcPr>
                <w:p w:rsidR="00C816F3" w:rsidRPr="00B3775C" w:rsidRDefault="00C816F3" w:rsidP="00B92C1D">
                  <w:pPr>
                    <w:tabs>
                      <w:tab w:val="left" w:pos="3460"/>
                    </w:tabs>
                    <w:spacing w:after="0" w:line="240" w:lineRule="auto"/>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6 ↑(100% increase compared to Nov 2022)</w:t>
                  </w:r>
                </w:p>
              </w:tc>
            </w:tr>
            <w:tr w:rsidR="00C816F3" w:rsidRPr="00B3775C" w:rsidTr="00C816F3">
              <w:trPr>
                <w:trHeight w:val="489"/>
              </w:trPr>
              <w:tc>
                <w:tcPr>
                  <w:tcW w:w="2122" w:type="dxa"/>
                  <w:tcBorders>
                    <w:top w:val="single" w:sz="4" w:space="0" w:color="auto"/>
                    <w:left w:val="single" w:sz="4" w:space="0" w:color="auto"/>
                    <w:bottom w:val="single" w:sz="4" w:space="0" w:color="auto"/>
                    <w:right w:val="single" w:sz="4" w:space="0" w:color="auto"/>
                  </w:tcBorders>
                  <w:hideMark/>
                </w:tcPr>
                <w:p w:rsidR="00C816F3" w:rsidRPr="00B3775C" w:rsidRDefault="00C816F3" w:rsidP="00B92C1D">
                  <w:pPr>
                    <w:tabs>
                      <w:tab w:val="left" w:pos="3460"/>
                    </w:tabs>
                    <w:spacing w:after="0" w:line="240" w:lineRule="auto"/>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SBUHB*</w:t>
                  </w:r>
                </w:p>
              </w:tc>
              <w:tc>
                <w:tcPr>
                  <w:tcW w:w="4853" w:type="dxa"/>
                  <w:tcBorders>
                    <w:top w:val="single" w:sz="4" w:space="0" w:color="auto"/>
                    <w:left w:val="single" w:sz="4" w:space="0" w:color="auto"/>
                    <w:bottom w:val="single" w:sz="4" w:space="0" w:color="auto"/>
                    <w:right w:val="single" w:sz="4" w:space="0" w:color="auto"/>
                  </w:tcBorders>
                  <w:hideMark/>
                </w:tcPr>
                <w:p w:rsidR="00C816F3" w:rsidRPr="00B3775C" w:rsidRDefault="00C816F3" w:rsidP="00B92C1D">
                  <w:pPr>
                    <w:tabs>
                      <w:tab w:val="left" w:pos="1010"/>
                    </w:tabs>
                    <w:spacing w:after="0" w:line="240" w:lineRule="auto"/>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 xml:space="preserve">4.3↓ (2% reduction compared to Nov 2022)  </w:t>
                  </w:r>
                </w:p>
              </w:tc>
              <w:tc>
                <w:tcPr>
                  <w:tcW w:w="6379" w:type="dxa"/>
                  <w:tcBorders>
                    <w:top w:val="single" w:sz="4" w:space="0" w:color="auto"/>
                    <w:left w:val="single" w:sz="4" w:space="0" w:color="auto"/>
                    <w:bottom w:val="single" w:sz="4" w:space="0" w:color="auto"/>
                    <w:right w:val="single" w:sz="4" w:space="0" w:color="auto"/>
                  </w:tcBorders>
                  <w:hideMark/>
                </w:tcPr>
                <w:p w:rsidR="00C816F3" w:rsidRPr="00B3775C" w:rsidRDefault="00C816F3" w:rsidP="00B92C1D">
                  <w:pPr>
                    <w:tabs>
                      <w:tab w:val="left" w:pos="3460"/>
                    </w:tabs>
                    <w:spacing w:after="0" w:line="240" w:lineRule="auto"/>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 xml:space="preserve">177↑ (5.5% increase compared to Nov 2022) </w:t>
                  </w:r>
                </w:p>
              </w:tc>
            </w:tr>
          </w:tbl>
          <w:p w:rsidR="003614FB" w:rsidRPr="00B3775C" w:rsidRDefault="003614FB" w:rsidP="00E103C8">
            <w:pPr>
              <w:tabs>
                <w:tab w:val="left" w:pos="3460"/>
              </w:tabs>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ab/>
            </w:r>
          </w:p>
          <w:p w:rsidR="00C816F3" w:rsidRPr="00B3775C" w:rsidRDefault="003614FB" w:rsidP="003614FB">
            <w:pPr>
              <w:pStyle w:val="ListParagraph"/>
              <w:numPr>
                <w:ilvl w:val="0"/>
                <w:numId w:val="21"/>
              </w:numPr>
              <w:spacing w:after="0" w:line="240" w:lineRule="auto"/>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 xml:space="preserve">Continued reduction in overall </w:t>
            </w:r>
            <w:r w:rsidR="00C816F3" w:rsidRPr="00B3775C">
              <w:rPr>
                <w:rFonts w:ascii="Arial" w:eastAsia="Times New Roman" w:hAnsi="Arial" w:cs="Arial"/>
                <w:b/>
                <w:bCs/>
                <w:sz w:val="20"/>
                <w:szCs w:val="20"/>
                <w:lang w:eastAsia="en-GB"/>
              </w:rPr>
              <w:t xml:space="preserve">HB </w:t>
            </w:r>
            <w:r w:rsidRPr="00B3775C">
              <w:rPr>
                <w:rFonts w:ascii="Arial" w:eastAsia="Times New Roman" w:hAnsi="Arial" w:cs="Arial"/>
                <w:b/>
                <w:bCs/>
                <w:sz w:val="20"/>
                <w:szCs w:val="20"/>
                <w:lang w:eastAsia="en-GB"/>
              </w:rPr>
              <w:t>falls rates</w:t>
            </w:r>
            <w:r w:rsidR="00C816F3" w:rsidRPr="00B3775C">
              <w:rPr>
                <w:rFonts w:ascii="Arial" w:eastAsia="Times New Roman" w:hAnsi="Arial" w:cs="Arial"/>
                <w:b/>
                <w:bCs/>
                <w:sz w:val="20"/>
                <w:szCs w:val="20"/>
                <w:lang w:eastAsia="en-GB"/>
              </w:rPr>
              <w:t>.</w:t>
            </w:r>
          </w:p>
          <w:p w:rsidR="003614FB" w:rsidRPr="00B3775C" w:rsidRDefault="00C816F3" w:rsidP="003614FB">
            <w:pPr>
              <w:pStyle w:val="ListParagraph"/>
              <w:numPr>
                <w:ilvl w:val="0"/>
                <w:numId w:val="21"/>
              </w:numPr>
              <w:spacing w:after="0" w:line="240" w:lineRule="auto"/>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Sustained reduction in falls rates within MH&amp;LD service group.</w:t>
            </w:r>
          </w:p>
          <w:p w:rsidR="003614FB" w:rsidRPr="00B3775C" w:rsidRDefault="00C816F3" w:rsidP="003614FB">
            <w:pPr>
              <w:pStyle w:val="ListParagraph"/>
              <w:numPr>
                <w:ilvl w:val="0"/>
                <w:numId w:val="21"/>
              </w:numPr>
              <w:spacing w:after="0" w:line="240" w:lineRule="auto"/>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The overarching Falls Prevention Steering group has revised TOR and membership in order to increase impact and engag</w:t>
            </w:r>
            <w:r w:rsidR="0070290E" w:rsidRPr="00B3775C">
              <w:rPr>
                <w:rFonts w:ascii="Arial" w:eastAsia="Times New Roman" w:hAnsi="Arial" w:cs="Arial"/>
                <w:b/>
                <w:bCs/>
                <w:sz w:val="20"/>
                <w:szCs w:val="20"/>
                <w:lang w:eastAsia="en-GB"/>
              </w:rPr>
              <w:t>e</w:t>
            </w:r>
            <w:r w:rsidRPr="00B3775C">
              <w:rPr>
                <w:rFonts w:ascii="Arial" w:eastAsia="Times New Roman" w:hAnsi="Arial" w:cs="Arial"/>
                <w:b/>
                <w:bCs/>
                <w:sz w:val="20"/>
                <w:szCs w:val="20"/>
                <w:lang w:eastAsia="en-GB"/>
              </w:rPr>
              <w:t>ment</w:t>
            </w:r>
          </w:p>
          <w:p w:rsidR="003614FB" w:rsidRPr="00B3775C" w:rsidRDefault="003614FB" w:rsidP="003614FB">
            <w:pPr>
              <w:pStyle w:val="ListParagraph"/>
              <w:numPr>
                <w:ilvl w:val="0"/>
                <w:numId w:val="21"/>
              </w:numPr>
              <w:spacing w:after="0" w:line="240" w:lineRule="auto"/>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 xml:space="preserve">Regional Falls Prevention </w:t>
            </w:r>
            <w:r w:rsidR="00C816F3" w:rsidRPr="00B3775C">
              <w:rPr>
                <w:rFonts w:ascii="Arial" w:eastAsia="Times New Roman" w:hAnsi="Arial" w:cs="Arial"/>
                <w:b/>
                <w:bCs/>
                <w:sz w:val="20"/>
                <w:szCs w:val="20"/>
                <w:lang w:eastAsia="en-GB"/>
              </w:rPr>
              <w:t xml:space="preserve">Community </w:t>
            </w:r>
            <w:r w:rsidRPr="00B3775C">
              <w:rPr>
                <w:rFonts w:ascii="Arial" w:eastAsia="Times New Roman" w:hAnsi="Arial" w:cs="Arial"/>
                <w:b/>
                <w:bCs/>
                <w:sz w:val="20"/>
                <w:szCs w:val="20"/>
                <w:lang w:eastAsia="en-GB"/>
              </w:rPr>
              <w:t xml:space="preserve">Taskforce </w:t>
            </w:r>
            <w:r w:rsidR="00C816F3" w:rsidRPr="00B3775C">
              <w:rPr>
                <w:rFonts w:ascii="Arial" w:eastAsia="Times New Roman" w:hAnsi="Arial" w:cs="Arial"/>
                <w:b/>
                <w:bCs/>
                <w:sz w:val="20"/>
                <w:szCs w:val="20"/>
                <w:lang w:eastAsia="en-GB"/>
              </w:rPr>
              <w:t xml:space="preserve">now meeting regularly </w:t>
            </w:r>
          </w:p>
          <w:p w:rsidR="003614FB" w:rsidRPr="00B3775C" w:rsidRDefault="003614FB" w:rsidP="003614FB">
            <w:pPr>
              <w:pStyle w:val="ListParagraph"/>
              <w:numPr>
                <w:ilvl w:val="0"/>
                <w:numId w:val="21"/>
              </w:numPr>
              <w:spacing w:after="0" w:line="240" w:lineRule="auto"/>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 xml:space="preserve">QI </w:t>
            </w:r>
            <w:r w:rsidR="00C816F3" w:rsidRPr="00B3775C">
              <w:rPr>
                <w:rFonts w:ascii="Arial" w:eastAsia="Times New Roman" w:hAnsi="Arial" w:cs="Arial"/>
                <w:b/>
                <w:bCs/>
                <w:sz w:val="20"/>
                <w:szCs w:val="20"/>
                <w:lang w:eastAsia="en-GB"/>
              </w:rPr>
              <w:t xml:space="preserve">projects all progressing with data analysis ongoing. Ward focus </w:t>
            </w:r>
            <w:r w:rsidR="00B3775C" w:rsidRPr="00B3775C">
              <w:rPr>
                <w:rFonts w:ascii="Arial" w:eastAsia="Times New Roman" w:hAnsi="Arial" w:cs="Arial"/>
                <w:b/>
                <w:bCs/>
                <w:sz w:val="20"/>
                <w:szCs w:val="20"/>
                <w:lang w:eastAsia="en-GB"/>
              </w:rPr>
              <w:t>work stream</w:t>
            </w:r>
            <w:r w:rsidR="00C816F3" w:rsidRPr="00B3775C">
              <w:rPr>
                <w:rFonts w:ascii="Arial" w:eastAsia="Times New Roman" w:hAnsi="Arial" w:cs="Arial"/>
                <w:b/>
                <w:bCs/>
                <w:sz w:val="20"/>
                <w:szCs w:val="20"/>
                <w:lang w:eastAsia="en-GB"/>
              </w:rPr>
              <w:t xml:space="preserve"> due to be completed March 2023.</w:t>
            </w:r>
          </w:p>
          <w:p w:rsidR="003614FB" w:rsidRPr="00B3775C" w:rsidRDefault="003614FB" w:rsidP="00E103C8">
            <w:pPr>
              <w:pStyle w:val="ListParagraph"/>
              <w:jc w:val="both"/>
              <w:rPr>
                <w:rFonts w:ascii="Arial" w:eastAsia="Times New Roman" w:hAnsi="Arial" w:cs="Arial"/>
                <w:b/>
                <w:bCs/>
                <w:sz w:val="20"/>
                <w:szCs w:val="20"/>
                <w:lang w:eastAsia="en-GB"/>
              </w:rPr>
            </w:pPr>
          </w:p>
        </w:tc>
      </w:tr>
      <w:tr w:rsidR="003614FB" w:rsidRPr="00B3775C" w:rsidTr="00E103C8">
        <w:tc>
          <w:tcPr>
            <w:tcW w:w="5000" w:type="pct"/>
            <w:gridSpan w:val="2"/>
            <w:tcBorders>
              <w:top w:val="single" w:sz="4" w:space="0" w:color="auto"/>
              <w:left w:val="single" w:sz="4" w:space="0" w:color="auto"/>
              <w:bottom w:val="single" w:sz="4" w:space="0" w:color="auto"/>
              <w:right w:val="single" w:sz="4" w:space="0" w:color="auto"/>
            </w:tcBorders>
            <w:shd w:val="clear" w:color="auto" w:fill="E7E6E6" w:themeFill="background2"/>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Critical Success Factors (CSF)</w:t>
            </w:r>
          </w:p>
        </w:tc>
      </w:tr>
      <w:tr w:rsidR="003614FB" w:rsidRPr="00B3775C" w:rsidTr="00E103C8">
        <w:tc>
          <w:tcPr>
            <w:tcW w:w="5000" w:type="pct"/>
            <w:gridSpan w:val="2"/>
            <w:tcBorders>
              <w:top w:val="single" w:sz="4" w:space="0" w:color="auto"/>
              <w:left w:val="single" w:sz="4" w:space="0" w:color="auto"/>
              <w:bottom w:val="single" w:sz="4" w:space="0" w:color="auto"/>
              <w:right w:val="single" w:sz="4" w:space="0" w:color="auto"/>
            </w:tcBorders>
          </w:tcPr>
          <w:tbl>
            <w:tblPr>
              <w:tblStyle w:val="TableGrid"/>
              <w:tblW w:w="4888" w:type="pct"/>
              <w:tblLook w:val="04A0" w:firstRow="1" w:lastRow="0" w:firstColumn="1" w:lastColumn="0" w:noHBand="0" w:noVBand="1"/>
            </w:tblPr>
            <w:tblGrid>
              <w:gridCol w:w="1642"/>
              <w:gridCol w:w="1690"/>
              <w:gridCol w:w="1454"/>
              <w:gridCol w:w="1506"/>
              <w:gridCol w:w="1605"/>
              <w:gridCol w:w="1261"/>
              <w:gridCol w:w="2440"/>
              <w:gridCol w:w="1817"/>
            </w:tblGrid>
            <w:tr w:rsidR="00D20935" w:rsidRPr="00B3775C" w:rsidTr="00E103C8">
              <w:tc>
                <w:tcPr>
                  <w:tcW w:w="613" w:type="pct"/>
                  <w:tcBorders>
                    <w:top w:val="single" w:sz="4" w:space="0" w:color="auto"/>
                    <w:left w:val="single" w:sz="4" w:space="0" w:color="auto"/>
                    <w:bottom w:val="single" w:sz="4" w:space="0" w:color="auto"/>
                    <w:right w:val="single" w:sz="4" w:space="0" w:color="auto"/>
                  </w:tcBorders>
                  <w:shd w:val="clear" w:color="auto" w:fill="E7E6E6" w:themeFill="background2"/>
                  <w:hideMark/>
                </w:tcPr>
                <w:p w:rsidR="003614FB" w:rsidRPr="00B3775C" w:rsidRDefault="003614FB" w:rsidP="003614FB">
                  <w:pPr>
                    <w:pStyle w:val="ListParagraph"/>
                    <w:numPr>
                      <w:ilvl w:val="0"/>
                      <w:numId w:val="19"/>
                    </w:numPr>
                    <w:spacing w:after="0" w:line="240" w:lineRule="auto"/>
                    <w:jc w:val="both"/>
                    <w:rPr>
                      <w:rFonts w:ascii="Arial" w:eastAsia="Times New Roman" w:hAnsi="Arial" w:cs="Arial"/>
                      <w:b/>
                      <w:bCs/>
                      <w:color w:val="000000" w:themeColor="text1"/>
                      <w:sz w:val="20"/>
                      <w:szCs w:val="20"/>
                      <w:lang w:eastAsia="en-GB"/>
                    </w:rPr>
                  </w:pPr>
                  <w:r w:rsidRPr="00B3775C">
                    <w:rPr>
                      <w:rFonts w:ascii="Arial" w:eastAsia="Times New Roman" w:hAnsi="Arial" w:cs="Arial"/>
                      <w:b/>
                      <w:bCs/>
                      <w:color w:val="000000" w:themeColor="text1"/>
                      <w:sz w:val="20"/>
                      <w:szCs w:val="20"/>
                      <w:lang w:eastAsia="en-GB"/>
                    </w:rPr>
                    <w:t>CSF</w:t>
                  </w:r>
                </w:p>
              </w:tc>
              <w:tc>
                <w:tcPr>
                  <w:tcW w:w="631" w:type="pct"/>
                  <w:tcBorders>
                    <w:top w:val="single" w:sz="4" w:space="0" w:color="auto"/>
                    <w:left w:val="single" w:sz="4" w:space="0" w:color="auto"/>
                    <w:bottom w:val="single" w:sz="4" w:space="0" w:color="auto"/>
                    <w:right w:val="single" w:sz="4" w:space="0" w:color="auto"/>
                  </w:tcBorders>
                  <w:shd w:val="clear" w:color="auto" w:fill="E7E6E6" w:themeFill="background2"/>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Accountable individual Tier 1(Director Level)</w:t>
                  </w:r>
                </w:p>
              </w:tc>
              <w:tc>
                <w:tcPr>
                  <w:tcW w:w="543" w:type="pct"/>
                  <w:tcBorders>
                    <w:top w:val="single" w:sz="4" w:space="0" w:color="auto"/>
                    <w:left w:val="single" w:sz="4" w:space="0" w:color="auto"/>
                    <w:bottom w:val="single" w:sz="4" w:space="0" w:color="auto"/>
                    <w:right w:val="single" w:sz="4" w:space="0" w:color="auto"/>
                  </w:tcBorders>
                  <w:shd w:val="clear" w:color="auto" w:fill="E7E6E6" w:themeFill="background2"/>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Accountable Individual Tier 2 (Head of Service, Senior Matron)</w:t>
                  </w:r>
                </w:p>
              </w:tc>
              <w:tc>
                <w:tcPr>
                  <w:tcW w:w="559" w:type="pct"/>
                  <w:tcBorders>
                    <w:top w:val="single" w:sz="4" w:space="0" w:color="auto"/>
                    <w:left w:val="single" w:sz="4" w:space="0" w:color="auto"/>
                    <w:bottom w:val="single" w:sz="4" w:space="0" w:color="auto"/>
                    <w:right w:val="single" w:sz="4" w:space="0" w:color="auto"/>
                  </w:tcBorders>
                  <w:shd w:val="clear" w:color="auto" w:fill="E7E6E6" w:themeFill="background2"/>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Measurement Tool</w:t>
                  </w:r>
                </w:p>
              </w:tc>
              <w:tc>
                <w:tcPr>
                  <w:tcW w:w="599" w:type="pct"/>
                  <w:tcBorders>
                    <w:top w:val="single" w:sz="4" w:space="0" w:color="auto"/>
                    <w:left w:val="single" w:sz="4" w:space="0" w:color="auto"/>
                    <w:bottom w:val="single" w:sz="4" w:space="0" w:color="auto"/>
                    <w:right w:val="single" w:sz="4" w:space="0" w:color="auto"/>
                  </w:tcBorders>
                  <w:shd w:val="clear" w:color="auto" w:fill="E7E6E6" w:themeFill="background2"/>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Baseline</w:t>
                  </w:r>
                </w:p>
              </w:tc>
              <w:tc>
                <w:tcPr>
                  <w:tcW w:w="467" w:type="pct"/>
                  <w:tcBorders>
                    <w:top w:val="single" w:sz="4" w:space="0" w:color="auto"/>
                    <w:left w:val="single" w:sz="4" w:space="0" w:color="auto"/>
                    <w:bottom w:val="single" w:sz="4" w:space="0" w:color="auto"/>
                    <w:right w:val="single" w:sz="4" w:space="0" w:color="auto"/>
                  </w:tcBorders>
                  <w:shd w:val="clear" w:color="auto" w:fill="E7E6E6" w:themeFill="background2"/>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SMART Target</w:t>
                  </w:r>
                </w:p>
              </w:tc>
              <w:tc>
                <w:tcPr>
                  <w:tcW w:w="910" w:type="pct"/>
                  <w:tcBorders>
                    <w:top w:val="single" w:sz="4" w:space="0" w:color="auto"/>
                    <w:left w:val="single" w:sz="4" w:space="0" w:color="auto"/>
                    <w:bottom w:val="single" w:sz="4" w:space="0" w:color="auto"/>
                    <w:right w:val="single" w:sz="4" w:space="0" w:color="auto"/>
                  </w:tcBorders>
                  <w:shd w:val="clear" w:color="auto" w:fill="E7E6E6" w:themeFill="background2"/>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 xml:space="preserve">Service Group Updates </w:t>
                  </w:r>
                </w:p>
                <w:p w:rsidR="003614FB" w:rsidRPr="00B3775C" w:rsidRDefault="003614FB" w:rsidP="00E103C8">
                  <w:pPr>
                    <w:jc w:val="both"/>
                    <w:rPr>
                      <w:rFonts w:ascii="Arial" w:eastAsia="Times New Roman" w:hAnsi="Arial" w:cs="Arial"/>
                      <w:b/>
                      <w:bCs/>
                      <w:sz w:val="20"/>
                      <w:szCs w:val="20"/>
                      <w:highlight w:val="yellow"/>
                      <w:lang w:eastAsia="en-GB"/>
                    </w:rPr>
                  </w:pPr>
                </w:p>
              </w:tc>
              <w:tc>
                <w:tcPr>
                  <w:tcW w:w="678" w:type="pct"/>
                  <w:tcBorders>
                    <w:top w:val="single" w:sz="4" w:space="0" w:color="auto"/>
                    <w:left w:val="single" w:sz="4" w:space="0" w:color="auto"/>
                    <w:bottom w:val="single" w:sz="4" w:space="0" w:color="auto"/>
                    <w:right w:val="single" w:sz="4" w:space="0" w:color="auto"/>
                  </w:tcBorders>
                  <w:shd w:val="clear" w:color="auto" w:fill="E7E6E6" w:themeFill="background2"/>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HB Progress</w:t>
                  </w:r>
                </w:p>
              </w:tc>
            </w:tr>
            <w:tr w:rsidR="00D20935" w:rsidRPr="00B3775C" w:rsidTr="00E103C8">
              <w:trPr>
                <w:trHeight w:val="354"/>
              </w:trPr>
              <w:tc>
                <w:tcPr>
                  <w:tcW w:w="613" w:type="pct"/>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Compliance with multi-factoral risk assessment in in-patient settings</w:t>
                  </w:r>
                </w:p>
              </w:tc>
              <w:tc>
                <w:tcPr>
                  <w:tcW w:w="631" w:type="pct"/>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Group Nurse Directors</w:t>
                  </w:r>
                </w:p>
              </w:tc>
              <w:tc>
                <w:tcPr>
                  <w:tcW w:w="543" w:type="pct"/>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Heads of Nursing</w:t>
                  </w:r>
                </w:p>
              </w:tc>
              <w:tc>
                <w:tcPr>
                  <w:tcW w:w="559" w:type="pct"/>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WNCR audit (where used)</w:t>
                  </w:r>
                </w:p>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Ward Metrics</w:t>
                  </w:r>
                </w:p>
              </w:tc>
              <w:tc>
                <w:tcPr>
                  <w:tcW w:w="599" w:type="pct"/>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Baselines to be established for each Service Group and provided in August report.</w:t>
                  </w:r>
                </w:p>
              </w:tc>
              <w:tc>
                <w:tcPr>
                  <w:tcW w:w="467" w:type="pct"/>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100% by 31.12.22</w:t>
                  </w:r>
                </w:p>
              </w:tc>
              <w:tc>
                <w:tcPr>
                  <w:tcW w:w="910" w:type="pc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Mental Health and LD</w:t>
                  </w:r>
                </w:p>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Audit currently being completed on application of MRFA.</w:t>
                  </w:r>
                </w:p>
              </w:tc>
              <w:tc>
                <w:tcPr>
                  <w:tcW w:w="678" w:type="pct"/>
                  <w:vMerge w:val="restart"/>
                  <w:tcBorders>
                    <w:top w:val="single" w:sz="4" w:space="0" w:color="auto"/>
                    <w:left w:val="single" w:sz="4" w:space="0" w:color="auto"/>
                    <w:bottom w:val="single" w:sz="4" w:space="0" w:color="auto"/>
                    <w:right w:val="single" w:sz="4" w:space="0" w:color="auto"/>
                  </w:tcBorders>
                  <w:hideMark/>
                </w:tcPr>
                <w:p w:rsidR="003614FB" w:rsidRPr="00B3775C" w:rsidRDefault="00FD3914" w:rsidP="00E103C8">
                  <w:pPr>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QA programme being developed – WNCR data unavailable and issues with functionality nationally.  Issue raised with WNCR project lead.</w:t>
                  </w:r>
                  <w:r w:rsidR="003614FB" w:rsidRPr="00B3775C">
                    <w:rPr>
                      <w:rFonts w:ascii="Arial" w:eastAsia="Times New Roman" w:hAnsi="Arial" w:cs="Arial"/>
                      <w:b/>
                      <w:bCs/>
                      <w:sz w:val="20"/>
                      <w:szCs w:val="20"/>
                      <w:lang w:eastAsia="en-GB"/>
                    </w:rPr>
                    <w:t xml:space="preserve"> </w:t>
                  </w:r>
                </w:p>
              </w:tc>
            </w:tr>
            <w:tr w:rsidR="00D20935" w:rsidRPr="00B3775C" w:rsidTr="00E103C8">
              <w:trPr>
                <w:trHeight w:val="354"/>
              </w:trPr>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910" w:type="pc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Morriston</w:t>
                  </w:r>
                </w:p>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Morriston have now transitioned to WNCR</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r>
            <w:tr w:rsidR="00D20935" w:rsidRPr="00B3775C" w:rsidTr="00E103C8">
              <w:trPr>
                <w:trHeight w:val="354"/>
              </w:trPr>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910" w:type="pc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NPTSSG</w:t>
                  </w:r>
                </w:p>
                <w:p w:rsidR="003614FB" w:rsidRPr="00B3775C" w:rsidRDefault="003614FB" w:rsidP="00E103C8">
                  <w:pPr>
                    <w:rPr>
                      <w:rFonts w:ascii="Arial" w:hAnsi="Arial" w:cs="Arial"/>
                      <w:color w:val="000000" w:themeColor="text1"/>
                      <w:sz w:val="20"/>
                      <w:szCs w:val="20"/>
                    </w:rPr>
                  </w:pPr>
                  <w:r w:rsidRPr="00B3775C">
                    <w:rPr>
                      <w:rFonts w:ascii="Arial" w:hAnsi="Arial" w:cs="Arial"/>
                      <w:color w:val="000000" w:themeColor="text1"/>
                      <w:sz w:val="20"/>
                      <w:szCs w:val="20"/>
                    </w:rPr>
                    <w:t>WNCR measures compliance with completion on the nursing record</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r>
            <w:tr w:rsidR="00D20935" w:rsidRPr="00B3775C" w:rsidTr="00E103C8">
              <w:trPr>
                <w:trHeight w:val="354"/>
              </w:trPr>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910" w:type="pc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PCCT</w:t>
                  </w:r>
                </w:p>
                <w:p w:rsidR="003614FB" w:rsidRPr="00B3775C" w:rsidRDefault="00FD3914"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In use – awaiting data</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r>
            <w:tr w:rsidR="00D20935" w:rsidRPr="00B3775C" w:rsidTr="00E103C8">
              <w:trPr>
                <w:trHeight w:val="570"/>
              </w:trPr>
              <w:tc>
                <w:tcPr>
                  <w:tcW w:w="613" w:type="pct"/>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Establishment of programme of QI support to areas of high incidence in order to undertake tests of change</w:t>
                  </w:r>
                </w:p>
              </w:tc>
              <w:tc>
                <w:tcPr>
                  <w:tcW w:w="631" w:type="pct"/>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Programme Manager</w:t>
                  </w:r>
                </w:p>
              </w:tc>
              <w:tc>
                <w:tcPr>
                  <w:tcW w:w="543" w:type="pct"/>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Heads of Nursing</w:t>
                  </w:r>
                </w:p>
                <w:p w:rsidR="003614FB" w:rsidRPr="00B3775C" w:rsidRDefault="003614FB" w:rsidP="00E103C8">
                  <w:pPr>
                    <w:rPr>
                      <w:rFonts w:ascii="Arial" w:eastAsia="Times New Roman" w:hAnsi="Arial" w:cs="Arial"/>
                      <w:b/>
                      <w:bCs/>
                      <w:sz w:val="20"/>
                      <w:szCs w:val="20"/>
                      <w:lang w:eastAsia="en-GB"/>
                    </w:rPr>
                  </w:pPr>
                  <w:r w:rsidRPr="00B3775C">
                    <w:rPr>
                      <w:rFonts w:ascii="Arial" w:eastAsia="Times New Roman" w:hAnsi="Arial" w:cs="Arial"/>
                      <w:bCs/>
                      <w:sz w:val="20"/>
                      <w:szCs w:val="20"/>
                      <w:lang w:eastAsia="en-GB"/>
                    </w:rPr>
                    <w:t>Falls QI Lead</w:t>
                  </w:r>
                </w:p>
              </w:tc>
              <w:tc>
                <w:tcPr>
                  <w:tcW w:w="559" w:type="pct"/>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QI activity reports</w:t>
                  </w:r>
                </w:p>
              </w:tc>
              <w:tc>
                <w:tcPr>
                  <w:tcW w:w="599" w:type="pct"/>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Current activity ad hoc and hot co-ordinated</w:t>
                  </w:r>
                </w:p>
              </w:tc>
              <w:tc>
                <w:tcPr>
                  <w:tcW w:w="467" w:type="pct"/>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Programme developed and tested in two ward areas by 31.12.22</w:t>
                  </w:r>
                </w:p>
              </w:tc>
              <w:tc>
                <w:tcPr>
                  <w:tcW w:w="910" w:type="pc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Mental Health and LD</w:t>
                  </w:r>
                </w:p>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QI project of sleep hygiene identified – work in planning stage</w:t>
                  </w:r>
                </w:p>
              </w:tc>
              <w:tc>
                <w:tcPr>
                  <w:tcW w:w="678" w:type="pct"/>
                  <w:vMerge w:val="restart"/>
                  <w:tcBorders>
                    <w:top w:val="single" w:sz="4" w:space="0" w:color="auto"/>
                    <w:left w:val="single" w:sz="4" w:space="0" w:color="auto"/>
                    <w:bottom w:val="single" w:sz="4" w:space="0" w:color="auto"/>
                    <w:right w:val="single" w:sz="4" w:space="0" w:color="auto"/>
                  </w:tcBorders>
                </w:tcPr>
                <w:p w:rsidR="003614FB" w:rsidRPr="00B3775C" w:rsidRDefault="003614FB" w:rsidP="00E103C8">
                  <w:pPr>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The Falls QI leads are working with service groups to apply QI methodology to their work, current work includes the Delta Project in PCCT and the Bay Watch project in Morriston.</w:t>
                  </w:r>
                  <w:r w:rsidR="00FD3914" w:rsidRPr="00B3775C">
                    <w:rPr>
                      <w:rFonts w:ascii="Arial" w:eastAsia="Times New Roman" w:hAnsi="Arial" w:cs="Arial"/>
                      <w:b/>
                      <w:bCs/>
                      <w:sz w:val="20"/>
                      <w:szCs w:val="20"/>
                      <w:lang w:eastAsia="en-GB"/>
                    </w:rPr>
                    <w:t xml:space="preserve"> </w:t>
                  </w:r>
                </w:p>
                <w:p w:rsidR="003614FB" w:rsidRPr="00B3775C" w:rsidRDefault="003614FB" w:rsidP="00E103C8">
                  <w:pPr>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Regional Falls prevention Taskforce launched 17/11/2022.</w:t>
                  </w:r>
                </w:p>
                <w:p w:rsidR="003614FB" w:rsidRPr="00B3775C" w:rsidRDefault="003614FB" w:rsidP="00E103C8">
                  <w:pPr>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 xml:space="preserve">Falls summit in planning phase – to be held </w:t>
                  </w:r>
                  <w:r w:rsidR="00FD3914" w:rsidRPr="00B3775C">
                    <w:rPr>
                      <w:rFonts w:ascii="Arial" w:eastAsia="Times New Roman" w:hAnsi="Arial" w:cs="Arial"/>
                      <w:b/>
                      <w:bCs/>
                      <w:sz w:val="20"/>
                      <w:szCs w:val="20"/>
                      <w:lang w:eastAsia="en-GB"/>
                    </w:rPr>
                    <w:t>Q4 2022/2023</w:t>
                  </w:r>
                </w:p>
                <w:p w:rsidR="003614FB" w:rsidRPr="00B3775C" w:rsidRDefault="00626D59" w:rsidP="00E103C8">
                  <w:pPr>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See programme of works</w:t>
                  </w:r>
                </w:p>
              </w:tc>
            </w:tr>
            <w:tr w:rsidR="00D20935" w:rsidRPr="00B3775C" w:rsidTr="00E103C8">
              <w:trPr>
                <w:trHeight w:val="5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910" w:type="pc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Morriston</w:t>
                  </w:r>
                </w:p>
                <w:p w:rsidR="00FB1AE1" w:rsidRPr="00B3775C" w:rsidRDefault="003614FB" w:rsidP="00FB1AE1">
                  <w:pPr>
                    <w:jc w:val="distribute"/>
                    <w:rPr>
                      <w:rFonts w:ascii="Arial" w:eastAsia="Times New Roman" w:hAnsi="Arial" w:cs="Arial"/>
                      <w:bCs/>
                      <w:sz w:val="20"/>
                      <w:szCs w:val="20"/>
                      <w:lang w:eastAsia="en-GB"/>
                    </w:rPr>
                  </w:pPr>
                  <w:r w:rsidRPr="00B3775C">
                    <w:rPr>
                      <w:rFonts w:ascii="Arial" w:eastAsia="Times New Roman" w:hAnsi="Arial" w:cs="Arial"/>
                      <w:bCs/>
                      <w:sz w:val="20"/>
                      <w:szCs w:val="20"/>
                      <w:lang w:eastAsia="en-GB"/>
                    </w:rPr>
                    <w:t xml:space="preserve">Baywatch roll out delayed due to </w:t>
                  </w:r>
                  <w:r w:rsidR="00FD3914" w:rsidRPr="00B3775C">
                    <w:rPr>
                      <w:rFonts w:ascii="Arial" w:eastAsia="Times New Roman" w:hAnsi="Arial" w:cs="Arial"/>
                      <w:bCs/>
                      <w:sz w:val="20"/>
                      <w:szCs w:val="20"/>
                      <w:lang w:eastAsia="en-GB"/>
                    </w:rPr>
                    <w:t xml:space="preserve">AMSR – planned end of Jan </w:t>
                  </w:r>
                  <w:r w:rsidR="00FB1AE1" w:rsidRPr="00B3775C">
                    <w:rPr>
                      <w:rFonts w:ascii="Arial" w:eastAsia="Times New Roman" w:hAnsi="Arial" w:cs="Arial"/>
                      <w:bCs/>
                      <w:sz w:val="20"/>
                      <w:szCs w:val="20"/>
                      <w:lang w:eastAsia="en-GB"/>
                    </w:rPr>
                    <w:t>2023.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r>
            <w:tr w:rsidR="00D20935" w:rsidRPr="00B3775C" w:rsidTr="00E103C8">
              <w:trPr>
                <w:trHeight w:val="5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910" w:type="pc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NPTSSG</w:t>
                  </w:r>
                </w:p>
                <w:p w:rsidR="003614FB" w:rsidRPr="00B3775C" w:rsidRDefault="00FB1AE1" w:rsidP="00E103C8">
                  <w:pPr>
                    <w:jc w:val="both"/>
                    <w:rPr>
                      <w:rFonts w:ascii="Arial" w:hAnsi="Arial" w:cs="Arial"/>
                      <w:color w:val="1F497D"/>
                      <w:sz w:val="20"/>
                      <w:szCs w:val="20"/>
                    </w:rPr>
                  </w:pPr>
                  <w:r w:rsidRPr="00B3775C">
                    <w:rPr>
                      <w:rFonts w:ascii="Arial" w:eastAsia="Times New Roman" w:hAnsi="Arial" w:cs="Arial"/>
                      <w:bCs/>
                      <w:sz w:val="20"/>
                      <w:szCs w:val="20"/>
                      <w:lang w:eastAsia="en-GB"/>
                    </w:rPr>
                    <w:t>Falls audit completed in W</w:t>
                  </w:r>
                  <w:r w:rsidR="00FD3914" w:rsidRPr="00B3775C">
                    <w:rPr>
                      <w:rFonts w:ascii="Arial" w:eastAsia="Times New Roman" w:hAnsi="Arial" w:cs="Arial"/>
                      <w:bCs/>
                      <w:sz w:val="20"/>
                      <w:szCs w:val="20"/>
                      <w:lang w:eastAsia="en-GB"/>
                    </w:rPr>
                    <w:t>ard 3</w:t>
                  </w:r>
                  <w:r w:rsidR="003614FB" w:rsidRPr="00B3775C">
                    <w:rPr>
                      <w:rFonts w:ascii="Arial" w:eastAsia="Times New Roman" w:hAnsi="Arial" w:cs="Arial"/>
                      <w:bCs/>
                      <w:sz w:val="20"/>
                      <w:szCs w:val="20"/>
                      <w:lang w:eastAsia="en-GB"/>
                    </w:rPr>
                    <w:t>.</w:t>
                  </w:r>
                  <w:r w:rsidR="00FD3914" w:rsidRPr="00B3775C">
                    <w:rPr>
                      <w:rFonts w:ascii="Arial" w:eastAsia="Times New Roman" w:hAnsi="Arial" w:cs="Arial"/>
                      <w:bCs/>
                      <w:sz w:val="20"/>
                      <w:szCs w:val="20"/>
                      <w:lang w:eastAsia="en-GB"/>
                    </w:rPr>
                    <w:t xml:space="preserve"> Audit tool shared with lead nurse for comment.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r>
            <w:tr w:rsidR="00D20935" w:rsidRPr="00B3775C" w:rsidTr="00E103C8">
              <w:trPr>
                <w:trHeight w:val="5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910" w:type="pc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PCCT</w:t>
                  </w:r>
                </w:p>
                <w:p w:rsidR="003614FB" w:rsidRPr="00B3775C" w:rsidRDefault="003614FB" w:rsidP="00FB1AE1">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Workshop delayed to be rescheduled post</w:t>
                  </w:r>
                  <w:r w:rsidR="00FB1AE1" w:rsidRPr="00B3775C">
                    <w:rPr>
                      <w:rFonts w:ascii="Arial" w:eastAsia="Times New Roman" w:hAnsi="Arial" w:cs="Arial"/>
                      <w:bCs/>
                      <w:sz w:val="20"/>
                      <w:szCs w:val="20"/>
                      <w:lang w:eastAsia="en-GB"/>
                    </w:rPr>
                    <w:t>-</w:t>
                  </w:r>
                  <w:r w:rsidRPr="00B3775C">
                    <w:rPr>
                      <w:rFonts w:ascii="Arial" w:eastAsia="Times New Roman" w:hAnsi="Arial" w:cs="Arial"/>
                      <w:bCs/>
                      <w:sz w:val="20"/>
                      <w:szCs w:val="20"/>
                      <w:lang w:eastAsia="en-GB"/>
                    </w:rPr>
                    <w:t>Falls summit.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r>
            <w:tr w:rsidR="00D20935" w:rsidRPr="00B3775C" w:rsidTr="00E103C8">
              <w:trPr>
                <w:trHeight w:val="824"/>
              </w:trPr>
              <w:tc>
                <w:tcPr>
                  <w:tcW w:w="613" w:type="pct"/>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 xml:space="preserve">Increase availability of information and training to staff in order to improve their skills and awareness in falls reduction </w:t>
                  </w:r>
                </w:p>
              </w:tc>
              <w:tc>
                <w:tcPr>
                  <w:tcW w:w="631" w:type="pct"/>
                  <w:vMerge w:val="restart"/>
                  <w:tcBorders>
                    <w:top w:val="single" w:sz="4" w:space="0" w:color="auto"/>
                    <w:left w:val="single" w:sz="4" w:space="0" w:color="auto"/>
                    <w:bottom w:val="single" w:sz="4" w:space="0" w:color="auto"/>
                    <w:right w:val="single" w:sz="4" w:space="0" w:color="auto"/>
                  </w:tcBorders>
                </w:tcPr>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SRO</w:t>
                  </w:r>
                </w:p>
                <w:p w:rsidR="003614FB" w:rsidRPr="00B3775C" w:rsidRDefault="003614FB" w:rsidP="00E103C8">
                  <w:pPr>
                    <w:jc w:val="both"/>
                    <w:rPr>
                      <w:rFonts w:ascii="Arial" w:eastAsia="Times New Roman" w:hAnsi="Arial" w:cs="Arial"/>
                      <w:bCs/>
                      <w:sz w:val="20"/>
                      <w:szCs w:val="20"/>
                      <w:lang w:eastAsia="en-GB"/>
                    </w:rPr>
                  </w:pPr>
                </w:p>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Head of Workforce and OD</w:t>
                  </w:r>
                </w:p>
                <w:p w:rsidR="003614FB" w:rsidRPr="00B3775C" w:rsidRDefault="003614FB" w:rsidP="00E103C8">
                  <w:pPr>
                    <w:jc w:val="both"/>
                    <w:rPr>
                      <w:rFonts w:ascii="Arial" w:eastAsia="Times New Roman" w:hAnsi="Arial" w:cs="Arial"/>
                      <w:bCs/>
                      <w:sz w:val="20"/>
                      <w:szCs w:val="20"/>
                      <w:lang w:eastAsia="en-GB"/>
                    </w:rPr>
                  </w:pPr>
                </w:p>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Head of Communication</w:t>
                  </w:r>
                </w:p>
                <w:p w:rsidR="003614FB" w:rsidRPr="00B3775C" w:rsidRDefault="003614FB" w:rsidP="00E103C8">
                  <w:pPr>
                    <w:jc w:val="both"/>
                    <w:rPr>
                      <w:rFonts w:ascii="Arial" w:eastAsia="Times New Roman" w:hAnsi="Arial" w:cs="Arial"/>
                      <w:bCs/>
                      <w:sz w:val="20"/>
                      <w:szCs w:val="20"/>
                      <w:lang w:eastAsia="en-GB"/>
                    </w:rPr>
                  </w:pPr>
                </w:p>
                <w:p w:rsidR="003614FB" w:rsidRPr="00B3775C" w:rsidRDefault="003614FB" w:rsidP="00E103C8">
                  <w:pPr>
                    <w:jc w:val="both"/>
                    <w:rPr>
                      <w:rFonts w:ascii="Arial" w:eastAsia="Times New Roman" w:hAnsi="Arial" w:cs="Arial"/>
                      <w:b/>
                      <w:bCs/>
                      <w:sz w:val="20"/>
                      <w:szCs w:val="20"/>
                      <w:lang w:eastAsia="en-GB"/>
                    </w:rPr>
                  </w:pPr>
                </w:p>
              </w:tc>
              <w:tc>
                <w:tcPr>
                  <w:tcW w:w="543" w:type="pct"/>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Cs/>
                      <w:sz w:val="20"/>
                      <w:szCs w:val="20"/>
                      <w:lang w:eastAsia="en-GB"/>
                    </w:rPr>
                    <w:t>Project Manager</w:t>
                  </w:r>
                </w:p>
              </w:tc>
              <w:tc>
                <w:tcPr>
                  <w:tcW w:w="559" w:type="pct"/>
                  <w:vMerge w:val="restart"/>
                  <w:tcBorders>
                    <w:top w:val="single" w:sz="4" w:space="0" w:color="auto"/>
                    <w:left w:val="single" w:sz="4" w:space="0" w:color="auto"/>
                    <w:bottom w:val="single" w:sz="4" w:space="0" w:color="auto"/>
                    <w:right w:val="single" w:sz="4" w:space="0" w:color="auto"/>
                  </w:tcBorders>
                </w:tcPr>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Training records from targeted training events</w:t>
                  </w:r>
                </w:p>
                <w:p w:rsidR="003614FB" w:rsidRPr="00B3775C" w:rsidRDefault="003614FB" w:rsidP="00E103C8">
                  <w:pPr>
                    <w:jc w:val="both"/>
                    <w:rPr>
                      <w:rFonts w:ascii="Arial" w:eastAsia="Times New Roman" w:hAnsi="Arial" w:cs="Arial"/>
                      <w:bCs/>
                      <w:sz w:val="20"/>
                      <w:szCs w:val="20"/>
                      <w:lang w:eastAsia="en-GB"/>
                    </w:rPr>
                  </w:pPr>
                </w:p>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Number of intranet features</w:t>
                  </w:r>
                </w:p>
                <w:p w:rsidR="003614FB" w:rsidRPr="00B3775C" w:rsidRDefault="003614FB" w:rsidP="00E103C8">
                  <w:pPr>
                    <w:jc w:val="both"/>
                    <w:rPr>
                      <w:rFonts w:ascii="Arial" w:eastAsia="Times New Roman" w:hAnsi="Arial" w:cs="Arial"/>
                      <w:bCs/>
                      <w:sz w:val="20"/>
                      <w:szCs w:val="20"/>
                      <w:lang w:eastAsia="en-GB"/>
                    </w:rPr>
                  </w:pPr>
                </w:p>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Podcast downloads</w:t>
                  </w:r>
                </w:p>
              </w:tc>
              <w:tc>
                <w:tcPr>
                  <w:tcW w:w="599" w:type="pct"/>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Ad hoc training provided, no co-ordinated approach</w:t>
                  </w:r>
                </w:p>
              </w:tc>
              <w:tc>
                <w:tcPr>
                  <w:tcW w:w="467" w:type="pct"/>
                  <w:vMerge w:val="restart"/>
                  <w:tcBorders>
                    <w:top w:val="single" w:sz="4" w:space="0" w:color="auto"/>
                    <w:left w:val="single" w:sz="4" w:space="0" w:color="auto"/>
                    <w:bottom w:val="single" w:sz="4" w:space="0" w:color="auto"/>
                    <w:right w:val="single" w:sz="4" w:space="0" w:color="auto"/>
                  </w:tcBorders>
                </w:tcPr>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Two targeted training events held by 31.10.22</w:t>
                  </w:r>
                </w:p>
                <w:p w:rsidR="003614FB" w:rsidRPr="00B3775C" w:rsidRDefault="003614FB" w:rsidP="00E103C8">
                  <w:pPr>
                    <w:jc w:val="both"/>
                    <w:rPr>
                      <w:rFonts w:ascii="Arial" w:eastAsia="Times New Roman" w:hAnsi="Arial" w:cs="Arial"/>
                      <w:bCs/>
                      <w:sz w:val="20"/>
                      <w:szCs w:val="20"/>
                      <w:lang w:eastAsia="en-GB"/>
                    </w:rPr>
                  </w:pPr>
                </w:p>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Two intranet items by 31.12.22</w:t>
                  </w:r>
                </w:p>
                <w:p w:rsidR="003614FB" w:rsidRPr="00B3775C" w:rsidRDefault="003614FB" w:rsidP="00E103C8">
                  <w:pPr>
                    <w:jc w:val="both"/>
                    <w:rPr>
                      <w:rFonts w:ascii="Arial" w:eastAsia="Times New Roman" w:hAnsi="Arial" w:cs="Arial"/>
                      <w:bCs/>
                      <w:sz w:val="20"/>
                      <w:szCs w:val="20"/>
                      <w:lang w:eastAsia="en-GB"/>
                    </w:rPr>
                  </w:pPr>
                </w:p>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Podcast download target to be developed</w:t>
                  </w:r>
                </w:p>
              </w:tc>
              <w:tc>
                <w:tcPr>
                  <w:tcW w:w="910" w:type="pc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Mental Health and LD</w:t>
                  </w:r>
                </w:p>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ESR training information shared.</w:t>
                  </w:r>
                </w:p>
              </w:tc>
              <w:tc>
                <w:tcPr>
                  <w:tcW w:w="678" w:type="pct"/>
                  <w:vMerge w:val="restart"/>
                  <w:tcBorders>
                    <w:top w:val="single" w:sz="4" w:space="0" w:color="auto"/>
                    <w:left w:val="single" w:sz="4" w:space="0" w:color="auto"/>
                    <w:bottom w:val="single" w:sz="4" w:space="0" w:color="auto"/>
                    <w:right w:val="single" w:sz="4" w:space="0" w:color="auto"/>
                  </w:tcBorders>
                </w:tcPr>
                <w:p w:rsidR="003614FB" w:rsidRPr="00B3775C" w:rsidRDefault="00C816F3"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Additional Falls Brief Intervention Training being held in Feb 2023 – available all to all clinical community staff.</w:t>
                  </w:r>
                </w:p>
                <w:p w:rsidR="003614FB" w:rsidRPr="00B3775C" w:rsidRDefault="003614FB" w:rsidP="00E103C8">
                  <w:pPr>
                    <w:jc w:val="both"/>
                    <w:rPr>
                      <w:rFonts w:ascii="Arial" w:eastAsia="Times New Roman" w:hAnsi="Arial" w:cs="Arial"/>
                      <w:b/>
                      <w:bCs/>
                      <w:sz w:val="20"/>
                      <w:szCs w:val="20"/>
                      <w:lang w:eastAsia="en-GB"/>
                    </w:rPr>
                  </w:pPr>
                </w:p>
                <w:p w:rsidR="003614FB" w:rsidRPr="00B3775C" w:rsidRDefault="00FD3914"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ESR data not validated and not reflective of compliance of training available.</w:t>
                  </w:r>
                </w:p>
              </w:tc>
            </w:tr>
            <w:tr w:rsidR="00D20935" w:rsidRPr="00B3775C" w:rsidTr="00E103C8">
              <w:trPr>
                <w:trHeight w:val="822"/>
              </w:trPr>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910" w:type="pc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Morriston</w:t>
                  </w:r>
                </w:p>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ESR training information shared and training needs discussed within service group falls group.</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r>
            <w:tr w:rsidR="00D20935" w:rsidRPr="00B3775C" w:rsidTr="00E103C8">
              <w:trPr>
                <w:trHeight w:val="822"/>
              </w:trPr>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910" w:type="pc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NPTSSG</w:t>
                  </w:r>
                </w:p>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ESR training information shared.</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r>
            <w:tr w:rsidR="00D20935" w:rsidRPr="00B3775C" w:rsidTr="00E103C8">
              <w:trPr>
                <w:trHeight w:val="822"/>
              </w:trPr>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910" w:type="pc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PCCT</w:t>
                  </w:r>
                </w:p>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Task group established within service group to</w:t>
                  </w:r>
                </w:p>
                <w:p w:rsidR="003614FB" w:rsidRPr="00B3775C" w:rsidRDefault="003614FB" w:rsidP="003614FB">
                  <w:pPr>
                    <w:pStyle w:val="ListParagraph"/>
                    <w:numPr>
                      <w:ilvl w:val="0"/>
                      <w:numId w:val="20"/>
                    </w:numPr>
                    <w:spacing w:after="0" w:line="240" w:lineRule="auto"/>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Identify training needs</w:t>
                  </w:r>
                </w:p>
                <w:p w:rsidR="003614FB" w:rsidRPr="00B3775C" w:rsidRDefault="003614FB" w:rsidP="003614FB">
                  <w:pPr>
                    <w:pStyle w:val="ListParagraph"/>
                    <w:numPr>
                      <w:ilvl w:val="0"/>
                      <w:numId w:val="20"/>
                    </w:numPr>
                    <w:spacing w:after="0" w:line="240" w:lineRule="auto"/>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Review provision</w:t>
                  </w:r>
                </w:p>
                <w:p w:rsidR="003614FB" w:rsidRPr="00B3775C" w:rsidRDefault="003614FB" w:rsidP="003614FB">
                  <w:pPr>
                    <w:pStyle w:val="ListParagraph"/>
                    <w:numPr>
                      <w:ilvl w:val="0"/>
                      <w:numId w:val="20"/>
                    </w:numPr>
                    <w:spacing w:after="0" w:line="240" w:lineRule="auto"/>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Achieve 100% of patient facing staff trained in falls awareness by end of October</w:t>
                  </w:r>
                  <w:r w:rsidR="00FD3914" w:rsidRPr="00B3775C">
                    <w:rPr>
                      <w:rFonts w:ascii="Arial" w:eastAsia="Times New Roman" w:hAnsi="Arial" w:cs="Arial"/>
                      <w:bCs/>
                      <w:sz w:val="20"/>
                      <w:szCs w:val="20"/>
                      <w:lang w:eastAsia="en-GB"/>
                    </w:rPr>
                    <w:t xml:space="preserve"> 2023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r>
          </w:tbl>
          <w:p w:rsidR="003614FB" w:rsidRPr="00B3775C" w:rsidRDefault="003614FB" w:rsidP="00E103C8">
            <w:pPr>
              <w:jc w:val="both"/>
              <w:rPr>
                <w:rFonts w:ascii="Arial" w:eastAsia="Times New Roman" w:hAnsi="Arial" w:cs="Arial"/>
                <w:b/>
                <w:bCs/>
                <w:sz w:val="20"/>
                <w:szCs w:val="20"/>
                <w:lang w:eastAsia="en-GB"/>
              </w:rPr>
            </w:pPr>
          </w:p>
        </w:tc>
      </w:tr>
      <w:tr w:rsidR="003614FB" w:rsidRPr="00B3775C" w:rsidTr="00E103C8">
        <w:tc>
          <w:tcPr>
            <w:tcW w:w="5000" w:type="pct"/>
            <w:gridSpan w:val="2"/>
            <w:tcBorders>
              <w:top w:val="single" w:sz="4" w:space="0" w:color="auto"/>
              <w:left w:val="single" w:sz="4" w:space="0" w:color="auto"/>
              <w:bottom w:val="single" w:sz="4" w:space="0" w:color="auto"/>
              <w:right w:val="single" w:sz="4" w:space="0" w:color="auto"/>
            </w:tcBorders>
            <w:shd w:val="clear" w:color="auto" w:fill="E7E6E6" w:themeFill="background2"/>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Risks to Delivery</w:t>
            </w:r>
          </w:p>
        </w:tc>
      </w:tr>
      <w:tr w:rsidR="003614FB" w:rsidRPr="00B3775C" w:rsidTr="00E103C8">
        <w:tc>
          <w:tcPr>
            <w:tcW w:w="5000" w:type="pct"/>
            <w:gridSpan w:val="2"/>
            <w:tcBorders>
              <w:top w:val="single" w:sz="4" w:space="0" w:color="auto"/>
              <w:left w:val="single" w:sz="4" w:space="0" w:color="auto"/>
              <w:bottom w:val="single" w:sz="4" w:space="0" w:color="auto"/>
              <w:right w:val="single" w:sz="4" w:space="0" w:color="auto"/>
            </w:tcBorders>
            <w:hideMark/>
          </w:tcPr>
          <w:p w:rsidR="003614FB" w:rsidRPr="00B3775C" w:rsidRDefault="003614FB" w:rsidP="00626D59">
            <w:pPr>
              <w:pStyle w:val="ListParagraph"/>
              <w:numPr>
                <w:ilvl w:val="0"/>
                <w:numId w:val="22"/>
              </w:numPr>
              <w:spacing w:after="0" w:line="240" w:lineRule="auto"/>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There is a risk to delivery of this priority due to the problems with the interface between ward metrics and DATIX, meaning that ward level falls incident data is not readily available. This is an all-Wales issues, which is also affecting other areas of patient safety. Progress has been made with informatics to build a local work around for short term use – this remains in progress</w:t>
            </w:r>
            <w:r w:rsidR="00C816F3" w:rsidRPr="00B3775C">
              <w:rPr>
                <w:rFonts w:ascii="Arial" w:eastAsia="Times New Roman" w:hAnsi="Arial" w:cs="Arial"/>
                <w:bCs/>
                <w:sz w:val="20"/>
                <w:szCs w:val="20"/>
                <w:lang w:eastAsia="en-GB"/>
              </w:rPr>
              <w:t>.  No update yet received.</w:t>
            </w:r>
          </w:p>
        </w:tc>
      </w:tr>
    </w:tbl>
    <w:p w:rsidR="003614FB" w:rsidRPr="00B3775C" w:rsidRDefault="003614FB" w:rsidP="003614FB">
      <w:pPr>
        <w:shd w:val="clear" w:color="auto" w:fill="FFFFFF"/>
        <w:spacing w:after="0" w:line="240" w:lineRule="auto"/>
        <w:jc w:val="both"/>
        <w:rPr>
          <w:rFonts w:ascii="Arial" w:eastAsia="Times New Roman" w:hAnsi="Arial" w:cs="Arial"/>
          <w:b/>
          <w:bCs/>
          <w:sz w:val="20"/>
          <w:szCs w:val="20"/>
          <w:lang w:eastAsia="en-GB"/>
        </w:rPr>
      </w:pPr>
    </w:p>
    <w:p w:rsidR="003614FB" w:rsidRPr="00B3775C" w:rsidRDefault="003614FB" w:rsidP="003614FB">
      <w:pPr>
        <w:shd w:val="clear" w:color="auto" w:fill="FFFFFF"/>
        <w:spacing w:after="0" w:line="240" w:lineRule="auto"/>
        <w:jc w:val="both"/>
        <w:rPr>
          <w:rFonts w:ascii="Arial" w:eastAsia="Times New Roman" w:hAnsi="Arial" w:cs="Arial"/>
          <w:b/>
          <w:bCs/>
          <w:sz w:val="20"/>
          <w:szCs w:val="20"/>
          <w:lang w:eastAsia="en-GB"/>
        </w:rPr>
      </w:pPr>
    </w:p>
    <w:p w:rsidR="003614FB" w:rsidRPr="00B3775C" w:rsidRDefault="003614FB" w:rsidP="003614FB">
      <w:pPr>
        <w:shd w:val="clear" w:color="auto" w:fill="FFFFFF"/>
        <w:spacing w:after="0" w:line="240" w:lineRule="auto"/>
        <w:jc w:val="both"/>
        <w:rPr>
          <w:rFonts w:ascii="Arial" w:eastAsia="Times New Roman" w:hAnsi="Arial" w:cs="Arial"/>
          <w:b/>
          <w:bCs/>
          <w:sz w:val="20"/>
          <w:szCs w:val="20"/>
          <w:lang w:eastAsia="en-GB"/>
        </w:rPr>
      </w:pPr>
    </w:p>
    <w:p w:rsidR="003614FB" w:rsidRPr="00B3775C" w:rsidRDefault="003614FB" w:rsidP="003614FB">
      <w:pPr>
        <w:shd w:val="clear" w:color="auto" w:fill="FFFFFF"/>
        <w:spacing w:after="0" w:line="240" w:lineRule="auto"/>
        <w:jc w:val="both"/>
        <w:rPr>
          <w:rFonts w:ascii="Arial" w:eastAsia="Times New Roman" w:hAnsi="Arial" w:cs="Arial"/>
          <w:b/>
          <w:bCs/>
          <w:sz w:val="20"/>
          <w:szCs w:val="20"/>
          <w:lang w:eastAsia="en-GB"/>
        </w:rPr>
      </w:pPr>
    </w:p>
    <w:p w:rsidR="00D20935" w:rsidRPr="00B3775C" w:rsidRDefault="00D20935" w:rsidP="003614FB">
      <w:pPr>
        <w:shd w:val="clear" w:color="auto" w:fill="FFFFFF"/>
        <w:spacing w:after="0" w:line="240" w:lineRule="auto"/>
        <w:jc w:val="both"/>
        <w:rPr>
          <w:rFonts w:ascii="Arial" w:eastAsia="Times New Roman" w:hAnsi="Arial" w:cs="Arial"/>
          <w:b/>
          <w:bCs/>
          <w:sz w:val="20"/>
          <w:szCs w:val="20"/>
          <w:lang w:eastAsia="en-GB"/>
        </w:rPr>
      </w:pPr>
    </w:p>
    <w:p w:rsidR="00D20935" w:rsidRPr="00B3775C" w:rsidRDefault="00D20935" w:rsidP="003614FB">
      <w:pPr>
        <w:shd w:val="clear" w:color="auto" w:fill="FFFFFF"/>
        <w:spacing w:after="0" w:line="240" w:lineRule="auto"/>
        <w:jc w:val="both"/>
        <w:rPr>
          <w:rFonts w:ascii="Arial" w:eastAsia="Times New Roman" w:hAnsi="Arial" w:cs="Arial"/>
          <w:b/>
          <w:bCs/>
          <w:sz w:val="20"/>
          <w:szCs w:val="20"/>
          <w:lang w:eastAsia="en-GB"/>
        </w:rPr>
      </w:pPr>
    </w:p>
    <w:p w:rsidR="0046346E" w:rsidRPr="00B3775C" w:rsidRDefault="0046346E" w:rsidP="003614FB">
      <w:pPr>
        <w:shd w:val="clear" w:color="auto" w:fill="FFFFFF"/>
        <w:spacing w:after="0" w:line="240" w:lineRule="auto"/>
        <w:jc w:val="both"/>
        <w:rPr>
          <w:rFonts w:ascii="Arial" w:eastAsia="Times New Roman" w:hAnsi="Arial" w:cs="Arial"/>
          <w:b/>
          <w:bCs/>
          <w:sz w:val="20"/>
          <w:szCs w:val="20"/>
          <w:lang w:eastAsia="en-GB"/>
        </w:rPr>
      </w:pPr>
    </w:p>
    <w:p w:rsidR="0046346E" w:rsidRPr="00B3775C" w:rsidRDefault="0046346E" w:rsidP="003614FB">
      <w:pPr>
        <w:shd w:val="clear" w:color="auto" w:fill="FFFFFF"/>
        <w:spacing w:after="0" w:line="240" w:lineRule="auto"/>
        <w:jc w:val="both"/>
        <w:rPr>
          <w:rFonts w:ascii="Arial" w:eastAsia="Times New Roman" w:hAnsi="Arial" w:cs="Arial"/>
          <w:b/>
          <w:bCs/>
          <w:sz w:val="20"/>
          <w:szCs w:val="20"/>
          <w:lang w:eastAsia="en-GB"/>
        </w:rPr>
      </w:pPr>
    </w:p>
    <w:p w:rsidR="0046346E" w:rsidRPr="00B3775C" w:rsidRDefault="0046346E" w:rsidP="003614FB">
      <w:pPr>
        <w:shd w:val="clear" w:color="auto" w:fill="FFFFFF"/>
        <w:spacing w:after="0" w:line="240" w:lineRule="auto"/>
        <w:jc w:val="both"/>
        <w:rPr>
          <w:rFonts w:ascii="Arial" w:eastAsia="Times New Roman" w:hAnsi="Arial" w:cs="Arial"/>
          <w:b/>
          <w:bCs/>
          <w:sz w:val="20"/>
          <w:szCs w:val="20"/>
          <w:lang w:eastAsia="en-GB"/>
        </w:rPr>
      </w:pPr>
    </w:p>
    <w:p w:rsidR="0046346E" w:rsidRPr="00B3775C" w:rsidRDefault="0046346E" w:rsidP="003614FB">
      <w:pPr>
        <w:shd w:val="clear" w:color="auto" w:fill="FFFFFF"/>
        <w:spacing w:after="0" w:line="240" w:lineRule="auto"/>
        <w:jc w:val="both"/>
        <w:rPr>
          <w:rFonts w:ascii="Arial" w:eastAsia="Times New Roman" w:hAnsi="Arial" w:cs="Arial"/>
          <w:b/>
          <w:bCs/>
          <w:sz w:val="20"/>
          <w:szCs w:val="20"/>
          <w:lang w:eastAsia="en-GB"/>
        </w:rPr>
      </w:pPr>
    </w:p>
    <w:p w:rsidR="0046346E" w:rsidRPr="00B3775C" w:rsidRDefault="0046346E" w:rsidP="003614FB">
      <w:pPr>
        <w:shd w:val="clear" w:color="auto" w:fill="FFFFFF"/>
        <w:spacing w:after="0" w:line="240" w:lineRule="auto"/>
        <w:jc w:val="both"/>
        <w:rPr>
          <w:rFonts w:ascii="Arial" w:eastAsia="Times New Roman" w:hAnsi="Arial" w:cs="Arial"/>
          <w:b/>
          <w:bCs/>
          <w:sz w:val="20"/>
          <w:szCs w:val="20"/>
          <w:lang w:eastAsia="en-GB"/>
        </w:rPr>
      </w:pPr>
    </w:p>
    <w:p w:rsidR="0046346E" w:rsidRPr="00B3775C" w:rsidRDefault="0046346E" w:rsidP="003614FB">
      <w:pPr>
        <w:shd w:val="clear" w:color="auto" w:fill="FFFFFF"/>
        <w:spacing w:after="0" w:line="240" w:lineRule="auto"/>
        <w:jc w:val="both"/>
        <w:rPr>
          <w:rFonts w:ascii="Arial" w:eastAsia="Times New Roman" w:hAnsi="Arial" w:cs="Arial"/>
          <w:b/>
          <w:bCs/>
          <w:sz w:val="20"/>
          <w:szCs w:val="20"/>
          <w:lang w:eastAsia="en-GB"/>
        </w:rPr>
      </w:pPr>
    </w:p>
    <w:p w:rsidR="0046346E" w:rsidRPr="00B3775C" w:rsidRDefault="0046346E" w:rsidP="003614FB">
      <w:pPr>
        <w:shd w:val="clear" w:color="auto" w:fill="FFFFFF"/>
        <w:spacing w:after="0" w:line="240" w:lineRule="auto"/>
        <w:jc w:val="both"/>
        <w:rPr>
          <w:rFonts w:ascii="Arial" w:eastAsia="Times New Roman" w:hAnsi="Arial" w:cs="Arial"/>
          <w:b/>
          <w:bCs/>
          <w:sz w:val="20"/>
          <w:szCs w:val="20"/>
          <w:lang w:eastAsia="en-GB"/>
        </w:rPr>
      </w:pPr>
    </w:p>
    <w:p w:rsidR="00D20935" w:rsidRPr="00B3775C" w:rsidRDefault="00D20935" w:rsidP="003614FB">
      <w:pPr>
        <w:shd w:val="clear" w:color="auto" w:fill="FFFFFF"/>
        <w:spacing w:after="0" w:line="240" w:lineRule="auto"/>
        <w:jc w:val="both"/>
        <w:rPr>
          <w:rFonts w:ascii="Arial" w:eastAsia="Times New Roman" w:hAnsi="Arial" w:cs="Arial"/>
          <w:b/>
          <w:bCs/>
          <w:sz w:val="20"/>
          <w:szCs w:val="20"/>
          <w:lang w:eastAsia="en-GB"/>
        </w:rPr>
      </w:pPr>
    </w:p>
    <w:p w:rsidR="00D20935" w:rsidRPr="00B3775C" w:rsidRDefault="00D20935" w:rsidP="003614FB">
      <w:pPr>
        <w:shd w:val="clear" w:color="auto" w:fill="FFFFFF"/>
        <w:spacing w:after="0" w:line="240" w:lineRule="auto"/>
        <w:jc w:val="both"/>
        <w:rPr>
          <w:rFonts w:ascii="Arial" w:eastAsia="Times New Roman" w:hAnsi="Arial" w:cs="Arial"/>
          <w:b/>
          <w:bCs/>
          <w:sz w:val="20"/>
          <w:szCs w:val="20"/>
          <w:lang w:eastAsia="en-GB"/>
        </w:rPr>
      </w:pPr>
    </w:p>
    <w:p w:rsidR="00D20935" w:rsidRPr="00B3775C" w:rsidRDefault="00D20935" w:rsidP="003614FB">
      <w:pPr>
        <w:shd w:val="clear" w:color="auto" w:fill="FFFFFF"/>
        <w:spacing w:after="0" w:line="240" w:lineRule="auto"/>
        <w:jc w:val="both"/>
        <w:rPr>
          <w:rFonts w:ascii="Arial" w:eastAsia="Times New Roman" w:hAnsi="Arial" w:cs="Arial"/>
          <w:b/>
          <w:bCs/>
          <w:sz w:val="20"/>
          <w:szCs w:val="20"/>
          <w:lang w:eastAsia="en-GB"/>
        </w:rPr>
      </w:pPr>
    </w:p>
    <w:p w:rsidR="00D20935" w:rsidRPr="00B3775C" w:rsidRDefault="00D20935" w:rsidP="003614FB">
      <w:pPr>
        <w:shd w:val="clear" w:color="auto" w:fill="FFFFFF"/>
        <w:spacing w:after="0" w:line="240" w:lineRule="auto"/>
        <w:jc w:val="both"/>
        <w:rPr>
          <w:rFonts w:ascii="Arial" w:eastAsia="Times New Roman" w:hAnsi="Arial" w:cs="Arial"/>
          <w:b/>
          <w:bCs/>
          <w:sz w:val="20"/>
          <w:szCs w:val="20"/>
          <w:lang w:eastAsia="en-GB"/>
        </w:rPr>
      </w:pPr>
    </w:p>
    <w:p w:rsidR="00D20935" w:rsidRPr="00B3775C" w:rsidRDefault="00D20935" w:rsidP="003614FB">
      <w:pPr>
        <w:shd w:val="clear" w:color="auto" w:fill="FFFFFF"/>
        <w:spacing w:after="0" w:line="240" w:lineRule="auto"/>
        <w:jc w:val="both"/>
        <w:rPr>
          <w:rFonts w:ascii="Arial" w:eastAsia="Times New Roman" w:hAnsi="Arial" w:cs="Arial"/>
          <w:b/>
          <w:bCs/>
          <w:sz w:val="20"/>
          <w:szCs w:val="20"/>
          <w:lang w:eastAsia="en-GB"/>
        </w:rPr>
      </w:pPr>
    </w:p>
    <w:p w:rsidR="00D20935" w:rsidRPr="00B3775C" w:rsidRDefault="00D20935" w:rsidP="003614FB">
      <w:pPr>
        <w:shd w:val="clear" w:color="auto" w:fill="FFFFFF"/>
        <w:spacing w:after="0" w:line="240" w:lineRule="auto"/>
        <w:jc w:val="both"/>
        <w:rPr>
          <w:rFonts w:ascii="Arial" w:eastAsia="Times New Roman" w:hAnsi="Arial" w:cs="Arial"/>
          <w:b/>
          <w:bCs/>
          <w:sz w:val="20"/>
          <w:szCs w:val="20"/>
          <w:lang w:eastAsia="en-GB"/>
        </w:rPr>
      </w:pPr>
    </w:p>
    <w:p w:rsidR="00D20935" w:rsidRPr="00B3775C" w:rsidRDefault="00D20935" w:rsidP="003614FB">
      <w:pPr>
        <w:shd w:val="clear" w:color="auto" w:fill="FFFFFF"/>
        <w:spacing w:after="0" w:line="240" w:lineRule="auto"/>
        <w:jc w:val="both"/>
        <w:rPr>
          <w:rFonts w:ascii="Arial" w:eastAsia="Times New Roman" w:hAnsi="Arial" w:cs="Arial"/>
          <w:b/>
          <w:bCs/>
          <w:sz w:val="20"/>
          <w:szCs w:val="20"/>
          <w:lang w:eastAsia="en-GB"/>
        </w:rPr>
      </w:pPr>
    </w:p>
    <w:p w:rsidR="00D20935" w:rsidRPr="00B3775C" w:rsidRDefault="00D20935" w:rsidP="003614FB">
      <w:pPr>
        <w:shd w:val="clear" w:color="auto" w:fill="FFFFFF"/>
        <w:spacing w:after="0" w:line="240" w:lineRule="auto"/>
        <w:jc w:val="both"/>
        <w:rPr>
          <w:rFonts w:ascii="Arial" w:eastAsia="Times New Roman" w:hAnsi="Arial" w:cs="Arial"/>
          <w:b/>
          <w:bCs/>
          <w:sz w:val="20"/>
          <w:szCs w:val="20"/>
          <w:lang w:eastAsia="en-GB"/>
        </w:rPr>
      </w:pPr>
    </w:p>
    <w:p w:rsidR="00D20935" w:rsidRPr="00B3775C" w:rsidRDefault="00D20935" w:rsidP="003614FB">
      <w:pPr>
        <w:shd w:val="clear" w:color="auto" w:fill="FFFFFF"/>
        <w:spacing w:after="0" w:line="240" w:lineRule="auto"/>
        <w:jc w:val="both"/>
        <w:rPr>
          <w:rFonts w:ascii="Arial" w:eastAsia="Times New Roman" w:hAnsi="Arial" w:cs="Arial"/>
          <w:b/>
          <w:bCs/>
          <w:sz w:val="20"/>
          <w:szCs w:val="20"/>
          <w:lang w:eastAsia="en-GB"/>
        </w:rPr>
      </w:pPr>
    </w:p>
    <w:p w:rsidR="003614FB" w:rsidRPr="00B3775C" w:rsidRDefault="003614FB" w:rsidP="003614FB">
      <w:pPr>
        <w:rPr>
          <w:rFonts w:ascii="Arial" w:hAnsi="Arial" w:cs="Arial"/>
          <w:b/>
          <w:sz w:val="20"/>
          <w:szCs w:val="20"/>
        </w:rPr>
      </w:pPr>
      <w:r w:rsidRPr="00B3775C">
        <w:rPr>
          <w:rFonts w:ascii="Arial" w:hAnsi="Arial" w:cs="Arial"/>
          <w:b/>
          <w:sz w:val="20"/>
          <w:szCs w:val="20"/>
        </w:rPr>
        <w:t>End of Life Care</w:t>
      </w:r>
    </w:p>
    <w:p w:rsidR="003614FB" w:rsidRPr="00B3775C" w:rsidRDefault="003614FB" w:rsidP="003614FB">
      <w:pPr>
        <w:spacing w:after="0" w:line="240" w:lineRule="auto"/>
        <w:jc w:val="center"/>
        <w:rPr>
          <w:rFonts w:ascii="Times New Roman" w:hAnsi="Times New Roman" w:cs="Times New Roman"/>
          <w:sz w:val="20"/>
          <w:szCs w:val="20"/>
        </w:rPr>
      </w:pPr>
    </w:p>
    <w:tbl>
      <w:tblPr>
        <w:tblStyle w:val="TableGrid1"/>
        <w:tblW w:w="14764" w:type="dxa"/>
        <w:tblInd w:w="0" w:type="dxa"/>
        <w:tblLook w:val="04A0" w:firstRow="1" w:lastRow="0" w:firstColumn="1" w:lastColumn="0" w:noHBand="0" w:noVBand="1"/>
      </w:tblPr>
      <w:tblGrid>
        <w:gridCol w:w="14764"/>
      </w:tblGrid>
      <w:tr w:rsidR="003614FB" w:rsidRPr="00B3775C" w:rsidTr="00E103C8">
        <w:tc>
          <w:tcPr>
            <w:tcW w:w="14764" w:type="dxa"/>
            <w:tcBorders>
              <w:top w:val="single" w:sz="4" w:space="0" w:color="auto"/>
              <w:left w:val="single" w:sz="4" w:space="0" w:color="auto"/>
              <w:bottom w:val="single" w:sz="4" w:space="0" w:color="auto"/>
              <w:right w:val="single" w:sz="4" w:space="0" w:color="auto"/>
            </w:tcBorders>
            <w:shd w:val="clear" w:color="auto" w:fill="E7E6E6"/>
            <w:hideMark/>
          </w:tcPr>
          <w:tbl>
            <w:tblPr>
              <w:tblStyle w:val="TableGrid"/>
              <w:tblW w:w="14312" w:type="dxa"/>
              <w:tblLook w:val="04A0" w:firstRow="1" w:lastRow="0" w:firstColumn="1" w:lastColumn="0" w:noHBand="0" w:noVBand="1"/>
            </w:tblPr>
            <w:tblGrid>
              <w:gridCol w:w="4956"/>
              <w:gridCol w:w="9356"/>
            </w:tblGrid>
            <w:tr w:rsidR="003614FB" w:rsidRPr="00B3775C" w:rsidTr="00E103C8">
              <w:tc>
                <w:tcPr>
                  <w:tcW w:w="4956"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Senior Responsible Officer</w:t>
                  </w:r>
                </w:p>
              </w:tc>
              <w:tc>
                <w:tcPr>
                  <w:tcW w:w="9356"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
                      <w:bCs/>
                      <w:sz w:val="20"/>
                      <w:szCs w:val="20"/>
                      <w:lang w:eastAsia="en-GB"/>
                    </w:rPr>
                    <w:t xml:space="preserve">Sue Morgan </w:t>
                  </w:r>
                  <w:r w:rsidRPr="00B3775C">
                    <w:rPr>
                      <w:rFonts w:ascii="Arial" w:eastAsia="Times New Roman" w:hAnsi="Arial" w:cs="Arial"/>
                      <w:bCs/>
                      <w:sz w:val="20"/>
                      <w:szCs w:val="20"/>
                      <w:lang w:eastAsia="en-GB"/>
                    </w:rPr>
                    <w:t>Clinical Lead</w:t>
                  </w:r>
                </w:p>
              </w:tc>
            </w:tr>
            <w:tr w:rsidR="003614FB" w:rsidRPr="00B3775C" w:rsidTr="00E103C8">
              <w:tc>
                <w:tcPr>
                  <w:tcW w:w="4956"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Project Manager</w:t>
                  </w:r>
                </w:p>
              </w:tc>
              <w:tc>
                <w:tcPr>
                  <w:tcW w:w="9356"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3614FB" w:rsidRPr="00B3775C" w:rsidRDefault="00DD0F5E" w:rsidP="00E103C8">
                  <w:pPr>
                    <w:jc w:val="both"/>
                    <w:rPr>
                      <w:rFonts w:ascii="Arial" w:eastAsia="Times New Roman" w:hAnsi="Arial" w:cs="Arial"/>
                      <w:bCs/>
                      <w:sz w:val="20"/>
                      <w:szCs w:val="20"/>
                      <w:lang w:eastAsia="en-GB"/>
                    </w:rPr>
                  </w:pPr>
                  <w:r w:rsidRPr="00B3775C">
                    <w:rPr>
                      <w:rFonts w:ascii="Arial" w:eastAsia="Times New Roman" w:hAnsi="Arial" w:cs="Arial"/>
                      <w:b/>
                      <w:bCs/>
                      <w:sz w:val="20"/>
                      <w:szCs w:val="20"/>
                      <w:lang w:eastAsia="en-GB"/>
                    </w:rPr>
                    <w:t>Tracy Rowe</w:t>
                  </w:r>
                  <w:r w:rsidRPr="00B3775C">
                    <w:rPr>
                      <w:rFonts w:ascii="Arial" w:eastAsia="Times New Roman" w:hAnsi="Arial" w:cs="Arial"/>
                      <w:bCs/>
                      <w:sz w:val="20"/>
                      <w:szCs w:val="20"/>
                      <w:lang w:eastAsia="en-GB"/>
                    </w:rPr>
                    <w:t xml:space="preserve"> (part time)</w:t>
                  </w:r>
                </w:p>
              </w:tc>
            </w:tr>
            <w:tr w:rsidR="003614FB" w:rsidRPr="00B3775C" w:rsidTr="00E103C8">
              <w:tc>
                <w:tcPr>
                  <w:tcW w:w="4956"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Quality Improvement Leads</w:t>
                  </w:r>
                </w:p>
              </w:tc>
              <w:tc>
                <w:tcPr>
                  <w:tcW w:w="9356"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Emma Smith</w:t>
                  </w:r>
                </w:p>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Samantha Scott</w:t>
                  </w:r>
                </w:p>
              </w:tc>
            </w:tr>
          </w:tbl>
          <w:p w:rsidR="003614FB" w:rsidRPr="00B3775C" w:rsidRDefault="003614FB" w:rsidP="00E103C8">
            <w:pPr>
              <w:rPr>
                <w:sz w:val="20"/>
                <w:szCs w:val="20"/>
              </w:rPr>
            </w:pPr>
          </w:p>
        </w:tc>
      </w:tr>
      <w:tr w:rsidR="003614FB" w:rsidRPr="00B3775C" w:rsidTr="00E103C8">
        <w:tc>
          <w:tcPr>
            <w:tcW w:w="14764" w:type="dxa"/>
            <w:tcBorders>
              <w:top w:val="single" w:sz="4" w:space="0" w:color="auto"/>
              <w:left w:val="single" w:sz="4" w:space="0" w:color="auto"/>
              <w:bottom w:val="single" w:sz="4" w:space="0" w:color="auto"/>
              <w:right w:val="single" w:sz="4" w:space="0" w:color="auto"/>
            </w:tcBorders>
            <w:shd w:val="clear" w:color="auto" w:fill="E7E6E6"/>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 xml:space="preserve">Annual Plan Goals </w:t>
            </w:r>
          </w:p>
        </w:tc>
      </w:tr>
      <w:tr w:rsidR="003614FB" w:rsidRPr="00B3775C" w:rsidTr="00E103C8">
        <w:tc>
          <w:tcPr>
            <w:tcW w:w="14764" w:type="dxa"/>
            <w:tcBorders>
              <w:top w:val="single" w:sz="4" w:space="0" w:color="auto"/>
              <w:left w:val="single" w:sz="4" w:space="0" w:color="auto"/>
              <w:bottom w:val="single" w:sz="4" w:space="0" w:color="auto"/>
              <w:right w:val="single" w:sz="4" w:space="0" w:color="auto"/>
            </w:tcBorders>
            <w:hideMark/>
          </w:tcPr>
          <w:p w:rsidR="003614FB" w:rsidRPr="00B3775C" w:rsidRDefault="003614FB" w:rsidP="003614FB">
            <w:pPr>
              <w:numPr>
                <w:ilvl w:val="0"/>
                <w:numId w:val="25"/>
              </w:numPr>
              <w:spacing w:after="160" w:line="256" w:lineRule="auto"/>
              <w:contextualSpacing/>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Improve the compliance and recognition of End of Life Care</w:t>
            </w:r>
          </w:p>
        </w:tc>
      </w:tr>
      <w:tr w:rsidR="003614FB" w:rsidRPr="00B3775C" w:rsidTr="00E103C8">
        <w:tc>
          <w:tcPr>
            <w:tcW w:w="14764" w:type="dxa"/>
            <w:tcBorders>
              <w:top w:val="single" w:sz="4" w:space="0" w:color="auto"/>
              <w:left w:val="single" w:sz="4" w:space="0" w:color="auto"/>
              <w:bottom w:val="single" w:sz="4" w:space="0" w:color="auto"/>
              <w:right w:val="single" w:sz="4" w:space="0" w:color="auto"/>
            </w:tcBorders>
            <w:shd w:val="clear" w:color="auto" w:fill="E7E6E6"/>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Evidence Base</w:t>
            </w:r>
          </w:p>
        </w:tc>
      </w:tr>
      <w:tr w:rsidR="003614FB" w:rsidRPr="00B3775C" w:rsidTr="00E103C8">
        <w:tc>
          <w:tcPr>
            <w:tcW w:w="14764" w:type="dxa"/>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jc w:val="both"/>
              <w:rPr>
                <w:rFonts w:ascii="Arial" w:hAnsi="Arial" w:cs="Arial"/>
                <w:sz w:val="20"/>
                <w:szCs w:val="20"/>
              </w:rPr>
            </w:pPr>
            <w:r w:rsidRPr="00B3775C">
              <w:rPr>
                <w:rFonts w:ascii="Arial" w:hAnsi="Arial" w:cs="Arial"/>
                <w:sz w:val="20"/>
                <w:szCs w:val="20"/>
              </w:rPr>
              <w:t>NICE Quality Standard 13 End of life care for adults covers care for adults (aged 18 and over) who are approaching their end of life.</w:t>
            </w:r>
          </w:p>
          <w:p w:rsidR="003614FB" w:rsidRPr="00B3775C" w:rsidRDefault="003614FB" w:rsidP="00E103C8">
            <w:pPr>
              <w:jc w:val="both"/>
              <w:rPr>
                <w:rFonts w:ascii="Arial" w:hAnsi="Arial" w:cs="Arial"/>
                <w:sz w:val="20"/>
                <w:szCs w:val="20"/>
              </w:rPr>
            </w:pPr>
            <w:r w:rsidRPr="00B3775C">
              <w:rPr>
                <w:rFonts w:ascii="Arial" w:hAnsi="Arial" w:cs="Arial"/>
                <w:sz w:val="20"/>
                <w:szCs w:val="20"/>
              </w:rPr>
              <w:t xml:space="preserve">The </w:t>
            </w:r>
            <w:r w:rsidRPr="00B3775C">
              <w:rPr>
                <w:rFonts w:ascii="Arial" w:hAnsi="Arial" w:cs="Arial"/>
                <w:b/>
                <w:sz w:val="20"/>
                <w:szCs w:val="20"/>
              </w:rPr>
              <w:t xml:space="preserve">five priorities for care of the dying person </w:t>
            </w:r>
            <w:r w:rsidRPr="00B3775C">
              <w:rPr>
                <w:rFonts w:ascii="Arial" w:hAnsi="Arial" w:cs="Arial"/>
                <w:sz w:val="20"/>
                <w:szCs w:val="20"/>
              </w:rPr>
              <w:t>are:</w:t>
            </w:r>
          </w:p>
          <w:p w:rsidR="003614FB" w:rsidRPr="00B3775C" w:rsidRDefault="003614FB" w:rsidP="003614FB">
            <w:pPr>
              <w:numPr>
                <w:ilvl w:val="0"/>
                <w:numId w:val="26"/>
              </w:numPr>
              <w:spacing w:after="160"/>
              <w:jc w:val="both"/>
              <w:rPr>
                <w:rFonts w:ascii="Arial" w:hAnsi="Arial" w:cs="Arial"/>
                <w:sz w:val="20"/>
                <w:szCs w:val="20"/>
              </w:rPr>
            </w:pPr>
            <w:r w:rsidRPr="00B3775C">
              <w:rPr>
                <w:rFonts w:ascii="Arial" w:hAnsi="Arial" w:cs="Arial"/>
                <w:sz w:val="20"/>
                <w:szCs w:val="20"/>
              </w:rPr>
              <w:t xml:space="preserve">That the possibility (that a person may die within the next few days or hours) is recognised and communicated clearly, decisions made and actions taken are in accordance with the person’s needs and wishes, and these are regularly reviewed and decisions revised accordingly. </w:t>
            </w:r>
          </w:p>
          <w:p w:rsidR="003614FB" w:rsidRPr="00B3775C" w:rsidRDefault="003614FB" w:rsidP="003614FB">
            <w:pPr>
              <w:numPr>
                <w:ilvl w:val="0"/>
                <w:numId w:val="26"/>
              </w:numPr>
              <w:spacing w:after="160"/>
              <w:jc w:val="both"/>
              <w:rPr>
                <w:rFonts w:ascii="Arial" w:hAnsi="Arial" w:cs="Arial"/>
                <w:sz w:val="20"/>
                <w:szCs w:val="20"/>
              </w:rPr>
            </w:pPr>
            <w:r w:rsidRPr="00B3775C">
              <w:rPr>
                <w:rFonts w:ascii="Arial" w:hAnsi="Arial" w:cs="Arial"/>
                <w:sz w:val="20"/>
                <w:szCs w:val="20"/>
              </w:rPr>
              <w:t xml:space="preserve">Sensitive communication takes place between staff and the dying person, and those identified as important to them. </w:t>
            </w:r>
          </w:p>
          <w:p w:rsidR="003614FB" w:rsidRPr="00B3775C" w:rsidRDefault="003614FB" w:rsidP="003614FB">
            <w:pPr>
              <w:numPr>
                <w:ilvl w:val="0"/>
                <w:numId w:val="26"/>
              </w:numPr>
              <w:spacing w:after="160"/>
              <w:jc w:val="both"/>
              <w:rPr>
                <w:rFonts w:ascii="Arial" w:hAnsi="Arial" w:cs="Arial"/>
                <w:sz w:val="20"/>
                <w:szCs w:val="20"/>
              </w:rPr>
            </w:pPr>
            <w:r w:rsidRPr="00B3775C">
              <w:rPr>
                <w:rFonts w:ascii="Arial" w:hAnsi="Arial" w:cs="Arial"/>
                <w:sz w:val="20"/>
                <w:szCs w:val="20"/>
              </w:rPr>
              <w:t xml:space="preserve">The dying person, and those identified as important to them, are involved in decisions about treatment and care to the extent that the dying person wants. </w:t>
            </w:r>
          </w:p>
          <w:p w:rsidR="003614FB" w:rsidRPr="00B3775C" w:rsidRDefault="003614FB" w:rsidP="003614FB">
            <w:pPr>
              <w:numPr>
                <w:ilvl w:val="0"/>
                <w:numId w:val="26"/>
              </w:numPr>
              <w:spacing w:after="160"/>
              <w:jc w:val="both"/>
              <w:rPr>
                <w:rFonts w:ascii="Arial" w:hAnsi="Arial" w:cs="Arial"/>
                <w:sz w:val="20"/>
                <w:szCs w:val="20"/>
              </w:rPr>
            </w:pPr>
            <w:r w:rsidRPr="00B3775C">
              <w:rPr>
                <w:rFonts w:ascii="Arial" w:hAnsi="Arial" w:cs="Arial"/>
                <w:sz w:val="20"/>
                <w:szCs w:val="20"/>
              </w:rPr>
              <w:t xml:space="preserve">The needs of families and others identified as important to the dying person are actively explored, respected and met as far as possible. </w:t>
            </w:r>
          </w:p>
          <w:p w:rsidR="003614FB" w:rsidRPr="00B3775C" w:rsidRDefault="003614FB" w:rsidP="003614FB">
            <w:pPr>
              <w:numPr>
                <w:ilvl w:val="0"/>
                <w:numId w:val="26"/>
              </w:numPr>
              <w:spacing w:after="160"/>
              <w:jc w:val="both"/>
              <w:rPr>
                <w:rFonts w:ascii="Arial" w:hAnsi="Arial" w:cs="Arial"/>
                <w:sz w:val="20"/>
                <w:szCs w:val="20"/>
              </w:rPr>
            </w:pPr>
            <w:r w:rsidRPr="00B3775C">
              <w:rPr>
                <w:rFonts w:ascii="Arial" w:hAnsi="Arial" w:cs="Arial"/>
                <w:sz w:val="20"/>
                <w:szCs w:val="20"/>
              </w:rPr>
              <w:t>An individual plan of care, which includes food and drink, symptom control and psychological, social and spiritual support, is agreed, co-ordinated and delivered with compassion.</w:t>
            </w:r>
          </w:p>
        </w:tc>
      </w:tr>
      <w:tr w:rsidR="003614FB" w:rsidRPr="00B3775C" w:rsidTr="00E103C8">
        <w:tc>
          <w:tcPr>
            <w:tcW w:w="14764" w:type="dxa"/>
            <w:tcBorders>
              <w:top w:val="single" w:sz="4" w:space="0" w:color="auto"/>
              <w:left w:val="single" w:sz="4" w:space="0" w:color="auto"/>
              <w:bottom w:val="single" w:sz="4" w:space="0" w:color="auto"/>
              <w:right w:val="single" w:sz="4" w:space="0" w:color="auto"/>
            </w:tcBorders>
            <w:shd w:val="clear" w:color="auto" w:fill="E7E6E6"/>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Summary of Progress against outcomes</w:t>
            </w:r>
          </w:p>
        </w:tc>
      </w:tr>
      <w:tr w:rsidR="003614FB" w:rsidRPr="00B3775C" w:rsidTr="00E103C8">
        <w:trPr>
          <w:trHeight w:val="849"/>
        </w:trPr>
        <w:tc>
          <w:tcPr>
            <w:tcW w:w="14764" w:type="dxa"/>
            <w:tcBorders>
              <w:top w:val="single" w:sz="4" w:space="0" w:color="auto"/>
              <w:left w:val="single" w:sz="4" w:space="0" w:color="auto"/>
              <w:bottom w:val="single" w:sz="4" w:space="0" w:color="auto"/>
              <w:right w:val="single" w:sz="4" w:space="0" w:color="auto"/>
            </w:tcBorders>
            <w:shd w:val="clear" w:color="auto" w:fill="FFFFFF"/>
          </w:tcPr>
          <w:p w:rsidR="003614FB" w:rsidRPr="00B3775C" w:rsidRDefault="003614FB" w:rsidP="00E103C8">
            <w:pPr>
              <w:tabs>
                <w:tab w:val="left" w:pos="1450"/>
              </w:tabs>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Measures for the priority have been developed and there has been positive engagement from Digital Intelligence with this work.</w:t>
            </w:r>
          </w:p>
          <w:p w:rsidR="003614FB" w:rsidRPr="00B3775C" w:rsidRDefault="003614FB" w:rsidP="00E103C8">
            <w:pPr>
              <w:tabs>
                <w:tab w:val="left" w:pos="1450"/>
              </w:tabs>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We now have a dashboard of information available on a HB and service group level. This work will enable service groups to put in place targeted improvement plans.</w:t>
            </w:r>
          </w:p>
          <w:p w:rsidR="003614FB" w:rsidRPr="00B3775C" w:rsidRDefault="003614FB" w:rsidP="00E103C8">
            <w:pPr>
              <w:tabs>
                <w:tab w:val="left" w:pos="1450"/>
              </w:tabs>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There focus of current work is to complete the NACCEL audit</w:t>
            </w:r>
          </w:p>
          <w:p w:rsidR="003614FB" w:rsidRPr="00B3775C" w:rsidRDefault="003614FB" w:rsidP="00E103C8">
            <w:pPr>
              <w:tabs>
                <w:tab w:val="left" w:pos="1450"/>
              </w:tabs>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 xml:space="preserve">At </w:t>
            </w:r>
            <w:r w:rsidR="00DD0F5E" w:rsidRPr="00B3775C">
              <w:rPr>
                <w:rFonts w:ascii="Arial" w:eastAsia="Times New Roman" w:hAnsi="Arial" w:cs="Arial"/>
                <w:bCs/>
                <w:sz w:val="20"/>
                <w:szCs w:val="20"/>
                <w:lang w:eastAsia="en-GB"/>
              </w:rPr>
              <w:t>a</w:t>
            </w:r>
            <w:r w:rsidRPr="00B3775C">
              <w:rPr>
                <w:rFonts w:ascii="Arial" w:eastAsia="Times New Roman" w:hAnsi="Arial" w:cs="Arial"/>
                <w:bCs/>
                <w:sz w:val="20"/>
                <w:szCs w:val="20"/>
                <w:lang w:eastAsia="en-GB"/>
              </w:rPr>
              <w:t>n organisational level, there needs to be consideration of EOLC within all of our clinical planning remains, including AMSR.</w:t>
            </w:r>
          </w:p>
        </w:tc>
      </w:tr>
      <w:tr w:rsidR="003614FB" w:rsidRPr="00B3775C" w:rsidTr="00E103C8">
        <w:tc>
          <w:tcPr>
            <w:tcW w:w="14764" w:type="dxa"/>
            <w:tcBorders>
              <w:top w:val="single" w:sz="4" w:space="0" w:color="auto"/>
              <w:left w:val="single" w:sz="4" w:space="0" w:color="auto"/>
              <w:bottom w:val="single" w:sz="4" w:space="0" w:color="auto"/>
              <w:right w:val="single" w:sz="4" w:space="0" w:color="auto"/>
            </w:tcBorders>
            <w:shd w:val="clear" w:color="auto" w:fill="FFFFFF"/>
          </w:tcPr>
          <w:tbl>
            <w:tblPr>
              <w:tblStyle w:val="TableGrid1"/>
              <w:tblW w:w="14538" w:type="dxa"/>
              <w:tblInd w:w="0" w:type="dxa"/>
              <w:tblLook w:val="04A0" w:firstRow="1" w:lastRow="0" w:firstColumn="1" w:lastColumn="0" w:noHBand="0" w:noVBand="1"/>
            </w:tblPr>
            <w:tblGrid>
              <w:gridCol w:w="1944"/>
              <w:gridCol w:w="1866"/>
              <w:gridCol w:w="1867"/>
              <w:gridCol w:w="1986"/>
              <w:gridCol w:w="1361"/>
              <w:gridCol w:w="1838"/>
              <w:gridCol w:w="1838"/>
              <w:gridCol w:w="1838"/>
            </w:tblGrid>
            <w:tr w:rsidR="003614FB" w:rsidRPr="00B3775C" w:rsidTr="00E103C8">
              <w:tc>
                <w:tcPr>
                  <w:tcW w:w="14538" w:type="dxa"/>
                  <w:gridSpan w:val="8"/>
                  <w:tcBorders>
                    <w:top w:val="single" w:sz="4" w:space="0" w:color="auto"/>
                    <w:left w:val="single" w:sz="4" w:space="0" w:color="auto"/>
                    <w:bottom w:val="single" w:sz="4" w:space="0" w:color="auto"/>
                    <w:right w:val="single" w:sz="4" w:space="0" w:color="auto"/>
                  </w:tcBorders>
                  <w:shd w:val="clear" w:color="auto" w:fill="E7E6E6"/>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Critical Success Factors (CSF)</w:t>
                  </w:r>
                </w:p>
              </w:tc>
            </w:tr>
            <w:tr w:rsidR="003614FB" w:rsidRPr="00B3775C" w:rsidTr="00E103C8">
              <w:tc>
                <w:tcPr>
                  <w:tcW w:w="1944" w:type="dxa"/>
                  <w:tcBorders>
                    <w:top w:val="single" w:sz="4" w:space="0" w:color="auto"/>
                    <w:left w:val="single" w:sz="4" w:space="0" w:color="auto"/>
                    <w:bottom w:val="single" w:sz="4" w:space="0" w:color="auto"/>
                    <w:right w:val="single" w:sz="4" w:space="0" w:color="auto"/>
                  </w:tcBorders>
                  <w:shd w:val="clear" w:color="auto" w:fill="E7E6E6"/>
                  <w:hideMark/>
                </w:tcPr>
                <w:p w:rsidR="003614FB" w:rsidRPr="00B3775C" w:rsidRDefault="003614FB" w:rsidP="00E103C8">
                  <w:pPr>
                    <w:jc w:val="both"/>
                    <w:rPr>
                      <w:rFonts w:ascii="Arial" w:eastAsia="Times New Roman" w:hAnsi="Arial" w:cs="Arial"/>
                      <w:b/>
                      <w:bCs/>
                      <w:color w:val="000000"/>
                      <w:sz w:val="20"/>
                      <w:szCs w:val="20"/>
                      <w:lang w:eastAsia="en-GB"/>
                    </w:rPr>
                  </w:pPr>
                  <w:r w:rsidRPr="00B3775C">
                    <w:rPr>
                      <w:rFonts w:ascii="Arial" w:eastAsia="Times New Roman" w:hAnsi="Arial" w:cs="Arial"/>
                      <w:b/>
                      <w:bCs/>
                      <w:color w:val="000000"/>
                      <w:sz w:val="20"/>
                      <w:szCs w:val="20"/>
                      <w:lang w:eastAsia="en-GB"/>
                    </w:rPr>
                    <w:t>CSF</w:t>
                  </w:r>
                </w:p>
              </w:tc>
              <w:tc>
                <w:tcPr>
                  <w:tcW w:w="1866" w:type="dxa"/>
                  <w:tcBorders>
                    <w:top w:val="single" w:sz="4" w:space="0" w:color="auto"/>
                    <w:left w:val="single" w:sz="4" w:space="0" w:color="auto"/>
                    <w:bottom w:val="single" w:sz="4" w:space="0" w:color="auto"/>
                    <w:right w:val="single" w:sz="4" w:space="0" w:color="auto"/>
                  </w:tcBorders>
                  <w:shd w:val="clear" w:color="auto" w:fill="E7E6E6"/>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Accountable individual Tier 1(Director Level)</w:t>
                  </w:r>
                </w:p>
              </w:tc>
              <w:tc>
                <w:tcPr>
                  <w:tcW w:w="1867" w:type="dxa"/>
                  <w:tcBorders>
                    <w:top w:val="single" w:sz="4" w:space="0" w:color="auto"/>
                    <w:left w:val="single" w:sz="4" w:space="0" w:color="auto"/>
                    <w:bottom w:val="single" w:sz="4" w:space="0" w:color="auto"/>
                    <w:right w:val="single" w:sz="4" w:space="0" w:color="auto"/>
                  </w:tcBorders>
                  <w:shd w:val="clear" w:color="auto" w:fill="E7E6E6"/>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Accountable Individual Tier 2 (Head of Service, Senior Matron)</w:t>
                  </w:r>
                </w:p>
              </w:tc>
              <w:tc>
                <w:tcPr>
                  <w:tcW w:w="1986" w:type="dxa"/>
                  <w:tcBorders>
                    <w:top w:val="single" w:sz="4" w:space="0" w:color="auto"/>
                    <w:left w:val="single" w:sz="4" w:space="0" w:color="auto"/>
                    <w:bottom w:val="single" w:sz="4" w:space="0" w:color="auto"/>
                    <w:right w:val="single" w:sz="4" w:space="0" w:color="auto"/>
                  </w:tcBorders>
                  <w:shd w:val="clear" w:color="auto" w:fill="E7E6E6"/>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Measurement Tool</w:t>
                  </w:r>
                </w:p>
              </w:tc>
              <w:tc>
                <w:tcPr>
                  <w:tcW w:w="1361" w:type="dxa"/>
                  <w:tcBorders>
                    <w:top w:val="single" w:sz="4" w:space="0" w:color="auto"/>
                    <w:left w:val="single" w:sz="4" w:space="0" w:color="auto"/>
                    <w:bottom w:val="single" w:sz="4" w:space="0" w:color="auto"/>
                    <w:right w:val="single" w:sz="4" w:space="0" w:color="auto"/>
                  </w:tcBorders>
                  <w:shd w:val="clear" w:color="auto" w:fill="E7E6E6"/>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Baseline</w:t>
                  </w:r>
                </w:p>
              </w:tc>
              <w:tc>
                <w:tcPr>
                  <w:tcW w:w="1838" w:type="dxa"/>
                  <w:tcBorders>
                    <w:top w:val="single" w:sz="4" w:space="0" w:color="auto"/>
                    <w:left w:val="single" w:sz="4" w:space="0" w:color="auto"/>
                    <w:bottom w:val="single" w:sz="4" w:space="0" w:color="auto"/>
                    <w:right w:val="single" w:sz="4" w:space="0" w:color="auto"/>
                  </w:tcBorders>
                  <w:shd w:val="clear" w:color="auto" w:fill="E7E6E6"/>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SMART Target</w:t>
                  </w:r>
                </w:p>
              </w:tc>
              <w:tc>
                <w:tcPr>
                  <w:tcW w:w="1838" w:type="dxa"/>
                  <w:tcBorders>
                    <w:top w:val="single" w:sz="4" w:space="0" w:color="auto"/>
                    <w:left w:val="single" w:sz="4" w:space="0" w:color="auto"/>
                    <w:bottom w:val="single" w:sz="4" w:space="0" w:color="auto"/>
                    <w:right w:val="single" w:sz="4" w:space="0" w:color="auto"/>
                  </w:tcBorders>
                  <w:shd w:val="clear" w:color="auto" w:fill="E7E6E6"/>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Service Group updates</w:t>
                  </w:r>
                </w:p>
              </w:tc>
              <w:tc>
                <w:tcPr>
                  <w:tcW w:w="1838" w:type="dxa"/>
                  <w:tcBorders>
                    <w:top w:val="single" w:sz="4" w:space="0" w:color="auto"/>
                    <w:left w:val="single" w:sz="4" w:space="0" w:color="auto"/>
                    <w:bottom w:val="single" w:sz="4" w:space="0" w:color="auto"/>
                    <w:right w:val="single" w:sz="4" w:space="0" w:color="auto"/>
                  </w:tcBorders>
                  <w:shd w:val="clear" w:color="auto" w:fill="E7E6E6"/>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HB Progress</w:t>
                  </w:r>
                </w:p>
              </w:tc>
            </w:tr>
            <w:tr w:rsidR="003614FB" w:rsidRPr="00B3775C" w:rsidTr="00E103C8">
              <w:trPr>
                <w:trHeight w:val="695"/>
              </w:trPr>
              <w:tc>
                <w:tcPr>
                  <w:tcW w:w="1944" w:type="dxa"/>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Medical engagement with EOLC throughout service groups, demonstrated through medical EOLC champions within each service</w:t>
                  </w:r>
                </w:p>
              </w:tc>
              <w:tc>
                <w:tcPr>
                  <w:tcW w:w="1866" w:type="dxa"/>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Group Medical Directors</w:t>
                  </w:r>
                </w:p>
              </w:tc>
              <w:tc>
                <w:tcPr>
                  <w:tcW w:w="1867" w:type="dxa"/>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Clinical Directors</w:t>
                  </w:r>
                </w:p>
              </w:tc>
              <w:tc>
                <w:tcPr>
                  <w:tcW w:w="1986" w:type="dxa"/>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Service Group reports</w:t>
                  </w:r>
                </w:p>
              </w:tc>
              <w:tc>
                <w:tcPr>
                  <w:tcW w:w="1361" w:type="dxa"/>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Not available</w:t>
                  </w:r>
                </w:p>
              </w:tc>
              <w:tc>
                <w:tcPr>
                  <w:tcW w:w="1838" w:type="dxa"/>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50% of services with at least one EOLC champion within Medical Team by 31.10.22, to increase to 100% by 31.12.22</w:t>
                  </w:r>
                </w:p>
              </w:tc>
              <w:tc>
                <w:tcPr>
                  <w:tcW w:w="1838" w:type="dxa"/>
                  <w:tcBorders>
                    <w:top w:val="single" w:sz="4" w:space="0" w:color="auto"/>
                    <w:left w:val="single" w:sz="4" w:space="0" w:color="auto"/>
                    <w:bottom w:val="single" w:sz="4" w:space="0" w:color="auto"/>
                    <w:right w:val="single" w:sz="4" w:space="0" w:color="auto"/>
                  </w:tcBorders>
                  <w:shd w:val="clear" w:color="auto" w:fill="FFFFFF"/>
                  <w:hideMark/>
                </w:tcPr>
                <w:p w:rsidR="003614FB" w:rsidRPr="00B3775C" w:rsidRDefault="003614FB" w:rsidP="00E103C8">
                  <w:pPr>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Mental Health and Learning Disabilities</w:t>
                  </w:r>
                </w:p>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No  detail of medical leads provided</w:t>
                  </w:r>
                </w:p>
              </w:tc>
              <w:tc>
                <w:tcPr>
                  <w:tcW w:w="1838" w:type="dxa"/>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Analysis of training information shows limited training of medical teams across all service groups.</w:t>
                  </w:r>
                </w:p>
              </w:tc>
            </w:tr>
            <w:tr w:rsidR="003614FB" w:rsidRPr="00B3775C" w:rsidTr="00E103C8">
              <w:trPr>
                <w:trHeight w:val="695"/>
              </w:trPr>
              <w:tc>
                <w:tcPr>
                  <w:tcW w:w="1944"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6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67"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98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tcBorders>
                    <w:top w:val="single" w:sz="4" w:space="0" w:color="auto"/>
                    <w:left w:val="single" w:sz="4" w:space="0" w:color="auto"/>
                    <w:bottom w:val="single" w:sz="4" w:space="0" w:color="auto"/>
                    <w:right w:val="single" w:sz="4" w:space="0" w:color="auto"/>
                  </w:tcBorders>
                  <w:shd w:val="clear" w:color="auto" w:fill="FFFFFF"/>
                  <w:hideMark/>
                </w:tcPr>
                <w:p w:rsidR="003614FB" w:rsidRPr="00B3775C" w:rsidRDefault="003614FB" w:rsidP="00E103C8">
                  <w:pPr>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Morriston</w:t>
                  </w:r>
                </w:p>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 xml:space="preserve">No detail of medical leads provided </w:t>
                  </w: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r>
            <w:tr w:rsidR="003614FB" w:rsidRPr="00B3775C" w:rsidTr="00E103C8">
              <w:trPr>
                <w:trHeight w:val="695"/>
              </w:trPr>
              <w:tc>
                <w:tcPr>
                  <w:tcW w:w="1944"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6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67"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98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tcBorders>
                    <w:top w:val="single" w:sz="4" w:space="0" w:color="auto"/>
                    <w:left w:val="single" w:sz="4" w:space="0" w:color="auto"/>
                    <w:bottom w:val="single" w:sz="4" w:space="0" w:color="auto"/>
                    <w:right w:val="single" w:sz="4" w:space="0" w:color="auto"/>
                  </w:tcBorders>
                  <w:shd w:val="clear" w:color="auto" w:fill="FFFFFF"/>
                  <w:hideMark/>
                </w:tcPr>
                <w:p w:rsidR="003614FB" w:rsidRPr="00B3775C" w:rsidRDefault="003614FB" w:rsidP="00E103C8">
                  <w:pPr>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NPTSSG</w:t>
                  </w:r>
                </w:p>
                <w:p w:rsidR="003614FB" w:rsidRPr="00B3775C" w:rsidRDefault="003614FB" w:rsidP="00E103C8">
                  <w:pPr>
                    <w:rPr>
                      <w:rFonts w:ascii="Arial" w:eastAsia="Times New Roman" w:hAnsi="Arial" w:cs="Arial"/>
                      <w:bCs/>
                      <w:sz w:val="20"/>
                      <w:szCs w:val="20"/>
                      <w:lang w:eastAsia="en-GB"/>
                    </w:rPr>
                  </w:pPr>
                  <w:r w:rsidRPr="00B3775C">
                    <w:rPr>
                      <w:rFonts w:ascii="Arial" w:hAnsi="Arial" w:cs="Arial"/>
                      <w:sz w:val="20"/>
                      <w:szCs w:val="20"/>
                    </w:rPr>
                    <w:t>The service group has identified EOLC from Oncol</w:t>
                  </w:r>
                  <w:r w:rsidR="004F7ECA" w:rsidRPr="00B3775C">
                    <w:rPr>
                      <w:rFonts w:ascii="Arial" w:hAnsi="Arial" w:cs="Arial"/>
                      <w:sz w:val="20"/>
                      <w:szCs w:val="20"/>
                    </w:rPr>
                    <w:t>o</w:t>
                  </w:r>
                  <w:r w:rsidRPr="00B3775C">
                    <w:rPr>
                      <w:rFonts w:ascii="Arial" w:hAnsi="Arial" w:cs="Arial"/>
                      <w:sz w:val="20"/>
                      <w:szCs w:val="20"/>
                    </w:rPr>
                    <w:t>gy, representation required from breadth of service group divisions.</w:t>
                  </w: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r>
            <w:tr w:rsidR="003614FB" w:rsidRPr="00B3775C" w:rsidTr="00E103C8">
              <w:trPr>
                <w:trHeight w:val="695"/>
              </w:trPr>
              <w:tc>
                <w:tcPr>
                  <w:tcW w:w="1944"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6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67"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98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PCCT</w:t>
                  </w:r>
                </w:p>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Medical engagement within service group, specific work SMART target for contractors to be developed</w:t>
                  </w: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r>
            <w:tr w:rsidR="003614FB" w:rsidRPr="00B3775C" w:rsidTr="00E103C8">
              <w:trPr>
                <w:trHeight w:val="640"/>
              </w:trPr>
              <w:tc>
                <w:tcPr>
                  <w:tcW w:w="1944" w:type="dxa"/>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hAnsi="Arial" w:cs="Arial"/>
                      <w:sz w:val="20"/>
                      <w:szCs w:val="20"/>
                    </w:rPr>
                    <w:t>All areas of SBUHB appropriately utilising the All Wales Care Decision guidance to support care in the last days of life,</w:t>
                  </w:r>
                </w:p>
              </w:tc>
              <w:tc>
                <w:tcPr>
                  <w:tcW w:w="1866" w:type="dxa"/>
                  <w:vMerge w:val="restart"/>
                  <w:tcBorders>
                    <w:top w:val="single" w:sz="4" w:space="0" w:color="auto"/>
                    <w:left w:val="single" w:sz="4" w:space="0" w:color="auto"/>
                    <w:bottom w:val="single" w:sz="4" w:space="0" w:color="auto"/>
                    <w:right w:val="single" w:sz="4" w:space="0" w:color="auto"/>
                  </w:tcBorders>
                </w:tcPr>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Group Medical Directors</w:t>
                  </w:r>
                </w:p>
                <w:p w:rsidR="003614FB" w:rsidRPr="00B3775C" w:rsidRDefault="003614FB" w:rsidP="00E103C8">
                  <w:pPr>
                    <w:jc w:val="both"/>
                    <w:rPr>
                      <w:rFonts w:ascii="Arial" w:eastAsia="Times New Roman" w:hAnsi="Arial" w:cs="Arial"/>
                      <w:bCs/>
                      <w:sz w:val="20"/>
                      <w:szCs w:val="20"/>
                      <w:lang w:eastAsia="en-GB"/>
                    </w:rPr>
                  </w:pPr>
                </w:p>
                <w:p w:rsidR="003614FB" w:rsidRPr="00B3775C" w:rsidRDefault="003614FB" w:rsidP="00E103C8">
                  <w:pPr>
                    <w:jc w:val="both"/>
                    <w:rPr>
                      <w:rFonts w:ascii="Arial" w:eastAsia="Times New Roman" w:hAnsi="Arial" w:cs="Arial"/>
                      <w:bCs/>
                      <w:sz w:val="20"/>
                      <w:szCs w:val="20"/>
                      <w:lang w:eastAsia="en-GB"/>
                    </w:rPr>
                  </w:pPr>
                </w:p>
              </w:tc>
              <w:tc>
                <w:tcPr>
                  <w:tcW w:w="1867" w:type="dxa"/>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
                      <w:bCs/>
                      <w:sz w:val="20"/>
                      <w:szCs w:val="20"/>
                      <w:lang w:eastAsia="en-GB"/>
                    </w:rPr>
                  </w:pPr>
                  <w:r w:rsidRPr="00B3775C">
                    <w:rPr>
                      <w:rFonts w:ascii="Arial" w:eastAsia="Times New Roman" w:hAnsi="Arial" w:cs="Arial"/>
                      <w:bCs/>
                      <w:sz w:val="20"/>
                      <w:szCs w:val="20"/>
                      <w:lang w:eastAsia="en-GB"/>
                    </w:rPr>
                    <w:t>Clinical Directors</w:t>
                  </w:r>
                </w:p>
              </w:tc>
              <w:tc>
                <w:tcPr>
                  <w:tcW w:w="1986" w:type="dxa"/>
                  <w:vMerge w:val="restart"/>
                  <w:tcBorders>
                    <w:top w:val="single" w:sz="4" w:space="0" w:color="auto"/>
                    <w:left w:val="single" w:sz="4" w:space="0" w:color="auto"/>
                    <w:bottom w:val="single" w:sz="4" w:space="0" w:color="auto"/>
                    <w:right w:val="single" w:sz="4" w:space="0" w:color="auto"/>
                  </w:tcBorders>
                </w:tcPr>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 xml:space="preserve">NACEL </w:t>
                  </w:r>
                </w:p>
                <w:p w:rsidR="003614FB" w:rsidRPr="00B3775C" w:rsidRDefault="003614FB" w:rsidP="00E103C8">
                  <w:pPr>
                    <w:jc w:val="both"/>
                    <w:rPr>
                      <w:rFonts w:ascii="Arial" w:eastAsia="Times New Roman" w:hAnsi="Arial" w:cs="Arial"/>
                      <w:bCs/>
                      <w:sz w:val="20"/>
                      <w:szCs w:val="20"/>
                      <w:lang w:eastAsia="en-GB"/>
                    </w:rPr>
                  </w:pPr>
                </w:p>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Clinical audit programme</w:t>
                  </w:r>
                </w:p>
              </w:tc>
              <w:tc>
                <w:tcPr>
                  <w:tcW w:w="1361" w:type="dxa"/>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Not available</w:t>
                  </w:r>
                </w:p>
              </w:tc>
              <w:tc>
                <w:tcPr>
                  <w:tcW w:w="1838" w:type="dxa"/>
                  <w:vMerge w:val="restart"/>
                  <w:tcBorders>
                    <w:top w:val="single" w:sz="4" w:space="0" w:color="auto"/>
                    <w:left w:val="single" w:sz="4" w:space="0" w:color="auto"/>
                    <w:bottom w:val="single" w:sz="4" w:space="0" w:color="auto"/>
                    <w:right w:val="single" w:sz="4" w:space="0" w:color="auto"/>
                  </w:tcBorders>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Development of audit plan by 30.9.22</w:t>
                  </w:r>
                </w:p>
                <w:p w:rsidR="003614FB" w:rsidRPr="00B3775C" w:rsidRDefault="003614FB" w:rsidP="00E103C8">
                  <w:pPr>
                    <w:rPr>
                      <w:rFonts w:ascii="Arial" w:eastAsia="Times New Roman" w:hAnsi="Arial" w:cs="Arial"/>
                      <w:bCs/>
                      <w:sz w:val="20"/>
                      <w:szCs w:val="20"/>
                      <w:lang w:eastAsia="en-GB"/>
                    </w:rPr>
                  </w:pPr>
                </w:p>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&gt;70% compliance by 31.10.22</w:t>
                  </w:r>
                </w:p>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&gt; 85% compliance by 31.12.22</w:t>
                  </w:r>
                </w:p>
              </w:tc>
              <w:tc>
                <w:tcPr>
                  <w:tcW w:w="1838" w:type="dxa"/>
                  <w:tcBorders>
                    <w:top w:val="single" w:sz="4" w:space="0" w:color="auto"/>
                    <w:left w:val="single" w:sz="4" w:space="0" w:color="auto"/>
                    <w:bottom w:val="single" w:sz="4" w:space="0" w:color="auto"/>
                    <w:right w:val="single" w:sz="4" w:space="0" w:color="auto"/>
                  </w:tcBorders>
                  <w:shd w:val="clear" w:color="auto" w:fill="808080"/>
                </w:tcPr>
                <w:p w:rsidR="003614FB" w:rsidRPr="00B3775C" w:rsidRDefault="003614FB" w:rsidP="00E103C8">
                  <w:pPr>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Mental Health and Learning Disabilities</w:t>
                  </w:r>
                </w:p>
                <w:p w:rsidR="003614FB" w:rsidRPr="00B3775C" w:rsidRDefault="003614FB" w:rsidP="00E103C8">
                  <w:pPr>
                    <w:rPr>
                      <w:rFonts w:ascii="Arial" w:eastAsia="Times New Roman" w:hAnsi="Arial" w:cs="Arial"/>
                      <w:bCs/>
                      <w:sz w:val="20"/>
                      <w:szCs w:val="20"/>
                      <w:lang w:eastAsia="en-GB"/>
                    </w:rPr>
                  </w:pPr>
                </w:p>
              </w:tc>
              <w:tc>
                <w:tcPr>
                  <w:tcW w:w="1838" w:type="dxa"/>
                  <w:vMerge w:val="restart"/>
                  <w:tcBorders>
                    <w:top w:val="single" w:sz="4" w:space="0" w:color="auto"/>
                    <w:left w:val="single" w:sz="4" w:space="0" w:color="auto"/>
                    <w:bottom w:val="single" w:sz="4" w:space="0" w:color="auto"/>
                    <w:right w:val="single" w:sz="4" w:space="0" w:color="auto"/>
                  </w:tcBorders>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All service groups are asked to complete the EOLC HB audits and to provide their named leads of the Clinical Lead for EOLC.</w:t>
                  </w:r>
                </w:p>
              </w:tc>
            </w:tr>
            <w:tr w:rsidR="003614FB" w:rsidRPr="00B3775C" w:rsidTr="00E103C8">
              <w:trPr>
                <w:trHeight w:val="640"/>
              </w:trPr>
              <w:tc>
                <w:tcPr>
                  <w:tcW w:w="1944"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6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67"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
                      <w:bCs/>
                      <w:sz w:val="20"/>
                      <w:szCs w:val="20"/>
                      <w:lang w:eastAsia="en-GB"/>
                    </w:rPr>
                  </w:pPr>
                </w:p>
              </w:tc>
              <w:tc>
                <w:tcPr>
                  <w:tcW w:w="198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tcBorders>
                    <w:top w:val="single" w:sz="4" w:space="0" w:color="auto"/>
                    <w:left w:val="single" w:sz="4" w:space="0" w:color="auto"/>
                    <w:bottom w:val="single" w:sz="4" w:space="0" w:color="auto"/>
                    <w:right w:val="single" w:sz="4" w:space="0" w:color="auto"/>
                  </w:tcBorders>
                  <w:shd w:val="clear" w:color="auto" w:fill="808080"/>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
                      <w:bCs/>
                      <w:sz w:val="20"/>
                      <w:szCs w:val="20"/>
                      <w:lang w:eastAsia="en-GB"/>
                    </w:rPr>
                    <w:t xml:space="preserve">Morriston </w:t>
                  </w: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r>
            <w:tr w:rsidR="003614FB" w:rsidRPr="00B3775C" w:rsidTr="00E103C8">
              <w:trPr>
                <w:trHeight w:val="640"/>
              </w:trPr>
              <w:tc>
                <w:tcPr>
                  <w:tcW w:w="1944"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6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67"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
                      <w:bCs/>
                      <w:sz w:val="20"/>
                      <w:szCs w:val="20"/>
                      <w:lang w:eastAsia="en-GB"/>
                    </w:rPr>
                  </w:pPr>
                </w:p>
              </w:tc>
              <w:tc>
                <w:tcPr>
                  <w:tcW w:w="198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tcBorders>
                    <w:top w:val="single" w:sz="4" w:space="0" w:color="auto"/>
                    <w:left w:val="single" w:sz="4" w:space="0" w:color="auto"/>
                    <w:bottom w:val="single" w:sz="4" w:space="0" w:color="auto"/>
                    <w:right w:val="single" w:sz="4" w:space="0" w:color="auto"/>
                  </w:tcBorders>
                  <w:shd w:val="clear" w:color="auto" w:fill="808080"/>
                </w:tcPr>
                <w:p w:rsidR="003614FB" w:rsidRPr="00B3775C" w:rsidRDefault="003614FB" w:rsidP="00E103C8">
                  <w:pPr>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NPTSSG</w:t>
                  </w:r>
                </w:p>
                <w:p w:rsidR="003614FB" w:rsidRPr="00B3775C" w:rsidRDefault="003614FB" w:rsidP="00E103C8">
                  <w:pPr>
                    <w:rPr>
                      <w:rFonts w:ascii="Arial" w:eastAsia="Times New Roman" w:hAnsi="Arial" w:cs="Arial"/>
                      <w:bCs/>
                      <w:sz w:val="20"/>
                      <w:szCs w:val="20"/>
                      <w:lang w:eastAsia="en-GB"/>
                    </w:rPr>
                  </w:pP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r>
            <w:tr w:rsidR="003614FB" w:rsidRPr="00B3775C" w:rsidTr="00E103C8">
              <w:trPr>
                <w:trHeight w:val="265"/>
              </w:trPr>
              <w:tc>
                <w:tcPr>
                  <w:tcW w:w="1944"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6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67"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
                      <w:bCs/>
                      <w:sz w:val="20"/>
                      <w:szCs w:val="20"/>
                      <w:lang w:eastAsia="en-GB"/>
                    </w:rPr>
                  </w:pPr>
                </w:p>
              </w:tc>
              <w:tc>
                <w:tcPr>
                  <w:tcW w:w="198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tcBorders>
                    <w:top w:val="single" w:sz="4" w:space="0" w:color="auto"/>
                    <w:left w:val="single" w:sz="4" w:space="0" w:color="auto"/>
                    <w:bottom w:val="single" w:sz="4" w:space="0" w:color="auto"/>
                    <w:right w:val="single" w:sz="4" w:space="0" w:color="auto"/>
                  </w:tcBorders>
                  <w:shd w:val="clear" w:color="auto" w:fill="808080"/>
                </w:tcPr>
                <w:p w:rsidR="003614FB" w:rsidRPr="00B3775C" w:rsidRDefault="003614FB" w:rsidP="00E103C8">
                  <w:pPr>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PCCT</w:t>
                  </w:r>
                </w:p>
                <w:p w:rsidR="003614FB" w:rsidRPr="00B3775C" w:rsidRDefault="003614FB" w:rsidP="00E103C8">
                  <w:pPr>
                    <w:rPr>
                      <w:rFonts w:ascii="Arial" w:eastAsia="Times New Roman" w:hAnsi="Arial" w:cs="Arial"/>
                      <w:bCs/>
                      <w:sz w:val="20"/>
                      <w:szCs w:val="20"/>
                      <w:lang w:eastAsia="en-GB"/>
                    </w:rPr>
                  </w:pP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r>
            <w:tr w:rsidR="003614FB" w:rsidRPr="00B3775C" w:rsidTr="00E103C8">
              <w:trPr>
                <w:trHeight w:val="505"/>
              </w:trPr>
              <w:tc>
                <w:tcPr>
                  <w:tcW w:w="1944" w:type="dxa"/>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Engagement in NACEL audit</w:t>
                  </w:r>
                </w:p>
              </w:tc>
              <w:tc>
                <w:tcPr>
                  <w:tcW w:w="1866" w:type="dxa"/>
                  <w:vMerge w:val="restart"/>
                  <w:tcBorders>
                    <w:top w:val="single" w:sz="4" w:space="0" w:color="auto"/>
                    <w:left w:val="single" w:sz="4" w:space="0" w:color="auto"/>
                    <w:bottom w:val="single" w:sz="4" w:space="0" w:color="auto"/>
                    <w:right w:val="single" w:sz="4" w:space="0" w:color="auto"/>
                  </w:tcBorders>
                </w:tcPr>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Group Medical Directors</w:t>
                  </w:r>
                </w:p>
                <w:p w:rsidR="003614FB" w:rsidRPr="00B3775C" w:rsidRDefault="003614FB" w:rsidP="00E103C8">
                  <w:pPr>
                    <w:jc w:val="both"/>
                    <w:rPr>
                      <w:rFonts w:ascii="Arial" w:eastAsia="Times New Roman" w:hAnsi="Arial" w:cs="Arial"/>
                      <w:bCs/>
                      <w:sz w:val="20"/>
                      <w:szCs w:val="20"/>
                      <w:lang w:eastAsia="en-GB"/>
                    </w:rPr>
                  </w:pPr>
                </w:p>
                <w:p w:rsidR="003614FB" w:rsidRPr="00B3775C" w:rsidRDefault="003614FB" w:rsidP="00E103C8">
                  <w:pPr>
                    <w:jc w:val="both"/>
                    <w:rPr>
                      <w:rFonts w:ascii="Arial" w:eastAsia="Times New Roman" w:hAnsi="Arial" w:cs="Arial"/>
                      <w:b/>
                      <w:bCs/>
                      <w:sz w:val="20"/>
                      <w:szCs w:val="20"/>
                      <w:lang w:eastAsia="en-GB"/>
                    </w:rPr>
                  </w:pPr>
                </w:p>
              </w:tc>
              <w:tc>
                <w:tcPr>
                  <w:tcW w:w="1867" w:type="dxa"/>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Cs/>
                      <w:sz w:val="20"/>
                      <w:szCs w:val="20"/>
                      <w:lang w:eastAsia="en-GB"/>
                    </w:rPr>
                    <w:t>Clinical Directors</w:t>
                  </w:r>
                </w:p>
              </w:tc>
              <w:tc>
                <w:tcPr>
                  <w:tcW w:w="1986" w:type="dxa"/>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SRO report</w:t>
                  </w:r>
                </w:p>
              </w:tc>
              <w:tc>
                <w:tcPr>
                  <w:tcW w:w="1361" w:type="dxa"/>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Not available</w:t>
                  </w:r>
                </w:p>
              </w:tc>
              <w:tc>
                <w:tcPr>
                  <w:tcW w:w="1838" w:type="dxa"/>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Named individual from each Service Group to have actively supported NACEL audit 30.9.22</w:t>
                  </w:r>
                </w:p>
              </w:tc>
              <w:tc>
                <w:tcPr>
                  <w:tcW w:w="1838" w:type="dxa"/>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Mental Health and Learning Disabilities</w:t>
                  </w:r>
                </w:p>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Findings of Round 3 being reviewed by MH and LD Clinical Audit sub-group.</w:t>
                  </w:r>
                </w:p>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Service group is a member of national NACEL MH group.</w:t>
                  </w:r>
                </w:p>
              </w:tc>
              <w:tc>
                <w:tcPr>
                  <w:tcW w:w="1838" w:type="dxa"/>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 xml:space="preserve">Round 4 NACEL audit underway. </w:t>
                  </w:r>
                </w:p>
              </w:tc>
            </w:tr>
            <w:tr w:rsidR="003614FB" w:rsidRPr="00B3775C" w:rsidTr="00E103C8">
              <w:trPr>
                <w:trHeight w:val="505"/>
              </w:trPr>
              <w:tc>
                <w:tcPr>
                  <w:tcW w:w="1944"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6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
                      <w:bCs/>
                      <w:sz w:val="20"/>
                      <w:szCs w:val="20"/>
                      <w:lang w:eastAsia="en-GB"/>
                    </w:rPr>
                  </w:pPr>
                </w:p>
              </w:tc>
              <w:tc>
                <w:tcPr>
                  <w:tcW w:w="1867"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
                      <w:bCs/>
                      <w:sz w:val="20"/>
                      <w:szCs w:val="20"/>
                      <w:lang w:eastAsia="en-GB"/>
                    </w:rPr>
                  </w:pPr>
                </w:p>
              </w:tc>
              <w:tc>
                <w:tcPr>
                  <w:tcW w:w="198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
                      <w:bCs/>
                      <w:sz w:val="20"/>
                      <w:szCs w:val="20"/>
                      <w:lang w:eastAsia="en-GB"/>
                    </w:rPr>
                    <w:t xml:space="preserve">Morriston </w:t>
                  </w:r>
                  <w:r w:rsidRPr="00B3775C">
                    <w:rPr>
                      <w:rFonts w:ascii="Arial" w:eastAsia="Times New Roman" w:hAnsi="Arial" w:cs="Arial"/>
                      <w:bCs/>
                      <w:sz w:val="20"/>
                      <w:szCs w:val="20"/>
                      <w:lang w:eastAsia="en-GB"/>
                    </w:rPr>
                    <w:t>Named leads for NACEL audit identified and supporting</w:t>
                  </w: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r>
            <w:tr w:rsidR="003614FB" w:rsidRPr="00B3775C" w:rsidTr="00E103C8">
              <w:trPr>
                <w:trHeight w:val="505"/>
              </w:trPr>
              <w:tc>
                <w:tcPr>
                  <w:tcW w:w="1944"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6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
                      <w:bCs/>
                      <w:sz w:val="20"/>
                      <w:szCs w:val="20"/>
                      <w:lang w:eastAsia="en-GB"/>
                    </w:rPr>
                  </w:pPr>
                </w:p>
              </w:tc>
              <w:tc>
                <w:tcPr>
                  <w:tcW w:w="1867"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
                      <w:bCs/>
                      <w:sz w:val="20"/>
                      <w:szCs w:val="20"/>
                      <w:lang w:eastAsia="en-GB"/>
                    </w:rPr>
                  </w:pPr>
                </w:p>
              </w:tc>
              <w:tc>
                <w:tcPr>
                  <w:tcW w:w="198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tcBorders>
                    <w:top w:val="single" w:sz="4" w:space="0" w:color="auto"/>
                    <w:left w:val="single" w:sz="4" w:space="0" w:color="auto"/>
                    <w:bottom w:val="single" w:sz="4" w:space="0" w:color="auto"/>
                    <w:right w:val="single" w:sz="4" w:space="0" w:color="auto"/>
                  </w:tcBorders>
                  <w:shd w:val="clear" w:color="auto" w:fill="FFFFFF"/>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NPTSSG</w:t>
                  </w:r>
                </w:p>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No lead provided.</w:t>
                  </w: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r>
            <w:tr w:rsidR="003614FB" w:rsidRPr="00B3775C" w:rsidTr="00E103C8">
              <w:trPr>
                <w:trHeight w:val="505"/>
              </w:trPr>
              <w:tc>
                <w:tcPr>
                  <w:tcW w:w="1944"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6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
                      <w:bCs/>
                      <w:sz w:val="20"/>
                      <w:szCs w:val="20"/>
                      <w:lang w:eastAsia="en-GB"/>
                    </w:rPr>
                  </w:pPr>
                </w:p>
              </w:tc>
              <w:tc>
                <w:tcPr>
                  <w:tcW w:w="1867"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
                      <w:bCs/>
                      <w:sz w:val="20"/>
                      <w:szCs w:val="20"/>
                      <w:lang w:eastAsia="en-GB"/>
                    </w:rPr>
                  </w:pPr>
                </w:p>
              </w:tc>
              <w:tc>
                <w:tcPr>
                  <w:tcW w:w="198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tcBorders>
                    <w:top w:val="single" w:sz="4" w:space="0" w:color="auto"/>
                    <w:left w:val="single" w:sz="4" w:space="0" w:color="auto"/>
                    <w:bottom w:val="single" w:sz="4" w:space="0" w:color="auto"/>
                    <w:right w:val="single" w:sz="4" w:space="0" w:color="auto"/>
                  </w:tcBorders>
                  <w:shd w:val="clear" w:color="auto" w:fill="FFFFFF"/>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PCCT</w:t>
                  </w:r>
                </w:p>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No lead provided.</w:t>
                  </w: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r>
            <w:tr w:rsidR="003614FB" w:rsidRPr="00B3775C" w:rsidTr="00E103C8">
              <w:trPr>
                <w:trHeight w:val="190"/>
              </w:trPr>
              <w:tc>
                <w:tcPr>
                  <w:tcW w:w="1944" w:type="dxa"/>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Staff are trained in EOLC</w:t>
                  </w:r>
                </w:p>
              </w:tc>
              <w:tc>
                <w:tcPr>
                  <w:tcW w:w="1866" w:type="dxa"/>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Group Nurse and Medical Directors</w:t>
                  </w:r>
                </w:p>
              </w:tc>
              <w:tc>
                <w:tcPr>
                  <w:tcW w:w="1867" w:type="dxa"/>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Heads of Nursing/ Clinical Directors</w:t>
                  </w:r>
                </w:p>
              </w:tc>
              <w:tc>
                <w:tcPr>
                  <w:tcW w:w="1986" w:type="dxa"/>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Service Group reports</w:t>
                  </w:r>
                </w:p>
              </w:tc>
              <w:tc>
                <w:tcPr>
                  <w:tcW w:w="1361" w:type="dxa"/>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rPr>
                      <w:rFonts w:ascii="Arial" w:eastAsia="Times New Roman" w:hAnsi="Arial" w:cs="Arial"/>
                      <w:bCs/>
                      <w:sz w:val="20"/>
                      <w:szCs w:val="20"/>
                      <w:lang w:eastAsia="en-GB"/>
                    </w:rPr>
                  </w:pPr>
                  <w:r w:rsidRPr="00B3775C">
                    <w:rPr>
                      <w:rFonts w:ascii="Arial" w:eastAsia="Times New Roman" w:hAnsi="Arial" w:cs="Arial"/>
                      <w:bCs/>
                      <w:sz w:val="20"/>
                      <w:szCs w:val="20"/>
                      <w:lang w:eastAsia="en-GB"/>
                    </w:rPr>
                    <w:t>Not available</w:t>
                  </w:r>
                </w:p>
              </w:tc>
              <w:tc>
                <w:tcPr>
                  <w:tcW w:w="1838" w:type="dxa"/>
                  <w:vMerge w:val="restart"/>
                  <w:tcBorders>
                    <w:top w:val="single" w:sz="4" w:space="0" w:color="auto"/>
                    <w:left w:val="single" w:sz="4" w:space="0" w:color="auto"/>
                    <w:bottom w:val="single" w:sz="4" w:space="0" w:color="auto"/>
                    <w:right w:val="single" w:sz="4" w:space="0" w:color="auto"/>
                  </w:tcBorders>
                  <w:hideMark/>
                </w:tcPr>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95% of relevant staff trained.</w:t>
                  </w:r>
                </w:p>
              </w:tc>
              <w:tc>
                <w:tcPr>
                  <w:tcW w:w="1838" w:type="dxa"/>
                  <w:tcBorders>
                    <w:top w:val="single" w:sz="4" w:space="0" w:color="auto"/>
                    <w:left w:val="single" w:sz="4" w:space="0" w:color="auto"/>
                    <w:bottom w:val="single" w:sz="4" w:space="0" w:color="auto"/>
                    <w:right w:val="single" w:sz="4" w:space="0" w:color="auto"/>
                  </w:tcBorders>
                  <w:shd w:val="clear" w:color="auto" w:fill="FFFFFF"/>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Mental Health and Learning Disabilities</w:t>
                  </w:r>
                </w:p>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1.9 % of staff have been booked onto EOLC training</w:t>
                  </w:r>
                </w:p>
              </w:tc>
              <w:tc>
                <w:tcPr>
                  <w:tcW w:w="1838" w:type="dxa"/>
                  <w:vMerge w:val="restart"/>
                  <w:tcBorders>
                    <w:top w:val="single" w:sz="4" w:space="0" w:color="auto"/>
                    <w:left w:val="single" w:sz="4" w:space="0" w:color="auto"/>
                    <w:bottom w:val="single" w:sz="4" w:space="0" w:color="auto"/>
                    <w:right w:val="single" w:sz="4" w:space="0" w:color="auto"/>
                  </w:tcBorders>
                  <w:shd w:val="clear" w:color="auto" w:fill="FFFFFF"/>
                  <w:hideMark/>
                </w:tcPr>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Training data processed and provided for service groups individually.</w:t>
                  </w:r>
                </w:p>
              </w:tc>
            </w:tr>
            <w:tr w:rsidR="003614FB" w:rsidRPr="00B3775C" w:rsidTr="00E103C8">
              <w:trPr>
                <w:trHeight w:val="190"/>
              </w:trPr>
              <w:tc>
                <w:tcPr>
                  <w:tcW w:w="1944"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6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67"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98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tcBorders>
                    <w:top w:val="single" w:sz="4" w:space="0" w:color="auto"/>
                    <w:left w:val="single" w:sz="4" w:space="0" w:color="auto"/>
                    <w:bottom w:val="single" w:sz="4" w:space="0" w:color="auto"/>
                    <w:right w:val="single" w:sz="4" w:space="0" w:color="auto"/>
                  </w:tcBorders>
                  <w:shd w:val="clear" w:color="auto" w:fill="FFFFFF"/>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Morriston</w:t>
                  </w:r>
                </w:p>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Cs/>
                      <w:sz w:val="20"/>
                      <w:szCs w:val="20"/>
                      <w:lang w:eastAsia="en-GB"/>
                    </w:rPr>
                    <w:t>6% of staff have been booked onto EOLC training</w:t>
                  </w:r>
                  <w:r w:rsidRPr="00B3775C">
                    <w:rPr>
                      <w:rFonts w:ascii="Arial" w:eastAsia="Times New Roman" w:hAnsi="Arial" w:cs="Arial"/>
                      <w:b/>
                      <w:bCs/>
                      <w:sz w:val="20"/>
                      <w:szCs w:val="20"/>
                      <w:lang w:eastAsia="en-GB"/>
                    </w:rPr>
                    <w:t xml:space="preserve"> </w:t>
                  </w: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r>
            <w:tr w:rsidR="003614FB" w:rsidRPr="00B3775C" w:rsidTr="00E103C8">
              <w:trPr>
                <w:trHeight w:val="190"/>
              </w:trPr>
              <w:tc>
                <w:tcPr>
                  <w:tcW w:w="1944"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6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67"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98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tcBorders>
                    <w:top w:val="single" w:sz="4" w:space="0" w:color="auto"/>
                    <w:left w:val="single" w:sz="4" w:space="0" w:color="auto"/>
                    <w:bottom w:val="single" w:sz="4" w:space="0" w:color="auto"/>
                    <w:right w:val="single" w:sz="4" w:space="0" w:color="auto"/>
                  </w:tcBorders>
                  <w:shd w:val="clear" w:color="auto" w:fill="FFFFFF"/>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NPTSSG</w:t>
                  </w:r>
                </w:p>
                <w:p w:rsidR="003614FB" w:rsidRPr="00B3775C" w:rsidRDefault="003614FB" w:rsidP="00E103C8">
                  <w:pPr>
                    <w:rPr>
                      <w:rFonts w:ascii="Arial" w:eastAsia="Times New Roman" w:hAnsi="Arial" w:cs="Arial"/>
                      <w:b/>
                      <w:bCs/>
                      <w:sz w:val="20"/>
                      <w:szCs w:val="20"/>
                      <w:lang w:eastAsia="en-GB"/>
                    </w:rPr>
                  </w:pPr>
                  <w:r w:rsidRPr="00B3775C">
                    <w:rPr>
                      <w:rFonts w:ascii="Arial" w:eastAsia="Times New Roman" w:hAnsi="Arial" w:cs="Arial"/>
                      <w:bCs/>
                      <w:sz w:val="20"/>
                      <w:szCs w:val="20"/>
                      <w:lang w:eastAsia="en-GB"/>
                    </w:rPr>
                    <w:t>5 % of staff have been booked onto EOLC training</w:t>
                  </w: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r>
            <w:tr w:rsidR="003614FB" w:rsidRPr="00B3775C" w:rsidTr="00E103C8">
              <w:trPr>
                <w:trHeight w:val="190"/>
              </w:trPr>
              <w:tc>
                <w:tcPr>
                  <w:tcW w:w="1944"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6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67"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986"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c>
                <w:tcPr>
                  <w:tcW w:w="1838" w:type="dxa"/>
                  <w:tcBorders>
                    <w:top w:val="single" w:sz="4" w:space="0" w:color="auto"/>
                    <w:left w:val="single" w:sz="4" w:space="0" w:color="auto"/>
                    <w:bottom w:val="single" w:sz="4" w:space="0" w:color="auto"/>
                    <w:right w:val="single" w:sz="4" w:space="0" w:color="auto"/>
                  </w:tcBorders>
                  <w:shd w:val="clear" w:color="auto" w:fill="FFFFFF"/>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PCCT</w:t>
                  </w:r>
                </w:p>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 xml:space="preserve">2.1% of staff have been booked onto EOLC training </w:t>
                  </w:r>
                </w:p>
              </w:tc>
              <w:tc>
                <w:tcPr>
                  <w:tcW w:w="1838" w:type="dxa"/>
                  <w:vMerge/>
                  <w:tcBorders>
                    <w:top w:val="single" w:sz="4" w:space="0" w:color="auto"/>
                    <w:left w:val="single" w:sz="4" w:space="0" w:color="auto"/>
                    <w:bottom w:val="single" w:sz="4" w:space="0" w:color="auto"/>
                    <w:right w:val="single" w:sz="4" w:space="0" w:color="auto"/>
                  </w:tcBorders>
                  <w:vAlign w:val="center"/>
                  <w:hideMark/>
                </w:tcPr>
                <w:p w:rsidR="003614FB" w:rsidRPr="00B3775C" w:rsidRDefault="003614FB" w:rsidP="00E103C8">
                  <w:pPr>
                    <w:rPr>
                      <w:rFonts w:ascii="Arial" w:eastAsia="Times New Roman" w:hAnsi="Arial" w:cs="Arial"/>
                      <w:bCs/>
                      <w:sz w:val="20"/>
                      <w:szCs w:val="20"/>
                      <w:lang w:eastAsia="en-GB"/>
                    </w:rPr>
                  </w:pPr>
                </w:p>
              </w:tc>
            </w:tr>
          </w:tbl>
          <w:p w:rsidR="003614FB" w:rsidRPr="00B3775C" w:rsidRDefault="003614FB" w:rsidP="00E103C8">
            <w:pPr>
              <w:shd w:val="clear" w:color="auto" w:fill="FFFF00"/>
              <w:jc w:val="both"/>
              <w:rPr>
                <w:rFonts w:ascii="Arial" w:hAnsi="Arial" w:cs="Arial"/>
                <w:sz w:val="20"/>
                <w:szCs w:val="20"/>
              </w:rPr>
            </w:pPr>
          </w:p>
        </w:tc>
      </w:tr>
      <w:tr w:rsidR="003614FB" w:rsidRPr="00B3775C" w:rsidTr="00E103C8">
        <w:tc>
          <w:tcPr>
            <w:tcW w:w="14764" w:type="dxa"/>
            <w:tcBorders>
              <w:top w:val="single" w:sz="4" w:space="0" w:color="auto"/>
              <w:left w:val="single" w:sz="4" w:space="0" w:color="auto"/>
              <w:bottom w:val="single" w:sz="4" w:space="0" w:color="auto"/>
              <w:right w:val="single" w:sz="4" w:space="0" w:color="auto"/>
            </w:tcBorders>
            <w:shd w:val="clear" w:color="auto" w:fill="E7E6E6"/>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Risks to Delivery</w:t>
            </w:r>
          </w:p>
        </w:tc>
      </w:tr>
      <w:tr w:rsidR="003614FB" w:rsidRPr="00B3775C" w:rsidTr="00E103C8">
        <w:tc>
          <w:tcPr>
            <w:tcW w:w="14764" w:type="dxa"/>
            <w:tcBorders>
              <w:top w:val="single" w:sz="4" w:space="0" w:color="auto"/>
              <w:left w:val="single" w:sz="4" w:space="0" w:color="auto"/>
              <w:bottom w:val="single" w:sz="4" w:space="0" w:color="auto"/>
              <w:right w:val="single" w:sz="4" w:space="0" w:color="auto"/>
            </w:tcBorders>
            <w:hideMark/>
          </w:tcPr>
          <w:p w:rsidR="003614FB" w:rsidRPr="00B3775C" w:rsidRDefault="00DD0F5E" w:rsidP="004F7ECA">
            <w:pPr>
              <w:numPr>
                <w:ilvl w:val="0"/>
                <w:numId w:val="27"/>
              </w:numPr>
              <w:spacing w:after="160" w:line="256" w:lineRule="auto"/>
              <w:contextualSpacing/>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 xml:space="preserve">There is a risk to delivery through </w:t>
            </w:r>
            <w:r w:rsidR="004F7ECA" w:rsidRPr="00B3775C">
              <w:rPr>
                <w:rFonts w:ascii="Arial" w:eastAsia="Times New Roman" w:hAnsi="Arial" w:cs="Arial"/>
                <w:bCs/>
                <w:sz w:val="20"/>
                <w:szCs w:val="20"/>
                <w:lang w:eastAsia="en-GB"/>
              </w:rPr>
              <w:t xml:space="preserve">limitations of our digital intelligence systems to record discussions relating to EOLC. Meeting arranged with DI to explore solutions. </w:t>
            </w:r>
          </w:p>
        </w:tc>
      </w:tr>
    </w:tbl>
    <w:p w:rsidR="003614FB" w:rsidRPr="00B3775C" w:rsidRDefault="003614FB" w:rsidP="003614FB">
      <w:pPr>
        <w:rPr>
          <w:rFonts w:ascii="Times New Roman" w:hAnsi="Times New Roman" w:cs="Times New Roman"/>
          <w:sz w:val="20"/>
          <w:szCs w:val="20"/>
        </w:rPr>
      </w:pPr>
    </w:p>
    <w:p w:rsidR="003614FB" w:rsidRPr="00B3775C" w:rsidRDefault="003614FB" w:rsidP="003614FB">
      <w:pPr>
        <w:rPr>
          <w:rFonts w:ascii="Arial" w:hAnsi="Arial" w:cs="Arial"/>
          <w:b/>
          <w:sz w:val="20"/>
          <w:szCs w:val="20"/>
        </w:rPr>
      </w:pPr>
      <w:r w:rsidRPr="00B3775C">
        <w:rPr>
          <w:rFonts w:ascii="Times New Roman" w:hAnsi="Times New Roman" w:cs="Times New Roman"/>
          <w:sz w:val="20"/>
          <w:szCs w:val="20"/>
        </w:rPr>
        <w:br w:type="page"/>
      </w:r>
    </w:p>
    <w:p w:rsidR="003614FB" w:rsidRPr="00B3775C" w:rsidRDefault="003614FB" w:rsidP="003614FB">
      <w:pPr>
        <w:rPr>
          <w:sz w:val="20"/>
          <w:szCs w:val="20"/>
        </w:rPr>
      </w:pPr>
    </w:p>
    <w:tbl>
      <w:tblPr>
        <w:tblStyle w:val="TableGrid2"/>
        <w:tblpPr w:leftFromText="180" w:rightFromText="180" w:vertAnchor="text" w:horzAnchor="margin" w:tblpY="1"/>
        <w:tblW w:w="14454" w:type="dxa"/>
        <w:shd w:val="clear" w:color="auto" w:fill="92D050"/>
        <w:tblLook w:val="04A0" w:firstRow="1" w:lastRow="0" w:firstColumn="1" w:lastColumn="0" w:noHBand="0" w:noVBand="1"/>
      </w:tblPr>
      <w:tblGrid>
        <w:gridCol w:w="4905"/>
        <w:gridCol w:w="9549"/>
      </w:tblGrid>
      <w:tr w:rsidR="003614FB" w:rsidRPr="00B3775C" w:rsidTr="00E103C8">
        <w:tc>
          <w:tcPr>
            <w:tcW w:w="4905" w:type="dxa"/>
            <w:shd w:val="clear" w:color="auto" w:fill="E7E6E6" w:themeFill="background2"/>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Senior Responsible Officer</w:t>
            </w:r>
          </w:p>
        </w:tc>
        <w:tc>
          <w:tcPr>
            <w:tcW w:w="9549" w:type="dxa"/>
            <w:shd w:val="clear" w:color="auto" w:fill="FFFFFF" w:themeFill="background1"/>
          </w:tcPr>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
                <w:bCs/>
                <w:sz w:val="20"/>
                <w:szCs w:val="20"/>
                <w:lang w:eastAsia="en-GB"/>
              </w:rPr>
              <w:t xml:space="preserve">Stephen Jones </w:t>
            </w:r>
            <w:r w:rsidRPr="00B3775C">
              <w:rPr>
                <w:rFonts w:ascii="Arial" w:eastAsia="Times New Roman" w:hAnsi="Arial" w:cs="Arial"/>
                <w:bCs/>
                <w:sz w:val="20"/>
                <w:szCs w:val="20"/>
                <w:lang w:eastAsia="en-GB"/>
              </w:rPr>
              <w:t xml:space="preserve">Chair Suicide Prevention Group </w:t>
            </w:r>
          </w:p>
        </w:tc>
      </w:tr>
      <w:tr w:rsidR="003614FB" w:rsidRPr="00B3775C" w:rsidTr="00E103C8">
        <w:tc>
          <w:tcPr>
            <w:tcW w:w="4905" w:type="dxa"/>
            <w:shd w:val="clear" w:color="auto" w:fill="E7E6E6" w:themeFill="background2"/>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Project Manager</w:t>
            </w:r>
          </w:p>
        </w:tc>
        <w:tc>
          <w:tcPr>
            <w:tcW w:w="9549" w:type="dxa"/>
            <w:shd w:val="clear" w:color="auto" w:fill="FFFFFF" w:themeFill="background1"/>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Jayne Whitney</w:t>
            </w:r>
          </w:p>
        </w:tc>
      </w:tr>
      <w:tr w:rsidR="003614FB" w:rsidRPr="00B3775C" w:rsidTr="00E103C8">
        <w:tc>
          <w:tcPr>
            <w:tcW w:w="4905" w:type="dxa"/>
            <w:shd w:val="clear" w:color="auto" w:fill="E7E6E6" w:themeFill="background2"/>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Quality Improvement Leads</w:t>
            </w:r>
          </w:p>
        </w:tc>
        <w:tc>
          <w:tcPr>
            <w:tcW w:w="9549" w:type="dxa"/>
            <w:shd w:val="clear" w:color="auto" w:fill="FFFFFF" w:themeFill="background1"/>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Emma Smith</w:t>
            </w:r>
          </w:p>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Samantha Scott</w:t>
            </w:r>
          </w:p>
        </w:tc>
      </w:tr>
      <w:tr w:rsidR="003614FB" w:rsidRPr="00B3775C" w:rsidTr="00E103C8">
        <w:tc>
          <w:tcPr>
            <w:tcW w:w="14454" w:type="dxa"/>
            <w:gridSpan w:val="2"/>
            <w:shd w:val="clear" w:color="auto" w:fill="E7E6E6" w:themeFill="background2"/>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 xml:space="preserve">Annual Plan Goals </w:t>
            </w:r>
          </w:p>
        </w:tc>
      </w:tr>
      <w:tr w:rsidR="003614FB" w:rsidRPr="00B3775C" w:rsidTr="00E103C8">
        <w:tc>
          <w:tcPr>
            <w:tcW w:w="14454" w:type="dxa"/>
            <w:gridSpan w:val="2"/>
            <w:shd w:val="clear" w:color="auto" w:fill="FFFFFF" w:themeFill="background1"/>
          </w:tcPr>
          <w:p w:rsidR="003614FB" w:rsidRPr="00B3775C" w:rsidRDefault="003614FB" w:rsidP="00E103C8">
            <w:pPr>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Suicide Prevention - early recognition of anxiety and depression leading to risk of suicide</w:t>
            </w:r>
          </w:p>
        </w:tc>
      </w:tr>
      <w:tr w:rsidR="003614FB" w:rsidRPr="00B3775C" w:rsidTr="00E103C8">
        <w:tc>
          <w:tcPr>
            <w:tcW w:w="14454" w:type="dxa"/>
            <w:gridSpan w:val="2"/>
            <w:shd w:val="clear" w:color="auto" w:fill="E7E6E6" w:themeFill="background2"/>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Evidence Base</w:t>
            </w:r>
          </w:p>
        </w:tc>
      </w:tr>
      <w:tr w:rsidR="003614FB" w:rsidRPr="00B3775C" w:rsidTr="00E103C8">
        <w:tc>
          <w:tcPr>
            <w:tcW w:w="14454" w:type="dxa"/>
            <w:gridSpan w:val="2"/>
            <w:shd w:val="clear" w:color="auto" w:fill="auto"/>
          </w:tcPr>
          <w:p w:rsidR="003614FB" w:rsidRPr="00B3775C" w:rsidRDefault="003614FB" w:rsidP="00E103C8">
            <w:pPr>
              <w:jc w:val="both"/>
              <w:rPr>
                <w:rFonts w:ascii="Arial" w:hAnsi="Arial" w:cs="Arial"/>
                <w:sz w:val="20"/>
                <w:szCs w:val="20"/>
              </w:rPr>
            </w:pPr>
            <w:r w:rsidRPr="00B3775C">
              <w:rPr>
                <w:rFonts w:ascii="Arial" w:hAnsi="Arial" w:cs="Arial"/>
                <w:sz w:val="20"/>
                <w:szCs w:val="20"/>
              </w:rPr>
              <w:t>Nice quality Statements 189</w:t>
            </w:r>
          </w:p>
          <w:p w:rsidR="003614FB" w:rsidRPr="00B3775C" w:rsidRDefault="00B2013B" w:rsidP="00E103C8">
            <w:pPr>
              <w:shd w:val="clear" w:color="auto" w:fill="FAFAFB"/>
              <w:spacing w:after="180"/>
              <w:jc w:val="both"/>
              <w:rPr>
                <w:rFonts w:ascii="Arial" w:eastAsia="Times New Roman" w:hAnsi="Arial" w:cs="Arial"/>
                <w:color w:val="0E0E0E"/>
                <w:sz w:val="20"/>
                <w:szCs w:val="20"/>
                <w:lang w:eastAsia="en-GB"/>
              </w:rPr>
            </w:pPr>
            <w:hyperlink r:id="rId19" w:anchor="quality-statement-1-multi-agency-suicide-prevention-partnerships" w:tgtFrame="_top" w:history="1">
              <w:r w:rsidR="003614FB" w:rsidRPr="00B3775C">
                <w:rPr>
                  <w:rFonts w:ascii="Arial" w:eastAsia="Times New Roman" w:hAnsi="Arial" w:cs="Arial"/>
                  <w:color w:val="005EA5"/>
                  <w:sz w:val="20"/>
                  <w:szCs w:val="20"/>
                  <w:u w:val="single"/>
                  <w:lang w:eastAsia="en-GB"/>
                </w:rPr>
                <w:t>Statement 1</w:t>
              </w:r>
            </w:hyperlink>
            <w:r w:rsidR="003614FB" w:rsidRPr="00B3775C">
              <w:rPr>
                <w:rFonts w:ascii="Arial" w:eastAsia="Times New Roman" w:hAnsi="Arial" w:cs="Arial"/>
                <w:color w:val="0E0E0E"/>
                <w:sz w:val="20"/>
                <w:szCs w:val="20"/>
                <w:lang w:eastAsia="en-GB"/>
              </w:rPr>
              <w:t> Multi-agency suicide prevention partnerships have a strategic suicide prevention group and clear governance and accountability structures.</w:t>
            </w:r>
          </w:p>
          <w:p w:rsidR="003614FB" w:rsidRPr="00B3775C" w:rsidRDefault="00B2013B" w:rsidP="00E103C8">
            <w:pPr>
              <w:shd w:val="clear" w:color="auto" w:fill="FAFAFB"/>
              <w:spacing w:after="180"/>
              <w:jc w:val="both"/>
              <w:rPr>
                <w:rFonts w:ascii="Arial" w:eastAsia="Times New Roman" w:hAnsi="Arial" w:cs="Arial"/>
                <w:color w:val="0E0E0E"/>
                <w:sz w:val="20"/>
                <w:szCs w:val="20"/>
                <w:lang w:eastAsia="en-GB"/>
              </w:rPr>
            </w:pPr>
            <w:hyperlink r:id="rId20" w:anchor="quality-statement-2-reducing-access-to-methods-of-suicide" w:tgtFrame="_top" w:history="1">
              <w:r w:rsidR="003614FB" w:rsidRPr="00B3775C">
                <w:rPr>
                  <w:rFonts w:ascii="Arial" w:eastAsia="Times New Roman" w:hAnsi="Arial" w:cs="Arial"/>
                  <w:color w:val="005EA5"/>
                  <w:sz w:val="20"/>
                  <w:szCs w:val="20"/>
                  <w:u w:val="single"/>
                  <w:lang w:eastAsia="en-GB"/>
                </w:rPr>
                <w:t>Statement 2</w:t>
              </w:r>
            </w:hyperlink>
            <w:r w:rsidR="003614FB" w:rsidRPr="00B3775C">
              <w:rPr>
                <w:rFonts w:ascii="Arial" w:eastAsia="Times New Roman" w:hAnsi="Arial" w:cs="Arial"/>
                <w:color w:val="0E0E0E"/>
                <w:sz w:val="20"/>
                <w:szCs w:val="20"/>
                <w:lang w:eastAsia="en-GB"/>
              </w:rPr>
              <w:t> Multi-agency suicide prevention partnerships reduce access to methods of suicide based on local information.</w:t>
            </w:r>
          </w:p>
          <w:p w:rsidR="003614FB" w:rsidRPr="00B3775C" w:rsidRDefault="00B2013B" w:rsidP="00E103C8">
            <w:pPr>
              <w:shd w:val="clear" w:color="auto" w:fill="FAFAFB"/>
              <w:spacing w:after="180"/>
              <w:jc w:val="both"/>
              <w:rPr>
                <w:rFonts w:ascii="Arial" w:eastAsia="Times New Roman" w:hAnsi="Arial" w:cs="Arial"/>
                <w:color w:val="0E0E0E"/>
                <w:sz w:val="20"/>
                <w:szCs w:val="20"/>
                <w:lang w:eastAsia="en-GB"/>
              </w:rPr>
            </w:pPr>
            <w:hyperlink r:id="rId21" w:anchor="quality-statement-3-media-reporting" w:tgtFrame="_top" w:history="1">
              <w:r w:rsidR="003614FB" w:rsidRPr="00B3775C">
                <w:rPr>
                  <w:rFonts w:ascii="Arial" w:eastAsia="Times New Roman" w:hAnsi="Arial" w:cs="Arial"/>
                  <w:color w:val="005EA5"/>
                  <w:sz w:val="20"/>
                  <w:szCs w:val="20"/>
                  <w:u w:val="single"/>
                  <w:lang w:eastAsia="en-GB"/>
                </w:rPr>
                <w:t>Statement 3</w:t>
              </w:r>
            </w:hyperlink>
            <w:r w:rsidR="003614FB" w:rsidRPr="00B3775C">
              <w:rPr>
                <w:rFonts w:ascii="Arial" w:eastAsia="Times New Roman" w:hAnsi="Arial" w:cs="Arial"/>
                <w:color w:val="0E0E0E"/>
                <w:sz w:val="20"/>
                <w:szCs w:val="20"/>
                <w:lang w:eastAsia="en-GB"/>
              </w:rPr>
              <w:t> Multi-agency suicide prevention partnerships have a local media plan that identifies how they will encourage journalists and editors to follow best practice when reporting on suicide and suicidal behaviour.</w:t>
            </w:r>
          </w:p>
          <w:p w:rsidR="003614FB" w:rsidRPr="00B3775C" w:rsidRDefault="00B2013B" w:rsidP="00E103C8">
            <w:pPr>
              <w:shd w:val="clear" w:color="auto" w:fill="FAFAFB"/>
              <w:spacing w:after="180"/>
              <w:jc w:val="both"/>
              <w:rPr>
                <w:rFonts w:ascii="Arial" w:eastAsia="Times New Roman" w:hAnsi="Arial" w:cs="Arial"/>
                <w:color w:val="0E0E0E"/>
                <w:sz w:val="20"/>
                <w:szCs w:val="20"/>
                <w:lang w:eastAsia="en-GB"/>
              </w:rPr>
            </w:pPr>
            <w:hyperlink r:id="rId22" w:anchor="quality-statement-4-involving-family-carers-or-friends" w:tgtFrame="_top" w:history="1">
              <w:r w:rsidR="003614FB" w:rsidRPr="00B3775C">
                <w:rPr>
                  <w:rFonts w:ascii="Arial" w:eastAsia="Times New Roman" w:hAnsi="Arial" w:cs="Arial"/>
                  <w:color w:val="005EA5"/>
                  <w:sz w:val="20"/>
                  <w:szCs w:val="20"/>
                  <w:u w:val="single"/>
                  <w:lang w:eastAsia="en-GB"/>
                </w:rPr>
                <w:t>Statement 4</w:t>
              </w:r>
            </w:hyperlink>
            <w:r w:rsidR="003614FB" w:rsidRPr="00B3775C">
              <w:rPr>
                <w:rFonts w:ascii="Arial" w:eastAsia="Times New Roman" w:hAnsi="Arial" w:cs="Arial"/>
                <w:color w:val="0E0E0E"/>
                <w:sz w:val="20"/>
                <w:szCs w:val="20"/>
                <w:lang w:eastAsia="en-GB"/>
              </w:rPr>
              <w:t> Adults presenting with suicidal thoughts or plans discuss whether they would like their family, carers or friends to be involved in their care and are made aware of the limits of confidentiality.</w:t>
            </w:r>
          </w:p>
          <w:p w:rsidR="003614FB" w:rsidRPr="00B3775C" w:rsidRDefault="00B2013B" w:rsidP="00E103C8">
            <w:pPr>
              <w:shd w:val="clear" w:color="auto" w:fill="FAFAFB"/>
              <w:spacing w:after="180"/>
              <w:jc w:val="both"/>
              <w:rPr>
                <w:rFonts w:ascii="Arial" w:eastAsia="Times New Roman" w:hAnsi="Arial" w:cs="Arial"/>
                <w:color w:val="0E0E0E"/>
                <w:sz w:val="20"/>
                <w:szCs w:val="20"/>
                <w:lang w:eastAsia="en-GB"/>
              </w:rPr>
            </w:pPr>
            <w:hyperlink r:id="rId23" w:anchor="quality-statement-5-supporting-people-bereaved-or-affected-by-a-suspected-suicide" w:tgtFrame="_top" w:history="1">
              <w:r w:rsidR="003614FB" w:rsidRPr="00B3775C">
                <w:rPr>
                  <w:rFonts w:ascii="Arial" w:eastAsia="Times New Roman" w:hAnsi="Arial" w:cs="Arial"/>
                  <w:color w:val="005EA5"/>
                  <w:sz w:val="20"/>
                  <w:szCs w:val="20"/>
                  <w:u w:val="single"/>
                  <w:lang w:eastAsia="en-GB"/>
                </w:rPr>
                <w:t>Statement 5</w:t>
              </w:r>
            </w:hyperlink>
            <w:r w:rsidR="003614FB" w:rsidRPr="00B3775C">
              <w:rPr>
                <w:rFonts w:ascii="Arial" w:eastAsia="Times New Roman" w:hAnsi="Arial" w:cs="Arial"/>
                <w:color w:val="0E0E0E"/>
                <w:sz w:val="20"/>
                <w:szCs w:val="20"/>
                <w:lang w:eastAsia="en-GB"/>
              </w:rPr>
              <w:t> People bereaved or affected by a suspected suicide are given information and offered tailored support</w:t>
            </w:r>
          </w:p>
        </w:tc>
      </w:tr>
      <w:tr w:rsidR="003614FB" w:rsidRPr="00B3775C" w:rsidTr="00E103C8">
        <w:tc>
          <w:tcPr>
            <w:tcW w:w="14454" w:type="dxa"/>
            <w:gridSpan w:val="2"/>
            <w:shd w:val="clear" w:color="auto" w:fill="auto"/>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Summary of Progress against outcomes</w:t>
            </w:r>
          </w:p>
        </w:tc>
      </w:tr>
      <w:tr w:rsidR="003614FB" w:rsidRPr="00B3775C" w:rsidTr="00E103C8">
        <w:tc>
          <w:tcPr>
            <w:tcW w:w="14454" w:type="dxa"/>
            <w:gridSpan w:val="2"/>
            <w:shd w:val="clear" w:color="auto" w:fill="FFFFFF" w:themeFill="background1"/>
          </w:tcPr>
          <w:p w:rsidR="003614FB" w:rsidRPr="00B3775C" w:rsidRDefault="003614FB" w:rsidP="00E103C8">
            <w:pPr>
              <w:jc w:val="both"/>
              <w:rPr>
                <w:rFonts w:ascii="Arial" w:eastAsia="Times New Roman" w:hAnsi="Arial" w:cs="Arial"/>
                <w:sz w:val="20"/>
                <w:szCs w:val="20"/>
                <w:lang w:eastAsia="en-GB"/>
              </w:rPr>
            </w:pPr>
            <w:r w:rsidRPr="00B3775C">
              <w:rPr>
                <w:rFonts w:ascii="Arial" w:eastAsia="Times New Roman" w:hAnsi="Arial" w:cs="Arial"/>
                <w:sz w:val="20"/>
                <w:szCs w:val="20"/>
                <w:lang w:eastAsia="en-GB"/>
              </w:rPr>
              <w:t>Sharing Hope- 149 people engaged in programme in October, 13 different projects underway</w:t>
            </w:r>
          </w:p>
          <w:p w:rsidR="003614FB" w:rsidRPr="00B3775C" w:rsidRDefault="003614FB" w:rsidP="00E103C8">
            <w:pPr>
              <w:jc w:val="both"/>
              <w:rPr>
                <w:rFonts w:ascii="Arial" w:eastAsia="Times New Roman" w:hAnsi="Arial" w:cs="Arial"/>
                <w:sz w:val="20"/>
                <w:szCs w:val="20"/>
                <w:lang w:eastAsia="en-GB"/>
              </w:rPr>
            </w:pPr>
          </w:p>
          <w:p w:rsidR="003614FB" w:rsidRPr="00B3775C" w:rsidRDefault="003614FB" w:rsidP="00E103C8">
            <w:pPr>
              <w:jc w:val="both"/>
              <w:rPr>
                <w:rFonts w:ascii="Arial" w:eastAsia="Times New Roman" w:hAnsi="Arial" w:cs="Arial"/>
                <w:sz w:val="20"/>
                <w:szCs w:val="20"/>
                <w:lang w:eastAsia="en-GB"/>
              </w:rPr>
            </w:pPr>
            <w:r w:rsidRPr="00B3775C">
              <w:rPr>
                <w:rFonts w:ascii="Arial" w:eastAsia="Times New Roman" w:hAnsi="Arial" w:cs="Arial"/>
                <w:sz w:val="20"/>
                <w:szCs w:val="20"/>
                <w:lang w:eastAsia="en-GB"/>
              </w:rPr>
              <w:t>Suicide awareness and prevention training- 115 people trained in October</w:t>
            </w:r>
          </w:p>
          <w:p w:rsidR="003614FB" w:rsidRPr="00B3775C" w:rsidRDefault="003614FB" w:rsidP="00E103C8">
            <w:pPr>
              <w:jc w:val="both"/>
              <w:rPr>
                <w:rFonts w:ascii="Arial" w:eastAsia="Times New Roman" w:hAnsi="Arial" w:cs="Arial"/>
                <w:sz w:val="20"/>
                <w:szCs w:val="20"/>
                <w:lang w:eastAsia="en-GB"/>
              </w:rPr>
            </w:pPr>
          </w:p>
        </w:tc>
      </w:tr>
    </w:tbl>
    <w:tbl>
      <w:tblPr>
        <w:tblStyle w:val="TableGrid"/>
        <w:tblW w:w="4540" w:type="pct"/>
        <w:shd w:val="clear" w:color="auto" w:fill="FFFF00"/>
        <w:tblLook w:val="04A0" w:firstRow="1" w:lastRow="0" w:firstColumn="1" w:lastColumn="0" w:noHBand="0" w:noVBand="1"/>
      </w:tblPr>
      <w:tblGrid>
        <w:gridCol w:w="12665"/>
      </w:tblGrid>
      <w:tr w:rsidR="003614FB" w:rsidRPr="00B3775C" w:rsidTr="00E103C8">
        <w:tc>
          <w:tcPr>
            <w:tcW w:w="5000" w:type="pct"/>
            <w:tcBorders>
              <w:top w:val="single" w:sz="4" w:space="0" w:color="auto"/>
              <w:left w:val="single" w:sz="4" w:space="0" w:color="auto"/>
              <w:bottom w:val="single" w:sz="4" w:space="0" w:color="auto"/>
              <w:right w:val="single" w:sz="4" w:space="0" w:color="auto"/>
            </w:tcBorders>
            <w:shd w:val="clear" w:color="auto" w:fill="E7E6E6" w:themeFill="background2"/>
            <w:hideMark/>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Critical Success Factors (CSF)</w:t>
            </w:r>
            <w:r w:rsidR="00D106D5" w:rsidRPr="00B3775C">
              <w:rPr>
                <w:rFonts w:ascii="Arial" w:eastAsia="Times New Roman" w:hAnsi="Arial" w:cs="Arial"/>
                <w:b/>
                <w:bCs/>
                <w:sz w:val="20"/>
                <w:szCs w:val="20"/>
                <w:lang w:eastAsia="en-GB"/>
              </w:rPr>
              <w:t>from December 2023.</w:t>
            </w:r>
          </w:p>
        </w:tc>
      </w:tr>
    </w:tbl>
    <w:tbl>
      <w:tblPr>
        <w:tblStyle w:val="TableGrid2"/>
        <w:tblpPr w:leftFromText="180" w:rightFromText="180" w:vertAnchor="text" w:horzAnchor="margin" w:tblpY="1"/>
        <w:tblW w:w="14454" w:type="dxa"/>
        <w:shd w:val="clear" w:color="auto" w:fill="92D050"/>
        <w:tblLook w:val="04A0" w:firstRow="1" w:lastRow="0" w:firstColumn="1" w:lastColumn="0" w:noHBand="0" w:noVBand="1"/>
      </w:tblPr>
      <w:tblGrid>
        <w:gridCol w:w="14454"/>
      </w:tblGrid>
      <w:tr w:rsidR="003614FB" w:rsidRPr="00B3775C" w:rsidTr="00E103C8">
        <w:tc>
          <w:tcPr>
            <w:tcW w:w="14454" w:type="dxa"/>
            <w:shd w:val="clear" w:color="auto" w:fill="FFFFFF" w:themeFill="background1"/>
          </w:tcPr>
          <w:tbl>
            <w:tblPr>
              <w:tblStyle w:val="TableGrid2"/>
              <w:tblW w:w="5000" w:type="pct"/>
              <w:tblLook w:val="04A0" w:firstRow="1" w:lastRow="0" w:firstColumn="1" w:lastColumn="0" w:noHBand="0" w:noVBand="1"/>
            </w:tblPr>
            <w:tblGrid>
              <w:gridCol w:w="1821"/>
              <w:gridCol w:w="1841"/>
              <w:gridCol w:w="1841"/>
              <w:gridCol w:w="1958"/>
              <w:gridCol w:w="1329"/>
              <w:gridCol w:w="1716"/>
              <w:gridCol w:w="1713"/>
              <w:gridCol w:w="2009"/>
            </w:tblGrid>
            <w:tr w:rsidR="003614FB" w:rsidRPr="00B3775C" w:rsidTr="00E103C8">
              <w:tc>
                <w:tcPr>
                  <w:tcW w:w="640" w:type="pct"/>
                  <w:shd w:val="clear" w:color="auto" w:fill="E7E6E6" w:themeFill="background2"/>
                </w:tcPr>
                <w:p w:rsidR="003614FB" w:rsidRPr="00B3775C" w:rsidRDefault="003614FB" w:rsidP="00E103C8">
                  <w:pPr>
                    <w:framePr w:hSpace="180" w:wrap="around" w:vAnchor="text" w:hAnchor="margin" w:y="1"/>
                    <w:jc w:val="both"/>
                    <w:rPr>
                      <w:rFonts w:ascii="Arial" w:eastAsia="Times New Roman" w:hAnsi="Arial" w:cs="Arial"/>
                      <w:b/>
                      <w:bCs/>
                      <w:color w:val="000000" w:themeColor="text1"/>
                      <w:sz w:val="20"/>
                      <w:szCs w:val="20"/>
                      <w:lang w:eastAsia="en-GB"/>
                    </w:rPr>
                  </w:pPr>
                  <w:r w:rsidRPr="00B3775C">
                    <w:rPr>
                      <w:rFonts w:ascii="Arial" w:eastAsia="Times New Roman" w:hAnsi="Arial" w:cs="Arial"/>
                      <w:b/>
                      <w:bCs/>
                      <w:color w:val="000000" w:themeColor="text1"/>
                      <w:sz w:val="20"/>
                      <w:szCs w:val="20"/>
                      <w:lang w:eastAsia="en-GB"/>
                    </w:rPr>
                    <w:t>CSF</w:t>
                  </w:r>
                </w:p>
              </w:tc>
              <w:tc>
                <w:tcPr>
                  <w:tcW w:w="647" w:type="pct"/>
                  <w:shd w:val="clear" w:color="auto" w:fill="E7E6E6" w:themeFill="background2"/>
                </w:tcPr>
                <w:p w:rsidR="003614FB" w:rsidRPr="00B3775C" w:rsidRDefault="003614FB" w:rsidP="00E103C8">
                  <w:pPr>
                    <w:framePr w:hSpace="180" w:wrap="around" w:vAnchor="text" w:hAnchor="margin" w:y="1"/>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Accountable individual Tier 1(Director Level)</w:t>
                  </w:r>
                </w:p>
              </w:tc>
              <w:tc>
                <w:tcPr>
                  <w:tcW w:w="647" w:type="pct"/>
                  <w:shd w:val="clear" w:color="auto" w:fill="E7E6E6" w:themeFill="background2"/>
                </w:tcPr>
                <w:p w:rsidR="003614FB" w:rsidRPr="00B3775C" w:rsidRDefault="003614FB" w:rsidP="00E103C8">
                  <w:pPr>
                    <w:framePr w:hSpace="180" w:wrap="around" w:vAnchor="text" w:hAnchor="margin" w:y="1"/>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Accountable Individual Tier 2 (Head of Service, Senior Matron)</w:t>
                  </w:r>
                </w:p>
              </w:tc>
              <w:tc>
                <w:tcPr>
                  <w:tcW w:w="688" w:type="pct"/>
                  <w:shd w:val="clear" w:color="auto" w:fill="E7E6E6" w:themeFill="background2"/>
                </w:tcPr>
                <w:p w:rsidR="003614FB" w:rsidRPr="00B3775C" w:rsidRDefault="003614FB" w:rsidP="00E103C8">
                  <w:pPr>
                    <w:framePr w:hSpace="180" w:wrap="around" w:vAnchor="text" w:hAnchor="margin" w:y="1"/>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Measurement Tool</w:t>
                  </w:r>
                </w:p>
              </w:tc>
              <w:tc>
                <w:tcPr>
                  <w:tcW w:w="467" w:type="pct"/>
                  <w:shd w:val="clear" w:color="auto" w:fill="E7E6E6" w:themeFill="background2"/>
                </w:tcPr>
                <w:p w:rsidR="003614FB" w:rsidRPr="00B3775C" w:rsidRDefault="003614FB" w:rsidP="00E103C8">
                  <w:pPr>
                    <w:framePr w:hSpace="180" w:wrap="around" w:vAnchor="text" w:hAnchor="margin" w:y="1"/>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Baseline</w:t>
                  </w:r>
                </w:p>
              </w:tc>
              <w:tc>
                <w:tcPr>
                  <w:tcW w:w="603" w:type="pct"/>
                  <w:shd w:val="clear" w:color="auto" w:fill="E7E6E6" w:themeFill="background2"/>
                </w:tcPr>
                <w:p w:rsidR="003614FB" w:rsidRPr="00B3775C" w:rsidRDefault="003614FB" w:rsidP="00E103C8">
                  <w:pPr>
                    <w:framePr w:hSpace="180" w:wrap="around" w:vAnchor="text" w:hAnchor="margin" w:y="1"/>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SMART Target</w:t>
                  </w:r>
                </w:p>
              </w:tc>
              <w:tc>
                <w:tcPr>
                  <w:tcW w:w="602" w:type="pct"/>
                  <w:shd w:val="clear" w:color="auto" w:fill="E7E6E6" w:themeFill="background2"/>
                </w:tcPr>
                <w:p w:rsidR="003614FB" w:rsidRPr="00B3775C" w:rsidRDefault="003614FB" w:rsidP="00E103C8">
                  <w:pPr>
                    <w:framePr w:hSpace="180" w:wrap="around" w:vAnchor="text" w:hAnchor="margin" w:y="1"/>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 xml:space="preserve">Service Group Updates </w:t>
                  </w:r>
                </w:p>
              </w:tc>
              <w:tc>
                <w:tcPr>
                  <w:tcW w:w="707" w:type="pct"/>
                  <w:shd w:val="clear" w:color="auto" w:fill="E7E6E6" w:themeFill="background2"/>
                </w:tcPr>
                <w:p w:rsidR="003614FB" w:rsidRPr="00B3775C" w:rsidRDefault="003614FB" w:rsidP="00E103C8">
                  <w:pPr>
                    <w:framePr w:hSpace="180" w:wrap="around" w:vAnchor="text" w:hAnchor="margin" w:y="1"/>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Health Board Progress</w:t>
                  </w:r>
                </w:p>
              </w:tc>
            </w:tr>
            <w:tr w:rsidR="003614FB" w:rsidRPr="00B3775C" w:rsidTr="00E103C8">
              <w:trPr>
                <w:trHeight w:val="548"/>
              </w:trPr>
              <w:tc>
                <w:tcPr>
                  <w:tcW w:w="640"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Delivery of Sharing Hope project to provide creative outlet for staff at risk of suicide</w:t>
                  </w:r>
                </w:p>
              </w:tc>
              <w:tc>
                <w:tcPr>
                  <w:tcW w:w="647"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SRO</w:t>
                  </w:r>
                </w:p>
              </w:tc>
              <w:tc>
                <w:tcPr>
                  <w:tcW w:w="647"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Project Manager</w:t>
                  </w:r>
                </w:p>
                <w:p w:rsidR="003614FB" w:rsidRPr="00B3775C" w:rsidRDefault="003614FB" w:rsidP="00E103C8">
                  <w:pPr>
                    <w:framePr w:hSpace="180" w:wrap="around" w:vAnchor="text" w:hAnchor="margin" w:y="1"/>
                    <w:rPr>
                      <w:rFonts w:ascii="Arial" w:eastAsia="Times New Roman" w:hAnsi="Arial" w:cs="Arial"/>
                      <w:bCs/>
                      <w:sz w:val="20"/>
                      <w:szCs w:val="20"/>
                      <w:lang w:eastAsia="en-GB"/>
                    </w:rPr>
                  </w:pPr>
                </w:p>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Sharing Hope lead</w:t>
                  </w:r>
                </w:p>
              </w:tc>
              <w:tc>
                <w:tcPr>
                  <w:tcW w:w="688"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Engagement within project</w:t>
                  </w:r>
                </w:p>
                <w:p w:rsidR="003614FB" w:rsidRPr="00B3775C" w:rsidRDefault="003614FB" w:rsidP="00E103C8">
                  <w:pPr>
                    <w:framePr w:hSpace="180" w:wrap="around" w:vAnchor="text" w:hAnchor="margin" w:y="1"/>
                    <w:rPr>
                      <w:rFonts w:ascii="Arial" w:eastAsia="Times New Roman" w:hAnsi="Arial" w:cs="Arial"/>
                      <w:bCs/>
                      <w:sz w:val="20"/>
                      <w:szCs w:val="20"/>
                      <w:lang w:eastAsia="en-GB"/>
                    </w:rPr>
                  </w:pPr>
                </w:p>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Completion of artistic project</w:t>
                  </w:r>
                </w:p>
                <w:p w:rsidR="003614FB" w:rsidRPr="00B3775C" w:rsidRDefault="003614FB" w:rsidP="00E103C8">
                  <w:pPr>
                    <w:framePr w:hSpace="180" w:wrap="around" w:vAnchor="text" w:hAnchor="margin" w:y="1"/>
                    <w:rPr>
                      <w:rFonts w:ascii="Arial" w:eastAsia="Times New Roman" w:hAnsi="Arial" w:cs="Arial"/>
                      <w:bCs/>
                      <w:sz w:val="20"/>
                      <w:szCs w:val="20"/>
                      <w:lang w:eastAsia="en-GB"/>
                    </w:rPr>
                  </w:pPr>
                </w:p>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Funder evaluation report</w:t>
                  </w:r>
                </w:p>
              </w:tc>
              <w:tc>
                <w:tcPr>
                  <w:tcW w:w="467"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New project</w:t>
                  </w:r>
                </w:p>
              </w:tc>
              <w:tc>
                <w:tcPr>
                  <w:tcW w:w="603"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&gt; 100 participants to engage with project during its duration (2 years)</w:t>
                  </w:r>
                </w:p>
                <w:p w:rsidR="003614FB" w:rsidRPr="00B3775C" w:rsidRDefault="003614FB" w:rsidP="00E103C8">
                  <w:pPr>
                    <w:framePr w:hSpace="180" w:wrap="around" w:vAnchor="text" w:hAnchor="margin" w:y="1"/>
                    <w:rPr>
                      <w:rFonts w:ascii="Arial" w:eastAsia="Times New Roman" w:hAnsi="Arial" w:cs="Arial"/>
                      <w:bCs/>
                      <w:sz w:val="20"/>
                      <w:szCs w:val="20"/>
                      <w:lang w:eastAsia="en-GB"/>
                    </w:rPr>
                  </w:pPr>
                </w:p>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&gt;90% of participants within project to report positive benefit at completion of project</w:t>
                  </w:r>
                </w:p>
              </w:tc>
              <w:tc>
                <w:tcPr>
                  <w:tcW w:w="602" w:type="pct"/>
                  <w:shd w:val="clear" w:color="auto" w:fill="808080" w:themeFill="background1" w:themeFillShade="80"/>
                </w:tcPr>
                <w:p w:rsidR="003614FB" w:rsidRPr="00B3775C" w:rsidRDefault="003614FB" w:rsidP="00E103C8">
                  <w:pPr>
                    <w:framePr w:hSpace="180" w:wrap="around" w:vAnchor="text" w:hAnchor="margin" w:y="1"/>
                    <w:rPr>
                      <w:rFonts w:ascii="Arial" w:eastAsia="Times New Roman" w:hAnsi="Arial" w:cs="Arial"/>
                      <w:b/>
                      <w:bCs/>
                      <w:sz w:val="20"/>
                      <w:szCs w:val="20"/>
                      <w:lang w:eastAsia="en-GB"/>
                    </w:rPr>
                  </w:pPr>
                </w:p>
                <w:p w:rsidR="003614FB" w:rsidRPr="00B3775C" w:rsidRDefault="003614FB" w:rsidP="00E103C8">
                  <w:pPr>
                    <w:framePr w:hSpace="180" w:wrap="around" w:vAnchor="text" w:hAnchor="margin" w:y="1"/>
                    <w:rPr>
                      <w:rFonts w:ascii="Arial" w:eastAsia="Times New Roman" w:hAnsi="Arial" w:cs="Arial"/>
                      <w:b/>
                      <w:bCs/>
                      <w:sz w:val="20"/>
                      <w:szCs w:val="20"/>
                      <w:lang w:eastAsia="en-GB"/>
                    </w:rPr>
                  </w:pPr>
                </w:p>
                <w:p w:rsidR="003614FB" w:rsidRPr="00B3775C" w:rsidRDefault="003614FB" w:rsidP="00E103C8">
                  <w:pPr>
                    <w:framePr w:hSpace="180" w:wrap="around" w:vAnchor="text" w:hAnchor="margin" w:y="1"/>
                    <w:rPr>
                      <w:rFonts w:ascii="Arial" w:eastAsia="Times New Roman" w:hAnsi="Arial" w:cs="Arial"/>
                      <w:b/>
                      <w:bCs/>
                      <w:sz w:val="20"/>
                      <w:szCs w:val="20"/>
                      <w:lang w:eastAsia="en-GB"/>
                    </w:rPr>
                  </w:pPr>
                </w:p>
                <w:p w:rsidR="003614FB" w:rsidRPr="00B3775C" w:rsidRDefault="003614FB" w:rsidP="00E103C8">
                  <w:pPr>
                    <w:framePr w:hSpace="180" w:wrap="around" w:vAnchor="text" w:hAnchor="margin" w:y="1"/>
                    <w:rPr>
                      <w:rFonts w:ascii="Arial" w:eastAsia="Times New Roman" w:hAnsi="Arial" w:cs="Arial"/>
                      <w:b/>
                      <w:bCs/>
                      <w:sz w:val="20"/>
                      <w:szCs w:val="20"/>
                      <w:lang w:eastAsia="en-GB"/>
                    </w:rPr>
                  </w:pPr>
                </w:p>
              </w:tc>
              <w:tc>
                <w:tcPr>
                  <w:tcW w:w="707"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149 staff engaged October</w:t>
                  </w:r>
                </w:p>
                <w:p w:rsidR="003614FB" w:rsidRPr="00B3775C" w:rsidRDefault="003614FB" w:rsidP="00E103C8">
                  <w:pPr>
                    <w:framePr w:hSpace="180" w:wrap="around" w:vAnchor="text" w:hAnchor="margin" w:y="1"/>
                    <w:rPr>
                      <w:rFonts w:ascii="Arial" w:eastAsia="Times New Roman" w:hAnsi="Arial" w:cs="Arial"/>
                      <w:bCs/>
                      <w:sz w:val="20"/>
                      <w:szCs w:val="20"/>
                      <w:lang w:eastAsia="en-GB"/>
                    </w:rPr>
                  </w:pPr>
                </w:p>
                <w:p w:rsidR="003614FB" w:rsidRPr="00B3775C" w:rsidRDefault="003614FB" w:rsidP="00E103C8">
                  <w:pPr>
                    <w:framePr w:hSpace="180" w:wrap="around" w:vAnchor="text" w:hAnchor="margin" w:y="1"/>
                    <w:jc w:val="both"/>
                    <w:rPr>
                      <w:rFonts w:ascii="Arial" w:hAnsi="Arial" w:cs="Arial"/>
                      <w:sz w:val="20"/>
                      <w:szCs w:val="20"/>
                    </w:rPr>
                  </w:pPr>
                  <w:r w:rsidRPr="00B3775C">
                    <w:rPr>
                      <w:rFonts w:ascii="Arial" w:hAnsi="Arial" w:cs="Arial"/>
                      <w:sz w:val="20"/>
                      <w:szCs w:val="20"/>
                    </w:rPr>
                    <w:t>Sharing Hope film</w:t>
                  </w:r>
                </w:p>
                <w:p w:rsidR="003614FB" w:rsidRPr="00B3775C" w:rsidRDefault="003614FB" w:rsidP="003614FB">
                  <w:pPr>
                    <w:pStyle w:val="ListParagraph"/>
                    <w:framePr w:hSpace="180" w:wrap="around" w:vAnchor="text" w:hAnchor="margin" w:y="1"/>
                    <w:numPr>
                      <w:ilvl w:val="0"/>
                      <w:numId w:val="29"/>
                    </w:numPr>
                    <w:spacing w:after="0" w:line="240" w:lineRule="auto"/>
                    <w:jc w:val="both"/>
                    <w:rPr>
                      <w:rFonts w:ascii="Arial" w:hAnsi="Arial" w:cs="Arial"/>
                      <w:sz w:val="20"/>
                      <w:szCs w:val="20"/>
                    </w:rPr>
                  </w:pPr>
                  <w:r w:rsidRPr="00B3775C">
                    <w:rPr>
                      <w:rFonts w:ascii="Arial" w:hAnsi="Arial" w:cs="Arial"/>
                      <w:sz w:val="20"/>
                      <w:szCs w:val="20"/>
                    </w:rPr>
                    <w:t xml:space="preserve">As of end of October 2022 – 377 views </w:t>
                  </w:r>
                </w:p>
                <w:p w:rsidR="003614FB" w:rsidRPr="00B3775C" w:rsidRDefault="003614FB" w:rsidP="003614FB">
                  <w:pPr>
                    <w:pStyle w:val="ListParagraph"/>
                    <w:framePr w:hSpace="180" w:wrap="around" w:vAnchor="text" w:hAnchor="margin" w:y="1"/>
                    <w:numPr>
                      <w:ilvl w:val="0"/>
                      <w:numId w:val="29"/>
                    </w:numPr>
                    <w:spacing w:after="0" w:line="240" w:lineRule="auto"/>
                    <w:jc w:val="both"/>
                    <w:rPr>
                      <w:rFonts w:ascii="Arial" w:hAnsi="Arial" w:cs="Arial"/>
                      <w:sz w:val="20"/>
                      <w:szCs w:val="20"/>
                    </w:rPr>
                  </w:pPr>
                  <w:r w:rsidRPr="00B3775C">
                    <w:rPr>
                      <w:rFonts w:ascii="Arial" w:hAnsi="Arial" w:cs="Arial"/>
                      <w:sz w:val="20"/>
                      <w:szCs w:val="20"/>
                    </w:rPr>
                    <w:t>Article and film launched for public viewing on 4</w:t>
                  </w:r>
                  <w:r w:rsidRPr="00B3775C">
                    <w:rPr>
                      <w:rFonts w:ascii="Arial" w:hAnsi="Arial" w:cs="Arial"/>
                      <w:sz w:val="20"/>
                      <w:szCs w:val="20"/>
                      <w:vertAlign w:val="superscript"/>
                    </w:rPr>
                    <w:t>th</w:t>
                  </w:r>
                  <w:r w:rsidRPr="00B3775C">
                    <w:rPr>
                      <w:rFonts w:ascii="Arial" w:hAnsi="Arial" w:cs="Arial"/>
                      <w:sz w:val="20"/>
                      <w:szCs w:val="20"/>
                    </w:rPr>
                    <w:t xml:space="preserve"> October 2022 </w:t>
                  </w:r>
                </w:p>
                <w:p w:rsidR="003614FB" w:rsidRPr="00B3775C" w:rsidRDefault="003614FB" w:rsidP="003614FB">
                  <w:pPr>
                    <w:pStyle w:val="ListParagraph"/>
                    <w:framePr w:hSpace="180" w:wrap="around" w:vAnchor="text" w:hAnchor="margin" w:y="1"/>
                    <w:numPr>
                      <w:ilvl w:val="0"/>
                      <w:numId w:val="29"/>
                    </w:numPr>
                    <w:spacing w:after="0" w:line="240" w:lineRule="auto"/>
                    <w:jc w:val="both"/>
                    <w:rPr>
                      <w:rFonts w:ascii="Arial" w:hAnsi="Arial" w:cs="Arial"/>
                      <w:sz w:val="20"/>
                      <w:szCs w:val="20"/>
                    </w:rPr>
                  </w:pPr>
                  <w:r w:rsidRPr="00B3775C">
                    <w:rPr>
                      <w:rFonts w:ascii="Arial" w:hAnsi="Arial" w:cs="Arial"/>
                      <w:sz w:val="20"/>
                      <w:szCs w:val="20"/>
                    </w:rPr>
                    <w:t xml:space="preserve">Social platforms Swansea NHS site on Facebook &amp; Twitter </w:t>
                  </w:r>
                </w:p>
                <w:p w:rsidR="003614FB" w:rsidRPr="00B3775C" w:rsidRDefault="003614FB" w:rsidP="003614FB">
                  <w:pPr>
                    <w:pStyle w:val="ListParagraph"/>
                    <w:framePr w:hSpace="180" w:wrap="around" w:vAnchor="text" w:hAnchor="margin" w:y="1"/>
                    <w:numPr>
                      <w:ilvl w:val="0"/>
                      <w:numId w:val="29"/>
                    </w:numPr>
                    <w:spacing w:after="0" w:line="240" w:lineRule="auto"/>
                    <w:jc w:val="both"/>
                    <w:rPr>
                      <w:rFonts w:ascii="Arial" w:hAnsi="Arial" w:cs="Arial"/>
                      <w:sz w:val="20"/>
                      <w:szCs w:val="20"/>
                    </w:rPr>
                  </w:pPr>
                  <w:r w:rsidRPr="00B3775C">
                    <w:rPr>
                      <w:rFonts w:ascii="Arial" w:hAnsi="Arial" w:cs="Arial"/>
                      <w:sz w:val="20"/>
                      <w:szCs w:val="20"/>
                    </w:rPr>
                    <w:t xml:space="preserve">70 likes – 15 comments, 49 shares on Facebook </w:t>
                  </w:r>
                </w:p>
                <w:p w:rsidR="003614FB" w:rsidRPr="00B3775C" w:rsidRDefault="003614FB" w:rsidP="003614FB">
                  <w:pPr>
                    <w:pStyle w:val="ListParagraph"/>
                    <w:framePr w:hSpace="180" w:wrap="around" w:vAnchor="text" w:hAnchor="margin" w:y="1"/>
                    <w:numPr>
                      <w:ilvl w:val="0"/>
                      <w:numId w:val="29"/>
                    </w:numPr>
                    <w:spacing w:after="0" w:line="240" w:lineRule="auto"/>
                    <w:jc w:val="both"/>
                    <w:rPr>
                      <w:rFonts w:ascii="Arial" w:hAnsi="Arial" w:cs="Arial"/>
                      <w:sz w:val="20"/>
                      <w:szCs w:val="20"/>
                    </w:rPr>
                  </w:pPr>
                  <w:r w:rsidRPr="00B3775C">
                    <w:rPr>
                      <w:rFonts w:ascii="Arial" w:hAnsi="Arial" w:cs="Arial"/>
                      <w:sz w:val="20"/>
                      <w:szCs w:val="20"/>
                    </w:rPr>
                    <w:t>10 likes – 8 shares on Twitter</w:t>
                  </w:r>
                </w:p>
                <w:p w:rsidR="003614FB" w:rsidRPr="00B3775C" w:rsidRDefault="003614FB" w:rsidP="003614FB">
                  <w:pPr>
                    <w:pStyle w:val="ListParagraph"/>
                    <w:framePr w:hSpace="180" w:wrap="around" w:vAnchor="text" w:hAnchor="margin" w:y="1"/>
                    <w:numPr>
                      <w:ilvl w:val="0"/>
                      <w:numId w:val="29"/>
                    </w:numPr>
                    <w:spacing w:after="0" w:line="240" w:lineRule="auto"/>
                    <w:jc w:val="both"/>
                    <w:rPr>
                      <w:rFonts w:ascii="Arial" w:hAnsi="Arial" w:cs="Arial"/>
                      <w:sz w:val="20"/>
                      <w:szCs w:val="20"/>
                    </w:rPr>
                  </w:pPr>
                  <w:r w:rsidRPr="00B3775C">
                    <w:rPr>
                      <w:rFonts w:ascii="Arial" w:hAnsi="Arial" w:cs="Arial"/>
                      <w:sz w:val="20"/>
                      <w:szCs w:val="20"/>
                    </w:rPr>
                    <w:t xml:space="preserve">2.9 k views via the YOUTUBE link </w:t>
                  </w:r>
                </w:p>
              </w:tc>
            </w:tr>
            <w:tr w:rsidR="003614FB" w:rsidRPr="00B3775C" w:rsidTr="00E103C8">
              <w:trPr>
                <w:trHeight w:val="3108"/>
              </w:trPr>
              <w:tc>
                <w:tcPr>
                  <w:tcW w:w="640"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Staff trained in suicide prevention</w:t>
                  </w:r>
                </w:p>
              </w:tc>
              <w:tc>
                <w:tcPr>
                  <w:tcW w:w="647"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SRO</w:t>
                  </w:r>
                </w:p>
              </w:tc>
              <w:tc>
                <w:tcPr>
                  <w:tcW w:w="647"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Project Manager</w:t>
                  </w:r>
                </w:p>
                <w:p w:rsidR="003614FB" w:rsidRPr="00B3775C" w:rsidRDefault="003614FB" w:rsidP="00E103C8">
                  <w:pPr>
                    <w:framePr w:hSpace="180" w:wrap="around" w:vAnchor="text" w:hAnchor="margin" w:y="1"/>
                    <w:rPr>
                      <w:rFonts w:ascii="Arial" w:eastAsia="Times New Roman" w:hAnsi="Arial" w:cs="Arial"/>
                      <w:bCs/>
                      <w:sz w:val="20"/>
                      <w:szCs w:val="20"/>
                      <w:lang w:eastAsia="en-GB"/>
                    </w:rPr>
                  </w:pPr>
                </w:p>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Service Group Leads</w:t>
                  </w:r>
                </w:p>
              </w:tc>
              <w:tc>
                <w:tcPr>
                  <w:tcW w:w="688"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Number of staff trained</w:t>
                  </w:r>
                </w:p>
              </w:tc>
              <w:tc>
                <w:tcPr>
                  <w:tcW w:w="467"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REACT : 1739 at end June 22</w:t>
                  </w:r>
                </w:p>
                <w:p w:rsidR="003614FB" w:rsidRPr="00B3775C" w:rsidRDefault="003614FB" w:rsidP="00E103C8">
                  <w:pPr>
                    <w:framePr w:hSpace="180" w:wrap="around" w:vAnchor="text" w:hAnchor="margin" w:y="1"/>
                    <w:rPr>
                      <w:rFonts w:ascii="Arial" w:eastAsia="Times New Roman" w:hAnsi="Arial" w:cs="Arial"/>
                      <w:bCs/>
                      <w:sz w:val="20"/>
                      <w:szCs w:val="20"/>
                      <w:lang w:eastAsia="en-GB"/>
                    </w:rPr>
                  </w:pPr>
                </w:p>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Basic Suicide Awareness and Prevention: 703 end June 22</w:t>
                  </w:r>
                </w:p>
              </w:tc>
              <w:tc>
                <w:tcPr>
                  <w:tcW w:w="603"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p>
              </w:tc>
              <w:tc>
                <w:tcPr>
                  <w:tcW w:w="602" w:type="pct"/>
                  <w:shd w:val="clear" w:color="auto" w:fill="808080" w:themeFill="background1" w:themeFillShade="80"/>
                </w:tcPr>
                <w:p w:rsidR="003614FB" w:rsidRPr="00B3775C" w:rsidRDefault="003614FB" w:rsidP="00E103C8">
                  <w:pPr>
                    <w:framePr w:hSpace="180" w:wrap="around" w:vAnchor="text" w:hAnchor="margin" w:y="1"/>
                    <w:jc w:val="both"/>
                    <w:rPr>
                      <w:rFonts w:ascii="Arial" w:hAnsi="Arial" w:cs="Arial"/>
                      <w:sz w:val="20"/>
                      <w:szCs w:val="20"/>
                    </w:rPr>
                  </w:pPr>
                </w:p>
              </w:tc>
              <w:tc>
                <w:tcPr>
                  <w:tcW w:w="707" w:type="pct"/>
                </w:tcPr>
                <w:p w:rsidR="003614FB" w:rsidRPr="00B3775C" w:rsidRDefault="003614FB" w:rsidP="00E103C8">
                  <w:pPr>
                    <w:framePr w:hSpace="180" w:wrap="around" w:vAnchor="text" w:hAnchor="margin" w:y="1"/>
                    <w:jc w:val="both"/>
                    <w:rPr>
                      <w:rFonts w:ascii="Arial" w:eastAsia="Times New Roman" w:hAnsi="Arial" w:cs="Arial"/>
                      <w:bCs/>
                      <w:sz w:val="20"/>
                      <w:szCs w:val="20"/>
                      <w:lang w:eastAsia="en-GB"/>
                    </w:rPr>
                  </w:pPr>
                  <w:r w:rsidRPr="00B3775C">
                    <w:rPr>
                      <w:rFonts w:ascii="Arial" w:eastAsia="Times New Roman" w:hAnsi="Arial" w:cs="Arial"/>
                      <w:bCs/>
                      <w:sz w:val="20"/>
                      <w:szCs w:val="20"/>
                      <w:lang w:eastAsia="en-GB"/>
                    </w:rPr>
                    <w:t xml:space="preserve">Total trained up to October 2022- 874 </w:t>
                  </w:r>
                </w:p>
                <w:p w:rsidR="003614FB" w:rsidRPr="00B3775C" w:rsidRDefault="003614FB" w:rsidP="00E103C8">
                  <w:pPr>
                    <w:framePr w:hSpace="180" w:wrap="around" w:vAnchor="text" w:hAnchor="margin" w:y="1"/>
                    <w:jc w:val="both"/>
                    <w:rPr>
                      <w:rFonts w:ascii="Arial" w:eastAsia="Times New Roman" w:hAnsi="Arial" w:cs="Arial"/>
                      <w:bCs/>
                      <w:sz w:val="20"/>
                      <w:szCs w:val="20"/>
                      <w:lang w:eastAsia="en-GB"/>
                    </w:rPr>
                  </w:pPr>
                </w:p>
                <w:p w:rsidR="003614FB" w:rsidRPr="00B3775C" w:rsidRDefault="003614FB" w:rsidP="00E103C8">
                  <w:pPr>
                    <w:framePr w:hSpace="180" w:wrap="around" w:vAnchor="text" w:hAnchor="margin" w:y="1"/>
                    <w:jc w:val="both"/>
                    <w:rPr>
                      <w:rFonts w:ascii="Arial" w:eastAsia="Times New Roman" w:hAnsi="Arial" w:cs="Arial"/>
                      <w:bCs/>
                      <w:sz w:val="20"/>
                      <w:szCs w:val="20"/>
                      <w:lang w:eastAsia="en-GB"/>
                    </w:rPr>
                  </w:pPr>
                </w:p>
              </w:tc>
            </w:tr>
            <w:tr w:rsidR="003614FB" w:rsidRPr="00B3775C" w:rsidTr="00E103C8">
              <w:trPr>
                <w:trHeight w:val="1771"/>
              </w:trPr>
              <w:tc>
                <w:tcPr>
                  <w:tcW w:w="640"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Staff able to access timely emotional wellbeing support</w:t>
                  </w:r>
                </w:p>
              </w:tc>
              <w:tc>
                <w:tcPr>
                  <w:tcW w:w="647"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Head of Wellbeing</w:t>
                  </w:r>
                </w:p>
              </w:tc>
              <w:tc>
                <w:tcPr>
                  <w:tcW w:w="647"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Wellbeing Team</w:t>
                  </w:r>
                </w:p>
              </w:tc>
              <w:tc>
                <w:tcPr>
                  <w:tcW w:w="688"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Number of staff accessing support who have had suicidal thoughts in past 7 days</w:t>
                  </w:r>
                </w:p>
              </w:tc>
              <w:tc>
                <w:tcPr>
                  <w:tcW w:w="467"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11 staff reporting suicidal thoughts in past 7 days (1.1.22-31.5.22)</w:t>
                  </w:r>
                </w:p>
              </w:tc>
              <w:tc>
                <w:tcPr>
                  <w:tcW w:w="603"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To be developed</w:t>
                  </w:r>
                </w:p>
              </w:tc>
              <w:tc>
                <w:tcPr>
                  <w:tcW w:w="602" w:type="pct"/>
                  <w:shd w:val="clear" w:color="auto" w:fill="808080" w:themeFill="background1" w:themeFillShade="80"/>
                </w:tcPr>
                <w:p w:rsidR="003614FB" w:rsidRPr="00B3775C" w:rsidRDefault="003614FB" w:rsidP="00E103C8">
                  <w:pPr>
                    <w:framePr w:hSpace="180" w:wrap="around" w:vAnchor="text" w:hAnchor="margin" w:y="1"/>
                    <w:rPr>
                      <w:rFonts w:ascii="Arial" w:eastAsia="Times New Roman" w:hAnsi="Arial" w:cs="Arial"/>
                      <w:bCs/>
                      <w:sz w:val="20"/>
                      <w:szCs w:val="20"/>
                      <w:lang w:eastAsia="en-GB"/>
                    </w:rPr>
                  </w:pPr>
                </w:p>
              </w:tc>
              <w:tc>
                <w:tcPr>
                  <w:tcW w:w="707"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 xml:space="preserve">Reported having suicidal thoughts in the previous 7 days- 11.9% of referrals. </w:t>
                  </w:r>
                </w:p>
                <w:p w:rsidR="003614FB" w:rsidRPr="00B3775C" w:rsidRDefault="003614FB" w:rsidP="00E103C8">
                  <w:pPr>
                    <w:framePr w:hSpace="180" w:wrap="around" w:vAnchor="text" w:hAnchor="margin" w:y="1"/>
                    <w:rPr>
                      <w:rFonts w:ascii="Arial" w:eastAsia="Times New Roman" w:hAnsi="Arial" w:cs="Arial"/>
                      <w:bCs/>
                      <w:sz w:val="20"/>
                      <w:szCs w:val="20"/>
                      <w:lang w:eastAsia="en-GB"/>
                    </w:rPr>
                  </w:pPr>
                </w:p>
              </w:tc>
            </w:tr>
            <w:tr w:rsidR="003614FB" w:rsidRPr="00B3775C" w:rsidTr="00E103C8">
              <w:trPr>
                <w:trHeight w:val="315"/>
              </w:trPr>
              <w:tc>
                <w:tcPr>
                  <w:tcW w:w="640"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Staff able to access information on community resources to support wellbeing</w:t>
                  </w:r>
                </w:p>
              </w:tc>
              <w:tc>
                <w:tcPr>
                  <w:tcW w:w="647"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SRO</w:t>
                  </w:r>
                </w:p>
              </w:tc>
              <w:tc>
                <w:tcPr>
                  <w:tcW w:w="647"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Project Manager</w:t>
                  </w:r>
                </w:p>
              </w:tc>
              <w:tc>
                <w:tcPr>
                  <w:tcW w:w="688"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Creation of resource directory</w:t>
                  </w:r>
                </w:p>
              </w:tc>
              <w:tc>
                <w:tcPr>
                  <w:tcW w:w="467"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New project</w:t>
                  </w:r>
                </w:p>
              </w:tc>
              <w:tc>
                <w:tcPr>
                  <w:tcW w:w="603"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Directory in place and accessible via intranet</w:t>
                  </w:r>
                </w:p>
              </w:tc>
              <w:tc>
                <w:tcPr>
                  <w:tcW w:w="602" w:type="pct"/>
                  <w:shd w:val="clear" w:color="auto" w:fill="808080" w:themeFill="background1" w:themeFillShade="80"/>
                </w:tcPr>
                <w:p w:rsidR="003614FB" w:rsidRPr="00B3775C" w:rsidRDefault="003614FB" w:rsidP="00E103C8">
                  <w:pPr>
                    <w:framePr w:hSpace="180" w:wrap="around" w:vAnchor="text" w:hAnchor="margin" w:y="1"/>
                    <w:rPr>
                      <w:rFonts w:ascii="Arial" w:eastAsia="Times New Roman" w:hAnsi="Arial" w:cs="Arial"/>
                      <w:b/>
                      <w:bCs/>
                      <w:sz w:val="20"/>
                      <w:szCs w:val="20"/>
                      <w:lang w:eastAsia="en-GB"/>
                    </w:rPr>
                  </w:pPr>
                </w:p>
              </w:tc>
              <w:tc>
                <w:tcPr>
                  <w:tcW w:w="707" w:type="pct"/>
                </w:tcPr>
                <w:p w:rsidR="003614FB" w:rsidRPr="00B3775C" w:rsidRDefault="003614FB" w:rsidP="00E103C8">
                  <w:pPr>
                    <w:framePr w:hSpace="180" w:wrap="around" w:vAnchor="text" w:hAnchor="margin" w:y="1"/>
                    <w:rPr>
                      <w:rFonts w:ascii="Arial" w:eastAsia="Times New Roman" w:hAnsi="Arial" w:cs="Arial"/>
                      <w:bCs/>
                      <w:sz w:val="20"/>
                      <w:szCs w:val="20"/>
                      <w:lang w:eastAsia="en-GB"/>
                    </w:rPr>
                  </w:pPr>
                  <w:r w:rsidRPr="00B3775C">
                    <w:rPr>
                      <w:rFonts w:ascii="Arial" w:eastAsia="Times New Roman" w:hAnsi="Arial" w:cs="Arial"/>
                      <w:bCs/>
                      <w:sz w:val="20"/>
                      <w:szCs w:val="20"/>
                      <w:lang w:eastAsia="en-GB"/>
                    </w:rPr>
                    <w:t>Directory in development, in partnership with Hafal (3</w:t>
                  </w:r>
                  <w:r w:rsidRPr="00B3775C">
                    <w:rPr>
                      <w:rFonts w:ascii="Arial" w:eastAsia="Times New Roman" w:hAnsi="Arial" w:cs="Arial"/>
                      <w:bCs/>
                      <w:sz w:val="20"/>
                      <w:szCs w:val="20"/>
                      <w:vertAlign w:val="superscript"/>
                      <w:lang w:eastAsia="en-GB"/>
                    </w:rPr>
                    <w:t>rd</w:t>
                  </w:r>
                  <w:r w:rsidRPr="00B3775C">
                    <w:rPr>
                      <w:rFonts w:ascii="Arial" w:eastAsia="Times New Roman" w:hAnsi="Arial" w:cs="Arial"/>
                      <w:bCs/>
                      <w:sz w:val="20"/>
                      <w:szCs w:val="20"/>
                      <w:lang w:eastAsia="en-GB"/>
                    </w:rPr>
                    <w:t xml:space="preserve"> sector organisation)</w:t>
                  </w:r>
                </w:p>
              </w:tc>
            </w:tr>
          </w:tbl>
          <w:p w:rsidR="003614FB" w:rsidRPr="00B3775C" w:rsidRDefault="003614FB" w:rsidP="00E103C8">
            <w:pPr>
              <w:jc w:val="both"/>
              <w:rPr>
                <w:rFonts w:ascii="Arial" w:hAnsi="Arial" w:cs="Arial"/>
                <w:sz w:val="20"/>
                <w:szCs w:val="20"/>
              </w:rPr>
            </w:pPr>
          </w:p>
        </w:tc>
      </w:tr>
      <w:tr w:rsidR="003614FB" w:rsidRPr="00B3775C" w:rsidTr="00E103C8">
        <w:tc>
          <w:tcPr>
            <w:tcW w:w="14454" w:type="dxa"/>
            <w:shd w:val="clear" w:color="auto" w:fill="E7E6E6" w:themeFill="background2"/>
          </w:tcPr>
          <w:p w:rsidR="003614FB" w:rsidRPr="00B3775C" w:rsidRDefault="003614FB" w:rsidP="00E103C8">
            <w:pPr>
              <w:jc w:val="both"/>
              <w:rPr>
                <w:rFonts w:ascii="Arial" w:eastAsia="Times New Roman" w:hAnsi="Arial" w:cs="Arial"/>
                <w:b/>
                <w:bCs/>
                <w:sz w:val="20"/>
                <w:szCs w:val="20"/>
                <w:lang w:eastAsia="en-GB"/>
              </w:rPr>
            </w:pPr>
            <w:r w:rsidRPr="00B3775C">
              <w:rPr>
                <w:rFonts w:ascii="Arial" w:eastAsia="Times New Roman" w:hAnsi="Arial" w:cs="Arial"/>
                <w:b/>
                <w:bCs/>
                <w:sz w:val="20"/>
                <w:szCs w:val="20"/>
                <w:lang w:eastAsia="en-GB"/>
              </w:rPr>
              <w:t>Risks to Delivery</w:t>
            </w:r>
          </w:p>
        </w:tc>
      </w:tr>
      <w:tr w:rsidR="003614FB" w:rsidRPr="00B3775C" w:rsidTr="00E103C8">
        <w:tc>
          <w:tcPr>
            <w:tcW w:w="14454" w:type="dxa"/>
            <w:shd w:val="clear" w:color="auto" w:fill="FFFFFF" w:themeFill="background1"/>
          </w:tcPr>
          <w:p w:rsidR="003614FB" w:rsidRPr="00B3775C" w:rsidRDefault="003614FB" w:rsidP="003614FB">
            <w:pPr>
              <w:pStyle w:val="ListParagraph"/>
              <w:numPr>
                <w:ilvl w:val="0"/>
                <w:numId w:val="28"/>
              </w:numPr>
              <w:spacing w:after="0" w:line="240" w:lineRule="auto"/>
              <w:jc w:val="both"/>
              <w:rPr>
                <w:rFonts w:ascii="Arial" w:eastAsia="Times New Roman" w:hAnsi="Arial" w:cs="Arial"/>
                <w:bCs/>
                <w:sz w:val="20"/>
                <w:szCs w:val="20"/>
                <w:lang w:eastAsia="en-GB"/>
              </w:rPr>
            </w:pPr>
            <w:r w:rsidRPr="00B3775C">
              <w:rPr>
                <w:rFonts w:ascii="Arial" w:hAnsi="Arial" w:cs="Arial"/>
                <w:sz w:val="20"/>
                <w:szCs w:val="20"/>
                <w:lang w:eastAsia="en-GB"/>
              </w:rPr>
              <w:t>There is a risk of being unable to measure impact within this priority due to the lack of real time information on suicide rates, this will be considered as part of the review of GMOs.</w:t>
            </w:r>
          </w:p>
        </w:tc>
      </w:tr>
    </w:tbl>
    <w:p w:rsidR="000C2C1A" w:rsidRDefault="000C2C1A" w:rsidP="00B3775C">
      <w:pPr>
        <w:tabs>
          <w:tab w:val="left" w:pos="2940"/>
        </w:tabs>
      </w:pPr>
    </w:p>
    <w:sectPr w:rsidR="000C2C1A" w:rsidSect="00D20935">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1713F" w:rsidRDefault="0091713F" w:rsidP="006A1CF8">
      <w:pPr>
        <w:spacing w:after="0" w:line="240" w:lineRule="auto"/>
      </w:pPr>
      <w:r>
        <w:separator/>
      </w:r>
    </w:p>
  </w:endnote>
  <w:endnote w:type="continuationSeparator" w:id="0">
    <w:p w:rsidR="0091713F" w:rsidRDefault="0091713F" w:rsidP="006A1C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0957484"/>
      <w:docPartObj>
        <w:docPartGallery w:val="Page Numbers (Bottom of Page)"/>
        <w:docPartUnique/>
      </w:docPartObj>
    </w:sdtPr>
    <w:sdtEndPr>
      <w:rPr>
        <w:noProof/>
      </w:rPr>
    </w:sdtEndPr>
    <w:sdtContent>
      <w:p w:rsidR="007F74F7" w:rsidRDefault="007F74F7">
        <w:pPr>
          <w:pStyle w:val="Footer"/>
          <w:jc w:val="center"/>
        </w:pPr>
        <w:r>
          <w:fldChar w:fldCharType="begin"/>
        </w:r>
        <w:r>
          <w:instrText xml:space="preserve"> PAGE   \* MERGEFORMAT </w:instrText>
        </w:r>
        <w:r>
          <w:fldChar w:fldCharType="separate"/>
        </w:r>
        <w:r w:rsidR="00B2013B">
          <w:rPr>
            <w:noProof/>
          </w:rPr>
          <w:t>20</w:t>
        </w:r>
        <w:r>
          <w:rPr>
            <w:noProof/>
          </w:rPr>
          <w:fldChar w:fldCharType="end"/>
        </w:r>
      </w:p>
    </w:sdtContent>
  </w:sdt>
  <w:p w:rsidR="007F74F7" w:rsidRDefault="007F74F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1713F" w:rsidRDefault="0091713F" w:rsidP="006A1CF8">
      <w:pPr>
        <w:spacing w:after="0" w:line="240" w:lineRule="auto"/>
      </w:pPr>
      <w:r>
        <w:separator/>
      </w:r>
    </w:p>
  </w:footnote>
  <w:footnote w:type="continuationSeparator" w:id="0">
    <w:p w:rsidR="0091713F" w:rsidRDefault="0091713F" w:rsidP="006A1C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74F7" w:rsidRDefault="007F74F7" w:rsidP="00FB1AE1">
    <w:pPr>
      <w:pStyle w:val="Header"/>
      <w:tabs>
        <w:tab w:val="left" w:pos="6096"/>
      </w:tabs>
    </w:pPr>
    <w:r>
      <w:rPr>
        <w:noProof/>
        <w:lang w:eastAsia="en-GB"/>
      </w:rPr>
      <w:drawing>
        <wp:inline distT="0" distB="0" distL="0" distR="0" wp14:anchorId="3CE9C0B1" wp14:editId="6E9212CD">
          <wp:extent cx="2569210" cy="655823"/>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wansea Bay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604166" cy="664746"/>
                  </a:xfrm>
                  <a:prstGeom prst="rect">
                    <a:avLst/>
                  </a:prstGeom>
                </pic:spPr>
              </pic:pic>
            </a:graphicData>
          </a:graphic>
        </wp:inline>
      </w:drawing>
    </w:r>
  </w:p>
  <w:p w:rsidR="007F74F7" w:rsidRDefault="007F74F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FF66AB"/>
    <w:multiLevelType w:val="hybridMultilevel"/>
    <w:tmpl w:val="E45C616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BAF5C2B"/>
    <w:multiLevelType w:val="hybridMultilevel"/>
    <w:tmpl w:val="1E760C4E"/>
    <w:lvl w:ilvl="0" w:tplc="7D105346">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E72A0E"/>
    <w:multiLevelType w:val="hybridMultilevel"/>
    <w:tmpl w:val="0BDC5AD2"/>
    <w:lvl w:ilvl="0" w:tplc="EBCC768A">
      <w:start w:val="17"/>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1EA72DA"/>
    <w:multiLevelType w:val="hybridMultilevel"/>
    <w:tmpl w:val="A88A38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22D0641"/>
    <w:multiLevelType w:val="hybridMultilevel"/>
    <w:tmpl w:val="5852C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382F77"/>
    <w:multiLevelType w:val="hybridMultilevel"/>
    <w:tmpl w:val="3462EB9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EDD383F"/>
    <w:multiLevelType w:val="hybridMultilevel"/>
    <w:tmpl w:val="B3F67FF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22112439"/>
    <w:multiLevelType w:val="hybridMultilevel"/>
    <w:tmpl w:val="D36C5BC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251015E1"/>
    <w:multiLevelType w:val="hybridMultilevel"/>
    <w:tmpl w:val="04CEACE0"/>
    <w:lvl w:ilvl="0" w:tplc="EBCC768A">
      <w:start w:val="17"/>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5527B2A"/>
    <w:multiLevelType w:val="hybridMultilevel"/>
    <w:tmpl w:val="811800A4"/>
    <w:lvl w:ilvl="0" w:tplc="08923688">
      <w:start w:val="1"/>
      <w:numFmt w:val="decimal"/>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0" w15:restartNumberingAfterBreak="0">
    <w:nsid w:val="29CA62C6"/>
    <w:multiLevelType w:val="hybridMultilevel"/>
    <w:tmpl w:val="47562A48"/>
    <w:lvl w:ilvl="0" w:tplc="EBCC768A">
      <w:start w:val="17"/>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B075698"/>
    <w:multiLevelType w:val="hybridMultilevel"/>
    <w:tmpl w:val="2A2E7166"/>
    <w:lvl w:ilvl="0" w:tplc="EBCC768A">
      <w:start w:val="1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B1627B8"/>
    <w:multiLevelType w:val="hybridMultilevel"/>
    <w:tmpl w:val="C556F47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2134A9"/>
    <w:multiLevelType w:val="hybridMultilevel"/>
    <w:tmpl w:val="FC7E1F9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208071B"/>
    <w:multiLevelType w:val="hybridMultilevel"/>
    <w:tmpl w:val="85F8025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 w15:restartNumberingAfterBreak="0">
    <w:nsid w:val="32522F90"/>
    <w:multiLevelType w:val="hybridMultilevel"/>
    <w:tmpl w:val="CA247AE0"/>
    <w:lvl w:ilvl="0" w:tplc="B168736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4DF7F77"/>
    <w:multiLevelType w:val="hybridMultilevel"/>
    <w:tmpl w:val="7D661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3FEE3C32"/>
    <w:multiLevelType w:val="hybridMultilevel"/>
    <w:tmpl w:val="B8E828C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8" w15:restartNumberingAfterBreak="0">
    <w:nsid w:val="43206DBD"/>
    <w:multiLevelType w:val="hybridMultilevel"/>
    <w:tmpl w:val="5A26E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5B6C4E"/>
    <w:multiLevelType w:val="hybridMultilevel"/>
    <w:tmpl w:val="72905ED8"/>
    <w:lvl w:ilvl="0" w:tplc="D2E2CF84">
      <w:start w:val="1"/>
      <w:numFmt w:val="decimal"/>
      <w:lvlText w:val="%1."/>
      <w:lvlJc w:val="left"/>
      <w:pPr>
        <w:ind w:left="1080" w:hanging="360"/>
      </w:pPr>
      <w:rPr>
        <w:rFonts w:eastAsiaTheme="minorHAnsi"/>
        <w:sz w:val="22"/>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0" w15:restartNumberingAfterBreak="0">
    <w:nsid w:val="4D2B3B0E"/>
    <w:multiLevelType w:val="hybridMultilevel"/>
    <w:tmpl w:val="A7FCE4EA"/>
    <w:lvl w:ilvl="0" w:tplc="EBCC768A">
      <w:start w:val="1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E4A276A"/>
    <w:multiLevelType w:val="hybridMultilevel"/>
    <w:tmpl w:val="7EA4D61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E5B4F58"/>
    <w:multiLevelType w:val="hybridMultilevel"/>
    <w:tmpl w:val="518613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EBA06AA"/>
    <w:multiLevelType w:val="hybridMultilevel"/>
    <w:tmpl w:val="61B6DAF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15:restartNumberingAfterBreak="0">
    <w:nsid w:val="536B6E9F"/>
    <w:multiLevelType w:val="hybridMultilevel"/>
    <w:tmpl w:val="246494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81D1907"/>
    <w:multiLevelType w:val="hybridMultilevel"/>
    <w:tmpl w:val="ACDE6F52"/>
    <w:lvl w:ilvl="0" w:tplc="B1687368">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8B027C1"/>
    <w:multiLevelType w:val="hybridMultilevel"/>
    <w:tmpl w:val="AA24B31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7" w15:restartNumberingAfterBreak="0">
    <w:nsid w:val="5C2A7960"/>
    <w:multiLevelType w:val="hybridMultilevel"/>
    <w:tmpl w:val="56B4BBBC"/>
    <w:lvl w:ilvl="0" w:tplc="EBCC768A">
      <w:start w:val="17"/>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DC76A3C"/>
    <w:multiLevelType w:val="hybridMultilevel"/>
    <w:tmpl w:val="A296D01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620407F7"/>
    <w:multiLevelType w:val="hybridMultilevel"/>
    <w:tmpl w:val="0E4E33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2495DD8"/>
    <w:multiLevelType w:val="hybridMultilevel"/>
    <w:tmpl w:val="B05897F6"/>
    <w:lvl w:ilvl="0" w:tplc="B1687368">
      <w:start w:val="1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294594D"/>
    <w:multiLevelType w:val="hybridMultilevel"/>
    <w:tmpl w:val="6B503C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7BA41542"/>
    <w:multiLevelType w:val="hybridMultilevel"/>
    <w:tmpl w:val="91A046E2"/>
    <w:lvl w:ilvl="0" w:tplc="7F8CA954">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21"/>
  </w:num>
  <w:num w:numId="2">
    <w:abstractNumId w:val="5"/>
  </w:num>
  <w:num w:numId="3">
    <w:abstractNumId w:val="8"/>
  </w:num>
  <w:num w:numId="4">
    <w:abstractNumId w:val="12"/>
  </w:num>
  <w:num w:numId="5">
    <w:abstractNumId w:val="28"/>
  </w:num>
  <w:num w:numId="6">
    <w:abstractNumId w:val="27"/>
  </w:num>
  <w:num w:numId="7">
    <w:abstractNumId w:val="16"/>
  </w:num>
  <w:num w:numId="8">
    <w:abstractNumId w:val="22"/>
  </w:num>
  <w:num w:numId="9">
    <w:abstractNumId w:val="2"/>
  </w:num>
  <w:num w:numId="10">
    <w:abstractNumId w:val="13"/>
  </w:num>
  <w:num w:numId="11">
    <w:abstractNumId w:val="0"/>
  </w:num>
  <w:num w:numId="12">
    <w:abstractNumId w:val="10"/>
  </w:num>
  <w:num w:numId="13">
    <w:abstractNumId w:val="20"/>
  </w:num>
  <w:num w:numId="14">
    <w:abstractNumId w:val="1"/>
  </w:num>
  <w:num w:numId="15">
    <w:abstractNumId w:val="18"/>
  </w:num>
  <w:num w:numId="16">
    <w:abstractNumId w:val="11"/>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1"/>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2"/>
  </w:num>
  <w:num w:numId="21">
    <w:abstractNumId w:val="3"/>
  </w:num>
  <w:num w:numId="2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9"/>
  </w:num>
  <w:num w:numId="29">
    <w:abstractNumId w:val="4"/>
  </w:num>
  <w:num w:numId="30">
    <w:abstractNumId w:val="30"/>
  </w:num>
  <w:num w:numId="31">
    <w:abstractNumId w:val="6"/>
  </w:num>
  <w:num w:numId="32">
    <w:abstractNumId w:val="25"/>
  </w:num>
  <w:num w:numId="33">
    <w:abstractNumId w:val="15"/>
  </w:num>
  <w:num w:numId="3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1CF8"/>
    <w:rsid w:val="000C2C1A"/>
    <w:rsid w:val="0014223D"/>
    <w:rsid w:val="001F06C5"/>
    <w:rsid w:val="001F3C82"/>
    <w:rsid w:val="002236A9"/>
    <w:rsid w:val="002F27CA"/>
    <w:rsid w:val="002F3756"/>
    <w:rsid w:val="003614FB"/>
    <w:rsid w:val="0046346E"/>
    <w:rsid w:val="004F7ECA"/>
    <w:rsid w:val="00575A6C"/>
    <w:rsid w:val="005A70EF"/>
    <w:rsid w:val="005C70E9"/>
    <w:rsid w:val="00626D59"/>
    <w:rsid w:val="006A1CF8"/>
    <w:rsid w:val="0070290E"/>
    <w:rsid w:val="007A4BEE"/>
    <w:rsid w:val="007F74F7"/>
    <w:rsid w:val="00866132"/>
    <w:rsid w:val="00867BDB"/>
    <w:rsid w:val="00881D70"/>
    <w:rsid w:val="008A222B"/>
    <w:rsid w:val="008C2090"/>
    <w:rsid w:val="0091713F"/>
    <w:rsid w:val="009228D6"/>
    <w:rsid w:val="009367B1"/>
    <w:rsid w:val="009D27C0"/>
    <w:rsid w:val="00A20C65"/>
    <w:rsid w:val="00AA3FAC"/>
    <w:rsid w:val="00AB73B2"/>
    <w:rsid w:val="00B2013B"/>
    <w:rsid w:val="00B20416"/>
    <w:rsid w:val="00B3775C"/>
    <w:rsid w:val="00B92C1D"/>
    <w:rsid w:val="00BF030B"/>
    <w:rsid w:val="00C5398E"/>
    <w:rsid w:val="00C816F3"/>
    <w:rsid w:val="00D106D5"/>
    <w:rsid w:val="00D20935"/>
    <w:rsid w:val="00D97EB8"/>
    <w:rsid w:val="00DD0F5E"/>
    <w:rsid w:val="00E034A7"/>
    <w:rsid w:val="00E103C8"/>
    <w:rsid w:val="00E83AD4"/>
    <w:rsid w:val="00E8518A"/>
    <w:rsid w:val="00F37810"/>
    <w:rsid w:val="00F71850"/>
    <w:rsid w:val="00FB1AE1"/>
    <w:rsid w:val="00FD39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2A916D2"/>
  <w15:chartTrackingRefBased/>
  <w15:docId w15:val="{FCD3244C-FAE5-48EE-BDA2-BECCA75B4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1CF8"/>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A1CF8"/>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6A1CF8"/>
    <w:rPr>
      <w:rFonts w:ascii="Calibri" w:eastAsia="Calibri" w:hAnsi="Calibri" w:cs="Times New Roman"/>
    </w:rPr>
  </w:style>
  <w:style w:type="paragraph" w:styleId="Footer">
    <w:name w:val="footer"/>
    <w:basedOn w:val="Normal"/>
    <w:link w:val="FooterChar"/>
    <w:uiPriority w:val="99"/>
    <w:unhideWhenUsed/>
    <w:rsid w:val="006A1CF8"/>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1CF8"/>
  </w:style>
  <w:style w:type="table" w:styleId="TableGrid">
    <w:name w:val="Table Grid"/>
    <w:basedOn w:val="TableNormal"/>
    <w:uiPriority w:val="39"/>
    <w:rsid w:val="006A1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L,Bulleted list,Dot pt,List Paragraph Char Char Char,Indicator Text,Numbered Para 1,Bullet Points,MAIN CONTENT,Bullet 1,List Paragraph11,List Paragraph12,Colorful List - Accent 11,Bullet Style"/>
    <w:basedOn w:val="Normal"/>
    <w:link w:val="ListParagraphChar"/>
    <w:uiPriority w:val="34"/>
    <w:qFormat/>
    <w:rsid w:val="006A1CF8"/>
    <w:pPr>
      <w:ind w:left="720"/>
      <w:contextualSpacing/>
    </w:pPr>
  </w:style>
  <w:style w:type="character" w:customStyle="1" w:styleId="ListParagraphChar">
    <w:name w:val="List Paragraph Char"/>
    <w:aliases w:val="Name Char,F5 List Paragraph Char,List Paragraph1 Char,L Char,Bulleted list Char,Dot pt Char,List Paragraph Char Char Char Char,Indicator Text Char,Numbered Para 1 Char,Bullet Points Char,MAIN CONTENT Char,Bullet 1 Char"/>
    <w:link w:val="ListParagraph"/>
    <w:uiPriority w:val="34"/>
    <w:qFormat/>
    <w:locked/>
    <w:rsid w:val="006A1CF8"/>
  </w:style>
  <w:style w:type="character" w:styleId="Hyperlink">
    <w:name w:val="Hyperlink"/>
    <w:basedOn w:val="DefaultParagraphFont"/>
    <w:uiPriority w:val="99"/>
    <w:semiHidden/>
    <w:unhideWhenUsed/>
    <w:rsid w:val="003614FB"/>
    <w:rPr>
      <w:color w:val="0000FF"/>
      <w:u w:val="single"/>
    </w:rPr>
  </w:style>
  <w:style w:type="table" w:customStyle="1" w:styleId="TableGrid1">
    <w:name w:val="Table Grid1"/>
    <w:basedOn w:val="TableNormal"/>
    <w:next w:val="TableGrid"/>
    <w:uiPriority w:val="39"/>
    <w:rsid w:val="003614FB"/>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3614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C816F3"/>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4824754">
      <w:bodyDiv w:val="1"/>
      <w:marLeft w:val="0"/>
      <w:marRight w:val="0"/>
      <w:marTop w:val="0"/>
      <w:marBottom w:val="0"/>
      <w:divBdr>
        <w:top w:val="none" w:sz="0" w:space="0" w:color="auto"/>
        <w:left w:val="none" w:sz="0" w:space="0" w:color="auto"/>
        <w:bottom w:val="none" w:sz="0" w:space="0" w:color="auto"/>
        <w:right w:val="none" w:sz="0" w:space="0" w:color="auto"/>
      </w:divBdr>
      <w:divsChild>
        <w:div w:id="18326753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png"/><Relationship Id="rId18" Type="http://schemas.openxmlformats.org/officeDocument/2006/relationships/hyperlink" Target="http://www.nice.org.uk/guidance/cg161/chapter/1-Recommendations" TargetMode="External"/><Relationship Id="rId3" Type="http://schemas.openxmlformats.org/officeDocument/2006/relationships/customXml" Target="../customXml/item3.xml"/><Relationship Id="rId21" Type="http://schemas.openxmlformats.org/officeDocument/2006/relationships/hyperlink" Target="https://www.nice.org.uk/guidance/qs189/chapter/quality-statement-3-media-reporting" TargetMode="External"/><Relationship Id="rId7" Type="http://schemas.openxmlformats.org/officeDocument/2006/relationships/webSettings" Target="webSettings.xml"/><Relationship Id="rId12" Type="http://schemas.openxmlformats.org/officeDocument/2006/relationships/chart" Target="charts/chart1.xml"/><Relationship Id="rId17" Type="http://schemas.openxmlformats.org/officeDocument/2006/relationships/hyperlink" Target="http://www.nice.org.uk/guidance/cg161/chapter/1-Recommendations"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nice.org.uk/guidance/cg161/chapter/1-Recommendations" TargetMode="External"/><Relationship Id="rId20" Type="http://schemas.openxmlformats.org/officeDocument/2006/relationships/hyperlink" Target="https://www.nice.org.uk/guidance/qs189/chapter/quality-statement-2-reducing-access-to-methods-of-suicide"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hyperlink" Target="http://www.nice.org.uk/guidance/cg161/chapter/1-Recommendations" TargetMode="External"/><Relationship Id="rId23" Type="http://schemas.openxmlformats.org/officeDocument/2006/relationships/hyperlink" Target="https://www.nice.org.uk/guidance/qs189/chapter/quality-statement-5-supporting-people-bereaved-or-affected-by-a-suspected-suicide" TargetMode="External"/><Relationship Id="rId10" Type="http://schemas.openxmlformats.org/officeDocument/2006/relationships/header" Target="header1.xml"/><Relationship Id="rId19" Type="http://schemas.openxmlformats.org/officeDocument/2006/relationships/hyperlink" Target="https://www.nice.org.uk/guidance/qs189/chapter/quality-statement-1-multi-agency-suicide-prevention-partnership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3.png"/><Relationship Id="rId22" Type="http://schemas.openxmlformats.org/officeDocument/2006/relationships/hyperlink" Target="https://www.nice.org.uk/guidance/qs189/chapter/quality-statement-4-involving-family-carers-or-friend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5" Type="http://schemas.openxmlformats.org/officeDocument/2006/relationships/chartUserShapes" Target="../drawings/drawing1.xml"/><Relationship Id="rId4" Type="http://schemas.openxmlformats.org/officeDocument/2006/relationships/oleObject" Target="file:///C:\Users\el114910\OneDrive%20-%20NHS%20Wales\Falls\Data\HB%20and%20Service%20Group%20Falls%20Incidents%20and%20Rates%20LIVE%20Doc%20(from%20April%20202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50" b="0" i="0" u="none" strike="noStrike" kern="1200" spc="0" baseline="0">
                <a:solidFill>
                  <a:schemeClr val="tx1">
                    <a:lumMod val="65000"/>
                    <a:lumOff val="35000"/>
                  </a:schemeClr>
                </a:solidFill>
                <a:latin typeface="+mn-lt"/>
                <a:ea typeface="+mn-ea"/>
                <a:cs typeface="+mn-cs"/>
              </a:defRPr>
            </a:pPr>
            <a:r>
              <a:rPr lang="en-GB" sz="1050"/>
              <a:t>HB Falls RATE SPC April - October 2022 (Datix Cymru)</a:t>
            </a:r>
          </a:p>
        </c:rich>
      </c:tx>
      <c:layout/>
      <c:overlay val="0"/>
      <c:spPr>
        <a:noFill/>
        <a:ln>
          <a:noFill/>
        </a:ln>
        <a:effectLst/>
      </c:spPr>
      <c:txPr>
        <a:bodyPr rot="0" spcFirstLastPara="1" vertOverflow="ellipsis" vert="horz" wrap="square" anchor="ctr" anchorCtr="1"/>
        <a:lstStyle/>
        <a:p>
          <a:pPr>
            <a:defRPr sz="105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'HB Falls incidents'!$I$2</c:f>
              <c:strCache>
                <c:ptCount val="1"/>
                <c:pt idx="0">
                  <c:v>falls</c:v>
                </c:pt>
              </c:strCache>
            </c:strRef>
          </c:tx>
          <c:spPr>
            <a:ln w="28575" cap="rnd">
              <a:solidFill>
                <a:schemeClr val="accent1"/>
              </a:solidFill>
              <a:round/>
            </a:ln>
            <a:effectLst/>
          </c:spPr>
          <c:marker>
            <c:symbol val="none"/>
          </c:marker>
          <c:cat>
            <c:numRef>
              <c:f>'HB Falls incidents'!$H$5:$H$15</c:f>
              <c:numCache>
                <c:formatCode>mmm\-yy</c:formatCode>
                <c:ptCount val="11"/>
                <c:pt idx="0">
                  <c:v>44713</c:v>
                </c:pt>
                <c:pt idx="1">
                  <c:v>44743</c:v>
                </c:pt>
                <c:pt idx="2">
                  <c:v>44774</c:v>
                </c:pt>
                <c:pt idx="3">
                  <c:v>44805</c:v>
                </c:pt>
                <c:pt idx="4">
                  <c:v>44835</c:v>
                </c:pt>
                <c:pt idx="5">
                  <c:v>44866</c:v>
                </c:pt>
                <c:pt idx="6">
                  <c:v>44896</c:v>
                </c:pt>
                <c:pt idx="7">
                  <c:v>44927</c:v>
                </c:pt>
                <c:pt idx="8">
                  <c:v>44958</c:v>
                </c:pt>
                <c:pt idx="9">
                  <c:v>44986</c:v>
                </c:pt>
                <c:pt idx="10">
                  <c:v>45017</c:v>
                </c:pt>
              </c:numCache>
            </c:numRef>
          </c:cat>
          <c:val>
            <c:numRef>
              <c:f>'HB Falls incidents'!$I$5:$I$15</c:f>
            </c:numRef>
          </c:val>
          <c:smooth val="0"/>
          <c:extLst>
            <c:ext xmlns:c16="http://schemas.microsoft.com/office/drawing/2014/chart" uri="{C3380CC4-5D6E-409C-BE32-E72D297353CC}">
              <c16:uniqueId val="{00000000-E082-4E7A-91E6-8F8B592A3A63}"/>
            </c:ext>
          </c:extLst>
        </c:ser>
        <c:ser>
          <c:idx val="1"/>
          <c:order val="1"/>
          <c:tx>
            <c:strRef>
              <c:f>'HB Falls incidents'!$J$2</c:f>
              <c:strCache>
                <c:ptCount val="1"/>
                <c:pt idx="0">
                  <c:v>bed days</c:v>
                </c:pt>
              </c:strCache>
            </c:strRef>
          </c:tx>
          <c:spPr>
            <a:ln w="28575" cap="rnd">
              <a:solidFill>
                <a:schemeClr val="accent2"/>
              </a:solidFill>
              <a:round/>
            </a:ln>
            <a:effectLst/>
          </c:spPr>
          <c:marker>
            <c:symbol val="none"/>
          </c:marker>
          <c:cat>
            <c:numRef>
              <c:f>'HB Falls incidents'!$H$5:$H$15</c:f>
              <c:numCache>
                <c:formatCode>mmm\-yy</c:formatCode>
                <c:ptCount val="11"/>
                <c:pt idx="0">
                  <c:v>44713</c:v>
                </c:pt>
                <c:pt idx="1">
                  <c:v>44743</c:v>
                </c:pt>
                <c:pt idx="2">
                  <c:v>44774</c:v>
                </c:pt>
                <c:pt idx="3">
                  <c:v>44805</c:v>
                </c:pt>
                <c:pt idx="4">
                  <c:v>44835</c:v>
                </c:pt>
                <c:pt idx="5">
                  <c:v>44866</c:v>
                </c:pt>
                <c:pt idx="6">
                  <c:v>44896</c:v>
                </c:pt>
                <c:pt idx="7">
                  <c:v>44927</c:v>
                </c:pt>
                <c:pt idx="8">
                  <c:v>44958</c:v>
                </c:pt>
                <c:pt idx="9">
                  <c:v>44986</c:v>
                </c:pt>
                <c:pt idx="10">
                  <c:v>45017</c:v>
                </c:pt>
              </c:numCache>
            </c:numRef>
          </c:cat>
          <c:val>
            <c:numRef>
              <c:f>'HB Falls incidents'!$J$5:$J$15</c:f>
            </c:numRef>
          </c:val>
          <c:smooth val="0"/>
          <c:extLst>
            <c:ext xmlns:c16="http://schemas.microsoft.com/office/drawing/2014/chart" uri="{C3380CC4-5D6E-409C-BE32-E72D297353CC}">
              <c16:uniqueId val="{00000001-E082-4E7A-91E6-8F8B592A3A63}"/>
            </c:ext>
          </c:extLst>
        </c:ser>
        <c:ser>
          <c:idx val="2"/>
          <c:order val="2"/>
          <c:tx>
            <c:strRef>
              <c:f>'HB Falls incidents'!$K$2</c:f>
              <c:strCache>
                <c:ptCount val="1"/>
                <c:pt idx="0">
                  <c:v>days in month</c:v>
                </c:pt>
              </c:strCache>
            </c:strRef>
          </c:tx>
          <c:spPr>
            <a:ln w="28575" cap="rnd">
              <a:solidFill>
                <a:schemeClr val="accent3"/>
              </a:solidFill>
              <a:round/>
            </a:ln>
            <a:effectLst/>
          </c:spPr>
          <c:marker>
            <c:symbol val="none"/>
          </c:marker>
          <c:cat>
            <c:numRef>
              <c:f>'HB Falls incidents'!$H$5:$H$15</c:f>
              <c:numCache>
                <c:formatCode>mmm\-yy</c:formatCode>
                <c:ptCount val="11"/>
                <c:pt idx="0">
                  <c:v>44713</c:v>
                </c:pt>
                <c:pt idx="1">
                  <c:v>44743</c:v>
                </c:pt>
                <c:pt idx="2">
                  <c:v>44774</c:v>
                </c:pt>
                <c:pt idx="3">
                  <c:v>44805</c:v>
                </c:pt>
                <c:pt idx="4">
                  <c:v>44835</c:v>
                </c:pt>
                <c:pt idx="5">
                  <c:v>44866</c:v>
                </c:pt>
                <c:pt idx="6">
                  <c:v>44896</c:v>
                </c:pt>
                <c:pt idx="7">
                  <c:v>44927</c:v>
                </c:pt>
                <c:pt idx="8">
                  <c:v>44958</c:v>
                </c:pt>
                <c:pt idx="9">
                  <c:v>44986</c:v>
                </c:pt>
                <c:pt idx="10">
                  <c:v>45017</c:v>
                </c:pt>
              </c:numCache>
            </c:numRef>
          </c:cat>
          <c:val>
            <c:numRef>
              <c:f>'HB Falls incidents'!$K$5:$K$15</c:f>
            </c:numRef>
          </c:val>
          <c:smooth val="0"/>
          <c:extLst>
            <c:ext xmlns:c16="http://schemas.microsoft.com/office/drawing/2014/chart" uri="{C3380CC4-5D6E-409C-BE32-E72D297353CC}">
              <c16:uniqueId val="{00000002-E082-4E7A-91E6-8F8B592A3A63}"/>
            </c:ext>
          </c:extLst>
        </c:ser>
        <c:ser>
          <c:idx val="3"/>
          <c:order val="3"/>
          <c:tx>
            <c:strRef>
              <c:f>'HB Falls incidents'!$L$2</c:f>
              <c:strCache>
                <c:ptCount val="1"/>
                <c:pt idx="0">
                  <c:v>total bed days</c:v>
                </c:pt>
              </c:strCache>
            </c:strRef>
          </c:tx>
          <c:spPr>
            <a:ln w="28575" cap="rnd">
              <a:solidFill>
                <a:schemeClr val="accent4"/>
              </a:solidFill>
              <a:round/>
            </a:ln>
            <a:effectLst/>
          </c:spPr>
          <c:marker>
            <c:symbol val="none"/>
          </c:marker>
          <c:cat>
            <c:numRef>
              <c:f>'HB Falls incidents'!$H$5:$H$15</c:f>
              <c:numCache>
                <c:formatCode>mmm\-yy</c:formatCode>
                <c:ptCount val="11"/>
                <c:pt idx="0">
                  <c:v>44713</c:v>
                </c:pt>
                <c:pt idx="1">
                  <c:v>44743</c:v>
                </c:pt>
                <c:pt idx="2">
                  <c:v>44774</c:v>
                </c:pt>
                <c:pt idx="3">
                  <c:v>44805</c:v>
                </c:pt>
                <c:pt idx="4">
                  <c:v>44835</c:v>
                </c:pt>
                <c:pt idx="5">
                  <c:v>44866</c:v>
                </c:pt>
                <c:pt idx="6">
                  <c:v>44896</c:v>
                </c:pt>
                <c:pt idx="7">
                  <c:v>44927</c:v>
                </c:pt>
                <c:pt idx="8">
                  <c:v>44958</c:v>
                </c:pt>
                <c:pt idx="9">
                  <c:v>44986</c:v>
                </c:pt>
                <c:pt idx="10">
                  <c:v>45017</c:v>
                </c:pt>
              </c:numCache>
            </c:numRef>
          </c:cat>
          <c:val>
            <c:numRef>
              <c:f>'HB Falls incidents'!$L$5:$L$15</c:f>
            </c:numRef>
          </c:val>
          <c:smooth val="0"/>
          <c:extLst>
            <c:ext xmlns:c16="http://schemas.microsoft.com/office/drawing/2014/chart" uri="{C3380CC4-5D6E-409C-BE32-E72D297353CC}">
              <c16:uniqueId val="{00000003-E082-4E7A-91E6-8F8B592A3A63}"/>
            </c:ext>
          </c:extLst>
        </c:ser>
        <c:ser>
          <c:idx val="4"/>
          <c:order val="4"/>
          <c:tx>
            <c:strRef>
              <c:f>'HB Falls incidents'!$M$2</c:f>
              <c:strCache>
                <c:ptCount val="1"/>
                <c:pt idx="0">
                  <c:v>Rate</c:v>
                </c:pt>
              </c:strCache>
            </c:strRef>
          </c:tx>
          <c:spPr>
            <a:ln w="28575" cap="rnd">
              <a:solidFill>
                <a:srgbClr val="FF0000"/>
              </a:solidFill>
              <a:round/>
            </a:ln>
            <a:effectLst/>
          </c:spPr>
          <c:marker>
            <c:symbol val="none"/>
          </c:marker>
          <c:cat>
            <c:numRef>
              <c:f>'HB Falls incidents'!$H$5:$H$15</c:f>
              <c:numCache>
                <c:formatCode>mmm\-yy</c:formatCode>
                <c:ptCount val="11"/>
                <c:pt idx="0">
                  <c:v>44713</c:v>
                </c:pt>
                <c:pt idx="1">
                  <c:v>44743</c:v>
                </c:pt>
                <c:pt idx="2">
                  <c:v>44774</c:v>
                </c:pt>
                <c:pt idx="3">
                  <c:v>44805</c:v>
                </c:pt>
                <c:pt idx="4">
                  <c:v>44835</c:v>
                </c:pt>
                <c:pt idx="5">
                  <c:v>44866</c:v>
                </c:pt>
                <c:pt idx="6">
                  <c:v>44896</c:v>
                </c:pt>
                <c:pt idx="7">
                  <c:v>44927</c:v>
                </c:pt>
                <c:pt idx="8">
                  <c:v>44958</c:v>
                </c:pt>
                <c:pt idx="9">
                  <c:v>44986</c:v>
                </c:pt>
                <c:pt idx="10">
                  <c:v>45017</c:v>
                </c:pt>
              </c:numCache>
            </c:numRef>
          </c:cat>
          <c:val>
            <c:numRef>
              <c:f>'HB Falls incidents'!$M$5:$M$15</c:f>
              <c:numCache>
                <c:formatCode>General</c:formatCode>
                <c:ptCount val="11"/>
                <c:pt idx="0">
                  <c:v>4.6783625730994149</c:v>
                </c:pt>
                <c:pt idx="1">
                  <c:v>4.596706594921991</c:v>
                </c:pt>
                <c:pt idx="2">
                  <c:v>5.6621750374302442</c:v>
                </c:pt>
                <c:pt idx="3">
                  <c:v>4.6921616490371578</c:v>
                </c:pt>
                <c:pt idx="4">
                  <c:v>4.3219037204821786</c:v>
                </c:pt>
                <c:pt idx="5">
                  <c:v>4.4198895027624312</c:v>
                </c:pt>
                <c:pt idx="6">
                  <c:v>4.325513196480939</c:v>
                </c:pt>
              </c:numCache>
            </c:numRef>
          </c:val>
          <c:smooth val="0"/>
          <c:extLst>
            <c:ext xmlns:c16="http://schemas.microsoft.com/office/drawing/2014/chart" uri="{C3380CC4-5D6E-409C-BE32-E72D297353CC}">
              <c16:uniqueId val="{00000004-E082-4E7A-91E6-8F8B592A3A63}"/>
            </c:ext>
          </c:extLst>
        </c:ser>
        <c:ser>
          <c:idx val="5"/>
          <c:order val="5"/>
          <c:tx>
            <c:strRef>
              <c:f>'HB Falls incidents'!$N$2</c:f>
              <c:strCache>
                <c:ptCount val="1"/>
                <c:pt idx="0">
                  <c:v>mean CL</c:v>
                </c:pt>
              </c:strCache>
            </c:strRef>
          </c:tx>
          <c:spPr>
            <a:ln w="28575" cap="rnd">
              <a:solidFill>
                <a:schemeClr val="accent5">
                  <a:lumMod val="20000"/>
                  <a:lumOff val="80000"/>
                </a:schemeClr>
              </a:solidFill>
              <a:round/>
            </a:ln>
            <a:effectLst/>
          </c:spPr>
          <c:marker>
            <c:symbol val="none"/>
          </c:marker>
          <c:cat>
            <c:numRef>
              <c:f>'HB Falls incidents'!$H$5:$H$15</c:f>
              <c:numCache>
                <c:formatCode>mmm\-yy</c:formatCode>
                <c:ptCount val="11"/>
                <c:pt idx="0">
                  <c:v>44713</c:v>
                </c:pt>
                <c:pt idx="1">
                  <c:v>44743</c:v>
                </c:pt>
                <c:pt idx="2">
                  <c:v>44774</c:v>
                </c:pt>
                <c:pt idx="3">
                  <c:v>44805</c:v>
                </c:pt>
                <c:pt idx="4">
                  <c:v>44835</c:v>
                </c:pt>
                <c:pt idx="5">
                  <c:v>44866</c:v>
                </c:pt>
                <c:pt idx="6">
                  <c:v>44896</c:v>
                </c:pt>
                <c:pt idx="7">
                  <c:v>44927</c:v>
                </c:pt>
                <c:pt idx="8">
                  <c:v>44958</c:v>
                </c:pt>
                <c:pt idx="9">
                  <c:v>44986</c:v>
                </c:pt>
                <c:pt idx="10">
                  <c:v>45017</c:v>
                </c:pt>
              </c:numCache>
            </c:numRef>
          </c:cat>
          <c:val>
            <c:numRef>
              <c:f>'HB Falls incidents'!$N$5:$N$15</c:f>
              <c:numCache>
                <c:formatCode>General</c:formatCode>
                <c:ptCount val="11"/>
                <c:pt idx="0">
                  <c:v>4.9779128112396576</c:v>
                </c:pt>
                <c:pt idx="1">
                  <c:v>4.9779128112396576</c:v>
                </c:pt>
                <c:pt idx="2">
                  <c:v>4.9779128112396576</c:v>
                </c:pt>
                <c:pt idx="3">
                  <c:v>4.9779128112396576</c:v>
                </c:pt>
                <c:pt idx="4">
                  <c:v>4.9779128112396576</c:v>
                </c:pt>
                <c:pt idx="5">
                  <c:v>4.9779128112396576</c:v>
                </c:pt>
                <c:pt idx="6">
                  <c:v>4.9779128112396576</c:v>
                </c:pt>
                <c:pt idx="7">
                  <c:v>4.9779128112396576</c:v>
                </c:pt>
                <c:pt idx="8">
                  <c:v>4.9779128112396576</c:v>
                </c:pt>
                <c:pt idx="9">
                  <c:v>4.9779128112396576</c:v>
                </c:pt>
                <c:pt idx="10">
                  <c:v>4.9779128112396576</c:v>
                </c:pt>
              </c:numCache>
            </c:numRef>
          </c:val>
          <c:smooth val="0"/>
          <c:extLst>
            <c:ext xmlns:c16="http://schemas.microsoft.com/office/drawing/2014/chart" uri="{C3380CC4-5D6E-409C-BE32-E72D297353CC}">
              <c16:uniqueId val="{00000005-E082-4E7A-91E6-8F8B592A3A63}"/>
            </c:ext>
          </c:extLst>
        </c:ser>
        <c:ser>
          <c:idx val="6"/>
          <c:order val="6"/>
          <c:tx>
            <c:strRef>
              <c:f>'HB Falls incidents'!$O$2</c:f>
              <c:strCache>
                <c:ptCount val="1"/>
                <c:pt idx="0">
                  <c:v>UCL</c:v>
                </c:pt>
              </c:strCache>
            </c:strRef>
          </c:tx>
          <c:spPr>
            <a:ln w="28575" cap="rnd">
              <a:solidFill>
                <a:schemeClr val="accent4">
                  <a:lumMod val="20000"/>
                  <a:lumOff val="80000"/>
                </a:schemeClr>
              </a:solidFill>
              <a:round/>
            </a:ln>
            <a:effectLst/>
          </c:spPr>
          <c:marker>
            <c:symbol val="none"/>
          </c:marker>
          <c:cat>
            <c:numRef>
              <c:f>'HB Falls incidents'!$H$5:$H$15</c:f>
              <c:numCache>
                <c:formatCode>mmm\-yy</c:formatCode>
                <c:ptCount val="11"/>
                <c:pt idx="0">
                  <c:v>44713</c:v>
                </c:pt>
                <c:pt idx="1">
                  <c:v>44743</c:v>
                </c:pt>
                <c:pt idx="2">
                  <c:v>44774</c:v>
                </c:pt>
                <c:pt idx="3">
                  <c:v>44805</c:v>
                </c:pt>
                <c:pt idx="4">
                  <c:v>44835</c:v>
                </c:pt>
                <c:pt idx="5">
                  <c:v>44866</c:v>
                </c:pt>
                <c:pt idx="6">
                  <c:v>44896</c:v>
                </c:pt>
                <c:pt idx="7">
                  <c:v>44927</c:v>
                </c:pt>
                <c:pt idx="8">
                  <c:v>44958</c:v>
                </c:pt>
                <c:pt idx="9">
                  <c:v>44986</c:v>
                </c:pt>
                <c:pt idx="10">
                  <c:v>45017</c:v>
                </c:pt>
              </c:numCache>
            </c:numRef>
          </c:cat>
          <c:val>
            <c:numRef>
              <c:f>'HB Falls incidents'!$O$5:$O$15</c:f>
              <c:numCache>
                <c:formatCode>General</c:formatCode>
                <c:ptCount val="11"/>
                <c:pt idx="0">
                  <c:v>6.5019562980725745</c:v>
                </c:pt>
                <c:pt idx="1">
                  <c:v>6.5019562980725745</c:v>
                </c:pt>
                <c:pt idx="2">
                  <c:v>6.5019562980725745</c:v>
                </c:pt>
                <c:pt idx="3">
                  <c:v>6.5019562980725745</c:v>
                </c:pt>
                <c:pt idx="4">
                  <c:v>6.5019562980725745</c:v>
                </c:pt>
                <c:pt idx="5">
                  <c:v>6.5019562980725745</c:v>
                </c:pt>
                <c:pt idx="6">
                  <c:v>6.5019562980725745</c:v>
                </c:pt>
                <c:pt idx="7">
                  <c:v>6.5019562980725745</c:v>
                </c:pt>
                <c:pt idx="8">
                  <c:v>6.5019562980725745</c:v>
                </c:pt>
                <c:pt idx="9">
                  <c:v>6.5019562980725745</c:v>
                </c:pt>
                <c:pt idx="10">
                  <c:v>6.5019562980725745</c:v>
                </c:pt>
              </c:numCache>
            </c:numRef>
          </c:val>
          <c:smooth val="0"/>
          <c:extLst>
            <c:ext xmlns:c16="http://schemas.microsoft.com/office/drawing/2014/chart" uri="{C3380CC4-5D6E-409C-BE32-E72D297353CC}">
              <c16:uniqueId val="{00000006-E082-4E7A-91E6-8F8B592A3A63}"/>
            </c:ext>
          </c:extLst>
        </c:ser>
        <c:ser>
          <c:idx val="7"/>
          <c:order val="7"/>
          <c:tx>
            <c:strRef>
              <c:f>'HB Falls incidents'!$P$2</c:f>
              <c:strCache>
                <c:ptCount val="1"/>
                <c:pt idx="0">
                  <c:v>LCL</c:v>
                </c:pt>
              </c:strCache>
            </c:strRef>
          </c:tx>
          <c:spPr>
            <a:ln w="28575" cap="rnd">
              <a:solidFill>
                <a:schemeClr val="accent6">
                  <a:lumMod val="20000"/>
                  <a:lumOff val="80000"/>
                </a:schemeClr>
              </a:solidFill>
              <a:round/>
            </a:ln>
            <a:effectLst/>
          </c:spPr>
          <c:marker>
            <c:symbol val="none"/>
          </c:marker>
          <c:cat>
            <c:numRef>
              <c:f>'HB Falls incidents'!$H$5:$H$15</c:f>
              <c:numCache>
                <c:formatCode>mmm\-yy</c:formatCode>
                <c:ptCount val="11"/>
                <c:pt idx="0">
                  <c:v>44713</c:v>
                </c:pt>
                <c:pt idx="1">
                  <c:v>44743</c:v>
                </c:pt>
                <c:pt idx="2">
                  <c:v>44774</c:v>
                </c:pt>
                <c:pt idx="3">
                  <c:v>44805</c:v>
                </c:pt>
                <c:pt idx="4">
                  <c:v>44835</c:v>
                </c:pt>
                <c:pt idx="5">
                  <c:v>44866</c:v>
                </c:pt>
                <c:pt idx="6">
                  <c:v>44896</c:v>
                </c:pt>
                <c:pt idx="7">
                  <c:v>44927</c:v>
                </c:pt>
                <c:pt idx="8">
                  <c:v>44958</c:v>
                </c:pt>
                <c:pt idx="9">
                  <c:v>44986</c:v>
                </c:pt>
                <c:pt idx="10">
                  <c:v>45017</c:v>
                </c:pt>
              </c:numCache>
            </c:numRef>
          </c:cat>
          <c:val>
            <c:numRef>
              <c:f>'HB Falls incidents'!$P$5:$P$15</c:f>
              <c:numCache>
                <c:formatCode>General</c:formatCode>
                <c:ptCount val="11"/>
                <c:pt idx="0">
                  <c:v>3.4538693244067411</c:v>
                </c:pt>
                <c:pt idx="1">
                  <c:v>3.4538693244067411</c:v>
                </c:pt>
                <c:pt idx="2">
                  <c:v>3.4538693244067411</c:v>
                </c:pt>
                <c:pt idx="3">
                  <c:v>3.4538693244067411</c:v>
                </c:pt>
                <c:pt idx="4">
                  <c:v>3.4538693244067411</c:v>
                </c:pt>
                <c:pt idx="5">
                  <c:v>3.4538693244067411</c:v>
                </c:pt>
                <c:pt idx="6">
                  <c:v>3.4538693244067411</c:v>
                </c:pt>
                <c:pt idx="7">
                  <c:v>3.4538693244067411</c:v>
                </c:pt>
                <c:pt idx="8">
                  <c:v>3.4538693244067411</c:v>
                </c:pt>
                <c:pt idx="9">
                  <c:v>3.4538693244067411</c:v>
                </c:pt>
                <c:pt idx="10">
                  <c:v>3.4538693244067411</c:v>
                </c:pt>
              </c:numCache>
            </c:numRef>
          </c:val>
          <c:smooth val="0"/>
          <c:extLst>
            <c:ext xmlns:c16="http://schemas.microsoft.com/office/drawing/2014/chart" uri="{C3380CC4-5D6E-409C-BE32-E72D297353CC}">
              <c16:uniqueId val="{00000007-E082-4E7A-91E6-8F8B592A3A63}"/>
            </c:ext>
          </c:extLst>
        </c:ser>
        <c:dLbls>
          <c:showLegendKey val="0"/>
          <c:showVal val="0"/>
          <c:showCatName val="0"/>
          <c:showSerName val="0"/>
          <c:showPercent val="0"/>
          <c:showBubbleSize val="0"/>
        </c:dLbls>
        <c:smooth val="0"/>
        <c:axId val="821747984"/>
        <c:axId val="821743824"/>
      </c:lineChart>
      <c:dateAx>
        <c:axId val="82174798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1743824"/>
        <c:crosses val="autoZero"/>
        <c:auto val="1"/>
        <c:lblOffset val="100"/>
        <c:baseTimeUnit val="months"/>
      </c:dateAx>
      <c:valAx>
        <c:axId val="821743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174798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userShapes r:id="rId5"/>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0.08833</cdr:x>
      <cdr:y>0.37222</cdr:y>
    </cdr:from>
    <cdr:to>
      <cdr:x>0.93667</cdr:x>
      <cdr:y>0.51389</cdr:y>
    </cdr:to>
    <cdr:cxnSp macro="">
      <cdr:nvCxnSpPr>
        <cdr:cNvPr id="3" name="Straight Connector 2"/>
        <cdr:cNvCxnSpPr/>
      </cdr:nvCxnSpPr>
      <cdr:spPr>
        <a:xfrm xmlns:a="http://schemas.openxmlformats.org/drawingml/2006/main">
          <a:off x="403860" y="1021080"/>
          <a:ext cx="3878580" cy="388620"/>
        </a:xfrm>
        <a:prstGeom xmlns:a="http://schemas.openxmlformats.org/drawingml/2006/main" prst="line">
          <a:avLst/>
        </a:prstGeom>
        <a:ln xmlns:a="http://schemas.openxmlformats.org/drawingml/2006/main" w="19050">
          <a:solidFill>
            <a:schemeClr val="tx1"/>
          </a:solidFill>
          <a:prstDash val="sys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70561d948472bc5ae915b668102c2570">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d59a2213ad8d814ae3a635a4544e7b33"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AutoKeyPoints" minOccurs="0"/>
                <xsd:element ref="ns4:MediaServiceKeyPoints" minOccurs="0"/>
                <xsd:element ref="ns4:MediaServiceOCR" minOccurs="0"/>
                <xsd:element ref="ns4:MediaServiceDateTake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4FFF135-616F-4D8C-9628-A7BCCAC6712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7F692D8-BD97-42FC-B5C7-02AC28A44C5E}">
  <ds:schemaRefs>
    <ds:schemaRef ds:uri="http://schemas.microsoft.com/sharepoint/v3/contenttype/forms"/>
  </ds:schemaRefs>
</ds:datastoreItem>
</file>

<file path=customXml/itemProps3.xml><?xml version="1.0" encoding="utf-8"?>
<ds:datastoreItem xmlns:ds="http://schemas.openxmlformats.org/officeDocument/2006/customXml" ds:itemID="{F1E820F3-D9E1-439F-A2BA-EAF528F233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23</Pages>
  <Words>3541</Words>
  <Characters>20186</Characters>
  <Application>Microsoft Office Word</Application>
  <DocSecurity>0</DocSecurity>
  <Lines>168</Lines>
  <Paragraphs>47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23680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Higgins (Swansea Bay UHB - Corporate Nursing)</dc:creator>
  <cp:keywords/>
  <dc:description/>
  <cp:lastModifiedBy>Elizabeth Stauber (Swansea Bay UHB - Corporate Services)</cp:lastModifiedBy>
  <cp:revision>3</cp:revision>
  <dcterms:created xsi:type="dcterms:W3CDTF">2023-02-01T16:18:00Z</dcterms:created>
  <dcterms:modified xsi:type="dcterms:W3CDTF">2023-02-15T12:36:00Z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