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697B" w:rsidRDefault="00CF4428" w:rsidP="00CF4428">
      <w:pPr>
        <w:adjustRightInd w:val="0"/>
        <w:spacing w:beforeAutospacing="1" w:after="100" w:afterAutospacing="1" w:line="240" w:lineRule="auto"/>
        <w:jc w:val="both"/>
        <w:rPr>
          <w:noProof/>
          <w:lang w:eastAsia="en-GB"/>
        </w:rPr>
      </w:pPr>
      <w:r>
        <w:rPr>
          <w:noProof/>
          <w:lang w:eastAsia="en-GB"/>
        </w:rPr>
        <w:drawing>
          <wp:inline distT="0" distB="0" distL="0" distR="0" wp14:anchorId="6E44E982" wp14:editId="64BF1051">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Pr>
          <w:noProof/>
          <w:lang w:eastAsia="en-GB"/>
        </w:rPr>
        <w:t xml:space="preserve">        </w:t>
      </w:r>
      <w:r>
        <w:rPr>
          <w:noProof/>
          <w:lang w:eastAsia="en-GB"/>
        </w:rPr>
        <w:drawing>
          <wp:inline distT="0" distB="0" distL="0" distR="0" wp14:anchorId="10E1E971" wp14:editId="45C54AC0">
            <wp:extent cx="3038475" cy="775609"/>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wansea Bay logo.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95209" cy="790091"/>
                    </a:xfrm>
                    <a:prstGeom prst="rect">
                      <a:avLst/>
                    </a:prstGeom>
                  </pic:spPr>
                </pic:pic>
              </a:graphicData>
            </a:graphic>
          </wp:inline>
        </w:drawing>
      </w:r>
      <w:r>
        <w:rPr>
          <w:noProof/>
          <w:lang w:eastAsia="en-GB"/>
        </w:rPr>
        <w:t xml:space="preserve">             </w:t>
      </w:r>
      <w:r w:rsidRPr="0072604C">
        <w:rPr>
          <w:noProof/>
          <w:lang w:eastAsia="en-GB"/>
        </w:rPr>
        <w:drawing>
          <wp:inline distT="0" distB="0" distL="0" distR="0" wp14:anchorId="3CD17228" wp14:editId="4A152A2B">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p>
    <w:p w:rsidR="00CF4428" w:rsidRDefault="00F37442" w:rsidP="00BB24C2">
      <w:pPr>
        <w:adjustRightInd w:val="0"/>
        <w:spacing w:beforeAutospacing="1" w:after="100" w:afterAutospacing="1" w:line="240" w:lineRule="auto"/>
        <w:jc w:val="center"/>
        <w:rPr>
          <w:rFonts w:ascii="Arial" w:hAnsi="Arial" w:cs="Arial"/>
          <w:b/>
          <w:sz w:val="32"/>
          <w:szCs w:val="32"/>
        </w:rPr>
      </w:pPr>
      <w:r>
        <w:rPr>
          <w:rFonts w:ascii="Arial" w:hAnsi="Arial" w:cs="Arial"/>
          <w:b/>
          <w:sz w:val="32"/>
          <w:szCs w:val="32"/>
        </w:rPr>
        <w:t xml:space="preserve">Morriston </w:t>
      </w:r>
      <w:r w:rsidR="00BB24C2">
        <w:rPr>
          <w:rFonts w:ascii="Arial" w:hAnsi="Arial" w:cs="Arial"/>
          <w:b/>
          <w:sz w:val="32"/>
          <w:szCs w:val="32"/>
        </w:rPr>
        <w:t xml:space="preserve">Service Group </w:t>
      </w:r>
      <w:r w:rsidR="00CF4428">
        <w:rPr>
          <w:rFonts w:ascii="Arial" w:hAnsi="Arial" w:cs="Arial"/>
          <w:b/>
          <w:sz w:val="32"/>
          <w:szCs w:val="32"/>
        </w:rPr>
        <w:t>Highlight Report for</w:t>
      </w:r>
    </w:p>
    <w:p w:rsidR="00062B09"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Quality and Safety Committee</w:t>
      </w:r>
    </w:p>
    <w:p w:rsidR="005E64C2" w:rsidRPr="00062B09" w:rsidRDefault="005E64C2" w:rsidP="005E64C2">
      <w:pPr>
        <w:pStyle w:val="Header"/>
        <w:spacing w:after="0" w:line="240" w:lineRule="auto"/>
        <w:jc w:val="center"/>
        <w:rPr>
          <w:rFonts w:ascii="Arial" w:hAnsi="Arial" w:cs="Arial"/>
          <w:b/>
          <w:sz w:val="32"/>
          <w:szCs w:val="32"/>
        </w:rPr>
      </w:pPr>
    </w:p>
    <w:tbl>
      <w:tblPr>
        <w:tblW w:w="104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17"/>
        <w:gridCol w:w="6778"/>
      </w:tblGrid>
      <w:tr w:rsidR="00CF4428" w:rsidRPr="003C153B" w:rsidTr="00B03FB0">
        <w:trPr>
          <w:trHeight w:val="425"/>
          <w:jc w:val="center"/>
        </w:trPr>
        <w:tc>
          <w:tcPr>
            <w:tcW w:w="3717" w:type="dxa"/>
            <w:tcBorders>
              <w:top w:val="single" w:sz="4" w:space="0" w:color="auto"/>
              <w:left w:val="single" w:sz="4" w:space="0" w:color="auto"/>
              <w:bottom w:val="single" w:sz="4" w:space="0" w:color="auto"/>
              <w:right w:val="single" w:sz="4" w:space="0" w:color="auto"/>
            </w:tcBorders>
            <w:shd w:val="clear" w:color="auto" w:fill="FFFFFF" w:themeFill="background1"/>
          </w:tcPr>
          <w:p w:rsidR="00CF4428"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Meeting Date:</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CF4428" w:rsidRPr="003C153B" w:rsidRDefault="006675AA" w:rsidP="008451F6">
            <w:pPr>
              <w:spacing w:before="60" w:after="60" w:line="240" w:lineRule="auto"/>
              <w:rPr>
                <w:rFonts w:ascii="Arial" w:hAnsi="Arial" w:cs="Arial"/>
                <w:sz w:val="24"/>
                <w:szCs w:val="24"/>
              </w:rPr>
            </w:pPr>
            <w:r>
              <w:rPr>
                <w:rFonts w:ascii="Arial" w:hAnsi="Arial" w:cs="Arial"/>
                <w:sz w:val="24"/>
                <w:szCs w:val="24"/>
              </w:rPr>
              <w:t>23</w:t>
            </w:r>
            <w:r w:rsidRPr="006675AA">
              <w:rPr>
                <w:rFonts w:ascii="Arial" w:hAnsi="Arial" w:cs="Arial"/>
                <w:sz w:val="24"/>
                <w:szCs w:val="24"/>
                <w:vertAlign w:val="superscript"/>
              </w:rPr>
              <w:t>rd</w:t>
            </w:r>
            <w:r>
              <w:rPr>
                <w:rFonts w:ascii="Arial" w:hAnsi="Arial" w:cs="Arial"/>
                <w:sz w:val="24"/>
                <w:szCs w:val="24"/>
              </w:rPr>
              <w:t xml:space="preserve"> February 2023</w:t>
            </w:r>
          </w:p>
        </w:tc>
      </w:tr>
      <w:tr w:rsidR="002F0321" w:rsidRPr="003C153B" w:rsidTr="00B03FB0">
        <w:trPr>
          <w:trHeight w:val="425"/>
          <w:jc w:val="center"/>
        </w:trPr>
        <w:tc>
          <w:tcPr>
            <w:tcW w:w="3717" w:type="dxa"/>
            <w:tcBorders>
              <w:top w:val="single" w:sz="4" w:space="0" w:color="auto"/>
              <w:left w:val="single" w:sz="4" w:space="0" w:color="auto"/>
              <w:bottom w:val="single" w:sz="4" w:space="0" w:color="auto"/>
              <w:right w:val="single" w:sz="4" w:space="0" w:color="auto"/>
            </w:tcBorders>
            <w:shd w:val="clear" w:color="auto" w:fill="FFFFFF" w:themeFill="background1"/>
          </w:tcPr>
          <w:p w:rsidR="002F0321" w:rsidRPr="003C153B"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Service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2F0321" w:rsidRPr="003C153B" w:rsidRDefault="00A86C6D" w:rsidP="008451F6">
            <w:pPr>
              <w:spacing w:before="60" w:after="60" w:line="240" w:lineRule="auto"/>
              <w:rPr>
                <w:rFonts w:ascii="Arial" w:hAnsi="Arial" w:cs="Arial"/>
                <w:sz w:val="24"/>
                <w:szCs w:val="24"/>
              </w:rPr>
            </w:pPr>
            <w:r>
              <w:rPr>
                <w:rFonts w:ascii="Arial" w:hAnsi="Arial" w:cs="Arial"/>
                <w:sz w:val="24"/>
                <w:szCs w:val="24"/>
              </w:rPr>
              <w:t>Morriston Service Group</w:t>
            </w:r>
          </w:p>
        </w:tc>
      </w:tr>
      <w:tr w:rsidR="00786652" w:rsidRPr="003C153B" w:rsidTr="00B03FB0">
        <w:trPr>
          <w:trHeight w:val="283"/>
          <w:jc w:val="center"/>
        </w:trPr>
        <w:tc>
          <w:tcPr>
            <w:tcW w:w="3717" w:type="dxa"/>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Author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786652" w:rsidRDefault="00A86C6D" w:rsidP="008451F6">
            <w:pPr>
              <w:spacing w:before="60" w:after="60" w:line="240" w:lineRule="auto"/>
              <w:rPr>
                <w:rFonts w:ascii="Arial" w:hAnsi="Arial" w:cs="Arial"/>
                <w:sz w:val="24"/>
                <w:szCs w:val="24"/>
              </w:rPr>
            </w:pPr>
            <w:r>
              <w:rPr>
                <w:rFonts w:ascii="Arial" w:hAnsi="Arial" w:cs="Arial"/>
                <w:sz w:val="24"/>
                <w:szCs w:val="24"/>
              </w:rPr>
              <w:t>Suzanne Holloway</w:t>
            </w:r>
          </w:p>
          <w:p w:rsidR="00A86C6D" w:rsidRPr="003C153B" w:rsidRDefault="00A86C6D" w:rsidP="00AC3F5B">
            <w:pPr>
              <w:spacing w:before="60" w:after="60" w:line="240" w:lineRule="auto"/>
              <w:rPr>
                <w:rFonts w:ascii="Arial" w:hAnsi="Arial" w:cs="Arial"/>
                <w:sz w:val="24"/>
                <w:szCs w:val="24"/>
              </w:rPr>
            </w:pPr>
            <w:r>
              <w:rPr>
                <w:rFonts w:ascii="Arial" w:hAnsi="Arial" w:cs="Arial"/>
                <w:sz w:val="24"/>
                <w:szCs w:val="24"/>
              </w:rPr>
              <w:t>Group Head of Quality</w:t>
            </w:r>
            <w:r w:rsidR="00AC3F5B">
              <w:rPr>
                <w:rFonts w:ascii="Arial" w:hAnsi="Arial" w:cs="Arial"/>
                <w:sz w:val="24"/>
                <w:szCs w:val="24"/>
              </w:rPr>
              <w:t xml:space="preserve">, </w:t>
            </w:r>
            <w:r>
              <w:rPr>
                <w:rFonts w:ascii="Arial" w:hAnsi="Arial" w:cs="Arial"/>
                <w:sz w:val="24"/>
                <w:szCs w:val="24"/>
              </w:rPr>
              <w:t>Safety</w:t>
            </w:r>
            <w:r w:rsidR="00AC3F5B">
              <w:rPr>
                <w:rFonts w:ascii="Arial" w:hAnsi="Arial" w:cs="Arial"/>
                <w:sz w:val="24"/>
                <w:szCs w:val="24"/>
              </w:rPr>
              <w:t xml:space="preserve"> and Patient Experience</w:t>
            </w:r>
          </w:p>
        </w:tc>
      </w:tr>
      <w:tr w:rsidR="00DA5A5D" w:rsidRPr="003C153B" w:rsidTr="00B03FB0">
        <w:trPr>
          <w:trHeight w:val="425"/>
          <w:jc w:val="center"/>
        </w:trPr>
        <w:tc>
          <w:tcPr>
            <w:tcW w:w="3717" w:type="dxa"/>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3C153B" w:rsidRDefault="00C56989" w:rsidP="005E64C2">
            <w:pPr>
              <w:spacing w:before="60" w:after="60" w:line="240" w:lineRule="auto"/>
              <w:rPr>
                <w:rFonts w:ascii="Arial" w:hAnsi="Arial" w:cs="Arial"/>
                <w:b/>
                <w:sz w:val="24"/>
                <w:szCs w:val="24"/>
              </w:rPr>
            </w:pPr>
            <w:r>
              <w:rPr>
                <w:rFonts w:ascii="Arial" w:hAnsi="Arial" w:cs="Arial"/>
                <w:b/>
                <w:sz w:val="24"/>
                <w:szCs w:val="24"/>
              </w:rPr>
              <w:t>Sponsor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A86C6D" w:rsidRDefault="005D00BC" w:rsidP="00A86C6D">
            <w:pPr>
              <w:spacing w:before="60" w:after="60" w:line="240" w:lineRule="auto"/>
              <w:rPr>
                <w:rFonts w:ascii="Arial" w:hAnsi="Arial" w:cs="Arial"/>
                <w:sz w:val="24"/>
                <w:szCs w:val="24"/>
              </w:rPr>
            </w:pPr>
            <w:r>
              <w:rPr>
                <w:rFonts w:ascii="Arial" w:hAnsi="Arial" w:cs="Arial"/>
                <w:sz w:val="24"/>
                <w:szCs w:val="24"/>
              </w:rPr>
              <w:t>Kate Hannam</w:t>
            </w:r>
            <w:r w:rsidR="00A86C6D">
              <w:rPr>
                <w:rFonts w:ascii="Arial" w:hAnsi="Arial" w:cs="Arial"/>
                <w:sz w:val="24"/>
                <w:szCs w:val="24"/>
              </w:rPr>
              <w:t xml:space="preserve">, Interim </w:t>
            </w:r>
            <w:r w:rsidR="00AC3F5B">
              <w:rPr>
                <w:rFonts w:ascii="Arial" w:hAnsi="Arial" w:cs="Arial"/>
                <w:sz w:val="24"/>
                <w:szCs w:val="24"/>
              </w:rPr>
              <w:t xml:space="preserve">Group </w:t>
            </w:r>
            <w:r w:rsidR="00A86C6D">
              <w:rPr>
                <w:rFonts w:ascii="Arial" w:hAnsi="Arial" w:cs="Arial"/>
                <w:sz w:val="24"/>
                <w:szCs w:val="24"/>
              </w:rPr>
              <w:t>Service Director</w:t>
            </w:r>
          </w:p>
          <w:p w:rsidR="00A86C6D" w:rsidRDefault="00A86C6D" w:rsidP="00A86C6D">
            <w:pPr>
              <w:spacing w:before="60" w:after="60" w:line="240" w:lineRule="auto"/>
              <w:rPr>
                <w:rFonts w:ascii="Arial" w:hAnsi="Arial" w:cs="Arial"/>
                <w:sz w:val="24"/>
                <w:szCs w:val="24"/>
              </w:rPr>
            </w:pPr>
            <w:r>
              <w:rPr>
                <w:rFonts w:ascii="Arial" w:hAnsi="Arial" w:cs="Arial"/>
                <w:sz w:val="24"/>
                <w:szCs w:val="24"/>
              </w:rPr>
              <w:t>Dr. Mark Ramsey, Group Medical Director</w:t>
            </w:r>
          </w:p>
          <w:p w:rsidR="00616181" w:rsidRPr="00E27D29" w:rsidRDefault="00FD098D" w:rsidP="00A86C6D">
            <w:pPr>
              <w:spacing w:before="60" w:after="60" w:line="240" w:lineRule="auto"/>
              <w:rPr>
                <w:rFonts w:ascii="Arial" w:hAnsi="Arial" w:cs="Arial"/>
                <w:sz w:val="24"/>
                <w:szCs w:val="24"/>
              </w:rPr>
            </w:pPr>
            <w:r>
              <w:rPr>
                <w:rFonts w:ascii="Arial" w:hAnsi="Arial" w:cs="Arial"/>
                <w:sz w:val="24"/>
                <w:szCs w:val="24"/>
              </w:rPr>
              <w:t>Ceri Matthews</w:t>
            </w:r>
            <w:r w:rsidR="00616181">
              <w:rPr>
                <w:rFonts w:ascii="Arial" w:hAnsi="Arial" w:cs="Arial"/>
                <w:sz w:val="24"/>
                <w:szCs w:val="24"/>
              </w:rPr>
              <w:t>, Interim Group Nurse Director</w:t>
            </w:r>
          </w:p>
        </w:tc>
      </w:tr>
      <w:tr w:rsidR="00786652" w:rsidRPr="003C153B" w:rsidTr="00B03FB0">
        <w:trPr>
          <w:trHeight w:val="425"/>
          <w:jc w:val="center"/>
        </w:trPr>
        <w:tc>
          <w:tcPr>
            <w:tcW w:w="3717" w:type="dxa"/>
            <w:tcBorders>
              <w:top w:val="single" w:sz="4" w:space="0" w:color="auto"/>
              <w:left w:val="single" w:sz="4" w:space="0" w:color="auto"/>
              <w:bottom w:val="nil"/>
              <w:right w:val="single" w:sz="4" w:space="0" w:color="auto"/>
            </w:tcBorders>
            <w:shd w:val="clear" w:color="auto" w:fill="FFFFFF" w:themeFill="background1"/>
          </w:tcPr>
          <w:p w:rsidR="00786652" w:rsidRPr="003C153B" w:rsidRDefault="00CF4428" w:rsidP="008451F6">
            <w:pPr>
              <w:spacing w:before="60" w:after="60" w:line="240" w:lineRule="auto"/>
              <w:rPr>
                <w:rFonts w:ascii="Arial" w:hAnsi="Arial" w:cs="Arial"/>
                <w:b/>
                <w:sz w:val="24"/>
                <w:szCs w:val="24"/>
              </w:rPr>
            </w:pPr>
            <w:r>
              <w:rPr>
                <w:rFonts w:ascii="Arial" w:hAnsi="Arial" w:cs="Arial"/>
                <w:b/>
                <w:sz w:val="24"/>
                <w:szCs w:val="24"/>
              </w:rPr>
              <w:t xml:space="preserve">Presenter: </w:t>
            </w:r>
          </w:p>
        </w:tc>
        <w:tc>
          <w:tcPr>
            <w:tcW w:w="6778" w:type="dxa"/>
            <w:tcBorders>
              <w:top w:val="single" w:sz="4" w:space="0" w:color="auto"/>
              <w:left w:val="single" w:sz="4" w:space="0" w:color="auto"/>
              <w:bottom w:val="nil"/>
              <w:right w:val="single" w:sz="4" w:space="0" w:color="auto"/>
            </w:tcBorders>
            <w:shd w:val="clear" w:color="auto" w:fill="FFFFFF" w:themeFill="background1"/>
          </w:tcPr>
          <w:p w:rsidR="00616181" w:rsidRPr="00A86C6D" w:rsidRDefault="006675AA" w:rsidP="001C4CD3">
            <w:pPr>
              <w:spacing w:before="60" w:after="60" w:line="240" w:lineRule="auto"/>
              <w:rPr>
                <w:rFonts w:ascii="Arial" w:hAnsi="Arial" w:cs="Arial"/>
                <w:b/>
                <w:color w:val="FF0000"/>
                <w:sz w:val="24"/>
                <w:szCs w:val="24"/>
              </w:rPr>
            </w:pPr>
            <w:r>
              <w:rPr>
                <w:rFonts w:ascii="Arial" w:hAnsi="Arial" w:cs="Arial"/>
                <w:b/>
                <w:color w:val="FF0000"/>
                <w:sz w:val="24"/>
                <w:szCs w:val="24"/>
              </w:rPr>
              <w:t>TBC</w:t>
            </w:r>
          </w:p>
        </w:tc>
      </w:tr>
    </w:tbl>
    <w:tbl>
      <w:tblPr>
        <w:tblpPr w:leftFromText="180" w:rightFromText="180" w:vertAnchor="text" w:horzAnchor="margin" w:tblpXSpec="center" w:tblpY="1"/>
        <w:tblW w:w="10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27"/>
      </w:tblGrid>
      <w:tr w:rsidR="00097D84" w:rsidRPr="003C153B" w:rsidTr="00A26BA4">
        <w:trPr>
          <w:trHeight w:val="425"/>
        </w:trPr>
        <w:tc>
          <w:tcPr>
            <w:tcW w:w="10627" w:type="dxa"/>
            <w:tcBorders>
              <w:top w:val="single" w:sz="4" w:space="0" w:color="auto"/>
              <w:left w:val="single" w:sz="4" w:space="0" w:color="auto"/>
              <w:bottom w:val="single" w:sz="4" w:space="0" w:color="auto"/>
              <w:right w:val="single" w:sz="4" w:space="0" w:color="auto"/>
            </w:tcBorders>
            <w:shd w:val="clear" w:color="auto" w:fill="002060"/>
          </w:tcPr>
          <w:p w:rsidR="00097D84" w:rsidRPr="00752A34" w:rsidRDefault="002F6C29" w:rsidP="006675AA">
            <w:pPr>
              <w:ind w:left="142"/>
              <w:rPr>
                <w:rFonts w:ascii="Arial" w:hAnsi="Arial" w:cs="Arial"/>
                <w:sz w:val="24"/>
                <w:szCs w:val="24"/>
              </w:rPr>
            </w:pPr>
            <w:r w:rsidRPr="00752A34">
              <w:rPr>
                <w:rFonts w:ascii="Arial" w:hAnsi="Arial" w:cs="Arial"/>
                <w:sz w:val="24"/>
                <w:szCs w:val="24"/>
              </w:rPr>
              <w:t xml:space="preserve">Summary of </w:t>
            </w:r>
            <w:r w:rsidR="00791338" w:rsidRPr="00752A34">
              <w:rPr>
                <w:rFonts w:ascii="Arial" w:hAnsi="Arial" w:cs="Arial"/>
                <w:sz w:val="24"/>
                <w:szCs w:val="24"/>
              </w:rPr>
              <w:t>Quality and Safety i</w:t>
            </w:r>
            <w:r w:rsidR="00CF4428" w:rsidRPr="00752A34">
              <w:rPr>
                <w:rFonts w:ascii="Arial" w:hAnsi="Arial" w:cs="Arial"/>
                <w:sz w:val="24"/>
                <w:szCs w:val="24"/>
              </w:rPr>
              <w:t>ssues since last report to the Committee</w:t>
            </w:r>
            <w:r w:rsidRPr="00752A34">
              <w:rPr>
                <w:rFonts w:ascii="Arial" w:hAnsi="Arial" w:cs="Arial"/>
                <w:sz w:val="24"/>
                <w:szCs w:val="24"/>
              </w:rPr>
              <w:t xml:space="preserve"> </w:t>
            </w:r>
            <w:r w:rsidR="00FA51FB" w:rsidRPr="00752A34">
              <w:rPr>
                <w:rFonts w:ascii="Arial" w:hAnsi="Arial" w:cs="Arial"/>
                <w:sz w:val="24"/>
                <w:szCs w:val="24"/>
              </w:rPr>
              <w:br/>
              <w:t xml:space="preserve">(Reporting period: </w:t>
            </w:r>
            <w:r w:rsidR="00AC3F5B" w:rsidRPr="00752A34">
              <w:rPr>
                <w:rFonts w:ascii="Arial" w:hAnsi="Arial" w:cs="Arial"/>
                <w:sz w:val="24"/>
                <w:szCs w:val="24"/>
              </w:rPr>
              <w:t>01/</w:t>
            </w:r>
            <w:r w:rsidR="006675AA">
              <w:rPr>
                <w:rFonts w:ascii="Arial" w:hAnsi="Arial" w:cs="Arial"/>
                <w:sz w:val="24"/>
                <w:szCs w:val="24"/>
              </w:rPr>
              <w:t>10</w:t>
            </w:r>
            <w:r w:rsidR="00AC3F5B" w:rsidRPr="00752A34">
              <w:rPr>
                <w:rFonts w:ascii="Arial" w:hAnsi="Arial" w:cs="Arial"/>
                <w:sz w:val="24"/>
                <w:szCs w:val="24"/>
              </w:rPr>
              <w:t>/2022 to 3</w:t>
            </w:r>
            <w:r w:rsidR="00FD098D" w:rsidRPr="00752A34">
              <w:rPr>
                <w:rFonts w:ascii="Arial" w:hAnsi="Arial" w:cs="Arial"/>
                <w:sz w:val="24"/>
                <w:szCs w:val="24"/>
              </w:rPr>
              <w:t>1</w:t>
            </w:r>
            <w:r w:rsidR="00AC3F5B" w:rsidRPr="00752A34">
              <w:rPr>
                <w:rFonts w:ascii="Arial" w:hAnsi="Arial" w:cs="Arial"/>
                <w:sz w:val="24"/>
                <w:szCs w:val="24"/>
              </w:rPr>
              <w:t>/</w:t>
            </w:r>
            <w:r w:rsidR="006675AA">
              <w:rPr>
                <w:rFonts w:ascii="Arial" w:hAnsi="Arial" w:cs="Arial"/>
                <w:sz w:val="24"/>
                <w:szCs w:val="24"/>
              </w:rPr>
              <w:t>12</w:t>
            </w:r>
            <w:r w:rsidR="00AC3F5B" w:rsidRPr="00752A34">
              <w:rPr>
                <w:rFonts w:ascii="Arial" w:hAnsi="Arial" w:cs="Arial"/>
                <w:sz w:val="24"/>
                <w:szCs w:val="24"/>
              </w:rPr>
              <w:t>/2022</w:t>
            </w:r>
            <w:r w:rsidR="00FA51FB" w:rsidRPr="00752A34">
              <w:rPr>
                <w:rFonts w:ascii="Arial" w:hAnsi="Arial" w:cs="Arial"/>
                <w:sz w:val="24"/>
                <w:szCs w:val="24"/>
              </w:rPr>
              <w:t>)</w:t>
            </w:r>
          </w:p>
        </w:tc>
      </w:tr>
      <w:tr w:rsidR="0094464A" w:rsidRPr="003C153B" w:rsidTr="00A26BA4">
        <w:trPr>
          <w:trHeight w:val="50"/>
        </w:trPr>
        <w:tc>
          <w:tcPr>
            <w:tcW w:w="10627" w:type="dxa"/>
            <w:tcBorders>
              <w:top w:val="single" w:sz="4" w:space="0" w:color="auto"/>
              <w:left w:val="single" w:sz="4" w:space="0" w:color="auto"/>
              <w:right w:val="single" w:sz="4" w:space="0" w:color="auto"/>
            </w:tcBorders>
            <w:shd w:val="clear" w:color="auto" w:fill="FFFFFF" w:themeFill="background1"/>
          </w:tcPr>
          <w:p w:rsidR="0021576B" w:rsidRPr="003A23CF" w:rsidRDefault="005D3754" w:rsidP="003A23CF">
            <w:pPr>
              <w:pStyle w:val="ListParagraph"/>
              <w:numPr>
                <w:ilvl w:val="0"/>
                <w:numId w:val="20"/>
              </w:numPr>
              <w:spacing w:after="0" w:line="240" w:lineRule="auto"/>
              <w:rPr>
                <w:rFonts w:ascii="Arial" w:hAnsi="Arial" w:cs="Arial"/>
              </w:rPr>
            </w:pPr>
            <w:r w:rsidRPr="003A23CF">
              <w:rPr>
                <w:rFonts w:ascii="Arial" w:hAnsi="Arial" w:cs="Arial"/>
              </w:rPr>
              <w:t xml:space="preserve">As the Health Board are reaching the conclusion of its review and implementation of a revised governance structure to support the delivery of the Quality, Safety &amp; Patient Experience (QS&amp;PE) agenda, there has been positive progress in mapping these </w:t>
            </w:r>
            <w:r w:rsidR="0021576B" w:rsidRPr="003A23CF">
              <w:rPr>
                <w:rFonts w:ascii="Arial" w:hAnsi="Arial" w:cs="Arial"/>
              </w:rPr>
              <w:t xml:space="preserve">governance structures </w:t>
            </w:r>
            <w:r w:rsidRPr="003A23CF">
              <w:rPr>
                <w:rFonts w:ascii="Arial" w:hAnsi="Arial" w:cs="Arial"/>
              </w:rPr>
              <w:t xml:space="preserve">within </w:t>
            </w:r>
            <w:r w:rsidR="0021576B" w:rsidRPr="003A23CF">
              <w:rPr>
                <w:rFonts w:ascii="Arial" w:hAnsi="Arial" w:cs="Arial"/>
              </w:rPr>
              <w:t>Morriston</w:t>
            </w:r>
            <w:r w:rsidRPr="003A23CF">
              <w:rPr>
                <w:rFonts w:ascii="Arial" w:hAnsi="Arial" w:cs="Arial"/>
              </w:rPr>
              <w:t xml:space="preserve"> Service Group. </w:t>
            </w:r>
            <w:r w:rsidR="0021576B" w:rsidRPr="003A23CF">
              <w:rPr>
                <w:rFonts w:ascii="Arial" w:hAnsi="Arial" w:cs="Arial"/>
              </w:rPr>
              <w:t xml:space="preserve">The </w:t>
            </w:r>
            <w:r w:rsidRPr="003A23CF">
              <w:rPr>
                <w:rFonts w:ascii="Arial" w:hAnsi="Arial" w:cs="Arial"/>
              </w:rPr>
              <w:t>QS&amp;PE</w:t>
            </w:r>
            <w:r w:rsidR="0021576B" w:rsidRPr="003A23CF">
              <w:rPr>
                <w:rFonts w:ascii="Arial" w:hAnsi="Arial" w:cs="Arial"/>
              </w:rPr>
              <w:t xml:space="preserve"> Group have </w:t>
            </w:r>
            <w:r w:rsidR="00705887" w:rsidRPr="003A23CF">
              <w:rPr>
                <w:rFonts w:ascii="Arial" w:hAnsi="Arial" w:cs="Arial"/>
              </w:rPr>
              <w:t xml:space="preserve">“mirrored” </w:t>
            </w:r>
            <w:r w:rsidR="0021576B" w:rsidRPr="003A23CF">
              <w:rPr>
                <w:rFonts w:ascii="Arial" w:hAnsi="Arial" w:cs="Arial"/>
              </w:rPr>
              <w:t xml:space="preserve">this review and developed an operational </w:t>
            </w:r>
            <w:r w:rsidRPr="003A23CF">
              <w:rPr>
                <w:rFonts w:ascii="Arial" w:hAnsi="Arial" w:cs="Arial"/>
              </w:rPr>
              <w:t>QS&amp;PE structure supported by a t</w:t>
            </w:r>
            <w:r w:rsidR="0021576B" w:rsidRPr="003A23CF">
              <w:rPr>
                <w:rFonts w:ascii="Arial" w:hAnsi="Arial" w:cs="Arial"/>
              </w:rPr>
              <w:t xml:space="preserve">erms of </w:t>
            </w:r>
            <w:r w:rsidRPr="003A23CF">
              <w:rPr>
                <w:rFonts w:ascii="Arial" w:hAnsi="Arial" w:cs="Arial"/>
              </w:rPr>
              <w:t>r</w:t>
            </w:r>
            <w:r w:rsidR="0021576B" w:rsidRPr="003A23CF">
              <w:rPr>
                <w:rFonts w:ascii="Arial" w:hAnsi="Arial" w:cs="Arial"/>
              </w:rPr>
              <w:t>eference</w:t>
            </w:r>
            <w:r w:rsidRPr="003A23CF">
              <w:rPr>
                <w:rFonts w:ascii="Arial" w:hAnsi="Arial" w:cs="Arial"/>
              </w:rPr>
              <w:t xml:space="preserve"> and operational work programme.</w:t>
            </w:r>
            <w:r w:rsidR="00705887" w:rsidRPr="003A23CF">
              <w:rPr>
                <w:rFonts w:ascii="Arial" w:hAnsi="Arial" w:cs="Arial"/>
              </w:rPr>
              <w:t xml:space="preserve"> This also includes the introduction of a revised assurance reporting template to support “Ward to Board” reporting</w:t>
            </w:r>
            <w:r w:rsidRPr="003A23CF">
              <w:rPr>
                <w:rFonts w:ascii="Arial" w:hAnsi="Arial" w:cs="Arial"/>
              </w:rPr>
              <w:t>, which is being piloted from November 2022 and will be fully implemented by March 2023.</w:t>
            </w:r>
            <w:r w:rsidR="00793F8D" w:rsidRPr="003A23CF">
              <w:rPr>
                <w:rFonts w:ascii="Arial" w:hAnsi="Arial" w:cs="Arial"/>
              </w:rPr>
              <w:t xml:space="preserve"> </w:t>
            </w:r>
            <w:r w:rsidR="003A23CF">
              <w:rPr>
                <w:rFonts w:ascii="Arial" w:hAnsi="Arial" w:cs="Arial"/>
              </w:rPr>
              <w:t xml:space="preserve">A review of resources to support these revised structures is in progress. </w:t>
            </w:r>
          </w:p>
          <w:p w:rsidR="003A23CF" w:rsidRDefault="003A23CF" w:rsidP="003A23CF">
            <w:pPr>
              <w:pStyle w:val="ListParagraph"/>
              <w:spacing w:after="0" w:line="240" w:lineRule="auto"/>
              <w:ind w:left="741"/>
              <w:rPr>
                <w:rFonts w:ascii="Arial" w:hAnsi="Arial" w:cs="Arial"/>
              </w:rPr>
            </w:pPr>
          </w:p>
          <w:p w:rsidR="00EF012E" w:rsidRPr="003A23CF" w:rsidRDefault="00705887" w:rsidP="003A23CF">
            <w:pPr>
              <w:pStyle w:val="ListParagraph"/>
              <w:numPr>
                <w:ilvl w:val="0"/>
                <w:numId w:val="20"/>
              </w:numPr>
              <w:spacing w:line="240" w:lineRule="auto"/>
              <w:jc w:val="both"/>
              <w:rPr>
                <w:rFonts w:ascii="Arial" w:hAnsi="Arial" w:cs="Arial"/>
              </w:rPr>
            </w:pPr>
            <w:r w:rsidRPr="003A23CF">
              <w:rPr>
                <w:rFonts w:ascii="Arial" w:hAnsi="Arial" w:cs="Arial"/>
              </w:rPr>
              <w:t>There has been an increase</w:t>
            </w:r>
            <w:r w:rsidR="007733AF" w:rsidRPr="003A23CF">
              <w:rPr>
                <w:rFonts w:ascii="Arial" w:hAnsi="Arial" w:cs="Arial"/>
              </w:rPr>
              <w:t xml:space="preserve"> </w:t>
            </w:r>
            <w:r w:rsidRPr="003A23CF">
              <w:rPr>
                <w:rFonts w:ascii="Arial" w:hAnsi="Arial" w:cs="Arial"/>
              </w:rPr>
              <w:t>in the expected number of Serious Incidents notified</w:t>
            </w:r>
            <w:r w:rsidR="00FF1982" w:rsidRPr="003A23CF">
              <w:rPr>
                <w:rFonts w:ascii="Arial" w:hAnsi="Arial" w:cs="Arial"/>
              </w:rPr>
              <w:t xml:space="preserve"> within Morriston Service Group</w:t>
            </w:r>
            <w:r w:rsidRPr="003A23CF">
              <w:rPr>
                <w:rFonts w:ascii="Arial" w:hAnsi="Arial" w:cs="Arial"/>
              </w:rPr>
              <w:t xml:space="preserve"> during </w:t>
            </w:r>
            <w:r w:rsidR="00EF012E" w:rsidRPr="003A23CF">
              <w:rPr>
                <w:rFonts w:ascii="Arial" w:hAnsi="Arial" w:cs="Arial"/>
              </w:rPr>
              <w:t xml:space="preserve">Qtr2 and </w:t>
            </w:r>
            <w:r w:rsidRPr="003A23CF">
              <w:rPr>
                <w:rFonts w:ascii="Arial" w:hAnsi="Arial" w:cs="Arial"/>
              </w:rPr>
              <w:t>Qtr3</w:t>
            </w:r>
            <w:r w:rsidR="00EF012E" w:rsidRPr="003A23CF">
              <w:rPr>
                <w:rFonts w:ascii="Arial" w:hAnsi="Arial" w:cs="Arial"/>
              </w:rPr>
              <w:t>; 11 and 12 notifications compared to 4 and 5 notifications for the previous two questers</w:t>
            </w:r>
            <w:r w:rsidRPr="003A23CF">
              <w:rPr>
                <w:rFonts w:ascii="Arial" w:hAnsi="Arial" w:cs="Arial"/>
              </w:rPr>
              <w:t>. This is as a result of a change in reporting process, where the 7day window to establish the degree of harm caused is being enforced</w:t>
            </w:r>
            <w:r w:rsidR="00EF012E" w:rsidRPr="003A23CF">
              <w:rPr>
                <w:rFonts w:ascii="Arial" w:hAnsi="Arial" w:cs="Arial"/>
              </w:rPr>
              <w:t xml:space="preserve"> (since July 2022)</w:t>
            </w:r>
            <w:r w:rsidRPr="003A23CF">
              <w:rPr>
                <w:rFonts w:ascii="Arial" w:hAnsi="Arial" w:cs="Arial"/>
              </w:rPr>
              <w:t>. However, once harm is established (routinely in conjunction with the Medical Examiner and/or His Majesty’s Coroner), there is an approximate 50% downgrade rate</w:t>
            </w:r>
            <w:r w:rsidR="00EF012E" w:rsidRPr="003A23CF">
              <w:rPr>
                <w:rFonts w:ascii="Arial" w:hAnsi="Arial" w:cs="Arial"/>
              </w:rPr>
              <w:t>, which reflects observed historical levels.</w:t>
            </w:r>
            <w:r w:rsidRPr="003A23CF">
              <w:rPr>
                <w:rFonts w:ascii="Arial" w:hAnsi="Arial" w:cs="Arial"/>
              </w:rPr>
              <w:t xml:space="preserve"> </w:t>
            </w:r>
          </w:p>
          <w:p w:rsidR="003A23CF" w:rsidRDefault="003A23CF" w:rsidP="003A23CF">
            <w:pPr>
              <w:pStyle w:val="ListParagraph"/>
              <w:spacing w:line="240" w:lineRule="auto"/>
              <w:jc w:val="both"/>
              <w:rPr>
                <w:rFonts w:ascii="Arial" w:hAnsi="Arial" w:cs="Arial"/>
              </w:rPr>
            </w:pPr>
          </w:p>
          <w:p w:rsidR="000A647C" w:rsidRPr="003A23CF" w:rsidRDefault="000A647C" w:rsidP="003A23CF">
            <w:pPr>
              <w:pStyle w:val="ListParagraph"/>
              <w:numPr>
                <w:ilvl w:val="0"/>
                <w:numId w:val="20"/>
              </w:numPr>
              <w:spacing w:line="240" w:lineRule="auto"/>
              <w:jc w:val="both"/>
              <w:rPr>
                <w:rFonts w:ascii="Arial" w:hAnsi="Arial" w:cs="Arial"/>
              </w:rPr>
            </w:pPr>
            <w:r w:rsidRPr="003A23CF">
              <w:rPr>
                <w:rFonts w:ascii="Arial" w:hAnsi="Arial" w:cs="Arial"/>
              </w:rPr>
              <w:t>There has been 1 Never Event reported during Qtr3 (November 2022), which involved a wrong-sided block being administered intra-operatively. The patient involved was no</w:t>
            </w:r>
            <w:r w:rsidR="007922D9" w:rsidRPr="003A23CF">
              <w:rPr>
                <w:rFonts w:ascii="Arial" w:hAnsi="Arial" w:cs="Arial"/>
              </w:rPr>
              <w:t xml:space="preserve">t harmed as a result of </w:t>
            </w:r>
            <w:r w:rsidR="007733AF" w:rsidRPr="003A23CF">
              <w:rPr>
                <w:rFonts w:ascii="Arial" w:hAnsi="Arial" w:cs="Arial"/>
              </w:rPr>
              <w:t xml:space="preserve">the </w:t>
            </w:r>
            <w:r w:rsidR="007922D9" w:rsidRPr="003A23CF">
              <w:rPr>
                <w:rFonts w:ascii="Arial" w:hAnsi="Arial" w:cs="Arial"/>
              </w:rPr>
              <w:t>event. Immediate action was taken within Theatres to mitigate any future occurrence. In January 2023, a revised National Standards for Surgical Interventional Procedures (NatSSIP2) was issued</w:t>
            </w:r>
            <w:r w:rsidR="007733AF" w:rsidRPr="003A23CF">
              <w:rPr>
                <w:rFonts w:ascii="Arial" w:hAnsi="Arial" w:cs="Arial"/>
              </w:rPr>
              <w:t>,</w:t>
            </w:r>
            <w:r w:rsidR="007922D9" w:rsidRPr="003A23CF">
              <w:rPr>
                <w:rFonts w:ascii="Arial" w:hAnsi="Arial" w:cs="Arial"/>
              </w:rPr>
              <w:t xml:space="preserve"> implementation of these revised will be progressed in Qtr4 2022/23.</w:t>
            </w:r>
          </w:p>
          <w:p w:rsidR="003A23CF" w:rsidRPr="003A23CF" w:rsidRDefault="003A23CF" w:rsidP="003A23CF">
            <w:pPr>
              <w:pStyle w:val="ListParagraph"/>
              <w:spacing w:line="240" w:lineRule="auto"/>
              <w:jc w:val="both"/>
              <w:rPr>
                <w:rFonts w:ascii="Arial" w:hAnsi="Arial" w:cs="Arial"/>
                <w:color w:val="FF0000"/>
              </w:rPr>
            </w:pPr>
          </w:p>
          <w:p w:rsidR="004231E0" w:rsidRPr="00251D41" w:rsidRDefault="003B2067" w:rsidP="003A23CF">
            <w:pPr>
              <w:pStyle w:val="ListParagraph"/>
              <w:numPr>
                <w:ilvl w:val="0"/>
                <w:numId w:val="20"/>
              </w:numPr>
              <w:spacing w:line="240" w:lineRule="auto"/>
              <w:jc w:val="both"/>
              <w:rPr>
                <w:rFonts w:ascii="Arial" w:hAnsi="Arial" w:cs="Arial"/>
                <w:color w:val="FF0000"/>
              </w:rPr>
            </w:pPr>
            <w:r w:rsidRPr="003A23CF">
              <w:rPr>
                <w:rFonts w:ascii="Arial" w:hAnsi="Arial" w:cs="Arial"/>
              </w:rPr>
              <w:t>T</w:t>
            </w:r>
            <w:r w:rsidR="00752A34" w:rsidRPr="003A23CF">
              <w:rPr>
                <w:rFonts w:ascii="Arial" w:hAnsi="Arial" w:cs="Arial"/>
              </w:rPr>
              <w:t>he consistent delivery of Tier 1 targets for I</w:t>
            </w:r>
            <w:r w:rsidR="00FF1982" w:rsidRPr="003A23CF">
              <w:rPr>
                <w:rFonts w:ascii="Arial" w:hAnsi="Arial" w:cs="Arial"/>
              </w:rPr>
              <w:t xml:space="preserve">nfection </w:t>
            </w:r>
            <w:r w:rsidR="00752A34" w:rsidRPr="003A23CF">
              <w:rPr>
                <w:rFonts w:ascii="Arial" w:hAnsi="Arial" w:cs="Arial"/>
              </w:rPr>
              <w:t>P</w:t>
            </w:r>
            <w:r w:rsidR="00FF1982" w:rsidRPr="003A23CF">
              <w:rPr>
                <w:rFonts w:ascii="Arial" w:hAnsi="Arial" w:cs="Arial"/>
              </w:rPr>
              <w:t xml:space="preserve">revention </w:t>
            </w:r>
            <w:r w:rsidR="00752A34" w:rsidRPr="003A23CF">
              <w:rPr>
                <w:rFonts w:ascii="Arial" w:hAnsi="Arial" w:cs="Arial"/>
              </w:rPr>
              <w:t>&amp;</w:t>
            </w:r>
            <w:r w:rsidR="00FF1982" w:rsidRPr="003A23CF">
              <w:rPr>
                <w:rFonts w:ascii="Arial" w:hAnsi="Arial" w:cs="Arial"/>
              </w:rPr>
              <w:t xml:space="preserve"> </w:t>
            </w:r>
            <w:r w:rsidR="00752A34" w:rsidRPr="003A23CF">
              <w:rPr>
                <w:rFonts w:ascii="Arial" w:hAnsi="Arial" w:cs="Arial"/>
              </w:rPr>
              <w:t>C</w:t>
            </w:r>
            <w:r w:rsidR="00FF1982" w:rsidRPr="003A23CF">
              <w:rPr>
                <w:rFonts w:ascii="Arial" w:hAnsi="Arial" w:cs="Arial"/>
              </w:rPr>
              <w:t>ontrol</w:t>
            </w:r>
            <w:r w:rsidR="00752A34" w:rsidRPr="003A23CF">
              <w:rPr>
                <w:rFonts w:ascii="Arial" w:hAnsi="Arial" w:cs="Arial"/>
              </w:rPr>
              <w:t xml:space="preserve"> remains a challenge for the Morriston </w:t>
            </w:r>
            <w:r w:rsidR="00FF1982" w:rsidRPr="003A23CF">
              <w:rPr>
                <w:rFonts w:ascii="Arial" w:hAnsi="Arial" w:cs="Arial"/>
              </w:rPr>
              <w:t>Service G</w:t>
            </w:r>
            <w:r w:rsidR="00752A34" w:rsidRPr="003A23CF">
              <w:rPr>
                <w:rFonts w:ascii="Arial" w:hAnsi="Arial" w:cs="Arial"/>
              </w:rPr>
              <w:t>roup</w:t>
            </w:r>
            <w:r w:rsidR="00E02B4B" w:rsidRPr="003A23CF">
              <w:rPr>
                <w:rFonts w:ascii="Arial" w:hAnsi="Arial" w:cs="Arial"/>
              </w:rPr>
              <w:t xml:space="preserve"> specifically in relation to </w:t>
            </w:r>
            <w:r w:rsidR="003A23CF" w:rsidRPr="003A23CF">
              <w:rPr>
                <w:rFonts w:ascii="Arial" w:hAnsi="Arial" w:cs="Arial"/>
                <w:i/>
              </w:rPr>
              <w:t>C. difficile</w:t>
            </w:r>
            <w:r w:rsidR="00E02B4B" w:rsidRPr="003A23CF">
              <w:rPr>
                <w:rFonts w:ascii="Arial" w:hAnsi="Arial" w:cs="Arial"/>
              </w:rPr>
              <w:t xml:space="preserve"> (63 against a target of 36) and </w:t>
            </w:r>
            <w:r w:rsidR="00E02B4B" w:rsidRPr="003A23CF">
              <w:rPr>
                <w:rFonts w:ascii="Arial" w:hAnsi="Arial" w:cs="Arial"/>
                <w:i/>
              </w:rPr>
              <w:t>staph aureus</w:t>
            </w:r>
            <w:r w:rsidR="00E02B4B" w:rsidRPr="003A23CF">
              <w:rPr>
                <w:rFonts w:ascii="Arial" w:hAnsi="Arial" w:cs="Arial"/>
              </w:rPr>
              <w:t xml:space="preserve"> bacteraemia rates (49 against a target of 18). A dedicated clinical improvement lead has been in place since November 2022 with w</w:t>
            </w:r>
            <w:r w:rsidR="004231E0" w:rsidRPr="003A23CF">
              <w:rPr>
                <w:rFonts w:ascii="Arial" w:hAnsi="Arial" w:cs="Arial"/>
              </w:rPr>
              <w:t xml:space="preserve">eekly </w:t>
            </w:r>
            <w:r w:rsidR="00FF1982" w:rsidRPr="003A23CF">
              <w:rPr>
                <w:rFonts w:ascii="Arial" w:hAnsi="Arial" w:cs="Arial"/>
              </w:rPr>
              <w:t>multi-disciplinary</w:t>
            </w:r>
            <w:r w:rsidR="004231E0" w:rsidRPr="003A23CF">
              <w:rPr>
                <w:rFonts w:ascii="Arial" w:hAnsi="Arial" w:cs="Arial"/>
              </w:rPr>
              <w:t xml:space="preserve"> case review </w:t>
            </w:r>
            <w:r w:rsidR="00E02B4B" w:rsidRPr="003A23CF">
              <w:rPr>
                <w:rFonts w:ascii="Arial" w:hAnsi="Arial" w:cs="Arial"/>
              </w:rPr>
              <w:t xml:space="preserve">established </w:t>
            </w:r>
            <w:r w:rsidR="004231E0" w:rsidRPr="003A23CF">
              <w:rPr>
                <w:rFonts w:ascii="Arial" w:hAnsi="Arial" w:cs="Arial"/>
              </w:rPr>
              <w:t xml:space="preserve">to support a comprehensive evidence based </w:t>
            </w:r>
            <w:r w:rsidR="00752A34" w:rsidRPr="003A23CF">
              <w:rPr>
                <w:rFonts w:ascii="Arial" w:hAnsi="Arial" w:cs="Arial"/>
              </w:rPr>
              <w:t>improvement programme</w:t>
            </w:r>
            <w:r w:rsidR="004231E0" w:rsidRPr="003A23CF">
              <w:rPr>
                <w:rFonts w:ascii="Arial" w:hAnsi="Arial" w:cs="Arial"/>
              </w:rPr>
              <w:t>.</w:t>
            </w:r>
            <w:r w:rsidR="00752A34" w:rsidRPr="003A23CF">
              <w:rPr>
                <w:rFonts w:ascii="Arial" w:hAnsi="Arial" w:cs="Arial"/>
              </w:rPr>
              <w:t xml:space="preserve"> </w:t>
            </w:r>
            <w:r w:rsidR="00FF1982" w:rsidRPr="003A23CF">
              <w:rPr>
                <w:rFonts w:ascii="Arial" w:hAnsi="Arial" w:cs="Arial"/>
              </w:rPr>
              <w:t>Key improvement work is being undertaken within the Renal Service in order to prevent infection associated to the use of access lines in a vulnerable patient population.</w:t>
            </w:r>
            <w:r w:rsidR="007733AF" w:rsidRPr="003A23CF">
              <w:rPr>
                <w:rFonts w:ascii="Arial" w:hAnsi="Arial" w:cs="Arial"/>
              </w:rPr>
              <w:t xml:space="preserve"> </w:t>
            </w:r>
          </w:p>
          <w:p w:rsidR="00251D41" w:rsidRPr="003A23CF" w:rsidRDefault="00251D41" w:rsidP="003A23CF">
            <w:pPr>
              <w:pStyle w:val="ListParagraph"/>
              <w:numPr>
                <w:ilvl w:val="0"/>
                <w:numId w:val="20"/>
              </w:numPr>
              <w:spacing w:line="240" w:lineRule="auto"/>
              <w:jc w:val="both"/>
              <w:rPr>
                <w:rFonts w:ascii="Arial" w:hAnsi="Arial" w:cs="Arial"/>
                <w:color w:val="FF0000"/>
              </w:rPr>
            </w:pPr>
          </w:p>
          <w:p w:rsidR="00FF1982" w:rsidRDefault="00FF1982" w:rsidP="0018563D">
            <w:pPr>
              <w:pStyle w:val="ListParagraph"/>
              <w:numPr>
                <w:ilvl w:val="0"/>
                <w:numId w:val="20"/>
              </w:numPr>
              <w:spacing w:line="240" w:lineRule="auto"/>
              <w:jc w:val="both"/>
              <w:rPr>
                <w:rFonts w:ascii="Arial" w:hAnsi="Arial" w:cs="Arial"/>
              </w:rPr>
            </w:pPr>
            <w:r w:rsidRPr="0018563D">
              <w:rPr>
                <w:rFonts w:ascii="Arial" w:hAnsi="Arial" w:cs="Arial"/>
              </w:rPr>
              <w:lastRenderedPageBreak/>
              <w:t xml:space="preserve">Positive progress has been made in addressing the wide ranging Health Inspectorate Wales (HIW) action plan developed following their unannounced visit in early September 2022. A comprehensive update was submitted in December 2022, with a programme of assurance </w:t>
            </w:r>
            <w:r w:rsidR="000A647C" w:rsidRPr="0018563D">
              <w:rPr>
                <w:rFonts w:ascii="Arial" w:hAnsi="Arial" w:cs="Arial"/>
              </w:rPr>
              <w:t>work started to ensure that all change and improvement made are embedded in practice</w:t>
            </w:r>
            <w:r w:rsidR="0023481E" w:rsidRPr="0018563D">
              <w:rPr>
                <w:rFonts w:ascii="Arial" w:hAnsi="Arial" w:cs="Arial"/>
              </w:rPr>
              <w:t xml:space="preserve"> and are sustainable</w:t>
            </w:r>
            <w:r w:rsidR="000A647C" w:rsidRPr="0018563D">
              <w:rPr>
                <w:rFonts w:ascii="Arial" w:hAnsi="Arial" w:cs="Arial"/>
              </w:rPr>
              <w:t xml:space="preserve">. </w:t>
            </w:r>
          </w:p>
          <w:p w:rsidR="00251D41" w:rsidRDefault="00251D41" w:rsidP="00251D41">
            <w:pPr>
              <w:pStyle w:val="ListParagraph"/>
              <w:spacing w:line="240" w:lineRule="auto"/>
              <w:jc w:val="both"/>
              <w:rPr>
                <w:rFonts w:ascii="Arial" w:hAnsi="Arial" w:cs="Arial"/>
              </w:rPr>
            </w:pPr>
          </w:p>
          <w:p w:rsidR="0018563D" w:rsidRPr="004755D1" w:rsidRDefault="004755D1" w:rsidP="004755D1">
            <w:pPr>
              <w:pStyle w:val="ListParagraph"/>
              <w:numPr>
                <w:ilvl w:val="0"/>
                <w:numId w:val="20"/>
              </w:numPr>
              <w:spacing w:line="240" w:lineRule="auto"/>
              <w:jc w:val="both"/>
              <w:rPr>
                <w:rFonts w:ascii="Arial" w:hAnsi="Arial" w:cs="Arial"/>
              </w:rPr>
            </w:pPr>
            <w:r w:rsidRPr="004755D1">
              <w:rPr>
                <w:rFonts w:ascii="Arial" w:hAnsi="Arial" w:cs="Arial"/>
              </w:rPr>
              <w:t>There is a c</w:t>
            </w:r>
            <w:r w:rsidR="00251D41" w:rsidRPr="004755D1">
              <w:rPr>
                <w:rFonts w:ascii="Arial" w:hAnsi="Arial" w:cs="Arial"/>
              </w:rPr>
              <w:t>ontinued increase in the number of patients presenting via unscheduled care in poor physical health and with pre-existing pressure damage</w:t>
            </w:r>
            <w:r w:rsidRPr="004755D1">
              <w:rPr>
                <w:rFonts w:ascii="Arial" w:hAnsi="Arial" w:cs="Arial"/>
              </w:rPr>
              <w:t>. This post COVID-19, increase in presentation has meant an increase in the challenges related to further skin deterioration whilst in hospital. Focused fact finding work relation to in-hospital causative factors related to heel damage is in progress</w:t>
            </w:r>
          </w:p>
          <w:p w:rsidR="004755D1" w:rsidRPr="004755D1" w:rsidRDefault="004755D1" w:rsidP="004755D1">
            <w:pPr>
              <w:pStyle w:val="ListParagraph"/>
              <w:rPr>
                <w:rFonts w:ascii="Arial" w:hAnsi="Arial" w:cs="Arial"/>
                <w:color w:val="FF0000"/>
              </w:rPr>
            </w:pPr>
          </w:p>
          <w:p w:rsidR="009B36C9" w:rsidRPr="009B36C9" w:rsidRDefault="009B36C9" w:rsidP="009B36C9">
            <w:pPr>
              <w:pStyle w:val="ListParagraph"/>
              <w:numPr>
                <w:ilvl w:val="0"/>
                <w:numId w:val="20"/>
              </w:numPr>
              <w:spacing w:line="240" w:lineRule="auto"/>
              <w:jc w:val="both"/>
              <w:rPr>
                <w:rFonts w:ascii="Arial" w:hAnsi="Arial" w:cs="Arial"/>
              </w:rPr>
            </w:pPr>
            <w:r>
              <w:rPr>
                <w:rFonts w:ascii="Arial" w:hAnsi="Arial" w:cs="Arial"/>
              </w:rPr>
              <w:t xml:space="preserve">Access to services is the primary theme within formal patient complaints. </w:t>
            </w:r>
            <w:r w:rsidR="0018563D" w:rsidRPr="009B36C9">
              <w:rPr>
                <w:rFonts w:ascii="Arial" w:hAnsi="Arial" w:cs="Arial"/>
              </w:rPr>
              <w:t>There has been positive reduction in the numbers of patient waiting for treatment within services managed by Morris</w:t>
            </w:r>
            <w:r w:rsidRPr="009B36C9">
              <w:rPr>
                <w:rFonts w:ascii="Arial" w:hAnsi="Arial" w:cs="Arial"/>
              </w:rPr>
              <w:t>ton Service Group, within Qtr3; r</w:t>
            </w:r>
            <w:r w:rsidR="0018563D" w:rsidRPr="009B36C9">
              <w:rPr>
                <w:rFonts w:ascii="Arial" w:hAnsi="Arial" w:cs="Arial"/>
              </w:rPr>
              <w:t xml:space="preserve">eductions have exceeded </w:t>
            </w:r>
            <w:r w:rsidRPr="009B36C9">
              <w:rPr>
                <w:rFonts w:ascii="Arial" w:hAnsi="Arial" w:cs="Arial"/>
              </w:rPr>
              <w:t xml:space="preserve">agreed </w:t>
            </w:r>
            <w:r w:rsidR="0018563D" w:rsidRPr="009B36C9">
              <w:rPr>
                <w:rFonts w:ascii="Arial" w:hAnsi="Arial" w:cs="Arial"/>
              </w:rPr>
              <w:t>trajectories</w:t>
            </w:r>
            <w:r w:rsidRPr="009B36C9">
              <w:rPr>
                <w:rFonts w:ascii="Arial" w:hAnsi="Arial" w:cs="Arial"/>
              </w:rPr>
              <w:t>.</w:t>
            </w:r>
            <w:r w:rsidR="0018563D" w:rsidRPr="009B36C9">
              <w:rPr>
                <w:rFonts w:ascii="Arial" w:hAnsi="Arial" w:cs="Arial"/>
              </w:rPr>
              <w:t xml:space="preserve">   </w:t>
            </w:r>
            <w:r w:rsidR="00752A34" w:rsidRPr="009B36C9">
              <w:rPr>
                <w:rFonts w:ascii="Arial" w:hAnsi="Arial" w:cs="Arial"/>
              </w:rPr>
              <w:t>with regards to planned care and cancer services</w:t>
            </w:r>
            <w:r w:rsidR="007922D9" w:rsidRPr="009B36C9">
              <w:rPr>
                <w:rFonts w:ascii="Arial" w:hAnsi="Arial" w:cs="Arial"/>
              </w:rPr>
              <w:t>, with</w:t>
            </w:r>
            <w:r>
              <w:rPr>
                <w:rFonts w:ascii="Arial" w:hAnsi="Arial" w:cs="Arial"/>
              </w:rPr>
              <w:t xml:space="preserve"> </w:t>
            </w:r>
            <w:r w:rsidR="00752A34" w:rsidRPr="009B36C9">
              <w:rPr>
                <w:rFonts w:ascii="Arial" w:hAnsi="Arial" w:cs="Arial"/>
              </w:rPr>
              <w:t>wo</w:t>
            </w:r>
            <w:r w:rsidRPr="009B36C9">
              <w:rPr>
                <w:rFonts w:ascii="Arial" w:hAnsi="Arial" w:cs="Arial"/>
              </w:rPr>
              <w:t>rk continuing</w:t>
            </w:r>
            <w:r w:rsidR="00752A34" w:rsidRPr="009B36C9">
              <w:rPr>
                <w:rFonts w:ascii="Arial" w:hAnsi="Arial" w:cs="Arial"/>
              </w:rPr>
              <w:t xml:space="preserve"> with</w:t>
            </w:r>
            <w:r w:rsidRPr="009B36C9">
              <w:rPr>
                <w:rFonts w:ascii="Arial" w:hAnsi="Arial" w:cs="Arial"/>
              </w:rPr>
              <w:t>in</w:t>
            </w:r>
            <w:r w:rsidR="00752A34" w:rsidRPr="009B36C9">
              <w:rPr>
                <w:rFonts w:ascii="Arial" w:hAnsi="Arial" w:cs="Arial"/>
              </w:rPr>
              <w:t xml:space="preserve"> </w:t>
            </w:r>
            <w:r w:rsidR="007733AF" w:rsidRPr="009B36C9">
              <w:rPr>
                <w:rFonts w:ascii="Arial" w:hAnsi="Arial" w:cs="Arial"/>
              </w:rPr>
              <w:t xml:space="preserve">surgical, </w:t>
            </w:r>
            <w:r w:rsidR="00752A34" w:rsidRPr="009B36C9">
              <w:rPr>
                <w:rFonts w:ascii="Arial" w:hAnsi="Arial" w:cs="Arial"/>
              </w:rPr>
              <w:t>theatre and diagnostic</w:t>
            </w:r>
            <w:r w:rsidR="007733AF" w:rsidRPr="009B36C9">
              <w:rPr>
                <w:rFonts w:ascii="Arial" w:hAnsi="Arial" w:cs="Arial"/>
              </w:rPr>
              <w:t xml:space="preserve"> services</w:t>
            </w:r>
            <w:r w:rsidR="00D75190" w:rsidRPr="009B36C9">
              <w:rPr>
                <w:rFonts w:ascii="Arial" w:hAnsi="Arial" w:cs="Arial"/>
              </w:rPr>
              <w:t xml:space="preserve"> </w:t>
            </w:r>
            <w:r w:rsidR="00752A34" w:rsidRPr="009B36C9">
              <w:rPr>
                <w:rFonts w:ascii="Arial" w:hAnsi="Arial" w:cs="Arial"/>
              </w:rPr>
              <w:t xml:space="preserve">to </w:t>
            </w:r>
            <w:r>
              <w:rPr>
                <w:rFonts w:ascii="Arial" w:hAnsi="Arial" w:cs="Arial"/>
              </w:rPr>
              <w:t xml:space="preserve">further </w:t>
            </w:r>
            <w:r w:rsidR="00752A34" w:rsidRPr="009B36C9">
              <w:rPr>
                <w:rFonts w:ascii="Arial" w:hAnsi="Arial" w:cs="Arial"/>
              </w:rPr>
              <w:t>i</w:t>
            </w:r>
            <w:r w:rsidR="007922D9" w:rsidRPr="009B36C9">
              <w:rPr>
                <w:rFonts w:ascii="Arial" w:hAnsi="Arial" w:cs="Arial"/>
              </w:rPr>
              <w:t xml:space="preserve">mprove access </w:t>
            </w:r>
          </w:p>
          <w:p w:rsidR="009B36C9" w:rsidRDefault="009B36C9" w:rsidP="009B36C9">
            <w:pPr>
              <w:pStyle w:val="ListParagraph"/>
              <w:spacing w:line="240" w:lineRule="auto"/>
              <w:jc w:val="both"/>
              <w:rPr>
                <w:rFonts w:ascii="Arial" w:hAnsi="Arial" w:cs="Arial"/>
              </w:rPr>
            </w:pPr>
          </w:p>
          <w:p w:rsidR="00D75190" w:rsidRPr="009B36C9" w:rsidRDefault="00D75190" w:rsidP="009B36C9">
            <w:pPr>
              <w:pStyle w:val="ListParagraph"/>
              <w:numPr>
                <w:ilvl w:val="0"/>
                <w:numId w:val="20"/>
              </w:numPr>
              <w:spacing w:line="240" w:lineRule="auto"/>
              <w:jc w:val="both"/>
              <w:rPr>
                <w:rFonts w:ascii="Arial" w:hAnsi="Arial" w:cs="Arial"/>
              </w:rPr>
            </w:pPr>
            <w:r w:rsidRPr="009B36C9">
              <w:rPr>
                <w:rFonts w:ascii="Arial" w:hAnsi="Arial" w:cs="Arial"/>
              </w:rPr>
              <w:t xml:space="preserve">Our patient experience feedback (December 2022) </w:t>
            </w:r>
            <w:r w:rsidR="00D53245" w:rsidRPr="009B36C9">
              <w:rPr>
                <w:rFonts w:ascii="Arial" w:hAnsi="Arial" w:cs="Arial"/>
              </w:rPr>
              <w:t xml:space="preserve">is telling </w:t>
            </w:r>
            <w:r w:rsidRPr="009B36C9">
              <w:rPr>
                <w:rFonts w:ascii="Arial" w:hAnsi="Arial" w:cs="Arial"/>
              </w:rPr>
              <w:t xml:space="preserve">us </w:t>
            </w:r>
            <w:r w:rsidR="00D53245" w:rsidRPr="009B36C9">
              <w:rPr>
                <w:rFonts w:ascii="Arial" w:hAnsi="Arial" w:cs="Arial"/>
              </w:rPr>
              <w:t>that 84%</w:t>
            </w:r>
            <w:r w:rsidR="00B407F0" w:rsidRPr="009B36C9">
              <w:rPr>
                <w:rFonts w:ascii="Arial" w:hAnsi="Arial" w:cs="Arial"/>
              </w:rPr>
              <w:t xml:space="preserve"> </w:t>
            </w:r>
            <w:r w:rsidR="004067DA" w:rsidRPr="009B36C9">
              <w:rPr>
                <w:rFonts w:ascii="Arial" w:hAnsi="Arial" w:cs="Arial"/>
              </w:rPr>
              <w:t>of our patients surveyed (1,</w:t>
            </w:r>
            <w:r w:rsidR="009E45A7" w:rsidRPr="009B36C9">
              <w:rPr>
                <w:rFonts w:ascii="Arial" w:hAnsi="Arial" w:cs="Arial"/>
              </w:rPr>
              <w:t>355</w:t>
            </w:r>
            <w:r w:rsidR="004067DA" w:rsidRPr="009B36C9">
              <w:rPr>
                <w:rFonts w:ascii="Arial" w:hAnsi="Arial" w:cs="Arial"/>
              </w:rPr>
              <w:t xml:space="preserve">) </w:t>
            </w:r>
            <w:r w:rsidR="00B407F0" w:rsidRPr="009B36C9">
              <w:rPr>
                <w:rFonts w:ascii="Arial" w:hAnsi="Arial" w:cs="Arial"/>
              </w:rPr>
              <w:t>rate our services</w:t>
            </w:r>
            <w:r w:rsidR="004067DA" w:rsidRPr="009B36C9">
              <w:rPr>
                <w:rFonts w:ascii="Arial" w:hAnsi="Arial" w:cs="Arial"/>
              </w:rPr>
              <w:t xml:space="preserve"> </w:t>
            </w:r>
            <w:r w:rsidR="00AB18A0" w:rsidRPr="009B36C9">
              <w:rPr>
                <w:rFonts w:ascii="Arial" w:hAnsi="Arial" w:cs="Arial"/>
              </w:rPr>
              <w:t xml:space="preserve">as good </w:t>
            </w:r>
            <w:r w:rsidR="009E45A7" w:rsidRPr="009B36C9">
              <w:rPr>
                <w:rFonts w:ascii="Arial" w:hAnsi="Arial" w:cs="Arial"/>
              </w:rPr>
              <w:t xml:space="preserve">or very good. </w:t>
            </w:r>
            <w:r w:rsidR="00067405" w:rsidRPr="009B36C9">
              <w:rPr>
                <w:rFonts w:ascii="Arial" w:hAnsi="Arial" w:cs="Arial"/>
              </w:rPr>
              <w:t>This outcome is influenced by feedback from access services</w:t>
            </w:r>
            <w:r w:rsidR="007C3917" w:rsidRPr="009B36C9">
              <w:rPr>
                <w:rFonts w:ascii="Arial" w:hAnsi="Arial" w:cs="Arial"/>
              </w:rPr>
              <w:t xml:space="preserve"> into the hospital, where waiting times is the primary issue. Patient experience feedback from inpatient ward locations is 94%</w:t>
            </w:r>
          </w:p>
          <w:p w:rsidR="009B36C9" w:rsidRPr="009B36C9" w:rsidRDefault="009B36C9" w:rsidP="009B36C9">
            <w:pPr>
              <w:pStyle w:val="ListParagraph"/>
              <w:spacing w:line="240" w:lineRule="auto"/>
              <w:jc w:val="both"/>
              <w:rPr>
                <w:rFonts w:ascii="Arial" w:hAnsi="Arial" w:cs="Arial"/>
                <w:sz w:val="24"/>
                <w:szCs w:val="24"/>
              </w:rPr>
            </w:pPr>
          </w:p>
          <w:p w:rsidR="00FF521F" w:rsidRPr="009B36C9" w:rsidRDefault="009E45A7" w:rsidP="009B36C9">
            <w:pPr>
              <w:pStyle w:val="ListParagraph"/>
              <w:numPr>
                <w:ilvl w:val="0"/>
                <w:numId w:val="20"/>
              </w:numPr>
              <w:spacing w:line="240" w:lineRule="auto"/>
              <w:jc w:val="both"/>
              <w:rPr>
                <w:rFonts w:ascii="Arial" w:hAnsi="Arial" w:cs="Arial"/>
                <w:sz w:val="24"/>
                <w:szCs w:val="24"/>
              </w:rPr>
            </w:pPr>
            <w:r w:rsidRPr="009B36C9">
              <w:rPr>
                <w:rFonts w:ascii="Arial" w:hAnsi="Arial" w:cs="Arial"/>
              </w:rPr>
              <w:t xml:space="preserve">Significant improvement work </w:t>
            </w:r>
            <w:proofErr w:type="gramStart"/>
            <w:r w:rsidRPr="009B36C9">
              <w:rPr>
                <w:rFonts w:ascii="Arial" w:hAnsi="Arial" w:cs="Arial"/>
              </w:rPr>
              <w:t>has been undertaken</w:t>
            </w:r>
            <w:proofErr w:type="gramEnd"/>
            <w:r w:rsidRPr="009B36C9">
              <w:rPr>
                <w:rFonts w:ascii="Arial" w:hAnsi="Arial" w:cs="Arial"/>
              </w:rPr>
              <w:t xml:space="preserve"> in Qtr3 (aligned with</w:t>
            </w:r>
            <w:r w:rsidR="00AC5A72" w:rsidRPr="0018563D">
              <w:rPr>
                <w:rFonts w:ascii="Arial" w:hAnsi="Arial" w:cs="Arial"/>
              </w:rPr>
              <w:t xml:space="preserve"> Health Inspectorate Wales </w:t>
            </w:r>
            <w:r w:rsidRPr="009B36C9">
              <w:rPr>
                <w:rFonts w:ascii="Arial" w:hAnsi="Arial" w:cs="Arial"/>
              </w:rPr>
              <w:t>Action Plan)</w:t>
            </w:r>
            <w:r w:rsidR="00FF521F" w:rsidRPr="009B36C9">
              <w:rPr>
                <w:rFonts w:ascii="Arial" w:hAnsi="Arial" w:cs="Arial"/>
              </w:rPr>
              <w:t xml:space="preserve"> within the Emergency Depart</w:t>
            </w:r>
            <w:r w:rsidR="00067405" w:rsidRPr="009B36C9">
              <w:rPr>
                <w:rFonts w:ascii="Arial" w:hAnsi="Arial" w:cs="Arial"/>
              </w:rPr>
              <w:t>ment</w:t>
            </w:r>
            <w:r w:rsidR="007C3917" w:rsidRPr="009B36C9">
              <w:rPr>
                <w:rFonts w:ascii="Arial" w:hAnsi="Arial" w:cs="Arial"/>
              </w:rPr>
              <w:t xml:space="preserve"> (ED)</w:t>
            </w:r>
            <w:r w:rsidRPr="009B36C9">
              <w:rPr>
                <w:rFonts w:ascii="Arial" w:hAnsi="Arial" w:cs="Arial"/>
              </w:rPr>
              <w:t xml:space="preserve"> to address</w:t>
            </w:r>
            <w:r w:rsidR="00067405" w:rsidRPr="009B36C9">
              <w:rPr>
                <w:rFonts w:ascii="Arial" w:hAnsi="Arial" w:cs="Arial"/>
              </w:rPr>
              <w:t xml:space="preserve"> </w:t>
            </w:r>
            <w:r w:rsidR="007C3917" w:rsidRPr="009B36C9">
              <w:rPr>
                <w:rFonts w:ascii="Arial" w:hAnsi="Arial" w:cs="Arial"/>
              </w:rPr>
              <w:t>negative patient experience. E</w:t>
            </w:r>
            <w:r w:rsidRPr="009B36C9">
              <w:rPr>
                <w:rFonts w:ascii="Arial" w:hAnsi="Arial" w:cs="Arial"/>
              </w:rPr>
              <w:t>xample</w:t>
            </w:r>
            <w:r w:rsidR="007C3917" w:rsidRPr="009B36C9">
              <w:rPr>
                <w:rFonts w:ascii="Arial" w:hAnsi="Arial" w:cs="Arial"/>
              </w:rPr>
              <w:t>s include the</w:t>
            </w:r>
            <w:r w:rsidRPr="009B36C9">
              <w:rPr>
                <w:rFonts w:ascii="Arial" w:hAnsi="Arial" w:cs="Arial"/>
              </w:rPr>
              <w:t xml:space="preserve"> </w:t>
            </w:r>
            <w:r w:rsidR="00150F25" w:rsidRPr="009B36C9">
              <w:rPr>
                <w:rFonts w:ascii="Arial" w:hAnsi="Arial" w:cs="Arial"/>
              </w:rPr>
              <w:t>allocation of a registere</w:t>
            </w:r>
            <w:r w:rsidR="007C3917" w:rsidRPr="009B36C9">
              <w:rPr>
                <w:rFonts w:ascii="Arial" w:hAnsi="Arial" w:cs="Arial"/>
              </w:rPr>
              <w:t xml:space="preserve">d nurse and HCSW </w:t>
            </w:r>
            <w:r w:rsidR="008C4E71">
              <w:rPr>
                <w:rFonts w:ascii="Arial" w:hAnsi="Arial" w:cs="Arial"/>
              </w:rPr>
              <w:t xml:space="preserve">(healthcare support workers) </w:t>
            </w:r>
            <w:r w:rsidR="007C3917" w:rsidRPr="009B36C9">
              <w:rPr>
                <w:rFonts w:ascii="Arial" w:hAnsi="Arial" w:cs="Arial"/>
              </w:rPr>
              <w:t xml:space="preserve">to support </w:t>
            </w:r>
            <w:proofErr w:type="gramStart"/>
            <w:r w:rsidR="007C3917" w:rsidRPr="009B36C9">
              <w:rPr>
                <w:rFonts w:ascii="Arial" w:hAnsi="Arial" w:cs="Arial"/>
              </w:rPr>
              <w:t xml:space="preserve">the </w:t>
            </w:r>
            <w:r w:rsidR="00AC5A72" w:rsidRPr="009B36C9">
              <w:rPr>
                <w:rFonts w:ascii="Arial" w:hAnsi="Arial" w:cs="Arial"/>
              </w:rPr>
              <w:t xml:space="preserve"> Emergency</w:t>
            </w:r>
            <w:proofErr w:type="gramEnd"/>
            <w:r w:rsidR="00AC5A72" w:rsidRPr="009B36C9">
              <w:rPr>
                <w:rFonts w:ascii="Arial" w:hAnsi="Arial" w:cs="Arial"/>
              </w:rPr>
              <w:t xml:space="preserve"> Department </w:t>
            </w:r>
            <w:r w:rsidR="007C3917" w:rsidRPr="009B36C9">
              <w:rPr>
                <w:rFonts w:ascii="Arial" w:hAnsi="Arial" w:cs="Arial"/>
              </w:rPr>
              <w:t xml:space="preserve">waiting room and </w:t>
            </w:r>
            <w:r w:rsidR="00150F25" w:rsidRPr="009B36C9">
              <w:rPr>
                <w:rFonts w:ascii="Arial" w:hAnsi="Arial" w:cs="Arial"/>
              </w:rPr>
              <w:t>provision of hot and cold food to long-waiting patients. Whilst this will not address the ongoing demand for emergency care it does provide a level of mitigation in relation to the safety and quality of service.</w:t>
            </w:r>
            <w:r w:rsidR="00793F8D" w:rsidRPr="009B36C9">
              <w:rPr>
                <w:rFonts w:ascii="Arial" w:hAnsi="Arial" w:cs="Arial"/>
              </w:rPr>
              <w:t xml:space="preserve"> </w:t>
            </w:r>
          </w:p>
          <w:p w:rsidR="009B36C9" w:rsidRPr="009B36C9" w:rsidRDefault="009B36C9" w:rsidP="009B36C9">
            <w:pPr>
              <w:pStyle w:val="ListParagraph"/>
              <w:spacing w:line="240" w:lineRule="auto"/>
              <w:jc w:val="both"/>
              <w:rPr>
                <w:rFonts w:ascii="Arial" w:hAnsi="Arial" w:cs="Arial"/>
                <w:sz w:val="24"/>
                <w:szCs w:val="24"/>
              </w:rPr>
            </w:pPr>
          </w:p>
          <w:p w:rsidR="009904EB" w:rsidRPr="009B36C9" w:rsidRDefault="00BB24C2" w:rsidP="009B36C9">
            <w:pPr>
              <w:pStyle w:val="ListParagraph"/>
              <w:numPr>
                <w:ilvl w:val="0"/>
                <w:numId w:val="20"/>
              </w:numPr>
              <w:spacing w:line="240" w:lineRule="auto"/>
              <w:jc w:val="both"/>
              <w:rPr>
                <w:rFonts w:ascii="Arial" w:hAnsi="Arial" w:cs="Arial"/>
                <w:sz w:val="24"/>
                <w:szCs w:val="24"/>
              </w:rPr>
            </w:pPr>
            <w:r w:rsidRPr="009B36C9">
              <w:rPr>
                <w:rFonts w:ascii="Arial" w:hAnsi="Arial" w:cs="Arial"/>
              </w:rPr>
              <w:t xml:space="preserve">Development of evidence based improvement planning, in line with the Health Board’s Quality Priorities and high risk patient safety events is in progress. A focus for Qtr4 is exploring the relationship between patient reported pain (negative feedback) and an observed prevalence of failure to administer medication incidents. </w:t>
            </w:r>
          </w:p>
        </w:tc>
      </w:tr>
    </w:tbl>
    <w:tbl>
      <w:tblPr>
        <w:tblW w:w="106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27"/>
      </w:tblGrid>
      <w:tr w:rsidR="00901A1E" w:rsidRPr="003C153B" w:rsidTr="00646DB2">
        <w:trPr>
          <w:trHeight w:val="425"/>
          <w:jc w:val="center"/>
        </w:trPr>
        <w:tc>
          <w:tcPr>
            <w:tcW w:w="10627" w:type="dxa"/>
            <w:tcBorders>
              <w:top w:val="nil"/>
              <w:left w:val="single" w:sz="4" w:space="0" w:color="auto"/>
              <w:bottom w:val="single" w:sz="4" w:space="0" w:color="auto"/>
              <w:right w:val="single" w:sz="4" w:space="0" w:color="auto"/>
            </w:tcBorders>
            <w:shd w:val="clear" w:color="auto" w:fill="002060"/>
          </w:tcPr>
          <w:p w:rsidR="00901A1E" w:rsidRPr="002F6C29" w:rsidRDefault="00791338" w:rsidP="00277080">
            <w:pPr>
              <w:spacing w:after="0" w:line="240" w:lineRule="auto"/>
              <w:ind w:left="142"/>
              <w:rPr>
                <w:rFonts w:ascii="Arial" w:hAnsi="Arial" w:cs="Arial"/>
                <w:b/>
                <w:sz w:val="24"/>
                <w:szCs w:val="24"/>
              </w:rPr>
            </w:pPr>
            <w:r>
              <w:rPr>
                <w:rFonts w:ascii="Arial" w:hAnsi="Arial" w:cs="Arial"/>
                <w:b/>
                <w:sz w:val="24"/>
                <w:szCs w:val="24"/>
              </w:rPr>
              <w:lastRenderedPageBreak/>
              <w:t>Challenges, Risks, Mitigation and Action being taken relating to Quality and Safety issues noted above (what, by when, by who and expected impact)</w:t>
            </w:r>
          </w:p>
        </w:tc>
      </w:tr>
      <w:tr w:rsidR="00901A1E" w:rsidRPr="003C153B" w:rsidTr="00646DB2">
        <w:trPr>
          <w:trHeight w:val="46"/>
          <w:jc w:val="center"/>
        </w:trPr>
        <w:tc>
          <w:tcPr>
            <w:tcW w:w="10627" w:type="dxa"/>
            <w:tcBorders>
              <w:top w:val="single" w:sz="4" w:space="0" w:color="auto"/>
              <w:left w:val="single" w:sz="4" w:space="0" w:color="auto"/>
              <w:bottom w:val="single" w:sz="4" w:space="0" w:color="auto"/>
              <w:right w:val="single" w:sz="4" w:space="0" w:color="auto"/>
            </w:tcBorders>
            <w:shd w:val="clear" w:color="auto" w:fill="FFFFFF" w:themeFill="background1"/>
          </w:tcPr>
          <w:tbl>
            <w:tblPr>
              <w:tblStyle w:val="TableGrid"/>
              <w:tblW w:w="0" w:type="auto"/>
              <w:tblLayout w:type="fixed"/>
              <w:tblLook w:val="04A0" w:firstRow="1" w:lastRow="0" w:firstColumn="1" w:lastColumn="0" w:noHBand="0" w:noVBand="1"/>
            </w:tblPr>
            <w:tblGrid>
              <w:gridCol w:w="1870"/>
              <w:gridCol w:w="2410"/>
              <w:gridCol w:w="3543"/>
              <w:gridCol w:w="2552"/>
            </w:tblGrid>
            <w:tr w:rsidR="001F5944" w:rsidTr="00646DB2">
              <w:trPr>
                <w:tblHeader/>
              </w:trPr>
              <w:tc>
                <w:tcPr>
                  <w:tcW w:w="1870" w:type="dxa"/>
                </w:tcPr>
                <w:p w:rsidR="001F5944" w:rsidRPr="00C70769" w:rsidRDefault="001F5944" w:rsidP="001F5944">
                  <w:pPr>
                    <w:jc w:val="center"/>
                    <w:rPr>
                      <w:rFonts w:ascii="Arial" w:hAnsi="Arial" w:cs="Arial"/>
                      <w:b/>
                    </w:rPr>
                  </w:pPr>
                  <w:r w:rsidRPr="00C70769">
                    <w:rPr>
                      <w:rFonts w:ascii="Arial" w:hAnsi="Arial" w:cs="Arial"/>
                      <w:b/>
                    </w:rPr>
                    <w:t>Challenge</w:t>
                  </w:r>
                </w:p>
              </w:tc>
              <w:tc>
                <w:tcPr>
                  <w:tcW w:w="2410" w:type="dxa"/>
                </w:tcPr>
                <w:p w:rsidR="001F5944" w:rsidRPr="00C70769" w:rsidRDefault="001F5944" w:rsidP="001F5944">
                  <w:pPr>
                    <w:jc w:val="center"/>
                    <w:rPr>
                      <w:rFonts w:ascii="Arial" w:hAnsi="Arial" w:cs="Arial"/>
                      <w:b/>
                    </w:rPr>
                  </w:pPr>
                  <w:r w:rsidRPr="00C70769">
                    <w:rPr>
                      <w:rFonts w:ascii="Arial" w:hAnsi="Arial" w:cs="Arial"/>
                      <w:b/>
                    </w:rPr>
                    <w:t>Risks</w:t>
                  </w:r>
                </w:p>
              </w:tc>
              <w:tc>
                <w:tcPr>
                  <w:tcW w:w="3543" w:type="dxa"/>
                </w:tcPr>
                <w:p w:rsidR="001F5944" w:rsidRPr="00C70769" w:rsidRDefault="001F5944" w:rsidP="001F5944">
                  <w:pPr>
                    <w:jc w:val="center"/>
                    <w:rPr>
                      <w:rFonts w:ascii="Arial" w:hAnsi="Arial" w:cs="Arial"/>
                      <w:b/>
                    </w:rPr>
                  </w:pPr>
                  <w:r w:rsidRPr="00C70769">
                    <w:rPr>
                      <w:rFonts w:ascii="Arial" w:hAnsi="Arial" w:cs="Arial"/>
                      <w:b/>
                    </w:rPr>
                    <w:t>Action/Mitigation</w:t>
                  </w:r>
                </w:p>
              </w:tc>
              <w:tc>
                <w:tcPr>
                  <w:tcW w:w="2552" w:type="dxa"/>
                </w:tcPr>
                <w:p w:rsidR="001F5944" w:rsidRDefault="001F5944" w:rsidP="001F5944">
                  <w:pPr>
                    <w:jc w:val="center"/>
                    <w:rPr>
                      <w:rFonts w:ascii="Arial" w:hAnsi="Arial" w:cs="Arial"/>
                      <w:b/>
                      <w:sz w:val="24"/>
                      <w:szCs w:val="24"/>
                    </w:rPr>
                  </w:pPr>
                  <w:r>
                    <w:rPr>
                      <w:rFonts w:ascii="Arial" w:hAnsi="Arial" w:cs="Arial"/>
                      <w:b/>
                      <w:sz w:val="24"/>
                      <w:szCs w:val="24"/>
                    </w:rPr>
                    <w:t>Status</w:t>
                  </w:r>
                </w:p>
              </w:tc>
            </w:tr>
            <w:tr w:rsidR="003B2067" w:rsidTr="00646DB2">
              <w:tc>
                <w:tcPr>
                  <w:tcW w:w="1870" w:type="dxa"/>
                </w:tcPr>
                <w:p w:rsidR="003B2067" w:rsidRDefault="003B2067" w:rsidP="001C4CD3">
                  <w:pPr>
                    <w:rPr>
                      <w:rFonts w:ascii="Arial" w:hAnsi="Arial" w:cs="Arial"/>
                    </w:rPr>
                  </w:pPr>
                  <w:r>
                    <w:rPr>
                      <w:rFonts w:ascii="Arial" w:hAnsi="Arial" w:cs="Arial"/>
                    </w:rPr>
                    <w:t>Increase in the number of Serious Incidents and Never Events reported in Qtr3</w:t>
                  </w:r>
                </w:p>
              </w:tc>
              <w:tc>
                <w:tcPr>
                  <w:tcW w:w="2410" w:type="dxa"/>
                </w:tcPr>
                <w:p w:rsidR="003B2067" w:rsidRPr="00C70769" w:rsidRDefault="003B2067" w:rsidP="003B2067">
                  <w:pPr>
                    <w:rPr>
                      <w:rFonts w:ascii="Arial" w:hAnsi="Arial" w:cs="Arial"/>
                    </w:rPr>
                  </w:pPr>
                  <w:r>
                    <w:rPr>
                      <w:rFonts w:ascii="Arial" w:hAnsi="Arial" w:cs="Arial"/>
                    </w:rPr>
                    <w:t>Avoidable patient harm as a result of a failure to provide clinically appropriate treatment and care in line with recognised clinical practice</w:t>
                  </w:r>
                </w:p>
              </w:tc>
              <w:tc>
                <w:tcPr>
                  <w:tcW w:w="3543" w:type="dxa"/>
                </w:tcPr>
                <w:p w:rsidR="00F32655" w:rsidRPr="00C20CC6" w:rsidRDefault="00F32655" w:rsidP="00181AB4">
                  <w:pPr>
                    <w:numPr>
                      <w:ilvl w:val="1"/>
                      <w:numId w:val="3"/>
                    </w:numPr>
                    <w:tabs>
                      <w:tab w:val="clear" w:pos="2639"/>
                    </w:tabs>
                    <w:ind w:left="317"/>
                    <w:rPr>
                      <w:rFonts w:ascii="Arial" w:hAnsi="Arial" w:cs="Arial"/>
                      <w:i/>
                    </w:rPr>
                  </w:pPr>
                  <w:r w:rsidRPr="009B36C9">
                    <w:rPr>
                      <w:rFonts w:ascii="Arial" w:hAnsi="Arial" w:cs="Arial"/>
                    </w:rPr>
                    <w:t xml:space="preserve">Fortnightly Director led meeting in place to review all new cases and progress in relation to all current cases – </w:t>
                  </w:r>
                  <w:r w:rsidRPr="00C20CC6">
                    <w:rPr>
                      <w:rFonts w:ascii="Arial" w:hAnsi="Arial" w:cs="Arial"/>
                      <w:b/>
                      <w:i/>
                    </w:rPr>
                    <w:t>established with future dates</w:t>
                  </w:r>
                </w:p>
                <w:p w:rsidR="00F32655" w:rsidRPr="00C20CC6" w:rsidRDefault="00F32655" w:rsidP="00181AB4">
                  <w:pPr>
                    <w:numPr>
                      <w:ilvl w:val="1"/>
                      <w:numId w:val="3"/>
                    </w:numPr>
                    <w:tabs>
                      <w:tab w:val="clear" w:pos="2639"/>
                    </w:tabs>
                    <w:ind w:left="317"/>
                    <w:rPr>
                      <w:rFonts w:ascii="Arial" w:hAnsi="Arial" w:cs="Arial"/>
                      <w:i/>
                    </w:rPr>
                  </w:pPr>
                  <w:r w:rsidRPr="009B36C9">
                    <w:rPr>
                      <w:rFonts w:ascii="Arial" w:hAnsi="Arial" w:cs="Arial"/>
                    </w:rPr>
                    <w:t xml:space="preserve">Developed links with both the Medical Examiner and HMC in order to ensure probity within all investigations – </w:t>
                  </w:r>
                  <w:r w:rsidRPr="00C20CC6">
                    <w:rPr>
                      <w:rFonts w:ascii="Arial" w:hAnsi="Arial" w:cs="Arial"/>
                      <w:b/>
                      <w:i/>
                    </w:rPr>
                    <w:t>links well established via the Care After Death Team</w:t>
                  </w:r>
                </w:p>
                <w:p w:rsidR="00F32655" w:rsidRPr="00C20CC6" w:rsidRDefault="006A3F6E" w:rsidP="00181AB4">
                  <w:pPr>
                    <w:numPr>
                      <w:ilvl w:val="1"/>
                      <w:numId w:val="3"/>
                    </w:numPr>
                    <w:tabs>
                      <w:tab w:val="clear" w:pos="2639"/>
                    </w:tabs>
                    <w:ind w:left="317"/>
                    <w:rPr>
                      <w:rFonts w:ascii="Arial" w:hAnsi="Arial" w:cs="Arial"/>
                      <w:b/>
                      <w:i/>
                    </w:rPr>
                  </w:pPr>
                  <w:r w:rsidRPr="009B36C9">
                    <w:rPr>
                      <w:rFonts w:ascii="Arial" w:hAnsi="Arial" w:cs="Arial"/>
                    </w:rPr>
                    <w:t xml:space="preserve">Emergency Theatres meeting following the reporting of 2 events in November – </w:t>
                  </w:r>
                  <w:r w:rsidRPr="00C20CC6">
                    <w:rPr>
                      <w:rFonts w:ascii="Arial" w:hAnsi="Arial" w:cs="Arial"/>
                      <w:b/>
                      <w:i/>
                    </w:rPr>
                    <w:t>immediate change to ensure presence of senior staff in theatre for checklist</w:t>
                  </w:r>
                </w:p>
                <w:p w:rsidR="00793F8D" w:rsidRPr="006A3F6E" w:rsidRDefault="009B36C9" w:rsidP="00181AB4">
                  <w:pPr>
                    <w:numPr>
                      <w:ilvl w:val="1"/>
                      <w:numId w:val="3"/>
                    </w:numPr>
                    <w:tabs>
                      <w:tab w:val="clear" w:pos="2639"/>
                    </w:tabs>
                    <w:ind w:left="317"/>
                    <w:rPr>
                      <w:rFonts w:ascii="Arial" w:hAnsi="Arial" w:cs="Arial"/>
                    </w:rPr>
                  </w:pPr>
                  <w:r w:rsidRPr="009B36C9">
                    <w:rPr>
                      <w:rFonts w:ascii="Arial" w:hAnsi="Arial" w:cs="Arial"/>
                    </w:rPr>
                    <w:t xml:space="preserve">Rate of reported incidents monitored in conjunction with NHS Wales Delivery Unit – </w:t>
                  </w:r>
                  <w:r w:rsidRPr="00C20CC6">
                    <w:rPr>
                      <w:rFonts w:ascii="Arial" w:hAnsi="Arial" w:cs="Arial"/>
                      <w:b/>
                      <w:i/>
                    </w:rPr>
                    <w:lastRenderedPageBreak/>
                    <w:t>benchmarking to be established during 2023/24 with the implementation of Duty of Candour</w:t>
                  </w:r>
                </w:p>
              </w:tc>
              <w:tc>
                <w:tcPr>
                  <w:tcW w:w="2552" w:type="dxa"/>
                  <w:shd w:val="clear" w:color="auto" w:fill="auto"/>
                </w:tcPr>
                <w:p w:rsidR="003B2067" w:rsidRDefault="003B2067" w:rsidP="001C4CD3">
                  <w:pPr>
                    <w:rPr>
                      <w:rFonts w:ascii="Arial" w:hAnsi="Arial" w:cs="Arial"/>
                      <w:bCs/>
                    </w:rPr>
                  </w:pPr>
                  <w:r>
                    <w:rPr>
                      <w:rFonts w:ascii="Arial" w:hAnsi="Arial" w:cs="Arial"/>
                      <w:bCs/>
                    </w:rPr>
                    <w:lastRenderedPageBreak/>
                    <w:t xml:space="preserve">During Qtr3 there have been </w:t>
                  </w:r>
                  <w:r w:rsidRPr="003B2067">
                    <w:rPr>
                      <w:rFonts w:ascii="Arial" w:hAnsi="Arial" w:cs="Arial"/>
                      <w:b/>
                      <w:bCs/>
                    </w:rPr>
                    <w:t>2 Never Events</w:t>
                  </w:r>
                  <w:r>
                    <w:rPr>
                      <w:rFonts w:ascii="Arial" w:hAnsi="Arial" w:cs="Arial"/>
                      <w:bCs/>
                    </w:rPr>
                    <w:t xml:space="preserve"> and </w:t>
                  </w:r>
                  <w:r w:rsidRPr="003B2067">
                    <w:rPr>
                      <w:rFonts w:ascii="Arial" w:hAnsi="Arial" w:cs="Arial"/>
                      <w:b/>
                      <w:bCs/>
                    </w:rPr>
                    <w:t>11 Serious incidents</w:t>
                  </w:r>
                  <w:r>
                    <w:rPr>
                      <w:rFonts w:ascii="Arial" w:hAnsi="Arial" w:cs="Arial"/>
                      <w:bCs/>
                    </w:rPr>
                    <w:t xml:space="preserve"> reported to the NHS Wales Delivery Unit by Morriston Service Group</w:t>
                  </w:r>
                </w:p>
                <w:p w:rsidR="00F32655" w:rsidRDefault="00F32655" w:rsidP="001C4CD3">
                  <w:pPr>
                    <w:rPr>
                      <w:rFonts w:ascii="Arial" w:hAnsi="Arial" w:cs="Arial"/>
                      <w:bCs/>
                    </w:rPr>
                  </w:pPr>
                </w:p>
                <w:p w:rsidR="00F32655" w:rsidRPr="00F32655" w:rsidRDefault="00F32655" w:rsidP="006A3F6E">
                  <w:pPr>
                    <w:rPr>
                      <w:rFonts w:ascii="Arial" w:hAnsi="Arial" w:cs="Arial"/>
                      <w:b/>
                    </w:rPr>
                  </w:pPr>
                  <w:r w:rsidRPr="00F32655">
                    <w:rPr>
                      <w:rFonts w:ascii="Arial" w:hAnsi="Arial" w:cs="Arial"/>
                    </w:rPr>
                    <w:t xml:space="preserve">Following review this number has been reduced to </w:t>
                  </w:r>
                  <w:r w:rsidRPr="00F32655">
                    <w:rPr>
                      <w:rFonts w:ascii="Arial" w:hAnsi="Arial" w:cs="Arial"/>
                      <w:b/>
                    </w:rPr>
                    <w:t>1 Never Event</w:t>
                  </w:r>
                  <w:r w:rsidRPr="00F32655">
                    <w:rPr>
                      <w:rFonts w:ascii="Arial" w:hAnsi="Arial" w:cs="Arial"/>
                    </w:rPr>
                    <w:t xml:space="preserve"> and </w:t>
                  </w:r>
                  <w:r w:rsidRPr="00F32655">
                    <w:rPr>
                      <w:rFonts w:ascii="Arial" w:hAnsi="Arial" w:cs="Arial"/>
                      <w:b/>
                    </w:rPr>
                    <w:t>6 Serious Incidents</w:t>
                  </w:r>
                </w:p>
                <w:p w:rsidR="00F32655" w:rsidRDefault="00F32655" w:rsidP="00F32655">
                  <w:pPr>
                    <w:spacing w:line="259" w:lineRule="auto"/>
                    <w:rPr>
                      <w:rFonts w:ascii="Arial" w:hAnsi="Arial" w:cs="Arial"/>
                      <w:b/>
                      <w:sz w:val="24"/>
                      <w:szCs w:val="24"/>
                    </w:rPr>
                  </w:pPr>
                </w:p>
                <w:p w:rsidR="00F32655" w:rsidRDefault="00F32655" w:rsidP="006A3F6E">
                  <w:pPr>
                    <w:rPr>
                      <w:rFonts w:ascii="Arial" w:hAnsi="Arial" w:cs="Arial"/>
                      <w:b/>
                    </w:rPr>
                  </w:pPr>
                  <w:r w:rsidRPr="00F32655">
                    <w:rPr>
                      <w:rFonts w:ascii="Arial" w:hAnsi="Arial" w:cs="Arial"/>
                      <w:b/>
                    </w:rPr>
                    <w:t xml:space="preserve">There is currently no HB process to formally acknowledge </w:t>
                  </w:r>
                  <w:r>
                    <w:rPr>
                      <w:rFonts w:ascii="Arial" w:hAnsi="Arial" w:cs="Arial"/>
                      <w:b/>
                    </w:rPr>
                    <w:t>(within scorecard) downgraded Serious Incidents</w:t>
                  </w:r>
                </w:p>
                <w:p w:rsidR="006A3F6E" w:rsidRDefault="006A3F6E" w:rsidP="006A3F6E">
                  <w:pPr>
                    <w:rPr>
                      <w:rFonts w:ascii="Arial" w:hAnsi="Arial" w:cs="Arial"/>
                      <w:b/>
                    </w:rPr>
                  </w:pPr>
                </w:p>
                <w:p w:rsidR="00F32655" w:rsidRDefault="006A3F6E" w:rsidP="008746F0">
                  <w:pPr>
                    <w:rPr>
                      <w:rFonts w:ascii="Arial" w:hAnsi="Arial" w:cs="Arial"/>
                      <w:sz w:val="24"/>
                      <w:szCs w:val="24"/>
                    </w:rPr>
                  </w:pPr>
                  <w:r>
                    <w:rPr>
                      <w:rFonts w:ascii="Arial" w:hAnsi="Arial" w:cs="Arial"/>
                      <w:b/>
                    </w:rPr>
                    <w:t xml:space="preserve">NatSSIP2 – </w:t>
                  </w:r>
                  <w:r>
                    <w:rPr>
                      <w:rFonts w:ascii="Arial" w:hAnsi="Arial" w:cs="Arial"/>
                    </w:rPr>
                    <w:t>published January 2023</w:t>
                  </w:r>
                </w:p>
                <w:p w:rsidR="003B2067" w:rsidRPr="006675AA" w:rsidRDefault="003B2067" w:rsidP="00F32655">
                  <w:pPr>
                    <w:rPr>
                      <w:rFonts w:ascii="Arial" w:hAnsi="Arial" w:cs="Arial"/>
                      <w:bCs/>
                    </w:rPr>
                  </w:pPr>
                </w:p>
              </w:tc>
            </w:tr>
            <w:tr w:rsidR="001C4CD3" w:rsidTr="00646DB2">
              <w:tc>
                <w:tcPr>
                  <w:tcW w:w="1870" w:type="dxa"/>
                </w:tcPr>
                <w:p w:rsidR="001C4CD3" w:rsidRPr="00C70769" w:rsidRDefault="00646DB2" w:rsidP="001C4CD3">
                  <w:pPr>
                    <w:rPr>
                      <w:rFonts w:ascii="Arial" w:hAnsi="Arial" w:cs="Arial"/>
                    </w:rPr>
                  </w:pPr>
                  <w:r>
                    <w:rPr>
                      <w:rFonts w:ascii="Arial" w:hAnsi="Arial" w:cs="Arial"/>
                    </w:rPr>
                    <w:lastRenderedPageBreak/>
                    <w:t xml:space="preserve">Tier1 </w:t>
                  </w:r>
                  <w:r w:rsidR="001C4CD3" w:rsidRPr="00C70769">
                    <w:rPr>
                      <w:rFonts w:ascii="Arial" w:hAnsi="Arial" w:cs="Arial"/>
                    </w:rPr>
                    <w:t>Infection Prevention &amp; Control</w:t>
                  </w:r>
                </w:p>
                <w:p w:rsidR="001C4CD3" w:rsidRDefault="001C4CD3" w:rsidP="001C4CD3">
                  <w:pPr>
                    <w:rPr>
                      <w:rFonts w:ascii="Arial" w:hAnsi="Arial" w:cs="Arial"/>
                      <w:b/>
                    </w:rPr>
                  </w:pPr>
                  <w:r w:rsidRPr="00C70769">
                    <w:rPr>
                      <w:rFonts w:ascii="Arial" w:hAnsi="Arial" w:cs="Arial"/>
                      <w:b/>
                    </w:rPr>
                    <w:t>(Risk Score 20)</w:t>
                  </w:r>
                </w:p>
                <w:p w:rsidR="001C4CD3" w:rsidRDefault="001C4CD3" w:rsidP="001C4CD3">
                  <w:pPr>
                    <w:rPr>
                      <w:rFonts w:ascii="Arial" w:hAnsi="Arial" w:cs="Arial"/>
                      <w:b/>
                    </w:rPr>
                  </w:pPr>
                </w:p>
                <w:p w:rsidR="001C4CD3" w:rsidRPr="00C70769" w:rsidRDefault="001C4CD3" w:rsidP="00BB24C2">
                  <w:pPr>
                    <w:rPr>
                      <w:rFonts w:ascii="Arial" w:hAnsi="Arial" w:cs="Arial"/>
                      <w:b/>
                    </w:rPr>
                  </w:pPr>
                </w:p>
              </w:tc>
              <w:tc>
                <w:tcPr>
                  <w:tcW w:w="2410" w:type="dxa"/>
                </w:tcPr>
                <w:p w:rsidR="001C4CD3" w:rsidRDefault="001C4CD3" w:rsidP="001C4CD3">
                  <w:pPr>
                    <w:rPr>
                      <w:rFonts w:ascii="Arial" w:hAnsi="Arial" w:cs="Arial"/>
                    </w:rPr>
                  </w:pPr>
                  <w:r w:rsidRPr="00C70769">
                    <w:rPr>
                      <w:rFonts w:ascii="Arial" w:hAnsi="Arial" w:cs="Arial"/>
                    </w:rPr>
                    <w:t>Avoidable patient harm as a result of healthcare acquired infection</w:t>
                  </w:r>
                </w:p>
                <w:p w:rsidR="001C4CD3" w:rsidRDefault="001C4CD3" w:rsidP="001C4CD3">
                  <w:pPr>
                    <w:rPr>
                      <w:rFonts w:ascii="Arial" w:hAnsi="Arial" w:cs="Arial"/>
                    </w:rPr>
                  </w:pPr>
                </w:p>
                <w:p w:rsidR="001C4CD3" w:rsidRDefault="001C4CD3" w:rsidP="001C4CD3">
                  <w:pPr>
                    <w:rPr>
                      <w:rFonts w:ascii="Arial" w:hAnsi="Arial" w:cs="Arial"/>
                    </w:rPr>
                  </w:pPr>
                  <w:r w:rsidRPr="00C70769">
                    <w:rPr>
                      <w:rFonts w:ascii="Arial" w:hAnsi="Arial" w:cs="Arial"/>
                    </w:rPr>
                    <w:t>Failure to achieve infection control targets set by Welsh Government could impact on patient and family experience of care.</w:t>
                  </w:r>
                </w:p>
                <w:p w:rsidR="001C4CD3" w:rsidRDefault="001C4CD3" w:rsidP="001C4CD3">
                  <w:pPr>
                    <w:rPr>
                      <w:rFonts w:ascii="Arial" w:hAnsi="Arial" w:cs="Arial"/>
                    </w:rPr>
                  </w:pPr>
                </w:p>
                <w:p w:rsidR="001C4CD3" w:rsidRPr="00F26D64" w:rsidRDefault="001C4CD3" w:rsidP="001C4CD3">
                  <w:pPr>
                    <w:rPr>
                      <w:b/>
                    </w:rPr>
                  </w:pPr>
                  <w:r w:rsidRPr="00C70769">
                    <w:rPr>
                      <w:rFonts w:ascii="Arial" w:hAnsi="Arial" w:cs="Arial"/>
                    </w:rPr>
                    <w:t>Nosocomial transmission in hosp</w:t>
                  </w:r>
                  <w:r>
                    <w:rPr>
                      <w:rFonts w:ascii="Arial" w:hAnsi="Arial" w:cs="Arial"/>
                    </w:rPr>
                    <w:t xml:space="preserve">itals could cause patient harm </w:t>
                  </w:r>
                  <w:r w:rsidRPr="00C70769">
                    <w:rPr>
                      <w:rFonts w:ascii="Arial" w:hAnsi="Arial" w:cs="Arial"/>
                    </w:rPr>
                    <w:t xml:space="preserve">and create wider system pressures </w:t>
                  </w:r>
                </w:p>
              </w:tc>
              <w:tc>
                <w:tcPr>
                  <w:tcW w:w="3543" w:type="dxa"/>
                </w:tcPr>
                <w:p w:rsidR="006675AA" w:rsidRPr="0039400C" w:rsidRDefault="00646DB2" w:rsidP="00181AB4">
                  <w:pPr>
                    <w:numPr>
                      <w:ilvl w:val="1"/>
                      <w:numId w:val="3"/>
                    </w:numPr>
                    <w:tabs>
                      <w:tab w:val="clear" w:pos="2639"/>
                    </w:tabs>
                    <w:ind w:left="317"/>
                    <w:rPr>
                      <w:rFonts w:ascii="Arial" w:hAnsi="Arial" w:cs="Arial"/>
                      <w:b/>
                      <w:i/>
                    </w:rPr>
                  </w:pPr>
                  <w:r w:rsidRPr="0039400C">
                    <w:rPr>
                      <w:rFonts w:ascii="Arial" w:hAnsi="Arial" w:cs="Arial"/>
                    </w:rPr>
                    <w:t>Dedicated Snr IPC Improvement Lead –</w:t>
                  </w:r>
                  <w:r w:rsidR="006675AA" w:rsidRPr="0039400C">
                    <w:rPr>
                      <w:rFonts w:ascii="Arial" w:hAnsi="Arial" w:cs="Arial"/>
                    </w:rPr>
                    <w:t xml:space="preserve"> </w:t>
                  </w:r>
                  <w:r w:rsidR="006675AA" w:rsidRPr="0039400C">
                    <w:rPr>
                      <w:rFonts w:ascii="Arial" w:hAnsi="Arial" w:cs="Arial"/>
                      <w:b/>
                      <w:i/>
                    </w:rPr>
                    <w:t>appointment extended to 31/03/2023</w:t>
                  </w:r>
                </w:p>
                <w:p w:rsidR="00EF3DA4" w:rsidRPr="0039400C" w:rsidRDefault="0039400C" w:rsidP="00181AB4">
                  <w:pPr>
                    <w:numPr>
                      <w:ilvl w:val="1"/>
                      <w:numId w:val="3"/>
                    </w:numPr>
                    <w:tabs>
                      <w:tab w:val="clear" w:pos="2639"/>
                    </w:tabs>
                    <w:ind w:left="317"/>
                    <w:rPr>
                      <w:rFonts w:ascii="Arial" w:hAnsi="Arial" w:cs="Arial"/>
                      <w:b/>
                    </w:rPr>
                  </w:pPr>
                  <w:r w:rsidRPr="0039400C">
                    <w:rPr>
                      <w:rFonts w:ascii="Arial" w:hAnsi="Arial" w:cs="Arial"/>
                    </w:rPr>
                    <w:t>Use of a</w:t>
                  </w:r>
                  <w:r w:rsidR="006675AA" w:rsidRPr="0039400C">
                    <w:rPr>
                      <w:rFonts w:ascii="Arial" w:hAnsi="Arial" w:cs="Arial"/>
                    </w:rPr>
                    <w:t xml:space="preserve">ssurance </w:t>
                  </w:r>
                  <w:r w:rsidRPr="0039400C">
                    <w:rPr>
                      <w:rFonts w:ascii="Arial" w:hAnsi="Arial" w:cs="Arial"/>
                    </w:rPr>
                    <w:t>a</w:t>
                  </w:r>
                  <w:r w:rsidR="006675AA" w:rsidRPr="0039400C">
                    <w:rPr>
                      <w:rFonts w:ascii="Arial" w:hAnsi="Arial" w:cs="Arial"/>
                    </w:rPr>
                    <w:t xml:space="preserve">udit in </w:t>
                  </w:r>
                  <w:r w:rsidRPr="0039400C">
                    <w:rPr>
                      <w:rFonts w:ascii="Arial" w:hAnsi="Arial" w:cs="Arial"/>
                    </w:rPr>
                    <w:t xml:space="preserve">place at </w:t>
                  </w:r>
                  <w:r w:rsidR="006675AA" w:rsidRPr="0039400C">
                    <w:rPr>
                      <w:rFonts w:ascii="Arial" w:hAnsi="Arial" w:cs="Arial"/>
                    </w:rPr>
                    <w:t xml:space="preserve">Front Door locations &amp; Theatres </w:t>
                  </w:r>
                  <w:r w:rsidRPr="0039400C">
                    <w:rPr>
                      <w:rFonts w:ascii="Arial" w:hAnsi="Arial" w:cs="Arial"/>
                      <w:i/>
                    </w:rPr>
                    <w:t>–</w:t>
                  </w:r>
                  <w:r w:rsidR="006675AA" w:rsidRPr="0039400C">
                    <w:rPr>
                      <w:rFonts w:ascii="Arial" w:hAnsi="Arial" w:cs="Arial"/>
                      <w:i/>
                    </w:rPr>
                    <w:t xml:space="preserve"> </w:t>
                  </w:r>
                  <w:r w:rsidRPr="0039400C">
                    <w:rPr>
                      <w:rFonts w:ascii="Arial" w:hAnsi="Arial" w:cs="Arial"/>
                      <w:b/>
                      <w:i/>
                    </w:rPr>
                    <w:t>in place</w:t>
                  </w:r>
                </w:p>
                <w:p w:rsidR="006675AA" w:rsidRPr="0039400C" w:rsidRDefault="006675AA" w:rsidP="00181AB4">
                  <w:pPr>
                    <w:numPr>
                      <w:ilvl w:val="1"/>
                      <w:numId w:val="3"/>
                    </w:numPr>
                    <w:tabs>
                      <w:tab w:val="clear" w:pos="2639"/>
                    </w:tabs>
                    <w:ind w:left="317"/>
                    <w:rPr>
                      <w:rFonts w:ascii="Arial" w:hAnsi="Arial" w:cs="Arial"/>
                      <w:b/>
                      <w:i/>
                    </w:rPr>
                  </w:pPr>
                  <w:r w:rsidRPr="0039400C">
                    <w:rPr>
                      <w:rFonts w:ascii="Arial" w:hAnsi="Arial" w:cs="Arial"/>
                    </w:rPr>
                    <w:t xml:space="preserve">Development of Quality Improvement Project to include Medical Staff – </w:t>
                  </w:r>
                  <w:r w:rsidR="0039400C" w:rsidRPr="0039400C">
                    <w:rPr>
                      <w:rFonts w:ascii="Arial" w:hAnsi="Arial" w:cs="Arial"/>
                      <w:b/>
                      <w:i/>
                    </w:rPr>
                    <w:t>in progress</w:t>
                  </w:r>
                </w:p>
                <w:p w:rsidR="006675AA" w:rsidRPr="0039400C" w:rsidRDefault="006675AA" w:rsidP="00181AB4">
                  <w:pPr>
                    <w:numPr>
                      <w:ilvl w:val="1"/>
                      <w:numId w:val="3"/>
                    </w:numPr>
                    <w:tabs>
                      <w:tab w:val="clear" w:pos="2639"/>
                    </w:tabs>
                    <w:ind w:left="317"/>
                    <w:rPr>
                      <w:rFonts w:ascii="Arial" w:hAnsi="Arial" w:cs="Arial"/>
                    </w:rPr>
                  </w:pPr>
                  <w:r w:rsidRPr="0039400C">
                    <w:rPr>
                      <w:rFonts w:ascii="Arial" w:hAnsi="Arial" w:cs="Arial"/>
                    </w:rPr>
                    <w:t>Matron Development Days</w:t>
                  </w:r>
                  <w:r w:rsidR="00793F8D">
                    <w:rPr>
                      <w:rFonts w:ascii="Arial" w:hAnsi="Arial" w:cs="Arial"/>
                    </w:rPr>
                    <w:t xml:space="preserve"> </w:t>
                  </w:r>
                  <w:r w:rsidR="00C20CC6">
                    <w:rPr>
                      <w:rFonts w:ascii="Arial" w:hAnsi="Arial" w:cs="Arial"/>
                    </w:rPr>
                    <w:t>to improve incident investigation skills</w:t>
                  </w:r>
                  <w:r w:rsidRPr="0039400C">
                    <w:rPr>
                      <w:rFonts w:ascii="Arial" w:hAnsi="Arial" w:cs="Arial"/>
                    </w:rPr>
                    <w:t xml:space="preserve"> </w:t>
                  </w:r>
                  <w:r w:rsidR="0039400C" w:rsidRPr="0039400C">
                    <w:rPr>
                      <w:rFonts w:ascii="Arial" w:hAnsi="Arial" w:cs="Arial"/>
                    </w:rPr>
                    <w:t>–</w:t>
                  </w:r>
                  <w:r w:rsidRPr="0039400C">
                    <w:rPr>
                      <w:rFonts w:ascii="Arial" w:hAnsi="Arial" w:cs="Arial"/>
                    </w:rPr>
                    <w:t xml:space="preserve"> </w:t>
                  </w:r>
                  <w:r w:rsidR="0039400C" w:rsidRPr="0039400C">
                    <w:rPr>
                      <w:rFonts w:ascii="Arial" w:hAnsi="Arial" w:cs="Arial"/>
                      <w:b/>
                      <w:i/>
                    </w:rPr>
                    <w:t>programme of days in place</w:t>
                  </w:r>
                </w:p>
                <w:p w:rsidR="0039400C" w:rsidRPr="0039400C" w:rsidRDefault="006675AA" w:rsidP="00181AB4">
                  <w:pPr>
                    <w:numPr>
                      <w:ilvl w:val="1"/>
                      <w:numId w:val="3"/>
                    </w:numPr>
                    <w:tabs>
                      <w:tab w:val="clear" w:pos="2639"/>
                    </w:tabs>
                    <w:ind w:left="317"/>
                    <w:rPr>
                      <w:rFonts w:ascii="Arial" w:hAnsi="Arial" w:cs="Arial"/>
                    </w:rPr>
                  </w:pPr>
                  <w:r w:rsidRPr="0039400C">
                    <w:rPr>
                      <w:rFonts w:ascii="Arial" w:hAnsi="Arial" w:cs="Arial"/>
                    </w:rPr>
                    <w:t xml:space="preserve">Recruitment of additional </w:t>
                  </w:r>
                  <w:r w:rsidR="0039400C" w:rsidRPr="0039400C">
                    <w:rPr>
                      <w:rFonts w:ascii="Arial" w:hAnsi="Arial" w:cs="Arial"/>
                    </w:rPr>
                    <w:t xml:space="preserve">medical </w:t>
                  </w:r>
                  <w:r w:rsidRPr="0039400C">
                    <w:rPr>
                      <w:rFonts w:ascii="Arial" w:hAnsi="Arial" w:cs="Arial"/>
                    </w:rPr>
                    <w:t xml:space="preserve">ANTT Assessors </w:t>
                  </w:r>
                  <w:r w:rsidR="00894272" w:rsidRPr="0039400C">
                    <w:rPr>
                      <w:rFonts w:ascii="Arial" w:hAnsi="Arial" w:cs="Arial"/>
                      <w:b/>
                      <w:i/>
                    </w:rPr>
                    <w:t>–</w:t>
                  </w:r>
                  <w:r w:rsidR="0039400C" w:rsidRPr="0039400C">
                    <w:rPr>
                      <w:rFonts w:ascii="Arial" w:hAnsi="Arial" w:cs="Arial"/>
                      <w:b/>
                      <w:i/>
                    </w:rPr>
                    <w:t xml:space="preserve"> in progress</w:t>
                  </w:r>
                </w:p>
                <w:p w:rsidR="0039400C" w:rsidRPr="0039400C" w:rsidRDefault="00C20CC6" w:rsidP="00181AB4">
                  <w:pPr>
                    <w:numPr>
                      <w:ilvl w:val="1"/>
                      <w:numId w:val="3"/>
                    </w:numPr>
                    <w:tabs>
                      <w:tab w:val="clear" w:pos="2639"/>
                    </w:tabs>
                    <w:ind w:left="317"/>
                    <w:rPr>
                      <w:rFonts w:ascii="Arial" w:hAnsi="Arial" w:cs="Arial"/>
                      <w:b/>
                      <w:i/>
                    </w:rPr>
                  </w:pPr>
                  <w:r>
                    <w:rPr>
                      <w:rFonts w:ascii="Arial" w:hAnsi="Arial" w:cs="Arial"/>
                    </w:rPr>
                    <w:t xml:space="preserve">Re-launch </w:t>
                  </w:r>
                  <w:r w:rsidR="00894272" w:rsidRPr="0039400C">
                    <w:rPr>
                      <w:rFonts w:ascii="Arial" w:hAnsi="Arial" w:cs="Arial"/>
                    </w:rPr>
                    <w:t>Mandatory Study Day events</w:t>
                  </w:r>
                  <w:r>
                    <w:rPr>
                      <w:rFonts w:ascii="Arial" w:hAnsi="Arial" w:cs="Arial"/>
                    </w:rPr>
                    <w:t xml:space="preserve"> </w:t>
                  </w:r>
                  <w:r w:rsidR="00894272" w:rsidRPr="0039400C">
                    <w:rPr>
                      <w:rFonts w:ascii="Arial" w:hAnsi="Arial" w:cs="Arial"/>
                    </w:rPr>
                    <w:t>–</w:t>
                  </w:r>
                  <w:r w:rsidR="0039400C" w:rsidRPr="0039400C">
                    <w:rPr>
                      <w:rFonts w:ascii="Arial" w:hAnsi="Arial" w:cs="Arial"/>
                    </w:rPr>
                    <w:t xml:space="preserve"> </w:t>
                  </w:r>
                  <w:r w:rsidR="0039400C" w:rsidRPr="0039400C">
                    <w:rPr>
                      <w:rFonts w:ascii="Arial" w:hAnsi="Arial" w:cs="Arial"/>
                      <w:b/>
                      <w:i/>
                    </w:rPr>
                    <w:t>educational study days in place and available to book</w:t>
                  </w:r>
                </w:p>
                <w:p w:rsidR="0039400C" w:rsidRPr="0039400C" w:rsidRDefault="00894272" w:rsidP="00181AB4">
                  <w:pPr>
                    <w:numPr>
                      <w:ilvl w:val="1"/>
                      <w:numId w:val="3"/>
                    </w:numPr>
                    <w:tabs>
                      <w:tab w:val="clear" w:pos="2639"/>
                    </w:tabs>
                    <w:ind w:left="317"/>
                    <w:rPr>
                      <w:rFonts w:ascii="Arial" w:hAnsi="Arial" w:cs="Arial"/>
                      <w:b/>
                      <w:i/>
                    </w:rPr>
                  </w:pPr>
                  <w:r w:rsidRPr="0039400C">
                    <w:rPr>
                      <w:rFonts w:ascii="Arial" w:hAnsi="Arial" w:cs="Arial"/>
                    </w:rPr>
                    <w:t xml:space="preserve">Review Patient Education/Information Leaflets </w:t>
                  </w:r>
                  <w:r w:rsidR="00C20CC6">
                    <w:rPr>
                      <w:rFonts w:ascii="Arial" w:hAnsi="Arial" w:cs="Arial"/>
                    </w:rPr>
                    <w:t>to support co-production in infection prevention</w:t>
                  </w:r>
                  <w:r w:rsidRPr="0039400C">
                    <w:rPr>
                      <w:rFonts w:ascii="Arial" w:hAnsi="Arial" w:cs="Arial"/>
                    </w:rPr>
                    <w:t>–</w:t>
                  </w:r>
                  <w:r w:rsidR="0039400C" w:rsidRPr="0039400C">
                    <w:rPr>
                      <w:rFonts w:ascii="Arial" w:hAnsi="Arial" w:cs="Arial"/>
                    </w:rPr>
                    <w:t xml:space="preserve"> </w:t>
                  </w:r>
                  <w:r w:rsidR="0039400C" w:rsidRPr="0039400C">
                    <w:rPr>
                      <w:rFonts w:ascii="Arial" w:hAnsi="Arial" w:cs="Arial"/>
                      <w:b/>
                      <w:i/>
                    </w:rPr>
                    <w:t>in progress and support by HB IP&amp;C colleagues</w:t>
                  </w:r>
                </w:p>
                <w:p w:rsidR="00894272" w:rsidRPr="0063333C" w:rsidRDefault="00894272" w:rsidP="00C20CC6">
                  <w:pPr>
                    <w:numPr>
                      <w:ilvl w:val="1"/>
                      <w:numId w:val="3"/>
                    </w:numPr>
                    <w:tabs>
                      <w:tab w:val="clear" w:pos="2639"/>
                    </w:tabs>
                    <w:ind w:left="317"/>
                    <w:rPr>
                      <w:rFonts w:ascii="Arial" w:hAnsi="Arial" w:cs="Arial"/>
                    </w:rPr>
                  </w:pPr>
                  <w:r w:rsidRPr="0039400C">
                    <w:rPr>
                      <w:rFonts w:ascii="Arial" w:hAnsi="Arial" w:cs="Arial"/>
                    </w:rPr>
                    <w:t>Renal Benchmarking</w:t>
                  </w:r>
                  <w:r w:rsidR="00C20CC6">
                    <w:rPr>
                      <w:rFonts w:ascii="Arial" w:hAnsi="Arial" w:cs="Arial"/>
                    </w:rPr>
                    <w:t xml:space="preserve"> to support prevention of infection related to the </w:t>
                  </w:r>
                  <w:r w:rsidRPr="0039400C">
                    <w:rPr>
                      <w:rFonts w:ascii="Arial" w:hAnsi="Arial" w:cs="Arial"/>
                    </w:rPr>
                    <w:t xml:space="preserve"> management of temporary line</w:t>
                  </w:r>
                  <w:r w:rsidR="00C20CC6">
                    <w:rPr>
                      <w:rFonts w:ascii="Arial" w:hAnsi="Arial" w:cs="Arial"/>
                    </w:rPr>
                    <w:t>s</w:t>
                  </w:r>
                  <w:r w:rsidRPr="0039400C">
                    <w:rPr>
                      <w:rFonts w:ascii="Arial" w:hAnsi="Arial" w:cs="Arial"/>
                    </w:rPr>
                    <w:t xml:space="preserve"> </w:t>
                  </w:r>
                  <w:r w:rsidR="0039400C" w:rsidRPr="0039400C">
                    <w:rPr>
                      <w:rFonts w:ascii="Arial" w:hAnsi="Arial" w:cs="Arial"/>
                    </w:rPr>
                    <w:t>–</w:t>
                  </w:r>
                  <w:r w:rsidRPr="0039400C">
                    <w:rPr>
                      <w:rFonts w:ascii="Arial" w:hAnsi="Arial" w:cs="Arial"/>
                    </w:rPr>
                    <w:t xml:space="preserve"> </w:t>
                  </w:r>
                  <w:r w:rsidR="0039400C" w:rsidRPr="0039400C">
                    <w:rPr>
                      <w:rFonts w:ascii="Arial" w:hAnsi="Arial" w:cs="Arial"/>
                      <w:b/>
                      <w:i/>
                    </w:rPr>
                    <w:t>in progress</w:t>
                  </w:r>
                </w:p>
              </w:tc>
              <w:tc>
                <w:tcPr>
                  <w:tcW w:w="2552" w:type="dxa"/>
                  <w:shd w:val="clear" w:color="auto" w:fill="auto"/>
                </w:tcPr>
                <w:p w:rsidR="001C4CD3" w:rsidRDefault="006675AA" w:rsidP="001C4CD3">
                  <w:pPr>
                    <w:rPr>
                      <w:rFonts w:ascii="Arial" w:hAnsi="Arial" w:cs="Arial"/>
                      <w:bCs/>
                    </w:rPr>
                  </w:pPr>
                  <w:r w:rsidRPr="006675AA">
                    <w:rPr>
                      <w:rFonts w:ascii="Arial" w:hAnsi="Arial" w:cs="Arial"/>
                      <w:bCs/>
                      <w:noProof/>
                      <w:lang w:eastAsia="en-GB"/>
                    </w:rPr>
                    <w:drawing>
                      <wp:inline distT="0" distB="0" distL="0" distR="0" wp14:anchorId="017AA8DD" wp14:editId="22CD8972">
                        <wp:extent cx="1483360" cy="814070"/>
                        <wp:effectExtent l="0" t="0" r="2540" b="5080"/>
                        <wp:docPr id="1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4"/>
                                <pic:cNvPicPr>
                                  <a:picLocks noChangeAspect="1"/>
                                </pic:cNvPicPr>
                              </pic:nvPicPr>
                              <pic:blipFill>
                                <a:blip r:embed="rId14"/>
                                <a:stretch>
                                  <a:fillRect/>
                                </a:stretch>
                              </pic:blipFill>
                              <pic:spPr>
                                <a:xfrm>
                                  <a:off x="0" y="0"/>
                                  <a:ext cx="1483360" cy="814070"/>
                                </a:xfrm>
                                <a:prstGeom prst="rect">
                                  <a:avLst/>
                                </a:prstGeom>
                              </pic:spPr>
                            </pic:pic>
                          </a:graphicData>
                        </a:graphic>
                      </wp:inline>
                    </w:drawing>
                  </w:r>
                </w:p>
                <w:p w:rsidR="006675AA" w:rsidRDefault="006675AA" w:rsidP="001C4CD3">
                  <w:pPr>
                    <w:rPr>
                      <w:rFonts w:ascii="Arial" w:hAnsi="Arial" w:cs="Arial"/>
                      <w:bCs/>
                    </w:rPr>
                  </w:pPr>
                  <w:r w:rsidRPr="006675AA">
                    <w:rPr>
                      <w:rFonts w:ascii="Arial" w:hAnsi="Arial" w:cs="Arial"/>
                      <w:bCs/>
                      <w:noProof/>
                      <w:lang w:eastAsia="en-GB"/>
                    </w:rPr>
                    <w:drawing>
                      <wp:inline distT="0" distB="0" distL="0" distR="0" wp14:anchorId="1A6CBFC4" wp14:editId="59057BBF">
                        <wp:extent cx="1483360" cy="746125"/>
                        <wp:effectExtent l="0" t="0" r="2540" b="0"/>
                        <wp:docPr id="1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8"/>
                                <pic:cNvPicPr>
                                  <a:picLocks noChangeAspect="1"/>
                                </pic:cNvPicPr>
                              </pic:nvPicPr>
                              <pic:blipFill>
                                <a:blip r:embed="rId15"/>
                                <a:stretch>
                                  <a:fillRect/>
                                </a:stretch>
                              </pic:blipFill>
                              <pic:spPr>
                                <a:xfrm>
                                  <a:off x="0" y="0"/>
                                  <a:ext cx="1483360" cy="746125"/>
                                </a:xfrm>
                                <a:prstGeom prst="rect">
                                  <a:avLst/>
                                </a:prstGeom>
                              </pic:spPr>
                            </pic:pic>
                          </a:graphicData>
                        </a:graphic>
                      </wp:inline>
                    </w:drawing>
                  </w:r>
                  <w:r w:rsidRPr="006675AA">
                    <w:rPr>
                      <w:rFonts w:ascii="Arial" w:hAnsi="Arial" w:cs="Arial"/>
                      <w:bCs/>
                      <w:noProof/>
                      <w:lang w:eastAsia="en-GB"/>
                    </w:rPr>
                    <w:drawing>
                      <wp:inline distT="0" distB="0" distL="0" distR="0" wp14:anchorId="60F40BA4" wp14:editId="0D6F781C">
                        <wp:extent cx="1483360" cy="796925"/>
                        <wp:effectExtent l="0" t="0" r="2540" b="3175"/>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9"/>
                                <pic:cNvPicPr>
                                  <a:picLocks noChangeAspect="1"/>
                                </pic:cNvPicPr>
                              </pic:nvPicPr>
                              <pic:blipFill>
                                <a:blip r:embed="rId16"/>
                                <a:stretch>
                                  <a:fillRect/>
                                </a:stretch>
                              </pic:blipFill>
                              <pic:spPr>
                                <a:xfrm>
                                  <a:off x="0" y="0"/>
                                  <a:ext cx="1483360" cy="796925"/>
                                </a:xfrm>
                                <a:prstGeom prst="rect">
                                  <a:avLst/>
                                </a:prstGeom>
                              </pic:spPr>
                            </pic:pic>
                          </a:graphicData>
                        </a:graphic>
                      </wp:inline>
                    </w:drawing>
                  </w:r>
                  <w:r w:rsidRPr="006675AA">
                    <w:rPr>
                      <w:rFonts w:ascii="Arial" w:hAnsi="Arial" w:cs="Arial"/>
                      <w:bCs/>
                      <w:noProof/>
                      <w:lang w:eastAsia="en-GB"/>
                    </w:rPr>
                    <w:drawing>
                      <wp:inline distT="0" distB="0" distL="0" distR="0" wp14:anchorId="763F8C97" wp14:editId="7F01624E">
                        <wp:extent cx="1483360" cy="717550"/>
                        <wp:effectExtent l="0" t="0" r="2540" b="6350"/>
                        <wp:docPr id="1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7"/>
                                <pic:cNvPicPr>
                                  <a:picLocks noChangeAspect="1"/>
                                </pic:cNvPicPr>
                              </pic:nvPicPr>
                              <pic:blipFill>
                                <a:blip r:embed="rId17"/>
                                <a:stretch>
                                  <a:fillRect/>
                                </a:stretch>
                              </pic:blipFill>
                              <pic:spPr>
                                <a:xfrm>
                                  <a:off x="0" y="0"/>
                                  <a:ext cx="1483360" cy="717550"/>
                                </a:xfrm>
                                <a:prstGeom prst="rect">
                                  <a:avLst/>
                                </a:prstGeom>
                              </pic:spPr>
                            </pic:pic>
                          </a:graphicData>
                        </a:graphic>
                      </wp:inline>
                    </w:drawing>
                  </w:r>
                </w:p>
                <w:p w:rsidR="00646DB2" w:rsidRDefault="006675AA" w:rsidP="001C4CD3">
                  <w:pPr>
                    <w:rPr>
                      <w:rFonts w:ascii="Arial" w:hAnsi="Arial" w:cs="Arial"/>
                      <w:bCs/>
                    </w:rPr>
                  </w:pPr>
                  <w:r w:rsidRPr="006675AA">
                    <w:rPr>
                      <w:rFonts w:ascii="Arial" w:hAnsi="Arial" w:cs="Arial"/>
                      <w:bCs/>
                      <w:noProof/>
                      <w:lang w:eastAsia="en-GB"/>
                    </w:rPr>
                    <w:drawing>
                      <wp:inline distT="0" distB="0" distL="0" distR="0" wp14:anchorId="1AB1BF82" wp14:editId="300CB18C">
                        <wp:extent cx="1483360" cy="723900"/>
                        <wp:effectExtent l="0" t="0" r="2540" b="0"/>
                        <wp:docPr id="2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0"/>
                                <pic:cNvPicPr>
                                  <a:picLocks noChangeAspect="1"/>
                                </pic:cNvPicPr>
                              </pic:nvPicPr>
                              <pic:blipFill>
                                <a:blip r:embed="rId18"/>
                                <a:stretch>
                                  <a:fillRect/>
                                </a:stretch>
                              </pic:blipFill>
                              <pic:spPr>
                                <a:xfrm>
                                  <a:off x="0" y="0"/>
                                  <a:ext cx="1483360" cy="723900"/>
                                </a:xfrm>
                                <a:prstGeom prst="rect">
                                  <a:avLst/>
                                </a:prstGeom>
                              </pic:spPr>
                            </pic:pic>
                          </a:graphicData>
                        </a:graphic>
                      </wp:inline>
                    </w:drawing>
                  </w:r>
                </w:p>
                <w:p w:rsidR="00646DB2" w:rsidRDefault="00646DB2" w:rsidP="001C4CD3">
                  <w:pPr>
                    <w:rPr>
                      <w:rFonts w:ascii="Arial" w:hAnsi="Arial" w:cs="Arial"/>
                      <w:bCs/>
                    </w:rPr>
                  </w:pPr>
                </w:p>
                <w:p w:rsidR="00646DB2" w:rsidRDefault="005114C7" w:rsidP="001C4CD3">
                  <w:pPr>
                    <w:rPr>
                      <w:rFonts w:ascii="Arial" w:hAnsi="Arial" w:cs="Arial"/>
                      <w:bCs/>
                    </w:rPr>
                  </w:pPr>
                  <w:r>
                    <w:rPr>
                      <w:rFonts w:ascii="Arial" w:hAnsi="Arial" w:cs="Arial"/>
                      <w:bCs/>
                    </w:rPr>
                    <w:t xml:space="preserve">Number of COVID-19+ admissions = </w:t>
                  </w:r>
                  <w:r w:rsidRPr="00863F9C">
                    <w:rPr>
                      <w:rFonts w:ascii="Arial" w:hAnsi="Arial" w:cs="Arial"/>
                      <w:b/>
                      <w:bCs/>
                    </w:rPr>
                    <w:t>119</w:t>
                  </w:r>
                </w:p>
                <w:p w:rsidR="00646DB2" w:rsidRDefault="005114C7" w:rsidP="00646DB2">
                  <w:pPr>
                    <w:rPr>
                      <w:rFonts w:ascii="Arial" w:hAnsi="Arial" w:cs="Arial"/>
                      <w:bCs/>
                      <w:sz w:val="20"/>
                      <w:szCs w:val="20"/>
                    </w:rPr>
                  </w:pPr>
                  <w:r w:rsidRPr="005114C7">
                    <w:rPr>
                      <w:rFonts w:ascii="Arial" w:hAnsi="Arial" w:cs="Arial"/>
                      <w:bCs/>
                      <w:sz w:val="20"/>
                      <w:szCs w:val="20"/>
                    </w:rPr>
                    <w:t>(</w:t>
                  </w:r>
                  <w:r w:rsidRPr="005114C7">
                    <w:rPr>
                      <w:rFonts w:ascii="Arial" w:hAnsi="Arial" w:cs="Arial"/>
                      <w:b/>
                      <w:i/>
                      <w:sz w:val="18"/>
                      <w:szCs w:val="18"/>
                    </w:rPr>
                    <w:t>as at 02/02/23</w:t>
                  </w:r>
                  <w:r w:rsidRPr="005114C7">
                    <w:rPr>
                      <w:rFonts w:ascii="Arial" w:hAnsi="Arial" w:cs="Arial"/>
                      <w:bCs/>
                      <w:sz w:val="20"/>
                      <w:szCs w:val="20"/>
                    </w:rPr>
                    <w:t>)</w:t>
                  </w:r>
                </w:p>
                <w:p w:rsidR="00FC4761" w:rsidRDefault="00FC4761" w:rsidP="00646DB2">
                  <w:pPr>
                    <w:rPr>
                      <w:rFonts w:ascii="Arial" w:hAnsi="Arial" w:cs="Arial"/>
                      <w:bCs/>
                      <w:sz w:val="20"/>
                      <w:szCs w:val="20"/>
                    </w:rPr>
                  </w:pPr>
                </w:p>
                <w:p w:rsidR="00863F9C" w:rsidRDefault="00863F9C" w:rsidP="00646DB2">
                  <w:pPr>
                    <w:rPr>
                      <w:rFonts w:ascii="Arial" w:hAnsi="Arial" w:cs="Arial"/>
                      <w:bCs/>
                      <w:sz w:val="20"/>
                      <w:szCs w:val="20"/>
                    </w:rPr>
                  </w:pPr>
                  <w:r>
                    <w:rPr>
                      <w:rFonts w:ascii="Arial" w:hAnsi="Arial" w:cs="Arial"/>
                      <w:bCs/>
                      <w:sz w:val="20"/>
                      <w:szCs w:val="20"/>
                    </w:rPr>
                    <w:t xml:space="preserve">Infection Control Training – </w:t>
                  </w:r>
                  <w:r w:rsidRPr="00863F9C">
                    <w:rPr>
                      <w:rFonts w:ascii="Arial" w:hAnsi="Arial" w:cs="Arial"/>
                      <w:b/>
                      <w:bCs/>
                      <w:sz w:val="20"/>
                      <w:szCs w:val="20"/>
                    </w:rPr>
                    <w:t>79%</w:t>
                  </w:r>
                </w:p>
                <w:p w:rsidR="00FC4761" w:rsidRDefault="00863F9C" w:rsidP="00646DB2">
                  <w:pPr>
                    <w:rPr>
                      <w:rFonts w:ascii="Arial" w:hAnsi="Arial" w:cs="Arial"/>
                      <w:bCs/>
                      <w:sz w:val="20"/>
                      <w:szCs w:val="20"/>
                    </w:rPr>
                  </w:pPr>
                  <w:r>
                    <w:rPr>
                      <w:rFonts w:ascii="Arial" w:hAnsi="Arial" w:cs="Arial"/>
                      <w:bCs/>
                      <w:sz w:val="20"/>
                      <w:szCs w:val="20"/>
                    </w:rPr>
                    <w:t xml:space="preserve">Hand Hygiene Training – </w:t>
                  </w:r>
                  <w:r w:rsidRPr="00863F9C">
                    <w:rPr>
                      <w:rFonts w:ascii="Arial" w:hAnsi="Arial" w:cs="Arial"/>
                      <w:b/>
                      <w:bCs/>
                      <w:sz w:val="20"/>
                      <w:szCs w:val="20"/>
                    </w:rPr>
                    <w:t>89%</w:t>
                  </w:r>
                  <w:r>
                    <w:rPr>
                      <w:rFonts w:ascii="Arial" w:hAnsi="Arial" w:cs="Arial"/>
                      <w:bCs/>
                      <w:sz w:val="20"/>
                      <w:szCs w:val="20"/>
                    </w:rPr>
                    <w:t xml:space="preserve"> </w:t>
                  </w:r>
                </w:p>
                <w:p w:rsidR="00863F9C" w:rsidRPr="005114C7" w:rsidRDefault="00863F9C" w:rsidP="00863F9C">
                  <w:pPr>
                    <w:rPr>
                      <w:rFonts w:ascii="Arial" w:hAnsi="Arial" w:cs="Arial"/>
                      <w:bCs/>
                      <w:sz w:val="20"/>
                      <w:szCs w:val="20"/>
                    </w:rPr>
                  </w:pPr>
                  <w:r w:rsidRPr="00863F9C">
                    <w:rPr>
                      <w:rFonts w:ascii="Arial" w:hAnsi="Arial" w:cs="Arial"/>
                      <w:b/>
                      <w:bCs/>
                      <w:i/>
                      <w:sz w:val="18"/>
                      <w:szCs w:val="18"/>
                    </w:rPr>
                    <w:t>(Dec22 Performance Scorecard)</w:t>
                  </w:r>
                </w:p>
              </w:tc>
            </w:tr>
            <w:tr w:rsidR="001C4CD3" w:rsidTr="00646DB2">
              <w:tc>
                <w:tcPr>
                  <w:tcW w:w="1870" w:type="dxa"/>
                </w:tcPr>
                <w:p w:rsidR="001C4CD3" w:rsidRDefault="001C4CD3" w:rsidP="001C4CD3">
                  <w:pPr>
                    <w:rPr>
                      <w:rFonts w:ascii="Arial" w:hAnsi="Arial" w:cs="Arial"/>
                    </w:rPr>
                  </w:pPr>
                  <w:r>
                    <w:rPr>
                      <w:rFonts w:ascii="Arial" w:hAnsi="Arial" w:cs="Arial"/>
                    </w:rPr>
                    <w:t>Excess demand across unscheduled care pathways</w:t>
                  </w:r>
                </w:p>
                <w:p w:rsidR="001C4CD3" w:rsidRDefault="001C4CD3" w:rsidP="001C4CD3">
                  <w:pPr>
                    <w:rPr>
                      <w:rFonts w:ascii="Arial" w:hAnsi="Arial" w:cs="Arial"/>
                    </w:rPr>
                  </w:pPr>
                </w:p>
                <w:p w:rsidR="001C4CD3" w:rsidRDefault="001C4CD3" w:rsidP="001C4CD3">
                  <w:pPr>
                    <w:rPr>
                      <w:rFonts w:ascii="Arial" w:hAnsi="Arial" w:cs="Arial"/>
                      <w:b/>
                    </w:rPr>
                  </w:pPr>
                  <w:r w:rsidRPr="00C70769">
                    <w:rPr>
                      <w:rFonts w:ascii="Arial" w:hAnsi="Arial" w:cs="Arial"/>
                      <w:b/>
                    </w:rPr>
                    <w:t>(Risk Score 25)</w:t>
                  </w:r>
                </w:p>
                <w:p w:rsidR="001C4CD3" w:rsidRPr="00EB2B64" w:rsidRDefault="001C4CD3" w:rsidP="001C4CD3">
                  <w:pPr>
                    <w:rPr>
                      <w:rFonts w:ascii="Arial" w:hAnsi="Arial" w:cs="Arial"/>
                      <w:i/>
                    </w:rPr>
                  </w:pPr>
                  <w:r w:rsidRPr="00EB2B64">
                    <w:rPr>
                      <w:rFonts w:ascii="Arial" w:hAnsi="Arial" w:cs="Arial"/>
                      <w:i/>
                    </w:rPr>
                    <w:t xml:space="preserve">Risk score in line with </w:t>
                  </w:r>
                  <w:r>
                    <w:rPr>
                      <w:rFonts w:ascii="Arial" w:hAnsi="Arial" w:cs="Arial"/>
                      <w:i/>
                    </w:rPr>
                    <w:t xml:space="preserve">confirmed </w:t>
                  </w:r>
                  <w:r w:rsidRPr="00EB2B64">
                    <w:rPr>
                      <w:rFonts w:ascii="Arial" w:hAnsi="Arial" w:cs="Arial"/>
                      <w:i/>
                    </w:rPr>
                    <w:t>HB risk score</w:t>
                  </w:r>
                </w:p>
              </w:tc>
              <w:tc>
                <w:tcPr>
                  <w:tcW w:w="2410" w:type="dxa"/>
                </w:tcPr>
                <w:p w:rsidR="001C4CD3" w:rsidRPr="00F26D64" w:rsidRDefault="001C4CD3" w:rsidP="001C4CD3">
                  <w:pPr>
                    <w:pStyle w:val="TableParagraph"/>
                    <w:ind w:left="0"/>
                    <w:rPr>
                      <w:rFonts w:eastAsiaTheme="minorHAnsi"/>
                      <w:b/>
                      <w:lang w:val="en-GB"/>
                    </w:rPr>
                  </w:pPr>
                  <w:r w:rsidRPr="00F26D64">
                    <w:rPr>
                      <w:rFonts w:eastAsiaTheme="minorHAnsi"/>
                      <w:b/>
                      <w:lang w:val="en-GB"/>
                    </w:rPr>
                    <w:t>Access to Unscheduled Care Service</w:t>
                  </w:r>
                  <w:r>
                    <w:rPr>
                      <w:rFonts w:eastAsiaTheme="minorHAnsi"/>
                      <w:b/>
                      <w:lang w:val="en-GB"/>
                    </w:rPr>
                    <w:t>s</w:t>
                  </w:r>
                </w:p>
                <w:p w:rsidR="001C4CD3" w:rsidRDefault="001C4CD3" w:rsidP="001C4CD3">
                  <w:pPr>
                    <w:rPr>
                      <w:rFonts w:ascii="Arial" w:hAnsi="Arial" w:cs="Arial"/>
                    </w:rPr>
                  </w:pPr>
                  <w:r w:rsidRPr="00F26D64">
                    <w:rPr>
                      <w:rFonts w:ascii="Arial" w:hAnsi="Arial" w:cs="Arial"/>
                    </w:rPr>
                    <w:t xml:space="preserve">If we fail to provide timely access to Unscheduled Care, then this will have an impact on quality &amp; safety of patient care as well as patient and family experience and achievement of targets. </w:t>
                  </w:r>
                </w:p>
                <w:p w:rsidR="00983C48" w:rsidRDefault="00983C48" w:rsidP="001C4CD3">
                  <w:pPr>
                    <w:rPr>
                      <w:rFonts w:ascii="Arial" w:hAnsi="Arial" w:cs="Arial"/>
                    </w:rPr>
                  </w:pPr>
                </w:p>
                <w:p w:rsidR="00983C48" w:rsidRPr="00983C48" w:rsidRDefault="00983C48" w:rsidP="001C4CD3">
                  <w:pPr>
                    <w:rPr>
                      <w:rFonts w:ascii="Arial" w:hAnsi="Arial" w:cs="Arial"/>
                      <w:b/>
                      <w:i/>
                    </w:rPr>
                  </w:pPr>
                  <w:r w:rsidRPr="00983C48">
                    <w:rPr>
                      <w:rFonts w:ascii="Arial" w:hAnsi="Arial" w:cs="Arial"/>
                      <w:b/>
                      <w:i/>
                    </w:rPr>
                    <w:t xml:space="preserve">Linked to Patient Experience Feedback </w:t>
                  </w:r>
                  <w:r>
                    <w:rPr>
                      <w:rFonts w:ascii="Arial" w:hAnsi="Arial" w:cs="Arial"/>
                      <w:b/>
                      <w:i/>
                    </w:rPr>
                    <w:t>and Access to Services</w:t>
                  </w:r>
                </w:p>
                <w:p w:rsidR="001C4CD3" w:rsidRDefault="001C4CD3" w:rsidP="001C4CD3">
                  <w:pPr>
                    <w:rPr>
                      <w:rFonts w:ascii="Arial" w:hAnsi="Arial" w:cs="Arial"/>
                    </w:rPr>
                  </w:pPr>
                </w:p>
                <w:p w:rsidR="001C4CD3" w:rsidRDefault="001C4CD3" w:rsidP="001C4CD3">
                  <w:pPr>
                    <w:rPr>
                      <w:rFonts w:ascii="Arial" w:hAnsi="Arial" w:cs="Arial"/>
                    </w:rPr>
                  </w:pPr>
                </w:p>
                <w:p w:rsidR="001C4CD3" w:rsidRDefault="001C4CD3" w:rsidP="001C4CD3">
                  <w:pPr>
                    <w:rPr>
                      <w:rFonts w:ascii="Arial" w:hAnsi="Arial" w:cs="Arial"/>
                    </w:rPr>
                  </w:pPr>
                </w:p>
                <w:p w:rsidR="001C4CD3" w:rsidRPr="00C70769" w:rsidRDefault="001C4CD3" w:rsidP="001C4CD3">
                  <w:pPr>
                    <w:rPr>
                      <w:rFonts w:ascii="Arial" w:hAnsi="Arial" w:cs="Arial"/>
                    </w:rPr>
                  </w:pPr>
                </w:p>
              </w:tc>
              <w:tc>
                <w:tcPr>
                  <w:tcW w:w="3543" w:type="dxa"/>
                </w:tcPr>
                <w:p w:rsidR="00B03FB0" w:rsidRDefault="00B03FB0" w:rsidP="00B03FB0">
                  <w:pPr>
                    <w:rPr>
                      <w:rFonts w:ascii="Arial" w:hAnsi="Arial" w:cs="Arial"/>
                    </w:rPr>
                  </w:pPr>
                  <w:r>
                    <w:rPr>
                      <w:rFonts w:ascii="Arial" w:hAnsi="Arial" w:cs="Arial"/>
                    </w:rPr>
                    <w:lastRenderedPageBreak/>
                    <w:t xml:space="preserve">HIW unannounced assurance visit to the Morriston Emergency Department </w:t>
                  </w:r>
                </w:p>
                <w:p w:rsidR="00B03FB0" w:rsidRDefault="00B03FB0" w:rsidP="00B03FB0">
                  <w:pPr>
                    <w:rPr>
                      <w:rFonts w:ascii="Arial" w:hAnsi="Arial" w:cs="Arial"/>
                    </w:rPr>
                  </w:pPr>
                  <w:r>
                    <w:rPr>
                      <w:rFonts w:ascii="Arial" w:hAnsi="Arial" w:cs="Arial"/>
                    </w:rPr>
                    <w:t>(</w:t>
                  </w:r>
                  <w:r w:rsidR="00523361">
                    <w:rPr>
                      <w:rFonts w:ascii="Arial" w:hAnsi="Arial" w:cs="Arial"/>
                    </w:rPr>
                    <w:t>05/09/2022 to 07/09/2022</w:t>
                  </w:r>
                  <w:r>
                    <w:rPr>
                      <w:rFonts w:ascii="Arial" w:hAnsi="Arial" w:cs="Arial"/>
                    </w:rPr>
                    <w:t>)</w:t>
                  </w:r>
                </w:p>
                <w:p w:rsidR="00523361" w:rsidRDefault="00523361" w:rsidP="00B03FB0">
                  <w:pPr>
                    <w:rPr>
                      <w:rFonts w:ascii="Arial" w:hAnsi="Arial" w:cs="Arial"/>
                    </w:rPr>
                  </w:pPr>
                </w:p>
                <w:p w:rsidR="00523361" w:rsidRDefault="00523361" w:rsidP="00B03FB0">
                  <w:pPr>
                    <w:rPr>
                      <w:rFonts w:ascii="Arial" w:hAnsi="Arial" w:cs="Arial"/>
                    </w:rPr>
                  </w:pPr>
                  <w:r>
                    <w:rPr>
                      <w:rFonts w:ascii="Arial" w:hAnsi="Arial" w:cs="Arial"/>
                    </w:rPr>
                    <w:t>Full Report published 08/10/2022</w:t>
                  </w:r>
                </w:p>
                <w:p w:rsidR="00523361" w:rsidRDefault="00523361" w:rsidP="00B03FB0">
                  <w:pPr>
                    <w:rPr>
                      <w:rFonts w:ascii="Arial" w:hAnsi="Arial" w:cs="Arial"/>
                    </w:rPr>
                  </w:pPr>
                </w:p>
                <w:p w:rsidR="00523361" w:rsidRDefault="00523361" w:rsidP="00B03FB0">
                  <w:pPr>
                    <w:rPr>
                      <w:rFonts w:ascii="Arial" w:hAnsi="Arial" w:cs="Arial"/>
                    </w:rPr>
                  </w:pPr>
                  <w:r>
                    <w:rPr>
                      <w:rFonts w:ascii="Arial" w:hAnsi="Arial" w:cs="Arial"/>
                    </w:rPr>
                    <w:t>Progress report on implementation of both the Immediate Action Plan and Full Action Plan provided to HIW 22/12/2022</w:t>
                  </w:r>
                </w:p>
                <w:p w:rsidR="00523361" w:rsidRDefault="00523361" w:rsidP="00B03FB0">
                  <w:pPr>
                    <w:rPr>
                      <w:rFonts w:ascii="Arial" w:hAnsi="Arial" w:cs="Arial"/>
                    </w:rPr>
                  </w:pPr>
                </w:p>
                <w:p w:rsidR="00A52258" w:rsidRDefault="00523361" w:rsidP="00BC77D0">
                  <w:pPr>
                    <w:rPr>
                      <w:rFonts w:ascii="Arial" w:hAnsi="Arial" w:cs="Arial"/>
                    </w:rPr>
                  </w:pPr>
                  <w:r w:rsidRPr="00523361">
                    <w:rPr>
                      <w:rFonts w:ascii="Arial" w:hAnsi="Arial" w:cs="Arial"/>
                    </w:rPr>
                    <w:t xml:space="preserve">Implementation of Acute Medical Service Redesign </w:t>
                  </w:r>
                  <w:r>
                    <w:rPr>
                      <w:rFonts w:ascii="Arial" w:hAnsi="Arial" w:cs="Arial"/>
                    </w:rPr>
                    <w:t>from 05/12/2022</w:t>
                  </w:r>
                  <w:r w:rsidR="005B724B">
                    <w:rPr>
                      <w:rFonts w:ascii="Arial" w:hAnsi="Arial" w:cs="Arial"/>
                    </w:rPr>
                    <w:t xml:space="preserve"> – key milestone related to admission avoidance</w:t>
                  </w:r>
                </w:p>
                <w:p w:rsidR="005B724B" w:rsidRDefault="005B724B" w:rsidP="00181AB4">
                  <w:pPr>
                    <w:pStyle w:val="ListParagraph"/>
                    <w:numPr>
                      <w:ilvl w:val="0"/>
                      <w:numId w:val="11"/>
                    </w:numPr>
                    <w:ind w:left="320"/>
                    <w:rPr>
                      <w:rFonts w:ascii="Arial" w:hAnsi="Arial" w:cs="Arial"/>
                    </w:rPr>
                  </w:pPr>
                  <w:r>
                    <w:rPr>
                      <w:rFonts w:ascii="Arial" w:hAnsi="Arial" w:cs="Arial"/>
                    </w:rPr>
                    <w:t>Diversion of minimum of 6 patients per day from Emergency Dept. into Acute hub</w:t>
                  </w:r>
                </w:p>
                <w:p w:rsidR="005B724B" w:rsidRDefault="005B724B" w:rsidP="00181AB4">
                  <w:pPr>
                    <w:pStyle w:val="ListParagraph"/>
                    <w:numPr>
                      <w:ilvl w:val="0"/>
                      <w:numId w:val="11"/>
                    </w:numPr>
                    <w:ind w:left="320"/>
                    <w:rPr>
                      <w:rFonts w:ascii="Arial" w:hAnsi="Arial" w:cs="Arial"/>
                    </w:rPr>
                  </w:pPr>
                  <w:r w:rsidRPr="005B724B">
                    <w:rPr>
                      <w:rFonts w:ascii="Arial" w:hAnsi="Arial" w:cs="Arial"/>
                    </w:rPr>
                    <w:lastRenderedPageBreak/>
                    <w:t xml:space="preserve">Total estimated bed day reduction equates to 8-10 patients per day </w:t>
                  </w:r>
                </w:p>
                <w:p w:rsidR="006529CD" w:rsidRDefault="005B724B" w:rsidP="008746F0">
                  <w:pPr>
                    <w:pStyle w:val="ListParagraph"/>
                    <w:numPr>
                      <w:ilvl w:val="0"/>
                      <w:numId w:val="11"/>
                    </w:numPr>
                    <w:ind w:left="320"/>
                    <w:rPr>
                      <w:rFonts w:ascii="Arial" w:hAnsi="Arial" w:cs="Arial"/>
                    </w:rPr>
                  </w:pPr>
                  <w:r>
                    <w:rPr>
                      <w:rFonts w:ascii="Arial" w:hAnsi="Arial" w:cs="Arial"/>
                    </w:rPr>
                    <w:t>85% discharge rate from Older Persons Assessment Service (OPAS)</w:t>
                  </w:r>
                </w:p>
                <w:p w:rsidR="00793F8D" w:rsidRDefault="004127BF" w:rsidP="004127BF">
                  <w:pPr>
                    <w:ind w:left="-40"/>
                    <w:rPr>
                      <w:rFonts w:ascii="Arial" w:hAnsi="Arial" w:cs="Arial"/>
                    </w:rPr>
                  </w:pPr>
                  <w:r>
                    <w:rPr>
                      <w:rFonts w:ascii="Arial" w:hAnsi="Arial" w:cs="Arial"/>
                    </w:rPr>
                    <w:t xml:space="preserve">Further work required in relation to Stroke and Fractured Neck of Femur timelines which were not achieved </w:t>
                  </w:r>
                </w:p>
                <w:p w:rsidR="00FB5707" w:rsidRPr="004127BF" w:rsidRDefault="00FB5707" w:rsidP="004127BF">
                  <w:pPr>
                    <w:ind w:left="-40"/>
                    <w:rPr>
                      <w:rFonts w:ascii="Arial" w:hAnsi="Arial" w:cs="Arial"/>
                    </w:rPr>
                  </w:pPr>
                </w:p>
              </w:tc>
              <w:tc>
                <w:tcPr>
                  <w:tcW w:w="2552" w:type="dxa"/>
                  <w:shd w:val="clear" w:color="auto" w:fill="auto"/>
                </w:tcPr>
                <w:p w:rsidR="001C4CD3" w:rsidRPr="0039582F" w:rsidRDefault="006529CD" w:rsidP="001C4CD3">
                  <w:pPr>
                    <w:rPr>
                      <w:rFonts w:ascii="Arial" w:hAnsi="Arial" w:cs="Arial"/>
                      <w:b/>
                      <w:i/>
                    </w:rPr>
                  </w:pPr>
                  <w:r>
                    <w:rPr>
                      <w:rFonts w:ascii="Arial" w:hAnsi="Arial" w:cs="Arial"/>
                      <w:b/>
                      <w:i/>
                    </w:rPr>
                    <w:lastRenderedPageBreak/>
                    <w:t>P</w:t>
                  </w:r>
                  <w:r w:rsidR="0039582F" w:rsidRPr="0039582F">
                    <w:rPr>
                      <w:rFonts w:ascii="Arial" w:hAnsi="Arial" w:cs="Arial"/>
                      <w:b/>
                      <w:i/>
                    </w:rPr>
                    <w:t>erformance as at 31/</w:t>
                  </w:r>
                  <w:r w:rsidR="005114C7">
                    <w:rPr>
                      <w:rFonts w:ascii="Arial" w:hAnsi="Arial" w:cs="Arial"/>
                      <w:b/>
                      <w:i/>
                    </w:rPr>
                    <w:t>12</w:t>
                  </w:r>
                  <w:r w:rsidR="0039582F" w:rsidRPr="0039582F">
                    <w:rPr>
                      <w:rFonts w:ascii="Arial" w:hAnsi="Arial" w:cs="Arial"/>
                      <w:b/>
                      <w:i/>
                    </w:rPr>
                    <w:t>/2022</w:t>
                  </w:r>
                  <w:r w:rsidR="001C4CD3" w:rsidRPr="0039582F">
                    <w:rPr>
                      <w:rFonts w:ascii="Arial" w:hAnsi="Arial" w:cs="Arial"/>
                      <w:b/>
                      <w:i/>
                    </w:rPr>
                    <w:t>.</w:t>
                  </w:r>
                </w:p>
                <w:p w:rsidR="0039582F" w:rsidRDefault="0039582F" w:rsidP="001C4CD3">
                  <w:pPr>
                    <w:rPr>
                      <w:rFonts w:ascii="Arial" w:hAnsi="Arial" w:cs="Arial"/>
                    </w:rPr>
                  </w:pPr>
                </w:p>
                <w:p w:rsidR="0039582F" w:rsidRDefault="0039582F" w:rsidP="001C4CD3">
                  <w:pPr>
                    <w:rPr>
                      <w:rFonts w:ascii="Arial" w:hAnsi="Arial" w:cs="Arial"/>
                    </w:rPr>
                  </w:pPr>
                  <w:r>
                    <w:rPr>
                      <w:rFonts w:ascii="Arial" w:hAnsi="Arial" w:cs="Arial"/>
                    </w:rPr>
                    <w:t xml:space="preserve">Ambulance Handover &gt;1hr = </w:t>
                  </w:r>
                  <w:r w:rsidR="005114C7">
                    <w:rPr>
                      <w:rFonts w:ascii="Arial" w:hAnsi="Arial" w:cs="Arial"/>
                    </w:rPr>
                    <w:t>592</w:t>
                  </w:r>
                </w:p>
                <w:p w:rsidR="0039582F" w:rsidRDefault="0039582F" w:rsidP="001C4CD3">
                  <w:pPr>
                    <w:rPr>
                      <w:rFonts w:ascii="Arial" w:hAnsi="Arial" w:cs="Arial"/>
                    </w:rPr>
                  </w:pPr>
                </w:p>
                <w:p w:rsidR="001C4CD3" w:rsidRDefault="001C4CD3" w:rsidP="001C4CD3">
                  <w:pPr>
                    <w:rPr>
                      <w:rFonts w:ascii="Arial" w:hAnsi="Arial" w:cs="Arial"/>
                    </w:rPr>
                  </w:pPr>
                  <w:r>
                    <w:rPr>
                      <w:rFonts w:ascii="Arial" w:hAnsi="Arial" w:cs="Arial"/>
                    </w:rPr>
                    <w:t>95% within 4hrs =</w:t>
                  </w:r>
                </w:p>
                <w:p w:rsidR="001C4CD3" w:rsidRDefault="005114C7" w:rsidP="001C4CD3">
                  <w:pPr>
                    <w:rPr>
                      <w:rFonts w:ascii="Arial" w:hAnsi="Arial" w:cs="Arial"/>
                    </w:rPr>
                  </w:pPr>
                  <w:r>
                    <w:rPr>
                      <w:rFonts w:ascii="Arial" w:hAnsi="Arial" w:cs="Arial"/>
                    </w:rPr>
                    <w:t>49.3</w:t>
                  </w:r>
                  <w:r w:rsidR="001C4CD3">
                    <w:rPr>
                      <w:rFonts w:ascii="Arial" w:hAnsi="Arial" w:cs="Arial"/>
                    </w:rPr>
                    <w:t>%</w:t>
                  </w:r>
                </w:p>
                <w:p w:rsidR="001772B9" w:rsidRDefault="001772B9" w:rsidP="00B03FB0">
                  <w:pPr>
                    <w:rPr>
                      <w:rFonts w:ascii="Arial" w:hAnsi="Arial" w:cs="Arial"/>
                      <w:sz w:val="18"/>
                      <w:szCs w:val="18"/>
                    </w:rPr>
                  </w:pPr>
                </w:p>
                <w:p w:rsidR="0039582F" w:rsidRPr="0039582F" w:rsidRDefault="0039582F" w:rsidP="00B03FB0">
                  <w:pPr>
                    <w:rPr>
                      <w:rFonts w:ascii="Arial" w:hAnsi="Arial" w:cs="Arial"/>
                    </w:rPr>
                  </w:pPr>
                  <w:r w:rsidRPr="0039582F">
                    <w:rPr>
                      <w:rFonts w:ascii="Arial" w:hAnsi="Arial" w:cs="Arial"/>
                    </w:rPr>
                    <w:t>Number of patients waiting &gt;12hrs = 1</w:t>
                  </w:r>
                  <w:r w:rsidR="005114C7">
                    <w:rPr>
                      <w:rFonts w:ascii="Arial" w:hAnsi="Arial" w:cs="Arial"/>
                    </w:rPr>
                    <w:t>632</w:t>
                  </w:r>
                </w:p>
                <w:p w:rsidR="001772B9" w:rsidRDefault="001772B9" w:rsidP="00B03FB0">
                  <w:pPr>
                    <w:rPr>
                      <w:rFonts w:ascii="Arial" w:hAnsi="Arial" w:cs="Arial"/>
                      <w:sz w:val="18"/>
                      <w:szCs w:val="18"/>
                    </w:rPr>
                  </w:pPr>
                </w:p>
                <w:p w:rsidR="00A52258" w:rsidRPr="0039582F" w:rsidRDefault="0039582F" w:rsidP="005114C7">
                  <w:pPr>
                    <w:rPr>
                      <w:rFonts w:ascii="Arial" w:hAnsi="Arial" w:cs="Arial"/>
                      <w:b/>
                      <w:i/>
                      <w:sz w:val="18"/>
                      <w:szCs w:val="18"/>
                    </w:rPr>
                  </w:pPr>
                  <w:r w:rsidRPr="0039582F">
                    <w:rPr>
                      <w:rFonts w:ascii="Arial" w:hAnsi="Arial" w:cs="Arial"/>
                      <w:b/>
                      <w:i/>
                      <w:sz w:val="18"/>
                      <w:szCs w:val="18"/>
                    </w:rPr>
                    <w:t xml:space="preserve">Data Source: Weekly Performance Data </w:t>
                  </w:r>
                  <w:r w:rsidR="005114C7">
                    <w:rPr>
                      <w:rFonts w:ascii="Arial" w:hAnsi="Arial" w:cs="Arial"/>
                      <w:b/>
                      <w:i/>
                      <w:sz w:val="18"/>
                      <w:szCs w:val="18"/>
                    </w:rPr>
                    <w:t>02</w:t>
                  </w:r>
                  <w:r w:rsidRPr="0039582F">
                    <w:rPr>
                      <w:rFonts w:ascii="Arial" w:hAnsi="Arial" w:cs="Arial"/>
                      <w:b/>
                      <w:i/>
                      <w:sz w:val="18"/>
                      <w:szCs w:val="18"/>
                    </w:rPr>
                    <w:t>/</w:t>
                  </w:r>
                  <w:r w:rsidR="005114C7">
                    <w:rPr>
                      <w:rFonts w:ascii="Arial" w:hAnsi="Arial" w:cs="Arial"/>
                      <w:b/>
                      <w:i/>
                      <w:sz w:val="18"/>
                      <w:szCs w:val="18"/>
                    </w:rPr>
                    <w:t>02</w:t>
                  </w:r>
                  <w:r w:rsidRPr="0039582F">
                    <w:rPr>
                      <w:rFonts w:ascii="Arial" w:hAnsi="Arial" w:cs="Arial"/>
                      <w:b/>
                      <w:i/>
                      <w:sz w:val="18"/>
                      <w:szCs w:val="18"/>
                    </w:rPr>
                    <w:t>/202</w:t>
                  </w:r>
                  <w:r w:rsidR="005114C7">
                    <w:rPr>
                      <w:rFonts w:ascii="Arial" w:hAnsi="Arial" w:cs="Arial"/>
                      <w:b/>
                      <w:i/>
                      <w:sz w:val="18"/>
                      <w:szCs w:val="18"/>
                    </w:rPr>
                    <w:t>3</w:t>
                  </w:r>
                </w:p>
              </w:tc>
            </w:tr>
            <w:tr w:rsidR="001C4CD3" w:rsidTr="00646DB2">
              <w:tc>
                <w:tcPr>
                  <w:tcW w:w="1870" w:type="dxa"/>
                </w:tcPr>
                <w:p w:rsidR="001C4CD3" w:rsidRDefault="001C4CD3" w:rsidP="001C4CD3">
                  <w:pPr>
                    <w:rPr>
                      <w:rFonts w:ascii="Arial" w:hAnsi="Arial" w:cs="Arial"/>
                    </w:rPr>
                  </w:pPr>
                  <w:r w:rsidRPr="00C70769">
                    <w:rPr>
                      <w:rFonts w:ascii="Arial" w:hAnsi="Arial" w:cs="Arial"/>
                    </w:rPr>
                    <w:t>Planned Care Recovery</w:t>
                  </w:r>
                </w:p>
                <w:p w:rsidR="001C4CD3" w:rsidRDefault="001C4CD3" w:rsidP="001C4CD3">
                  <w:pPr>
                    <w:rPr>
                      <w:rFonts w:ascii="Arial" w:hAnsi="Arial" w:cs="Arial"/>
                    </w:rPr>
                  </w:pPr>
                </w:p>
                <w:p w:rsidR="001C4CD3" w:rsidRDefault="001C4CD3" w:rsidP="001C4CD3">
                  <w:pPr>
                    <w:rPr>
                      <w:rFonts w:ascii="Arial" w:hAnsi="Arial" w:cs="Arial"/>
                      <w:b/>
                    </w:rPr>
                  </w:pPr>
                </w:p>
                <w:p w:rsidR="001C4CD3" w:rsidRDefault="001C4CD3" w:rsidP="001C4CD3">
                  <w:pPr>
                    <w:rPr>
                      <w:rFonts w:ascii="Arial" w:hAnsi="Arial" w:cs="Arial"/>
                      <w:b/>
                    </w:rPr>
                  </w:pPr>
                  <w:r w:rsidRPr="00C70769">
                    <w:rPr>
                      <w:rFonts w:ascii="Arial" w:hAnsi="Arial" w:cs="Arial"/>
                      <w:b/>
                    </w:rPr>
                    <w:t>(Risk Score 20)</w:t>
                  </w:r>
                </w:p>
                <w:p w:rsidR="001C4CD3" w:rsidRDefault="001C4CD3" w:rsidP="001C4CD3">
                  <w:pPr>
                    <w:rPr>
                      <w:rFonts w:ascii="Arial" w:hAnsi="Arial" w:cs="Arial"/>
                      <w:i/>
                    </w:rPr>
                  </w:pPr>
                  <w:r w:rsidRPr="00EB2B64">
                    <w:rPr>
                      <w:rFonts w:ascii="Arial" w:hAnsi="Arial" w:cs="Arial"/>
                      <w:i/>
                    </w:rPr>
                    <w:t xml:space="preserve">Risk score in line with </w:t>
                  </w:r>
                  <w:r>
                    <w:rPr>
                      <w:rFonts w:ascii="Arial" w:hAnsi="Arial" w:cs="Arial"/>
                      <w:i/>
                    </w:rPr>
                    <w:t xml:space="preserve">confirmed </w:t>
                  </w:r>
                  <w:r w:rsidRPr="00EB2B64">
                    <w:rPr>
                      <w:rFonts w:ascii="Arial" w:hAnsi="Arial" w:cs="Arial"/>
                      <w:i/>
                    </w:rPr>
                    <w:t>HB risk score</w:t>
                  </w:r>
                </w:p>
                <w:p w:rsidR="006249E6" w:rsidRDefault="006249E6" w:rsidP="001C4CD3">
                  <w:pPr>
                    <w:rPr>
                      <w:rFonts w:ascii="Arial" w:hAnsi="Arial" w:cs="Arial"/>
                      <w:i/>
                    </w:rPr>
                  </w:pPr>
                </w:p>
                <w:p w:rsidR="006249E6" w:rsidRDefault="006249E6" w:rsidP="001C4CD3">
                  <w:pPr>
                    <w:rPr>
                      <w:rFonts w:ascii="Arial" w:hAnsi="Arial" w:cs="Arial"/>
                      <w:i/>
                    </w:rPr>
                  </w:pPr>
                </w:p>
                <w:p w:rsidR="006249E6" w:rsidRPr="006A3C8D" w:rsidRDefault="006249E6" w:rsidP="001C4CD3">
                  <w:pPr>
                    <w:rPr>
                      <w:rFonts w:ascii="Arial" w:hAnsi="Arial" w:cs="Arial"/>
                    </w:rPr>
                  </w:pPr>
                  <w:r w:rsidRPr="006A3C8D">
                    <w:rPr>
                      <w:rFonts w:ascii="Arial" w:hAnsi="Arial" w:cs="Arial"/>
                    </w:rPr>
                    <w:t xml:space="preserve">Planned Care will be impacted by Industrial Action taken by </w:t>
                  </w:r>
                  <w:r w:rsidR="006A3C8D" w:rsidRPr="006A3C8D">
                    <w:rPr>
                      <w:rFonts w:ascii="Arial" w:hAnsi="Arial" w:cs="Arial"/>
                    </w:rPr>
                    <w:t>healthcare professionals</w:t>
                  </w:r>
                </w:p>
              </w:tc>
              <w:tc>
                <w:tcPr>
                  <w:tcW w:w="2410" w:type="dxa"/>
                </w:tcPr>
                <w:p w:rsidR="001C4CD3" w:rsidRPr="00C70769" w:rsidRDefault="001C4CD3" w:rsidP="001C4CD3">
                  <w:pPr>
                    <w:rPr>
                      <w:rFonts w:ascii="Arial" w:hAnsi="Arial" w:cs="Arial"/>
                      <w:b/>
                      <w:i/>
                    </w:rPr>
                  </w:pPr>
                  <w:r w:rsidRPr="00C70769">
                    <w:rPr>
                      <w:rFonts w:ascii="Arial" w:hAnsi="Arial" w:cs="Arial"/>
                      <w:b/>
                      <w:i/>
                    </w:rPr>
                    <w:t>Access to Planned Care</w:t>
                  </w:r>
                </w:p>
                <w:p w:rsidR="001C4CD3" w:rsidRDefault="001C4CD3" w:rsidP="001C4CD3">
                  <w:pPr>
                    <w:rPr>
                      <w:rFonts w:ascii="Arial" w:hAnsi="Arial" w:cs="Arial"/>
                    </w:rPr>
                  </w:pPr>
                  <w:r w:rsidRPr="00C70769">
                    <w:rPr>
                      <w:rFonts w:ascii="Arial" w:hAnsi="Arial" w:cs="Arial"/>
                    </w:rPr>
                    <w:t>There is a risk of harm to patients if we fail to diagnose and treat them in a timely way.</w:t>
                  </w:r>
                </w:p>
                <w:p w:rsidR="001C4CD3" w:rsidRDefault="001C4CD3" w:rsidP="001C4CD3">
                  <w:pPr>
                    <w:rPr>
                      <w:rFonts w:ascii="Arial" w:hAnsi="Arial" w:cs="Arial"/>
                    </w:rPr>
                  </w:pPr>
                </w:p>
                <w:p w:rsidR="001C4CD3" w:rsidRDefault="001C4CD3" w:rsidP="001C4CD3">
                  <w:pPr>
                    <w:rPr>
                      <w:rFonts w:ascii="Arial" w:hAnsi="Arial" w:cs="Arial"/>
                    </w:rPr>
                  </w:pPr>
                  <w:r>
                    <w:rPr>
                      <w:rFonts w:ascii="Arial" w:hAnsi="Arial" w:cs="Arial"/>
                    </w:rPr>
                    <w:t>Access to Theatre Capacity</w:t>
                  </w:r>
                </w:p>
                <w:p w:rsidR="001C4CD3" w:rsidRDefault="001C4CD3" w:rsidP="001C4CD3">
                  <w:pPr>
                    <w:rPr>
                      <w:rFonts w:ascii="Arial" w:hAnsi="Arial" w:cs="Arial"/>
                    </w:rPr>
                  </w:pPr>
                </w:p>
                <w:p w:rsidR="001C4CD3" w:rsidRDefault="001C4CD3" w:rsidP="001C4CD3">
                  <w:pPr>
                    <w:rPr>
                      <w:rFonts w:ascii="Arial" w:hAnsi="Arial" w:cs="Arial"/>
                    </w:rPr>
                  </w:pPr>
                  <w:r>
                    <w:rPr>
                      <w:rFonts w:ascii="Arial" w:hAnsi="Arial" w:cs="Arial"/>
                    </w:rPr>
                    <w:t>Competing Priorities</w:t>
                  </w:r>
                </w:p>
                <w:p w:rsidR="001C4CD3" w:rsidRDefault="001C4CD3" w:rsidP="001C4CD3">
                  <w:pPr>
                    <w:rPr>
                      <w:rFonts w:ascii="Arial" w:hAnsi="Arial" w:cs="Arial"/>
                    </w:rPr>
                  </w:pPr>
                </w:p>
                <w:p w:rsidR="001C4CD3" w:rsidRDefault="001C4CD3" w:rsidP="001C4CD3">
                  <w:pPr>
                    <w:rPr>
                      <w:rFonts w:ascii="Arial" w:hAnsi="Arial" w:cs="Arial"/>
                    </w:rPr>
                  </w:pPr>
                  <w:r>
                    <w:rPr>
                      <w:rFonts w:ascii="Arial" w:hAnsi="Arial" w:cs="Arial"/>
                    </w:rPr>
                    <w:t>Delivery of Stage1 (outpatient) 52wk target</w:t>
                  </w:r>
                </w:p>
                <w:p w:rsidR="001C4CD3" w:rsidRDefault="001C4CD3" w:rsidP="001C4CD3">
                  <w:pPr>
                    <w:rPr>
                      <w:rFonts w:ascii="Arial" w:hAnsi="Arial" w:cs="Arial"/>
                    </w:rPr>
                  </w:pPr>
                </w:p>
                <w:p w:rsidR="001C4CD3" w:rsidRDefault="001C4CD3" w:rsidP="001C4CD3">
                  <w:pPr>
                    <w:rPr>
                      <w:rFonts w:ascii="Arial" w:hAnsi="Arial" w:cs="Arial"/>
                    </w:rPr>
                  </w:pPr>
                  <w:r>
                    <w:rPr>
                      <w:rFonts w:ascii="Arial" w:hAnsi="Arial" w:cs="Arial"/>
                    </w:rPr>
                    <w:t>Delivery off All Stage 104wk target</w:t>
                  </w:r>
                </w:p>
                <w:p w:rsidR="00983C48" w:rsidRDefault="00983C48" w:rsidP="001C4CD3">
                  <w:pPr>
                    <w:rPr>
                      <w:rFonts w:ascii="Arial" w:hAnsi="Arial" w:cs="Arial"/>
                    </w:rPr>
                  </w:pPr>
                </w:p>
                <w:p w:rsidR="00983C48" w:rsidRPr="00983C48" w:rsidRDefault="00983C48" w:rsidP="001C4CD3">
                  <w:pPr>
                    <w:rPr>
                      <w:rFonts w:ascii="Arial" w:hAnsi="Arial" w:cs="Arial"/>
                      <w:b/>
                      <w:i/>
                    </w:rPr>
                  </w:pPr>
                  <w:r w:rsidRPr="00983C48">
                    <w:rPr>
                      <w:rFonts w:ascii="Arial" w:hAnsi="Arial" w:cs="Arial"/>
                      <w:b/>
                      <w:i/>
                    </w:rPr>
                    <w:t>Linked to Patient Experience Feedback</w:t>
                  </w:r>
                  <w:r>
                    <w:rPr>
                      <w:rFonts w:ascii="Arial" w:hAnsi="Arial" w:cs="Arial"/>
                      <w:b/>
                      <w:i/>
                    </w:rPr>
                    <w:t xml:space="preserve"> and Access to Services</w:t>
                  </w:r>
                </w:p>
                <w:p w:rsidR="001C4CD3" w:rsidRPr="00C70769" w:rsidRDefault="001C4CD3" w:rsidP="001C4CD3">
                  <w:pPr>
                    <w:rPr>
                      <w:rFonts w:ascii="Arial" w:hAnsi="Arial" w:cs="Arial"/>
                    </w:rPr>
                  </w:pPr>
                </w:p>
              </w:tc>
              <w:tc>
                <w:tcPr>
                  <w:tcW w:w="3543" w:type="dxa"/>
                </w:tcPr>
                <w:p w:rsidR="00FF6C44" w:rsidRPr="00FF6C44" w:rsidRDefault="00FF6C44" w:rsidP="00FF6C44">
                  <w:pPr>
                    <w:rPr>
                      <w:rFonts w:ascii="Arial" w:hAnsi="Arial" w:cs="Arial"/>
                      <w:b/>
                    </w:rPr>
                  </w:pPr>
                  <w:r w:rsidRPr="00FF6C44">
                    <w:rPr>
                      <w:rFonts w:ascii="Arial" w:hAnsi="Arial" w:cs="Arial"/>
                      <w:b/>
                    </w:rPr>
                    <w:t>Waiting List Management Process</w:t>
                  </w:r>
                </w:p>
                <w:p w:rsidR="001C4CD3" w:rsidRPr="00E73A60" w:rsidRDefault="00606456" w:rsidP="00181AB4">
                  <w:pPr>
                    <w:pStyle w:val="ListParagraph"/>
                    <w:numPr>
                      <w:ilvl w:val="0"/>
                      <w:numId w:val="4"/>
                    </w:numPr>
                    <w:ind w:left="317"/>
                    <w:rPr>
                      <w:rFonts w:ascii="Arial" w:hAnsi="Arial" w:cs="Arial"/>
                      <w:b/>
                      <w:i/>
                    </w:rPr>
                  </w:pPr>
                  <w:r>
                    <w:rPr>
                      <w:rFonts w:ascii="Arial" w:hAnsi="Arial" w:cs="Arial"/>
                    </w:rPr>
                    <w:t xml:space="preserve">Weekly Service Group and specialty specific meetings to ensure </w:t>
                  </w:r>
                  <w:r w:rsidR="00FF6C44">
                    <w:rPr>
                      <w:rFonts w:ascii="Arial" w:hAnsi="Arial" w:cs="Arial"/>
                    </w:rPr>
                    <w:t>focus and achievement of targets</w:t>
                  </w:r>
                  <w:r w:rsidR="00E73A60">
                    <w:rPr>
                      <w:rFonts w:ascii="Arial" w:hAnsi="Arial" w:cs="Arial"/>
                    </w:rPr>
                    <w:t xml:space="preserve"> – </w:t>
                  </w:r>
                  <w:r w:rsidR="00E73A60" w:rsidRPr="00E73A60">
                    <w:rPr>
                      <w:rFonts w:ascii="Arial" w:hAnsi="Arial" w:cs="Arial"/>
                      <w:b/>
                      <w:i/>
                    </w:rPr>
                    <w:t>in place</w:t>
                  </w:r>
                </w:p>
                <w:p w:rsidR="00FF6C44" w:rsidRDefault="00FF6C44" w:rsidP="00181AB4">
                  <w:pPr>
                    <w:pStyle w:val="ListParagraph"/>
                    <w:numPr>
                      <w:ilvl w:val="0"/>
                      <w:numId w:val="4"/>
                    </w:numPr>
                    <w:ind w:left="317"/>
                    <w:rPr>
                      <w:rFonts w:ascii="Arial" w:hAnsi="Arial" w:cs="Arial"/>
                    </w:rPr>
                  </w:pPr>
                  <w:r>
                    <w:rPr>
                      <w:rFonts w:ascii="Arial" w:hAnsi="Arial" w:cs="Arial"/>
                    </w:rPr>
                    <w:t>Focus on “treat in turn” and long waiters</w:t>
                  </w:r>
                  <w:r w:rsidR="00E73A60">
                    <w:rPr>
                      <w:rFonts w:ascii="Arial" w:hAnsi="Arial" w:cs="Arial"/>
                    </w:rPr>
                    <w:t xml:space="preserve"> – </w:t>
                  </w:r>
                  <w:r w:rsidR="00E73A60" w:rsidRPr="00E73A60">
                    <w:rPr>
                      <w:rFonts w:ascii="Arial" w:hAnsi="Arial" w:cs="Arial"/>
                      <w:b/>
                      <w:i/>
                    </w:rPr>
                    <w:t>in place</w:t>
                  </w:r>
                </w:p>
                <w:p w:rsidR="00FF6C44" w:rsidRDefault="00E73A60" w:rsidP="00181AB4">
                  <w:pPr>
                    <w:pStyle w:val="ListParagraph"/>
                    <w:numPr>
                      <w:ilvl w:val="0"/>
                      <w:numId w:val="4"/>
                    </w:numPr>
                    <w:ind w:left="317"/>
                    <w:rPr>
                      <w:rFonts w:ascii="Arial" w:hAnsi="Arial" w:cs="Arial"/>
                    </w:rPr>
                  </w:pPr>
                  <w:r>
                    <w:rPr>
                      <w:rFonts w:ascii="Arial" w:hAnsi="Arial" w:cs="Arial"/>
                    </w:rPr>
                    <w:t>R</w:t>
                  </w:r>
                  <w:r w:rsidR="00FF6C44">
                    <w:rPr>
                      <w:rFonts w:ascii="Arial" w:hAnsi="Arial" w:cs="Arial"/>
                    </w:rPr>
                    <w:t>obust patient pathway management aligned to WG RTT guidance</w:t>
                  </w:r>
                  <w:r>
                    <w:rPr>
                      <w:rFonts w:ascii="Arial" w:hAnsi="Arial" w:cs="Arial"/>
                    </w:rPr>
                    <w:t xml:space="preserve"> - </w:t>
                  </w:r>
                  <w:r w:rsidRPr="00E73A60">
                    <w:rPr>
                      <w:rFonts w:ascii="Arial" w:hAnsi="Arial" w:cs="Arial"/>
                      <w:b/>
                      <w:i/>
                    </w:rPr>
                    <w:t>further work required to improve staff training and ensure accurate</w:t>
                  </w:r>
                </w:p>
                <w:p w:rsidR="00FF6C44" w:rsidRDefault="00FF6C44" w:rsidP="00FF6C44">
                  <w:pPr>
                    <w:rPr>
                      <w:rFonts w:ascii="Arial" w:hAnsi="Arial" w:cs="Arial"/>
                    </w:rPr>
                  </w:pPr>
                </w:p>
                <w:p w:rsidR="00FF6C44" w:rsidRPr="00D50BDF" w:rsidRDefault="00FF6C44" w:rsidP="00FF6C44">
                  <w:pPr>
                    <w:rPr>
                      <w:rFonts w:ascii="Arial" w:hAnsi="Arial" w:cs="Arial"/>
                      <w:b/>
                      <w:i/>
                    </w:rPr>
                  </w:pPr>
                  <w:r w:rsidRPr="00D50BDF">
                    <w:rPr>
                      <w:rFonts w:ascii="Arial" w:hAnsi="Arial" w:cs="Arial"/>
                      <w:b/>
                      <w:i/>
                    </w:rPr>
                    <w:t>Linked to Over-Arching Service Re-design:</w:t>
                  </w:r>
                </w:p>
                <w:p w:rsidR="00FF6C44" w:rsidRPr="00E73A60" w:rsidRDefault="00FF6C44" w:rsidP="00181AB4">
                  <w:pPr>
                    <w:pStyle w:val="ListParagraph"/>
                    <w:numPr>
                      <w:ilvl w:val="0"/>
                      <w:numId w:val="4"/>
                    </w:numPr>
                    <w:ind w:left="317"/>
                    <w:rPr>
                      <w:rFonts w:ascii="Arial" w:hAnsi="Arial" w:cs="Arial"/>
                      <w:b/>
                      <w:i/>
                    </w:rPr>
                  </w:pPr>
                  <w:r>
                    <w:rPr>
                      <w:rFonts w:ascii="Arial" w:hAnsi="Arial" w:cs="Arial"/>
                    </w:rPr>
                    <w:t xml:space="preserve">Ring-fenced Orthopaedic bed capacity opened </w:t>
                  </w:r>
                  <w:r w:rsidR="00934E30">
                    <w:rPr>
                      <w:rFonts w:ascii="Arial" w:hAnsi="Arial" w:cs="Arial"/>
                    </w:rPr>
                    <w:t xml:space="preserve">- </w:t>
                  </w:r>
                  <w:r w:rsidRPr="00E73A60">
                    <w:rPr>
                      <w:rFonts w:ascii="Arial" w:hAnsi="Arial" w:cs="Arial"/>
                      <w:b/>
                      <w:i/>
                    </w:rPr>
                    <w:t xml:space="preserve">November 2022 </w:t>
                  </w:r>
                </w:p>
                <w:p w:rsidR="00865B5A" w:rsidRDefault="00FF6C44" w:rsidP="00865B5A">
                  <w:pPr>
                    <w:pStyle w:val="ListParagraph"/>
                    <w:numPr>
                      <w:ilvl w:val="0"/>
                      <w:numId w:val="4"/>
                    </w:numPr>
                    <w:ind w:left="317"/>
                    <w:rPr>
                      <w:rFonts w:ascii="Arial" w:hAnsi="Arial" w:cs="Arial"/>
                    </w:rPr>
                  </w:pPr>
                  <w:r>
                    <w:rPr>
                      <w:rFonts w:ascii="Arial" w:hAnsi="Arial" w:cs="Arial"/>
                    </w:rPr>
                    <w:t>Transfer of Trauma &amp; Orthopaedic Service management from Morriston to NP</w:t>
                  </w:r>
                  <w:r w:rsidR="00934E30">
                    <w:rPr>
                      <w:rFonts w:ascii="Arial" w:hAnsi="Arial" w:cs="Arial"/>
                    </w:rPr>
                    <w:t>T</w:t>
                  </w:r>
                  <w:r>
                    <w:rPr>
                      <w:rFonts w:ascii="Arial" w:hAnsi="Arial" w:cs="Arial"/>
                    </w:rPr>
                    <w:t>SSG</w:t>
                  </w:r>
                  <w:r w:rsidR="00E73A60">
                    <w:rPr>
                      <w:rFonts w:ascii="Arial" w:hAnsi="Arial" w:cs="Arial"/>
                    </w:rPr>
                    <w:t xml:space="preserve"> –</w:t>
                  </w:r>
                  <w:r w:rsidR="00865B5A">
                    <w:rPr>
                      <w:rFonts w:ascii="Arial" w:hAnsi="Arial" w:cs="Arial"/>
                    </w:rPr>
                    <w:t xml:space="preserve"> </w:t>
                  </w:r>
                  <w:r w:rsidR="00865B5A" w:rsidRPr="00FB5707">
                    <w:rPr>
                      <w:rFonts w:ascii="Arial" w:hAnsi="Arial" w:cs="Arial"/>
                      <w:b/>
                      <w:i/>
                    </w:rPr>
                    <w:t>April 2023</w:t>
                  </w:r>
                </w:p>
                <w:p w:rsidR="00FF6C44" w:rsidRPr="00FB5707" w:rsidRDefault="00E73A60" w:rsidP="00865B5A">
                  <w:pPr>
                    <w:pStyle w:val="ListParagraph"/>
                    <w:numPr>
                      <w:ilvl w:val="0"/>
                      <w:numId w:val="4"/>
                    </w:numPr>
                    <w:ind w:left="317"/>
                    <w:rPr>
                      <w:rFonts w:ascii="Arial" w:hAnsi="Arial" w:cs="Arial"/>
                    </w:rPr>
                  </w:pPr>
                  <w:r w:rsidRPr="00E73A60">
                    <w:rPr>
                      <w:rFonts w:ascii="Arial" w:hAnsi="Arial" w:cs="Arial"/>
                    </w:rPr>
                    <w:t xml:space="preserve">Transfer of Theatre &amp; Anaesthetic Service from Morriston to NPTSSG – </w:t>
                  </w:r>
                  <w:r w:rsidR="00865B5A" w:rsidRPr="00865B5A">
                    <w:rPr>
                      <w:rFonts w:ascii="Arial" w:hAnsi="Arial" w:cs="Arial"/>
                      <w:b/>
                      <w:i/>
                    </w:rPr>
                    <w:t>April 2023</w:t>
                  </w:r>
                </w:p>
                <w:p w:rsidR="00FB5707" w:rsidRPr="00FF6C44" w:rsidRDefault="00FB5707" w:rsidP="00FB5707">
                  <w:pPr>
                    <w:pStyle w:val="ListParagraph"/>
                    <w:ind w:left="317"/>
                    <w:rPr>
                      <w:rFonts w:ascii="Arial" w:hAnsi="Arial" w:cs="Arial"/>
                    </w:rPr>
                  </w:pPr>
                </w:p>
              </w:tc>
              <w:tc>
                <w:tcPr>
                  <w:tcW w:w="2552" w:type="dxa"/>
                  <w:shd w:val="clear" w:color="auto" w:fill="auto"/>
                </w:tcPr>
                <w:p w:rsidR="001C4CD3" w:rsidRDefault="001C4CD3" w:rsidP="001C4CD3">
                  <w:pPr>
                    <w:rPr>
                      <w:rFonts w:ascii="Arial" w:hAnsi="Arial" w:cs="Arial"/>
                    </w:rPr>
                  </w:pPr>
                  <w:r w:rsidRPr="00BD0046">
                    <w:rPr>
                      <w:rFonts w:ascii="Arial" w:hAnsi="Arial" w:cs="Arial"/>
                    </w:rPr>
                    <w:t>Health Board 3yr Rec</w:t>
                  </w:r>
                  <w:r>
                    <w:rPr>
                      <w:rFonts w:ascii="Arial" w:hAnsi="Arial" w:cs="Arial"/>
                    </w:rPr>
                    <w:t xml:space="preserve">overy and Sustainability Plan </w:t>
                  </w:r>
                  <w:r w:rsidRPr="00BD0046">
                    <w:rPr>
                      <w:rFonts w:ascii="Arial" w:hAnsi="Arial" w:cs="Arial"/>
                    </w:rPr>
                    <w:t>in place</w:t>
                  </w:r>
                </w:p>
                <w:p w:rsidR="006529CD" w:rsidRDefault="006529CD" w:rsidP="001C4CD3">
                  <w:pPr>
                    <w:rPr>
                      <w:rFonts w:ascii="Arial" w:hAnsi="Arial" w:cs="Arial"/>
                    </w:rPr>
                  </w:pPr>
                </w:p>
                <w:p w:rsidR="006529CD" w:rsidRDefault="006529CD" w:rsidP="006529CD">
                  <w:pPr>
                    <w:rPr>
                      <w:rFonts w:ascii="Arial" w:hAnsi="Arial" w:cs="Arial"/>
                      <w:b/>
                      <w:i/>
                    </w:rPr>
                  </w:pPr>
                  <w:r>
                    <w:rPr>
                      <w:rFonts w:ascii="Arial" w:hAnsi="Arial" w:cs="Arial"/>
                      <w:b/>
                      <w:i/>
                    </w:rPr>
                    <w:t>P</w:t>
                  </w:r>
                  <w:r w:rsidRPr="0039582F">
                    <w:rPr>
                      <w:rFonts w:ascii="Arial" w:hAnsi="Arial" w:cs="Arial"/>
                      <w:b/>
                      <w:i/>
                    </w:rPr>
                    <w:t>erformance as at 31/</w:t>
                  </w:r>
                  <w:r w:rsidR="00E01D06">
                    <w:rPr>
                      <w:rFonts w:ascii="Arial" w:hAnsi="Arial" w:cs="Arial"/>
                      <w:b/>
                      <w:i/>
                    </w:rPr>
                    <w:t>12</w:t>
                  </w:r>
                  <w:r w:rsidRPr="0039582F">
                    <w:rPr>
                      <w:rFonts w:ascii="Arial" w:hAnsi="Arial" w:cs="Arial"/>
                      <w:b/>
                      <w:i/>
                    </w:rPr>
                    <w:t>/202</w:t>
                  </w:r>
                  <w:r w:rsidR="00E01D06">
                    <w:rPr>
                      <w:rFonts w:ascii="Arial" w:hAnsi="Arial" w:cs="Arial"/>
                      <w:b/>
                      <w:i/>
                    </w:rPr>
                    <w:t>3</w:t>
                  </w:r>
                </w:p>
                <w:p w:rsidR="00FF6C44" w:rsidRDefault="00FF6C44" w:rsidP="006529CD">
                  <w:pPr>
                    <w:rPr>
                      <w:rFonts w:ascii="Arial" w:hAnsi="Arial" w:cs="Arial"/>
                      <w:b/>
                      <w:i/>
                    </w:rPr>
                  </w:pPr>
                </w:p>
                <w:p w:rsidR="00FF6C44" w:rsidRPr="00FF6C44" w:rsidRDefault="00FF6C44" w:rsidP="006529CD">
                  <w:pPr>
                    <w:rPr>
                      <w:rFonts w:ascii="Arial" w:hAnsi="Arial" w:cs="Arial"/>
                      <w:b/>
                    </w:rPr>
                  </w:pPr>
                  <w:r w:rsidRPr="00FF6C44">
                    <w:rPr>
                      <w:rFonts w:ascii="Arial" w:hAnsi="Arial" w:cs="Arial"/>
                      <w:b/>
                    </w:rPr>
                    <w:t>Significant reduction seen in numbers of patient waiting in Qtr3</w:t>
                  </w:r>
                </w:p>
                <w:p w:rsidR="001C4CD3" w:rsidRDefault="001C4CD3" w:rsidP="001C4CD3">
                  <w:pPr>
                    <w:rPr>
                      <w:rFonts w:ascii="Arial" w:hAnsi="Arial" w:cs="Arial"/>
                    </w:rPr>
                  </w:pPr>
                </w:p>
                <w:p w:rsidR="001C4CD3" w:rsidRPr="00BD0046" w:rsidRDefault="001C4CD3" w:rsidP="001C4CD3">
                  <w:pPr>
                    <w:rPr>
                      <w:rFonts w:ascii="Arial" w:hAnsi="Arial" w:cs="Arial"/>
                    </w:rPr>
                  </w:pPr>
                  <w:r w:rsidRPr="00BD0046">
                    <w:rPr>
                      <w:rFonts w:ascii="Arial" w:hAnsi="Arial" w:cs="Arial"/>
                    </w:rPr>
                    <w:t>Patient waiting &gt; 26wks for first OP = 1</w:t>
                  </w:r>
                  <w:r w:rsidR="00E01D06">
                    <w:rPr>
                      <w:rFonts w:ascii="Arial" w:hAnsi="Arial" w:cs="Arial"/>
                    </w:rPr>
                    <w:t>5</w:t>
                  </w:r>
                  <w:r w:rsidRPr="00BD0046">
                    <w:rPr>
                      <w:rFonts w:ascii="Arial" w:hAnsi="Arial" w:cs="Arial"/>
                    </w:rPr>
                    <w:t>,</w:t>
                  </w:r>
                  <w:r w:rsidR="00E01D06">
                    <w:rPr>
                      <w:rFonts w:ascii="Arial" w:hAnsi="Arial" w:cs="Arial"/>
                    </w:rPr>
                    <w:t>379</w:t>
                  </w:r>
                  <w:r>
                    <w:rPr>
                      <w:rFonts w:ascii="Arial" w:hAnsi="Arial" w:cs="Arial"/>
                    </w:rPr>
                    <w:t xml:space="preserve"> (</w:t>
                  </w:r>
                  <w:r w:rsidR="00E01D06">
                    <w:rPr>
                      <w:rFonts w:ascii="Arial" w:hAnsi="Arial" w:cs="Arial"/>
                    </w:rPr>
                    <w:t>reducing</w:t>
                  </w:r>
                  <w:r>
                    <w:rPr>
                      <w:rFonts w:ascii="Arial" w:hAnsi="Arial" w:cs="Arial"/>
                    </w:rPr>
                    <w:t>)</w:t>
                  </w:r>
                  <w:r w:rsidRPr="00BD0046">
                    <w:rPr>
                      <w:rFonts w:ascii="Arial" w:hAnsi="Arial" w:cs="Arial"/>
                    </w:rPr>
                    <w:t xml:space="preserve"> </w:t>
                  </w:r>
                </w:p>
                <w:p w:rsidR="001C4CD3" w:rsidRPr="00BD0046" w:rsidRDefault="001C4CD3" w:rsidP="001C4CD3">
                  <w:pPr>
                    <w:rPr>
                      <w:rFonts w:ascii="Arial" w:hAnsi="Arial" w:cs="Arial"/>
                    </w:rPr>
                  </w:pPr>
                </w:p>
                <w:p w:rsidR="001C4CD3" w:rsidRDefault="001C4CD3" w:rsidP="001C4CD3">
                  <w:pPr>
                    <w:rPr>
                      <w:rFonts w:ascii="Arial" w:hAnsi="Arial" w:cs="Arial"/>
                    </w:rPr>
                  </w:pPr>
                  <w:r w:rsidRPr="00BD0046">
                    <w:rPr>
                      <w:rFonts w:ascii="Arial" w:hAnsi="Arial" w:cs="Arial"/>
                    </w:rPr>
                    <w:t xml:space="preserve">Patient waiting &gt;36wks </w:t>
                  </w:r>
                  <w:r w:rsidR="00C400E8">
                    <w:rPr>
                      <w:rFonts w:ascii="Arial" w:hAnsi="Arial" w:cs="Arial"/>
                    </w:rPr>
                    <w:t>(all stages)</w:t>
                  </w:r>
                  <w:r w:rsidRPr="00BD0046">
                    <w:rPr>
                      <w:rFonts w:ascii="Arial" w:hAnsi="Arial" w:cs="Arial"/>
                    </w:rPr>
                    <w:t xml:space="preserve"> = 2</w:t>
                  </w:r>
                  <w:r w:rsidR="00E01D06">
                    <w:rPr>
                      <w:rFonts w:ascii="Arial" w:hAnsi="Arial" w:cs="Arial"/>
                    </w:rPr>
                    <w:t>3</w:t>
                  </w:r>
                  <w:r w:rsidRPr="00BD0046">
                    <w:rPr>
                      <w:rFonts w:ascii="Arial" w:hAnsi="Arial" w:cs="Arial"/>
                    </w:rPr>
                    <w:t>,</w:t>
                  </w:r>
                  <w:r w:rsidR="00E01D06">
                    <w:rPr>
                      <w:rFonts w:ascii="Arial" w:hAnsi="Arial" w:cs="Arial"/>
                    </w:rPr>
                    <w:t>631</w:t>
                  </w:r>
                  <w:r>
                    <w:rPr>
                      <w:rFonts w:ascii="Arial" w:hAnsi="Arial" w:cs="Arial"/>
                    </w:rPr>
                    <w:t xml:space="preserve"> (</w:t>
                  </w:r>
                  <w:r w:rsidR="00E01D06">
                    <w:rPr>
                      <w:rFonts w:ascii="Arial" w:hAnsi="Arial" w:cs="Arial"/>
                    </w:rPr>
                    <w:t>reducing</w:t>
                  </w:r>
                  <w:r>
                    <w:rPr>
                      <w:rFonts w:ascii="Arial" w:hAnsi="Arial" w:cs="Arial"/>
                    </w:rPr>
                    <w:t>)</w:t>
                  </w:r>
                </w:p>
                <w:p w:rsidR="001C4CD3" w:rsidRDefault="001C4CD3" w:rsidP="001C4CD3">
                  <w:pPr>
                    <w:rPr>
                      <w:rFonts w:ascii="Arial" w:hAnsi="Arial" w:cs="Arial"/>
                    </w:rPr>
                  </w:pPr>
                </w:p>
                <w:p w:rsidR="001C4CD3" w:rsidRDefault="001C4CD3" w:rsidP="001C4CD3">
                  <w:pPr>
                    <w:rPr>
                      <w:rFonts w:ascii="Arial" w:hAnsi="Arial" w:cs="Arial"/>
                    </w:rPr>
                  </w:pPr>
                  <w:r w:rsidRPr="00BD0046">
                    <w:rPr>
                      <w:rFonts w:ascii="Arial" w:hAnsi="Arial" w:cs="Arial"/>
                    </w:rPr>
                    <w:t xml:space="preserve">Patient waiting &gt;104wks (all stages) = </w:t>
                  </w:r>
                  <w:r w:rsidR="00C400E8">
                    <w:rPr>
                      <w:rFonts w:ascii="Arial" w:hAnsi="Arial" w:cs="Arial"/>
                    </w:rPr>
                    <w:t>6,740</w:t>
                  </w:r>
                  <w:r w:rsidRPr="00BD0046">
                    <w:rPr>
                      <w:rFonts w:ascii="Arial" w:hAnsi="Arial" w:cs="Arial"/>
                    </w:rPr>
                    <w:t xml:space="preserve"> (</w:t>
                  </w:r>
                  <w:r>
                    <w:rPr>
                      <w:rFonts w:ascii="Arial" w:hAnsi="Arial" w:cs="Arial"/>
                    </w:rPr>
                    <w:t>reducing)</w:t>
                  </w:r>
                </w:p>
                <w:p w:rsidR="001C4CD3" w:rsidRDefault="001C4CD3" w:rsidP="001C4CD3">
                  <w:pPr>
                    <w:rPr>
                      <w:rFonts w:ascii="Arial" w:hAnsi="Arial" w:cs="Arial"/>
                    </w:rPr>
                  </w:pPr>
                </w:p>
                <w:p w:rsidR="006529CD" w:rsidRDefault="006529CD" w:rsidP="00FD074B">
                  <w:pPr>
                    <w:rPr>
                      <w:rFonts w:ascii="Arial" w:hAnsi="Arial" w:cs="Arial"/>
                      <w:b/>
                      <w:i/>
                      <w:sz w:val="18"/>
                      <w:szCs w:val="18"/>
                    </w:rPr>
                  </w:pPr>
                  <w:r w:rsidRPr="0039582F">
                    <w:rPr>
                      <w:rFonts w:ascii="Arial" w:hAnsi="Arial" w:cs="Arial"/>
                      <w:b/>
                      <w:i/>
                      <w:sz w:val="18"/>
                      <w:szCs w:val="18"/>
                    </w:rPr>
                    <w:t xml:space="preserve">Data Source: Weekly Performance Data </w:t>
                  </w:r>
                  <w:r w:rsidR="00C400E8">
                    <w:rPr>
                      <w:rFonts w:ascii="Arial" w:hAnsi="Arial" w:cs="Arial"/>
                      <w:b/>
                      <w:i/>
                      <w:sz w:val="18"/>
                      <w:szCs w:val="18"/>
                    </w:rPr>
                    <w:t>02</w:t>
                  </w:r>
                  <w:r w:rsidRPr="0039582F">
                    <w:rPr>
                      <w:rFonts w:ascii="Arial" w:hAnsi="Arial" w:cs="Arial"/>
                      <w:b/>
                      <w:i/>
                      <w:sz w:val="18"/>
                      <w:szCs w:val="18"/>
                    </w:rPr>
                    <w:t>/</w:t>
                  </w:r>
                  <w:r w:rsidR="00C400E8">
                    <w:rPr>
                      <w:rFonts w:ascii="Arial" w:hAnsi="Arial" w:cs="Arial"/>
                      <w:b/>
                      <w:i/>
                      <w:sz w:val="18"/>
                      <w:szCs w:val="18"/>
                    </w:rPr>
                    <w:t>02</w:t>
                  </w:r>
                  <w:r w:rsidRPr="0039582F">
                    <w:rPr>
                      <w:rFonts w:ascii="Arial" w:hAnsi="Arial" w:cs="Arial"/>
                      <w:b/>
                      <w:i/>
                      <w:sz w:val="18"/>
                      <w:szCs w:val="18"/>
                    </w:rPr>
                    <w:t>/202</w:t>
                  </w:r>
                  <w:r w:rsidR="00C400E8">
                    <w:rPr>
                      <w:rFonts w:ascii="Arial" w:hAnsi="Arial" w:cs="Arial"/>
                      <w:b/>
                      <w:i/>
                      <w:sz w:val="18"/>
                      <w:szCs w:val="18"/>
                    </w:rPr>
                    <w:t>3</w:t>
                  </w:r>
                </w:p>
                <w:p w:rsidR="00AB4083" w:rsidRPr="00BD0046" w:rsidRDefault="00AB4083" w:rsidP="00FD074B">
                  <w:pPr>
                    <w:rPr>
                      <w:rFonts w:ascii="Arial" w:hAnsi="Arial" w:cs="Arial"/>
                    </w:rPr>
                  </w:pPr>
                </w:p>
              </w:tc>
            </w:tr>
            <w:tr w:rsidR="001C4CD3" w:rsidTr="00646DB2">
              <w:tc>
                <w:tcPr>
                  <w:tcW w:w="1870" w:type="dxa"/>
                </w:tcPr>
                <w:p w:rsidR="001C4CD3" w:rsidRDefault="001C4CD3" w:rsidP="001C4CD3">
                  <w:pPr>
                    <w:rPr>
                      <w:rFonts w:ascii="Arial" w:hAnsi="Arial" w:cs="Arial"/>
                    </w:rPr>
                  </w:pPr>
                  <w:r>
                    <w:rPr>
                      <w:rFonts w:ascii="Arial" w:hAnsi="Arial" w:cs="Arial"/>
                    </w:rPr>
                    <w:t>Access to Cancer Services</w:t>
                  </w:r>
                </w:p>
                <w:p w:rsidR="001C4CD3" w:rsidRDefault="001C4CD3" w:rsidP="001C4CD3">
                  <w:pPr>
                    <w:rPr>
                      <w:rFonts w:ascii="Arial" w:hAnsi="Arial" w:cs="Arial"/>
                    </w:rPr>
                  </w:pPr>
                </w:p>
                <w:p w:rsidR="001C4CD3" w:rsidRDefault="001C4CD3" w:rsidP="001C4CD3">
                  <w:pPr>
                    <w:rPr>
                      <w:rFonts w:ascii="Arial" w:hAnsi="Arial" w:cs="Arial"/>
                      <w:b/>
                    </w:rPr>
                  </w:pPr>
                  <w:r w:rsidRPr="0057581E">
                    <w:rPr>
                      <w:rFonts w:ascii="Arial" w:hAnsi="Arial" w:cs="Arial"/>
                      <w:b/>
                    </w:rPr>
                    <w:t>(Risk Score 2</w:t>
                  </w:r>
                  <w:r>
                    <w:rPr>
                      <w:rFonts w:ascii="Arial" w:hAnsi="Arial" w:cs="Arial"/>
                      <w:b/>
                    </w:rPr>
                    <w:t>5</w:t>
                  </w:r>
                  <w:r w:rsidRPr="0057581E">
                    <w:rPr>
                      <w:rFonts w:ascii="Arial" w:hAnsi="Arial" w:cs="Arial"/>
                      <w:b/>
                    </w:rPr>
                    <w:t>)</w:t>
                  </w:r>
                </w:p>
                <w:p w:rsidR="001C4CD3" w:rsidRDefault="001C4CD3" w:rsidP="001C4CD3">
                  <w:pPr>
                    <w:rPr>
                      <w:rFonts w:ascii="Arial" w:hAnsi="Arial" w:cs="Arial"/>
                      <w:i/>
                    </w:rPr>
                  </w:pPr>
                  <w:r w:rsidRPr="00EB2B64">
                    <w:rPr>
                      <w:rFonts w:ascii="Arial" w:hAnsi="Arial" w:cs="Arial"/>
                      <w:i/>
                    </w:rPr>
                    <w:t xml:space="preserve">Risk score in line with </w:t>
                  </w:r>
                  <w:r>
                    <w:rPr>
                      <w:rFonts w:ascii="Arial" w:hAnsi="Arial" w:cs="Arial"/>
                      <w:i/>
                    </w:rPr>
                    <w:t xml:space="preserve">confirmed </w:t>
                  </w:r>
                  <w:r w:rsidRPr="00EB2B64">
                    <w:rPr>
                      <w:rFonts w:ascii="Arial" w:hAnsi="Arial" w:cs="Arial"/>
                      <w:i/>
                    </w:rPr>
                    <w:t>HB risk score</w:t>
                  </w:r>
                </w:p>
                <w:p w:rsidR="006A3C8D" w:rsidRDefault="006A3C8D" w:rsidP="001C4CD3">
                  <w:pPr>
                    <w:rPr>
                      <w:rFonts w:ascii="Arial" w:hAnsi="Arial" w:cs="Arial"/>
                      <w:i/>
                    </w:rPr>
                  </w:pPr>
                </w:p>
                <w:p w:rsidR="006A3C8D" w:rsidRDefault="006A3C8D" w:rsidP="00FB5707">
                  <w:pPr>
                    <w:rPr>
                      <w:rFonts w:ascii="Arial" w:hAnsi="Arial" w:cs="Arial"/>
                    </w:rPr>
                  </w:pPr>
                  <w:r>
                    <w:rPr>
                      <w:rFonts w:ascii="Arial" w:hAnsi="Arial" w:cs="Arial"/>
                    </w:rPr>
                    <w:t>Access to Cancer Services</w:t>
                  </w:r>
                  <w:r w:rsidRPr="006A3C8D">
                    <w:rPr>
                      <w:rFonts w:ascii="Arial" w:hAnsi="Arial" w:cs="Arial"/>
                    </w:rPr>
                    <w:t xml:space="preserve"> will be impacted by Industrial Action taken by healthcare professionals</w:t>
                  </w:r>
                  <w:r w:rsidR="00793F8D">
                    <w:rPr>
                      <w:rFonts w:ascii="Arial" w:hAnsi="Arial" w:cs="Arial"/>
                    </w:rPr>
                    <w:t xml:space="preserve"> – </w:t>
                  </w:r>
                  <w:r w:rsidR="00FB5707" w:rsidRPr="00FB5707">
                    <w:rPr>
                      <w:rFonts w:ascii="Arial" w:hAnsi="Arial" w:cs="Arial"/>
                      <w:b/>
                    </w:rPr>
                    <w:t>2days of action taken in December</w:t>
                  </w:r>
                  <w:r w:rsidR="00FB5707">
                    <w:rPr>
                      <w:rFonts w:ascii="Arial" w:hAnsi="Arial" w:cs="Arial"/>
                    </w:rPr>
                    <w:t xml:space="preserve"> </w:t>
                  </w:r>
                </w:p>
                <w:p w:rsidR="00FB5707" w:rsidRDefault="00FB5707" w:rsidP="00FB5707">
                  <w:pPr>
                    <w:rPr>
                      <w:rFonts w:ascii="Arial" w:hAnsi="Arial" w:cs="Arial"/>
                    </w:rPr>
                  </w:pPr>
                </w:p>
                <w:p w:rsidR="00FB5707" w:rsidRPr="00FB5707" w:rsidRDefault="00FB5707" w:rsidP="00FB5707">
                  <w:pPr>
                    <w:rPr>
                      <w:rFonts w:ascii="Arial" w:hAnsi="Arial" w:cs="Arial"/>
                      <w:b/>
                      <w:i/>
                    </w:rPr>
                  </w:pPr>
                  <w:r w:rsidRPr="00FB5707">
                    <w:rPr>
                      <w:rFonts w:ascii="Arial" w:hAnsi="Arial" w:cs="Arial"/>
                      <w:i/>
                    </w:rPr>
                    <w:lastRenderedPageBreak/>
                    <w:t>Noted that further Industrial Action is currently suspended</w:t>
                  </w:r>
                  <w:r>
                    <w:rPr>
                      <w:rFonts w:ascii="Arial" w:hAnsi="Arial" w:cs="Arial"/>
                      <w:i/>
                    </w:rPr>
                    <w:t xml:space="preserve"> within NHS Wales</w:t>
                  </w:r>
                </w:p>
              </w:tc>
              <w:tc>
                <w:tcPr>
                  <w:tcW w:w="2410" w:type="dxa"/>
                </w:tcPr>
                <w:p w:rsidR="001C4CD3" w:rsidRDefault="001C4CD3" w:rsidP="001C4CD3">
                  <w:pPr>
                    <w:pStyle w:val="TableParagraph"/>
                    <w:ind w:left="0"/>
                    <w:rPr>
                      <w:rFonts w:eastAsiaTheme="minorHAnsi"/>
                      <w:lang w:val="en-GB"/>
                    </w:rPr>
                  </w:pPr>
                  <w:r w:rsidRPr="0057581E">
                    <w:rPr>
                      <w:rFonts w:eastAsiaTheme="minorHAnsi"/>
                      <w:lang w:val="en-GB"/>
                    </w:rPr>
                    <w:lastRenderedPageBreak/>
                    <w:t>There is a risk of delay in diagnosing patients with cancer, and consequent delay in treatment, which could lead to poor patient outcomes and failure to achieve targets.</w:t>
                  </w:r>
                </w:p>
                <w:p w:rsidR="001C4CD3" w:rsidRDefault="001C4CD3" w:rsidP="001C4CD3">
                  <w:pPr>
                    <w:pStyle w:val="TableParagraph"/>
                    <w:ind w:left="0"/>
                    <w:rPr>
                      <w:rFonts w:eastAsiaTheme="minorHAnsi"/>
                      <w:lang w:val="en-GB"/>
                    </w:rPr>
                  </w:pPr>
                </w:p>
                <w:p w:rsidR="001C4CD3" w:rsidRDefault="001C4CD3" w:rsidP="001C4CD3">
                  <w:pPr>
                    <w:pStyle w:val="TableParagraph"/>
                    <w:ind w:left="0"/>
                    <w:rPr>
                      <w:rFonts w:eastAsiaTheme="minorHAnsi"/>
                      <w:lang w:val="en-GB"/>
                    </w:rPr>
                  </w:pPr>
                  <w:r>
                    <w:rPr>
                      <w:rFonts w:eastAsiaTheme="minorHAnsi"/>
                      <w:lang w:val="en-GB"/>
                    </w:rPr>
                    <w:t>Insufficient “green” bed capacity at Morriston Hospital</w:t>
                  </w:r>
                </w:p>
                <w:p w:rsidR="001C4CD3" w:rsidRDefault="001C4CD3" w:rsidP="001C4CD3">
                  <w:pPr>
                    <w:pStyle w:val="TableParagraph"/>
                    <w:ind w:left="0"/>
                    <w:rPr>
                      <w:rFonts w:eastAsiaTheme="minorHAnsi"/>
                      <w:lang w:val="en-GB"/>
                    </w:rPr>
                  </w:pPr>
                </w:p>
                <w:p w:rsidR="001C4CD3" w:rsidRDefault="001C4CD3" w:rsidP="001C4CD3">
                  <w:pPr>
                    <w:pStyle w:val="TableParagraph"/>
                    <w:ind w:left="0"/>
                    <w:rPr>
                      <w:rFonts w:eastAsiaTheme="minorHAnsi"/>
                      <w:lang w:val="en-GB"/>
                    </w:rPr>
                  </w:pPr>
                  <w:r>
                    <w:rPr>
                      <w:rFonts w:eastAsiaTheme="minorHAnsi"/>
                      <w:lang w:val="en-GB"/>
                    </w:rPr>
                    <w:t>Consideration of post COVID-19 Response pathways and bed allocations</w:t>
                  </w:r>
                </w:p>
                <w:p w:rsidR="001C4CD3" w:rsidRDefault="001C4CD3" w:rsidP="001C4CD3">
                  <w:pPr>
                    <w:pStyle w:val="TableParagraph"/>
                    <w:ind w:left="0"/>
                    <w:rPr>
                      <w:rFonts w:eastAsiaTheme="minorHAnsi"/>
                      <w:lang w:val="en-GB"/>
                    </w:rPr>
                  </w:pPr>
                </w:p>
                <w:p w:rsidR="001C4CD3" w:rsidRDefault="001C4CD3" w:rsidP="001C4CD3">
                  <w:pPr>
                    <w:pStyle w:val="TableParagraph"/>
                    <w:ind w:left="0"/>
                    <w:rPr>
                      <w:rFonts w:eastAsiaTheme="minorHAnsi"/>
                      <w:lang w:val="en-GB"/>
                    </w:rPr>
                  </w:pPr>
                  <w:r>
                    <w:rPr>
                      <w:rFonts w:eastAsiaTheme="minorHAnsi"/>
                      <w:lang w:val="en-GB"/>
                    </w:rPr>
                    <w:t xml:space="preserve">Insufficient Morriston </w:t>
                  </w:r>
                  <w:r>
                    <w:rPr>
                      <w:rFonts w:eastAsiaTheme="minorHAnsi"/>
                      <w:lang w:val="en-GB"/>
                    </w:rPr>
                    <w:lastRenderedPageBreak/>
                    <w:t>Theatre capacity for complex Morriston only patients</w:t>
                  </w:r>
                </w:p>
                <w:p w:rsidR="001C4CD3" w:rsidRDefault="001C4CD3" w:rsidP="001C4CD3">
                  <w:pPr>
                    <w:pStyle w:val="TableParagraph"/>
                    <w:ind w:left="0"/>
                    <w:rPr>
                      <w:rFonts w:eastAsiaTheme="minorHAnsi"/>
                      <w:lang w:val="en-GB"/>
                    </w:rPr>
                  </w:pPr>
                </w:p>
                <w:p w:rsidR="001C4CD3" w:rsidRDefault="001C4CD3" w:rsidP="001C4CD3">
                  <w:pPr>
                    <w:pStyle w:val="TableParagraph"/>
                    <w:ind w:left="0"/>
                    <w:rPr>
                      <w:rFonts w:eastAsiaTheme="minorHAnsi"/>
                      <w:lang w:val="en-GB"/>
                    </w:rPr>
                  </w:pPr>
                  <w:r>
                    <w:rPr>
                      <w:rFonts w:eastAsiaTheme="minorHAnsi"/>
                      <w:lang w:val="en-GB"/>
                    </w:rPr>
                    <w:t>Workforce risks in Radiology and Endoscopy</w:t>
                  </w:r>
                </w:p>
                <w:p w:rsidR="00FD074B" w:rsidRDefault="00FD074B" w:rsidP="00983C48">
                  <w:pPr>
                    <w:rPr>
                      <w:rFonts w:ascii="Arial" w:hAnsi="Arial" w:cs="Arial"/>
                      <w:b/>
                      <w:i/>
                    </w:rPr>
                  </w:pPr>
                </w:p>
                <w:p w:rsidR="00AB4083" w:rsidRPr="0057581E" w:rsidRDefault="00983C48" w:rsidP="00A21476">
                  <w:r w:rsidRPr="00983C48">
                    <w:rPr>
                      <w:rFonts w:ascii="Arial" w:hAnsi="Arial" w:cs="Arial"/>
                      <w:b/>
                      <w:i/>
                    </w:rPr>
                    <w:t>Linked to Patient Experience Feedback</w:t>
                  </w:r>
                  <w:r>
                    <w:rPr>
                      <w:rFonts w:ascii="Arial" w:hAnsi="Arial" w:cs="Arial"/>
                      <w:b/>
                      <w:i/>
                    </w:rPr>
                    <w:t xml:space="preserve"> and Access to Services</w:t>
                  </w:r>
                </w:p>
              </w:tc>
              <w:tc>
                <w:tcPr>
                  <w:tcW w:w="3543" w:type="dxa"/>
                </w:tcPr>
                <w:p w:rsidR="001C4CD3" w:rsidRDefault="001C4CD3" w:rsidP="001C4CD3">
                  <w:pPr>
                    <w:rPr>
                      <w:rFonts w:ascii="Arial" w:hAnsi="Arial" w:cs="Arial"/>
                    </w:rPr>
                  </w:pPr>
                  <w:r w:rsidRPr="00CA4C00">
                    <w:rPr>
                      <w:rFonts w:ascii="Arial" w:hAnsi="Arial" w:cs="Arial"/>
                    </w:rPr>
                    <w:lastRenderedPageBreak/>
                    <w:t>Tumour Site Improvement Groups feeding into Cancer Board established</w:t>
                  </w:r>
                  <w:r>
                    <w:rPr>
                      <w:rFonts w:ascii="Arial" w:hAnsi="Arial" w:cs="Arial"/>
                    </w:rPr>
                    <w:t>;</w:t>
                  </w:r>
                </w:p>
                <w:p w:rsidR="006529CD" w:rsidRPr="00CA4C00" w:rsidRDefault="006529CD" w:rsidP="001C4CD3">
                  <w:pPr>
                    <w:rPr>
                      <w:rFonts w:ascii="Arial" w:hAnsi="Arial" w:cs="Arial"/>
                    </w:rPr>
                  </w:pPr>
                </w:p>
                <w:p w:rsidR="001C4CD3" w:rsidRPr="0057581E" w:rsidRDefault="001C4CD3" w:rsidP="00181AB4">
                  <w:pPr>
                    <w:pStyle w:val="ListParagraph"/>
                    <w:numPr>
                      <w:ilvl w:val="0"/>
                      <w:numId w:val="5"/>
                    </w:numPr>
                    <w:ind w:left="317"/>
                    <w:rPr>
                      <w:rFonts w:ascii="Arial" w:hAnsi="Arial" w:cs="Arial"/>
                    </w:rPr>
                  </w:pPr>
                  <w:r w:rsidRPr="0057581E">
                    <w:rPr>
                      <w:rFonts w:ascii="Arial" w:hAnsi="Arial" w:cs="Arial"/>
                    </w:rPr>
                    <w:t>Targeted focus on long waiting patients with trajectories in place to eradicat</w:t>
                  </w:r>
                  <w:r w:rsidR="003F6C30">
                    <w:rPr>
                      <w:rFonts w:ascii="Arial" w:hAnsi="Arial" w:cs="Arial"/>
                    </w:rPr>
                    <w:t xml:space="preserve">e waits &gt;100 days in particular – </w:t>
                  </w:r>
                  <w:r w:rsidR="003F6C30" w:rsidRPr="003F6C30">
                    <w:rPr>
                      <w:rFonts w:ascii="Arial" w:hAnsi="Arial" w:cs="Arial"/>
                      <w:b/>
                      <w:i/>
                    </w:rPr>
                    <w:t>in place</w:t>
                  </w:r>
                </w:p>
                <w:p w:rsidR="001C4CD3" w:rsidRPr="003F6C30" w:rsidRDefault="001C4CD3" w:rsidP="00181AB4">
                  <w:pPr>
                    <w:pStyle w:val="ListParagraph"/>
                    <w:numPr>
                      <w:ilvl w:val="0"/>
                      <w:numId w:val="5"/>
                    </w:numPr>
                    <w:ind w:left="317"/>
                    <w:rPr>
                      <w:rFonts w:ascii="Arial" w:hAnsi="Arial" w:cs="Arial"/>
                      <w:b/>
                      <w:i/>
                    </w:rPr>
                  </w:pPr>
                  <w:r w:rsidRPr="0057581E">
                    <w:rPr>
                      <w:rFonts w:ascii="Arial" w:hAnsi="Arial" w:cs="Arial"/>
                    </w:rPr>
                    <w:t xml:space="preserve">Cancer pathway reviews for &gt;145 days </w:t>
                  </w:r>
                  <w:r w:rsidR="003F6C30">
                    <w:rPr>
                      <w:rFonts w:ascii="Arial" w:hAnsi="Arial" w:cs="Arial"/>
                    </w:rPr>
                    <w:t xml:space="preserve">– </w:t>
                  </w:r>
                  <w:r w:rsidR="003F6C30" w:rsidRPr="003F6C30">
                    <w:rPr>
                      <w:rFonts w:ascii="Arial" w:hAnsi="Arial" w:cs="Arial"/>
                      <w:b/>
                      <w:i/>
                    </w:rPr>
                    <w:t>formal process in place</w:t>
                  </w:r>
                </w:p>
                <w:p w:rsidR="003F6C30" w:rsidRDefault="00A52258" w:rsidP="00181AB4">
                  <w:pPr>
                    <w:pStyle w:val="ListParagraph"/>
                    <w:numPr>
                      <w:ilvl w:val="0"/>
                      <w:numId w:val="5"/>
                    </w:numPr>
                    <w:ind w:left="317"/>
                    <w:rPr>
                      <w:rFonts w:ascii="Arial" w:hAnsi="Arial" w:cs="Arial"/>
                    </w:rPr>
                  </w:pPr>
                  <w:r>
                    <w:rPr>
                      <w:rFonts w:ascii="Arial" w:hAnsi="Arial" w:cs="Arial"/>
                    </w:rPr>
                    <w:t>Maximising use of f</w:t>
                  </w:r>
                  <w:r w:rsidR="001C4CD3" w:rsidRPr="0057581E">
                    <w:rPr>
                      <w:rFonts w:ascii="Arial" w:hAnsi="Arial" w:cs="Arial"/>
                    </w:rPr>
                    <w:t xml:space="preserve">unded Endoscopy sessions across all Units </w:t>
                  </w:r>
                  <w:r w:rsidR="003F6C30">
                    <w:rPr>
                      <w:rFonts w:ascii="Arial" w:hAnsi="Arial" w:cs="Arial"/>
                    </w:rPr>
                    <w:t xml:space="preserve">– </w:t>
                  </w:r>
                  <w:r w:rsidR="003F6C30" w:rsidRPr="003F6C30">
                    <w:rPr>
                      <w:rFonts w:ascii="Arial" w:hAnsi="Arial" w:cs="Arial"/>
                      <w:b/>
                      <w:i/>
                    </w:rPr>
                    <w:t>routinely monitored</w:t>
                  </w:r>
                </w:p>
                <w:p w:rsidR="001C4CD3" w:rsidRPr="0057581E" w:rsidRDefault="003F6C30" w:rsidP="00181AB4">
                  <w:pPr>
                    <w:pStyle w:val="ListParagraph"/>
                    <w:numPr>
                      <w:ilvl w:val="0"/>
                      <w:numId w:val="5"/>
                    </w:numPr>
                    <w:ind w:left="317"/>
                    <w:rPr>
                      <w:rFonts w:ascii="Arial" w:hAnsi="Arial" w:cs="Arial"/>
                    </w:rPr>
                  </w:pPr>
                  <w:r>
                    <w:rPr>
                      <w:rFonts w:ascii="Arial" w:hAnsi="Arial" w:cs="Arial"/>
                    </w:rPr>
                    <w:t>Utilisation of i</w:t>
                  </w:r>
                  <w:r w:rsidR="001C4CD3" w:rsidRPr="0057581E">
                    <w:rPr>
                      <w:rFonts w:ascii="Arial" w:hAnsi="Arial" w:cs="Arial"/>
                    </w:rPr>
                    <w:t>nsourced Endoscopy</w:t>
                  </w:r>
                  <w:r>
                    <w:rPr>
                      <w:rFonts w:ascii="Arial" w:hAnsi="Arial" w:cs="Arial"/>
                    </w:rPr>
                    <w:t xml:space="preserve"> sessions per month within NPTH - – </w:t>
                  </w:r>
                  <w:r w:rsidRPr="003F6C30">
                    <w:rPr>
                      <w:rFonts w:ascii="Arial" w:hAnsi="Arial" w:cs="Arial"/>
                      <w:b/>
                      <w:i/>
                    </w:rPr>
                    <w:t>routinely monitored</w:t>
                  </w:r>
                </w:p>
                <w:p w:rsidR="00DB3709" w:rsidRPr="003F6C30" w:rsidRDefault="003F6C30" w:rsidP="00181AB4">
                  <w:pPr>
                    <w:pStyle w:val="ListParagraph"/>
                    <w:numPr>
                      <w:ilvl w:val="0"/>
                      <w:numId w:val="5"/>
                    </w:numPr>
                    <w:ind w:left="317"/>
                    <w:rPr>
                      <w:rFonts w:ascii="Arial" w:hAnsi="Arial" w:cs="Arial"/>
                      <w:b/>
                      <w:i/>
                    </w:rPr>
                  </w:pPr>
                  <w:r>
                    <w:rPr>
                      <w:rFonts w:ascii="Arial" w:hAnsi="Arial" w:cs="Arial"/>
                    </w:rPr>
                    <w:lastRenderedPageBreak/>
                    <w:t xml:space="preserve">Monitoring of </w:t>
                  </w:r>
                  <w:r w:rsidR="001C4CD3" w:rsidRPr="0057581E">
                    <w:rPr>
                      <w:rFonts w:ascii="Arial" w:hAnsi="Arial" w:cs="Arial"/>
                    </w:rPr>
                    <w:t xml:space="preserve">CT USC </w:t>
                  </w:r>
                  <w:r w:rsidR="008C4E71">
                    <w:rPr>
                      <w:rFonts w:ascii="Arial" w:hAnsi="Arial" w:cs="Arial"/>
                    </w:rPr>
                    <w:t xml:space="preserve">(urgent suspected cancer) </w:t>
                  </w:r>
                  <w:r w:rsidR="001C4CD3" w:rsidRPr="0057581E">
                    <w:rPr>
                      <w:rFonts w:ascii="Arial" w:hAnsi="Arial" w:cs="Arial"/>
                    </w:rPr>
                    <w:t xml:space="preserve">7day performance </w:t>
                  </w:r>
                  <w:r>
                    <w:rPr>
                      <w:rFonts w:ascii="Arial" w:hAnsi="Arial" w:cs="Arial"/>
                    </w:rPr>
                    <w:t xml:space="preserve">– </w:t>
                  </w:r>
                  <w:r w:rsidRPr="003F6C30">
                    <w:rPr>
                      <w:rFonts w:ascii="Arial" w:hAnsi="Arial" w:cs="Arial"/>
                      <w:b/>
                      <w:i/>
                    </w:rPr>
                    <w:t>continued improvement in place</w:t>
                  </w:r>
                </w:p>
                <w:p w:rsidR="00807E63" w:rsidRPr="0057581E" w:rsidRDefault="00807E63" w:rsidP="00181AB4">
                  <w:pPr>
                    <w:pStyle w:val="ListParagraph"/>
                    <w:numPr>
                      <w:ilvl w:val="0"/>
                      <w:numId w:val="5"/>
                    </w:numPr>
                    <w:ind w:left="317"/>
                    <w:rPr>
                      <w:rFonts w:ascii="Arial" w:hAnsi="Arial" w:cs="Arial"/>
                    </w:rPr>
                  </w:pPr>
                  <w:r>
                    <w:rPr>
                      <w:rFonts w:ascii="Arial" w:hAnsi="Arial" w:cs="Arial"/>
                    </w:rPr>
                    <w:t xml:space="preserve">Development of Theatre Capacity requirements including for cancer work for 23/24 </w:t>
                  </w:r>
                  <w:r w:rsidRPr="003F6C30">
                    <w:rPr>
                      <w:rFonts w:ascii="Arial" w:hAnsi="Arial" w:cs="Arial"/>
                    </w:rPr>
                    <w:t xml:space="preserve">- </w:t>
                  </w:r>
                  <w:r w:rsidRPr="003F6C30">
                    <w:rPr>
                      <w:rFonts w:ascii="Arial" w:hAnsi="Arial" w:cs="Arial"/>
                      <w:b/>
                      <w:i/>
                    </w:rPr>
                    <w:t>in progress</w:t>
                  </w:r>
                </w:p>
              </w:tc>
              <w:tc>
                <w:tcPr>
                  <w:tcW w:w="2552" w:type="dxa"/>
                  <w:shd w:val="clear" w:color="auto" w:fill="auto"/>
                </w:tcPr>
                <w:p w:rsidR="00C400E8" w:rsidRPr="00C400E8" w:rsidRDefault="00C400E8" w:rsidP="00C400E8">
                  <w:pPr>
                    <w:rPr>
                      <w:rFonts w:ascii="Arial" w:hAnsi="Arial" w:cs="Arial"/>
                    </w:rPr>
                  </w:pPr>
                  <w:r w:rsidRPr="00C400E8">
                    <w:rPr>
                      <w:rFonts w:ascii="Arial" w:hAnsi="Arial" w:cs="Arial"/>
                    </w:rPr>
                    <w:lastRenderedPageBreak/>
                    <w:t>5</w:t>
                  </w:r>
                  <w:r w:rsidR="00DB3709">
                    <w:rPr>
                      <w:rFonts w:ascii="Arial" w:hAnsi="Arial" w:cs="Arial"/>
                    </w:rPr>
                    <w:t>3</w:t>
                  </w:r>
                  <w:r w:rsidRPr="00C400E8">
                    <w:rPr>
                      <w:rFonts w:ascii="Arial" w:hAnsi="Arial" w:cs="Arial"/>
                    </w:rPr>
                    <w:t xml:space="preserve">% compliance against the Single Cancer Pathway </w:t>
                  </w:r>
                </w:p>
                <w:p w:rsidR="00C400E8" w:rsidRDefault="00C400E8" w:rsidP="00C400E8">
                  <w:pPr>
                    <w:rPr>
                      <w:rFonts w:ascii="Arial" w:hAnsi="Arial" w:cs="Arial"/>
                    </w:rPr>
                  </w:pPr>
                  <w:r w:rsidRPr="00C400E8">
                    <w:rPr>
                      <w:rFonts w:ascii="Arial" w:hAnsi="Arial" w:cs="Arial"/>
                    </w:rPr>
                    <w:t>(target 75%)</w:t>
                  </w:r>
                </w:p>
                <w:p w:rsidR="00C400E8" w:rsidRDefault="00C400E8" w:rsidP="001C4CD3">
                  <w:pPr>
                    <w:rPr>
                      <w:rFonts w:ascii="Arial" w:hAnsi="Arial" w:cs="Arial"/>
                    </w:rPr>
                  </w:pPr>
                </w:p>
                <w:p w:rsidR="00DB3709" w:rsidRDefault="00DB3709" w:rsidP="00DB3709">
                  <w:pPr>
                    <w:rPr>
                      <w:rFonts w:ascii="Arial" w:hAnsi="Arial" w:cs="Arial"/>
                      <w:b/>
                      <w:i/>
                      <w:sz w:val="18"/>
                      <w:szCs w:val="18"/>
                    </w:rPr>
                  </w:pPr>
                  <w:r w:rsidRPr="0039582F">
                    <w:rPr>
                      <w:rFonts w:ascii="Arial" w:hAnsi="Arial" w:cs="Arial"/>
                      <w:b/>
                      <w:i/>
                      <w:sz w:val="18"/>
                      <w:szCs w:val="18"/>
                    </w:rPr>
                    <w:t xml:space="preserve">Data Source: Weekly Performance Data </w:t>
                  </w:r>
                  <w:r>
                    <w:rPr>
                      <w:rFonts w:ascii="Arial" w:hAnsi="Arial" w:cs="Arial"/>
                      <w:b/>
                      <w:i/>
                      <w:sz w:val="18"/>
                      <w:szCs w:val="18"/>
                    </w:rPr>
                    <w:t>02</w:t>
                  </w:r>
                  <w:r w:rsidRPr="0039582F">
                    <w:rPr>
                      <w:rFonts w:ascii="Arial" w:hAnsi="Arial" w:cs="Arial"/>
                      <w:b/>
                      <w:i/>
                      <w:sz w:val="18"/>
                      <w:szCs w:val="18"/>
                    </w:rPr>
                    <w:t>/</w:t>
                  </w:r>
                  <w:r>
                    <w:rPr>
                      <w:rFonts w:ascii="Arial" w:hAnsi="Arial" w:cs="Arial"/>
                      <w:b/>
                      <w:i/>
                      <w:sz w:val="18"/>
                      <w:szCs w:val="18"/>
                    </w:rPr>
                    <w:t>02</w:t>
                  </w:r>
                  <w:r w:rsidRPr="0039582F">
                    <w:rPr>
                      <w:rFonts w:ascii="Arial" w:hAnsi="Arial" w:cs="Arial"/>
                      <w:b/>
                      <w:i/>
                      <w:sz w:val="18"/>
                      <w:szCs w:val="18"/>
                    </w:rPr>
                    <w:t>/202</w:t>
                  </w:r>
                  <w:r>
                    <w:rPr>
                      <w:rFonts w:ascii="Arial" w:hAnsi="Arial" w:cs="Arial"/>
                      <w:b/>
                      <w:i/>
                      <w:sz w:val="18"/>
                      <w:szCs w:val="18"/>
                    </w:rPr>
                    <w:t>3</w:t>
                  </w:r>
                </w:p>
                <w:p w:rsidR="00C400E8" w:rsidRDefault="00C400E8" w:rsidP="001C4CD3">
                  <w:pPr>
                    <w:rPr>
                      <w:rFonts w:ascii="Arial" w:hAnsi="Arial" w:cs="Arial"/>
                    </w:rPr>
                  </w:pPr>
                </w:p>
                <w:p w:rsidR="001C4CD3" w:rsidRDefault="001C4CD3" w:rsidP="001C4CD3">
                  <w:pPr>
                    <w:rPr>
                      <w:rFonts w:ascii="Arial" w:hAnsi="Arial" w:cs="Arial"/>
                    </w:rPr>
                  </w:pPr>
                  <w:r w:rsidRPr="0057581E">
                    <w:rPr>
                      <w:rFonts w:ascii="Arial" w:hAnsi="Arial" w:cs="Arial"/>
                    </w:rPr>
                    <w:t>The delivery against the cancer standards remains a significant challenge across all specialties and is driven by</w:t>
                  </w:r>
                  <w:r>
                    <w:rPr>
                      <w:rFonts w:ascii="Arial" w:hAnsi="Arial" w:cs="Arial"/>
                    </w:rPr>
                    <w:t>:</w:t>
                  </w:r>
                  <w:r w:rsidRPr="0057581E">
                    <w:rPr>
                      <w:rFonts w:ascii="Arial" w:hAnsi="Arial" w:cs="Arial"/>
                    </w:rPr>
                    <w:t xml:space="preserve"> </w:t>
                  </w:r>
                </w:p>
                <w:p w:rsidR="001C4CD3" w:rsidRPr="00074E35" w:rsidRDefault="001C4CD3" w:rsidP="00181AB4">
                  <w:pPr>
                    <w:pStyle w:val="ListParagraph"/>
                    <w:numPr>
                      <w:ilvl w:val="0"/>
                      <w:numId w:val="6"/>
                    </w:numPr>
                    <w:ind w:left="314"/>
                    <w:rPr>
                      <w:rFonts w:ascii="Arial" w:hAnsi="Arial" w:cs="Arial"/>
                    </w:rPr>
                  </w:pPr>
                  <w:r w:rsidRPr="00074E35">
                    <w:rPr>
                      <w:rFonts w:ascii="Arial" w:hAnsi="Arial" w:cs="Arial"/>
                    </w:rPr>
                    <w:t xml:space="preserve">Lack of capacity to meet the demand at a sustainable level </w:t>
                  </w:r>
                </w:p>
                <w:p w:rsidR="001C4CD3" w:rsidRDefault="001C4CD3" w:rsidP="00181AB4">
                  <w:pPr>
                    <w:pStyle w:val="ListParagraph"/>
                    <w:numPr>
                      <w:ilvl w:val="0"/>
                      <w:numId w:val="6"/>
                    </w:numPr>
                    <w:ind w:left="314"/>
                    <w:rPr>
                      <w:rFonts w:ascii="Arial" w:hAnsi="Arial" w:cs="Arial"/>
                    </w:rPr>
                  </w:pPr>
                  <w:r>
                    <w:rPr>
                      <w:rFonts w:ascii="Arial" w:hAnsi="Arial" w:cs="Arial"/>
                    </w:rPr>
                    <w:t>T</w:t>
                  </w:r>
                  <w:r w:rsidRPr="00074E35">
                    <w:rPr>
                      <w:rFonts w:ascii="Arial" w:hAnsi="Arial" w:cs="Arial"/>
                    </w:rPr>
                    <w:t xml:space="preserve">he </w:t>
                  </w:r>
                  <w:r>
                    <w:rPr>
                      <w:rFonts w:ascii="Arial" w:hAnsi="Arial" w:cs="Arial"/>
                    </w:rPr>
                    <w:t xml:space="preserve">long-term </w:t>
                  </w:r>
                  <w:r w:rsidRPr="00074E35">
                    <w:rPr>
                      <w:rFonts w:ascii="Arial" w:hAnsi="Arial" w:cs="Arial"/>
                    </w:rPr>
                    <w:t xml:space="preserve">impact of Covid </w:t>
                  </w:r>
                  <w:r w:rsidRPr="00074E35">
                    <w:rPr>
                      <w:rFonts w:ascii="Arial" w:hAnsi="Arial" w:cs="Arial"/>
                    </w:rPr>
                    <w:lastRenderedPageBreak/>
                    <w:t xml:space="preserve">which has resulted in significant backlog across all </w:t>
                  </w:r>
                  <w:r w:rsidR="00A52258">
                    <w:rPr>
                      <w:rFonts w:ascii="Arial" w:hAnsi="Arial" w:cs="Arial"/>
                    </w:rPr>
                    <w:t>elements of the pathway</w:t>
                  </w:r>
                </w:p>
                <w:p w:rsidR="001C4CD3" w:rsidRPr="00A21476" w:rsidRDefault="00DB3709" w:rsidP="00181AB4">
                  <w:pPr>
                    <w:pStyle w:val="ListParagraph"/>
                    <w:numPr>
                      <w:ilvl w:val="0"/>
                      <w:numId w:val="6"/>
                    </w:numPr>
                    <w:ind w:left="314"/>
                    <w:rPr>
                      <w:rFonts w:ascii="Arial" w:hAnsi="Arial" w:cs="Arial"/>
                    </w:rPr>
                  </w:pPr>
                  <w:r w:rsidRPr="00A21476">
                    <w:rPr>
                      <w:rFonts w:ascii="Arial" w:hAnsi="Arial" w:cs="Arial"/>
                    </w:rPr>
                    <w:t>Diagnostics remains a constraint due to competing demands from emergency, urgent and RTT recovery priorities</w:t>
                  </w:r>
                </w:p>
                <w:p w:rsidR="001C4CD3" w:rsidRDefault="001C4CD3" w:rsidP="001C4CD3">
                  <w:pPr>
                    <w:rPr>
                      <w:rFonts w:ascii="Arial" w:hAnsi="Arial" w:cs="Arial"/>
                    </w:rPr>
                  </w:pPr>
                </w:p>
                <w:p w:rsidR="001C4CD3" w:rsidRPr="00CA4C00" w:rsidRDefault="001C4CD3" w:rsidP="001C4CD3">
                  <w:pPr>
                    <w:rPr>
                      <w:rFonts w:ascii="Arial" w:hAnsi="Arial" w:cs="Arial"/>
                    </w:rPr>
                  </w:pPr>
                </w:p>
              </w:tc>
            </w:tr>
            <w:tr w:rsidR="001C4CD3" w:rsidTr="00646DB2">
              <w:tc>
                <w:tcPr>
                  <w:tcW w:w="1870" w:type="dxa"/>
                </w:tcPr>
                <w:p w:rsidR="001C4CD3" w:rsidRPr="00C70769" w:rsidRDefault="001C4CD3" w:rsidP="001C4CD3">
                  <w:pPr>
                    <w:rPr>
                      <w:rFonts w:ascii="Arial" w:hAnsi="Arial" w:cs="Arial"/>
                    </w:rPr>
                  </w:pPr>
                  <w:r>
                    <w:rPr>
                      <w:rFonts w:ascii="Arial" w:hAnsi="Arial" w:cs="Arial"/>
                    </w:rPr>
                    <w:lastRenderedPageBreak/>
                    <w:t>Competing Demands for  Key Resources</w:t>
                  </w:r>
                </w:p>
              </w:tc>
              <w:tc>
                <w:tcPr>
                  <w:tcW w:w="2410" w:type="dxa"/>
                </w:tcPr>
                <w:p w:rsidR="001C4CD3" w:rsidRPr="00B41F9D" w:rsidRDefault="001C4CD3" w:rsidP="001C4CD3">
                  <w:pPr>
                    <w:pStyle w:val="TableParagraph"/>
                    <w:ind w:left="0"/>
                    <w:rPr>
                      <w:rFonts w:eastAsiaTheme="minorHAnsi"/>
                      <w:b/>
                      <w:i/>
                      <w:lang w:val="en-GB"/>
                    </w:rPr>
                  </w:pPr>
                  <w:r w:rsidRPr="00B41F9D">
                    <w:rPr>
                      <w:rFonts w:eastAsiaTheme="minorHAnsi"/>
                      <w:b/>
                      <w:i/>
                      <w:lang w:val="en-GB"/>
                    </w:rPr>
                    <w:t>Inability to provide treatment and care within national standards and timeframes</w:t>
                  </w:r>
                  <w:r w:rsidR="00793F8D">
                    <w:rPr>
                      <w:rFonts w:eastAsiaTheme="minorHAnsi"/>
                      <w:b/>
                      <w:i/>
                      <w:lang w:val="en-GB"/>
                    </w:rPr>
                    <w:t xml:space="preserve"> – </w:t>
                  </w:r>
                  <w:r w:rsidR="00FB5707">
                    <w:rPr>
                      <w:rFonts w:eastAsiaTheme="minorHAnsi"/>
                      <w:b/>
                      <w:i/>
                      <w:lang w:val="en-GB"/>
                    </w:rPr>
                    <w:t>across both planned and unscheduled care pathways</w:t>
                  </w:r>
                </w:p>
                <w:p w:rsidR="001C4CD3" w:rsidRDefault="001C4CD3" w:rsidP="001C4CD3">
                  <w:pPr>
                    <w:pStyle w:val="TableParagraph"/>
                    <w:ind w:left="0"/>
                    <w:rPr>
                      <w:rFonts w:eastAsiaTheme="minorHAnsi"/>
                      <w:b/>
                      <w:lang w:val="en-GB"/>
                    </w:rPr>
                  </w:pPr>
                </w:p>
                <w:p w:rsidR="001C4CD3" w:rsidRDefault="001C4CD3" w:rsidP="001C4CD3">
                  <w:pPr>
                    <w:pStyle w:val="TableParagraph"/>
                    <w:ind w:left="0"/>
                    <w:rPr>
                      <w:rFonts w:eastAsiaTheme="minorHAnsi"/>
                      <w:i/>
                      <w:lang w:val="en-GB"/>
                    </w:rPr>
                  </w:pPr>
                  <w:r w:rsidRPr="009904EB">
                    <w:rPr>
                      <w:rFonts w:eastAsiaTheme="minorHAnsi"/>
                      <w:i/>
                      <w:lang w:val="en-GB"/>
                    </w:rPr>
                    <w:t>(links to risk of increased Mortality</w:t>
                  </w:r>
                  <w:r>
                    <w:rPr>
                      <w:rFonts w:eastAsiaTheme="minorHAnsi"/>
                      <w:i/>
                      <w:lang w:val="en-GB"/>
                    </w:rPr>
                    <w:t xml:space="preserve"> and poor clinical outcomes</w:t>
                  </w:r>
                  <w:r w:rsidRPr="009904EB">
                    <w:rPr>
                      <w:rFonts w:eastAsiaTheme="minorHAnsi"/>
                      <w:i/>
                      <w:lang w:val="en-GB"/>
                    </w:rPr>
                    <w:t>)</w:t>
                  </w:r>
                </w:p>
                <w:p w:rsidR="001C4CD3" w:rsidRDefault="001C4CD3" w:rsidP="001C4CD3">
                  <w:pPr>
                    <w:pStyle w:val="TableParagraph"/>
                    <w:ind w:left="0"/>
                    <w:rPr>
                      <w:rFonts w:eastAsiaTheme="minorHAnsi"/>
                      <w:i/>
                      <w:lang w:val="en-GB"/>
                    </w:rPr>
                  </w:pPr>
                </w:p>
                <w:p w:rsidR="001C4CD3" w:rsidRDefault="001C4CD3" w:rsidP="001C4CD3">
                  <w:pPr>
                    <w:pStyle w:val="TableParagraph"/>
                    <w:ind w:left="0"/>
                    <w:rPr>
                      <w:rFonts w:eastAsiaTheme="minorHAnsi"/>
                      <w:lang w:val="en-GB"/>
                    </w:rPr>
                  </w:pPr>
                  <w:r>
                    <w:rPr>
                      <w:rFonts w:eastAsiaTheme="minorHAnsi"/>
                      <w:lang w:val="en-GB"/>
                    </w:rPr>
                    <w:t>Impacting on and creating delays in pathways such as:</w:t>
                  </w:r>
                </w:p>
                <w:p w:rsidR="001C4CD3" w:rsidRDefault="001C4CD3" w:rsidP="00181AB4">
                  <w:pPr>
                    <w:pStyle w:val="TableParagraph"/>
                    <w:numPr>
                      <w:ilvl w:val="0"/>
                      <w:numId w:val="10"/>
                    </w:numPr>
                    <w:ind w:left="320"/>
                    <w:rPr>
                      <w:rFonts w:eastAsiaTheme="minorHAnsi"/>
                      <w:lang w:val="en-GB"/>
                    </w:rPr>
                  </w:pPr>
                  <w:r>
                    <w:rPr>
                      <w:rFonts w:eastAsiaTheme="minorHAnsi"/>
                      <w:lang w:val="en-GB"/>
                    </w:rPr>
                    <w:t>Fracture Neck of Femur Pathway</w:t>
                  </w:r>
                </w:p>
                <w:p w:rsidR="001C4CD3" w:rsidRDefault="001C4CD3" w:rsidP="00181AB4">
                  <w:pPr>
                    <w:pStyle w:val="TableParagraph"/>
                    <w:numPr>
                      <w:ilvl w:val="0"/>
                      <w:numId w:val="10"/>
                    </w:numPr>
                    <w:ind w:left="320"/>
                    <w:rPr>
                      <w:rFonts w:eastAsiaTheme="minorHAnsi"/>
                      <w:lang w:val="en-GB"/>
                    </w:rPr>
                  </w:pPr>
                  <w:r>
                    <w:rPr>
                      <w:rFonts w:eastAsiaTheme="minorHAnsi"/>
                      <w:lang w:val="en-GB"/>
                    </w:rPr>
                    <w:t>Stroke Pathway</w:t>
                  </w:r>
                </w:p>
                <w:p w:rsidR="001C4CD3" w:rsidRDefault="001C4CD3" w:rsidP="00181AB4">
                  <w:pPr>
                    <w:pStyle w:val="TableParagraph"/>
                    <w:numPr>
                      <w:ilvl w:val="0"/>
                      <w:numId w:val="10"/>
                    </w:numPr>
                    <w:ind w:left="320"/>
                    <w:rPr>
                      <w:rFonts w:eastAsiaTheme="minorHAnsi"/>
                      <w:lang w:val="en-GB"/>
                    </w:rPr>
                  </w:pPr>
                  <w:r w:rsidRPr="00300DA5">
                    <w:rPr>
                      <w:rFonts w:eastAsiaTheme="minorHAnsi"/>
                      <w:lang w:val="en-GB"/>
                    </w:rPr>
                    <w:t>Cardiology/Cardiac Pathways</w:t>
                  </w:r>
                </w:p>
                <w:p w:rsidR="00D50BDF" w:rsidRDefault="00D50BDF" w:rsidP="00D50BDF">
                  <w:pPr>
                    <w:pStyle w:val="TableParagraph"/>
                    <w:ind w:left="-40"/>
                    <w:rPr>
                      <w:rFonts w:eastAsiaTheme="minorHAnsi"/>
                      <w:lang w:val="en-GB"/>
                    </w:rPr>
                  </w:pPr>
                </w:p>
                <w:p w:rsidR="00D50BDF" w:rsidRDefault="00D50BDF" w:rsidP="00D50BDF">
                  <w:pPr>
                    <w:pStyle w:val="TableParagraph"/>
                    <w:ind w:left="-40"/>
                    <w:rPr>
                      <w:b/>
                      <w:i/>
                    </w:rPr>
                  </w:pPr>
                  <w:r w:rsidRPr="00983C48">
                    <w:rPr>
                      <w:b/>
                      <w:i/>
                    </w:rPr>
                    <w:t>Linked to Patient Experience Feedback</w:t>
                  </w:r>
                  <w:r>
                    <w:rPr>
                      <w:b/>
                      <w:i/>
                    </w:rPr>
                    <w:t xml:space="preserve"> and Access to Services</w:t>
                  </w:r>
                </w:p>
                <w:p w:rsidR="00FB5707" w:rsidRPr="00550392" w:rsidRDefault="00FB5707" w:rsidP="00D50BDF">
                  <w:pPr>
                    <w:pStyle w:val="TableParagraph"/>
                    <w:ind w:left="-40"/>
                    <w:rPr>
                      <w:rFonts w:eastAsiaTheme="minorHAnsi"/>
                      <w:lang w:val="en-GB"/>
                    </w:rPr>
                  </w:pPr>
                </w:p>
              </w:tc>
              <w:tc>
                <w:tcPr>
                  <w:tcW w:w="3543" w:type="dxa"/>
                </w:tcPr>
                <w:p w:rsidR="001C4CD3" w:rsidRDefault="001C4CD3" w:rsidP="001C4CD3">
                  <w:pPr>
                    <w:pStyle w:val="ListParagraph"/>
                    <w:ind w:left="-108"/>
                    <w:rPr>
                      <w:rFonts w:ascii="Arial" w:hAnsi="Arial" w:cs="Arial"/>
                      <w:b/>
                      <w:i/>
                    </w:rPr>
                  </w:pPr>
                  <w:r>
                    <w:rPr>
                      <w:rFonts w:ascii="Arial" w:hAnsi="Arial" w:cs="Arial"/>
                      <w:b/>
                      <w:i/>
                    </w:rPr>
                    <w:t xml:space="preserve">Directly </w:t>
                  </w:r>
                  <w:r w:rsidRPr="00B41F9D">
                    <w:rPr>
                      <w:rFonts w:ascii="Arial" w:hAnsi="Arial" w:cs="Arial"/>
                      <w:b/>
                      <w:i/>
                    </w:rPr>
                    <w:t xml:space="preserve">Linked </w:t>
                  </w:r>
                  <w:r>
                    <w:rPr>
                      <w:rFonts w:ascii="Arial" w:hAnsi="Arial" w:cs="Arial"/>
                      <w:b/>
                      <w:i/>
                    </w:rPr>
                    <w:t>to work programme and actions for:</w:t>
                  </w:r>
                </w:p>
                <w:p w:rsidR="001C4CD3" w:rsidRPr="00300DA5" w:rsidRDefault="001C4CD3" w:rsidP="00181AB4">
                  <w:pPr>
                    <w:pStyle w:val="ListParagraph"/>
                    <w:numPr>
                      <w:ilvl w:val="0"/>
                      <w:numId w:val="9"/>
                    </w:numPr>
                    <w:ind w:left="317"/>
                    <w:rPr>
                      <w:rFonts w:ascii="Arial" w:hAnsi="Arial" w:cs="Arial"/>
                    </w:rPr>
                  </w:pPr>
                  <w:r w:rsidRPr="00300DA5">
                    <w:rPr>
                      <w:rFonts w:ascii="Arial" w:hAnsi="Arial" w:cs="Arial"/>
                    </w:rPr>
                    <w:t xml:space="preserve">Access for Unscheduled Care </w:t>
                  </w:r>
                </w:p>
                <w:p w:rsidR="001C4CD3" w:rsidRPr="00300DA5" w:rsidRDefault="001C4CD3" w:rsidP="00181AB4">
                  <w:pPr>
                    <w:pStyle w:val="ListParagraph"/>
                    <w:numPr>
                      <w:ilvl w:val="0"/>
                      <w:numId w:val="9"/>
                    </w:numPr>
                    <w:ind w:left="317"/>
                    <w:rPr>
                      <w:rFonts w:ascii="Arial" w:hAnsi="Arial" w:cs="Arial"/>
                    </w:rPr>
                  </w:pPr>
                  <w:r w:rsidRPr="00300DA5">
                    <w:rPr>
                      <w:rFonts w:ascii="Arial" w:hAnsi="Arial" w:cs="Arial"/>
                    </w:rPr>
                    <w:t>Planned Care Recovery</w:t>
                  </w:r>
                </w:p>
                <w:p w:rsidR="001C4CD3" w:rsidRDefault="001C4CD3" w:rsidP="00181AB4">
                  <w:pPr>
                    <w:pStyle w:val="ListParagraph"/>
                    <w:numPr>
                      <w:ilvl w:val="0"/>
                      <w:numId w:val="9"/>
                    </w:numPr>
                    <w:ind w:left="317"/>
                    <w:rPr>
                      <w:rFonts w:ascii="Arial" w:hAnsi="Arial" w:cs="Arial"/>
                    </w:rPr>
                  </w:pPr>
                  <w:r w:rsidRPr="00300DA5">
                    <w:rPr>
                      <w:rFonts w:ascii="Arial" w:hAnsi="Arial" w:cs="Arial"/>
                    </w:rPr>
                    <w:t>Transfer of Clinically Optimised patients</w:t>
                  </w:r>
                </w:p>
                <w:p w:rsidR="001C4CD3" w:rsidRDefault="001C4CD3" w:rsidP="001C4CD3">
                  <w:pPr>
                    <w:rPr>
                      <w:rFonts w:ascii="Arial" w:hAnsi="Arial" w:cs="Arial"/>
                    </w:rPr>
                  </w:pPr>
                </w:p>
                <w:p w:rsidR="001C4CD3" w:rsidRPr="00300DA5" w:rsidRDefault="001C4CD3" w:rsidP="001C4CD3">
                  <w:pPr>
                    <w:rPr>
                      <w:rFonts w:ascii="Arial" w:hAnsi="Arial" w:cs="Arial"/>
                      <w:b/>
                    </w:rPr>
                  </w:pPr>
                  <w:r w:rsidRPr="00300DA5">
                    <w:rPr>
                      <w:rFonts w:ascii="Arial" w:hAnsi="Arial" w:cs="Arial"/>
                      <w:b/>
                    </w:rPr>
                    <w:t>To note:</w:t>
                  </w:r>
                </w:p>
                <w:p w:rsidR="001C4CD3" w:rsidRPr="00300DA5" w:rsidRDefault="001C4CD3" w:rsidP="001C4CD3">
                  <w:pPr>
                    <w:rPr>
                      <w:rFonts w:ascii="Arial" w:hAnsi="Arial" w:cs="Arial"/>
                    </w:rPr>
                  </w:pPr>
                  <w:r>
                    <w:rPr>
                      <w:rFonts w:ascii="Arial" w:hAnsi="Arial" w:cs="Arial"/>
                    </w:rPr>
                    <w:t>COVID-19 has continued to have an impact on service delivery – particularly where ward closures mean that patients are placed outside of specialty/service ward areas</w:t>
                  </w:r>
                </w:p>
                <w:p w:rsidR="001C4CD3" w:rsidRDefault="001C4CD3" w:rsidP="00A21476">
                  <w:pPr>
                    <w:rPr>
                      <w:rFonts w:ascii="Arial" w:hAnsi="Arial" w:cs="Arial"/>
                      <w:b/>
                      <w:i/>
                      <w:sz w:val="24"/>
                      <w:szCs w:val="24"/>
                    </w:rPr>
                  </w:pPr>
                </w:p>
                <w:p w:rsidR="00A21476" w:rsidRDefault="00A21476" w:rsidP="00A21476">
                  <w:pPr>
                    <w:rPr>
                      <w:rFonts w:ascii="Arial" w:hAnsi="Arial" w:cs="Arial"/>
                      <w:bCs/>
                    </w:rPr>
                  </w:pPr>
                  <w:r>
                    <w:rPr>
                      <w:rFonts w:ascii="Arial" w:hAnsi="Arial" w:cs="Arial"/>
                      <w:bCs/>
                    </w:rPr>
                    <w:t>Number of COVID-19+ admissions = 119</w:t>
                  </w:r>
                </w:p>
                <w:p w:rsidR="00A21476" w:rsidRPr="00A21476" w:rsidRDefault="00A21476" w:rsidP="00A21476">
                  <w:pPr>
                    <w:rPr>
                      <w:rFonts w:ascii="Arial" w:hAnsi="Arial" w:cs="Arial"/>
                      <w:b/>
                      <w:i/>
                      <w:sz w:val="24"/>
                      <w:szCs w:val="24"/>
                    </w:rPr>
                  </w:pPr>
                  <w:r w:rsidRPr="005114C7">
                    <w:rPr>
                      <w:rFonts w:ascii="Arial" w:hAnsi="Arial" w:cs="Arial"/>
                      <w:bCs/>
                      <w:sz w:val="20"/>
                      <w:szCs w:val="20"/>
                    </w:rPr>
                    <w:t>(</w:t>
                  </w:r>
                  <w:r w:rsidRPr="005114C7">
                    <w:rPr>
                      <w:rFonts w:ascii="Arial" w:hAnsi="Arial" w:cs="Arial"/>
                      <w:b/>
                      <w:i/>
                      <w:sz w:val="18"/>
                      <w:szCs w:val="18"/>
                    </w:rPr>
                    <w:t>as at 02/02/23</w:t>
                  </w:r>
                  <w:r w:rsidRPr="005114C7">
                    <w:rPr>
                      <w:rFonts w:ascii="Arial" w:hAnsi="Arial" w:cs="Arial"/>
                      <w:bCs/>
                      <w:sz w:val="20"/>
                      <w:szCs w:val="20"/>
                    </w:rPr>
                    <w:t>)</w:t>
                  </w:r>
                </w:p>
              </w:tc>
              <w:tc>
                <w:tcPr>
                  <w:tcW w:w="2552" w:type="dxa"/>
                  <w:shd w:val="clear" w:color="auto" w:fill="auto"/>
                </w:tcPr>
                <w:p w:rsidR="001C4CD3" w:rsidRDefault="001C4CD3" w:rsidP="001C4CD3">
                  <w:pPr>
                    <w:rPr>
                      <w:rFonts w:ascii="Arial" w:hAnsi="Arial" w:cs="Arial"/>
                    </w:rPr>
                  </w:pPr>
                  <w:r>
                    <w:rPr>
                      <w:rFonts w:ascii="Arial" w:hAnsi="Arial" w:cs="Arial"/>
                    </w:rPr>
                    <w:t xml:space="preserve">Fractured Neck of Femur currently outside of 36hr to surgery national standard </w:t>
                  </w:r>
                </w:p>
                <w:p w:rsidR="001C4CD3" w:rsidRDefault="001C4CD3" w:rsidP="001C4CD3">
                  <w:pPr>
                    <w:rPr>
                      <w:rFonts w:ascii="Arial" w:hAnsi="Arial" w:cs="Arial"/>
                    </w:rPr>
                  </w:pPr>
                  <w:r>
                    <w:rPr>
                      <w:rFonts w:ascii="Arial" w:hAnsi="Arial" w:cs="Arial"/>
                    </w:rPr>
                    <w:t>(risk score 25)</w:t>
                  </w:r>
                </w:p>
                <w:p w:rsidR="001C4CD3" w:rsidRDefault="001C4CD3" w:rsidP="001C4CD3">
                  <w:pPr>
                    <w:rPr>
                      <w:rFonts w:ascii="Arial" w:hAnsi="Arial" w:cs="Arial"/>
                    </w:rPr>
                  </w:pPr>
                </w:p>
                <w:p w:rsidR="001C4CD3" w:rsidRDefault="001C4CD3" w:rsidP="001C4CD3">
                  <w:pPr>
                    <w:rPr>
                      <w:rFonts w:ascii="Arial" w:hAnsi="Arial" w:cs="Arial"/>
                    </w:rPr>
                  </w:pPr>
                  <w:r>
                    <w:rPr>
                      <w:rFonts w:ascii="Arial" w:hAnsi="Arial" w:cs="Arial"/>
                    </w:rPr>
                    <w:t>Stroke pathway currently outside of 4hr admission to Stroke Unit</w:t>
                  </w:r>
                </w:p>
                <w:p w:rsidR="001C4CD3" w:rsidRDefault="001C4CD3" w:rsidP="001C4CD3">
                  <w:pPr>
                    <w:rPr>
                      <w:rFonts w:ascii="Arial" w:hAnsi="Arial" w:cs="Arial"/>
                    </w:rPr>
                  </w:pPr>
                  <w:r>
                    <w:rPr>
                      <w:rFonts w:ascii="Arial" w:hAnsi="Arial" w:cs="Arial"/>
                    </w:rPr>
                    <w:t>(risk score 20)</w:t>
                  </w:r>
                </w:p>
                <w:p w:rsidR="001C4CD3" w:rsidRDefault="001C4CD3" w:rsidP="001C4CD3">
                  <w:pPr>
                    <w:rPr>
                      <w:rFonts w:ascii="Arial" w:hAnsi="Arial" w:cs="Arial"/>
                    </w:rPr>
                  </w:pPr>
                </w:p>
                <w:p w:rsidR="001C4CD3" w:rsidRDefault="001C4CD3" w:rsidP="001C4CD3">
                  <w:pPr>
                    <w:rPr>
                      <w:rFonts w:ascii="Arial" w:hAnsi="Arial" w:cs="Arial"/>
                    </w:rPr>
                  </w:pPr>
                  <w:r>
                    <w:rPr>
                      <w:rFonts w:ascii="Arial" w:hAnsi="Arial" w:cs="Arial"/>
                    </w:rPr>
                    <w:t>Acute Cardiology pathway currently outside of 48hrs for inpatient transfer to Specialist Unit</w:t>
                  </w:r>
                </w:p>
                <w:p w:rsidR="001C4CD3" w:rsidRDefault="001C4CD3" w:rsidP="001C4CD3">
                  <w:pPr>
                    <w:rPr>
                      <w:rFonts w:ascii="Arial" w:hAnsi="Arial" w:cs="Arial"/>
                    </w:rPr>
                  </w:pPr>
                  <w:r>
                    <w:rPr>
                      <w:rFonts w:ascii="Arial" w:hAnsi="Arial" w:cs="Arial"/>
                    </w:rPr>
                    <w:t>(risk score 20)</w:t>
                  </w:r>
                </w:p>
                <w:p w:rsidR="001C4CD3" w:rsidRPr="009904EB" w:rsidRDefault="001C4CD3" w:rsidP="001C4CD3">
                  <w:pPr>
                    <w:rPr>
                      <w:rFonts w:ascii="Arial" w:hAnsi="Arial" w:cs="Arial"/>
                    </w:rPr>
                  </w:pPr>
                </w:p>
              </w:tc>
            </w:tr>
            <w:tr w:rsidR="001C4CD3" w:rsidTr="00646DB2">
              <w:tc>
                <w:tcPr>
                  <w:tcW w:w="1870" w:type="dxa"/>
                </w:tcPr>
                <w:p w:rsidR="001C4CD3" w:rsidRPr="00C70769" w:rsidRDefault="001C4CD3" w:rsidP="001C4CD3">
                  <w:pPr>
                    <w:rPr>
                      <w:rFonts w:ascii="Arial" w:hAnsi="Arial" w:cs="Arial"/>
                    </w:rPr>
                  </w:pPr>
                  <w:r w:rsidRPr="00C70769">
                    <w:rPr>
                      <w:rFonts w:ascii="Arial" w:hAnsi="Arial" w:cs="Arial"/>
                    </w:rPr>
                    <w:t>Delayed transfer in Clinically Optimised Patients</w:t>
                  </w:r>
                </w:p>
                <w:p w:rsidR="001C4CD3" w:rsidRPr="00C70769" w:rsidRDefault="001C4CD3" w:rsidP="001C4CD3">
                  <w:pPr>
                    <w:rPr>
                      <w:rFonts w:ascii="Arial" w:hAnsi="Arial" w:cs="Arial"/>
                      <w:b/>
                    </w:rPr>
                  </w:pPr>
                  <w:r w:rsidRPr="00C70769">
                    <w:rPr>
                      <w:rFonts w:ascii="Arial" w:hAnsi="Arial" w:cs="Arial"/>
                      <w:b/>
                    </w:rPr>
                    <w:t>(Risk Score 20)</w:t>
                  </w:r>
                </w:p>
                <w:p w:rsidR="001C4CD3" w:rsidRPr="00C70769" w:rsidRDefault="001C4CD3" w:rsidP="001C4CD3">
                  <w:pPr>
                    <w:rPr>
                      <w:rFonts w:ascii="Arial" w:hAnsi="Arial" w:cs="Arial"/>
                    </w:rPr>
                  </w:pPr>
                </w:p>
              </w:tc>
              <w:tc>
                <w:tcPr>
                  <w:tcW w:w="2410" w:type="dxa"/>
                </w:tcPr>
                <w:p w:rsidR="001C4CD3" w:rsidRPr="00C70769" w:rsidRDefault="001C4CD3" w:rsidP="001C4CD3">
                  <w:pPr>
                    <w:pStyle w:val="TableParagraph"/>
                    <w:ind w:left="0"/>
                    <w:rPr>
                      <w:rFonts w:eastAsiaTheme="minorHAnsi"/>
                      <w:b/>
                      <w:i/>
                      <w:lang w:val="en-GB"/>
                    </w:rPr>
                  </w:pPr>
                  <w:r w:rsidRPr="00C70769">
                    <w:rPr>
                      <w:rFonts w:eastAsiaTheme="minorHAnsi"/>
                      <w:b/>
                      <w:i/>
                      <w:lang w:val="en-GB"/>
                    </w:rPr>
                    <w:t>Inability to Transfer Patients</w:t>
                  </w:r>
                </w:p>
                <w:p w:rsidR="001C4CD3" w:rsidRDefault="001C4CD3" w:rsidP="001C4CD3">
                  <w:pPr>
                    <w:rPr>
                      <w:rFonts w:ascii="Arial" w:hAnsi="Arial" w:cs="Arial"/>
                    </w:rPr>
                  </w:pPr>
                  <w:r w:rsidRPr="009904EB">
                    <w:rPr>
                      <w:rFonts w:ascii="Arial" w:hAnsi="Arial" w:cs="Arial"/>
                    </w:rPr>
                    <w:t>Avoidable harm as a result of patient placement within an inappropriate healthcare setting.</w:t>
                  </w:r>
                </w:p>
                <w:p w:rsidR="00BC77D0" w:rsidRDefault="00BC77D0" w:rsidP="001C4CD3">
                  <w:pPr>
                    <w:rPr>
                      <w:rFonts w:ascii="Arial" w:hAnsi="Arial" w:cs="Arial"/>
                    </w:rPr>
                  </w:pPr>
                </w:p>
                <w:p w:rsidR="00793F8D" w:rsidRDefault="00BC77D0" w:rsidP="001C4CD3">
                  <w:pPr>
                    <w:rPr>
                      <w:rFonts w:ascii="Arial" w:hAnsi="Arial" w:cs="Arial"/>
                    </w:rPr>
                  </w:pPr>
                  <w:r>
                    <w:rPr>
                      <w:rFonts w:ascii="Arial" w:hAnsi="Arial" w:cs="Arial"/>
                    </w:rPr>
                    <w:t xml:space="preserve">Compromised patient safety including clinical decompensation, nosocomial infection, inpatient falls, pressure damage </w:t>
                  </w:r>
                </w:p>
                <w:p w:rsidR="00793F8D" w:rsidRDefault="00793F8D" w:rsidP="001C4CD3">
                  <w:pPr>
                    <w:rPr>
                      <w:rFonts w:ascii="Arial" w:hAnsi="Arial" w:cs="Arial"/>
                    </w:rPr>
                  </w:pPr>
                </w:p>
                <w:p w:rsidR="001C4CD3" w:rsidRPr="00C70769" w:rsidRDefault="00793F8D" w:rsidP="00FC4761">
                  <w:pPr>
                    <w:rPr>
                      <w:rFonts w:ascii="Arial" w:hAnsi="Arial" w:cs="Arial"/>
                    </w:rPr>
                  </w:pPr>
                  <w:r>
                    <w:rPr>
                      <w:rFonts w:ascii="Arial" w:hAnsi="Arial" w:cs="Arial"/>
                    </w:rPr>
                    <w:t xml:space="preserve">Lack of beds to support acutely unwell </w:t>
                  </w:r>
                  <w:r>
                    <w:rPr>
                      <w:rFonts w:ascii="Arial" w:hAnsi="Arial" w:cs="Arial"/>
                    </w:rPr>
                    <w:lastRenderedPageBreak/>
                    <w:t>patients and support effective flow from the assessment units</w:t>
                  </w:r>
                  <w:r w:rsidR="00BC77D0" w:rsidRPr="009904EB">
                    <w:rPr>
                      <w:rFonts w:ascii="Arial" w:hAnsi="Arial" w:cs="Arial"/>
                    </w:rPr>
                    <w:t xml:space="preserve"> </w:t>
                  </w:r>
                </w:p>
              </w:tc>
              <w:tc>
                <w:tcPr>
                  <w:tcW w:w="3543" w:type="dxa"/>
                </w:tcPr>
                <w:p w:rsidR="001C4CD3" w:rsidRPr="00BC77D0" w:rsidRDefault="001C4CD3" w:rsidP="00181AB4">
                  <w:pPr>
                    <w:pStyle w:val="ListParagraph"/>
                    <w:numPr>
                      <w:ilvl w:val="0"/>
                      <w:numId w:val="5"/>
                    </w:numPr>
                    <w:ind w:left="317"/>
                    <w:rPr>
                      <w:rFonts w:ascii="Arial" w:hAnsi="Arial" w:cs="Arial"/>
                      <w:b/>
                      <w:i/>
                    </w:rPr>
                  </w:pPr>
                  <w:r w:rsidRPr="009904EB">
                    <w:rPr>
                      <w:rFonts w:ascii="Arial" w:hAnsi="Arial" w:cs="Arial"/>
                    </w:rPr>
                    <w:lastRenderedPageBreak/>
                    <w:t>Weekly multi-disciplinary clinically optimised review</w:t>
                  </w:r>
                  <w:r w:rsidR="00BC77D0">
                    <w:rPr>
                      <w:rFonts w:ascii="Arial" w:hAnsi="Arial" w:cs="Arial"/>
                    </w:rPr>
                    <w:t xml:space="preserve"> – </w:t>
                  </w:r>
                  <w:r w:rsidR="00BC77D0" w:rsidRPr="00BC77D0">
                    <w:rPr>
                      <w:rFonts w:ascii="Arial" w:hAnsi="Arial" w:cs="Arial"/>
                      <w:b/>
                      <w:i/>
                    </w:rPr>
                    <w:t>led by Deputy Head of Hospital Operations</w:t>
                  </w:r>
                </w:p>
                <w:p w:rsidR="001C4CD3" w:rsidRPr="009904EB" w:rsidRDefault="001C4CD3" w:rsidP="00181AB4">
                  <w:pPr>
                    <w:pStyle w:val="ListParagraph"/>
                    <w:numPr>
                      <w:ilvl w:val="0"/>
                      <w:numId w:val="5"/>
                    </w:numPr>
                    <w:ind w:left="317"/>
                    <w:rPr>
                      <w:rFonts w:ascii="Arial" w:hAnsi="Arial" w:cs="Arial"/>
                    </w:rPr>
                  </w:pPr>
                  <w:r w:rsidRPr="009904EB">
                    <w:rPr>
                      <w:rFonts w:ascii="Arial" w:hAnsi="Arial" w:cs="Arial"/>
                    </w:rPr>
                    <w:t>Development of an integrated discharge team on site to support complexity and the flow demands associated with the clinically optimised patient cohort</w:t>
                  </w:r>
                  <w:r w:rsidR="00BC77D0">
                    <w:rPr>
                      <w:rFonts w:ascii="Arial" w:hAnsi="Arial" w:cs="Arial"/>
                    </w:rPr>
                    <w:t xml:space="preserve"> – </w:t>
                  </w:r>
                  <w:r w:rsidR="00BC77D0" w:rsidRPr="00BC77D0">
                    <w:rPr>
                      <w:rFonts w:ascii="Arial" w:hAnsi="Arial" w:cs="Arial"/>
                      <w:b/>
                      <w:i/>
                    </w:rPr>
                    <w:t>in place</w:t>
                  </w:r>
                </w:p>
                <w:p w:rsidR="00BC77D0" w:rsidRPr="00FB5D34" w:rsidRDefault="001C4CD3" w:rsidP="00181AB4">
                  <w:pPr>
                    <w:pStyle w:val="ListParagraph"/>
                    <w:numPr>
                      <w:ilvl w:val="0"/>
                      <w:numId w:val="5"/>
                    </w:numPr>
                    <w:ind w:left="317"/>
                    <w:rPr>
                      <w:rFonts w:ascii="Arial" w:hAnsi="Arial" w:cs="Arial"/>
                    </w:rPr>
                  </w:pPr>
                  <w:r w:rsidRPr="00D50BDF">
                    <w:rPr>
                      <w:rFonts w:ascii="Arial" w:hAnsi="Arial" w:cs="Arial"/>
                    </w:rPr>
                    <w:t>Daily/Weekly escalation of complex cases to relevant partners/agencies</w:t>
                  </w:r>
                  <w:r w:rsidR="00BC77D0" w:rsidRPr="00D50BDF">
                    <w:rPr>
                      <w:rFonts w:ascii="Arial" w:hAnsi="Arial" w:cs="Arial"/>
                    </w:rPr>
                    <w:t xml:space="preserve"> – </w:t>
                  </w:r>
                  <w:r w:rsidR="00BC77D0" w:rsidRPr="00D50BDF">
                    <w:rPr>
                      <w:rFonts w:ascii="Arial" w:hAnsi="Arial" w:cs="Arial"/>
                      <w:b/>
                      <w:i/>
                    </w:rPr>
                    <w:t>identification of 3 “red” patients weekly</w:t>
                  </w:r>
                </w:p>
              </w:tc>
              <w:tc>
                <w:tcPr>
                  <w:tcW w:w="2552" w:type="dxa"/>
                  <w:shd w:val="clear" w:color="auto" w:fill="auto"/>
                </w:tcPr>
                <w:p w:rsidR="001C4CD3" w:rsidRPr="00470598" w:rsidRDefault="001C4CD3" w:rsidP="001C4CD3">
                  <w:pPr>
                    <w:rPr>
                      <w:rFonts w:ascii="Arial" w:hAnsi="Arial" w:cs="Arial"/>
                      <w:b/>
                      <w:i/>
                    </w:rPr>
                  </w:pPr>
                  <w:r w:rsidRPr="009904EB">
                    <w:rPr>
                      <w:rFonts w:ascii="Arial" w:hAnsi="Arial" w:cs="Arial"/>
                    </w:rPr>
                    <w:t xml:space="preserve">Appointment of resource to support nurse liaison and patient co-ordination – </w:t>
                  </w:r>
                  <w:r w:rsidRPr="00470598">
                    <w:rPr>
                      <w:rFonts w:ascii="Arial" w:hAnsi="Arial" w:cs="Arial"/>
                      <w:b/>
                      <w:i/>
                    </w:rPr>
                    <w:t>Completed</w:t>
                  </w:r>
                </w:p>
                <w:p w:rsidR="001C4CD3" w:rsidRPr="009904EB" w:rsidRDefault="001C4CD3" w:rsidP="001C4CD3">
                  <w:pPr>
                    <w:rPr>
                      <w:rFonts w:ascii="Arial" w:hAnsi="Arial" w:cs="Arial"/>
                    </w:rPr>
                  </w:pPr>
                </w:p>
                <w:p w:rsidR="001C4CD3" w:rsidRDefault="001C4CD3" w:rsidP="00470598">
                  <w:pPr>
                    <w:rPr>
                      <w:rFonts w:ascii="Arial" w:hAnsi="Arial" w:cs="Arial"/>
                      <w:b/>
                    </w:rPr>
                  </w:pPr>
                  <w:r w:rsidRPr="009904EB">
                    <w:rPr>
                      <w:rFonts w:ascii="Arial" w:hAnsi="Arial" w:cs="Arial"/>
                    </w:rPr>
                    <w:t>1</w:t>
                  </w:r>
                  <w:r w:rsidR="00470598">
                    <w:rPr>
                      <w:rFonts w:ascii="Arial" w:hAnsi="Arial" w:cs="Arial"/>
                    </w:rPr>
                    <w:t>1</w:t>
                  </w:r>
                  <w:r w:rsidRPr="009904EB">
                    <w:rPr>
                      <w:rFonts w:ascii="Arial" w:hAnsi="Arial" w:cs="Arial"/>
                    </w:rPr>
                    <w:t xml:space="preserve">0 COP patients at Morriston Hospital – </w:t>
                  </w:r>
                  <w:r w:rsidRPr="00470598">
                    <w:rPr>
                      <w:rFonts w:ascii="Arial" w:hAnsi="Arial" w:cs="Arial"/>
                      <w:b/>
                    </w:rPr>
                    <w:t>0</w:t>
                  </w:r>
                  <w:r w:rsidR="00470598" w:rsidRPr="00470598">
                    <w:rPr>
                      <w:rFonts w:ascii="Arial" w:hAnsi="Arial" w:cs="Arial"/>
                      <w:b/>
                    </w:rPr>
                    <w:t>6</w:t>
                  </w:r>
                  <w:r w:rsidRPr="00470598">
                    <w:rPr>
                      <w:rFonts w:ascii="Arial" w:hAnsi="Arial" w:cs="Arial"/>
                      <w:b/>
                    </w:rPr>
                    <w:t>/0</w:t>
                  </w:r>
                  <w:r w:rsidR="00470598" w:rsidRPr="00470598">
                    <w:rPr>
                      <w:rFonts w:ascii="Arial" w:hAnsi="Arial" w:cs="Arial"/>
                      <w:b/>
                    </w:rPr>
                    <w:t>2</w:t>
                  </w:r>
                  <w:r w:rsidRPr="00470598">
                    <w:rPr>
                      <w:rFonts w:ascii="Arial" w:hAnsi="Arial" w:cs="Arial"/>
                      <w:b/>
                    </w:rPr>
                    <w:t>/202</w:t>
                  </w:r>
                  <w:r w:rsidR="00470598" w:rsidRPr="00470598">
                    <w:rPr>
                      <w:rFonts w:ascii="Arial" w:hAnsi="Arial" w:cs="Arial"/>
                      <w:b/>
                    </w:rPr>
                    <w:t>3</w:t>
                  </w:r>
                </w:p>
                <w:p w:rsidR="00470598" w:rsidRDefault="00470598" w:rsidP="00470598">
                  <w:pPr>
                    <w:rPr>
                      <w:rFonts w:ascii="Arial" w:hAnsi="Arial" w:cs="Arial"/>
                      <w:b/>
                    </w:rPr>
                  </w:pPr>
                </w:p>
                <w:p w:rsidR="00470598" w:rsidRPr="00470598" w:rsidRDefault="00470598" w:rsidP="00470598">
                  <w:pPr>
                    <w:rPr>
                      <w:rFonts w:ascii="Arial" w:hAnsi="Arial" w:cs="Arial"/>
                      <w:sz w:val="24"/>
                      <w:szCs w:val="24"/>
                    </w:rPr>
                  </w:pPr>
                  <w:r w:rsidRPr="00470598">
                    <w:rPr>
                      <w:rFonts w:ascii="Arial" w:hAnsi="Arial" w:cs="Arial"/>
                    </w:rPr>
                    <w:t>Longest waiting patient 244</w:t>
                  </w:r>
                  <w:r w:rsidR="00793F8D">
                    <w:rPr>
                      <w:rFonts w:ascii="Arial" w:hAnsi="Arial" w:cs="Arial"/>
                    </w:rPr>
                    <w:t xml:space="preserve"> </w:t>
                  </w:r>
                  <w:r w:rsidRPr="00470598">
                    <w:rPr>
                      <w:rFonts w:ascii="Arial" w:hAnsi="Arial" w:cs="Arial"/>
                    </w:rPr>
                    <w:t>days – subject to legal case</w:t>
                  </w:r>
                </w:p>
              </w:tc>
            </w:tr>
          </w:tbl>
          <w:p w:rsidR="003D2E80" w:rsidRPr="00672E85" w:rsidRDefault="003D2E80" w:rsidP="00456B30">
            <w:pPr>
              <w:spacing w:after="0" w:line="240" w:lineRule="auto"/>
              <w:ind w:left="720"/>
              <w:jc w:val="both"/>
              <w:rPr>
                <w:rFonts w:ascii="Arial" w:hAnsi="Arial" w:cs="Arial"/>
                <w:sz w:val="24"/>
                <w:szCs w:val="24"/>
              </w:rPr>
            </w:pPr>
          </w:p>
        </w:tc>
      </w:tr>
      <w:tr w:rsidR="00901A1E" w:rsidRPr="003C153B" w:rsidTr="00646DB2">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002060"/>
          </w:tcPr>
          <w:p w:rsidR="00791338" w:rsidRDefault="00791338" w:rsidP="00FA51FB">
            <w:pPr>
              <w:spacing w:after="0" w:line="240" w:lineRule="auto"/>
              <w:ind w:left="142"/>
              <w:rPr>
                <w:rFonts w:ascii="Arial" w:hAnsi="Arial" w:cs="Arial"/>
                <w:b/>
                <w:sz w:val="24"/>
                <w:szCs w:val="24"/>
              </w:rPr>
            </w:pPr>
            <w:r>
              <w:rPr>
                <w:rFonts w:ascii="Arial" w:hAnsi="Arial" w:cs="Arial"/>
                <w:b/>
                <w:sz w:val="24"/>
                <w:szCs w:val="24"/>
              </w:rPr>
              <w:lastRenderedPageBreak/>
              <w:t>Progress Against Annual Plan Quality</w:t>
            </w:r>
            <w:r w:rsidR="00F73D6E">
              <w:rPr>
                <w:rFonts w:ascii="Arial" w:hAnsi="Arial" w:cs="Arial"/>
                <w:b/>
                <w:sz w:val="24"/>
                <w:szCs w:val="24"/>
              </w:rPr>
              <w:t xml:space="preserve"> </w:t>
            </w:r>
            <w:r w:rsidR="0028729B">
              <w:rPr>
                <w:rFonts w:ascii="Arial" w:hAnsi="Arial" w:cs="Arial"/>
                <w:b/>
                <w:sz w:val="24"/>
                <w:szCs w:val="24"/>
              </w:rPr>
              <w:t>and</w:t>
            </w:r>
            <w:r w:rsidR="00F73D6E">
              <w:rPr>
                <w:rFonts w:ascii="Arial" w:hAnsi="Arial" w:cs="Arial"/>
                <w:b/>
                <w:sz w:val="24"/>
                <w:szCs w:val="24"/>
              </w:rPr>
              <w:t xml:space="preserve"> Safety</w:t>
            </w:r>
            <w:r>
              <w:rPr>
                <w:rFonts w:ascii="Arial" w:hAnsi="Arial" w:cs="Arial"/>
                <w:b/>
                <w:sz w:val="24"/>
                <w:szCs w:val="24"/>
              </w:rPr>
              <w:t xml:space="preserve"> Priorities </w:t>
            </w:r>
            <w:r w:rsidR="00F73D6E">
              <w:rPr>
                <w:rFonts w:ascii="Arial" w:hAnsi="Arial" w:cs="Arial"/>
                <w:b/>
                <w:sz w:val="24"/>
                <w:szCs w:val="24"/>
              </w:rPr>
              <w:t>202</w:t>
            </w:r>
            <w:r w:rsidR="00FD098D">
              <w:rPr>
                <w:rFonts w:ascii="Arial" w:hAnsi="Arial" w:cs="Arial"/>
                <w:b/>
                <w:sz w:val="24"/>
                <w:szCs w:val="24"/>
              </w:rPr>
              <w:t>2</w:t>
            </w:r>
            <w:r w:rsidR="00F73D6E">
              <w:rPr>
                <w:rFonts w:ascii="Arial" w:hAnsi="Arial" w:cs="Arial"/>
                <w:b/>
                <w:sz w:val="24"/>
                <w:szCs w:val="24"/>
              </w:rPr>
              <w:t>/2</w:t>
            </w:r>
            <w:r w:rsidR="00FD098D">
              <w:rPr>
                <w:rFonts w:ascii="Arial" w:hAnsi="Arial" w:cs="Arial"/>
                <w:b/>
                <w:sz w:val="24"/>
                <w:szCs w:val="24"/>
              </w:rPr>
              <w:t>3</w:t>
            </w:r>
            <w:r w:rsidR="00F73D6E">
              <w:rPr>
                <w:rFonts w:ascii="Arial" w:hAnsi="Arial" w:cs="Arial"/>
                <w:b/>
                <w:sz w:val="24"/>
                <w:szCs w:val="24"/>
              </w:rPr>
              <w:t xml:space="preserve"> </w:t>
            </w:r>
            <w:r>
              <w:rPr>
                <w:rFonts w:ascii="Arial" w:hAnsi="Arial" w:cs="Arial"/>
                <w:b/>
                <w:sz w:val="24"/>
                <w:szCs w:val="24"/>
              </w:rPr>
              <w:t>(as applicable)</w:t>
            </w:r>
          </w:p>
          <w:p w:rsidR="00901A1E" w:rsidRDefault="00FA51FB" w:rsidP="00FA51FB">
            <w:pPr>
              <w:spacing w:after="0" w:line="240" w:lineRule="auto"/>
              <w:ind w:left="142"/>
              <w:rPr>
                <w:rFonts w:ascii="Arial" w:hAnsi="Arial" w:cs="Arial"/>
                <w:b/>
                <w:sz w:val="24"/>
                <w:szCs w:val="24"/>
              </w:rPr>
            </w:pPr>
            <w:r>
              <w:rPr>
                <w:rFonts w:ascii="Arial" w:hAnsi="Arial" w:cs="Arial"/>
                <w:b/>
                <w:sz w:val="24"/>
                <w:szCs w:val="24"/>
              </w:rPr>
              <w:t xml:space="preserve">Quality Priorities: </w:t>
            </w:r>
            <w:r w:rsidR="00791338">
              <w:rPr>
                <w:rFonts w:ascii="Arial" w:hAnsi="Arial" w:cs="Arial"/>
                <w:b/>
                <w:sz w:val="24"/>
                <w:szCs w:val="24"/>
              </w:rPr>
              <w:t>reduction in healthcare acquired infections</w:t>
            </w:r>
            <w:r>
              <w:rPr>
                <w:rFonts w:ascii="Arial" w:hAnsi="Arial" w:cs="Arial"/>
                <w:b/>
                <w:sz w:val="24"/>
                <w:szCs w:val="24"/>
              </w:rPr>
              <w:t>;</w:t>
            </w:r>
            <w:r w:rsidR="00791338">
              <w:rPr>
                <w:rFonts w:ascii="Arial" w:hAnsi="Arial" w:cs="Arial"/>
                <w:b/>
                <w:sz w:val="24"/>
                <w:szCs w:val="24"/>
              </w:rPr>
              <w:t xml:space="preserve"> improving end-of-life care</w:t>
            </w:r>
            <w:r>
              <w:rPr>
                <w:rFonts w:ascii="Arial" w:hAnsi="Arial" w:cs="Arial"/>
                <w:b/>
                <w:sz w:val="24"/>
                <w:szCs w:val="24"/>
              </w:rPr>
              <w:t>;</w:t>
            </w:r>
            <w:r w:rsidR="00791338">
              <w:rPr>
                <w:rFonts w:ascii="Arial" w:hAnsi="Arial" w:cs="Arial"/>
                <w:b/>
                <w:sz w:val="24"/>
                <w:szCs w:val="24"/>
              </w:rPr>
              <w:t xml:space="preserve"> sepsis</w:t>
            </w:r>
            <w:r>
              <w:rPr>
                <w:rFonts w:ascii="Arial" w:hAnsi="Arial" w:cs="Arial"/>
                <w:b/>
                <w:sz w:val="24"/>
                <w:szCs w:val="24"/>
              </w:rPr>
              <w:t>;</w:t>
            </w:r>
            <w:r w:rsidR="00791338">
              <w:rPr>
                <w:rFonts w:ascii="Arial" w:hAnsi="Arial" w:cs="Arial"/>
                <w:b/>
                <w:sz w:val="24"/>
                <w:szCs w:val="24"/>
              </w:rPr>
              <w:t xml:space="preserve"> suicide prevention</w:t>
            </w:r>
            <w:r>
              <w:rPr>
                <w:rFonts w:ascii="Arial" w:hAnsi="Arial" w:cs="Arial"/>
                <w:b/>
                <w:sz w:val="24"/>
                <w:szCs w:val="24"/>
              </w:rPr>
              <w:t>; and reducing</w:t>
            </w:r>
            <w:r w:rsidR="00791338">
              <w:rPr>
                <w:rFonts w:ascii="Arial" w:hAnsi="Arial" w:cs="Arial"/>
                <w:b/>
                <w:sz w:val="24"/>
                <w:szCs w:val="24"/>
              </w:rPr>
              <w:t xml:space="preserve"> </w:t>
            </w:r>
            <w:r>
              <w:rPr>
                <w:rFonts w:ascii="Arial" w:hAnsi="Arial" w:cs="Arial"/>
                <w:b/>
                <w:sz w:val="24"/>
                <w:szCs w:val="24"/>
              </w:rPr>
              <w:t xml:space="preserve">injurious </w:t>
            </w:r>
            <w:r w:rsidR="00791338">
              <w:rPr>
                <w:rFonts w:ascii="Arial" w:hAnsi="Arial" w:cs="Arial"/>
                <w:b/>
                <w:sz w:val="24"/>
                <w:szCs w:val="24"/>
              </w:rPr>
              <w:t>falls</w:t>
            </w:r>
            <w:r>
              <w:rPr>
                <w:rFonts w:ascii="Arial" w:hAnsi="Arial" w:cs="Arial"/>
                <w:b/>
                <w:sz w:val="24"/>
                <w:szCs w:val="24"/>
              </w:rPr>
              <w:t>.</w:t>
            </w:r>
          </w:p>
          <w:p w:rsidR="00FA51FB" w:rsidRPr="003C153B" w:rsidRDefault="00FA51FB" w:rsidP="00FA51FB">
            <w:pPr>
              <w:spacing w:after="0" w:line="240" w:lineRule="auto"/>
              <w:ind w:left="142"/>
              <w:rPr>
                <w:rFonts w:ascii="Arial" w:hAnsi="Arial" w:cs="Arial"/>
                <w:b/>
                <w:sz w:val="24"/>
                <w:szCs w:val="24"/>
              </w:rPr>
            </w:pPr>
          </w:p>
        </w:tc>
      </w:tr>
      <w:tr w:rsidR="00410F7B" w:rsidRPr="003C153B" w:rsidTr="00646DB2">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auto"/>
          </w:tcPr>
          <w:tbl>
            <w:tblPr>
              <w:tblStyle w:val="TableGrid"/>
              <w:tblW w:w="0" w:type="auto"/>
              <w:tblInd w:w="27" w:type="dxa"/>
              <w:tblLayout w:type="fixed"/>
              <w:tblLook w:val="04A0" w:firstRow="1" w:lastRow="0" w:firstColumn="1" w:lastColumn="0" w:noHBand="0" w:noVBand="1"/>
            </w:tblPr>
            <w:tblGrid>
              <w:gridCol w:w="6237"/>
              <w:gridCol w:w="3686"/>
            </w:tblGrid>
            <w:tr w:rsidR="00547E19" w:rsidTr="001C4CD3">
              <w:tc>
                <w:tcPr>
                  <w:tcW w:w="6237" w:type="dxa"/>
                </w:tcPr>
                <w:p w:rsidR="00547E19" w:rsidRDefault="00547E19" w:rsidP="00FE1463">
                  <w:pPr>
                    <w:pStyle w:val="ListParagraph"/>
                    <w:ind w:left="0"/>
                    <w:rPr>
                      <w:rFonts w:ascii="Arial" w:hAnsi="Arial" w:cs="Arial"/>
                      <w:sz w:val="24"/>
                      <w:szCs w:val="24"/>
                    </w:rPr>
                  </w:pPr>
                </w:p>
              </w:tc>
              <w:tc>
                <w:tcPr>
                  <w:tcW w:w="3686" w:type="dxa"/>
                  <w:shd w:val="clear" w:color="auto" w:fill="auto"/>
                </w:tcPr>
                <w:p w:rsidR="00547E19" w:rsidRPr="00B81803" w:rsidRDefault="00547E19" w:rsidP="00B81803">
                  <w:pPr>
                    <w:pStyle w:val="ListParagraph"/>
                    <w:ind w:left="0"/>
                    <w:jc w:val="center"/>
                    <w:rPr>
                      <w:rFonts w:ascii="Arial" w:hAnsi="Arial" w:cs="Arial"/>
                      <w:b/>
                      <w:sz w:val="24"/>
                      <w:szCs w:val="24"/>
                    </w:rPr>
                  </w:pPr>
                  <w:r w:rsidRPr="00B81803">
                    <w:rPr>
                      <w:rFonts w:ascii="Arial" w:hAnsi="Arial" w:cs="Arial"/>
                      <w:b/>
                      <w:sz w:val="24"/>
                      <w:szCs w:val="24"/>
                    </w:rPr>
                    <w:t>Current Status</w:t>
                  </w:r>
                </w:p>
              </w:tc>
            </w:tr>
            <w:tr w:rsidR="00547E19" w:rsidTr="001C4CD3">
              <w:tc>
                <w:tcPr>
                  <w:tcW w:w="6237" w:type="dxa"/>
                </w:tcPr>
                <w:p w:rsidR="00E07509" w:rsidRDefault="00FB5707" w:rsidP="00FB5707">
                  <w:pPr>
                    <w:pStyle w:val="ListParagraph"/>
                    <w:ind w:left="0"/>
                    <w:rPr>
                      <w:rFonts w:ascii="Arial" w:hAnsi="Arial" w:cs="Arial"/>
                    </w:rPr>
                  </w:pPr>
                  <w:r>
                    <w:rPr>
                      <w:rFonts w:ascii="Arial" w:hAnsi="Arial" w:cs="Arial"/>
                    </w:rPr>
                    <w:t xml:space="preserve">Reduction of healthcare acquired infections </w:t>
                  </w:r>
                </w:p>
                <w:p w:rsidR="0026521B" w:rsidRPr="00E07509" w:rsidRDefault="00E07509" w:rsidP="00FB5707">
                  <w:pPr>
                    <w:pStyle w:val="ListParagraph"/>
                    <w:ind w:left="0"/>
                    <w:rPr>
                      <w:rFonts w:ascii="Arial" w:hAnsi="Arial" w:cs="Arial"/>
                      <w:i/>
                    </w:rPr>
                  </w:pPr>
                  <w:r w:rsidRPr="00E07509">
                    <w:rPr>
                      <w:rFonts w:ascii="Arial" w:hAnsi="Arial" w:cs="Arial"/>
                      <w:i/>
                    </w:rPr>
                    <w:t>I</w:t>
                  </w:r>
                  <w:r w:rsidR="00FB5707" w:rsidRPr="00E07509">
                    <w:rPr>
                      <w:rFonts w:ascii="Arial" w:hAnsi="Arial" w:cs="Arial"/>
                      <w:i/>
                    </w:rPr>
                    <w:t xml:space="preserve">n line with nationally set </w:t>
                  </w:r>
                  <w:r w:rsidRPr="00E07509">
                    <w:rPr>
                      <w:rFonts w:ascii="Arial" w:hAnsi="Arial" w:cs="Arial"/>
                      <w:i/>
                    </w:rPr>
                    <w:t xml:space="preserve">reduction </w:t>
                  </w:r>
                  <w:r w:rsidR="00FB5707" w:rsidRPr="00E07509">
                    <w:rPr>
                      <w:rFonts w:ascii="Arial" w:hAnsi="Arial" w:cs="Arial"/>
                      <w:i/>
                    </w:rPr>
                    <w:t xml:space="preserve">targets </w:t>
                  </w:r>
                  <w:r w:rsidRPr="00E07509">
                    <w:rPr>
                      <w:rFonts w:ascii="Arial" w:hAnsi="Arial" w:cs="Arial"/>
                      <w:i/>
                    </w:rPr>
                    <w:t>(20%)</w:t>
                  </w:r>
                </w:p>
              </w:tc>
              <w:tc>
                <w:tcPr>
                  <w:tcW w:w="3686" w:type="dxa"/>
                  <w:shd w:val="clear" w:color="auto" w:fill="FFC000"/>
                </w:tcPr>
                <w:p w:rsidR="0026521B" w:rsidRPr="0039400C" w:rsidRDefault="0026521B" w:rsidP="0026521B">
                  <w:pPr>
                    <w:pStyle w:val="ListParagraph"/>
                    <w:ind w:left="0"/>
                    <w:jc w:val="center"/>
                    <w:rPr>
                      <w:rFonts w:ascii="Arial" w:hAnsi="Arial" w:cs="Arial"/>
                      <w:b/>
                    </w:rPr>
                  </w:pPr>
                  <w:r w:rsidRPr="0039400C">
                    <w:rPr>
                      <w:rFonts w:ascii="Arial" w:hAnsi="Arial" w:cs="Arial"/>
                      <w:b/>
                    </w:rPr>
                    <w:t>See Update Above</w:t>
                  </w:r>
                </w:p>
              </w:tc>
            </w:tr>
            <w:tr w:rsidR="00547E19" w:rsidTr="001C4CD3">
              <w:tc>
                <w:tcPr>
                  <w:tcW w:w="6237" w:type="dxa"/>
                </w:tcPr>
                <w:p w:rsidR="00AD7869" w:rsidRDefault="00547E19" w:rsidP="00FB5707">
                  <w:pPr>
                    <w:pStyle w:val="ListParagraph"/>
                    <w:ind w:left="0"/>
                    <w:rPr>
                      <w:rFonts w:ascii="Arial" w:hAnsi="Arial" w:cs="Arial"/>
                    </w:rPr>
                  </w:pPr>
                  <w:r w:rsidRPr="0039400C">
                    <w:rPr>
                      <w:rFonts w:ascii="Arial" w:hAnsi="Arial" w:cs="Arial"/>
                    </w:rPr>
                    <w:t xml:space="preserve">Implementation </w:t>
                  </w:r>
                  <w:r w:rsidR="00FB5707">
                    <w:rPr>
                      <w:rFonts w:ascii="Arial" w:hAnsi="Arial" w:cs="Arial"/>
                    </w:rPr>
                    <w:t>of a bereavement service in line with the</w:t>
                  </w:r>
                  <w:r w:rsidRPr="0039400C">
                    <w:rPr>
                      <w:rFonts w:ascii="Arial" w:hAnsi="Arial" w:cs="Arial"/>
                    </w:rPr>
                    <w:t xml:space="preserve"> National Framework for the Bereaved – linked to EOLC/NACEL</w:t>
                  </w:r>
                </w:p>
                <w:p w:rsidR="00E07509" w:rsidRPr="00E07509" w:rsidRDefault="00E07509" w:rsidP="00FB5707">
                  <w:pPr>
                    <w:pStyle w:val="ListParagraph"/>
                    <w:ind w:left="0"/>
                    <w:rPr>
                      <w:rFonts w:ascii="Arial" w:hAnsi="Arial" w:cs="Arial"/>
                      <w:i/>
                    </w:rPr>
                  </w:pPr>
                  <w:r w:rsidRPr="00E07509">
                    <w:rPr>
                      <w:rFonts w:ascii="Arial" w:hAnsi="Arial" w:cs="Arial"/>
                      <w:i/>
                    </w:rPr>
                    <w:t>All bereaved families/friends contacted within 48hrs of bereaved to offer tier1 practical support</w:t>
                  </w:r>
                </w:p>
              </w:tc>
              <w:tc>
                <w:tcPr>
                  <w:tcW w:w="3686" w:type="dxa"/>
                  <w:shd w:val="clear" w:color="auto" w:fill="92D050"/>
                </w:tcPr>
                <w:p w:rsidR="00AD7869" w:rsidRPr="0039400C" w:rsidRDefault="00AD7869" w:rsidP="00F85E04">
                  <w:pPr>
                    <w:pStyle w:val="ListParagraph"/>
                    <w:ind w:left="0"/>
                    <w:jc w:val="center"/>
                    <w:rPr>
                      <w:rFonts w:ascii="Arial" w:hAnsi="Arial" w:cs="Arial"/>
                      <w:b/>
                    </w:rPr>
                  </w:pPr>
                  <w:r w:rsidRPr="0039400C">
                    <w:rPr>
                      <w:rFonts w:ascii="Arial" w:hAnsi="Arial" w:cs="Arial"/>
                      <w:b/>
                    </w:rPr>
                    <w:t>Phase 1 Established</w:t>
                  </w:r>
                </w:p>
                <w:p w:rsidR="00AD7869" w:rsidRPr="0039400C" w:rsidRDefault="00AD7869" w:rsidP="0039400C">
                  <w:pPr>
                    <w:pStyle w:val="ListParagraph"/>
                    <w:ind w:left="0"/>
                    <w:jc w:val="center"/>
                    <w:rPr>
                      <w:rFonts w:ascii="Arial" w:hAnsi="Arial" w:cs="Arial"/>
                    </w:rPr>
                  </w:pPr>
                  <w:r w:rsidRPr="0039400C">
                    <w:rPr>
                      <w:rFonts w:ascii="Arial" w:hAnsi="Arial" w:cs="Arial"/>
                    </w:rPr>
                    <w:t>WG non-recurring funding received - £120k over two years</w:t>
                  </w:r>
                </w:p>
              </w:tc>
            </w:tr>
            <w:tr w:rsidR="00547E19" w:rsidTr="001C4CD3">
              <w:tc>
                <w:tcPr>
                  <w:tcW w:w="6237" w:type="dxa"/>
                </w:tcPr>
                <w:p w:rsidR="00547E19" w:rsidRDefault="00547E19" w:rsidP="00E07509">
                  <w:pPr>
                    <w:pStyle w:val="ListParagraph"/>
                    <w:ind w:left="0"/>
                    <w:rPr>
                      <w:rFonts w:ascii="Arial" w:hAnsi="Arial" w:cs="Arial"/>
                    </w:rPr>
                  </w:pPr>
                  <w:r w:rsidRPr="0039400C">
                    <w:rPr>
                      <w:rFonts w:ascii="Arial" w:hAnsi="Arial" w:cs="Arial"/>
                    </w:rPr>
                    <w:t>Implementation of the N</w:t>
                  </w:r>
                  <w:r w:rsidR="00DF119A">
                    <w:rPr>
                      <w:rFonts w:ascii="Arial" w:hAnsi="Arial" w:cs="Arial"/>
                    </w:rPr>
                    <w:t>HS Wales</w:t>
                  </w:r>
                  <w:r w:rsidRPr="0039400C">
                    <w:rPr>
                      <w:rFonts w:ascii="Arial" w:hAnsi="Arial" w:cs="Arial"/>
                    </w:rPr>
                    <w:t xml:space="preserve"> Medical Examiner Service</w:t>
                  </w:r>
                  <w:r w:rsidR="00DF119A">
                    <w:rPr>
                      <w:rFonts w:ascii="Arial" w:hAnsi="Arial" w:cs="Arial"/>
                    </w:rPr>
                    <w:t xml:space="preserve"> (MES)</w:t>
                  </w:r>
                  <w:r w:rsidRPr="0039400C">
                    <w:rPr>
                      <w:rFonts w:ascii="Arial" w:hAnsi="Arial" w:cs="Arial"/>
                    </w:rPr>
                    <w:t xml:space="preserve"> </w:t>
                  </w:r>
                  <w:r w:rsidR="00AD7869" w:rsidRPr="0039400C">
                    <w:rPr>
                      <w:rFonts w:ascii="Arial" w:hAnsi="Arial" w:cs="Arial"/>
                    </w:rPr>
                    <w:t>from 01/04/2023</w:t>
                  </w:r>
                  <w:r w:rsidR="00DF119A">
                    <w:rPr>
                      <w:rFonts w:ascii="Arial" w:hAnsi="Arial" w:cs="Arial"/>
                    </w:rPr>
                    <w:t xml:space="preserve">, across secondary care. </w:t>
                  </w:r>
                </w:p>
                <w:p w:rsidR="00E07509" w:rsidRPr="00E07509" w:rsidRDefault="00E07509" w:rsidP="00E07509">
                  <w:pPr>
                    <w:pStyle w:val="ListParagraph"/>
                    <w:ind w:left="0"/>
                    <w:rPr>
                      <w:rFonts w:ascii="Arial" w:hAnsi="Arial" w:cs="Arial"/>
                      <w:i/>
                    </w:rPr>
                  </w:pPr>
                  <w:r w:rsidRPr="00E07509">
                    <w:rPr>
                      <w:rFonts w:ascii="Arial" w:hAnsi="Arial" w:cs="Arial"/>
                      <w:i/>
                    </w:rPr>
                    <w:t xml:space="preserve">All secondary care in-hospital independently reviewed by </w:t>
                  </w:r>
                  <w:r w:rsidR="00AC5A72" w:rsidRPr="0039400C">
                    <w:rPr>
                      <w:rFonts w:ascii="Arial" w:hAnsi="Arial" w:cs="Arial"/>
                    </w:rPr>
                    <w:t>Medical Examiner Service</w:t>
                  </w:r>
                </w:p>
              </w:tc>
              <w:tc>
                <w:tcPr>
                  <w:tcW w:w="3686" w:type="dxa"/>
                  <w:shd w:val="clear" w:color="auto" w:fill="92D050"/>
                </w:tcPr>
                <w:p w:rsidR="00E07509" w:rsidRPr="00E07509" w:rsidRDefault="00E07509" w:rsidP="0039400C">
                  <w:pPr>
                    <w:pStyle w:val="ListParagraph"/>
                    <w:ind w:left="0"/>
                    <w:jc w:val="center"/>
                    <w:rPr>
                      <w:rFonts w:ascii="Arial" w:hAnsi="Arial" w:cs="Arial"/>
                      <w:b/>
                    </w:rPr>
                  </w:pPr>
                  <w:r w:rsidRPr="00E07509">
                    <w:rPr>
                      <w:rFonts w:ascii="Arial" w:hAnsi="Arial" w:cs="Arial"/>
                      <w:b/>
                    </w:rPr>
                    <w:t>Ach</w:t>
                  </w:r>
                  <w:r>
                    <w:rPr>
                      <w:rFonts w:ascii="Arial" w:hAnsi="Arial" w:cs="Arial"/>
                      <w:b/>
                    </w:rPr>
                    <w:t>i</w:t>
                  </w:r>
                  <w:r w:rsidRPr="00E07509">
                    <w:rPr>
                      <w:rFonts w:ascii="Arial" w:hAnsi="Arial" w:cs="Arial"/>
                      <w:b/>
                    </w:rPr>
                    <w:t>eved</w:t>
                  </w:r>
                </w:p>
                <w:p w:rsidR="00AD7869" w:rsidRPr="0039400C" w:rsidRDefault="00AD7869" w:rsidP="0039400C">
                  <w:pPr>
                    <w:pStyle w:val="ListParagraph"/>
                    <w:ind w:left="0"/>
                    <w:jc w:val="center"/>
                    <w:rPr>
                      <w:rFonts w:ascii="Arial" w:hAnsi="Arial" w:cs="Arial"/>
                    </w:rPr>
                  </w:pPr>
                  <w:r w:rsidRPr="0039400C">
                    <w:rPr>
                      <w:rFonts w:ascii="Arial" w:hAnsi="Arial" w:cs="Arial"/>
                    </w:rPr>
                    <w:t>from 16/01/2023</w:t>
                  </w:r>
                </w:p>
              </w:tc>
            </w:tr>
            <w:tr w:rsidR="00547E19" w:rsidTr="001C4CD3">
              <w:tc>
                <w:tcPr>
                  <w:tcW w:w="6237" w:type="dxa"/>
                </w:tcPr>
                <w:p w:rsidR="00547E19" w:rsidRPr="0039400C" w:rsidRDefault="00547E19" w:rsidP="00F85E04">
                  <w:pPr>
                    <w:pStyle w:val="ListParagraph"/>
                    <w:ind w:left="0"/>
                    <w:rPr>
                      <w:rFonts w:ascii="Arial" w:hAnsi="Arial" w:cs="Arial"/>
                    </w:rPr>
                  </w:pPr>
                  <w:r w:rsidRPr="0039400C">
                    <w:rPr>
                      <w:rFonts w:ascii="Arial" w:hAnsi="Arial" w:cs="Arial"/>
                    </w:rPr>
                    <w:t xml:space="preserve">HB-wide Recognition of Acute Deterioration and Resuscitation (RADAR) Group </w:t>
                  </w:r>
                  <w:r w:rsidR="00AD7869" w:rsidRPr="0039400C">
                    <w:rPr>
                      <w:rFonts w:ascii="Arial" w:hAnsi="Arial" w:cs="Arial"/>
                    </w:rPr>
                    <w:t>–</w:t>
                  </w:r>
                  <w:r w:rsidRPr="0039400C">
                    <w:rPr>
                      <w:rFonts w:ascii="Arial" w:hAnsi="Arial" w:cs="Arial"/>
                    </w:rPr>
                    <w:t xml:space="preserve"> established</w:t>
                  </w:r>
                </w:p>
                <w:p w:rsidR="00AD7869" w:rsidRPr="00DF119A" w:rsidRDefault="00AD7869" w:rsidP="00DF119A">
                  <w:pPr>
                    <w:pStyle w:val="ListParagraph"/>
                    <w:ind w:left="0"/>
                    <w:rPr>
                      <w:rFonts w:ascii="Arial" w:hAnsi="Arial" w:cs="Arial"/>
                      <w:i/>
                      <w:sz w:val="24"/>
                      <w:szCs w:val="24"/>
                    </w:rPr>
                  </w:pPr>
                  <w:r w:rsidRPr="00DF119A">
                    <w:rPr>
                      <w:rFonts w:ascii="Arial" w:hAnsi="Arial" w:cs="Arial"/>
                      <w:i/>
                    </w:rPr>
                    <w:t xml:space="preserve">Health Board Clinical Lead appointed </w:t>
                  </w:r>
                  <w:r w:rsidR="00DF119A" w:rsidRPr="00DF119A">
                    <w:rPr>
                      <w:rFonts w:ascii="Arial" w:hAnsi="Arial" w:cs="Arial"/>
                      <w:i/>
                    </w:rPr>
                    <w:t>with the development of Sepsis</w:t>
                  </w:r>
                  <w:r w:rsidRPr="00DF119A">
                    <w:rPr>
                      <w:rFonts w:ascii="Arial" w:hAnsi="Arial" w:cs="Arial"/>
                      <w:i/>
                    </w:rPr>
                    <w:t xml:space="preserve"> KPI framework </w:t>
                  </w:r>
                  <w:r w:rsidR="00DF119A" w:rsidRPr="00DF119A">
                    <w:rPr>
                      <w:rFonts w:ascii="Arial" w:hAnsi="Arial" w:cs="Arial"/>
                      <w:i/>
                    </w:rPr>
                    <w:t>in progress</w:t>
                  </w:r>
                </w:p>
              </w:tc>
              <w:tc>
                <w:tcPr>
                  <w:tcW w:w="3686" w:type="dxa"/>
                  <w:shd w:val="clear" w:color="auto" w:fill="FFC000"/>
                </w:tcPr>
                <w:p w:rsidR="0026521B" w:rsidRPr="0039400C" w:rsidRDefault="00AD7869" w:rsidP="00AD7869">
                  <w:pPr>
                    <w:pStyle w:val="ListParagraph"/>
                    <w:ind w:left="0"/>
                    <w:jc w:val="center"/>
                    <w:rPr>
                      <w:rFonts w:ascii="Arial" w:hAnsi="Arial" w:cs="Arial"/>
                    </w:rPr>
                  </w:pPr>
                  <w:r w:rsidRPr="0039400C">
                    <w:rPr>
                      <w:rFonts w:ascii="Arial" w:hAnsi="Arial" w:cs="Arial"/>
                    </w:rPr>
                    <w:t xml:space="preserve">Morriston Sepsis Lead </w:t>
                  </w:r>
                </w:p>
                <w:p w:rsidR="00AD7869" w:rsidRPr="0039400C" w:rsidRDefault="00AD7869" w:rsidP="00AD7869">
                  <w:pPr>
                    <w:pStyle w:val="ListParagraph"/>
                    <w:ind w:left="0"/>
                    <w:jc w:val="center"/>
                    <w:rPr>
                      <w:rFonts w:ascii="Arial" w:hAnsi="Arial" w:cs="Arial"/>
                    </w:rPr>
                  </w:pPr>
                  <w:r w:rsidRPr="0039400C">
                    <w:rPr>
                      <w:rFonts w:ascii="Arial" w:hAnsi="Arial" w:cs="Arial"/>
                    </w:rPr>
                    <w:t>Pending development of HB wide KPI Framework</w:t>
                  </w:r>
                </w:p>
              </w:tc>
            </w:tr>
            <w:tr w:rsidR="00FD074B" w:rsidTr="001C4CD3">
              <w:tc>
                <w:tcPr>
                  <w:tcW w:w="6237" w:type="dxa"/>
                </w:tcPr>
                <w:p w:rsidR="00FD074B" w:rsidRDefault="00DF119A" w:rsidP="00DF119A">
                  <w:pPr>
                    <w:pStyle w:val="ListParagraph"/>
                    <w:ind w:left="0"/>
                    <w:rPr>
                      <w:rFonts w:ascii="Arial" w:hAnsi="Arial" w:cs="Arial"/>
                    </w:rPr>
                  </w:pPr>
                  <w:r>
                    <w:rPr>
                      <w:rFonts w:ascii="Arial" w:hAnsi="Arial" w:cs="Arial"/>
                    </w:rPr>
                    <w:t xml:space="preserve">Active promotion of </w:t>
                  </w:r>
                  <w:r w:rsidR="00FD074B" w:rsidRPr="0039400C">
                    <w:rPr>
                      <w:rFonts w:ascii="Arial" w:hAnsi="Arial" w:cs="Arial"/>
                    </w:rPr>
                    <w:t xml:space="preserve">Suicide </w:t>
                  </w:r>
                  <w:r>
                    <w:rPr>
                      <w:rFonts w:ascii="Arial" w:hAnsi="Arial" w:cs="Arial"/>
                    </w:rPr>
                    <w:t>A</w:t>
                  </w:r>
                  <w:r w:rsidR="00FD074B" w:rsidRPr="0039400C">
                    <w:rPr>
                      <w:rFonts w:ascii="Arial" w:hAnsi="Arial" w:cs="Arial"/>
                    </w:rPr>
                    <w:t xml:space="preserve">wareness </w:t>
                  </w:r>
                  <w:r>
                    <w:rPr>
                      <w:rFonts w:ascii="Arial" w:hAnsi="Arial" w:cs="Arial"/>
                    </w:rPr>
                    <w:t>T</w:t>
                  </w:r>
                  <w:r w:rsidR="00FD074B" w:rsidRPr="0039400C">
                    <w:rPr>
                      <w:rFonts w:ascii="Arial" w:hAnsi="Arial" w:cs="Arial"/>
                    </w:rPr>
                    <w:t>raining with links into Care after Death/Bereavement Support</w:t>
                  </w:r>
                </w:p>
                <w:p w:rsidR="00DF119A" w:rsidRPr="00DF119A" w:rsidRDefault="00DF119A" w:rsidP="00DF119A">
                  <w:pPr>
                    <w:pStyle w:val="ListParagraph"/>
                    <w:ind w:left="0"/>
                    <w:rPr>
                      <w:rFonts w:ascii="Arial" w:hAnsi="Arial" w:cs="Arial"/>
                      <w:i/>
                    </w:rPr>
                  </w:pPr>
                  <w:r w:rsidRPr="00DF119A">
                    <w:rPr>
                      <w:rFonts w:ascii="Arial" w:hAnsi="Arial" w:cs="Arial"/>
                      <w:i/>
                    </w:rPr>
                    <w:t>All families bereaved as a result of suicide across the Health Board (primary &amp; secondary care) offered bereavement support</w:t>
                  </w:r>
                </w:p>
              </w:tc>
              <w:tc>
                <w:tcPr>
                  <w:tcW w:w="3686" w:type="dxa"/>
                  <w:shd w:val="clear" w:color="auto" w:fill="92D050"/>
                </w:tcPr>
                <w:p w:rsidR="0039400C" w:rsidRPr="0039400C" w:rsidRDefault="0039400C" w:rsidP="00547E19">
                  <w:pPr>
                    <w:pStyle w:val="ListParagraph"/>
                    <w:ind w:left="0"/>
                    <w:jc w:val="center"/>
                    <w:rPr>
                      <w:rFonts w:ascii="Arial" w:hAnsi="Arial" w:cs="Arial"/>
                    </w:rPr>
                  </w:pPr>
                  <w:r w:rsidRPr="0039400C">
                    <w:rPr>
                      <w:rFonts w:ascii="Arial" w:hAnsi="Arial" w:cs="Arial"/>
                    </w:rPr>
                    <w:t>Morriston Lead in place</w:t>
                  </w:r>
                </w:p>
                <w:p w:rsidR="0039400C" w:rsidRPr="0039400C" w:rsidRDefault="0039400C" w:rsidP="00547E19">
                  <w:pPr>
                    <w:pStyle w:val="ListParagraph"/>
                    <w:ind w:left="0"/>
                    <w:jc w:val="center"/>
                    <w:rPr>
                      <w:rFonts w:ascii="Arial" w:hAnsi="Arial" w:cs="Arial"/>
                    </w:rPr>
                  </w:pPr>
                  <w:r w:rsidRPr="0039400C">
                    <w:rPr>
                      <w:rFonts w:ascii="Arial" w:hAnsi="Arial" w:cs="Arial"/>
                    </w:rPr>
                    <w:t>Ongoing roll-out of Awareness Training</w:t>
                  </w:r>
                </w:p>
              </w:tc>
            </w:tr>
            <w:tr w:rsidR="0026521B" w:rsidTr="00521B17">
              <w:tc>
                <w:tcPr>
                  <w:tcW w:w="6237" w:type="dxa"/>
                </w:tcPr>
                <w:p w:rsidR="0026521B" w:rsidRDefault="0026521B" w:rsidP="00DF119A">
                  <w:pPr>
                    <w:pStyle w:val="ListParagraph"/>
                    <w:ind w:left="0"/>
                    <w:rPr>
                      <w:rFonts w:ascii="Arial" w:hAnsi="Arial" w:cs="Arial"/>
                    </w:rPr>
                  </w:pPr>
                  <w:r w:rsidRPr="0039400C">
                    <w:rPr>
                      <w:rFonts w:ascii="Arial" w:hAnsi="Arial" w:cs="Arial"/>
                    </w:rPr>
                    <w:t xml:space="preserve">Morriston In-patient Falls Prevention Group – established with monthly monitoring </w:t>
                  </w:r>
                  <w:r w:rsidR="00DF119A">
                    <w:rPr>
                      <w:rFonts w:ascii="Arial" w:hAnsi="Arial" w:cs="Arial"/>
                    </w:rPr>
                    <w:t>by ward/ dept. in place</w:t>
                  </w:r>
                </w:p>
                <w:p w:rsidR="00DF119A" w:rsidRPr="00DF119A" w:rsidRDefault="00DF119A" w:rsidP="00DF119A">
                  <w:pPr>
                    <w:pStyle w:val="ListParagraph"/>
                    <w:ind w:left="0"/>
                    <w:rPr>
                      <w:rFonts w:ascii="Arial" w:hAnsi="Arial" w:cs="Arial"/>
                      <w:i/>
                    </w:rPr>
                  </w:pPr>
                  <w:r w:rsidRPr="00DF119A">
                    <w:rPr>
                      <w:rFonts w:ascii="Arial" w:hAnsi="Arial" w:cs="Arial"/>
                      <w:i/>
                    </w:rPr>
                    <w:t>Morriston Hospital 4.29 inpatient falls per 1000 bed days against a Royal College of Physicians standard of 6.63</w:t>
                  </w:r>
                </w:p>
              </w:tc>
              <w:tc>
                <w:tcPr>
                  <w:tcW w:w="3686" w:type="dxa"/>
                  <w:shd w:val="clear" w:color="auto" w:fill="92D050"/>
                </w:tcPr>
                <w:p w:rsidR="0026521B" w:rsidRPr="0039400C" w:rsidRDefault="0026521B" w:rsidP="0026521B">
                  <w:pPr>
                    <w:pStyle w:val="ListParagraph"/>
                    <w:ind w:left="0"/>
                    <w:jc w:val="center"/>
                    <w:rPr>
                      <w:rFonts w:ascii="Arial" w:hAnsi="Arial" w:cs="Arial"/>
                    </w:rPr>
                  </w:pPr>
                  <w:r w:rsidRPr="0039400C">
                    <w:rPr>
                      <w:rFonts w:ascii="Arial" w:hAnsi="Arial" w:cs="Arial"/>
                    </w:rPr>
                    <w:t>Monthly Falls Improvement Group in place</w:t>
                  </w:r>
                </w:p>
                <w:p w:rsidR="0026521B" w:rsidRPr="0039400C" w:rsidRDefault="0039400C" w:rsidP="0026521B">
                  <w:pPr>
                    <w:pStyle w:val="ListParagraph"/>
                    <w:ind w:left="0"/>
                    <w:jc w:val="center"/>
                    <w:rPr>
                      <w:rFonts w:ascii="Arial" w:hAnsi="Arial" w:cs="Arial"/>
                    </w:rPr>
                  </w:pPr>
                  <w:r w:rsidRPr="0039400C">
                    <w:rPr>
                      <w:rFonts w:ascii="Arial" w:hAnsi="Arial" w:cs="Arial"/>
                    </w:rPr>
                    <w:t xml:space="preserve"> </w:t>
                  </w:r>
                  <w:r w:rsidR="0026521B" w:rsidRPr="0039400C">
                    <w:rPr>
                      <w:rFonts w:ascii="Arial" w:hAnsi="Arial" w:cs="Arial"/>
                    </w:rPr>
                    <w:t>“Bay Watch” Falls Prevention Programme progressing to pilot phase</w:t>
                  </w:r>
                </w:p>
              </w:tc>
            </w:tr>
          </w:tbl>
          <w:p w:rsidR="00547E19" w:rsidRDefault="00D50BDF" w:rsidP="00E07509">
            <w:pPr>
              <w:spacing w:after="0" w:line="240" w:lineRule="auto"/>
              <w:ind w:left="174"/>
              <w:jc w:val="both"/>
              <w:rPr>
                <w:rFonts w:ascii="Arial" w:hAnsi="Arial" w:cs="Arial"/>
                <w:b/>
                <w:bCs/>
                <w:i/>
              </w:rPr>
            </w:pPr>
            <w:r w:rsidRPr="0039400C">
              <w:rPr>
                <w:rFonts w:ascii="Arial" w:hAnsi="Arial" w:cs="Arial"/>
                <w:b/>
                <w:bCs/>
                <w:i/>
              </w:rPr>
              <w:t xml:space="preserve">To Note: </w:t>
            </w:r>
            <w:r w:rsidRPr="00E07509">
              <w:rPr>
                <w:rFonts w:ascii="Arial" w:hAnsi="Arial" w:cs="Arial"/>
                <w:bCs/>
                <w:i/>
              </w:rPr>
              <w:t xml:space="preserve">Project work underway </w:t>
            </w:r>
            <w:r w:rsidR="00AB4083" w:rsidRPr="00E07509">
              <w:rPr>
                <w:rFonts w:ascii="Arial" w:hAnsi="Arial" w:cs="Arial"/>
                <w:bCs/>
                <w:i/>
              </w:rPr>
              <w:t>to</w:t>
            </w:r>
            <w:r w:rsidRPr="00E07509">
              <w:rPr>
                <w:rFonts w:ascii="Arial" w:hAnsi="Arial" w:cs="Arial"/>
                <w:bCs/>
                <w:i/>
              </w:rPr>
              <w:t xml:space="preserve"> review existing quality &amp; safety key performance indicators </w:t>
            </w:r>
            <w:r w:rsidR="00CD583C" w:rsidRPr="00E07509">
              <w:rPr>
                <w:rFonts w:ascii="Arial" w:hAnsi="Arial" w:cs="Arial"/>
                <w:bCs/>
                <w:i/>
              </w:rPr>
              <w:t>and the development of a SBUHB Quality &amp; Safety Performance Dashboard</w:t>
            </w:r>
            <w:r w:rsidR="00AB4083" w:rsidRPr="00E07509">
              <w:rPr>
                <w:rFonts w:ascii="Arial" w:hAnsi="Arial" w:cs="Arial"/>
                <w:bCs/>
                <w:i/>
              </w:rPr>
              <w:t xml:space="preserve">, in line with Health Board </w:t>
            </w:r>
            <w:r w:rsidR="004755D1" w:rsidRPr="00E07509">
              <w:rPr>
                <w:rFonts w:ascii="Arial" w:hAnsi="Arial" w:cs="Arial"/>
                <w:bCs/>
                <w:i/>
              </w:rPr>
              <w:t>Long-term</w:t>
            </w:r>
            <w:r w:rsidR="00E07509" w:rsidRPr="00E07509">
              <w:rPr>
                <w:rFonts w:ascii="Arial" w:hAnsi="Arial" w:cs="Arial"/>
                <w:bCs/>
                <w:i/>
              </w:rPr>
              <w:t xml:space="preserve"> </w:t>
            </w:r>
            <w:r w:rsidR="00AB4083" w:rsidRPr="00E07509">
              <w:rPr>
                <w:rFonts w:ascii="Arial" w:hAnsi="Arial" w:cs="Arial"/>
                <w:bCs/>
                <w:i/>
              </w:rPr>
              <w:t>Quality Strategy</w:t>
            </w:r>
            <w:r w:rsidR="008C1FC6" w:rsidRPr="00E07509">
              <w:rPr>
                <w:rFonts w:ascii="Arial" w:hAnsi="Arial" w:cs="Arial"/>
                <w:bCs/>
                <w:i/>
              </w:rPr>
              <w:t>,</w:t>
            </w:r>
            <w:r w:rsidR="00CD583C" w:rsidRPr="00E07509">
              <w:rPr>
                <w:rFonts w:ascii="Arial" w:hAnsi="Arial" w:cs="Arial"/>
                <w:bCs/>
                <w:i/>
              </w:rPr>
              <w:t xml:space="preserve"> it is anticipated that this will enable additional reporting capabilities in the future</w:t>
            </w:r>
            <w:r w:rsidR="00E07509">
              <w:rPr>
                <w:rFonts w:ascii="Arial" w:hAnsi="Arial" w:cs="Arial"/>
                <w:b/>
                <w:bCs/>
                <w:i/>
              </w:rPr>
              <w:t xml:space="preserve"> – Health Board 5yr Quality Strategy to be launched on 02/03/2023</w:t>
            </w:r>
          </w:p>
          <w:p w:rsidR="00521B17" w:rsidRDefault="00521B17" w:rsidP="00E07509">
            <w:pPr>
              <w:spacing w:after="0" w:line="240" w:lineRule="auto"/>
              <w:ind w:left="174"/>
              <w:jc w:val="both"/>
              <w:rPr>
                <w:rFonts w:ascii="Arial" w:hAnsi="Arial" w:cs="Arial"/>
                <w:b/>
                <w:bCs/>
                <w:i/>
              </w:rPr>
            </w:pPr>
          </w:p>
          <w:p w:rsidR="00521B17" w:rsidRPr="00521B17" w:rsidRDefault="00521B17" w:rsidP="00521B17">
            <w:pPr>
              <w:spacing w:after="0" w:line="240" w:lineRule="auto"/>
              <w:jc w:val="both"/>
              <w:rPr>
                <w:rFonts w:ascii="Arial" w:hAnsi="Arial" w:cs="Arial"/>
                <w:b/>
                <w:bCs/>
              </w:rPr>
            </w:pPr>
            <w:r w:rsidRPr="00521B17">
              <w:rPr>
                <w:rFonts w:ascii="Arial" w:hAnsi="Arial" w:cs="Arial"/>
                <w:b/>
                <w:bCs/>
              </w:rPr>
              <w:t>Healthcare Acquired Pressure Damage</w:t>
            </w:r>
          </w:p>
          <w:p w:rsidR="00521B17" w:rsidRDefault="00521B17" w:rsidP="00521B17">
            <w:pPr>
              <w:spacing w:after="0" w:line="240" w:lineRule="auto"/>
              <w:jc w:val="both"/>
              <w:rPr>
                <w:rFonts w:ascii="Arial" w:hAnsi="Arial" w:cs="Arial"/>
                <w:bCs/>
              </w:rPr>
            </w:pPr>
            <w:r>
              <w:rPr>
                <w:rFonts w:ascii="Arial" w:hAnsi="Arial" w:cs="Arial"/>
                <w:bCs/>
              </w:rPr>
              <w:t>As the Health Board’s 5yr Quality Strategy, pressure damage prevention will become a Health Board Quality Priority from 2023/2024.</w:t>
            </w:r>
          </w:p>
          <w:p w:rsidR="00521B17" w:rsidRDefault="00521B17" w:rsidP="00521B17">
            <w:pPr>
              <w:spacing w:after="0" w:line="240" w:lineRule="auto"/>
              <w:jc w:val="both"/>
              <w:rPr>
                <w:rFonts w:ascii="Arial" w:hAnsi="Arial" w:cs="Arial"/>
                <w:bC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00"/>
              <w:gridCol w:w="5201"/>
            </w:tblGrid>
            <w:tr w:rsidR="00521B17" w:rsidTr="00B00A30">
              <w:tc>
                <w:tcPr>
                  <w:tcW w:w="5200" w:type="dxa"/>
                </w:tcPr>
                <w:p w:rsidR="00521B17" w:rsidRDefault="00521B17" w:rsidP="00521B17">
                  <w:pPr>
                    <w:jc w:val="both"/>
                    <w:rPr>
                      <w:rFonts w:ascii="Arial" w:hAnsi="Arial" w:cs="Arial"/>
                      <w:bCs/>
                    </w:rPr>
                  </w:pPr>
                  <w:r w:rsidRPr="00521B17">
                    <w:rPr>
                      <w:rFonts w:ascii="Arial" w:hAnsi="Arial" w:cs="Arial"/>
                      <w:bCs/>
                      <w:noProof/>
                      <w:lang w:eastAsia="en-GB"/>
                    </w:rPr>
                    <w:drawing>
                      <wp:inline distT="0" distB="0" distL="0" distR="0" wp14:anchorId="53E6DD7D" wp14:editId="7974616D">
                        <wp:extent cx="3164840" cy="1539875"/>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164840" cy="1539875"/>
                                </a:xfrm>
                                <a:prstGeom prst="rect">
                                  <a:avLst/>
                                </a:prstGeom>
                              </pic:spPr>
                            </pic:pic>
                          </a:graphicData>
                        </a:graphic>
                      </wp:inline>
                    </w:drawing>
                  </w:r>
                </w:p>
              </w:tc>
              <w:tc>
                <w:tcPr>
                  <w:tcW w:w="5201" w:type="dxa"/>
                </w:tcPr>
                <w:p w:rsidR="00B00A30" w:rsidRPr="00B00A30" w:rsidRDefault="00B00A30" w:rsidP="00B00A30">
                  <w:pPr>
                    <w:rPr>
                      <w:rFonts w:ascii="Arial" w:hAnsi="Arial" w:cs="Arial"/>
                    </w:rPr>
                  </w:pPr>
                  <w:r w:rsidRPr="00B00A30">
                    <w:rPr>
                      <w:rFonts w:ascii="Arial" w:hAnsi="Arial" w:cs="Arial"/>
                    </w:rPr>
                    <w:t xml:space="preserve">The observed long-term change in the number of </w:t>
                  </w:r>
                  <w:r w:rsidR="00AC5A72" w:rsidRPr="00AC5A72">
                    <w:rPr>
                      <w:rFonts w:ascii="Arial" w:hAnsi="Arial" w:cs="Arial"/>
                    </w:rPr>
                    <w:t>Healthcare Acquired</w:t>
                  </w:r>
                  <w:r w:rsidRPr="00B00A30">
                    <w:rPr>
                      <w:rFonts w:ascii="Arial" w:hAnsi="Arial" w:cs="Arial"/>
                    </w:rPr>
                    <w:t xml:space="preserve"> pressure ulcers reported at Morriston Service Group, post pandemic (October 2020)</w:t>
                  </w:r>
                  <w:r>
                    <w:rPr>
                      <w:rFonts w:ascii="Arial" w:hAnsi="Arial" w:cs="Arial"/>
                    </w:rPr>
                    <w:t xml:space="preserve"> has continued during 2022/23</w:t>
                  </w:r>
                </w:p>
                <w:p w:rsidR="00B00A30" w:rsidRDefault="00B00A30" w:rsidP="00B00A30">
                  <w:pPr>
                    <w:rPr>
                      <w:rFonts w:ascii="Arial" w:hAnsi="Arial" w:cs="Arial"/>
                    </w:rPr>
                  </w:pPr>
                </w:p>
                <w:p w:rsidR="00521B17" w:rsidRDefault="00B00A30" w:rsidP="00B00A30">
                  <w:pPr>
                    <w:rPr>
                      <w:rFonts w:ascii="Arial" w:hAnsi="Arial" w:cs="Arial"/>
                      <w:bCs/>
                    </w:rPr>
                  </w:pPr>
                  <w:r w:rsidRPr="00B00A30">
                    <w:rPr>
                      <w:rFonts w:ascii="Arial" w:hAnsi="Arial" w:cs="Arial"/>
                    </w:rPr>
                    <w:t>This level of sustained change in “process”, post Oct 2020, would suggest that there has been a “step-change” in causal factors and the drivers which influence healthcare acquired pressure ulcers, reported at Morriston Hospital.</w:t>
                  </w:r>
                </w:p>
              </w:tc>
            </w:tr>
          </w:tbl>
          <w:p w:rsidR="00521B17" w:rsidRPr="00B00A30" w:rsidRDefault="00541455" w:rsidP="00521B17">
            <w:pPr>
              <w:spacing w:after="0" w:line="240" w:lineRule="auto"/>
              <w:jc w:val="both"/>
              <w:rPr>
                <w:rFonts w:ascii="Arial" w:hAnsi="Arial" w:cs="Arial"/>
                <w:b/>
                <w:bCs/>
              </w:rPr>
            </w:pPr>
            <w:r>
              <w:rPr>
                <w:rFonts w:ascii="Arial" w:hAnsi="Arial" w:cs="Arial"/>
                <w:b/>
                <w:bCs/>
              </w:rPr>
              <w:t xml:space="preserve">Primary </w:t>
            </w:r>
            <w:r w:rsidR="00B00A30" w:rsidRPr="00B00A30">
              <w:rPr>
                <w:rFonts w:ascii="Arial" w:hAnsi="Arial" w:cs="Arial"/>
                <w:b/>
                <w:bCs/>
              </w:rPr>
              <w:t>Causal Factor</w:t>
            </w:r>
          </w:p>
          <w:p w:rsidR="00B00A30" w:rsidRPr="00B00A30" w:rsidRDefault="00B00A30" w:rsidP="00B00A30">
            <w:pPr>
              <w:spacing w:after="0" w:line="240" w:lineRule="auto"/>
              <w:rPr>
                <w:rFonts w:ascii="Arial" w:hAnsi="Arial" w:cs="Arial"/>
              </w:rPr>
            </w:pPr>
            <w:r w:rsidRPr="00B00A30">
              <w:rPr>
                <w:rFonts w:ascii="Arial" w:hAnsi="Arial" w:cs="Arial"/>
                <w:b/>
                <w:bCs/>
              </w:rPr>
              <w:t>Increased acuity within the Community</w:t>
            </w:r>
            <w:r>
              <w:rPr>
                <w:rFonts w:ascii="Arial" w:hAnsi="Arial" w:cs="Arial"/>
                <w:bCs/>
              </w:rPr>
              <w:t xml:space="preserve"> - </w:t>
            </w:r>
            <w:r w:rsidRPr="00B00A30">
              <w:rPr>
                <w:rFonts w:ascii="Arial" w:hAnsi="Arial" w:cs="Arial"/>
              </w:rPr>
              <w:t>there continues to be a</w:t>
            </w:r>
            <w:r w:rsidR="00DB26BE">
              <w:rPr>
                <w:rFonts w:ascii="Arial" w:hAnsi="Arial" w:cs="Arial"/>
              </w:rPr>
              <w:t xml:space="preserve"> significant</w:t>
            </w:r>
            <w:r w:rsidRPr="00B00A30">
              <w:rPr>
                <w:rFonts w:ascii="Arial" w:hAnsi="Arial" w:cs="Arial"/>
              </w:rPr>
              <w:t xml:space="preserve"> increase in the number of patients presenting at hospital with existing pressure damage and thus an increased risk of in-hospital deterioration. This has been a feature since April 2020 and coincides with the beginning of</w:t>
            </w:r>
            <w:r w:rsidR="00DB26BE">
              <w:rPr>
                <w:rFonts w:ascii="Arial" w:hAnsi="Arial" w:cs="Arial"/>
              </w:rPr>
              <w:t xml:space="preserve"> the</w:t>
            </w:r>
            <w:r w:rsidRPr="00B00A30">
              <w:rPr>
                <w:rFonts w:ascii="Arial" w:hAnsi="Arial" w:cs="Arial"/>
              </w:rPr>
              <w:t xml:space="preserve"> COVID-19 pandemic.</w:t>
            </w:r>
          </w:p>
          <w:p w:rsidR="00B00A30" w:rsidRDefault="00B00A30" w:rsidP="00B00A30">
            <w:pPr>
              <w:spacing w:after="0" w:line="240" w:lineRule="auto"/>
              <w:jc w:val="both"/>
              <w:rPr>
                <w:rFonts w:ascii="Arial" w:hAnsi="Arial" w:cs="Arial"/>
              </w:rPr>
            </w:pPr>
          </w:p>
          <w:p w:rsidR="00521B17" w:rsidRPr="00B00A30" w:rsidRDefault="00B00A30" w:rsidP="00B00A30">
            <w:pPr>
              <w:spacing w:after="0" w:line="240" w:lineRule="auto"/>
              <w:jc w:val="both"/>
              <w:rPr>
                <w:rFonts w:ascii="Arial" w:hAnsi="Arial" w:cs="Arial"/>
                <w:b/>
                <w:bCs/>
              </w:rPr>
            </w:pPr>
            <w:r w:rsidRPr="00B00A30">
              <w:rPr>
                <w:rFonts w:ascii="Arial" w:hAnsi="Arial" w:cs="Arial"/>
                <w:b/>
              </w:rPr>
              <w:lastRenderedPageBreak/>
              <w:t>35% (305) of all incidents reported at Morriston in Dec 2022</w:t>
            </w:r>
            <w:r>
              <w:rPr>
                <w:rFonts w:ascii="Arial" w:hAnsi="Arial" w:cs="Arial"/>
                <w:b/>
              </w:rPr>
              <w:t xml:space="preserve"> were pressure/moisture related; o</w:t>
            </w:r>
            <w:r w:rsidRPr="00B00A30">
              <w:rPr>
                <w:rFonts w:ascii="Arial" w:hAnsi="Arial" w:cs="Arial"/>
                <w:b/>
              </w:rPr>
              <w:t>f the 305 incident reported 42% (129) occurred prior to attending hospital</w:t>
            </w:r>
          </w:p>
          <w:p w:rsidR="00521B17" w:rsidRPr="00251D41" w:rsidRDefault="00251D41" w:rsidP="00521B17">
            <w:pPr>
              <w:spacing w:after="0" w:line="240" w:lineRule="auto"/>
              <w:jc w:val="both"/>
              <w:rPr>
                <w:rFonts w:ascii="Arial" w:hAnsi="Arial" w:cs="Arial"/>
                <w:b/>
                <w:bCs/>
              </w:rPr>
            </w:pPr>
            <w:r w:rsidRPr="00251D41">
              <w:rPr>
                <w:rFonts w:ascii="Arial" w:hAnsi="Arial" w:cs="Arial"/>
                <w:b/>
                <w:bCs/>
              </w:rPr>
              <w:t>Actions</w:t>
            </w:r>
          </w:p>
          <w:p w:rsidR="00251D41" w:rsidRDefault="00251D41" w:rsidP="00251D41">
            <w:pPr>
              <w:pStyle w:val="ListParagraph"/>
              <w:numPr>
                <w:ilvl w:val="0"/>
                <w:numId w:val="23"/>
              </w:numPr>
              <w:spacing w:after="0" w:line="240" w:lineRule="auto"/>
              <w:jc w:val="both"/>
              <w:rPr>
                <w:rFonts w:ascii="Arial" w:hAnsi="Arial" w:cs="Arial"/>
                <w:b/>
                <w:bCs/>
              </w:rPr>
            </w:pPr>
            <w:r>
              <w:rPr>
                <w:rFonts w:ascii="Arial" w:hAnsi="Arial" w:cs="Arial"/>
                <w:bCs/>
              </w:rPr>
              <w:t xml:space="preserve">Risk related to a lack of on-site </w:t>
            </w:r>
            <w:r w:rsidR="008C4E71">
              <w:rPr>
                <w:rFonts w:ascii="Arial" w:hAnsi="Arial" w:cs="Arial"/>
                <w:bCs/>
              </w:rPr>
              <w:t>tissue viability nurse (TVN)</w:t>
            </w:r>
            <w:r>
              <w:rPr>
                <w:rFonts w:ascii="Arial" w:hAnsi="Arial" w:cs="Arial"/>
                <w:bCs/>
              </w:rPr>
              <w:t xml:space="preserve"> professional</w:t>
            </w:r>
            <w:r w:rsidR="00DB26BE">
              <w:rPr>
                <w:rFonts w:ascii="Arial" w:hAnsi="Arial" w:cs="Arial"/>
                <w:bCs/>
              </w:rPr>
              <w:t>,</w:t>
            </w:r>
            <w:r>
              <w:rPr>
                <w:rFonts w:ascii="Arial" w:hAnsi="Arial" w:cs="Arial"/>
                <w:bCs/>
              </w:rPr>
              <w:t xml:space="preserve"> has been highlighted via the Morriston risk register – </w:t>
            </w:r>
            <w:r w:rsidRPr="00251D41">
              <w:rPr>
                <w:rFonts w:ascii="Arial" w:hAnsi="Arial" w:cs="Arial"/>
                <w:b/>
                <w:bCs/>
              </w:rPr>
              <w:t>current score of 20</w:t>
            </w:r>
          </w:p>
          <w:p w:rsidR="00251D41" w:rsidRDefault="004755D1" w:rsidP="00251D41">
            <w:pPr>
              <w:pStyle w:val="ListParagraph"/>
              <w:numPr>
                <w:ilvl w:val="0"/>
                <w:numId w:val="24"/>
              </w:numPr>
              <w:spacing w:after="0" w:line="240" w:lineRule="auto"/>
              <w:rPr>
                <w:rFonts w:ascii="Arial" w:hAnsi="Arial" w:cs="Arial"/>
                <w:b/>
              </w:rPr>
            </w:pPr>
            <w:r>
              <w:rPr>
                <w:rFonts w:ascii="Arial" w:hAnsi="Arial" w:cs="Arial"/>
                <w:bCs/>
              </w:rPr>
              <w:t xml:space="preserve">Fact finding </w:t>
            </w:r>
            <w:r w:rsidR="00251D41">
              <w:rPr>
                <w:rFonts w:ascii="Arial" w:hAnsi="Arial" w:cs="Arial"/>
                <w:bCs/>
              </w:rPr>
              <w:t>work based</w:t>
            </w:r>
            <w:r>
              <w:rPr>
                <w:rFonts w:ascii="Arial" w:hAnsi="Arial" w:cs="Arial"/>
                <w:bCs/>
              </w:rPr>
              <w:t xml:space="preserve"> on </w:t>
            </w:r>
            <w:r w:rsidR="00251D41">
              <w:rPr>
                <w:rFonts w:ascii="Arial" w:hAnsi="Arial" w:cs="Arial"/>
                <w:bCs/>
              </w:rPr>
              <w:t xml:space="preserve">outcomes </w:t>
            </w:r>
            <w:r>
              <w:rPr>
                <w:rFonts w:ascii="Arial" w:hAnsi="Arial" w:cs="Arial"/>
                <w:bCs/>
              </w:rPr>
              <w:t xml:space="preserve">related to </w:t>
            </w:r>
            <w:r w:rsidR="00251D41" w:rsidRPr="00251D41">
              <w:rPr>
                <w:rFonts w:ascii="Arial" w:hAnsi="Arial" w:cs="Arial"/>
              </w:rPr>
              <w:t>Damage to Heels</w:t>
            </w:r>
            <w:r w:rsidR="00251D41">
              <w:rPr>
                <w:rFonts w:ascii="Arial" w:hAnsi="Arial" w:cs="Arial"/>
              </w:rPr>
              <w:t xml:space="preserve"> – </w:t>
            </w:r>
            <w:r w:rsidR="00251D41" w:rsidRPr="00251D41">
              <w:rPr>
                <w:rFonts w:ascii="Arial" w:hAnsi="Arial" w:cs="Arial"/>
                <w:b/>
              </w:rPr>
              <w:t xml:space="preserve">outcomes to be shared at health Board Pressure Ulcer Prevention Strategy Group on 20/02/2023 </w:t>
            </w:r>
          </w:p>
          <w:p w:rsidR="00521B17" w:rsidRPr="00251D41" w:rsidRDefault="00251D41" w:rsidP="00251D41">
            <w:pPr>
              <w:pStyle w:val="ListParagraph"/>
              <w:numPr>
                <w:ilvl w:val="0"/>
                <w:numId w:val="24"/>
              </w:numPr>
              <w:spacing w:after="0" w:line="240" w:lineRule="auto"/>
              <w:jc w:val="both"/>
              <w:rPr>
                <w:rFonts w:ascii="Arial" w:hAnsi="Arial" w:cs="Arial"/>
                <w:sz w:val="24"/>
                <w:szCs w:val="24"/>
              </w:rPr>
            </w:pPr>
            <w:r w:rsidRPr="00251D41">
              <w:rPr>
                <w:rFonts w:ascii="Arial" w:hAnsi="Arial" w:cs="Arial"/>
              </w:rPr>
              <w:t>Review impact of change in patient pathways linked to Acute Medical Redesign</w:t>
            </w:r>
            <w:r w:rsidRPr="00251D41">
              <w:rPr>
                <w:rFonts w:ascii="Arial" w:hAnsi="Arial" w:cs="Arial"/>
                <w:b/>
              </w:rPr>
              <w:t xml:space="preserve"> – initial impact is an approximate 20% in patients presenting with pre-existing skin damage</w:t>
            </w:r>
          </w:p>
          <w:p w:rsidR="00251D41" w:rsidRPr="001C775D" w:rsidRDefault="00251D41" w:rsidP="00251D41">
            <w:pPr>
              <w:pStyle w:val="ListParagraph"/>
              <w:spacing w:after="0" w:line="240" w:lineRule="auto"/>
              <w:jc w:val="both"/>
              <w:rPr>
                <w:rFonts w:ascii="Arial" w:hAnsi="Arial" w:cs="Arial"/>
                <w:sz w:val="24"/>
                <w:szCs w:val="24"/>
              </w:rPr>
            </w:pPr>
          </w:p>
        </w:tc>
      </w:tr>
      <w:tr w:rsidR="00410F7B" w:rsidRPr="003C153B" w:rsidTr="00646DB2">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002060"/>
          </w:tcPr>
          <w:p w:rsidR="00410F7B" w:rsidRDefault="00791338" w:rsidP="003F41E7">
            <w:pPr>
              <w:ind w:left="142"/>
              <w:rPr>
                <w:rFonts w:ascii="Arial" w:hAnsi="Arial" w:cs="Arial"/>
                <w:b/>
                <w:sz w:val="24"/>
                <w:szCs w:val="24"/>
              </w:rPr>
            </w:pPr>
            <w:r>
              <w:rPr>
                <w:rFonts w:ascii="Arial" w:hAnsi="Arial" w:cs="Arial"/>
                <w:b/>
                <w:sz w:val="24"/>
                <w:szCs w:val="24"/>
              </w:rPr>
              <w:lastRenderedPageBreak/>
              <w:t xml:space="preserve">Progress Against </w:t>
            </w:r>
            <w:r w:rsidR="00F73D6E">
              <w:rPr>
                <w:rFonts w:ascii="Arial" w:hAnsi="Arial" w:cs="Arial"/>
                <w:b/>
                <w:sz w:val="24"/>
                <w:szCs w:val="24"/>
              </w:rPr>
              <w:t xml:space="preserve">Health and Care Standards </w:t>
            </w:r>
            <w:r>
              <w:rPr>
                <w:rFonts w:ascii="Arial" w:hAnsi="Arial" w:cs="Arial"/>
                <w:b/>
                <w:sz w:val="24"/>
                <w:szCs w:val="24"/>
              </w:rPr>
              <w:t>202</w:t>
            </w:r>
            <w:r w:rsidR="003F41E7">
              <w:rPr>
                <w:rFonts w:ascii="Arial" w:hAnsi="Arial" w:cs="Arial"/>
                <w:b/>
                <w:sz w:val="24"/>
                <w:szCs w:val="24"/>
              </w:rPr>
              <w:t>2</w:t>
            </w:r>
            <w:r>
              <w:rPr>
                <w:rFonts w:ascii="Arial" w:hAnsi="Arial" w:cs="Arial"/>
                <w:b/>
                <w:sz w:val="24"/>
                <w:szCs w:val="24"/>
              </w:rPr>
              <w:t>/</w:t>
            </w:r>
            <w:r w:rsidR="00F73D6E">
              <w:rPr>
                <w:rFonts w:ascii="Arial" w:hAnsi="Arial" w:cs="Arial"/>
                <w:b/>
                <w:sz w:val="24"/>
                <w:szCs w:val="24"/>
              </w:rPr>
              <w:t>2</w:t>
            </w:r>
            <w:r w:rsidR="003F41E7">
              <w:rPr>
                <w:rFonts w:ascii="Arial" w:hAnsi="Arial" w:cs="Arial"/>
                <w:b/>
                <w:sz w:val="24"/>
                <w:szCs w:val="24"/>
              </w:rPr>
              <w:t>3</w:t>
            </w:r>
          </w:p>
        </w:tc>
      </w:tr>
      <w:tr w:rsidR="00901A1E" w:rsidRPr="003C153B" w:rsidTr="00646DB2">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FFFFFF" w:themeFill="background1"/>
          </w:tcPr>
          <w:p w:rsidR="007056B9" w:rsidRPr="0007311B" w:rsidRDefault="007056B9" w:rsidP="007056B9">
            <w:pPr>
              <w:pStyle w:val="ListParagraph"/>
              <w:tabs>
                <w:tab w:val="left" w:pos="5480"/>
              </w:tabs>
              <w:spacing w:line="240" w:lineRule="auto"/>
              <w:ind w:left="316"/>
              <w:jc w:val="both"/>
              <w:rPr>
                <w:rFonts w:ascii="Arial" w:hAnsi="Arial" w:cs="Arial"/>
                <w:b/>
                <w:bCs/>
                <w:i/>
                <w:sz w:val="24"/>
                <w:szCs w:val="24"/>
              </w:rPr>
            </w:pPr>
            <w:r w:rsidRPr="0007311B">
              <w:rPr>
                <w:rFonts w:ascii="Arial" w:hAnsi="Arial" w:cs="Arial"/>
                <w:b/>
                <w:bCs/>
                <w:i/>
                <w:sz w:val="24"/>
                <w:szCs w:val="24"/>
              </w:rPr>
              <w:t>End of Year Position: 202</w:t>
            </w:r>
            <w:r w:rsidR="00FF0B51" w:rsidRPr="0007311B">
              <w:rPr>
                <w:rFonts w:ascii="Arial" w:hAnsi="Arial" w:cs="Arial"/>
                <w:b/>
                <w:bCs/>
                <w:i/>
                <w:sz w:val="24"/>
                <w:szCs w:val="24"/>
              </w:rPr>
              <w:t>1</w:t>
            </w:r>
            <w:r w:rsidRPr="0007311B">
              <w:rPr>
                <w:rFonts w:ascii="Arial" w:hAnsi="Arial" w:cs="Arial"/>
                <w:b/>
                <w:bCs/>
                <w:i/>
                <w:sz w:val="24"/>
                <w:szCs w:val="24"/>
              </w:rPr>
              <w:t>/2022</w:t>
            </w:r>
          </w:p>
          <w:p w:rsidR="007056B9" w:rsidRPr="0007311B" w:rsidRDefault="007056B9" w:rsidP="007056B9">
            <w:pPr>
              <w:pStyle w:val="ListParagraph"/>
              <w:tabs>
                <w:tab w:val="left" w:pos="5480"/>
              </w:tabs>
              <w:spacing w:line="240" w:lineRule="auto"/>
              <w:ind w:left="0"/>
              <w:jc w:val="both"/>
              <w:rPr>
                <w:rFonts w:ascii="Arial" w:hAnsi="Arial" w:cs="Arial"/>
                <w:bCs/>
                <w:i/>
                <w:sz w:val="24"/>
                <w:szCs w:val="24"/>
              </w:rPr>
            </w:pPr>
            <w:r w:rsidRPr="0007311B">
              <w:rPr>
                <w:rFonts w:ascii="Arial" w:hAnsi="Arial" w:cs="Arial"/>
                <w:bCs/>
                <w:i/>
                <w:noProof/>
                <w:sz w:val="24"/>
                <w:szCs w:val="24"/>
                <w:lang w:eastAsia="en-GB"/>
              </w:rPr>
              <w:drawing>
                <wp:inline distT="0" distB="0" distL="0" distR="0" wp14:anchorId="044C272B" wp14:editId="4110D7A8">
                  <wp:extent cx="6340475" cy="374650"/>
                  <wp:effectExtent l="0" t="0" r="3175" b="635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0"/>
                          <a:stretch>
                            <a:fillRect/>
                          </a:stretch>
                        </pic:blipFill>
                        <pic:spPr>
                          <a:xfrm>
                            <a:off x="0" y="0"/>
                            <a:ext cx="6340475" cy="374650"/>
                          </a:xfrm>
                          <a:prstGeom prst="rect">
                            <a:avLst/>
                          </a:prstGeom>
                        </pic:spPr>
                      </pic:pic>
                    </a:graphicData>
                  </a:graphic>
                </wp:inline>
              </w:drawing>
            </w:r>
          </w:p>
          <w:p w:rsidR="00554782" w:rsidRPr="0007311B" w:rsidRDefault="00FF0B51" w:rsidP="00CF4273">
            <w:pPr>
              <w:tabs>
                <w:tab w:val="left" w:pos="5480"/>
              </w:tabs>
              <w:spacing w:after="0" w:line="240" w:lineRule="auto"/>
              <w:jc w:val="both"/>
              <w:rPr>
                <w:rFonts w:ascii="Arial" w:hAnsi="Arial" w:cs="Arial"/>
                <w:b/>
                <w:i/>
              </w:rPr>
            </w:pPr>
            <w:r w:rsidRPr="0007311B">
              <w:rPr>
                <w:rFonts w:ascii="Arial" w:hAnsi="Arial" w:cs="Arial"/>
                <w:b/>
                <w:i/>
              </w:rPr>
              <w:t xml:space="preserve">A formal process for completing the assessment against the Health and Care Standards has now been agreed for 2022/2023. </w:t>
            </w:r>
          </w:p>
          <w:p w:rsidR="00FF0B51" w:rsidRPr="0007311B" w:rsidRDefault="00FF0B51" w:rsidP="00FF0B51">
            <w:pPr>
              <w:spacing w:after="0" w:line="240" w:lineRule="auto"/>
              <w:jc w:val="both"/>
              <w:rPr>
                <w:rFonts w:ascii="Arial" w:eastAsia="Verdana" w:hAnsi="Arial" w:cs="Arial"/>
                <w:i/>
              </w:rPr>
            </w:pPr>
            <w:r w:rsidRPr="0007311B">
              <w:rPr>
                <w:rFonts w:ascii="Arial" w:eastAsia="Verdana" w:hAnsi="Arial" w:cs="Arial"/>
                <w:i/>
              </w:rPr>
              <w:t>In a change to previous arrangements, it has been agreed that the requirement for service groups to complete individual self-assessments for each of the standards is removed. Instead Service Groups will contribute to Health Board wide assessments co-ordinated by the relevant Health Board Leads.</w:t>
            </w:r>
            <w:r w:rsidR="00CF4273" w:rsidRPr="0007311B">
              <w:rPr>
                <w:rFonts w:ascii="Arial" w:eastAsia="Verdana" w:hAnsi="Arial" w:cs="Arial"/>
                <w:i/>
              </w:rPr>
              <w:t xml:space="preserve"> </w:t>
            </w:r>
            <w:r w:rsidRPr="0007311B">
              <w:rPr>
                <w:rFonts w:ascii="Arial" w:eastAsia="Verdana" w:hAnsi="Arial" w:cs="Arial"/>
                <w:i/>
              </w:rPr>
              <w:t>Where there is no nominated Health Board Lead, Service Groups will submit evidence directly within the following areas;</w:t>
            </w:r>
          </w:p>
          <w:p w:rsidR="00FF0B51" w:rsidRPr="0007311B" w:rsidRDefault="00FF0B51" w:rsidP="00181AB4">
            <w:pPr>
              <w:pStyle w:val="ListParagraph"/>
              <w:numPr>
                <w:ilvl w:val="0"/>
                <w:numId w:val="12"/>
              </w:numPr>
              <w:spacing w:after="0"/>
              <w:rPr>
                <w:rFonts w:ascii="Arial" w:hAnsi="Arial" w:cs="Arial"/>
                <w:bCs/>
                <w:i/>
                <w:lang w:eastAsia="en-GB"/>
              </w:rPr>
            </w:pPr>
            <w:r w:rsidRPr="0007311B">
              <w:rPr>
                <w:rFonts w:ascii="Arial" w:hAnsi="Arial" w:cs="Arial"/>
                <w:bCs/>
                <w:i/>
              </w:rPr>
              <w:t>Standard 3.1 Safe and Clinically Effective Care</w:t>
            </w:r>
          </w:p>
          <w:p w:rsidR="00FF0B51" w:rsidRPr="0007311B" w:rsidRDefault="00FF0B51" w:rsidP="00181AB4">
            <w:pPr>
              <w:pStyle w:val="ListParagraph"/>
              <w:numPr>
                <w:ilvl w:val="0"/>
                <w:numId w:val="12"/>
              </w:numPr>
              <w:spacing w:after="0"/>
              <w:rPr>
                <w:rFonts w:ascii="Arial" w:hAnsi="Arial" w:cs="Arial"/>
                <w:bCs/>
                <w:i/>
                <w:lang w:eastAsia="en-GB"/>
              </w:rPr>
            </w:pPr>
            <w:r w:rsidRPr="0007311B">
              <w:rPr>
                <w:rFonts w:ascii="Arial" w:hAnsi="Arial" w:cs="Arial"/>
                <w:bCs/>
                <w:i/>
              </w:rPr>
              <w:t>Standard 3.2 Communicating Effectively</w:t>
            </w:r>
          </w:p>
          <w:p w:rsidR="00CF4273" w:rsidRPr="0007311B" w:rsidRDefault="00CF4273" w:rsidP="00181AB4">
            <w:pPr>
              <w:pStyle w:val="ListParagraph"/>
              <w:numPr>
                <w:ilvl w:val="0"/>
                <w:numId w:val="12"/>
              </w:numPr>
              <w:spacing w:after="0"/>
              <w:rPr>
                <w:rFonts w:ascii="Arial" w:hAnsi="Arial" w:cs="Arial"/>
                <w:bCs/>
                <w:i/>
                <w:lang w:eastAsia="en-GB"/>
              </w:rPr>
            </w:pPr>
            <w:r w:rsidRPr="0007311B">
              <w:rPr>
                <w:rFonts w:ascii="Arial" w:hAnsi="Arial" w:cs="Arial"/>
                <w:bCs/>
                <w:i/>
              </w:rPr>
              <w:t>Standard 4.1 Dignified Care</w:t>
            </w:r>
          </w:p>
          <w:p w:rsidR="00FF0B51" w:rsidRPr="0007311B" w:rsidRDefault="00CF4273" w:rsidP="00181AB4">
            <w:pPr>
              <w:pStyle w:val="ListParagraph"/>
              <w:numPr>
                <w:ilvl w:val="0"/>
                <w:numId w:val="12"/>
              </w:numPr>
              <w:spacing w:after="0" w:line="240" w:lineRule="auto"/>
              <w:jc w:val="both"/>
              <w:rPr>
                <w:rFonts w:ascii="Arial" w:eastAsia="Verdana" w:hAnsi="Arial" w:cs="Arial"/>
                <w:i/>
              </w:rPr>
            </w:pPr>
            <w:r w:rsidRPr="0007311B">
              <w:rPr>
                <w:rFonts w:ascii="Arial" w:hAnsi="Arial" w:cs="Arial"/>
                <w:bCs/>
                <w:i/>
              </w:rPr>
              <w:t>Standard 4.2 Patient Information</w:t>
            </w:r>
          </w:p>
          <w:p w:rsidR="00CF4273" w:rsidRPr="0007311B" w:rsidRDefault="00CF4273" w:rsidP="00181AB4">
            <w:pPr>
              <w:pStyle w:val="ListParagraph"/>
              <w:numPr>
                <w:ilvl w:val="0"/>
                <w:numId w:val="12"/>
              </w:numPr>
              <w:spacing w:after="0"/>
              <w:rPr>
                <w:rFonts w:ascii="Arial" w:hAnsi="Arial" w:cs="Arial"/>
                <w:bCs/>
                <w:i/>
                <w:lang w:eastAsia="en-GB"/>
              </w:rPr>
            </w:pPr>
            <w:r w:rsidRPr="0007311B">
              <w:rPr>
                <w:rFonts w:ascii="Arial" w:hAnsi="Arial" w:cs="Arial"/>
                <w:bCs/>
                <w:i/>
              </w:rPr>
              <w:t>Standard 6.1 Planning Care to Promote Independence</w:t>
            </w:r>
          </w:p>
          <w:p w:rsidR="00CF4273" w:rsidRPr="0007311B" w:rsidRDefault="00CF4273" w:rsidP="00181AB4">
            <w:pPr>
              <w:pStyle w:val="ListParagraph"/>
              <w:numPr>
                <w:ilvl w:val="0"/>
                <w:numId w:val="12"/>
              </w:numPr>
              <w:spacing w:after="0"/>
              <w:rPr>
                <w:rFonts w:ascii="Arial" w:hAnsi="Arial" w:cs="Arial"/>
                <w:bCs/>
                <w:i/>
                <w:lang w:eastAsia="en-GB"/>
              </w:rPr>
            </w:pPr>
            <w:r w:rsidRPr="0007311B">
              <w:rPr>
                <w:rFonts w:ascii="Arial" w:hAnsi="Arial" w:cs="Arial"/>
                <w:bCs/>
                <w:i/>
              </w:rPr>
              <w:t>Standard 6.2 Peoples Rights</w:t>
            </w:r>
          </w:p>
          <w:p w:rsidR="00CF4273" w:rsidRPr="0007311B" w:rsidRDefault="00CF4273" w:rsidP="00CF4273">
            <w:pPr>
              <w:spacing w:after="0" w:line="240" w:lineRule="auto"/>
              <w:jc w:val="both"/>
              <w:rPr>
                <w:rFonts w:ascii="Arial" w:eastAsia="Verdana" w:hAnsi="Arial" w:cs="Arial"/>
                <w:i/>
              </w:rPr>
            </w:pPr>
          </w:p>
          <w:p w:rsidR="00FF0B51" w:rsidRPr="0007311B" w:rsidRDefault="00CF4273" w:rsidP="00CF4273">
            <w:pPr>
              <w:spacing w:after="0" w:line="240" w:lineRule="auto"/>
              <w:jc w:val="both"/>
              <w:rPr>
                <w:rFonts w:ascii="Arial" w:hAnsi="Arial" w:cs="Arial"/>
                <w:i/>
                <w:sz w:val="24"/>
                <w:szCs w:val="24"/>
              </w:rPr>
            </w:pPr>
            <w:r w:rsidRPr="0007311B">
              <w:rPr>
                <w:rFonts w:ascii="Arial" w:eastAsia="Verdana" w:hAnsi="Arial" w:cs="Arial"/>
                <w:b/>
                <w:i/>
              </w:rPr>
              <w:t>Progress is being made in completing the required submission proforma for each of the 6 dimensions and a detailed Service Group update on both its submission will be provided at end of Qtr4</w:t>
            </w:r>
          </w:p>
        </w:tc>
      </w:tr>
      <w:tr w:rsidR="00494775" w:rsidRPr="003C153B" w:rsidTr="00646DB2">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002060"/>
          </w:tcPr>
          <w:p w:rsidR="00494775" w:rsidRPr="003C153B" w:rsidRDefault="00791338" w:rsidP="00FA51FB">
            <w:pPr>
              <w:ind w:left="142"/>
              <w:rPr>
                <w:rFonts w:ascii="Arial" w:hAnsi="Arial" w:cs="Arial"/>
                <w:b/>
                <w:sz w:val="24"/>
                <w:szCs w:val="24"/>
              </w:rPr>
            </w:pPr>
            <w:r>
              <w:rPr>
                <w:rFonts w:ascii="Arial" w:hAnsi="Arial" w:cs="Arial"/>
                <w:b/>
                <w:sz w:val="24"/>
                <w:szCs w:val="24"/>
              </w:rPr>
              <w:t>Patient Experience Update</w:t>
            </w:r>
          </w:p>
        </w:tc>
      </w:tr>
      <w:tr w:rsidR="00257E5B" w:rsidRPr="003C153B" w:rsidTr="00646DB2">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auto"/>
          </w:tcPr>
          <w:tbl>
            <w:tblPr>
              <w:tblStyle w:val="TableGrid"/>
              <w:tblW w:w="9350" w:type="dxa"/>
              <w:tblInd w:w="3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65"/>
              <w:gridCol w:w="3685"/>
            </w:tblGrid>
            <w:tr w:rsidR="003F41E7" w:rsidTr="003F41E7">
              <w:tc>
                <w:tcPr>
                  <w:tcW w:w="5665" w:type="dxa"/>
                </w:tcPr>
                <w:p w:rsidR="003F41E7" w:rsidRDefault="00F74893" w:rsidP="003F41E7">
                  <w:pPr>
                    <w:jc w:val="both"/>
                    <w:rPr>
                      <w:rFonts w:ascii="Arial" w:hAnsi="Arial" w:cs="Arial"/>
                      <w:b/>
                      <w:sz w:val="24"/>
                      <w:szCs w:val="24"/>
                    </w:rPr>
                  </w:pPr>
                  <w:r w:rsidRPr="00F74893">
                    <w:rPr>
                      <w:rFonts w:ascii="Arial" w:hAnsi="Arial" w:cs="Arial"/>
                      <w:b/>
                      <w:noProof/>
                      <w:sz w:val="24"/>
                      <w:szCs w:val="24"/>
                      <w:lang w:eastAsia="en-GB"/>
                    </w:rPr>
                    <w:drawing>
                      <wp:inline distT="0" distB="0" distL="0" distR="0" wp14:anchorId="1F174E7B" wp14:editId="69443588">
                        <wp:extent cx="2997200" cy="13144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997371" cy="1314525"/>
                                </a:xfrm>
                                <a:prstGeom prst="rect">
                                  <a:avLst/>
                                </a:prstGeom>
                              </pic:spPr>
                            </pic:pic>
                          </a:graphicData>
                        </a:graphic>
                      </wp:inline>
                    </w:drawing>
                  </w:r>
                </w:p>
              </w:tc>
              <w:tc>
                <w:tcPr>
                  <w:tcW w:w="3685" w:type="dxa"/>
                </w:tcPr>
                <w:p w:rsidR="003F41E7" w:rsidRPr="005F6C63" w:rsidRDefault="003F41E7" w:rsidP="003F41E7">
                  <w:pPr>
                    <w:jc w:val="both"/>
                    <w:rPr>
                      <w:rFonts w:ascii="Arial" w:hAnsi="Arial" w:cs="Arial"/>
                      <w:b/>
                    </w:rPr>
                  </w:pPr>
                </w:p>
                <w:p w:rsidR="003F41E7" w:rsidRPr="005F6C63" w:rsidRDefault="003F41E7" w:rsidP="003F41E7">
                  <w:pPr>
                    <w:pBdr>
                      <w:top w:val="nil"/>
                      <w:left w:val="nil"/>
                      <w:bottom w:val="nil"/>
                      <w:right w:val="nil"/>
                      <w:between w:val="nil"/>
                      <w:bar w:val="nil"/>
                    </w:pBdr>
                    <w:jc w:val="both"/>
                    <w:rPr>
                      <w:rFonts w:ascii="Arial" w:hAnsi="Arial" w:cs="Arial"/>
                    </w:rPr>
                  </w:pPr>
                  <w:r w:rsidRPr="005F6C63">
                    <w:rPr>
                      <w:rFonts w:ascii="Arial" w:hAnsi="Arial" w:cs="Arial"/>
                    </w:rPr>
                    <w:t xml:space="preserve">In </w:t>
                  </w:r>
                  <w:r w:rsidR="00F74893" w:rsidRPr="005F6C63">
                    <w:rPr>
                      <w:rFonts w:ascii="Arial" w:hAnsi="Arial" w:cs="Arial"/>
                    </w:rPr>
                    <w:t xml:space="preserve">December </w:t>
                  </w:r>
                  <w:r w:rsidRPr="005F6C63">
                    <w:rPr>
                      <w:rFonts w:ascii="Arial" w:hAnsi="Arial" w:cs="Arial"/>
                    </w:rPr>
                    <w:t xml:space="preserve">2022, </w:t>
                  </w:r>
                  <w:r w:rsidRPr="005F6C63">
                    <w:rPr>
                      <w:rFonts w:ascii="Arial" w:hAnsi="Arial" w:cs="Arial"/>
                      <w:b/>
                    </w:rPr>
                    <w:t>8</w:t>
                  </w:r>
                  <w:r w:rsidR="00255484" w:rsidRPr="005F6C63">
                    <w:rPr>
                      <w:rFonts w:ascii="Arial" w:hAnsi="Arial" w:cs="Arial"/>
                      <w:b/>
                    </w:rPr>
                    <w:t>4</w:t>
                  </w:r>
                  <w:r w:rsidRPr="005F6C63">
                    <w:rPr>
                      <w:rFonts w:ascii="Arial" w:hAnsi="Arial" w:cs="Arial"/>
                      <w:b/>
                    </w:rPr>
                    <w:t>%</w:t>
                  </w:r>
                  <w:r w:rsidRPr="005F6C63">
                    <w:rPr>
                      <w:rFonts w:ascii="Arial" w:hAnsi="Arial" w:cs="Arial"/>
                      <w:color w:val="FF0000"/>
                    </w:rPr>
                    <w:t xml:space="preserve"> </w:t>
                  </w:r>
                  <w:r w:rsidRPr="005F6C63">
                    <w:rPr>
                      <w:rFonts w:ascii="Arial" w:hAnsi="Arial" w:cs="Arial"/>
                    </w:rPr>
                    <w:t>of patients, friends and family surveyed rated the services they received at Morriston as good or very good. (</w:t>
                  </w:r>
                  <w:r w:rsidRPr="005F6C63">
                    <w:rPr>
                      <w:rFonts w:ascii="Arial" w:hAnsi="Arial" w:cs="Arial"/>
                      <w:b/>
                    </w:rPr>
                    <w:t>1,</w:t>
                  </w:r>
                  <w:r w:rsidR="00F74893" w:rsidRPr="005F6C63">
                    <w:rPr>
                      <w:rFonts w:ascii="Arial" w:hAnsi="Arial" w:cs="Arial"/>
                      <w:b/>
                    </w:rPr>
                    <w:t>355</w:t>
                  </w:r>
                  <w:r w:rsidRPr="005F6C63">
                    <w:rPr>
                      <w:rFonts w:ascii="Arial" w:hAnsi="Arial" w:cs="Arial"/>
                      <w:b/>
                    </w:rPr>
                    <w:t xml:space="preserve"> responses</w:t>
                  </w:r>
                  <w:r w:rsidRPr="005F6C63">
                    <w:rPr>
                      <w:rFonts w:ascii="Arial" w:hAnsi="Arial" w:cs="Arial"/>
                    </w:rPr>
                    <w:t>)</w:t>
                  </w:r>
                </w:p>
                <w:p w:rsidR="005F6C63" w:rsidRDefault="005F6C63" w:rsidP="003F41E7">
                  <w:pPr>
                    <w:pBdr>
                      <w:top w:val="nil"/>
                      <w:left w:val="nil"/>
                      <w:bottom w:val="nil"/>
                      <w:right w:val="nil"/>
                      <w:between w:val="nil"/>
                      <w:bar w:val="nil"/>
                    </w:pBdr>
                    <w:jc w:val="both"/>
                    <w:rPr>
                      <w:rFonts w:ascii="Arial" w:hAnsi="Arial" w:cs="Arial"/>
                      <w:bCs/>
                    </w:rPr>
                  </w:pPr>
                </w:p>
                <w:p w:rsidR="003F41E7" w:rsidRPr="005F6C63" w:rsidRDefault="005F6C63" w:rsidP="003F41E7">
                  <w:pPr>
                    <w:pBdr>
                      <w:top w:val="nil"/>
                      <w:left w:val="nil"/>
                      <w:bottom w:val="nil"/>
                      <w:right w:val="nil"/>
                      <w:between w:val="nil"/>
                      <w:bar w:val="nil"/>
                    </w:pBdr>
                    <w:jc w:val="both"/>
                    <w:rPr>
                      <w:rFonts w:ascii="Arial" w:hAnsi="Arial" w:cs="Arial"/>
                    </w:rPr>
                  </w:pPr>
                  <w:r>
                    <w:rPr>
                      <w:rFonts w:ascii="Arial" w:hAnsi="Arial" w:cs="Arial"/>
                      <w:bCs/>
                    </w:rPr>
                    <w:t>(</w:t>
                  </w:r>
                  <w:r w:rsidR="003F41E7" w:rsidRPr="005F6C63">
                    <w:rPr>
                      <w:rFonts w:ascii="Arial" w:hAnsi="Arial" w:cs="Arial"/>
                      <w:bCs/>
                    </w:rPr>
                    <w:t xml:space="preserve">Source: Civica </w:t>
                  </w:r>
                  <w:r w:rsidR="00F74893" w:rsidRPr="005F6C63">
                    <w:rPr>
                      <w:rFonts w:ascii="Arial" w:hAnsi="Arial" w:cs="Arial"/>
                      <w:bCs/>
                    </w:rPr>
                    <w:t>Dec</w:t>
                  </w:r>
                  <w:r w:rsidR="003F41E7" w:rsidRPr="005F6C63">
                    <w:rPr>
                      <w:rFonts w:ascii="Arial" w:hAnsi="Arial" w:cs="Arial"/>
                      <w:bCs/>
                    </w:rPr>
                    <w:t>2022)</w:t>
                  </w:r>
                </w:p>
                <w:p w:rsidR="003F41E7" w:rsidRPr="005F6C63" w:rsidRDefault="003F41E7" w:rsidP="003F41E7">
                  <w:pPr>
                    <w:jc w:val="both"/>
                    <w:rPr>
                      <w:rFonts w:ascii="Arial" w:hAnsi="Arial" w:cs="Arial"/>
                      <w:b/>
                    </w:rPr>
                  </w:pPr>
                </w:p>
              </w:tc>
            </w:tr>
          </w:tbl>
          <w:p w:rsidR="00204656" w:rsidRPr="005F6C63" w:rsidRDefault="00204656" w:rsidP="00F74893">
            <w:pPr>
              <w:spacing w:after="0" w:line="240" w:lineRule="auto"/>
              <w:jc w:val="both"/>
              <w:rPr>
                <w:rFonts w:ascii="Arial" w:hAnsi="Arial" w:cs="Arial"/>
                <w:b/>
              </w:rPr>
            </w:pPr>
            <w:r w:rsidRPr="005F6C63">
              <w:rPr>
                <w:rFonts w:ascii="Arial" w:hAnsi="Arial" w:cs="Arial"/>
              </w:rPr>
              <w:t xml:space="preserve">Access Times </w:t>
            </w:r>
            <w:r w:rsidR="00F74893" w:rsidRPr="005F6C63">
              <w:rPr>
                <w:rFonts w:ascii="Arial" w:hAnsi="Arial" w:cs="Arial"/>
              </w:rPr>
              <w:t>within the Emergency Dept. continue to drive poor patient experience</w:t>
            </w:r>
            <w:r w:rsidR="005F6C63" w:rsidRPr="005F6C63">
              <w:rPr>
                <w:rFonts w:ascii="Arial" w:hAnsi="Arial" w:cs="Arial"/>
              </w:rPr>
              <w:t>. If the Emergency Dept. feedback was</w:t>
            </w:r>
            <w:r w:rsidR="005F6C63" w:rsidRPr="005F6C63">
              <w:rPr>
                <w:rFonts w:ascii="Arial" w:hAnsi="Arial" w:cs="Arial"/>
                <w:b/>
              </w:rPr>
              <w:t xml:space="preserve"> excluded </w:t>
            </w:r>
            <w:r w:rsidR="005F6C63" w:rsidRPr="005F6C63">
              <w:rPr>
                <w:rFonts w:ascii="Arial" w:hAnsi="Arial" w:cs="Arial"/>
              </w:rPr>
              <w:t xml:space="preserve">from the overall total the feedback response would be </w:t>
            </w:r>
            <w:r w:rsidR="005F6C63" w:rsidRPr="005F6C63">
              <w:rPr>
                <w:rFonts w:ascii="Arial" w:hAnsi="Arial" w:cs="Arial"/>
                <w:b/>
              </w:rPr>
              <w:t xml:space="preserve">94% </w:t>
            </w:r>
            <w:r w:rsidR="005F6C63" w:rsidRPr="005F6C63">
              <w:rPr>
                <w:rFonts w:ascii="Arial" w:hAnsi="Arial" w:cs="Arial"/>
              </w:rPr>
              <w:t>rather than</w:t>
            </w:r>
            <w:r w:rsidR="005F6C63" w:rsidRPr="005F6C63">
              <w:rPr>
                <w:rFonts w:ascii="Arial" w:hAnsi="Arial" w:cs="Arial"/>
                <w:b/>
              </w:rPr>
              <w:t xml:space="preserve"> 84%. </w:t>
            </w:r>
          </w:p>
          <w:p w:rsidR="005F6C63" w:rsidRDefault="005F6C63" w:rsidP="002B77B1">
            <w:pPr>
              <w:pBdr>
                <w:top w:val="nil"/>
                <w:left w:val="nil"/>
                <w:bottom w:val="nil"/>
                <w:right w:val="nil"/>
                <w:between w:val="nil"/>
                <w:bar w:val="nil"/>
              </w:pBdr>
              <w:spacing w:after="0" w:line="240" w:lineRule="auto"/>
              <w:jc w:val="both"/>
              <w:rPr>
                <w:rFonts w:ascii="Arial" w:hAnsi="Arial" w:cs="Arial"/>
                <w:b/>
                <w:sz w:val="24"/>
                <w:szCs w:val="24"/>
              </w:rPr>
            </w:pPr>
          </w:p>
          <w:p w:rsidR="005F6C63" w:rsidRDefault="005F6C63" w:rsidP="002B77B1">
            <w:pPr>
              <w:pBdr>
                <w:top w:val="nil"/>
                <w:left w:val="nil"/>
                <w:bottom w:val="nil"/>
                <w:right w:val="nil"/>
                <w:between w:val="nil"/>
                <w:bar w:val="nil"/>
              </w:pBdr>
              <w:spacing w:after="0" w:line="240" w:lineRule="auto"/>
              <w:jc w:val="both"/>
              <w:rPr>
                <w:rFonts w:ascii="Arial" w:hAnsi="Arial" w:cs="Arial"/>
                <w:b/>
                <w:sz w:val="24"/>
                <w:szCs w:val="24"/>
              </w:rPr>
            </w:pPr>
            <w:r>
              <w:rPr>
                <w:rFonts w:ascii="Arial" w:hAnsi="Arial" w:cs="Arial"/>
                <w:b/>
                <w:sz w:val="24"/>
                <w:szCs w:val="24"/>
              </w:rPr>
              <w:t xml:space="preserve">Thematic Review: </w:t>
            </w:r>
            <w:r w:rsidR="002B0F0B">
              <w:rPr>
                <w:rFonts w:ascii="Arial" w:hAnsi="Arial" w:cs="Arial"/>
                <w:b/>
                <w:sz w:val="24"/>
                <w:szCs w:val="24"/>
              </w:rPr>
              <w:t xml:space="preserve">Medication Incidents related to </w:t>
            </w:r>
            <w:r>
              <w:rPr>
                <w:rFonts w:ascii="Arial" w:hAnsi="Arial" w:cs="Arial"/>
                <w:b/>
                <w:sz w:val="24"/>
                <w:szCs w:val="24"/>
              </w:rPr>
              <w:t>Patient Experience with Pain</w:t>
            </w:r>
          </w:p>
          <w:tbl>
            <w:tblPr>
              <w:tblStyle w:val="TableGrid"/>
              <w:tblW w:w="0" w:type="auto"/>
              <w:tblLayout w:type="fixed"/>
              <w:tblLook w:val="04A0" w:firstRow="1" w:lastRow="0" w:firstColumn="1" w:lastColumn="0" w:noHBand="0" w:noVBand="1"/>
            </w:tblPr>
            <w:tblGrid>
              <w:gridCol w:w="5200"/>
              <w:gridCol w:w="5201"/>
            </w:tblGrid>
            <w:tr w:rsidR="005F6C63" w:rsidTr="00181AB4">
              <w:trPr>
                <w:trHeight w:val="2114"/>
              </w:trPr>
              <w:tc>
                <w:tcPr>
                  <w:tcW w:w="5200" w:type="dxa"/>
                  <w:tcBorders>
                    <w:top w:val="nil"/>
                    <w:left w:val="nil"/>
                    <w:bottom w:val="nil"/>
                    <w:right w:val="nil"/>
                  </w:tcBorders>
                </w:tcPr>
                <w:p w:rsidR="005F6C63" w:rsidRDefault="005F6C63" w:rsidP="005F6C63">
                  <w:pPr>
                    <w:jc w:val="center"/>
                    <w:rPr>
                      <w:rFonts w:ascii="Arial" w:hAnsi="Arial" w:cs="Arial"/>
                      <w:b/>
                      <w:sz w:val="24"/>
                      <w:szCs w:val="24"/>
                    </w:rPr>
                  </w:pPr>
                  <w:r>
                    <w:rPr>
                      <w:rFonts w:ascii="Arial" w:hAnsi="Arial" w:cs="Arial"/>
                      <w:b/>
                      <w:noProof/>
                      <w:sz w:val="24"/>
                      <w:szCs w:val="24"/>
                      <w:lang w:eastAsia="en-GB"/>
                    </w:rPr>
                    <w:drawing>
                      <wp:inline distT="0" distB="0" distL="0" distR="0" wp14:anchorId="055A5A6B">
                        <wp:extent cx="1695450" cy="14541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95450" cy="1454150"/>
                                </a:xfrm>
                                <a:prstGeom prst="rect">
                                  <a:avLst/>
                                </a:prstGeom>
                                <a:noFill/>
                              </pic:spPr>
                            </pic:pic>
                          </a:graphicData>
                        </a:graphic>
                      </wp:inline>
                    </w:drawing>
                  </w:r>
                </w:p>
              </w:tc>
              <w:tc>
                <w:tcPr>
                  <w:tcW w:w="5201" w:type="dxa"/>
                  <w:tcBorders>
                    <w:top w:val="nil"/>
                    <w:left w:val="nil"/>
                    <w:bottom w:val="nil"/>
                    <w:right w:val="nil"/>
                  </w:tcBorders>
                </w:tcPr>
                <w:p w:rsidR="005F6C63" w:rsidRDefault="005F6C63" w:rsidP="002B77B1">
                  <w:pPr>
                    <w:jc w:val="both"/>
                    <w:rPr>
                      <w:rFonts w:ascii="Arial" w:hAnsi="Arial" w:cs="Arial"/>
                      <w:b/>
                      <w:sz w:val="24"/>
                      <w:szCs w:val="24"/>
                    </w:rPr>
                  </w:pPr>
                  <w:r w:rsidRPr="005F6C63">
                    <w:rPr>
                      <w:rFonts w:ascii="Arial" w:hAnsi="Arial" w:cs="Arial"/>
                      <w:b/>
                      <w:noProof/>
                      <w:sz w:val="24"/>
                      <w:szCs w:val="24"/>
                      <w:lang w:eastAsia="en-GB"/>
                    </w:rPr>
                    <w:drawing>
                      <wp:inline distT="0" distB="0" distL="0" distR="0" wp14:anchorId="729DED3B" wp14:editId="66E2386F">
                        <wp:extent cx="3165475" cy="1358900"/>
                        <wp:effectExtent l="0" t="0" r="0"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3"/>
                                <a:stretch>
                                  <a:fillRect/>
                                </a:stretch>
                              </pic:blipFill>
                              <pic:spPr>
                                <a:xfrm>
                                  <a:off x="0" y="0"/>
                                  <a:ext cx="3165475" cy="1358900"/>
                                </a:xfrm>
                                <a:prstGeom prst="rect">
                                  <a:avLst/>
                                </a:prstGeom>
                              </pic:spPr>
                            </pic:pic>
                          </a:graphicData>
                        </a:graphic>
                      </wp:inline>
                    </w:drawing>
                  </w:r>
                </w:p>
                <w:p w:rsidR="005F6C63" w:rsidRDefault="005F6C63" w:rsidP="002B77B1">
                  <w:pPr>
                    <w:jc w:val="both"/>
                    <w:rPr>
                      <w:rFonts w:ascii="Arial" w:hAnsi="Arial" w:cs="Arial"/>
                      <w:b/>
                      <w:sz w:val="24"/>
                      <w:szCs w:val="24"/>
                    </w:rPr>
                  </w:pPr>
                </w:p>
              </w:tc>
            </w:tr>
            <w:tr w:rsidR="005F6C63" w:rsidTr="00181AB4">
              <w:trPr>
                <w:trHeight w:val="2114"/>
              </w:trPr>
              <w:tc>
                <w:tcPr>
                  <w:tcW w:w="10401" w:type="dxa"/>
                  <w:gridSpan w:val="2"/>
                  <w:tcBorders>
                    <w:top w:val="nil"/>
                    <w:left w:val="nil"/>
                    <w:bottom w:val="nil"/>
                    <w:right w:val="nil"/>
                  </w:tcBorders>
                </w:tcPr>
                <w:p w:rsidR="002B0F0B" w:rsidRPr="002B0F0B" w:rsidRDefault="002B0F0B" w:rsidP="002B0F0B">
                  <w:pPr>
                    <w:jc w:val="both"/>
                    <w:rPr>
                      <w:rFonts w:ascii="Arial" w:hAnsi="Arial" w:cs="Arial"/>
                      <w:b/>
                    </w:rPr>
                  </w:pPr>
                  <w:r w:rsidRPr="002B0F0B">
                    <w:rPr>
                      <w:rFonts w:ascii="Arial" w:hAnsi="Arial" w:cs="Arial"/>
                      <w:b/>
                      <w:bCs/>
                    </w:rPr>
                    <w:lastRenderedPageBreak/>
                    <w:t>Outcomes based on Controlled Drug Desk-Top Review &amp; Biannual Review (19/01/2023)</w:t>
                  </w:r>
                </w:p>
                <w:p w:rsidR="005F6C63" w:rsidRDefault="00A048F6" w:rsidP="002B0F0B">
                  <w:pPr>
                    <w:jc w:val="both"/>
                    <w:rPr>
                      <w:rFonts w:ascii="Arial" w:hAnsi="Arial" w:cs="Arial"/>
                    </w:rPr>
                  </w:pPr>
                  <w:r w:rsidRPr="002B0F0B">
                    <w:rPr>
                      <w:rFonts w:ascii="Arial" w:hAnsi="Arial" w:cs="Arial"/>
                    </w:rPr>
                    <w:t>In general</w:t>
                  </w:r>
                  <w:r w:rsidR="002B0F0B">
                    <w:rPr>
                      <w:rFonts w:ascii="Arial" w:hAnsi="Arial" w:cs="Arial"/>
                    </w:rPr>
                    <w:t>,</w:t>
                  </w:r>
                  <w:r w:rsidRPr="002B0F0B">
                    <w:rPr>
                      <w:rFonts w:ascii="Arial" w:hAnsi="Arial" w:cs="Arial"/>
                    </w:rPr>
                    <w:t xml:space="preserve"> Morriston SG medication incidents relate to administration, within a ward environment </w:t>
                  </w:r>
                  <w:r w:rsidR="002B0F0B">
                    <w:rPr>
                      <w:rFonts w:ascii="Arial" w:hAnsi="Arial" w:cs="Arial"/>
                    </w:rPr>
                    <w:t xml:space="preserve">do not involve controlled drugs </w:t>
                  </w:r>
                  <w:r w:rsidRPr="002B0F0B">
                    <w:rPr>
                      <w:rFonts w:ascii="Arial" w:hAnsi="Arial" w:cs="Arial"/>
                    </w:rPr>
                    <w:t xml:space="preserve">and do not result in harm </w:t>
                  </w:r>
                </w:p>
                <w:p w:rsidR="002B0F0B" w:rsidRDefault="002B0F0B" w:rsidP="002B0F0B">
                  <w:pPr>
                    <w:jc w:val="both"/>
                    <w:rPr>
                      <w:rFonts w:ascii="Arial" w:hAnsi="Arial" w:cs="Arial"/>
                      <w:b/>
                    </w:rPr>
                  </w:pPr>
                  <w:r w:rsidRPr="002B0F0B">
                    <w:rPr>
                      <w:rFonts w:ascii="Arial" w:hAnsi="Arial" w:cs="Arial"/>
                      <w:b/>
                    </w:rPr>
                    <w:t>Patient Experience Outcomes – December 2022</w:t>
                  </w:r>
                </w:p>
                <w:p w:rsidR="002B0F0B" w:rsidRDefault="002B0F0B" w:rsidP="002B0F0B">
                  <w:pPr>
                    <w:jc w:val="both"/>
                    <w:rPr>
                      <w:rFonts w:ascii="Arial" w:hAnsi="Arial" w:cs="Arial"/>
                    </w:rPr>
                  </w:pPr>
                  <w:r w:rsidRPr="002B0F0B">
                    <w:rPr>
                      <w:rFonts w:ascii="Arial" w:hAnsi="Arial" w:cs="Arial"/>
                    </w:rPr>
                    <w:t xml:space="preserve">Increasing number of </w:t>
                  </w:r>
                  <w:r>
                    <w:rPr>
                      <w:rFonts w:ascii="Arial" w:hAnsi="Arial" w:cs="Arial"/>
                    </w:rPr>
                    <w:t xml:space="preserve">patient reporting negative clinical experience with pain. </w:t>
                  </w:r>
                </w:p>
                <w:p w:rsidR="002B0F0B" w:rsidRPr="002B0F0B" w:rsidRDefault="002B0F0B" w:rsidP="002B0F0B">
                  <w:pPr>
                    <w:jc w:val="both"/>
                    <w:rPr>
                      <w:rFonts w:ascii="Arial" w:hAnsi="Arial" w:cs="Arial"/>
                    </w:rPr>
                  </w:pPr>
                  <w:r w:rsidRPr="002B0F0B">
                    <w:rPr>
                      <w:rFonts w:ascii="Arial" w:hAnsi="Arial" w:cs="Arial"/>
                      <w:b/>
                      <w:bCs/>
                    </w:rPr>
                    <w:t>Improvement Scoping by 28/02/2023:</w:t>
                  </w:r>
                </w:p>
                <w:p w:rsidR="00A97B4A" w:rsidRPr="002B0F0B" w:rsidRDefault="00A048F6" w:rsidP="00181AB4">
                  <w:pPr>
                    <w:jc w:val="both"/>
                    <w:rPr>
                      <w:rFonts w:ascii="Arial" w:hAnsi="Arial" w:cs="Arial"/>
                    </w:rPr>
                  </w:pPr>
                  <w:r w:rsidRPr="002B0F0B">
                    <w:rPr>
                      <w:rFonts w:ascii="Arial" w:hAnsi="Arial" w:cs="Arial"/>
                    </w:rPr>
                    <w:t>Relationship between failure to administered medication and reported patient feedback around failures in pain management</w:t>
                  </w:r>
                </w:p>
                <w:p w:rsidR="00A97B4A" w:rsidRPr="002B0F0B" w:rsidRDefault="00A048F6" w:rsidP="00181AB4">
                  <w:pPr>
                    <w:jc w:val="both"/>
                    <w:rPr>
                      <w:rFonts w:ascii="Arial" w:hAnsi="Arial" w:cs="Arial"/>
                    </w:rPr>
                  </w:pPr>
                  <w:r w:rsidRPr="002B0F0B">
                    <w:rPr>
                      <w:rFonts w:ascii="Arial" w:hAnsi="Arial" w:cs="Arial"/>
                    </w:rPr>
                    <w:t xml:space="preserve">Identification of locations for PDSA scoping </w:t>
                  </w:r>
                </w:p>
                <w:p w:rsidR="002B0F0B" w:rsidRPr="002B0F0B" w:rsidRDefault="002B0F0B" w:rsidP="002B0F0B">
                  <w:pPr>
                    <w:jc w:val="both"/>
                    <w:rPr>
                      <w:rFonts w:ascii="Arial" w:hAnsi="Arial" w:cs="Arial"/>
                    </w:rPr>
                  </w:pPr>
                  <w:r w:rsidRPr="002B0F0B">
                    <w:rPr>
                      <w:rFonts w:ascii="Arial" w:hAnsi="Arial" w:cs="Arial"/>
                      <w:b/>
                      <w:bCs/>
                    </w:rPr>
                    <w:t>Training:</w:t>
                  </w:r>
                </w:p>
                <w:p w:rsidR="002B0F0B" w:rsidRPr="002B0F0B" w:rsidRDefault="00A048F6" w:rsidP="00181AB4">
                  <w:pPr>
                    <w:jc w:val="both"/>
                    <w:rPr>
                      <w:rFonts w:ascii="Arial" w:hAnsi="Arial" w:cs="Arial"/>
                      <w:sz w:val="24"/>
                      <w:szCs w:val="24"/>
                    </w:rPr>
                  </w:pPr>
                  <w:r w:rsidRPr="002B0F0B">
                    <w:rPr>
                      <w:rFonts w:ascii="Arial" w:hAnsi="Arial" w:cs="Arial"/>
                    </w:rPr>
                    <w:t>Initial awareness session for matrons on medicines management (08/02/2023)</w:t>
                  </w:r>
                </w:p>
              </w:tc>
            </w:tr>
          </w:tbl>
          <w:p w:rsidR="00A05021" w:rsidRDefault="00A05021" w:rsidP="002B77B1">
            <w:pPr>
              <w:pBdr>
                <w:top w:val="nil"/>
                <w:left w:val="nil"/>
                <w:bottom w:val="nil"/>
                <w:right w:val="nil"/>
                <w:between w:val="nil"/>
                <w:bar w:val="nil"/>
              </w:pBdr>
              <w:spacing w:after="0" w:line="240" w:lineRule="auto"/>
              <w:jc w:val="both"/>
              <w:rPr>
                <w:rFonts w:ascii="Arial" w:hAnsi="Arial" w:cs="Arial"/>
                <w:b/>
                <w:sz w:val="24"/>
                <w:szCs w:val="24"/>
              </w:rPr>
            </w:pPr>
          </w:p>
          <w:p w:rsidR="00F20109" w:rsidRDefault="00F55779" w:rsidP="002B77B1">
            <w:pPr>
              <w:pBdr>
                <w:top w:val="nil"/>
                <w:left w:val="nil"/>
                <w:bottom w:val="nil"/>
                <w:right w:val="nil"/>
                <w:between w:val="nil"/>
                <w:bar w:val="nil"/>
              </w:pBdr>
              <w:spacing w:after="0" w:line="240" w:lineRule="auto"/>
              <w:jc w:val="both"/>
              <w:rPr>
                <w:rFonts w:ascii="Arial" w:hAnsi="Arial" w:cs="Arial"/>
                <w:b/>
                <w:sz w:val="24"/>
                <w:szCs w:val="24"/>
              </w:rPr>
            </w:pPr>
            <w:r>
              <w:rPr>
                <w:rFonts w:ascii="Arial" w:hAnsi="Arial" w:cs="Arial"/>
                <w:b/>
                <w:sz w:val="24"/>
                <w:szCs w:val="24"/>
              </w:rPr>
              <w:t>Formal Complaint Performance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87"/>
              <w:gridCol w:w="4988"/>
            </w:tblGrid>
            <w:tr w:rsidR="00255484" w:rsidTr="00F55779">
              <w:tc>
                <w:tcPr>
                  <w:tcW w:w="4987" w:type="dxa"/>
                </w:tcPr>
                <w:tbl>
                  <w:tblPr>
                    <w:tblW w:w="4878" w:type="dxa"/>
                    <w:tblLayout w:type="fixed"/>
                    <w:tblLook w:val="04A0" w:firstRow="1" w:lastRow="0" w:firstColumn="1" w:lastColumn="0" w:noHBand="0" w:noVBand="1"/>
                  </w:tblPr>
                  <w:tblGrid>
                    <w:gridCol w:w="2921"/>
                    <w:gridCol w:w="1957"/>
                  </w:tblGrid>
                  <w:tr w:rsidR="00255484" w:rsidRPr="00A05021" w:rsidTr="00F55779">
                    <w:trPr>
                      <w:trHeight w:val="515"/>
                    </w:trPr>
                    <w:tc>
                      <w:tcPr>
                        <w:tcW w:w="2921" w:type="dxa"/>
                        <w:tcBorders>
                          <w:top w:val="single" w:sz="4" w:space="0" w:color="auto"/>
                          <w:left w:val="single" w:sz="4" w:space="0" w:color="auto"/>
                          <w:bottom w:val="single" w:sz="4" w:space="0" w:color="auto"/>
                          <w:right w:val="single" w:sz="4" w:space="0" w:color="auto"/>
                        </w:tcBorders>
                        <w:shd w:val="clear" w:color="000000" w:fill="FFFFFF"/>
                        <w:vAlign w:val="center"/>
                      </w:tcPr>
                      <w:p w:rsidR="00255484" w:rsidRPr="00A05021" w:rsidRDefault="00255484" w:rsidP="00255484">
                        <w:pPr>
                          <w:spacing w:after="0" w:line="240" w:lineRule="auto"/>
                          <w:rPr>
                            <w:rFonts w:ascii="Arial" w:hAnsi="Arial" w:cs="Arial"/>
                          </w:rPr>
                        </w:pPr>
                      </w:p>
                    </w:tc>
                    <w:tc>
                      <w:tcPr>
                        <w:tcW w:w="1957" w:type="dxa"/>
                        <w:tcBorders>
                          <w:top w:val="single" w:sz="4" w:space="0" w:color="auto"/>
                          <w:left w:val="single" w:sz="4" w:space="0" w:color="auto"/>
                          <w:bottom w:val="single" w:sz="4" w:space="0" w:color="auto"/>
                          <w:right w:val="single" w:sz="4" w:space="0" w:color="auto"/>
                        </w:tcBorders>
                        <w:shd w:val="clear" w:color="000000" w:fill="FFFFFF"/>
                      </w:tcPr>
                      <w:p w:rsidR="00255484" w:rsidRPr="00A05021" w:rsidRDefault="00255484" w:rsidP="00DE16E5">
                        <w:pPr>
                          <w:spacing w:after="0" w:line="240" w:lineRule="auto"/>
                          <w:rPr>
                            <w:rFonts w:ascii="Arial" w:hAnsi="Arial" w:cs="Arial"/>
                            <w:b/>
                          </w:rPr>
                        </w:pPr>
                        <w:r w:rsidRPr="00A05021">
                          <w:rPr>
                            <w:rFonts w:ascii="Arial" w:hAnsi="Arial" w:cs="Arial"/>
                            <w:b/>
                          </w:rPr>
                          <w:t>01/</w:t>
                        </w:r>
                        <w:r w:rsidR="00DE16E5" w:rsidRPr="00A05021">
                          <w:rPr>
                            <w:rFonts w:ascii="Arial" w:hAnsi="Arial" w:cs="Arial"/>
                            <w:b/>
                          </w:rPr>
                          <w:t>10</w:t>
                        </w:r>
                        <w:r w:rsidRPr="00A05021">
                          <w:rPr>
                            <w:rFonts w:ascii="Arial" w:hAnsi="Arial" w:cs="Arial"/>
                            <w:b/>
                          </w:rPr>
                          <w:t>/2022 to 31/</w:t>
                        </w:r>
                        <w:r w:rsidR="00DE16E5" w:rsidRPr="00A05021">
                          <w:rPr>
                            <w:rFonts w:ascii="Arial" w:hAnsi="Arial" w:cs="Arial"/>
                            <w:b/>
                          </w:rPr>
                          <w:t>12</w:t>
                        </w:r>
                        <w:r w:rsidRPr="00A05021">
                          <w:rPr>
                            <w:rFonts w:ascii="Arial" w:hAnsi="Arial" w:cs="Arial"/>
                            <w:b/>
                          </w:rPr>
                          <w:t>/2022</w:t>
                        </w:r>
                      </w:p>
                    </w:tc>
                  </w:tr>
                  <w:tr w:rsidR="00255484" w:rsidRPr="00A05021" w:rsidTr="00F55779">
                    <w:trPr>
                      <w:trHeight w:val="515"/>
                    </w:trPr>
                    <w:tc>
                      <w:tcPr>
                        <w:tcW w:w="2921"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55484" w:rsidRPr="00A05021" w:rsidRDefault="00255484" w:rsidP="00255484">
                        <w:pPr>
                          <w:spacing w:after="0" w:line="240" w:lineRule="auto"/>
                          <w:rPr>
                            <w:rFonts w:ascii="Arial" w:hAnsi="Arial" w:cs="Arial"/>
                          </w:rPr>
                        </w:pPr>
                        <w:r w:rsidRPr="00A05021">
                          <w:rPr>
                            <w:rFonts w:ascii="Arial" w:hAnsi="Arial" w:cs="Arial"/>
                          </w:rPr>
                          <w:t xml:space="preserve">Number of formal complaints </w:t>
                        </w:r>
                      </w:p>
                    </w:tc>
                    <w:tc>
                      <w:tcPr>
                        <w:tcW w:w="1957" w:type="dxa"/>
                        <w:tcBorders>
                          <w:top w:val="single" w:sz="4" w:space="0" w:color="auto"/>
                          <w:left w:val="single" w:sz="4" w:space="0" w:color="auto"/>
                          <w:bottom w:val="single" w:sz="4" w:space="0" w:color="auto"/>
                          <w:right w:val="single" w:sz="4" w:space="0" w:color="auto"/>
                        </w:tcBorders>
                        <w:shd w:val="clear" w:color="000000" w:fill="FFFFFF"/>
                      </w:tcPr>
                      <w:p w:rsidR="00255484" w:rsidRPr="00A05021" w:rsidRDefault="00DE16E5" w:rsidP="00255484">
                        <w:pPr>
                          <w:spacing w:after="0" w:line="240" w:lineRule="auto"/>
                          <w:jc w:val="center"/>
                          <w:rPr>
                            <w:rFonts w:ascii="Arial" w:hAnsi="Arial" w:cs="Arial"/>
                          </w:rPr>
                        </w:pPr>
                        <w:r w:rsidRPr="00A05021">
                          <w:rPr>
                            <w:rFonts w:ascii="Arial" w:hAnsi="Arial" w:cs="Arial"/>
                          </w:rPr>
                          <w:t>139</w:t>
                        </w:r>
                      </w:p>
                    </w:tc>
                  </w:tr>
                  <w:tr w:rsidR="00255484" w:rsidRPr="00A05021" w:rsidTr="00F55779">
                    <w:trPr>
                      <w:trHeight w:val="403"/>
                    </w:trPr>
                    <w:tc>
                      <w:tcPr>
                        <w:tcW w:w="2921" w:type="dxa"/>
                        <w:tcBorders>
                          <w:top w:val="nil"/>
                          <w:left w:val="single" w:sz="4" w:space="0" w:color="auto"/>
                          <w:bottom w:val="single" w:sz="4" w:space="0" w:color="auto"/>
                          <w:right w:val="single" w:sz="4" w:space="0" w:color="auto"/>
                        </w:tcBorders>
                        <w:shd w:val="clear" w:color="000000" w:fill="FFFFFF"/>
                        <w:vAlign w:val="center"/>
                        <w:hideMark/>
                      </w:tcPr>
                      <w:p w:rsidR="00255484" w:rsidRPr="00A05021" w:rsidRDefault="00255484" w:rsidP="00255484">
                        <w:pPr>
                          <w:spacing w:after="0" w:line="240" w:lineRule="auto"/>
                          <w:rPr>
                            <w:rFonts w:ascii="Arial" w:hAnsi="Arial" w:cs="Arial"/>
                          </w:rPr>
                        </w:pPr>
                        <w:r w:rsidRPr="00A05021">
                          <w:rPr>
                            <w:rFonts w:ascii="Arial" w:hAnsi="Arial" w:cs="Arial"/>
                          </w:rPr>
                          <w:t>% of responses sent within 30 working days*</w:t>
                        </w:r>
                      </w:p>
                      <w:p w:rsidR="00E70E6A" w:rsidRPr="00A05021" w:rsidRDefault="00E70E6A" w:rsidP="00255484">
                        <w:pPr>
                          <w:spacing w:after="0" w:line="240" w:lineRule="auto"/>
                          <w:rPr>
                            <w:rFonts w:ascii="Arial" w:hAnsi="Arial" w:cs="Arial"/>
                          </w:rPr>
                        </w:pPr>
                        <w:r w:rsidRPr="00A05021">
                          <w:rPr>
                            <w:rFonts w:ascii="Arial" w:hAnsi="Arial" w:cs="Arial"/>
                          </w:rPr>
                          <w:t>(75% National Target)</w:t>
                        </w:r>
                      </w:p>
                    </w:tc>
                    <w:tc>
                      <w:tcPr>
                        <w:tcW w:w="1957" w:type="dxa"/>
                        <w:tcBorders>
                          <w:top w:val="nil"/>
                          <w:left w:val="single" w:sz="4" w:space="0" w:color="auto"/>
                          <w:bottom w:val="single" w:sz="4" w:space="0" w:color="auto"/>
                          <w:right w:val="single" w:sz="4" w:space="0" w:color="auto"/>
                        </w:tcBorders>
                        <w:shd w:val="clear" w:color="000000" w:fill="FFFFFF"/>
                      </w:tcPr>
                      <w:p w:rsidR="00255484" w:rsidRPr="00A05021" w:rsidRDefault="00DE16E5" w:rsidP="00255484">
                        <w:pPr>
                          <w:spacing w:after="0" w:line="240" w:lineRule="auto"/>
                          <w:jc w:val="center"/>
                          <w:rPr>
                            <w:rFonts w:ascii="Arial" w:hAnsi="Arial" w:cs="Arial"/>
                          </w:rPr>
                        </w:pPr>
                        <w:r w:rsidRPr="00A05021">
                          <w:rPr>
                            <w:rFonts w:ascii="Arial" w:hAnsi="Arial" w:cs="Arial"/>
                          </w:rPr>
                          <w:t>77%</w:t>
                        </w:r>
                      </w:p>
                    </w:tc>
                  </w:tr>
                  <w:tr w:rsidR="00255484" w:rsidRPr="00A05021" w:rsidTr="00F55779">
                    <w:trPr>
                      <w:trHeight w:val="403"/>
                    </w:trPr>
                    <w:tc>
                      <w:tcPr>
                        <w:tcW w:w="2921" w:type="dxa"/>
                        <w:tcBorders>
                          <w:top w:val="nil"/>
                          <w:left w:val="single" w:sz="4" w:space="0" w:color="auto"/>
                          <w:bottom w:val="single" w:sz="4" w:space="0" w:color="auto"/>
                          <w:right w:val="single" w:sz="4" w:space="0" w:color="auto"/>
                        </w:tcBorders>
                        <w:shd w:val="clear" w:color="000000" w:fill="FFFFFF"/>
                        <w:vAlign w:val="center"/>
                        <w:hideMark/>
                      </w:tcPr>
                      <w:p w:rsidR="00255484" w:rsidRPr="00A05021" w:rsidRDefault="00255484" w:rsidP="00255484">
                        <w:pPr>
                          <w:spacing w:after="0" w:line="240" w:lineRule="auto"/>
                          <w:rPr>
                            <w:rFonts w:ascii="Arial" w:hAnsi="Arial" w:cs="Arial"/>
                          </w:rPr>
                        </w:pPr>
                        <w:r w:rsidRPr="00A05021">
                          <w:rPr>
                            <w:rFonts w:ascii="Arial" w:hAnsi="Arial" w:cs="Arial"/>
                          </w:rPr>
                          <w:t>Number of Trusted to Care complaints</w:t>
                        </w:r>
                      </w:p>
                    </w:tc>
                    <w:tc>
                      <w:tcPr>
                        <w:tcW w:w="1957" w:type="dxa"/>
                        <w:tcBorders>
                          <w:top w:val="nil"/>
                          <w:left w:val="single" w:sz="4" w:space="0" w:color="auto"/>
                          <w:bottom w:val="single" w:sz="4" w:space="0" w:color="auto"/>
                          <w:right w:val="single" w:sz="4" w:space="0" w:color="auto"/>
                        </w:tcBorders>
                        <w:shd w:val="clear" w:color="000000" w:fill="FFFFFF"/>
                      </w:tcPr>
                      <w:p w:rsidR="00255484" w:rsidRPr="00A05021" w:rsidRDefault="00DE16E5" w:rsidP="00255484">
                        <w:pPr>
                          <w:spacing w:after="0" w:line="240" w:lineRule="auto"/>
                          <w:jc w:val="center"/>
                          <w:rPr>
                            <w:rFonts w:ascii="Arial" w:hAnsi="Arial" w:cs="Arial"/>
                          </w:rPr>
                        </w:pPr>
                        <w:r w:rsidRPr="00A05021">
                          <w:rPr>
                            <w:rFonts w:ascii="Arial" w:hAnsi="Arial" w:cs="Arial"/>
                          </w:rPr>
                          <w:t>0</w:t>
                        </w:r>
                      </w:p>
                    </w:tc>
                  </w:tr>
                </w:tbl>
                <w:p w:rsidR="00255484" w:rsidRDefault="00255484" w:rsidP="00F55779">
                  <w:pPr>
                    <w:pBdr>
                      <w:top w:val="nil"/>
                      <w:left w:val="nil"/>
                      <w:bottom w:val="nil"/>
                      <w:right w:val="nil"/>
                      <w:between w:val="nil"/>
                      <w:bar w:val="nil"/>
                    </w:pBdr>
                    <w:jc w:val="both"/>
                    <w:rPr>
                      <w:rFonts w:ascii="Arial" w:hAnsi="Arial" w:cs="Arial"/>
                      <w:b/>
                      <w:sz w:val="24"/>
                      <w:szCs w:val="24"/>
                    </w:rPr>
                  </w:pPr>
                  <w:r>
                    <w:rPr>
                      <w:rFonts w:ascii="Arial" w:hAnsi="Arial" w:cs="Arial"/>
                      <w:b/>
                      <w:sz w:val="24"/>
                      <w:szCs w:val="24"/>
                    </w:rPr>
                    <w:t>*</w:t>
                  </w:r>
                  <w:r w:rsidRPr="00255484">
                    <w:rPr>
                      <w:rFonts w:ascii="Arial" w:hAnsi="Arial" w:cs="Arial"/>
                      <w:sz w:val="16"/>
                      <w:szCs w:val="16"/>
                    </w:rPr>
                    <w:t>rolling performance</w:t>
                  </w:r>
                </w:p>
              </w:tc>
              <w:tc>
                <w:tcPr>
                  <w:tcW w:w="4988" w:type="dxa"/>
                </w:tcPr>
                <w:p w:rsidR="00255484" w:rsidRPr="00A05021" w:rsidRDefault="00F55779" w:rsidP="00F55779">
                  <w:pPr>
                    <w:rPr>
                      <w:rFonts w:ascii="Arial" w:hAnsi="Arial" w:cs="Arial"/>
                    </w:rPr>
                  </w:pPr>
                  <w:r w:rsidRPr="00A05021">
                    <w:rPr>
                      <w:rFonts w:ascii="Arial" w:hAnsi="Arial" w:cs="Arial"/>
                    </w:rPr>
                    <w:t xml:space="preserve">As with survey based patient experience feedback, the primary themes within formal complaints focus on access times, to both planned and emergency care and </w:t>
                  </w:r>
                  <w:r w:rsidR="00E70E6A" w:rsidRPr="00A05021">
                    <w:rPr>
                      <w:rFonts w:ascii="Arial" w:hAnsi="Arial" w:cs="Arial"/>
                    </w:rPr>
                    <w:t>outcomes associated to delays in access</w:t>
                  </w:r>
                  <w:r w:rsidRPr="00A05021">
                    <w:rPr>
                      <w:rFonts w:ascii="Arial" w:hAnsi="Arial" w:cs="Arial"/>
                    </w:rPr>
                    <w:t>.</w:t>
                  </w:r>
                </w:p>
                <w:p w:rsidR="00F55779" w:rsidRDefault="00F55779" w:rsidP="00F55779">
                  <w:pPr>
                    <w:rPr>
                      <w:rFonts w:ascii="Arial" w:hAnsi="Arial" w:cs="Arial"/>
                      <w:sz w:val="24"/>
                      <w:szCs w:val="24"/>
                    </w:rPr>
                  </w:pPr>
                </w:p>
                <w:p w:rsidR="00F3519E" w:rsidRPr="00F55779" w:rsidRDefault="00F3519E" w:rsidP="00E70E6A">
                  <w:pPr>
                    <w:rPr>
                      <w:rFonts w:ascii="Arial" w:hAnsi="Arial" w:cs="Arial"/>
                      <w:sz w:val="24"/>
                      <w:szCs w:val="24"/>
                    </w:rPr>
                  </w:pPr>
                </w:p>
              </w:tc>
            </w:tr>
          </w:tbl>
          <w:p w:rsidR="00DE16E5" w:rsidRPr="00B17871" w:rsidRDefault="00DE16E5" w:rsidP="00A05021">
            <w:pPr>
              <w:pStyle w:val="ListParagraph"/>
              <w:pBdr>
                <w:top w:val="nil"/>
                <w:left w:val="nil"/>
                <w:bottom w:val="nil"/>
                <w:right w:val="nil"/>
                <w:between w:val="nil"/>
                <w:bar w:val="nil"/>
              </w:pBdr>
              <w:spacing w:after="0" w:line="240" w:lineRule="auto"/>
              <w:jc w:val="both"/>
              <w:rPr>
                <w:rFonts w:ascii="Arial" w:hAnsi="Arial" w:cs="Arial"/>
                <w:sz w:val="24"/>
                <w:szCs w:val="24"/>
              </w:rPr>
            </w:pPr>
          </w:p>
        </w:tc>
      </w:tr>
      <w:tr w:rsidR="00E63E9A" w:rsidRPr="003C153B" w:rsidTr="00646DB2">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002060"/>
          </w:tcPr>
          <w:p w:rsidR="00E63E9A" w:rsidRPr="00E63E9A" w:rsidRDefault="00E63E9A" w:rsidP="00E63E9A">
            <w:pPr>
              <w:rPr>
                <w:rFonts w:ascii="Arial" w:hAnsi="Arial" w:cs="Arial"/>
                <w:b/>
                <w:sz w:val="24"/>
                <w:szCs w:val="24"/>
              </w:rPr>
            </w:pPr>
            <w:r w:rsidRPr="00E63E9A">
              <w:rPr>
                <w:rFonts w:ascii="Arial" w:hAnsi="Arial" w:cs="Arial"/>
                <w:b/>
                <w:sz w:val="24"/>
                <w:szCs w:val="24"/>
              </w:rPr>
              <w:lastRenderedPageBreak/>
              <w:t>Any Other Issues to Bring to the Attention of the Committee</w:t>
            </w:r>
          </w:p>
        </w:tc>
      </w:tr>
      <w:tr w:rsidR="00E63E9A" w:rsidRPr="003C153B" w:rsidTr="00646DB2">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auto"/>
          </w:tcPr>
          <w:p w:rsidR="00150F25" w:rsidRPr="00BF1047" w:rsidRDefault="00150F25" w:rsidP="0021576B">
            <w:pPr>
              <w:pStyle w:val="ListParagraph"/>
              <w:numPr>
                <w:ilvl w:val="0"/>
                <w:numId w:val="16"/>
              </w:numPr>
              <w:spacing w:after="0" w:line="240" w:lineRule="auto"/>
              <w:rPr>
                <w:rFonts w:ascii="Arial" w:hAnsi="Arial" w:cs="Arial"/>
                <w:b/>
                <w:i/>
              </w:rPr>
            </w:pPr>
            <w:r>
              <w:rPr>
                <w:rFonts w:ascii="Arial" w:hAnsi="Arial" w:cs="Arial"/>
              </w:rPr>
              <w:t xml:space="preserve">Secondary care implementation of the NHS Wales Medical Examiner Programme is hosted by Morriston Service Group. The programme will achieve its objective of Health Board wide secondary care implementation by 01/04/2023 – </w:t>
            </w:r>
            <w:r w:rsidRPr="00BF1047">
              <w:rPr>
                <w:rFonts w:ascii="Arial" w:hAnsi="Arial" w:cs="Arial"/>
                <w:b/>
                <w:i/>
              </w:rPr>
              <w:t>Phase 1 completed and moving to Phase 2 focusing on outreach service for patient who die in the community</w:t>
            </w:r>
            <w:r w:rsidR="00BF1047" w:rsidRPr="00BF1047">
              <w:rPr>
                <w:rFonts w:ascii="Arial" w:hAnsi="Arial" w:cs="Arial"/>
                <w:b/>
                <w:i/>
              </w:rPr>
              <w:t xml:space="preserve"> during Qtr4 and into 2023/24</w:t>
            </w:r>
          </w:p>
          <w:p w:rsidR="00C715C6" w:rsidRPr="001816E5" w:rsidRDefault="00E514A0" w:rsidP="0021576B">
            <w:pPr>
              <w:pStyle w:val="ListParagraph"/>
              <w:numPr>
                <w:ilvl w:val="0"/>
                <w:numId w:val="16"/>
              </w:numPr>
              <w:spacing w:after="0" w:line="240" w:lineRule="auto"/>
              <w:rPr>
                <w:rFonts w:ascii="Arial" w:hAnsi="Arial" w:cs="Arial"/>
                <w:b/>
                <w:i/>
              </w:rPr>
            </w:pPr>
            <w:r w:rsidRPr="001816E5">
              <w:rPr>
                <w:rFonts w:ascii="Arial" w:hAnsi="Arial" w:cs="Arial"/>
              </w:rPr>
              <w:t>Transfer of Morriston Clinical Audit Plan 2022/23 onto AMaT – to support the monitoring of National, Health Board and Local quality improvement workstreams –</w:t>
            </w:r>
            <w:r w:rsidR="00C715C6" w:rsidRPr="001816E5">
              <w:rPr>
                <w:rFonts w:ascii="Arial" w:hAnsi="Arial" w:cs="Arial"/>
              </w:rPr>
              <w:t xml:space="preserve"> </w:t>
            </w:r>
            <w:r w:rsidR="00C715C6" w:rsidRPr="001816E5">
              <w:rPr>
                <w:rFonts w:ascii="Arial" w:hAnsi="Arial" w:cs="Arial"/>
                <w:b/>
                <w:i/>
              </w:rPr>
              <w:t>completed with quarterly review and monitoring in place</w:t>
            </w:r>
          </w:p>
          <w:p w:rsidR="00FC644F" w:rsidRPr="00BC2B26" w:rsidRDefault="000E14B9" w:rsidP="00490C57">
            <w:pPr>
              <w:pStyle w:val="ListParagraph"/>
              <w:numPr>
                <w:ilvl w:val="0"/>
                <w:numId w:val="16"/>
              </w:numPr>
              <w:spacing w:after="0" w:line="240" w:lineRule="auto"/>
              <w:rPr>
                <w:rFonts w:ascii="Arial" w:hAnsi="Arial" w:cs="Arial"/>
                <w:b/>
              </w:rPr>
            </w:pPr>
            <w:r w:rsidRPr="00FC644F">
              <w:rPr>
                <w:rFonts w:ascii="Arial" w:hAnsi="Arial" w:cs="Arial"/>
              </w:rPr>
              <w:t xml:space="preserve">Hospital e-Prescribing and Medicines Administration (HEPMA) - </w:t>
            </w:r>
            <w:r w:rsidRPr="00FC644F">
              <w:rPr>
                <w:rFonts w:ascii="Arial" w:hAnsi="Arial" w:cs="Arial"/>
                <w:b/>
                <w:i/>
              </w:rPr>
              <w:t>rolled out across Morriston</w:t>
            </w:r>
            <w:r w:rsidR="00C715C6" w:rsidRPr="00FC644F">
              <w:rPr>
                <w:rFonts w:ascii="Arial" w:hAnsi="Arial" w:cs="Arial"/>
                <w:b/>
                <w:i/>
              </w:rPr>
              <w:t xml:space="preserve"> is ongoing and due for completion in March </w:t>
            </w:r>
            <w:r w:rsidR="00FC644F">
              <w:rPr>
                <w:rFonts w:ascii="Arial" w:hAnsi="Arial" w:cs="Arial"/>
                <w:b/>
                <w:i/>
              </w:rPr>
              <w:t xml:space="preserve">2023, however challenges to timescales noted </w:t>
            </w:r>
          </w:p>
          <w:p w:rsidR="00BC2B26" w:rsidRPr="00FC644F" w:rsidRDefault="00BC2B26" w:rsidP="00490C57">
            <w:pPr>
              <w:pStyle w:val="ListParagraph"/>
              <w:numPr>
                <w:ilvl w:val="0"/>
                <w:numId w:val="16"/>
              </w:numPr>
              <w:spacing w:after="0" w:line="240" w:lineRule="auto"/>
              <w:rPr>
                <w:rFonts w:ascii="Arial" w:hAnsi="Arial" w:cs="Arial"/>
                <w:b/>
              </w:rPr>
            </w:pPr>
            <w:r>
              <w:rPr>
                <w:rFonts w:ascii="Arial" w:hAnsi="Arial" w:cs="Arial"/>
              </w:rPr>
              <w:t xml:space="preserve">Poor reported compliance linked to MCA/DOLS </w:t>
            </w:r>
            <w:r w:rsidR="008C4E71">
              <w:rPr>
                <w:rFonts w:ascii="Arial" w:hAnsi="Arial" w:cs="Arial"/>
              </w:rPr>
              <w:t>(Mental Capacity Act/Deprivation</w:t>
            </w:r>
            <w:bookmarkStart w:id="0" w:name="_GoBack"/>
            <w:bookmarkEnd w:id="0"/>
            <w:r w:rsidR="008C4E71">
              <w:rPr>
                <w:rFonts w:ascii="Arial" w:hAnsi="Arial" w:cs="Arial"/>
              </w:rPr>
              <w:t xml:space="preserve"> of Liberty) </w:t>
            </w:r>
            <w:r>
              <w:rPr>
                <w:rFonts w:ascii="Arial" w:hAnsi="Arial" w:cs="Arial"/>
              </w:rPr>
              <w:t xml:space="preserve">training for nurses 37% for December 2022 – </w:t>
            </w:r>
            <w:r w:rsidRPr="00BC2B26">
              <w:rPr>
                <w:rFonts w:ascii="Arial" w:hAnsi="Arial" w:cs="Arial"/>
                <w:b/>
                <w:i/>
              </w:rPr>
              <w:t>review of gaps in order to develop a robust recovery plan linked to service based Educational Supervisors</w:t>
            </w:r>
          </w:p>
          <w:p w:rsidR="005652E9" w:rsidRPr="00FC644F" w:rsidRDefault="00C806A6" w:rsidP="00490C57">
            <w:pPr>
              <w:pStyle w:val="ListParagraph"/>
              <w:numPr>
                <w:ilvl w:val="0"/>
                <w:numId w:val="16"/>
              </w:numPr>
              <w:spacing w:after="0" w:line="240" w:lineRule="auto"/>
              <w:rPr>
                <w:rFonts w:ascii="Arial" w:hAnsi="Arial" w:cs="Arial"/>
                <w:b/>
              </w:rPr>
            </w:pPr>
            <w:r w:rsidRPr="00FC644F">
              <w:rPr>
                <w:rFonts w:ascii="Arial" w:hAnsi="Arial" w:cs="Arial"/>
              </w:rPr>
              <w:t>Launch of Morriston Staff Well-Being –</w:t>
            </w:r>
            <w:r w:rsidR="00C715C6" w:rsidRPr="00FC644F">
              <w:rPr>
                <w:rFonts w:ascii="Arial" w:hAnsi="Arial" w:cs="Arial"/>
              </w:rPr>
              <w:t xml:space="preserve"> </w:t>
            </w:r>
            <w:r w:rsidR="00C715C6" w:rsidRPr="00FC644F">
              <w:rPr>
                <w:rFonts w:ascii="Arial" w:hAnsi="Arial" w:cs="Arial"/>
                <w:b/>
                <w:i/>
              </w:rPr>
              <w:t>quarterly meetings in place with outcome n</w:t>
            </w:r>
            <w:r w:rsidR="005652E9" w:rsidRPr="00FC644F">
              <w:rPr>
                <w:rFonts w:ascii="Arial" w:hAnsi="Arial" w:cs="Arial"/>
                <w:b/>
                <w:i/>
              </w:rPr>
              <w:t>ewsletter.</w:t>
            </w:r>
          </w:p>
          <w:p w:rsidR="00C715C6" w:rsidRPr="00150F25" w:rsidRDefault="00C715C6" w:rsidP="0021576B">
            <w:pPr>
              <w:pStyle w:val="ListParagraph"/>
              <w:numPr>
                <w:ilvl w:val="0"/>
                <w:numId w:val="16"/>
              </w:numPr>
              <w:spacing w:after="0" w:line="240" w:lineRule="auto"/>
              <w:contextualSpacing w:val="0"/>
              <w:rPr>
                <w:rFonts w:ascii="Arial" w:hAnsi="Arial" w:cs="Arial"/>
                <w:i/>
              </w:rPr>
            </w:pPr>
            <w:r w:rsidRPr="001816E5">
              <w:rPr>
                <w:rFonts w:ascii="Arial" w:hAnsi="Arial" w:cs="Arial"/>
              </w:rPr>
              <w:t xml:space="preserve">1 patient safety incidents reported as a result of industrial action undertaken in December 2022 – </w:t>
            </w:r>
            <w:r w:rsidRPr="00150F25">
              <w:rPr>
                <w:rFonts w:ascii="Arial" w:hAnsi="Arial" w:cs="Arial"/>
                <w:b/>
                <w:i/>
              </w:rPr>
              <w:t>senior investigation and review completed with a conclusion that no harm was caused to the patient has a result of industrial action</w:t>
            </w:r>
          </w:p>
          <w:p w:rsidR="00A05021" w:rsidRPr="001816E5" w:rsidRDefault="00A05021" w:rsidP="0021576B">
            <w:pPr>
              <w:pStyle w:val="ListParagraph"/>
              <w:numPr>
                <w:ilvl w:val="0"/>
                <w:numId w:val="16"/>
              </w:numPr>
              <w:spacing w:after="0" w:line="240" w:lineRule="auto"/>
              <w:contextualSpacing w:val="0"/>
              <w:rPr>
                <w:rFonts w:ascii="Arial" w:hAnsi="Arial" w:cs="Arial"/>
                <w:b/>
                <w:i/>
              </w:rPr>
            </w:pPr>
            <w:r w:rsidRPr="001816E5">
              <w:rPr>
                <w:rFonts w:ascii="Arial" w:hAnsi="Arial" w:cs="Arial"/>
              </w:rPr>
              <w:t xml:space="preserve">Impact of service </w:t>
            </w:r>
            <w:r w:rsidR="00FC644F">
              <w:rPr>
                <w:rFonts w:ascii="Arial" w:hAnsi="Arial" w:cs="Arial"/>
              </w:rPr>
              <w:t xml:space="preserve">transition within the Acute Medical Unit, </w:t>
            </w:r>
            <w:r w:rsidRPr="001816E5">
              <w:rPr>
                <w:rFonts w:ascii="Arial" w:hAnsi="Arial" w:cs="Arial"/>
              </w:rPr>
              <w:t xml:space="preserve">has </w:t>
            </w:r>
            <w:r w:rsidR="00FC644F">
              <w:rPr>
                <w:rFonts w:ascii="Arial" w:hAnsi="Arial" w:cs="Arial"/>
              </w:rPr>
              <w:t xml:space="preserve">had </w:t>
            </w:r>
            <w:r w:rsidRPr="001816E5">
              <w:rPr>
                <w:rFonts w:ascii="Arial" w:hAnsi="Arial" w:cs="Arial"/>
              </w:rPr>
              <w:t xml:space="preserve">a negative impact on the completion of discharge advice letters (DALs) within General Medicine – performance in December 2022 was </w:t>
            </w:r>
            <w:r w:rsidR="001816E5" w:rsidRPr="001816E5">
              <w:rPr>
                <w:rFonts w:ascii="Arial" w:hAnsi="Arial" w:cs="Arial"/>
              </w:rPr>
              <w:t xml:space="preserve">34% compared to a historical completion rate of approximately 70% - </w:t>
            </w:r>
            <w:r w:rsidR="001816E5" w:rsidRPr="001816E5">
              <w:rPr>
                <w:rFonts w:ascii="Arial" w:hAnsi="Arial" w:cs="Arial"/>
                <w:b/>
                <w:i/>
              </w:rPr>
              <w:t xml:space="preserve">issue reviewed at AMSR </w:t>
            </w:r>
            <w:r w:rsidR="00FC644F">
              <w:rPr>
                <w:rFonts w:ascii="Arial" w:hAnsi="Arial" w:cs="Arial"/>
                <w:b/>
                <w:i/>
              </w:rPr>
              <w:t xml:space="preserve">Board </w:t>
            </w:r>
            <w:r w:rsidR="001816E5" w:rsidRPr="001816E5">
              <w:rPr>
                <w:rFonts w:ascii="Arial" w:hAnsi="Arial" w:cs="Arial"/>
                <w:b/>
                <w:i/>
              </w:rPr>
              <w:t xml:space="preserve">with clear actions </w:t>
            </w:r>
            <w:r w:rsidR="00FC644F">
              <w:rPr>
                <w:rFonts w:ascii="Arial" w:hAnsi="Arial" w:cs="Arial"/>
                <w:b/>
                <w:i/>
              </w:rPr>
              <w:t xml:space="preserve">related to process and digital systems </w:t>
            </w:r>
            <w:r w:rsidR="001816E5" w:rsidRPr="001816E5">
              <w:rPr>
                <w:rFonts w:ascii="Arial" w:hAnsi="Arial" w:cs="Arial"/>
                <w:b/>
                <w:i/>
              </w:rPr>
              <w:t>put into place</w:t>
            </w:r>
            <w:r w:rsidR="00FC644F">
              <w:rPr>
                <w:rFonts w:ascii="Arial" w:hAnsi="Arial" w:cs="Arial"/>
                <w:b/>
                <w:i/>
              </w:rPr>
              <w:t xml:space="preserve"> to rectify the position.</w:t>
            </w:r>
          </w:p>
          <w:p w:rsidR="00D47198" w:rsidRPr="00D47198" w:rsidRDefault="00FC644F" w:rsidP="00843D48">
            <w:pPr>
              <w:pStyle w:val="ListParagraph"/>
              <w:numPr>
                <w:ilvl w:val="0"/>
                <w:numId w:val="16"/>
              </w:numPr>
              <w:spacing w:after="0" w:line="240" w:lineRule="auto"/>
              <w:rPr>
                <w:rFonts w:ascii="Arial" w:hAnsi="Arial" w:cs="Arial"/>
                <w:b/>
                <w:i/>
              </w:rPr>
            </w:pPr>
            <w:r w:rsidRPr="00D47198">
              <w:rPr>
                <w:rFonts w:ascii="Arial" w:hAnsi="Arial" w:cs="Arial"/>
              </w:rPr>
              <w:t xml:space="preserve">Introduction of the </w:t>
            </w:r>
            <w:r w:rsidR="001816E5" w:rsidRPr="00D47198">
              <w:rPr>
                <w:rFonts w:ascii="Arial" w:hAnsi="Arial" w:cs="Arial"/>
              </w:rPr>
              <w:t>Duty of Candour linked to The Health and Social Care (Quality and Engagement) (Wales) Act 2020</w:t>
            </w:r>
            <w:r w:rsidR="001816E5" w:rsidRPr="00D47198">
              <w:rPr>
                <w:rFonts w:ascii="Arial" w:hAnsi="Arial" w:cs="Arial"/>
                <w:b/>
              </w:rPr>
              <w:t xml:space="preserve"> </w:t>
            </w:r>
            <w:r w:rsidR="001816E5" w:rsidRPr="00D47198">
              <w:rPr>
                <w:rFonts w:ascii="Arial" w:hAnsi="Arial" w:cs="Arial"/>
              </w:rPr>
              <w:t xml:space="preserve">- the Health Board are required to fully implement the duty of candour process from 01/04/2023. </w:t>
            </w:r>
            <w:r w:rsidRPr="00D47198">
              <w:rPr>
                <w:rFonts w:ascii="Arial" w:hAnsi="Arial" w:cs="Arial"/>
              </w:rPr>
              <w:t xml:space="preserve">This introduction has not been funded nationally. </w:t>
            </w:r>
            <w:r w:rsidR="001816E5" w:rsidRPr="00D47198">
              <w:rPr>
                <w:rFonts w:ascii="Arial" w:hAnsi="Arial" w:cs="Arial"/>
              </w:rPr>
              <w:t>The impact of this introduction will have significant workload implications for both the Quality &amp; Safety Team and Senior Clinical Staff</w:t>
            </w:r>
            <w:r w:rsidR="00693753">
              <w:rPr>
                <w:rFonts w:ascii="Arial" w:hAnsi="Arial" w:cs="Arial"/>
              </w:rPr>
              <w:t xml:space="preserve"> </w:t>
            </w:r>
            <w:r w:rsidR="0021576B" w:rsidRPr="00D47198">
              <w:rPr>
                <w:rFonts w:ascii="Arial" w:hAnsi="Arial" w:cs="Arial"/>
              </w:rPr>
              <w:t>–</w:t>
            </w:r>
            <w:r w:rsidRPr="00D47198">
              <w:rPr>
                <w:rFonts w:ascii="Arial" w:hAnsi="Arial" w:cs="Arial"/>
                <w:b/>
                <w:i/>
              </w:rPr>
              <w:t xml:space="preserve"> </w:t>
            </w:r>
            <w:r w:rsidRPr="00D47198">
              <w:rPr>
                <w:rFonts w:ascii="Arial" w:hAnsi="Arial" w:cs="Arial"/>
              </w:rPr>
              <w:t xml:space="preserve">in December 2022, 88 patient </w:t>
            </w:r>
            <w:r w:rsidR="00693753">
              <w:rPr>
                <w:rFonts w:ascii="Arial" w:hAnsi="Arial" w:cs="Arial"/>
              </w:rPr>
              <w:t xml:space="preserve">reported </w:t>
            </w:r>
            <w:r w:rsidRPr="00D47198">
              <w:rPr>
                <w:rFonts w:ascii="Arial" w:hAnsi="Arial" w:cs="Arial"/>
              </w:rPr>
              <w:t xml:space="preserve">safety events would have been subject to scrutiny against Duty of Candour principles, with an estimated 30% (26 incidents) requiring formal management under </w:t>
            </w:r>
            <w:r w:rsidR="00D47198" w:rsidRPr="00D47198">
              <w:rPr>
                <w:rFonts w:ascii="Arial" w:hAnsi="Arial" w:cs="Arial"/>
              </w:rPr>
              <w:t>National Health Service (Concerns, Complaints and Redress Arrangements) (Wales) Regulations 2011</w:t>
            </w:r>
            <w:r w:rsidR="00D47198">
              <w:rPr>
                <w:rFonts w:ascii="Arial" w:hAnsi="Arial" w:cs="Arial"/>
              </w:rPr>
              <w:t xml:space="preserve">. The represents an increased workload of 40-45% in addition to prevailing formal complaint </w:t>
            </w:r>
            <w:r w:rsidR="00693753">
              <w:rPr>
                <w:rFonts w:ascii="Arial" w:hAnsi="Arial" w:cs="Arial"/>
              </w:rPr>
              <w:t>numbers</w:t>
            </w:r>
            <w:r w:rsidR="00D47198">
              <w:rPr>
                <w:rFonts w:ascii="Arial" w:hAnsi="Arial" w:cs="Arial"/>
                <w:b/>
                <w:i/>
              </w:rPr>
              <w:t xml:space="preserve"> -</w:t>
            </w:r>
            <w:r w:rsidR="00D47198" w:rsidRPr="00D47198">
              <w:rPr>
                <w:rFonts w:ascii="Arial" w:hAnsi="Arial" w:cs="Arial"/>
                <w:b/>
                <w:i/>
              </w:rPr>
              <w:t xml:space="preserve"> Implementation plan under development pending national training materials</w:t>
            </w:r>
          </w:p>
          <w:p w:rsidR="00D47198" w:rsidRDefault="00D47198" w:rsidP="00D47198">
            <w:pPr>
              <w:spacing w:after="0" w:line="240" w:lineRule="auto"/>
              <w:rPr>
                <w:rFonts w:ascii="Arial" w:hAnsi="Arial" w:cs="Arial"/>
                <w:b/>
              </w:rPr>
            </w:pPr>
          </w:p>
          <w:p w:rsidR="00FC7618" w:rsidRPr="00D47198" w:rsidRDefault="00FC7618" w:rsidP="00D47198">
            <w:pPr>
              <w:spacing w:after="0" w:line="240" w:lineRule="auto"/>
              <w:rPr>
                <w:rFonts w:ascii="Arial" w:hAnsi="Arial" w:cs="Arial"/>
                <w:b/>
              </w:rPr>
            </w:pPr>
            <w:r w:rsidRPr="00D47198">
              <w:rPr>
                <w:rFonts w:ascii="Arial" w:hAnsi="Arial" w:cs="Arial"/>
                <w:b/>
              </w:rPr>
              <w:lastRenderedPageBreak/>
              <w:t>External Reports</w:t>
            </w:r>
          </w:p>
          <w:p w:rsidR="0021576B" w:rsidRPr="0021576B" w:rsidRDefault="0021576B" w:rsidP="0021576B">
            <w:pPr>
              <w:pStyle w:val="ListParagraph"/>
              <w:numPr>
                <w:ilvl w:val="0"/>
                <w:numId w:val="16"/>
              </w:numPr>
              <w:spacing w:after="0" w:line="259" w:lineRule="auto"/>
              <w:contextualSpacing w:val="0"/>
              <w:rPr>
                <w:rFonts w:ascii="Arial" w:hAnsi="Arial" w:cs="Arial"/>
                <w:b/>
              </w:rPr>
            </w:pPr>
            <w:r w:rsidRPr="0021576B">
              <w:rPr>
                <w:rFonts w:ascii="Arial" w:hAnsi="Arial" w:cs="Arial"/>
              </w:rPr>
              <w:t xml:space="preserve">HIW Assurance Review: Emergency Dept (Sept2022) – </w:t>
            </w:r>
            <w:r w:rsidRPr="0021576B">
              <w:rPr>
                <w:rFonts w:ascii="Arial" w:hAnsi="Arial" w:cs="Arial"/>
                <w:b/>
              </w:rPr>
              <w:t>formal update submitted 22/12/2022</w:t>
            </w:r>
          </w:p>
          <w:p w:rsidR="0021576B" w:rsidRPr="0021576B" w:rsidRDefault="0021576B" w:rsidP="0021576B">
            <w:pPr>
              <w:pStyle w:val="ListParagraph"/>
              <w:numPr>
                <w:ilvl w:val="0"/>
                <w:numId w:val="16"/>
              </w:numPr>
              <w:spacing w:after="0" w:line="259" w:lineRule="auto"/>
              <w:contextualSpacing w:val="0"/>
              <w:rPr>
                <w:rFonts w:ascii="Arial" w:hAnsi="Arial" w:cs="Arial"/>
              </w:rPr>
            </w:pPr>
            <w:r w:rsidRPr="0021576B">
              <w:rPr>
                <w:rFonts w:ascii="Arial" w:hAnsi="Arial" w:cs="Arial"/>
              </w:rPr>
              <w:t xml:space="preserve">HIW Assurance Review: Dan Danino Ward (May2022) – </w:t>
            </w:r>
            <w:r w:rsidRPr="0021576B">
              <w:rPr>
                <w:rFonts w:ascii="Arial" w:hAnsi="Arial" w:cs="Arial"/>
                <w:b/>
              </w:rPr>
              <w:t>formal update submitted 19/01/2023</w:t>
            </w:r>
          </w:p>
          <w:p w:rsidR="0021576B" w:rsidRPr="0021576B" w:rsidRDefault="0021576B" w:rsidP="00005421">
            <w:pPr>
              <w:spacing w:after="0" w:line="240" w:lineRule="auto"/>
              <w:rPr>
                <w:rFonts w:ascii="Arial" w:hAnsi="Arial" w:cs="Arial"/>
                <w:b/>
              </w:rPr>
            </w:pPr>
            <w:r w:rsidRPr="0021576B">
              <w:rPr>
                <w:rFonts w:ascii="Arial" w:hAnsi="Arial" w:cs="Arial"/>
                <w:b/>
              </w:rPr>
              <w:t>Internal Reports</w:t>
            </w:r>
          </w:p>
          <w:p w:rsidR="0021576B" w:rsidRPr="0021576B" w:rsidRDefault="0021576B" w:rsidP="007733AF">
            <w:pPr>
              <w:pStyle w:val="ListParagraph"/>
              <w:numPr>
                <w:ilvl w:val="0"/>
                <w:numId w:val="16"/>
              </w:numPr>
              <w:spacing w:after="0" w:line="240" w:lineRule="auto"/>
              <w:contextualSpacing w:val="0"/>
              <w:rPr>
                <w:rFonts w:ascii="Arial" w:hAnsi="Arial" w:cs="Arial"/>
                <w:b/>
              </w:rPr>
            </w:pPr>
            <w:r w:rsidRPr="0021576B">
              <w:rPr>
                <w:rFonts w:ascii="Arial" w:hAnsi="Arial" w:cs="Arial"/>
              </w:rPr>
              <w:t xml:space="preserve">Biannual Controlled Drug Review – 19/01/2023 – </w:t>
            </w:r>
            <w:r w:rsidRPr="0021576B">
              <w:rPr>
                <w:rFonts w:ascii="Arial" w:hAnsi="Arial" w:cs="Arial"/>
                <w:b/>
              </w:rPr>
              <w:t>formal feedback pending</w:t>
            </w:r>
          </w:p>
          <w:p w:rsidR="0021576B" w:rsidRPr="0021576B" w:rsidRDefault="0021576B" w:rsidP="00005421">
            <w:pPr>
              <w:spacing w:after="0" w:line="240" w:lineRule="auto"/>
              <w:rPr>
                <w:rFonts w:ascii="Arial" w:hAnsi="Arial" w:cs="Arial"/>
                <w:b/>
              </w:rPr>
            </w:pPr>
          </w:p>
          <w:p w:rsidR="00E63E9A" w:rsidRPr="0021576B" w:rsidRDefault="00005421" w:rsidP="00005421">
            <w:pPr>
              <w:spacing w:after="0" w:line="240" w:lineRule="auto"/>
              <w:rPr>
                <w:rFonts w:ascii="Arial" w:hAnsi="Arial" w:cs="Arial"/>
                <w:b/>
              </w:rPr>
            </w:pPr>
            <w:r w:rsidRPr="0021576B">
              <w:rPr>
                <w:rFonts w:ascii="Arial" w:hAnsi="Arial" w:cs="Arial"/>
                <w:b/>
              </w:rPr>
              <w:t>Pending Reports</w:t>
            </w:r>
          </w:p>
          <w:p w:rsidR="00716535" w:rsidRPr="00E63E9A" w:rsidRDefault="0021576B" w:rsidP="00541455">
            <w:pPr>
              <w:pStyle w:val="ListParagraph"/>
              <w:numPr>
                <w:ilvl w:val="0"/>
                <w:numId w:val="16"/>
              </w:numPr>
              <w:spacing w:after="0" w:line="259" w:lineRule="auto"/>
              <w:contextualSpacing w:val="0"/>
            </w:pPr>
            <w:r w:rsidRPr="0021576B">
              <w:rPr>
                <w:rFonts w:ascii="Arial" w:hAnsi="Arial" w:cs="Arial"/>
              </w:rPr>
              <w:t>HIW Assurance Review: Morriston Hospital IR(ME)R Review (Imaging) – 23/02/2023 and 24/02/2023 (Pre-visit evidence submission provided 02/02/2023, in line with request)</w:t>
            </w:r>
          </w:p>
        </w:tc>
      </w:tr>
      <w:tr w:rsidR="00901A1E" w:rsidRPr="003C153B" w:rsidTr="00646DB2">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002060"/>
          </w:tcPr>
          <w:p w:rsidR="00901A1E" w:rsidRPr="003C153B" w:rsidRDefault="002F6C29" w:rsidP="00FA51FB">
            <w:pPr>
              <w:ind w:left="142"/>
              <w:rPr>
                <w:rFonts w:ascii="Arial" w:hAnsi="Arial" w:cs="Arial"/>
                <w:b/>
                <w:sz w:val="24"/>
                <w:szCs w:val="24"/>
              </w:rPr>
            </w:pPr>
            <w:r>
              <w:rPr>
                <w:rFonts w:ascii="Arial" w:hAnsi="Arial" w:cs="Arial"/>
                <w:b/>
                <w:sz w:val="24"/>
                <w:szCs w:val="24"/>
              </w:rPr>
              <w:lastRenderedPageBreak/>
              <w:t xml:space="preserve">Recommendations </w:t>
            </w:r>
          </w:p>
        </w:tc>
      </w:tr>
      <w:tr w:rsidR="00901A1E" w:rsidRPr="003C153B" w:rsidTr="00646DB2">
        <w:trPr>
          <w:trHeight w:val="408"/>
          <w:jc w:val="center"/>
        </w:trPr>
        <w:tc>
          <w:tcPr>
            <w:tcW w:w="10627" w:type="dxa"/>
            <w:tcBorders>
              <w:top w:val="single" w:sz="4" w:space="0" w:color="auto"/>
              <w:left w:val="single" w:sz="4" w:space="0" w:color="auto"/>
              <w:bottom w:val="single" w:sz="4" w:space="0" w:color="auto"/>
              <w:right w:val="single" w:sz="4" w:space="0" w:color="auto"/>
            </w:tcBorders>
            <w:shd w:val="clear" w:color="auto" w:fill="FFFFFF" w:themeFill="background1"/>
          </w:tcPr>
          <w:p w:rsidR="00843EB3" w:rsidRPr="0021576B" w:rsidRDefault="00510FA9" w:rsidP="002869A6">
            <w:pPr>
              <w:spacing w:after="0" w:line="240" w:lineRule="auto"/>
              <w:ind w:left="142"/>
              <w:rPr>
                <w:rFonts w:ascii="Arial" w:hAnsi="Arial" w:cs="Arial"/>
              </w:rPr>
            </w:pPr>
            <w:r w:rsidRPr="0021576B">
              <w:rPr>
                <w:rFonts w:ascii="Arial" w:hAnsi="Arial" w:cs="Arial"/>
              </w:rPr>
              <w:t xml:space="preserve">Members are asked to note </w:t>
            </w:r>
            <w:r w:rsidR="00586AFD" w:rsidRPr="0021576B">
              <w:rPr>
                <w:rFonts w:ascii="Arial" w:hAnsi="Arial" w:cs="Arial"/>
              </w:rPr>
              <w:t>progress</w:t>
            </w:r>
            <w:r w:rsidRPr="0021576B">
              <w:rPr>
                <w:rFonts w:ascii="Arial" w:hAnsi="Arial" w:cs="Arial"/>
              </w:rPr>
              <w:t xml:space="preserve"> taken to address quality &amp; safety issues, challenges and risk facing Morriston Service Group and acknowledge </w:t>
            </w:r>
            <w:r w:rsidR="00586AFD" w:rsidRPr="0021576B">
              <w:rPr>
                <w:rFonts w:ascii="Arial" w:hAnsi="Arial" w:cs="Arial"/>
              </w:rPr>
              <w:t xml:space="preserve">ongoing work to </w:t>
            </w:r>
            <w:r w:rsidRPr="0021576B">
              <w:rPr>
                <w:rFonts w:ascii="Arial" w:hAnsi="Arial" w:cs="Arial"/>
              </w:rPr>
              <w:t xml:space="preserve">ensure dignified, individualised care </w:t>
            </w:r>
            <w:r w:rsidR="00837345" w:rsidRPr="0021576B">
              <w:rPr>
                <w:rFonts w:ascii="Arial" w:hAnsi="Arial" w:cs="Arial"/>
              </w:rPr>
              <w:t xml:space="preserve">to patients whilst in the care of Morriston </w:t>
            </w:r>
            <w:r w:rsidR="00586AFD" w:rsidRPr="0021576B">
              <w:rPr>
                <w:rFonts w:ascii="Arial" w:hAnsi="Arial" w:cs="Arial"/>
              </w:rPr>
              <w:t>Service Group</w:t>
            </w:r>
            <w:r w:rsidR="00837345" w:rsidRPr="0021576B">
              <w:rPr>
                <w:rFonts w:ascii="Arial" w:hAnsi="Arial" w:cs="Arial"/>
              </w:rPr>
              <w:t>.</w:t>
            </w:r>
          </w:p>
          <w:p w:rsidR="0021576B" w:rsidRPr="00FA51FB" w:rsidRDefault="0021576B" w:rsidP="002869A6">
            <w:pPr>
              <w:spacing w:after="0" w:line="240" w:lineRule="auto"/>
              <w:ind w:left="142"/>
              <w:rPr>
                <w:rFonts w:ascii="Arial" w:hAnsi="Arial" w:cs="Arial"/>
                <w:sz w:val="24"/>
                <w:szCs w:val="24"/>
              </w:rPr>
            </w:pPr>
          </w:p>
        </w:tc>
      </w:tr>
    </w:tbl>
    <w:p w:rsidR="009D012D" w:rsidRPr="00056A14" w:rsidRDefault="009D012D" w:rsidP="00DE2495">
      <w:pPr>
        <w:spacing w:after="0" w:line="240" w:lineRule="auto"/>
        <w:rPr>
          <w:rFonts w:ascii="Times New Roman" w:hAnsi="Times New Roman" w:cs="Times New Roman"/>
          <w:sz w:val="24"/>
          <w:szCs w:val="24"/>
        </w:rPr>
      </w:pPr>
    </w:p>
    <w:sectPr w:rsidR="009D012D" w:rsidRPr="00056A14" w:rsidSect="00A34AD6">
      <w:footerReference w:type="default" r:id="rId24"/>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1E13" w:rsidRDefault="00701E13" w:rsidP="00EB2193">
      <w:pPr>
        <w:spacing w:after="0" w:line="240" w:lineRule="auto"/>
      </w:pPr>
      <w:r>
        <w:separator/>
      </w:r>
    </w:p>
  </w:endnote>
  <w:endnote w:type="continuationSeparator" w:id="0">
    <w:p w:rsidR="00701E13" w:rsidRDefault="00701E13"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3315333"/>
      <w:docPartObj>
        <w:docPartGallery w:val="Page Numbers (Bottom of Page)"/>
        <w:docPartUnique/>
      </w:docPartObj>
    </w:sdtPr>
    <w:sdtEndPr>
      <w:rPr>
        <w:noProof/>
      </w:rPr>
    </w:sdtEndPr>
    <w:sdtContent>
      <w:p w:rsidR="007733AF" w:rsidRDefault="007733AF">
        <w:pPr>
          <w:pStyle w:val="Footer"/>
          <w:jc w:val="right"/>
        </w:pPr>
        <w:r>
          <w:fldChar w:fldCharType="begin"/>
        </w:r>
        <w:r>
          <w:instrText xml:space="preserve"> PAGE   \* MERGEFORMAT </w:instrText>
        </w:r>
        <w:r>
          <w:fldChar w:fldCharType="separate"/>
        </w:r>
        <w:r w:rsidR="008C4E71">
          <w:rPr>
            <w:noProof/>
          </w:rPr>
          <w:t>8</w:t>
        </w:r>
        <w:r>
          <w:rPr>
            <w:noProof/>
          </w:rPr>
          <w:fldChar w:fldCharType="end"/>
        </w:r>
      </w:p>
    </w:sdtContent>
  </w:sdt>
  <w:p w:rsidR="007733AF" w:rsidRPr="009B0027" w:rsidRDefault="007733AF">
    <w:pPr>
      <w:pStyle w:val="Footer"/>
      <w:rPr>
        <w:rFonts w:ascii="Arial" w:hAnsi="Arial" w:cs="Arial"/>
      </w:rPr>
    </w:pPr>
    <w:r>
      <w:rPr>
        <w:rFonts w:ascii="Arial" w:hAnsi="Arial" w:cs="Arial"/>
      </w:rPr>
      <w:t>Quality and Safety Committee – Thursday 23</w:t>
    </w:r>
    <w:r w:rsidRPr="00523361">
      <w:rPr>
        <w:rFonts w:ascii="Arial" w:hAnsi="Arial" w:cs="Arial"/>
        <w:vertAlign w:val="superscript"/>
      </w:rPr>
      <w:t>rd</w:t>
    </w:r>
    <w:r>
      <w:rPr>
        <w:rFonts w:ascii="Arial" w:hAnsi="Arial" w:cs="Arial"/>
      </w:rPr>
      <w:t xml:space="preserve"> February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1E13" w:rsidRDefault="00701E13" w:rsidP="00EB2193">
      <w:pPr>
        <w:spacing w:after="0" w:line="240" w:lineRule="auto"/>
      </w:pPr>
      <w:r>
        <w:separator/>
      </w:r>
    </w:p>
  </w:footnote>
  <w:footnote w:type="continuationSeparator" w:id="0">
    <w:p w:rsidR="00701E13" w:rsidRDefault="00701E13"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968B0"/>
    <w:multiLevelType w:val="hybridMultilevel"/>
    <w:tmpl w:val="E5CC67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602A45"/>
    <w:multiLevelType w:val="hybridMultilevel"/>
    <w:tmpl w:val="8EE8D5C4"/>
    <w:lvl w:ilvl="0" w:tplc="43081248">
      <w:start w:val="1"/>
      <w:numFmt w:val="bullet"/>
      <w:lvlText w:val="•"/>
      <w:lvlJc w:val="left"/>
      <w:pPr>
        <w:tabs>
          <w:tab w:val="num" w:pos="1919"/>
        </w:tabs>
        <w:ind w:left="1919" w:hanging="360"/>
      </w:pPr>
      <w:rPr>
        <w:rFonts w:ascii="Arial" w:hAnsi="Arial" w:hint="default"/>
      </w:rPr>
    </w:lvl>
    <w:lvl w:ilvl="1" w:tplc="94C4C638">
      <w:start w:val="1"/>
      <w:numFmt w:val="bullet"/>
      <w:lvlText w:val="•"/>
      <w:lvlJc w:val="left"/>
      <w:pPr>
        <w:tabs>
          <w:tab w:val="num" w:pos="2639"/>
        </w:tabs>
        <w:ind w:left="2639" w:hanging="360"/>
      </w:pPr>
      <w:rPr>
        <w:rFonts w:ascii="Arial" w:hAnsi="Arial" w:hint="default"/>
      </w:rPr>
    </w:lvl>
    <w:lvl w:ilvl="2" w:tplc="C7A814F2" w:tentative="1">
      <w:start w:val="1"/>
      <w:numFmt w:val="bullet"/>
      <w:lvlText w:val="•"/>
      <w:lvlJc w:val="left"/>
      <w:pPr>
        <w:tabs>
          <w:tab w:val="num" w:pos="3359"/>
        </w:tabs>
        <w:ind w:left="3359" w:hanging="360"/>
      </w:pPr>
      <w:rPr>
        <w:rFonts w:ascii="Arial" w:hAnsi="Arial" w:hint="default"/>
      </w:rPr>
    </w:lvl>
    <w:lvl w:ilvl="3" w:tplc="C94865FE" w:tentative="1">
      <w:start w:val="1"/>
      <w:numFmt w:val="bullet"/>
      <w:lvlText w:val="•"/>
      <w:lvlJc w:val="left"/>
      <w:pPr>
        <w:tabs>
          <w:tab w:val="num" w:pos="4079"/>
        </w:tabs>
        <w:ind w:left="4079" w:hanging="360"/>
      </w:pPr>
      <w:rPr>
        <w:rFonts w:ascii="Arial" w:hAnsi="Arial" w:hint="default"/>
      </w:rPr>
    </w:lvl>
    <w:lvl w:ilvl="4" w:tplc="51A0EE6E" w:tentative="1">
      <w:start w:val="1"/>
      <w:numFmt w:val="bullet"/>
      <w:lvlText w:val="•"/>
      <w:lvlJc w:val="left"/>
      <w:pPr>
        <w:tabs>
          <w:tab w:val="num" w:pos="4799"/>
        </w:tabs>
        <w:ind w:left="4799" w:hanging="360"/>
      </w:pPr>
      <w:rPr>
        <w:rFonts w:ascii="Arial" w:hAnsi="Arial" w:hint="default"/>
      </w:rPr>
    </w:lvl>
    <w:lvl w:ilvl="5" w:tplc="984E989C" w:tentative="1">
      <w:start w:val="1"/>
      <w:numFmt w:val="bullet"/>
      <w:lvlText w:val="•"/>
      <w:lvlJc w:val="left"/>
      <w:pPr>
        <w:tabs>
          <w:tab w:val="num" w:pos="5519"/>
        </w:tabs>
        <w:ind w:left="5519" w:hanging="360"/>
      </w:pPr>
      <w:rPr>
        <w:rFonts w:ascii="Arial" w:hAnsi="Arial" w:hint="default"/>
      </w:rPr>
    </w:lvl>
    <w:lvl w:ilvl="6" w:tplc="FDFA041A" w:tentative="1">
      <w:start w:val="1"/>
      <w:numFmt w:val="bullet"/>
      <w:lvlText w:val="•"/>
      <w:lvlJc w:val="left"/>
      <w:pPr>
        <w:tabs>
          <w:tab w:val="num" w:pos="6239"/>
        </w:tabs>
        <w:ind w:left="6239" w:hanging="360"/>
      </w:pPr>
      <w:rPr>
        <w:rFonts w:ascii="Arial" w:hAnsi="Arial" w:hint="default"/>
      </w:rPr>
    </w:lvl>
    <w:lvl w:ilvl="7" w:tplc="A6383FFC" w:tentative="1">
      <w:start w:val="1"/>
      <w:numFmt w:val="bullet"/>
      <w:lvlText w:val="•"/>
      <w:lvlJc w:val="left"/>
      <w:pPr>
        <w:tabs>
          <w:tab w:val="num" w:pos="6959"/>
        </w:tabs>
        <w:ind w:left="6959" w:hanging="360"/>
      </w:pPr>
      <w:rPr>
        <w:rFonts w:ascii="Arial" w:hAnsi="Arial" w:hint="default"/>
      </w:rPr>
    </w:lvl>
    <w:lvl w:ilvl="8" w:tplc="2D98A170" w:tentative="1">
      <w:start w:val="1"/>
      <w:numFmt w:val="bullet"/>
      <w:lvlText w:val="•"/>
      <w:lvlJc w:val="left"/>
      <w:pPr>
        <w:tabs>
          <w:tab w:val="num" w:pos="7679"/>
        </w:tabs>
        <w:ind w:left="7679" w:hanging="360"/>
      </w:pPr>
      <w:rPr>
        <w:rFonts w:ascii="Arial" w:hAnsi="Arial" w:hint="default"/>
      </w:rPr>
    </w:lvl>
  </w:abstractNum>
  <w:abstractNum w:abstractNumId="2" w15:restartNumberingAfterBreak="0">
    <w:nsid w:val="0A0C1AB7"/>
    <w:multiLevelType w:val="hybridMultilevel"/>
    <w:tmpl w:val="144051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FC7341"/>
    <w:multiLevelType w:val="hybridMultilevel"/>
    <w:tmpl w:val="6E4AA1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5A4FD3"/>
    <w:multiLevelType w:val="hybridMultilevel"/>
    <w:tmpl w:val="09322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8D5EDB"/>
    <w:multiLevelType w:val="hybridMultilevel"/>
    <w:tmpl w:val="64326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FB54FC"/>
    <w:multiLevelType w:val="hybridMultilevel"/>
    <w:tmpl w:val="3E8C13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170347"/>
    <w:multiLevelType w:val="hybridMultilevel"/>
    <w:tmpl w:val="C5FAB4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E61D0F"/>
    <w:multiLevelType w:val="hybridMultilevel"/>
    <w:tmpl w:val="6BCA7CD4"/>
    <w:lvl w:ilvl="0" w:tplc="08090001">
      <w:start w:val="1"/>
      <w:numFmt w:val="bullet"/>
      <w:lvlText w:val=""/>
      <w:lvlJc w:val="left"/>
      <w:pPr>
        <w:ind w:left="670" w:hanging="360"/>
      </w:pPr>
      <w:rPr>
        <w:rFonts w:ascii="Symbol" w:hAnsi="Symbol" w:hint="default"/>
      </w:rPr>
    </w:lvl>
    <w:lvl w:ilvl="1" w:tplc="08090003" w:tentative="1">
      <w:start w:val="1"/>
      <w:numFmt w:val="bullet"/>
      <w:lvlText w:val="o"/>
      <w:lvlJc w:val="left"/>
      <w:pPr>
        <w:ind w:left="1390" w:hanging="360"/>
      </w:pPr>
      <w:rPr>
        <w:rFonts w:ascii="Courier New" w:hAnsi="Courier New" w:cs="Courier New" w:hint="default"/>
      </w:rPr>
    </w:lvl>
    <w:lvl w:ilvl="2" w:tplc="08090005" w:tentative="1">
      <w:start w:val="1"/>
      <w:numFmt w:val="bullet"/>
      <w:lvlText w:val=""/>
      <w:lvlJc w:val="left"/>
      <w:pPr>
        <w:ind w:left="2110" w:hanging="360"/>
      </w:pPr>
      <w:rPr>
        <w:rFonts w:ascii="Wingdings" w:hAnsi="Wingdings" w:hint="default"/>
      </w:rPr>
    </w:lvl>
    <w:lvl w:ilvl="3" w:tplc="08090001" w:tentative="1">
      <w:start w:val="1"/>
      <w:numFmt w:val="bullet"/>
      <w:lvlText w:val=""/>
      <w:lvlJc w:val="left"/>
      <w:pPr>
        <w:ind w:left="2830" w:hanging="360"/>
      </w:pPr>
      <w:rPr>
        <w:rFonts w:ascii="Symbol" w:hAnsi="Symbol" w:hint="default"/>
      </w:rPr>
    </w:lvl>
    <w:lvl w:ilvl="4" w:tplc="08090003" w:tentative="1">
      <w:start w:val="1"/>
      <w:numFmt w:val="bullet"/>
      <w:lvlText w:val="o"/>
      <w:lvlJc w:val="left"/>
      <w:pPr>
        <w:ind w:left="3550" w:hanging="360"/>
      </w:pPr>
      <w:rPr>
        <w:rFonts w:ascii="Courier New" w:hAnsi="Courier New" w:cs="Courier New" w:hint="default"/>
      </w:rPr>
    </w:lvl>
    <w:lvl w:ilvl="5" w:tplc="08090005" w:tentative="1">
      <w:start w:val="1"/>
      <w:numFmt w:val="bullet"/>
      <w:lvlText w:val=""/>
      <w:lvlJc w:val="left"/>
      <w:pPr>
        <w:ind w:left="4270" w:hanging="360"/>
      </w:pPr>
      <w:rPr>
        <w:rFonts w:ascii="Wingdings" w:hAnsi="Wingdings" w:hint="default"/>
      </w:rPr>
    </w:lvl>
    <w:lvl w:ilvl="6" w:tplc="08090001" w:tentative="1">
      <w:start w:val="1"/>
      <w:numFmt w:val="bullet"/>
      <w:lvlText w:val=""/>
      <w:lvlJc w:val="left"/>
      <w:pPr>
        <w:ind w:left="4990" w:hanging="360"/>
      </w:pPr>
      <w:rPr>
        <w:rFonts w:ascii="Symbol" w:hAnsi="Symbol" w:hint="default"/>
      </w:rPr>
    </w:lvl>
    <w:lvl w:ilvl="7" w:tplc="08090003" w:tentative="1">
      <w:start w:val="1"/>
      <w:numFmt w:val="bullet"/>
      <w:lvlText w:val="o"/>
      <w:lvlJc w:val="left"/>
      <w:pPr>
        <w:ind w:left="5710" w:hanging="360"/>
      </w:pPr>
      <w:rPr>
        <w:rFonts w:ascii="Courier New" w:hAnsi="Courier New" w:cs="Courier New" w:hint="default"/>
      </w:rPr>
    </w:lvl>
    <w:lvl w:ilvl="8" w:tplc="08090005" w:tentative="1">
      <w:start w:val="1"/>
      <w:numFmt w:val="bullet"/>
      <w:lvlText w:val=""/>
      <w:lvlJc w:val="left"/>
      <w:pPr>
        <w:ind w:left="6430" w:hanging="360"/>
      </w:pPr>
      <w:rPr>
        <w:rFonts w:ascii="Wingdings" w:hAnsi="Wingdings" w:hint="default"/>
      </w:rPr>
    </w:lvl>
  </w:abstractNum>
  <w:abstractNum w:abstractNumId="9"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0" w15:restartNumberingAfterBreak="0">
    <w:nsid w:val="399E17C0"/>
    <w:multiLevelType w:val="hybridMultilevel"/>
    <w:tmpl w:val="CB3A2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F439D8"/>
    <w:multiLevelType w:val="hybridMultilevel"/>
    <w:tmpl w:val="A2F62E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E7A11BF"/>
    <w:multiLevelType w:val="hybridMultilevel"/>
    <w:tmpl w:val="27449F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00827C9"/>
    <w:multiLevelType w:val="hybridMultilevel"/>
    <w:tmpl w:val="B77462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C5768F"/>
    <w:multiLevelType w:val="hybridMultilevel"/>
    <w:tmpl w:val="27380E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0BE4F99"/>
    <w:multiLevelType w:val="hybridMultilevel"/>
    <w:tmpl w:val="B16C16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2537598"/>
    <w:multiLevelType w:val="hybridMultilevel"/>
    <w:tmpl w:val="F99CA0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9C5368A"/>
    <w:multiLevelType w:val="hybridMultilevel"/>
    <w:tmpl w:val="237E1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BE3625B"/>
    <w:multiLevelType w:val="hybridMultilevel"/>
    <w:tmpl w:val="7F16EC56"/>
    <w:lvl w:ilvl="0" w:tplc="D7F683AC">
      <w:start w:val="1"/>
      <w:numFmt w:val="bullet"/>
      <w:lvlText w:val="•"/>
      <w:lvlJc w:val="left"/>
      <w:pPr>
        <w:tabs>
          <w:tab w:val="num" w:pos="720"/>
        </w:tabs>
        <w:ind w:left="720" w:hanging="360"/>
      </w:pPr>
      <w:rPr>
        <w:rFonts w:ascii="Arial" w:hAnsi="Arial" w:hint="default"/>
      </w:rPr>
    </w:lvl>
    <w:lvl w:ilvl="1" w:tplc="D0422A16" w:tentative="1">
      <w:start w:val="1"/>
      <w:numFmt w:val="bullet"/>
      <w:lvlText w:val="•"/>
      <w:lvlJc w:val="left"/>
      <w:pPr>
        <w:tabs>
          <w:tab w:val="num" w:pos="1440"/>
        </w:tabs>
        <w:ind w:left="1440" w:hanging="360"/>
      </w:pPr>
      <w:rPr>
        <w:rFonts w:ascii="Arial" w:hAnsi="Arial" w:hint="default"/>
      </w:rPr>
    </w:lvl>
    <w:lvl w:ilvl="2" w:tplc="F63AC5CC" w:tentative="1">
      <w:start w:val="1"/>
      <w:numFmt w:val="bullet"/>
      <w:lvlText w:val="•"/>
      <w:lvlJc w:val="left"/>
      <w:pPr>
        <w:tabs>
          <w:tab w:val="num" w:pos="2160"/>
        </w:tabs>
        <w:ind w:left="2160" w:hanging="360"/>
      </w:pPr>
      <w:rPr>
        <w:rFonts w:ascii="Arial" w:hAnsi="Arial" w:hint="default"/>
      </w:rPr>
    </w:lvl>
    <w:lvl w:ilvl="3" w:tplc="E006D5E6" w:tentative="1">
      <w:start w:val="1"/>
      <w:numFmt w:val="bullet"/>
      <w:lvlText w:val="•"/>
      <w:lvlJc w:val="left"/>
      <w:pPr>
        <w:tabs>
          <w:tab w:val="num" w:pos="2880"/>
        </w:tabs>
        <w:ind w:left="2880" w:hanging="360"/>
      </w:pPr>
      <w:rPr>
        <w:rFonts w:ascii="Arial" w:hAnsi="Arial" w:hint="default"/>
      </w:rPr>
    </w:lvl>
    <w:lvl w:ilvl="4" w:tplc="740C51D4" w:tentative="1">
      <w:start w:val="1"/>
      <w:numFmt w:val="bullet"/>
      <w:lvlText w:val="•"/>
      <w:lvlJc w:val="left"/>
      <w:pPr>
        <w:tabs>
          <w:tab w:val="num" w:pos="3600"/>
        </w:tabs>
        <w:ind w:left="3600" w:hanging="360"/>
      </w:pPr>
      <w:rPr>
        <w:rFonts w:ascii="Arial" w:hAnsi="Arial" w:hint="default"/>
      </w:rPr>
    </w:lvl>
    <w:lvl w:ilvl="5" w:tplc="9B8A7C94" w:tentative="1">
      <w:start w:val="1"/>
      <w:numFmt w:val="bullet"/>
      <w:lvlText w:val="•"/>
      <w:lvlJc w:val="left"/>
      <w:pPr>
        <w:tabs>
          <w:tab w:val="num" w:pos="4320"/>
        </w:tabs>
        <w:ind w:left="4320" w:hanging="360"/>
      </w:pPr>
      <w:rPr>
        <w:rFonts w:ascii="Arial" w:hAnsi="Arial" w:hint="default"/>
      </w:rPr>
    </w:lvl>
    <w:lvl w:ilvl="6" w:tplc="9CE0D004" w:tentative="1">
      <w:start w:val="1"/>
      <w:numFmt w:val="bullet"/>
      <w:lvlText w:val="•"/>
      <w:lvlJc w:val="left"/>
      <w:pPr>
        <w:tabs>
          <w:tab w:val="num" w:pos="5040"/>
        </w:tabs>
        <w:ind w:left="5040" w:hanging="360"/>
      </w:pPr>
      <w:rPr>
        <w:rFonts w:ascii="Arial" w:hAnsi="Arial" w:hint="default"/>
      </w:rPr>
    </w:lvl>
    <w:lvl w:ilvl="7" w:tplc="A83480FA" w:tentative="1">
      <w:start w:val="1"/>
      <w:numFmt w:val="bullet"/>
      <w:lvlText w:val="•"/>
      <w:lvlJc w:val="left"/>
      <w:pPr>
        <w:tabs>
          <w:tab w:val="num" w:pos="5760"/>
        </w:tabs>
        <w:ind w:left="5760" w:hanging="360"/>
      </w:pPr>
      <w:rPr>
        <w:rFonts w:ascii="Arial" w:hAnsi="Arial" w:hint="default"/>
      </w:rPr>
    </w:lvl>
    <w:lvl w:ilvl="8" w:tplc="53EA9FF0"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6279066E"/>
    <w:multiLevelType w:val="hybridMultilevel"/>
    <w:tmpl w:val="B3EE3A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F35734"/>
    <w:multiLevelType w:val="hybridMultilevel"/>
    <w:tmpl w:val="3DA412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B492C9A"/>
    <w:multiLevelType w:val="hybridMultilevel"/>
    <w:tmpl w:val="716A6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BD10A40"/>
    <w:multiLevelType w:val="hybridMultilevel"/>
    <w:tmpl w:val="CF3CF1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3025DBB"/>
    <w:multiLevelType w:val="hybridMultilevel"/>
    <w:tmpl w:val="2CBA3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6"/>
  </w:num>
  <w:num w:numId="3">
    <w:abstractNumId w:val="1"/>
  </w:num>
  <w:num w:numId="4">
    <w:abstractNumId w:val="21"/>
  </w:num>
  <w:num w:numId="5">
    <w:abstractNumId w:val="2"/>
  </w:num>
  <w:num w:numId="6">
    <w:abstractNumId w:val="3"/>
  </w:num>
  <w:num w:numId="7">
    <w:abstractNumId w:val="18"/>
  </w:num>
  <w:num w:numId="8">
    <w:abstractNumId w:val="10"/>
  </w:num>
  <w:num w:numId="9">
    <w:abstractNumId w:val="8"/>
  </w:num>
  <w:num w:numId="10">
    <w:abstractNumId w:val="15"/>
  </w:num>
  <w:num w:numId="11">
    <w:abstractNumId w:val="0"/>
  </w:num>
  <w:num w:numId="12">
    <w:abstractNumId w:val="14"/>
  </w:num>
  <w:num w:numId="13">
    <w:abstractNumId w:val="23"/>
  </w:num>
  <w:num w:numId="14">
    <w:abstractNumId w:val="19"/>
  </w:num>
  <w:num w:numId="15">
    <w:abstractNumId w:val="5"/>
  </w:num>
  <w:num w:numId="16">
    <w:abstractNumId w:val="17"/>
  </w:num>
  <w:num w:numId="17">
    <w:abstractNumId w:val="20"/>
  </w:num>
  <w:num w:numId="18">
    <w:abstractNumId w:val="12"/>
  </w:num>
  <w:num w:numId="19">
    <w:abstractNumId w:val="4"/>
  </w:num>
  <w:num w:numId="20">
    <w:abstractNumId w:val="13"/>
  </w:num>
  <w:num w:numId="21">
    <w:abstractNumId w:val="11"/>
  </w:num>
  <w:num w:numId="22">
    <w:abstractNumId w:val="22"/>
  </w:num>
  <w:num w:numId="23">
    <w:abstractNumId w:val="7"/>
  </w:num>
  <w:num w:numId="24">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390B"/>
    <w:rsid w:val="00005421"/>
    <w:rsid w:val="00006C16"/>
    <w:rsid w:val="0000758B"/>
    <w:rsid w:val="00007F41"/>
    <w:rsid w:val="00010DAD"/>
    <w:rsid w:val="0002236F"/>
    <w:rsid w:val="00030552"/>
    <w:rsid w:val="000341D4"/>
    <w:rsid w:val="0004341B"/>
    <w:rsid w:val="00046A8A"/>
    <w:rsid w:val="00056A14"/>
    <w:rsid w:val="00057D9C"/>
    <w:rsid w:val="00062B09"/>
    <w:rsid w:val="0006579D"/>
    <w:rsid w:val="00065B7F"/>
    <w:rsid w:val="000663DC"/>
    <w:rsid w:val="00067405"/>
    <w:rsid w:val="00072BE8"/>
    <w:rsid w:val="0007311B"/>
    <w:rsid w:val="00073363"/>
    <w:rsid w:val="000749A5"/>
    <w:rsid w:val="00074BE1"/>
    <w:rsid w:val="00074E35"/>
    <w:rsid w:val="0007579E"/>
    <w:rsid w:val="00076764"/>
    <w:rsid w:val="00082213"/>
    <w:rsid w:val="00093982"/>
    <w:rsid w:val="00093C8E"/>
    <w:rsid w:val="00095F76"/>
    <w:rsid w:val="000966A5"/>
    <w:rsid w:val="00097B77"/>
    <w:rsid w:val="00097C1E"/>
    <w:rsid w:val="00097D84"/>
    <w:rsid w:val="000A04AF"/>
    <w:rsid w:val="000A5F5F"/>
    <w:rsid w:val="000A601E"/>
    <w:rsid w:val="000A647C"/>
    <w:rsid w:val="000C254C"/>
    <w:rsid w:val="000C285D"/>
    <w:rsid w:val="000C35C0"/>
    <w:rsid w:val="000C3E88"/>
    <w:rsid w:val="000C6266"/>
    <w:rsid w:val="000D7B2E"/>
    <w:rsid w:val="000E14B9"/>
    <w:rsid w:val="000E1B52"/>
    <w:rsid w:val="000E3296"/>
    <w:rsid w:val="000E4E22"/>
    <w:rsid w:val="000F3D77"/>
    <w:rsid w:val="000F41AB"/>
    <w:rsid w:val="000F5853"/>
    <w:rsid w:val="000F5A67"/>
    <w:rsid w:val="001004F6"/>
    <w:rsid w:val="001075DB"/>
    <w:rsid w:val="00112FBA"/>
    <w:rsid w:val="0011388D"/>
    <w:rsid w:val="00116733"/>
    <w:rsid w:val="001174E7"/>
    <w:rsid w:val="001215B9"/>
    <w:rsid w:val="00121949"/>
    <w:rsid w:val="00123AD4"/>
    <w:rsid w:val="001244A7"/>
    <w:rsid w:val="00126BB8"/>
    <w:rsid w:val="00126F5E"/>
    <w:rsid w:val="00127E8D"/>
    <w:rsid w:val="00130C58"/>
    <w:rsid w:val="00136144"/>
    <w:rsid w:val="00150F25"/>
    <w:rsid w:val="001547C7"/>
    <w:rsid w:val="0016184E"/>
    <w:rsid w:val="001627CD"/>
    <w:rsid w:val="00163AF7"/>
    <w:rsid w:val="00166539"/>
    <w:rsid w:val="0017728C"/>
    <w:rsid w:val="001772B9"/>
    <w:rsid w:val="001814E9"/>
    <w:rsid w:val="001816E5"/>
    <w:rsid w:val="00181AB4"/>
    <w:rsid w:val="00181BD7"/>
    <w:rsid w:val="00183E45"/>
    <w:rsid w:val="0018563D"/>
    <w:rsid w:val="00185E6F"/>
    <w:rsid w:val="001973FB"/>
    <w:rsid w:val="00197C91"/>
    <w:rsid w:val="001A4C98"/>
    <w:rsid w:val="001B35AF"/>
    <w:rsid w:val="001B5347"/>
    <w:rsid w:val="001B5542"/>
    <w:rsid w:val="001B5F45"/>
    <w:rsid w:val="001C20B9"/>
    <w:rsid w:val="001C24BA"/>
    <w:rsid w:val="001C2C30"/>
    <w:rsid w:val="001C4CD3"/>
    <w:rsid w:val="001C763A"/>
    <w:rsid w:val="001C775D"/>
    <w:rsid w:val="001D0372"/>
    <w:rsid w:val="001E741B"/>
    <w:rsid w:val="001E78E1"/>
    <w:rsid w:val="001F0678"/>
    <w:rsid w:val="001F3179"/>
    <w:rsid w:val="001F3729"/>
    <w:rsid w:val="001F3796"/>
    <w:rsid w:val="001F5944"/>
    <w:rsid w:val="001F6710"/>
    <w:rsid w:val="001F6A6A"/>
    <w:rsid w:val="002002F8"/>
    <w:rsid w:val="00204656"/>
    <w:rsid w:val="0020557F"/>
    <w:rsid w:val="00207F4F"/>
    <w:rsid w:val="00213096"/>
    <w:rsid w:val="00214F71"/>
    <w:rsid w:val="0021576B"/>
    <w:rsid w:val="00224D66"/>
    <w:rsid w:val="00227302"/>
    <w:rsid w:val="002312F5"/>
    <w:rsid w:val="002331B5"/>
    <w:rsid w:val="00233694"/>
    <w:rsid w:val="0023481E"/>
    <w:rsid w:val="0024071C"/>
    <w:rsid w:val="0024200F"/>
    <w:rsid w:val="00243A66"/>
    <w:rsid w:val="002510C8"/>
    <w:rsid w:val="00251B40"/>
    <w:rsid w:val="00251D41"/>
    <w:rsid w:val="00253FB8"/>
    <w:rsid w:val="00255366"/>
    <w:rsid w:val="00255484"/>
    <w:rsid w:val="00257E5B"/>
    <w:rsid w:val="00260B08"/>
    <w:rsid w:val="00261A55"/>
    <w:rsid w:val="0026472C"/>
    <w:rsid w:val="0026521B"/>
    <w:rsid w:val="00267F71"/>
    <w:rsid w:val="00271FD2"/>
    <w:rsid w:val="00273C9E"/>
    <w:rsid w:val="00275226"/>
    <w:rsid w:val="00277080"/>
    <w:rsid w:val="0027766C"/>
    <w:rsid w:val="0028161B"/>
    <w:rsid w:val="00283E3D"/>
    <w:rsid w:val="002866C4"/>
    <w:rsid w:val="002869A6"/>
    <w:rsid w:val="0028729B"/>
    <w:rsid w:val="002911E1"/>
    <w:rsid w:val="00292B3C"/>
    <w:rsid w:val="002A513B"/>
    <w:rsid w:val="002A68A3"/>
    <w:rsid w:val="002B0F0B"/>
    <w:rsid w:val="002B46D5"/>
    <w:rsid w:val="002B478B"/>
    <w:rsid w:val="002B5AD5"/>
    <w:rsid w:val="002B77B1"/>
    <w:rsid w:val="002C35C0"/>
    <w:rsid w:val="002C4C64"/>
    <w:rsid w:val="002C7A77"/>
    <w:rsid w:val="002D6A59"/>
    <w:rsid w:val="002D6A87"/>
    <w:rsid w:val="002E5E2F"/>
    <w:rsid w:val="002F0321"/>
    <w:rsid w:val="002F163C"/>
    <w:rsid w:val="002F3D51"/>
    <w:rsid w:val="002F6C29"/>
    <w:rsid w:val="00300DA5"/>
    <w:rsid w:val="00302B18"/>
    <w:rsid w:val="0032294E"/>
    <w:rsid w:val="003253B1"/>
    <w:rsid w:val="003333F0"/>
    <w:rsid w:val="00333AD3"/>
    <w:rsid w:val="003340E3"/>
    <w:rsid w:val="00345239"/>
    <w:rsid w:val="0034527A"/>
    <w:rsid w:val="00347058"/>
    <w:rsid w:val="003534B3"/>
    <w:rsid w:val="00353887"/>
    <w:rsid w:val="0035401A"/>
    <w:rsid w:val="0036685C"/>
    <w:rsid w:val="00367542"/>
    <w:rsid w:val="00371674"/>
    <w:rsid w:val="00381A27"/>
    <w:rsid w:val="00384E2C"/>
    <w:rsid w:val="00385426"/>
    <w:rsid w:val="0039400C"/>
    <w:rsid w:val="0039582F"/>
    <w:rsid w:val="003965D3"/>
    <w:rsid w:val="00396F52"/>
    <w:rsid w:val="003A1585"/>
    <w:rsid w:val="003A23CF"/>
    <w:rsid w:val="003A336B"/>
    <w:rsid w:val="003A3E50"/>
    <w:rsid w:val="003A410A"/>
    <w:rsid w:val="003A690A"/>
    <w:rsid w:val="003B009B"/>
    <w:rsid w:val="003B2067"/>
    <w:rsid w:val="003C153B"/>
    <w:rsid w:val="003C6327"/>
    <w:rsid w:val="003D2E80"/>
    <w:rsid w:val="003D5B21"/>
    <w:rsid w:val="003D74BE"/>
    <w:rsid w:val="003E0531"/>
    <w:rsid w:val="003E2C01"/>
    <w:rsid w:val="003E54C5"/>
    <w:rsid w:val="003F41E7"/>
    <w:rsid w:val="003F56F5"/>
    <w:rsid w:val="003F695E"/>
    <w:rsid w:val="003F6C30"/>
    <w:rsid w:val="00403AF1"/>
    <w:rsid w:val="00404F7F"/>
    <w:rsid w:val="004067DA"/>
    <w:rsid w:val="00407207"/>
    <w:rsid w:val="00410F7B"/>
    <w:rsid w:val="004127BF"/>
    <w:rsid w:val="004178E0"/>
    <w:rsid w:val="0042114B"/>
    <w:rsid w:val="004231E0"/>
    <w:rsid w:val="00424960"/>
    <w:rsid w:val="004266C7"/>
    <w:rsid w:val="00427231"/>
    <w:rsid w:val="0043095D"/>
    <w:rsid w:val="00430A14"/>
    <w:rsid w:val="0043357E"/>
    <w:rsid w:val="00433B84"/>
    <w:rsid w:val="004464CF"/>
    <w:rsid w:val="00456B30"/>
    <w:rsid w:val="00456F12"/>
    <w:rsid w:val="0046533E"/>
    <w:rsid w:val="00470598"/>
    <w:rsid w:val="004714AB"/>
    <w:rsid w:val="004755D1"/>
    <w:rsid w:val="004836BA"/>
    <w:rsid w:val="00485216"/>
    <w:rsid w:val="00485AE9"/>
    <w:rsid w:val="00486DA1"/>
    <w:rsid w:val="00494775"/>
    <w:rsid w:val="00494DBB"/>
    <w:rsid w:val="00494E37"/>
    <w:rsid w:val="0049690F"/>
    <w:rsid w:val="004A140A"/>
    <w:rsid w:val="004B147E"/>
    <w:rsid w:val="004C042A"/>
    <w:rsid w:val="004C396E"/>
    <w:rsid w:val="004C46D5"/>
    <w:rsid w:val="004C5282"/>
    <w:rsid w:val="004D2033"/>
    <w:rsid w:val="004D4B65"/>
    <w:rsid w:val="004D6425"/>
    <w:rsid w:val="004D7D71"/>
    <w:rsid w:val="004E000A"/>
    <w:rsid w:val="004E1D98"/>
    <w:rsid w:val="004E6515"/>
    <w:rsid w:val="004E6CBC"/>
    <w:rsid w:val="004F09E7"/>
    <w:rsid w:val="004F0A1A"/>
    <w:rsid w:val="004F33DA"/>
    <w:rsid w:val="004F61DB"/>
    <w:rsid w:val="004F6940"/>
    <w:rsid w:val="004F792A"/>
    <w:rsid w:val="005032C3"/>
    <w:rsid w:val="00503DF8"/>
    <w:rsid w:val="00507CA2"/>
    <w:rsid w:val="00510FA9"/>
    <w:rsid w:val="005114C7"/>
    <w:rsid w:val="00514E4E"/>
    <w:rsid w:val="00516559"/>
    <w:rsid w:val="00521B17"/>
    <w:rsid w:val="00523361"/>
    <w:rsid w:val="005301F7"/>
    <w:rsid w:val="00533163"/>
    <w:rsid w:val="00534B58"/>
    <w:rsid w:val="005368F4"/>
    <w:rsid w:val="00541455"/>
    <w:rsid w:val="00542FE1"/>
    <w:rsid w:val="005467A3"/>
    <w:rsid w:val="00547E19"/>
    <w:rsid w:val="00550392"/>
    <w:rsid w:val="00550804"/>
    <w:rsid w:val="00550907"/>
    <w:rsid w:val="005515AE"/>
    <w:rsid w:val="00551B32"/>
    <w:rsid w:val="00554782"/>
    <w:rsid w:val="00560B45"/>
    <w:rsid w:val="0056167C"/>
    <w:rsid w:val="00563A21"/>
    <w:rsid w:val="005652E9"/>
    <w:rsid w:val="00567226"/>
    <w:rsid w:val="00572D30"/>
    <w:rsid w:val="0057581E"/>
    <w:rsid w:val="0058383D"/>
    <w:rsid w:val="005840EE"/>
    <w:rsid w:val="00586AFD"/>
    <w:rsid w:val="0059259C"/>
    <w:rsid w:val="005946F5"/>
    <w:rsid w:val="0059697B"/>
    <w:rsid w:val="005A41E9"/>
    <w:rsid w:val="005A518D"/>
    <w:rsid w:val="005B036D"/>
    <w:rsid w:val="005B724B"/>
    <w:rsid w:val="005D00BC"/>
    <w:rsid w:val="005D09BE"/>
    <w:rsid w:val="005D3754"/>
    <w:rsid w:val="005D41FF"/>
    <w:rsid w:val="005D732A"/>
    <w:rsid w:val="005E64C2"/>
    <w:rsid w:val="005F3B27"/>
    <w:rsid w:val="005F6C63"/>
    <w:rsid w:val="006025E3"/>
    <w:rsid w:val="00604501"/>
    <w:rsid w:val="00605A52"/>
    <w:rsid w:val="00606355"/>
    <w:rsid w:val="00606456"/>
    <w:rsid w:val="00607785"/>
    <w:rsid w:val="0060794B"/>
    <w:rsid w:val="00611467"/>
    <w:rsid w:val="00616181"/>
    <w:rsid w:val="00617568"/>
    <w:rsid w:val="00617AAF"/>
    <w:rsid w:val="00622FD1"/>
    <w:rsid w:val="006247FC"/>
    <w:rsid w:val="006249E6"/>
    <w:rsid w:val="00627495"/>
    <w:rsid w:val="006305E8"/>
    <w:rsid w:val="0063333C"/>
    <w:rsid w:val="00636C8A"/>
    <w:rsid w:val="00642243"/>
    <w:rsid w:val="006432FC"/>
    <w:rsid w:val="0064406B"/>
    <w:rsid w:val="00646833"/>
    <w:rsid w:val="00646DB2"/>
    <w:rsid w:val="006502DE"/>
    <w:rsid w:val="006529CD"/>
    <w:rsid w:val="00653245"/>
    <w:rsid w:val="00654174"/>
    <w:rsid w:val="00654B6F"/>
    <w:rsid w:val="0065764B"/>
    <w:rsid w:val="00657AB3"/>
    <w:rsid w:val="006675AA"/>
    <w:rsid w:val="00672E85"/>
    <w:rsid w:val="00673B9C"/>
    <w:rsid w:val="00676F13"/>
    <w:rsid w:val="0067793E"/>
    <w:rsid w:val="006832AC"/>
    <w:rsid w:val="00693753"/>
    <w:rsid w:val="00693987"/>
    <w:rsid w:val="006A30E5"/>
    <w:rsid w:val="006A3143"/>
    <w:rsid w:val="006A3C8D"/>
    <w:rsid w:val="006A3F6E"/>
    <w:rsid w:val="006A7FA9"/>
    <w:rsid w:val="006B6236"/>
    <w:rsid w:val="006C3EFA"/>
    <w:rsid w:val="006D1BD7"/>
    <w:rsid w:val="006D42C4"/>
    <w:rsid w:val="006D4FC3"/>
    <w:rsid w:val="006E0D9F"/>
    <w:rsid w:val="006E1AFE"/>
    <w:rsid w:val="006E1DEE"/>
    <w:rsid w:val="006E2C3C"/>
    <w:rsid w:val="006E7D45"/>
    <w:rsid w:val="006F448F"/>
    <w:rsid w:val="007011AC"/>
    <w:rsid w:val="00701E13"/>
    <w:rsid w:val="007022C1"/>
    <w:rsid w:val="007056B9"/>
    <w:rsid w:val="00705887"/>
    <w:rsid w:val="00710579"/>
    <w:rsid w:val="007107B2"/>
    <w:rsid w:val="00716535"/>
    <w:rsid w:val="00716E01"/>
    <w:rsid w:val="00722C0D"/>
    <w:rsid w:val="00731E2B"/>
    <w:rsid w:val="00731F86"/>
    <w:rsid w:val="00735C6F"/>
    <w:rsid w:val="00735EA9"/>
    <w:rsid w:val="0073648B"/>
    <w:rsid w:val="00736F24"/>
    <w:rsid w:val="00742022"/>
    <w:rsid w:val="00744823"/>
    <w:rsid w:val="007452E8"/>
    <w:rsid w:val="00746DFA"/>
    <w:rsid w:val="0074787E"/>
    <w:rsid w:val="00747DB3"/>
    <w:rsid w:val="00750886"/>
    <w:rsid w:val="00751B38"/>
    <w:rsid w:val="00752A34"/>
    <w:rsid w:val="0076285E"/>
    <w:rsid w:val="00767840"/>
    <w:rsid w:val="007733AF"/>
    <w:rsid w:val="0077375F"/>
    <w:rsid w:val="00777D7F"/>
    <w:rsid w:val="007864E7"/>
    <w:rsid w:val="00786652"/>
    <w:rsid w:val="00791338"/>
    <w:rsid w:val="007922D9"/>
    <w:rsid w:val="007925F9"/>
    <w:rsid w:val="00793F8D"/>
    <w:rsid w:val="00794D38"/>
    <w:rsid w:val="0079774C"/>
    <w:rsid w:val="007B2761"/>
    <w:rsid w:val="007B791D"/>
    <w:rsid w:val="007B7C96"/>
    <w:rsid w:val="007C34CE"/>
    <w:rsid w:val="007C3917"/>
    <w:rsid w:val="007C4CF6"/>
    <w:rsid w:val="007C6E60"/>
    <w:rsid w:val="007D0CA8"/>
    <w:rsid w:val="007E0AEA"/>
    <w:rsid w:val="007E3A4C"/>
    <w:rsid w:val="007E3D4E"/>
    <w:rsid w:val="007E6A09"/>
    <w:rsid w:val="007F082D"/>
    <w:rsid w:val="007F7624"/>
    <w:rsid w:val="008012D6"/>
    <w:rsid w:val="008066CA"/>
    <w:rsid w:val="00807D15"/>
    <w:rsid w:val="00807E63"/>
    <w:rsid w:val="0081083F"/>
    <w:rsid w:val="008208C0"/>
    <w:rsid w:val="008210CA"/>
    <w:rsid w:val="00824699"/>
    <w:rsid w:val="008268F6"/>
    <w:rsid w:val="008320C1"/>
    <w:rsid w:val="00835287"/>
    <w:rsid w:val="00836C9C"/>
    <w:rsid w:val="00837345"/>
    <w:rsid w:val="008403DB"/>
    <w:rsid w:val="008404E0"/>
    <w:rsid w:val="0084088E"/>
    <w:rsid w:val="00843EB3"/>
    <w:rsid w:val="008451F6"/>
    <w:rsid w:val="00851E80"/>
    <w:rsid w:val="00863E60"/>
    <w:rsid w:val="00863F9C"/>
    <w:rsid w:val="00865B5A"/>
    <w:rsid w:val="008746F0"/>
    <w:rsid w:val="008770ED"/>
    <w:rsid w:val="00881807"/>
    <w:rsid w:val="0088310B"/>
    <w:rsid w:val="00884F6C"/>
    <w:rsid w:val="00893712"/>
    <w:rsid w:val="00894272"/>
    <w:rsid w:val="00894F83"/>
    <w:rsid w:val="00895B91"/>
    <w:rsid w:val="008A2BEE"/>
    <w:rsid w:val="008A3A35"/>
    <w:rsid w:val="008A4CF3"/>
    <w:rsid w:val="008A7998"/>
    <w:rsid w:val="008B2019"/>
    <w:rsid w:val="008B6CF4"/>
    <w:rsid w:val="008B786B"/>
    <w:rsid w:val="008C0EEC"/>
    <w:rsid w:val="008C1FC6"/>
    <w:rsid w:val="008C2432"/>
    <w:rsid w:val="008C4621"/>
    <w:rsid w:val="008C4E71"/>
    <w:rsid w:val="008D2D67"/>
    <w:rsid w:val="008E664F"/>
    <w:rsid w:val="008F0677"/>
    <w:rsid w:val="00901A1E"/>
    <w:rsid w:val="00905316"/>
    <w:rsid w:val="00905D1A"/>
    <w:rsid w:val="00914E54"/>
    <w:rsid w:val="009153B2"/>
    <w:rsid w:val="00917FEE"/>
    <w:rsid w:val="009320B3"/>
    <w:rsid w:val="00934E30"/>
    <w:rsid w:val="00937676"/>
    <w:rsid w:val="00940B3C"/>
    <w:rsid w:val="0094464A"/>
    <w:rsid w:val="0094621C"/>
    <w:rsid w:val="0095061F"/>
    <w:rsid w:val="00953ABC"/>
    <w:rsid w:val="00955E5D"/>
    <w:rsid w:val="00955FCF"/>
    <w:rsid w:val="00956A27"/>
    <w:rsid w:val="00956B5F"/>
    <w:rsid w:val="00962905"/>
    <w:rsid w:val="00974AF6"/>
    <w:rsid w:val="00983C48"/>
    <w:rsid w:val="009904EB"/>
    <w:rsid w:val="0099053D"/>
    <w:rsid w:val="009929CC"/>
    <w:rsid w:val="00993939"/>
    <w:rsid w:val="009A1E20"/>
    <w:rsid w:val="009A71B3"/>
    <w:rsid w:val="009B0027"/>
    <w:rsid w:val="009B1083"/>
    <w:rsid w:val="009B36C9"/>
    <w:rsid w:val="009C23A3"/>
    <w:rsid w:val="009C4063"/>
    <w:rsid w:val="009C7B8E"/>
    <w:rsid w:val="009C7E1A"/>
    <w:rsid w:val="009D012D"/>
    <w:rsid w:val="009D77B2"/>
    <w:rsid w:val="009E45A7"/>
    <w:rsid w:val="009E5E35"/>
    <w:rsid w:val="009E6700"/>
    <w:rsid w:val="009F6F56"/>
    <w:rsid w:val="009F71C1"/>
    <w:rsid w:val="00A00707"/>
    <w:rsid w:val="00A02EA0"/>
    <w:rsid w:val="00A048F6"/>
    <w:rsid w:val="00A05021"/>
    <w:rsid w:val="00A11C88"/>
    <w:rsid w:val="00A1237A"/>
    <w:rsid w:val="00A14144"/>
    <w:rsid w:val="00A21476"/>
    <w:rsid w:val="00A26449"/>
    <w:rsid w:val="00A26BA4"/>
    <w:rsid w:val="00A27970"/>
    <w:rsid w:val="00A3097F"/>
    <w:rsid w:val="00A324EA"/>
    <w:rsid w:val="00A34AD6"/>
    <w:rsid w:val="00A422CD"/>
    <w:rsid w:val="00A45E25"/>
    <w:rsid w:val="00A46E11"/>
    <w:rsid w:val="00A51FC5"/>
    <w:rsid w:val="00A52258"/>
    <w:rsid w:val="00A57B3F"/>
    <w:rsid w:val="00A62728"/>
    <w:rsid w:val="00A657BE"/>
    <w:rsid w:val="00A70154"/>
    <w:rsid w:val="00A751C2"/>
    <w:rsid w:val="00A75549"/>
    <w:rsid w:val="00A76BA0"/>
    <w:rsid w:val="00A807E7"/>
    <w:rsid w:val="00A816E1"/>
    <w:rsid w:val="00A86959"/>
    <w:rsid w:val="00A86C6D"/>
    <w:rsid w:val="00A90B1D"/>
    <w:rsid w:val="00A9325C"/>
    <w:rsid w:val="00A97B4A"/>
    <w:rsid w:val="00AA0AD5"/>
    <w:rsid w:val="00AA2B33"/>
    <w:rsid w:val="00AA5E8D"/>
    <w:rsid w:val="00AA7B82"/>
    <w:rsid w:val="00AA7EFB"/>
    <w:rsid w:val="00AB027A"/>
    <w:rsid w:val="00AB0EC9"/>
    <w:rsid w:val="00AB18A0"/>
    <w:rsid w:val="00AB4083"/>
    <w:rsid w:val="00AB4F36"/>
    <w:rsid w:val="00AB60C6"/>
    <w:rsid w:val="00AB78F6"/>
    <w:rsid w:val="00AC3F5B"/>
    <w:rsid w:val="00AC5A72"/>
    <w:rsid w:val="00AC6175"/>
    <w:rsid w:val="00AC7C75"/>
    <w:rsid w:val="00AD1060"/>
    <w:rsid w:val="00AD16A1"/>
    <w:rsid w:val="00AD7869"/>
    <w:rsid w:val="00AE1EC3"/>
    <w:rsid w:val="00AF58B9"/>
    <w:rsid w:val="00AF6F53"/>
    <w:rsid w:val="00B00A30"/>
    <w:rsid w:val="00B02AD3"/>
    <w:rsid w:val="00B03A6C"/>
    <w:rsid w:val="00B03FB0"/>
    <w:rsid w:val="00B0567C"/>
    <w:rsid w:val="00B05D84"/>
    <w:rsid w:val="00B16D5C"/>
    <w:rsid w:val="00B17871"/>
    <w:rsid w:val="00B178C5"/>
    <w:rsid w:val="00B259A9"/>
    <w:rsid w:val="00B30EC1"/>
    <w:rsid w:val="00B402CA"/>
    <w:rsid w:val="00B407F0"/>
    <w:rsid w:val="00B41F9D"/>
    <w:rsid w:val="00B43843"/>
    <w:rsid w:val="00B53168"/>
    <w:rsid w:val="00B54661"/>
    <w:rsid w:val="00B624D7"/>
    <w:rsid w:val="00B64A3E"/>
    <w:rsid w:val="00B64BAB"/>
    <w:rsid w:val="00B71756"/>
    <w:rsid w:val="00B736B6"/>
    <w:rsid w:val="00B745CC"/>
    <w:rsid w:val="00B77998"/>
    <w:rsid w:val="00B81803"/>
    <w:rsid w:val="00B83797"/>
    <w:rsid w:val="00B84E1F"/>
    <w:rsid w:val="00B8683E"/>
    <w:rsid w:val="00B8779E"/>
    <w:rsid w:val="00B922AE"/>
    <w:rsid w:val="00B93CD7"/>
    <w:rsid w:val="00B9509F"/>
    <w:rsid w:val="00BA2191"/>
    <w:rsid w:val="00BA511A"/>
    <w:rsid w:val="00BA540B"/>
    <w:rsid w:val="00BA76F1"/>
    <w:rsid w:val="00BA7DB2"/>
    <w:rsid w:val="00BA7E32"/>
    <w:rsid w:val="00BB07B0"/>
    <w:rsid w:val="00BB24C2"/>
    <w:rsid w:val="00BC0546"/>
    <w:rsid w:val="00BC2B26"/>
    <w:rsid w:val="00BC376F"/>
    <w:rsid w:val="00BC4F02"/>
    <w:rsid w:val="00BC77D0"/>
    <w:rsid w:val="00BC7D2A"/>
    <w:rsid w:val="00BD0046"/>
    <w:rsid w:val="00BD7670"/>
    <w:rsid w:val="00BE0CBA"/>
    <w:rsid w:val="00BE0E70"/>
    <w:rsid w:val="00BE53D7"/>
    <w:rsid w:val="00BE5E3B"/>
    <w:rsid w:val="00BE689D"/>
    <w:rsid w:val="00BF1047"/>
    <w:rsid w:val="00BF255D"/>
    <w:rsid w:val="00BF3D84"/>
    <w:rsid w:val="00BF4A06"/>
    <w:rsid w:val="00BF58D0"/>
    <w:rsid w:val="00BF7584"/>
    <w:rsid w:val="00C00380"/>
    <w:rsid w:val="00C014C6"/>
    <w:rsid w:val="00C11604"/>
    <w:rsid w:val="00C12E59"/>
    <w:rsid w:val="00C17247"/>
    <w:rsid w:val="00C20CC6"/>
    <w:rsid w:val="00C228CA"/>
    <w:rsid w:val="00C26AA7"/>
    <w:rsid w:val="00C26BE9"/>
    <w:rsid w:val="00C27F4A"/>
    <w:rsid w:val="00C371BB"/>
    <w:rsid w:val="00C400E8"/>
    <w:rsid w:val="00C53674"/>
    <w:rsid w:val="00C54EAA"/>
    <w:rsid w:val="00C56989"/>
    <w:rsid w:val="00C5785E"/>
    <w:rsid w:val="00C62B38"/>
    <w:rsid w:val="00C70769"/>
    <w:rsid w:val="00C715C6"/>
    <w:rsid w:val="00C716B4"/>
    <w:rsid w:val="00C73B1A"/>
    <w:rsid w:val="00C741DA"/>
    <w:rsid w:val="00C806A6"/>
    <w:rsid w:val="00C82199"/>
    <w:rsid w:val="00C84003"/>
    <w:rsid w:val="00C87226"/>
    <w:rsid w:val="00C8759D"/>
    <w:rsid w:val="00C90CB6"/>
    <w:rsid w:val="00C961C8"/>
    <w:rsid w:val="00CA3228"/>
    <w:rsid w:val="00CA4A6B"/>
    <w:rsid w:val="00CA4C00"/>
    <w:rsid w:val="00CA53BB"/>
    <w:rsid w:val="00CA6C09"/>
    <w:rsid w:val="00CB342E"/>
    <w:rsid w:val="00CB513E"/>
    <w:rsid w:val="00CB74B0"/>
    <w:rsid w:val="00CB7C52"/>
    <w:rsid w:val="00CC1902"/>
    <w:rsid w:val="00CC1A0B"/>
    <w:rsid w:val="00CD31B9"/>
    <w:rsid w:val="00CD370F"/>
    <w:rsid w:val="00CD521E"/>
    <w:rsid w:val="00CD583C"/>
    <w:rsid w:val="00CD73B9"/>
    <w:rsid w:val="00CE237F"/>
    <w:rsid w:val="00CE2624"/>
    <w:rsid w:val="00CF4273"/>
    <w:rsid w:val="00CF4428"/>
    <w:rsid w:val="00D00DD6"/>
    <w:rsid w:val="00D04F52"/>
    <w:rsid w:val="00D101F7"/>
    <w:rsid w:val="00D15737"/>
    <w:rsid w:val="00D307B5"/>
    <w:rsid w:val="00D31F54"/>
    <w:rsid w:val="00D330B8"/>
    <w:rsid w:val="00D41CA6"/>
    <w:rsid w:val="00D47198"/>
    <w:rsid w:val="00D50BDF"/>
    <w:rsid w:val="00D53245"/>
    <w:rsid w:val="00D610EE"/>
    <w:rsid w:val="00D643C5"/>
    <w:rsid w:val="00D66761"/>
    <w:rsid w:val="00D705E7"/>
    <w:rsid w:val="00D71845"/>
    <w:rsid w:val="00D738ED"/>
    <w:rsid w:val="00D74B4D"/>
    <w:rsid w:val="00D75190"/>
    <w:rsid w:val="00D824F9"/>
    <w:rsid w:val="00D82D5C"/>
    <w:rsid w:val="00D8574D"/>
    <w:rsid w:val="00D9708B"/>
    <w:rsid w:val="00DA11D4"/>
    <w:rsid w:val="00DA1D73"/>
    <w:rsid w:val="00DA58E1"/>
    <w:rsid w:val="00DA5A5D"/>
    <w:rsid w:val="00DB26BE"/>
    <w:rsid w:val="00DB3709"/>
    <w:rsid w:val="00DC011F"/>
    <w:rsid w:val="00DC3419"/>
    <w:rsid w:val="00DC5B5A"/>
    <w:rsid w:val="00DC6B02"/>
    <w:rsid w:val="00DD188E"/>
    <w:rsid w:val="00DD1A88"/>
    <w:rsid w:val="00DE0C5E"/>
    <w:rsid w:val="00DE16E5"/>
    <w:rsid w:val="00DE2495"/>
    <w:rsid w:val="00DE4590"/>
    <w:rsid w:val="00DE4608"/>
    <w:rsid w:val="00DE59B1"/>
    <w:rsid w:val="00DE6A3C"/>
    <w:rsid w:val="00DF0F2E"/>
    <w:rsid w:val="00DF119A"/>
    <w:rsid w:val="00DF13F6"/>
    <w:rsid w:val="00DF1998"/>
    <w:rsid w:val="00DF34D3"/>
    <w:rsid w:val="00DF4B30"/>
    <w:rsid w:val="00E00661"/>
    <w:rsid w:val="00E01D06"/>
    <w:rsid w:val="00E02B4B"/>
    <w:rsid w:val="00E06ECD"/>
    <w:rsid w:val="00E07509"/>
    <w:rsid w:val="00E1298F"/>
    <w:rsid w:val="00E15D93"/>
    <w:rsid w:val="00E2169A"/>
    <w:rsid w:val="00E27D29"/>
    <w:rsid w:val="00E30FF7"/>
    <w:rsid w:val="00E323B7"/>
    <w:rsid w:val="00E37A0C"/>
    <w:rsid w:val="00E42B2A"/>
    <w:rsid w:val="00E46E5C"/>
    <w:rsid w:val="00E514A0"/>
    <w:rsid w:val="00E604B7"/>
    <w:rsid w:val="00E60A2A"/>
    <w:rsid w:val="00E63E9A"/>
    <w:rsid w:val="00E6567B"/>
    <w:rsid w:val="00E65753"/>
    <w:rsid w:val="00E67451"/>
    <w:rsid w:val="00E70602"/>
    <w:rsid w:val="00E70E6A"/>
    <w:rsid w:val="00E710A3"/>
    <w:rsid w:val="00E73A60"/>
    <w:rsid w:val="00E7433C"/>
    <w:rsid w:val="00E82C82"/>
    <w:rsid w:val="00E877C5"/>
    <w:rsid w:val="00E9148B"/>
    <w:rsid w:val="00E92179"/>
    <w:rsid w:val="00E925E2"/>
    <w:rsid w:val="00E92DB1"/>
    <w:rsid w:val="00EA14F2"/>
    <w:rsid w:val="00EA1E9B"/>
    <w:rsid w:val="00EA2B19"/>
    <w:rsid w:val="00EA5871"/>
    <w:rsid w:val="00EA737F"/>
    <w:rsid w:val="00EB2193"/>
    <w:rsid w:val="00EB2B64"/>
    <w:rsid w:val="00EB3C94"/>
    <w:rsid w:val="00EC2620"/>
    <w:rsid w:val="00EC5985"/>
    <w:rsid w:val="00ED4910"/>
    <w:rsid w:val="00ED5E45"/>
    <w:rsid w:val="00ED7FF7"/>
    <w:rsid w:val="00EE0D95"/>
    <w:rsid w:val="00EF012E"/>
    <w:rsid w:val="00EF3DA4"/>
    <w:rsid w:val="00EF7343"/>
    <w:rsid w:val="00F0214A"/>
    <w:rsid w:val="00F03041"/>
    <w:rsid w:val="00F127ED"/>
    <w:rsid w:val="00F13BF9"/>
    <w:rsid w:val="00F13E26"/>
    <w:rsid w:val="00F14F6C"/>
    <w:rsid w:val="00F164D8"/>
    <w:rsid w:val="00F17A2C"/>
    <w:rsid w:val="00F20109"/>
    <w:rsid w:val="00F26D64"/>
    <w:rsid w:val="00F26FAE"/>
    <w:rsid w:val="00F31600"/>
    <w:rsid w:val="00F32655"/>
    <w:rsid w:val="00F3519E"/>
    <w:rsid w:val="00F3543C"/>
    <w:rsid w:val="00F37442"/>
    <w:rsid w:val="00F40AF2"/>
    <w:rsid w:val="00F46EA4"/>
    <w:rsid w:val="00F52947"/>
    <w:rsid w:val="00F52B2E"/>
    <w:rsid w:val="00F548D1"/>
    <w:rsid w:val="00F55779"/>
    <w:rsid w:val="00F609C2"/>
    <w:rsid w:val="00F73D6E"/>
    <w:rsid w:val="00F74893"/>
    <w:rsid w:val="00F751C4"/>
    <w:rsid w:val="00F80D2E"/>
    <w:rsid w:val="00F8335B"/>
    <w:rsid w:val="00F84FC5"/>
    <w:rsid w:val="00F853F7"/>
    <w:rsid w:val="00F85E04"/>
    <w:rsid w:val="00F87850"/>
    <w:rsid w:val="00F87E57"/>
    <w:rsid w:val="00F91972"/>
    <w:rsid w:val="00F94DDA"/>
    <w:rsid w:val="00F950C1"/>
    <w:rsid w:val="00F95FAC"/>
    <w:rsid w:val="00F96274"/>
    <w:rsid w:val="00FA26E2"/>
    <w:rsid w:val="00FA2A08"/>
    <w:rsid w:val="00FA3A34"/>
    <w:rsid w:val="00FA509C"/>
    <w:rsid w:val="00FA51FB"/>
    <w:rsid w:val="00FA7BCF"/>
    <w:rsid w:val="00FB0178"/>
    <w:rsid w:val="00FB2E08"/>
    <w:rsid w:val="00FB3455"/>
    <w:rsid w:val="00FB34F0"/>
    <w:rsid w:val="00FB3E51"/>
    <w:rsid w:val="00FB4550"/>
    <w:rsid w:val="00FB4A72"/>
    <w:rsid w:val="00FB5707"/>
    <w:rsid w:val="00FB5D34"/>
    <w:rsid w:val="00FC3932"/>
    <w:rsid w:val="00FC3F73"/>
    <w:rsid w:val="00FC41EE"/>
    <w:rsid w:val="00FC4761"/>
    <w:rsid w:val="00FC4AA2"/>
    <w:rsid w:val="00FC55E6"/>
    <w:rsid w:val="00FC644F"/>
    <w:rsid w:val="00FC7618"/>
    <w:rsid w:val="00FD074B"/>
    <w:rsid w:val="00FD098D"/>
    <w:rsid w:val="00FD6C90"/>
    <w:rsid w:val="00FE11B8"/>
    <w:rsid w:val="00FE1463"/>
    <w:rsid w:val="00FE1D7B"/>
    <w:rsid w:val="00FF01E5"/>
    <w:rsid w:val="00FF0B51"/>
    <w:rsid w:val="00FF1982"/>
    <w:rsid w:val="00FF521F"/>
    <w:rsid w:val="00FF6C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A010813"/>
  <w15:docId w15:val="{6CE717DD-649D-4241-8C08-BC30AF256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54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Revision">
    <w:name w:val="Revision"/>
    <w:hidden/>
    <w:uiPriority w:val="99"/>
    <w:semiHidden/>
    <w:rsid w:val="007733A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260457408">
      <w:bodyDiv w:val="1"/>
      <w:marLeft w:val="0"/>
      <w:marRight w:val="0"/>
      <w:marTop w:val="0"/>
      <w:marBottom w:val="0"/>
      <w:divBdr>
        <w:top w:val="none" w:sz="0" w:space="0" w:color="auto"/>
        <w:left w:val="none" w:sz="0" w:space="0" w:color="auto"/>
        <w:bottom w:val="none" w:sz="0" w:space="0" w:color="auto"/>
        <w:right w:val="none" w:sz="0" w:space="0" w:color="auto"/>
      </w:divBdr>
      <w:divsChild>
        <w:div w:id="894705723">
          <w:marLeft w:val="360"/>
          <w:marRight w:val="0"/>
          <w:marTop w:val="200"/>
          <w:marBottom w:val="0"/>
          <w:divBdr>
            <w:top w:val="none" w:sz="0" w:space="0" w:color="auto"/>
            <w:left w:val="none" w:sz="0" w:space="0" w:color="auto"/>
            <w:bottom w:val="none" w:sz="0" w:space="0" w:color="auto"/>
            <w:right w:val="none" w:sz="0" w:space="0" w:color="auto"/>
          </w:divBdr>
        </w:div>
      </w:divsChild>
    </w:div>
    <w:div w:id="276569058">
      <w:bodyDiv w:val="1"/>
      <w:marLeft w:val="0"/>
      <w:marRight w:val="0"/>
      <w:marTop w:val="0"/>
      <w:marBottom w:val="0"/>
      <w:divBdr>
        <w:top w:val="none" w:sz="0" w:space="0" w:color="auto"/>
        <w:left w:val="none" w:sz="0" w:space="0" w:color="auto"/>
        <w:bottom w:val="none" w:sz="0" w:space="0" w:color="auto"/>
        <w:right w:val="none" w:sz="0" w:space="0" w:color="auto"/>
      </w:divBdr>
      <w:divsChild>
        <w:div w:id="1361935191">
          <w:marLeft w:val="274"/>
          <w:marRight w:val="0"/>
          <w:marTop w:val="0"/>
          <w:marBottom w:val="0"/>
          <w:divBdr>
            <w:top w:val="none" w:sz="0" w:space="0" w:color="auto"/>
            <w:left w:val="none" w:sz="0" w:space="0" w:color="auto"/>
            <w:bottom w:val="none" w:sz="0" w:space="0" w:color="auto"/>
            <w:right w:val="none" w:sz="0" w:space="0" w:color="auto"/>
          </w:divBdr>
        </w:div>
        <w:div w:id="1270235420">
          <w:marLeft w:val="274"/>
          <w:marRight w:val="0"/>
          <w:marTop w:val="0"/>
          <w:marBottom w:val="0"/>
          <w:divBdr>
            <w:top w:val="none" w:sz="0" w:space="0" w:color="auto"/>
            <w:left w:val="none" w:sz="0" w:space="0" w:color="auto"/>
            <w:bottom w:val="none" w:sz="0" w:space="0" w:color="auto"/>
            <w:right w:val="none" w:sz="0" w:space="0" w:color="auto"/>
          </w:divBdr>
        </w:div>
        <w:div w:id="2095660656">
          <w:marLeft w:val="274"/>
          <w:marRight w:val="0"/>
          <w:marTop w:val="0"/>
          <w:marBottom w:val="0"/>
          <w:divBdr>
            <w:top w:val="none" w:sz="0" w:space="0" w:color="auto"/>
            <w:left w:val="none" w:sz="0" w:space="0" w:color="auto"/>
            <w:bottom w:val="none" w:sz="0" w:space="0" w:color="auto"/>
            <w:right w:val="none" w:sz="0" w:space="0" w:color="auto"/>
          </w:divBdr>
        </w:div>
        <w:div w:id="1276255604">
          <w:marLeft w:val="274"/>
          <w:marRight w:val="0"/>
          <w:marTop w:val="0"/>
          <w:marBottom w:val="0"/>
          <w:divBdr>
            <w:top w:val="none" w:sz="0" w:space="0" w:color="auto"/>
            <w:left w:val="none" w:sz="0" w:space="0" w:color="auto"/>
            <w:bottom w:val="none" w:sz="0" w:space="0" w:color="auto"/>
            <w:right w:val="none" w:sz="0" w:space="0" w:color="auto"/>
          </w:divBdr>
        </w:div>
        <w:div w:id="1157722365">
          <w:marLeft w:val="274"/>
          <w:marRight w:val="0"/>
          <w:marTop w:val="0"/>
          <w:marBottom w:val="0"/>
          <w:divBdr>
            <w:top w:val="none" w:sz="0" w:space="0" w:color="auto"/>
            <w:left w:val="none" w:sz="0" w:space="0" w:color="auto"/>
            <w:bottom w:val="none" w:sz="0" w:space="0" w:color="auto"/>
            <w:right w:val="none" w:sz="0" w:space="0" w:color="auto"/>
          </w:divBdr>
        </w:div>
        <w:div w:id="330329428">
          <w:marLeft w:val="274"/>
          <w:marRight w:val="0"/>
          <w:marTop w:val="0"/>
          <w:marBottom w:val="0"/>
          <w:divBdr>
            <w:top w:val="none" w:sz="0" w:space="0" w:color="auto"/>
            <w:left w:val="none" w:sz="0" w:space="0" w:color="auto"/>
            <w:bottom w:val="none" w:sz="0" w:space="0" w:color="auto"/>
            <w:right w:val="none" w:sz="0" w:space="0" w:color="auto"/>
          </w:divBdr>
        </w:div>
        <w:div w:id="1250652432">
          <w:marLeft w:val="274"/>
          <w:marRight w:val="0"/>
          <w:marTop w:val="0"/>
          <w:marBottom w:val="0"/>
          <w:divBdr>
            <w:top w:val="none" w:sz="0" w:space="0" w:color="auto"/>
            <w:left w:val="none" w:sz="0" w:space="0" w:color="auto"/>
            <w:bottom w:val="none" w:sz="0" w:space="0" w:color="auto"/>
            <w:right w:val="none" w:sz="0" w:space="0" w:color="auto"/>
          </w:divBdr>
        </w:div>
        <w:div w:id="874469946">
          <w:marLeft w:val="274"/>
          <w:marRight w:val="0"/>
          <w:marTop w:val="0"/>
          <w:marBottom w:val="0"/>
          <w:divBdr>
            <w:top w:val="none" w:sz="0" w:space="0" w:color="auto"/>
            <w:left w:val="none" w:sz="0" w:space="0" w:color="auto"/>
            <w:bottom w:val="none" w:sz="0" w:space="0" w:color="auto"/>
            <w:right w:val="none" w:sz="0" w:space="0" w:color="auto"/>
          </w:divBdr>
        </w:div>
      </w:divsChild>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16633802">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488446509">
      <w:bodyDiv w:val="1"/>
      <w:marLeft w:val="0"/>
      <w:marRight w:val="0"/>
      <w:marTop w:val="0"/>
      <w:marBottom w:val="0"/>
      <w:divBdr>
        <w:top w:val="none" w:sz="0" w:space="0" w:color="auto"/>
        <w:left w:val="none" w:sz="0" w:space="0" w:color="auto"/>
        <w:bottom w:val="none" w:sz="0" w:space="0" w:color="auto"/>
        <w:right w:val="none" w:sz="0" w:space="0" w:color="auto"/>
      </w:divBdr>
      <w:divsChild>
        <w:div w:id="1677686288">
          <w:marLeft w:val="360"/>
          <w:marRight w:val="0"/>
          <w:marTop w:val="200"/>
          <w:marBottom w:val="0"/>
          <w:divBdr>
            <w:top w:val="none" w:sz="0" w:space="0" w:color="auto"/>
            <w:left w:val="none" w:sz="0" w:space="0" w:color="auto"/>
            <w:bottom w:val="none" w:sz="0" w:space="0" w:color="auto"/>
            <w:right w:val="none" w:sz="0" w:space="0" w:color="auto"/>
          </w:divBdr>
        </w:div>
        <w:div w:id="1719475287">
          <w:marLeft w:val="360"/>
          <w:marRight w:val="0"/>
          <w:marTop w:val="200"/>
          <w:marBottom w:val="0"/>
          <w:divBdr>
            <w:top w:val="none" w:sz="0" w:space="0" w:color="auto"/>
            <w:left w:val="none" w:sz="0" w:space="0" w:color="auto"/>
            <w:bottom w:val="none" w:sz="0" w:space="0" w:color="auto"/>
            <w:right w:val="none" w:sz="0" w:space="0" w:color="auto"/>
          </w:divBdr>
        </w:div>
        <w:div w:id="465439515">
          <w:marLeft w:val="360"/>
          <w:marRight w:val="0"/>
          <w:marTop w:val="200"/>
          <w:marBottom w:val="0"/>
          <w:divBdr>
            <w:top w:val="none" w:sz="0" w:space="0" w:color="auto"/>
            <w:left w:val="none" w:sz="0" w:space="0" w:color="auto"/>
            <w:bottom w:val="none" w:sz="0" w:space="0" w:color="auto"/>
            <w:right w:val="none" w:sz="0" w:space="0" w:color="auto"/>
          </w:divBdr>
        </w:div>
        <w:div w:id="524254222">
          <w:marLeft w:val="360"/>
          <w:marRight w:val="0"/>
          <w:marTop w:val="200"/>
          <w:marBottom w:val="0"/>
          <w:divBdr>
            <w:top w:val="none" w:sz="0" w:space="0" w:color="auto"/>
            <w:left w:val="none" w:sz="0" w:space="0" w:color="auto"/>
            <w:bottom w:val="none" w:sz="0" w:space="0" w:color="auto"/>
            <w:right w:val="none" w:sz="0" w:space="0" w:color="auto"/>
          </w:divBdr>
        </w:div>
        <w:div w:id="1644234743">
          <w:marLeft w:val="360"/>
          <w:marRight w:val="0"/>
          <w:marTop w:val="200"/>
          <w:marBottom w:val="0"/>
          <w:divBdr>
            <w:top w:val="none" w:sz="0" w:space="0" w:color="auto"/>
            <w:left w:val="none" w:sz="0" w:space="0" w:color="auto"/>
            <w:bottom w:val="none" w:sz="0" w:space="0" w:color="auto"/>
            <w:right w:val="none" w:sz="0" w:space="0" w:color="auto"/>
          </w:divBdr>
        </w:div>
        <w:div w:id="2093044728">
          <w:marLeft w:val="360"/>
          <w:marRight w:val="0"/>
          <w:marTop w:val="200"/>
          <w:marBottom w:val="0"/>
          <w:divBdr>
            <w:top w:val="none" w:sz="0" w:space="0" w:color="auto"/>
            <w:left w:val="none" w:sz="0" w:space="0" w:color="auto"/>
            <w:bottom w:val="none" w:sz="0" w:space="0" w:color="auto"/>
            <w:right w:val="none" w:sz="0" w:space="0" w:color="auto"/>
          </w:divBdr>
        </w:div>
        <w:div w:id="1342273370">
          <w:marLeft w:val="360"/>
          <w:marRight w:val="0"/>
          <w:marTop w:val="200"/>
          <w:marBottom w:val="0"/>
          <w:divBdr>
            <w:top w:val="none" w:sz="0" w:space="0" w:color="auto"/>
            <w:left w:val="none" w:sz="0" w:space="0" w:color="auto"/>
            <w:bottom w:val="none" w:sz="0" w:space="0" w:color="auto"/>
            <w:right w:val="none" w:sz="0" w:space="0" w:color="auto"/>
          </w:divBdr>
        </w:div>
        <w:div w:id="751898415">
          <w:marLeft w:val="360"/>
          <w:marRight w:val="0"/>
          <w:marTop w:val="200"/>
          <w:marBottom w:val="0"/>
          <w:divBdr>
            <w:top w:val="none" w:sz="0" w:space="0" w:color="auto"/>
            <w:left w:val="none" w:sz="0" w:space="0" w:color="auto"/>
            <w:bottom w:val="none" w:sz="0" w:space="0" w:color="auto"/>
            <w:right w:val="none" w:sz="0" w:space="0" w:color="auto"/>
          </w:divBdr>
        </w:div>
        <w:div w:id="1257517761">
          <w:marLeft w:val="360"/>
          <w:marRight w:val="0"/>
          <w:marTop w:val="200"/>
          <w:marBottom w:val="0"/>
          <w:divBdr>
            <w:top w:val="none" w:sz="0" w:space="0" w:color="auto"/>
            <w:left w:val="none" w:sz="0" w:space="0" w:color="auto"/>
            <w:bottom w:val="none" w:sz="0" w:space="0" w:color="auto"/>
            <w:right w:val="none" w:sz="0" w:space="0" w:color="auto"/>
          </w:divBdr>
        </w:div>
      </w:divsChild>
    </w:div>
    <w:div w:id="568002607">
      <w:bodyDiv w:val="1"/>
      <w:marLeft w:val="0"/>
      <w:marRight w:val="0"/>
      <w:marTop w:val="0"/>
      <w:marBottom w:val="0"/>
      <w:divBdr>
        <w:top w:val="none" w:sz="0" w:space="0" w:color="auto"/>
        <w:left w:val="none" w:sz="0" w:space="0" w:color="auto"/>
        <w:bottom w:val="none" w:sz="0" w:space="0" w:color="auto"/>
        <w:right w:val="none" w:sz="0" w:space="0" w:color="auto"/>
      </w:divBdr>
      <w:divsChild>
        <w:div w:id="387655312">
          <w:marLeft w:val="360"/>
          <w:marRight w:val="0"/>
          <w:marTop w:val="200"/>
          <w:marBottom w:val="0"/>
          <w:divBdr>
            <w:top w:val="none" w:sz="0" w:space="0" w:color="auto"/>
            <w:left w:val="none" w:sz="0" w:space="0" w:color="auto"/>
            <w:bottom w:val="none" w:sz="0" w:space="0" w:color="auto"/>
            <w:right w:val="none" w:sz="0" w:space="0" w:color="auto"/>
          </w:divBdr>
        </w:div>
        <w:div w:id="593173554">
          <w:marLeft w:val="360"/>
          <w:marRight w:val="0"/>
          <w:marTop w:val="200"/>
          <w:marBottom w:val="0"/>
          <w:divBdr>
            <w:top w:val="none" w:sz="0" w:space="0" w:color="auto"/>
            <w:left w:val="none" w:sz="0" w:space="0" w:color="auto"/>
            <w:bottom w:val="none" w:sz="0" w:space="0" w:color="auto"/>
            <w:right w:val="none" w:sz="0" w:space="0" w:color="auto"/>
          </w:divBdr>
        </w:div>
        <w:div w:id="1509711076">
          <w:marLeft w:val="360"/>
          <w:marRight w:val="0"/>
          <w:marTop w:val="200"/>
          <w:marBottom w:val="0"/>
          <w:divBdr>
            <w:top w:val="none" w:sz="0" w:space="0" w:color="auto"/>
            <w:left w:val="none" w:sz="0" w:space="0" w:color="auto"/>
            <w:bottom w:val="none" w:sz="0" w:space="0" w:color="auto"/>
            <w:right w:val="none" w:sz="0" w:space="0" w:color="auto"/>
          </w:divBdr>
        </w:div>
        <w:div w:id="752045420">
          <w:marLeft w:val="360"/>
          <w:marRight w:val="0"/>
          <w:marTop w:val="200"/>
          <w:marBottom w:val="0"/>
          <w:divBdr>
            <w:top w:val="none" w:sz="0" w:space="0" w:color="auto"/>
            <w:left w:val="none" w:sz="0" w:space="0" w:color="auto"/>
            <w:bottom w:val="none" w:sz="0" w:space="0" w:color="auto"/>
            <w:right w:val="none" w:sz="0" w:space="0" w:color="auto"/>
          </w:divBdr>
        </w:div>
        <w:div w:id="1732194546">
          <w:marLeft w:val="360"/>
          <w:marRight w:val="0"/>
          <w:marTop w:val="200"/>
          <w:marBottom w:val="0"/>
          <w:divBdr>
            <w:top w:val="none" w:sz="0" w:space="0" w:color="auto"/>
            <w:left w:val="none" w:sz="0" w:space="0" w:color="auto"/>
            <w:bottom w:val="none" w:sz="0" w:space="0" w:color="auto"/>
            <w:right w:val="none" w:sz="0" w:space="0" w:color="auto"/>
          </w:divBdr>
        </w:div>
        <w:div w:id="1117991759">
          <w:marLeft w:val="360"/>
          <w:marRight w:val="0"/>
          <w:marTop w:val="200"/>
          <w:marBottom w:val="0"/>
          <w:divBdr>
            <w:top w:val="none" w:sz="0" w:space="0" w:color="auto"/>
            <w:left w:val="none" w:sz="0" w:space="0" w:color="auto"/>
            <w:bottom w:val="none" w:sz="0" w:space="0" w:color="auto"/>
            <w:right w:val="none" w:sz="0" w:space="0" w:color="auto"/>
          </w:divBdr>
        </w:div>
        <w:div w:id="1373848624">
          <w:marLeft w:val="360"/>
          <w:marRight w:val="0"/>
          <w:marTop w:val="200"/>
          <w:marBottom w:val="0"/>
          <w:divBdr>
            <w:top w:val="none" w:sz="0" w:space="0" w:color="auto"/>
            <w:left w:val="none" w:sz="0" w:space="0" w:color="auto"/>
            <w:bottom w:val="none" w:sz="0" w:space="0" w:color="auto"/>
            <w:right w:val="none" w:sz="0" w:space="0" w:color="auto"/>
          </w:divBdr>
        </w:div>
        <w:div w:id="1239049714">
          <w:marLeft w:val="360"/>
          <w:marRight w:val="0"/>
          <w:marTop w:val="200"/>
          <w:marBottom w:val="0"/>
          <w:divBdr>
            <w:top w:val="none" w:sz="0" w:space="0" w:color="auto"/>
            <w:left w:val="none" w:sz="0" w:space="0" w:color="auto"/>
            <w:bottom w:val="none" w:sz="0" w:space="0" w:color="auto"/>
            <w:right w:val="none" w:sz="0" w:space="0" w:color="auto"/>
          </w:divBdr>
        </w:div>
        <w:div w:id="775297670">
          <w:marLeft w:val="360"/>
          <w:marRight w:val="0"/>
          <w:marTop w:val="200"/>
          <w:marBottom w:val="0"/>
          <w:divBdr>
            <w:top w:val="none" w:sz="0" w:space="0" w:color="auto"/>
            <w:left w:val="none" w:sz="0" w:space="0" w:color="auto"/>
            <w:bottom w:val="none" w:sz="0" w:space="0" w:color="auto"/>
            <w:right w:val="none" w:sz="0" w:space="0" w:color="auto"/>
          </w:divBdr>
        </w:div>
        <w:div w:id="17004968">
          <w:marLeft w:val="360"/>
          <w:marRight w:val="0"/>
          <w:marTop w:val="200"/>
          <w:marBottom w:val="0"/>
          <w:divBdr>
            <w:top w:val="none" w:sz="0" w:space="0" w:color="auto"/>
            <w:left w:val="none" w:sz="0" w:space="0" w:color="auto"/>
            <w:bottom w:val="none" w:sz="0" w:space="0" w:color="auto"/>
            <w:right w:val="none" w:sz="0" w:space="0" w:color="auto"/>
          </w:divBdr>
        </w:div>
        <w:div w:id="1017074845">
          <w:marLeft w:val="360"/>
          <w:marRight w:val="0"/>
          <w:marTop w:val="200"/>
          <w:marBottom w:val="0"/>
          <w:divBdr>
            <w:top w:val="none" w:sz="0" w:space="0" w:color="auto"/>
            <w:left w:val="none" w:sz="0" w:space="0" w:color="auto"/>
            <w:bottom w:val="none" w:sz="0" w:space="0" w:color="auto"/>
            <w:right w:val="none" w:sz="0" w:space="0" w:color="auto"/>
          </w:divBdr>
        </w:div>
        <w:div w:id="214050253">
          <w:marLeft w:val="360"/>
          <w:marRight w:val="0"/>
          <w:marTop w:val="200"/>
          <w:marBottom w:val="0"/>
          <w:divBdr>
            <w:top w:val="none" w:sz="0" w:space="0" w:color="auto"/>
            <w:left w:val="none" w:sz="0" w:space="0" w:color="auto"/>
            <w:bottom w:val="none" w:sz="0" w:space="0" w:color="auto"/>
            <w:right w:val="none" w:sz="0" w:space="0" w:color="auto"/>
          </w:divBdr>
        </w:div>
        <w:div w:id="948240528">
          <w:marLeft w:val="360"/>
          <w:marRight w:val="0"/>
          <w:marTop w:val="200"/>
          <w:marBottom w:val="0"/>
          <w:divBdr>
            <w:top w:val="none" w:sz="0" w:space="0" w:color="auto"/>
            <w:left w:val="none" w:sz="0" w:space="0" w:color="auto"/>
            <w:bottom w:val="none" w:sz="0" w:space="0" w:color="auto"/>
            <w:right w:val="none" w:sz="0" w:space="0" w:color="auto"/>
          </w:divBdr>
        </w:div>
      </w:divsChild>
    </w:div>
    <w:div w:id="591086097">
      <w:bodyDiv w:val="1"/>
      <w:marLeft w:val="0"/>
      <w:marRight w:val="0"/>
      <w:marTop w:val="0"/>
      <w:marBottom w:val="0"/>
      <w:divBdr>
        <w:top w:val="none" w:sz="0" w:space="0" w:color="auto"/>
        <w:left w:val="none" w:sz="0" w:space="0" w:color="auto"/>
        <w:bottom w:val="none" w:sz="0" w:space="0" w:color="auto"/>
        <w:right w:val="none" w:sz="0" w:space="0" w:color="auto"/>
      </w:divBdr>
      <w:divsChild>
        <w:div w:id="208811263">
          <w:marLeft w:val="446"/>
          <w:marRight w:val="0"/>
          <w:marTop w:val="0"/>
          <w:marBottom w:val="0"/>
          <w:divBdr>
            <w:top w:val="none" w:sz="0" w:space="0" w:color="auto"/>
            <w:left w:val="none" w:sz="0" w:space="0" w:color="auto"/>
            <w:bottom w:val="none" w:sz="0" w:space="0" w:color="auto"/>
            <w:right w:val="none" w:sz="0" w:space="0" w:color="auto"/>
          </w:divBdr>
        </w:div>
      </w:divsChild>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752240052">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71498984">
      <w:bodyDiv w:val="1"/>
      <w:marLeft w:val="0"/>
      <w:marRight w:val="0"/>
      <w:marTop w:val="0"/>
      <w:marBottom w:val="0"/>
      <w:divBdr>
        <w:top w:val="none" w:sz="0" w:space="0" w:color="auto"/>
        <w:left w:val="none" w:sz="0" w:space="0" w:color="auto"/>
        <w:bottom w:val="none" w:sz="0" w:space="0" w:color="auto"/>
        <w:right w:val="none" w:sz="0" w:space="0" w:color="auto"/>
      </w:divBdr>
      <w:divsChild>
        <w:div w:id="608587311">
          <w:marLeft w:val="446"/>
          <w:marRight w:val="0"/>
          <w:marTop w:val="0"/>
          <w:marBottom w:val="0"/>
          <w:divBdr>
            <w:top w:val="none" w:sz="0" w:space="0" w:color="auto"/>
            <w:left w:val="none" w:sz="0" w:space="0" w:color="auto"/>
            <w:bottom w:val="none" w:sz="0" w:space="0" w:color="auto"/>
            <w:right w:val="none" w:sz="0" w:space="0" w:color="auto"/>
          </w:divBdr>
        </w:div>
        <w:div w:id="1725107348">
          <w:marLeft w:val="446"/>
          <w:marRight w:val="0"/>
          <w:marTop w:val="0"/>
          <w:marBottom w:val="0"/>
          <w:divBdr>
            <w:top w:val="none" w:sz="0" w:space="0" w:color="auto"/>
            <w:left w:val="none" w:sz="0" w:space="0" w:color="auto"/>
            <w:bottom w:val="none" w:sz="0" w:space="0" w:color="auto"/>
            <w:right w:val="none" w:sz="0" w:space="0" w:color="auto"/>
          </w:divBdr>
        </w:div>
        <w:div w:id="1374574258">
          <w:marLeft w:val="446"/>
          <w:marRight w:val="0"/>
          <w:marTop w:val="0"/>
          <w:marBottom w:val="0"/>
          <w:divBdr>
            <w:top w:val="none" w:sz="0" w:space="0" w:color="auto"/>
            <w:left w:val="none" w:sz="0" w:space="0" w:color="auto"/>
            <w:bottom w:val="none" w:sz="0" w:space="0" w:color="auto"/>
            <w:right w:val="none" w:sz="0" w:space="0" w:color="auto"/>
          </w:divBdr>
        </w:div>
        <w:div w:id="180172721">
          <w:marLeft w:val="446"/>
          <w:marRight w:val="0"/>
          <w:marTop w:val="0"/>
          <w:marBottom w:val="0"/>
          <w:divBdr>
            <w:top w:val="none" w:sz="0" w:space="0" w:color="auto"/>
            <w:left w:val="none" w:sz="0" w:space="0" w:color="auto"/>
            <w:bottom w:val="none" w:sz="0" w:space="0" w:color="auto"/>
            <w:right w:val="none" w:sz="0" w:space="0" w:color="auto"/>
          </w:divBdr>
        </w:div>
        <w:div w:id="1420714313">
          <w:marLeft w:val="446"/>
          <w:marRight w:val="0"/>
          <w:marTop w:val="0"/>
          <w:marBottom w:val="0"/>
          <w:divBdr>
            <w:top w:val="none" w:sz="0" w:space="0" w:color="auto"/>
            <w:left w:val="none" w:sz="0" w:space="0" w:color="auto"/>
            <w:bottom w:val="none" w:sz="0" w:space="0" w:color="auto"/>
            <w:right w:val="none" w:sz="0" w:space="0" w:color="auto"/>
          </w:divBdr>
        </w:div>
        <w:div w:id="1223442722">
          <w:marLeft w:val="446"/>
          <w:marRight w:val="0"/>
          <w:marTop w:val="0"/>
          <w:marBottom w:val="0"/>
          <w:divBdr>
            <w:top w:val="none" w:sz="0" w:space="0" w:color="auto"/>
            <w:left w:val="none" w:sz="0" w:space="0" w:color="auto"/>
            <w:bottom w:val="none" w:sz="0" w:space="0" w:color="auto"/>
            <w:right w:val="none" w:sz="0" w:space="0" w:color="auto"/>
          </w:divBdr>
        </w:div>
        <w:div w:id="1783459055">
          <w:marLeft w:val="446"/>
          <w:marRight w:val="0"/>
          <w:marTop w:val="0"/>
          <w:marBottom w:val="0"/>
          <w:divBdr>
            <w:top w:val="none" w:sz="0" w:space="0" w:color="auto"/>
            <w:left w:val="none" w:sz="0" w:space="0" w:color="auto"/>
            <w:bottom w:val="none" w:sz="0" w:space="0" w:color="auto"/>
            <w:right w:val="none" w:sz="0" w:space="0" w:color="auto"/>
          </w:divBdr>
        </w:div>
      </w:divsChild>
    </w:div>
    <w:div w:id="920025257">
      <w:bodyDiv w:val="1"/>
      <w:marLeft w:val="0"/>
      <w:marRight w:val="0"/>
      <w:marTop w:val="0"/>
      <w:marBottom w:val="0"/>
      <w:divBdr>
        <w:top w:val="none" w:sz="0" w:space="0" w:color="auto"/>
        <w:left w:val="none" w:sz="0" w:space="0" w:color="auto"/>
        <w:bottom w:val="none" w:sz="0" w:space="0" w:color="auto"/>
        <w:right w:val="none" w:sz="0" w:space="0" w:color="auto"/>
      </w:divBdr>
      <w:divsChild>
        <w:div w:id="244462884">
          <w:marLeft w:val="360"/>
          <w:marRight w:val="0"/>
          <w:marTop w:val="200"/>
          <w:marBottom w:val="0"/>
          <w:divBdr>
            <w:top w:val="none" w:sz="0" w:space="0" w:color="auto"/>
            <w:left w:val="none" w:sz="0" w:space="0" w:color="auto"/>
            <w:bottom w:val="none" w:sz="0" w:space="0" w:color="auto"/>
            <w:right w:val="none" w:sz="0" w:space="0" w:color="auto"/>
          </w:divBdr>
        </w:div>
        <w:div w:id="221455040">
          <w:marLeft w:val="360"/>
          <w:marRight w:val="0"/>
          <w:marTop w:val="200"/>
          <w:marBottom w:val="0"/>
          <w:divBdr>
            <w:top w:val="none" w:sz="0" w:space="0" w:color="auto"/>
            <w:left w:val="none" w:sz="0" w:space="0" w:color="auto"/>
            <w:bottom w:val="none" w:sz="0" w:space="0" w:color="auto"/>
            <w:right w:val="none" w:sz="0" w:space="0" w:color="auto"/>
          </w:divBdr>
        </w:div>
      </w:divsChild>
    </w:div>
    <w:div w:id="922642590">
      <w:bodyDiv w:val="1"/>
      <w:marLeft w:val="0"/>
      <w:marRight w:val="0"/>
      <w:marTop w:val="0"/>
      <w:marBottom w:val="0"/>
      <w:divBdr>
        <w:top w:val="none" w:sz="0" w:space="0" w:color="auto"/>
        <w:left w:val="none" w:sz="0" w:space="0" w:color="auto"/>
        <w:bottom w:val="none" w:sz="0" w:space="0" w:color="auto"/>
        <w:right w:val="none" w:sz="0" w:space="0" w:color="auto"/>
      </w:divBdr>
    </w:div>
    <w:div w:id="979501187">
      <w:bodyDiv w:val="1"/>
      <w:marLeft w:val="0"/>
      <w:marRight w:val="0"/>
      <w:marTop w:val="0"/>
      <w:marBottom w:val="0"/>
      <w:divBdr>
        <w:top w:val="none" w:sz="0" w:space="0" w:color="auto"/>
        <w:left w:val="none" w:sz="0" w:space="0" w:color="auto"/>
        <w:bottom w:val="none" w:sz="0" w:space="0" w:color="auto"/>
        <w:right w:val="none" w:sz="0" w:space="0" w:color="auto"/>
      </w:divBdr>
      <w:divsChild>
        <w:div w:id="482353035">
          <w:marLeft w:val="360"/>
          <w:marRight w:val="0"/>
          <w:marTop w:val="200"/>
          <w:marBottom w:val="0"/>
          <w:divBdr>
            <w:top w:val="none" w:sz="0" w:space="0" w:color="auto"/>
            <w:left w:val="none" w:sz="0" w:space="0" w:color="auto"/>
            <w:bottom w:val="none" w:sz="0" w:space="0" w:color="auto"/>
            <w:right w:val="none" w:sz="0" w:space="0" w:color="auto"/>
          </w:divBdr>
        </w:div>
      </w:divsChild>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81610132">
      <w:bodyDiv w:val="1"/>
      <w:marLeft w:val="0"/>
      <w:marRight w:val="0"/>
      <w:marTop w:val="0"/>
      <w:marBottom w:val="0"/>
      <w:divBdr>
        <w:top w:val="none" w:sz="0" w:space="0" w:color="auto"/>
        <w:left w:val="none" w:sz="0" w:space="0" w:color="auto"/>
        <w:bottom w:val="none" w:sz="0" w:space="0" w:color="auto"/>
        <w:right w:val="none" w:sz="0" w:space="0" w:color="auto"/>
      </w:divBdr>
      <w:divsChild>
        <w:div w:id="605701369">
          <w:marLeft w:val="274"/>
          <w:marRight w:val="0"/>
          <w:marTop w:val="0"/>
          <w:marBottom w:val="0"/>
          <w:divBdr>
            <w:top w:val="none" w:sz="0" w:space="0" w:color="auto"/>
            <w:left w:val="none" w:sz="0" w:space="0" w:color="auto"/>
            <w:bottom w:val="none" w:sz="0" w:space="0" w:color="auto"/>
            <w:right w:val="none" w:sz="0" w:space="0" w:color="auto"/>
          </w:divBdr>
        </w:div>
        <w:div w:id="906842989">
          <w:marLeft w:val="274"/>
          <w:marRight w:val="0"/>
          <w:marTop w:val="0"/>
          <w:marBottom w:val="0"/>
          <w:divBdr>
            <w:top w:val="none" w:sz="0" w:space="0" w:color="auto"/>
            <w:left w:val="none" w:sz="0" w:space="0" w:color="auto"/>
            <w:bottom w:val="none" w:sz="0" w:space="0" w:color="auto"/>
            <w:right w:val="none" w:sz="0" w:space="0" w:color="auto"/>
          </w:divBdr>
        </w:div>
        <w:div w:id="208734100">
          <w:marLeft w:val="274"/>
          <w:marRight w:val="0"/>
          <w:marTop w:val="0"/>
          <w:marBottom w:val="0"/>
          <w:divBdr>
            <w:top w:val="none" w:sz="0" w:space="0" w:color="auto"/>
            <w:left w:val="none" w:sz="0" w:space="0" w:color="auto"/>
            <w:bottom w:val="none" w:sz="0" w:space="0" w:color="auto"/>
            <w:right w:val="none" w:sz="0" w:space="0" w:color="auto"/>
          </w:divBdr>
        </w:div>
        <w:div w:id="125705560">
          <w:marLeft w:val="274"/>
          <w:marRight w:val="0"/>
          <w:marTop w:val="0"/>
          <w:marBottom w:val="0"/>
          <w:divBdr>
            <w:top w:val="none" w:sz="0" w:space="0" w:color="auto"/>
            <w:left w:val="none" w:sz="0" w:space="0" w:color="auto"/>
            <w:bottom w:val="none" w:sz="0" w:space="0" w:color="auto"/>
            <w:right w:val="none" w:sz="0" w:space="0" w:color="auto"/>
          </w:divBdr>
        </w:div>
      </w:divsChild>
    </w:div>
    <w:div w:id="1116556057">
      <w:bodyDiv w:val="1"/>
      <w:marLeft w:val="0"/>
      <w:marRight w:val="0"/>
      <w:marTop w:val="0"/>
      <w:marBottom w:val="0"/>
      <w:divBdr>
        <w:top w:val="none" w:sz="0" w:space="0" w:color="auto"/>
        <w:left w:val="none" w:sz="0" w:space="0" w:color="auto"/>
        <w:bottom w:val="none" w:sz="0" w:space="0" w:color="auto"/>
        <w:right w:val="none" w:sz="0" w:space="0" w:color="auto"/>
      </w:divBdr>
      <w:divsChild>
        <w:div w:id="2089768914">
          <w:marLeft w:val="360"/>
          <w:marRight w:val="0"/>
          <w:marTop w:val="200"/>
          <w:marBottom w:val="0"/>
          <w:divBdr>
            <w:top w:val="none" w:sz="0" w:space="0" w:color="auto"/>
            <w:left w:val="none" w:sz="0" w:space="0" w:color="auto"/>
            <w:bottom w:val="none" w:sz="0" w:space="0" w:color="auto"/>
            <w:right w:val="none" w:sz="0" w:space="0" w:color="auto"/>
          </w:divBdr>
        </w:div>
      </w:divsChild>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183588742">
      <w:bodyDiv w:val="1"/>
      <w:marLeft w:val="0"/>
      <w:marRight w:val="0"/>
      <w:marTop w:val="0"/>
      <w:marBottom w:val="0"/>
      <w:divBdr>
        <w:top w:val="none" w:sz="0" w:space="0" w:color="auto"/>
        <w:left w:val="none" w:sz="0" w:space="0" w:color="auto"/>
        <w:bottom w:val="none" w:sz="0" w:space="0" w:color="auto"/>
        <w:right w:val="none" w:sz="0" w:space="0" w:color="auto"/>
      </w:divBdr>
      <w:divsChild>
        <w:div w:id="23021720">
          <w:marLeft w:val="274"/>
          <w:marRight w:val="0"/>
          <w:marTop w:val="0"/>
          <w:marBottom w:val="0"/>
          <w:divBdr>
            <w:top w:val="none" w:sz="0" w:space="0" w:color="auto"/>
            <w:left w:val="none" w:sz="0" w:space="0" w:color="auto"/>
            <w:bottom w:val="none" w:sz="0" w:space="0" w:color="auto"/>
            <w:right w:val="none" w:sz="0" w:space="0" w:color="auto"/>
          </w:divBdr>
        </w:div>
        <w:div w:id="40911264">
          <w:marLeft w:val="274"/>
          <w:marRight w:val="0"/>
          <w:marTop w:val="0"/>
          <w:marBottom w:val="0"/>
          <w:divBdr>
            <w:top w:val="none" w:sz="0" w:space="0" w:color="auto"/>
            <w:left w:val="none" w:sz="0" w:space="0" w:color="auto"/>
            <w:bottom w:val="none" w:sz="0" w:space="0" w:color="auto"/>
            <w:right w:val="none" w:sz="0" w:space="0" w:color="auto"/>
          </w:divBdr>
        </w:div>
        <w:div w:id="959534553">
          <w:marLeft w:val="274"/>
          <w:marRight w:val="0"/>
          <w:marTop w:val="0"/>
          <w:marBottom w:val="0"/>
          <w:divBdr>
            <w:top w:val="none" w:sz="0" w:space="0" w:color="auto"/>
            <w:left w:val="none" w:sz="0" w:space="0" w:color="auto"/>
            <w:bottom w:val="none" w:sz="0" w:space="0" w:color="auto"/>
            <w:right w:val="none" w:sz="0" w:space="0" w:color="auto"/>
          </w:divBdr>
        </w:div>
        <w:div w:id="238640595">
          <w:marLeft w:val="274"/>
          <w:marRight w:val="0"/>
          <w:marTop w:val="0"/>
          <w:marBottom w:val="0"/>
          <w:divBdr>
            <w:top w:val="none" w:sz="0" w:space="0" w:color="auto"/>
            <w:left w:val="none" w:sz="0" w:space="0" w:color="auto"/>
            <w:bottom w:val="none" w:sz="0" w:space="0" w:color="auto"/>
            <w:right w:val="none" w:sz="0" w:space="0" w:color="auto"/>
          </w:divBdr>
        </w:div>
        <w:div w:id="986057026">
          <w:marLeft w:val="274"/>
          <w:marRight w:val="0"/>
          <w:marTop w:val="0"/>
          <w:marBottom w:val="0"/>
          <w:divBdr>
            <w:top w:val="none" w:sz="0" w:space="0" w:color="auto"/>
            <w:left w:val="none" w:sz="0" w:space="0" w:color="auto"/>
            <w:bottom w:val="none" w:sz="0" w:space="0" w:color="auto"/>
            <w:right w:val="none" w:sz="0" w:space="0" w:color="auto"/>
          </w:divBdr>
        </w:div>
        <w:div w:id="873887508">
          <w:marLeft w:val="274"/>
          <w:marRight w:val="0"/>
          <w:marTop w:val="0"/>
          <w:marBottom w:val="0"/>
          <w:divBdr>
            <w:top w:val="none" w:sz="0" w:space="0" w:color="auto"/>
            <w:left w:val="none" w:sz="0" w:space="0" w:color="auto"/>
            <w:bottom w:val="none" w:sz="0" w:space="0" w:color="auto"/>
            <w:right w:val="none" w:sz="0" w:space="0" w:color="auto"/>
          </w:divBdr>
        </w:div>
        <w:div w:id="112942258">
          <w:marLeft w:val="274"/>
          <w:marRight w:val="0"/>
          <w:marTop w:val="0"/>
          <w:marBottom w:val="0"/>
          <w:divBdr>
            <w:top w:val="none" w:sz="0" w:space="0" w:color="auto"/>
            <w:left w:val="none" w:sz="0" w:space="0" w:color="auto"/>
            <w:bottom w:val="none" w:sz="0" w:space="0" w:color="auto"/>
            <w:right w:val="none" w:sz="0" w:space="0" w:color="auto"/>
          </w:divBdr>
        </w:div>
      </w:divsChild>
    </w:div>
    <w:div w:id="1209882093">
      <w:bodyDiv w:val="1"/>
      <w:marLeft w:val="0"/>
      <w:marRight w:val="0"/>
      <w:marTop w:val="0"/>
      <w:marBottom w:val="0"/>
      <w:divBdr>
        <w:top w:val="none" w:sz="0" w:space="0" w:color="auto"/>
        <w:left w:val="none" w:sz="0" w:space="0" w:color="auto"/>
        <w:bottom w:val="none" w:sz="0" w:space="0" w:color="auto"/>
        <w:right w:val="none" w:sz="0" w:space="0" w:color="auto"/>
      </w:divBdr>
    </w:div>
    <w:div w:id="1216627790">
      <w:bodyDiv w:val="1"/>
      <w:marLeft w:val="0"/>
      <w:marRight w:val="0"/>
      <w:marTop w:val="0"/>
      <w:marBottom w:val="0"/>
      <w:divBdr>
        <w:top w:val="none" w:sz="0" w:space="0" w:color="auto"/>
        <w:left w:val="none" w:sz="0" w:space="0" w:color="auto"/>
        <w:bottom w:val="none" w:sz="0" w:space="0" w:color="auto"/>
        <w:right w:val="none" w:sz="0" w:space="0" w:color="auto"/>
      </w:divBdr>
      <w:divsChild>
        <w:div w:id="497504729">
          <w:marLeft w:val="274"/>
          <w:marRight w:val="0"/>
          <w:marTop w:val="0"/>
          <w:marBottom w:val="0"/>
          <w:divBdr>
            <w:top w:val="none" w:sz="0" w:space="0" w:color="auto"/>
            <w:left w:val="none" w:sz="0" w:space="0" w:color="auto"/>
            <w:bottom w:val="none" w:sz="0" w:space="0" w:color="auto"/>
            <w:right w:val="none" w:sz="0" w:space="0" w:color="auto"/>
          </w:divBdr>
        </w:div>
        <w:div w:id="1757046752">
          <w:marLeft w:val="274"/>
          <w:marRight w:val="0"/>
          <w:marTop w:val="0"/>
          <w:marBottom w:val="0"/>
          <w:divBdr>
            <w:top w:val="none" w:sz="0" w:space="0" w:color="auto"/>
            <w:left w:val="none" w:sz="0" w:space="0" w:color="auto"/>
            <w:bottom w:val="none" w:sz="0" w:space="0" w:color="auto"/>
            <w:right w:val="none" w:sz="0" w:space="0" w:color="auto"/>
          </w:divBdr>
        </w:div>
        <w:div w:id="500703274">
          <w:marLeft w:val="274"/>
          <w:marRight w:val="0"/>
          <w:marTop w:val="0"/>
          <w:marBottom w:val="0"/>
          <w:divBdr>
            <w:top w:val="none" w:sz="0" w:space="0" w:color="auto"/>
            <w:left w:val="none" w:sz="0" w:space="0" w:color="auto"/>
            <w:bottom w:val="none" w:sz="0" w:space="0" w:color="auto"/>
            <w:right w:val="none" w:sz="0" w:space="0" w:color="auto"/>
          </w:divBdr>
        </w:div>
        <w:div w:id="1963412950">
          <w:marLeft w:val="274"/>
          <w:marRight w:val="0"/>
          <w:marTop w:val="0"/>
          <w:marBottom w:val="0"/>
          <w:divBdr>
            <w:top w:val="none" w:sz="0" w:space="0" w:color="auto"/>
            <w:left w:val="none" w:sz="0" w:space="0" w:color="auto"/>
            <w:bottom w:val="none" w:sz="0" w:space="0" w:color="auto"/>
            <w:right w:val="none" w:sz="0" w:space="0" w:color="auto"/>
          </w:divBdr>
        </w:div>
        <w:div w:id="1521092200">
          <w:marLeft w:val="274"/>
          <w:marRight w:val="0"/>
          <w:marTop w:val="0"/>
          <w:marBottom w:val="0"/>
          <w:divBdr>
            <w:top w:val="none" w:sz="0" w:space="0" w:color="auto"/>
            <w:left w:val="none" w:sz="0" w:space="0" w:color="auto"/>
            <w:bottom w:val="none" w:sz="0" w:space="0" w:color="auto"/>
            <w:right w:val="none" w:sz="0" w:space="0" w:color="auto"/>
          </w:divBdr>
        </w:div>
        <w:div w:id="813330919">
          <w:marLeft w:val="274"/>
          <w:marRight w:val="0"/>
          <w:marTop w:val="0"/>
          <w:marBottom w:val="0"/>
          <w:divBdr>
            <w:top w:val="none" w:sz="0" w:space="0" w:color="auto"/>
            <w:left w:val="none" w:sz="0" w:space="0" w:color="auto"/>
            <w:bottom w:val="none" w:sz="0" w:space="0" w:color="auto"/>
            <w:right w:val="none" w:sz="0" w:space="0" w:color="auto"/>
          </w:divBdr>
        </w:div>
      </w:divsChild>
    </w:div>
    <w:div w:id="1370297637">
      <w:bodyDiv w:val="1"/>
      <w:marLeft w:val="0"/>
      <w:marRight w:val="0"/>
      <w:marTop w:val="0"/>
      <w:marBottom w:val="0"/>
      <w:divBdr>
        <w:top w:val="none" w:sz="0" w:space="0" w:color="auto"/>
        <w:left w:val="none" w:sz="0" w:space="0" w:color="auto"/>
        <w:bottom w:val="none" w:sz="0" w:space="0" w:color="auto"/>
        <w:right w:val="none" w:sz="0" w:space="0" w:color="auto"/>
      </w:divBdr>
      <w:divsChild>
        <w:div w:id="1275743893">
          <w:marLeft w:val="360"/>
          <w:marRight w:val="0"/>
          <w:marTop w:val="200"/>
          <w:marBottom w:val="0"/>
          <w:divBdr>
            <w:top w:val="none" w:sz="0" w:space="0" w:color="auto"/>
            <w:left w:val="none" w:sz="0" w:space="0" w:color="auto"/>
            <w:bottom w:val="none" w:sz="0" w:space="0" w:color="auto"/>
            <w:right w:val="none" w:sz="0" w:space="0" w:color="auto"/>
          </w:divBdr>
        </w:div>
        <w:div w:id="1704860655">
          <w:marLeft w:val="360"/>
          <w:marRight w:val="0"/>
          <w:marTop w:val="200"/>
          <w:marBottom w:val="0"/>
          <w:divBdr>
            <w:top w:val="none" w:sz="0" w:space="0" w:color="auto"/>
            <w:left w:val="none" w:sz="0" w:space="0" w:color="auto"/>
            <w:bottom w:val="none" w:sz="0" w:space="0" w:color="auto"/>
            <w:right w:val="none" w:sz="0" w:space="0" w:color="auto"/>
          </w:divBdr>
        </w:div>
        <w:div w:id="1088699561">
          <w:marLeft w:val="360"/>
          <w:marRight w:val="0"/>
          <w:marTop w:val="200"/>
          <w:marBottom w:val="0"/>
          <w:divBdr>
            <w:top w:val="none" w:sz="0" w:space="0" w:color="auto"/>
            <w:left w:val="none" w:sz="0" w:space="0" w:color="auto"/>
            <w:bottom w:val="none" w:sz="0" w:space="0" w:color="auto"/>
            <w:right w:val="none" w:sz="0" w:space="0" w:color="auto"/>
          </w:divBdr>
        </w:div>
        <w:div w:id="432407137">
          <w:marLeft w:val="360"/>
          <w:marRight w:val="0"/>
          <w:marTop w:val="200"/>
          <w:marBottom w:val="0"/>
          <w:divBdr>
            <w:top w:val="none" w:sz="0" w:space="0" w:color="auto"/>
            <w:left w:val="none" w:sz="0" w:space="0" w:color="auto"/>
            <w:bottom w:val="none" w:sz="0" w:space="0" w:color="auto"/>
            <w:right w:val="none" w:sz="0" w:space="0" w:color="auto"/>
          </w:divBdr>
        </w:div>
        <w:div w:id="2050717622">
          <w:marLeft w:val="360"/>
          <w:marRight w:val="0"/>
          <w:marTop w:val="200"/>
          <w:marBottom w:val="0"/>
          <w:divBdr>
            <w:top w:val="none" w:sz="0" w:space="0" w:color="auto"/>
            <w:left w:val="none" w:sz="0" w:space="0" w:color="auto"/>
            <w:bottom w:val="none" w:sz="0" w:space="0" w:color="auto"/>
            <w:right w:val="none" w:sz="0" w:space="0" w:color="auto"/>
          </w:divBdr>
        </w:div>
        <w:div w:id="1079669263">
          <w:marLeft w:val="360"/>
          <w:marRight w:val="0"/>
          <w:marTop w:val="200"/>
          <w:marBottom w:val="0"/>
          <w:divBdr>
            <w:top w:val="none" w:sz="0" w:space="0" w:color="auto"/>
            <w:left w:val="none" w:sz="0" w:space="0" w:color="auto"/>
            <w:bottom w:val="none" w:sz="0" w:space="0" w:color="auto"/>
            <w:right w:val="none" w:sz="0" w:space="0" w:color="auto"/>
          </w:divBdr>
        </w:div>
      </w:divsChild>
    </w:div>
    <w:div w:id="1381590937">
      <w:bodyDiv w:val="1"/>
      <w:marLeft w:val="0"/>
      <w:marRight w:val="0"/>
      <w:marTop w:val="0"/>
      <w:marBottom w:val="0"/>
      <w:divBdr>
        <w:top w:val="none" w:sz="0" w:space="0" w:color="auto"/>
        <w:left w:val="none" w:sz="0" w:space="0" w:color="auto"/>
        <w:bottom w:val="none" w:sz="0" w:space="0" w:color="auto"/>
        <w:right w:val="none" w:sz="0" w:space="0" w:color="auto"/>
      </w:divBdr>
    </w:div>
    <w:div w:id="1389377410">
      <w:bodyDiv w:val="1"/>
      <w:marLeft w:val="0"/>
      <w:marRight w:val="0"/>
      <w:marTop w:val="0"/>
      <w:marBottom w:val="0"/>
      <w:divBdr>
        <w:top w:val="none" w:sz="0" w:space="0" w:color="auto"/>
        <w:left w:val="none" w:sz="0" w:space="0" w:color="auto"/>
        <w:bottom w:val="none" w:sz="0" w:space="0" w:color="auto"/>
        <w:right w:val="none" w:sz="0" w:space="0" w:color="auto"/>
      </w:divBdr>
      <w:divsChild>
        <w:div w:id="1021590655">
          <w:marLeft w:val="360"/>
          <w:marRight w:val="0"/>
          <w:marTop w:val="200"/>
          <w:marBottom w:val="0"/>
          <w:divBdr>
            <w:top w:val="none" w:sz="0" w:space="0" w:color="auto"/>
            <w:left w:val="none" w:sz="0" w:space="0" w:color="auto"/>
            <w:bottom w:val="none" w:sz="0" w:space="0" w:color="auto"/>
            <w:right w:val="none" w:sz="0" w:space="0" w:color="auto"/>
          </w:divBdr>
        </w:div>
        <w:div w:id="697700559">
          <w:marLeft w:val="360"/>
          <w:marRight w:val="0"/>
          <w:marTop w:val="200"/>
          <w:marBottom w:val="0"/>
          <w:divBdr>
            <w:top w:val="none" w:sz="0" w:space="0" w:color="auto"/>
            <w:left w:val="none" w:sz="0" w:space="0" w:color="auto"/>
            <w:bottom w:val="none" w:sz="0" w:space="0" w:color="auto"/>
            <w:right w:val="none" w:sz="0" w:space="0" w:color="auto"/>
          </w:divBdr>
        </w:div>
      </w:divsChild>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499538239">
      <w:bodyDiv w:val="1"/>
      <w:marLeft w:val="0"/>
      <w:marRight w:val="0"/>
      <w:marTop w:val="0"/>
      <w:marBottom w:val="0"/>
      <w:divBdr>
        <w:top w:val="none" w:sz="0" w:space="0" w:color="auto"/>
        <w:left w:val="none" w:sz="0" w:space="0" w:color="auto"/>
        <w:bottom w:val="none" w:sz="0" w:space="0" w:color="auto"/>
        <w:right w:val="none" w:sz="0" w:space="0" w:color="auto"/>
      </w:divBdr>
      <w:divsChild>
        <w:div w:id="633799984">
          <w:marLeft w:val="994"/>
          <w:marRight w:val="0"/>
          <w:marTop w:val="0"/>
          <w:marBottom w:val="0"/>
          <w:divBdr>
            <w:top w:val="none" w:sz="0" w:space="0" w:color="auto"/>
            <w:left w:val="none" w:sz="0" w:space="0" w:color="auto"/>
            <w:bottom w:val="none" w:sz="0" w:space="0" w:color="auto"/>
            <w:right w:val="none" w:sz="0" w:space="0" w:color="auto"/>
          </w:divBdr>
        </w:div>
        <w:div w:id="1583177327">
          <w:marLeft w:val="994"/>
          <w:marRight w:val="0"/>
          <w:marTop w:val="0"/>
          <w:marBottom w:val="0"/>
          <w:divBdr>
            <w:top w:val="none" w:sz="0" w:space="0" w:color="auto"/>
            <w:left w:val="none" w:sz="0" w:space="0" w:color="auto"/>
            <w:bottom w:val="none" w:sz="0" w:space="0" w:color="auto"/>
            <w:right w:val="none" w:sz="0" w:space="0" w:color="auto"/>
          </w:divBdr>
        </w:div>
        <w:div w:id="686323892">
          <w:marLeft w:val="994"/>
          <w:marRight w:val="0"/>
          <w:marTop w:val="0"/>
          <w:marBottom w:val="0"/>
          <w:divBdr>
            <w:top w:val="none" w:sz="0" w:space="0" w:color="auto"/>
            <w:left w:val="none" w:sz="0" w:space="0" w:color="auto"/>
            <w:bottom w:val="none" w:sz="0" w:space="0" w:color="auto"/>
            <w:right w:val="none" w:sz="0" w:space="0" w:color="auto"/>
          </w:divBdr>
        </w:div>
        <w:div w:id="2053114834">
          <w:marLeft w:val="994"/>
          <w:marRight w:val="0"/>
          <w:marTop w:val="0"/>
          <w:marBottom w:val="0"/>
          <w:divBdr>
            <w:top w:val="none" w:sz="0" w:space="0" w:color="auto"/>
            <w:left w:val="none" w:sz="0" w:space="0" w:color="auto"/>
            <w:bottom w:val="none" w:sz="0" w:space="0" w:color="auto"/>
            <w:right w:val="none" w:sz="0" w:space="0" w:color="auto"/>
          </w:divBdr>
        </w:div>
        <w:div w:id="2043163873">
          <w:marLeft w:val="994"/>
          <w:marRight w:val="0"/>
          <w:marTop w:val="0"/>
          <w:marBottom w:val="0"/>
          <w:divBdr>
            <w:top w:val="none" w:sz="0" w:space="0" w:color="auto"/>
            <w:left w:val="none" w:sz="0" w:space="0" w:color="auto"/>
            <w:bottom w:val="none" w:sz="0" w:space="0" w:color="auto"/>
            <w:right w:val="none" w:sz="0" w:space="0" w:color="auto"/>
          </w:divBdr>
        </w:div>
        <w:div w:id="955330868">
          <w:marLeft w:val="994"/>
          <w:marRight w:val="0"/>
          <w:marTop w:val="0"/>
          <w:marBottom w:val="0"/>
          <w:divBdr>
            <w:top w:val="none" w:sz="0" w:space="0" w:color="auto"/>
            <w:left w:val="none" w:sz="0" w:space="0" w:color="auto"/>
            <w:bottom w:val="none" w:sz="0" w:space="0" w:color="auto"/>
            <w:right w:val="none" w:sz="0" w:space="0" w:color="auto"/>
          </w:divBdr>
        </w:div>
        <w:div w:id="1486973144">
          <w:marLeft w:val="994"/>
          <w:marRight w:val="0"/>
          <w:marTop w:val="0"/>
          <w:marBottom w:val="0"/>
          <w:divBdr>
            <w:top w:val="none" w:sz="0" w:space="0" w:color="auto"/>
            <w:left w:val="none" w:sz="0" w:space="0" w:color="auto"/>
            <w:bottom w:val="none" w:sz="0" w:space="0" w:color="auto"/>
            <w:right w:val="none" w:sz="0" w:space="0" w:color="auto"/>
          </w:divBdr>
        </w:div>
        <w:div w:id="422184349">
          <w:marLeft w:val="994"/>
          <w:marRight w:val="0"/>
          <w:marTop w:val="0"/>
          <w:marBottom w:val="0"/>
          <w:divBdr>
            <w:top w:val="none" w:sz="0" w:space="0" w:color="auto"/>
            <w:left w:val="none" w:sz="0" w:space="0" w:color="auto"/>
            <w:bottom w:val="none" w:sz="0" w:space="0" w:color="auto"/>
            <w:right w:val="none" w:sz="0" w:space="0" w:color="auto"/>
          </w:divBdr>
        </w:div>
      </w:divsChild>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45748056">
      <w:bodyDiv w:val="1"/>
      <w:marLeft w:val="0"/>
      <w:marRight w:val="0"/>
      <w:marTop w:val="0"/>
      <w:marBottom w:val="0"/>
      <w:divBdr>
        <w:top w:val="none" w:sz="0" w:space="0" w:color="auto"/>
        <w:left w:val="none" w:sz="0" w:space="0" w:color="auto"/>
        <w:bottom w:val="none" w:sz="0" w:space="0" w:color="auto"/>
        <w:right w:val="none" w:sz="0" w:space="0" w:color="auto"/>
      </w:divBdr>
      <w:divsChild>
        <w:div w:id="1451364568">
          <w:marLeft w:val="360"/>
          <w:marRight w:val="0"/>
          <w:marTop w:val="200"/>
          <w:marBottom w:val="0"/>
          <w:divBdr>
            <w:top w:val="none" w:sz="0" w:space="0" w:color="auto"/>
            <w:left w:val="none" w:sz="0" w:space="0" w:color="auto"/>
            <w:bottom w:val="none" w:sz="0" w:space="0" w:color="auto"/>
            <w:right w:val="none" w:sz="0" w:space="0" w:color="auto"/>
          </w:divBdr>
        </w:div>
        <w:div w:id="689722599">
          <w:marLeft w:val="360"/>
          <w:marRight w:val="0"/>
          <w:marTop w:val="200"/>
          <w:marBottom w:val="0"/>
          <w:divBdr>
            <w:top w:val="none" w:sz="0" w:space="0" w:color="auto"/>
            <w:left w:val="none" w:sz="0" w:space="0" w:color="auto"/>
            <w:bottom w:val="none" w:sz="0" w:space="0" w:color="auto"/>
            <w:right w:val="none" w:sz="0" w:space="0" w:color="auto"/>
          </w:divBdr>
        </w:div>
        <w:div w:id="1010836585">
          <w:marLeft w:val="360"/>
          <w:marRight w:val="0"/>
          <w:marTop w:val="200"/>
          <w:marBottom w:val="0"/>
          <w:divBdr>
            <w:top w:val="none" w:sz="0" w:space="0" w:color="auto"/>
            <w:left w:val="none" w:sz="0" w:space="0" w:color="auto"/>
            <w:bottom w:val="none" w:sz="0" w:space="0" w:color="auto"/>
            <w:right w:val="none" w:sz="0" w:space="0" w:color="auto"/>
          </w:divBdr>
        </w:div>
        <w:div w:id="896472095">
          <w:marLeft w:val="360"/>
          <w:marRight w:val="0"/>
          <w:marTop w:val="200"/>
          <w:marBottom w:val="0"/>
          <w:divBdr>
            <w:top w:val="none" w:sz="0" w:space="0" w:color="auto"/>
            <w:left w:val="none" w:sz="0" w:space="0" w:color="auto"/>
            <w:bottom w:val="none" w:sz="0" w:space="0" w:color="auto"/>
            <w:right w:val="none" w:sz="0" w:space="0" w:color="auto"/>
          </w:divBdr>
        </w:div>
        <w:div w:id="910896003">
          <w:marLeft w:val="360"/>
          <w:marRight w:val="0"/>
          <w:marTop w:val="200"/>
          <w:marBottom w:val="0"/>
          <w:divBdr>
            <w:top w:val="none" w:sz="0" w:space="0" w:color="auto"/>
            <w:left w:val="none" w:sz="0" w:space="0" w:color="auto"/>
            <w:bottom w:val="none" w:sz="0" w:space="0" w:color="auto"/>
            <w:right w:val="none" w:sz="0" w:space="0" w:color="auto"/>
          </w:divBdr>
        </w:div>
        <w:div w:id="999819300">
          <w:marLeft w:val="360"/>
          <w:marRight w:val="0"/>
          <w:marTop w:val="200"/>
          <w:marBottom w:val="0"/>
          <w:divBdr>
            <w:top w:val="none" w:sz="0" w:space="0" w:color="auto"/>
            <w:left w:val="none" w:sz="0" w:space="0" w:color="auto"/>
            <w:bottom w:val="none" w:sz="0" w:space="0" w:color="auto"/>
            <w:right w:val="none" w:sz="0" w:space="0" w:color="auto"/>
          </w:divBdr>
        </w:div>
        <w:div w:id="18241201">
          <w:marLeft w:val="360"/>
          <w:marRight w:val="0"/>
          <w:marTop w:val="200"/>
          <w:marBottom w:val="0"/>
          <w:divBdr>
            <w:top w:val="none" w:sz="0" w:space="0" w:color="auto"/>
            <w:left w:val="none" w:sz="0" w:space="0" w:color="auto"/>
            <w:bottom w:val="none" w:sz="0" w:space="0" w:color="auto"/>
            <w:right w:val="none" w:sz="0" w:space="0" w:color="auto"/>
          </w:divBdr>
        </w:div>
        <w:div w:id="1592619194">
          <w:marLeft w:val="360"/>
          <w:marRight w:val="0"/>
          <w:marTop w:val="200"/>
          <w:marBottom w:val="0"/>
          <w:divBdr>
            <w:top w:val="none" w:sz="0" w:space="0" w:color="auto"/>
            <w:left w:val="none" w:sz="0" w:space="0" w:color="auto"/>
            <w:bottom w:val="none" w:sz="0" w:space="0" w:color="auto"/>
            <w:right w:val="none" w:sz="0" w:space="0" w:color="auto"/>
          </w:divBdr>
        </w:div>
        <w:div w:id="685597241">
          <w:marLeft w:val="360"/>
          <w:marRight w:val="0"/>
          <w:marTop w:val="200"/>
          <w:marBottom w:val="0"/>
          <w:divBdr>
            <w:top w:val="none" w:sz="0" w:space="0" w:color="auto"/>
            <w:left w:val="none" w:sz="0" w:space="0" w:color="auto"/>
            <w:bottom w:val="none" w:sz="0" w:space="0" w:color="auto"/>
            <w:right w:val="none" w:sz="0" w:space="0" w:color="auto"/>
          </w:divBdr>
        </w:div>
      </w:divsChild>
    </w:div>
    <w:div w:id="1570266344">
      <w:bodyDiv w:val="1"/>
      <w:marLeft w:val="0"/>
      <w:marRight w:val="0"/>
      <w:marTop w:val="0"/>
      <w:marBottom w:val="0"/>
      <w:divBdr>
        <w:top w:val="none" w:sz="0" w:space="0" w:color="auto"/>
        <w:left w:val="none" w:sz="0" w:space="0" w:color="auto"/>
        <w:bottom w:val="none" w:sz="0" w:space="0" w:color="auto"/>
        <w:right w:val="none" w:sz="0" w:space="0" w:color="auto"/>
      </w:divBdr>
      <w:divsChild>
        <w:div w:id="1909420097">
          <w:marLeft w:val="360"/>
          <w:marRight w:val="0"/>
          <w:marTop w:val="200"/>
          <w:marBottom w:val="0"/>
          <w:divBdr>
            <w:top w:val="none" w:sz="0" w:space="0" w:color="auto"/>
            <w:left w:val="none" w:sz="0" w:space="0" w:color="auto"/>
            <w:bottom w:val="none" w:sz="0" w:space="0" w:color="auto"/>
            <w:right w:val="none" w:sz="0" w:space="0" w:color="auto"/>
          </w:divBdr>
        </w:div>
        <w:div w:id="1508325430">
          <w:marLeft w:val="360"/>
          <w:marRight w:val="0"/>
          <w:marTop w:val="200"/>
          <w:marBottom w:val="0"/>
          <w:divBdr>
            <w:top w:val="none" w:sz="0" w:space="0" w:color="auto"/>
            <w:left w:val="none" w:sz="0" w:space="0" w:color="auto"/>
            <w:bottom w:val="none" w:sz="0" w:space="0" w:color="auto"/>
            <w:right w:val="none" w:sz="0" w:space="0" w:color="auto"/>
          </w:divBdr>
        </w:div>
        <w:div w:id="1662350116">
          <w:marLeft w:val="360"/>
          <w:marRight w:val="0"/>
          <w:marTop w:val="200"/>
          <w:marBottom w:val="0"/>
          <w:divBdr>
            <w:top w:val="none" w:sz="0" w:space="0" w:color="auto"/>
            <w:left w:val="none" w:sz="0" w:space="0" w:color="auto"/>
            <w:bottom w:val="none" w:sz="0" w:space="0" w:color="auto"/>
            <w:right w:val="none" w:sz="0" w:space="0" w:color="auto"/>
          </w:divBdr>
        </w:div>
        <w:div w:id="1347446040">
          <w:marLeft w:val="360"/>
          <w:marRight w:val="0"/>
          <w:marTop w:val="200"/>
          <w:marBottom w:val="0"/>
          <w:divBdr>
            <w:top w:val="none" w:sz="0" w:space="0" w:color="auto"/>
            <w:left w:val="none" w:sz="0" w:space="0" w:color="auto"/>
            <w:bottom w:val="none" w:sz="0" w:space="0" w:color="auto"/>
            <w:right w:val="none" w:sz="0" w:space="0" w:color="auto"/>
          </w:divBdr>
        </w:div>
        <w:div w:id="1559628400">
          <w:marLeft w:val="360"/>
          <w:marRight w:val="0"/>
          <w:marTop w:val="200"/>
          <w:marBottom w:val="0"/>
          <w:divBdr>
            <w:top w:val="none" w:sz="0" w:space="0" w:color="auto"/>
            <w:left w:val="none" w:sz="0" w:space="0" w:color="auto"/>
            <w:bottom w:val="none" w:sz="0" w:space="0" w:color="auto"/>
            <w:right w:val="none" w:sz="0" w:space="0" w:color="auto"/>
          </w:divBdr>
        </w:div>
        <w:div w:id="1046175500">
          <w:marLeft w:val="360"/>
          <w:marRight w:val="0"/>
          <w:marTop w:val="200"/>
          <w:marBottom w:val="0"/>
          <w:divBdr>
            <w:top w:val="none" w:sz="0" w:space="0" w:color="auto"/>
            <w:left w:val="none" w:sz="0" w:space="0" w:color="auto"/>
            <w:bottom w:val="none" w:sz="0" w:space="0" w:color="auto"/>
            <w:right w:val="none" w:sz="0" w:space="0" w:color="auto"/>
          </w:divBdr>
        </w:div>
        <w:div w:id="1270696357">
          <w:marLeft w:val="360"/>
          <w:marRight w:val="0"/>
          <w:marTop w:val="200"/>
          <w:marBottom w:val="0"/>
          <w:divBdr>
            <w:top w:val="none" w:sz="0" w:space="0" w:color="auto"/>
            <w:left w:val="none" w:sz="0" w:space="0" w:color="auto"/>
            <w:bottom w:val="none" w:sz="0" w:space="0" w:color="auto"/>
            <w:right w:val="none" w:sz="0" w:space="0" w:color="auto"/>
          </w:divBdr>
        </w:div>
        <w:div w:id="84425574">
          <w:marLeft w:val="360"/>
          <w:marRight w:val="0"/>
          <w:marTop w:val="200"/>
          <w:marBottom w:val="0"/>
          <w:divBdr>
            <w:top w:val="none" w:sz="0" w:space="0" w:color="auto"/>
            <w:left w:val="none" w:sz="0" w:space="0" w:color="auto"/>
            <w:bottom w:val="none" w:sz="0" w:space="0" w:color="auto"/>
            <w:right w:val="none" w:sz="0" w:space="0" w:color="auto"/>
          </w:divBdr>
        </w:div>
      </w:divsChild>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45430893">
      <w:bodyDiv w:val="1"/>
      <w:marLeft w:val="0"/>
      <w:marRight w:val="0"/>
      <w:marTop w:val="0"/>
      <w:marBottom w:val="0"/>
      <w:divBdr>
        <w:top w:val="none" w:sz="0" w:space="0" w:color="auto"/>
        <w:left w:val="none" w:sz="0" w:space="0" w:color="auto"/>
        <w:bottom w:val="none" w:sz="0" w:space="0" w:color="auto"/>
        <w:right w:val="none" w:sz="0" w:space="0" w:color="auto"/>
      </w:divBdr>
      <w:divsChild>
        <w:div w:id="729421948">
          <w:marLeft w:val="446"/>
          <w:marRight w:val="0"/>
          <w:marTop w:val="0"/>
          <w:marBottom w:val="0"/>
          <w:divBdr>
            <w:top w:val="none" w:sz="0" w:space="0" w:color="auto"/>
            <w:left w:val="none" w:sz="0" w:space="0" w:color="auto"/>
            <w:bottom w:val="none" w:sz="0" w:space="0" w:color="auto"/>
            <w:right w:val="none" w:sz="0" w:space="0" w:color="auto"/>
          </w:divBdr>
        </w:div>
      </w:divsChild>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689525556">
      <w:bodyDiv w:val="1"/>
      <w:marLeft w:val="0"/>
      <w:marRight w:val="0"/>
      <w:marTop w:val="0"/>
      <w:marBottom w:val="0"/>
      <w:divBdr>
        <w:top w:val="none" w:sz="0" w:space="0" w:color="auto"/>
        <w:left w:val="none" w:sz="0" w:space="0" w:color="auto"/>
        <w:bottom w:val="none" w:sz="0" w:space="0" w:color="auto"/>
        <w:right w:val="none" w:sz="0" w:space="0" w:color="auto"/>
      </w:divBdr>
    </w:div>
    <w:div w:id="1742366569">
      <w:bodyDiv w:val="1"/>
      <w:marLeft w:val="0"/>
      <w:marRight w:val="0"/>
      <w:marTop w:val="0"/>
      <w:marBottom w:val="0"/>
      <w:divBdr>
        <w:top w:val="none" w:sz="0" w:space="0" w:color="auto"/>
        <w:left w:val="none" w:sz="0" w:space="0" w:color="auto"/>
        <w:bottom w:val="none" w:sz="0" w:space="0" w:color="auto"/>
        <w:right w:val="none" w:sz="0" w:space="0" w:color="auto"/>
      </w:divBdr>
      <w:divsChild>
        <w:div w:id="440876069">
          <w:marLeft w:val="446"/>
          <w:marRight w:val="0"/>
          <w:marTop w:val="0"/>
          <w:marBottom w:val="0"/>
          <w:divBdr>
            <w:top w:val="none" w:sz="0" w:space="0" w:color="auto"/>
            <w:left w:val="none" w:sz="0" w:space="0" w:color="auto"/>
            <w:bottom w:val="none" w:sz="0" w:space="0" w:color="auto"/>
            <w:right w:val="none" w:sz="0" w:space="0" w:color="auto"/>
          </w:divBdr>
        </w:div>
      </w:divsChild>
    </w:div>
    <w:div w:id="1759056437">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4761480">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19878771">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45700457">
      <w:bodyDiv w:val="1"/>
      <w:marLeft w:val="0"/>
      <w:marRight w:val="0"/>
      <w:marTop w:val="0"/>
      <w:marBottom w:val="0"/>
      <w:divBdr>
        <w:top w:val="none" w:sz="0" w:space="0" w:color="auto"/>
        <w:left w:val="none" w:sz="0" w:space="0" w:color="auto"/>
        <w:bottom w:val="none" w:sz="0" w:space="0" w:color="auto"/>
        <w:right w:val="none" w:sz="0" w:space="0" w:color="auto"/>
      </w:divBdr>
    </w:div>
    <w:div w:id="1848713216">
      <w:bodyDiv w:val="1"/>
      <w:marLeft w:val="0"/>
      <w:marRight w:val="0"/>
      <w:marTop w:val="0"/>
      <w:marBottom w:val="0"/>
      <w:divBdr>
        <w:top w:val="none" w:sz="0" w:space="0" w:color="auto"/>
        <w:left w:val="none" w:sz="0" w:space="0" w:color="auto"/>
        <w:bottom w:val="none" w:sz="0" w:space="0" w:color="auto"/>
        <w:right w:val="none" w:sz="0" w:space="0" w:color="auto"/>
      </w:divBdr>
      <w:divsChild>
        <w:div w:id="1528987104">
          <w:marLeft w:val="360"/>
          <w:marRight w:val="0"/>
          <w:marTop w:val="200"/>
          <w:marBottom w:val="0"/>
          <w:divBdr>
            <w:top w:val="none" w:sz="0" w:space="0" w:color="auto"/>
            <w:left w:val="none" w:sz="0" w:space="0" w:color="auto"/>
            <w:bottom w:val="none" w:sz="0" w:space="0" w:color="auto"/>
            <w:right w:val="none" w:sz="0" w:space="0" w:color="auto"/>
          </w:divBdr>
        </w:div>
        <w:div w:id="2079746344">
          <w:marLeft w:val="360"/>
          <w:marRight w:val="0"/>
          <w:marTop w:val="200"/>
          <w:marBottom w:val="0"/>
          <w:divBdr>
            <w:top w:val="none" w:sz="0" w:space="0" w:color="auto"/>
            <w:left w:val="none" w:sz="0" w:space="0" w:color="auto"/>
            <w:bottom w:val="none" w:sz="0" w:space="0" w:color="auto"/>
            <w:right w:val="none" w:sz="0" w:space="0" w:color="auto"/>
          </w:divBdr>
        </w:div>
        <w:div w:id="1433742929">
          <w:marLeft w:val="360"/>
          <w:marRight w:val="0"/>
          <w:marTop w:val="200"/>
          <w:marBottom w:val="0"/>
          <w:divBdr>
            <w:top w:val="none" w:sz="0" w:space="0" w:color="auto"/>
            <w:left w:val="none" w:sz="0" w:space="0" w:color="auto"/>
            <w:bottom w:val="none" w:sz="0" w:space="0" w:color="auto"/>
            <w:right w:val="none" w:sz="0" w:space="0" w:color="auto"/>
          </w:divBdr>
        </w:div>
        <w:div w:id="72818826">
          <w:marLeft w:val="360"/>
          <w:marRight w:val="0"/>
          <w:marTop w:val="200"/>
          <w:marBottom w:val="0"/>
          <w:divBdr>
            <w:top w:val="none" w:sz="0" w:space="0" w:color="auto"/>
            <w:left w:val="none" w:sz="0" w:space="0" w:color="auto"/>
            <w:bottom w:val="none" w:sz="0" w:space="0" w:color="auto"/>
            <w:right w:val="none" w:sz="0" w:space="0" w:color="auto"/>
          </w:divBdr>
        </w:div>
        <w:div w:id="825243343">
          <w:marLeft w:val="360"/>
          <w:marRight w:val="0"/>
          <w:marTop w:val="200"/>
          <w:marBottom w:val="0"/>
          <w:divBdr>
            <w:top w:val="none" w:sz="0" w:space="0" w:color="auto"/>
            <w:left w:val="none" w:sz="0" w:space="0" w:color="auto"/>
            <w:bottom w:val="none" w:sz="0" w:space="0" w:color="auto"/>
            <w:right w:val="none" w:sz="0" w:space="0" w:color="auto"/>
          </w:divBdr>
        </w:div>
        <w:div w:id="1847594570">
          <w:marLeft w:val="360"/>
          <w:marRight w:val="0"/>
          <w:marTop w:val="200"/>
          <w:marBottom w:val="0"/>
          <w:divBdr>
            <w:top w:val="none" w:sz="0" w:space="0" w:color="auto"/>
            <w:left w:val="none" w:sz="0" w:space="0" w:color="auto"/>
            <w:bottom w:val="none" w:sz="0" w:space="0" w:color="auto"/>
            <w:right w:val="none" w:sz="0" w:space="0" w:color="auto"/>
          </w:divBdr>
        </w:div>
        <w:div w:id="141316728">
          <w:marLeft w:val="360"/>
          <w:marRight w:val="0"/>
          <w:marTop w:val="200"/>
          <w:marBottom w:val="0"/>
          <w:divBdr>
            <w:top w:val="none" w:sz="0" w:space="0" w:color="auto"/>
            <w:left w:val="none" w:sz="0" w:space="0" w:color="auto"/>
            <w:bottom w:val="none" w:sz="0" w:space="0" w:color="auto"/>
            <w:right w:val="none" w:sz="0" w:space="0" w:color="auto"/>
          </w:divBdr>
        </w:div>
        <w:div w:id="713043952">
          <w:marLeft w:val="360"/>
          <w:marRight w:val="0"/>
          <w:marTop w:val="200"/>
          <w:marBottom w:val="0"/>
          <w:divBdr>
            <w:top w:val="none" w:sz="0" w:space="0" w:color="auto"/>
            <w:left w:val="none" w:sz="0" w:space="0" w:color="auto"/>
            <w:bottom w:val="none" w:sz="0" w:space="0" w:color="auto"/>
            <w:right w:val="none" w:sz="0" w:space="0" w:color="auto"/>
          </w:divBdr>
        </w:div>
        <w:div w:id="1665426438">
          <w:marLeft w:val="360"/>
          <w:marRight w:val="0"/>
          <w:marTop w:val="200"/>
          <w:marBottom w:val="0"/>
          <w:divBdr>
            <w:top w:val="none" w:sz="0" w:space="0" w:color="auto"/>
            <w:left w:val="none" w:sz="0" w:space="0" w:color="auto"/>
            <w:bottom w:val="none" w:sz="0" w:space="0" w:color="auto"/>
            <w:right w:val="none" w:sz="0" w:space="0" w:color="auto"/>
          </w:divBdr>
        </w:div>
      </w:divsChild>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02060207">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26957047">
      <w:bodyDiv w:val="1"/>
      <w:marLeft w:val="0"/>
      <w:marRight w:val="0"/>
      <w:marTop w:val="0"/>
      <w:marBottom w:val="0"/>
      <w:divBdr>
        <w:top w:val="none" w:sz="0" w:space="0" w:color="auto"/>
        <w:left w:val="none" w:sz="0" w:space="0" w:color="auto"/>
        <w:bottom w:val="none" w:sz="0" w:space="0" w:color="auto"/>
        <w:right w:val="none" w:sz="0" w:space="0" w:color="auto"/>
      </w:divBdr>
      <w:divsChild>
        <w:div w:id="631864369">
          <w:marLeft w:val="446"/>
          <w:marRight w:val="0"/>
          <w:marTop w:val="0"/>
          <w:marBottom w:val="0"/>
          <w:divBdr>
            <w:top w:val="none" w:sz="0" w:space="0" w:color="auto"/>
            <w:left w:val="none" w:sz="0" w:space="0" w:color="auto"/>
            <w:bottom w:val="none" w:sz="0" w:space="0" w:color="auto"/>
            <w:right w:val="none" w:sz="0" w:space="0" w:color="auto"/>
          </w:divBdr>
        </w:div>
        <w:div w:id="1405297659">
          <w:marLeft w:val="446"/>
          <w:marRight w:val="0"/>
          <w:marTop w:val="0"/>
          <w:marBottom w:val="0"/>
          <w:divBdr>
            <w:top w:val="none" w:sz="0" w:space="0" w:color="auto"/>
            <w:left w:val="none" w:sz="0" w:space="0" w:color="auto"/>
            <w:bottom w:val="none" w:sz="0" w:space="0" w:color="auto"/>
            <w:right w:val="none" w:sz="0" w:space="0" w:color="auto"/>
          </w:divBdr>
        </w:div>
        <w:div w:id="815224307">
          <w:marLeft w:val="446"/>
          <w:marRight w:val="0"/>
          <w:marTop w:val="0"/>
          <w:marBottom w:val="0"/>
          <w:divBdr>
            <w:top w:val="none" w:sz="0" w:space="0" w:color="auto"/>
            <w:left w:val="none" w:sz="0" w:space="0" w:color="auto"/>
            <w:bottom w:val="none" w:sz="0" w:space="0" w:color="auto"/>
            <w:right w:val="none" w:sz="0" w:space="0" w:color="auto"/>
          </w:divBdr>
        </w:div>
      </w:divsChild>
    </w:div>
    <w:div w:id="1932471441">
      <w:bodyDiv w:val="1"/>
      <w:marLeft w:val="0"/>
      <w:marRight w:val="0"/>
      <w:marTop w:val="0"/>
      <w:marBottom w:val="0"/>
      <w:divBdr>
        <w:top w:val="none" w:sz="0" w:space="0" w:color="auto"/>
        <w:left w:val="none" w:sz="0" w:space="0" w:color="auto"/>
        <w:bottom w:val="none" w:sz="0" w:space="0" w:color="auto"/>
        <w:right w:val="none" w:sz="0" w:space="0" w:color="auto"/>
      </w:divBdr>
    </w:div>
    <w:div w:id="1940021386">
      <w:bodyDiv w:val="1"/>
      <w:marLeft w:val="0"/>
      <w:marRight w:val="0"/>
      <w:marTop w:val="0"/>
      <w:marBottom w:val="0"/>
      <w:divBdr>
        <w:top w:val="none" w:sz="0" w:space="0" w:color="auto"/>
        <w:left w:val="none" w:sz="0" w:space="0" w:color="auto"/>
        <w:bottom w:val="none" w:sz="0" w:space="0" w:color="auto"/>
        <w:right w:val="none" w:sz="0" w:space="0" w:color="auto"/>
      </w:divBdr>
    </w:div>
    <w:div w:id="1958216764">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43240591">
      <w:bodyDiv w:val="1"/>
      <w:marLeft w:val="0"/>
      <w:marRight w:val="0"/>
      <w:marTop w:val="0"/>
      <w:marBottom w:val="0"/>
      <w:divBdr>
        <w:top w:val="none" w:sz="0" w:space="0" w:color="auto"/>
        <w:left w:val="none" w:sz="0" w:space="0" w:color="auto"/>
        <w:bottom w:val="none" w:sz="0" w:space="0" w:color="auto"/>
        <w:right w:val="none" w:sz="0" w:space="0" w:color="auto"/>
      </w:divBdr>
      <w:divsChild>
        <w:div w:id="388964449">
          <w:marLeft w:val="446"/>
          <w:marRight w:val="0"/>
          <w:marTop w:val="0"/>
          <w:marBottom w:val="0"/>
          <w:divBdr>
            <w:top w:val="none" w:sz="0" w:space="0" w:color="auto"/>
            <w:left w:val="none" w:sz="0" w:space="0" w:color="auto"/>
            <w:bottom w:val="none" w:sz="0" w:space="0" w:color="auto"/>
            <w:right w:val="none" w:sz="0" w:space="0" w:color="auto"/>
          </w:divBdr>
        </w:div>
        <w:div w:id="1597404160">
          <w:marLeft w:val="446"/>
          <w:marRight w:val="0"/>
          <w:marTop w:val="0"/>
          <w:marBottom w:val="0"/>
          <w:divBdr>
            <w:top w:val="none" w:sz="0" w:space="0" w:color="auto"/>
            <w:left w:val="none" w:sz="0" w:space="0" w:color="auto"/>
            <w:bottom w:val="none" w:sz="0" w:space="0" w:color="auto"/>
            <w:right w:val="none" w:sz="0" w:space="0" w:color="auto"/>
          </w:divBdr>
        </w:div>
        <w:div w:id="1337852954">
          <w:marLeft w:val="446"/>
          <w:marRight w:val="0"/>
          <w:marTop w:val="0"/>
          <w:marBottom w:val="0"/>
          <w:divBdr>
            <w:top w:val="none" w:sz="0" w:space="0" w:color="auto"/>
            <w:left w:val="none" w:sz="0" w:space="0" w:color="auto"/>
            <w:bottom w:val="none" w:sz="0" w:space="0" w:color="auto"/>
            <w:right w:val="none" w:sz="0" w:space="0" w:color="auto"/>
          </w:divBdr>
        </w:div>
        <w:div w:id="801457398">
          <w:marLeft w:val="446"/>
          <w:marRight w:val="0"/>
          <w:marTop w:val="0"/>
          <w:marBottom w:val="0"/>
          <w:divBdr>
            <w:top w:val="none" w:sz="0" w:space="0" w:color="auto"/>
            <w:left w:val="none" w:sz="0" w:space="0" w:color="auto"/>
            <w:bottom w:val="none" w:sz="0" w:space="0" w:color="auto"/>
            <w:right w:val="none" w:sz="0" w:space="0" w:color="auto"/>
          </w:divBdr>
        </w:div>
        <w:div w:id="1649437880">
          <w:marLeft w:val="446"/>
          <w:marRight w:val="0"/>
          <w:marTop w:val="0"/>
          <w:marBottom w:val="0"/>
          <w:divBdr>
            <w:top w:val="none" w:sz="0" w:space="0" w:color="auto"/>
            <w:left w:val="none" w:sz="0" w:space="0" w:color="auto"/>
            <w:bottom w:val="none" w:sz="0" w:space="0" w:color="auto"/>
            <w:right w:val="none" w:sz="0" w:space="0" w:color="auto"/>
          </w:divBdr>
        </w:div>
      </w:divsChild>
    </w:div>
    <w:div w:id="2115051278">
      <w:bodyDiv w:val="1"/>
      <w:marLeft w:val="0"/>
      <w:marRight w:val="0"/>
      <w:marTop w:val="0"/>
      <w:marBottom w:val="0"/>
      <w:divBdr>
        <w:top w:val="none" w:sz="0" w:space="0" w:color="auto"/>
        <w:left w:val="none" w:sz="0" w:space="0" w:color="auto"/>
        <w:bottom w:val="none" w:sz="0" w:space="0" w:color="auto"/>
        <w:right w:val="none" w:sz="0" w:space="0" w:color="auto"/>
      </w:divBdr>
      <w:divsChild>
        <w:div w:id="830951393">
          <w:marLeft w:val="446"/>
          <w:marRight w:val="0"/>
          <w:marTop w:val="0"/>
          <w:marBottom w:val="0"/>
          <w:divBdr>
            <w:top w:val="none" w:sz="0" w:space="0" w:color="auto"/>
            <w:left w:val="none" w:sz="0" w:space="0" w:color="auto"/>
            <w:bottom w:val="none" w:sz="0" w:space="0" w:color="auto"/>
            <w:right w:val="none" w:sz="0" w:space="0" w:color="auto"/>
          </w:divBdr>
        </w:div>
      </w:divsChild>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4141f2f49c9b8f02b61da15932362001">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03673282703737b107ddf71948357a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7504DB-FBC7-401F-9A14-35C67CC382EF}">
  <ds:schemaRefs>
    <ds:schemaRef ds:uri="http://schemas.microsoft.com/office/2006/metadata/properties"/>
    <ds:schemaRef ds:uri="http://purl.org/dc/dcmitype/"/>
    <ds:schemaRef ds:uri="http://purl.org/dc/elements/1.1/"/>
    <ds:schemaRef ds:uri="http://schemas.microsoft.com/office/infopath/2007/PartnerControls"/>
    <ds:schemaRef ds:uri="http://schemas.microsoft.com/office/2006/documentManagement/types"/>
    <ds:schemaRef ds:uri="258d5018-feb4-45ec-8043-ac7152467c64"/>
    <ds:schemaRef ds:uri="http://schemas.openxmlformats.org/package/2006/metadata/core-properties"/>
    <ds:schemaRef ds:uri="2795bbee-07b4-4e79-98d8-0419d9871cad"/>
    <ds:schemaRef ds:uri="http://www.w3.org/XML/1998/namespace"/>
    <ds:schemaRef ds:uri="http://purl.org/dc/terms/"/>
  </ds:schemaRefs>
</ds:datastoreItem>
</file>

<file path=customXml/itemProps2.xml><?xml version="1.0" encoding="utf-8"?>
<ds:datastoreItem xmlns:ds="http://schemas.openxmlformats.org/officeDocument/2006/customXml" ds:itemID="{F763115F-FDE6-4CAF-BD92-72E6EBAD81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60F477A-2199-4509-89FD-514E58117FF4}">
  <ds:schemaRefs>
    <ds:schemaRef ds:uri="http://schemas.microsoft.com/sharepoint/v3/contenttype/forms"/>
  </ds:schemaRefs>
</ds:datastoreItem>
</file>

<file path=customXml/itemProps4.xml><?xml version="1.0" encoding="utf-8"?>
<ds:datastoreItem xmlns:ds="http://schemas.openxmlformats.org/officeDocument/2006/customXml" ds:itemID="{DFC65499-A1D1-458C-9C19-7635A81510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9</Pages>
  <Words>3639</Words>
  <Characters>20746</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24337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Elizabeth Stauber (Swansea Bay UHB - Corporate Services)</cp:lastModifiedBy>
  <cp:revision>9</cp:revision>
  <cp:lastPrinted>2018-02-14T15:53:00Z</cp:lastPrinted>
  <dcterms:created xsi:type="dcterms:W3CDTF">2023-02-09T16:23:00Z</dcterms:created>
  <dcterms:modified xsi:type="dcterms:W3CDTF">2023-02-15T12:27:00Z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