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49704E0" w14:textId="77777777" w:rsidR="00B02A8B" w:rsidRDefault="00B02A8B">
      <w:r>
        <w:rPr>
          <w:noProof/>
          <w:lang w:eastAsia="en-GB"/>
        </w:rPr>
        <w:drawing>
          <wp:anchor distT="0" distB="0" distL="114300" distR="114300" simplePos="0" relativeHeight="251659264" behindDoc="1" locked="0" layoutInCell="1" allowOverlap="1" wp14:anchorId="14A6D6EC" wp14:editId="5F8FD31B">
            <wp:simplePos x="0" y="0"/>
            <wp:positionH relativeFrom="margin">
              <wp:posOffset>1064895</wp:posOffset>
            </wp:positionH>
            <wp:positionV relativeFrom="paragraph">
              <wp:posOffset>66675</wp:posOffset>
            </wp:positionV>
            <wp:extent cx="3279775" cy="838835"/>
            <wp:effectExtent l="0" t="0" r="0" b="0"/>
            <wp:wrapTight wrapText="bothSides">
              <wp:wrapPolygon edited="0">
                <wp:start x="0" y="0"/>
                <wp:lineTo x="0" y="21093"/>
                <wp:lineTo x="21454" y="21093"/>
                <wp:lineTo x="21454"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279775" cy="83883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GB"/>
        </w:rPr>
        <w:drawing>
          <wp:inline distT="0" distB="0" distL="0" distR="0" wp14:anchorId="2BA29591" wp14:editId="17509E97">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894435" cy="876300"/>
                    </a:xfrm>
                    <a:prstGeom prst="rect">
                      <a:avLst/>
                    </a:prstGeom>
                  </pic:spPr>
                </pic:pic>
              </a:graphicData>
            </a:graphic>
          </wp:inline>
        </w:drawing>
      </w:r>
      <w:r>
        <w:t xml:space="preserve">     </w:t>
      </w:r>
      <w:r>
        <w:rPr>
          <w:noProof/>
          <w:lang w:eastAsia="en-GB"/>
        </w:rPr>
        <w:drawing>
          <wp:inline distT="0" distB="0" distL="0" distR="0" wp14:anchorId="0AE0C234" wp14:editId="6B86F2F8">
            <wp:extent cx="894435" cy="876300"/>
            <wp:effectExtent l="19050" t="0" r="915" b="0"/>
            <wp:docPr id="1"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894435" cy="876300"/>
                    </a:xfrm>
                    <a:prstGeom prst="rect">
                      <a:avLst/>
                    </a:prstGeom>
                  </pic:spPr>
                </pic:pic>
              </a:graphicData>
            </a:graphic>
          </wp:inline>
        </w:drawing>
      </w:r>
    </w:p>
    <w:p w14:paraId="00A2CDAF" w14:textId="77777777" w:rsidR="00B02A8B" w:rsidRDefault="00B02A8B"/>
    <w:tbl>
      <w:tblPr>
        <w:tblStyle w:val="TableGrid"/>
        <w:tblW w:w="9444" w:type="dxa"/>
        <w:tblLayout w:type="fixed"/>
        <w:tblLook w:val="04A0" w:firstRow="1" w:lastRow="0" w:firstColumn="1" w:lastColumn="0" w:noHBand="0" w:noVBand="1"/>
      </w:tblPr>
      <w:tblGrid>
        <w:gridCol w:w="562"/>
        <w:gridCol w:w="1843"/>
        <w:gridCol w:w="1906"/>
        <w:gridCol w:w="1771"/>
        <w:gridCol w:w="33"/>
        <w:gridCol w:w="1739"/>
        <w:gridCol w:w="709"/>
        <w:gridCol w:w="881"/>
      </w:tblGrid>
      <w:tr w:rsidR="00B02A8B" w:rsidRPr="007261A6" w14:paraId="2CC14CAC" w14:textId="77777777" w:rsidTr="00A505D6">
        <w:trPr>
          <w:trHeight w:val="265"/>
        </w:trPr>
        <w:tc>
          <w:tcPr>
            <w:tcW w:w="2405" w:type="dxa"/>
            <w:gridSpan w:val="2"/>
          </w:tcPr>
          <w:p w14:paraId="00B970EB" w14:textId="77777777" w:rsidR="00B02A8B" w:rsidRPr="007261A6" w:rsidRDefault="00B02A8B" w:rsidP="00A505D6">
            <w:pPr>
              <w:rPr>
                <w:rFonts w:ascii="Arial" w:hAnsi="Arial" w:cs="Arial"/>
                <w:b/>
                <w:sz w:val="24"/>
                <w:szCs w:val="24"/>
              </w:rPr>
            </w:pPr>
            <w:r w:rsidRPr="007261A6">
              <w:rPr>
                <w:rFonts w:ascii="Arial" w:hAnsi="Arial" w:cs="Arial"/>
                <w:b/>
                <w:sz w:val="24"/>
                <w:szCs w:val="24"/>
              </w:rPr>
              <w:t>Meeting Date</w:t>
            </w:r>
          </w:p>
        </w:tc>
        <w:tc>
          <w:tcPr>
            <w:tcW w:w="3677" w:type="dxa"/>
            <w:gridSpan w:val="2"/>
          </w:tcPr>
          <w:p w14:paraId="652D9FA4" w14:textId="3A193005" w:rsidR="00B02A8B" w:rsidRPr="007261A6" w:rsidRDefault="004E4C32" w:rsidP="00A505D6">
            <w:pPr>
              <w:rPr>
                <w:rFonts w:ascii="Arial" w:hAnsi="Arial" w:cs="Arial"/>
                <w:sz w:val="24"/>
                <w:szCs w:val="24"/>
              </w:rPr>
            </w:pPr>
            <w:r>
              <w:rPr>
                <w:rFonts w:ascii="Arial" w:hAnsi="Arial" w:cs="Arial"/>
                <w:sz w:val="24"/>
                <w:szCs w:val="24"/>
              </w:rPr>
              <w:t>29</w:t>
            </w:r>
            <w:r w:rsidRPr="004E4C32">
              <w:rPr>
                <w:rFonts w:ascii="Arial" w:hAnsi="Arial" w:cs="Arial"/>
                <w:sz w:val="24"/>
                <w:szCs w:val="24"/>
                <w:vertAlign w:val="superscript"/>
              </w:rPr>
              <w:t>th</w:t>
            </w:r>
            <w:r>
              <w:rPr>
                <w:rFonts w:ascii="Arial" w:hAnsi="Arial" w:cs="Arial"/>
                <w:sz w:val="24"/>
                <w:szCs w:val="24"/>
              </w:rPr>
              <w:t xml:space="preserve"> </w:t>
            </w:r>
            <w:r w:rsidR="00D0225F">
              <w:rPr>
                <w:rFonts w:ascii="Arial" w:hAnsi="Arial" w:cs="Arial"/>
                <w:sz w:val="24"/>
                <w:szCs w:val="24"/>
              </w:rPr>
              <w:t>August</w:t>
            </w:r>
            <w:r w:rsidR="005F4AF1">
              <w:rPr>
                <w:rFonts w:ascii="Arial" w:hAnsi="Arial" w:cs="Arial"/>
                <w:sz w:val="24"/>
                <w:szCs w:val="24"/>
              </w:rPr>
              <w:t xml:space="preserve"> </w:t>
            </w:r>
            <w:r w:rsidR="00B02A8B">
              <w:rPr>
                <w:rFonts w:ascii="Arial" w:hAnsi="Arial" w:cs="Arial"/>
                <w:sz w:val="24"/>
                <w:szCs w:val="24"/>
              </w:rPr>
              <w:t>2023</w:t>
            </w:r>
          </w:p>
        </w:tc>
        <w:tc>
          <w:tcPr>
            <w:tcW w:w="2481" w:type="dxa"/>
            <w:gridSpan w:val="3"/>
          </w:tcPr>
          <w:p w14:paraId="22524BBA" w14:textId="77777777" w:rsidR="00B02A8B" w:rsidRPr="007261A6" w:rsidRDefault="00B02A8B" w:rsidP="00A505D6">
            <w:pPr>
              <w:rPr>
                <w:rFonts w:ascii="Arial" w:hAnsi="Arial" w:cs="Arial"/>
                <w:b/>
                <w:sz w:val="24"/>
                <w:szCs w:val="24"/>
              </w:rPr>
            </w:pPr>
            <w:r w:rsidRPr="007261A6">
              <w:rPr>
                <w:rFonts w:ascii="Arial" w:hAnsi="Arial" w:cs="Arial"/>
                <w:b/>
                <w:sz w:val="24"/>
                <w:szCs w:val="24"/>
              </w:rPr>
              <w:t>Agenda Item</w:t>
            </w:r>
          </w:p>
        </w:tc>
        <w:tc>
          <w:tcPr>
            <w:tcW w:w="881" w:type="dxa"/>
          </w:tcPr>
          <w:p w14:paraId="4A2FF470" w14:textId="454A77D8" w:rsidR="00B02A8B" w:rsidRPr="007261A6" w:rsidRDefault="0099226D" w:rsidP="00A505D6">
            <w:pPr>
              <w:rPr>
                <w:rFonts w:ascii="Arial" w:hAnsi="Arial" w:cs="Arial"/>
                <w:sz w:val="24"/>
                <w:szCs w:val="24"/>
              </w:rPr>
            </w:pPr>
            <w:r>
              <w:rPr>
                <w:rFonts w:ascii="Arial" w:hAnsi="Arial" w:cs="Arial"/>
                <w:sz w:val="24"/>
                <w:szCs w:val="24"/>
              </w:rPr>
              <w:t>3.1</w:t>
            </w:r>
          </w:p>
        </w:tc>
      </w:tr>
      <w:tr w:rsidR="00B02A8B" w:rsidRPr="007261A6" w14:paraId="4964302C" w14:textId="77777777" w:rsidTr="00A505D6">
        <w:trPr>
          <w:trHeight w:val="254"/>
        </w:trPr>
        <w:tc>
          <w:tcPr>
            <w:tcW w:w="2405" w:type="dxa"/>
            <w:gridSpan w:val="2"/>
          </w:tcPr>
          <w:p w14:paraId="0EA7301D" w14:textId="77777777" w:rsidR="00B02A8B" w:rsidRPr="007261A6" w:rsidRDefault="00B02A8B" w:rsidP="00A505D6">
            <w:pPr>
              <w:rPr>
                <w:rFonts w:ascii="Arial" w:hAnsi="Arial" w:cs="Arial"/>
                <w:b/>
                <w:sz w:val="24"/>
                <w:szCs w:val="24"/>
              </w:rPr>
            </w:pPr>
            <w:r w:rsidRPr="007261A6">
              <w:rPr>
                <w:rFonts w:ascii="Arial" w:hAnsi="Arial" w:cs="Arial"/>
                <w:b/>
                <w:sz w:val="24"/>
                <w:szCs w:val="24"/>
              </w:rPr>
              <w:t xml:space="preserve">Meeting </w:t>
            </w:r>
          </w:p>
        </w:tc>
        <w:tc>
          <w:tcPr>
            <w:tcW w:w="7039" w:type="dxa"/>
            <w:gridSpan w:val="6"/>
          </w:tcPr>
          <w:p w14:paraId="3EED82E8" w14:textId="77777777" w:rsidR="00B02A8B" w:rsidRPr="00E1084F" w:rsidRDefault="00B02A8B" w:rsidP="00A505D6">
            <w:pPr>
              <w:rPr>
                <w:rFonts w:ascii="Arial" w:hAnsi="Arial" w:cs="Arial"/>
              </w:rPr>
            </w:pPr>
            <w:r w:rsidRPr="00E1084F">
              <w:rPr>
                <w:rFonts w:ascii="Arial" w:hAnsi="Arial" w:cs="Arial"/>
              </w:rPr>
              <w:t>SBUHB Quality and Safety Committee</w:t>
            </w:r>
          </w:p>
          <w:p w14:paraId="38C3C4DD" w14:textId="77777777" w:rsidR="00B02A8B" w:rsidRPr="007261A6" w:rsidRDefault="00B02A8B" w:rsidP="00A505D6">
            <w:pPr>
              <w:rPr>
                <w:rFonts w:ascii="Arial" w:hAnsi="Arial" w:cs="Arial"/>
                <w:b/>
                <w:sz w:val="24"/>
                <w:szCs w:val="24"/>
              </w:rPr>
            </w:pPr>
          </w:p>
        </w:tc>
      </w:tr>
      <w:tr w:rsidR="00B02A8B" w:rsidRPr="00E1084F" w14:paraId="1814032D" w14:textId="77777777" w:rsidTr="00A505D6">
        <w:trPr>
          <w:trHeight w:val="265"/>
        </w:trPr>
        <w:tc>
          <w:tcPr>
            <w:tcW w:w="2405" w:type="dxa"/>
            <w:gridSpan w:val="2"/>
          </w:tcPr>
          <w:p w14:paraId="2398D251" w14:textId="77777777" w:rsidR="00B02A8B" w:rsidRPr="007261A6" w:rsidRDefault="00B02A8B" w:rsidP="00A505D6">
            <w:pPr>
              <w:rPr>
                <w:rFonts w:ascii="Arial" w:hAnsi="Arial" w:cs="Arial"/>
                <w:b/>
                <w:sz w:val="24"/>
                <w:szCs w:val="24"/>
              </w:rPr>
            </w:pPr>
            <w:r w:rsidRPr="007261A6">
              <w:rPr>
                <w:rFonts w:ascii="Arial" w:hAnsi="Arial" w:cs="Arial"/>
                <w:b/>
                <w:sz w:val="24"/>
                <w:szCs w:val="24"/>
              </w:rPr>
              <w:t>Report Title</w:t>
            </w:r>
          </w:p>
        </w:tc>
        <w:tc>
          <w:tcPr>
            <w:tcW w:w="7039" w:type="dxa"/>
            <w:gridSpan w:val="6"/>
          </w:tcPr>
          <w:p w14:paraId="38C92818" w14:textId="77777777" w:rsidR="00B02A8B" w:rsidRPr="00E1084F" w:rsidRDefault="00B02A8B" w:rsidP="00A505D6">
            <w:pPr>
              <w:spacing w:before="60" w:after="60"/>
              <w:rPr>
                <w:rFonts w:ascii="Arial" w:hAnsi="Arial" w:cs="Arial"/>
              </w:rPr>
            </w:pPr>
            <w:r w:rsidRPr="00E1084F">
              <w:rPr>
                <w:rFonts w:ascii="Arial" w:hAnsi="Arial" w:cs="Arial"/>
              </w:rPr>
              <w:t>Update on the Mental Health &amp; Learning Disabilities service groups’ infection control plan</w:t>
            </w:r>
          </w:p>
        </w:tc>
      </w:tr>
      <w:tr w:rsidR="00B02A8B" w:rsidRPr="007261A6" w14:paraId="1D75DFB7" w14:textId="77777777" w:rsidTr="00A505D6">
        <w:trPr>
          <w:trHeight w:val="265"/>
        </w:trPr>
        <w:tc>
          <w:tcPr>
            <w:tcW w:w="2405" w:type="dxa"/>
            <w:gridSpan w:val="2"/>
          </w:tcPr>
          <w:p w14:paraId="52CAA2BF" w14:textId="77777777" w:rsidR="00B02A8B" w:rsidRPr="007261A6" w:rsidRDefault="00B02A8B" w:rsidP="00A505D6">
            <w:pPr>
              <w:rPr>
                <w:rFonts w:ascii="Arial" w:hAnsi="Arial" w:cs="Arial"/>
                <w:b/>
                <w:sz w:val="24"/>
                <w:szCs w:val="24"/>
              </w:rPr>
            </w:pPr>
            <w:r w:rsidRPr="007261A6">
              <w:rPr>
                <w:rFonts w:ascii="Arial" w:hAnsi="Arial" w:cs="Arial"/>
                <w:b/>
                <w:sz w:val="24"/>
                <w:szCs w:val="24"/>
              </w:rPr>
              <w:t>Report Author</w:t>
            </w:r>
          </w:p>
        </w:tc>
        <w:tc>
          <w:tcPr>
            <w:tcW w:w="7039" w:type="dxa"/>
            <w:gridSpan w:val="6"/>
          </w:tcPr>
          <w:p w14:paraId="42D26B94" w14:textId="79C792E5" w:rsidR="00B02A8B" w:rsidRPr="007261A6" w:rsidRDefault="00D0225F" w:rsidP="00D0225F">
            <w:pPr>
              <w:rPr>
                <w:rFonts w:ascii="Arial" w:hAnsi="Arial" w:cs="Arial"/>
                <w:sz w:val="24"/>
                <w:szCs w:val="24"/>
              </w:rPr>
            </w:pPr>
            <w:r>
              <w:rPr>
                <w:rFonts w:ascii="Arial" w:hAnsi="Arial" w:cs="Arial"/>
                <w:sz w:val="24"/>
                <w:szCs w:val="24"/>
              </w:rPr>
              <w:t xml:space="preserve">Maria </w:t>
            </w:r>
            <w:proofErr w:type="spellStart"/>
            <w:r>
              <w:rPr>
                <w:rFonts w:ascii="Arial" w:hAnsi="Arial" w:cs="Arial"/>
                <w:sz w:val="24"/>
                <w:szCs w:val="24"/>
              </w:rPr>
              <w:t>Anderton</w:t>
            </w:r>
            <w:proofErr w:type="spellEnd"/>
            <w:r w:rsidR="00B02A8B" w:rsidRPr="007261A6">
              <w:rPr>
                <w:rFonts w:ascii="Arial" w:hAnsi="Arial" w:cs="Arial"/>
                <w:sz w:val="24"/>
                <w:szCs w:val="24"/>
              </w:rPr>
              <w:t xml:space="preserve">, </w:t>
            </w:r>
            <w:r>
              <w:rPr>
                <w:rFonts w:ascii="Arial" w:hAnsi="Arial" w:cs="Arial"/>
                <w:sz w:val="24"/>
                <w:szCs w:val="24"/>
              </w:rPr>
              <w:t xml:space="preserve"> Deputy </w:t>
            </w:r>
            <w:r w:rsidR="00B02A8B" w:rsidRPr="007261A6">
              <w:rPr>
                <w:rFonts w:ascii="Arial" w:hAnsi="Arial" w:cs="Arial"/>
                <w:sz w:val="24"/>
                <w:szCs w:val="24"/>
              </w:rPr>
              <w:t xml:space="preserve">Head of Nursing, LD </w:t>
            </w:r>
          </w:p>
        </w:tc>
      </w:tr>
      <w:tr w:rsidR="00B02A8B" w:rsidRPr="007261A6" w14:paraId="2BF801F9" w14:textId="77777777" w:rsidTr="00A505D6">
        <w:trPr>
          <w:trHeight w:val="520"/>
        </w:trPr>
        <w:tc>
          <w:tcPr>
            <w:tcW w:w="2405" w:type="dxa"/>
            <w:gridSpan w:val="2"/>
          </w:tcPr>
          <w:p w14:paraId="4E1425E1" w14:textId="77777777" w:rsidR="00B02A8B" w:rsidRPr="007261A6" w:rsidRDefault="00B02A8B" w:rsidP="00A505D6">
            <w:pPr>
              <w:rPr>
                <w:rFonts w:ascii="Arial" w:hAnsi="Arial" w:cs="Arial"/>
                <w:b/>
                <w:sz w:val="24"/>
                <w:szCs w:val="24"/>
              </w:rPr>
            </w:pPr>
            <w:r w:rsidRPr="007261A6">
              <w:rPr>
                <w:rFonts w:ascii="Arial" w:hAnsi="Arial" w:cs="Arial"/>
                <w:b/>
                <w:sz w:val="24"/>
                <w:szCs w:val="24"/>
              </w:rPr>
              <w:t>Report Sponsor</w:t>
            </w:r>
          </w:p>
        </w:tc>
        <w:tc>
          <w:tcPr>
            <w:tcW w:w="7039" w:type="dxa"/>
            <w:gridSpan w:val="6"/>
          </w:tcPr>
          <w:p w14:paraId="75FDFDA1" w14:textId="77777777" w:rsidR="00B02A8B" w:rsidRPr="007261A6" w:rsidRDefault="00B02A8B" w:rsidP="00A505D6">
            <w:pPr>
              <w:rPr>
                <w:rFonts w:ascii="Arial" w:hAnsi="Arial" w:cs="Arial"/>
                <w:sz w:val="24"/>
                <w:szCs w:val="24"/>
              </w:rPr>
            </w:pPr>
            <w:r w:rsidRPr="007261A6">
              <w:rPr>
                <w:rFonts w:ascii="Arial" w:hAnsi="Arial" w:cs="Arial"/>
                <w:sz w:val="24"/>
                <w:szCs w:val="24"/>
              </w:rPr>
              <w:t>Stephen Jones, Unit Nurse Director, Mental Health &amp; Learning Disabilities</w:t>
            </w:r>
          </w:p>
        </w:tc>
      </w:tr>
      <w:tr w:rsidR="00B02A8B" w:rsidRPr="007261A6" w14:paraId="6EC66F2B" w14:textId="77777777" w:rsidTr="00A505D6">
        <w:trPr>
          <w:trHeight w:val="265"/>
        </w:trPr>
        <w:tc>
          <w:tcPr>
            <w:tcW w:w="2405" w:type="dxa"/>
            <w:gridSpan w:val="2"/>
          </w:tcPr>
          <w:p w14:paraId="64708A4B" w14:textId="77777777" w:rsidR="00B02A8B" w:rsidRPr="007261A6" w:rsidRDefault="00B02A8B" w:rsidP="00A505D6">
            <w:pPr>
              <w:rPr>
                <w:rFonts w:ascii="Arial" w:hAnsi="Arial" w:cs="Arial"/>
                <w:b/>
                <w:sz w:val="24"/>
                <w:szCs w:val="24"/>
              </w:rPr>
            </w:pPr>
            <w:r w:rsidRPr="007261A6">
              <w:rPr>
                <w:rFonts w:ascii="Arial" w:hAnsi="Arial" w:cs="Arial"/>
                <w:b/>
                <w:sz w:val="24"/>
                <w:szCs w:val="24"/>
              </w:rPr>
              <w:t>Presented by</w:t>
            </w:r>
          </w:p>
        </w:tc>
        <w:tc>
          <w:tcPr>
            <w:tcW w:w="7039" w:type="dxa"/>
            <w:gridSpan w:val="6"/>
          </w:tcPr>
          <w:p w14:paraId="4C763B1C" w14:textId="6B00BB08" w:rsidR="00B02A8B" w:rsidRPr="007261A6" w:rsidRDefault="004C5D26" w:rsidP="00A505D6">
            <w:pPr>
              <w:rPr>
                <w:rFonts w:ascii="Arial" w:hAnsi="Arial" w:cs="Arial"/>
                <w:sz w:val="24"/>
                <w:szCs w:val="24"/>
              </w:rPr>
            </w:pPr>
            <w:r>
              <w:rPr>
                <w:rFonts w:ascii="Arial" w:hAnsi="Arial" w:cs="Arial"/>
                <w:sz w:val="24"/>
                <w:szCs w:val="24"/>
              </w:rPr>
              <w:t xml:space="preserve">Maria </w:t>
            </w:r>
            <w:proofErr w:type="spellStart"/>
            <w:r>
              <w:rPr>
                <w:rFonts w:ascii="Arial" w:hAnsi="Arial" w:cs="Arial"/>
                <w:sz w:val="24"/>
                <w:szCs w:val="24"/>
              </w:rPr>
              <w:t>Anderton</w:t>
            </w:r>
            <w:proofErr w:type="spellEnd"/>
            <w:r>
              <w:rPr>
                <w:rFonts w:ascii="Arial" w:hAnsi="Arial" w:cs="Arial"/>
                <w:sz w:val="24"/>
                <w:szCs w:val="24"/>
              </w:rPr>
              <w:t xml:space="preserve"> Deputy </w:t>
            </w:r>
            <w:r w:rsidR="00B02A8B" w:rsidRPr="007261A6">
              <w:rPr>
                <w:rFonts w:ascii="Arial" w:hAnsi="Arial" w:cs="Arial"/>
                <w:sz w:val="24"/>
                <w:szCs w:val="24"/>
              </w:rPr>
              <w:t xml:space="preserve">Head of </w:t>
            </w:r>
            <w:r>
              <w:rPr>
                <w:rFonts w:ascii="Arial" w:hAnsi="Arial" w:cs="Arial"/>
                <w:sz w:val="24"/>
                <w:szCs w:val="24"/>
              </w:rPr>
              <w:t xml:space="preserve"> LD </w:t>
            </w:r>
            <w:r w:rsidR="00B02A8B" w:rsidRPr="007261A6">
              <w:rPr>
                <w:rFonts w:ascii="Arial" w:hAnsi="Arial" w:cs="Arial"/>
                <w:sz w:val="24"/>
                <w:szCs w:val="24"/>
              </w:rPr>
              <w:t>Nursing</w:t>
            </w:r>
          </w:p>
        </w:tc>
      </w:tr>
      <w:tr w:rsidR="00B02A8B" w:rsidRPr="007261A6" w14:paraId="0E877AA0" w14:textId="77777777" w:rsidTr="00A505D6">
        <w:trPr>
          <w:trHeight w:val="520"/>
        </w:trPr>
        <w:tc>
          <w:tcPr>
            <w:tcW w:w="2405" w:type="dxa"/>
            <w:gridSpan w:val="2"/>
          </w:tcPr>
          <w:p w14:paraId="4DA3C832" w14:textId="77777777" w:rsidR="00B02A8B" w:rsidRPr="007261A6" w:rsidRDefault="00B02A8B" w:rsidP="00A505D6">
            <w:pPr>
              <w:rPr>
                <w:rFonts w:ascii="Arial" w:hAnsi="Arial" w:cs="Arial"/>
                <w:b/>
                <w:sz w:val="24"/>
                <w:szCs w:val="24"/>
              </w:rPr>
            </w:pPr>
            <w:r w:rsidRPr="007261A6">
              <w:rPr>
                <w:rFonts w:ascii="Arial" w:hAnsi="Arial" w:cs="Arial"/>
                <w:b/>
                <w:sz w:val="24"/>
                <w:szCs w:val="24"/>
              </w:rPr>
              <w:t xml:space="preserve">Freedom of Information </w:t>
            </w:r>
          </w:p>
        </w:tc>
        <w:tc>
          <w:tcPr>
            <w:tcW w:w="7039" w:type="dxa"/>
            <w:gridSpan w:val="6"/>
            <w:shd w:val="clear" w:color="auto" w:fill="auto"/>
          </w:tcPr>
          <w:p w14:paraId="1F43FE82" w14:textId="77777777" w:rsidR="00B02A8B" w:rsidRPr="007261A6" w:rsidRDefault="00B02A8B" w:rsidP="00A505D6">
            <w:pPr>
              <w:rPr>
                <w:rFonts w:ascii="Arial" w:hAnsi="Arial" w:cs="Arial"/>
                <w:sz w:val="24"/>
                <w:szCs w:val="24"/>
              </w:rPr>
            </w:pPr>
            <w:r w:rsidRPr="007261A6">
              <w:rPr>
                <w:rFonts w:ascii="Arial" w:hAnsi="Arial" w:cs="Arial"/>
                <w:sz w:val="24"/>
                <w:szCs w:val="24"/>
              </w:rPr>
              <w:t xml:space="preserve">Open </w:t>
            </w:r>
          </w:p>
        </w:tc>
      </w:tr>
      <w:tr w:rsidR="00B02A8B" w:rsidRPr="007261A6" w14:paraId="590177CD" w14:textId="77777777" w:rsidTr="00A505D6">
        <w:trPr>
          <w:trHeight w:val="1050"/>
        </w:trPr>
        <w:tc>
          <w:tcPr>
            <w:tcW w:w="2405" w:type="dxa"/>
            <w:gridSpan w:val="2"/>
          </w:tcPr>
          <w:p w14:paraId="7E7804D8" w14:textId="77777777" w:rsidR="00B02A8B" w:rsidRPr="007261A6" w:rsidRDefault="00B02A8B" w:rsidP="00A505D6">
            <w:pPr>
              <w:rPr>
                <w:rFonts w:ascii="Arial" w:hAnsi="Arial" w:cs="Arial"/>
                <w:b/>
                <w:sz w:val="24"/>
                <w:szCs w:val="24"/>
              </w:rPr>
            </w:pPr>
            <w:r w:rsidRPr="007261A6">
              <w:rPr>
                <w:rFonts w:ascii="Arial" w:hAnsi="Arial" w:cs="Arial"/>
                <w:b/>
                <w:sz w:val="24"/>
                <w:szCs w:val="24"/>
              </w:rPr>
              <w:t>Purpose of the Report</w:t>
            </w:r>
          </w:p>
        </w:tc>
        <w:tc>
          <w:tcPr>
            <w:tcW w:w="7039" w:type="dxa"/>
            <w:gridSpan w:val="6"/>
            <w:shd w:val="clear" w:color="auto" w:fill="auto"/>
          </w:tcPr>
          <w:p w14:paraId="5D5EBF90" w14:textId="77777777" w:rsidR="00B02A8B" w:rsidRPr="007261A6" w:rsidRDefault="00B02A8B" w:rsidP="00A505D6">
            <w:pPr>
              <w:ind w:right="96"/>
              <w:rPr>
                <w:rFonts w:ascii="Arial" w:hAnsi="Arial" w:cs="Arial"/>
                <w:sz w:val="24"/>
                <w:szCs w:val="24"/>
              </w:rPr>
            </w:pPr>
            <w:r w:rsidRPr="007261A6">
              <w:rPr>
                <w:rFonts w:ascii="Arial" w:hAnsi="Arial" w:cs="Arial"/>
                <w:sz w:val="24"/>
                <w:szCs w:val="24"/>
              </w:rPr>
              <w:t xml:space="preserve">To provide </w:t>
            </w:r>
            <w:r>
              <w:rPr>
                <w:rFonts w:ascii="Arial" w:hAnsi="Arial" w:cs="Arial"/>
                <w:sz w:val="24"/>
                <w:szCs w:val="24"/>
              </w:rPr>
              <w:t xml:space="preserve">assurance and update on progress of the 22/23 </w:t>
            </w:r>
            <w:r w:rsidRPr="007261A6">
              <w:rPr>
                <w:rFonts w:ascii="Arial" w:hAnsi="Arial" w:cs="Arial"/>
                <w:sz w:val="24"/>
                <w:szCs w:val="24"/>
              </w:rPr>
              <w:t xml:space="preserve">Mental Health &amp; Learning Disabilities </w:t>
            </w:r>
            <w:r>
              <w:rPr>
                <w:rFonts w:ascii="Arial" w:hAnsi="Arial" w:cs="Arial"/>
                <w:sz w:val="24"/>
                <w:szCs w:val="24"/>
              </w:rPr>
              <w:t xml:space="preserve">ICC </w:t>
            </w:r>
            <w:r w:rsidRPr="007261A6">
              <w:rPr>
                <w:rFonts w:ascii="Arial" w:hAnsi="Arial" w:cs="Arial"/>
                <w:sz w:val="24"/>
                <w:szCs w:val="24"/>
              </w:rPr>
              <w:t>action plan</w:t>
            </w:r>
            <w:r>
              <w:rPr>
                <w:rFonts w:ascii="Arial" w:hAnsi="Arial" w:cs="Arial"/>
                <w:sz w:val="24"/>
                <w:szCs w:val="24"/>
              </w:rPr>
              <w:t>.</w:t>
            </w:r>
          </w:p>
          <w:p w14:paraId="16E7E323" w14:textId="77777777" w:rsidR="00B02A8B" w:rsidRPr="007261A6" w:rsidRDefault="00B02A8B" w:rsidP="00A505D6">
            <w:pPr>
              <w:rPr>
                <w:rFonts w:ascii="Arial" w:hAnsi="Arial" w:cs="Arial"/>
                <w:sz w:val="24"/>
                <w:szCs w:val="24"/>
              </w:rPr>
            </w:pPr>
          </w:p>
        </w:tc>
      </w:tr>
      <w:tr w:rsidR="00B02A8B" w:rsidRPr="007261A6" w14:paraId="34F4A56E" w14:textId="77777777" w:rsidTr="00A505D6">
        <w:trPr>
          <w:trHeight w:val="92"/>
        </w:trPr>
        <w:tc>
          <w:tcPr>
            <w:tcW w:w="2405" w:type="dxa"/>
            <w:gridSpan w:val="2"/>
            <w:vMerge w:val="restart"/>
          </w:tcPr>
          <w:p w14:paraId="285DD541" w14:textId="77777777" w:rsidR="00B02A8B" w:rsidRPr="007261A6" w:rsidRDefault="00B02A8B" w:rsidP="00A505D6">
            <w:pPr>
              <w:rPr>
                <w:rFonts w:ascii="Arial" w:hAnsi="Arial" w:cs="Arial"/>
                <w:b/>
                <w:sz w:val="24"/>
                <w:szCs w:val="24"/>
              </w:rPr>
            </w:pPr>
            <w:r w:rsidRPr="007261A6">
              <w:rPr>
                <w:rFonts w:ascii="Arial" w:hAnsi="Arial" w:cs="Arial"/>
                <w:b/>
                <w:sz w:val="24"/>
                <w:szCs w:val="24"/>
              </w:rPr>
              <w:t xml:space="preserve">Specific Action Required </w:t>
            </w:r>
          </w:p>
          <w:p w14:paraId="32CAFA07" w14:textId="77777777" w:rsidR="00B02A8B" w:rsidRPr="007261A6" w:rsidRDefault="00B02A8B" w:rsidP="00A505D6">
            <w:pPr>
              <w:rPr>
                <w:rFonts w:ascii="Arial" w:hAnsi="Arial" w:cs="Arial"/>
                <w:b/>
                <w:i/>
                <w:sz w:val="24"/>
                <w:szCs w:val="24"/>
              </w:rPr>
            </w:pPr>
            <w:r w:rsidRPr="007261A6">
              <w:rPr>
                <w:rFonts w:ascii="Arial" w:hAnsi="Arial" w:cs="Arial"/>
                <w:b/>
                <w:i/>
                <w:sz w:val="24"/>
                <w:szCs w:val="24"/>
              </w:rPr>
              <w:t xml:space="preserve">(please </w:t>
            </w:r>
            <w:r w:rsidRPr="007261A6">
              <w:rPr>
                <w:rFonts w:ascii="Arial" w:hAnsi="Arial" w:cs="Arial"/>
                <w:b/>
                <w:i/>
                <w:sz w:val="24"/>
                <w:szCs w:val="24"/>
              </w:rPr>
              <w:sym w:font="Wingdings" w:char="F0FC"/>
            </w:r>
            <w:r w:rsidRPr="007261A6">
              <w:rPr>
                <w:rFonts w:ascii="Arial" w:hAnsi="Arial" w:cs="Arial"/>
                <w:b/>
                <w:i/>
                <w:sz w:val="24"/>
                <w:szCs w:val="24"/>
              </w:rPr>
              <w:t xml:space="preserve"> one only)</w:t>
            </w:r>
          </w:p>
        </w:tc>
        <w:tc>
          <w:tcPr>
            <w:tcW w:w="1906" w:type="dxa"/>
            <w:shd w:val="clear" w:color="auto" w:fill="D5DCE4" w:themeFill="text2" w:themeFillTint="33"/>
          </w:tcPr>
          <w:p w14:paraId="2FE6A919" w14:textId="77777777" w:rsidR="00B02A8B" w:rsidRPr="007261A6" w:rsidRDefault="00B02A8B" w:rsidP="00A505D6">
            <w:pPr>
              <w:rPr>
                <w:rFonts w:ascii="Arial" w:hAnsi="Arial" w:cs="Arial"/>
                <w:b/>
                <w:sz w:val="24"/>
                <w:szCs w:val="24"/>
              </w:rPr>
            </w:pPr>
            <w:r w:rsidRPr="007261A6">
              <w:rPr>
                <w:rFonts w:ascii="Arial" w:hAnsi="Arial" w:cs="Arial"/>
                <w:b/>
                <w:sz w:val="24"/>
                <w:szCs w:val="24"/>
              </w:rPr>
              <w:t>Information</w:t>
            </w:r>
          </w:p>
        </w:tc>
        <w:tc>
          <w:tcPr>
            <w:tcW w:w="1804" w:type="dxa"/>
            <w:gridSpan w:val="2"/>
            <w:shd w:val="clear" w:color="auto" w:fill="D5DCE4" w:themeFill="text2" w:themeFillTint="33"/>
          </w:tcPr>
          <w:p w14:paraId="3EF1F3A8" w14:textId="77777777" w:rsidR="00B02A8B" w:rsidRPr="007261A6" w:rsidRDefault="00B02A8B" w:rsidP="00A505D6">
            <w:pPr>
              <w:rPr>
                <w:rFonts w:ascii="Arial" w:hAnsi="Arial" w:cs="Arial"/>
                <w:b/>
                <w:sz w:val="24"/>
                <w:szCs w:val="24"/>
              </w:rPr>
            </w:pPr>
            <w:r w:rsidRPr="007261A6">
              <w:rPr>
                <w:rFonts w:ascii="Arial" w:hAnsi="Arial" w:cs="Arial"/>
                <w:b/>
                <w:sz w:val="24"/>
                <w:szCs w:val="24"/>
              </w:rPr>
              <w:t>Discussion</w:t>
            </w:r>
          </w:p>
        </w:tc>
        <w:tc>
          <w:tcPr>
            <w:tcW w:w="1739" w:type="dxa"/>
            <w:shd w:val="clear" w:color="auto" w:fill="D5DCE4" w:themeFill="text2" w:themeFillTint="33"/>
          </w:tcPr>
          <w:p w14:paraId="631D4A1F" w14:textId="77777777" w:rsidR="00B02A8B" w:rsidRPr="007261A6" w:rsidRDefault="00B02A8B" w:rsidP="00A505D6">
            <w:pPr>
              <w:rPr>
                <w:rFonts w:ascii="Arial" w:hAnsi="Arial" w:cs="Arial"/>
                <w:b/>
                <w:sz w:val="24"/>
                <w:szCs w:val="24"/>
              </w:rPr>
            </w:pPr>
            <w:r w:rsidRPr="007261A6">
              <w:rPr>
                <w:rFonts w:ascii="Arial" w:hAnsi="Arial" w:cs="Arial"/>
                <w:b/>
                <w:sz w:val="24"/>
                <w:szCs w:val="24"/>
              </w:rPr>
              <w:t>Assurance</w:t>
            </w:r>
          </w:p>
        </w:tc>
        <w:tc>
          <w:tcPr>
            <w:tcW w:w="1590" w:type="dxa"/>
            <w:gridSpan w:val="2"/>
            <w:shd w:val="clear" w:color="auto" w:fill="D5DCE4" w:themeFill="text2" w:themeFillTint="33"/>
          </w:tcPr>
          <w:p w14:paraId="75B17C26" w14:textId="77777777" w:rsidR="00B02A8B" w:rsidRPr="007261A6" w:rsidRDefault="00B02A8B" w:rsidP="00A505D6">
            <w:pPr>
              <w:rPr>
                <w:rFonts w:ascii="Arial" w:hAnsi="Arial" w:cs="Arial"/>
                <w:b/>
                <w:sz w:val="24"/>
                <w:szCs w:val="24"/>
              </w:rPr>
            </w:pPr>
            <w:r w:rsidRPr="007261A6">
              <w:rPr>
                <w:rFonts w:ascii="Arial" w:hAnsi="Arial" w:cs="Arial"/>
                <w:b/>
                <w:sz w:val="24"/>
                <w:szCs w:val="24"/>
              </w:rPr>
              <w:t>Approval</w:t>
            </w:r>
          </w:p>
        </w:tc>
      </w:tr>
      <w:tr w:rsidR="00B02A8B" w:rsidRPr="007261A6" w14:paraId="16F546B0" w14:textId="77777777" w:rsidTr="00A505D6">
        <w:trPr>
          <w:trHeight w:val="91"/>
        </w:trPr>
        <w:tc>
          <w:tcPr>
            <w:tcW w:w="2405" w:type="dxa"/>
            <w:gridSpan w:val="2"/>
            <w:vMerge/>
          </w:tcPr>
          <w:p w14:paraId="287B4EE5" w14:textId="77777777" w:rsidR="00B02A8B" w:rsidRPr="007261A6" w:rsidRDefault="00B02A8B" w:rsidP="00A505D6">
            <w:pPr>
              <w:rPr>
                <w:rFonts w:ascii="Arial" w:hAnsi="Arial" w:cs="Arial"/>
                <w:b/>
                <w:sz w:val="24"/>
                <w:szCs w:val="24"/>
              </w:rPr>
            </w:pPr>
          </w:p>
        </w:tc>
        <w:tc>
          <w:tcPr>
            <w:tcW w:w="1906" w:type="dxa"/>
          </w:tcPr>
          <w:p w14:paraId="1D8E6A2E" w14:textId="77777777" w:rsidR="00B02A8B" w:rsidRPr="007261A6" w:rsidRDefault="00B02A8B" w:rsidP="00A505D6">
            <w:pPr>
              <w:ind w:right="96"/>
              <w:rPr>
                <w:rFonts w:ascii="Arial" w:hAnsi="Arial" w:cs="Arial"/>
                <w:sz w:val="24"/>
                <w:szCs w:val="24"/>
              </w:rPr>
            </w:pPr>
          </w:p>
        </w:tc>
        <w:tc>
          <w:tcPr>
            <w:tcW w:w="1804" w:type="dxa"/>
            <w:gridSpan w:val="2"/>
          </w:tcPr>
          <w:p w14:paraId="7B8C2905" w14:textId="77777777" w:rsidR="00B02A8B" w:rsidRPr="007261A6" w:rsidRDefault="00B02A8B" w:rsidP="00A505D6">
            <w:pPr>
              <w:ind w:right="96"/>
              <w:rPr>
                <w:rFonts w:ascii="Arial" w:hAnsi="Arial" w:cs="Arial"/>
                <w:sz w:val="24"/>
                <w:szCs w:val="24"/>
              </w:rPr>
            </w:pPr>
          </w:p>
        </w:tc>
        <w:tc>
          <w:tcPr>
            <w:tcW w:w="1739" w:type="dxa"/>
          </w:tcPr>
          <w:p w14:paraId="4B0E9B81" w14:textId="77777777" w:rsidR="00B02A8B" w:rsidRPr="007261A6" w:rsidRDefault="00B02A8B" w:rsidP="00A505D6">
            <w:pPr>
              <w:ind w:right="96"/>
              <w:jc w:val="center"/>
              <w:rPr>
                <w:rFonts w:ascii="Arial" w:hAnsi="Arial" w:cs="Arial"/>
                <w:sz w:val="24"/>
                <w:szCs w:val="24"/>
              </w:rPr>
            </w:pPr>
            <w:r w:rsidRPr="007261A6">
              <w:rPr>
                <w:rFonts w:ascii="Arial" w:hAnsi="Arial" w:cs="Arial"/>
                <w:sz w:val="24"/>
                <w:szCs w:val="24"/>
              </w:rPr>
              <w:sym w:font="Wingdings" w:char="F0FC"/>
            </w:r>
          </w:p>
        </w:tc>
        <w:tc>
          <w:tcPr>
            <w:tcW w:w="1590" w:type="dxa"/>
            <w:gridSpan w:val="2"/>
          </w:tcPr>
          <w:p w14:paraId="0A7072EB" w14:textId="77777777" w:rsidR="00B02A8B" w:rsidRPr="007261A6" w:rsidRDefault="00B02A8B" w:rsidP="00A505D6">
            <w:pPr>
              <w:ind w:right="96"/>
              <w:rPr>
                <w:rFonts w:ascii="Arial" w:hAnsi="Arial" w:cs="Arial"/>
                <w:sz w:val="24"/>
                <w:szCs w:val="24"/>
              </w:rPr>
            </w:pPr>
          </w:p>
        </w:tc>
      </w:tr>
      <w:tr w:rsidR="00B02A8B" w:rsidRPr="007261A6" w14:paraId="19C97896" w14:textId="77777777" w:rsidTr="00A505D6">
        <w:trPr>
          <w:trHeight w:val="796"/>
        </w:trPr>
        <w:tc>
          <w:tcPr>
            <w:tcW w:w="2405" w:type="dxa"/>
            <w:gridSpan w:val="2"/>
          </w:tcPr>
          <w:p w14:paraId="5AA592F2" w14:textId="77777777" w:rsidR="00B02A8B" w:rsidRPr="007261A6" w:rsidRDefault="00B02A8B" w:rsidP="00A505D6">
            <w:pPr>
              <w:rPr>
                <w:rFonts w:ascii="Arial" w:hAnsi="Arial" w:cs="Arial"/>
                <w:b/>
                <w:sz w:val="24"/>
                <w:szCs w:val="24"/>
              </w:rPr>
            </w:pPr>
            <w:r w:rsidRPr="007261A6">
              <w:rPr>
                <w:rFonts w:ascii="Arial" w:hAnsi="Arial" w:cs="Arial"/>
                <w:b/>
                <w:sz w:val="24"/>
                <w:szCs w:val="24"/>
              </w:rPr>
              <w:t>Recommendations</w:t>
            </w:r>
          </w:p>
          <w:p w14:paraId="1D0332EB" w14:textId="77777777" w:rsidR="00B02A8B" w:rsidRPr="007261A6" w:rsidRDefault="00B02A8B" w:rsidP="00A505D6">
            <w:pPr>
              <w:rPr>
                <w:rFonts w:ascii="Arial" w:hAnsi="Arial" w:cs="Arial"/>
                <w:b/>
                <w:sz w:val="24"/>
                <w:szCs w:val="24"/>
              </w:rPr>
            </w:pPr>
          </w:p>
        </w:tc>
        <w:tc>
          <w:tcPr>
            <w:tcW w:w="7039" w:type="dxa"/>
            <w:gridSpan w:val="6"/>
          </w:tcPr>
          <w:p w14:paraId="1EC53585" w14:textId="77777777" w:rsidR="00B02A8B" w:rsidRPr="007261A6" w:rsidRDefault="00B02A8B" w:rsidP="00A505D6">
            <w:pPr>
              <w:ind w:right="96"/>
              <w:rPr>
                <w:rFonts w:ascii="Arial" w:hAnsi="Arial" w:cs="Arial"/>
                <w:color w:val="000000"/>
                <w:sz w:val="24"/>
                <w:szCs w:val="24"/>
              </w:rPr>
            </w:pPr>
            <w:r w:rsidRPr="007261A6">
              <w:rPr>
                <w:rFonts w:ascii="Arial" w:hAnsi="Arial" w:cs="Arial"/>
                <w:color w:val="000000"/>
                <w:sz w:val="24"/>
                <w:szCs w:val="24"/>
              </w:rPr>
              <w:t>Members are asked to</w:t>
            </w:r>
            <w:r>
              <w:rPr>
                <w:rFonts w:ascii="Arial" w:hAnsi="Arial" w:cs="Arial"/>
                <w:color w:val="000000"/>
                <w:sz w:val="24"/>
                <w:szCs w:val="24"/>
              </w:rPr>
              <w:t>:</w:t>
            </w:r>
          </w:p>
          <w:p w14:paraId="0EA2E21F" w14:textId="77777777" w:rsidR="00B02A8B" w:rsidRPr="007261A6" w:rsidRDefault="00B02A8B" w:rsidP="00B02A8B">
            <w:pPr>
              <w:pStyle w:val="ListParagraph"/>
              <w:numPr>
                <w:ilvl w:val="0"/>
                <w:numId w:val="1"/>
              </w:numPr>
              <w:ind w:right="96"/>
              <w:rPr>
                <w:rFonts w:ascii="Arial" w:hAnsi="Arial" w:cs="Arial"/>
                <w:sz w:val="24"/>
                <w:szCs w:val="24"/>
              </w:rPr>
            </w:pPr>
            <w:r>
              <w:rPr>
                <w:rFonts w:ascii="Arial" w:hAnsi="Arial" w:cs="Arial"/>
                <w:sz w:val="24"/>
                <w:szCs w:val="24"/>
              </w:rPr>
              <w:t>Recognise the progress of the improvement plan and the goals to be achieved in the next year.</w:t>
            </w:r>
          </w:p>
        </w:tc>
      </w:tr>
      <w:tr w:rsidR="00B02A8B" w:rsidRPr="007261A6" w14:paraId="27C7911C" w14:textId="77777777" w:rsidTr="00A505D6">
        <w:tc>
          <w:tcPr>
            <w:tcW w:w="9444" w:type="dxa"/>
            <w:gridSpan w:val="8"/>
            <w:shd w:val="clear" w:color="auto" w:fill="DEEAF6" w:themeFill="accent1" w:themeFillTint="33"/>
          </w:tcPr>
          <w:p w14:paraId="6123C43E" w14:textId="77777777" w:rsidR="00B02A8B" w:rsidRPr="007261A6" w:rsidRDefault="00B02A8B" w:rsidP="00A505D6">
            <w:pPr>
              <w:tabs>
                <w:tab w:val="left" w:pos="567"/>
              </w:tabs>
              <w:rPr>
                <w:rFonts w:ascii="Arial" w:hAnsi="Arial" w:cs="Arial"/>
                <w:b/>
                <w:sz w:val="24"/>
                <w:szCs w:val="24"/>
              </w:rPr>
            </w:pPr>
          </w:p>
          <w:p w14:paraId="342C6FBE" w14:textId="77777777" w:rsidR="00B02A8B" w:rsidRPr="007261A6" w:rsidRDefault="00B02A8B" w:rsidP="00A505D6">
            <w:pPr>
              <w:tabs>
                <w:tab w:val="left" w:pos="567"/>
              </w:tabs>
              <w:rPr>
                <w:rFonts w:ascii="Arial" w:hAnsi="Arial" w:cs="Arial"/>
                <w:b/>
                <w:sz w:val="24"/>
                <w:szCs w:val="24"/>
              </w:rPr>
            </w:pPr>
            <w:r w:rsidRPr="007261A6">
              <w:rPr>
                <w:rFonts w:ascii="Arial" w:hAnsi="Arial" w:cs="Arial"/>
                <w:b/>
                <w:sz w:val="24"/>
                <w:szCs w:val="24"/>
              </w:rPr>
              <w:t>Summary of Tier 1 target progress, year to date</w:t>
            </w:r>
          </w:p>
        </w:tc>
      </w:tr>
      <w:tr w:rsidR="00B02A8B" w:rsidRPr="007261A6" w14:paraId="5522146C" w14:textId="77777777" w:rsidTr="00A505D6">
        <w:tc>
          <w:tcPr>
            <w:tcW w:w="9444" w:type="dxa"/>
            <w:gridSpan w:val="8"/>
          </w:tcPr>
          <w:p w14:paraId="2E16A4C8" w14:textId="77777777" w:rsidR="00B02A8B" w:rsidRPr="007261A6" w:rsidRDefault="00B02A8B" w:rsidP="00A505D6">
            <w:pPr>
              <w:rPr>
                <w:rFonts w:ascii="Arial" w:hAnsi="Arial" w:cs="Arial"/>
                <w:sz w:val="24"/>
                <w:szCs w:val="24"/>
              </w:rPr>
            </w:pPr>
          </w:p>
          <w:p w14:paraId="35BC5CAE" w14:textId="77777777" w:rsidR="00B02A8B" w:rsidRPr="007261A6" w:rsidRDefault="00B02A8B" w:rsidP="00A505D6">
            <w:pPr>
              <w:rPr>
                <w:rFonts w:ascii="Arial" w:hAnsi="Arial" w:cs="Arial"/>
                <w:b/>
                <w:sz w:val="24"/>
                <w:szCs w:val="24"/>
              </w:rPr>
            </w:pPr>
            <w:r w:rsidRPr="007261A6">
              <w:rPr>
                <w:rFonts w:ascii="Arial" w:hAnsi="Arial" w:cs="Arial"/>
                <w:b/>
                <w:sz w:val="24"/>
                <w:szCs w:val="24"/>
              </w:rPr>
              <w:t>Key achievements</w:t>
            </w:r>
          </w:p>
          <w:p w14:paraId="163C58C1" w14:textId="48FF4F40" w:rsidR="00B02A8B" w:rsidRDefault="00B02A8B" w:rsidP="00B02A8B">
            <w:pPr>
              <w:pStyle w:val="ListParagraph"/>
              <w:numPr>
                <w:ilvl w:val="0"/>
                <w:numId w:val="2"/>
              </w:numPr>
              <w:rPr>
                <w:rFonts w:ascii="Arial" w:hAnsi="Arial" w:cs="Arial"/>
                <w:sz w:val="24"/>
                <w:szCs w:val="24"/>
              </w:rPr>
            </w:pPr>
            <w:r w:rsidRPr="007261A6">
              <w:rPr>
                <w:rFonts w:ascii="Arial" w:hAnsi="Arial" w:cs="Arial"/>
                <w:sz w:val="24"/>
                <w:szCs w:val="24"/>
              </w:rPr>
              <w:t xml:space="preserve">The service group maintains a low number of reportable infection control issues.  </w:t>
            </w:r>
            <w:r>
              <w:rPr>
                <w:rFonts w:ascii="Arial" w:hAnsi="Arial" w:cs="Arial"/>
                <w:sz w:val="24"/>
                <w:szCs w:val="24"/>
              </w:rPr>
              <w:t>There have been no new reportable infections</w:t>
            </w:r>
            <w:r w:rsidR="004C5D26">
              <w:rPr>
                <w:rFonts w:ascii="Arial" w:hAnsi="Arial" w:cs="Arial"/>
                <w:sz w:val="24"/>
                <w:szCs w:val="24"/>
              </w:rPr>
              <w:t xml:space="preserve"> in the service group in e</w:t>
            </w:r>
            <w:r w:rsidR="00D0225F">
              <w:rPr>
                <w:rFonts w:ascii="Arial" w:hAnsi="Arial" w:cs="Arial"/>
                <w:sz w:val="24"/>
                <w:szCs w:val="24"/>
              </w:rPr>
              <w:t>xcess of 15</w:t>
            </w:r>
            <w:r w:rsidR="004C5D26">
              <w:rPr>
                <w:rFonts w:ascii="Arial" w:hAnsi="Arial" w:cs="Arial"/>
                <w:sz w:val="24"/>
                <w:szCs w:val="24"/>
              </w:rPr>
              <w:t xml:space="preserve"> months</w:t>
            </w:r>
            <w:r>
              <w:rPr>
                <w:rFonts w:ascii="Arial" w:hAnsi="Arial" w:cs="Arial"/>
                <w:sz w:val="24"/>
                <w:szCs w:val="24"/>
              </w:rPr>
              <w:t xml:space="preserve">. </w:t>
            </w:r>
          </w:p>
          <w:p w14:paraId="242599EA" w14:textId="5CBA2CD1" w:rsidR="00B02A8B" w:rsidRDefault="00B02A8B" w:rsidP="00B02A8B">
            <w:pPr>
              <w:pStyle w:val="ListParagraph"/>
              <w:numPr>
                <w:ilvl w:val="0"/>
                <w:numId w:val="2"/>
              </w:numPr>
              <w:rPr>
                <w:rFonts w:ascii="Arial" w:hAnsi="Arial" w:cs="Arial"/>
                <w:sz w:val="24"/>
                <w:szCs w:val="24"/>
              </w:rPr>
            </w:pPr>
            <w:r>
              <w:rPr>
                <w:rFonts w:ascii="Arial" w:hAnsi="Arial" w:cs="Arial"/>
                <w:sz w:val="24"/>
                <w:szCs w:val="24"/>
              </w:rPr>
              <w:t>The ICC group in the division is established</w:t>
            </w:r>
            <w:r w:rsidR="00634ABB">
              <w:rPr>
                <w:rFonts w:ascii="Arial" w:hAnsi="Arial" w:cs="Arial"/>
                <w:sz w:val="24"/>
                <w:szCs w:val="24"/>
              </w:rPr>
              <w:t xml:space="preserve"> but organisation has been impacted by the absence of ICC Lead for the division.</w:t>
            </w:r>
            <w:r>
              <w:rPr>
                <w:rFonts w:ascii="Arial" w:hAnsi="Arial" w:cs="Arial"/>
                <w:sz w:val="24"/>
                <w:szCs w:val="24"/>
              </w:rPr>
              <w:t xml:space="preserve"> </w:t>
            </w:r>
          </w:p>
          <w:p w14:paraId="518E6984" w14:textId="77777777" w:rsidR="00B02A8B" w:rsidRPr="00E1084F" w:rsidRDefault="00B02A8B" w:rsidP="00B02A8B">
            <w:pPr>
              <w:pStyle w:val="ListParagraph"/>
              <w:numPr>
                <w:ilvl w:val="0"/>
                <w:numId w:val="2"/>
              </w:numPr>
              <w:rPr>
                <w:rFonts w:ascii="Arial" w:hAnsi="Arial" w:cs="Arial"/>
                <w:sz w:val="24"/>
                <w:szCs w:val="24"/>
              </w:rPr>
            </w:pPr>
            <w:r>
              <w:rPr>
                <w:rFonts w:ascii="Arial" w:hAnsi="Arial" w:cs="Arial"/>
                <w:sz w:val="24"/>
                <w:szCs w:val="24"/>
              </w:rPr>
              <w:t>There is recognition of the focus on m</w:t>
            </w:r>
            <w:r w:rsidRPr="00E1084F">
              <w:rPr>
                <w:rFonts w:ascii="Arial" w:hAnsi="Arial" w:cs="Arial"/>
                <w:sz w:val="24"/>
                <w:szCs w:val="24"/>
              </w:rPr>
              <w:t>aintaining patient safety and excellent infection prevention control practice.</w:t>
            </w:r>
          </w:p>
          <w:p w14:paraId="5F72E00B" w14:textId="77777777" w:rsidR="00B02A8B" w:rsidRPr="00E1084F" w:rsidRDefault="00B02A8B" w:rsidP="00B02A8B">
            <w:pPr>
              <w:pStyle w:val="ListParagraph"/>
              <w:numPr>
                <w:ilvl w:val="0"/>
                <w:numId w:val="2"/>
              </w:numPr>
              <w:rPr>
                <w:rFonts w:ascii="Arial" w:hAnsi="Arial" w:cs="Arial"/>
                <w:sz w:val="24"/>
                <w:szCs w:val="24"/>
              </w:rPr>
            </w:pPr>
            <w:r w:rsidRPr="00E1084F">
              <w:rPr>
                <w:rFonts w:ascii="Arial" w:hAnsi="Arial" w:cs="Arial"/>
                <w:sz w:val="24"/>
                <w:szCs w:val="24"/>
              </w:rPr>
              <w:t>Reinforcement</w:t>
            </w:r>
            <w:r>
              <w:rPr>
                <w:rFonts w:ascii="Arial" w:hAnsi="Arial" w:cs="Arial"/>
                <w:sz w:val="24"/>
                <w:szCs w:val="24"/>
              </w:rPr>
              <w:t xml:space="preserve"> within the service group</w:t>
            </w:r>
            <w:r w:rsidRPr="00E1084F">
              <w:rPr>
                <w:rFonts w:ascii="Arial" w:hAnsi="Arial" w:cs="Arial"/>
                <w:sz w:val="24"/>
                <w:szCs w:val="24"/>
              </w:rPr>
              <w:t xml:space="preserve"> that infection prevention and control is everybody’s business.</w:t>
            </w:r>
          </w:p>
          <w:p w14:paraId="5509DFD6" w14:textId="77777777" w:rsidR="00B02A8B" w:rsidRPr="00E1084F" w:rsidRDefault="00B02A8B" w:rsidP="00B02A8B">
            <w:pPr>
              <w:pStyle w:val="ListParagraph"/>
              <w:numPr>
                <w:ilvl w:val="0"/>
                <w:numId w:val="2"/>
              </w:numPr>
              <w:rPr>
                <w:rFonts w:ascii="Arial" w:hAnsi="Arial" w:cs="Arial"/>
                <w:sz w:val="24"/>
                <w:szCs w:val="24"/>
              </w:rPr>
            </w:pPr>
            <w:r>
              <w:rPr>
                <w:rFonts w:ascii="Arial" w:hAnsi="Arial" w:cs="Arial"/>
                <w:sz w:val="24"/>
                <w:szCs w:val="24"/>
              </w:rPr>
              <w:t>The MH and LD ICC is b</w:t>
            </w:r>
            <w:r w:rsidRPr="00E1084F">
              <w:rPr>
                <w:rFonts w:ascii="Arial" w:hAnsi="Arial" w:cs="Arial"/>
                <w:sz w:val="24"/>
                <w:szCs w:val="24"/>
              </w:rPr>
              <w:t>uilding the network of leaders to promote the improvement and prevention culture.</w:t>
            </w:r>
          </w:p>
          <w:p w14:paraId="76DCE669" w14:textId="77777777" w:rsidR="00B02A8B" w:rsidRPr="00E1084F" w:rsidRDefault="00B02A8B" w:rsidP="00B02A8B">
            <w:pPr>
              <w:pStyle w:val="ListParagraph"/>
              <w:numPr>
                <w:ilvl w:val="0"/>
                <w:numId w:val="2"/>
              </w:numPr>
              <w:rPr>
                <w:rFonts w:ascii="Arial" w:hAnsi="Arial" w:cs="Arial"/>
                <w:sz w:val="24"/>
                <w:szCs w:val="24"/>
              </w:rPr>
            </w:pPr>
            <w:r>
              <w:rPr>
                <w:rFonts w:ascii="Arial" w:hAnsi="Arial" w:cs="Arial"/>
                <w:sz w:val="24"/>
                <w:szCs w:val="24"/>
              </w:rPr>
              <w:t>There is acknowledgement of learning from each other while r</w:t>
            </w:r>
            <w:r w:rsidRPr="00E1084F">
              <w:rPr>
                <w:rFonts w:ascii="Arial" w:hAnsi="Arial" w:cs="Arial"/>
                <w:sz w:val="24"/>
                <w:szCs w:val="24"/>
              </w:rPr>
              <w:t>ecogn</w:t>
            </w:r>
            <w:r>
              <w:rPr>
                <w:rFonts w:ascii="Arial" w:hAnsi="Arial" w:cs="Arial"/>
                <w:sz w:val="24"/>
                <w:szCs w:val="24"/>
              </w:rPr>
              <w:t xml:space="preserve">ising </w:t>
            </w:r>
            <w:r w:rsidRPr="00E1084F">
              <w:rPr>
                <w:rFonts w:ascii="Arial" w:hAnsi="Arial" w:cs="Arial"/>
                <w:sz w:val="24"/>
                <w:szCs w:val="24"/>
              </w:rPr>
              <w:t>the diversity within the MHLD Service Group and the different levels of support and intervention within different areas of practice.</w:t>
            </w:r>
          </w:p>
          <w:p w14:paraId="138049E6" w14:textId="77777777" w:rsidR="00B02A8B" w:rsidRPr="00E1084F" w:rsidRDefault="00B02A8B" w:rsidP="00B02A8B">
            <w:pPr>
              <w:pStyle w:val="ListParagraph"/>
              <w:numPr>
                <w:ilvl w:val="0"/>
                <w:numId w:val="2"/>
              </w:numPr>
              <w:rPr>
                <w:rFonts w:ascii="Arial" w:hAnsi="Arial" w:cs="Arial"/>
                <w:sz w:val="24"/>
                <w:szCs w:val="24"/>
              </w:rPr>
            </w:pPr>
            <w:r>
              <w:rPr>
                <w:rFonts w:ascii="Arial" w:hAnsi="Arial" w:cs="Arial"/>
                <w:sz w:val="24"/>
                <w:szCs w:val="24"/>
              </w:rPr>
              <w:lastRenderedPageBreak/>
              <w:t>MH and LD c</w:t>
            </w:r>
            <w:r w:rsidRPr="00E1084F">
              <w:rPr>
                <w:rFonts w:ascii="Arial" w:hAnsi="Arial" w:cs="Arial"/>
                <w:sz w:val="24"/>
                <w:szCs w:val="24"/>
              </w:rPr>
              <w:t xml:space="preserve">ollaboration with infection, prevention and control colleagues </w:t>
            </w:r>
            <w:r>
              <w:rPr>
                <w:rFonts w:ascii="Arial" w:hAnsi="Arial" w:cs="Arial"/>
                <w:sz w:val="24"/>
                <w:szCs w:val="24"/>
              </w:rPr>
              <w:t xml:space="preserve">and the learning and development team </w:t>
            </w:r>
            <w:r w:rsidRPr="00E1084F">
              <w:rPr>
                <w:rFonts w:ascii="Arial" w:hAnsi="Arial" w:cs="Arial"/>
                <w:sz w:val="24"/>
                <w:szCs w:val="24"/>
              </w:rPr>
              <w:t xml:space="preserve">is key to identify and take forward learning as an integral component of prevention and improvement. </w:t>
            </w:r>
          </w:p>
          <w:p w14:paraId="3B9FCADB" w14:textId="77777777" w:rsidR="00B02A8B" w:rsidRPr="00E1084F" w:rsidRDefault="00B02A8B" w:rsidP="00B02A8B">
            <w:pPr>
              <w:pStyle w:val="ListParagraph"/>
              <w:numPr>
                <w:ilvl w:val="0"/>
                <w:numId w:val="2"/>
              </w:numPr>
              <w:rPr>
                <w:rFonts w:ascii="Arial" w:hAnsi="Arial" w:cs="Arial"/>
                <w:sz w:val="24"/>
                <w:szCs w:val="24"/>
              </w:rPr>
            </w:pPr>
            <w:r w:rsidRPr="00E1084F">
              <w:rPr>
                <w:rFonts w:ascii="Arial" w:hAnsi="Arial" w:cs="Arial"/>
                <w:sz w:val="24"/>
                <w:szCs w:val="24"/>
              </w:rPr>
              <w:t xml:space="preserve">Robust governance process for measurement of improvements and progress against the Tier 1 HCAI improvement plan. </w:t>
            </w:r>
            <w:r>
              <w:rPr>
                <w:rFonts w:ascii="Arial" w:hAnsi="Arial" w:cs="Arial"/>
                <w:sz w:val="24"/>
                <w:szCs w:val="24"/>
              </w:rPr>
              <w:t>Including the use of the review processes.</w:t>
            </w:r>
          </w:p>
          <w:p w14:paraId="7C360647" w14:textId="77777777" w:rsidR="00B02A8B" w:rsidRPr="00E1084F" w:rsidRDefault="00B02A8B" w:rsidP="00A505D6">
            <w:pPr>
              <w:rPr>
                <w:rFonts w:ascii="Arial" w:hAnsi="Arial" w:cs="Arial"/>
                <w:sz w:val="24"/>
                <w:szCs w:val="24"/>
              </w:rPr>
            </w:pPr>
          </w:p>
          <w:p w14:paraId="3F9BC003" w14:textId="77777777" w:rsidR="00B02A8B" w:rsidRPr="007261A6" w:rsidRDefault="00B02A8B" w:rsidP="00A505D6">
            <w:pPr>
              <w:pStyle w:val="ListParagraph"/>
              <w:rPr>
                <w:rFonts w:ascii="Arial" w:hAnsi="Arial" w:cs="Arial"/>
                <w:sz w:val="24"/>
                <w:szCs w:val="24"/>
              </w:rPr>
            </w:pPr>
          </w:p>
        </w:tc>
      </w:tr>
      <w:tr w:rsidR="00B02A8B" w:rsidRPr="007261A6" w14:paraId="4FE8BFE7" w14:textId="77777777" w:rsidTr="00A505D6">
        <w:tc>
          <w:tcPr>
            <w:tcW w:w="562" w:type="dxa"/>
          </w:tcPr>
          <w:p w14:paraId="17764B34" w14:textId="77777777" w:rsidR="00B02A8B" w:rsidRPr="007261A6" w:rsidRDefault="00B02A8B" w:rsidP="00A505D6">
            <w:pPr>
              <w:tabs>
                <w:tab w:val="left" w:pos="567"/>
              </w:tabs>
              <w:rPr>
                <w:rFonts w:ascii="Arial" w:hAnsi="Arial" w:cs="Arial"/>
                <w:b/>
                <w:sz w:val="24"/>
                <w:szCs w:val="24"/>
              </w:rPr>
            </w:pPr>
            <w:r>
              <w:rPr>
                <w:rFonts w:ascii="Arial" w:hAnsi="Arial" w:cs="Arial"/>
                <w:b/>
                <w:sz w:val="24"/>
                <w:szCs w:val="24"/>
              </w:rPr>
              <w:lastRenderedPageBreak/>
              <w:t>1.1</w:t>
            </w:r>
          </w:p>
        </w:tc>
        <w:tc>
          <w:tcPr>
            <w:tcW w:w="8882" w:type="dxa"/>
            <w:gridSpan w:val="7"/>
          </w:tcPr>
          <w:p w14:paraId="302FC6CF" w14:textId="2424EABB" w:rsidR="00B02A8B" w:rsidRDefault="00B02A8B" w:rsidP="00A505D6">
            <w:pPr>
              <w:rPr>
                <w:rFonts w:ascii="Arial" w:hAnsi="Arial" w:cs="Arial"/>
                <w:sz w:val="24"/>
                <w:szCs w:val="24"/>
              </w:rPr>
            </w:pPr>
            <w:r>
              <w:rPr>
                <w:rFonts w:ascii="Arial" w:hAnsi="Arial" w:cs="Arial"/>
                <w:sz w:val="24"/>
                <w:szCs w:val="24"/>
              </w:rPr>
              <w:t xml:space="preserve">Action plan summary </w:t>
            </w:r>
          </w:p>
          <w:p w14:paraId="33EAC087" w14:textId="77777777" w:rsidR="00B02A8B" w:rsidRPr="007261A6" w:rsidRDefault="00B02A8B" w:rsidP="00A505D6">
            <w:pPr>
              <w:rPr>
                <w:rFonts w:ascii="Arial" w:hAnsi="Arial" w:cs="Arial"/>
                <w:sz w:val="24"/>
                <w:szCs w:val="24"/>
              </w:rPr>
            </w:pPr>
          </w:p>
        </w:tc>
      </w:tr>
      <w:tr w:rsidR="00B02A8B" w:rsidRPr="007261A6" w14:paraId="3801D46E" w14:textId="77777777" w:rsidTr="00A505D6">
        <w:tc>
          <w:tcPr>
            <w:tcW w:w="9444" w:type="dxa"/>
            <w:gridSpan w:val="8"/>
          </w:tcPr>
          <w:p w14:paraId="3ED83B3D" w14:textId="37F422BC" w:rsidR="00B02A8B" w:rsidRDefault="00B02A8B" w:rsidP="00A505D6">
            <w:pPr>
              <w:rPr>
                <w:rFonts w:ascii="Arial" w:hAnsi="Arial" w:cs="Arial"/>
                <w:sz w:val="24"/>
                <w:szCs w:val="24"/>
              </w:rPr>
            </w:pPr>
          </w:p>
          <w:p w14:paraId="27FB8767" w14:textId="216DD090" w:rsidR="00634ABB" w:rsidRDefault="00634ABB" w:rsidP="00A505D6">
            <w:pPr>
              <w:rPr>
                <w:rFonts w:ascii="Arial" w:hAnsi="Arial" w:cs="Arial"/>
                <w:sz w:val="24"/>
                <w:szCs w:val="24"/>
              </w:rPr>
            </w:pPr>
          </w:p>
          <w:p w14:paraId="0CE6D7B7" w14:textId="07F15F1C" w:rsidR="00634ABB" w:rsidRDefault="00634ABB" w:rsidP="00A505D6">
            <w:pPr>
              <w:rPr>
                <w:rFonts w:ascii="Arial" w:hAnsi="Arial" w:cs="Arial"/>
                <w:sz w:val="24"/>
                <w:szCs w:val="24"/>
              </w:rPr>
            </w:pPr>
            <w:r>
              <w:rPr>
                <w:rFonts w:ascii="Arial" w:hAnsi="Arial" w:cs="Arial"/>
                <w:sz w:val="24"/>
                <w:szCs w:val="24"/>
              </w:rPr>
              <w:t xml:space="preserve">The Action plan has been reviewed with highlighted narrative indicating the areas of change from the 2022 review. </w:t>
            </w:r>
          </w:p>
          <w:p w14:paraId="51DA71E7" w14:textId="44507A01" w:rsidR="00B1486B" w:rsidRDefault="00B1486B" w:rsidP="00A505D6">
            <w:pPr>
              <w:rPr>
                <w:rFonts w:ascii="Arial" w:hAnsi="Arial" w:cs="Arial"/>
                <w:sz w:val="24"/>
                <w:szCs w:val="24"/>
              </w:rPr>
            </w:pPr>
          </w:p>
          <w:bookmarkStart w:id="0" w:name="_MON_1754802014"/>
          <w:bookmarkEnd w:id="0"/>
          <w:p w14:paraId="5E655AAB" w14:textId="5657CE80" w:rsidR="00B1486B" w:rsidRDefault="00B1486B" w:rsidP="00A505D6">
            <w:pPr>
              <w:rPr>
                <w:rFonts w:ascii="Arial" w:hAnsi="Arial" w:cs="Arial"/>
                <w:sz w:val="24"/>
                <w:szCs w:val="24"/>
              </w:rPr>
            </w:pPr>
            <w:r>
              <w:rPr>
                <w:rFonts w:ascii="Arial" w:hAnsi="Arial" w:cs="Arial"/>
                <w:sz w:val="24"/>
                <w:szCs w:val="24"/>
              </w:rPr>
              <w:object w:dxaOrig="1492" w:dyaOrig="991" w14:anchorId="715437F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74.5pt;height:49.45pt" o:ole="">
                  <v:imagedata r:id="rId10" o:title=""/>
                </v:shape>
                <o:OLEObject Type="Embed" ProgID="Word.Document.12" ShapeID="_x0000_i1027" DrawAspect="Icon" ObjectID="_1754807966" r:id="rId11">
                  <o:FieldCodes>\s</o:FieldCodes>
                </o:OLEObject>
              </w:object>
            </w:r>
          </w:p>
          <w:p w14:paraId="0199EC81" w14:textId="01611F9F" w:rsidR="00B1486B" w:rsidRDefault="00B1486B" w:rsidP="00A505D6">
            <w:pPr>
              <w:rPr>
                <w:rFonts w:ascii="Arial" w:hAnsi="Arial" w:cs="Arial"/>
                <w:sz w:val="24"/>
                <w:szCs w:val="24"/>
              </w:rPr>
            </w:pPr>
            <w:r>
              <w:rPr>
                <w:rFonts w:ascii="Arial" w:hAnsi="Arial" w:cs="Arial"/>
                <w:sz w:val="24"/>
                <w:szCs w:val="24"/>
              </w:rPr>
              <w:t>(Appendix 1)</w:t>
            </w:r>
          </w:p>
          <w:p w14:paraId="086579E4" w14:textId="77777777" w:rsidR="00B02A8B" w:rsidRPr="007261A6" w:rsidRDefault="00B02A8B" w:rsidP="00A505D6">
            <w:pPr>
              <w:rPr>
                <w:rFonts w:ascii="Arial" w:hAnsi="Arial" w:cs="Arial"/>
                <w:sz w:val="24"/>
                <w:szCs w:val="24"/>
              </w:rPr>
            </w:pPr>
            <w:bookmarkStart w:id="1" w:name="_GoBack"/>
            <w:bookmarkEnd w:id="1"/>
          </w:p>
        </w:tc>
      </w:tr>
    </w:tbl>
    <w:p w14:paraId="393F4712" w14:textId="77777777" w:rsidR="00B02A8B" w:rsidRDefault="00B02A8B"/>
    <w:p w14:paraId="4B963F7A" w14:textId="77777777" w:rsidR="00B02A8B" w:rsidRPr="00B02A8B" w:rsidRDefault="00B02A8B" w:rsidP="00D94992">
      <w:pPr>
        <w:pBdr>
          <w:top w:val="single" w:sz="4" w:space="1" w:color="auto"/>
          <w:left w:val="single" w:sz="4" w:space="0" w:color="auto"/>
          <w:bottom w:val="single" w:sz="4" w:space="1" w:color="auto"/>
          <w:right w:val="single" w:sz="4" w:space="21" w:color="auto"/>
          <w:between w:val="single" w:sz="4" w:space="1" w:color="auto"/>
          <w:bar w:val="single" w:sz="4" w:color="auto"/>
        </w:pBdr>
        <w:rPr>
          <w:rFonts w:ascii="Arial" w:hAnsi="Arial" w:cs="Arial"/>
          <w:b/>
          <w:sz w:val="24"/>
          <w:szCs w:val="24"/>
        </w:rPr>
      </w:pPr>
      <w:r w:rsidRPr="00B02A8B">
        <w:rPr>
          <w:rFonts w:ascii="Arial" w:hAnsi="Arial" w:cs="Arial"/>
          <w:b/>
          <w:sz w:val="24"/>
          <w:szCs w:val="24"/>
        </w:rPr>
        <w:t>Quality, Safety and Patient Experience</w:t>
      </w:r>
    </w:p>
    <w:p w14:paraId="5E0DFF2A" w14:textId="77777777" w:rsidR="00B02A8B" w:rsidRPr="00B02A8B" w:rsidRDefault="00B02A8B" w:rsidP="00D94992">
      <w:pPr>
        <w:pBdr>
          <w:top w:val="single" w:sz="4" w:space="1" w:color="auto"/>
          <w:left w:val="single" w:sz="4" w:space="0" w:color="auto"/>
          <w:bottom w:val="single" w:sz="4" w:space="1" w:color="auto"/>
          <w:right w:val="single" w:sz="4" w:space="21" w:color="auto"/>
        </w:pBdr>
        <w:rPr>
          <w:rFonts w:ascii="Arial" w:hAnsi="Arial" w:cs="Arial"/>
          <w:color w:val="FF0000"/>
          <w:sz w:val="24"/>
          <w:szCs w:val="24"/>
        </w:rPr>
      </w:pPr>
      <w:r w:rsidRPr="00B02A8B">
        <w:rPr>
          <w:rFonts w:ascii="Arial" w:hAnsi="Arial" w:cs="Arial"/>
          <w:sz w:val="24"/>
          <w:szCs w:val="24"/>
        </w:rPr>
        <w:t>Effective infection, prevention and control needs to be everyone’s business and part of everyday healthcare practice to ensure the care we deliver is safe and effective and the patients in our service are at minimal risk of harm through infection transmission</w:t>
      </w:r>
      <w:r w:rsidRPr="00B02A8B">
        <w:rPr>
          <w:rFonts w:ascii="Arial" w:hAnsi="Arial" w:cs="Arial"/>
          <w:color w:val="FF0000"/>
          <w:sz w:val="24"/>
          <w:szCs w:val="24"/>
        </w:rPr>
        <w:t xml:space="preserve">. </w:t>
      </w:r>
    </w:p>
    <w:p w14:paraId="5A02D1E9" w14:textId="77777777" w:rsidR="00B02A8B" w:rsidRPr="00B02A8B" w:rsidRDefault="00B02A8B" w:rsidP="00D94992">
      <w:pPr>
        <w:pBdr>
          <w:top w:val="single" w:sz="4" w:space="1" w:color="auto"/>
          <w:left w:val="single" w:sz="4" w:space="0" w:color="auto"/>
          <w:bottom w:val="single" w:sz="4" w:space="1" w:color="auto"/>
          <w:right w:val="single" w:sz="4" w:space="21" w:color="auto"/>
        </w:pBdr>
        <w:rPr>
          <w:rFonts w:ascii="Arial" w:hAnsi="Arial" w:cs="Arial"/>
          <w:color w:val="FF0000"/>
          <w:sz w:val="24"/>
          <w:szCs w:val="24"/>
        </w:rPr>
      </w:pPr>
      <w:r w:rsidRPr="00B02A8B">
        <w:rPr>
          <w:rFonts w:ascii="Arial" w:hAnsi="Arial" w:cs="Arial"/>
          <w:sz w:val="24"/>
          <w:szCs w:val="24"/>
        </w:rPr>
        <w:t>Incorporating health promotion activities into ward based practices, as well as monitoring and review through the quality assurance framework, helps to build the co-productive approach to improving safety and peoples experience.</w:t>
      </w:r>
    </w:p>
    <w:p w14:paraId="393BC7D0" w14:textId="7DEF91F9" w:rsidR="00B02A8B" w:rsidRPr="00B02A8B" w:rsidRDefault="00B02A8B" w:rsidP="00D94992">
      <w:pPr>
        <w:pBdr>
          <w:top w:val="single" w:sz="4" w:space="1" w:color="auto"/>
          <w:left w:val="single" w:sz="4" w:space="0" w:color="auto"/>
          <w:bottom w:val="single" w:sz="4" w:space="1" w:color="auto"/>
          <w:right w:val="single" w:sz="4" w:space="21" w:color="auto"/>
        </w:pBdr>
        <w:rPr>
          <w:rFonts w:ascii="Arial" w:hAnsi="Arial" w:cs="Arial"/>
          <w:sz w:val="24"/>
          <w:szCs w:val="24"/>
        </w:rPr>
      </w:pPr>
      <w:r w:rsidRPr="00B02A8B">
        <w:rPr>
          <w:rFonts w:ascii="Arial" w:hAnsi="Arial" w:cs="Arial"/>
          <w:sz w:val="24"/>
          <w:szCs w:val="24"/>
        </w:rPr>
        <w:t>The complex mental health and learning disability needs of the service users within our services can increase potential risk of contamination and subsequent HCAI through behaviours that increase risk of cross contamination and infection. Through supporting direct work at a ward level and working collaboratively with our infection, prevention and control colleagues we plan to further develop the opportunities for a bespoke approach to risk reducti</w:t>
      </w:r>
      <w:r w:rsidR="004C5D26">
        <w:rPr>
          <w:rFonts w:ascii="Arial" w:hAnsi="Arial" w:cs="Arial"/>
          <w:sz w:val="24"/>
          <w:szCs w:val="24"/>
        </w:rPr>
        <w:t>on and harm prevention in HCAI (see 2.3 in HCAI action plan for example).</w:t>
      </w:r>
    </w:p>
    <w:p w14:paraId="456D4D2E" w14:textId="77777777" w:rsidR="00B02A8B" w:rsidRDefault="00B02A8B" w:rsidP="00B02A8B">
      <w:pPr>
        <w:rPr>
          <w:rFonts w:ascii="Arial" w:hAnsi="Arial" w:cs="Arial"/>
          <w:sz w:val="24"/>
          <w:szCs w:val="24"/>
        </w:rPr>
      </w:pPr>
    </w:p>
    <w:p w14:paraId="0D36B6A7" w14:textId="77777777" w:rsidR="00B02A8B" w:rsidRPr="00D94992" w:rsidRDefault="00B02A8B" w:rsidP="00B02A8B">
      <w:pPr>
        <w:pBdr>
          <w:top w:val="single" w:sz="4" w:space="1" w:color="auto"/>
          <w:left w:val="single" w:sz="4" w:space="4" w:color="auto"/>
          <w:right w:val="single" w:sz="4" w:space="22" w:color="auto"/>
        </w:pBdr>
        <w:rPr>
          <w:rFonts w:ascii="Arial" w:hAnsi="Arial" w:cs="Arial"/>
          <w:b/>
          <w:sz w:val="24"/>
          <w:szCs w:val="24"/>
        </w:rPr>
      </w:pPr>
      <w:r w:rsidRPr="00D94992">
        <w:rPr>
          <w:rFonts w:ascii="Arial" w:hAnsi="Arial" w:cs="Arial"/>
          <w:b/>
          <w:sz w:val="24"/>
          <w:szCs w:val="24"/>
        </w:rPr>
        <w:t>Financial Implications</w:t>
      </w:r>
    </w:p>
    <w:p w14:paraId="0709EF73" w14:textId="77777777" w:rsidR="00B02A8B" w:rsidRPr="00B02A8B" w:rsidRDefault="00B02A8B" w:rsidP="00B02A8B">
      <w:pPr>
        <w:pBdr>
          <w:top w:val="single" w:sz="4" w:space="1" w:color="auto"/>
          <w:left w:val="single" w:sz="4" w:space="4" w:color="auto"/>
          <w:bottom w:val="single" w:sz="4" w:space="1" w:color="auto"/>
          <w:right w:val="single" w:sz="4" w:space="21" w:color="auto"/>
        </w:pBdr>
        <w:rPr>
          <w:rFonts w:ascii="Arial" w:hAnsi="Arial" w:cs="Arial"/>
          <w:sz w:val="24"/>
          <w:szCs w:val="24"/>
        </w:rPr>
      </w:pPr>
      <w:r w:rsidRPr="00B02A8B">
        <w:rPr>
          <w:rFonts w:ascii="Arial" w:hAnsi="Arial" w:cs="Arial"/>
          <w:sz w:val="24"/>
          <w:szCs w:val="24"/>
        </w:rPr>
        <w:t xml:space="preserve">The financial implications of implementing an improvement plan to meet Tier 1 HCAI targets are not fully costed within MHLD Service Group, however we recognise that HCAI have a significant impact of harm to patients and potentially staff.  </w:t>
      </w:r>
    </w:p>
    <w:p w14:paraId="2333CCE5" w14:textId="77777777" w:rsidR="00B02A8B" w:rsidRPr="00B02A8B" w:rsidRDefault="00B02A8B" w:rsidP="00B02A8B">
      <w:pPr>
        <w:pBdr>
          <w:top w:val="single" w:sz="4" w:space="1" w:color="auto"/>
          <w:left w:val="single" w:sz="4" w:space="4" w:color="auto"/>
          <w:bottom w:val="single" w:sz="4" w:space="1" w:color="auto"/>
          <w:right w:val="single" w:sz="4" w:space="21" w:color="auto"/>
        </w:pBdr>
        <w:rPr>
          <w:rFonts w:ascii="Arial" w:hAnsi="Arial" w:cs="Arial"/>
          <w:sz w:val="24"/>
          <w:szCs w:val="24"/>
        </w:rPr>
      </w:pPr>
      <w:r w:rsidRPr="00B02A8B">
        <w:rPr>
          <w:rFonts w:ascii="Arial" w:hAnsi="Arial" w:cs="Arial"/>
          <w:sz w:val="24"/>
          <w:szCs w:val="24"/>
        </w:rPr>
        <w:lastRenderedPageBreak/>
        <w:t xml:space="preserve">An increase in HCAI would have financial implications for the service group and health board due to the costs of providing care, equipment and PPE </w:t>
      </w:r>
      <w:proofErr w:type="spellStart"/>
      <w:r w:rsidRPr="00B02A8B">
        <w:rPr>
          <w:rFonts w:ascii="Arial" w:hAnsi="Arial" w:cs="Arial"/>
          <w:sz w:val="24"/>
          <w:szCs w:val="24"/>
        </w:rPr>
        <w:t>etc</w:t>
      </w:r>
      <w:proofErr w:type="spellEnd"/>
      <w:r w:rsidRPr="00B02A8B">
        <w:rPr>
          <w:rFonts w:ascii="Arial" w:hAnsi="Arial" w:cs="Arial"/>
          <w:sz w:val="24"/>
          <w:szCs w:val="24"/>
        </w:rPr>
        <w:t xml:space="preserve">, also there is the recognition of potential increased antimicrobial prescribing if improvements were not taken forward.  </w:t>
      </w:r>
    </w:p>
    <w:p w14:paraId="154836EC" w14:textId="77777777" w:rsidR="00B02A8B" w:rsidRPr="00B02A8B" w:rsidRDefault="00B02A8B" w:rsidP="00B02A8B">
      <w:pPr>
        <w:pBdr>
          <w:top w:val="single" w:sz="4" w:space="1" w:color="auto"/>
          <w:left w:val="single" w:sz="4" w:space="4" w:color="auto"/>
          <w:bottom w:val="single" w:sz="4" w:space="1" w:color="auto"/>
          <w:right w:val="single" w:sz="4" w:space="21" w:color="auto"/>
        </w:pBdr>
        <w:rPr>
          <w:rFonts w:ascii="Arial" w:hAnsi="Arial" w:cs="Arial"/>
          <w:sz w:val="24"/>
          <w:szCs w:val="24"/>
        </w:rPr>
      </w:pPr>
      <w:r w:rsidRPr="00B02A8B">
        <w:rPr>
          <w:rFonts w:ascii="Arial" w:hAnsi="Arial" w:cs="Arial"/>
          <w:sz w:val="24"/>
          <w:szCs w:val="24"/>
        </w:rPr>
        <w:t>Poor infection control measures can impact negatively on length of stay and patient flow, creating broader financial impact.</w:t>
      </w:r>
    </w:p>
    <w:p w14:paraId="0E6FCB63" w14:textId="77777777" w:rsidR="00B02A8B" w:rsidRPr="00D94992" w:rsidRDefault="00B02A8B" w:rsidP="00B02A8B">
      <w:pPr>
        <w:pBdr>
          <w:top w:val="single" w:sz="4" w:space="1" w:color="auto"/>
          <w:left w:val="single" w:sz="4" w:space="4" w:color="auto"/>
          <w:right w:val="single" w:sz="4" w:space="4" w:color="auto"/>
        </w:pBdr>
        <w:rPr>
          <w:rFonts w:ascii="Arial" w:hAnsi="Arial" w:cs="Arial"/>
          <w:b/>
          <w:sz w:val="24"/>
          <w:szCs w:val="24"/>
        </w:rPr>
      </w:pPr>
      <w:r w:rsidRPr="00D94992">
        <w:rPr>
          <w:rFonts w:ascii="Arial" w:hAnsi="Arial" w:cs="Arial"/>
          <w:b/>
          <w:sz w:val="24"/>
          <w:szCs w:val="24"/>
        </w:rPr>
        <w:t>Legal Implications (including equality and diversity assessment)</w:t>
      </w:r>
    </w:p>
    <w:p w14:paraId="71DA4BA9" w14:textId="77777777" w:rsidR="00B02A8B" w:rsidRPr="00B02A8B" w:rsidRDefault="00B02A8B" w:rsidP="00B02A8B">
      <w:pPr>
        <w:pBdr>
          <w:top w:val="single" w:sz="4" w:space="1" w:color="auto"/>
          <w:left w:val="single" w:sz="4" w:space="4" w:color="auto"/>
          <w:bottom w:val="single" w:sz="4" w:space="1" w:color="auto"/>
          <w:right w:val="single" w:sz="4" w:space="9" w:color="auto"/>
          <w:between w:val="single" w:sz="4" w:space="1" w:color="auto"/>
          <w:bar w:val="single" w:sz="4" w:color="auto"/>
        </w:pBdr>
        <w:ind w:right="96"/>
        <w:rPr>
          <w:rFonts w:ascii="Arial" w:hAnsi="Arial" w:cs="Arial"/>
          <w:sz w:val="24"/>
          <w:szCs w:val="24"/>
        </w:rPr>
      </w:pPr>
      <w:r w:rsidRPr="00B02A8B">
        <w:rPr>
          <w:rFonts w:ascii="Arial" w:hAnsi="Arial" w:cs="Arial"/>
          <w:sz w:val="24"/>
          <w:szCs w:val="24"/>
        </w:rPr>
        <w:t>There could be a possibility of potential litigation in relation to avoidable healthcare associated infection transmission if we were not providing good leadership, assurance and monitoring of the HCAI position with an associated improvement plan and evidence that we are learning from incidents and seeking to improve our position.</w:t>
      </w:r>
    </w:p>
    <w:p w14:paraId="5E958329" w14:textId="77777777" w:rsidR="00B02A8B" w:rsidRDefault="00B02A8B" w:rsidP="00B02A8B">
      <w:pPr>
        <w:rPr>
          <w:rFonts w:ascii="Arial" w:hAnsi="Arial" w:cs="Arial"/>
          <w:sz w:val="24"/>
          <w:szCs w:val="24"/>
        </w:rPr>
      </w:pPr>
    </w:p>
    <w:p w14:paraId="28D5A3F9" w14:textId="77777777" w:rsidR="00B02A8B" w:rsidRPr="00D94992" w:rsidRDefault="00B02A8B" w:rsidP="00B02A8B">
      <w:pPr>
        <w:pBdr>
          <w:top w:val="single" w:sz="4" w:space="1" w:color="auto"/>
          <w:left w:val="single" w:sz="4" w:space="4" w:color="auto"/>
          <w:right w:val="single" w:sz="4" w:space="4" w:color="auto"/>
        </w:pBdr>
        <w:rPr>
          <w:rFonts w:ascii="Arial" w:hAnsi="Arial" w:cs="Arial"/>
          <w:b/>
          <w:sz w:val="24"/>
          <w:szCs w:val="24"/>
        </w:rPr>
      </w:pPr>
      <w:r w:rsidRPr="00D94992">
        <w:rPr>
          <w:rFonts w:ascii="Arial" w:hAnsi="Arial" w:cs="Arial"/>
          <w:b/>
          <w:sz w:val="24"/>
          <w:szCs w:val="24"/>
        </w:rPr>
        <w:t>Staffing Implications</w:t>
      </w:r>
    </w:p>
    <w:p w14:paraId="27004666" w14:textId="77777777" w:rsidR="00B02A8B" w:rsidRPr="00B02A8B" w:rsidRDefault="00B02A8B" w:rsidP="00B02A8B">
      <w:pPr>
        <w:pBdr>
          <w:top w:val="single" w:sz="4" w:space="1" w:color="auto"/>
          <w:left w:val="single" w:sz="4" w:space="4" w:color="auto"/>
          <w:bottom w:val="single" w:sz="4" w:space="1" w:color="auto"/>
          <w:right w:val="single" w:sz="4" w:space="9" w:color="auto"/>
        </w:pBdr>
        <w:ind w:right="96"/>
        <w:rPr>
          <w:rFonts w:ascii="Arial" w:hAnsi="Arial" w:cs="Arial"/>
          <w:sz w:val="24"/>
          <w:szCs w:val="24"/>
        </w:rPr>
      </w:pPr>
      <w:r w:rsidRPr="00B02A8B">
        <w:rPr>
          <w:rFonts w:ascii="Arial" w:hAnsi="Arial" w:cs="Arial"/>
          <w:sz w:val="24"/>
          <w:szCs w:val="24"/>
        </w:rPr>
        <w:t xml:space="preserve">The improvement plan proposes ongoing development of training and recognises the challenges related to capturing the right levels of training activity for staff at different levels.   We recognise the requirements to increase skills and knowledge of staff within the service group that considers the specific infection prevention control needs of the patients within our service. </w:t>
      </w:r>
    </w:p>
    <w:p w14:paraId="509980B5" w14:textId="77777777" w:rsidR="00B02A8B" w:rsidRPr="00B02A8B" w:rsidRDefault="00B02A8B" w:rsidP="00B02A8B">
      <w:pPr>
        <w:pBdr>
          <w:top w:val="single" w:sz="4" w:space="1" w:color="auto"/>
          <w:left w:val="single" w:sz="4" w:space="4" w:color="auto"/>
          <w:bottom w:val="single" w:sz="4" w:space="1" w:color="auto"/>
          <w:right w:val="single" w:sz="4" w:space="9" w:color="auto"/>
        </w:pBdr>
        <w:ind w:right="96"/>
        <w:rPr>
          <w:rFonts w:ascii="Arial" w:hAnsi="Arial" w:cs="Arial"/>
          <w:sz w:val="24"/>
          <w:szCs w:val="24"/>
        </w:rPr>
      </w:pPr>
      <w:r w:rsidRPr="00B02A8B">
        <w:rPr>
          <w:rFonts w:ascii="Arial" w:hAnsi="Arial" w:cs="Arial"/>
          <w:sz w:val="24"/>
          <w:szCs w:val="24"/>
        </w:rPr>
        <w:t xml:space="preserve">We have recognised the challenge for release of staff for face to face training, ideally we would like to see more developments utilising the train the trainer model, with in situ supports, and e.g. ward based assessments. However, we recognise that there can be value in diverse platforms and methods for learning. </w:t>
      </w:r>
    </w:p>
    <w:p w14:paraId="2BEB8ECD" w14:textId="77777777" w:rsidR="00B02A8B" w:rsidRPr="00B02A8B" w:rsidRDefault="00B02A8B" w:rsidP="00B02A8B">
      <w:pPr>
        <w:pBdr>
          <w:top w:val="single" w:sz="4" w:space="1" w:color="auto"/>
          <w:left w:val="single" w:sz="4" w:space="4" w:color="auto"/>
          <w:bottom w:val="single" w:sz="4" w:space="1" w:color="auto"/>
          <w:right w:val="single" w:sz="4" w:space="9" w:color="auto"/>
        </w:pBdr>
        <w:ind w:right="96"/>
        <w:rPr>
          <w:rFonts w:ascii="Arial" w:hAnsi="Arial" w:cs="Arial"/>
          <w:sz w:val="24"/>
          <w:szCs w:val="24"/>
        </w:rPr>
      </w:pPr>
      <w:r w:rsidRPr="00B02A8B">
        <w:rPr>
          <w:rFonts w:ascii="Arial" w:hAnsi="Arial" w:cs="Arial"/>
          <w:sz w:val="24"/>
          <w:szCs w:val="24"/>
        </w:rPr>
        <w:t xml:space="preserve">The Service Group improvement plan includes some scoping to identify specific bespoke training needs for staff in infection, prevention and control training to meet the specific  needs of patients within our service. This needs further development and work via a task and finish group in partnership between learning and development and the ICC team. </w:t>
      </w:r>
    </w:p>
    <w:p w14:paraId="06D2094C" w14:textId="77777777" w:rsidR="00B02A8B" w:rsidRDefault="00B02A8B" w:rsidP="00B02A8B">
      <w:pPr>
        <w:rPr>
          <w:rFonts w:ascii="Arial" w:hAnsi="Arial" w:cs="Arial"/>
          <w:sz w:val="24"/>
          <w:szCs w:val="24"/>
        </w:rPr>
      </w:pPr>
    </w:p>
    <w:p w14:paraId="42BB4C47" w14:textId="77777777" w:rsidR="00B02A8B" w:rsidRPr="00D94992" w:rsidRDefault="00B02A8B" w:rsidP="00D94992">
      <w:pPr>
        <w:pBdr>
          <w:top w:val="single" w:sz="4" w:space="1" w:color="auto"/>
          <w:left w:val="single" w:sz="4" w:space="4" w:color="auto"/>
          <w:right w:val="single" w:sz="4" w:space="4" w:color="auto"/>
        </w:pBdr>
        <w:rPr>
          <w:rFonts w:ascii="Arial" w:hAnsi="Arial" w:cs="Arial"/>
          <w:b/>
          <w:sz w:val="24"/>
          <w:szCs w:val="24"/>
        </w:rPr>
      </w:pPr>
      <w:r w:rsidRPr="00D94992">
        <w:rPr>
          <w:rFonts w:ascii="Arial" w:hAnsi="Arial" w:cs="Arial"/>
          <w:b/>
          <w:sz w:val="24"/>
          <w:szCs w:val="24"/>
        </w:rPr>
        <w:t>Long Term Implications (including the impact of the Well-being of Future Generations (</w:t>
      </w:r>
      <w:proofErr w:type="gramStart"/>
      <w:r w:rsidRPr="00D94992">
        <w:rPr>
          <w:rFonts w:ascii="Arial" w:hAnsi="Arial" w:cs="Arial"/>
          <w:b/>
          <w:sz w:val="24"/>
          <w:szCs w:val="24"/>
        </w:rPr>
        <w:t>Wales</w:t>
      </w:r>
      <w:proofErr w:type="gramEnd"/>
      <w:r w:rsidRPr="00D94992">
        <w:rPr>
          <w:rFonts w:ascii="Arial" w:hAnsi="Arial" w:cs="Arial"/>
          <w:b/>
          <w:sz w:val="24"/>
          <w:szCs w:val="24"/>
        </w:rPr>
        <w:t xml:space="preserve"> act 2015)</w:t>
      </w:r>
    </w:p>
    <w:p w14:paraId="266A04F4" w14:textId="77777777" w:rsidR="00B02A8B" w:rsidRDefault="00B02A8B" w:rsidP="00D94992">
      <w:pPr>
        <w:pBdr>
          <w:top w:val="single" w:sz="4" w:space="1" w:color="auto"/>
          <w:left w:val="single" w:sz="4" w:space="4" w:color="auto"/>
          <w:bottom w:val="single" w:sz="4" w:space="1" w:color="auto"/>
          <w:right w:val="single" w:sz="4" w:space="4" w:color="auto"/>
        </w:pBdr>
        <w:rPr>
          <w:rFonts w:ascii="Arial" w:eastAsia="Times New Roman" w:hAnsi="Arial" w:cs="Arial"/>
          <w:sz w:val="24"/>
          <w:szCs w:val="24"/>
          <w:lang w:val="en" w:eastAsia="en-GB"/>
        </w:rPr>
      </w:pPr>
      <w:r w:rsidRPr="00F33137">
        <w:rPr>
          <w:rFonts w:ascii="Arial" w:eastAsia="Times New Roman" w:hAnsi="Arial" w:cs="Arial"/>
          <w:b/>
          <w:bCs/>
          <w:sz w:val="24"/>
          <w:szCs w:val="24"/>
          <w:lang w:val="en" w:eastAsia="en-GB"/>
        </w:rPr>
        <w:t>Prevention</w:t>
      </w:r>
      <w:r w:rsidRPr="00F33137">
        <w:rPr>
          <w:rFonts w:ascii="Arial" w:eastAsia="Times New Roman" w:hAnsi="Arial" w:cs="Arial"/>
          <w:sz w:val="24"/>
          <w:szCs w:val="24"/>
          <w:lang w:val="en" w:eastAsia="en-GB"/>
        </w:rPr>
        <w:t xml:space="preserve"> – reducing risk of HCAI promotes safe and effective quality care delivery free from infection</w:t>
      </w:r>
      <w:r>
        <w:rPr>
          <w:rFonts w:ascii="Arial" w:eastAsia="Times New Roman" w:hAnsi="Arial" w:cs="Arial"/>
          <w:sz w:val="24"/>
          <w:szCs w:val="24"/>
          <w:lang w:val="en" w:eastAsia="en-GB"/>
        </w:rPr>
        <w:t>.</w:t>
      </w:r>
    </w:p>
    <w:p w14:paraId="4C4CD138" w14:textId="77777777" w:rsidR="00B02A8B" w:rsidRDefault="00B02A8B" w:rsidP="00D94992">
      <w:pPr>
        <w:pBdr>
          <w:top w:val="single" w:sz="4" w:space="1" w:color="auto"/>
          <w:left w:val="single" w:sz="4" w:space="4" w:color="auto"/>
          <w:bottom w:val="single" w:sz="4" w:space="1" w:color="auto"/>
          <w:right w:val="single" w:sz="4" w:space="4" w:color="auto"/>
        </w:pBdr>
        <w:shd w:val="clear" w:color="auto" w:fill="FFFFFF"/>
        <w:spacing w:before="100" w:beforeAutospacing="1"/>
        <w:jc w:val="both"/>
        <w:rPr>
          <w:rFonts w:ascii="Arial" w:eastAsia="Times New Roman" w:hAnsi="Arial" w:cs="Arial"/>
          <w:color w:val="FF0000"/>
          <w:sz w:val="24"/>
          <w:szCs w:val="24"/>
          <w:lang w:val="en" w:eastAsia="en-GB"/>
        </w:rPr>
      </w:pPr>
      <w:r w:rsidRPr="00B02A8B">
        <w:rPr>
          <w:rFonts w:ascii="Arial" w:eastAsia="Times New Roman" w:hAnsi="Arial" w:cs="Arial"/>
          <w:b/>
          <w:bCs/>
          <w:sz w:val="24"/>
          <w:szCs w:val="24"/>
          <w:lang w:val="en" w:eastAsia="en-GB"/>
        </w:rPr>
        <w:t>Collaboration –</w:t>
      </w:r>
      <w:r w:rsidRPr="00B02A8B">
        <w:rPr>
          <w:rFonts w:ascii="Arial" w:eastAsia="Times New Roman" w:hAnsi="Arial" w:cs="Arial"/>
          <w:sz w:val="24"/>
          <w:szCs w:val="24"/>
          <w:lang w:val="en" w:eastAsia="en-GB"/>
        </w:rPr>
        <w:t xml:space="preserve"> taking a collaborative multi professional approach to infection, prevention and control to meet Welsh Government tier 1 HCAI targets and SBU HB quality priorities</w:t>
      </w:r>
      <w:r w:rsidRPr="00B02A8B">
        <w:rPr>
          <w:rFonts w:ascii="Arial" w:eastAsia="Times New Roman" w:hAnsi="Arial" w:cs="Arial"/>
          <w:color w:val="FF0000"/>
          <w:sz w:val="24"/>
          <w:szCs w:val="24"/>
          <w:lang w:val="en" w:eastAsia="en-GB"/>
        </w:rPr>
        <w:t xml:space="preserve">. </w:t>
      </w:r>
    </w:p>
    <w:p w14:paraId="3A031D3F" w14:textId="77777777" w:rsidR="00D94992" w:rsidRDefault="00B02A8B" w:rsidP="00D94992">
      <w:pPr>
        <w:pBdr>
          <w:top w:val="single" w:sz="4" w:space="1" w:color="auto"/>
          <w:left w:val="single" w:sz="4" w:space="4" w:color="auto"/>
          <w:bottom w:val="single" w:sz="4" w:space="1" w:color="auto"/>
          <w:right w:val="single" w:sz="4" w:space="4" w:color="auto"/>
        </w:pBdr>
        <w:rPr>
          <w:rFonts w:ascii="Arial" w:hAnsi="Arial" w:cs="Arial"/>
          <w:sz w:val="24"/>
          <w:szCs w:val="24"/>
        </w:rPr>
      </w:pPr>
      <w:r w:rsidRPr="00F33137">
        <w:rPr>
          <w:rFonts w:ascii="Arial" w:eastAsia="Times New Roman" w:hAnsi="Arial" w:cs="Arial"/>
          <w:b/>
          <w:bCs/>
          <w:sz w:val="24"/>
          <w:szCs w:val="24"/>
          <w:lang w:val="en" w:eastAsia="en-GB"/>
        </w:rPr>
        <w:lastRenderedPageBreak/>
        <w:t>Involvement –</w:t>
      </w:r>
      <w:r w:rsidRPr="00F33137">
        <w:rPr>
          <w:rFonts w:ascii="Arial" w:eastAsia="Times New Roman" w:hAnsi="Arial" w:cs="Arial"/>
          <w:sz w:val="24"/>
          <w:szCs w:val="24"/>
          <w:lang w:val="en" w:eastAsia="en-GB"/>
        </w:rPr>
        <w:t xml:space="preserve"> involving all staff in driving forward improvement and identifying opportunities to i</w:t>
      </w:r>
      <w:r>
        <w:rPr>
          <w:rFonts w:ascii="Arial" w:eastAsia="Times New Roman" w:hAnsi="Arial" w:cs="Arial"/>
          <w:sz w:val="24"/>
          <w:szCs w:val="24"/>
          <w:lang w:val="en" w:eastAsia="en-GB"/>
        </w:rPr>
        <w:t>nvolve patients as part of a co-</w:t>
      </w:r>
      <w:r w:rsidRPr="00F33137">
        <w:rPr>
          <w:rFonts w:ascii="Arial" w:eastAsia="Times New Roman" w:hAnsi="Arial" w:cs="Arial"/>
          <w:sz w:val="24"/>
          <w:szCs w:val="24"/>
          <w:lang w:val="en" w:eastAsia="en-GB"/>
        </w:rPr>
        <w:t>productive approach to harm reduction.</w:t>
      </w:r>
    </w:p>
    <w:tbl>
      <w:tblPr>
        <w:tblStyle w:val="TableGrid"/>
        <w:tblW w:w="9356" w:type="dxa"/>
        <w:tblInd w:w="-147" w:type="dxa"/>
        <w:tblLook w:val="04A0" w:firstRow="1" w:lastRow="0" w:firstColumn="1" w:lastColumn="0" w:noHBand="0" w:noVBand="1"/>
      </w:tblPr>
      <w:tblGrid>
        <w:gridCol w:w="2127"/>
        <w:gridCol w:w="7229"/>
      </w:tblGrid>
      <w:tr w:rsidR="00D94992" w14:paraId="584485CD" w14:textId="77777777" w:rsidTr="00D94992">
        <w:tc>
          <w:tcPr>
            <w:tcW w:w="2127" w:type="dxa"/>
          </w:tcPr>
          <w:p w14:paraId="2485D3CD" w14:textId="77777777" w:rsidR="00D94992" w:rsidRPr="00D94992" w:rsidRDefault="00D94992" w:rsidP="00D94992">
            <w:pPr>
              <w:rPr>
                <w:rFonts w:ascii="Arial" w:hAnsi="Arial" w:cs="Arial"/>
                <w:b/>
                <w:sz w:val="24"/>
                <w:szCs w:val="24"/>
              </w:rPr>
            </w:pPr>
            <w:r w:rsidRPr="00D94992">
              <w:rPr>
                <w:rFonts w:ascii="Arial" w:hAnsi="Arial" w:cs="Arial"/>
                <w:b/>
                <w:sz w:val="24"/>
                <w:szCs w:val="24"/>
              </w:rPr>
              <w:t>Report History</w:t>
            </w:r>
          </w:p>
        </w:tc>
        <w:tc>
          <w:tcPr>
            <w:tcW w:w="7229" w:type="dxa"/>
          </w:tcPr>
          <w:p w14:paraId="3D1B381D" w14:textId="77777777" w:rsidR="00D94992" w:rsidRDefault="00D94992" w:rsidP="00D94992">
            <w:pPr>
              <w:rPr>
                <w:rFonts w:ascii="Arial" w:hAnsi="Arial" w:cs="Arial"/>
                <w:sz w:val="24"/>
                <w:szCs w:val="24"/>
              </w:rPr>
            </w:pPr>
            <w:r>
              <w:rPr>
                <w:rFonts w:ascii="Arial" w:hAnsi="Arial" w:cs="Arial"/>
                <w:sz w:val="24"/>
                <w:szCs w:val="24"/>
              </w:rPr>
              <w:t>None</w:t>
            </w:r>
          </w:p>
        </w:tc>
      </w:tr>
    </w:tbl>
    <w:p w14:paraId="57CDFE6F" w14:textId="77777777" w:rsidR="00B02A8B" w:rsidRPr="00D94992" w:rsidRDefault="00B02A8B" w:rsidP="00D94992">
      <w:pPr>
        <w:rPr>
          <w:rFonts w:ascii="Arial" w:hAnsi="Arial" w:cs="Arial"/>
          <w:sz w:val="24"/>
          <w:szCs w:val="24"/>
        </w:rPr>
      </w:pPr>
    </w:p>
    <w:sectPr w:rsidR="00B02A8B" w:rsidRPr="00D9499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9DD66B6"/>
    <w:multiLevelType w:val="hybridMultilevel"/>
    <w:tmpl w:val="59F2FA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724F1B77"/>
    <w:multiLevelType w:val="hybridMultilevel"/>
    <w:tmpl w:val="BF5A67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2A8B"/>
    <w:rsid w:val="002125E0"/>
    <w:rsid w:val="004C5D26"/>
    <w:rsid w:val="004E4C32"/>
    <w:rsid w:val="005F4AF1"/>
    <w:rsid w:val="00634ABB"/>
    <w:rsid w:val="00723CE1"/>
    <w:rsid w:val="0099226D"/>
    <w:rsid w:val="00AC6A91"/>
    <w:rsid w:val="00B02A8B"/>
    <w:rsid w:val="00B1486B"/>
    <w:rsid w:val="00B26A71"/>
    <w:rsid w:val="00BF405E"/>
    <w:rsid w:val="00D0225F"/>
    <w:rsid w:val="00D94992"/>
    <w:rsid w:val="00DB48E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5F6EBB2B"/>
  <w15:chartTrackingRefBased/>
  <w15:docId w15:val="{9F031DCA-2292-4A39-8613-A122C1AA49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B02A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B02A8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package" Target="embeddings/Microsoft_Word_Document.docx"/><Relationship Id="rId5" Type="http://schemas.openxmlformats.org/officeDocument/2006/relationships/styles" Target="styles.xml"/><Relationship Id="rId10" Type="http://schemas.openxmlformats.org/officeDocument/2006/relationships/image" Target="media/image3.emf"/><Relationship Id="rId4" Type="http://schemas.openxmlformats.org/officeDocument/2006/relationships/numbering" Target="numbering.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89A38509AB74C459A59FEED456D282D" ma:contentTypeVersion="15" ma:contentTypeDescription="Create a new document." ma:contentTypeScope="" ma:versionID="69e743dbee1904209cfa9ea25f87e82a">
  <xsd:schema xmlns:xsd="http://www.w3.org/2001/XMLSchema" xmlns:xs="http://www.w3.org/2001/XMLSchema" xmlns:p="http://schemas.microsoft.com/office/2006/metadata/properties" xmlns:ns3="71e02f92-f1f1-4089-9b78-0fe9c0d669ad" xmlns:ns4="1d0bafc6-86fe-4c88-8f3c-e0496537464d" targetNamespace="http://schemas.microsoft.com/office/2006/metadata/properties" ma:root="true" ma:fieldsID="ddddba9d4d8b59e1a81688fb27af33ca" ns3:_="" ns4:_="">
    <xsd:import namespace="71e02f92-f1f1-4089-9b78-0fe9c0d669ad"/>
    <xsd:import namespace="1d0bafc6-86fe-4c88-8f3c-e0496537464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GenerationTime" minOccurs="0"/>
                <xsd:element ref="ns4:MediaServiceEventHashCode" minOccurs="0"/>
                <xsd:element ref="ns4:MediaServiceOCR" minOccurs="0"/>
                <xsd:element ref="ns4:_activity"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e02f92-f1f1-4089-9b78-0fe9c0d669ad"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d0bafc6-86fe-4c88-8f3c-e0496537464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Length (seconds)"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1d0bafc6-86fe-4c88-8f3c-e0496537464d"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F53F06F-188A-4317-B56D-D92581589B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e02f92-f1f1-4089-9b78-0fe9c0d669ad"/>
    <ds:schemaRef ds:uri="1d0bafc6-86fe-4c88-8f3c-e0496537464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034A648-99D8-4CEE-A727-6E920174BA7F}">
  <ds:schemaRefs>
    <ds:schemaRef ds:uri="http://schemas.microsoft.com/office/2006/metadata/properties"/>
    <ds:schemaRef ds:uri="71e02f92-f1f1-4089-9b78-0fe9c0d669ad"/>
    <ds:schemaRef ds:uri="http://purl.org/dc/terms/"/>
    <ds:schemaRef ds:uri="http://schemas.microsoft.com/office/2006/documentManagement/types"/>
    <ds:schemaRef ds:uri="http://purl.org/dc/elements/1.1/"/>
    <ds:schemaRef ds:uri="http://purl.org/dc/dcmitype/"/>
    <ds:schemaRef ds:uri="http://schemas.microsoft.com/office/infopath/2007/PartnerControls"/>
    <ds:schemaRef ds:uri="http://schemas.openxmlformats.org/package/2006/metadata/core-properties"/>
    <ds:schemaRef ds:uri="1d0bafc6-86fe-4c88-8f3c-e0496537464d"/>
    <ds:schemaRef ds:uri="http://www.w3.org/XML/1998/namespace"/>
  </ds:schemaRefs>
</ds:datastoreItem>
</file>

<file path=customXml/itemProps3.xml><?xml version="1.0" encoding="utf-8"?>
<ds:datastoreItem xmlns:ds="http://schemas.openxmlformats.org/officeDocument/2006/customXml" ds:itemID="{9C0F9C67-6E8B-4FAE-9799-FE167C2A8E4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901</Words>
  <Characters>5140</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6029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Julie williams (Swansea Bay UHB - Mental Health and Learning Disabilities)</dc:creator>
  <cp:keywords/>
  <dc:description/>
  <cp:lastModifiedBy>Claire Mulcahy (Swansea Bay UHB - Corporate Governance )</cp:lastModifiedBy>
  <cp:revision>4</cp:revision>
  <dcterms:created xsi:type="dcterms:W3CDTF">2023-08-29T08:49:00Z</dcterms:created>
  <dcterms:modified xsi:type="dcterms:W3CDTF">2023-08-29T08:53:00Z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0x010100089A38509AB74C459A59FEED456D282D</vt:lpwstr>
  </property>
</Properties>
</file>