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297E" w:rsidRPr="00734119" w:rsidRDefault="00C107F2" w:rsidP="0052297E">
      <w:pPr>
        <w:adjustRightInd w:val="0"/>
        <w:spacing w:beforeAutospacing="1" w:after="100" w:afterAutospacing="1" w:line="240" w:lineRule="auto"/>
        <w:jc w:val="both"/>
        <w:rPr>
          <w:rFonts w:ascii="Arial" w:eastAsia="Times New Roman" w:hAnsi="Arial" w:cs="Arial"/>
          <w:sz w:val="24"/>
          <w:szCs w:val="24"/>
          <w:lang w:eastAsia="en-GB"/>
        </w:rPr>
      </w:pPr>
      <w:r w:rsidRPr="00734119">
        <w:rPr>
          <w:rFonts w:ascii="Arial" w:hAnsi="Arial" w:cs="Arial"/>
          <w:noProof/>
          <w:lang w:eastAsia="en-GB"/>
        </w:rPr>
        <w:drawing>
          <wp:anchor distT="0" distB="0" distL="114300" distR="114300" simplePos="0" relativeHeight="251659264" behindDoc="1" locked="0" layoutInCell="1" allowOverlap="1" wp14:anchorId="4698D189" wp14:editId="6FAB4ED5">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734119">
        <w:rPr>
          <w:rFonts w:ascii="Arial" w:hAnsi="Arial" w:cs="Arial"/>
          <w:noProof/>
          <w:lang w:eastAsia="en-GB"/>
        </w:rPr>
        <w:drawing>
          <wp:inline distT="0" distB="0" distL="0" distR="0" wp14:anchorId="19FC27F5" wp14:editId="7995AF1A">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1" cstate="print"/>
                    <a:stretch>
                      <a:fillRect/>
                    </a:stretch>
                  </pic:blipFill>
                  <pic:spPr>
                    <a:xfrm>
                      <a:off x="0" y="0"/>
                      <a:ext cx="894435" cy="876300"/>
                    </a:xfrm>
                    <a:prstGeom prst="rect">
                      <a:avLst/>
                    </a:prstGeom>
                  </pic:spPr>
                </pic:pic>
              </a:graphicData>
            </a:graphic>
          </wp:inline>
        </w:drawing>
      </w:r>
      <w:r w:rsidR="0072604C" w:rsidRPr="00734119">
        <w:rPr>
          <w:rFonts w:ascii="Arial" w:hAnsi="Arial" w:cs="Arial"/>
          <w:noProof/>
          <w:lang w:eastAsia="en-GB"/>
        </w:rPr>
        <w:t xml:space="preserve"> </w:t>
      </w:r>
      <w:r w:rsidRPr="00734119">
        <w:rPr>
          <w:rFonts w:ascii="Arial" w:hAnsi="Arial" w:cs="Arial"/>
          <w:noProof/>
          <w:lang w:eastAsia="en-GB"/>
        </w:rPr>
        <w:drawing>
          <wp:inline distT="0" distB="0" distL="0" distR="0" wp14:anchorId="7E6B751F" wp14:editId="7B79300D">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2" cstate="print"/>
                    <a:stretch>
                      <a:fillRect/>
                    </a:stretch>
                  </pic:blipFill>
                  <pic:spPr>
                    <a:xfrm>
                      <a:off x="0" y="0"/>
                      <a:ext cx="898295" cy="876300"/>
                    </a:xfrm>
                    <a:prstGeom prst="rect">
                      <a:avLst/>
                    </a:prstGeom>
                  </pic:spPr>
                </pic:pic>
              </a:graphicData>
            </a:graphic>
          </wp:inline>
        </w:drawing>
      </w:r>
      <w:r w:rsidRPr="00734119">
        <w:rPr>
          <w:rFonts w:ascii="Arial" w:hAnsi="Arial" w:cs="Arial"/>
          <w:noProof/>
          <w:lang w:eastAsia="en-GB"/>
        </w:rPr>
        <w:tab/>
      </w:r>
      <w:r w:rsidRPr="00734119">
        <w:rPr>
          <w:rFonts w:ascii="Arial" w:hAnsi="Arial" w:cs="Arial"/>
          <w:noProof/>
          <w:lang w:eastAsia="en-GB"/>
        </w:rPr>
        <w:tab/>
      </w:r>
      <w:r w:rsidRPr="00734119">
        <w:rPr>
          <w:rFonts w:ascii="Arial" w:hAnsi="Arial" w:cs="Arial"/>
          <w:noProof/>
          <w:lang w:eastAsia="en-GB"/>
        </w:rPr>
        <w:tab/>
      </w:r>
      <w:r w:rsidRPr="00734119">
        <w:rPr>
          <w:rFonts w:ascii="Arial" w:hAnsi="Arial" w:cs="Arial"/>
          <w:noProof/>
          <w:lang w:eastAsia="en-GB"/>
        </w:rPr>
        <w:tab/>
      </w:r>
      <w:r w:rsidRPr="00734119">
        <w:rPr>
          <w:rFonts w:ascii="Arial" w:hAnsi="Arial" w:cs="Arial"/>
          <w:noProof/>
          <w:lang w:eastAsia="en-GB"/>
        </w:rPr>
        <w:tab/>
      </w:r>
      <w:r w:rsidRPr="00734119">
        <w:rPr>
          <w:rFonts w:ascii="Arial" w:hAnsi="Arial" w:cs="Arial"/>
          <w:noProof/>
          <w:lang w:eastAsia="en-GB"/>
        </w:rPr>
        <w:tab/>
      </w:r>
      <w:r w:rsidRPr="00734119">
        <w:rPr>
          <w:rFonts w:ascii="Arial" w:hAnsi="Arial" w:cs="Arial"/>
          <w:noProof/>
          <w:lang w:eastAsia="en-GB"/>
        </w:rPr>
        <w:tab/>
      </w:r>
      <w:r w:rsidRPr="00734119">
        <w:rPr>
          <w:rFonts w:ascii="Arial" w:hAnsi="Arial" w:cs="Arial"/>
          <w:noProof/>
          <w:lang w:eastAsia="en-GB"/>
        </w:rPr>
        <w:tab/>
      </w:r>
      <w:r w:rsidR="0072604C" w:rsidRPr="00734119">
        <w:rPr>
          <w:rFonts w:ascii="Arial" w:hAnsi="Arial" w:cs="Arial"/>
          <w:noProof/>
          <w:lang w:eastAsia="en-GB"/>
        </w:rPr>
        <w:t xml:space="preserve">   </w:t>
      </w:r>
    </w:p>
    <w:p w:rsidR="00AD064D" w:rsidRPr="00734119"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734119" w:rsidTr="00DA76AD">
        <w:tc>
          <w:tcPr>
            <w:tcW w:w="2547" w:type="dxa"/>
          </w:tcPr>
          <w:p w:rsidR="00F5082D" w:rsidRPr="00734119" w:rsidRDefault="00F5082D" w:rsidP="00FA0CA9">
            <w:pPr>
              <w:rPr>
                <w:rFonts w:ascii="Arial" w:hAnsi="Arial" w:cs="Arial"/>
                <w:b/>
                <w:sz w:val="24"/>
                <w:szCs w:val="24"/>
              </w:rPr>
            </w:pPr>
            <w:r w:rsidRPr="0073411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08-29T00:00:00Z">
              <w:dateFormat w:val="dd MMMM yyyy"/>
              <w:lid w:val="en-GB"/>
              <w:storeMappedDataAs w:val="dateTime"/>
              <w:calendar w:val="gregorian"/>
            </w:date>
          </w:sdtPr>
          <w:sdtEndPr/>
          <w:sdtContent>
            <w:tc>
              <w:tcPr>
                <w:tcW w:w="3260" w:type="dxa"/>
                <w:gridSpan w:val="2"/>
              </w:tcPr>
              <w:p w:rsidR="00F5082D" w:rsidRPr="00734119" w:rsidRDefault="00B962B2" w:rsidP="00FA0CA9">
                <w:pPr>
                  <w:rPr>
                    <w:rFonts w:ascii="Arial" w:hAnsi="Arial" w:cs="Arial"/>
                    <w:b/>
                    <w:sz w:val="24"/>
                    <w:szCs w:val="24"/>
                  </w:rPr>
                </w:pPr>
                <w:r>
                  <w:rPr>
                    <w:rFonts w:ascii="Arial" w:hAnsi="Arial" w:cs="Arial"/>
                    <w:b/>
                    <w:sz w:val="24"/>
                    <w:szCs w:val="24"/>
                  </w:rPr>
                  <w:t>29 August 2023</w:t>
                </w:r>
              </w:p>
            </w:tc>
          </w:sdtContent>
        </w:sdt>
        <w:tc>
          <w:tcPr>
            <w:tcW w:w="2368" w:type="dxa"/>
            <w:gridSpan w:val="3"/>
          </w:tcPr>
          <w:p w:rsidR="00F5082D" w:rsidRPr="00734119" w:rsidRDefault="00F5082D" w:rsidP="00FA0CA9">
            <w:pPr>
              <w:rPr>
                <w:rFonts w:ascii="Arial" w:hAnsi="Arial" w:cs="Arial"/>
                <w:b/>
                <w:sz w:val="24"/>
                <w:szCs w:val="24"/>
              </w:rPr>
            </w:pPr>
            <w:r w:rsidRPr="00734119">
              <w:rPr>
                <w:rFonts w:ascii="Arial" w:hAnsi="Arial" w:cs="Arial"/>
                <w:b/>
                <w:sz w:val="24"/>
                <w:szCs w:val="24"/>
              </w:rPr>
              <w:t>Agenda Item</w:t>
            </w:r>
          </w:p>
        </w:tc>
        <w:tc>
          <w:tcPr>
            <w:tcW w:w="841" w:type="dxa"/>
          </w:tcPr>
          <w:p w:rsidR="00F5082D" w:rsidRPr="00734119" w:rsidRDefault="00B962B2" w:rsidP="00FA0CA9">
            <w:pPr>
              <w:rPr>
                <w:rFonts w:ascii="Arial" w:hAnsi="Arial" w:cs="Arial"/>
                <w:b/>
                <w:sz w:val="24"/>
                <w:szCs w:val="24"/>
              </w:rPr>
            </w:pPr>
            <w:r>
              <w:rPr>
                <w:rFonts w:ascii="Arial" w:hAnsi="Arial" w:cs="Arial"/>
                <w:b/>
                <w:sz w:val="24"/>
                <w:szCs w:val="24"/>
              </w:rPr>
              <w:t>3.1 (i)</w:t>
            </w:r>
          </w:p>
        </w:tc>
      </w:tr>
      <w:tr w:rsidR="00083FC0" w:rsidRPr="00734119" w:rsidTr="00DA76AD">
        <w:tc>
          <w:tcPr>
            <w:tcW w:w="2547" w:type="dxa"/>
          </w:tcPr>
          <w:p w:rsidR="00034194" w:rsidRPr="00734119" w:rsidRDefault="00034194" w:rsidP="00FA0CA9">
            <w:pPr>
              <w:rPr>
                <w:rFonts w:ascii="Arial" w:hAnsi="Arial" w:cs="Arial"/>
                <w:b/>
                <w:sz w:val="24"/>
                <w:szCs w:val="24"/>
              </w:rPr>
            </w:pPr>
            <w:r w:rsidRPr="00734119">
              <w:rPr>
                <w:rFonts w:ascii="Arial" w:hAnsi="Arial" w:cs="Arial"/>
                <w:b/>
                <w:sz w:val="24"/>
                <w:szCs w:val="24"/>
              </w:rPr>
              <w:t>Report Title</w:t>
            </w:r>
          </w:p>
        </w:tc>
        <w:tc>
          <w:tcPr>
            <w:tcW w:w="6469" w:type="dxa"/>
            <w:gridSpan w:val="6"/>
          </w:tcPr>
          <w:p w:rsidR="00034194" w:rsidRPr="00734119" w:rsidRDefault="0012413F" w:rsidP="00FA0CA9">
            <w:pPr>
              <w:rPr>
                <w:rFonts w:ascii="Arial" w:hAnsi="Arial" w:cs="Arial"/>
                <w:b/>
                <w:sz w:val="24"/>
                <w:szCs w:val="24"/>
              </w:rPr>
            </w:pPr>
            <w:r w:rsidRPr="00734119">
              <w:rPr>
                <w:rFonts w:ascii="Arial" w:hAnsi="Arial" w:cs="Arial"/>
                <w:b/>
                <w:sz w:val="24"/>
                <w:szCs w:val="24"/>
              </w:rPr>
              <w:t xml:space="preserve">PCTG </w:t>
            </w:r>
            <w:r w:rsidR="006C1679" w:rsidRPr="00734119">
              <w:rPr>
                <w:rFonts w:ascii="Arial" w:hAnsi="Arial" w:cs="Arial"/>
                <w:b/>
                <w:sz w:val="24"/>
                <w:szCs w:val="24"/>
              </w:rPr>
              <w:t>HCAI</w:t>
            </w:r>
            <w:r w:rsidR="00594450" w:rsidRPr="00734119">
              <w:rPr>
                <w:rFonts w:ascii="Arial" w:hAnsi="Arial" w:cs="Arial"/>
                <w:b/>
                <w:sz w:val="24"/>
                <w:szCs w:val="24"/>
              </w:rPr>
              <w:t xml:space="preserve"> </w:t>
            </w:r>
            <w:r w:rsidR="0034360B" w:rsidRPr="00734119">
              <w:rPr>
                <w:rFonts w:ascii="Arial" w:hAnsi="Arial" w:cs="Arial"/>
                <w:b/>
                <w:sz w:val="24"/>
                <w:szCs w:val="24"/>
              </w:rPr>
              <w:t>2023/24</w:t>
            </w:r>
            <w:r w:rsidR="006C1679" w:rsidRPr="00734119">
              <w:rPr>
                <w:rFonts w:ascii="Arial" w:hAnsi="Arial" w:cs="Arial"/>
                <w:b/>
                <w:sz w:val="24"/>
                <w:szCs w:val="24"/>
              </w:rPr>
              <w:t xml:space="preserve"> </w:t>
            </w:r>
            <w:r w:rsidR="00594450" w:rsidRPr="00734119">
              <w:rPr>
                <w:rFonts w:ascii="Arial" w:hAnsi="Arial" w:cs="Arial"/>
                <w:b/>
                <w:sz w:val="24"/>
                <w:szCs w:val="24"/>
              </w:rPr>
              <w:t xml:space="preserve">Improvement Plan </w:t>
            </w:r>
            <w:r w:rsidR="006C1679" w:rsidRPr="00734119">
              <w:rPr>
                <w:rFonts w:ascii="Arial" w:hAnsi="Arial" w:cs="Arial"/>
                <w:b/>
                <w:sz w:val="24"/>
                <w:szCs w:val="24"/>
              </w:rPr>
              <w:t xml:space="preserve">Update </w:t>
            </w:r>
          </w:p>
        </w:tc>
      </w:tr>
      <w:tr w:rsidR="00083FC0" w:rsidRPr="00734119" w:rsidTr="00DA76AD">
        <w:tc>
          <w:tcPr>
            <w:tcW w:w="2547" w:type="dxa"/>
          </w:tcPr>
          <w:p w:rsidR="00034194" w:rsidRPr="00734119" w:rsidRDefault="00034194" w:rsidP="00FA0CA9">
            <w:pPr>
              <w:rPr>
                <w:rFonts w:ascii="Arial" w:hAnsi="Arial" w:cs="Arial"/>
                <w:b/>
                <w:sz w:val="24"/>
                <w:szCs w:val="24"/>
              </w:rPr>
            </w:pPr>
            <w:r w:rsidRPr="00734119">
              <w:rPr>
                <w:rFonts w:ascii="Arial" w:hAnsi="Arial" w:cs="Arial"/>
                <w:b/>
                <w:sz w:val="24"/>
                <w:szCs w:val="24"/>
              </w:rPr>
              <w:t>Report Author</w:t>
            </w:r>
          </w:p>
        </w:tc>
        <w:tc>
          <w:tcPr>
            <w:tcW w:w="6469" w:type="dxa"/>
            <w:gridSpan w:val="6"/>
          </w:tcPr>
          <w:p w:rsidR="009558E1" w:rsidRDefault="0034360B" w:rsidP="00FA0CA9">
            <w:pPr>
              <w:rPr>
                <w:rFonts w:ascii="Arial" w:hAnsi="Arial" w:cs="Arial"/>
                <w:sz w:val="24"/>
                <w:szCs w:val="24"/>
              </w:rPr>
            </w:pPr>
            <w:r w:rsidRPr="00734119">
              <w:rPr>
                <w:rFonts w:ascii="Arial" w:hAnsi="Arial" w:cs="Arial"/>
                <w:sz w:val="24"/>
                <w:szCs w:val="24"/>
              </w:rPr>
              <w:t xml:space="preserve"> </w:t>
            </w:r>
            <w:r w:rsidR="009558E1">
              <w:rPr>
                <w:rFonts w:ascii="Arial" w:hAnsi="Arial" w:cs="Arial"/>
                <w:sz w:val="24"/>
                <w:szCs w:val="24"/>
              </w:rPr>
              <w:t xml:space="preserve">Alison Ransome </w:t>
            </w:r>
            <w:r w:rsidR="00C95DC3">
              <w:rPr>
                <w:rFonts w:ascii="Arial" w:hAnsi="Arial" w:cs="Arial"/>
                <w:sz w:val="24"/>
                <w:szCs w:val="24"/>
              </w:rPr>
              <w:t>Service Improvement Programme Lead</w:t>
            </w:r>
          </w:p>
          <w:p w:rsidR="00034194" w:rsidRDefault="009558E1" w:rsidP="00FA0CA9">
            <w:pPr>
              <w:rPr>
                <w:rFonts w:ascii="Arial" w:hAnsi="Arial" w:cs="Arial"/>
                <w:sz w:val="24"/>
                <w:szCs w:val="24"/>
              </w:rPr>
            </w:pPr>
            <w:r>
              <w:rPr>
                <w:rFonts w:ascii="Arial" w:hAnsi="Arial" w:cs="Arial"/>
                <w:sz w:val="24"/>
                <w:szCs w:val="24"/>
              </w:rPr>
              <w:t xml:space="preserve"> Sian Passey Director of Nursing PTCSG</w:t>
            </w:r>
          </w:p>
          <w:p w:rsidR="00EB1B66" w:rsidRPr="00734119" w:rsidRDefault="00EB1B66" w:rsidP="00FA0CA9">
            <w:pPr>
              <w:rPr>
                <w:rFonts w:ascii="Arial" w:hAnsi="Arial" w:cs="Arial"/>
                <w:sz w:val="24"/>
                <w:szCs w:val="24"/>
              </w:rPr>
            </w:pPr>
            <w:r>
              <w:rPr>
                <w:rFonts w:ascii="Arial" w:hAnsi="Arial" w:cs="Arial"/>
                <w:sz w:val="24"/>
                <w:szCs w:val="24"/>
              </w:rPr>
              <w:t>Claire Lewis, Quality and Safety Improvement Manager</w:t>
            </w:r>
          </w:p>
        </w:tc>
      </w:tr>
      <w:tr w:rsidR="00083FC0" w:rsidRPr="00734119" w:rsidTr="00DA76AD">
        <w:tc>
          <w:tcPr>
            <w:tcW w:w="2547" w:type="dxa"/>
          </w:tcPr>
          <w:p w:rsidR="00034194" w:rsidRPr="00734119" w:rsidRDefault="00034194" w:rsidP="00FA0CA9">
            <w:pPr>
              <w:rPr>
                <w:rFonts w:ascii="Arial" w:hAnsi="Arial" w:cs="Arial"/>
                <w:b/>
                <w:sz w:val="24"/>
                <w:szCs w:val="24"/>
              </w:rPr>
            </w:pPr>
            <w:r w:rsidRPr="00734119">
              <w:rPr>
                <w:rFonts w:ascii="Arial" w:hAnsi="Arial" w:cs="Arial"/>
                <w:b/>
                <w:sz w:val="24"/>
                <w:szCs w:val="24"/>
              </w:rPr>
              <w:t>Report Sponsor</w:t>
            </w:r>
          </w:p>
        </w:tc>
        <w:tc>
          <w:tcPr>
            <w:tcW w:w="6469" w:type="dxa"/>
            <w:gridSpan w:val="6"/>
          </w:tcPr>
          <w:p w:rsidR="00034194" w:rsidRPr="00734119" w:rsidRDefault="0034360B" w:rsidP="00FA0CA9">
            <w:pPr>
              <w:rPr>
                <w:rFonts w:ascii="Arial" w:hAnsi="Arial" w:cs="Arial"/>
                <w:sz w:val="24"/>
                <w:szCs w:val="24"/>
              </w:rPr>
            </w:pPr>
            <w:r w:rsidRPr="00734119">
              <w:rPr>
                <w:rFonts w:ascii="Arial" w:hAnsi="Arial" w:cs="Arial"/>
                <w:sz w:val="24"/>
                <w:szCs w:val="24"/>
              </w:rPr>
              <w:t xml:space="preserve">Dr Ceri Todd  Service Group Medical Director </w:t>
            </w:r>
            <w:r w:rsidR="002B0DE0" w:rsidRPr="00734119">
              <w:rPr>
                <w:rFonts w:ascii="Arial" w:hAnsi="Arial" w:cs="Arial"/>
                <w:sz w:val="24"/>
                <w:szCs w:val="24"/>
              </w:rPr>
              <w:t xml:space="preserve"> </w:t>
            </w:r>
          </w:p>
        </w:tc>
      </w:tr>
      <w:tr w:rsidR="00083FC0" w:rsidRPr="00734119" w:rsidTr="00DA76AD">
        <w:tc>
          <w:tcPr>
            <w:tcW w:w="2547" w:type="dxa"/>
          </w:tcPr>
          <w:p w:rsidR="005D1652" w:rsidRPr="00734119" w:rsidRDefault="005D1652" w:rsidP="00FA0CA9">
            <w:pPr>
              <w:rPr>
                <w:rFonts w:ascii="Arial" w:hAnsi="Arial" w:cs="Arial"/>
                <w:b/>
                <w:sz w:val="24"/>
                <w:szCs w:val="24"/>
              </w:rPr>
            </w:pPr>
            <w:r w:rsidRPr="00734119">
              <w:rPr>
                <w:rFonts w:ascii="Arial" w:hAnsi="Arial" w:cs="Arial"/>
                <w:b/>
                <w:sz w:val="24"/>
                <w:szCs w:val="24"/>
              </w:rPr>
              <w:t>Presented by</w:t>
            </w:r>
          </w:p>
        </w:tc>
        <w:tc>
          <w:tcPr>
            <w:tcW w:w="6469" w:type="dxa"/>
            <w:gridSpan w:val="6"/>
          </w:tcPr>
          <w:p w:rsidR="00AA0B54" w:rsidRDefault="00AA0B54" w:rsidP="00AA0B54">
            <w:pPr>
              <w:rPr>
                <w:rFonts w:ascii="Arial" w:hAnsi="Arial" w:cs="Arial"/>
                <w:sz w:val="24"/>
                <w:szCs w:val="24"/>
              </w:rPr>
            </w:pPr>
            <w:r>
              <w:rPr>
                <w:rFonts w:ascii="Arial" w:hAnsi="Arial" w:cs="Arial"/>
                <w:sz w:val="24"/>
                <w:szCs w:val="24"/>
              </w:rPr>
              <w:t>Alison Ransome Service Improvement Programme Lead</w:t>
            </w:r>
          </w:p>
          <w:p w:rsidR="005D1652" w:rsidRPr="00734119" w:rsidRDefault="005D1652" w:rsidP="00FA0CA9">
            <w:pPr>
              <w:rPr>
                <w:rFonts w:ascii="Arial" w:hAnsi="Arial" w:cs="Arial"/>
                <w:sz w:val="24"/>
                <w:szCs w:val="24"/>
              </w:rPr>
            </w:pPr>
            <w:bookmarkStart w:id="0" w:name="_GoBack"/>
            <w:bookmarkEnd w:id="0"/>
          </w:p>
        </w:tc>
      </w:tr>
      <w:tr w:rsidR="00083FC0" w:rsidRPr="00734119" w:rsidTr="00DA76AD">
        <w:tc>
          <w:tcPr>
            <w:tcW w:w="2547" w:type="dxa"/>
          </w:tcPr>
          <w:p w:rsidR="00BC241D" w:rsidRPr="00734119" w:rsidRDefault="00BC241D" w:rsidP="00FA0CA9">
            <w:pPr>
              <w:rPr>
                <w:rFonts w:ascii="Arial" w:hAnsi="Arial" w:cs="Arial"/>
                <w:b/>
                <w:sz w:val="24"/>
                <w:szCs w:val="24"/>
              </w:rPr>
            </w:pPr>
            <w:r w:rsidRPr="0073411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rsidR="00BC241D" w:rsidRPr="00734119" w:rsidRDefault="001F109D" w:rsidP="00FA0CA9">
                <w:pPr>
                  <w:rPr>
                    <w:rFonts w:ascii="Arial" w:hAnsi="Arial" w:cs="Arial"/>
                    <w:sz w:val="24"/>
                    <w:szCs w:val="24"/>
                  </w:rPr>
                </w:pPr>
                <w:r w:rsidRPr="00734119">
                  <w:rPr>
                    <w:rFonts w:ascii="Arial" w:hAnsi="Arial" w:cs="Arial"/>
                    <w:sz w:val="24"/>
                    <w:szCs w:val="24"/>
                  </w:rPr>
                  <w:t>Open</w:t>
                </w:r>
              </w:p>
            </w:sdtContent>
          </w:sdt>
        </w:tc>
      </w:tr>
      <w:tr w:rsidR="00083FC0" w:rsidRPr="00734119" w:rsidTr="00DA76AD">
        <w:tc>
          <w:tcPr>
            <w:tcW w:w="2547" w:type="dxa"/>
          </w:tcPr>
          <w:p w:rsidR="00034194" w:rsidRPr="00734119" w:rsidRDefault="00034194" w:rsidP="00FA0CA9">
            <w:pPr>
              <w:rPr>
                <w:rFonts w:ascii="Arial" w:hAnsi="Arial" w:cs="Arial"/>
                <w:b/>
                <w:sz w:val="24"/>
                <w:szCs w:val="24"/>
              </w:rPr>
            </w:pPr>
            <w:r w:rsidRPr="00734119">
              <w:rPr>
                <w:rFonts w:ascii="Arial" w:hAnsi="Arial" w:cs="Arial"/>
                <w:b/>
                <w:sz w:val="24"/>
                <w:szCs w:val="24"/>
              </w:rPr>
              <w:t>Purpose of the Report</w:t>
            </w:r>
          </w:p>
        </w:tc>
        <w:tc>
          <w:tcPr>
            <w:tcW w:w="6469" w:type="dxa"/>
            <w:gridSpan w:val="6"/>
          </w:tcPr>
          <w:p w:rsidR="00C33A04" w:rsidRPr="00734119" w:rsidRDefault="004E63B5" w:rsidP="00FA0CA9">
            <w:pPr>
              <w:ind w:right="96"/>
              <w:rPr>
                <w:rFonts w:ascii="Arial" w:hAnsi="Arial" w:cs="Arial"/>
                <w:sz w:val="24"/>
                <w:szCs w:val="24"/>
              </w:rPr>
            </w:pPr>
            <w:r w:rsidRPr="00734119">
              <w:rPr>
                <w:rFonts w:ascii="Arial" w:hAnsi="Arial" w:cs="Arial"/>
                <w:sz w:val="24"/>
                <w:szCs w:val="24"/>
              </w:rPr>
              <w:t xml:space="preserve">To </w:t>
            </w:r>
            <w:r w:rsidR="00EB1B66">
              <w:rPr>
                <w:rFonts w:ascii="Arial" w:hAnsi="Arial" w:cs="Arial"/>
                <w:sz w:val="24"/>
                <w:szCs w:val="24"/>
              </w:rPr>
              <w:t xml:space="preserve">provide assurance to Quality and Safety Committee on the </w:t>
            </w:r>
            <w:r w:rsidRPr="00734119">
              <w:rPr>
                <w:rFonts w:ascii="Arial" w:hAnsi="Arial" w:cs="Arial"/>
                <w:sz w:val="24"/>
                <w:szCs w:val="24"/>
              </w:rPr>
              <w:t>delivery of the PCTSG 202</w:t>
            </w:r>
            <w:r w:rsidR="0034360B" w:rsidRPr="00734119">
              <w:rPr>
                <w:rFonts w:ascii="Arial" w:hAnsi="Arial" w:cs="Arial"/>
                <w:sz w:val="24"/>
                <w:szCs w:val="24"/>
              </w:rPr>
              <w:t>3</w:t>
            </w:r>
            <w:r w:rsidRPr="00734119">
              <w:rPr>
                <w:rFonts w:ascii="Arial" w:hAnsi="Arial" w:cs="Arial"/>
                <w:sz w:val="24"/>
                <w:szCs w:val="24"/>
              </w:rPr>
              <w:t>/2</w:t>
            </w:r>
            <w:r w:rsidR="0034360B" w:rsidRPr="00734119">
              <w:rPr>
                <w:rFonts w:ascii="Arial" w:hAnsi="Arial" w:cs="Arial"/>
                <w:sz w:val="24"/>
                <w:szCs w:val="24"/>
              </w:rPr>
              <w:t>4</w:t>
            </w:r>
            <w:r w:rsidRPr="00734119">
              <w:rPr>
                <w:rFonts w:ascii="Arial" w:hAnsi="Arial" w:cs="Arial"/>
                <w:sz w:val="24"/>
                <w:szCs w:val="24"/>
              </w:rPr>
              <w:t xml:space="preserve"> HCAI Improvement plan </w:t>
            </w:r>
            <w:r w:rsidR="001D36AF" w:rsidRPr="00734119">
              <w:rPr>
                <w:rFonts w:ascii="Arial" w:hAnsi="Arial" w:cs="Arial"/>
                <w:sz w:val="24"/>
                <w:szCs w:val="24"/>
              </w:rPr>
              <w:t>(appendix 1)</w:t>
            </w:r>
            <w:r w:rsidR="00EB1B66">
              <w:rPr>
                <w:rFonts w:ascii="Arial" w:hAnsi="Arial" w:cs="Arial"/>
                <w:sz w:val="24"/>
                <w:szCs w:val="24"/>
              </w:rPr>
              <w:t>.</w:t>
            </w:r>
          </w:p>
          <w:p w:rsidR="001D36AF" w:rsidRPr="00734119" w:rsidRDefault="001D36AF" w:rsidP="00FA0CA9">
            <w:pPr>
              <w:ind w:right="96"/>
              <w:rPr>
                <w:rFonts w:ascii="Arial" w:hAnsi="Arial" w:cs="Arial"/>
                <w:sz w:val="24"/>
                <w:szCs w:val="24"/>
              </w:rPr>
            </w:pPr>
          </w:p>
          <w:p w:rsidR="006C1679" w:rsidRPr="00734119" w:rsidRDefault="006C1679" w:rsidP="001D36AF">
            <w:pPr>
              <w:ind w:right="96"/>
              <w:rPr>
                <w:rFonts w:ascii="Arial" w:hAnsi="Arial" w:cs="Arial"/>
                <w:sz w:val="24"/>
                <w:szCs w:val="24"/>
              </w:rPr>
            </w:pPr>
          </w:p>
        </w:tc>
      </w:tr>
      <w:tr w:rsidR="00083FC0" w:rsidRPr="00734119" w:rsidTr="00DA76AD">
        <w:tc>
          <w:tcPr>
            <w:tcW w:w="2547" w:type="dxa"/>
          </w:tcPr>
          <w:p w:rsidR="00034194" w:rsidRPr="00734119" w:rsidRDefault="00034194" w:rsidP="00FA0CA9">
            <w:pPr>
              <w:rPr>
                <w:rFonts w:ascii="Arial" w:hAnsi="Arial" w:cs="Arial"/>
                <w:b/>
                <w:sz w:val="24"/>
                <w:szCs w:val="24"/>
              </w:rPr>
            </w:pPr>
            <w:r w:rsidRPr="00734119">
              <w:rPr>
                <w:rFonts w:ascii="Arial" w:hAnsi="Arial" w:cs="Arial"/>
                <w:b/>
                <w:sz w:val="24"/>
                <w:szCs w:val="24"/>
              </w:rPr>
              <w:t>Key Issues</w:t>
            </w:r>
          </w:p>
          <w:p w:rsidR="00034194" w:rsidRPr="00734119" w:rsidRDefault="00034194" w:rsidP="00FA0CA9">
            <w:pPr>
              <w:rPr>
                <w:rFonts w:ascii="Arial" w:hAnsi="Arial" w:cs="Arial"/>
                <w:b/>
                <w:sz w:val="24"/>
                <w:szCs w:val="24"/>
              </w:rPr>
            </w:pPr>
          </w:p>
          <w:p w:rsidR="00034194" w:rsidRPr="00734119" w:rsidRDefault="00034194" w:rsidP="00FA0CA9">
            <w:pPr>
              <w:rPr>
                <w:rFonts w:ascii="Arial" w:hAnsi="Arial" w:cs="Arial"/>
                <w:b/>
                <w:sz w:val="24"/>
                <w:szCs w:val="24"/>
              </w:rPr>
            </w:pPr>
          </w:p>
          <w:p w:rsidR="00034194" w:rsidRPr="00734119" w:rsidRDefault="00034194" w:rsidP="00FA0CA9">
            <w:pPr>
              <w:rPr>
                <w:rFonts w:ascii="Arial" w:hAnsi="Arial" w:cs="Arial"/>
                <w:b/>
                <w:sz w:val="24"/>
                <w:szCs w:val="24"/>
              </w:rPr>
            </w:pPr>
          </w:p>
        </w:tc>
        <w:tc>
          <w:tcPr>
            <w:tcW w:w="6469" w:type="dxa"/>
            <w:gridSpan w:val="6"/>
          </w:tcPr>
          <w:p w:rsidR="002776C1" w:rsidRPr="00734119" w:rsidRDefault="002776C1" w:rsidP="001D36AF">
            <w:pPr>
              <w:ind w:right="96"/>
              <w:rPr>
                <w:rFonts w:ascii="Arial" w:hAnsi="Arial" w:cs="Arial"/>
                <w:sz w:val="24"/>
                <w:szCs w:val="24"/>
              </w:rPr>
            </w:pPr>
          </w:p>
          <w:p w:rsidR="002776C1" w:rsidRPr="00734119" w:rsidRDefault="002776C1" w:rsidP="002776C1">
            <w:pPr>
              <w:ind w:right="96"/>
              <w:rPr>
                <w:rFonts w:ascii="Arial" w:hAnsi="Arial" w:cs="Arial"/>
                <w:sz w:val="24"/>
                <w:szCs w:val="24"/>
              </w:rPr>
            </w:pPr>
            <w:r w:rsidRPr="00734119">
              <w:rPr>
                <w:rFonts w:ascii="Arial" w:hAnsi="Arial" w:cs="Arial"/>
                <w:sz w:val="24"/>
                <w:szCs w:val="24"/>
              </w:rPr>
              <w:t xml:space="preserve">To highlight areas for ongoing priority and scrutiny to be carried forward and embedded within the 2023/24 PCTSG improvement plan </w:t>
            </w:r>
          </w:p>
          <w:p w:rsidR="002776C1" w:rsidRPr="00734119" w:rsidRDefault="002776C1" w:rsidP="001D36AF">
            <w:pPr>
              <w:ind w:right="96"/>
              <w:rPr>
                <w:rFonts w:ascii="Arial" w:hAnsi="Arial" w:cs="Arial"/>
                <w:sz w:val="24"/>
                <w:szCs w:val="24"/>
              </w:rPr>
            </w:pPr>
          </w:p>
          <w:p w:rsidR="002776C1" w:rsidRPr="00734119" w:rsidRDefault="002776C1" w:rsidP="001D36AF">
            <w:pPr>
              <w:ind w:right="96"/>
              <w:rPr>
                <w:rFonts w:ascii="Arial" w:hAnsi="Arial" w:cs="Arial"/>
                <w:sz w:val="24"/>
                <w:szCs w:val="24"/>
              </w:rPr>
            </w:pPr>
          </w:p>
          <w:p w:rsidR="001D36AF" w:rsidRPr="00734119" w:rsidRDefault="001D36AF" w:rsidP="001D36AF">
            <w:pPr>
              <w:ind w:right="96"/>
              <w:rPr>
                <w:rFonts w:ascii="Arial" w:hAnsi="Arial" w:cs="Arial"/>
                <w:sz w:val="24"/>
                <w:szCs w:val="24"/>
              </w:rPr>
            </w:pPr>
            <w:r w:rsidRPr="00734119">
              <w:rPr>
                <w:rFonts w:ascii="Arial" w:hAnsi="Arial" w:cs="Arial"/>
                <w:sz w:val="24"/>
                <w:szCs w:val="24"/>
              </w:rPr>
              <w:t>To outline the current PCTSG position in relation to Tier 1 infections for community associated cases</w:t>
            </w:r>
          </w:p>
          <w:p w:rsidR="001D36AF" w:rsidRPr="00734119" w:rsidRDefault="001D36AF" w:rsidP="001D36AF">
            <w:pPr>
              <w:ind w:right="96"/>
              <w:rPr>
                <w:rFonts w:ascii="Arial" w:hAnsi="Arial" w:cs="Arial"/>
                <w:sz w:val="24"/>
                <w:szCs w:val="24"/>
              </w:rPr>
            </w:pPr>
          </w:p>
          <w:p w:rsidR="001D36AF" w:rsidRPr="00734119" w:rsidRDefault="001D36AF" w:rsidP="001D36AF">
            <w:pPr>
              <w:ind w:right="96"/>
              <w:rPr>
                <w:rFonts w:ascii="Arial" w:hAnsi="Arial" w:cs="Arial"/>
                <w:sz w:val="24"/>
                <w:szCs w:val="24"/>
              </w:rPr>
            </w:pPr>
            <w:r w:rsidRPr="00734119">
              <w:rPr>
                <w:rFonts w:ascii="Arial" w:hAnsi="Arial" w:cs="Arial"/>
                <w:sz w:val="24"/>
                <w:szCs w:val="24"/>
              </w:rPr>
              <w:t xml:space="preserve">To outline the ongoing challenges in relation to achieving  all Tier 1 reduction targets and delivery of all priorities listed within the 2023/24 improvement plan </w:t>
            </w:r>
          </w:p>
          <w:p w:rsidR="001D36AF" w:rsidRPr="00734119" w:rsidRDefault="001D36AF" w:rsidP="001D36AF">
            <w:pPr>
              <w:ind w:right="96"/>
              <w:rPr>
                <w:rFonts w:ascii="Arial" w:hAnsi="Arial" w:cs="Arial"/>
                <w:sz w:val="24"/>
                <w:szCs w:val="24"/>
              </w:rPr>
            </w:pPr>
          </w:p>
          <w:p w:rsidR="006C1679" w:rsidRPr="00734119" w:rsidRDefault="006C1679" w:rsidP="00FA0CA9">
            <w:pPr>
              <w:rPr>
                <w:rFonts w:ascii="Arial" w:hAnsi="Arial" w:cs="Arial"/>
                <w:sz w:val="24"/>
                <w:szCs w:val="24"/>
              </w:rPr>
            </w:pPr>
          </w:p>
        </w:tc>
      </w:tr>
      <w:tr w:rsidR="00083FC0" w:rsidRPr="00734119" w:rsidTr="00DA76AD">
        <w:trPr>
          <w:trHeight w:val="97"/>
        </w:trPr>
        <w:tc>
          <w:tcPr>
            <w:tcW w:w="2547" w:type="dxa"/>
            <w:vMerge w:val="restart"/>
          </w:tcPr>
          <w:p w:rsidR="0020539A" w:rsidRPr="00734119" w:rsidRDefault="0020539A" w:rsidP="00FA0CA9">
            <w:pPr>
              <w:rPr>
                <w:rFonts w:ascii="Arial" w:hAnsi="Arial" w:cs="Arial"/>
                <w:b/>
                <w:sz w:val="24"/>
                <w:szCs w:val="24"/>
              </w:rPr>
            </w:pPr>
            <w:r w:rsidRPr="00734119">
              <w:rPr>
                <w:rFonts w:ascii="Arial" w:hAnsi="Arial" w:cs="Arial"/>
                <w:b/>
                <w:sz w:val="24"/>
                <w:szCs w:val="24"/>
              </w:rPr>
              <w:t xml:space="preserve">Specific Action Required </w:t>
            </w:r>
          </w:p>
          <w:p w:rsidR="0020539A" w:rsidRPr="00734119" w:rsidRDefault="0020539A" w:rsidP="00FA0CA9">
            <w:pPr>
              <w:rPr>
                <w:rFonts w:ascii="Arial" w:hAnsi="Arial" w:cs="Arial"/>
                <w:b/>
                <w:i/>
                <w:sz w:val="24"/>
                <w:szCs w:val="24"/>
              </w:rPr>
            </w:pPr>
            <w:r w:rsidRPr="00734119">
              <w:rPr>
                <w:rFonts w:ascii="Arial" w:hAnsi="Arial" w:cs="Arial"/>
                <w:b/>
                <w:i/>
                <w:sz w:val="24"/>
                <w:szCs w:val="24"/>
              </w:rPr>
              <w:t xml:space="preserve">(please </w:t>
            </w:r>
            <w:r w:rsidR="00133EA1" w:rsidRPr="00734119">
              <w:rPr>
                <w:rFonts w:ascii="Arial" w:hAnsi="Arial" w:cs="Arial"/>
                <w:b/>
                <w:i/>
                <w:sz w:val="24"/>
                <w:szCs w:val="24"/>
              </w:rPr>
              <w:t>choose</w:t>
            </w:r>
            <w:r w:rsidR="00BC241D" w:rsidRPr="00734119">
              <w:rPr>
                <w:rFonts w:ascii="Arial" w:hAnsi="Arial" w:cs="Arial"/>
                <w:b/>
                <w:i/>
                <w:sz w:val="24"/>
                <w:szCs w:val="24"/>
              </w:rPr>
              <w:t xml:space="preserve"> one only</w:t>
            </w:r>
            <w:r w:rsidRPr="00734119">
              <w:rPr>
                <w:rFonts w:ascii="Arial" w:hAnsi="Arial" w:cs="Arial"/>
                <w:b/>
                <w:i/>
                <w:sz w:val="24"/>
                <w:szCs w:val="24"/>
              </w:rPr>
              <w:t>)</w:t>
            </w:r>
          </w:p>
        </w:tc>
        <w:tc>
          <w:tcPr>
            <w:tcW w:w="1569" w:type="dxa"/>
            <w:shd w:val="clear" w:color="auto" w:fill="D5DCE4" w:themeFill="text2" w:themeFillTint="33"/>
          </w:tcPr>
          <w:p w:rsidR="0020539A" w:rsidRPr="00734119" w:rsidRDefault="0020539A" w:rsidP="00FA0CA9">
            <w:pPr>
              <w:rPr>
                <w:rFonts w:ascii="Arial" w:hAnsi="Arial" w:cs="Arial"/>
                <w:b/>
                <w:sz w:val="24"/>
                <w:szCs w:val="24"/>
              </w:rPr>
            </w:pPr>
            <w:r w:rsidRPr="00734119">
              <w:rPr>
                <w:rFonts w:ascii="Arial" w:hAnsi="Arial" w:cs="Arial"/>
                <w:b/>
                <w:sz w:val="24"/>
                <w:szCs w:val="24"/>
              </w:rPr>
              <w:t>Information</w:t>
            </w:r>
          </w:p>
        </w:tc>
        <w:tc>
          <w:tcPr>
            <w:tcW w:w="1723" w:type="dxa"/>
            <w:gridSpan w:val="2"/>
            <w:shd w:val="clear" w:color="auto" w:fill="D5DCE4" w:themeFill="text2" w:themeFillTint="33"/>
          </w:tcPr>
          <w:p w:rsidR="0020539A" w:rsidRPr="00734119" w:rsidRDefault="0020539A" w:rsidP="00FA0CA9">
            <w:pPr>
              <w:rPr>
                <w:rFonts w:ascii="Arial" w:hAnsi="Arial" w:cs="Arial"/>
                <w:b/>
                <w:sz w:val="24"/>
                <w:szCs w:val="24"/>
              </w:rPr>
            </w:pPr>
            <w:r w:rsidRPr="00734119">
              <w:rPr>
                <w:rFonts w:ascii="Arial" w:hAnsi="Arial" w:cs="Arial"/>
                <w:b/>
                <w:sz w:val="24"/>
                <w:szCs w:val="24"/>
              </w:rPr>
              <w:t>Discussion</w:t>
            </w:r>
          </w:p>
        </w:tc>
        <w:tc>
          <w:tcPr>
            <w:tcW w:w="1661" w:type="dxa"/>
            <w:shd w:val="clear" w:color="auto" w:fill="D5DCE4" w:themeFill="text2" w:themeFillTint="33"/>
          </w:tcPr>
          <w:p w:rsidR="0020539A" w:rsidRPr="00734119" w:rsidRDefault="0020539A" w:rsidP="00FA0CA9">
            <w:pPr>
              <w:rPr>
                <w:rFonts w:ascii="Arial" w:hAnsi="Arial" w:cs="Arial"/>
                <w:b/>
                <w:sz w:val="24"/>
                <w:szCs w:val="24"/>
              </w:rPr>
            </w:pPr>
            <w:r w:rsidRPr="00734119">
              <w:rPr>
                <w:rFonts w:ascii="Arial" w:hAnsi="Arial" w:cs="Arial"/>
                <w:b/>
                <w:sz w:val="24"/>
                <w:szCs w:val="24"/>
              </w:rPr>
              <w:t>Assurance</w:t>
            </w:r>
          </w:p>
        </w:tc>
        <w:tc>
          <w:tcPr>
            <w:tcW w:w="1516" w:type="dxa"/>
            <w:gridSpan w:val="2"/>
            <w:shd w:val="clear" w:color="auto" w:fill="D5DCE4" w:themeFill="text2" w:themeFillTint="33"/>
          </w:tcPr>
          <w:p w:rsidR="0020539A" w:rsidRPr="00734119" w:rsidRDefault="0020539A" w:rsidP="00FA0CA9">
            <w:pPr>
              <w:rPr>
                <w:rFonts w:ascii="Arial" w:hAnsi="Arial" w:cs="Arial"/>
                <w:b/>
                <w:sz w:val="24"/>
                <w:szCs w:val="24"/>
              </w:rPr>
            </w:pPr>
            <w:r w:rsidRPr="00734119">
              <w:rPr>
                <w:rFonts w:ascii="Arial" w:hAnsi="Arial" w:cs="Arial"/>
                <w:b/>
                <w:sz w:val="24"/>
                <w:szCs w:val="24"/>
              </w:rPr>
              <w:t>Approval</w:t>
            </w:r>
          </w:p>
        </w:tc>
      </w:tr>
      <w:tr w:rsidR="00083FC0" w:rsidRPr="00734119" w:rsidTr="00DA76AD">
        <w:trPr>
          <w:trHeight w:val="96"/>
        </w:trPr>
        <w:tc>
          <w:tcPr>
            <w:tcW w:w="2547" w:type="dxa"/>
            <w:vMerge/>
          </w:tcPr>
          <w:p w:rsidR="0020539A" w:rsidRPr="00734119" w:rsidRDefault="0020539A" w:rsidP="00FA0CA9">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rsidR="0020539A" w:rsidRPr="00734119" w:rsidRDefault="00133EA1" w:rsidP="00133EA1">
                <w:pPr>
                  <w:ind w:right="96"/>
                  <w:jc w:val="center"/>
                  <w:rPr>
                    <w:rFonts w:ascii="Arial" w:hAnsi="Arial" w:cs="Arial"/>
                    <w:sz w:val="24"/>
                    <w:szCs w:val="24"/>
                  </w:rPr>
                </w:pPr>
                <w:r w:rsidRPr="00734119">
                  <w:rPr>
                    <w:rFonts w:ascii="Segoe UI Symbol" w:eastAsia="MS Gothic" w:hAnsi="Segoe UI Symbol" w:cs="Segoe UI Symbol"/>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rsidR="0020539A" w:rsidRPr="00734119" w:rsidRDefault="00133EA1" w:rsidP="00133EA1">
                <w:pPr>
                  <w:ind w:right="96"/>
                  <w:jc w:val="center"/>
                  <w:rPr>
                    <w:rFonts w:ascii="Arial" w:hAnsi="Arial" w:cs="Arial"/>
                    <w:sz w:val="24"/>
                    <w:szCs w:val="24"/>
                  </w:rPr>
                </w:pPr>
                <w:r w:rsidRPr="00734119">
                  <w:rPr>
                    <w:rFonts w:ascii="Segoe UI Symbol" w:eastAsia="MS Gothic" w:hAnsi="Segoe UI Symbol" w:cs="Segoe UI Symbol"/>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rsidR="0020539A" w:rsidRPr="00734119" w:rsidRDefault="001F109D" w:rsidP="00133EA1">
                <w:pPr>
                  <w:ind w:right="96"/>
                  <w:jc w:val="center"/>
                  <w:rPr>
                    <w:rFonts w:ascii="Arial" w:hAnsi="Arial" w:cs="Arial"/>
                    <w:sz w:val="24"/>
                    <w:szCs w:val="24"/>
                  </w:rPr>
                </w:pPr>
                <w:r w:rsidRPr="00734119">
                  <w:rPr>
                    <w:rFonts w:ascii="Segoe UI Symbol" w:eastAsia="MS Gothic" w:hAnsi="Segoe UI Symbol" w:cs="Segoe UI Symbol"/>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rsidR="0020539A" w:rsidRPr="00734119" w:rsidRDefault="00133EA1" w:rsidP="00133EA1">
                <w:pPr>
                  <w:ind w:right="96"/>
                  <w:jc w:val="center"/>
                  <w:rPr>
                    <w:rFonts w:ascii="Arial" w:hAnsi="Arial" w:cs="Arial"/>
                    <w:sz w:val="24"/>
                    <w:szCs w:val="24"/>
                  </w:rPr>
                </w:pPr>
                <w:r w:rsidRPr="00734119">
                  <w:rPr>
                    <w:rFonts w:ascii="Segoe UI Symbol" w:eastAsia="MS Gothic" w:hAnsi="Segoe UI Symbol" w:cs="Segoe UI Symbol"/>
                    <w:sz w:val="20"/>
                    <w:szCs w:val="20"/>
                  </w:rPr>
                  <w:t>☐</w:t>
                </w:r>
              </w:p>
            </w:tc>
          </w:sdtContent>
        </w:sdt>
      </w:tr>
      <w:tr w:rsidR="00083FC0" w:rsidRPr="00734119" w:rsidTr="00DA76AD">
        <w:tc>
          <w:tcPr>
            <w:tcW w:w="2547" w:type="dxa"/>
          </w:tcPr>
          <w:p w:rsidR="0020539A" w:rsidRPr="00734119" w:rsidRDefault="0020539A" w:rsidP="00FA0CA9">
            <w:pPr>
              <w:rPr>
                <w:rFonts w:ascii="Arial" w:hAnsi="Arial" w:cs="Arial"/>
                <w:b/>
                <w:sz w:val="24"/>
                <w:szCs w:val="24"/>
              </w:rPr>
            </w:pPr>
            <w:r w:rsidRPr="00734119">
              <w:rPr>
                <w:rFonts w:ascii="Arial" w:hAnsi="Arial" w:cs="Arial"/>
                <w:b/>
                <w:sz w:val="24"/>
                <w:szCs w:val="24"/>
              </w:rPr>
              <w:t>Recommendations</w:t>
            </w:r>
          </w:p>
          <w:p w:rsidR="0020539A" w:rsidRPr="00734119" w:rsidRDefault="0020539A" w:rsidP="00FA0CA9">
            <w:pPr>
              <w:rPr>
                <w:rFonts w:ascii="Arial" w:hAnsi="Arial" w:cs="Arial"/>
                <w:b/>
                <w:sz w:val="24"/>
                <w:szCs w:val="24"/>
              </w:rPr>
            </w:pPr>
          </w:p>
        </w:tc>
        <w:tc>
          <w:tcPr>
            <w:tcW w:w="6469" w:type="dxa"/>
            <w:gridSpan w:val="6"/>
          </w:tcPr>
          <w:p w:rsidR="00585277" w:rsidRPr="00734119" w:rsidRDefault="00585277" w:rsidP="00FA0CA9">
            <w:pPr>
              <w:ind w:right="96"/>
              <w:rPr>
                <w:rFonts w:ascii="Arial" w:hAnsi="Arial" w:cs="Arial"/>
                <w:sz w:val="24"/>
                <w:szCs w:val="24"/>
              </w:rPr>
            </w:pPr>
            <w:r w:rsidRPr="00734119">
              <w:rPr>
                <w:rFonts w:ascii="Arial" w:hAnsi="Arial" w:cs="Arial"/>
                <w:sz w:val="24"/>
                <w:szCs w:val="24"/>
              </w:rPr>
              <w:t>Members are asked to:</w:t>
            </w:r>
          </w:p>
          <w:p w:rsidR="00585277" w:rsidRPr="00734119" w:rsidRDefault="00585277" w:rsidP="00FA0CA9">
            <w:pPr>
              <w:pStyle w:val="ListParagraph"/>
              <w:ind w:right="96"/>
              <w:rPr>
                <w:rFonts w:ascii="Arial" w:hAnsi="Arial" w:cs="Arial"/>
                <w:b/>
                <w:color w:val="FF0000"/>
                <w:sz w:val="24"/>
                <w:szCs w:val="24"/>
              </w:rPr>
            </w:pPr>
          </w:p>
          <w:p w:rsidR="00371B57" w:rsidRPr="00734119" w:rsidRDefault="00371B57" w:rsidP="008A1F7F">
            <w:pPr>
              <w:pStyle w:val="ListParagraph"/>
              <w:numPr>
                <w:ilvl w:val="0"/>
                <w:numId w:val="6"/>
              </w:numPr>
              <w:ind w:right="96"/>
              <w:rPr>
                <w:rFonts w:ascii="Arial" w:hAnsi="Arial" w:cs="Arial"/>
                <w:sz w:val="24"/>
                <w:szCs w:val="24"/>
              </w:rPr>
            </w:pPr>
            <w:r w:rsidRPr="00734119">
              <w:rPr>
                <w:rFonts w:ascii="Arial" w:hAnsi="Arial" w:cs="Arial"/>
                <w:sz w:val="24"/>
                <w:szCs w:val="24"/>
              </w:rPr>
              <w:t xml:space="preserve">Note the </w:t>
            </w:r>
            <w:r w:rsidR="002C74C8" w:rsidRPr="00734119">
              <w:rPr>
                <w:rFonts w:ascii="Arial" w:hAnsi="Arial" w:cs="Arial"/>
                <w:sz w:val="24"/>
                <w:szCs w:val="24"/>
              </w:rPr>
              <w:t>priorities and actions identified in the 2023/24 PCTSG HCAI Improvement Plan</w:t>
            </w:r>
          </w:p>
          <w:p w:rsidR="001D36AF" w:rsidRPr="00734119" w:rsidRDefault="001D36AF" w:rsidP="001D36AF">
            <w:pPr>
              <w:pStyle w:val="ListParagraph"/>
              <w:ind w:left="360" w:right="96"/>
              <w:rPr>
                <w:rFonts w:ascii="Arial" w:hAnsi="Arial" w:cs="Arial"/>
                <w:sz w:val="24"/>
                <w:szCs w:val="24"/>
              </w:rPr>
            </w:pPr>
          </w:p>
          <w:p w:rsidR="001D36AF" w:rsidRPr="00734119" w:rsidRDefault="001D36AF" w:rsidP="001D36AF">
            <w:pPr>
              <w:pStyle w:val="ListParagraph"/>
              <w:numPr>
                <w:ilvl w:val="0"/>
                <w:numId w:val="6"/>
              </w:numPr>
              <w:ind w:right="96"/>
              <w:rPr>
                <w:rFonts w:ascii="Arial" w:hAnsi="Arial" w:cs="Arial"/>
                <w:sz w:val="24"/>
                <w:szCs w:val="24"/>
              </w:rPr>
            </w:pPr>
            <w:r w:rsidRPr="00734119">
              <w:rPr>
                <w:rFonts w:ascii="Arial" w:hAnsi="Arial" w:cs="Arial"/>
                <w:sz w:val="24"/>
                <w:szCs w:val="24"/>
              </w:rPr>
              <w:t>Note the current PCTSG governance structure in the context of IPC reporting and scrutiny</w:t>
            </w:r>
          </w:p>
          <w:p w:rsidR="0020539A" w:rsidRPr="00734119" w:rsidRDefault="0020539A" w:rsidP="00FA0CA9">
            <w:pPr>
              <w:ind w:right="96"/>
              <w:rPr>
                <w:rFonts w:ascii="Arial" w:hAnsi="Arial" w:cs="Arial"/>
                <w:sz w:val="24"/>
                <w:szCs w:val="24"/>
              </w:rPr>
            </w:pPr>
          </w:p>
        </w:tc>
      </w:tr>
    </w:tbl>
    <w:p w:rsidR="00C33A04" w:rsidRPr="00734119" w:rsidRDefault="00C33A04">
      <w:pPr>
        <w:rPr>
          <w:rFonts w:ascii="Arial" w:hAnsi="Arial" w:cs="Arial"/>
        </w:rPr>
      </w:pPr>
    </w:p>
    <w:p w:rsidR="006C1679" w:rsidRPr="00734119" w:rsidRDefault="006C1679">
      <w:pPr>
        <w:rPr>
          <w:rFonts w:ascii="Arial" w:hAnsi="Arial" w:cs="Arial"/>
        </w:rPr>
      </w:pPr>
    </w:p>
    <w:p w:rsidR="001D36AF" w:rsidRPr="00734119" w:rsidRDefault="001D36AF" w:rsidP="0072604C">
      <w:pPr>
        <w:spacing w:after="0" w:line="240" w:lineRule="auto"/>
        <w:jc w:val="center"/>
        <w:rPr>
          <w:rFonts w:ascii="Arial" w:hAnsi="Arial" w:cs="Arial"/>
          <w:b/>
          <w:sz w:val="24"/>
          <w:szCs w:val="24"/>
        </w:rPr>
      </w:pPr>
    </w:p>
    <w:p w:rsidR="00C33A04" w:rsidRPr="00734119" w:rsidRDefault="00D40CDD" w:rsidP="0072604C">
      <w:pPr>
        <w:spacing w:after="0" w:line="240" w:lineRule="auto"/>
        <w:jc w:val="center"/>
        <w:rPr>
          <w:rFonts w:ascii="Arial" w:hAnsi="Arial" w:cs="Arial"/>
          <w:b/>
          <w:sz w:val="24"/>
          <w:szCs w:val="24"/>
        </w:rPr>
      </w:pPr>
      <w:r w:rsidRPr="00734119">
        <w:rPr>
          <w:rFonts w:ascii="Arial" w:hAnsi="Arial" w:cs="Arial"/>
          <w:b/>
          <w:sz w:val="24"/>
          <w:szCs w:val="24"/>
        </w:rPr>
        <w:t xml:space="preserve">PCTSG </w:t>
      </w:r>
      <w:r w:rsidR="00317BA9" w:rsidRPr="00734119">
        <w:rPr>
          <w:rFonts w:ascii="Arial" w:hAnsi="Arial" w:cs="Arial"/>
          <w:b/>
          <w:sz w:val="24"/>
          <w:szCs w:val="24"/>
        </w:rPr>
        <w:t>HCAI</w:t>
      </w:r>
      <w:r w:rsidR="00D528D2" w:rsidRPr="00734119">
        <w:rPr>
          <w:rFonts w:ascii="Arial" w:hAnsi="Arial" w:cs="Arial"/>
          <w:b/>
          <w:sz w:val="24"/>
          <w:szCs w:val="24"/>
        </w:rPr>
        <w:t xml:space="preserve"> IMPROVEMENT PLAN UPDATE</w:t>
      </w:r>
    </w:p>
    <w:p w:rsidR="0072604C" w:rsidRPr="00734119" w:rsidRDefault="0072604C" w:rsidP="0072604C">
      <w:pPr>
        <w:spacing w:after="0" w:line="240" w:lineRule="auto"/>
        <w:jc w:val="center"/>
        <w:rPr>
          <w:rFonts w:ascii="Arial" w:hAnsi="Arial" w:cs="Arial"/>
          <w:b/>
          <w:sz w:val="24"/>
          <w:szCs w:val="24"/>
        </w:rPr>
      </w:pPr>
    </w:p>
    <w:p w:rsidR="00C33A04" w:rsidRPr="00734119" w:rsidRDefault="00F531BD" w:rsidP="0072604C">
      <w:pPr>
        <w:pStyle w:val="ListParagraph"/>
        <w:numPr>
          <w:ilvl w:val="0"/>
          <w:numId w:val="1"/>
        </w:numPr>
        <w:spacing w:after="0" w:line="240" w:lineRule="auto"/>
        <w:rPr>
          <w:rFonts w:ascii="Arial" w:hAnsi="Arial" w:cs="Arial"/>
          <w:b/>
          <w:sz w:val="24"/>
          <w:szCs w:val="24"/>
        </w:rPr>
      </w:pPr>
      <w:r w:rsidRPr="00734119">
        <w:rPr>
          <w:rFonts w:ascii="Arial" w:hAnsi="Arial" w:cs="Arial"/>
          <w:b/>
          <w:sz w:val="24"/>
          <w:szCs w:val="24"/>
        </w:rPr>
        <w:t>INTRODUCTION</w:t>
      </w:r>
    </w:p>
    <w:p w:rsidR="00F57C68" w:rsidRPr="00734119" w:rsidRDefault="002C2C3A" w:rsidP="0072604C">
      <w:pPr>
        <w:spacing w:after="0" w:line="240" w:lineRule="auto"/>
        <w:rPr>
          <w:rFonts w:ascii="Arial" w:hAnsi="Arial" w:cs="Arial"/>
          <w:b/>
          <w:color w:val="FF0000"/>
          <w:sz w:val="24"/>
          <w:szCs w:val="24"/>
        </w:rPr>
      </w:pPr>
      <w:r w:rsidRPr="00734119">
        <w:rPr>
          <w:rFonts w:ascii="Arial" w:hAnsi="Arial" w:cs="Arial"/>
          <w:b/>
          <w:color w:val="FF0000"/>
          <w:sz w:val="24"/>
          <w:szCs w:val="24"/>
        </w:rPr>
        <w:t xml:space="preserve"> </w:t>
      </w:r>
    </w:p>
    <w:p w:rsidR="00BC2234" w:rsidRPr="009558E1" w:rsidRDefault="00EA680D" w:rsidP="00AA6F9B">
      <w:pPr>
        <w:pStyle w:val="ListParagraph"/>
        <w:spacing w:after="0" w:line="240" w:lineRule="auto"/>
        <w:ind w:left="0"/>
        <w:rPr>
          <w:rFonts w:ascii="Arial" w:hAnsi="Arial" w:cs="Arial"/>
          <w:bCs/>
          <w:sz w:val="24"/>
          <w:szCs w:val="24"/>
        </w:rPr>
      </w:pPr>
      <w:r w:rsidRPr="009558E1">
        <w:rPr>
          <w:rFonts w:ascii="Arial" w:hAnsi="Arial" w:cs="Arial"/>
          <w:bCs/>
          <w:sz w:val="24"/>
          <w:szCs w:val="24"/>
        </w:rPr>
        <w:t xml:space="preserve">The purpose of this report is </w:t>
      </w:r>
      <w:r w:rsidR="0020169C" w:rsidRPr="009558E1">
        <w:rPr>
          <w:rFonts w:ascii="Arial" w:hAnsi="Arial" w:cs="Arial"/>
          <w:bCs/>
          <w:sz w:val="24"/>
          <w:szCs w:val="24"/>
        </w:rPr>
        <w:t xml:space="preserve">to </w:t>
      </w:r>
      <w:r w:rsidR="001D36AF" w:rsidRPr="009558E1">
        <w:rPr>
          <w:rFonts w:ascii="Arial" w:hAnsi="Arial" w:cs="Arial"/>
          <w:bCs/>
          <w:sz w:val="24"/>
          <w:szCs w:val="24"/>
        </w:rPr>
        <w:t>share the PCTSG HCAI improvement plan for 2023/24.  The plan outlines the key priorities</w:t>
      </w:r>
      <w:r w:rsidR="005564C7">
        <w:rPr>
          <w:rFonts w:ascii="Arial" w:hAnsi="Arial" w:cs="Arial"/>
          <w:bCs/>
          <w:sz w:val="24"/>
          <w:szCs w:val="24"/>
        </w:rPr>
        <w:t xml:space="preserve"> of PCTSG for the next 12 month</w:t>
      </w:r>
      <w:r w:rsidR="001D36AF" w:rsidRPr="009558E1">
        <w:rPr>
          <w:rFonts w:ascii="Arial" w:hAnsi="Arial" w:cs="Arial"/>
          <w:bCs/>
          <w:sz w:val="24"/>
          <w:szCs w:val="24"/>
        </w:rPr>
        <w:t xml:space="preserve"> period to reduce community infection rates associated with Wels</w:t>
      </w:r>
      <w:r w:rsidR="00B2067B" w:rsidRPr="009558E1">
        <w:rPr>
          <w:rFonts w:ascii="Arial" w:hAnsi="Arial" w:cs="Arial"/>
          <w:bCs/>
          <w:sz w:val="24"/>
          <w:szCs w:val="24"/>
        </w:rPr>
        <w:t xml:space="preserve">h Government tier 1 targets.  Key priority areas include, </w:t>
      </w:r>
      <w:proofErr w:type="spellStart"/>
      <w:r w:rsidR="00EE12FA" w:rsidRPr="009558E1">
        <w:rPr>
          <w:rFonts w:ascii="Arial" w:hAnsi="Arial" w:cs="Arial"/>
          <w:bCs/>
          <w:sz w:val="24"/>
          <w:szCs w:val="24"/>
        </w:rPr>
        <w:t>C.diff</w:t>
      </w:r>
      <w:r w:rsidR="005564C7">
        <w:rPr>
          <w:rFonts w:ascii="Arial" w:hAnsi="Arial" w:cs="Arial"/>
          <w:bCs/>
          <w:sz w:val="24"/>
          <w:szCs w:val="24"/>
        </w:rPr>
        <w:t>icile</w:t>
      </w:r>
      <w:proofErr w:type="spellEnd"/>
      <w:r w:rsidR="009558E1" w:rsidRPr="009558E1">
        <w:rPr>
          <w:rFonts w:ascii="Arial" w:hAnsi="Arial" w:cs="Arial"/>
          <w:bCs/>
          <w:sz w:val="24"/>
          <w:szCs w:val="24"/>
        </w:rPr>
        <w:t>, S</w:t>
      </w:r>
      <w:r w:rsidR="00B2067B" w:rsidRPr="009558E1">
        <w:rPr>
          <w:rFonts w:ascii="Arial" w:hAnsi="Arial" w:cs="Arial"/>
          <w:bCs/>
          <w:sz w:val="24"/>
          <w:szCs w:val="24"/>
        </w:rPr>
        <w:t xml:space="preserve">taph aureus bacterium, </w:t>
      </w:r>
      <w:proofErr w:type="spellStart"/>
      <w:r w:rsidR="00B2067B" w:rsidRPr="009558E1">
        <w:rPr>
          <w:rFonts w:ascii="Arial" w:hAnsi="Arial" w:cs="Arial"/>
          <w:bCs/>
          <w:sz w:val="24"/>
          <w:szCs w:val="24"/>
        </w:rPr>
        <w:t>Klebsiella</w:t>
      </w:r>
      <w:proofErr w:type="spellEnd"/>
      <w:r w:rsidR="00B2067B" w:rsidRPr="009558E1">
        <w:rPr>
          <w:rFonts w:ascii="Arial" w:hAnsi="Arial" w:cs="Arial"/>
          <w:bCs/>
          <w:sz w:val="24"/>
          <w:szCs w:val="24"/>
        </w:rPr>
        <w:t xml:space="preserve"> and </w:t>
      </w:r>
      <w:proofErr w:type="spellStart"/>
      <w:r w:rsidR="00B2067B" w:rsidRPr="009558E1">
        <w:rPr>
          <w:rFonts w:ascii="Arial" w:hAnsi="Arial" w:cs="Arial"/>
          <w:bCs/>
          <w:sz w:val="24"/>
          <w:szCs w:val="24"/>
        </w:rPr>
        <w:t>E.Coli</w:t>
      </w:r>
      <w:proofErr w:type="spellEnd"/>
      <w:r w:rsidR="00B2067B" w:rsidRPr="009558E1">
        <w:rPr>
          <w:rFonts w:ascii="Arial" w:hAnsi="Arial" w:cs="Arial"/>
          <w:bCs/>
          <w:sz w:val="24"/>
          <w:szCs w:val="24"/>
        </w:rPr>
        <w:t>.</w:t>
      </w:r>
      <w:r w:rsidR="00EE12FA" w:rsidRPr="009558E1">
        <w:rPr>
          <w:rFonts w:ascii="Arial" w:hAnsi="Arial" w:cs="Arial"/>
          <w:bCs/>
          <w:sz w:val="24"/>
          <w:szCs w:val="24"/>
        </w:rPr>
        <w:t xml:space="preserve"> </w:t>
      </w:r>
      <w:r w:rsidR="001D36AF" w:rsidRPr="009558E1">
        <w:rPr>
          <w:rFonts w:ascii="Arial" w:hAnsi="Arial" w:cs="Arial"/>
          <w:bCs/>
          <w:sz w:val="24"/>
          <w:szCs w:val="24"/>
        </w:rPr>
        <w:t xml:space="preserve">Whilst acknowledging </w:t>
      </w:r>
      <w:r w:rsidR="00BC2234" w:rsidRPr="009558E1">
        <w:rPr>
          <w:rFonts w:ascii="Arial" w:hAnsi="Arial" w:cs="Arial"/>
          <w:bCs/>
          <w:sz w:val="24"/>
          <w:szCs w:val="24"/>
        </w:rPr>
        <w:t>and aligning to the Health board (HB) HCAI improvement plan, PCTSG have compile</w:t>
      </w:r>
      <w:r w:rsidR="00EE12FA" w:rsidRPr="009558E1">
        <w:rPr>
          <w:rFonts w:ascii="Arial" w:hAnsi="Arial" w:cs="Arial"/>
          <w:bCs/>
          <w:sz w:val="24"/>
          <w:szCs w:val="24"/>
        </w:rPr>
        <w:t>d a bespoke set of priorities.</w:t>
      </w:r>
    </w:p>
    <w:p w:rsidR="00BC2234" w:rsidRPr="00734119" w:rsidRDefault="00BC2234" w:rsidP="00BC2234">
      <w:pPr>
        <w:pStyle w:val="ListParagraph"/>
        <w:rPr>
          <w:rFonts w:ascii="Arial" w:hAnsi="Arial" w:cs="Arial"/>
          <w:bCs/>
          <w:sz w:val="24"/>
          <w:szCs w:val="24"/>
        </w:rPr>
      </w:pPr>
    </w:p>
    <w:p w:rsidR="00317BA9" w:rsidRPr="00734119" w:rsidRDefault="00317BA9" w:rsidP="0072604C">
      <w:pPr>
        <w:pStyle w:val="ListParagraph"/>
        <w:spacing w:after="0" w:line="240" w:lineRule="auto"/>
        <w:rPr>
          <w:rFonts w:ascii="Arial" w:hAnsi="Arial" w:cs="Arial"/>
          <w:b/>
          <w:sz w:val="24"/>
          <w:szCs w:val="24"/>
        </w:rPr>
      </w:pPr>
    </w:p>
    <w:p w:rsidR="00C33A04" w:rsidRPr="00734119" w:rsidRDefault="00C33A04" w:rsidP="0072604C">
      <w:pPr>
        <w:pStyle w:val="ListParagraph"/>
        <w:numPr>
          <w:ilvl w:val="0"/>
          <w:numId w:val="1"/>
        </w:numPr>
        <w:spacing w:after="0" w:line="240" w:lineRule="auto"/>
        <w:rPr>
          <w:rFonts w:ascii="Arial" w:hAnsi="Arial" w:cs="Arial"/>
          <w:b/>
          <w:sz w:val="24"/>
          <w:szCs w:val="24"/>
        </w:rPr>
      </w:pPr>
      <w:r w:rsidRPr="00734119">
        <w:rPr>
          <w:rFonts w:ascii="Arial" w:hAnsi="Arial" w:cs="Arial"/>
          <w:b/>
          <w:sz w:val="24"/>
          <w:szCs w:val="24"/>
        </w:rPr>
        <w:t>BACKGROUND</w:t>
      </w:r>
    </w:p>
    <w:p w:rsidR="003056D9" w:rsidRPr="00734119" w:rsidRDefault="003056D9" w:rsidP="003056D9">
      <w:pPr>
        <w:spacing w:after="0" w:line="240" w:lineRule="auto"/>
        <w:rPr>
          <w:rFonts w:ascii="Arial" w:hAnsi="Arial" w:cs="Arial"/>
          <w:b/>
          <w:sz w:val="24"/>
          <w:szCs w:val="24"/>
        </w:rPr>
      </w:pPr>
    </w:p>
    <w:p w:rsidR="00E157A9" w:rsidRPr="00AA6F9B" w:rsidRDefault="005E611B" w:rsidP="00AA6F9B">
      <w:pPr>
        <w:spacing w:after="0" w:line="240" w:lineRule="auto"/>
        <w:rPr>
          <w:rFonts w:ascii="Arial" w:hAnsi="Arial" w:cs="Arial"/>
          <w:bCs/>
          <w:sz w:val="24"/>
          <w:szCs w:val="24"/>
        </w:rPr>
      </w:pPr>
      <w:r w:rsidRPr="00AA6F9B">
        <w:rPr>
          <w:rFonts w:ascii="Arial" w:hAnsi="Arial" w:cs="Arial"/>
          <w:b/>
          <w:sz w:val="24"/>
          <w:szCs w:val="24"/>
        </w:rPr>
        <w:t>Tier 1 Infections</w:t>
      </w:r>
      <w:r w:rsidR="00D13696" w:rsidRPr="00AA6F9B">
        <w:rPr>
          <w:rFonts w:ascii="Arial" w:hAnsi="Arial" w:cs="Arial"/>
          <w:b/>
          <w:sz w:val="24"/>
          <w:szCs w:val="24"/>
        </w:rPr>
        <w:t>: PCTSG c</w:t>
      </w:r>
      <w:r w:rsidR="00EA3001" w:rsidRPr="00AA6F9B">
        <w:rPr>
          <w:rFonts w:ascii="Arial" w:hAnsi="Arial" w:cs="Arial"/>
          <w:b/>
          <w:sz w:val="24"/>
          <w:szCs w:val="24"/>
        </w:rPr>
        <w:t>urrent position</w:t>
      </w:r>
      <w:r w:rsidR="00EA3001" w:rsidRPr="00AA6F9B">
        <w:rPr>
          <w:rFonts w:ascii="Arial" w:hAnsi="Arial" w:cs="Arial"/>
          <w:bCs/>
          <w:sz w:val="24"/>
          <w:szCs w:val="24"/>
        </w:rPr>
        <w:t xml:space="preserve">. </w:t>
      </w:r>
    </w:p>
    <w:p w:rsidR="002776C1" w:rsidRPr="00734119" w:rsidRDefault="002776C1" w:rsidP="00EE12FA">
      <w:pPr>
        <w:pStyle w:val="ListParagraph"/>
        <w:spacing w:after="0" w:line="240" w:lineRule="auto"/>
        <w:ind w:left="360"/>
        <w:rPr>
          <w:rFonts w:ascii="Arial" w:hAnsi="Arial" w:cs="Arial"/>
          <w:bCs/>
          <w:sz w:val="24"/>
          <w:szCs w:val="24"/>
        </w:rPr>
      </w:pPr>
    </w:p>
    <w:tbl>
      <w:tblPr>
        <w:tblStyle w:val="TableGrid"/>
        <w:tblW w:w="5565" w:type="dxa"/>
        <w:tblLook w:val="04A0" w:firstRow="1" w:lastRow="0" w:firstColumn="1" w:lastColumn="0" w:noHBand="0" w:noVBand="1"/>
      </w:tblPr>
      <w:tblGrid>
        <w:gridCol w:w="1683"/>
        <w:gridCol w:w="1402"/>
        <w:gridCol w:w="1464"/>
        <w:gridCol w:w="1464"/>
      </w:tblGrid>
      <w:tr w:rsidR="00EE12FA" w:rsidRPr="00734119" w:rsidTr="00734119">
        <w:tc>
          <w:tcPr>
            <w:tcW w:w="704" w:type="dxa"/>
          </w:tcPr>
          <w:p w:rsidR="00EE12FA" w:rsidRPr="00734119" w:rsidRDefault="00EE12FA" w:rsidP="009B0818">
            <w:pPr>
              <w:jc w:val="center"/>
              <w:rPr>
                <w:rFonts w:ascii="Arial" w:hAnsi="Arial" w:cs="Arial"/>
                <w:b/>
                <w:bCs/>
              </w:rPr>
            </w:pPr>
            <w:r w:rsidRPr="00734119">
              <w:rPr>
                <w:rFonts w:ascii="Arial" w:hAnsi="Arial" w:cs="Arial"/>
                <w:b/>
                <w:bCs/>
              </w:rPr>
              <w:t>HCAI</w:t>
            </w:r>
          </w:p>
        </w:tc>
        <w:tc>
          <w:tcPr>
            <w:tcW w:w="1525" w:type="dxa"/>
          </w:tcPr>
          <w:p w:rsidR="00EE12FA" w:rsidRPr="00734119" w:rsidRDefault="00EE12FA" w:rsidP="009B0818">
            <w:pPr>
              <w:jc w:val="center"/>
              <w:rPr>
                <w:rFonts w:ascii="Arial" w:hAnsi="Arial" w:cs="Arial"/>
                <w:b/>
                <w:bCs/>
              </w:rPr>
            </w:pPr>
            <w:r w:rsidRPr="00734119">
              <w:rPr>
                <w:rFonts w:ascii="Arial" w:hAnsi="Arial" w:cs="Arial"/>
                <w:b/>
                <w:bCs/>
              </w:rPr>
              <w:t>Total Cumulative cases (</w:t>
            </w:r>
            <w:r w:rsidR="00734119">
              <w:rPr>
                <w:rFonts w:ascii="Arial" w:hAnsi="Arial" w:cs="Arial"/>
                <w:b/>
                <w:bCs/>
              </w:rPr>
              <w:t xml:space="preserve">Q1 </w:t>
            </w:r>
            <w:r w:rsidRPr="00734119">
              <w:rPr>
                <w:rFonts w:ascii="Arial" w:hAnsi="Arial" w:cs="Arial"/>
                <w:b/>
                <w:bCs/>
              </w:rPr>
              <w:t>Apr 23 – June 23)</w:t>
            </w:r>
          </w:p>
        </w:tc>
        <w:tc>
          <w:tcPr>
            <w:tcW w:w="1641" w:type="dxa"/>
          </w:tcPr>
          <w:p w:rsidR="00EE12FA" w:rsidRPr="00734119" w:rsidRDefault="00EE12FA" w:rsidP="009B0818">
            <w:pPr>
              <w:jc w:val="center"/>
              <w:rPr>
                <w:rFonts w:ascii="Arial" w:hAnsi="Arial" w:cs="Arial"/>
                <w:b/>
                <w:bCs/>
              </w:rPr>
            </w:pPr>
            <w:r w:rsidRPr="00734119">
              <w:rPr>
                <w:rFonts w:ascii="Arial" w:hAnsi="Arial" w:cs="Arial"/>
                <w:b/>
                <w:bCs/>
              </w:rPr>
              <w:t>2023/2024 Trajectories</w:t>
            </w:r>
          </w:p>
        </w:tc>
        <w:tc>
          <w:tcPr>
            <w:tcW w:w="1695" w:type="dxa"/>
          </w:tcPr>
          <w:p w:rsidR="00EE12FA" w:rsidRPr="00734119" w:rsidRDefault="00EE12FA" w:rsidP="009B0818">
            <w:pPr>
              <w:jc w:val="center"/>
              <w:rPr>
                <w:rFonts w:ascii="Arial" w:hAnsi="Arial" w:cs="Arial"/>
                <w:b/>
                <w:bCs/>
              </w:rPr>
            </w:pPr>
            <w:r w:rsidRPr="00734119">
              <w:rPr>
                <w:rFonts w:ascii="Arial" w:hAnsi="Arial" w:cs="Arial"/>
                <w:b/>
                <w:bCs/>
              </w:rPr>
              <w:t>Position Against 2023/2024 Trajectories</w:t>
            </w:r>
          </w:p>
        </w:tc>
      </w:tr>
      <w:tr w:rsidR="00EE12FA" w:rsidRPr="00734119" w:rsidTr="00734119">
        <w:tc>
          <w:tcPr>
            <w:tcW w:w="704" w:type="dxa"/>
          </w:tcPr>
          <w:p w:rsidR="00EE12FA" w:rsidRPr="00734119" w:rsidRDefault="00EE12FA" w:rsidP="00EE12FA">
            <w:pPr>
              <w:rPr>
                <w:rFonts w:ascii="Arial" w:hAnsi="Arial" w:cs="Arial"/>
                <w:b/>
                <w:bCs/>
              </w:rPr>
            </w:pPr>
            <w:proofErr w:type="spellStart"/>
            <w:r w:rsidRPr="00734119">
              <w:rPr>
                <w:rFonts w:ascii="Arial" w:hAnsi="Arial" w:cs="Arial"/>
                <w:b/>
                <w:bCs/>
              </w:rPr>
              <w:t>Clostridioides</w:t>
            </w:r>
            <w:proofErr w:type="spellEnd"/>
            <w:r w:rsidRPr="00734119">
              <w:rPr>
                <w:rFonts w:ascii="Arial" w:hAnsi="Arial" w:cs="Arial"/>
                <w:b/>
                <w:bCs/>
              </w:rPr>
              <w:t xml:space="preserve"> difficile </w:t>
            </w:r>
          </w:p>
        </w:tc>
        <w:tc>
          <w:tcPr>
            <w:tcW w:w="1525" w:type="dxa"/>
          </w:tcPr>
          <w:p w:rsidR="00EE12FA" w:rsidRPr="00734119" w:rsidRDefault="00EE12FA" w:rsidP="00EE12FA">
            <w:pPr>
              <w:jc w:val="center"/>
              <w:rPr>
                <w:rFonts w:ascii="Arial" w:hAnsi="Arial" w:cs="Arial"/>
              </w:rPr>
            </w:pPr>
            <w:r w:rsidRPr="00734119">
              <w:rPr>
                <w:rFonts w:ascii="Arial" w:hAnsi="Arial" w:cs="Arial"/>
              </w:rPr>
              <w:t>16</w:t>
            </w:r>
          </w:p>
        </w:tc>
        <w:tc>
          <w:tcPr>
            <w:tcW w:w="1641" w:type="dxa"/>
          </w:tcPr>
          <w:p w:rsidR="00EE12FA" w:rsidRPr="00734119" w:rsidRDefault="00EE12FA" w:rsidP="00EE12FA">
            <w:pPr>
              <w:jc w:val="center"/>
              <w:rPr>
                <w:rFonts w:ascii="Arial" w:hAnsi="Arial" w:cs="Arial"/>
                <w:b/>
                <w:bCs/>
              </w:rPr>
            </w:pPr>
            <w:r w:rsidRPr="00734119">
              <w:rPr>
                <w:rFonts w:ascii="Arial" w:hAnsi="Arial" w:cs="Arial"/>
                <w:b/>
                <w:bCs/>
              </w:rPr>
              <w:t>9</w:t>
            </w:r>
          </w:p>
        </w:tc>
        <w:tc>
          <w:tcPr>
            <w:tcW w:w="1695" w:type="dxa"/>
          </w:tcPr>
          <w:p w:rsidR="00EE12FA" w:rsidRPr="00734119" w:rsidRDefault="00EE12FA" w:rsidP="00EE12FA">
            <w:pPr>
              <w:jc w:val="center"/>
              <w:rPr>
                <w:rFonts w:ascii="Arial" w:hAnsi="Arial" w:cs="Arial"/>
                <w:b/>
                <w:bCs/>
                <w:color w:val="FF0000"/>
              </w:rPr>
            </w:pPr>
            <w:r w:rsidRPr="00734119">
              <w:rPr>
                <w:rFonts w:ascii="Arial" w:hAnsi="Arial" w:cs="Arial"/>
                <w:b/>
                <w:bCs/>
                <w:color w:val="FF0000"/>
              </w:rPr>
              <w:t>+6 cases</w:t>
            </w:r>
          </w:p>
        </w:tc>
      </w:tr>
      <w:tr w:rsidR="00EE12FA" w:rsidRPr="00734119" w:rsidTr="00734119">
        <w:tc>
          <w:tcPr>
            <w:tcW w:w="704" w:type="dxa"/>
          </w:tcPr>
          <w:p w:rsidR="00EE12FA" w:rsidRPr="00734119" w:rsidRDefault="00EE12FA" w:rsidP="00EE12FA">
            <w:pPr>
              <w:rPr>
                <w:rFonts w:ascii="Arial" w:hAnsi="Arial" w:cs="Arial"/>
                <w:b/>
                <w:bCs/>
              </w:rPr>
            </w:pPr>
            <w:r w:rsidRPr="00734119">
              <w:rPr>
                <w:rFonts w:ascii="Arial" w:hAnsi="Arial" w:cs="Arial"/>
                <w:b/>
                <w:bCs/>
              </w:rPr>
              <w:t>Staph Aureus bacteraemia</w:t>
            </w:r>
          </w:p>
        </w:tc>
        <w:tc>
          <w:tcPr>
            <w:tcW w:w="1525" w:type="dxa"/>
          </w:tcPr>
          <w:p w:rsidR="00EE12FA" w:rsidRPr="00734119" w:rsidRDefault="00EE12FA" w:rsidP="00EE12FA">
            <w:pPr>
              <w:jc w:val="center"/>
              <w:rPr>
                <w:rFonts w:ascii="Arial" w:hAnsi="Arial" w:cs="Arial"/>
              </w:rPr>
            </w:pPr>
            <w:r w:rsidRPr="00734119">
              <w:rPr>
                <w:rFonts w:ascii="Arial" w:hAnsi="Arial" w:cs="Arial"/>
              </w:rPr>
              <w:t>14</w:t>
            </w:r>
          </w:p>
        </w:tc>
        <w:tc>
          <w:tcPr>
            <w:tcW w:w="1641" w:type="dxa"/>
          </w:tcPr>
          <w:p w:rsidR="00EE12FA" w:rsidRPr="00734119" w:rsidRDefault="00EE12FA" w:rsidP="00EE12FA">
            <w:pPr>
              <w:jc w:val="center"/>
              <w:rPr>
                <w:rFonts w:ascii="Arial" w:hAnsi="Arial" w:cs="Arial"/>
                <w:b/>
                <w:bCs/>
              </w:rPr>
            </w:pPr>
            <w:r w:rsidRPr="00734119">
              <w:rPr>
                <w:rFonts w:ascii="Arial" w:hAnsi="Arial" w:cs="Arial"/>
                <w:b/>
                <w:bCs/>
              </w:rPr>
              <w:t>6</w:t>
            </w:r>
          </w:p>
        </w:tc>
        <w:tc>
          <w:tcPr>
            <w:tcW w:w="1695" w:type="dxa"/>
          </w:tcPr>
          <w:p w:rsidR="00EE12FA" w:rsidRPr="00734119" w:rsidRDefault="00EE12FA" w:rsidP="00EE12FA">
            <w:pPr>
              <w:jc w:val="center"/>
              <w:rPr>
                <w:rFonts w:ascii="Arial" w:hAnsi="Arial" w:cs="Arial"/>
                <w:b/>
                <w:bCs/>
                <w:color w:val="FF0000"/>
              </w:rPr>
            </w:pPr>
            <w:r w:rsidRPr="00734119">
              <w:rPr>
                <w:rFonts w:ascii="Arial" w:hAnsi="Arial" w:cs="Arial"/>
                <w:b/>
                <w:bCs/>
                <w:color w:val="FF0000"/>
              </w:rPr>
              <w:t>+8 cases</w:t>
            </w:r>
          </w:p>
        </w:tc>
      </w:tr>
      <w:tr w:rsidR="00EE12FA" w:rsidRPr="00734119" w:rsidTr="00734119">
        <w:tc>
          <w:tcPr>
            <w:tcW w:w="704" w:type="dxa"/>
          </w:tcPr>
          <w:p w:rsidR="00EE12FA" w:rsidRPr="00734119" w:rsidRDefault="00EE12FA" w:rsidP="00EE12FA">
            <w:pPr>
              <w:rPr>
                <w:rFonts w:ascii="Arial" w:hAnsi="Arial" w:cs="Arial"/>
                <w:b/>
                <w:bCs/>
              </w:rPr>
            </w:pPr>
            <w:proofErr w:type="spellStart"/>
            <w:r w:rsidRPr="00734119">
              <w:rPr>
                <w:rFonts w:ascii="Arial" w:hAnsi="Arial" w:cs="Arial"/>
                <w:b/>
                <w:bCs/>
              </w:rPr>
              <w:t>E.Coli</w:t>
            </w:r>
            <w:proofErr w:type="spellEnd"/>
            <w:r w:rsidRPr="00734119">
              <w:rPr>
                <w:rFonts w:ascii="Arial" w:hAnsi="Arial" w:cs="Arial"/>
                <w:b/>
                <w:bCs/>
              </w:rPr>
              <w:t xml:space="preserve"> bacteraemia </w:t>
            </w:r>
          </w:p>
        </w:tc>
        <w:tc>
          <w:tcPr>
            <w:tcW w:w="1525" w:type="dxa"/>
          </w:tcPr>
          <w:p w:rsidR="00EE12FA" w:rsidRPr="00734119" w:rsidRDefault="00EE12FA" w:rsidP="00EE12FA">
            <w:pPr>
              <w:jc w:val="center"/>
              <w:rPr>
                <w:rFonts w:ascii="Arial" w:hAnsi="Arial" w:cs="Arial"/>
              </w:rPr>
            </w:pPr>
            <w:r w:rsidRPr="00734119">
              <w:rPr>
                <w:rFonts w:ascii="Arial" w:hAnsi="Arial" w:cs="Arial"/>
              </w:rPr>
              <w:t>31</w:t>
            </w:r>
          </w:p>
        </w:tc>
        <w:tc>
          <w:tcPr>
            <w:tcW w:w="1641" w:type="dxa"/>
          </w:tcPr>
          <w:p w:rsidR="00EE12FA" w:rsidRPr="00734119" w:rsidRDefault="00EE12FA" w:rsidP="00EE12FA">
            <w:pPr>
              <w:jc w:val="center"/>
              <w:rPr>
                <w:rFonts w:ascii="Arial" w:hAnsi="Arial" w:cs="Arial"/>
                <w:b/>
                <w:bCs/>
              </w:rPr>
            </w:pPr>
            <w:r w:rsidRPr="00734119">
              <w:rPr>
                <w:rFonts w:ascii="Arial" w:hAnsi="Arial" w:cs="Arial"/>
                <w:b/>
                <w:bCs/>
              </w:rPr>
              <w:t>33</w:t>
            </w:r>
          </w:p>
        </w:tc>
        <w:tc>
          <w:tcPr>
            <w:tcW w:w="1695" w:type="dxa"/>
          </w:tcPr>
          <w:p w:rsidR="00EE12FA" w:rsidRPr="00734119" w:rsidRDefault="00EE12FA" w:rsidP="00EE12FA">
            <w:pPr>
              <w:jc w:val="center"/>
              <w:rPr>
                <w:rFonts w:ascii="Arial" w:hAnsi="Arial" w:cs="Arial"/>
                <w:b/>
                <w:bCs/>
                <w:color w:val="FF0000"/>
              </w:rPr>
            </w:pPr>
            <w:r w:rsidRPr="00734119">
              <w:rPr>
                <w:rFonts w:ascii="Arial" w:hAnsi="Arial" w:cs="Arial"/>
                <w:b/>
                <w:bCs/>
                <w:color w:val="00B050"/>
              </w:rPr>
              <w:t>-2 cases</w:t>
            </w:r>
          </w:p>
        </w:tc>
      </w:tr>
      <w:tr w:rsidR="00EE12FA" w:rsidRPr="00734119" w:rsidTr="00734119">
        <w:tc>
          <w:tcPr>
            <w:tcW w:w="704" w:type="dxa"/>
          </w:tcPr>
          <w:p w:rsidR="00EE12FA" w:rsidRPr="00734119" w:rsidRDefault="00EE12FA" w:rsidP="00EE12FA">
            <w:pPr>
              <w:rPr>
                <w:rFonts w:ascii="Arial" w:hAnsi="Arial" w:cs="Arial"/>
                <w:b/>
                <w:bCs/>
              </w:rPr>
            </w:pPr>
            <w:proofErr w:type="spellStart"/>
            <w:r w:rsidRPr="00734119">
              <w:rPr>
                <w:rFonts w:ascii="Arial" w:hAnsi="Arial" w:cs="Arial"/>
                <w:b/>
                <w:bCs/>
              </w:rPr>
              <w:t>Klebsiella</w:t>
            </w:r>
            <w:proofErr w:type="spellEnd"/>
            <w:r w:rsidRPr="00734119">
              <w:rPr>
                <w:rFonts w:ascii="Arial" w:hAnsi="Arial" w:cs="Arial"/>
                <w:b/>
                <w:bCs/>
              </w:rPr>
              <w:t xml:space="preserve"> bacteraemia</w:t>
            </w:r>
          </w:p>
        </w:tc>
        <w:tc>
          <w:tcPr>
            <w:tcW w:w="1525" w:type="dxa"/>
          </w:tcPr>
          <w:p w:rsidR="00EE12FA" w:rsidRPr="00734119" w:rsidRDefault="00EE12FA" w:rsidP="00EE12FA">
            <w:pPr>
              <w:jc w:val="center"/>
              <w:rPr>
                <w:rFonts w:ascii="Arial" w:hAnsi="Arial" w:cs="Arial"/>
              </w:rPr>
            </w:pPr>
            <w:r w:rsidRPr="00734119">
              <w:rPr>
                <w:rFonts w:ascii="Arial" w:hAnsi="Arial" w:cs="Arial"/>
              </w:rPr>
              <w:t>12</w:t>
            </w:r>
          </w:p>
        </w:tc>
        <w:tc>
          <w:tcPr>
            <w:tcW w:w="1641" w:type="dxa"/>
          </w:tcPr>
          <w:p w:rsidR="00EE12FA" w:rsidRPr="00734119" w:rsidRDefault="00EE12FA" w:rsidP="00EE12FA">
            <w:pPr>
              <w:jc w:val="center"/>
              <w:rPr>
                <w:rFonts w:ascii="Arial" w:hAnsi="Arial" w:cs="Arial"/>
                <w:b/>
                <w:bCs/>
              </w:rPr>
            </w:pPr>
            <w:r w:rsidRPr="00734119">
              <w:rPr>
                <w:rFonts w:ascii="Arial" w:hAnsi="Arial" w:cs="Arial"/>
                <w:b/>
                <w:bCs/>
              </w:rPr>
              <w:t>10</w:t>
            </w:r>
          </w:p>
        </w:tc>
        <w:tc>
          <w:tcPr>
            <w:tcW w:w="1695" w:type="dxa"/>
          </w:tcPr>
          <w:p w:rsidR="00EE12FA" w:rsidRPr="00734119" w:rsidRDefault="00EE12FA" w:rsidP="00EE12FA">
            <w:pPr>
              <w:jc w:val="center"/>
              <w:rPr>
                <w:rFonts w:ascii="Arial" w:hAnsi="Arial" w:cs="Arial"/>
                <w:b/>
                <w:bCs/>
                <w:color w:val="FF0000"/>
              </w:rPr>
            </w:pPr>
            <w:r w:rsidRPr="00734119">
              <w:rPr>
                <w:rFonts w:ascii="Arial" w:hAnsi="Arial" w:cs="Arial"/>
                <w:b/>
                <w:bCs/>
                <w:color w:val="FF0000"/>
              </w:rPr>
              <w:t>+2 cases</w:t>
            </w:r>
          </w:p>
        </w:tc>
      </w:tr>
      <w:tr w:rsidR="00EE12FA" w:rsidRPr="00734119" w:rsidTr="00734119">
        <w:tc>
          <w:tcPr>
            <w:tcW w:w="704" w:type="dxa"/>
          </w:tcPr>
          <w:p w:rsidR="00EE12FA" w:rsidRPr="00734119" w:rsidRDefault="00EE12FA" w:rsidP="00EE12FA">
            <w:pPr>
              <w:rPr>
                <w:rFonts w:ascii="Arial" w:hAnsi="Arial" w:cs="Arial"/>
                <w:b/>
                <w:bCs/>
              </w:rPr>
            </w:pPr>
            <w:r w:rsidRPr="00734119">
              <w:rPr>
                <w:rFonts w:ascii="Arial" w:hAnsi="Arial" w:cs="Arial"/>
                <w:b/>
                <w:bCs/>
              </w:rPr>
              <w:t>P. aeruginosa bacteraemia</w:t>
            </w:r>
          </w:p>
        </w:tc>
        <w:tc>
          <w:tcPr>
            <w:tcW w:w="1525" w:type="dxa"/>
          </w:tcPr>
          <w:p w:rsidR="00EE12FA" w:rsidRPr="00734119" w:rsidRDefault="00EE12FA" w:rsidP="00EE12FA">
            <w:pPr>
              <w:jc w:val="center"/>
              <w:rPr>
                <w:rFonts w:ascii="Arial" w:hAnsi="Arial" w:cs="Arial"/>
              </w:rPr>
            </w:pPr>
            <w:r w:rsidRPr="00734119">
              <w:rPr>
                <w:rFonts w:ascii="Arial" w:hAnsi="Arial" w:cs="Arial"/>
              </w:rPr>
              <w:t>2</w:t>
            </w:r>
          </w:p>
        </w:tc>
        <w:tc>
          <w:tcPr>
            <w:tcW w:w="1641" w:type="dxa"/>
          </w:tcPr>
          <w:p w:rsidR="00EE12FA" w:rsidRPr="00734119" w:rsidRDefault="00EE12FA" w:rsidP="00EE12FA">
            <w:pPr>
              <w:jc w:val="center"/>
              <w:rPr>
                <w:rFonts w:ascii="Arial" w:hAnsi="Arial" w:cs="Arial"/>
                <w:b/>
                <w:bCs/>
              </w:rPr>
            </w:pPr>
            <w:r w:rsidRPr="00734119">
              <w:rPr>
                <w:rFonts w:ascii="Arial" w:hAnsi="Arial" w:cs="Arial"/>
                <w:b/>
                <w:bCs/>
              </w:rPr>
              <w:t>2</w:t>
            </w:r>
          </w:p>
        </w:tc>
        <w:tc>
          <w:tcPr>
            <w:tcW w:w="1695" w:type="dxa"/>
          </w:tcPr>
          <w:p w:rsidR="00EE12FA" w:rsidRPr="00734119" w:rsidRDefault="00EE12FA" w:rsidP="00EE12FA">
            <w:pPr>
              <w:jc w:val="center"/>
              <w:rPr>
                <w:rFonts w:ascii="Arial" w:hAnsi="Arial" w:cs="Arial"/>
                <w:b/>
                <w:bCs/>
                <w:color w:val="FF0000"/>
              </w:rPr>
            </w:pPr>
            <w:r w:rsidRPr="00734119">
              <w:rPr>
                <w:rFonts w:ascii="Arial" w:hAnsi="Arial" w:cs="Arial"/>
                <w:b/>
                <w:bCs/>
                <w:color w:val="00B050"/>
              </w:rPr>
              <w:t>On Target</w:t>
            </w:r>
          </w:p>
        </w:tc>
      </w:tr>
    </w:tbl>
    <w:p w:rsidR="00EE12FA" w:rsidRPr="00734119" w:rsidRDefault="00EE12FA" w:rsidP="0020169C">
      <w:pPr>
        <w:spacing w:after="200" w:line="276" w:lineRule="auto"/>
        <w:rPr>
          <w:rFonts w:ascii="Arial" w:hAnsi="Arial" w:cs="Arial"/>
          <w:b/>
          <w:bCs/>
          <w:sz w:val="24"/>
          <w:szCs w:val="24"/>
        </w:rPr>
      </w:pPr>
    </w:p>
    <w:p w:rsidR="0020169C" w:rsidRPr="00734119" w:rsidRDefault="0020169C" w:rsidP="00B73F8E">
      <w:pPr>
        <w:spacing w:after="200" w:line="276" w:lineRule="auto"/>
        <w:rPr>
          <w:rFonts w:ascii="Arial" w:hAnsi="Arial" w:cs="Arial"/>
          <w:b/>
          <w:sz w:val="24"/>
          <w:szCs w:val="24"/>
        </w:rPr>
      </w:pPr>
      <w:r w:rsidRPr="00734119">
        <w:rPr>
          <w:rFonts w:ascii="Arial" w:hAnsi="Arial" w:cs="Arial"/>
          <w:b/>
          <w:sz w:val="24"/>
          <w:szCs w:val="24"/>
        </w:rPr>
        <w:t>PCT</w:t>
      </w:r>
      <w:r w:rsidR="009A7B9F" w:rsidRPr="00734119">
        <w:rPr>
          <w:rFonts w:ascii="Arial" w:hAnsi="Arial" w:cs="Arial"/>
          <w:b/>
          <w:sz w:val="24"/>
          <w:szCs w:val="24"/>
        </w:rPr>
        <w:t>G</w:t>
      </w:r>
      <w:r w:rsidRPr="00734119">
        <w:rPr>
          <w:rFonts w:ascii="Arial" w:hAnsi="Arial" w:cs="Arial"/>
          <w:b/>
          <w:sz w:val="24"/>
          <w:szCs w:val="24"/>
        </w:rPr>
        <w:t xml:space="preserve"> IPC Tie</w:t>
      </w:r>
      <w:r w:rsidR="009A7B9F" w:rsidRPr="00734119">
        <w:rPr>
          <w:rFonts w:ascii="Arial" w:hAnsi="Arial" w:cs="Arial"/>
          <w:b/>
          <w:sz w:val="24"/>
          <w:szCs w:val="24"/>
        </w:rPr>
        <w:t>r 1 Targets</w:t>
      </w:r>
      <w:r w:rsidRPr="00734119">
        <w:rPr>
          <w:rFonts w:ascii="Arial" w:hAnsi="Arial" w:cs="Arial"/>
          <w:b/>
          <w:sz w:val="24"/>
          <w:szCs w:val="24"/>
        </w:rPr>
        <w:t xml:space="preserve"> for 2023/2024:</w:t>
      </w:r>
    </w:p>
    <w:tbl>
      <w:tblPr>
        <w:tblStyle w:val="TableGrid"/>
        <w:tblW w:w="9728" w:type="dxa"/>
        <w:tblLayout w:type="fixed"/>
        <w:tblLook w:val="04A0" w:firstRow="1" w:lastRow="0" w:firstColumn="1" w:lastColumn="0" w:noHBand="0" w:noVBand="1"/>
      </w:tblPr>
      <w:tblGrid>
        <w:gridCol w:w="2048"/>
        <w:gridCol w:w="1880"/>
        <w:gridCol w:w="2565"/>
        <w:gridCol w:w="3235"/>
      </w:tblGrid>
      <w:tr w:rsidR="0020169C" w:rsidRPr="00734119" w:rsidTr="0020169C">
        <w:trPr>
          <w:trHeight w:val="1344"/>
        </w:trPr>
        <w:tc>
          <w:tcPr>
            <w:tcW w:w="2048" w:type="dxa"/>
          </w:tcPr>
          <w:p w:rsidR="0020169C" w:rsidRPr="00734119" w:rsidRDefault="0020169C" w:rsidP="001B5ABF">
            <w:pPr>
              <w:jc w:val="center"/>
              <w:rPr>
                <w:rFonts w:ascii="Arial" w:hAnsi="Arial" w:cs="Arial"/>
                <w:b/>
                <w:bCs/>
              </w:rPr>
            </w:pPr>
            <w:r w:rsidRPr="00734119">
              <w:rPr>
                <w:rFonts w:ascii="Arial" w:hAnsi="Arial" w:cs="Arial"/>
                <w:b/>
                <w:bCs/>
              </w:rPr>
              <w:t>HCAI</w:t>
            </w:r>
          </w:p>
        </w:tc>
        <w:tc>
          <w:tcPr>
            <w:tcW w:w="1880" w:type="dxa"/>
          </w:tcPr>
          <w:p w:rsidR="0020169C" w:rsidRPr="00734119" w:rsidRDefault="0020169C" w:rsidP="001B5ABF">
            <w:pPr>
              <w:jc w:val="center"/>
              <w:rPr>
                <w:rFonts w:ascii="Arial" w:hAnsi="Arial" w:cs="Arial"/>
                <w:b/>
                <w:bCs/>
              </w:rPr>
            </w:pPr>
            <w:r w:rsidRPr="00734119">
              <w:rPr>
                <w:rFonts w:ascii="Arial" w:hAnsi="Arial" w:cs="Arial"/>
                <w:b/>
                <w:bCs/>
              </w:rPr>
              <w:t xml:space="preserve">WG reduction target  for 2023/24 </w:t>
            </w:r>
          </w:p>
        </w:tc>
        <w:tc>
          <w:tcPr>
            <w:tcW w:w="2565" w:type="dxa"/>
          </w:tcPr>
          <w:p w:rsidR="0020169C" w:rsidRPr="00734119" w:rsidRDefault="0020169C" w:rsidP="001B5ABF">
            <w:pPr>
              <w:jc w:val="center"/>
              <w:rPr>
                <w:rFonts w:ascii="Arial" w:hAnsi="Arial" w:cs="Arial"/>
                <w:b/>
                <w:bCs/>
              </w:rPr>
            </w:pPr>
            <w:r w:rsidRPr="00734119">
              <w:rPr>
                <w:rFonts w:ascii="Arial" w:hAnsi="Arial" w:cs="Arial"/>
                <w:b/>
                <w:bCs/>
              </w:rPr>
              <w:t>PCT Service Group Population Health  reduction target for (population 390,000) 2023/24</w:t>
            </w:r>
          </w:p>
        </w:tc>
        <w:tc>
          <w:tcPr>
            <w:tcW w:w="3235" w:type="dxa"/>
          </w:tcPr>
          <w:p w:rsidR="0020169C" w:rsidRPr="00734119" w:rsidRDefault="0020169C" w:rsidP="001B5ABF">
            <w:pPr>
              <w:jc w:val="center"/>
              <w:rPr>
                <w:rFonts w:ascii="Arial" w:hAnsi="Arial" w:cs="Arial"/>
                <w:b/>
                <w:bCs/>
              </w:rPr>
            </w:pPr>
            <w:r w:rsidRPr="00734119">
              <w:rPr>
                <w:rFonts w:ascii="Arial" w:hAnsi="Arial" w:cs="Arial"/>
                <w:b/>
                <w:bCs/>
              </w:rPr>
              <w:t>PCT Service Level Cumulative Cases Target for (population 390,000) for 2023/2024</w:t>
            </w:r>
          </w:p>
        </w:tc>
      </w:tr>
      <w:tr w:rsidR="0020169C" w:rsidRPr="00734119" w:rsidTr="0020169C">
        <w:trPr>
          <w:trHeight w:val="543"/>
        </w:trPr>
        <w:tc>
          <w:tcPr>
            <w:tcW w:w="2048" w:type="dxa"/>
          </w:tcPr>
          <w:p w:rsidR="0020169C" w:rsidRPr="00734119" w:rsidRDefault="0020169C" w:rsidP="001B5ABF">
            <w:pPr>
              <w:rPr>
                <w:rFonts w:ascii="Arial" w:hAnsi="Arial" w:cs="Arial"/>
                <w:b/>
                <w:bCs/>
              </w:rPr>
            </w:pPr>
            <w:proofErr w:type="spellStart"/>
            <w:r w:rsidRPr="00734119">
              <w:rPr>
                <w:rFonts w:ascii="Arial" w:hAnsi="Arial" w:cs="Arial"/>
                <w:b/>
                <w:bCs/>
              </w:rPr>
              <w:t>Clostridioides</w:t>
            </w:r>
            <w:proofErr w:type="spellEnd"/>
            <w:r w:rsidRPr="00734119">
              <w:rPr>
                <w:rFonts w:ascii="Arial" w:hAnsi="Arial" w:cs="Arial"/>
                <w:b/>
                <w:bCs/>
              </w:rPr>
              <w:t xml:space="preserve"> difficile </w:t>
            </w:r>
          </w:p>
        </w:tc>
        <w:tc>
          <w:tcPr>
            <w:tcW w:w="1880" w:type="dxa"/>
            <w:vAlign w:val="bottom"/>
          </w:tcPr>
          <w:p w:rsidR="0020169C" w:rsidRPr="00734119" w:rsidRDefault="0020169C" w:rsidP="001B5ABF">
            <w:pPr>
              <w:jc w:val="center"/>
              <w:rPr>
                <w:rFonts w:ascii="Arial" w:hAnsi="Arial" w:cs="Arial"/>
                <w:color w:val="000000"/>
              </w:rPr>
            </w:pPr>
            <w:r w:rsidRPr="00734119">
              <w:rPr>
                <w:rFonts w:ascii="Arial" w:hAnsi="Arial" w:cs="Arial"/>
                <w:color w:val="000000"/>
              </w:rPr>
              <w:t xml:space="preserve"> &lt; by </w:t>
            </w:r>
            <w:r w:rsidRPr="009558E1">
              <w:rPr>
                <w:rFonts w:ascii="Arial" w:hAnsi="Arial" w:cs="Arial"/>
                <w:bCs/>
                <w:color w:val="000000"/>
              </w:rPr>
              <w:t>54%</w:t>
            </w:r>
            <w:r w:rsidRPr="00734119">
              <w:rPr>
                <w:rFonts w:ascii="Arial" w:hAnsi="Arial" w:cs="Arial"/>
                <w:color w:val="000000"/>
              </w:rPr>
              <w:t xml:space="preserve"> </w:t>
            </w:r>
          </w:p>
        </w:tc>
        <w:tc>
          <w:tcPr>
            <w:tcW w:w="2565" w:type="dxa"/>
            <w:vAlign w:val="bottom"/>
          </w:tcPr>
          <w:p w:rsidR="0020169C" w:rsidRPr="00734119" w:rsidRDefault="0020169C" w:rsidP="001B5ABF">
            <w:pPr>
              <w:jc w:val="center"/>
              <w:rPr>
                <w:rFonts w:ascii="Arial" w:hAnsi="Arial" w:cs="Arial"/>
                <w:color w:val="000000"/>
              </w:rPr>
            </w:pPr>
            <w:r w:rsidRPr="00734119">
              <w:rPr>
                <w:rFonts w:ascii="Arial" w:hAnsi="Arial" w:cs="Arial"/>
                <w:color w:val="000000"/>
              </w:rPr>
              <w:t xml:space="preserve"> &lt; by 15</w:t>
            </w:r>
            <w:r w:rsidRPr="00734119">
              <w:rPr>
                <w:rFonts w:ascii="Arial" w:hAnsi="Arial" w:cs="Arial"/>
                <w:b/>
                <w:bCs/>
                <w:color w:val="000000"/>
              </w:rPr>
              <w:t>%</w:t>
            </w:r>
          </w:p>
        </w:tc>
        <w:tc>
          <w:tcPr>
            <w:tcW w:w="3235" w:type="dxa"/>
            <w:vAlign w:val="bottom"/>
          </w:tcPr>
          <w:p w:rsidR="0020169C" w:rsidRPr="00734119" w:rsidRDefault="0020169C" w:rsidP="001B5ABF">
            <w:pPr>
              <w:jc w:val="center"/>
              <w:rPr>
                <w:rFonts w:ascii="Arial" w:hAnsi="Arial" w:cs="Arial"/>
                <w:b/>
                <w:bCs/>
                <w:color w:val="000000"/>
              </w:rPr>
            </w:pPr>
            <w:r w:rsidRPr="00734119">
              <w:rPr>
                <w:rFonts w:ascii="Arial" w:hAnsi="Arial" w:cs="Arial"/>
                <w:b/>
                <w:bCs/>
                <w:color w:val="000000"/>
              </w:rPr>
              <w:t>&lt; 55 CAI cases</w:t>
            </w:r>
          </w:p>
        </w:tc>
      </w:tr>
      <w:tr w:rsidR="0020169C" w:rsidRPr="00734119" w:rsidTr="0020169C">
        <w:trPr>
          <w:trHeight w:val="528"/>
        </w:trPr>
        <w:tc>
          <w:tcPr>
            <w:tcW w:w="2048" w:type="dxa"/>
          </w:tcPr>
          <w:p w:rsidR="0020169C" w:rsidRPr="00734119" w:rsidRDefault="0020169C" w:rsidP="001B5ABF">
            <w:pPr>
              <w:rPr>
                <w:rFonts w:ascii="Arial" w:hAnsi="Arial" w:cs="Arial"/>
                <w:b/>
                <w:bCs/>
              </w:rPr>
            </w:pPr>
            <w:r w:rsidRPr="00734119">
              <w:rPr>
                <w:rFonts w:ascii="Arial" w:hAnsi="Arial" w:cs="Arial"/>
                <w:b/>
                <w:bCs/>
              </w:rPr>
              <w:t>Staph Aureus bacteraemia</w:t>
            </w:r>
          </w:p>
        </w:tc>
        <w:tc>
          <w:tcPr>
            <w:tcW w:w="1880" w:type="dxa"/>
            <w:vAlign w:val="bottom"/>
          </w:tcPr>
          <w:p w:rsidR="0020169C" w:rsidRPr="00734119" w:rsidRDefault="0020169C" w:rsidP="001B5ABF">
            <w:pPr>
              <w:jc w:val="center"/>
              <w:rPr>
                <w:rFonts w:ascii="Arial" w:hAnsi="Arial" w:cs="Arial"/>
                <w:color w:val="000000"/>
              </w:rPr>
            </w:pPr>
            <w:r w:rsidRPr="00734119">
              <w:rPr>
                <w:rFonts w:ascii="Arial" w:hAnsi="Arial" w:cs="Arial"/>
                <w:color w:val="000000"/>
              </w:rPr>
              <w:t xml:space="preserve"> &lt; by 63</w:t>
            </w:r>
            <w:r w:rsidRPr="00734119">
              <w:rPr>
                <w:rFonts w:ascii="Arial" w:hAnsi="Arial" w:cs="Arial"/>
                <w:b/>
                <w:bCs/>
                <w:color w:val="000000"/>
              </w:rPr>
              <w:t>%</w:t>
            </w:r>
            <w:r w:rsidRPr="00734119">
              <w:rPr>
                <w:rFonts w:ascii="Arial" w:hAnsi="Arial" w:cs="Arial"/>
                <w:color w:val="000000"/>
              </w:rPr>
              <w:t xml:space="preserve"> </w:t>
            </w:r>
          </w:p>
        </w:tc>
        <w:tc>
          <w:tcPr>
            <w:tcW w:w="2565" w:type="dxa"/>
            <w:vAlign w:val="bottom"/>
          </w:tcPr>
          <w:p w:rsidR="0020169C" w:rsidRPr="00734119" w:rsidRDefault="0020169C" w:rsidP="001B5ABF">
            <w:pPr>
              <w:jc w:val="center"/>
              <w:rPr>
                <w:rFonts w:ascii="Arial" w:hAnsi="Arial" w:cs="Arial"/>
                <w:color w:val="000000"/>
              </w:rPr>
            </w:pPr>
            <w:r w:rsidRPr="00734119">
              <w:rPr>
                <w:rFonts w:ascii="Arial" w:hAnsi="Arial" w:cs="Arial"/>
                <w:color w:val="000000"/>
              </w:rPr>
              <w:t xml:space="preserve"> &lt; by 20</w:t>
            </w:r>
            <w:r w:rsidRPr="00734119">
              <w:rPr>
                <w:rFonts w:ascii="Arial" w:hAnsi="Arial" w:cs="Arial"/>
                <w:b/>
                <w:bCs/>
                <w:color w:val="000000"/>
              </w:rPr>
              <w:t>%</w:t>
            </w:r>
            <w:r w:rsidRPr="00734119">
              <w:rPr>
                <w:rFonts w:ascii="Arial" w:hAnsi="Arial" w:cs="Arial"/>
                <w:color w:val="000000"/>
              </w:rPr>
              <w:t xml:space="preserve"> </w:t>
            </w:r>
          </w:p>
        </w:tc>
        <w:tc>
          <w:tcPr>
            <w:tcW w:w="3235" w:type="dxa"/>
            <w:vAlign w:val="bottom"/>
          </w:tcPr>
          <w:p w:rsidR="0020169C" w:rsidRPr="00734119" w:rsidRDefault="0020169C" w:rsidP="001B5ABF">
            <w:pPr>
              <w:jc w:val="center"/>
              <w:rPr>
                <w:rFonts w:ascii="Arial" w:hAnsi="Arial" w:cs="Arial"/>
                <w:b/>
                <w:bCs/>
                <w:color w:val="000000"/>
              </w:rPr>
            </w:pPr>
            <w:r w:rsidRPr="00734119">
              <w:rPr>
                <w:rFonts w:ascii="Arial" w:hAnsi="Arial" w:cs="Arial"/>
                <w:b/>
                <w:bCs/>
                <w:color w:val="000000"/>
              </w:rPr>
              <w:t>&lt; 52 CAI cases</w:t>
            </w:r>
          </w:p>
        </w:tc>
      </w:tr>
      <w:tr w:rsidR="0020169C" w:rsidRPr="00734119" w:rsidTr="0020169C">
        <w:trPr>
          <w:trHeight w:val="543"/>
        </w:trPr>
        <w:tc>
          <w:tcPr>
            <w:tcW w:w="2048" w:type="dxa"/>
          </w:tcPr>
          <w:p w:rsidR="0020169C" w:rsidRPr="00734119" w:rsidRDefault="0020169C" w:rsidP="001B5ABF">
            <w:pPr>
              <w:rPr>
                <w:rFonts w:ascii="Arial" w:hAnsi="Arial" w:cs="Arial"/>
                <w:b/>
                <w:bCs/>
              </w:rPr>
            </w:pPr>
            <w:proofErr w:type="spellStart"/>
            <w:r w:rsidRPr="00734119">
              <w:rPr>
                <w:rFonts w:ascii="Arial" w:hAnsi="Arial" w:cs="Arial"/>
                <w:b/>
                <w:bCs/>
              </w:rPr>
              <w:t>E.Coli</w:t>
            </w:r>
            <w:proofErr w:type="spellEnd"/>
            <w:r w:rsidRPr="00734119">
              <w:rPr>
                <w:rFonts w:ascii="Arial" w:hAnsi="Arial" w:cs="Arial"/>
                <w:b/>
                <w:bCs/>
              </w:rPr>
              <w:t xml:space="preserve"> bacteraemia </w:t>
            </w:r>
          </w:p>
        </w:tc>
        <w:tc>
          <w:tcPr>
            <w:tcW w:w="1880" w:type="dxa"/>
            <w:vAlign w:val="bottom"/>
          </w:tcPr>
          <w:p w:rsidR="0020169C" w:rsidRPr="00734119" w:rsidRDefault="0020169C" w:rsidP="001B5ABF">
            <w:pPr>
              <w:jc w:val="center"/>
              <w:rPr>
                <w:rFonts w:ascii="Arial" w:hAnsi="Arial" w:cs="Arial"/>
                <w:color w:val="000000"/>
              </w:rPr>
            </w:pPr>
            <w:r w:rsidRPr="00734119">
              <w:rPr>
                <w:rFonts w:ascii="Arial" w:hAnsi="Arial" w:cs="Arial"/>
                <w:color w:val="000000"/>
              </w:rPr>
              <w:t xml:space="preserve"> &lt; by 10</w:t>
            </w:r>
            <w:r w:rsidRPr="00734119">
              <w:rPr>
                <w:rFonts w:ascii="Arial" w:hAnsi="Arial" w:cs="Arial"/>
                <w:b/>
                <w:bCs/>
                <w:color w:val="000000"/>
              </w:rPr>
              <w:t>%</w:t>
            </w:r>
            <w:r w:rsidRPr="00734119">
              <w:rPr>
                <w:rFonts w:ascii="Arial" w:hAnsi="Arial" w:cs="Arial"/>
                <w:color w:val="000000"/>
              </w:rPr>
              <w:t xml:space="preserve"> </w:t>
            </w:r>
          </w:p>
        </w:tc>
        <w:tc>
          <w:tcPr>
            <w:tcW w:w="2565" w:type="dxa"/>
            <w:vAlign w:val="bottom"/>
          </w:tcPr>
          <w:p w:rsidR="0020169C" w:rsidRPr="00734119" w:rsidRDefault="0020169C" w:rsidP="001B5ABF">
            <w:pPr>
              <w:jc w:val="center"/>
              <w:rPr>
                <w:rFonts w:ascii="Arial" w:hAnsi="Arial" w:cs="Arial"/>
                <w:color w:val="000000"/>
              </w:rPr>
            </w:pPr>
            <w:r w:rsidRPr="00734119">
              <w:rPr>
                <w:rFonts w:ascii="Arial" w:hAnsi="Arial" w:cs="Arial"/>
                <w:color w:val="000000"/>
              </w:rPr>
              <w:t xml:space="preserve"> &lt; by 10</w:t>
            </w:r>
            <w:r w:rsidRPr="00734119">
              <w:rPr>
                <w:rFonts w:ascii="Arial" w:hAnsi="Arial" w:cs="Arial"/>
                <w:b/>
                <w:bCs/>
                <w:color w:val="000000"/>
              </w:rPr>
              <w:t>%</w:t>
            </w:r>
            <w:r w:rsidRPr="00734119">
              <w:rPr>
                <w:rFonts w:ascii="Arial" w:hAnsi="Arial" w:cs="Arial"/>
                <w:color w:val="000000"/>
              </w:rPr>
              <w:t xml:space="preserve"> </w:t>
            </w:r>
          </w:p>
        </w:tc>
        <w:tc>
          <w:tcPr>
            <w:tcW w:w="3235" w:type="dxa"/>
            <w:vAlign w:val="bottom"/>
          </w:tcPr>
          <w:p w:rsidR="0020169C" w:rsidRPr="00734119" w:rsidRDefault="0020169C" w:rsidP="001B5ABF">
            <w:pPr>
              <w:jc w:val="center"/>
              <w:rPr>
                <w:rFonts w:ascii="Arial" w:hAnsi="Arial" w:cs="Arial"/>
                <w:b/>
                <w:bCs/>
                <w:color w:val="000000"/>
              </w:rPr>
            </w:pPr>
            <w:r w:rsidRPr="00734119">
              <w:rPr>
                <w:rFonts w:ascii="Arial" w:hAnsi="Arial" w:cs="Arial"/>
                <w:b/>
                <w:bCs/>
                <w:color w:val="000000"/>
              </w:rPr>
              <w:t>&lt; 123 CAI cases</w:t>
            </w:r>
          </w:p>
        </w:tc>
      </w:tr>
      <w:tr w:rsidR="0020169C" w:rsidRPr="00734119" w:rsidTr="0020169C">
        <w:trPr>
          <w:trHeight w:val="226"/>
        </w:trPr>
        <w:tc>
          <w:tcPr>
            <w:tcW w:w="2048" w:type="dxa"/>
          </w:tcPr>
          <w:p w:rsidR="0020169C" w:rsidRPr="00734119" w:rsidRDefault="0020169C" w:rsidP="001B5ABF">
            <w:pPr>
              <w:rPr>
                <w:rFonts w:ascii="Arial" w:hAnsi="Arial" w:cs="Arial"/>
                <w:b/>
                <w:bCs/>
              </w:rPr>
            </w:pPr>
            <w:proofErr w:type="spellStart"/>
            <w:r w:rsidRPr="00734119">
              <w:rPr>
                <w:rFonts w:ascii="Arial" w:hAnsi="Arial" w:cs="Arial"/>
                <w:b/>
                <w:bCs/>
              </w:rPr>
              <w:lastRenderedPageBreak/>
              <w:t>Klebsiella</w:t>
            </w:r>
            <w:proofErr w:type="spellEnd"/>
            <w:r w:rsidRPr="00734119">
              <w:rPr>
                <w:rFonts w:ascii="Arial" w:hAnsi="Arial" w:cs="Arial"/>
                <w:b/>
                <w:bCs/>
              </w:rPr>
              <w:t xml:space="preserve"> bacteraemia</w:t>
            </w:r>
          </w:p>
        </w:tc>
        <w:tc>
          <w:tcPr>
            <w:tcW w:w="1880" w:type="dxa"/>
            <w:vAlign w:val="bottom"/>
          </w:tcPr>
          <w:p w:rsidR="0020169C" w:rsidRPr="00734119" w:rsidRDefault="0020169C" w:rsidP="001B5ABF">
            <w:pPr>
              <w:jc w:val="center"/>
              <w:rPr>
                <w:rFonts w:ascii="Arial" w:hAnsi="Arial" w:cs="Arial"/>
                <w:color w:val="000000"/>
              </w:rPr>
            </w:pPr>
            <w:r w:rsidRPr="00734119">
              <w:rPr>
                <w:rFonts w:ascii="Arial" w:hAnsi="Arial" w:cs="Arial"/>
                <w:color w:val="000000"/>
              </w:rPr>
              <w:t xml:space="preserve"> &lt; by 30</w:t>
            </w:r>
            <w:r w:rsidRPr="00734119">
              <w:rPr>
                <w:rFonts w:ascii="Arial" w:hAnsi="Arial" w:cs="Arial"/>
                <w:b/>
                <w:bCs/>
                <w:color w:val="000000"/>
              </w:rPr>
              <w:t>%</w:t>
            </w:r>
            <w:r w:rsidRPr="00734119">
              <w:rPr>
                <w:rFonts w:ascii="Arial" w:hAnsi="Arial" w:cs="Arial"/>
                <w:color w:val="000000"/>
              </w:rPr>
              <w:t xml:space="preserve"> </w:t>
            </w:r>
          </w:p>
        </w:tc>
        <w:tc>
          <w:tcPr>
            <w:tcW w:w="2565" w:type="dxa"/>
            <w:vAlign w:val="bottom"/>
          </w:tcPr>
          <w:p w:rsidR="0020169C" w:rsidRPr="00734119" w:rsidRDefault="0020169C" w:rsidP="001B5ABF">
            <w:pPr>
              <w:jc w:val="center"/>
              <w:rPr>
                <w:rFonts w:ascii="Arial" w:hAnsi="Arial" w:cs="Arial"/>
                <w:color w:val="000000"/>
              </w:rPr>
            </w:pPr>
            <w:r w:rsidRPr="00734119">
              <w:rPr>
                <w:rFonts w:ascii="Arial" w:hAnsi="Arial" w:cs="Arial"/>
                <w:color w:val="000000"/>
              </w:rPr>
              <w:t xml:space="preserve"> &lt; by 10</w:t>
            </w:r>
            <w:r w:rsidRPr="00734119">
              <w:rPr>
                <w:rFonts w:ascii="Arial" w:hAnsi="Arial" w:cs="Arial"/>
                <w:b/>
                <w:bCs/>
                <w:color w:val="000000"/>
              </w:rPr>
              <w:t>%</w:t>
            </w:r>
            <w:r w:rsidRPr="00734119">
              <w:rPr>
                <w:rFonts w:ascii="Arial" w:hAnsi="Arial" w:cs="Arial"/>
                <w:color w:val="000000"/>
              </w:rPr>
              <w:t xml:space="preserve"> </w:t>
            </w:r>
          </w:p>
        </w:tc>
        <w:tc>
          <w:tcPr>
            <w:tcW w:w="3235" w:type="dxa"/>
            <w:vAlign w:val="bottom"/>
          </w:tcPr>
          <w:p w:rsidR="0020169C" w:rsidRPr="00734119" w:rsidRDefault="0020169C" w:rsidP="001B5ABF">
            <w:pPr>
              <w:jc w:val="center"/>
              <w:rPr>
                <w:rFonts w:ascii="Arial" w:hAnsi="Arial" w:cs="Arial"/>
                <w:b/>
                <w:bCs/>
                <w:color w:val="000000"/>
              </w:rPr>
            </w:pPr>
            <w:r w:rsidRPr="00734119">
              <w:rPr>
                <w:rFonts w:ascii="Arial" w:hAnsi="Arial" w:cs="Arial"/>
                <w:b/>
                <w:bCs/>
                <w:color w:val="000000"/>
              </w:rPr>
              <w:t>&lt; 41 CAI cases</w:t>
            </w:r>
          </w:p>
        </w:tc>
      </w:tr>
      <w:tr w:rsidR="0020169C" w:rsidRPr="00734119" w:rsidTr="0020169C">
        <w:trPr>
          <w:trHeight w:val="528"/>
        </w:trPr>
        <w:tc>
          <w:tcPr>
            <w:tcW w:w="2048" w:type="dxa"/>
          </w:tcPr>
          <w:p w:rsidR="0020169C" w:rsidRPr="00734119" w:rsidRDefault="0020169C" w:rsidP="001B5ABF">
            <w:pPr>
              <w:rPr>
                <w:rFonts w:ascii="Arial" w:hAnsi="Arial" w:cs="Arial"/>
                <w:b/>
                <w:bCs/>
              </w:rPr>
            </w:pPr>
            <w:r w:rsidRPr="00734119">
              <w:rPr>
                <w:rFonts w:ascii="Arial" w:hAnsi="Arial" w:cs="Arial"/>
                <w:b/>
                <w:bCs/>
              </w:rPr>
              <w:t>P. aeruginosa bacteraemia</w:t>
            </w:r>
          </w:p>
        </w:tc>
        <w:tc>
          <w:tcPr>
            <w:tcW w:w="1880" w:type="dxa"/>
            <w:vAlign w:val="bottom"/>
          </w:tcPr>
          <w:p w:rsidR="0020169C" w:rsidRPr="00734119" w:rsidRDefault="0020169C" w:rsidP="001B5ABF">
            <w:pPr>
              <w:jc w:val="center"/>
              <w:rPr>
                <w:rFonts w:ascii="Arial" w:hAnsi="Arial" w:cs="Arial"/>
                <w:color w:val="000000"/>
              </w:rPr>
            </w:pPr>
            <w:r w:rsidRPr="00734119">
              <w:rPr>
                <w:rFonts w:ascii="Arial" w:hAnsi="Arial" w:cs="Arial"/>
                <w:color w:val="000000"/>
              </w:rPr>
              <w:t xml:space="preserve"> &lt; by 42</w:t>
            </w:r>
            <w:r w:rsidRPr="00734119">
              <w:rPr>
                <w:rFonts w:ascii="Arial" w:hAnsi="Arial" w:cs="Arial"/>
                <w:b/>
                <w:bCs/>
                <w:color w:val="000000"/>
              </w:rPr>
              <w:t>%</w:t>
            </w:r>
            <w:r w:rsidRPr="00734119">
              <w:rPr>
                <w:rFonts w:ascii="Arial" w:hAnsi="Arial" w:cs="Arial"/>
                <w:color w:val="000000"/>
              </w:rPr>
              <w:t xml:space="preserve"> </w:t>
            </w:r>
          </w:p>
        </w:tc>
        <w:tc>
          <w:tcPr>
            <w:tcW w:w="2565" w:type="dxa"/>
            <w:vAlign w:val="bottom"/>
          </w:tcPr>
          <w:p w:rsidR="0020169C" w:rsidRPr="00734119" w:rsidRDefault="0020169C" w:rsidP="001B5ABF">
            <w:pPr>
              <w:jc w:val="center"/>
              <w:rPr>
                <w:rFonts w:ascii="Arial" w:hAnsi="Arial" w:cs="Arial"/>
                <w:color w:val="000000"/>
              </w:rPr>
            </w:pPr>
            <w:r w:rsidRPr="00734119">
              <w:rPr>
                <w:rFonts w:ascii="Arial" w:hAnsi="Arial" w:cs="Arial"/>
                <w:color w:val="000000"/>
              </w:rPr>
              <w:t xml:space="preserve"> &lt; by 10</w:t>
            </w:r>
            <w:r w:rsidRPr="00734119">
              <w:rPr>
                <w:rFonts w:ascii="Arial" w:hAnsi="Arial" w:cs="Arial"/>
                <w:b/>
                <w:bCs/>
                <w:color w:val="000000"/>
              </w:rPr>
              <w:t>%</w:t>
            </w:r>
            <w:r w:rsidRPr="00734119">
              <w:rPr>
                <w:rFonts w:ascii="Arial" w:hAnsi="Arial" w:cs="Arial"/>
                <w:color w:val="000000"/>
              </w:rPr>
              <w:t xml:space="preserve"> </w:t>
            </w:r>
          </w:p>
        </w:tc>
        <w:tc>
          <w:tcPr>
            <w:tcW w:w="3235" w:type="dxa"/>
            <w:vAlign w:val="bottom"/>
          </w:tcPr>
          <w:p w:rsidR="0020169C" w:rsidRPr="00734119" w:rsidRDefault="0020169C" w:rsidP="001B5ABF">
            <w:pPr>
              <w:jc w:val="center"/>
              <w:rPr>
                <w:rFonts w:ascii="Arial" w:hAnsi="Arial" w:cs="Arial"/>
                <w:b/>
                <w:bCs/>
                <w:color w:val="000000"/>
              </w:rPr>
            </w:pPr>
            <w:r w:rsidRPr="00734119">
              <w:rPr>
                <w:rFonts w:ascii="Arial" w:hAnsi="Arial" w:cs="Arial"/>
                <w:b/>
                <w:bCs/>
                <w:color w:val="000000"/>
              </w:rPr>
              <w:t>&lt; 11 CAI cases</w:t>
            </w:r>
          </w:p>
        </w:tc>
      </w:tr>
    </w:tbl>
    <w:p w:rsidR="0034360B" w:rsidRPr="00734119" w:rsidRDefault="0034360B" w:rsidP="00533258">
      <w:pPr>
        <w:spacing w:after="0" w:line="240" w:lineRule="auto"/>
        <w:rPr>
          <w:rFonts w:ascii="Arial" w:hAnsi="Arial" w:cs="Arial"/>
          <w:bCs/>
          <w:sz w:val="24"/>
          <w:szCs w:val="24"/>
        </w:rPr>
      </w:pPr>
    </w:p>
    <w:p w:rsidR="0034360B" w:rsidRPr="00734119" w:rsidRDefault="0034360B" w:rsidP="00533258">
      <w:pPr>
        <w:spacing w:after="0" w:line="240" w:lineRule="auto"/>
        <w:rPr>
          <w:rFonts w:ascii="Arial" w:hAnsi="Arial" w:cs="Arial"/>
          <w:bCs/>
          <w:sz w:val="24"/>
          <w:szCs w:val="24"/>
        </w:rPr>
      </w:pPr>
    </w:p>
    <w:p w:rsidR="0034360B" w:rsidRPr="00734119" w:rsidRDefault="0034360B" w:rsidP="00533258">
      <w:pPr>
        <w:spacing w:after="0" w:line="240" w:lineRule="auto"/>
        <w:rPr>
          <w:rFonts w:ascii="Arial" w:hAnsi="Arial" w:cs="Arial"/>
          <w:bCs/>
          <w:sz w:val="24"/>
          <w:szCs w:val="24"/>
        </w:rPr>
      </w:pPr>
    </w:p>
    <w:p w:rsidR="007423C2" w:rsidRPr="00734119" w:rsidRDefault="008B3D3B" w:rsidP="00B73F8E">
      <w:pPr>
        <w:spacing w:after="0" w:line="240" w:lineRule="auto"/>
        <w:rPr>
          <w:rFonts w:ascii="Arial" w:hAnsi="Arial" w:cs="Arial"/>
          <w:bCs/>
          <w:sz w:val="24"/>
          <w:szCs w:val="24"/>
        </w:rPr>
      </w:pPr>
      <w:r w:rsidRPr="00734119">
        <w:rPr>
          <w:rFonts w:ascii="Arial" w:hAnsi="Arial" w:cs="Arial"/>
          <w:b/>
          <w:sz w:val="24"/>
          <w:szCs w:val="24"/>
        </w:rPr>
        <w:t xml:space="preserve"> </w:t>
      </w:r>
      <w:r w:rsidR="00D313BD" w:rsidRPr="00734119">
        <w:rPr>
          <w:rFonts w:ascii="Arial" w:hAnsi="Arial" w:cs="Arial"/>
          <w:b/>
          <w:sz w:val="24"/>
          <w:szCs w:val="24"/>
        </w:rPr>
        <w:t>202</w:t>
      </w:r>
      <w:r w:rsidR="0034360B" w:rsidRPr="00734119">
        <w:rPr>
          <w:rFonts w:ascii="Arial" w:hAnsi="Arial" w:cs="Arial"/>
          <w:b/>
          <w:sz w:val="24"/>
          <w:szCs w:val="24"/>
        </w:rPr>
        <w:t>3</w:t>
      </w:r>
      <w:r w:rsidR="00D313BD" w:rsidRPr="00734119">
        <w:rPr>
          <w:rFonts w:ascii="Arial" w:hAnsi="Arial" w:cs="Arial"/>
          <w:b/>
          <w:sz w:val="24"/>
          <w:szCs w:val="24"/>
        </w:rPr>
        <w:t>/2</w:t>
      </w:r>
      <w:r w:rsidR="0034360B" w:rsidRPr="00734119">
        <w:rPr>
          <w:rFonts w:ascii="Arial" w:hAnsi="Arial" w:cs="Arial"/>
          <w:b/>
          <w:sz w:val="24"/>
          <w:szCs w:val="24"/>
        </w:rPr>
        <w:t>4</w:t>
      </w:r>
      <w:r w:rsidR="00D313BD" w:rsidRPr="00734119">
        <w:rPr>
          <w:rFonts w:ascii="Arial" w:hAnsi="Arial" w:cs="Arial"/>
          <w:b/>
          <w:sz w:val="24"/>
          <w:szCs w:val="24"/>
        </w:rPr>
        <w:t xml:space="preserve"> PCTSG HCAI Improvement Plan</w:t>
      </w:r>
      <w:r w:rsidR="00DC225B" w:rsidRPr="00734119">
        <w:rPr>
          <w:rFonts w:ascii="Arial" w:hAnsi="Arial" w:cs="Arial"/>
          <w:bCs/>
          <w:sz w:val="24"/>
          <w:szCs w:val="24"/>
        </w:rPr>
        <w:t xml:space="preserve">. </w:t>
      </w:r>
    </w:p>
    <w:p w:rsidR="00D51556" w:rsidRDefault="009A7B9F" w:rsidP="00B73F8E">
      <w:pPr>
        <w:spacing w:after="0" w:line="240" w:lineRule="auto"/>
        <w:rPr>
          <w:rFonts w:ascii="Arial" w:hAnsi="Arial" w:cs="Arial"/>
          <w:bCs/>
          <w:sz w:val="24"/>
          <w:szCs w:val="24"/>
        </w:rPr>
      </w:pPr>
      <w:r w:rsidRPr="00734119">
        <w:rPr>
          <w:rFonts w:ascii="Arial" w:hAnsi="Arial" w:cs="Arial"/>
          <w:bCs/>
          <w:sz w:val="24"/>
          <w:szCs w:val="24"/>
        </w:rPr>
        <w:t>The 2023/24 PCT</w:t>
      </w:r>
      <w:r w:rsidR="00D51556">
        <w:rPr>
          <w:rFonts w:ascii="Arial" w:hAnsi="Arial" w:cs="Arial"/>
          <w:bCs/>
          <w:sz w:val="24"/>
          <w:szCs w:val="24"/>
        </w:rPr>
        <w:t>S</w:t>
      </w:r>
      <w:r w:rsidRPr="00734119">
        <w:rPr>
          <w:rFonts w:ascii="Arial" w:hAnsi="Arial" w:cs="Arial"/>
          <w:bCs/>
          <w:sz w:val="24"/>
          <w:szCs w:val="24"/>
        </w:rPr>
        <w:t>G improvement plan describes the Population Health Targets for the repor</w:t>
      </w:r>
      <w:r w:rsidR="00D51556">
        <w:rPr>
          <w:rFonts w:ascii="Arial" w:hAnsi="Arial" w:cs="Arial"/>
          <w:bCs/>
          <w:sz w:val="24"/>
          <w:szCs w:val="24"/>
        </w:rPr>
        <w:t>ting year 2023/24 (Appendix 1).  T</w:t>
      </w:r>
      <w:r w:rsidRPr="00734119">
        <w:rPr>
          <w:rFonts w:ascii="Arial" w:hAnsi="Arial" w:cs="Arial"/>
          <w:bCs/>
          <w:sz w:val="24"/>
          <w:szCs w:val="24"/>
        </w:rPr>
        <w:t>hese priority areas have been agreed by PCT</w:t>
      </w:r>
      <w:r w:rsidR="00D51556">
        <w:rPr>
          <w:rFonts w:ascii="Arial" w:hAnsi="Arial" w:cs="Arial"/>
          <w:bCs/>
          <w:sz w:val="24"/>
          <w:szCs w:val="24"/>
        </w:rPr>
        <w:t>S</w:t>
      </w:r>
      <w:r w:rsidRPr="00734119">
        <w:rPr>
          <w:rFonts w:ascii="Arial" w:hAnsi="Arial" w:cs="Arial"/>
          <w:bCs/>
          <w:sz w:val="24"/>
          <w:szCs w:val="24"/>
        </w:rPr>
        <w:t xml:space="preserve">G HCAI </w:t>
      </w:r>
      <w:r w:rsidR="00D51556">
        <w:rPr>
          <w:rFonts w:ascii="Arial" w:hAnsi="Arial" w:cs="Arial"/>
          <w:bCs/>
          <w:sz w:val="24"/>
          <w:szCs w:val="24"/>
        </w:rPr>
        <w:t>/AMS Group</w:t>
      </w:r>
      <w:r w:rsidR="00734119">
        <w:rPr>
          <w:rFonts w:ascii="Arial" w:hAnsi="Arial" w:cs="Arial"/>
          <w:bCs/>
          <w:sz w:val="24"/>
          <w:szCs w:val="24"/>
        </w:rPr>
        <w:t xml:space="preserve"> and </w:t>
      </w:r>
      <w:r w:rsidR="00D51556">
        <w:rPr>
          <w:rFonts w:ascii="Arial" w:hAnsi="Arial" w:cs="Arial"/>
          <w:bCs/>
          <w:sz w:val="24"/>
          <w:szCs w:val="24"/>
        </w:rPr>
        <w:t>presented at</w:t>
      </w:r>
      <w:r w:rsidRPr="00734119">
        <w:rPr>
          <w:rFonts w:ascii="Arial" w:hAnsi="Arial" w:cs="Arial"/>
          <w:bCs/>
          <w:sz w:val="24"/>
          <w:szCs w:val="24"/>
        </w:rPr>
        <w:t xml:space="preserve"> August PCT</w:t>
      </w:r>
      <w:r w:rsidR="00D51556">
        <w:rPr>
          <w:rFonts w:ascii="Arial" w:hAnsi="Arial" w:cs="Arial"/>
          <w:bCs/>
          <w:sz w:val="24"/>
          <w:szCs w:val="24"/>
        </w:rPr>
        <w:t>S</w:t>
      </w:r>
      <w:r w:rsidRPr="00734119">
        <w:rPr>
          <w:rFonts w:ascii="Arial" w:hAnsi="Arial" w:cs="Arial"/>
          <w:bCs/>
          <w:sz w:val="24"/>
          <w:szCs w:val="24"/>
        </w:rPr>
        <w:t xml:space="preserve">G </w:t>
      </w:r>
      <w:r w:rsidR="00D51556">
        <w:rPr>
          <w:rFonts w:ascii="Arial" w:hAnsi="Arial" w:cs="Arial"/>
          <w:bCs/>
          <w:sz w:val="24"/>
          <w:szCs w:val="24"/>
        </w:rPr>
        <w:t xml:space="preserve">Management </w:t>
      </w:r>
      <w:r w:rsidRPr="00734119">
        <w:rPr>
          <w:rFonts w:ascii="Arial" w:hAnsi="Arial" w:cs="Arial"/>
          <w:bCs/>
          <w:sz w:val="24"/>
          <w:szCs w:val="24"/>
        </w:rPr>
        <w:t xml:space="preserve">Board.  </w:t>
      </w:r>
    </w:p>
    <w:p w:rsidR="00D51556" w:rsidRDefault="00D51556" w:rsidP="00B73F8E">
      <w:pPr>
        <w:spacing w:after="0" w:line="240" w:lineRule="auto"/>
        <w:rPr>
          <w:rFonts w:ascii="Arial" w:hAnsi="Arial" w:cs="Arial"/>
          <w:bCs/>
          <w:sz w:val="24"/>
          <w:szCs w:val="24"/>
        </w:rPr>
      </w:pPr>
    </w:p>
    <w:p w:rsidR="009A7B9F" w:rsidRPr="00734119" w:rsidRDefault="00D51556" w:rsidP="00B73F8E">
      <w:pPr>
        <w:spacing w:after="0" w:line="240" w:lineRule="auto"/>
        <w:rPr>
          <w:rFonts w:ascii="Arial" w:hAnsi="Arial" w:cs="Arial"/>
          <w:bCs/>
          <w:sz w:val="24"/>
          <w:szCs w:val="24"/>
        </w:rPr>
      </w:pPr>
      <w:r>
        <w:rPr>
          <w:rFonts w:ascii="Arial" w:hAnsi="Arial" w:cs="Arial"/>
          <w:bCs/>
          <w:sz w:val="24"/>
          <w:szCs w:val="24"/>
        </w:rPr>
        <w:t xml:space="preserve">The narrative below details the individual targets and justification for the initial target reduction.  It also outlines the Q1 position </w:t>
      </w:r>
      <w:r w:rsidRPr="00734119">
        <w:rPr>
          <w:rFonts w:ascii="Arial" w:hAnsi="Arial" w:cs="Arial"/>
          <w:bCs/>
          <w:sz w:val="24"/>
          <w:szCs w:val="24"/>
        </w:rPr>
        <w:t xml:space="preserve">against the trajectories </w:t>
      </w:r>
      <w:r>
        <w:rPr>
          <w:rFonts w:ascii="Arial" w:hAnsi="Arial" w:cs="Arial"/>
          <w:bCs/>
          <w:sz w:val="24"/>
          <w:szCs w:val="24"/>
        </w:rPr>
        <w:t>with</w:t>
      </w:r>
      <w:r w:rsidRPr="00734119">
        <w:rPr>
          <w:rFonts w:ascii="Arial" w:hAnsi="Arial" w:cs="Arial"/>
          <w:bCs/>
          <w:sz w:val="24"/>
          <w:szCs w:val="24"/>
        </w:rPr>
        <w:t xml:space="preserve"> actions to be taken during 2023/24</w:t>
      </w:r>
      <w:r>
        <w:rPr>
          <w:rFonts w:ascii="Arial" w:hAnsi="Arial" w:cs="Arial"/>
          <w:bCs/>
          <w:sz w:val="24"/>
          <w:szCs w:val="24"/>
        </w:rPr>
        <w:t xml:space="preserve"> </w:t>
      </w:r>
      <w:r w:rsidR="009A7B9F" w:rsidRPr="00734119">
        <w:rPr>
          <w:rFonts w:ascii="Arial" w:hAnsi="Arial" w:cs="Arial"/>
          <w:bCs/>
          <w:sz w:val="24"/>
          <w:szCs w:val="24"/>
        </w:rPr>
        <w:t xml:space="preserve">to achieve </w:t>
      </w:r>
      <w:r w:rsidR="00734119">
        <w:rPr>
          <w:rFonts w:ascii="Arial" w:hAnsi="Arial" w:cs="Arial"/>
          <w:bCs/>
          <w:sz w:val="24"/>
          <w:szCs w:val="24"/>
        </w:rPr>
        <w:t>the improvements</w:t>
      </w:r>
      <w:r w:rsidR="006E704B">
        <w:rPr>
          <w:rFonts w:ascii="Arial" w:hAnsi="Arial" w:cs="Arial"/>
          <w:bCs/>
          <w:sz w:val="24"/>
          <w:szCs w:val="24"/>
        </w:rPr>
        <w:t>.</w:t>
      </w:r>
    </w:p>
    <w:p w:rsidR="009A7B9F" w:rsidRPr="00734119" w:rsidRDefault="009A7B9F" w:rsidP="009A7B9F">
      <w:pPr>
        <w:spacing w:after="0" w:line="240" w:lineRule="auto"/>
        <w:ind w:left="360"/>
        <w:rPr>
          <w:rFonts w:ascii="Arial" w:hAnsi="Arial" w:cs="Arial"/>
          <w:bCs/>
          <w:sz w:val="24"/>
          <w:szCs w:val="24"/>
        </w:rPr>
      </w:pPr>
    </w:p>
    <w:p w:rsidR="009A7B9F" w:rsidRPr="00734119" w:rsidRDefault="009A7B9F" w:rsidP="009A7B9F">
      <w:pPr>
        <w:spacing w:after="0" w:line="240" w:lineRule="auto"/>
        <w:ind w:left="360"/>
        <w:rPr>
          <w:rFonts w:ascii="Arial" w:hAnsi="Arial" w:cs="Arial"/>
          <w:bCs/>
          <w:sz w:val="24"/>
          <w:szCs w:val="24"/>
        </w:rPr>
      </w:pPr>
    </w:p>
    <w:p w:rsidR="009A7B9F" w:rsidRPr="00734119" w:rsidRDefault="009A7B9F" w:rsidP="006E704B">
      <w:pPr>
        <w:spacing w:after="0" w:line="240" w:lineRule="auto"/>
        <w:rPr>
          <w:rFonts w:ascii="Arial" w:hAnsi="Arial" w:cs="Arial"/>
          <w:bCs/>
          <w:sz w:val="24"/>
          <w:szCs w:val="24"/>
        </w:rPr>
      </w:pPr>
      <w:r w:rsidRPr="00734119">
        <w:rPr>
          <w:rFonts w:ascii="Arial" w:hAnsi="Arial" w:cs="Arial"/>
          <w:b/>
          <w:bCs/>
          <w:sz w:val="24"/>
          <w:szCs w:val="24"/>
        </w:rPr>
        <w:t>TARGET 1 - CLOSTRIDIOIDES DIFFICILE</w:t>
      </w:r>
      <w:r w:rsidRPr="00734119">
        <w:rPr>
          <w:rFonts w:ascii="Arial" w:hAnsi="Arial" w:cs="Arial"/>
          <w:bCs/>
          <w:sz w:val="24"/>
          <w:szCs w:val="24"/>
        </w:rPr>
        <w:t>. PCT</w:t>
      </w:r>
      <w:r w:rsidR="00D51556">
        <w:rPr>
          <w:rFonts w:ascii="Arial" w:hAnsi="Arial" w:cs="Arial"/>
          <w:bCs/>
          <w:sz w:val="24"/>
          <w:szCs w:val="24"/>
        </w:rPr>
        <w:t>S</w:t>
      </w:r>
      <w:r w:rsidRPr="00734119">
        <w:rPr>
          <w:rFonts w:ascii="Arial" w:hAnsi="Arial" w:cs="Arial"/>
          <w:bCs/>
          <w:sz w:val="24"/>
          <w:szCs w:val="24"/>
        </w:rPr>
        <w:t xml:space="preserve">G did not meet the WG tier 1 infection reduction target for 2022/23.   Subsequently this has been identified as a primary focus for PCTSG to reduce </w:t>
      </w:r>
      <w:r w:rsidR="00C2627D" w:rsidRPr="00734119">
        <w:rPr>
          <w:rFonts w:ascii="Arial" w:hAnsi="Arial" w:cs="Arial"/>
          <w:bCs/>
          <w:sz w:val="24"/>
          <w:szCs w:val="24"/>
        </w:rPr>
        <w:t>community-associated</w:t>
      </w:r>
      <w:r w:rsidRPr="00734119">
        <w:rPr>
          <w:rFonts w:ascii="Arial" w:hAnsi="Arial" w:cs="Arial"/>
          <w:bCs/>
          <w:sz w:val="24"/>
          <w:szCs w:val="24"/>
        </w:rPr>
        <w:t xml:space="preserve"> cases by at least 15% for 2023/2024. Q1 Position for </w:t>
      </w:r>
      <w:proofErr w:type="spellStart"/>
      <w:r w:rsidRPr="00734119">
        <w:rPr>
          <w:rFonts w:ascii="Arial" w:hAnsi="Arial" w:cs="Arial"/>
          <w:bCs/>
          <w:sz w:val="24"/>
          <w:szCs w:val="24"/>
        </w:rPr>
        <w:t>C.diff</w:t>
      </w:r>
      <w:proofErr w:type="spellEnd"/>
      <w:r w:rsidRPr="00734119">
        <w:rPr>
          <w:rFonts w:ascii="Arial" w:hAnsi="Arial" w:cs="Arial"/>
          <w:bCs/>
          <w:sz w:val="24"/>
          <w:szCs w:val="24"/>
        </w:rPr>
        <w:t xml:space="preserve"> is over trajectory at +6 cases.</w:t>
      </w:r>
    </w:p>
    <w:p w:rsidR="009A7B9F" w:rsidRPr="00734119" w:rsidRDefault="009A7B9F" w:rsidP="009A7B9F">
      <w:pPr>
        <w:spacing w:after="0" w:line="240" w:lineRule="auto"/>
        <w:ind w:left="720"/>
        <w:rPr>
          <w:rFonts w:ascii="Arial" w:hAnsi="Arial" w:cs="Arial"/>
          <w:bCs/>
          <w:sz w:val="24"/>
          <w:szCs w:val="24"/>
        </w:rPr>
      </w:pPr>
    </w:p>
    <w:p w:rsidR="009A7B9F" w:rsidRPr="00734119" w:rsidRDefault="009A7B9F" w:rsidP="00AA6F9B">
      <w:pPr>
        <w:spacing w:after="0" w:line="240" w:lineRule="auto"/>
        <w:rPr>
          <w:rFonts w:ascii="Arial" w:hAnsi="Arial" w:cs="Arial"/>
          <w:bCs/>
          <w:sz w:val="24"/>
          <w:szCs w:val="24"/>
        </w:rPr>
      </w:pPr>
      <w:r w:rsidRPr="00734119">
        <w:rPr>
          <w:rFonts w:ascii="Arial" w:hAnsi="Arial" w:cs="Arial"/>
          <w:bCs/>
          <w:sz w:val="24"/>
          <w:szCs w:val="24"/>
        </w:rPr>
        <w:t xml:space="preserve">Actions are ongoing to reduce community </w:t>
      </w:r>
      <w:proofErr w:type="spellStart"/>
      <w:r w:rsidRPr="00734119">
        <w:rPr>
          <w:rFonts w:ascii="Arial" w:hAnsi="Arial" w:cs="Arial"/>
          <w:bCs/>
          <w:sz w:val="24"/>
          <w:szCs w:val="24"/>
        </w:rPr>
        <w:t>C.diff</w:t>
      </w:r>
      <w:proofErr w:type="spellEnd"/>
      <w:r w:rsidRPr="00734119">
        <w:rPr>
          <w:rFonts w:ascii="Arial" w:hAnsi="Arial" w:cs="Arial"/>
          <w:bCs/>
          <w:sz w:val="24"/>
          <w:szCs w:val="24"/>
        </w:rPr>
        <w:t xml:space="preserve"> infection rates and these will continue into the 2023/24 improvement plan.  These are outlined as below;</w:t>
      </w:r>
    </w:p>
    <w:p w:rsidR="009A7B9F" w:rsidRPr="00734119" w:rsidRDefault="009A7B9F" w:rsidP="009A7B9F">
      <w:pPr>
        <w:pStyle w:val="ListParagraph"/>
        <w:spacing w:after="0" w:line="240" w:lineRule="auto"/>
        <w:ind w:left="1003"/>
        <w:rPr>
          <w:rFonts w:ascii="Arial" w:hAnsi="Arial" w:cs="Arial"/>
          <w:bCs/>
          <w:sz w:val="24"/>
          <w:szCs w:val="24"/>
        </w:rPr>
      </w:pPr>
    </w:p>
    <w:p w:rsidR="009A7B9F" w:rsidRPr="00AA6F9B" w:rsidRDefault="009A7B9F" w:rsidP="00AA6F9B">
      <w:pPr>
        <w:pStyle w:val="ListParagraph"/>
        <w:numPr>
          <w:ilvl w:val="0"/>
          <w:numId w:val="20"/>
        </w:numPr>
        <w:spacing w:line="240" w:lineRule="auto"/>
        <w:ind w:left="1080"/>
        <w:rPr>
          <w:rFonts w:ascii="Arial" w:hAnsi="Arial" w:cs="Arial"/>
          <w:b/>
          <w:sz w:val="24"/>
          <w:szCs w:val="24"/>
        </w:rPr>
      </w:pPr>
      <w:proofErr w:type="spellStart"/>
      <w:r w:rsidRPr="008D1D9E">
        <w:rPr>
          <w:rFonts w:ascii="Arial" w:hAnsi="Arial" w:cs="Arial"/>
          <w:b/>
          <w:sz w:val="24"/>
          <w:szCs w:val="24"/>
        </w:rPr>
        <w:t>C.diff</w:t>
      </w:r>
      <w:proofErr w:type="spellEnd"/>
      <w:r w:rsidRPr="008D1D9E">
        <w:rPr>
          <w:rFonts w:ascii="Arial" w:hAnsi="Arial" w:cs="Arial"/>
          <w:b/>
          <w:sz w:val="24"/>
          <w:szCs w:val="24"/>
        </w:rPr>
        <w:t xml:space="preserve"> Scrutiny panel</w:t>
      </w:r>
      <w:r w:rsidRPr="00AA6F9B">
        <w:rPr>
          <w:rFonts w:ascii="Arial" w:hAnsi="Arial" w:cs="Arial"/>
          <w:b/>
          <w:sz w:val="24"/>
          <w:szCs w:val="24"/>
        </w:rPr>
        <w:t xml:space="preserve">. </w:t>
      </w:r>
      <w:r w:rsidRPr="00AA6F9B">
        <w:rPr>
          <w:rFonts w:ascii="Arial" w:hAnsi="Arial" w:cs="Arial"/>
          <w:sz w:val="24"/>
          <w:szCs w:val="24"/>
        </w:rPr>
        <w:t xml:space="preserve">Monthly scrutiny of all toxin positive reported </w:t>
      </w:r>
      <w:proofErr w:type="spellStart"/>
      <w:r w:rsidRPr="00AA6F9B">
        <w:rPr>
          <w:rFonts w:ascii="Arial" w:hAnsi="Arial" w:cs="Arial"/>
          <w:sz w:val="24"/>
          <w:szCs w:val="24"/>
        </w:rPr>
        <w:t>C.diff</w:t>
      </w:r>
      <w:proofErr w:type="spellEnd"/>
      <w:r w:rsidRPr="00AA6F9B">
        <w:rPr>
          <w:rFonts w:ascii="Arial" w:hAnsi="Arial" w:cs="Arial"/>
          <w:sz w:val="24"/>
          <w:szCs w:val="24"/>
        </w:rPr>
        <w:t xml:space="preserve"> cases withi</w:t>
      </w:r>
      <w:r w:rsidR="00C42CE2" w:rsidRPr="00AA6F9B">
        <w:rPr>
          <w:rFonts w:ascii="Arial" w:hAnsi="Arial" w:cs="Arial"/>
          <w:sz w:val="24"/>
          <w:szCs w:val="24"/>
        </w:rPr>
        <w:t>n the service group. The panel C</w:t>
      </w:r>
      <w:r w:rsidRPr="00AA6F9B">
        <w:rPr>
          <w:rFonts w:ascii="Arial" w:hAnsi="Arial" w:cs="Arial"/>
          <w:sz w:val="24"/>
          <w:szCs w:val="24"/>
        </w:rPr>
        <w:t>haired by the Group Medical Director and includes representation f</w:t>
      </w:r>
      <w:r w:rsidR="009558E1" w:rsidRPr="00AA6F9B">
        <w:rPr>
          <w:rFonts w:ascii="Arial" w:hAnsi="Arial" w:cs="Arial"/>
          <w:sz w:val="24"/>
          <w:szCs w:val="24"/>
        </w:rPr>
        <w:t xml:space="preserve">rom IPC, PCTSG, Microbiology, </w:t>
      </w:r>
      <w:r w:rsidR="00C42CE2" w:rsidRPr="00AA6F9B">
        <w:rPr>
          <w:rFonts w:ascii="Arial" w:hAnsi="Arial" w:cs="Arial"/>
          <w:sz w:val="24"/>
          <w:szCs w:val="24"/>
        </w:rPr>
        <w:t xml:space="preserve">IP&amp;C team and </w:t>
      </w:r>
      <w:r w:rsidR="009558E1" w:rsidRPr="00AA6F9B">
        <w:rPr>
          <w:rFonts w:ascii="Arial" w:hAnsi="Arial" w:cs="Arial"/>
          <w:sz w:val="24"/>
          <w:szCs w:val="24"/>
        </w:rPr>
        <w:t>A</w:t>
      </w:r>
      <w:r w:rsidRPr="00AA6F9B">
        <w:rPr>
          <w:rFonts w:ascii="Arial" w:hAnsi="Arial" w:cs="Arial"/>
          <w:sz w:val="24"/>
          <w:szCs w:val="24"/>
        </w:rPr>
        <w:t>ntimicrobial</w:t>
      </w:r>
      <w:r w:rsidR="009558E1" w:rsidRPr="00AA6F9B">
        <w:rPr>
          <w:rFonts w:ascii="Arial" w:hAnsi="Arial" w:cs="Arial"/>
          <w:sz w:val="24"/>
          <w:szCs w:val="24"/>
        </w:rPr>
        <w:t xml:space="preserve"> pharmacy</w:t>
      </w:r>
      <w:r w:rsidRPr="00AA6F9B">
        <w:rPr>
          <w:rFonts w:ascii="Arial" w:hAnsi="Arial" w:cs="Arial"/>
          <w:sz w:val="24"/>
          <w:szCs w:val="24"/>
        </w:rPr>
        <w:t xml:space="preserve"> team</w:t>
      </w:r>
      <w:r w:rsidR="009558E1" w:rsidRPr="00AA6F9B">
        <w:rPr>
          <w:rFonts w:ascii="Arial" w:hAnsi="Arial" w:cs="Arial"/>
          <w:sz w:val="24"/>
          <w:szCs w:val="24"/>
        </w:rPr>
        <w:t xml:space="preserve"> member</w:t>
      </w:r>
      <w:r w:rsidR="00C42CE2" w:rsidRPr="00AA6F9B">
        <w:rPr>
          <w:rFonts w:ascii="Arial" w:hAnsi="Arial" w:cs="Arial"/>
          <w:sz w:val="24"/>
          <w:szCs w:val="24"/>
        </w:rPr>
        <w:t xml:space="preserve"> and the C</w:t>
      </w:r>
      <w:r w:rsidR="009558E1" w:rsidRPr="00AA6F9B">
        <w:rPr>
          <w:rFonts w:ascii="Arial" w:hAnsi="Arial" w:cs="Arial"/>
          <w:sz w:val="24"/>
          <w:szCs w:val="24"/>
        </w:rPr>
        <w:t>linical GP lead.  Th</w:t>
      </w:r>
      <w:r w:rsidR="00592DF5" w:rsidRPr="00AA6F9B">
        <w:rPr>
          <w:rFonts w:ascii="Arial" w:hAnsi="Arial" w:cs="Arial"/>
          <w:sz w:val="24"/>
          <w:szCs w:val="24"/>
        </w:rPr>
        <w:t xml:space="preserve">ree </w:t>
      </w:r>
      <w:r w:rsidR="00C42CE2" w:rsidRPr="00AA6F9B">
        <w:rPr>
          <w:rFonts w:ascii="Arial" w:hAnsi="Arial" w:cs="Arial"/>
          <w:sz w:val="24"/>
          <w:szCs w:val="24"/>
        </w:rPr>
        <w:t xml:space="preserve">scrutiny </w:t>
      </w:r>
      <w:r w:rsidR="00592DF5" w:rsidRPr="00AA6F9B">
        <w:rPr>
          <w:rFonts w:ascii="Arial" w:hAnsi="Arial" w:cs="Arial"/>
          <w:sz w:val="24"/>
          <w:szCs w:val="24"/>
        </w:rPr>
        <w:t xml:space="preserve">panels have been undertaken to date with </w:t>
      </w:r>
      <w:r w:rsidR="00C42CE2" w:rsidRPr="00AA6F9B">
        <w:rPr>
          <w:rFonts w:ascii="Arial" w:hAnsi="Arial" w:cs="Arial"/>
          <w:sz w:val="24"/>
          <w:szCs w:val="24"/>
        </w:rPr>
        <w:t xml:space="preserve">the </w:t>
      </w:r>
      <w:r w:rsidR="009558E1" w:rsidRPr="00AA6F9B">
        <w:rPr>
          <w:rFonts w:ascii="Arial" w:hAnsi="Arial" w:cs="Arial"/>
          <w:sz w:val="24"/>
          <w:szCs w:val="24"/>
        </w:rPr>
        <w:t xml:space="preserve">purpose of the group </w:t>
      </w:r>
      <w:r w:rsidR="00592DF5" w:rsidRPr="00AA6F9B">
        <w:rPr>
          <w:rFonts w:ascii="Arial" w:hAnsi="Arial" w:cs="Arial"/>
          <w:sz w:val="24"/>
          <w:szCs w:val="24"/>
        </w:rPr>
        <w:t xml:space="preserve">being to </w:t>
      </w:r>
      <w:r w:rsidR="009558E1" w:rsidRPr="00AA6F9B">
        <w:rPr>
          <w:rFonts w:ascii="Arial" w:hAnsi="Arial" w:cs="Arial"/>
          <w:sz w:val="24"/>
          <w:szCs w:val="24"/>
        </w:rPr>
        <w:t xml:space="preserve">identify themes, </w:t>
      </w:r>
      <w:r w:rsidR="00C42CE2" w:rsidRPr="00AA6F9B">
        <w:rPr>
          <w:rFonts w:ascii="Arial" w:hAnsi="Arial" w:cs="Arial"/>
          <w:sz w:val="24"/>
          <w:szCs w:val="24"/>
        </w:rPr>
        <w:t xml:space="preserve">and consider </w:t>
      </w:r>
      <w:r w:rsidRPr="00AA6F9B">
        <w:rPr>
          <w:rFonts w:ascii="Arial" w:hAnsi="Arial" w:cs="Arial"/>
          <w:sz w:val="24"/>
          <w:szCs w:val="24"/>
        </w:rPr>
        <w:t>lessons learned</w:t>
      </w:r>
      <w:r w:rsidR="00C42CE2" w:rsidRPr="00AA6F9B">
        <w:rPr>
          <w:rFonts w:ascii="Arial" w:hAnsi="Arial" w:cs="Arial"/>
          <w:sz w:val="24"/>
          <w:szCs w:val="24"/>
        </w:rPr>
        <w:t xml:space="preserve">.  </w:t>
      </w:r>
      <w:r w:rsidR="00592DF5" w:rsidRPr="00AA6F9B">
        <w:rPr>
          <w:rFonts w:ascii="Arial" w:hAnsi="Arial" w:cs="Arial"/>
          <w:sz w:val="24"/>
          <w:szCs w:val="24"/>
        </w:rPr>
        <w:t>L</w:t>
      </w:r>
      <w:r w:rsidR="00C42CE2" w:rsidRPr="00AA6F9B">
        <w:rPr>
          <w:rFonts w:ascii="Arial" w:hAnsi="Arial" w:cs="Arial"/>
          <w:sz w:val="24"/>
          <w:szCs w:val="24"/>
        </w:rPr>
        <w:t xml:space="preserve">earning is </w:t>
      </w:r>
      <w:r w:rsidR="00592DF5" w:rsidRPr="00AA6F9B">
        <w:rPr>
          <w:rFonts w:ascii="Arial" w:hAnsi="Arial" w:cs="Arial"/>
          <w:sz w:val="24"/>
          <w:szCs w:val="24"/>
        </w:rPr>
        <w:t xml:space="preserve">communicated </w:t>
      </w:r>
      <w:r w:rsidR="00C42CE2" w:rsidRPr="00AA6F9B">
        <w:rPr>
          <w:rFonts w:ascii="Arial" w:hAnsi="Arial" w:cs="Arial"/>
          <w:sz w:val="24"/>
          <w:szCs w:val="24"/>
        </w:rPr>
        <w:t>via letter to each of the GP practices and care homes that were discu</w:t>
      </w:r>
      <w:r w:rsidR="008D1D9E" w:rsidRPr="00AA6F9B">
        <w:rPr>
          <w:rFonts w:ascii="Arial" w:hAnsi="Arial" w:cs="Arial"/>
          <w:sz w:val="24"/>
          <w:szCs w:val="24"/>
        </w:rPr>
        <w:t xml:space="preserve">ssed at the monthly meeting.  </w:t>
      </w:r>
      <w:r w:rsidR="00C641A7" w:rsidRPr="00AA6F9B">
        <w:rPr>
          <w:rFonts w:ascii="Arial" w:hAnsi="Arial" w:cs="Arial"/>
          <w:sz w:val="24"/>
          <w:szCs w:val="24"/>
        </w:rPr>
        <w:t>To date 13 cases have been discussed and all have been deemed non-avoidable following scrutiny, however, themes have been noted</w:t>
      </w:r>
      <w:r w:rsidR="008D1D9E" w:rsidRPr="00AA6F9B">
        <w:rPr>
          <w:rFonts w:ascii="Arial" w:hAnsi="Arial" w:cs="Arial"/>
          <w:sz w:val="24"/>
          <w:szCs w:val="24"/>
        </w:rPr>
        <w:t xml:space="preserve"> (details below)</w:t>
      </w:r>
      <w:r w:rsidR="00C641A7" w:rsidRPr="00AA6F9B">
        <w:rPr>
          <w:rFonts w:ascii="Arial" w:hAnsi="Arial" w:cs="Arial"/>
          <w:sz w:val="24"/>
          <w:szCs w:val="24"/>
        </w:rPr>
        <w:t>.</w:t>
      </w:r>
      <w:r w:rsidR="00C641A7" w:rsidRPr="00AA6F9B">
        <w:rPr>
          <w:rFonts w:ascii="Arial" w:hAnsi="Arial" w:cs="Arial"/>
          <w:b/>
          <w:sz w:val="24"/>
          <w:szCs w:val="24"/>
        </w:rPr>
        <w:t xml:space="preserve"> </w:t>
      </w:r>
    </w:p>
    <w:p w:rsidR="009A7B9F" w:rsidRPr="00AA6F9B" w:rsidRDefault="009A7B9F" w:rsidP="00AA6F9B">
      <w:pPr>
        <w:pStyle w:val="ListParagraph"/>
        <w:spacing w:line="240" w:lineRule="auto"/>
        <w:ind w:left="1080"/>
        <w:rPr>
          <w:rFonts w:ascii="Arial" w:hAnsi="Arial" w:cs="Arial"/>
          <w:b/>
          <w:sz w:val="24"/>
          <w:szCs w:val="24"/>
        </w:rPr>
      </w:pPr>
    </w:p>
    <w:p w:rsidR="009A7B9F" w:rsidRPr="00AA6F9B" w:rsidRDefault="009A7B9F" w:rsidP="00AA6F9B">
      <w:pPr>
        <w:pStyle w:val="ListParagraph"/>
        <w:numPr>
          <w:ilvl w:val="0"/>
          <w:numId w:val="20"/>
        </w:numPr>
        <w:spacing w:line="240" w:lineRule="auto"/>
        <w:ind w:left="1080"/>
        <w:rPr>
          <w:rFonts w:ascii="Arial" w:hAnsi="Arial" w:cs="Arial"/>
          <w:b/>
          <w:sz w:val="24"/>
          <w:szCs w:val="24"/>
        </w:rPr>
      </w:pPr>
      <w:proofErr w:type="spellStart"/>
      <w:r w:rsidRPr="00734119">
        <w:rPr>
          <w:rFonts w:ascii="Arial" w:hAnsi="Arial" w:cs="Arial"/>
          <w:b/>
          <w:sz w:val="24"/>
          <w:szCs w:val="24"/>
        </w:rPr>
        <w:t>C.diff</w:t>
      </w:r>
      <w:proofErr w:type="spellEnd"/>
      <w:r w:rsidRPr="00734119">
        <w:rPr>
          <w:rFonts w:ascii="Arial" w:hAnsi="Arial" w:cs="Arial"/>
          <w:b/>
          <w:sz w:val="24"/>
          <w:szCs w:val="24"/>
        </w:rPr>
        <w:t xml:space="preserve"> S</w:t>
      </w:r>
      <w:r w:rsidR="00592DF5">
        <w:rPr>
          <w:rFonts w:ascii="Arial" w:hAnsi="Arial" w:cs="Arial"/>
          <w:b/>
          <w:sz w:val="24"/>
          <w:szCs w:val="24"/>
        </w:rPr>
        <w:t xml:space="preserve">ignificant </w:t>
      </w:r>
      <w:r w:rsidRPr="00734119">
        <w:rPr>
          <w:rFonts w:ascii="Arial" w:hAnsi="Arial" w:cs="Arial"/>
          <w:b/>
          <w:sz w:val="24"/>
          <w:szCs w:val="24"/>
        </w:rPr>
        <w:t>E</w:t>
      </w:r>
      <w:r w:rsidR="00592DF5">
        <w:rPr>
          <w:rFonts w:ascii="Arial" w:hAnsi="Arial" w:cs="Arial"/>
          <w:b/>
          <w:sz w:val="24"/>
          <w:szCs w:val="24"/>
        </w:rPr>
        <w:t xml:space="preserve">vent </w:t>
      </w:r>
      <w:r w:rsidRPr="00734119">
        <w:rPr>
          <w:rFonts w:ascii="Arial" w:hAnsi="Arial" w:cs="Arial"/>
          <w:b/>
          <w:sz w:val="24"/>
          <w:szCs w:val="24"/>
        </w:rPr>
        <w:t>A</w:t>
      </w:r>
      <w:r w:rsidR="00592DF5">
        <w:rPr>
          <w:rFonts w:ascii="Arial" w:hAnsi="Arial" w:cs="Arial"/>
          <w:b/>
          <w:sz w:val="24"/>
          <w:szCs w:val="24"/>
        </w:rPr>
        <w:t xml:space="preserve">nalysis (SEA) </w:t>
      </w:r>
      <w:r w:rsidRPr="00734119">
        <w:rPr>
          <w:rFonts w:ascii="Arial" w:hAnsi="Arial" w:cs="Arial"/>
          <w:b/>
          <w:sz w:val="24"/>
          <w:szCs w:val="24"/>
        </w:rPr>
        <w:t>reporting</w:t>
      </w:r>
      <w:r w:rsidRPr="00AA6F9B">
        <w:rPr>
          <w:rFonts w:ascii="Arial" w:hAnsi="Arial" w:cs="Arial"/>
          <w:b/>
          <w:sz w:val="24"/>
          <w:szCs w:val="24"/>
        </w:rPr>
        <w:t xml:space="preserve">. </w:t>
      </w:r>
      <w:r w:rsidRPr="00AA6F9B">
        <w:rPr>
          <w:rFonts w:ascii="Arial" w:hAnsi="Arial" w:cs="Arial"/>
          <w:sz w:val="24"/>
          <w:szCs w:val="24"/>
        </w:rPr>
        <w:t>A bespoke M</w:t>
      </w:r>
      <w:r w:rsidR="008D1D9E" w:rsidRPr="00AA6F9B">
        <w:rPr>
          <w:rFonts w:ascii="Arial" w:hAnsi="Arial" w:cs="Arial"/>
          <w:sz w:val="24"/>
          <w:szCs w:val="24"/>
        </w:rPr>
        <w:t xml:space="preserve">icrosoft (MS) </w:t>
      </w:r>
      <w:r w:rsidRPr="00AA6F9B">
        <w:rPr>
          <w:rFonts w:ascii="Arial" w:hAnsi="Arial" w:cs="Arial"/>
          <w:sz w:val="24"/>
          <w:szCs w:val="24"/>
        </w:rPr>
        <w:t>Forms questionnaire is utilised as a digital S</w:t>
      </w:r>
      <w:r w:rsidR="008D1D9E" w:rsidRPr="00AA6F9B">
        <w:rPr>
          <w:rFonts w:ascii="Arial" w:hAnsi="Arial" w:cs="Arial"/>
          <w:sz w:val="24"/>
          <w:szCs w:val="24"/>
        </w:rPr>
        <w:t xml:space="preserve">ignificant </w:t>
      </w:r>
      <w:r w:rsidRPr="00AA6F9B">
        <w:rPr>
          <w:rFonts w:ascii="Arial" w:hAnsi="Arial" w:cs="Arial"/>
          <w:sz w:val="24"/>
          <w:szCs w:val="24"/>
        </w:rPr>
        <w:t>E</w:t>
      </w:r>
      <w:r w:rsidR="008D1D9E" w:rsidRPr="00AA6F9B">
        <w:rPr>
          <w:rFonts w:ascii="Arial" w:hAnsi="Arial" w:cs="Arial"/>
          <w:sz w:val="24"/>
          <w:szCs w:val="24"/>
        </w:rPr>
        <w:t xml:space="preserve">vent </w:t>
      </w:r>
      <w:r w:rsidRPr="00AA6F9B">
        <w:rPr>
          <w:rFonts w:ascii="Arial" w:hAnsi="Arial" w:cs="Arial"/>
          <w:sz w:val="24"/>
          <w:szCs w:val="24"/>
        </w:rPr>
        <w:t>A</w:t>
      </w:r>
      <w:r w:rsidR="008D1D9E" w:rsidRPr="00AA6F9B">
        <w:rPr>
          <w:rFonts w:ascii="Arial" w:hAnsi="Arial" w:cs="Arial"/>
          <w:sz w:val="24"/>
          <w:szCs w:val="24"/>
        </w:rPr>
        <w:t>nalysis</w:t>
      </w:r>
      <w:r w:rsidRPr="00AA6F9B">
        <w:rPr>
          <w:rFonts w:ascii="Arial" w:hAnsi="Arial" w:cs="Arial"/>
          <w:sz w:val="24"/>
          <w:szCs w:val="24"/>
        </w:rPr>
        <w:t xml:space="preserve"> reporting process for General Practice and Care Homes to ensure the Service Group can easily trace, chase, audit and analyse data associated with each toxin positive community case. Themes identified to date include</w:t>
      </w:r>
    </w:p>
    <w:p w:rsidR="009A7B9F" w:rsidRPr="00734119" w:rsidRDefault="009A7B9F" w:rsidP="009A7B9F">
      <w:pPr>
        <w:pStyle w:val="ListParagraph"/>
        <w:spacing w:line="240" w:lineRule="auto"/>
        <w:rPr>
          <w:rFonts w:ascii="Arial" w:hAnsi="Arial" w:cs="Arial"/>
          <w:bCs/>
          <w:sz w:val="24"/>
          <w:szCs w:val="24"/>
        </w:rPr>
      </w:pPr>
    </w:p>
    <w:p w:rsidR="009A7B9F" w:rsidRPr="00734119" w:rsidRDefault="009A7B9F" w:rsidP="009A7B9F">
      <w:pPr>
        <w:pStyle w:val="ListParagraph"/>
        <w:numPr>
          <w:ilvl w:val="1"/>
          <w:numId w:val="13"/>
        </w:numPr>
        <w:spacing w:after="0" w:line="240" w:lineRule="auto"/>
        <w:rPr>
          <w:rFonts w:ascii="Arial" w:hAnsi="Arial" w:cs="Arial"/>
          <w:bCs/>
          <w:sz w:val="24"/>
          <w:szCs w:val="24"/>
        </w:rPr>
      </w:pPr>
      <w:r w:rsidRPr="00734119">
        <w:rPr>
          <w:rFonts w:ascii="Arial" w:hAnsi="Arial" w:cs="Arial"/>
          <w:bCs/>
          <w:sz w:val="24"/>
          <w:szCs w:val="24"/>
        </w:rPr>
        <w:t>Repeat sampling within 28 days of the initial test</w:t>
      </w:r>
    </w:p>
    <w:p w:rsidR="009A7B9F" w:rsidRPr="00734119" w:rsidRDefault="009A7B9F" w:rsidP="009A7B9F">
      <w:pPr>
        <w:pStyle w:val="ListParagraph"/>
        <w:numPr>
          <w:ilvl w:val="1"/>
          <w:numId w:val="13"/>
        </w:numPr>
        <w:spacing w:after="0" w:line="240" w:lineRule="auto"/>
        <w:rPr>
          <w:rFonts w:ascii="Arial" w:hAnsi="Arial" w:cs="Arial"/>
          <w:bCs/>
          <w:sz w:val="24"/>
          <w:szCs w:val="24"/>
        </w:rPr>
      </w:pPr>
      <w:r w:rsidRPr="00734119">
        <w:rPr>
          <w:rFonts w:ascii="Arial" w:hAnsi="Arial" w:cs="Arial"/>
          <w:bCs/>
          <w:sz w:val="24"/>
          <w:szCs w:val="24"/>
        </w:rPr>
        <w:t xml:space="preserve">Reduced use of the </w:t>
      </w:r>
      <w:proofErr w:type="spellStart"/>
      <w:r w:rsidRPr="00734119">
        <w:rPr>
          <w:rFonts w:ascii="Arial" w:hAnsi="Arial" w:cs="Arial"/>
          <w:bCs/>
          <w:sz w:val="24"/>
          <w:szCs w:val="24"/>
        </w:rPr>
        <w:t>microguide</w:t>
      </w:r>
      <w:proofErr w:type="spellEnd"/>
      <w:r w:rsidRPr="00734119">
        <w:rPr>
          <w:rFonts w:ascii="Arial" w:hAnsi="Arial" w:cs="Arial"/>
          <w:bCs/>
          <w:sz w:val="24"/>
          <w:szCs w:val="24"/>
        </w:rPr>
        <w:t xml:space="preserve"> app to inform prescribing </w:t>
      </w:r>
    </w:p>
    <w:p w:rsidR="009A7B9F" w:rsidRPr="00734119" w:rsidRDefault="009A7B9F" w:rsidP="009A7B9F">
      <w:pPr>
        <w:pStyle w:val="ListParagraph"/>
        <w:numPr>
          <w:ilvl w:val="1"/>
          <w:numId w:val="13"/>
        </w:numPr>
        <w:spacing w:after="0" w:line="240" w:lineRule="auto"/>
        <w:rPr>
          <w:rFonts w:ascii="Arial" w:hAnsi="Arial" w:cs="Arial"/>
          <w:bCs/>
          <w:sz w:val="24"/>
          <w:szCs w:val="24"/>
        </w:rPr>
      </w:pPr>
      <w:r w:rsidRPr="00734119">
        <w:rPr>
          <w:rFonts w:ascii="Arial" w:hAnsi="Arial" w:cs="Arial"/>
          <w:bCs/>
          <w:sz w:val="24"/>
          <w:szCs w:val="24"/>
        </w:rPr>
        <w:t xml:space="preserve">Increased duration of antibiotic prescribing </w:t>
      </w:r>
    </w:p>
    <w:p w:rsidR="009A7B9F" w:rsidRPr="00734119" w:rsidRDefault="009A7B9F" w:rsidP="009A7B9F">
      <w:pPr>
        <w:pStyle w:val="ListParagraph"/>
        <w:numPr>
          <w:ilvl w:val="1"/>
          <w:numId w:val="13"/>
        </w:numPr>
        <w:spacing w:after="0" w:line="240" w:lineRule="auto"/>
        <w:rPr>
          <w:rFonts w:ascii="Arial" w:hAnsi="Arial" w:cs="Arial"/>
          <w:bCs/>
          <w:sz w:val="24"/>
          <w:szCs w:val="24"/>
        </w:rPr>
      </w:pPr>
      <w:r w:rsidRPr="00734119">
        <w:rPr>
          <w:rFonts w:ascii="Arial" w:hAnsi="Arial" w:cs="Arial"/>
          <w:bCs/>
          <w:sz w:val="24"/>
          <w:szCs w:val="24"/>
        </w:rPr>
        <w:t xml:space="preserve">Lack of READ coding of </w:t>
      </w:r>
      <w:proofErr w:type="spellStart"/>
      <w:r w:rsidRPr="00734119">
        <w:rPr>
          <w:rFonts w:ascii="Arial" w:hAnsi="Arial" w:cs="Arial"/>
          <w:bCs/>
          <w:sz w:val="24"/>
          <w:szCs w:val="24"/>
        </w:rPr>
        <w:t>C.diff</w:t>
      </w:r>
      <w:proofErr w:type="spellEnd"/>
      <w:r w:rsidRPr="00734119">
        <w:rPr>
          <w:rFonts w:ascii="Arial" w:hAnsi="Arial" w:cs="Arial"/>
          <w:bCs/>
          <w:sz w:val="24"/>
          <w:szCs w:val="24"/>
        </w:rPr>
        <w:t xml:space="preserve"> positive patients in General Practice </w:t>
      </w:r>
    </w:p>
    <w:p w:rsidR="009A7B9F" w:rsidRPr="00734119" w:rsidRDefault="009A7B9F" w:rsidP="009A7B9F">
      <w:pPr>
        <w:pStyle w:val="ListParagraph"/>
        <w:numPr>
          <w:ilvl w:val="1"/>
          <w:numId w:val="13"/>
        </w:numPr>
        <w:spacing w:after="0" w:line="240" w:lineRule="auto"/>
        <w:rPr>
          <w:rFonts w:ascii="Arial" w:hAnsi="Arial" w:cs="Arial"/>
          <w:bCs/>
          <w:sz w:val="24"/>
          <w:szCs w:val="24"/>
        </w:rPr>
      </w:pPr>
      <w:r w:rsidRPr="00734119">
        <w:rPr>
          <w:rFonts w:ascii="Arial" w:hAnsi="Arial" w:cs="Arial"/>
          <w:bCs/>
          <w:sz w:val="24"/>
          <w:szCs w:val="24"/>
        </w:rPr>
        <w:t xml:space="preserve">Need for targeted education on </w:t>
      </w:r>
      <w:proofErr w:type="spellStart"/>
      <w:r w:rsidRPr="00734119">
        <w:rPr>
          <w:rFonts w:ascii="Arial" w:hAnsi="Arial" w:cs="Arial"/>
          <w:bCs/>
          <w:sz w:val="24"/>
          <w:szCs w:val="24"/>
        </w:rPr>
        <w:t>C.diff</w:t>
      </w:r>
      <w:proofErr w:type="spellEnd"/>
      <w:r w:rsidRPr="00734119">
        <w:rPr>
          <w:rFonts w:ascii="Arial" w:hAnsi="Arial" w:cs="Arial"/>
          <w:bCs/>
          <w:sz w:val="24"/>
          <w:szCs w:val="24"/>
        </w:rPr>
        <w:t xml:space="preserve"> within care homes</w:t>
      </w:r>
    </w:p>
    <w:p w:rsidR="009A7B9F" w:rsidRPr="00734119" w:rsidRDefault="009A7B9F" w:rsidP="009A7B9F">
      <w:pPr>
        <w:pStyle w:val="ListParagraph"/>
        <w:numPr>
          <w:ilvl w:val="1"/>
          <w:numId w:val="13"/>
        </w:numPr>
        <w:spacing w:after="0" w:line="240" w:lineRule="auto"/>
        <w:rPr>
          <w:rFonts w:ascii="Arial" w:hAnsi="Arial" w:cs="Arial"/>
          <w:bCs/>
          <w:sz w:val="24"/>
          <w:szCs w:val="24"/>
        </w:rPr>
      </w:pPr>
      <w:r w:rsidRPr="00734119">
        <w:rPr>
          <w:rFonts w:ascii="Arial" w:hAnsi="Arial" w:cs="Arial"/>
          <w:bCs/>
          <w:sz w:val="24"/>
          <w:szCs w:val="24"/>
        </w:rPr>
        <w:lastRenderedPageBreak/>
        <w:t>Further editing of the MS Form is needed to ensure we gain additional information on bowel preparation products as part of the prescribing history</w:t>
      </w:r>
    </w:p>
    <w:p w:rsidR="009A7B9F" w:rsidRPr="00734119" w:rsidRDefault="009A7B9F" w:rsidP="009A7B9F">
      <w:pPr>
        <w:spacing w:after="0" w:line="240" w:lineRule="auto"/>
        <w:rPr>
          <w:rFonts w:ascii="Arial" w:hAnsi="Arial" w:cs="Arial"/>
          <w:bCs/>
          <w:sz w:val="24"/>
          <w:szCs w:val="24"/>
        </w:rPr>
      </w:pPr>
    </w:p>
    <w:p w:rsidR="009A7B9F" w:rsidRPr="00AA6F9B" w:rsidRDefault="009A7B9F" w:rsidP="00AA6F9B">
      <w:pPr>
        <w:pStyle w:val="ListParagraph"/>
        <w:numPr>
          <w:ilvl w:val="0"/>
          <w:numId w:val="20"/>
        </w:numPr>
        <w:spacing w:line="240" w:lineRule="auto"/>
        <w:ind w:left="1080"/>
        <w:rPr>
          <w:rFonts w:ascii="Arial" w:hAnsi="Arial" w:cs="Arial"/>
          <w:sz w:val="24"/>
          <w:szCs w:val="24"/>
        </w:rPr>
      </w:pPr>
      <w:proofErr w:type="spellStart"/>
      <w:r w:rsidRPr="00734119">
        <w:rPr>
          <w:rFonts w:ascii="Arial" w:hAnsi="Arial" w:cs="Arial"/>
          <w:b/>
          <w:sz w:val="24"/>
          <w:szCs w:val="24"/>
        </w:rPr>
        <w:t>C.diff</w:t>
      </w:r>
      <w:proofErr w:type="spellEnd"/>
      <w:r w:rsidRPr="00734119">
        <w:rPr>
          <w:rFonts w:ascii="Arial" w:hAnsi="Arial" w:cs="Arial"/>
          <w:b/>
          <w:sz w:val="24"/>
          <w:szCs w:val="24"/>
        </w:rPr>
        <w:t xml:space="preserve"> prescribing guidance</w:t>
      </w:r>
      <w:r w:rsidRPr="00AA6F9B">
        <w:rPr>
          <w:rFonts w:ascii="Arial" w:hAnsi="Arial" w:cs="Arial"/>
          <w:b/>
          <w:sz w:val="24"/>
          <w:szCs w:val="24"/>
        </w:rPr>
        <w:t xml:space="preserve">. </w:t>
      </w:r>
      <w:r w:rsidRPr="00AA6F9B">
        <w:rPr>
          <w:rFonts w:ascii="Arial" w:hAnsi="Arial" w:cs="Arial"/>
          <w:sz w:val="24"/>
          <w:szCs w:val="24"/>
        </w:rPr>
        <w:t xml:space="preserve">The antimicrobial team continue to support General Practice in implementing the prescribing updates associated with the </w:t>
      </w:r>
      <w:proofErr w:type="spellStart"/>
      <w:r w:rsidRPr="00AA6F9B">
        <w:rPr>
          <w:rFonts w:ascii="Arial" w:hAnsi="Arial" w:cs="Arial"/>
          <w:sz w:val="24"/>
          <w:szCs w:val="24"/>
        </w:rPr>
        <w:t>C.diff</w:t>
      </w:r>
      <w:proofErr w:type="spellEnd"/>
      <w:r w:rsidRPr="00AA6F9B">
        <w:rPr>
          <w:rFonts w:ascii="Arial" w:hAnsi="Arial" w:cs="Arial"/>
          <w:sz w:val="24"/>
          <w:szCs w:val="24"/>
        </w:rPr>
        <w:t xml:space="preserve"> prescribing guidance. </w:t>
      </w:r>
      <w:proofErr w:type="spellStart"/>
      <w:r w:rsidRPr="00AA6F9B">
        <w:rPr>
          <w:rFonts w:ascii="Arial" w:hAnsi="Arial" w:cs="Arial"/>
          <w:sz w:val="24"/>
          <w:szCs w:val="24"/>
        </w:rPr>
        <w:t>Microguide</w:t>
      </w:r>
      <w:proofErr w:type="spellEnd"/>
      <w:r w:rsidRPr="00AA6F9B">
        <w:rPr>
          <w:rFonts w:ascii="Arial" w:hAnsi="Arial" w:cs="Arial"/>
          <w:sz w:val="24"/>
          <w:szCs w:val="24"/>
        </w:rPr>
        <w:t xml:space="preserve"> app is promoted across SBUHB General Practice and Health Board services to ensure correct prescribing practice</w:t>
      </w:r>
    </w:p>
    <w:p w:rsidR="009A7B9F" w:rsidRPr="00AA6F9B" w:rsidRDefault="009A7B9F" w:rsidP="00AA6F9B">
      <w:pPr>
        <w:pStyle w:val="ListParagraph"/>
        <w:spacing w:line="240" w:lineRule="auto"/>
        <w:ind w:left="1080"/>
        <w:rPr>
          <w:rFonts w:ascii="Arial" w:hAnsi="Arial" w:cs="Arial"/>
          <w:b/>
          <w:sz w:val="24"/>
          <w:szCs w:val="24"/>
        </w:rPr>
      </w:pPr>
    </w:p>
    <w:p w:rsidR="009A7B9F" w:rsidRPr="00AA6F9B" w:rsidRDefault="009A7B9F" w:rsidP="00AA6F9B">
      <w:pPr>
        <w:pStyle w:val="ListParagraph"/>
        <w:numPr>
          <w:ilvl w:val="0"/>
          <w:numId w:val="20"/>
        </w:numPr>
        <w:spacing w:line="240" w:lineRule="auto"/>
        <w:ind w:left="1080"/>
        <w:rPr>
          <w:rFonts w:ascii="Arial" w:hAnsi="Arial" w:cs="Arial"/>
          <w:sz w:val="24"/>
          <w:szCs w:val="24"/>
        </w:rPr>
      </w:pPr>
      <w:r w:rsidRPr="00734119">
        <w:rPr>
          <w:rFonts w:ascii="Arial" w:hAnsi="Arial" w:cs="Arial"/>
          <w:b/>
          <w:sz w:val="24"/>
          <w:szCs w:val="24"/>
        </w:rPr>
        <w:t xml:space="preserve">Targeted newsletters </w:t>
      </w:r>
      <w:r w:rsidRPr="00AA6F9B">
        <w:rPr>
          <w:rFonts w:ascii="Arial" w:hAnsi="Arial" w:cs="Arial"/>
          <w:b/>
          <w:sz w:val="24"/>
          <w:szCs w:val="24"/>
        </w:rPr>
        <w:t xml:space="preserve">to General Practice and Care Homes </w:t>
      </w:r>
      <w:r w:rsidRPr="00AA6F9B">
        <w:rPr>
          <w:rFonts w:ascii="Arial" w:hAnsi="Arial" w:cs="Arial"/>
          <w:sz w:val="24"/>
          <w:szCs w:val="24"/>
        </w:rPr>
        <w:t xml:space="preserve">on </w:t>
      </w:r>
      <w:proofErr w:type="spellStart"/>
      <w:r w:rsidRPr="00AA6F9B">
        <w:rPr>
          <w:rFonts w:ascii="Arial" w:hAnsi="Arial" w:cs="Arial"/>
          <w:sz w:val="24"/>
          <w:szCs w:val="24"/>
        </w:rPr>
        <w:t>C.diff</w:t>
      </w:r>
      <w:proofErr w:type="spellEnd"/>
      <w:r w:rsidRPr="00AA6F9B">
        <w:rPr>
          <w:rFonts w:ascii="Arial" w:hAnsi="Arial" w:cs="Arial"/>
          <w:sz w:val="24"/>
          <w:szCs w:val="24"/>
        </w:rPr>
        <w:t xml:space="preserve"> awareness, prevention and correct treatment and IPC processes for toxin positive patients</w:t>
      </w:r>
    </w:p>
    <w:p w:rsidR="009A7B9F" w:rsidRPr="00734119" w:rsidRDefault="009A7B9F" w:rsidP="009A7B9F">
      <w:pPr>
        <w:pStyle w:val="ListParagraph"/>
        <w:spacing w:line="240" w:lineRule="auto"/>
        <w:rPr>
          <w:rFonts w:ascii="Arial" w:hAnsi="Arial" w:cs="Arial"/>
          <w:bCs/>
          <w:sz w:val="24"/>
          <w:szCs w:val="24"/>
        </w:rPr>
      </w:pPr>
    </w:p>
    <w:p w:rsidR="009A7B9F" w:rsidRPr="00734119" w:rsidRDefault="009A7B9F" w:rsidP="009A7B9F">
      <w:pPr>
        <w:spacing w:after="0" w:line="240" w:lineRule="auto"/>
        <w:rPr>
          <w:rFonts w:ascii="Arial" w:hAnsi="Arial" w:cs="Arial"/>
          <w:bCs/>
          <w:sz w:val="24"/>
          <w:szCs w:val="24"/>
        </w:rPr>
      </w:pPr>
    </w:p>
    <w:p w:rsidR="009A7B9F" w:rsidRPr="00734119" w:rsidRDefault="009A7B9F" w:rsidP="00AA6F9B">
      <w:pPr>
        <w:pStyle w:val="ListParagraph"/>
        <w:spacing w:after="0" w:line="240" w:lineRule="auto"/>
        <w:ind w:left="0"/>
        <w:rPr>
          <w:rFonts w:ascii="Arial" w:hAnsi="Arial" w:cs="Arial"/>
          <w:bCs/>
          <w:sz w:val="24"/>
          <w:szCs w:val="24"/>
        </w:rPr>
      </w:pPr>
      <w:r w:rsidRPr="00734119">
        <w:rPr>
          <w:rFonts w:ascii="Arial" w:hAnsi="Arial" w:cs="Arial"/>
          <w:b/>
          <w:sz w:val="24"/>
          <w:szCs w:val="24"/>
        </w:rPr>
        <w:t>TARGET 2 - Staph Aureus bacteraemia -</w:t>
      </w:r>
      <w:r w:rsidRPr="00734119">
        <w:rPr>
          <w:rFonts w:ascii="Arial" w:hAnsi="Arial" w:cs="Arial"/>
          <w:bCs/>
          <w:sz w:val="24"/>
          <w:szCs w:val="24"/>
        </w:rPr>
        <w:t xml:space="preserve"> PCT</w:t>
      </w:r>
      <w:r w:rsidR="008D1D9E">
        <w:rPr>
          <w:rFonts w:ascii="Arial" w:hAnsi="Arial" w:cs="Arial"/>
          <w:bCs/>
          <w:sz w:val="24"/>
          <w:szCs w:val="24"/>
        </w:rPr>
        <w:t>S</w:t>
      </w:r>
      <w:r w:rsidRPr="00734119">
        <w:rPr>
          <w:rFonts w:ascii="Arial" w:hAnsi="Arial" w:cs="Arial"/>
          <w:bCs/>
          <w:sz w:val="24"/>
          <w:szCs w:val="24"/>
        </w:rPr>
        <w:t>G did not meet the WG tier 1 infection reduction target for 2022/23 but did meet the PCT</w:t>
      </w:r>
      <w:r w:rsidR="008D1D9E">
        <w:rPr>
          <w:rFonts w:ascii="Arial" w:hAnsi="Arial" w:cs="Arial"/>
          <w:bCs/>
          <w:sz w:val="24"/>
          <w:szCs w:val="24"/>
        </w:rPr>
        <w:t>S</w:t>
      </w:r>
      <w:r w:rsidRPr="00734119">
        <w:rPr>
          <w:rFonts w:ascii="Arial" w:hAnsi="Arial" w:cs="Arial"/>
          <w:bCs/>
          <w:sz w:val="24"/>
          <w:szCs w:val="24"/>
        </w:rPr>
        <w:t xml:space="preserve">G Improvement Plan target with a reduction of 15% (9 cases). This continues to be a primary focus for PCTSG to reduce </w:t>
      </w:r>
      <w:r w:rsidR="00C2627D" w:rsidRPr="00734119">
        <w:rPr>
          <w:rFonts w:ascii="Arial" w:hAnsi="Arial" w:cs="Arial"/>
          <w:bCs/>
          <w:sz w:val="24"/>
          <w:szCs w:val="24"/>
        </w:rPr>
        <w:t>community-associated</w:t>
      </w:r>
      <w:r w:rsidRPr="00734119">
        <w:rPr>
          <w:rFonts w:ascii="Arial" w:hAnsi="Arial" w:cs="Arial"/>
          <w:bCs/>
          <w:sz w:val="24"/>
          <w:szCs w:val="24"/>
        </w:rPr>
        <w:t xml:space="preserve"> cases by at least 20% for 2023/2024. Q1 Position is over trajectory at +8 cases.</w:t>
      </w:r>
    </w:p>
    <w:p w:rsidR="009A7B9F" w:rsidRPr="00734119" w:rsidRDefault="009A7B9F" w:rsidP="00AA6F9B">
      <w:pPr>
        <w:spacing w:after="0" w:line="240" w:lineRule="auto"/>
        <w:rPr>
          <w:rFonts w:ascii="Arial" w:hAnsi="Arial" w:cs="Arial"/>
          <w:bCs/>
          <w:sz w:val="24"/>
          <w:szCs w:val="24"/>
        </w:rPr>
      </w:pPr>
    </w:p>
    <w:p w:rsidR="009A7B9F" w:rsidRPr="00734119" w:rsidRDefault="009A7B9F" w:rsidP="00AA6F9B">
      <w:pPr>
        <w:pStyle w:val="ListParagraph"/>
        <w:spacing w:after="0" w:line="240" w:lineRule="auto"/>
        <w:ind w:left="0"/>
        <w:rPr>
          <w:rFonts w:ascii="Arial" w:hAnsi="Arial" w:cs="Arial"/>
          <w:bCs/>
          <w:sz w:val="24"/>
          <w:szCs w:val="24"/>
        </w:rPr>
      </w:pPr>
      <w:r w:rsidRPr="00734119">
        <w:rPr>
          <w:rFonts w:ascii="Arial" w:hAnsi="Arial" w:cs="Arial"/>
          <w:bCs/>
          <w:sz w:val="24"/>
          <w:szCs w:val="24"/>
        </w:rPr>
        <w:t xml:space="preserve">Staph aureus reduction is an ongoing priority for PCTSG and is listed within the 23/24 improvement plan for wider General Practice engagement for simple and complex wound management and patient education in conjunction with the current collaboration seen between Microbiology and the Wound Care Service. </w:t>
      </w:r>
    </w:p>
    <w:p w:rsidR="009A7B9F" w:rsidRPr="00734119" w:rsidRDefault="009A7B9F" w:rsidP="009A7B9F">
      <w:pPr>
        <w:spacing w:after="0" w:line="240" w:lineRule="auto"/>
        <w:rPr>
          <w:rFonts w:ascii="Arial" w:hAnsi="Arial" w:cs="Arial"/>
          <w:bCs/>
          <w:sz w:val="24"/>
          <w:szCs w:val="24"/>
        </w:rPr>
      </w:pPr>
    </w:p>
    <w:p w:rsidR="00E55891" w:rsidRPr="00734119" w:rsidRDefault="00E55891" w:rsidP="009A7B9F">
      <w:pPr>
        <w:pStyle w:val="ListParagraph"/>
        <w:spacing w:after="0" w:line="240" w:lineRule="auto"/>
        <w:rPr>
          <w:rFonts w:ascii="Arial" w:hAnsi="Arial" w:cs="Arial"/>
          <w:bCs/>
          <w:sz w:val="24"/>
          <w:szCs w:val="24"/>
        </w:rPr>
      </w:pPr>
    </w:p>
    <w:p w:rsidR="00EE12FA" w:rsidRPr="00734119" w:rsidRDefault="009A7B9F" w:rsidP="00AA6F9B">
      <w:pPr>
        <w:spacing w:line="240" w:lineRule="auto"/>
        <w:rPr>
          <w:rFonts w:ascii="Arial" w:hAnsi="Arial" w:cs="Arial"/>
          <w:bCs/>
          <w:sz w:val="24"/>
          <w:szCs w:val="24"/>
        </w:rPr>
      </w:pPr>
      <w:r w:rsidRPr="00734119">
        <w:rPr>
          <w:rFonts w:ascii="Arial" w:hAnsi="Arial" w:cs="Arial"/>
          <w:b/>
          <w:sz w:val="24"/>
          <w:szCs w:val="24"/>
        </w:rPr>
        <w:t>TARGET 3 - E.COLI BACTERAEMIA</w:t>
      </w:r>
      <w:r w:rsidR="00EE12FA" w:rsidRPr="00734119">
        <w:rPr>
          <w:rFonts w:ascii="Arial" w:hAnsi="Arial" w:cs="Arial"/>
          <w:bCs/>
          <w:sz w:val="24"/>
          <w:szCs w:val="24"/>
        </w:rPr>
        <w:t>. PCT</w:t>
      </w:r>
      <w:r w:rsidR="008D1D9E">
        <w:rPr>
          <w:rFonts w:ascii="Arial" w:hAnsi="Arial" w:cs="Arial"/>
          <w:bCs/>
          <w:sz w:val="24"/>
          <w:szCs w:val="24"/>
        </w:rPr>
        <w:t>S</w:t>
      </w:r>
      <w:r w:rsidR="00EE12FA" w:rsidRPr="00734119">
        <w:rPr>
          <w:rFonts w:ascii="Arial" w:hAnsi="Arial" w:cs="Arial"/>
          <w:bCs/>
          <w:sz w:val="24"/>
          <w:szCs w:val="24"/>
        </w:rPr>
        <w:t>G met the WG tier 1 infection reduction target for 2022/23.   This has been identified as a primary focus for PCTSG to reduce community associated cases by at least 10% in comparison with the 2022/23 data. Extensive time and resource was dedicated to this area in order to achieve a current 17% decrease in community associated infection rates for 22/23  and this focus is set to continue within the 2023/2024 Improvement Plan.  The following actions afforded by the service group are key to past and future success;</w:t>
      </w:r>
    </w:p>
    <w:p w:rsidR="00EE12FA" w:rsidRPr="00734119" w:rsidRDefault="00EE12FA" w:rsidP="009A7B9F">
      <w:pPr>
        <w:pStyle w:val="ListParagraph"/>
        <w:spacing w:line="240" w:lineRule="auto"/>
        <w:ind w:left="1003"/>
        <w:rPr>
          <w:rFonts w:ascii="Arial" w:hAnsi="Arial" w:cs="Arial"/>
          <w:bCs/>
          <w:sz w:val="24"/>
          <w:szCs w:val="24"/>
        </w:rPr>
      </w:pPr>
    </w:p>
    <w:p w:rsidR="00EE12FA" w:rsidRPr="00734119" w:rsidRDefault="009A7B9F" w:rsidP="00AA6F9B">
      <w:pPr>
        <w:pStyle w:val="ListParagraph"/>
        <w:numPr>
          <w:ilvl w:val="0"/>
          <w:numId w:val="20"/>
        </w:numPr>
        <w:spacing w:line="240" w:lineRule="auto"/>
        <w:ind w:left="1134"/>
        <w:rPr>
          <w:rFonts w:ascii="Arial" w:hAnsi="Arial" w:cs="Arial"/>
          <w:bCs/>
          <w:sz w:val="24"/>
          <w:szCs w:val="24"/>
        </w:rPr>
      </w:pPr>
      <w:r w:rsidRPr="00734119">
        <w:rPr>
          <w:rFonts w:ascii="Arial" w:hAnsi="Arial" w:cs="Arial"/>
          <w:b/>
          <w:sz w:val="24"/>
          <w:szCs w:val="24"/>
        </w:rPr>
        <w:t>Clinical Lead R</w:t>
      </w:r>
      <w:r w:rsidR="00EE12FA" w:rsidRPr="00734119">
        <w:rPr>
          <w:rFonts w:ascii="Arial" w:hAnsi="Arial" w:cs="Arial"/>
          <w:b/>
          <w:sz w:val="24"/>
          <w:szCs w:val="24"/>
        </w:rPr>
        <w:t>ole</w:t>
      </w:r>
      <w:r w:rsidR="00EE12FA" w:rsidRPr="00734119">
        <w:rPr>
          <w:rFonts w:ascii="Arial" w:hAnsi="Arial" w:cs="Arial"/>
          <w:bCs/>
          <w:sz w:val="24"/>
          <w:szCs w:val="24"/>
        </w:rPr>
        <w:t>. Appointment of a 0.2wte Clinical Lead for HCAIs who drives the E.coli reduction agenda</w:t>
      </w:r>
      <w:r w:rsidR="00B0270E">
        <w:rPr>
          <w:rFonts w:ascii="Arial" w:hAnsi="Arial" w:cs="Arial"/>
          <w:bCs/>
          <w:sz w:val="24"/>
          <w:szCs w:val="24"/>
        </w:rPr>
        <w:t>.  This leadership has been essential to the reduction in this area and will continue until 2024</w:t>
      </w:r>
    </w:p>
    <w:p w:rsidR="00EE12FA" w:rsidRPr="00734119" w:rsidRDefault="00EE12FA" w:rsidP="00AA6F9B">
      <w:pPr>
        <w:pStyle w:val="ListParagraph"/>
        <w:numPr>
          <w:ilvl w:val="0"/>
          <w:numId w:val="20"/>
        </w:numPr>
        <w:spacing w:line="240" w:lineRule="auto"/>
        <w:ind w:left="1134"/>
        <w:rPr>
          <w:rFonts w:ascii="Arial" w:hAnsi="Arial" w:cs="Arial"/>
          <w:bCs/>
          <w:sz w:val="24"/>
          <w:szCs w:val="24"/>
        </w:rPr>
      </w:pPr>
      <w:r w:rsidRPr="00734119">
        <w:rPr>
          <w:rFonts w:ascii="Arial" w:hAnsi="Arial" w:cs="Arial"/>
          <w:b/>
          <w:sz w:val="24"/>
          <w:szCs w:val="24"/>
        </w:rPr>
        <w:t>UTI task and finish group</w:t>
      </w:r>
      <w:r w:rsidRPr="00734119">
        <w:rPr>
          <w:rFonts w:ascii="Arial" w:hAnsi="Arial" w:cs="Arial"/>
          <w:bCs/>
          <w:sz w:val="24"/>
          <w:szCs w:val="24"/>
        </w:rPr>
        <w:t xml:space="preserve"> has focused on hydration, sampling, prescribing and general training and education across General Practice, Care Homes and </w:t>
      </w:r>
      <w:r w:rsidR="00B0270E">
        <w:rPr>
          <w:rFonts w:ascii="Arial" w:hAnsi="Arial" w:cs="Arial"/>
          <w:bCs/>
          <w:sz w:val="24"/>
          <w:szCs w:val="24"/>
        </w:rPr>
        <w:t xml:space="preserve">wider Health Board services.  The SG has invested with LA colleagues in an IP&amp;C nurse who will support this work in the Care Homes.  The individual commenced in July 2023.  </w:t>
      </w:r>
    </w:p>
    <w:p w:rsidR="00EE12FA" w:rsidRPr="00734119" w:rsidRDefault="00EE12FA" w:rsidP="00AA6F9B">
      <w:pPr>
        <w:pStyle w:val="ListParagraph"/>
        <w:numPr>
          <w:ilvl w:val="0"/>
          <w:numId w:val="20"/>
        </w:numPr>
        <w:spacing w:line="240" w:lineRule="auto"/>
        <w:ind w:left="1134"/>
        <w:rPr>
          <w:rFonts w:ascii="Arial" w:hAnsi="Arial" w:cs="Arial"/>
          <w:bCs/>
          <w:sz w:val="24"/>
          <w:szCs w:val="24"/>
        </w:rPr>
      </w:pPr>
      <w:r w:rsidRPr="00734119">
        <w:rPr>
          <w:rFonts w:ascii="Arial" w:hAnsi="Arial" w:cs="Arial"/>
          <w:b/>
          <w:sz w:val="24"/>
          <w:szCs w:val="24"/>
        </w:rPr>
        <w:t>Targeted newsletters</w:t>
      </w:r>
      <w:r w:rsidRPr="00734119">
        <w:rPr>
          <w:rFonts w:ascii="Arial" w:hAnsi="Arial" w:cs="Arial"/>
          <w:bCs/>
          <w:sz w:val="24"/>
          <w:szCs w:val="24"/>
        </w:rPr>
        <w:t xml:space="preserve"> on UTI prevention and treatment pathways have been well received by General Practice and Care Homes</w:t>
      </w:r>
    </w:p>
    <w:p w:rsidR="00EE12FA" w:rsidRPr="00734119" w:rsidRDefault="00EE12FA" w:rsidP="00AA6F9B">
      <w:pPr>
        <w:pStyle w:val="ListParagraph"/>
        <w:numPr>
          <w:ilvl w:val="0"/>
          <w:numId w:val="20"/>
        </w:numPr>
        <w:spacing w:line="240" w:lineRule="auto"/>
        <w:ind w:left="1134"/>
        <w:rPr>
          <w:rFonts w:ascii="Arial" w:hAnsi="Arial" w:cs="Arial"/>
          <w:bCs/>
          <w:sz w:val="24"/>
          <w:szCs w:val="24"/>
        </w:rPr>
      </w:pPr>
      <w:r w:rsidRPr="00734119">
        <w:rPr>
          <w:rFonts w:ascii="Arial" w:hAnsi="Arial" w:cs="Arial"/>
          <w:b/>
          <w:sz w:val="24"/>
          <w:szCs w:val="24"/>
        </w:rPr>
        <w:t>Prescribing pilots</w:t>
      </w:r>
      <w:r w:rsidRPr="00734119">
        <w:rPr>
          <w:rFonts w:ascii="Arial" w:hAnsi="Arial" w:cs="Arial"/>
          <w:bCs/>
          <w:sz w:val="24"/>
          <w:szCs w:val="24"/>
        </w:rPr>
        <w:t xml:space="preserve"> in outlier GP practices have supported prescribers to change culture and practice associated with antibiotic prescribing </w:t>
      </w:r>
    </w:p>
    <w:p w:rsidR="00EE12FA" w:rsidRPr="00734119" w:rsidRDefault="00EE12FA" w:rsidP="00AA6F9B">
      <w:pPr>
        <w:pStyle w:val="ListParagraph"/>
        <w:numPr>
          <w:ilvl w:val="0"/>
          <w:numId w:val="20"/>
        </w:numPr>
        <w:spacing w:line="240" w:lineRule="auto"/>
        <w:ind w:left="1134"/>
        <w:rPr>
          <w:rFonts w:ascii="Arial" w:hAnsi="Arial" w:cs="Arial"/>
          <w:bCs/>
          <w:sz w:val="24"/>
          <w:szCs w:val="24"/>
        </w:rPr>
      </w:pPr>
      <w:proofErr w:type="gramStart"/>
      <w:r w:rsidRPr="00734119">
        <w:rPr>
          <w:rFonts w:ascii="Arial" w:hAnsi="Arial" w:cs="Arial"/>
          <w:b/>
          <w:sz w:val="24"/>
          <w:szCs w:val="24"/>
        </w:rPr>
        <w:lastRenderedPageBreak/>
        <w:t>Care Homes</w:t>
      </w:r>
      <w:proofErr w:type="gramEnd"/>
      <w:r w:rsidRPr="00734119">
        <w:rPr>
          <w:rFonts w:ascii="Arial" w:hAnsi="Arial" w:cs="Arial"/>
          <w:b/>
          <w:sz w:val="24"/>
          <w:szCs w:val="24"/>
        </w:rPr>
        <w:t xml:space="preserve"> education. </w:t>
      </w:r>
      <w:r w:rsidRPr="00734119">
        <w:rPr>
          <w:rFonts w:ascii="Arial" w:hAnsi="Arial" w:cs="Arial"/>
          <w:bCs/>
          <w:sz w:val="24"/>
          <w:szCs w:val="24"/>
        </w:rPr>
        <w:t>Key webinars and presentations have been provided to Care homes across SBUHB regrading UTI prevention, hydration and appropriate sampling guides.</w:t>
      </w:r>
    </w:p>
    <w:p w:rsidR="007423C2" w:rsidRPr="00734119" w:rsidRDefault="007423C2" w:rsidP="009A7B9F">
      <w:pPr>
        <w:pStyle w:val="ListParagraph"/>
        <w:spacing w:line="240" w:lineRule="auto"/>
        <w:ind w:left="1440"/>
        <w:rPr>
          <w:rFonts w:ascii="Arial" w:hAnsi="Arial" w:cs="Arial"/>
          <w:bCs/>
          <w:sz w:val="24"/>
          <w:szCs w:val="24"/>
        </w:rPr>
      </w:pPr>
    </w:p>
    <w:p w:rsidR="007423C2" w:rsidRPr="00734119" w:rsidRDefault="007423C2" w:rsidP="009A7B9F">
      <w:pPr>
        <w:pStyle w:val="ListParagraph"/>
        <w:spacing w:after="0" w:line="240" w:lineRule="auto"/>
        <w:ind w:left="1080"/>
        <w:rPr>
          <w:rFonts w:ascii="Arial" w:hAnsi="Arial" w:cs="Arial"/>
          <w:bCs/>
          <w:sz w:val="24"/>
          <w:szCs w:val="24"/>
        </w:rPr>
      </w:pPr>
    </w:p>
    <w:p w:rsidR="009A7B9F" w:rsidRPr="00734119" w:rsidRDefault="009A7B9F" w:rsidP="00AA6F9B">
      <w:pPr>
        <w:tabs>
          <w:tab w:val="left" w:pos="242"/>
        </w:tabs>
        <w:spacing w:after="200" w:line="240" w:lineRule="auto"/>
        <w:ind w:left="242"/>
        <w:rPr>
          <w:rFonts w:ascii="Arial" w:hAnsi="Arial" w:cs="Arial"/>
          <w:bCs/>
          <w:sz w:val="24"/>
          <w:szCs w:val="24"/>
        </w:rPr>
      </w:pPr>
      <w:r w:rsidRPr="00734119">
        <w:rPr>
          <w:rFonts w:ascii="Arial" w:hAnsi="Arial" w:cs="Arial"/>
          <w:b/>
          <w:sz w:val="24"/>
          <w:szCs w:val="24"/>
        </w:rPr>
        <w:t xml:space="preserve">TARGET 4 - </w:t>
      </w:r>
      <w:proofErr w:type="spellStart"/>
      <w:r w:rsidR="007423C2" w:rsidRPr="00734119">
        <w:rPr>
          <w:rFonts w:ascii="Arial" w:hAnsi="Arial" w:cs="Arial"/>
          <w:b/>
          <w:sz w:val="24"/>
          <w:szCs w:val="24"/>
        </w:rPr>
        <w:t>Klebsiella</w:t>
      </w:r>
      <w:proofErr w:type="spellEnd"/>
      <w:r w:rsidR="007423C2" w:rsidRPr="00734119">
        <w:rPr>
          <w:rFonts w:ascii="Arial" w:hAnsi="Arial" w:cs="Arial"/>
          <w:b/>
          <w:sz w:val="24"/>
          <w:szCs w:val="24"/>
        </w:rPr>
        <w:t xml:space="preserve"> </w:t>
      </w:r>
      <w:r w:rsidR="007423C2" w:rsidRPr="00734119">
        <w:rPr>
          <w:rFonts w:ascii="Arial" w:hAnsi="Arial" w:cs="Arial"/>
          <w:b/>
          <w:bCs/>
          <w:sz w:val="24"/>
          <w:szCs w:val="24"/>
        </w:rPr>
        <w:t>Bacteraemia</w:t>
      </w:r>
      <w:r w:rsidR="007423C2" w:rsidRPr="00734119">
        <w:rPr>
          <w:rFonts w:ascii="Arial" w:hAnsi="Arial" w:cs="Arial"/>
          <w:bCs/>
          <w:sz w:val="24"/>
          <w:szCs w:val="24"/>
        </w:rPr>
        <w:t xml:space="preserve"> PCT</w:t>
      </w:r>
      <w:r w:rsidR="00475381">
        <w:rPr>
          <w:rFonts w:ascii="Arial" w:hAnsi="Arial" w:cs="Arial"/>
          <w:bCs/>
          <w:sz w:val="24"/>
          <w:szCs w:val="24"/>
        </w:rPr>
        <w:t>S</w:t>
      </w:r>
      <w:r w:rsidR="007423C2" w:rsidRPr="00734119">
        <w:rPr>
          <w:rFonts w:ascii="Arial" w:hAnsi="Arial" w:cs="Arial"/>
          <w:bCs/>
          <w:sz w:val="24"/>
          <w:szCs w:val="24"/>
        </w:rPr>
        <w:t xml:space="preserve">G did not meet the WG tier 1 infection reduction target for 2022/23 with an increase of 18% (8 cases). This continues to be a focus for PCTSG to reduce </w:t>
      </w:r>
      <w:r w:rsidR="00C2627D" w:rsidRPr="00734119">
        <w:rPr>
          <w:rFonts w:ascii="Arial" w:hAnsi="Arial" w:cs="Arial"/>
          <w:bCs/>
          <w:sz w:val="24"/>
          <w:szCs w:val="24"/>
        </w:rPr>
        <w:t>community-associated</w:t>
      </w:r>
      <w:r w:rsidR="007423C2" w:rsidRPr="00734119">
        <w:rPr>
          <w:rFonts w:ascii="Arial" w:hAnsi="Arial" w:cs="Arial"/>
          <w:bCs/>
          <w:sz w:val="24"/>
          <w:szCs w:val="24"/>
        </w:rPr>
        <w:t xml:space="preserve"> cases by at least 10% for 2023/2024. Q1 Position is over trajectory at +2 cases.  </w:t>
      </w:r>
    </w:p>
    <w:p w:rsidR="007423C2" w:rsidRPr="00734119" w:rsidRDefault="007423C2" w:rsidP="00AA6F9B">
      <w:pPr>
        <w:tabs>
          <w:tab w:val="left" w:pos="242"/>
        </w:tabs>
        <w:spacing w:after="200" w:line="240" w:lineRule="auto"/>
        <w:ind w:left="242"/>
        <w:rPr>
          <w:rFonts w:ascii="Arial" w:eastAsia="Times New Roman" w:hAnsi="Arial" w:cs="Arial"/>
          <w:sz w:val="24"/>
          <w:szCs w:val="24"/>
        </w:rPr>
      </w:pPr>
      <w:proofErr w:type="spellStart"/>
      <w:r w:rsidRPr="00734119">
        <w:rPr>
          <w:rFonts w:ascii="Arial" w:hAnsi="Arial" w:cs="Arial"/>
          <w:bCs/>
          <w:sz w:val="24"/>
          <w:szCs w:val="24"/>
        </w:rPr>
        <w:t>Klebsiella</w:t>
      </w:r>
      <w:proofErr w:type="spellEnd"/>
      <w:r w:rsidRPr="00734119">
        <w:rPr>
          <w:rFonts w:ascii="Arial" w:hAnsi="Arial" w:cs="Arial"/>
          <w:bCs/>
          <w:sz w:val="24"/>
          <w:szCs w:val="24"/>
        </w:rPr>
        <w:t xml:space="preserve"> Bacteraemia is l</w:t>
      </w:r>
      <w:r w:rsidRPr="00734119">
        <w:rPr>
          <w:rFonts w:ascii="Arial" w:eastAsia="Times New Roman" w:hAnsi="Arial" w:cs="Arial"/>
          <w:sz w:val="24"/>
          <w:szCs w:val="24"/>
        </w:rPr>
        <w:t>argely linked to hepatobiliary infections and requires a separate task and finish group with hepatobiliary surgeons / teams</w:t>
      </w:r>
      <w:r w:rsidR="00475381">
        <w:rPr>
          <w:rFonts w:ascii="Arial" w:eastAsia="Times New Roman" w:hAnsi="Arial" w:cs="Arial"/>
          <w:sz w:val="24"/>
          <w:szCs w:val="24"/>
        </w:rPr>
        <w:t xml:space="preserve">.  Discussions </w:t>
      </w:r>
      <w:r w:rsidR="00B0270E">
        <w:rPr>
          <w:rFonts w:ascii="Arial" w:eastAsia="Times New Roman" w:hAnsi="Arial" w:cs="Arial"/>
          <w:sz w:val="24"/>
          <w:szCs w:val="24"/>
        </w:rPr>
        <w:t>with the HB Head of IP&amp;C</w:t>
      </w:r>
      <w:r w:rsidR="00475381">
        <w:rPr>
          <w:rFonts w:ascii="Arial" w:eastAsia="Times New Roman" w:hAnsi="Arial" w:cs="Arial"/>
          <w:sz w:val="24"/>
          <w:szCs w:val="24"/>
        </w:rPr>
        <w:t xml:space="preserve"> have commenced</w:t>
      </w:r>
      <w:r w:rsidR="00B0270E">
        <w:rPr>
          <w:rFonts w:ascii="Arial" w:eastAsia="Times New Roman" w:hAnsi="Arial" w:cs="Arial"/>
          <w:sz w:val="24"/>
          <w:szCs w:val="24"/>
        </w:rPr>
        <w:t xml:space="preserve"> to consider </w:t>
      </w:r>
      <w:r w:rsidR="00475381">
        <w:rPr>
          <w:rFonts w:ascii="Arial" w:eastAsia="Times New Roman" w:hAnsi="Arial" w:cs="Arial"/>
          <w:sz w:val="24"/>
          <w:szCs w:val="24"/>
        </w:rPr>
        <w:t>this proposal and di</w:t>
      </w:r>
      <w:r w:rsidR="00B0270E">
        <w:rPr>
          <w:rFonts w:ascii="Arial" w:eastAsia="Times New Roman" w:hAnsi="Arial" w:cs="Arial"/>
          <w:sz w:val="24"/>
          <w:szCs w:val="24"/>
        </w:rPr>
        <w:t>scussions are ongoing.</w:t>
      </w:r>
    </w:p>
    <w:p w:rsidR="009A7B9F" w:rsidRPr="00734119" w:rsidRDefault="009A7B9F" w:rsidP="009A7B9F">
      <w:pPr>
        <w:tabs>
          <w:tab w:val="left" w:pos="242"/>
        </w:tabs>
        <w:spacing w:after="200" w:line="240" w:lineRule="auto"/>
        <w:ind w:left="720"/>
        <w:rPr>
          <w:rFonts w:ascii="Arial" w:eastAsia="Times New Roman" w:hAnsi="Arial" w:cs="Arial"/>
          <w:sz w:val="24"/>
          <w:szCs w:val="24"/>
        </w:rPr>
      </w:pPr>
    </w:p>
    <w:p w:rsidR="004008B0" w:rsidRPr="00734119" w:rsidRDefault="009A7B9F" w:rsidP="00AA6F9B">
      <w:pPr>
        <w:spacing w:after="0" w:line="240" w:lineRule="auto"/>
        <w:ind w:left="242"/>
        <w:rPr>
          <w:rFonts w:ascii="Arial" w:hAnsi="Arial" w:cs="Arial"/>
          <w:bCs/>
          <w:sz w:val="24"/>
          <w:szCs w:val="24"/>
        </w:rPr>
      </w:pPr>
      <w:r w:rsidRPr="00734119">
        <w:rPr>
          <w:rFonts w:ascii="Arial" w:hAnsi="Arial" w:cs="Arial"/>
          <w:b/>
          <w:bCs/>
          <w:sz w:val="24"/>
          <w:szCs w:val="24"/>
        </w:rPr>
        <w:t xml:space="preserve">TARGET 5 - </w:t>
      </w:r>
      <w:r w:rsidR="007423C2" w:rsidRPr="00734119">
        <w:rPr>
          <w:rFonts w:ascii="Arial" w:hAnsi="Arial" w:cs="Arial"/>
          <w:b/>
          <w:bCs/>
          <w:sz w:val="24"/>
          <w:szCs w:val="24"/>
        </w:rPr>
        <w:t xml:space="preserve">P. aeruginosa bacteraemia - </w:t>
      </w:r>
      <w:r w:rsidR="007423C2" w:rsidRPr="00734119">
        <w:rPr>
          <w:rFonts w:ascii="Arial" w:hAnsi="Arial" w:cs="Arial"/>
          <w:bCs/>
          <w:sz w:val="24"/>
          <w:szCs w:val="24"/>
        </w:rPr>
        <w:t>PCT</w:t>
      </w:r>
      <w:r w:rsidR="00475381">
        <w:rPr>
          <w:rFonts w:ascii="Arial" w:hAnsi="Arial" w:cs="Arial"/>
          <w:bCs/>
          <w:sz w:val="24"/>
          <w:szCs w:val="24"/>
        </w:rPr>
        <w:t>S</w:t>
      </w:r>
      <w:r w:rsidR="007423C2" w:rsidRPr="00734119">
        <w:rPr>
          <w:rFonts w:ascii="Arial" w:hAnsi="Arial" w:cs="Arial"/>
          <w:bCs/>
          <w:sz w:val="24"/>
          <w:szCs w:val="24"/>
        </w:rPr>
        <w:t>G did not meet the WG tier 1 infection reduction target for 2022/23 with an increase of 46% (6 cases).The focus for PCTSG is to reduce community associated cases by at least 10% for 2023/2024. Q1 Position is meeting trajectory.</w:t>
      </w:r>
    </w:p>
    <w:p w:rsidR="009A7B9F" w:rsidRPr="00734119" w:rsidRDefault="009A7B9F" w:rsidP="00AA6F9B">
      <w:pPr>
        <w:spacing w:after="0" w:line="240" w:lineRule="auto"/>
        <w:ind w:left="242"/>
        <w:rPr>
          <w:rFonts w:ascii="Arial" w:hAnsi="Arial" w:cs="Arial"/>
          <w:bCs/>
          <w:sz w:val="24"/>
          <w:szCs w:val="24"/>
        </w:rPr>
      </w:pPr>
    </w:p>
    <w:p w:rsidR="009A7B9F" w:rsidRPr="00734119" w:rsidRDefault="009A7B9F" w:rsidP="00AA6F9B">
      <w:pPr>
        <w:spacing w:after="0" w:line="240" w:lineRule="auto"/>
        <w:ind w:left="242"/>
        <w:rPr>
          <w:rFonts w:ascii="Arial" w:hAnsi="Arial" w:cs="Arial"/>
          <w:bCs/>
          <w:sz w:val="24"/>
          <w:szCs w:val="24"/>
        </w:rPr>
      </w:pPr>
    </w:p>
    <w:p w:rsidR="009A7B9F" w:rsidRPr="00734119" w:rsidRDefault="009A7B9F" w:rsidP="00AA6F9B">
      <w:pPr>
        <w:spacing w:after="0" w:line="240" w:lineRule="auto"/>
        <w:ind w:left="242"/>
        <w:rPr>
          <w:rFonts w:ascii="Arial" w:hAnsi="Arial" w:cs="Arial"/>
          <w:b/>
          <w:bCs/>
          <w:sz w:val="24"/>
          <w:szCs w:val="24"/>
        </w:rPr>
      </w:pPr>
      <w:r w:rsidRPr="00734119">
        <w:rPr>
          <w:rFonts w:ascii="Arial" w:hAnsi="Arial" w:cs="Arial"/>
          <w:b/>
          <w:bCs/>
          <w:sz w:val="24"/>
          <w:szCs w:val="24"/>
        </w:rPr>
        <w:t>TARGET 6 - Reduce repeat antibiotic prescribing in Primary Care</w:t>
      </w:r>
    </w:p>
    <w:p w:rsidR="009A7B9F" w:rsidRPr="00734119" w:rsidRDefault="009A7B9F" w:rsidP="00AA6F9B">
      <w:pPr>
        <w:spacing w:after="0" w:line="240" w:lineRule="auto"/>
        <w:ind w:left="242"/>
        <w:rPr>
          <w:rFonts w:ascii="Arial" w:hAnsi="Arial" w:cs="Arial"/>
          <w:b/>
          <w:bCs/>
          <w:sz w:val="24"/>
          <w:szCs w:val="24"/>
        </w:rPr>
      </w:pPr>
    </w:p>
    <w:p w:rsidR="009A7B9F" w:rsidRPr="00C641A7" w:rsidRDefault="00475381" w:rsidP="00AA6F9B">
      <w:pPr>
        <w:spacing w:after="0" w:line="240" w:lineRule="auto"/>
        <w:ind w:left="242"/>
        <w:rPr>
          <w:rFonts w:ascii="Arial" w:hAnsi="Arial" w:cs="Arial"/>
          <w:bCs/>
          <w:sz w:val="24"/>
          <w:szCs w:val="24"/>
        </w:rPr>
      </w:pPr>
      <w:r>
        <w:rPr>
          <w:rFonts w:ascii="Arial" w:hAnsi="Arial" w:cs="Arial"/>
          <w:bCs/>
          <w:sz w:val="24"/>
          <w:szCs w:val="24"/>
        </w:rPr>
        <w:t>T</w:t>
      </w:r>
      <w:r w:rsidRPr="00C641A7">
        <w:rPr>
          <w:rFonts w:ascii="Arial" w:hAnsi="Arial" w:cs="Arial"/>
          <w:bCs/>
          <w:sz w:val="24"/>
          <w:szCs w:val="24"/>
        </w:rPr>
        <w:t xml:space="preserve">he 4C prescribing reduction campaign </w:t>
      </w:r>
      <w:r>
        <w:rPr>
          <w:rFonts w:ascii="Arial" w:hAnsi="Arial" w:cs="Arial"/>
          <w:bCs/>
          <w:sz w:val="24"/>
          <w:szCs w:val="24"/>
        </w:rPr>
        <w:t>continues</w:t>
      </w:r>
      <w:r w:rsidR="009A7B9F" w:rsidRPr="00C641A7">
        <w:rPr>
          <w:rFonts w:ascii="Arial" w:hAnsi="Arial" w:cs="Arial"/>
          <w:bCs/>
          <w:sz w:val="24"/>
          <w:szCs w:val="24"/>
        </w:rPr>
        <w:t xml:space="preserve"> with the main focus on the top 3 highest prescribing practices within SBUHB</w:t>
      </w:r>
      <w:r>
        <w:rPr>
          <w:rFonts w:ascii="Arial" w:hAnsi="Arial" w:cs="Arial"/>
          <w:bCs/>
          <w:sz w:val="24"/>
          <w:szCs w:val="24"/>
        </w:rPr>
        <w:t xml:space="preserve"> to re</w:t>
      </w:r>
      <w:r w:rsidR="009A7B9F" w:rsidRPr="00C641A7">
        <w:rPr>
          <w:rFonts w:ascii="Arial" w:hAnsi="Arial" w:cs="Arial"/>
          <w:bCs/>
          <w:sz w:val="24"/>
          <w:szCs w:val="24"/>
        </w:rPr>
        <w:t>duce Primary Care antibiotic prescribing for Urinary Tract Infections in the following 4 medications:</w:t>
      </w:r>
    </w:p>
    <w:p w:rsidR="009A7B9F" w:rsidRPr="00C641A7" w:rsidRDefault="009A7B9F" w:rsidP="00AA6F9B">
      <w:pPr>
        <w:spacing w:after="0" w:line="240" w:lineRule="auto"/>
        <w:ind w:left="242"/>
        <w:rPr>
          <w:rFonts w:ascii="Arial" w:hAnsi="Arial" w:cs="Arial"/>
          <w:bCs/>
          <w:sz w:val="24"/>
          <w:szCs w:val="24"/>
        </w:rPr>
      </w:pPr>
    </w:p>
    <w:p w:rsidR="009A7B9F" w:rsidRPr="00C641A7" w:rsidRDefault="009A7B9F" w:rsidP="00AA6F9B">
      <w:pPr>
        <w:spacing w:after="0" w:line="240" w:lineRule="auto"/>
        <w:ind w:left="242"/>
        <w:rPr>
          <w:rFonts w:ascii="Arial" w:hAnsi="Arial" w:cs="Arial"/>
          <w:bCs/>
          <w:sz w:val="24"/>
          <w:szCs w:val="24"/>
        </w:rPr>
      </w:pPr>
      <w:r w:rsidRPr="00C641A7">
        <w:rPr>
          <w:rFonts w:ascii="Arial" w:hAnsi="Arial" w:cs="Arial"/>
          <w:bCs/>
          <w:sz w:val="24"/>
          <w:szCs w:val="24"/>
        </w:rPr>
        <w:t>1. Trimethoprim</w:t>
      </w:r>
    </w:p>
    <w:p w:rsidR="009A7B9F" w:rsidRPr="00C641A7" w:rsidRDefault="009A7B9F" w:rsidP="00AA6F9B">
      <w:pPr>
        <w:spacing w:after="0" w:line="240" w:lineRule="auto"/>
        <w:ind w:left="242"/>
        <w:rPr>
          <w:rFonts w:ascii="Arial" w:hAnsi="Arial" w:cs="Arial"/>
          <w:bCs/>
          <w:sz w:val="24"/>
          <w:szCs w:val="24"/>
        </w:rPr>
      </w:pPr>
      <w:r w:rsidRPr="00C641A7">
        <w:rPr>
          <w:rFonts w:ascii="Arial" w:hAnsi="Arial" w:cs="Arial"/>
          <w:bCs/>
          <w:sz w:val="24"/>
          <w:szCs w:val="24"/>
        </w:rPr>
        <w:t>2. Nitrofurantoin</w:t>
      </w:r>
    </w:p>
    <w:p w:rsidR="009A7B9F" w:rsidRPr="00C641A7" w:rsidRDefault="009A7B9F" w:rsidP="00AA6F9B">
      <w:pPr>
        <w:spacing w:after="0" w:line="240" w:lineRule="auto"/>
        <w:ind w:left="242"/>
        <w:rPr>
          <w:rFonts w:ascii="Arial" w:hAnsi="Arial" w:cs="Arial"/>
          <w:bCs/>
          <w:sz w:val="24"/>
          <w:szCs w:val="24"/>
        </w:rPr>
      </w:pPr>
      <w:r w:rsidRPr="00C641A7">
        <w:rPr>
          <w:rFonts w:ascii="Arial" w:hAnsi="Arial" w:cs="Arial"/>
          <w:bCs/>
          <w:sz w:val="24"/>
          <w:szCs w:val="24"/>
        </w:rPr>
        <w:t xml:space="preserve">3. </w:t>
      </w:r>
      <w:proofErr w:type="spellStart"/>
      <w:r w:rsidRPr="00C641A7">
        <w:rPr>
          <w:rFonts w:ascii="Arial" w:hAnsi="Arial" w:cs="Arial"/>
          <w:bCs/>
          <w:sz w:val="24"/>
          <w:szCs w:val="24"/>
        </w:rPr>
        <w:t>Fosphomycin</w:t>
      </w:r>
      <w:proofErr w:type="spellEnd"/>
    </w:p>
    <w:p w:rsidR="009A7B9F" w:rsidRPr="00734119" w:rsidRDefault="009A7B9F" w:rsidP="00AA6F9B">
      <w:pPr>
        <w:spacing w:after="0" w:line="240" w:lineRule="auto"/>
        <w:ind w:left="242"/>
        <w:rPr>
          <w:rFonts w:ascii="Arial" w:hAnsi="Arial" w:cs="Arial"/>
          <w:b/>
          <w:bCs/>
          <w:sz w:val="24"/>
          <w:szCs w:val="24"/>
        </w:rPr>
      </w:pPr>
      <w:r w:rsidRPr="00C641A7">
        <w:rPr>
          <w:rFonts w:ascii="Arial" w:hAnsi="Arial" w:cs="Arial"/>
          <w:bCs/>
          <w:sz w:val="24"/>
          <w:szCs w:val="24"/>
        </w:rPr>
        <w:t xml:space="preserve">4. </w:t>
      </w:r>
      <w:proofErr w:type="spellStart"/>
      <w:r w:rsidRPr="00C641A7">
        <w:rPr>
          <w:rFonts w:ascii="Arial" w:hAnsi="Arial" w:cs="Arial"/>
          <w:bCs/>
          <w:sz w:val="24"/>
          <w:szCs w:val="24"/>
        </w:rPr>
        <w:t>Pivmecillinam</w:t>
      </w:r>
      <w:proofErr w:type="spellEnd"/>
    </w:p>
    <w:p w:rsidR="009A7B9F" w:rsidRPr="00734119" w:rsidRDefault="009A7B9F" w:rsidP="009A7B9F">
      <w:pPr>
        <w:spacing w:after="0" w:line="240" w:lineRule="auto"/>
        <w:ind w:left="1440"/>
        <w:rPr>
          <w:rFonts w:ascii="Arial" w:hAnsi="Arial" w:cs="Arial"/>
          <w:b/>
          <w:bCs/>
          <w:sz w:val="24"/>
          <w:szCs w:val="24"/>
        </w:rPr>
      </w:pPr>
    </w:p>
    <w:p w:rsidR="009A7B9F" w:rsidRPr="00734119" w:rsidRDefault="009A7B9F" w:rsidP="009A7B9F">
      <w:pPr>
        <w:spacing w:after="0" w:line="240" w:lineRule="auto"/>
        <w:ind w:left="1440"/>
        <w:rPr>
          <w:rFonts w:ascii="Arial" w:hAnsi="Arial" w:cs="Arial"/>
          <w:b/>
          <w:bCs/>
          <w:sz w:val="24"/>
          <w:szCs w:val="24"/>
        </w:rPr>
      </w:pPr>
    </w:p>
    <w:p w:rsidR="009A7B9F" w:rsidRPr="00734119" w:rsidRDefault="009A7B9F" w:rsidP="00B73F8E">
      <w:pPr>
        <w:pStyle w:val="ListParagraph"/>
        <w:ind w:left="242"/>
        <w:rPr>
          <w:rFonts w:ascii="Arial" w:hAnsi="Arial" w:cs="Arial"/>
          <w:sz w:val="24"/>
          <w:szCs w:val="24"/>
        </w:rPr>
      </w:pPr>
      <w:r w:rsidRPr="00734119">
        <w:rPr>
          <w:rFonts w:ascii="Arial" w:hAnsi="Arial" w:cs="Arial"/>
          <w:b/>
          <w:sz w:val="24"/>
          <w:szCs w:val="24"/>
        </w:rPr>
        <w:t>4C Antibiotic prescribing in Primary Care</w:t>
      </w:r>
      <w:r w:rsidRPr="00734119">
        <w:rPr>
          <w:rFonts w:ascii="Arial" w:hAnsi="Arial" w:cs="Arial"/>
          <w:bCs/>
          <w:sz w:val="24"/>
          <w:szCs w:val="24"/>
        </w:rPr>
        <w:t>.  There has been a s</w:t>
      </w:r>
      <w:r w:rsidRPr="00734119">
        <w:rPr>
          <w:rFonts w:ascii="Arial" w:hAnsi="Arial" w:cs="Arial"/>
          <w:sz w:val="24"/>
          <w:szCs w:val="24"/>
        </w:rPr>
        <w:t xml:space="preserve">ignificant improvement seen in prescribing of 4C </w:t>
      </w:r>
      <w:r w:rsidR="00C2627D" w:rsidRPr="00734119">
        <w:rPr>
          <w:rFonts w:ascii="Arial" w:hAnsi="Arial" w:cs="Arial"/>
          <w:sz w:val="24"/>
          <w:szCs w:val="24"/>
        </w:rPr>
        <w:t>broad-spectrum</w:t>
      </w:r>
      <w:r w:rsidRPr="00734119">
        <w:rPr>
          <w:rFonts w:ascii="Arial" w:hAnsi="Arial" w:cs="Arial"/>
          <w:sz w:val="24"/>
          <w:szCs w:val="24"/>
        </w:rPr>
        <w:t xml:space="preserve"> antibiotics within SBUHB Primary Care.  SBUHB has moved from the highest 4C prescribers in 2020 to the lowest 4C prescribers in Wales as per most </w:t>
      </w:r>
      <w:proofErr w:type="gramStart"/>
      <w:r w:rsidRPr="00734119">
        <w:rPr>
          <w:rFonts w:ascii="Arial" w:hAnsi="Arial" w:cs="Arial"/>
          <w:sz w:val="24"/>
          <w:szCs w:val="24"/>
        </w:rPr>
        <w:t>recent  Data</w:t>
      </w:r>
      <w:proofErr w:type="gramEnd"/>
      <w:r w:rsidRPr="00734119">
        <w:rPr>
          <w:rFonts w:ascii="Arial" w:hAnsi="Arial" w:cs="Arial"/>
          <w:sz w:val="24"/>
          <w:szCs w:val="24"/>
        </w:rPr>
        <w:t xml:space="preserve"> (National Prescribing Indicators 2022-2025) with a reduction of 37.6%.</w:t>
      </w:r>
    </w:p>
    <w:p w:rsidR="009A7B9F" w:rsidRPr="00734119" w:rsidRDefault="009A7B9F" w:rsidP="00B73F8E">
      <w:pPr>
        <w:pStyle w:val="ListParagraph"/>
        <w:ind w:left="0"/>
        <w:rPr>
          <w:rFonts w:ascii="Arial" w:hAnsi="Arial" w:cs="Arial"/>
          <w:sz w:val="24"/>
          <w:szCs w:val="24"/>
        </w:rPr>
      </w:pPr>
    </w:p>
    <w:p w:rsidR="009A7B9F" w:rsidRPr="00734119" w:rsidRDefault="009A7B9F" w:rsidP="00B73F8E">
      <w:pPr>
        <w:pStyle w:val="ListParagraph"/>
        <w:ind w:left="242"/>
        <w:rPr>
          <w:rFonts w:ascii="Arial" w:hAnsi="Arial" w:cs="Arial"/>
          <w:bCs/>
          <w:sz w:val="24"/>
          <w:szCs w:val="24"/>
        </w:rPr>
      </w:pPr>
      <w:r w:rsidRPr="00734119">
        <w:rPr>
          <w:rFonts w:ascii="Arial" w:hAnsi="Arial" w:cs="Arial"/>
          <w:bCs/>
          <w:sz w:val="24"/>
          <w:szCs w:val="24"/>
        </w:rPr>
        <w:t xml:space="preserve">The need for ongoing improvement has been identified as part of the PCTSG 2023/24 Improvement plan for outlier practices still demonstrating high prescribing rates of 4Cs. The focus is placed on the top </w:t>
      </w:r>
      <w:r w:rsidR="008B7C6B" w:rsidRPr="00734119">
        <w:rPr>
          <w:rFonts w:ascii="Arial" w:hAnsi="Arial" w:cs="Arial"/>
          <w:bCs/>
          <w:sz w:val="24"/>
          <w:szCs w:val="24"/>
        </w:rPr>
        <w:t>3-outlier</w:t>
      </w:r>
      <w:r w:rsidRPr="00734119">
        <w:rPr>
          <w:rFonts w:ascii="Arial" w:hAnsi="Arial" w:cs="Arial"/>
          <w:bCs/>
          <w:sz w:val="24"/>
          <w:szCs w:val="24"/>
        </w:rPr>
        <w:t xml:space="preserve"> practices and the Antimicrobial team will continue to work collaboratively with these practices for the coming year. Good improvement has been seen in 2 out of the 3 practices in 2022/2023, where decrease is seen to the level within national average. Further improvement is needed in the third practice, where disengagement with the antimicrobial team and under usage of the </w:t>
      </w:r>
      <w:proofErr w:type="spellStart"/>
      <w:r w:rsidRPr="00734119">
        <w:rPr>
          <w:rFonts w:ascii="Arial" w:hAnsi="Arial" w:cs="Arial"/>
          <w:bCs/>
          <w:sz w:val="24"/>
          <w:szCs w:val="24"/>
        </w:rPr>
        <w:t>Microguide</w:t>
      </w:r>
      <w:proofErr w:type="spellEnd"/>
      <w:r w:rsidRPr="00734119">
        <w:rPr>
          <w:rFonts w:ascii="Arial" w:hAnsi="Arial" w:cs="Arial"/>
          <w:bCs/>
          <w:sz w:val="24"/>
          <w:szCs w:val="24"/>
        </w:rPr>
        <w:t xml:space="preserve"> app to help focus </w:t>
      </w:r>
      <w:r w:rsidRPr="00734119">
        <w:rPr>
          <w:rFonts w:ascii="Arial" w:hAnsi="Arial" w:cs="Arial"/>
          <w:bCs/>
          <w:sz w:val="24"/>
          <w:szCs w:val="24"/>
        </w:rPr>
        <w:lastRenderedPageBreak/>
        <w:t xml:space="preserve">prescribing has been evident. PCTSG remain committed to this area of work to reduce HCAIs associated with prescribing culture and habit. </w:t>
      </w:r>
    </w:p>
    <w:p w:rsidR="009A7B9F" w:rsidRPr="00734119" w:rsidRDefault="009A7B9F" w:rsidP="00AA6F9B">
      <w:pPr>
        <w:pStyle w:val="ListParagraph"/>
        <w:ind w:left="0"/>
        <w:rPr>
          <w:rFonts w:ascii="Arial" w:hAnsi="Arial" w:cs="Arial"/>
          <w:bCs/>
          <w:sz w:val="24"/>
          <w:szCs w:val="24"/>
        </w:rPr>
      </w:pPr>
    </w:p>
    <w:p w:rsidR="009A7B9F" w:rsidRPr="00734119" w:rsidRDefault="009A7B9F" w:rsidP="00B73F8E">
      <w:pPr>
        <w:pStyle w:val="ListParagraph"/>
        <w:ind w:left="242"/>
        <w:rPr>
          <w:rFonts w:ascii="Arial" w:hAnsi="Arial" w:cs="Arial"/>
          <w:bCs/>
          <w:sz w:val="24"/>
          <w:szCs w:val="24"/>
        </w:rPr>
      </w:pPr>
      <w:r w:rsidRPr="00734119">
        <w:rPr>
          <w:rFonts w:ascii="Arial" w:hAnsi="Arial" w:cs="Arial"/>
          <w:b/>
          <w:sz w:val="24"/>
          <w:szCs w:val="24"/>
        </w:rPr>
        <w:t xml:space="preserve">Overall </w:t>
      </w:r>
      <w:r w:rsidR="00C2627D" w:rsidRPr="00734119">
        <w:rPr>
          <w:rFonts w:ascii="Arial" w:hAnsi="Arial" w:cs="Arial"/>
          <w:b/>
          <w:sz w:val="24"/>
          <w:szCs w:val="24"/>
        </w:rPr>
        <w:t>Antibiotic P</w:t>
      </w:r>
      <w:r w:rsidRPr="00734119">
        <w:rPr>
          <w:rFonts w:ascii="Arial" w:hAnsi="Arial" w:cs="Arial"/>
          <w:b/>
          <w:sz w:val="24"/>
          <w:szCs w:val="24"/>
        </w:rPr>
        <w:t>rescribing in Primary Care</w:t>
      </w:r>
      <w:r w:rsidRPr="00734119">
        <w:rPr>
          <w:rFonts w:ascii="Arial" w:hAnsi="Arial" w:cs="Arial"/>
          <w:bCs/>
          <w:sz w:val="24"/>
          <w:szCs w:val="24"/>
        </w:rPr>
        <w:t>. The need for ongoing improvement in overall antibiotic prescribing across General Practice has</w:t>
      </w:r>
      <w:r w:rsidR="008B7C6B">
        <w:rPr>
          <w:rFonts w:ascii="Arial" w:hAnsi="Arial" w:cs="Arial"/>
          <w:bCs/>
          <w:sz w:val="24"/>
          <w:szCs w:val="24"/>
        </w:rPr>
        <w:t xml:space="preserve"> further </w:t>
      </w:r>
      <w:r w:rsidRPr="00734119">
        <w:rPr>
          <w:rFonts w:ascii="Arial" w:hAnsi="Arial" w:cs="Arial"/>
          <w:bCs/>
          <w:sz w:val="24"/>
          <w:szCs w:val="24"/>
        </w:rPr>
        <w:t xml:space="preserve">been identified as part of the PCTSG 2023/24 Improvement plan. Focus is placed on the top </w:t>
      </w:r>
      <w:r w:rsidR="008B7C6B" w:rsidRPr="00734119">
        <w:rPr>
          <w:rFonts w:ascii="Arial" w:hAnsi="Arial" w:cs="Arial"/>
          <w:bCs/>
          <w:sz w:val="24"/>
          <w:szCs w:val="24"/>
        </w:rPr>
        <w:t>3-outlier</w:t>
      </w:r>
      <w:r w:rsidRPr="00734119">
        <w:rPr>
          <w:rFonts w:ascii="Arial" w:hAnsi="Arial" w:cs="Arial"/>
          <w:bCs/>
          <w:sz w:val="24"/>
          <w:szCs w:val="24"/>
        </w:rPr>
        <w:t xml:space="preserve"> practices for overall prescribing and the Antimicrobial team will continue to work</w:t>
      </w:r>
      <w:r w:rsidR="00C2627D" w:rsidRPr="00734119">
        <w:rPr>
          <w:rFonts w:ascii="Arial" w:hAnsi="Arial" w:cs="Arial"/>
          <w:bCs/>
          <w:sz w:val="24"/>
          <w:szCs w:val="24"/>
        </w:rPr>
        <w:t xml:space="preserve"> </w:t>
      </w:r>
      <w:r w:rsidRPr="00734119">
        <w:rPr>
          <w:rFonts w:ascii="Arial" w:hAnsi="Arial" w:cs="Arial"/>
          <w:bCs/>
          <w:sz w:val="24"/>
          <w:szCs w:val="24"/>
        </w:rPr>
        <w:t xml:space="preserve">collaboratively with these practices throughout 2023/24. The target outcome was a minimum 10% reduction in prescribing across the 3 outlier practices. Three core areas were identified for targeted reduction due to high prescribing </w:t>
      </w:r>
      <w:r w:rsidR="008B7C6B" w:rsidRPr="00734119">
        <w:rPr>
          <w:rFonts w:ascii="Arial" w:hAnsi="Arial" w:cs="Arial"/>
          <w:bCs/>
          <w:sz w:val="24"/>
          <w:szCs w:val="24"/>
        </w:rPr>
        <w:t>rates;</w:t>
      </w:r>
      <w:r w:rsidRPr="00734119">
        <w:rPr>
          <w:rFonts w:ascii="Arial" w:hAnsi="Arial" w:cs="Arial"/>
          <w:bCs/>
          <w:sz w:val="24"/>
          <w:szCs w:val="24"/>
        </w:rPr>
        <w:t xml:space="preserve"> these were Skin, Chest and UTI presentations. </w:t>
      </w:r>
      <w:r w:rsidR="00C2627D" w:rsidRPr="00734119">
        <w:rPr>
          <w:rFonts w:ascii="Arial" w:hAnsi="Arial" w:cs="Arial"/>
          <w:bCs/>
          <w:sz w:val="24"/>
          <w:szCs w:val="24"/>
        </w:rPr>
        <w:t>High-level</w:t>
      </w:r>
      <w:r w:rsidRPr="00734119">
        <w:rPr>
          <w:rFonts w:ascii="Arial" w:hAnsi="Arial" w:cs="Arial"/>
          <w:bCs/>
          <w:sz w:val="24"/>
          <w:szCs w:val="24"/>
        </w:rPr>
        <w:t xml:space="preserve"> outcomes for 2022/2023 show good engagement and subsequent reduction in prescribing associated with skin, chest and UTI presentations for 2 out of the 3 practices. Ongoing engagement and support is offered to the third practice and agreed actions within the PCTSG is to seek GMD and Clinical Lead support to address prescribing rates directly with each GP within the practice. This will remain a priority area in 2023/24 with re-audit of ongoing practice compliance and improvement.</w:t>
      </w:r>
    </w:p>
    <w:p w:rsidR="009A7B9F" w:rsidRDefault="009A7B9F" w:rsidP="009A7B9F">
      <w:pPr>
        <w:ind w:left="720"/>
        <w:rPr>
          <w:rFonts w:ascii="Arial" w:hAnsi="Arial" w:cs="Arial"/>
          <w:bCs/>
        </w:rPr>
      </w:pPr>
    </w:p>
    <w:p w:rsidR="007423C2" w:rsidRPr="00AA6F9B" w:rsidRDefault="008B3D3B" w:rsidP="00AA6F9B">
      <w:pPr>
        <w:pStyle w:val="ListParagraph"/>
        <w:numPr>
          <w:ilvl w:val="0"/>
          <w:numId w:val="1"/>
        </w:numPr>
        <w:spacing w:after="0" w:line="240" w:lineRule="auto"/>
        <w:rPr>
          <w:rFonts w:ascii="Arial" w:hAnsi="Arial" w:cs="Arial"/>
          <w:b/>
          <w:sz w:val="24"/>
          <w:szCs w:val="24"/>
        </w:rPr>
      </w:pPr>
      <w:r w:rsidRPr="00AA6F9B">
        <w:rPr>
          <w:rFonts w:ascii="Arial" w:hAnsi="Arial" w:cs="Arial"/>
          <w:b/>
          <w:sz w:val="24"/>
          <w:szCs w:val="24"/>
        </w:rPr>
        <w:t xml:space="preserve">PCTG </w:t>
      </w:r>
      <w:r w:rsidR="007423C2" w:rsidRPr="00AA6F9B">
        <w:rPr>
          <w:rFonts w:ascii="Arial" w:hAnsi="Arial" w:cs="Arial"/>
          <w:b/>
          <w:sz w:val="24"/>
          <w:szCs w:val="24"/>
        </w:rPr>
        <w:t xml:space="preserve">HCAI WORKSTREAMS TO SUPPORT 2023/2024 </w:t>
      </w:r>
      <w:r w:rsidR="007423C2" w:rsidRPr="00AA6F9B">
        <w:rPr>
          <w:rFonts w:ascii="Arial" w:hAnsi="Arial" w:cs="Arial"/>
          <w:b/>
          <w:bCs/>
          <w:sz w:val="24"/>
          <w:szCs w:val="24"/>
        </w:rPr>
        <w:t>IMPROVEMENT PLAN</w:t>
      </w:r>
      <w:r w:rsidR="009A7B9F" w:rsidRPr="00AA6F9B">
        <w:rPr>
          <w:rFonts w:ascii="Arial" w:hAnsi="Arial" w:cs="Arial"/>
          <w:b/>
          <w:bCs/>
          <w:sz w:val="24"/>
          <w:szCs w:val="24"/>
        </w:rPr>
        <w:t xml:space="preserve"> TARGETS 1-6</w:t>
      </w:r>
    </w:p>
    <w:p w:rsidR="00B73F8E" w:rsidRDefault="00B73F8E" w:rsidP="00B73F8E">
      <w:pPr>
        <w:tabs>
          <w:tab w:val="left" w:pos="242"/>
        </w:tabs>
        <w:spacing w:after="200" w:line="240" w:lineRule="auto"/>
        <w:rPr>
          <w:rFonts w:ascii="Arial" w:hAnsi="Arial" w:cs="Arial"/>
          <w:bCs/>
          <w:sz w:val="24"/>
          <w:szCs w:val="24"/>
        </w:rPr>
      </w:pPr>
    </w:p>
    <w:p w:rsidR="007423C2" w:rsidRDefault="00B73F8E" w:rsidP="00B73F8E">
      <w:pPr>
        <w:tabs>
          <w:tab w:val="left" w:pos="242"/>
        </w:tabs>
        <w:spacing w:after="200" w:line="240" w:lineRule="auto"/>
        <w:rPr>
          <w:rFonts w:ascii="Arial" w:hAnsi="Arial" w:cs="Arial"/>
          <w:sz w:val="24"/>
          <w:szCs w:val="24"/>
        </w:rPr>
      </w:pPr>
      <w:r>
        <w:rPr>
          <w:rFonts w:ascii="Arial" w:hAnsi="Arial" w:cs="Arial"/>
          <w:bCs/>
          <w:sz w:val="24"/>
          <w:szCs w:val="24"/>
        </w:rPr>
        <w:t xml:space="preserve">A </w:t>
      </w:r>
      <w:r w:rsidR="007423C2" w:rsidRPr="00B73F8E">
        <w:rPr>
          <w:rFonts w:ascii="Arial" w:hAnsi="Arial" w:cs="Arial"/>
          <w:sz w:val="24"/>
          <w:szCs w:val="24"/>
        </w:rPr>
        <w:t>Clinical Lead</w:t>
      </w:r>
      <w:r w:rsidR="008B3D3B" w:rsidRPr="00B73F8E">
        <w:rPr>
          <w:rFonts w:ascii="Arial" w:hAnsi="Arial" w:cs="Arial"/>
          <w:sz w:val="24"/>
          <w:szCs w:val="24"/>
        </w:rPr>
        <w:t xml:space="preserve"> for IPC Developments</w:t>
      </w:r>
      <w:r>
        <w:rPr>
          <w:rFonts w:ascii="Arial" w:hAnsi="Arial" w:cs="Arial"/>
          <w:sz w:val="24"/>
          <w:szCs w:val="24"/>
        </w:rPr>
        <w:t xml:space="preserve"> has been appointed.</w:t>
      </w:r>
    </w:p>
    <w:p w:rsidR="00B73F8E" w:rsidRPr="00B73F8E" w:rsidRDefault="00B73F8E" w:rsidP="00B73F8E">
      <w:pPr>
        <w:tabs>
          <w:tab w:val="left" w:pos="242"/>
        </w:tabs>
        <w:spacing w:after="200" w:line="240" w:lineRule="auto"/>
        <w:rPr>
          <w:rFonts w:ascii="Arial" w:hAnsi="Arial" w:cs="Arial"/>
          <w:sz w:val="24"/>
          <w:szCs w:val="24"/>
        </w:rPr>
      </w:pPr>
    </w:p>
    <w:p w:rsidR="007423C2" w:rsidRPr="00734119" w:rsidRDefault="007423C2" w:rsidP="00B73F8E">
      <w:pPr>
        <w:spacing w:line="240" w:lineRule="auto"/>
        <w:rPr>
          <w:rFonts w:ascii="Arial" w:hAnsi="Arial" w:cs="Arial"/>
          <w:bCs/>
          <w:sz w:val="24"/>
          <w:szCs w:val="24"/>
          <w:u w:val="single"/>
        </w:rPr>
      </w:pPr>
      <w:r w:rsidRPr="00734119">
        <w:rPr>
          <w:rFonts w:ascii="Arial" w:hAnsi="Arial" w:cs="Arial"/>
          <w:bCs/>
          <w:sz w:val="24"/>
          <w:szCs w:val="24"/>
          <w:u w:val="single"/>
        </w:rPr>
        <w:t xml:space="preserve">Overall Antibiotic Prescribing Rates in Community: </w:t>
      </w:r>
    </w:p>
    <w:p w:rsidR="007423C2" w:rsidRPr="00AA6F9B" w:rsidRDefault="007423C2" w:rsidP="00AA6F9B">
      <w:pPr>
        <w:pStyle w:val="ListParagraph"/>
        <w:numPr>
          <w:ilvl w:val="0"/>
          <w:numId w:val="20"/>
        </w:numPr>
        <w:tabs>
          <w:tab w:val="left" w:pos="242"/>
        </w:tabs>
        <w:spacing w:after="200" w:line="240" w:lineRule="auto"/>
        <w:ind w:left="1080"/>
        <w:rPr>
          <w:rFonts w:ascii="Arial" w:hAnsi="Arial" w:cs="Arial"/>
          <w:sz w:val="24"/>
          <w:szCs w:val="24"/>
        </w:rPr>
      </w:pPr>
      <w:r w:rsidRPr="00AA6F9B">
        <w:rPr>
          <w:rFonts w:ascii="Arial" w:hAnsi="Arial" w:cs="Arial"/>
          <w:sz w:val="24"/>
          <w:szCs w:val="24"/>
        </w:rPr>
        <w:t xml:space="preserve">Supporting medicines management team and </w:t>
      </w:r>
      <w:r w:rsidR="006C00B0" w:rsidRPr="00AA6F9B">
        <w:rPr>
          <w:rFonts w:ascii="Arial" w:hAnsi="Arial" w:cs="Arial"/>
          <w:sz w:val="24"/>
          <w:szCs w:val="24"/>
        </w:rPr>
        <w:t>PCTSG</w:t>
      </w:r>
      <w:r w:rsidRPr="00AA6F9B">
        <w:rPr>
          <w:rFonts w:ascii="Arial" w:hAnsi="Arial" w:cs="Arial"/>
          <w:sz w:val="24"/>
          <w:szCs w:val="24"/>
        </w:rPr>
        <w:t xml:space="preserve"> to reduce prescribing rates where appropriate to do so – this involves giving resources / support / advice to the 5 practices prescribing in excess of others with direct discussions (separate to performance discussions from HB) and identifying barriers to change </w:t>
      </w:r>
    </w:p>
    <w:p w:rsidR="007423C2" w:rsidRPr="00AA6F9B" w:rsidRDefault="007423C2" w:rsidP="00AA6F9B">
      <w:pPr>
        <w:pStyle w:val="ListParagraph"/>
        <w:numPr>
          <w:ilvl w:val="0"/>
          <w:numId w:val="20"/>
        </w:numPr>
        <w:tabs>
          <w:tab w:val="left" w:pos="242"/>
        </w:tabs>
        <w:spacing w:after="200" w:line="240" w:lineRule="auto"/>
        <w:ind w:left="1080"/>
        <w:rPr>
          <w:rFonts w:ascii="Arial" w:hAnsi="Arial" w:cs="Arial"/>
          <w:sz w:val="24"/>
          <w:szCs w:val="24"/>
        </w:rPr>
      </w:pPr>
      <w:r w:rsidRPr="00AA6F9B">
        <w:rPr>
          <w:rFonts w:ascii="Arial" w:hAnsi="Arial" w:cs="Arial"/>
          <w:sz w:val="24"/>
          <w:szCs w:val="24"/>
        </w:rPr>
        <w:t>Dissemination of best practice guidance / tips via newsletters / webinars –</w:t>
      </w:r>
      <w:r w:rsidR="008B7C6B" w:rsidRPr="00AA6F9B">
        <w:rPr>
          <w:rFonts w:ascii="Arial" w:hAnsi="Arial" w:cs="Arial"/>
          <w:sz w:val="24"/>
          <w:szCs w:val="24"/>
        </w:rPr>
        <w:t xml:space="preserve"> this work has commenced in Q1 and there has been good engagement with targeted practices. </w:t>
      </w:r>
      <w:r w:rsidRPr="00AA6F9B">
        <w:rPr>
          <w:rFonts w:ascii="Arial" w:hAnsi="Arial" w:cs="Arial"/>
          <w:sz w:val="24"/>
          <w:szCs w:val="24"/>
        </w:rPr>
        <w:t xml:space="preserve"> </w:t>
      </w:r>
    </w:p>
    <w:p w:rsidR="007423C2" w:rsidRPr="00734119" w:rsidRDefault="007423C2" w:rsidP="00AA6F9B">
      <w:pPr>
        <w:pStyle w:val="ListParagraph"/>
        <w:ind w:left="360"/>
        <w:rPr>
          <w:rFonts w:ascii="Arial" w:hAnsi="Arial" w:cs="Arial"/>
          <w:u w:val="single"/>
        </w:rPr>
      </w:pPr>
    </w:p>
    <w:p w:rsidR="007423C2" w:rsidRPr="00734119" w:rsidRDefault="007423C2" w:rsidP="00B73F8E">
      <w:pPr>
        <w:spacing w:line="240" w:lineRule="auto"/>
        <w:rPr>
          <w:rFonts w:ascii="Arial" w:hAnsi="Arial" w:cs="Arial"/>
          <w:bCs/>
          <w:sz w:val="24"/>
          <w:szCs w:val="24"/>
          <w:u w:val="single"/>
        </w:rPr>
      </w:pPr>
      <w:r w:rsidRPr="00734119">
        <w:rPr>
          <w:rFonts w:ascii="Arial" w:hAnsi="Arial" w:cs="Arial"/>
          <w:bCs/>
          <w:sz w:val="24"/>
          <w:szCs w:val="24"/>
          <w:u w:val="single"/>
        </w:rPr>
        <w:t>UTI</w:t>
      </w:r>
      <w:r w:rsidR="009A7B9F" w:rsidRPr="00734119">
        <w:rPr>
          <w:rFonts w:ascii="Arial" w:hAnsi="Arial" w:cs="Arial"/>
          <w:bCs/>
          <w:sz w:val="24"/>
          <w:szCs w:val="24"/>
          <w:u w:val="single"/>
        </w:rPr>
        <w:t>s</w:t>
      </w:r>
      <w:r w:rsidRPr="00734119">
        <w:rPr>
          <w:rFonts w:ascii="Arial" w:hAnsi="Arial" w:cs="Arial"/>
          <w:bCs/>
          <w:sz w:val="24"/>
          <w:szCs w:val="24"/>
          <w:u w:val="single"/>
        </w:rPr>
        <w:t>:</w:t>
      </w:r>
    </w:p>
    <w:p w:rsidR="007423C2" w:rsidRPr="00AA6F9B" w:rsidRDefault="008B3D3B" w:rsidP="00AA6F9B">
      <w:pPr>
        <w:pStyle w:val="ListParagraph"/>
        <w:numPr>
          <w:ilvl w:val="0"/>
          <w:numId w:val="20"/>
        </w:numPr>
        <w:tabs>
          <w:tab w:val="left" w:pos="242"/>
        </w:tabs>
        <w:spacing w:after="200" w:line="240" w:lineRule="auto"/>
        <w:ind w:left="1080"/>
        <w:rPr>
          <w:rFonts w:ascii="Arial" w:hAnsi="Arial" w:cs="Arial"/>
          <w:sz w:val="24"/>
          <w:szCs w:val="24"/>
        </w:rPr>
      </w:pPr>
      <w:r w:rsidRPr="00AA6F9B">
        <w:rPr>
          <w:rFonts w:ascii="Arial" w:hAnsi="Arial" w:cs="Arial"/>
          <w:sz w:val="24"/>
          <w:szCs w:val="24"/>
        </w:rPr>
        <w:t>A</w:t>
      </w:r>
      <w:r w:rsidR="007423C2" w:rsidRPr="00AA6F9B">
        <w:rPr>
          <w:rFonts w:ascii="Arial" w:hAnsi="Arial" w:cs="Arial"/>
          <w:sz w:val="24"/>
          <w:szCs w:val="24"/>
        </w:rPr>
        <w:t xml:space="preserve"> UTI task and finish group</w:t>
      </w:r>
      <w:r w:rsidRPr="00AA6F9B">
        <w:rPr>
          <w:rFonts w:ascii="Arial" w:hAnsi="Arial" w:cs="Arial"/>
          <w:sz w:val="24"/>
          <w:szCs w:val="24"/>
        </w:rPr>
        <w:t xml:space="preserve"> </w:t>
      </w:r>
      <w:r w:rsidR="008B7C6B" w:rsidRPr="00AA6F9B">
        <w:rPr>
          <w:rFonts w:ascii="Arial" w:hAnsi="Arial" w:cs="Arial"/>
          <w:sz w:val="24"/>
          <w:szCs w:val="24"/>
        </w:rPr>
        <w:t xml:space="preserve">was </w:t>
      </w:r>
      <w:r w:rsidRPr="00AA6F9B">
        <w:rPr>
          <w:rFonts w:ascii="Arial" w:hAnsi="Arial" w:cs="Arial"/>
          <w:sz w:val="24"/>
          <w:szCs w:val="24"/>
        </w:rPr>
        <w:t>established</w:t>
      </w:r>
      <w:r w:rsidR="007423C2" w:rsidRPr="00AA6F9B">
        <w:rPr>
          <w:rFonts w:ascii="Arial" w:hAnsi="Arial" w:cs="Arial"/>
          <w:sz w:val="24"/>
          <w:szCs w:val="24"/>
        </w:rPr>
        <w:t xml:space="preserve"> </w:t>
      </w:r>
      <w:r w:rsidR="008B7C6B" w:rsidRPr="00AA6F9B">
        <w:rPr>
          <w:rFonts w:ascii="Arial" w:hAnsi="Arial" w:cs="Arial"/>
          <w:sz w:val="24"/>
          <w:szCs w:val="24"/>
        </w:rPr>
        <w:t xml:space="preserve">in 2022/23 and this is to continue in 23/24 </w:t>
      </w:r>
      <w:r w:rsidR="007423C2" w:rsidRPr="00AA6F9B">
        <w:rPr>
          <w:rFonts w:ascii="Arial" w:hAnsi="Arial" w:cs="Arial"/>
          <w:sz w:val="24"/>
          <w:szCs w:val="24"/>
        </w:rPr>
        <w:t xml:space="preserve">with </w:t>
      </w:r>
      <w:r w:rsidR="006C00B0" w:rsidRPr="00AA6F9B">
        <w:rPr>
          <w:rFonts w:ascii="Arial" w:hAnsi="Arial" w:cs="Arial"/>
          <w:sz w:val="24"/>
          <w:szCs w:val="24"/>
        </w:rPr>
        <w:t xml:space="preserve">a </w:t>
      </w:r>
      <w:r w:rsidR="007423C2" w:rsidRPr="00AA6F9B">
        <w:rPr>
          <w:rFonts w:ascii="Arial" w:hAnsi="Arial" w:cs="Arial"/>
          <w:sz w:val="24"/>
          <w:szCs w:val="24"/>
        </w:rPr>
        <w:t>wide range of stakeholders –</w:t>
      </w:r>
      <w:r w:rsidR="006C00B0" w:rsidRPr="00AA6F9B">
        <w:rPr>
          <w:rFonts w:ascii="Arial" w:hAnsi="Arial" w:cs="Arial"/>
          <w:sz w:val="24"/>
          <w:szCs w:val="24"/>
        </w:rPr>
        <w:t xml:space="preserve"> the </w:t>
      </w:r>
      <w:r w:rsidR="007423C2" w:rsidRPr="00AA6F9B">
        <w:rPr>
          <w:rFonts w:ascii="Arial" w:hAnsi="Arial" w:cs="Arial"/>
          <w:sz w:val="24"/>
          <w:szCs w:val="24"/>
        </w:rPr>
        <w:t xml:space="preserve">long term conditions </w:t>
      </w:r>
      <w:r w:rsidR="006C00B0" w:rsidRPr="00AA6F9B">
        <w:rPr>
          <w:rFonts w:ascii="Arial" w:hAnsi="Arial" w:cs="Arial"/>
          <w:sz w:val="24"/>
          <w:szCs w:val="24"/>
        </w:rPr>
        <w:t xml:space="preserve">team </w:t>
      </w:r>
      <w:r w:rsidR="007423C2" w:rsidRPr="00AA6F9B">
        <w:rPr>
          <w:rFonts w:ascii="Arial" w:hAnsi="Arial" w:cs="Arial"/>
          <w:sz w:val="24"/>
          <w:szCs w:val="24"/>
        </w:rPr>
        <w:t>and Mental Health</w:t>
      </w:r>
      <w:r w:rsidR="006C00B0" w:rsidRPr="00AA6F9B">
        <w:rPr>
          <w:rFonts w:ascii="Arial" w:hAnsi="Arial" w:cs="Arial"/>
          <w:sz w:val="24"/>
          <w:szCs w:val="24"/>
        </w:rPr>
        <w:t xml:space="preserve"> / Learning Disabilities Service Group</w:t>
      </w:r>
      <w:r w:rsidR="007423C2" w:rsidRPr="00AA6F9B">
        <w:rPr>
          <w:rFonts w:ascii="Arial" w:hAnsi="Arial" w:cs="Arial"/>
          <w:sz w:val="24"/>
          <w:szCs w:val="24"/>
        </w:rPr>
        <w:t xml:space="preserve"> </w:t>
      </w:r>
      <w:r w:rsidR="006C00B0" w:rsidRPr="00AA6F9B">
        <w:rPr>
          <w:rFonts w:ascii="Arial" w:hAnsi="Arial" w:cs="Arial"/>
          <w:sz w:val="24"/>
          <w:szCs w:val="24"/>
        </w:rPr>
        <w:t>have recently been included</w:t>
      </w:r>
    </w:p>
    <w:p w:rsidR="007423C2" w:rsidRPr="00AA6F9B" w:rsidRDefault="006C00B0" w:rsidP="00AA6F9B">
      <w:pPr>
        <w:pStyle w:val="ListParagraph"/>
        <w:numPr>
          <w:ilvl w:val="0"/>
          <w:numId w:val="20"/>
        </w:numPr>
        <w:tabs>
          <w:tab w:val="left" w:pos="242"/>
        </w:tabs>
        <w:spacing w:after="200" w:line="240" w:lineRule="auto"/>
        <w:ind w:left="1080"/>
        <w:rPr>
          <w:rFonts w:ascii="Arial" w:hAnsi="Arial" w:cs="Arial"/>
          <w:sz w:val="24"/>
          <w:szCs w:val="24"/>
        </w:rPr>
      </w:pPr>
      <w:r w:rsidRPr="00AA6F9B">
        <w:rPr>
          <w:rFonts w:ascii="Arial" w:hAnsi="Arial" w:cs="Arial"/>
          <w:sz w:val="24"/>
          <w:szCs w:val="24"/>
        </w:rPr>
        <w:t>I</w:t>
      </w:r>
      <w:r w:rsidR="007423C2" w:rsidRPr="00AA6F9B">
        <w:rPr>
          <w:rFonts w:ascii="Arial" w:hAnsi="Arial" w:cs="Arial"/>
          <w:sz w:val="24"/>
          <w:szCs w:val="24"/>
        </w:rPr>
        <w:t xml:space="preserve">mproving appropriateness of diagnostics and prescribing via Care Home Education Package – </w:t>
      </w:r>
      <w:r w:rsidR="008B7C6B" w:rsidRPr="00AA6F9B">
        <w:rPr>
          <w:rFonts w:ascii="Arial" w:hAnsi="Arial" w:cs="Arial"/>
          <w:sz w:val="24"/>
          <w:szCs w:val="24"/>
        </w:rPr>
        <w:t>It is envisaged that with the appointment of the Lead Care Home IP&amp;C nurse and long term</w:t>
      </w:r>
      <w:r w:rsidR="007423C2" w:rsidRPr="00AA6F9B">
        <w:rPr>
          <w:rFonts w:ascii="Arial" w:hAnsi="Arial" w:cs="Arial"/>
          <w:sz w:val="24"/>
          <w:szCs w:val="24"/>
        </w:rPr>
        <w:t xml:space="preserve"> Conditi</w:t>
      </w:r>
      <w:r w:rsidR="008B3D3B" w:rsidRPr="00AA6F9B">
        <w:rPr>
          <w:rFonts w:ascii="Arial" w:hAnsi="Arial" w:cs="Arial"/>
          <w:sz w:val="24"/>
          <w:szCs w:val="24"/>
        </w:rPr>
        <w:t>ons team</w:t>
      </w:r>
      <w:r w:rsidRPr="00AA6F9B">
        <w:rPr>
          <w:rFonts w:ascii="Arial" w:hAnsi="Arial" w:cs="Arial"/>
          <w:sz w:val="24"/>
          <w:szCs w:val="24"/>
        </w:rPr>
        <w:t>,</w:t>
      </w:r>
      <w:r w:rsidR="008B7C6B" w:rsidRPr="00AA6F9B">
        <w:rPr>
          <w:rFonts w:ascii="Arial" w:hAnsi="Arial" w:cs="Arial"/>
          <w:sz w:val="24"/>
          <w:szCs w:val="24"/>
        </w:rPr>
        <w:t xml:space="preserve"> </w:t>
      </w:r>
      <w:r w:rsidR="007423C2" w:rsidRPr="00AA6F9B">
        <w:rPr>
          <w:rFonts w:ascii="Arial" w:hAnsi="Arial" w:cs="Arial"/>
          <w:sz w:val="24"/>
          <w:szCs w:val="24"/>
        </w:rPr>
        <w:t xml:space="preserve">feedback </w:t>
      </w:r>
      <w:r w:rsidR="008B7C6B" w:rsidRPr="00AA6F9B">
        <w:rPr>
          <w:rFonts w:ascii="Arial" w:hAnsi="Arial" w:cs="Arial"/>
          <w:sz w:val="24"/>
          <w:szCs w:val="24"/>
        </w:rPr>
        <w:t xml:space="preserve"> will be obtained and take up of the education package will be</w:t>
      </w:r>
      <w:r w:rsidR="008B7C6B">
        <w:rPr>
          <w:rFonts w:ascii="Arial" w:eastAsia="Times New Roman" w:hAnsi="Arial" w:cs="Arial"/>
          <w:sz w:val="24"/>
          <w:szCs w:val="24"/>
        </w:rPr>
        <w:t xml:space="preserve"> </w:t>
      </w:r>
      <w:r w:rsidR="008B7C6B" w:rsidRPr="00AA6F9B">
        <w:rPr>
          <w:rFonts w:ascii="Arial" w:hAnsi="Arial" w:cs="Arial"/>
          <w:sz w:val="24"/>
          <w:szCs w:val="24"/>
        </w:rPr>
        <w:t>monitored</w:t>
      </w:r>
      <w:r w:rsidRPr="00AA6F9B">
        <w:rPr>
          <w:rFonts w:ascii="Arial" w:hAnsi="Arial" w:cs="Arial"/>
          <w:sz w:val="24"/>
          <w:szCs w:val="24"/>
        </w:rPr>
        <w:t>.  T</w:t>
      </w:r>
      <w:r w:rsidR="0053688A" w:rsidRPr="00AA6F9B">
        <w:rPr>
          <w:rFonts w:ascii="Arial" w:hAnsi="Arial" w:cs="Arial"/>
          <w:sz w:val="24"/>
          <w:szCs w:val="24"/>
        </w:rPr>
        <w:t xml:space="preserve">he </w:t>
      </w:r>
      <w:r w:rsidR="007423C2" w:rsidRPr="00AA6F9B">
        <w:rPr>
          <w:rFonts w:ascii="Arial" w:hAnsi="Arial" w:cs="Arial"/>
          <w:sz w:val="24"/>
          <w:szCs w:val="24"/>
        </w:rPr>
        <w:lastRenderedPageBreak/>
        <w:t xml:space="preserve">education package will be tweaked for Mental Health teams and disseminated to GMS practices </w:t>
      </w:r>
    </w:p>
    <w:p w:rsidR="007423C2" w:rsidRPr="00AA6F9B" w:rsidRDefault="0053688A" w:rsidP="00AA6F9B">
      <w:pPr>
        <w:pStyle w:val="ListParagraph"/>
        <w:numPr>
          <w:ilvl w:val="0"/>
          <w:numId w:val="20"/>
        </w:numPr>
        <w:tabs>
          <w:tab w:val="left" w:pos="242"/>
        </w:tabs>
        <w:spacing w:after="200" w:line="240" w:lineRule="auto"/>
        <w:ind w:left="1080"/>
        <w:rPr>
          <w:rFonts w:ascii="Arial" w:hAnsi="Arial" w:cs="Arial"/>
          <w:sz w:val="24"/>
          <w:szCs w:val="24"/>
        </w:rPr>
      </w:pPr>
      <w:r w:rsidRPr="00AA6F9B">
        <w:rPr>
          <w:rFonts w:ascii="Arial" w:hAnsi="Arial" w:cs="Arial"/>
          <w:sz w:val="24"/>
          <w:szCs w:val="24"/>
        </w:rPr>
        <w:t xml:space="preserve">The Primary </w:t>
      </w:r>
      <w:r w:rsidR="006C00B0" w:rsidRPr="00AA6F9B">
        <w:rPr>
          <w:rFonts w:ascii="Arial" w:hAnsi="Arial" w:cs="Arial"/>
          <w:sz w:val="24"/>
          <w:szCs w:val="24"/>
        </w:rPr>
        <w:t>C</w:t>
      </w:r>
      <w:r w:rsidRPr="00AA6F9B">
        <w:rPr>
          <w:rFonts w:ascii="Arial" w:hAnsi="Arial" w:cs="Arial"/>
          <w:sz w:val="24"/>
          <w:szCs w:val="24"/>
        </w:rPr>
        <w:t xml:space="preserve">are </w:t>
      </w:r>
      <w:r w:rsidR="006C00B0" w:rsidRPr="00AA6F9B">
        <w:rPr>
          <w:rFonts w:ascii="Arial" w:hAnsi="Arial" w:cs="Arial"/>
          <w:sz w:val="24"/>
          <w:szCs w:val="24"/>
        </w:rPr>
        <w:t>C</w:t>
      </w:r>
      <w:r w:rsidRPr="00AA6F9B">
        <w:rPr>
          <w:rFonts w:ascii="Arial" w:hAnsi="Arial" w:cs="Arial"/>
          <w:sz w:val="24"/>
          <w:szCs w:val="24"/>
        </w:rPr>
        <w:t xml:space="preserve">linical </w:t>
      </w:r>
      <w:r w:rsidR="006C00B0" w:rsidRPr="00AA6F9B">
        <w:rPr>
          <w:rFonts w:ascii="Arial" w:hAnsi="Arial" w:cs="Arial"/>
          <w:sz w:val="24"/>
          <w:szCs w:val="24"/>
        </w:rPr>
        <w:t>L</w:t>
      </w:r>
      <w:r w:rsidRPr="00AA6F9B">
        <w:rPr>
          <w:rFonts w:ascii="Arial" w:hAnsi="Arial" w:cs="Arial"/>
          <w:sz w:val="24"/>
          <w:szCs w:val="24"/>
        </w:rPr>
        <w:t>ead is w</w:t>
      </w:r>
      <w:r w:rsidR="007423C2" w:rsidRPr="00AA6F9B">
        <w:rPr>
          <w:rFonts w:ascii="Arial" w:hAnsi="Arial" w:cs="Arial"/>
          <w:sz w:val="24"/>
          <w:szCs w:val="24"/>
        </w:rPr>
        <w:t xml:space="preserve">orking with practices to standardise coding of UTI / prescribing decisions / diagnostics used to enable audit of same </w:t>
      </w:r>
    </w:p>
    <w:p w:rsidR="007423C2" w:rsidRPr="00AA6F9B" w:rsidRDefault="006C00B0" w:rsidP="00AA6F9B">
      <w:pPr>
        <w:pStyle w:val="ListParagraph"/>
        <w:numPr>
          <w:ilvl w:val="0"/>
          <w:numId w:val="20"/>
        </w:numPr>
        <w:tabs>
          <w:tab w:val="left" w:pos="242"/>
        </w:tabs>
        <w:spacing w:after="200" w:line="240" w:lineRule="auto"/>
        <w:ind w:left="1080"/>
        <w:rPr>
          <w:rFonts w:ascii="Arial" w:hAnsi="Arial" w:cs="Arial"/>
          <w:sz w:val="24"/>
          <w:szCs w:val="24"/>
        </w:rPr>
      </w:pPr>
      <w:r w:rsidRPr="00AA6F9B">
        <w:rPr>
          <w:rFonts w:ascii="Arial" w:hAnsi="Arial" w:cs="Arial"/>
          <w:sz w:val="24"/>
          <w:szCs w:val="24"/>
        </w:rPr>
        <w:t>A</w:t>
      </w:r>
      <w:r w:rsidR="007423C2" w:rsidRPr="00AA6F9B">
        <w:rPr>
          <w:rFonts w:ascii="Arial" w:hAnsi="Arial" w:cs="Arial"/>
          <w:sz w:val="24"/>
          <w:szCs w:val="24"/>
        </w:rPr>
        <w:t xml:space="preserve"> standardised template for Vision and EMIS IT systems used across General Practice – </w:t>
      </w:r>
      <w:r w:rsidRPr="00AA6F9B">
        <w:rPr>
          <w:rFonts w:ascii="Arial" w:hAnsi="Arial" w:cs="Arial"/>
          <w:sz w:val="24"/>
          <w:szCs w:val="24"/>
        </w:rPr>
        <w:t xml:space="preserve">the </w:t>
      </w:r>
      <w:r w:rsidR="007423C2" w:rsidRPr="00AA6F9B">
        <w:rPr>
          <w:rFonts w:ascii="Arial" w:hAnsi="Arial" w:cs="Arial"/>
          <w:sz w:val="24"/>
          <w:szCs w:val="24"/>
        </w:rPr>
        <w:t>demo</w:t>
      </w:r>
      <w:r w:rsidRPr="00AA6F9B">
        <w:rPr>
          <w:rFonts w:ascii="Arial" w:hAnsi="Arial" w:cs="Arial"/>
          <w:sz w:val="24"/>
          <w:szCs w:val="24"/>
        </w:rPr>
        <w:t>nstration</w:t>
      </w:r>
      <w:r w:rsidR="007423C2" w:rsidRPr="00AA6F9B">
        <w:rPr>
          <w:rFonts w:ascii="Arial" w:hAnsi="Arial" w:cs="Arial"/>
          <w:sz w:val="24"/>
          <w:szCs w:val="24"/>
        </w:rPr>
        <w:t xml:space="preserve"> template needs some amendments</w:t>
      </w:r>
      <w:r w:rsidR="0053688A" w:rsidRPr="00AA6F9B">
        <w:rPr>
          <w:rFonts w:ascii="Arial" w:hAnsi="Arial" w:cs="Arial"/>
          <w:sz w:val="24"/>
          <w:szCs w:val="24"/>
        </w:rPr>
        <w:t>, but this is in hand with anticipated roll out in the autumn.</w:t>
      </w:r>
    </w:p>
    <w:p w:rsidR="007423C2" w:rsidRPr="00AA6F9B" w:rsidRDefault="007423C2" w:rsidP="00AA6F9B">
      <w:pPr>
        <w:pStyle w:val="ListParagraph"/>
        <w:numPr>
          <w:ilvl w:val="0"/>
          <w:numId w:val="20"/>
        </w:numPr>
        <w:tabs>
          <w:tab w:val="left" w:pos="242"/>
        </w:tabs>
        <w:spacing w:after="200" w:line="240" w:lineRule="auto"/>
        <w:ind w:left="1080"/>
        <w:rPr>
          <w:rFonts w:ascii="Arial" w:hAnsi="Arial" w:cs="Arial"/>
          <w:sz w:val="24"/>
          <w:szCs w:val="24"/>
        </w:rPr>
      </w:pPr>
      <w:r w:rsidRPr="00AA6F9B">
        <w:rPr>
          <w:rFonts w:ascii="Arial" w:hAnsi="Arial" w:cs="Arial"/>
          <w:sz w:val="24"/>
          <w:szCs w:val="24"/>
        </w:rPr>
        <w:t xml:space="preserve">Working with Out of Hours Provider to share learning points and also agree and review audit outcomes of prescribing of antibiotics (wider than just UTI) as the IT is different to GMS practices </w:t>
      </w:r>
    </w:p>
    <w:p w:rsidR="007423C2" w:rsidRPr="00AA6F9B" w:rsidRDefault="007423C2" w:rsidP="00AA6F9B">
      <w:pPr>
        <w:pStyle w:val="ListParagraph"/>
        <w:numPr>
          <w:ilvl w:val="0"/>
          <w:numId w:val="20"/>
        </w:numPr>
        <w:tabs>
          <w:tab w:val="left" w:pos="242"/>
        </w:tabs>
        <w:spacing w:after="200" w:line="240" w:lineRule="auto"/>
        <w:ind w:left="1080"/>
        <w:rPr>
          <w:rFonts w:ascii="Arial" w:hAnsi="Arial" w:cs="Arial"/>
          <w:sz w:val="24"/>
          <w:szCs w:val="24"/>
        </w:rPr>
      </w:pPr>
      <w:r w:rsidRPr="00AA6F9B">
        <w:rPr>
          <w:rFonts w:ascii="Arial" w:hAnsi="Arial" w:cs="Arial"/>
          <w:sz w:val="24"/>
          <w:szCs w:val="24"/>
        </w:rPr>
        <w:t xml:space="preserve">Organising focus group to identify what resources practices / community clinic want next </w:t>
      </w:r>
    </w:p>
    <w:p w:rsidR="007423C2" w:rsidRPr="00AA6F9B" w:rsidRDefault="007423C2" w:rsidP="00AA6F9B">
      <w:pPr>
        <w:pStyle w:val="ListParagraph"/>
        <w:numPr>
          <w:ilvl w:val="0"/>
          <w:numId w:val="20"/>
        </w:numPr>
        <w:tabs>
          <w:tab w:val="left" w:pos="242"/>
        </w:tabs>
        <w:spacing w:after="200" w:line="240" w:lineRule="auto"/>
        <w:ind w:left="1080"/>
        <w:rPr>
          <w:rFonts w:ascii="Arial" w:hAnsi="Arial" w:cs="Arial"/>
          <w:sz w:val="24"/>
          <w:szCs w:val="24"/>
        </w:rPr>
      </w:pPr>
      <w:r w:rsidRPr="00AA6F9B">
        <w:rPr>
          <w:rFonts w:ascii="Arial" w:hAnsi="Arial" w:cs="Arial"/>
          <w:sz w:val="24"/>
          <w:szCs w:val="24"/>
        </w:rPr>
        <w:t xml:space="preserve">First webinar filmed on UTI and C diff </w:t>
      </w:r>
      <w:r w:rsidR="0053688A" w:rsidRPr="00AA6F9B">
        <w:rPr>
          <w:rFonts w:ascii="Arial" w:hAnsi="Arial" w:cs="Arial"/>
          <w:sz w:val="24"/>
          <w:szCs w:val="24"/>
        </w:rPr>
        <w:t>in June</w:t>
      </w:r>
      <w:r w:rsidR="006C00B0" w:rsidRPr="00AA6F9B">
        <w:rPr>
          <w:rFonts w:ascii="Arial" w:hAnsi="Arial" w:cs="Arial"/>
          <w:sz w:val="24"/>
          <w:szCs w:val="24"/>
        </w:rPr>
        <w:t xml:space="preserve"> which it is to be shared with colleagues in HEIW and local practices</w:t>
      </w:r>
      <w:r w:rsidR="0053688A" w:rsidRPr="00AA6F9B">
        <w:rPr>
          <w:rFonts w:ascii="Arial" w:hAnsi="Arial" w:cs="Arial"/>
          <w:sz w:val="24"/>
          <w:szCs w:val="24"/>
        </w:rPr>
        <w:t xml:space="preserve">.  There is a requirement to edit the webinar following.  The longer-term aim is to </w:t>
      </w:r>
      <w:r w:rsidRPr="00AA6F9B">
        <w:rPr>
          <w:rFonts w:ascii="Arial" w:hAnsi="Arial" w:cs="Arial"/>
          <w:sz w:val="24"/>
          <w:szCs w:val="24"/>
        </w:rPr>
        <w:t xml:space="preserve">build </w:t>
      </w:r>
      <w:r w:rsidR="0053688A" w:rsidRPr="00AA6F9B">
        <w:rPr>
          <w:rFonts w:ascii="Arial" w:hAnsi="Arial" w:cs="Arial"/>
          <w:sz w:val="24"/>
          <w:szCs w:val="24"/>
        </w:rPr>
        <w:t xml:space="preserve">a </w:t>
      </w:r>
      <w:r w:rsidRPr="00AA6F9B">
        <w:rPr>
          <w:rFonts w:ascii="Arial" w:hAnsi="Arial" w:cs="Arial"/>
          <w:sz w:val="24"/>
          <w:szCs w:val="24"/>
        </w:rPr>
        <w:t>suite of educational resources for primary / commu</w:t>
      </w:r>
      <w:r w:rsidR="0053688A" w:rsidRPr="00AA6F9B">
        <w:rPr>
          <w:rFonts w:ascii="Arial" w:hAnsi="Arial" w:cs="Arial"/>
          <w:sz w:val="24"/>
          <w:szCs w:val="24"/>
        </w:rPr>
        <w:t>nity care.</w:t>
      </w:r>
    </w:p>
    <w:p w:rsidR="007423C2" w:rsidRPr="00734119" w:rsidRDefault="007423C2" w:rsidP="00B73F8E">
      <w:pPr>
        <w:spacing w:after="0" w:line="240" w:lineRule="auto"/>
        <w:ind w:left="360" w:hanging="360"/>
        <w:rPr>
          <w:rFonts w:ascii="Arial" w:hAnsi="Arial" w:cs="Arial"/>
          <w:bCs/>
          <w:sz w:val="24"/>
          <w:szCs w:val="24"/>
          <w:u w:val="single"/>
        </w:rPr>
      </w:pPr>
      <w:r w:rsidRPr="00734119">
        <w:rPr>
          <w:rFonts w:ascii="Arial" w:hAnsi="Arial" w:cs="Arial"/>
          <w:bCs/>
          <w:sz w:val="24"/>
          <w:szCs w:val="24"/>
          <w:u w:val="single"/>
        </w:rPr>
        <w:t xml:space="preserve">Skin infections: </w:t>
      </w:r>
    </w:p>
    <w:p w:rsidR="007423C2" w:rsidRDefault="00B73F8E" w:rsidP="00B73F8E">
      <w:pPr>
        <w:tabs>
          <w:tab w:val="left" w:pos="242"/>
        </w:tabs>
        <w:spacing w:after="0" w:line="240" w:lineRule="auto"/>
        <w:rPr>
          <w:rFonts w:ascii="Arial" w:hAnsi="Arial" w:cs="Arial"/>
          <w:sz w:val="24"/>
          <w:szCs w:val="24"/>
        </w:rPr>
      </w:pPr>
      <w:r>
        <w:rPr>
          <w:rFonts w:ascii="Arial" w:hAnsi="Arial" w:cs="Arial"/>
          <w:sz w:val="24"/>
          <w:szCs w:val="24"/>
        </w:rPr>
        <w:t>To b</w:t>
      </w:r>
      <w:r w:rsidR="007423C2" w:rsidRPr="00B73F8E">
        <w:rPr>
          <w:rFonts w:ascii="Arial" w:hAnsi="Arial" w:cs="Arial"/>
          <w:sz w:val="24"/>
          <w:szCs w:val="24"/>
        </w:rPr>
        <w:t xml:space="preserve">uild on previous webinar / teaching given by Consultant Microbiologist on </w:t>
      </w:r>
      <w:r>
        <w:rPr>
          <w:rFonts w:ascii="Arial" w:hAnsi="Arial" w:cs="Arial"/>
          <w:sz w:val="24"/>
          <w:szCs w:val="24"/>
        </w:rPr>
        <w:t xml:space="preserve">the </w:t>
      </w:r>
      <w:r w:rsidR="007423C2" w:rsidRPr="00B73F8E">
        <w:rPr>
          <w:rFonts w:ascii="Arial" w:hAnsi="Arial" w:cs="Arial"/>
          <w:sz w:val="24"/>
          <w:szCs w:val="24"/>
        </w:rPr>
        <w:t xml:space="preserve">background to wound management and how / when to </w:t>
      </w:r>
      <w:r w:rsidR="0053688A" w:rsidRPr="00B73F8E">
        <w:rPr>
          <w:rFonts w:ascii="Arial" w:hAnsi="Arial" w:cs="Arial"/>
          <w:sz w:val="24"/>
          <w:szCs w:val="24"/>
        </w:rPr>
        <w:t>take</w:t>
      </w:r>
      <w:r>
        <w:rPr>
          <w:rFonts w:ascii="Arial" w:hAnsi="Arial" w:cs="Arial"/>
          <w:sz w:val="24"/>
          <w:szCs w:val="24"/>
        </w:rPr>
        <w:t xml:space="preserve"> a</w:t>
      </w:r>
      <w:r w:rsidR="0053688A" w:rsidRPr="00B73F8E">
        <w:rPr>
          <w:rFonts w:ascii="Arial" w:hAnsi="Arial" w:cs="Arial"/>
          <w:sz w:val="24"/>
          <w:szCs w:val="24"/>
        </w:rPr>
        <w:t xml:space="preserve"> </w:t>
      </w:r>
      <w:r w:rsidR="007423C2" w:rsidRPr="00B73F8E">
        <w:rPr>
          <w:rFonts w:ascii="Arial" w:hAnsi="Arial" w:cs="Arial"/>
          <w:sz w:val="24"/>
          <w:szCs w:val="24"/>
        </w:rPr>
        <w:t xml:space="preserve">swab </w:t>
      </w:r>
      <w:r w:rsidR="00C2627D" w:rsidRPr="00B73F8E">
        <w:rPr>
          <w:rFonts w:ascii="Arial" w:hAnsi="Arial" w:cs="Arial"/>
          <w:sz w:val="24"/>
          <w:szCs w:val="24"/>
        </w:rPr>
        <w:t>etc.</w:t>
      </w:r>
      <w:r w:rsidR="007423C2" w:rsidRPr="00B73F8E">
        <w:rPr>
          <w:rFonts w:ascii="Arial" w:hAnsi="Arial" w:cs="Arial"/>
          <w:sz w:val="24"/>
          <w:szCs w:val="24"/>
        </w:rPr>
        <w:t xml:space="preserve"> by developing a webinar for dissemination to GMS practices and acute community teams</w:t>
      </w:r>
      <w:r>
        <w:rPr>
          <w:rFonts w:ascii="Arial" w:hAnsi="Arial" w:cs="Arial"/>
          <w:sz w:val="24"/>
          <w:szCs w:val="24"/>
        </w:rPr>
        <w:t>.</w:t>
      </w:r>
      <w:r w:rsidR="007423C2" w:rsidRPr="00B73F8E">
        <w:rPr>
          <w:rFonts w:ascii="Arial" w:hAnsi="Arial" w:cs="Arial"/>
          <w:sz w:val="24"/>
          <w:szCs w:val="24"/>
        </w:rPr>
        <w:t xml:space="preserve"> </w:t>
      </w:r>
    </w:p>
    <w:p w:rsidR="00B73F8E" w:rsidRPr="00B73F8E" w:rsidRDefault="00B73F8E" w:rsidP="00B73F8E">
      <w:pPr>
        <w:tabs>
          <w:tab w:val="left" w:pos="242"/>
        </w:tabs>
        <w:spacing w:after="200" w:line="240" w:lineRule="auto"/>
        <w:rPr>
          <w:rFonts w:ascii="Arial" w:hAnsi="Arial" w:cs="Arial"/>
          <w:sz w:val="24"/>
          <w:szCs w:val="24"/>
        </w:rPr>
      </w:pPr>
    </w:p>
    <w:p w:rsidR="007423C2" w:rsidRPr="00734119" w:rsidRDefault="007423C2" w:rsidP="00B73F8E">
      <w:pPr>
        <w:spacing w:after="0" w:line="240" w:lineRule="auto"/>
        <w:ind w:left="357" w:hanging="357"/>
        <w:rPr>
          <w:rFonts w:ascii="Arial" w:hAnsi="Arial" w:cs="Arial"/>
          <w:bCs/>
          <w:sz w:val="24"/>
          <w:szCs w:val="24"/>
          <w:u w:val="single"/>
        </w:rPr>
      </w:pPr>
      <w:r w:rsidRPr="00734119">
        <w:rPr>
          <w:rFonts w:ascii="Arial" w:hAnsi="Arial" w:cs="Arial"/>
          <w:bCs/>
          <w:sz w:val="24"/>
          <w:szCs w:val="24"/>
          <w:u w:val="single"/>
        </w:rPr>
        <w:t xml:space="preserve">Strep throat / point of care testing </w:t>
      </w:r>
    </w:p>
    <w:p w:rsidR="007423C2" w:rsidRDefault="00B73F8E" w:rsidP="00B73F8E">
      <w:pPr>
        <w:spacing w:after="0" w:line="240" w:lineRule="auto"/>
        <w:ind w:left="357" w:hanging="357"/>
        <w:rPr>
          <w:rFonts w:ascii="Arial" w:hAnsi="Arial" w:cs="Arial"/>
          <w:sz w:val="24"/>
          <w:szCs w:val="24"/>
        </w:rPr>
      </w:pPr>
      <w:r w:rsidRPr="00B73F8E">
        <w:rPr>
          <w:rFonts w:ascii="Arial" w:hAnsi="Arial" w:cs="Arial"/>
          <w:bCs/>
          <w:sz w:val="24"/>
          <w:szCs w:val="24"/>
        </w:rPr>
        <w:t>Survey</w:t>
      </w:r>
      <w:r w:rsidRPr="00B73F8E">
        <w:rPr>
          <w:rFonts w:ascii="Arial" w:hAnsi="Arial" w:cs="Arial"/>
          <w:sz w:val="24"/>
          <w:szCs w:val="24"/>
        </w:rPr>
        <w:t xml:space="preserve"> sent to</w:t>
      </w:r>
      <w:r>
        <w:rPr>
          <w:rFonts w:ascii="Arial" w:hAnsi="Arial" w:cs="Arial"/>
          <w:sz w:val="24"/>
          <w:szCs w:val="24"/>
        </w:rPr>
        <w:t xml:space="preserve"> practices and</w:t>
      </w:r>
      <w:r w:rsidR="007423C2" w:rsidRPr="00B73F8E">
        <w:rPr>
          <w:rFonts w:ascii="Arial" w:hAnsi="Arial" w:cs="Arial"/>
          <w:sz w:val="24"/>
          <w:szCs w:val="24"/>
        </w:rPr>
        <w:t xml:space="preserve"> results</w:t>
      </w:r>
      <w:r>
        <w:rPr>
          <w:rFonts w:ascii="Arial" w:hAnsi="Arial" w:cs="Arial"/>
          <w:sz w:val="24"/>
          <w:szCs w:val="24"/>
        </w:rPr>
        <w:t xml:space="preserve"> are</w:t>
      </w:r>
      <w:r w:rsidR="007423C2" w:rsidRPr="00B73F8E">
        <w:rPr>
          <w:rFonts w:ascii="Arial" w:hAnsi="Arial" w:cs="Arial"/>
          <w:sz w:val="24"/>
          <w:szCs w:val="24"/>
        </w:rPr>
        <w:t xml:space="preserve"> being collated</w:t>
      </w:r>
      <w:r>
        <w:rPr>
          <w:rFonts w:ascii="Arial" w:hAnsi="Arial" w:cs="Arial"/>
          <w:sz w:val="24"/>
          <w:szCs w:val="24"/>
        </w:rPr>
        <w:t>.</w:t>
      </w:r>
      <w:r w:rsidR="007423C2" w:rsidRPr="00B73F8E">
        <w:rPr>
          <w:rFonts w:ascii="Arial" w:hAnsi="Arial" w:cs="Arial"/>
          <w:sz w:val="24"/>
          <w:szCs w:val="24"/>
        </w:rPr>
        <w:t xml:space="preserve"> </w:t>
      </w:r>
    </w:p>
    <w:p w:rsidR="00B73F8E" w:rsidRPr="00B73F8E" w:rsidRDefault="00B73F8E" w:rsidP="00B73F8E">
      <w:pPr>
        <w:tabs>
          <w:tab w:val="left" w:pos="242"/>
        </w:tabs>
        <w:spacing w:after="200" w:line="240" w:lineRule="auto"/>
        <w:rPr>
          <w:rFonts w:ascii="Arial" w:hAnsi="Arial" w:cs="Arial"/>
          <w:sz w:val="24"/>
          <w:szCs w:val="24"/>
        </w:rPr>
      </w:pPr>
    </w:p>
    <w:p w:rsidR="00B73F8E" w:rsidRDefault="007423C2" w:rsidP="00B73F8E">
      <w:pPr>
        <w:pStyle w:val="ListParagraph"/>
        <w:spacing w:after="0" w:line="240" w:lineRule="auto"/>
        <w:ind w:left="0"/>
        <w:rPr>
          <w:rFonts w:ascii="Arial" w:hAnsi="Arial" w:cs="Arial"/>
          <w:bCs/>
          <w:sz w:val="24"/>
          <w:szCs w:val="24"/>
        </w:rPr>
      </w:pPr>
      <w:r w:rsidRPr="00B73F8E">
        <w:rPr>
          <w:rFonts w:ascii="Arial" w:hAnsi="Arial" w:cs="Arial"/>
          <w:bCs/>
          <w:sz w:val="24"/>
          <w:szCs w:val="24"/>
          <w:u w:val="single"/>
        </w:rPr>
        <w:t>HCAI sub group</w:t>
      </w:r>
      <w:r w:rsidRPr="00734119">
        <w:rPr>
          <w:rFonts w:ascii="Arial" w:hAnsi="Arial" w:cs="Arial"/>
          <w:bCs/>
          <w:sz w:val="24"/>
          <w:szCs w:val="24"/>
        </w:rPr>
        <w:t xml:space="preserve">. </w:t>
      </w:r>
    </w:p>
    <w:p w:rsidR="007423C2" w:rsidRPr="00734119" w:rsidRDefault="007423C2" w:rsidP="00B73F8E">
      <w:pPr>
        <w:pStyle w:val="ListParagraph"/>
        <w:spacing w:after="0" w:line="240" w:lineRule="auto"/>
        <w:ind w:left="0"/>
        <w:rPr>
          <w:rFonts w:ascii="Arial" w:hAnsi="Arial" w:cs="Arial"/>
          <w:bCs/>
          <w:sz w:val="24"/>
          <w:szCs w:val="24"/>
        </w:rPr>
      </w:pPr>
      <w:r w:rsidRPr="00734119">
        <w:rPr>
          <w:rFonts w:ascii="Arial" w:hAnsi="Arial" w:cs="Arial"/>
          <w:bCs/>
          <w:sz w:val="24"/>
          <w:szCs w:val="24"/>
        </w:rPr>
        <w:t xml:space="preserve">The service group level HCAI and antimicrobial stewardship sub group has developed further throughout 2023 with participation and attendance seen from service group Directors, Corporate IPC, Antimicrobial team, Community Pharmacy team, Microbiology, IPC Clinical Lead, IPC lead nurse roles, Therapies representative and individual service representation where needed. This diverse representation allows PCTSG to promote the core message of IPC being the responsibility of everyone. The </w:t>
      </w:r>
      <w:r w:rsidR="0053688A">
        <w:rPr>
          <w:rFonts w:ascii="Arial" w:hAnsi="Arial" w:cs="Arial"/>
          <w:bCs/>
          <w:sz w:val="24"/>
          <w:szCs w:val="24"/>
        </w:rPr>
        <w:t xml:space="preserve">main aim of the </w:t>
      </w:r>
      <w:r w:rsidRPr="00734119">
        <w:rPr>
          <w:rFonts w:ascii="Arial" w:hAnsi="Arial" w:cs="Arial"/>
          <w:bCs/>
          <w:sz w:val="24"/>
          <w:szCs w:val="24"/>
        </w:rPr>
        <w:t xml:space="preserve">sub group </w:t>
      </w:r>
      <w:r w:rsidR="0053688A">
        <w:rPr>
          <w:rFonts w:ascii="Arial" w:hAnsi="Arial" w:cs="Arial"/>
          <w:bCs/>
          <w:sz w:val="24"/>
          <w:szCs w:val="24"/>
        </w:rPr>
        <w:t xml:space="preserve">is to </w:t>
      </w:r>
      <w:r w:rsidRPr="00734119">
        <w:rPr>
          <w:rFonts w:ascii="Arial" w:hAnsi="Arial" w:cs="Arial"/>
          <w:bCs/>
          <w:sz w:val="24"/>
          <w:szCs w:val="24"/>
        </w:rPr>
        <w:t xml:space="preserve">keep momentum </w:t>
      </w:r>
      <w:r w:rsidR="0053688A">
        <w:rPr>
          <w:rFonts w:ascii="Arial" w:hAnsi="Arial" w:cs="Arial"/>
          <w:bCs/>
          <w:sz w:val="24"/>
          <w:szCs w:val="24"/>
        </w:rPr>
        <w:t xml:space="preserve">up </w:t>
      </w:r>
      <w:r w:rsidRPr="00734119">
        <w:rPr>
          <w:rFonts w:ascii="Arial" w:hAnsi="Arial" w:cs="Arial"/>
          <w:bCs/>
          <w:sz w:val="24"/>
          <w:szCs w:val="24"/>
        </w:rPr>
        <w:t xml:space="preserve">around the IPC agenda </w:t>
      </w:r>
      <w:r w:rsidR="006C00B0">
        <w:rPr>
          <w:rFonts w:ascii="Arial" w:hAnsi="Arial" w:cs="Arial"/>
          <w:bCs/>
          <w:sz w:val="24"/>
          <w:szCs w:val="24"/>
        </w:rPr>
        <w:t>allowing</w:t>
      </w:r>
      <w:r w:rsidRPr="00734119">
        <w:rPr>
          <w:rFonts w:ascii="Arial" w:hAnsi="Arial" w:cs="Arial"/>
          <w:bCs/>
          <w:sz w:val="24"/>
          <w:szCs w:val="24"/>
        </w:rPr>
        <w:t xml:space="preserve"> a platform for innovation and change. Emphasis </w:t>
      </w:r>
      <w:r w:rsidR="0053688A">
        <w:rPr>
          <w:rFonts w:ascii="Arial" w:hAnsi="Arial" w:cs="Arial"/>
          <w:bCs/>
          <w:sz w:val="24"/>
          <w:szCs w:val="24"/>
        </w:rPr>
        <w:t>is</w:t>
      </w:r>
      <w:r w:rsidRPr="00734119">
        <w:rPr>
          <w:rFonts w:ascii="Arial" w:hAnsi="Arial" w:cs="Arial"/>
          <w:bCs/>
          <w:sz w:val="24"/>
          <w:szCs w:val="24"/>
        </w:rPr>
        <w:t xml:space="preserve"> placed on prioritising the sub group moving forward with new leadership within the service group. This will ensure traction is maintained for PCTSG IPC improvement in 2023/2024.</w:t>
      </w:r>
    </w:p>
    <w:p w:rsidR="007423C2" w:rsidRPr="00734119" w:rsidRDefault="007423C2" w:rsidP="00B73F8E">
      <w:pPr>
        <w:rPr>
          <w:rFonts w:ascii="Arial" w:eastAsia="Times New Roman" w:hAnsi="Arial" w:cs="Arial"/>
        </w:rPr>
      </w:pPr>
    </w:p>
    <w:p w:rsidR="00B73F8E" w:rsidRDefault="007423C2" w:rsidP="00B73F8E">
      <w:pPr>
        <w:pStyle w:val="ListParagraph"/>
        <w:tabs>
          <w:tab w:val="left" w:pos="567"/>
        </w:tabs>
        <w:ind w:left="0"/>
        <w:rPr>
          <w:rFonts w:ascii="Arial" w:hAnsi="Arial" w:cs="Arial"/>
          <w:b/>
          <w:sz w:val="24"/>
          <w:szCs w:val="24"/>
        </w:rPr>
      </w:pPr>
      <w:r w:rsidRPr="00B73F8E">
        <w:rPr>
          <w:rFonts w:ascii="Arial" w:hAnsi="Arial" w:cs="Arial"/>
          <w:bCs/>
          <w:sz w:val="24"/>
          <w:szCs w:val="24"/>
          <w:u w:val="single"/>
        </w:rPr>
        <w:t>Successful Recruitment to IPC CNS Role for Care Homes</w:t>
      </w:r>
      <w:r w:rsidR="00AA6F9B" w:rsidRPr="00AA6F9B">
        <w:rPr>
          <w:rFonts w:ascii="Arial" w:hAnsi="Arial" w:cs="Arial"/>
          <w:b/>
          <w:sz w:val="24"/>
          <w:szCs w:val="24"/>
        </w:rPr>
        <w:t>.</w:t>
      </w:r>
      <w:r w:rsidR="00AA6F9B">
        <w:rPr>
          <w:rFonts w:ascii="Arial" w:hAnsi="Arial" w:cs="Arial"/>
          <w:b/>
          <w:sz w:val="24"/>
          <w:szCs w:val="24"/>
        </w:rPr>
        <w:t xml:space="preserve"> </w:t>
      </w:r>
    </w:p>
    <w:p w:rsidR="007423C2" w:rsidRPr="00AA6F9B" w:rsidRDefault="007423C2" w:rsidP="00B73F8E">
      <w:pPr>
        <w:pStyle w:val="ListParagraph"/>
        <w:tabs>
          <w:tab w:val="left" w:pos="567"/>
        </w:tabs>
        <w:ind w:left="0"/>
        <w:rPr>
          <w:rFonts w:ascii="Arial" w:hAnsi="Arial" w:cs="Arial"/>
          <w:bCs/>
          <w:sz w:val="24"/>
          <w:szCs w:val="24"/>
        </w:rPr>
      </w:pPr>
      <w:r w:rsidRPr="00AA6F9B">
        <w:rPr>
          <w:rFonts w:ascii="Arial" w:hAnsi="Arial" w:cs="Arial"/>
          <w:sz w:val="24"/>
          <w:szCs w:val="24"/>
        </w:rPr>
        <w:t xml:space="preserve">The jointly funded post of IPC CNS for care homes has been successfully appointed, and the post holder </w:t>
      </w:r>
      <w:r w:rsidR="0053688A" w:rsidRPr="00AA6F9B">
        <w:rPr>
          <w:rFonts w:ascii="Arial" w:hAnsi="Arial" w:cs="Arial"/>
          <w:sz w:val="24"/>
          <w:szCs w:val="24"/>
        </w:rPr>
        <w:t>commenced in July</w:t>
      </w:r>
      <w:r w:rsidRPr="00AA6F9B">
        <w:rPr>
          <w:rFonts w:ascii="Arial" w:hAnsi="Arial" w:cs="Arial"/>
          <w:sz w:val="24"/>
          <w:szCs w:val="24"/>
        </w:rPr>
        <w:t>.  The post holder’s work plan will include objectives to support with global and targeted actions within the 2023/2024 IPC Improvement Plan.  The post is until March 2025.</w:t>
      </w:r>
    </w:p>
    <w:p w:rsidR="007423C2" w:rsidRPr="00734119" w:rsidRDefault="007423C2" w:rsidP="007423C2">
      <w:pPr>
        <w:spacing w:after="0" w:line="240" w:lineRule="auto"/>
        <w:ind w:left="720"/>
        <w:rPr>
          <w:rFonts w:ascii="Arial" w:hAnsi="Arial" w:cs="Arial"/>
          <w:bCs/>
          <w:sz w:val="24"/>
          <w:szCs w:val="24"/>
        </w:rPr>
      </w:pPr>
    </w:p>
    <w:p w:rsidR="00622B63" w:rsidRPr="00AA6F9B" w:rsidRDefault="008B3D3B" w:rsidP="00AA6F9B">
      <w:pPr>
        <w:pStyle w:val="ListParagraph"/>
        <w:numPr>
          <w:ilvl w:val="0"/>
          <w:numId w:val="1"/>
        </w:numPr>
        <w:spacing w:after="0" w:line="240" w:lineRule="auto"/>
        <w:rPr>
          <w:rFonts w:ascii="Arial" w:hAnsi="Arial" w:cs="Arial"/>
          <w:b/>
          <w:sz w:val="24"/>
          <w:szCs w:val="24"/>
        </w:rPr>
      </w:pPr>
      <w:r w:rsidRPr="00AA6F9B">
        <w:rPr>
          <w:rFonts w:ascii="Arial" w:hAnsi="Arial" w:cs="Arial"/>
          <w:b/>
          <w:sz w:val="24"/>
          <w:szCs w:val="24"/>
        </w:rPr>
        <w:t>2023/24</w:t>
      </w:r>
      <w:r w:rsidR="00A90D99" w:rsidRPr="00AA6F9B">
        <w:rPr>
          <w:rFonts w:ascii="Arial" w:hAnsi="Arial" w:cs="Arial"/>
          <w:b/>
          <w:sz w:val="24"/>
          <w:szCs w:val="24"/>
        </w:rPr>
        <w:t xml:space="preserve"> </w:t>
      </w:r>
      <w:r w:rsidR="00AA6F9B" w:rsidRPr="00AA6F9B">
        <w:rPr>
          <w:rFonts w:ascii="Arial" w:hAnsi="Arial" w:cs="Arial"/>
          <w:b/>
          <w:sz w:val="24"/>
          <w:szCs w:val="24"/>
        </w:rPr>
        <w:t>PCTSG HCAI IMPROVEMENT PLAN: ADDITIONAL PRIORITIES</w:t>
      </w:r>
      <w:r w:rsidR="00AA6F9B" w:rsidRPr="00AA6F9B">
        <w:rPr>
          <w:rFonts w:ascii="Arial" w:hAnsi="Arial" w:cs="Arial"/>
          <w:bCs/>
          <w:sz w:val="24"/>
          <w:szCs w:val="24"/>
        </w:rPr>
        <w:t xml:space="preserve">. </w:t>
      </w:r>
    </w:p>
    <w:p w:rsidR="00AA6F9B" w:rsidRPr="00AA6F9B" w:rsidRDefault="00AA6F9B" w:rsidP="00AA6F9B">
      <w:pPr>
        <w:pStyle w:val="ListParagraph"/>
        <w:spacing w:after="0" w:line="240" w:lineRule="auto"/>
        <w:ind w:left="360"/>
        <w:rPr>
          <w:rFonts w:ascii="Arial" w:hAnsi="Arial" w:cs="Arial"/>
          <w:b/>
          <w:sz w:val="24"/>
          <w:szCs w:val="24"/>
        </w:rPr>
      </w:pPr>
    </w:p>
    <w:p w:rsidR="008B3D3B" w:rsidRPr="00734119" w:rsidRDefault="0053688A" w:rsidP="00AA6F9B">
      <w:pPr>
        <w:spacing w:after="0" w:line="240" w:lineRule="auto"/>
        <w:rPr>
          <w:rFonts w:ascii="Arial" w:hAnsi="Arial" w:cs="Arial"/>
          <w:bCs/>
          <w:sz w:val="24"/>
          <w:szCs w:val="24"/>
        </w:rPr>
      </w:pPr>
      <w:r>
        <w:rPr>
          <w:rFonts w:ascii="Arial" w:hAnsi="Arial" w:cs="Arial"/>
          <w:bCs/>
          <w:sz w:val="24"/>
          <w:szCs w:val="24"/>
        </w:rPr>
        <w:t xml:space="preserve">The </w:t>
      </w:r>
      <w:r w:rsidR="008B3D3B" w:rsidRPr="00734119">
        <w:rPr>
          <w:rFonts w:ascii="Arial" w:hAnsi="Arial" w:cs="Arial"/>
          <w:bCs/>
          <w:sz w:val="24"/>
          <w:szCs w:val="24"/>
        </w:rPr>
        <w:t xml:space="preserve">improvement plan for 2023/24, </w:t>
      </w:r>
      <w:r>
        <w:rPr>
          <w:rFonts w:ascii="Arial" w:hAnsi="Arial" w:cs="Arial"/>
          <w:bCs/>
          <w:sz w:val="24"/>
          <w:szCs w:val="24"/>
        </w:rPr>
        <w:t xml:space="preserve">have identified a </w:t>
      </w:r>
      <w:r w:rsidR="008B3D3B" w:rsidRPr="00734119">
        <w:rPr>
          <w:rFonts w:ascii="Arial" w:hAnsi="Arial" w:cs="Arial"/>
          <w:bCs/>
          <w:sz w:val="24"/>
          <w:szCs w:val="24"/>
        </w:rPr>
        <w:t>number of additional areas listed for p</w:t>
      </w:r>
      <w:r w:rsidR="00C2627D" w:rsidRPr="00734119">
        <w:rPr>
          <w:rFonts w:ascii="Arial" w:hAnsi="Arial" w:cs="Arial"/>
          <w:bCs/>
          <w:sz w:val="24"/>
          <w:szCs w:val="24"/>
        </w:rPr>
        <w:t xml:space="preserve">riority in terms of </w:t>
      </w:r>
      <w:r w:rsidR="008B3D3B" w:rsidRPr="00734119">
        <w:rPr>
          <w:rFonts w:ascii="Arial" w:hAnsi="Arial" w:cs="Arial"/>
          <w:bCs/>
          <w:sz w:val="24"/>
          <w:szCs w:val="24"/>
        </w:rPr>
        <w:t>compliance</w:t>
      </w:r>
      <w:r w:rsidR="00C2627D" w:rsidRPr="00734119">
        <w:rPr>
          <w:rFonts w:ascii="Arial" w:hAnsi="Arial" w:cs="Arial"/>
          <w:bCs/>
          <w:sz w:val="24"/>
          <w:szCs w:val="24"/>
        </w:rPr>
        <w:t xml:space="preserve"> with key IPC training</w:t>
      </w:r>
      <w:r w:rsidR="008B3D3B" w:rsidRPr="00734119">
        <w:rPr>
          <w:rFonts w:ascii="Arial" w:hAnsi="Arial" w:cs="Arial"/>
          <w:bCs/>
          <w:sz w:val="24"/>
          <w:szCs w:val="24"/>
        </w:rPr>
        <w:t>. These are listed below:</w:t>
      </w:r>
    </w:p>
    <w:p w:rsidR="008B3D3B" w:rsidRPr="00734119" w:rsidRDefault="008B3D3B" w:rsidP="008B3D3B">
      <w:pPr>
        <w:spacing w:after="0" w:line="240" w:lineRule="auto"/>
        <w:ind w:left="1440"/>
        <w:rPr>
          <w:rFonts w:ascii="Arial" w:hAnsi="Arial" w:cs="Arial"/>
          <w:bCs/>
          <w:sz w:val="24"/>
          <w:szCs w:val="24"/>
        </w:rPr>
      </w:pPr>
    </w:p>
    <w:p w:rsidR="008B3D3B" w:rsidRPr="00734119" w:rsidRDefault="008B3D3B" w:rsidP="00AA6F9B">
      <w:pPr>
        <w:pStyle w:val="ListParagraph"/>
        <w:numPr>
          <w:ilvl w:val="0"/>
          <w:numId w:val="34"/>
        </w:numPr>
        <w:spacing w:after="0" w:line="240" w:lineRule="auto"/>
        <w:ind w:left="1080"/>
        <w:rPr>
          <w:rFonts w:ascii="Arial" w:hAnsi="Arial" w:cs="Arial"/>
          <w:sz w:val="24"/>
          <w:szCs w:val="24"/>
        </w:rPr>
      </w:pPr>
      <w:r w:rsidRPr="00734119">
        <w:rPr>
          <w:rFonts w:ascii="Arial" w:hAnsi="Arial" w:cs="Arial"/>
          <w:sz w:val="24"/>
          <w:szCs w:val="24"/>
        </w:rPr>
        <w:t>Achieve compliance with national training target for infection prevention for all available PCT</w:t>
      </w:r>
      <w:r w:rsidR="006C00B0">
        <w:rPr>
          <w:rFonts w:ascii="Arial" w:hAnsi="Arial" w:cs="Arial"/>
          <w:sz w:val="24"/>
          <w:szCs w:val="24"/>
        </w:rPr>
        <w:t>SG</w:t>
      </w:r>
      <w:r w:rsidRPr="00734119">
        <w:rPr>
          <w:rFonts w:ascii="Arial" w:hAnsi="Arial" w:cs="Arial"/>
          <w:sz w:val="24"/>
          <w:szCs w:val="24"/>
        </w:rPr>
        <w:t xml:space="preserve"> staff.  </w:t>
      </w:r>
      <w:r w:rsidR="0053688A">
        <w:rPr>
          <w:rFonts w:ascii="Arial" w:hAnsi="Arial" w:cs="Arial"/>
          <w:sz w:val="24"/>
          <w:szCs w:val="24"/>
        </w:rPr>
        <w:t xml:space="preserve">Maintain </w:t>
      </w:r>
      <w:r w:rsidRPr="00734119">
        <w:rPr>
          <w:rFonts w:ascii="Arial" w:hAnsi="Arial" w:cs="Arial"/>
          <w:sz w:val="24"/>
          <w:szCs w:val="24"/>
        </w:rPr>
        <w:t>staff compliance in training: IPC Level 1 ≥85% (all staff).  PCT</w:t>
      </w:r>
      <w:r w:rsidR="006C00B0">
        <w:rPr>
          <w:rFonts w:ascii="Arial" w:hAnsi="Arial" w:cs="Arial"/>
          <w:sz w:val="24"/>
          <w:szCs w:val="24"/>
        </w:rPr>
        <w:t>S</w:t>
      </w:r>
      <w:r w:rsidRPr="00734119">
        <w:rPr>
          <w:rFonts w:ascii="Arial" w:hAnsi="Arial" w:cs="Arial"/>
          <w:sz w:val="24"/>
          <w:szCs w:val="24"/>
        </w:rPr>
        <w:t>G current compliance rate is 90%.</w:t>
      </w:r>
    </w:p>
    <w:p w:rsidR="008B3D3B" w:rsidRPr="00734119" w:rsidRDefault="008B3D3B" w:rsidP="00AA6F9B">
      <w:pPr>
        <w:pStyle w:val="ListParagraph"/>
        <w:spacing w:after="0" w:line="240" w:lineRule="auto"/>
        <w:ind w:left="1080"/>
        <w:rPr>
          <w:rFonts w:ascii="Arial" w:hAnsi="Arial" w:cs="Arial"/>
          <w:sz w:val="24"/>
          <w:szCs w:val="24"/>
        </w:rPr>
      </w:pPr>
    </w:p>
    <w:p w:rsidR="00C2627D" w:rsidRPr="00734119" w:rsidRDefault="008B3D3B" w:rsidP="00AA6F9B">
      <w:pPr>
        <w:pStyle w:val="ListParagraph"/>
        <w:numPr>
          <w:ilvl w:val="0"/>
          <w:numId w:val="34"/>
        </w:numPr>
        <w:spacing w:after="0" w:line="240" w:lineRule="auto"/>
        <w:ind w:left="1080"/>
        <w:rPr>
          <w:rFonts w:ascii="Arial" w:hAnsi="Arial" w:cs="Arial"/>
          <w:sz w:val="24"/>
          <w:szCs w:val="24"/>
        </w:rPr>
      </w:pPr>
      <w:r w:rsidRPr="00734119">
        <w:rPr>
          <w:rFonts w:ascii="Arial" w:hAnsi="Arial" w:cs="Arial"/>
          <w:sz w:val="24"/>
          <w:szCs w:val="24"/>
        </w:rPr>
        <w:t>Achieve compliance with national training target for infection prevention for all available PCT</w:t>
      </w:r>
      <w:r w:rsidR="006C00B0">
        <w:rPr>
          <w:rFonts w:ascii="Arial" w:hAnsi="Arial" w:cs="Arial"/>
          <w:sz w:val="24"/>
          <w:szCs w:val="24"/>
        </w:rPr>
        <w:t>SG</w:t>
      </w:r>
      <w:r w:rsidRPr="00734119">
        <w:rPr>
          <w:rFonts w:ascii="Arial" w:hAnsi="Arial" w:cs="Arial"/>
          <w:sz w:val="24"/>
          <w:szCs w:val="24"/>
        </w:rPr>
        <w:t xml:space="preserve"> staff.  Increase staff compliance in IPC Level 2 training   ≥85% (all clinical staff).</w:t>
      </w:r>
      <w:r w:rsidR="00C2627D" w:rsidRPr="00734119">
        <w:rPr>
          <w:rFonts w:ascii="Arial" w:hAnsi="Arial" w:cs="Arial"/>
          <w:sz w:val="24"/>
          <w:szCs w:val="24"/>
        </w:rPr>
        <w:t xml:space="preserve"> Baseline and compliance data unavailable due to lack of reporting mechanisms.  A key priority for the 2023/24 Improvement Plan is to develop robust reporting mechanisms to collate compliance data.</w:t>
      </w:r>
    </w:p>
    <w:p w:rsidR="00C2627D" w:rsidRPr="00734119" w:rsidRDefault="00C2627D" w:rsidP="00AA6F9B">
      <w:pPr>
        <w:pStyle w:val="ListParagraph"/>
        <w:spacing w:after="0" w:line="240" w:lineRule="auto"/>
        <w:ind w:left="1080"/>
        <w:rPr>
          <w:rFonts w:ascii="Arial" w:hAnsi="Arial" w:cs="Arial"/>
          <w:sz w:val="24"/>
          <w:szCs w:val="24"/>
        </w:rPr>
      </w:pPr>
    </w:p>
    <w:p w:rsidR="00C2627D" w:rsidRPr="00734119" w:rsidRDefault="00C2627D" w:rsidP="00AA6F9B">
      <w:pPr>
        <w:pStyle w:val="ListParagraph"/>
        <w:numPr>
          <w:ilvl w:val="0"/>
          <w:numId w:val="34"/>
        </w:numPr>
        <w:spacing w:after="0" w:line="240" w:lineRule="auto"/>
        <w:ind w:left="1080"/>
        <w:rPr>
          <w:rFonts w:ascii="Arial" w:hAnsi="Arial" w:cs="Arial"/>
          <w:sz w:val="24"/>
          <w:szCs w:val="24"/>
        </w:rPr>
      </w:pPr>
      <w:r w:rsidRPr="00734119">
        <w:rPr>
          <w:rFonts w:ascii="Arial" w:hAnsi="Arial" w:cs="Arial"/>
          <w:sz w:val="24"/>
          <w:szCs w:val="24"/>
        </w:rPr>
        <w:t>Increased Hand Hygiene training for all PCT</w:t>
      </w:r>
      <w:r w:rsidR="006C00B0">
        <w:rPr>
          <w:rFonts w:ascii="Arial" w:hAnsi="Arial" w:cs="Arial"/>
          <w:sz w:val="24"/>
          <w:szCs w:val="24"/>
        </w:rPr>
        <w:t>S</w:t>
      </w:r>
      <w:r w:rsidRPr="00734119">
        <w:rPr>
          <w:rFonts w:ascii="Arial" w:hAnsi="Arial" w:cs="Arial"/>
          <w:sz w:val="24"/>
          <w:szCs w:val="24"/>
        </w:rPr>
        <w:t>G staff ≥85% (all staff).  Baseline and compliance data unavailable due to lack of reporting mechanisms.  A key priority for the 2023/24 Improvement Plan is to develop robust reporting mechanisms to collate compliance data.</w:t>
      </w:r>
    </w:p>
    <w:p w:rsidR="008B3D3B" w:rsidRPr="00734119" w:rsidRDefault="008B3D3B" w:rsidP="00AA6F9B">
      <w:pPr>
        <w:spacing w:after="0" w:line="240" w:lineRule="auto"/>
        <w:rPr>
          <w:rFonts w:ascii="Arial" w:hAnsi="Arial" w:cs="Arial"/>
          <w:sz w:val="24"/>
          <w:szCs w:val="24"/>
        </w:rPr>
      </w:pPr>
    </w:p>
    <w:p w:rsidR="00C2627D" w:rsidRPr="00734119" w:rsidRDefault="008B3D3B" w:rsidP="00AA6F9B">
      <w:pPr>
        <w:pStyle w:val="ListParagraph"/>
        <w:numPr>
          <w:ilvl w:val="0"/>
          <w:numId w:val="34"/>
        </w:numPr>
        <w:spacing w:after="0" w:line="240" w:lineRule="auto"/>
        <w:ind w:left="1080"/>
        <w:rPr>
          <w:rFonts w:ascii="Arial" w:hAnsi="Arial" w:cs="Arial"/>
          <w:sz w:val="24"/>
          <w:szCs w:val="24"/>
        </w:rPr>
      </w:pPr>
      <w:r w:rsidRPr="00734119">
        <w:rPr>
          <w:rFonts w:ascii="Arial" w:hAnsi="Arial" w:cs="Arial"/>
          <w:sz w:val="24"/>
          <w:szCs w:val="24"/>
        </w:rPr>
        <w:t>Increased ANTT training and assessment compliance for clinicians performing aseptic non-touch procedures as part of their core role ≥85% (all staff using ANTT).</w:t>
      </w:r>
      <w:r w:rsidR="00C2627D" w:rsidRPr="00734119">
        <w:rPr>
          <w:rFonts w:ascii="Arial" w:hAnsi="Arial" w:cs="Arial"/>
          <w:sz w:val="24"/>
          <w:szCs w:val="24"/>
        </w:rPr>
        <w:t xml:space="preserve">  Baseline and compliance data unavailable due to lack of reporting mechanisms.  A key priority for the 2023/24 Improvement Plan is to develop robust reporting mechanisms to collate compliance data.</w:t>
      </w:r>
    </w:p>
    <w:p w:rsidR="008B3D3B" w:rsidRPr="00734119" w:rsidRDefault="008B3D3B" w:rsidP="00AA6F9B">
      <w:pPr>
        <w:pStyle w:val="ListParagraph"/>
        <w:spacing w:after="0" w:line="240" w:lineRule="auto"/>
        <w:ind w:left="1080"/>
        <w:rPr>
          <w:rFonts w:ascii="Arial" w:hAnsi="Arial" w:cs="Arial"/>
          <w:sz w:val="24"/>
          <w:szCs w:val="24"/>
        </w:rPr>
      </w:pPr>
    </w:p>
    <w:p w:rsidR="00622B63" w:rsidRPr="00734119" w:rsidRDefault="00ED48E7" w:rsidP="00B73F8E">
      <w:pPr>
        <w:pStyle w:val="ListParagraph"/>
        <w:spacing w:after="0" w:line="240" w:lineRule="auto"/>
        <w:ind w:left="0"/>
        <w:rPr>
          <w:rFonts w:ascii="Arial" w:hAnsi="Arial" w:cs="Arial"/>
          <w:bCs/>
          <w:sz w:val="24"/>
          <w:szCs w:val="24"/>
        </w:rPr>
      </w:pPr>
      <w:r>
        <w:rPr>
          <w:rFonts w:ascii="Arial" w:hAnsi="Arial" w:cs="Arial"/>
          <w:bCs/>
          <w:sz w:val="24"/>
          <w:szCs w:val="24"/>
        </w:rPr>
        <w:t xml:space="preserve">It is notable that to date there has been no central reporting mechanism to support monitoring compliance of some of the IP&amp;C metrics noted above as these are not identified on ESR.  Discussions are under way within the Service Group as to how best this can be recorded to evidence compliance across all staff groups.  </w:t>
      </w:r>
    </w:p>
    <w:p w:rsidR="00E67138" w:rsidRPr="00734119" w:rsidRDefault="00E67138" w:rsidP="00E67138">
      <w:pPr>
        <w:pStyle w:val="ListParagraph"/>
        <w:rPr>
          <w:rFonts w:ascii="Arial" w:hAnsi="Arial" w:cs="Arial"/>
          <w:bCs/>
          <w:sz w:val="24"/>
          <w:szCs w:val="24"/>
        </w:rPr>
      </w:pPr>
    </w:p>
    <w:p w:rsidR="009F197B" w:rsidRPr="00734119" w:rsidRDefault="009F197B" w:rsidP="009F197B">
      <w:pPr>
        <w:pStyle w:val="ListParagraph"/>
        <w:rPr>
          <w:rFonts w:ascii="Arial" w:hAnsi="Arial" w:cs="Arial"/>
          <w:bCs/>
          <w:sz w:val="24"/>
          <w:szCs w:val="24"/>
        </w:rPr>
      </w:pPr>
    </w:p>
    <w:p w:rsidR="00C33A04" w:rsidRPr="00734119" w:rsidRDefault="008B3D3B" w:rsidP="00AA6F9B">
      <w:pPr>
        <w:pStyle w:val="ListParagraph"/>
        <w:numPr>
          <w:ilvl w:val="0"/>
          <w:numId w:val="1"/>
        </w:numPr>
        <w:spacing w:after="0" w:line="240" w:lineRule="auto"/>
        <w:rPr>
          <w:rFonts w:ascii="Arial" w:hAnsi="Arial" w:cs="Arial"/>
          <w:b/>
          <w:sz w:val="24"/>
          <w:szCs w:val="24"/>
        </w:rPr>
      </w:pPr>
      <w:r w:rsidRPr="00734119">
        <w:rPr>
          <w:rFonts w:ascii="Arial" w:hAnsi="Arial" w:cs="Arial"/>
          <w:b/>
          <w:sz w:val="24"/>
          <w:szCs w:val="24"/>
        </w:rPr>
        <w:t xml:space="preserve"> </w:t>
      </w:r>
      <w:r w:rsidR="00C33A04" w:rsidRPr="00734119">
        <w:rPr>
          <w:rFonts w:ascii="Arial" w:hAnsi="Arial" w:cs="Arial"/>
          <w:b/>
          <w:sz w:val="24"/>
          <w:szCs w:val="24"/>
        </w:rPr>
        <w:t>GOVERNANCE AND RISK ISSUES</w:t>
      </w:r>
    </w:p>
    <w:p w:rsidR="007213C5" w:rsidRPr="00734119" w:rsidRDefault="007213C5" w:rsidP="0072604C">
      <w:pPr>
        <w:spacing w:after="0" w:line="240" w:lineRule="auto"/>
        <w:rPr>
          <w:rFonts w:ascii="Arial" w:hAnsi="Arial" w:cs="Arial"/>
          <w:color w:val="FF0000"/>
          <w:sz w:val="24"/>
          <w:szCs w:val="24"/>
        </w:rPr>
      </w:pPr>
    </w:p>
    <w:p w:rsidR="00EE12FA" w:rsidRDefault="00EE12FA" w:rsidP="00AA6F9B">
      <w:pPr>
        <w:pStyle w:val="ListParagraph"/>
        <w:numPr>
          <w:ilvl w:val="0"/>
          <w:numId w:val="33"/>
        </w:numPr>
        <w:spacing w:line="240" w:lineRule="auto"/>
        <w:ind w:left="1080"/>
        <w:rPr>
          <w:rFonts w:ascii="Arial" w:hAnsi="Arial" w:cs="Arial"/>
          <w:sz w:val="24"/>
          <w:szCs w:val="24"/>
        </w:rPr>
      </w:pPr>
      <w:r w:rsidRPr="00734119">
        <w:rPr>
          <w:rFonts w:ascii="Arial" w:hAnsi="Arial" w:cs="Arial"/>
          <w:b/>
          <w:bCs/>
          <w:sz w:val="24"/>
          <w:szCs w:val="24"/>
        </w:rPr>
        <w:t xml:space="preserve">Increased community associated </w:t>
      </w:r>
      <w:proofErr w:type="spellStart"/>
      <w:r w:rsidRPr="00734119">
        <w:rPr>
          <w:rFonts w:ascii="Arial" w:hAnsi="Arial" w:cs="Arial"/>
          <w:b/>
          <w:bCs/>
          <w:sz w:val="24"/>
          <w:szCs w:val="24"/>
        </w:rPr>
        <w:t>C.diff</w:t>
      </w:r>
      <w:proofErr w:type="spellEnd"/>
      <w:r w:rsidRPr="00734119">
        <w:rPr>
          <w:rFonts w:ascii="Arial" w:hAnsi="Arial" w:cs="Arial"/>
          <w:b/>
          <w:bCs/>
          <w:sz w:val="24"/>
          <w:szCs w:val="24"/>
        </w:rPr>
        <w:t xml:space="preserve">, </w:t>
      </w:r>
      <w:proofErr w:type="spellStart"/>
      <w:r w:rsidRPr="00734119">
        <w:rPr>
          <w:rFonts w:ascii="Arial" w:hAnsi="Arial" w:cs="Arial"/>
          <w:b/>
          <w:bCs/>
          <w:sz w:val="24"/>
          <w:szCs w:val="24"/>
        </w:rPr>
        <w:t>Klebsiella</w:t>
      </w:r>
      <w:proofErr w:type="spellEnd"/>
      <w:r w:rsidRPr="00734119">
        <w:rPr>
          <w:rFonts w:ascii="Arial" w:hAnsi="Arial" w:cs="Arial"/>
          <w:b/>
          <w:bCs/>
          <w:sz w:val="24"/>
          <w:szCs w:val="24"/>
        </w:rPr>
        <w:t xml:space="preserve"> and P. aeruginosa cases. </w:t>
      </w:r>
      <w:r w:rsidRPr="00734119">
        <w:rPr>
          <w:rFonts w:ascii="Arial" w:hAnsi="Arial" w:cs="Arial"/>
          <w:sz w:val="24"/>
          <w:szCs w:val="24"/>
        </w:rPr>
        <w:t>End of year data demonstrates increased cases of these three infection groups in the context of population health in primary care and community settings. Increased rat</w:t>
      </w:r>
      <w:r w:rsidR="00285593">
        <w:rPr>
          <w:rFonts w:ascii="Arial" w:hAnsi="Arial" w:cs="Arial"/>
          <w:sz w:val="24"/>
          <w:szCs w:val="24"/>
        </w:rPr>
        <w:t>es are not associated with the c</w:t>
      </w:r>
      <w:r w:rsidRPr="00734119">
        <w:rPr>
          <w:rFonts w:ascii="Arial" w:hAnsi="Arial" w:cs="Arial"/>
          <w:sz w:val="24"/>
          <w:szCs w:val="24"/>
        </w:rPr>
        <w:t>ommunity hospital sites. Increased scrutiny and action</w:t>
      </w:r>
      <w:r w:rsidR="00ED48E7">
        <w:rPr>
          <w:rFonts w:ascii="Arial" w:hAnsi="Arial" w:cs="Arial"/>
          <w:sz w:val="24"/>
          <w:szCs w:val="24"/>
        </w:rPr>
        <w:t xml:space="preserve">s to be taken </w:t>
      </w:r>
      <w:r w:rsidRPr="00734119">
        <w:rPr>
          <w:rFonts w:ascii="Arial" w:hAnsi="Arial" w:cs="Arial"/>
          <w:sz w:val="24"/>
          <w:szCs w:val="24"/>
        </w:rPr>
        <w:t xml:space="preserve">to reduce infection rates in 2023/24 to avoid unnecessary harm to our patients and the wider SBUHB populations. The 2023/2024 PCTG Improvement plans will articulate specific global and directed actions to try </w:t>
      </w:r>
      <w:r w:rsidR="00ED48E7" w:rsidRPr="00734119">
        <w:rPr>
          <w:rFonts w:ascii="Arial" w:hAnsi="Arial" w:cs="Arial"/>
          <w:sz w:val="24"/>
          <w:szCs w:val="24"/>
        </w:rPr>
        <w:t>to</w:t>
      </w:r>
      <w:r w:rsidRPr="00734119">
        <w:rPr>
          <w:rFonts w:ascii="Arial" w:hAnsi="Arial" w:cs="Arial"/>
          <w:sz w:val="24"/>
          <w:szCs w:val="24"/>
        </w:rPr>
        <w:t xml:space="preserve"> meet the PCTG targets.</w:t>
      </w:r>
    </w:p>
    <w:p w:rsidR="00ED48E7" w:rsidRPr="00734119" w:rsidRDefault="00ED48E7" w:rsidP="00AA6F9B">
      <w:pPr>
        <w:pStyle w:val="ListParagraph"/>
        <w:spacing w:line="240" w:lineRule="auto"/>
        <w:ind w:left="1080"/>
        <w:rPr>
          <w:rFonts w:ascii="Arial" w:hAnsi="Arial" w:cs="Arial"/>
          <w:sz w:val="24"/>
          <w:szCs w:val="24"/>
        </w:rPr>
      </w:pPr>
    </w:p>
    <w:p w:rsidR="00EE12FA" w:rsidRPr="00734119" w:rsidRDefault="00EE12FA" w:rsidP="00AA6F9B">
      <w:pPr>
        <w:pStyle w:val="ListParagraph"/>
        <w:numPr>
          <w:ilvl w:val="0"/>
          <w:numId w:val="33"/>
        </w:numPr>
        <w:spacing w:line="240" w:lineRule="auto"/>
        <w:ind w:left="1080"/>
        <w:rPr>
          <w:rFonts w:ascii="Arial" w:hAnsi="Arial" w:cs="Arial"/>
          <w:sz w:val="24"/>
          <w:szCs w:val="24"/>
        </w:rPr>
      </w:pPr>
      <w:r w:rsidRPr="00734119">
        <w:rPr>
          <w:rFonts w:ascii="Arial" w:hAnsi="Arial" w:cs="Arial"/>
          <w:b/>
          <w:bCs/>
          <w:sz w:val="24"/>
          <w:szCs w:val="24"/>
        </w:rPr>
        <w:t>Workforce.</w:t>
      </w:r>
      <w:r w:rsidRPr="00734119">
        <w:rPr>
          <w:rFonts w:ascii="Arial" w:hAnsi="Arial" w:cs="Arial"/>
          <w:sz w:val="24"/>
          <w:szCs w:val="24"/>
        </w:rPr>
        <w:t xml:space="preserve"> To achieve the necessary change at pace there needs to be sufficient resources afforded to IPC from a clinical and non-clinical viewpoint. </w:t>
      </w:r>
      <w:r w:rsidRPr="00734119">
        <w:rPr>
          <w:rFonts w:ascii="Arial" w:hAnsi="Arial" w:cs="Arial"/>
          <w:bCs/>
          <w:sz w:val="24"/>
          <w:szCs w:val="24"/>
        </w:rPr>
        <w:t xml:space="preserve">Deputy Head of Nursing with Lead for IPC post </w:t>
      </w:r>
      <w:r w:rsidR="006E704B">
        <w:rPr>
          <w:rFonts w:ascii="Arial" w:hAnsi="Arial" w:cs="Arial"/>
          <w:bCs/>
          <w:sz w:val="24"/>
          <w:szCs w:val="24"/>
        </w:rPr>
        <w:t xml:space="preserve">has </w:t>
      </w:r>
      <w:r w:rsidR="00285593">
        <w:rPr>
          <w:rFonts w:ascii="Arial" w:hAnsi="Arial" w:cs="Arial"/>
          <w:bCs/>
          <w:sz w:val="24"/>
          <w:szCs w:val="24"/>
        </w:rPr>
        <w:t>recently been appointed to</w:t>
      </w:r>
      <w:r w:rsidR="006E704B">
        <w:rPr>
          <w:rFonts w:ascii="Arial" w:hAnsi="Arial" w:cs="Arial"/>
          <w:bCs/>
          <w:sz w:val="24"/>
          <w:szCs w:val="24"/>
        </w:rPr>
        <w:t xml:space="preserve"> with an anticipated start date of mid-Autumn.  There is funding </w:t>
      </w:r>
      <w:r w:rsidRPr="00734119">
        <w:rPr>
          <w:rFonts w:ascii="Arial" w:hAnsi="Arial" w:cs="Arial"/>
          <w:sz w:val="24"/>
          <w:szCs w:val="24"/>
        </w:rPr>
        <w:t xml:space="preserve">to support the </w:t>
      </w:r>
      <w:r w:rsidR="006E704B">
        <w:rPr>
          <w:rFonts w:ascii="Arial" w:hAnsi="Arial" w:cs="Arial"/>
          <w:bCs/>
          <w:sz w:val="24"/>
          <w:szCs w:val="24"/>
        </w:rPr>
        <w:t>0.2wte Clinical Lead for IPC until 2024</w:t>
      </w:r>
      <w:r w:rsidRPr="00734119">
        <w:rPr>
          <w:rFonts w:ascii="Arial" w:hAnsi="Arial" w:cs="Arial"/>
          <w:bCs/>
          <w:sz w:val="24"/>
          <w:szCs w:val="24"/>
        </w:rPr>
        <w:t>.</w:t>
      </w:r>
    </w:p>
    <w:p w:rsidR="00285593" w:rsidRPr="00285593" w:rsidRDefault="00285593" w:rsidP="00AA6F9B">
      <w:pPr>
        <w:pStyle w:val="ListParagraph"/>
        <w:spacing w:line="240" w:lineRule="auto"/>
        <w:ind w:left="1080"/>
        <w:rPr>
          <w:rFonts w:ascii="Arial" w:hAnsi="Arial" w:cs="Arial"/>
          <w:sz w:val="24"/>
          <w:szCs w:val="24"/>
        </w:rPr>
      </w:pPr>
    </w:p>
    <w:p w:rsidR="00EE12FA" w:rsidRPr="00734119" w:rsidRDefault="00EE12FA" w:rsidP="00AA6F9B">
      <w:pPr>
        <w:pStyle w:val="ListParagraph"/>
        <w:numPr>
          <w:ilvl w:val="0"/>
          <w:numId w:val="33"/>
        </w:numPr>
        <w:spacing w:line="240" w:lineRule="auto"/>
        <w:ind w:left="1080"/>
        <w:rPr>
          <w:rFonts w:ascii="Arial" w:hAnsi="Arial" w:cs="Arial"/>
          <w:sz w:val="24"/>
          <w:szCs w:val="24"/>
        </w:rPr>
      </w:pPr>
      <w:r w:rsidRPr="00734119">
        <w:rPr>
          <w:rFonts w:ascii="Arial" w:hAnsi="Arial" w:cs="Arial"/>
          <w:b/>
          <w:bCs/>
          <w:sz w:val="24"/>
          <w:szCs w:val="24"/>
        </w:rPr>
        <w:t>Environmental factors/estates</w:t>
      </w:r>
      <w:r w:rsidRPr="00734119">
        <w:rPr>
          <w:rFonts w:ascii="Arial" w:hAnsi="Arial" w:cs="Arial"/>
          <w:sz w:val="24"/>
          <w:szCs w:val="24"/>
        </w:rPr>
        <w:t xml:space="preserve">. Acknowledgement is needed of the associated challenges and risks within PCTSG services. An ongoing estates review within PCTSG has highlighted issues with healthcare buildings that currently house PCTSG services and several General Practice premises are currently not fit for purpose. Delivering care in the patient’s own home poses challenges for community teams in maintaining standard IPC processes due to the nature of the non-healthcare environment. Services such as HMP Swansea are hindered from an IPC viewpoint due to the outdated and overcrowded environment of the prison building. </w:t>
      </w:r>
    </w:p>
    <w:p w:rsidR="00EE12FA" w:rsidRPr="00734119" w:rsidRDefault="00EE12FA" w:rsidP="008B3D3B">
      <w:pPr>
        <w:spacing w:line="240" w:lineRule="auto"/>
        <w:rPr>
          <w:rFonts w:ascii="Arial" w:hAnsi="Arial" w:cs="Arial"/>
          <w:sz w:val="24"/>
          <w:szCs w:val="24"/>
        </w:rPr>
      </w:pPr>
    </w:p>
    <w:p w:rsidR="00EE12FA" w:rsidRPr="00734119" w:rsidRDefault="006E704B" w:rsidP="006E704B">
      <w:pPr>
        <w:spacing w:after="0" w:line="240" w:lineRule="auto"/>
        <w:rPr>
          <w:rFonts w:ascii="Arial" w:hAnsi="Arial" w:cs="Arial"/>
          <w:color w:val="FF0000"/>
          <w:sz w:val="24"/>
          <w:szCs w:val="24"/>
        </w:rPr>
      </w:pPr>
      <w:r>
        <w:rPr>
          <w:rFonts w:ascii="Arial" w:hAnsi="Arial" w:cs="Arial"/>
          <w:sz w:val="24"/>
          <w:szCs w:val="24"/>
        </w:rPr>
        <w:t>C</w:t>
      </w:r>
      <w:r w:rsidR="00EE12FA" w:rsidRPr="00734119">
        <w:rPr>
          <w:rFonts w:ascii="Arial" w:hAnsi="Arial" w:cs="Arial"/>
          <w:sz w:val="24"/>
          <w:szCs w:val="24"/>
        </w:rPr>
        <w:t xml:space="preserve">hallenges </w:t>
      </w:r>
      <w:r>
        <w:rPr>
          <w:rFonts w:ascii="Arial" w:hAnsi="Arial" w:cs="Arial"/>
          <w:sz w:val="24"/>
          <w:szCs w:val="24"/>
        </w:rPr>
        <w:t xml:space="preserve">such as mentioned above </w:t>
      </w:r>
      <w:r w:rsidR="00EE12FA" w:rsidRPr="00734119">
        <w:rPr>
          <w:rFonts w:ascii="Arial" w:hAnsi="Arial" w:cs="Arial"/>
          <w:sz w:val="24"/>
          <w:szCs w:val="24"/>
        </w:rPr>
        <w:t>contribute to significant risk of increased community infection rates due to the lack of environmental control. These were ongoing challenges throughout 2022/23 and will continue into 2023/24 and beyond</w:t>
      </w:r>
    </w:p>
    <w:p w:rsidR="006866B1" w:rsidRPr="00734119" w:rsidRDefault="006866B1" w:rsidP="0072604C">
      <w:pPr>
        <w:spacing w:after="0" w:line="240" w:lineRule="auto"/>
        <w:rPr>
          <w:rFonts w:ascii="Arial" w:hAnsi="Arial" w:cs="Arial"/>
          <w:color w:val="FF0000"/>
          <w:sz w:val="24"/>
          <w:szCs w:val="24"/>
        </w:rPr>
      </w:pPr>
    </w:p>
    <w:p w:rsidR="00C33A04" w:rsidRPr="00734119" w:rsidRDefault="00C33A04" w:rsidP="0072604C">
      <w:pPr>
        <w:pStyle w:val="ListParagraph"/>
        <w:spacing w:after="0" w:line="240" w:lineRule="auto"/>
        <w:rPr>
          <w:rFonts w:ascii="Arial" w:hAnsi="Arial" w:cs="Arial"/>
          <w:b/>
          <w:sz w:val="24"/>
          <w:szCs w:val="24"/>
        </w:rPr>
      </w:pPr>
    </w:p>
    <w:p w:rsidR="0040282B" w:rsidRPr="00734119" w:rsidRDefault="00C33A04" w:rsidP="00B73F8E">
      <w:pPr>
        <w:pStyle w:val="ListParagraph"/>
        <w:numPr>
          <w:ilvl w:val="0"/>
          <w:numId w:val="1"/>
        </w:numPr>
        <w:spacing w:after="0" w:line="240" w:lineRule="auto"/>
        <w:rPr>
          <w:rFonts w:ascii="Arial" w:hAnsi="Arial" w:cs="Arial"/>
          <w:b/>
          <w:sz w:val="24"/>
          <w:szCs w:val="24"/>
        </w:rPr>
      </w:pPr>
      <w:r w:rsidRPr="00734119">
        <w:rPr>
          <w:rFonts w:ascii="Arial" w:hAnsi="Arial" w:cs="Arial"/>
          <w:b/>
          <w:sz w:val="24"/>
          <w:szCs w:val="24"/>
        </w:rPr>
        <w:t>RECOMMENDATION</w:t>
      </w:r>
      <w:r w:rsidR="00734119">
        <w:rPr>
          <w:rFonts w:ascii="Arial" w:hAnsi="Arial" w:cs="Arial"/>
          <w:b/>
          <w:sz w:val="24"/>
          <w:szCs w:val="24"/>
        </w:rPr>
        <w:t>S</w:t>
      </w:r>
    </w:p>
    <w:p w:rsidR="0065570A" w:rsidRPr="00734119" w:rsidRDefault="0065570A" w:rsidP="0065570A">
      <w:pPr>
        <w:pStyle w:val="ListParagraph"/>
        <w:spacing w:after="0" w:line="240" w:lineRule="auto"/>
        <w:ind w:left="360"/>
        <w:rPr>
          <w:rFonts w:ascii="Arial" w:hAnsi="Arial" w:cs="Arial"/>
          <w:b/>
          <w:sz w:val="24"/>
          <w:szCs w:val="24"/>
        </w:rPr>
      </w:pPr>
    </w:p>
    <w:p w:rsidR="0079666E" w:rsidRPr="00734119" w:rsidRDefault="006E704B" w:rsidP="00AA6F9B">
      <w:pPr>
        <w:spacing w:after="0" w:line="240" w:lineRule="auto"/>
        <w:rPr>
          <w:rFonts w:ascii="Arial" w:hAnsi="Arial" w:cs="Arial"/>
          <w:bCs/>
          <w:sz w:val="24"/>
          <w:szCs w:val="24"/>
        </w:rPr>
      </w:pPr>
      <w:r>
        <w:rPr>
          <w:rFonts w:ascii="Arial" w:hAnsi="Arial" w:cs="Arial"/>
          <w:bCs/>
          <w:sz w:val="24"/>
          <w:szCs w:val="24"/>
        </w:rPr>
        <w:t xml:space="preserve">Management </w:t>
      </w:r>
      <w:r w:rsidR="0065570A" w:rsidRPr="00734119">
        <w:rPr>
          <w:rFonts w:ascii="Arial" w:hAnsi="Arial" w:cs="Arial"/>
          <w:bCs/>
          <w:sz w:val="24"/>
          <w:szCs w:val="24"/>
        </w:rPr>
        <w:t>Board members are asked to</w:t>
      </w:r>
      <w:r>
        <w:rPr>
          <w:rFonts w:ascii="Arial" w:hAnsi="Arial" w:cs="Arial"/>
          <w:bCs/>
          <w:sz w:val="24"/>
          <w:szCs w:val="24"/>
        </w:rPr>
        <w:t xml:space="preserve"> note the IPC improvement plan and gain assurance that the relevant actions are being taken to reduce infection rates in line with identified targets.  </w:t>
      </w:r>
    </w:p>
    <w:p w:rsidR="00C33A04" w:rsidRPr="00734119" w:rsidRDefault="00C33A04" w:rsidP="0040282B">
      <w:pPr>
        <w:spacing w:after="0" w:line="240" w:lineRule="auto"/>
        <w:rPr>
          <w:rFonts w:ascii="Arial" w:hAnsi="Arial" w:cs="Arial"/>
          <w:b/>
          <w:sz w:val="24"/>
          <w:szCs w:val="24"/>
        </w:rPr>
      </w:pPr>
      <w:r w:rsidRPr="00734119">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734119" w:rsidTr="00C95B3C">
        <w:tc>
          <w:tcPr>
            <w:tcW w:w="9245" w:type="dxa"/>
            <w:gridSpan w:val="4"/>
            <w:shd w:val="clear" w:color="auto" w:fill="D5DCE4" w:themeFill="text2" w:themeFillTint="33"/>
          </w:tcPr>
          <w:p w:rsidR="00034194" w:rsidRPr="00734119" w:rsidRDefault="0020539A">
            <w:pPr>
              <w:rPr>
                <w:rFonts w:ascii="Arial" w:hAnsi="Arial" w:cs="Arial"/>
                <w:b/>
                <w:sz w:val="24"/>
                <w:szCs w:val="24"/>
              </w:rPr>
            </w:pPr>
            <w:r w:rsidRPr="00734119">
              <w:rPr>
                <w:rFonts w:ascii="Arial" w:hAnsi="Arial" w:cs="Arial"/>
                <w:b/>
                <w:sz w:val="24"/>
                <w:szCs w:val="24"/>
              </w:rPr>
              <w:lastRenderedPageBreak/>
              <w:t>Governance and Assurance</w:t>
            </w:r>
          </w:p>
          <w:p w:rsidR="00034194" w:rsidRPr="00734119" w:rsidRDefault="00034194">
            <w:pPr>
              <w:rPr>
                <w:rFonts w:ascii="Arial" w:hAnsi="Arial" w:cs="Arial"/>
                <w:sz w:val="24"/>
                <w:szCs w:val="24"/>
              </w:rPr>
            </w:pPr>
          </w:p>
        </w:tc>
      </w:tr>
      <w:tr w:rsidR="00F5324A" w:rsidRPr="00734119" w:rsidTr="00F5324A">
        <w:tc>
          <w:tcPr>
            <w:tcW w:w="1809" w:type="dxa"/>
            <w:vMerge w:val="restart"/>
          </w:tcPr>
          <w:p w:rsidR="00F5324A" w:rsidRPr="00734119" w:rsidRDefault="00F5324A">
            <w:pPr>
              <w:rPr>
                <w:rFonts w:ascii="Arial" w:hAnsi="Arial" w:cs="Arial"/>
                <w:b/>
                <w:sz w:val="24"/>
                <w:szCs w:val="24"/>
              </w:rPr>
            </w:pPr>
            <w:r w:rsidRPr="00734119">
              <w:rPr>
                <w:rFonts w:ascii="Arial" w:hAnsi="Arial" w:cs="Arial"/>
                <w:b/>
                <w:sz w:val="24"/>
                <w:szCs w:val="24"/>
              </w:rPr>
              <w:t>Link to Enabling Objectives</w:t>
            </w:r>
          </w:p>
          <w:p w:rsidR="00F5324A" w:rsidRPr="00734119" w:rsidRDefault="00F5324A" w:rsidP="00133EA1">
            <w:pPr>
              <w:rPr>
                <w:rFonts w:ascii="Arial" w:hAnsi="Arial" w:cs="Arial"/>
                <w:b/>
                <w:sz w:val="24"/>
                <w:szCs w:val="24"/>
              </w:rPr>
            </w:pPr>
            <w:r w:rsidRPr="00734119">
              <w:rPr>
                <w:rFonts w:ascii="Arial" w:hAnsi="Arial" w:cs="Arial"/>
                <w:b/>
                <w:i/>
                <w:sz w:val="18"/>
                <w:szCs w:val="24"/>
              </w:rPr>
              <w:t xml:space="preserve">(please </w:t>
            </w:r>
            <w:r w:rsidR="00133EA1" w:rsidRPr="00734119">
              <w:rPr>
                <w:rFonts w:ascii="Arial" w:hAnsi="Arial" w:cs="Arial"/>
                <w:b/>
                <w:i/>
                <w:sz w:val="18"/>
                <w:szCs w:val="24"/>
              </w:rPr>
              <w:t>choose</w:t>
            </w:r>
            <w:r w:rsidRPr="00734119">
              <w:rPr>
                <w:rFonts w:ascii="Arial" w:hAnsi="Arial" w:cs="Arial"/>
                <w:b/>
                <w:i/>
                <w:sz w:val="18"/>
                <w:szCs w:val="24"/>
              </w:rPr>
              <w:t>)</w:t>
            </w:r>
          </w:p>
        </w:tc>
        <w:tc>
          <w:tcPr>
            <w:tcW w:w="7436" w:type="dxa"/>
            <w:gridSpan w:val="3"/>
            <w:shd w:val="clear" w:color="auto" w:fill="BDD6EE" w:themeFill="accent1" w:themeFillTint="66"/>
          </w:tcPr>
          <w:p w:rsidR="00F5324A" w:rsidRPr="00734119" w:rsidRDefault="00F5324A" w:rsidP="00F5324A">
            <w:pPr>
              <w:jc w:val="both"/>
              <w:rPr>
                <w:rFonts w:ascii="Arial" w:hAnsi="Arial" w:cs="Arial"/>
                <w:b/>
                <w:sz w:val="20"/>
                <w:szCs w:val="20"/>
              </w:rPr>
            </w:pPr>
            <w:r w:rsidRPr="00734119">
              <w:rPr>
                <w:rFonts w:ascii="Arial" w:hAnsi="Arial" w:cs="Arial"/>
                <w:b/>
                <w:sz w:val="20"/>
                <w:szCs w:val="20"/>
              </w:rPr>
              <w:t>Supporting better health and wellbeing by actively promoting and empowering people to live well in resilient communities</w:t>
            </w:r>
          </w:p>
        </w:tc>
      </w:tr>
      <w:tr w:rsidR="00F5324A" w:rsidRPr="00734119" w:rsidTr="00F5324A">
        <w:tc>
          <w:tcPr>
            <w:tcW w:w="1809" w:type="dxa"/>
            <w:vMerge/>
          </w:tcPr>
          <w:p w:rsidR="00F5324A" w:rsidRPr="00734119" w:rsidRDefault="00F5324A">
            <w:pPr>
              <w:rPr>
                <w:rFonts w:ascii="Arial" w:hAnsi="Arial" w:cs="Arial"/>
                <w:b/>
                <w:sz w:val="24"/>
                <w:szCs w:val="24"/>
              </w:rPr>
            </w:pPr>
          </w:p>
        </w:tc>
        <w:tc>
          <w:tcPr>
            <w:tcW w:w="5812" w:type="dxa"/>
            <w:gridSpan w:val="2"/>
          </w:tcPr>
          <w:p w:rsidR="00F5324A" w:rsidRPr="00734119" w:rsidRDefault="00F5324A" w:rsidP="00F5324A">
            <w:pPr>
              <w:rPr>
                <w:rFonts w:ascii="Arial" w:hAnsi="Arial" w:cs="Arial"/>
                <w:sz w:val="20"/>
                <w:szCs w:val="20"/>
              </w:rPr>
            </w:pPr>
            <w:r w:rsidRPr="00734119">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rsidR="00F5324A" w:rsidRPr="00734119" w:rsidRDefault="008D13A9" w:rsidP="0020539A">
                <w:pPr>
                  <w:jc w:val="center"/>
                  <w:rPr>
                    <w:rFonts w:ascii="Arial" w:hAnsi="Arial" w:cs="Arial"/>
                    <w:sz w:val="20"/>
                    <w:szCs w:val="20"/>
                  </w:rPr>
                </w:pPr>
                <w:r w:rsidRPr="00734119">
                  <w:rPr>
                    <w:rFonts w:ascii="Segoe UI Symbol" w:eastAsia="MS Gothic" w:hAnsi="Segoe UI Symbol" w:cs="Segoe UI Symbol"/>
                    <w:sz w:val="20"/>
                    <w:szCs w:val="20"/>
                  </w:rPr>
                  <w:t>☒</w:t>
                </w:r>
              </w:p>
            </w:tc>
          </w:sdtContent>
        </w:sdt>
      </w:tr>
      <w:tr w:rsidR="00F5324A" w:rsidRPr="00734119" w:rsidTr="00F5324A">
        <w:tc>
          <w:tcPr>
            <w:tcW w:w="1809" w:type="dxa"/>
            <w:vMerge/>
          </w:tcPr>
          <w:p w:rsidR="00F5324A" w:rsidRPr="00734119" w:rsidRDefault="00F5324A">
            <w:pPr>
              <w:rPr>
                <w:rFonts w:ascii="Arial" w:hAnsi="Arial" w:cs="Arial"/>
                <w:b/>
                <w:sz w:val="24"/>
                <w:szCs w:val="24"/>
              </w:rPr>
            </w:pPr>
          </w:p>
        </w:tc>
        <w:tc>
          <w:tcPr>
            <w:tcW w:w="5812" w:type="dxa"/>
            <w:gridSpan w:val="2"/>
          </w:tcPr>
          <w:p w:rsidR="00F5324A" w:rsidRPr="00734119" w:rsidRDefault="00F5324A" w:rsidP="00F5324A">
            <w:pPr>
              <w:rPr>
                <w:rFonts w:ascii="Arial" w:hAnsi="Arial" w:cs="Arial"/>
                <w:sz w:val="20"/>
                <w:szCs w:val="20"/>
              </w:rPr>
            </w:pPr>
            <w:r w:rsidRPr="00734119">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rsidR="00F5324A" w:rsidRPr="00734119" w:rsidRDefault="008D13A9" w:rsidP="0020539A">
                <w:pPr>
                  <w:jc w:val="center"/>
                  <w:rPr>
                    <w:rFonts w:ascii="Arial" w:hAnsi="Arial" w:cs="Arial"/>
                    <w:sz w:val="20"/>
                    <w:szCs w:val="20"/>
                  </w:rPr>
                </w:pPr>
                <w:r w:rsidRPr="00734119">
                  <w:rPr>
                    <w:rFonts w:ascii="Segoe UI Symbol" w:eastAsia="MS Gothic" w:hAnsi="Segoe UI Symbol" w:cs="Segoe UI Symbol"/>
                    <w:sz w:val="20"/>
                    <w:szCs w:val="20"/>
                  </w:rPr>
                  <w:t>☒</w:t>
                </w:r>
              </w:p>
            </w:tc>
          </w:sdtContent>
        </w:sdt>
      </w:tr>
      <w:tr w:rsidR="00F5324A" w:rsidRPr="00734119" w:rsidTr="00F5324A">
        <w:tc>
          <w:tcPr>
            <w:tcW w:w="1809" w:type="dxa"/>
            <w:vMerge/>
          </w:tcPr>
          <w:p w:rsidR="00F5324A" w:rsidRPr="00734119" w:rsidRDefault="00F5324A">
            <w:pPr>
              <w:rPr>
                <w:rFonts w:ascii="Arial" w:hAnsi="Arial" w:cs="Arial"/>
                <w:b/>
                <w:sz w:val="24"/>
                <w:szCs w:val="24"/>
              </w:rPr>
            </w:pPr>
          </w:p>
        </w:tc>
        <w:tc>
          <w:tcPr>
            <w:tcW w:w="5812" w:type="dxa"/>
            <w:gridSpan w:val="2"/>
          </w:tcPr>
          <w:p w:rsidR="00F5324A" w:rsidRPr="00734119" w:rsidRDefault="00F5324A" w:rsidP="00F5324A">
            <w:pPr>
              <w:jc w:val="both"/>
              <w:rPr>
                <w:rFonts w:ascii="Arial" w:hAnsi="Arial" w:cs="Arial"/>
                <w:sz w:val="20"/>
                <w:szCs w:val="20"/>
              </w:rPr>
            </w:pPr>
            <w:r w:rsidRPr="00734119">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rsidR="00F5324A" w:rsidRPr="00734119" w:rsidRDefault="008D13A9" w:rsidP="0020539A">
                <w:pPr>
                  <w:jc w:val="center"/>
                  <w:rPr>
                    <w:rFonts w:ascii="Arial" w:hAnsi="Arial" w:cs="Arial"/>
                    <w:sz w:val="20"/>
                    <w:szCs w:val="20"/>
                  </w:rPr>
                </w:pPr>
                <w:r w:rsidRPr="00734119">
                  <w:rPr>
                    <w:rFonts w:ascii="Segoe UI Symbol" w:eastAsia="MS Gothic" w:hAnsi="Segoe UI Symbol" w:cs="Segoe UI Symbol"/>
                    <w:sz w:val="20"/>
                    <w:szCs w:val="20"/>
                  </w:rPr>
                  <w:t>☒</w:t>
                </w:r>
              </w:p>
            </w:tc>
          </w:sdtContent>
        </w:sdt>
      </w:tr>
      <w:tr w:rsidR="00F5324A" w:rsidRPr="00734119" w:rsidTr="00F5324A">
        <w:tc>
          <w:tcPr>
            <w:tcW w:w="1809" w:type="dxa"/>
            <w:vMerge/>
          </w:tcPr>
          <w:p w:rsidR="00F5324A" w:rsidRPr="00734119" w:rsidRDefault="00F5324A" w:rsidP="00C107F2">
            <w:pPr>
              <w:rPr>
                <w:rFonts w:ascii="Arial" w:hAnsi="Arial" w:cs="Arial"/>
                <w:b/>
                <w:sz w:val="24"/>
                <w:szCs w:val="24"/>
              </w:rPr>
            </w:pPr>
          </w:p>
        </w:tc>
        <w:tc>
          <w:tcPr>
            <w:tcW w:w="7436" w:type="dxa"/>
            <w:gridSpan w:val="3"/>
            <w:shd w:val="clear" w:color="auto" w:fill="BDD6EE" w:themeFill="accent1" w:themeFillTint="66"/>
          </w:tcPr>
          <w:p w:rsidR="00F5324A" w:rsidRPr="00734119" w:rsidRDefault="00F5324A" w:rsidP="00C107F2">
            <w:pPr>
              <w:rPr>
                <w:rFonts w:ascii="Arial" w:hAnsi="Arial" w:cs="Arial"/>
                <w:b/>
                <w:sz w:val="20"/>
                <w:szCs w:val="20"/>
              </w:rPr>
            </w:pPr>
            <w:r w:rsidRPr="00734119">
              <w:rPr>
                <w:rFonts w:ascii="Arial" w:hAnsi="Arial" w:cs="Arial"/>
                <w:b/>
                <w:sz w:val="20"/>
                <w:szCs w:val="20"/>
              </w:rPr>
              <w:t xml:space="preserve">Deliver better care through excellent health and care services achieving the outcomes that matter most to people </w:t>
            </w:r>
          </w:p>
        </w:tc>
      </w:tr>
      <w:tr w:rsidR="00F5324A" w:rsidRPr="00734119" w:rsidTr="00F5324A">
        <w:tc>
          <w:tcPr>
            <w:tcW w:w="1809" w:type="dxa"/>
            <w:vMerge/>
          </w:tcPr>
          <w:p w:rsidR="00F5324A" w:rsidRPr="00734119" w:rsidRDefault="00F5324A" w:rsidP="00C107F2">
            <w:pPr>
              <w:rPr>
                <w:rFonts w:ascii="Arial" w:hAnsi="Arial" w:cs="Arial"/>
                <w:b/>
                <w:sz w:val="24"/>
                <w:szCs w:val="24"/>
              </w:rPr>
            </w:pPr>
          </w:p>
        </w:tc>
        <w:tc>
          <w:tcPr>
            <w:tcW w:w="5812" w:type="dxa"/>
            <w:gridSpan w:val="2"/>
          </w:tcPr>
          <w:p w:rsidR="00F5324A" w:rsidRPr="00734119" w:rsidRDefault="00F5324A" w:rsidP="00F5324A">
            <w:pPr>
              <w:rPr>
                <w:rFonts w:ascii="Arial" w:hAnsi="Arial" w:cs="Arial"/>
                <w:sz w:val="20"/>
                <w:szCs w:val="20"/>
              </w:rPr>
            </w:pPr>
            <w:r w:rsidRPr="00734119">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rsidR="00F5324A" w:rsidRPr="00734119" w:rsidRDefault="008D13A9" w:rsidP="00133EA1">
                <w:pPr>
                  <w:jc w:val="center"/>
                  <w:rPr>
                    <w:rFonts w:ascii="Arial" w:hAnsi="Arial" w:cs="Arial"/>
                    <w:sz w:val="20"/>
                    <w:szCs w:val="20"/>
                  </w:rPr>
                </w:pPr>
                <w:r w:rsidRPr="00734119">
                  <w:rPr>
                    <w:rFonts w:ascii="Segoe UI Symbol" w:eastAsia="MS Gothic" w:hAnsi="Segoe UI Symbol" w:cs="Segoe UI Symbol"/>
                    <w:sz w:val="20"/>
                    <w:szCs w:val="20"/>
                  </w:rPr>
                  <w:t>☒</w:t>
                </w:r>
              </w:p>
            </w:tc>
          </w:sdtContent>
        </w:sdt>
      </w:tr>
      <w:tr w:rsidR="00F5324A" w:rsidRPr="00734119" w:rsidTr="00F5324A">
        <w:tc>
          <w:tcPr>
            <w:tcW w:w="1809" w:type="dxa"/>
            <w:vMerge/>
          </w:tcPr>
          <w:p w:rsidR="00F5324A" w:rsidRPr="00734119" w:rsidRDefault="00F5324A" w:rsidP="00C107F2">
            <w:pPr>
              <w:rPr>
                <w:rFonts w:ascii="Arial" w:hAnsi="Arial" w:cs="Arial"/>
                <w:b/>
                <w:sz w:val="24"/>
                <w:szCs w:val="24"/>
              </w:rPr>
            </w:pPr>
          </w:p>
        </w:tc>
        <w:tc>
          <w:tcPr>
            <w:tcW w:w="5812" w:type="dxa"/>
            <w:gridSpan w:val="2"/>
          </w:tcPr>
          <w:p w:rsidR="00F5324A" w:rsidRPr="00734119" w:rsidRDefault="00F5324A" w:rsidP="00F5324A">
            <w:pPr>
              <w:rPr>
                <w:rFonts w:ascii="Arial" w:hAnsi="Arial" w:cs="Arial"/>
                <w:sz w:val="20"/>
                <w:szCs w:val="20"/>
              </w:rPr>
            </w:pPr>
            <w:r w:rsidRPr="00734119">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rsidR="00F5324A" w:rsidRPr="00734119" w:rsidRDefault="008D13A9" w:rsidP="00133EA1">
                <w:pPr>
                  <w:jc w:val="center"/>
                  <w:rPr>
                    <w:rFonts w:ascii="Arial" w:hAnsi="Arial" w:cs="Arial"/>
                    <w:sz w:val="20"/>
                    <w:szCs w:val="20"/>
                  </w:rPr>
                </w:pPr>
                <w:r w:rsidRPr="00734119">
                  <w:rPr>
                    <w:rFonts w:ascii="Segoe UI Symbol" w:eastAsia="MS Gothic" w:hAnsi="Segoe UI Symbol" w:cs="Segoe UI Symbol"/>
                    <w:sz w:val="20"/>
                    <w:szCs w:val="20"/>
                  </w:rPr>
                  <w:t>☒</w:t>
                </w:r>
              </w:p>
            </w:tc>
          </w:sdtContent>
        </w:sdt>
      </w:tr>
      <w:tr w:rsidR="00F5324A" w:rsidRPr="00734119" w:rsidTr="00F5324A">
        <w:tc>
          <w:tcPr>
            <w:tcW w:w="1809" w:type="dxa"/>
            <w:vMerge/>
          </w:tcPr>
          <w:p w:rsidR="00F5324A" w:rsidRPr="00734119" w:rsidRDefault="00F5324A" w:rsidP="00C107F2">
            <w:pPr>
              <w:rPr>
                <w:rFonts w:ascii="Arial" w:hAnsi="Arial" w:cs="Arial"/>
                <w:b/>
                <w:sz w:val="24"/>
                <w:szCs w:val="24"/>
              </w:rPr>
            </w:pPr>
          </w:p>
        </w:tc>
        <w:tc>
          <w:tcPr>
            <w:tcW w:w="5812" w:type="dxa"/>
            <w:gridSpan w:val="2"/>
          </w:tcPr>
          <w:p w:rsidR="00F5324A" w:rsidRPr="00734119" w:rsidRDefault="00F5324A" w:rsidP="00F5324A">
            <w:pPr>
              <w:rPr>
                <w:rFonts w:ascii="Arial" w:hAnsi="Arial" w:cs="Arial"/>
                <w:b/>
                <w:sz w:val="20"/>
                <w:szCs w:val="20"/>
              </w:rPr>
            </w:pPr>
            <w:r w:rsidRPr="00734119">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rsidR="00F5324A" w:rsidRPr="00734119" w:rsidRDefault="00133EA1" w:rsidP="00133EA1">
                <w:pPr>
                  <w:jc w:val="center"/>
                  <w:rPr>
                    <w:rFonts w:ascii="Arial" w:hAnsi="Arial" w:cs="Arial"/>
                    <w:b/>
                    <w:sz w:val="20"/>
                    <w:szCs w:val="20"/>
                  </w:rPr>
                </w:pPr>
                <w:r w:rsidRPr="00734119">
                  <w:rPr>
                    <w:rFonts w:ascii="Segoe UI Symbol" w:eastAsia="MS Gothic" w:hAnsi="Segoe UI Symbol" w:cs="Segoe UI Symbol"/>
                    <w:sz w:val="20"/>
                    <w:szCs w:val="20"/>
                  </w:rPr>
                  <w:t>☐</w:t>
                </w:r>
              </w:p>
            </w:tc>
          </w:sdtContent>
        </w:sdt>
      </w:tr>
      <w:tr w:rsidR="00F5324A" w:rsidRPr="00734119" w:rsidTr="00F5324A">
        <w:tc>
          <w:tcPr>
            <w:tcW w:w="1809" w:type="dxa"/>
            <w:vMerge/>
          </w:tcPr>
          <w:p w:rsidR="00F5324A" w:rsidRPr="00734119" w:rsidRDefault="00F5324A" w:rsidP="00C107F2">
            <w:pPr>
              <w:rPr>
                <w:rFonts w:ascii="Arial" w:hAnsi="Arial" w:cs="Arial"/>
                <w:b/>
                <w:sz w:val="24"/>
                <w:szCs w:val="24"/>
              </w:rPr>
            </w:pPr>
          </w:p>
        </w:tc>
        <w:tc>
          <w:tcPr>
            <w:tcW w:w="5812" w:type="dxa"/>
            <w:gridSpan w:val="2"/>
          </w:tcPr>
          <w:p w:rsidR="00F5324A" w:rsidRPr="00734119" w:rsidRDefault="00F5324A" w:rsidP="00F5324A">
            <w:pPr>
              <w:rPr>
                <w:rFonts w:ascii="Arial" w:hAnsi="Arial" w:cs="Arial"/>
                <w:b/>
                <w:sz w:val="20"/>
                <w:szCs w:val="20"/>
              </w:rPr>
            </w:pPr>
            <w:r w:rsidRPr="00734119">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rsidR="00F5324A" w:rsidRPr="00734119" w:rsidRDefault="00133EA1" w:rsidP="00133EA1">
                <w:pPr>
                  <w:jc w:val="center"/>
                  <w:rPr>
                    <w:rFonts w:ascii="Arial" w:hAnsi="Arial" w:cs="Arial"/>
                    <w:b/>
                    <w:sz w:val="20"/>
                    <w:szCs w:val="20"/>
                  </w:rPr>
                </w:pPr>
                <w:r w:rsidRPr="00734119">
                  <w:rPr>
                    <w:rFonts w:ascii="Segoe UI Symbol" w:eastAsia="MS Gothic" w:hAnsi="Segoe UI Symbol" w:cs="Segoe UI Symbol"/>
                    <w:sz w:val="20"/>
                    <w:szCs w:val="20"/>
                  </w:rPr>
                  <w:t>☐</w:t>
                </w:r>
              </w:p>
            </w:tc>
          </w:sdtContent>
        </w:sdt>
      </w:tr>
      <w:tr w:rsidR="00F5324A" w:rsidRPr="00734119" w:rsidTr="00F5324A">
        <w:tc>
          <w:tcPr>
            <w:tcW w:w="1809" w:type="dxa"/>
            <w:vMerge/>
          </w:tcPr>
          <w:p w:rsidR="00F5324A" w:rsidRPr="00734119" w:rsidRDefault="00F5324A" w:rsidP="00C107F2">
            <w:pPr>
              <w:rPr>
                <w:rFonts w:ascii="Arial" w:hAnsi="Arial" w:cs="Arial"/>
                <w:b/>
                <w:sz w:val="24"/>
                <w:szCs w:val="24"/>
              </w:rPr>
            </w:pPr>
          </w:p>
        </w:tc>
        <w:tc>
          <w:tcPr>
            <w:tcW w:w="5812" w:type="dxa"/>
            <w:gridSpan w:val="2"/>
          </w:tcPr>
          <w:p w:rsidR="00F5324A" w:rsidRPr="00734119" w:rsidRDefault="00F5324A" w:rsidP="00F5324A">
            <w:pPr>
              <w:rPr>
                <w:rFonts w:ascii="Arial" w:hAnsi="Arial" w:cs="Arial"/>
                <w:b/>
                <w:sz w:val="20"/>
                <w:szCs w:val="20"/>
              </w:rPr>
            </w:pPr>
            <w:r w:rsidRPr="00734119">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rsidR="00F5324A" w:rsidRPr="00734119" w:rsidRDefault="008D13A9" w:rsidP="00133EA1">
                <w:pPr>
                  <w:jc w:val="center"/>
                  <w:rPr>
                    <w:rFonts w:ascii="Arial" w:hAnsi="Arial" w:cs="Arial"/>
                    <w:b/>
                    <w:sz w:val="20"/>
                    <w:szCs w:val="20"/>
                  </w:rPr>
                </w:pPr>
                <w:r w:rsidRPr="00734119">
                  <w:rPr>
                    <w:rFonts w:ascii="Segoe UI Symbol" w:eastAsia="MS Gothic" w:hAnsi="Segoe UI Symbol" w:cs="Segoe UI Symbol"/>
                    <w:sz w:val="20"/>
                    <w:szCs w:val="20"/>
                  </w:rPr>
                  <w:t>☒</w:t>
                </w:r>
              </w:p>
            </w:tc>
          </w:sdtContent>
        </w:sdt>
      </w:tr>
      <w:tr w:rsidR="00F5324A" w:rsidRPr="00734119" w:rsidTr="00CD7AA5">
        <w:tc>
          <w:tcPr>
            <w:tcW w:w="9245" w:type="dxa"/>
            <w:gridSpan w:val="4"/>
            <w:shd w:val="clear" w:color="auto" w:fill="D5DCE4" w:themeFill="text2" w:themeFillTint="33"/>
          </w:tcPr>
          <w:p w:rsidR="00F5324A" w:rsidRPr="00734119" w:rsidRDefault="00F5324A" w:rsidP="00C107F2">
            <w:pPr>
              <w:rPr>
                <w:rFonts w:ascii="Arial" w:hAnsi="Arial" w:cs="Arial"/>
                <w:b/>
                <w:sz w:val="24"/>
                <w:szCs w:val="24"/>
              </w:rPr>
            </w:pPr>
            <w:r w:rsidRPr="00734119">
              <w:rPr>
                <w:rFonts w:ascii="Arial" w:hAnsi="Arial" w:cs="Arial"/>
                <w:b/>
                <w:sz w:val="24"/>
                <w:szCs w:val="24"/>
              </w:rPr>
              <w:t>Health and Care Standards</w:t>
            </w:r>
          </w:p>
        </w:tc>
      </w:tr>
      <w:tr w:rsidR="00F5324A" w:rsidRPr="00734119" w:rsidTr="00F5324A">
        <w:tc>
          <w:tcPr>
            <w:tcW w:w="1809" w:type="dxa"/>
            <w:vMerge w:val="restart"/>
          </w:tcPr>
          <w:p w:rsidR="00F5324A" w:rsidRPr="00734119" w:rsidRDefault="00133EA1" w:rsidP="00F5324A">
            <w:pPr>
              <w:rPr>
                <w:rFonts w:ascii="Arial" w:hAnsi="Arial" w:cs="Arial"/>
                <w:sz w:val="24"/>
                <w:szCs w:val="24"/>
              </w:rPr>
            </w:pPr>
            <w:r w:rsidRPr="00734119">
              <w:rPr>
                <w:rFonts w:ascii="Arial" w:hAnsi="Arial" w:cs="Arial"/>
                <w:b/>
                <w:i/>
                <w:sz w:val="18"/>
                <w:szCs w:val="24"/>
              </w:rPr>
              <w:t>(please choose)</w:t>
            </w:r>
          </w:p>
        </w:tc>
        <w:tc>
          <w:tcPr>
            <w:tcW w:w="5812" w:type="dxa"/>
            <w:gridSpan w:val="2"/>
          </w:tcPr>
          <w:p w:rsidR="00F5324A" w:rsidRPr="00734119" w:rsidRDefault="00F5324A" w:rsidP="00C107F2">
            <w:pPr>
              <w:rPr>
                <w:rFonts w:ascii="Arial" w:hAnsi="Arial" w:cs="Arial"/>
                <w:sz w:val="20"/>
                <w:szCs w:val="18"/>
              </w:rPr>
            </w:pPr>
            <w:r w:rsidRPr="00734119">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rsidR="00F5324A" w:rsidRPr="00734119" w:rsidRDefault="008D13A9" w:rsidP="00133EA1">
                <w:pPr>
                  <w:jc w:val="center"/>
                  <w:rPr>
                    <w:rFonts w:ascii="Arial" w:hAnsi="Arial" w:cs="Arial"/>
                    <w:sz w:val="18"/>
                    <w:szCs w:val="18"/>
                  </w:rPr>
                </w:pPr>
                <w:r w:rsidRPr="00734119">
                  <w:rPr>
                    <w:rFonts w:ascii="Segoe UI Symbol" w:eastAsia="MS Gothic" w:hAnsi="Segoe UI Symbol" w:cs="Segoe UI Symbol"/>
                    <w:sz w:val="20"/>
                    <w:szCs w:val="20"/>
                  </w:rPr>
                  <w:t>☒</w:t>
                </w:r>
              </w:p>
            </w:tc>
          </w:sdtContent>
        </w:sdt>
      </w:tr>
      <w:tr w:rsidR="00F5324A" w:rsidRPr="00734119" w:rsidTr="00F5324A">
        <w:tc>
          <w:tcPr>
            <w:tcW w:w="1809" w:type="dxa"/>
            <w:vMerge/>
          </w:tcPr>
          <w:p w:rsidR="00F5324A" w:rsidRPr="00734119" w:rsidRDefault="00F5324A" w:rsidP="00F5324A">
            <w:pPr>
              <w:rPr>
                <w:rFonts w:ascii="Arial" w:hAnsi="Arial" w:cs="Arial"/>
                <w:b/>
                <w:sz w:val="24"/>
                <w:szCs w:val="24"/>
              </w:rPr>
            </w:pPr>
          </w:p>
        </w:tc>
        <w:tc>
          <w:tcPr>
            <w:tcW w:w="5812" w:type="dxa"/>
            <w:gridSpan w:val="2"/>
          </w:tcPr>
          <w:p w:rsidR="00F5324A" w:rsidRPr="00734119" w:rsidRDefault="00F5324A" w:rsidP="00F5324A">
            <w:pPr>
              <w:rPr>
                <w:rFonts w:ascii="Arial" w:hAnsi="Arial" w:cs="Arial"/>
                <w:b/>
                <w:sz w:val="20"/>
                <w:szCs w:val="24"/>
              </w:rPr>
            </w:pPr>
            <w:r w:rsidRPr="00734119">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rsidR="00F5324A" w:rsidRPr="00734119" w:rsidRDefault="008D13A9" w:rsidP="00133EA1">
                <w:pPr>
                  <w:jc w:val="center"/>
                  <w:rPr>
                    <w:rFonts w:ascii="Arial" w:hAnsi="Arial" w:cs="Arial"/>
                    <w:b/>
                    <w:sz w:val="24"/>
                    <w:szCs w:val="24"/>
                  </w:rPr>
                </w:pPr>
                <w:r w:rsidRPr="00734119">
                  <w:rPr>
                    <w:rFonts w:ascii="Segoe UI Symbol" w:eastAsia="MS Gothic" w:hAnsi="Segoe UI Symbol" w:cs="Segoe UI Symbol"/>
                    <w:sz w:val="20"/>
                    <w:szCs w:val="20"/>
                  </w:rPr>
                  <w:t>☒</w:t>
                </w:r>
              </w:p>
            </w:tc>
          </w:sdtContent>
        </w:sdt>
      </w:tr>
      <w:tr w:rsidR="00F5324A" w:rsidRPr="00734119" w:rsidTr="00F5324A">
        <w:tc>
          <w:tcPr>
            <w:tcW w:w="1809" w:type="dxa"/>
            <w:vMerge/>
          </w:tcPr>
          <w:p w:rsidR="00F5324A" w:rsidRPr="00734119" w:rsidRDefault="00F5324A" w:rsidP="00F5324A">
            <w:pPr>
              <w:rPr>
                <w:rFonts w:ascii="Arial" w:hAnsi="Arial" w:cs="Arial"/>
                <w:b/>
                <w:sz w:val="24"/>
                <w:szCs w:val="24"/>
              </w:rPr>
            </w:pPr>
          </w:p>
        </w:tc>
        <w:tc>
          <w:tcPr>
            <w:tcW w:w="5812" w:type="dxa"/>
            <w:gridSpan w:val="2"/>
          </w:tcPr>
          <w:p w:rsidR="00F5324A" w:rsidRPr="00734119" w:rsidRDefault="00F5324A" w:rsidP="00F5324A">
            <w:pPr>
              <w:rPr>
                <w:rFonts w:ascii="Arial" w:hAnsi="Arial" w:cs="Arial"/>
                <w:b/>
                <w:sz w:val="20"/>
                <w:szCs w:val="24"/>
              </w:rPr>
            </w:pPr>
            <w:r w:rsidRPr="00734119">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rsidR="00F5324A" w:rsidRPr="00734119" w:rsidRDefault="008D13A9" w:rsidP="00133EA1">
                <w:pPr>
                  <w:jc w:val="center"/>
                  <w:rPr>
                    <w:rFonts w:ascii="Arial" w:hAnsi="Arial" w:cs="Arial"/>
                    <w:b/>
                    <w:sz w:val="24"/>
                    <w:szCs w:val="24"/>
                  </w:rPr>
                </w:pPr>
                <w:r w:rsidRPr="00734119">
                  <w:rPr>
                    <w:rFonts w:ascii="Segoe UI Symbol" w:eastAsia="MS Gothic" w:hAnsi="Segoe UI Symbol" w:cs="Segoe UI Symbol"/>
                    <w:sz w:val="20"/>
                    <w:szCs w:val="20"/>
                  </w:rPr>
                  <w:t>☒</w:t>
                </w:r>
              </w:p>
            </w:tc>
          </w:sdtContent>
        </w:sdt>
      </w:tr>
      <w:tr w:rsidR="00F5324A" w:rsidRPr="00734119" w:rsidTr="00F5324A">
        <w:tc>
          <w:tcPr>
            <w:tcW w:w="1809" w:type="dxa"/>
            <w:vMerge/>
          </w:tcPr>
          <w:p w:rsidR="00F5324A" w:rsidRPr="00734119" w:rsidRDefault="00F5324A" w:rsidP="00F5324A">
            <w:pPr>
              <w:rPr>
                <w:rFonts w:ascii="Arial" w:hAnsi="Arial" w:cs="Arial"/>
                <w:b/>
                <w:sz w:val="24"/>
                <w:szCs w:val="24"/>
              </w:rPr>
            </w:pPr>
          </w:p>
        </w:tc>
        <w:tc>
          <w:tcPr>
            <w:tcW w:w="5812" w:type="dxa"/>
            <w:gridSpan w:val="2"/>
          </w:tcPr>
          <w:p w:rsidR="00F5324A" w:rsidRPr="00734119" w:rsidRDefault="00F5324A" w:rsidP="00F5324A">
            <w:pPr>
              <w:rPr>
                <w:rFonts w:ascii="Arial" w:hAnsi="Arial" w:cs="Arial"/>
                <w:b/>
                <w:sz w:val="20"/>
                <w:szCs w:val="24"/>
              </w:rPr>
            </w:pPr>
            <w:r w:rsidRPr="00734119">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rsidR="00F5324A" w:rsidRPr="00734119" w:rsidRDefault="00133EA1" w:rsidP="00133EA1">
                <w:pPr>
                  <w:jc w:val="center"/>
                  <w:rPr>
                    <w:rFonts w:ascii="Arial" w:hAnsi="Arial" w:cs="Arial"/>
                    <w:b/>
                    <w:sz w:val="24"/>
                    <w:szCs w:val="24"/>
                  </w:rPr>
                </w:pPr>
                <w:r w:rsidRPr="00734119">
                  <w:rPr>
                    <w:rFonts w:ascii="Segoe UI Symbol" w:eastAsia="MS Gothic" w:hAnsi="Segoe UI Symbol" w:cs="Segoe UI Symbol"/>
                    <w:sz w:val="20"/>
                    <w:szCs w:val="20"/>
                  </w:rPr>
                  <w:t>☐</w:t>
                </w:r>
              </w:p>
            </w:tc>
          </w:sdtContent>
        </w:sdt>
      </w:tr>
      <w:tr w:rsidR="00F5324A" w:rsidRPr="00734119" w:rsidTr="00F5324A">
        <w:tc>
          <w:tcPr>
            <w:tcW w:w="1809" w:type="dxa"/>
            <w:vMerge/>
          </w:tcPr>
          <w:p w:rsidR="00F5324A" w:rsidRPr="00734119" w:rsidRDefault="00F5324A" w:rsidP="00F5324A">
            <w:pPr>
              <w:rPr>
                <w:rFonts w:ascii="Arial" w:hAnsi="Arial" w:cs="Arial"/>
                <w:b/>
                <w:sz w:val="24"/>
                <w:szCs w:val="24"/>
              </w:rPr>
            </w:pPr>
          </w:p>
        </w:tc>
        <w:tc>
          <w:tcPr>
            <w:tcW w:w="5812" w:type="dxa"/>
            <w:gridSpan w:val="2"/>
          </w:tcPr>
          <w:p w:rsidR="00F5324A" w:rsidRPr="00734119" w:rsidRDefault="00F5324A" w:rsidP="00F5324A">
            <w:pPr>
              <w:rPr>
                <w:rFonts w:ascii="Arial" w:hAnsi="Arial" w:cs="Arial"/>
                <w:b/>
                <w:sz w:val="20"/>
                <w:szCs w:val="24"/>
              </w:rPr>
            </w:pPr>
            <w:r w:rsidRPr="00734119">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rsidR="00F5324A" w:rsidRPr="00734119" w:rsidRDefault="008D13A9" w:rsidP="00133EA1">
                <w:pPr>
                  <w:jc w:val="center"/>
                  <w:rPr>
                    <w:rFonts w:ascii="Arial" w:hAnsi="Arial" w:cs="Arial"/>
                    <w:b/>
                    <w:sz w:val="24"/>
                    <w:szCs w:val="24"/>
                  </w:rPr>
                </w:pPr>
                <w:r w:rsidRPr="00734119">
                  <w:rPr>
                    <w:rFonts w:ascii="Segoe UI Symbol" w:eastAsia="MS Gothic" w:hAnsi="Segoe UI Symbol" w:cs="Segoe UI Symbol"/>
                    <w:sz w:val="20"/>
                    <w:szCs w:val="20"/>
                  </w:rPr>
                  <w:t>☒</w:t>
                </w:r>
              </w:p>
            </w:tc>
          </w:sdtContent>
        </w:sdt>
      </w:tr>
      <w:tr w:rsidR="00F5324A" w:rsidRPr="00734119" w:rsidTr="00F5324A">
        <w:tc>
          <w:tcPr>
            <w:tcW w:w="1809" w:type="dxa"/>
            <w:vMerge/>
          </w:tcPr>
          <w:p w:rsidR="00F5324A" w:rsidRPr="00734119" w:rsidRDefault="00F5324A" w:rsidP="00F5324A">
            <w:pPr>
              <w:rPr>
                <w:rFonts w:ascii="Arial" w:hAnsi="Arial" w:cs="Arial"/>
                <w:b/>
                <w:sz w:val="24"/>
                <w:szCs w:val="24"/>
              </w:rPr>
            </w:pPr>
          </w:p>
        </w:tc>
        <w:tc>
          <w:tcPr>
            <w:tcW w:w="5812" w:type="dxa"/>
            <w:gridSpan w:val="2"/>
          </w:tcPr>
          <w:p w:rsidR="00F5324A" w:rsidRPr="00734119" w:rsidRDefault="00F5324A" w:rsidP="00F5324A">
            <w:pPr>
              <w:rPr>
                <w:rFonts w:ascii="Arial" w:hAnsi="Arial" w:cs="Arial"/>
                <w:b/>
                <w:sz w:val="20"/>
                <w:szCs w:val="24"/>
              </w:rPr>
            </w:pPr>
            <w:r w:rsidRPr="00734119">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rsidR="00F5324A" w:rsidRPr="00734119" w:rsidRDefault="008D13A9" w:rsidP="00133EA1">
                <w:pPr>
                  <w:jc w:val="center"/>
                  <w:rPr>
                    <w:rFonts w:ascii="Arial" w:hAnsi="Arial" w:cs="Arial"/>
                    <w:b/>
                    <w:sz w:val="24"/>
                    <w:szCs w:val="24"/>
                  </w:rPr>
                </w:pPr>
                <w:r w:rsidRPr="00734119">
                  <w:rPr>
                    <w:rFonts w:ascii="Segoe UI Symbol" w:eastAsia="MS Gothic" w:hAnsi="Segoe UI Symbol" w:cs="Segoe UI Symbol"/>
                    <w:sz w:val="20"/>
                    <w:szCs w:val="20"/>
                  </w:rPr>
                  <w:t>☒</w:t>
                </w:r>
              </w:p>
            </w:tc>
          </w:sdtContent>
        </w:sdt>
      </w:tr>
      <w:tr w:rsidR="00F5324A" w:rsidRPr="00734119" w:rsidTr="00F5324A">
        <w:tc>
          <w:tcPr>
            <w:tcW w:w="1809" w:type="dxa"/>
            <w:vMerge/>
          </w:tcPr>
          <w:p w:rsidR="00F5324A" w:rsidRPr="00734119" w:rsidRDefault="00F5324A" w:rsidP="00F5324A">
            <w:pPr>
              <w:rPr>
                <w:rFonts w:ascii="Arial" w:hAnsi="Arial" w:cs="Arial"/>
                <w:b/>
                <w:sz w:val="24"/>
                <w:szCs w:val="24"/>
              </w:rPr>
            </w:pPr>
          </w:p>
        </w:tc>
        <w:tc>
          <w:tcPr>
            <w:tcW w:w="5812" w:type="dxa"/>
            <w:gridSpan w:val="2"/>
          </w:tcPr>
          <w:p w:rsidR="00F5324A" w:rsidRPr="00734119" w:rsidRDefault="00F5324A" w:rsidP="00F5324A">
            <w:pPr>
              <w:rPr>
                <w:rFonts w:ascii="Arial" w:hAnsi="Arial" w:cs="Arial"/>
                <w:b/>
                <w:sz w:val="20"/>
                <w:szCs w:val="24"/>
              </w:rPr>
            </w:pPr>
            <w:r w:rsidRPr="00734119">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rsidR="00F5324A" w:rsidRPr="00734119" w:rsidRDefault="002A717C" w:rsidP="00133EA1">
                <w:pPr>
                  <w:jc w:val="center"/>
                  <w:rPr>
                    <w:rFonts w:ascii="Arial" w:hAnsi="Arial" w:cs="Arial"/>
                    <w:b/>
                    <w:sz w:val="24"/>
                    <w:szCs w:val="24"/>
                  </w:rPr>
                </w:pPr>
                <w:r w:rsidRPr="00734119">
                  <w:rPr>
                    <w:rFonts w:ascii="Segoe UI Symbol" w:eastAsia="MS Gothic" w:hAnsi="Segoe UI Symbol" w:cs="Segoe UI Symbol"/>
                    <w:sz w:val="20"/>
                    <w:szCs w:val="20"/>
                  </w:rPr>
                  <w:t>☒</w:t>
                </w:r>
              </w:p>
            </w:tc>
          </w:sdtContent>
        </w:sdt>
      </w:tr>
      <w:tr w:rsidR="00F5324A" w:rsidRPr="00734119" w:rsidTr="00CD7AA5">
        <w:tc>
          <w:tcPr>
            <w:tcW w:w="9245" w:type="dxa"/>
            <w:gridSpan w:val="4"/>
            <w:shd w:val="clear" w:color="auto" w:fill="D5DCE4" w:themeFill="text2" w:themeFillTint="33"/>
          </w:tcPr>
          <w:p w:rsidR="00F5324A" w:rsidRPr="00734119" w:rsidRDefault="00F5324A" w:rsidP="00F5324A">
            <w:pPr>
              <w:rPr>
                <w:rFonts w:ascii="Arial" w:hAnsi="Arial" w:cs="Arial"/>
                <w:b/>
                <w:sz w:val="24"/>
                <w:szCs w:val="24"/>
              </w:rPr>
            </w:pPr>
            <w:r w:rsidRPr="00734119">
              <w:rPr>
                <w:rFonts w:ascii="Arial" w:hAnsi="Arial" w:cs="Arial"/>
                <w:b/>
                <w:sz w:val="24"/>
                <w:szCs w:val="24"/>
              </w:rPr>
              <w:t>Quality, Safety and Patient Experience</w:t>
            </w:r>
          </w:p>
        </w:tc>
      </w:tr>
      <w:tr w:rsidR="00F5324A" w:rsidRPr="00734119" w:rsidTr="00C95B3C">
        <w:tc>
          <w:tcPr>
            <w:tcW w:w="9245" w:type="dxa"/>
            <w:gridSpan w:val="4"/>
          </w:tcPr>
          <w:p w:rsidR="003E1C06" w:rsidRPr="00734119" w:rsidRDefault="003E1C06" w:rsidP="003E1C06">
            <w:pPr>
              <w:rPr>
                <w:rFonts w:ascii="Arial" w:hAnsi="Arial" w:cs="Arial"/>
                <w:sz w:val="24"/>
                <w:szCs w:val="24"/>
              </w:rPr>
            </w:pPr>
            <w:r w:rsidRPr="00734119">
              <w:rPr>
                <w:rFonts w:ascii="Arial" w:hAnsi="Arial" w:cs="Arial"/>
                <w:sz w:val="24"/>
                <w:szCs w:val="24"/>
              </w:rPr>
              <w:t xml:space="preserve">Reduction in community HCAI rates directly improves patient care and outcomes, decreases avoidable risk of harm to patients and staff and acts to reduce the pressure on healthcare systems and budgets currently associated with high instances of infection. </w:t>
            </w:r>
          </w:p>
          <w:p w:rsidR="00F5324A" w:rsidRPr="00734119" w:rsidRDefault="00F5324A" w:rsidP="00F5324A">
            <w:pPr>
              <w:rPr>
                <w:rFonts w:ascii="Arial" w:hAnsi="Arial" w:cs="Arial"/>
                <w:b/>
                <w:sz w:val="24"/>
                <w:szCs w:val="24"/>
              </w:rPr>
            </w:pPr>
          </w:p>
          <w:p w:rsidR="00F5324A" w:rsidRPr="00734119" w:rsidRDefault="00F5324A" w:rsidP="00F5324A">
            <w:pPr>
              <w:rPr>
                <w:rFonts w:ascii="Arial" w:hAnsi="Arial" w:cs="Arial"/>
                <w:b/>
                <w:sz w:val="24"/>
                <w:szCs w:val="24"/>
              </w:rPr>
            </w:pPr>
          </w:p>
        </w:tc>
      </w:tr>
      <w:tr w:rsidR="00F5324A" w:rsidRPr="00734119" w:rsidTr="00CD7AA5">
        <w:tc>
          <w:tcPr>
            <w:tcW w:w="9245" w:type="dxa"/>
            <w:gridSpan w:val="4"/>
            <w:shd w:val="clear" w:color="auto" w:fill="D5DCE4" w:themeFill="text2" w:themeFillTint="33"/>
          </w:tcPr>
          <w:p w:rsidR="00F5324A" w:rsidRPr="00734119" w:rsidRDefault="00F5324A" w:rsidP="00F5324A">
            <w:pPr>
              <w:rPr>
                <w:rFonts w:ascii="Arial" w:hAnsi="Arial" w:cs="Arial"/>
                <w:b/>
                <w:sz w:val="24"/>
                <w:szCs w:val="24"/>
              </w:rPr>
            </w:pPr>
            <w:r w:rsidRPr="00734119">
              <w:rPr>
                <w:rFonts w:ascii="Arial" w:hAnsi="Arial" w:cs="Arial"/>
                <w:b/>
                <w:sz w:val="24"/>
                <w:szCs w:val="24"/>
              </w:rPr>
              <w:t>Financial Implications</w:t>
            </w:r>
          </w:p>
        </w:tc>
      </w:tr>
      <w:tr w:rsidR="00F5324A" w:rsidRPr="00734119" w:rsidTr="00C95B3C">
        <w:tc>
          <w:tcPr>
            <w:tcW w:w="9245" w:type="dxa"/>
            <w:gridSpan w:val="4"/>
          </w:tcPr>
          <w:p w:rsidR="00F5324A" w:rsidRPr="00734119" w:rsidRDefault="00CF6E8F" w:rsidP="00AF535D">
            <w:pPr>
              <w:ind w:right="96"/>
              <w:rPr>
                <w:rFonts w:ascii="Arial" w:hAnsi="Arial" w:cs="Arial"/>
                <w:color w:val="FF0000"/>
                <w:sz w:val="24"/>
                <w:szCs w:val="24"/>
              </w:rPr>
            </w:pPr>
            <w:r w:rsidRPr="00734119">
              <w:rPr>
                <w:rFonts w:ascii="Arial" w:hAnsi="Arial" w:cs="Arial"/>
                <w:sz w:val="24"/>
                <w:szCs w:val="24"/>
              </w:rPr>
              <w:t>Financial implications are associated with</w:t>
            </w:r>
            <w:r w:rsidR="00ED78E8" w:rsidRPr="00734119">
              <w:rPr>
                <w:rFonts w:ascii="Arial" w:hAnsi="Arial" w:cs="Arial"/>
                <w:sz w:val="24"/>
                <w:szCs w:val="24"/>
              </w:rPr>
              <w:t xml:space="preserve"> workforce in the context of the</w:t>
            </w:r>
            <w:r w:rsidR="00DF4896" w:rsidRPr="00734119">
              <w:rPr>
                <w:rFonts w:ascii="Arial" w:hAnsi="Arial" w:cs="Arial"/>
                <w:sz w:val="24"/>
                <w:szCs w:val="24"/>
              </w:rPr>
              <w:t xml:space="preserve"> Clinical Lead </w:t>
            </w:r>
            <w:r w:rsidR="00ED78E8" w:rsidRPr="00734119">
              <w:rPr>
                <w:rFonts w:ascii="Arial" w:hAnsi="Arial" w:cs="Arial"/>
                <w:sz w:val="24"/>
                <w:szCs w:val="24"/>
              </w:rPr>
              <w:t>for HC</w:t>
            </w:r>
            <w:r w:rsidR="00DE1B77" w:rsidRPr="00734119">
              <w:rPr>
                <w:rFonts w:ascii="Arial" w:hAnsi="Arial" w:cs="Arial"/>
                <w:sz w:val="24"/>
                <w:szCs w:val="24"/>
              </w:rPr>
              <w:t>A</w:t>
            </w:r>
            <w:r w:rsidR="00ED78E8" w:rsidRPr="00734119">
              <w:rPr>
                <w:rFonts w:ascii="Arial" w:hAnsi="Arial" w:cs="Arial"/>
                <w:sz w:val="24"/>
                <w:szCs w:val="24"/>
              </w:rPr>
              <w:t>I role</w:t>
            </w:r>
            <w:r w:rsidRPr="00734119">
              <w:rPr>
                <w:rFonts w:ascii="Arial" w:hAnsi="Arial" w:cs="Arial"/>
                <w:sz w:val="24"/>
                <w:szCs w:val="24"/>
              </w:rPr>
              <w:t>.</w:t>
            </w:r>
            <w:r w:rsidR="00ED78E8" w:rsidRPr="00734119">
              <w:rPr>
                <w:rFonts w:ascii="Arial" w:hAnsi="Arial" w:cs="Arial"/>
                <w:sz w:val="24"/>
                <w:szCs w:val="24"/>
              </w:rPr>
              <w:t xml:space="preserve"> Failure to secure ongoing funding for this role with result in decreased performance for PCTSG IPC</w:t>
            </w:r>
            <w:r w:rsidR="00DE1B77" w:rsidRPr="00734119">
              <w:rPr>
                <w:rFonts w:ascii="Arial" w:hAnsi="Arial" w:cs="Arial"/>
                <w:sz w:val="24"/>
                <w:szCs w:val="24"/>
              </w:rPr>
              <w:t xml:space="preserve"> priority areas.</w:t>
            </w:r>
            <w:r w:rsidR="00ED78E8" w:rsidRPr="00734119">
              <w:rPr>
                <w:rFonts w:ascii="Arial" w:hAnsi="Arial" w:cs="Arial"/>
                <w:sz w:val="24"/>
                <w:szCs w:val="24"/>
              </w:rPr>
              <w:t xml:space="preserve"> </w:t>
            </w:r>
            <w:r w:rsidRPr="00734119">
              <w:rPr>
                <w:rFonts w:ascii="Arial" w:hAnsi="Arial" w:cs="Arial"/>
                <w:sz w:val="24"/>
                <w:szCs w:val="24"/>
              </w:rPr>
              <w:t xml:space="preserve"> The level of success associated with </w:t>
            </w:r>
            <w:r w:rsidR="00DE1B77" w:rsidRPr="00734119">
              <w:rPr>
                <w:rFonts w:ascii="Arial" w:hAnsi="Arial" w:cs="Arial"/>
                <w:sz w:val="24"/>
                <w:szCs w:val="24"/>
              </w:rPr>
              <w:t>ongoing</w:t>
            </w:r>
            <w:r w:rsidRPr="00734119">
              <w:rPr>
                <w:rFonts w:ascii="Arial" w:hAnsi="Arial" w:cs="Arial"/>
                <w:sz w:val="24"/>
                <w:szCs w:val="24"/>
              </w:rPr>
              <w:t xml:space="preserve"> improvement plan</w:t>
            </w:r>
            <w:r w:rsidR="00DE1B77" w:rsidRPr="00734119">
              <w:rPr>
                <w:rFonts w:ascii="Arial" w:hAnsi="Arial" w:cs="Arial"/>
                <w:sz w:val="24"/>
                <w:szCs w:val="24"/>
              </w:rPr>
              <w:t>s</w:t>
            </w:r>
            <w:r w:rsidRPr="00734119">
              <w:rPr>
                <w:rFonts w:ascii="Arial" w:hAnsi="Arial" w:cs="Arial"/>
                <w:sz w:val="24"/>
                <w:szCs w:val="24"/>
              </w:rPr>
              <w:t xml:space="preserve"> is directly linked to</w:t>
            </w:r>
            <w:r w:rsidR="00DE1B77" w:rsidRPr="00734119">
              <w:rPr>
                <w:rFonts w:ascii="Arial" w:hAnsi="Arial" w:cs="Arial"/>
                <w:sz w:val="24"/>
                <w:szCs w:val="24"/>
              </w:rPr>
              <w:t xml:space="preserve"> the</w:t>
            </w:r>
            <w:r w:rsidRPr="00734119">
              <w:rPr>
                <w:rFonts w:ascii="Arial" w:hAnsi="Arial" w:cs="Arial"/>
                <w:sz w:val="24"/>
                <w:szCs w:val="24"/>
              </w:rPr>
              <w:t xml:space="preserve"> level of financial investment</w:t>
            </w:r>
            <w:r w:rsidR="00DE1B77" w:rsidRPr="00734119">
              <w:rPr>
                <w:rFonts w:ascii="Arial" w:hAnsi="Arial" w:cs="Arial"/>
                <w:sz w:val="24"/>
                <w:szCs w:val="24"/>
              </w:rPr>
              <w:t xml:space="preserve"> afforded to this area in the future. </w:t>
            </w:r>
          </w:p>
        </w:tc>
      </w:tr>
      <w:tr w:rsidR="00F5324A" w:rsidRPr="00734119" w:rsidTr="00CD7AA5">
        <w:tc>
          <w:tcPr>
            <w:tcW w:w="9245" w:type="dxa"/>
            <w:gridSpan w:val="4"/>
            <w:shd w:val="clear" w:color="auto" w:fill="D5DCE4" w:themeFill="text2" w:themeFillTint="33"/>
          </w:tcPr>
          <w:p w:rsidR="00F5324A" w:rsidRPr="00734119" w:rsidRDefault="00F5324A" w:rsidP="00F5324A">
            <w:pPr>
              <w:keepNext/>
              <w:keepLines/>
              <w:ind w:right="96"/>
              <w:rPr>
                <w:rFonts w:ascii="Arial" w:hAnsi="Arial" w:cs="Arial"/>
                <w:b/>
                <w:sz w:val="24"/>
                <w:szCs w:val="24"/>
              </w:rPr>
            </w:pPr>
            <w:r w:rsidRPr="00734119">
              <w:rPr>
                <w:rFonts w:ascii="Arial" w:hAnsi="Arial" w:cs="Arial"/>
                <w:b/>
                <w:sz w:val="24"/>
                <w:szCs w:val="24"/>
              </w:rPr>
              <w:t>Legal Implications (including equality and diversity assessment)</w:t>
            </w:r>
          </w:p>
        </w:tc>
      </w:tr>
      <w:tr w:rsidR="00F5324A" w:rsidRPr="00734119" w:rsidTr="00C95B3C">
        <w:tc>
          <w:tcPr>
            <w:tcW w:w="9245" w:type="dxa"/>
            <w:gridSpan w:val="4"/>
          </w:tcPr>
          <w:p w:rsidR="00F5324A" w:rsidRPr="00734119" w:rsidRDefault="006C6E3C" w:rsidP="00DE1B77">
            <w:pPr>
              <w:ind w:right="96"/>
              <w:rPr>
                <w:rFonts w:ascii="Arial" w:hAnsi="Arial" w:cs="Arial"/>
                <w:color w:val="FF0000"/>
                <w:sz w:val="24"/>
                <w:szCs w:val="24"/>
              </w:rPr>
            </w:pPr>
            <w:r w:rsidRPr="00734119">
              <w:rPr>
                <w:rFonts w:ascii="Arial" w:hAnsi="Arial" w:cs="Arial"/>
                <w:sz w:val="24"/>
                <w:szCs w:val="24"/>
              </w:rPr>
              <w:t xml:space="preserve">Consideration needs to be afforded to the preventable harm associated with HCAI reduction rates. The Health Board quality and safety agenda and key quality priorities associated with IPC link directly with the Health and Social Care Act, HSE regulations and Professional Codes of Conduct for Healthcare Professionals.  </w:t>
            </w:r>
          </w:p>
        </w:tc>
      </w:tr>
      <w:tr w:rsidR="00F5324A" w:rsidRPr="00734119" w:rsidTr="00CD7AA5">
        <w:tc>
          <w:tcPr>
            <w:tcW w:w="9245" w:type="dxa"/>
            <w:gridSpan w:val="4"/>
            <w:shd w:val="clear" w:color="auto" w:fill="D5DCE4" w:themeFill="text2" w:themeFillTint="33"/>
          </w:tcPr>
          <w:p w:rsidR="00F5324A" w:rsidRPr="00734119" w:rsidRDefault="00F5324A" w:rsidP="00F5324A">
            <w:pPr>
              <w:ind w:right="96"/>
              <w:rPr>
                <w:rFonts w:ascii="Arial" w:hAnsi="Arial" w:cs="Arial"/>
                <w:b/>
                <w:color w:val="FF0000"/>
                <w:sz w:val="24"/>
                <w:szCs w:val="24"/>
              </w:rPr>
            </w:pPr>
            <w:r w:rsidRPr="00734119">
              <w:rPr>
                <w:rFonts w:ascii="Arial" w:hAnsi="Arial" w:cs="Arial"/>
                <w:b/>
                <w:sz w:val="24"/>
                <w:szCs w:val="24"/>
              </w:rPr>
              <w:t>Staffing Implications</w:t>
            </w:r>
          </w:p>
        </w:tc>
      </w:tr>
      <w:tr w:rsidR="00F5324A" w:rsidRPr="00734119" w:rsidTr="00C95B3C">
        <w:tc>
          <w:tcPr>
            <w:tcW w:w="9245" w:type="dxa"/>
            <w:gridSpan w:val="4"/>
          </w:tcPr>
          <w:p w:rsidR="00F5324A" w:rsidRPr="00734119" w:rsidRDefault="00250DE2" w:rsidP="00F5324A">
            <w:pPr>
              <w:ind w:right="96"/>
              <w:rPr>
                <w:rFonts w:ascii="Arial" w:hAnsi="Arial" w:cs="Arial"/>
                <w:sz w:val="24"/>
                <w:szCs w:val="24"/>
              </w:rPr>
            </w:pPr>
            <w:r w:rsidRPr="00734119">
              <w:rPr>
                <w:rFonts w:ascii="Arial" w:hAnsi="Arial" w:cs="Arial"/>
                <w:sz w:val="24"/>
                <w:szCs w:val="24"/>
              </w:rPr>
              <w:t>Failure to maintain the Clinical Lead for HCAI role will</w:t>
            </w:r>
            <w:r w:rsidR="0067283C" w:rsidRPr="00734119">
              <w:rPr>
                <w:rFonts w:ascii="Arial" w:hAnsi="Arial" w:cs="Arial"/>
                <w:sz w:val="24"/>
                <w:szCs w:val="24"/>
              </w:rPr>
              <w:t xml:space="preserve"> prevent the future delivery of PCTSG improvement plans. </w:t>
            </w:r>
          </w:p>
          <w:p w:rsidR="0067283C" w:rsidRPr="00734119" w:rsidRDefault="0067283C" w:rsidP="00F5324A">
            <w:pPr>
              <w:ind w:right="96"/>
              <w:rPr>
                <w:rFonts w:ascii="Arial" w:hAnsi="Arial" w:cs="Arial"/>
                <w:sz w:val="24"/>
                <w:szCs w:val="24"/>
              </w:rPr>
            </w:pPr>
            <w:r w:rsidRPr="00734119">
              <w:rPr>
                <w:rFonts w:ascii="Arial" w:hAnsi="Arial" w:cs="Arial"/>
                <w:sz w:val="24"/>
                <w:szCs w:val="24"/>
              </w:rPr>
              <w:t xml:space="preserve">Key </w:t>
            </w:r>
            <w:r w:rsidR="009C19E4" w:rsidRPr="00734119">
              <w:rPr>
                <w:rFonts w:ascii="Arial" w:hAnsi="Arial" w:cs="Arial"/>
                <w:sz w:val="24"/>
                <w:szCs w:val="24"/>
              </w:rPr>
              <w:t>leads</w:t>
            </w:r>
            <w:r w:rsidRPr="00734119">
              <w:rPr>
                <w:rFonts w:ascii="Arial" w:hAnsi="Arial" w:cs="Arial"/>
                <w:sz w:val="24"/>
                <w:szCs w:val="24"/>
              </w:rPr>
              <w:t xml:space="preserve"> in PCTSG need time to embed and resume responsibility for IPC as part of their core roles</w:t>
            </w:r>
            <w:r w:rsidR="009C19E4" w:rsidRPr="00734119">
              <w:rPr>
                <w:rFonts w:ascii="Arial" w:hAnsi="Arial" w:cs="Arial"/>
                <w:sz w:val="24"/>
                <w:szCs w:val="24"/>
              </w:rPr>
              <w:t xml:space="preserve">. New appointments into GND, GMD and a replacement IPC lead Nurse </w:t>
            </w:r>
            <w:r w:rsidR="00D874EC" w:rsidRPr="00734119">
              <w:rPr>
                <w:rFonts w:ascii="Arial" w:hAnsi="Arial" w:cs="Arial"/>
                <w:sz w:val="24"/>
                <w:szCs w:val="24"/>
              </w:rPr>
              <w:t xml:space="preserve">may </w:t>
            </w:r>
            <w:r w:rsidR="003C115F" w:rsidRPr="00734119">
              <w:rPr>
                <w:rFonts w:ascii="Arial" w:hAnsi="Arial" w:cs="Arial"/>
                <w:sz w:val="24"/>
                <w:szCs w:val="24"/>
              </w:rPr>
              <w:t>hinder the roll out of the 2023/24 improvement plan at pace</w:t>
            </w:r>
            <w:r w:rsidR="00D874EC" w:rsidRPr="00734119">
              <w:rPr>
                <w:rFonts w:ascii="Arial" w:hAnsi="Arial" w:cs="Arial"/>
                <w:sz w:val="24"/>
                <w:szCs w:val="24"/>
              </w:rPr>
              <w:t>.</w:t>
            </w:r>
          </w:p>
          <w:p w:rsidR="00F5324A" w:rsidRPr="00734119" w:rsidRDefault="00F5324A" w:rsidP="00F5324A">
            <w:pPr>
              <w:ind w:right="96"/>
              <w:rPr>
                <w:rFonts w:ascii="Arial" w:hAnsi="Arial" w:cs="Arial"/>
                <w:color w:val="FF0000"/>
                <w:sz w:val="24"/>
                <w:szCs w:val="24"/>
              </w:rPr>
            </w:pPr>
          </w:p>
          <w:p w:rsidR="00F5324A" w:rsidRPr="00734119" w:rsidRDefault="00F5324A" w:rsidP="00F5324A">
            <w:pPr>
              <w:ind w:right="96"/>
              <w:rPr>
                <w:rFonts w:ascii="Arial" w:hAnsi="Arial" w:cs="Arial"/>
                <w:color w:val="FF0000"/>
                <w:sz w:val="24"/>
                <w:szCs w:val="24"/>
              </w:rPr>
            </w:pPr>
          </w:p>
        </w:tc>
      </w:tr>
      <w:tr w:rsidR="00F5324A" w:rsidRPr="00734119" w:rsidTr="00CD7AA5">
        <w:tc>
          <w:tcPr>
            <w:tcW w:w="9245" w:type="dxa"/>
            <w:gridSpan w:val="4"/>
            <w:shd w:val="clear" w:color="auto" w:fill="D5DCE4" w:themeFill="text2" w:themeFillTint="33"/>
          </w:tcPr>
          <w:p w:rsidR="00F5324A" w:rsidRPr="00734119" w:rsidRDefault="00F5324A" w:rsidP="00F5324A">
            <w:pPr>
              <w:ind w:right="96"/>
              <w:rPr>
                <w:rFonts w:ascii="Arial" w:hAnsi="Arial" w:cs="Arial"/>
                <w:b/>
                <w:color w:val="FF0000"/>
                <w:sz w:val="24"/>
                <w:szCs w:val="24"/>
              </w:rPr>
            </w:pPr>
            <w:r w:rsidRPr="00734119">
              <w:rPr>
                <w:rFonts w:ascii="Arial" w:hAnsi="Arial" w:cs="Arial"/>
                <w:b/>
                <w:sz w:val="24"/>
                <w:szCs w:val="24"/>
              </w:rPr>
              <w:t>Long Term Implications (including the impact of the Well-being of Future Generations (Wales) Act 2015)</w:t>
            </w:r>
          </w:p>
        </w:tc>
      </w:tr>
      <w:tr w:rsidR="00F5324A" w:rsidRPr="00734119" w:rsidTr="00C95B3C">
        <w:tc>
          <w:tcPr>
            <w:tcW w:w="9245" w:type="dxa"/>
            <w:gridSpan w:val="4"/>
          </w:tcPr>
          <w:p w:rsidR="00791E85" w:rsidRPr="00734119" w:rsidRDefault="00791E85" w:rsidP="00791E85">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734119">
              <w:rPr>
                <w:rFonts w:ascii="Arial" w:eastAsia="Times New Roman" w:hAnsi="Arial" w:cs="Arial"/>
                <w:b/>
                <w:bCs/>
                <w:sz w:val="24"/>
                <w:szCs w:val="24"/>
                <w:lang w:val="en" w:eastAsia="en-GB"/>
              </w:rPr>
              <w:lastRenderedPageBreak/>
              <w:t xml:space="preserve">Long Term </w:t>
            </w:r>
            <w:r w:rsidRPr="00734119">
              <w:rPr>
                <w:rFonts w:ascii="Arial" w:eastAsia="Times New Roman" w:hAnsi="Arial" w:cs="Arial"/>
                <w:sz w:val="24"/>
                <w:szCs w:val="24"/>
                <w:lang w:val="en" w:eastAsia="en-GB"/>
              </w:rPr>
              <w:t>– Reduction of harm and risk to patients through improved care outcomes.</w:t>
            </w:r>
          </w:p>
          <w:p w:rsidR="00791E85" w:rsidRPr="00734119" w:rsidRDefault="00791E85" w:rsidP="00791E85">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734119">
              <w:rPr>
                <w:rFonts w:ascii="Arial" w:eastAsia="Times New Roman" w:hAnsi="Arial" w:cs="Arial"/>
                <w:b/>
                <w:bCs/>
                <w:sz w:val="24"/>
                <w:szCs w:val="24"/>
                <w:lang w:val="en" w:eastAsia="en-GB"/>
              </w:rPr>
              <w:t>Prevention</w:t>
            </w:r>
            <w:r w:rsidRPr="00734119">
              <w:rPr>
                <w:rFonts w:ascii="Arial" w:eastAsia="Times New Roman" w:hAnsi="Arial" w:cs="Arial"/>
                <w:sz w:val="24"/>
                <w:szCs w:val="24"/>
                <w:lang w:val="en" w:eastAsia="en-GB"/>
              </w:rPr>
              <w:t xml:space="preserve"> – Reduction of infection rates to improve care and prevent harm. </w:t>
            </w:r>
          </w:p>
          <w:p w:rsidR="00791E85" w:rsidRPr="00734119" w:rsidRDefault="00791E85" w:rsidP="00791E85">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734119">
              <w:rPr>
                <w:rFonts w:ascii="Arial" w:eastAsia="Times New Roman" w:hAnsi="Arial" w:cs="Arial"/>
                <w:b/>
                <w:bCs/>
                <w:sz w:val="24"/>
                <w:szCs w:val="24"/>
                <w:lang w:val="en" w:eastAsia="en-GB"/>
              </w:rPr>
              <w:t>Integration –</w:t>
            </w:r>
            <w:r w:rsidRPr="00734119">
              <w:rPr>
                <w:rFonts w:ascii="Arial" w:eastAsia="Times New Roman" w:hAnsi="Arial" w:cs="Arial"/>
                <w:sz w:val="24"/>
                <w:szCs w:val="24"/>
                <w:lang w:val="en" w:eastAsia="en-GB"/>
              </w:rPr>
              <w:t xml:space="preserve"> Connecting primary care, community, therapies, pharmacy and wider workforce individuals in common healthcare goals will act to achieve effective integration to deliver on improvement outcomes.</w:t>
            </w:r>
          </w:p>
          <w:p w:rsidR="00791E85" w:rsidRPr="00734119" w:rsidRDefault="00791E85" w:rsidP="00791E85">
            <w:pPr>
              <w:numPr>
                <w:ilvl w:val="0"/>
                <w:numId w:val="9"/>
              </w:numPr>
              <w:shd w:val="clear" w:color="auto" w:fill="FFFFFF"/>
              <w:spacing w:before="100" w:beforeAutospacing="1"/>
              <w:ind w:left="448" w:hanging="357"/>
              <w:jc w:val="both"/>
              <w:rPr>
                <w:rFonts w:ascii="Arial" w:eastAsia="Times New Roman" w:hAnsi="Arial" w:cs="Arial"/>
                <w:color w:val="FF0000"/>
                <w:sz w:val="24"/>
                <w:szCs w:val="24"/>
                <w:lang w:val="en" w:eastAsia="en-GB"/>
              </w:rPr>
            </w:pPr>
            <w:r w:rsidRPr="00734119">
              <w:rPr>
                <w:rFonts w:ascii="Arial" w:eastAsia="Times New Roman" w:hAnsi="Arial" w:cs="Arial"/>
                <w:b/>
                <w:bCs/>
                <w:sz w:val="24"/>
                <w:szCs w:val="24"/>
                <w:lang w:val="en" w:eastAsia="en-GB"/>
              </w:rPr>
              <w:t>Collaboration</w:t>
            </w:r>
            <w:r w:rsidRPr="00734119">
              <w:rPr>
                <w:rFonts w:ascii="Arial" w:eastAsia="Times New Roman" w:hAnsi="Arial" w:cs="Arial"/>
                <w:sz w:val="24"/>
                <w:szCs w:val="24"/>
                <w:lang w:val="en" w:eastAsia="en-GB"/>
              </w:rPr>
              <w:t xml:space="preserve"> -</w:t>
            </w:r>
            <w:r w:rsidRPr="00734119">
              <w:rPr>
                <w:rFonts w:ascii="Arial" w:eastAsia="Times New Roman" w:hAnsi="Arial" w:cs="Arial"/>
                <w:color w:val="FF0000"/>
                <w:sz w:val="24"/>
                <w:szCs w:val="24"/>
                <w:lang w:val="en" w:eastAsia="en-GB"/>
              </w:rPr>
              <w:t xml:space="preserve"> </w:t>
            </w:r>
            <w:r w:rsidRPr="00734119">
              <w:rPr>
                <w:rFonts w:ascii="Arial" w:eastAsia="Times New Roman" w:hAnsi="Arial" w:cs="Arial"/>
                <w:sz w:val="24"/>
                <w:szCs w:val="24"/>
                <w:lang w:val="en" w:eastAsia="en-GB"/>
              </w:rPr>
              <w:t>Collaboration and cross agency engagement will support the HCAI improvement agenda and ensure better patient and staff wellbeing and outcomes</w:t>
            </w:r>
          </w:p>
          <w:p w:rsidR="00F5324A" w:rsidRPr="00734119" w:rsidRDefault="00791E85" w:rsidP="00526BEA">
            <w:pPr>
              <w:numPr>
                <w:ilvl w:val="0"/>
                <w:numId w:val="9"/>
              </w:numPr>
              <w:shd w:val="clear" w:color="auto" w:fill="FFFFFF"/>
              <w:spacing w:before="100" w:beforeAutospacing="1"/>
              <w:ind w:left="448" w:hanging="357"/>
              <w:jc w:val="both"/>
              <w:rPr>
                <w:rFonts w:ascii="Arial" w:eastAsia="Times New Roman" w:hAnsi="Arial" w:cs="Arial"/>
                <w:color w:val="FF0000"/>
                <w:sz w:val="24"/>
                <w:szCs w:val="24"/>
                <w:lang w:val="en" w:eastAsia="en-GB"/>
              </w:rPr>
            </w:pPr>
            <w:r w:rsidRPr="00734119">
              <w:rPr>
                <w:rFonts w:ascii="Arial" w:eastAsia="Times New Roman" w:hAnsi="Arial" w:cs="Arial"/>
                <w:b/>
                <w:bCs/>
                <w:sz w:val="24"/>
                <w:szCs w:val="24"/>
                <w:lang w:val="en" w:eastAsia="en-GB"/>
              </w:rPr>
              <w:t>Involvement –</w:t>
            </w:r>
            <w:r w:rsidRPr="00734119">
              <w:rPr>
                <w:rFonts w:ascii="Arial" w:eastAsia="Times New Roman" w:hAnsi="Arial" w:cs="Arial"/>
                <w:sz w:val="24"/>
                <w:szCs w:val="24"/>
                <w:lang w:val="en" w:eastAsia="en-GB"/>
              </w:rPr>
              <w:t xml:space="preserve"> Ensuring inclusion and leadership is promoted from and by the right individuals to make the most effective impact to the HCAI service improvement plan.</w:t>
            </w:r>
          </w:p>
        </w:tc>
      </w:tr>
      <w:tr w:rsidR="00F5324A" w:rsidRPr="00734119" w:rsidTr="00C95B3C">
        <w:tc>
          <w:tcPr>
            <w:tcW w:w="2470" w:type="dxa"/>
            <w:gridSpan w:val="2"/>
          </w:tcPr>
          <w:p w:rsidR="00F5324A" w:rsidRPr="00734119" w:rsidRDefault="00F5324A" w:rsidP="00F5324A">
            <w:pPr>
              <w:ind w:right="96"/>
              <w:rPr>
                <w:rFonts w:ascii="Arial" w:hAnsi="Arial" w:cs="Arial"/>
                <w:color w:val="FF0000"/>
                <w:sz w:val="24"/>
                <w:szCs w:val="24"/>
              </w:rPr>
            </w:pPr>
            <w:r w:rsidRPr="00734119">
              <w:rPr>
                <w:rFonts w:ascii="Arial" w:hAnsi="Arial" w:cs="Arial"/>
                <w:b/>
                <w:color w:val="000000" w:themeColor="text1"/>
                <w:sz w:val="24"/>
                <w:szCs w:val="24"/>
              </w:rPr>
              <w:t>Report History</w:t>
            </w:r>
          </w:p>
        </w:tc>
        <w:tc>
          <w:tcPr>
            <w:tcW w:w="6775" w:type="dxa"/>
            <w:gridSpan w:val="2"/>
          </w:tcPr>
          <w:p w:rsidR="00F5324A" w:rsidRPr="00734119" w:rsidRDefault="0071272C" w:rsidP="00A47514">
            <w:pPr>
              <w:ind w:right="96"/>
              <w:rPr>
                <w:rFonts w:ascii="Arial" w:hAnsi="Arial" w:cs="Arial"/>
                <w:sz w:val="24"/>
                <w:szCs w:val="24"/>
              </w:rPr>
            </w:pPr>
            <w:r w:rsidRPr="00734119">
              <w:rPr>
                <w:rFonts w:ascii="Arial" w:hAnsi="Arial" w:cs="Arial"/>
                <w:sz w:val="24"/>
                <w:szCs w:val="24"/>
              </w:rPr>
              <w:t>March 2022: Health Board IPC Improvement Plan</w:t>
            </w:r>
          </w:p>
          <w:p w:rsidR="0071272C" w:rsidRPr="00734119" w:rsidRDefault="0071272C" w:rsidP="00A47514">
            <w:pPr>
              <w:ind w:right="96"/>
              <w:rPr>
                <w:rFonts w:ascii="Arial" w:hAnsi="Arial" w:cs="Arial"/>
                <w:color w:val="FF0000"/>
                <w:sz w:val="24"/>
                <w:szCs w:val="24"/>
              </w:rPr>
            </w:pPr>
            <w:r w:rsidRPr="00734119">
              <w:rPr>
                <w:rFonts w:ascii="Arial" w:hAnsi="Arial" w:cs="Arial"/>
                <w:sz w:val="24"/>
                <w:szCs w:val="24"/>
              </w:rPr>
              <w:t xml:space="preserve">April 2022: PCTSG </w:t>
            </w:r>
            <w:r w:rsidR="00C81626" w:rsidRPr="00734119">
              <w:rPr>
                <w:rFonts w:ascii="Arial" w:hAnsi="Arial" w:cs="Arial"/>
                <w:sz w:val="24"/>
                <w:szCs w:val="24"/>
              </w:rPr>
              <w:t xml:space="preserve">2022/23 Improvement Plan </w:t>
            </w:r>
          </w:p>
        </w:tc>
      </w:tr>
      <w:tr w:rsidR="00F5324A" w:rsidRPr="00734119" w:rsidTr="00C95B3C">
        <w:tc>
          <w:tcPr>
            <w:tcW w:w="2470" w:type="dxa"/>
            <w:gridSpan w:val="2"/>
          </w:tcPr>
          <w:p w:rsidR="00F5324A" w:rsidRPr="00734119" w:rsidRDefault="00F5324A" w:rsidP="00F5324A">
            <w:pPr>
              <w:ind w:right="96"/>
              <w:rPr>
                <w:rFonts w:ascii="Arial" w:hAnsi="Arial" w:cs="Arial"/>
                <w:b/>
                <w:color w:val="000000" w:themeColor="text1"/>
                <w:sz w:val="24"/>
                <w:szCs w:val="24"/>
              </w:rPr>
            </w:pPr>
            <w:r w:rsidRPr="00734119">
              <w:rPr>
                <w:rFonts w:ascii="Arial" w:hAnsi="Arial" w:cs="Arial"/>
                <w:b/>
                <w:color w:val="000000" w:themeColor="text1"/>
                <w:sz w:val="24"/>
                <w:szCs w:val="24"/>
              </w:rPr>
              <w:t>Appendices</w:t>
            </w:r>
          </w:p>
        </w:tc>
        <w:bookmarkStart w:id="1" w:name="_MON_1753790803"/>
        <w:bookmarkEnd w:id="1"/>
        <w:tc>
          <w:tcPr>
            <w:tcW w:w="6775" w:type="dxa"/>
            <w:gridSpan w:val="2"/>
          </w:tcPr>
          <w:p w:rsidR="00F5324A" w:rsidRPr="00734119" w:rsidRDefault="00C13BB6" w:rsidP="00F5324A">
            <w:pPr>
              <w:ind w:right="96"/>
              <w:rPr>
                <w:rFonts w:ascii="Arial" w:hAnsi="Arial" w:cs="Arial"/>
                <w:color w:val="FF0000"/>
                <w:sz w:val="24"/>
                <w:szCs w:val="24"/>
              </w:rPr>
            </w:pPr>
            <w:r>
              <w:rPr>
                <w:rFonts w:ascii="Arial" w:hAnsi="Arial" w:cs="Arial"/>
              </w:rPr>
              <w:object w:dxaOrig="1311" w:dyaOrig="849" w14:anchorId="26294C8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5.25pt;height:42.75pt" o:ole="">
                  <v:imagedata r:id="rId13" o:title=""/>
                </v:shape>
                <o:OLEObject Type="Embed" ProgID="Excel.Sheet.12" ShapeID="_x0000_i1025" DrawAspect="Icon" ObjectID="_1754464433" r:id="rId14"/>
              </w:object>
            </w:r>
            <w:r w:rsidR="00BF1576" w:rsidRPr="00734119">
              <w:rPr>
                <w:rFonts w:ascii="Arial" w:hAnsi="Arial" w:cs="Arial"/>
              </w:rPr>
              <w:t xml:space="preserve">           </w:t>
            </w:r>
          </w:p>
          <w:p w:rsidR="00F5324A" w:rsidRPr="00734119" w:rsidRDefault="00F5324A" w:rsidP="00F5324A">
            <w:pPr>
              <w:ind w:right="96"/>
              <w:rPr>
                <w:rFonts w:ascii="Arial" w:hAnsi="Arial" w:cs="Arial"/>
                <w:color w:val="FF0000"/>
                <w:sz w:val="24"/>
                <w:szCs w:val="24"/>
              </w:rPr>
            </w:pPr>
          </w:p>
        </w:tc>
      </w:tr>
    </w:tbl>
    <w:p w:rsidR="00034194" w:rsidRPr="00734119" w:rsidRDefault="00034194">
      <w:pPr>
        <w:rPr>
          <w:rFonts w:ascii="Arial" w:hAnsi="Arial" w:cs="Arial"/>
        </w:rPr>
      </w:pPr>
    </w:p>
    <w:sectPr w:rsidR="00034194" w:rsidRPr="00734119" w:rsidSect="00021C60">
      <w:footerReference w:type="defaul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537D7" w:rsidRDefault="005537D7" w:rsidP="00C107F2">
      <w:pPr>
        <w:spacing w:after="0" w:line="240" w:lineRule="auto"/>
      </w:pPr>
      <w:r>
        <w:separator/>
      </w:r>
    </w:p>
  </w:endnote>
  <w:endnote w:type="continuationSeparator" w:id="0">
    <w:p w:rsidR="005537D7" w:rsidRDefault="005537D7"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7FB5" w:rsidRDefault="00AA0B54">
    <w:pPr>
      <w:pStyle w:val="Footer"/>
      <w:pBdr>
        <w:top w:val="single" w:sz="4" w:space="1" w:color="D9D9D9" w:themeColor="background1" w:themeShade="D9"/>
      </w:pBdr>
      <w:rPr>
        <w:b/>
        <w:bCs/>
      </w:rPr>
    </w:pPr>
    <w:sdt>
      <w:sdtPr>
        <w:id w:val="-2058851837"/>
        <w:docPartObj>
          <w:docPartGallery w:val="Page Numbers (Bottom of Page)"/>
          <w:docPartUnique/>
        </w:docPartObj>
      </w:sdtPr>
      <w:sdtEndPr>
        <w:rPr>
          <w:color w:val="7F7F7F" w:themeColor="background1" w:themeShade="7F"/>
          <w:spacing w:val="60"/>
        </w:rPr>
      </w:sdtEndPr>
      <w:sdtContent>
        <w:r w:rsidR="00C13BB6">
          <w:t>Quality and Safety Committee – Tuesday, 29</w:t>
        </w:r>
        <w:r w:rsidR="00C13BB6" w:rsidRPr="00C13BB6">
          <w:rPr>
            <w:vertAlign w:val="superscript"/>
          </w:rPr>
          <w:t>th</w:t>
        </w:r>
        <w:r w:rsidR="00C13BB6">
          <w:t xml:space="preserve"> August 2023                                     </w:t>
        </w:r>
        <w:r w:rsidR="00977FB5">
          <w:fldChar w:fldCharType="begin"/>
        </w:r>
        <w:r w:rsidR="00977FB5">
          <w:instrText xml:space="preserve"> PAGE   \* MERGEFORMAT </w:instrText>
        </w:r>
        <w:r w:rsidR="00977FB5">
          <w:fldChar w:fldCharType="separate"/>
        </w:r>
        <w:r w:rsidRPr="00AA0B54">
          <w:rPr>
            <w:b/>
            <w:bCs/>
            <w:noProof/>
          </w:rPr>
          <w:t>11</w:t>
        </w:r>
        <w:r w:rsidR="00977FB5">
          <w:rPr>
            <w:b/>
            <w:bCs/>
            <w:noProof/>
          </w:rPr>
          <w:fldChar w:fldCharType="end"/>
        </w:r>
        <w:r w:rsidR="00977FB5">
          <w:rPr>
            <w:b/>
            <w:bCs/>
          </w:rPr>
          <w:t xml:space="preserve"> | </w:t>
        </w:r>
        <w:r w:rsidR="00977FB5">
          <w:rPr>
            <w:color w:val="7F7F7F" w:themeColor="background1" w:themeShade="7F"/>
            <w:spacing w:val="60"/>
          </w:rPr>
          <w:t>Page</w:t>
        </w:r>
      </w:sdtContent>
    </w:sdt>
  </w:p>
  <w:p w:rsidR="00977FB5" w:rsidRDefault="00977FB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537D7" w:rsidRDefault="005537D7" w:rsidP="00C107F2">
      <w:pPr>
        <w:spacing w:after="0" w:line="240" w:lineRule="auto"/>
      </w:pPr>
      <w:r>
        <w:separator/>
      </w:r>
    </w:p>
  </w:footnote>
  <w:footnote w:type="continuationSeparator" w:id="0">
    <w:p w:rsidR="005537D7" w:rsidRDefault="005537D7"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F6B0A"/>
    <w:multiLevelType w:val="multilevel"/>
    <w:tmpl w:val="6C7C727A"/>
    <w:lvl w:ilvl="0">
      <w:start w:val="5"/>
      <w:numFmt w:val="decimal"/>
      <w:lvlText w:val="%1.0"/>
      <w:lvlJc w:val="left"/>
      <w:pPr>
        <w:ind w:left="108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108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760" w:hanging="1440"/>
      </w:pPr>
      <w:rPr>
        <w:rFonts w:hint="default"/>
      </w:rPr>
    </w:lvl>
    <w:lvl w:ilvl="6">
      <w:start w:val="1"/>
      <w:numFmt w:val="decimal"/>
      <w:lvlText w:val="%1.%2.%3.%4.%5.%6.%7"/>
      <w:lvlJc w:val="left"/>
      <w:pPr>
        <w:ind w:left="6480" w:hanging="1440"/>
      </w:pPr>
      <w:rPr>
        <w:rFonts w:hint="default"/>
      </w:rPr>
    </w:lvl>
    <w:lvl w:ilvl="7">
      <w:start w:val="1"/>
      <w:numFmt w:val="decimal"/>
      <w:lvlText w:val="%1.%2.%3.%4.%5.%6.%7.%8"/>
      <w:lvlJc w:val="left"/>
      <w:pPr>
        <w:ind w:left="7560" w:hanging="1800"/>
      </w:pPr>
      <w:rPr>
        <w:rFonts w:hint="default"/>
      </w:rPr>
    </w:lvl>
    <w:lvl w:ilvl="8">
      <w:start w:val="1"/>
      <w:numFmt w:val="decimal"/>
      <w:lvlText w:val="%1.%2.%3.%4.%5.%6.%7.%8.%9"/>
      <w:lvlJc w:val="left"/>
      <w:pPr>
        <w:ind w:left="8280" w:hanging="1800"/>
      </w:pPr>
      <w:rPr>
        <w:rFonts w:hint="default"/>
      </w:rPr>
    </w:lvl>
  </w:abstractNum>
  <w:abstractNum w:abstractNumId="1" w15:restartNumberingAfterBreak="0">
    <w:nsid w:val="0B852613"/>
    <w:multiLevelType w:val="hybridMultilevel"/>
    <w:tmpl w:val="9F0070B2"/>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0EEB1103"/>
    <w:multiLevelType w:val="multilevel"/>
    <w:tmpl w:val="BBCAAC38"/>
    <w:lvl w:ilvl="0">
      <w:start w:val="2"/>
      <w:numFmt w:val="decimal"/>
      <w:lvlText w:val="%1"/>
      <w:lvlJc w:val="left"/>
      <w:pPr>
        <w:ind w:left="360" w:hanging="360"/>
      </w:pPr>
      <w:rPr>
        <w:rFonts w:hint="default"/>
        <w:b/>
      </w:rPr>
    </w:lvl>
    <w:lvl w:ilvl="1">
      <w:start w:val="3"/>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2160" w:hanging="108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3240" w:hanging="144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4320" w:hanging="1800"/>
      </w:pPr>
      <w:rPr>
        <w:rFonts w:hint="default"/>
        <w:b/>
      </w:rPr>
    </w:lvl>
    <w:lvl w:ilvl="8">
      <w:start w:val="1"/>
      <w:numFmt w:val="decimal"/>
      <w:lvlText w:val="%1.%2.%3.%4.%5.%6.%7.%8.%9"/>
      <w:lvlJc w:val="left"/>
      <w:pPr>
        <w:ind w:left="4680" w:hanging="1800"/>
      </w:pPr>
      <w:rPr>
        <w:rFonts w:hint="default"/>
        <w:b/>
      </w:rPr>
    </w:lvl>
  </w:abstractNum>
  <w:abstractNum w:abstractNumId="3" w15:restartNumberingAfterBreak="0">
    <w:nsid w:val="163B0B92"/>
    <w:multiLevelType w:val="multilevel"/>
    <w:tmpl w:val="7A08E476"/>
    <w:lvl w:ilvl="0">
      <w:start w:val="1"/>
      <w:numFmt w:val="decimal"/>
      <w:lvlText w:val="%1."/>
      <w:lvlJc w:val="left"/>
      <w:pPr>
        <w:ind w:left="360" w:hanging="360"/>
      </w:pPr>
    </w:lvl>
    <w:lvl w:ilvl="1">
      <w:start w:val="1"/>
      <w:numFmt w:val="decimal"/>
      <w:isLgl/>
      <w:lvlText w:val="%1.%2."/>
      <w:lvlJc w:val="left"/>
      <w:pPr>
        <w:ind w:left="862" w:hanging="720"/>
      </w:pPr>
      <w:rPr>
        <w:rFonts w:hint="default"/>
        <w:b/>
        <w:bCs/>
        <w:color w:val="auto"/>
      </w:rPr>
    </w:lvl>
    <w:lvl w:ilvl="2">
      <w:start w:val="1"/>
      <w:numFmt w:val="decimal"/>
      <w:isLgl/>
      <w:lvlText w:val="%1.%2.%3."/>
      <w:lvlJc w:val="left"/>
      <w:pPr>
        <w:ind w:left="1003"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4" w15:restartNumberingAfterBreak="0">
    <w:nsid w:val="173913A7"/>
    <w:multiLevelType w:val="hybridMultilevel"/>
    <w:tmpl w:val="B7EEA296"/>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18CA345E"/>
    <w:multiLevelType w:val="hybridMultilevel"/>
    <w:tmpl w:val="5AF00028"/>
    <w:lvl w:ilvl="0" w:tplc="0809000B">
      <w:start w:val="1"/>
      <w:numFmt w:val="bullet"/>
      <w:lvlText w:val=""/>
      <w:lvlJc w:val="left"/>
      <w:pPr>
        <w:ind w:left="1363" w:hanging="360"/>
      </w:pPr>
      <w:rPr>
        <w:rFonts w:ascii="Wingdings" w:hAnsi="Wingdings" w:hint="default"/>
      </w:rPr>
    </w:lvl>
    <w:lvl w:ilvl="1" w:tplc="08090003">
      <w:start w:val="1"/>
      <w:numFmt w:val="bullet"/>
      <w:lvlText w:val="o"/>
      <w:lvlJc w:val="left"/>
      <w:pPr>
        <w:ind w:left="2083" w:hanging="360"/>
      </w:pPr>
      <w:rPr>
        <w:rFonts w:ascii="Courier New" w:hAnsi="Courier New" w:cs="Courier New" w:hint="default"/>
      </w:rPr>
    </w:lvl>
    <w:lvl w:ilvl="2" w:tplc="08090005" w:tentative="1">
      <w:start w:val="1"/>
      <w:numFmt w:val="bullet"/>
      <w:lvlText w:val=""/>
      <w:lvlJc w:val="left"/>
      <w:pPr>
        <w:ind w:left="2803" w:hanging="360"/>
      </w:pPr>
      <w:rPr>
        <w:rFonts w:ascii="Wingdings" w:hAnsi="Wingdings" w:hint="default"/>
      </w:rPr>
    </w:lvl>
    <w:lvl w:ilvl="3" w:tplc="08090001" w:tentative="1">
      <w:start w:val="1"/>
      <w:numFmt w:val="bullet"/>
      <w:lvlText w:val=""/>
      <w:lvlJc w:val="left"/>
      <w:pPr>
        <w:ind w:left="3523" w:hanging="360"/>
      </w:pPr>
      <w:rPr>
        <w:rFonts w:ascii="Symbol" w:hAnsi="Symbol" w:hint="default"/>
      </w:rPr>
    </w:lvl>
    <w:lvl w:ilvl="4" w:tplc="08090003" w:tentative="1">
      <w:start w:val="1"/>
      <w:numFmt w:val="bullet"/>
      <w:lvlText w:val="o"/>
      <w:lvlJc w:val="left"/>
      <w:pPr>
        <w:ind w:left="4243" w:hanging="360"/>
      </w:pPr>
      <w:rPr>
        <w:rFonts w:ascii="Courier New" w:hAnsi="Courier New" w:cs="Courier New" w:hint="default"/>
      </w:rPr>
    </w:lvl>
    <w:lvl w:ilvl="5" w:tplc="08090005" w:tentative="1">
      <w:start w:val="1"/>
      <w:numFmt w:val="bullet"/>
      <w:lvlText w:val=""/>
      <w:lvlJc w:val="left"/>
      <w:pPr>
        <w:ind w:left="4963" w:hanging="360"/>
      </w:pPr>
      <w:rPr>
        <w:rFonts w:ascii="Wingdings" w:hAnsi="Wingdings" w:hint="default"/>
      </w:rPr>
    </w:lvl>
    <w:lvl w:ilvl="6" w:tplc="08090001" w:tentative="1">
      <w:start w:val="1"/>
      <w:numFmt w:val="bullet"/>
      <w:lvlText w:val=""/>
      <w:lvlJc w:val="left"/>
      <w:pPr>
        <w:ind w:left="5683" w:hanging="360"/>
      </w:pPr>
      <w:rPr>
        <w:rFonts w:ascii="Symbol" w:hAnsi="Symbol" w:hint="default"/>
      </w:rPr>
    </w:lvl>
    <w:lvl w:ilvl="7" w:tplc="08090003" w:tentative="1">
      <w:start w:val="1"/>
      <w:numFmt w:val="bullet"/>
      <w:lvlText w:val="o"/>
      <w:lvlJc w:val="left"/>
      <w:pPr>
        <w:ind w:left="6403" w:hanging="360"/>
      </w:pPr>
      <w:rPr>
        <w:rFonts w:ascii="Courier New" w:hAnsi="Courier New" w:cs="Courier New" w:hint="default"/>
      </w:rPr>
    </w:lvl>
    <w:lvl w:ilvl="8" w:tplc="08090005" w:tentative="1">
      <w:start w:val="1"/>
      <w:numFmt w:val="bullet"/>
      <w:lvlText w:val=""/>
      <w:lvlJc w:val="left"/>
      <w:pPr>
        <w:ind w:left="7123" w:hanging="360"/>
      </w:pPr>
      <w:rPr>
        <w:rFonts w:ascii="Wingdings" w:hAnsi="Wingdings" w:hint="default"/>
      </w:rPr>
    </w:lvl>
  </w:abstractNum>
  <w:abstractNum w:abstractNumId="6" w15:restartNumberingAfterBreak="0">
    <w:nsid w:val="1AF01932"/>
    <w:multiLevelType w:val="hybridMultilevel"/>
    <w:tmpl w:val="AC6ADD6C"/>
    <w:lvl w:ilvl="0" w:tplc="9580CBD2">
      <w:start w:val="1"/>
      <w:numFmt w:val="decimal"/>
      <w:lvlText w:val="%1."/>
      <w:lvlJc w:val="left"/>
      <w:pPr>
        <w:ind w:left="1682" w:hanging="360"/>
      </w:pPr>
      <w:rPr>
        <w:rFonts w:hint="default"/>
        <w:b/>
      </w:rPr>
    </w:lvl>
    <w:lvl w:ilvl="1" w:tplc="08090019" w:tentative="1">
      <w:start w:val="1"/>
      <w:numFmt w:val="lowerLetter"/>
      <w:lvlText w:val="%2."/>
      <w:lvlJc w:val="left"/>
      <w:pPr>
        <w:ind w:left="2402" w:hanging="360"/>
      </w:pPr>
    </w:lvl>
    <w:lvl w:ilvl="2" w:tplc="0809001B">
      <w:start w:val="1"/>
      <w:numFmt w:val="lowerRoman"/>
      <w:lvlText w:val="%3."/>
      <w:lvlJc w:val="right"/>
      <w:pPr>
        <w:ind w:left="3122" w:hanging="180"/>
      </w:pPr>
    </w:lvl>
    <w:lvl w:ilvl="3" w:tplc="0809000F" w:tentative="1">
      <w:start w:val="1"/>
      <w:numFmt w:val="decimal"/>
      <w:lvlText w:val="%4."/>
      <w:lvlJc w:val="left"/>
      <w:pPr>
        <w:ind w:left="3842" w:hanging="360"/>
      </w:pPr>
    </w:lvl>
    <w:lvl w:ilvl="4" w:tplc="08090019" w:tentative="1">
      <w:start w:val="1"/>
      <w:numFmt w:val="lowerLetter"/>
      <w:lvlText w:val="%5."/>
      <w:lvlJc w:val="left"/>
      <w:pPr>
        <w:ind w:left="4562" w:hanging="360"/>
      </w:pPr>
    </w:lvl>
    <w:lvl w:ilvl="5" w:tplc="0809001B" w:tentative="1">
      <w:start w:val="1"/>
      <w:numFmt w:val="lowerRoman"/>
      <w:lvlText w:val="%6."/>
      <w:lvlJc w:val="right"/>
      <w:pPr>
        <w:ind w:left="5282" w:hanging="180"/>
      </w:pPr>
    </w:lvl>
    <w:lvl w:ilvl="6" w:tplc="0809000F" w:tentative="1">
      <w:start w:val="1"/>
      <w:numFmt w:val="decimal"/>
      <w:lvlText w:val="%7."/>
      <w:lvlJc w:val="left"/>
      <w:pPr>
        <w:ind w:left="6002" w:hanging="360"/>
      </w:pPr>
    </w:lvl>
    <w:lvl w:ilvl="7" w:tplc="08090019" w:tentative="1">
      <w:start w:val="1"/>
      <w:numFmt w:val="lowerLetter"/>
      <w:lvlText w:val="%8."/>
      <w:lvlJc w:val="left"/>
      <w:pPr>
        <w:ind w:left="6722" w:hanging="360"/>
      </w:pPr>
    </w:lvl>
    <w:lvl w:ilvl="8" w:tplc="0809001B" w:tentative="1">
      <w:start w:val="1"/>
      <w:numFmt w:val="lowerRoman"/>
      <w:lvlText w:val="%9."/>
      <w:lvlJc w:val="right"/>
      <w:pPr>
        <w:ind w:left="7442" w:hanging="180"/>
      </w:pPr>
    </w:lvl>
  </w:abstractNum>
  <w:abstractNum w:abstractNumId="7" w15:restartNumberingAfterBreak="0">
    <w:nsid w:val="214B00F4"/>
    <w:multiLevelType w:val="hybridMultilevel"/>
    <w:tmpl w:val="1F788662"/>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8"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226D6E6A"/>
    <w:multiLevelType w:val="hybridMultilevel"/>
    <w:tmpl w:val="3398DECA"/>
    <w:lvl w:ilvl="0" w:tplc="0809000B">
      <w:start w:val="1"/>
      <w:numFmt w:val="bullet"/>
      <w:lvlText w:val=""/>
      <w:lvlJc w:val="left"/>
      <w:pPr>
        <w:ind w:left="1363" w:hanging="360"/>
      </w:pPr>
      <w:rPr>
        <w:rFonts w:ascii="Wingdings" w:hAnsi="Wingdings" w:hint="default"/>
      </w:rPr>
    </w:lvl>
    <w:lvl w:ilvl="1" w:tplc="08090003">
      <w:start w:val="1"/>
      <w:numFmt w:val="bullet"/>
      <w:lvlText w:val="o"/>
      <w:lvlJc w:val="left"/>
      <w:pPr>
        <w:ind w:left="2083" w:hanging="360"/>
      </w:pPr>
      <w:rPr>
        <w:rFonts w:ascii="Courier New" w:hAnsi="Courier New" w:cs="Courier New" w:hint="default"/>
      </w:rPr>
    </w:lvl>
    <w:lvl w:ilvl="2" w:tplc="08090005" w:tentative="1">
      <w:start w:val="1"/>
      <w:numFmt w:val="bullet"/>
      <w:lvlText w:val=""/>
      <w:lvlJc w:val="left"/>
      <w:pPr>
        <w:ind w:left="2803" w:hanging="360"/>
      </w:pPr>
      <w:rPr>
        <w:rFonts w:ascii="Wingdings" w:hAnsi="Wingdings" w:hint="default"/>
      </w:rPr>
    </w:lvl>
    <w:lvl w:ilvl="3" w:tplc="08090001" w:tentative="1">
      <w:start w:val="1"/>
      <w:numFmt w:val="bullet"/>
      <w:lvlText w:val=""/>
      <w:lvlJc w:val="left"/>
      <w:pPr>
        <w:ind w:left="3523" w:hanging="360"/>
      </w:pPr>
      <w:rPr>
        <w:rFonts w:ascii="Symbol" w:hAnsi="Symbol" w:hint="default"/>
      </w:rPr>
    </w:lvl>
    <w:lvl w:ilvl="4" w:tplc="08090003" w:tentative="1">
      <w:start w:val="1"/>
      <w:numFmt w:val="bullet"/>
      <w:lvlText w:val="o"/>
      <w:lvlJc w:val="left"/>
      <w:pPr>
        <w:ind w:left="4243" w:hanging="360"/>
      </w:pPr>
      <w:rPr>
        <w:rFonts w:ascii="Courier New" w:hAnsi="Courier New" w:cs="Courier New" w:hint="default"/>
      </w:rPr>
    </w:lvl>
    <w:lvl w:ilvl="5" w:tplc="08090005" w:tentative="1">
      <w:start w:val="1"/>
      <w:numFmt w:val="bullet"/>
      <w:lvlText w:val=""/>
      <w:lvlJc w:val="left"/>
      <w:pPr>
        <w:ind w:left="4963" w:hanging="360"/>
      </w:pPr>
      <w:rPr>
        <w:rFonts w:ascii="Wingdings" w:hAnsi="Wingdings" w:hint="default"/>
      </w:rPr>
    </w:lvl>
    <w:lvl w:ilvl="6" w:tplc="08090001" w:tentative="1">
      <w:start w:val="1"/>
      <w:numFmt w:val="bullet"/>
      <w:lvlText w:val=""/>
      <w:lvlJc w:val="left"/>
      <w:pPr>
        <w:ind w:left="5683" w:hanging="360"/>
      </w:pPr>
      <w:rPr>
        <w:rFonts w:ascii="Symbol" w:hAnsi="Symbol" w:hint="default"/>
      </w:rPr>
    </w:lvl>
    <w:lvl w:ilvl="7" w:tplc="08090003" w:tentative="1">
      <w:start w:val="1"/>
      <w:numFmt w:val="bullet"/>
      <w:lvlText w:val="o"/>
      <w:lvlJc w:val="left"/>
      <w:pPr>
        <w:ind w:left="6403" w:hanging="360"/>
      </w:pPr>
      <w:rPr>
        <w:rFonts w:ascii="Courier New" w:hAnsi="Courier New" w:cs="Courier New" w:hint="default"/>
      </w:rPr>
    </w:lvl>
    <w:lvl w:ilvl="8" w:tplc="08090005" w:tentative="1">
      <w:start w:val="1"/>
      <w:numFmt w:val="bullet"/>
      <w:lvlText w:val=""/>
      <w:lvlJc w:val="left"/>
      <w:pPr>
        <w:ind w:left="7123" w:hanging="360"/>
      </w:pPr>
      <w:rPr>
        <w:rFonts w:ascii="Wingdings" w:hAnsi="Wingdings" w:hint="default"/>
      </w:rPr>
    </w:lvl>
  </w:abstractNum>
  <w:abstractNum w:abstractNumId="10" w15:restartNumberingAfterBreak="0">
    <w:nsid w:val="257251D7"/>
    <w:multiLevelType w:val="hybridMultilevel"/>
    <w:tmpl w:val="1BD40FFA"/>
    <w:lvl w:ilvl="0" w:tplc="09685742">
      <w:start w:val="5"/>
      <w:numFmt w:val="decimal"/>
      <w:lvlText w:val="%1."/>
      <w:lvlJc w:val="left"/>
      <w:pPr>
        <w:ind w:left="2160" w:hanging="360"/>
      </w:pPr>
      <w:rPr>
        <w:rFonts w:hint="default"/>
      </w:r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11" w15:restartNumberingAfterBreak="0">
    <w:nsid w:val="2B4C2F52"/>
    <w:multiLevelType w:val="hybridMultilevel"/>
    <w:tmpl w:val="E1B69A86"/>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31B7747A"/>
    <w:multiLevelType w:val="multilevel"/>
    <w:tmpl w:val="57A82704"/>
    <w:lvl w:ilvl="0">
      <w:start w:val="2"/>
      <w:numFmt w:val="decimal"/>
      <w:lvlText w:val="%1"/>
      <w:lvlJc w:val="left"/>
      <w:pPr>
        <w:ind w:left="1080" w:hanging="360"/>
      </w:pPr>
      <w:rPr>
        <w:rFonts w:hint="default"/>
        <w:b/>
      </w:rPr>
    </w:lvl>
    <w:lvl w:ilvl="1">
      <w:start w:val="3"/>
      <w:numFmt w:val="decimal"/>
      <w:lvlText w:val="%1.%2"/>
      <w:lvlJc w:val="left"/>
      <w:pPr>
        <w:ind w:left="1800" w:hanging="360"/>
      </w:pPr>
      <w:rPr>
        <w:rFonts w:hint="default"/>
        <w:b/>
      </w:rPr>
    </w:lvl>
    <w:lvl w:ilvl="2">
      <w:start w:val="1"/>
      <w:numFmt w:val="decimal"/>
      <w:lvlText w:val="%1.%2.%3"/>
      <w:lvlJc w:val="left"/>
      <w:pPr>
        <w:ind w:left="2880" w:hanging="720"/>
      </w:pPr>
      <w:rPr>
        <w:rFonts w:hint="default"/>
        <w:b/>
      </w:rPr>
    </w:lvl>
    <w:lvl w:ilvl="3">
      <w:start w:val="1"/>
      <w:numFmt w:val="decimal"/>
      <w:lvlText w:val="%1.%2.%3.%4"/>
      <w:lvlJc w:val="left"/>
      <w:pPr>
        <w:ind w:left="3960" w:hanging="1080"/>
      </w:pPr>
      <w:rPr>
        <w:rFonts w:hint="default"/>
        <w:b/>
      </w:rPr>
    </w:lvl>
    <w:lvl w:ilvl="4">
      <w:start w:val="1"/>
      <w:numFmt w:val="decimal"/>
      <w:lvlText w:val="%1.%2.%3.%4.%5"/>
      <w:lvlJc w:val="left"/>
      <w:pPr>
        <w:ind w:left="4680" w:hanging="1080"/>
      </w:pPr>
      <w:rPr>
        <w:rFonts w:hint="default"/>
        <w:b/>
      </w:rPr>
    </w:lvl>
    <w:lvl w:ilvl="5">
      <w:start w:val="1"/>
      <w:numFmt w:val="decimal"/>
      <w:lvlText w:val="%1.%2.%3.%4.%5.%6"/>
      <w:lvlJc w:val="left"/>
      <w:pPr>
        <w:ind w:left="5760" w:hanging="1440"/>
      </w:pPr>
      <w:rPr>
        <w:rFonts w:hint="default"/>
        <w:b/>
      </w:rPr>
    </w:lvl>
    <w:lvl w:ilvl="6">
      <w:start w:val="1"/>
      <w:numFmt w:val="decimal"/>
      <w:lvlText w:val="%1.%2.%3.%4.%5.%6.%7"/>
      <w:lvlJc w:val="left"/>
      <w:pPr>
        <w:ind w:left="6480" w:hanging="1440"/>
      </w:pPr>
      <w:rPr>
        <w:rFonts w:hint="default"/>
        <w:b/>
      </w:rPr>
    </w:lvl>
    <w:lvl w:ilvl="7">
      <w:start w:val="1"/>
      <w:numFmt w:val="decimal"/>
      <w:lvlText w:val="%1.%2.%3.%4.%5.%6.%7.%8"/>
      <w:lvlJc w:val="left"/>
      <w:pPr>
        <w:ind w:left="7560" w:hanging="1800"/>
      </w:pPr>
      <w:rPr>
        <w:rFonts w:hint="default"/>
        <w:b/>
      </w:rPr>
    </w:lvl>
    <w:lvl w:ilvl="8">
      <w:start w:val="1"/>
      <w:numFmt w:val="decimal"/>
      <w:lvlText w:val="%1.%2.%3.%4.%5.%6.%7.%8.%9"/>
      <w:lvlJc w:val="left"/>
      <w:pPr>
        <w:ind w:left="8280" w:hanging="1800"/>
      </w:pPr>
      <w:rPr>
        <w:rFonts w:hint="default"/>
        <w:b/>
      </w:rPr>
    </w:lvl>
  </w:abstractNum>
  <w:abstractNum w:abstractNumId="13" w15:restartNumberingAfterBreak="0">
    <w:nsid w:val="38030053"/>
    <w:multiLevelType w:val="multilevel"/>
    <w:tmpl w:val="4B80E2A4"/>
    <w:lvl w:ilvl="0">
      <w:start w:val="2"/>
      <w:numFmt w:val="decimal"/>
      <w:lvlText w:val="%1"/>
      <w:lvlJc w:val="left"/>
      <w:pPr>
        <w:ind w:left="360" w:hanging="360"/>
      </w:pPr>
      <w:rPr>
        <w:rFonts w:hint="default"/>
        <w:b/>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2160" w:hanging="108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3240" w:hanging="144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4320" w:hanging="1800"/>
      </w:pPr>
      <w:rPr>
        <w:rFonts w:hint="default"/>
        <w:b/>
      </w:rPr>
    </w:lvl>
    <w:lvl w:ilvl="8">
      <w:start w:val="1"/>
      <w:numFmt w:val="decimal"/>
      <w:lvlText w:val="%1.%2.%3.%4.%5.%6.%7.%8.%9"/>
      <w:lvlJc w:val="left"/>
      <w:pPr>
        <w:ind w:left="4680" w:hanging="1800"/>
      </w:pPr>
      <w:rPr>
        <w:rFonts w:hint="default"/>
        <w:b/>
      </w:rPr>
    </w:lvl>
  </w:abstractNum>
  <w:abstractNum w:abstractNumId="14" w15:restartNumberingAfterBreak="0">
    <w:nsid w:val="39E00EE1"/>
    <w:multiLevelType w:val="multilevel"/>
    <w:tmpl w:val="FD4AB83E"/>
    <w:lvl w:ilvl="0">
      <w:start w:val="2"/>
      <w:numFmt w:val="decimal"/>
      <w:lvlText w:val="%1."/>
      <w:lvlJc w:val="left"/>
      <w:pPr>
        <w:ind w:left="600" w:hanging="600"/>
      </w:pPr>
      <w:rPr>
        <w:rFonts w:hint="default"/>
        <w:b/>
      </w:rPr>
    </w:lvl>
    <w:lvl w:ilvl="1">
      <w:start w:val="3"/>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1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6" w15:restartNumberingAfterBreak="0">
    <w:nsid w:val="3C0134E0"/>
    <w:multiLevelType w:val="hybridMultilevel"/>
    <w:tmpl w:val="93964F42"/>
    <w:lvl w:ilvl="0" w:tplc="08090001">
      <w:start w:val="1"/>
      <w:numFmt w:val="bullet"/>
      <w:lvlText w:val=""/>
      <w:lvlJc w:val="left"/>
      <w:pPr>
        <w:ind w:left="1363" w:hanging="360"/>
      </w:pPr>
      <w:rPr>
        <w:rFonts w:ascii="Symbol" w:hAnsi="Symbol" w:hint="default"/>
      </w:rPr>
    </w:lvl>
    <w:lvl w:ilvl="1" w:tplc="08090003">
      <w:start w:val="1"/>
      <w:numFmt w:val="bullet"/>
      <w:lvlText w:val="o"/>
      <w:lvlJc w:val="left"/>
      <w:pPr>
        <w:ind w:left="2083" w:hanging="360"/>
      </w:pPr>
      <w:rPr>
        <w:rFonts w:ascii="Courier New" w:hAnsi="Courier New" w:cs="Courier New" w:hint="default"/>
      </w:rPr>
    </w:lvl>
    <w:lvl w:ilvl="2" w:tplc="08090005" w:tentative="1">
      <w:start w:val="1"/>
      <w:numFmt w:val="bullet"/>
      <w:lvlText w:val=""/>
      <w:lvlJc w:val="left"/>
      <w:pPr>
        <w:ind w:left="2803" w:hanging="360"/>
      </w:pPr>
      <w:rPr>
        <w:rFonts w:ascii="Wingdings" w:hAnsi="Wingdings" w:hint="default"/>
      </w:rPr>
    </w:lvl>
    <w:lvl w:ilvl="3" w:tplc="08090001" w:tentative="1">
      <w:start w:val="1"/>
      <w:numFmt w:val="bullet"/>
      <w:lvlText w:val=""/>
      <w:lvlJc w:val="left"/>
      <w:pPr>
        <w:ind w:left="3523" w:hanging="360"/>
      </w:pPr>
      <w:rPr>
        <w:rFonts w:ascii="Symbol" w:hAnsi="Symbol" w:hint="default"/>
      </w:rPr>
    </w:lvl>
    <w:lvl w:ilvl="4" w:tplc="08090003" w:tentative="1">
      <w:start w:val="1"/>
      <w:numFmt w:val="bullet"/>
      <w:lvlText w:val="o"/>
      <w:lvlJc w:val="left"/>
      <w:pPr>
        <w:ind w:left="4243" w:hanging="360"/>
      </w:pPr>
      <w:rPr>
        <w:rFonts w:ascii="Courier New" w:hAnsi="Courier New" w:cs="Courier New" w:hint="default"/>
      </w:rPr>
    </w:lvl>
    <w:lvl w:ilvl="5" w:tplc="08090005" w:tentative="1">
      <w:start w:val="1"/>
      <w:numFmt w:val="bullet"/>
      <w:lvlText w:val=""/>
      <w:lvlJc w:val="left"/>
      <w:pPr>
        <w:ind w:left="4963" w:hanging="360"/>
      </w:pPr>
      <w:rPr>
        <w:rFonts w:ascii="Wingdings" w:hAnsi="Wingdings" w:hint="default"/>
      </w:rPr>
    </w:lvl>
    <w:lvl w:ilvl="6" w:tplc="08090001" w:tentative="1">
      <w:start w:val="1"/>
      <w:numFmt w:val="bullet"/>
      <w:lvlText w:val=""/>
      <w:lvlJc w:val="left"/>
      <w:pPr>
        <w:ind w:left="5683" w:hanging="360"/>
      </w:pPr>
      <w:rPr>
        <w:rFonts w:ascii="Symbol" w:hAnsi="Symbol" w:hint="default"/>
      </w:rPr>
    </w:lvl>
    <w:lvl w:ilvl="7" w:tplc="08090003" w:tentative="1">
      <w:start w:val="1"/>
      <w:numFmt w:val="bullet"/>
      <w:lvlText w:val="o"/>
      <w:lvlJc w:val="left"/>
      <w:pPr>
        <w:ind w:left="6403" w:hanging="360"/>
      </w:pPr>
      <w:rPr>
        <w:rFonts w:ascii="Courier New" w:hAnsi="Courier New" w:cs="Courier New" w:hint="default"/>
      </w:rPr>
    </w:lvl>
    <w:lvl w:ilvl="8" w:tplc="08090005" w:tentative="1">
      <w:start w:val="1"/>
      <w:numFmt w:val="bullet"/>
      <w:lvlText w:val=""/>
      <w:lvlJc w:val="left"/>
      <w:pPr>
        <w:ind w:left="7123" w:hanging="360"/>
      </w:pPr>
      <w:rPr>
        <w:rFonts w:ascii="Wingdings" w:hAnsi="Wingdings" w:hint="default"/>
      </w:rPr>
    </w:lvl>
  </w:abstractNum>
  <w:abstractNum w:abstractNumId="17" w15:restartNumberingAfterBreak="0">
    <w:nsid w:val="46FA18DD"/>
    <w:multiLevelType w:val="hybridMultilevel"/>
    <w:tmpl w:val="0D1AF69C"/>
    <w:lvl w:ilvl="0" w:tplc="08090001">
      <w:start w:val="1"/>
      <w:numFmt w:val="bullet"/>
      <w:lvlText w:val=""/>
      <w:lvlJc w:val="left"/>
      <w:pPr>
        <w:ind w:left="1582" w:hanging="360"/>
      </w:pPr>
      <w:rPr>
        <w:rFonts w:ascii="Symbol" w:hAnsi="Symbol" w:hint="default"/>
      </w:rPr>
    </w:lvl>
    <w:lvl w:ilvl="1" w:tplc="08090003" w:tentative="1">
      <w:start w:val="1"/>
      <w:numFmt w:val="bullet"/>
      <w:lvlText w:val="o"/>
      <w:lvlJc w:val="left"/>
      <w:pPr>
        <w:ind w:left="2302" w:hanging="360"/>
      </w:pPr>
      <w:rPr>
        <w:rFonts w:ascii="Courier New" w:hAnsi="Courier New" w:cs="Courier New" w:hint="default"/>
      </w:rPr>
    </w:lvl>
    <w:lvl w:ilvl="2" w:tplc="08090005" w:tentative="1">
      <w:start w:val="1"/>
      <w:numFmt w:val="bullet"/>
      <w:lvlText w:val=""/>
      <w:lvlJc w:val="left"/>
      <w:pPr>
        <w:ind w:left="3022" w:hanging="360"/>
      </w:pPr>
      <w:rPr>
        <w:rFonts w:ascii="Wingdings" w:hAnsi="Wingdings" w:hint="default"/>
      </w:rPr>
    </w:lvl>
    <w:lvl w:ilvl="3" w:tplc="08090001" w:tentative="1">
      <w:start w:val="1"/>
      <w:numFmt w:val="bullet"/>
      <w:lvlText w:val=""/>
      <w:lvlJc w:val="left"/>
      <w:pPr>
        <w:ind w:left="3742" w:hanging="360"/>
      </w:pPr>
      <w:rPr>
        <w:rFonts w:ascii="Symbol" w:hAnsi="Symbol" w:hint="default"/>
      </w:rPr>
    </w:lvl>
    <w:lvl w:ilvl="4" w:tplc="08090003" w:tentative="1">
      <w:start w:val="1"/>
      <w:numFmt w:val="bullet"/>
      <w:lvlText w:val="o"/>
      <w:lvlJc w:val="left"/>
      <w:pPr>
        <w:ind w:left="4462" w:hanging="360"/>
      </w:pPr>
      <w:rPr>
        <w:rFonts w:ascii="Courier New" w:hAnsi="Courier New" w:cs="Courier New" w:hint="default"/>
      </w:rPr>
    </w:lvl>
    <w:lvl w:ilvl="5" w:tplc="08090005" w:tentative="1">
      <w:start w:val="1"/>
      <w:numFmt w:val="bullet"/>
      <w:lvlText w:val=""/>
      <w:lvlJc w:val="left"/>
      <w:pPr>
        <w:ind w:left="5182" w:hanging="360"/>
      </w:pPr>
      <w:rPr>
        <w:rFonts w:ascii="Wingdings" w:hAnsi="Wingdings" w:hint="default"/>
      </w:rPr>
    </w:lvl>
    <w:lvl w:ilvl="6" w:tplc="08090001" w:tentative="1">
      <w:start w:val="1"/>
      <w:numFmt w:val="bullet"/>
      <w:lvlText w:val=""/>
      <w:lvlJc w:val="left"/>
      <w:pPr>
        <w:ind w:left="5902" w:hanging="360"/>
      </w:pPr>
      <w:rPr>
        <w:rFonts w:ascii="Symbol" w:hAnsi="Symbol" w:hint="default"/>
      </w:rPr>
    </w:lvl>
    <w:lvl w:ilvl="7" w:tplc="08090003" w:tentative="1">
      <w:start w:val="1"/>
      <w:numFmt w:val="bullet"/>
      <w:lvlText w:val="o"/>
      <w:lvlJc w:val="left"/>
      <w:pPr>
        <w:ind w:left="6622" w:hanging="360"/>
      </w:pPr>
      <w:rPr>
        <w:rFonts w:ascii="Courier New" w:hAnsi="Courier New" w:cs="Courier New" w:hint="default"/>
      </w:rPr>
    </w:lvl>
    <w:lvl w:ilvl="8" w:tplc="08090005" w:tentative="1">
      <w:start w:val="1"/>
      <w:numFmt w:val="bullet"/>
      <w:lvlText w:val=""/>
      <w:lvlJc w:val="left"/>
      <w:pPr>
        <w:ind w:left="7342" w:hanging="360"/>
      </w:pPr>
      <w:rPr>
        <w:rFonts w:ascii="Wingdings" w:hAnsi="Wingdings" w:hint="default"/>
      </w:rPr>
    </w:lvl>
  </w:abstractNum>
  <w:abstractNum w:abstractNumId="18" w15:restartNumberingAfterBreak="0">
    <w:nsid w:val="48FC22D6"/>
    <w:multiLevelType w:val="hybridMultilevel"/>
    <w:tmpl w:val="F5EAA1FC"/>
    <w:lvl w:ilvl="0" w:tplc="08090001">
      <w:start w:val="1"/>
      <w:numFmt w:val="bullet"/>
      <w:lvlText w:val=""/>
      <w:lvlJc w:val="left"/>
      <w:pPr>
        <w:ind w:left="1352" w:hanging="360"/>
      </w:pPr>
      <w:rPr>
        <w:rFonts w:ascii="Symbol" w:hAnsi="Symbol" w:hint="default"/>
      </w:rPr>
    </w:lvl>
    <w:lvl w:ilvl="1" w:tplc="08090003">
      <w:start w:val="1"/>
      <w:numFmt w:val="bullet"/>
      <w:lvlText w:val="o"/>
      <w:lvlJc w:val="left"/>
      <w:pPr>
        <w:ind w:left="2072" w:hanging="360"/>
      </w:pPr>
      <w:rPr>
        <w:rFonts w:ascii="Courier New" w:hAnsi="Courier New" w:cs="Courier New" w:hint="default"/>
      </w:rPr>
    </w:lvl>
    <w:lvl w:ilvl="2" w:tplc="08090005" w:tentative="1">
      <w:start w:val="1"/>
      <w:numFmt w:val="bullet"/>
      <w:lvlText w:val=""/>
      <w:lvlJc w:val="left"/>
      <w:pPr>
        <w:ind w:left="2792" w:hanging="360"/>
      </w:pPr>
      <w:rPr>
        <w:rFonts w:ascii="Wingdings" w:hAnsi="Wingdings" w:hint="default"/>
      </w:rPr>
    </w:lvl>
    <w:lvl w:ilvl="3" w:tplc="08090001" w:tentative="1">
      <w:start w:val="1"/>
      <w:numFmt w:val="bullet"/>
      <w:lvlText w:val=""/>
      <w:lvlJc w:val="left"/>
      <w:pPr>
        <w:ind w:left="3512" w:hanging="360"/>
      </w:pPr>
      <w:rPr>
        <w:rFonts w:ascii="Symbol" w:hAnsi="Symbol" w:hint="default"/>
      </w:rPr>
    </w:lvl>
    <w:lvl w:ilvl="4" w:tplc="08090003" w:tentative="1">
      <w:start w:val="1"/>
      <w:numFmt w:val="bullet"/>
      <w:lvlText w:val="o"/>
      <w:lvlJc w:val="left"/>
      <w:pPr>
        <w:ind w:left="4232" w:hanging="360"/>
      </w:pPr>
      <w:rPr>
        <w:rFonts w:ascii="Courier New" w:hAnsi="Courier New" w:cs="Courier New" w:hint="default"/>
      </w:rPr>
    </w:lvl>
    <w:lvl w:ilvl="5" w:tplc="08090005" w:tentative="1">
      <w:start w:val="1"/>
      <w:numFmt w:val="bullet"/>
      <w:lvlText w:val=""/>
      <w:lvlJc w:val="left"/>
      <w:pPr>
        <w:ind w:left="4952" w:hanging="360"/>
      </w:pPr>
      <w:rPr>
        <w:rFonts w:ascii="Wingdings" w:hAnsi="Wingdings" w:hint="default"/>
      </w:rPr>
    </w:lvl>
    <w:lvl w:ilvl="6" w:tplc="08090001" w:tentative="1">
      <w:start w:val="1"/>
      <w:numFmt w:val="bullet"/>
      <w:lvlText w:val=""/>
      <w:lvlJc w:val="left"/>
      <w:pPr>
        <w:ind w:left="5672" w:hanging="360"/>
      </w:pPr>
      <w:rPr>
        <w:rFonts w:ascii="Symbol" w:hAnsi="Symbol" w:hint="default"/>
      </w:rPr>
    </w:lvl>
    <w:lvl w:ilvl="7" w:tplc="08090003" w:tentative="1">
      <w:start w:val="1"/>
      <w:numFmt w:val="bullet"/>
      <w:lvlText w:val="o"/>
      <w:lvlJc w:val="left"/>
      <w:pPr>
        <w:ind w:left="6392" w:hanging="360"/>
      </w:pPr>
      <w:rPr>
        <w:rFonts w:ascii="Courier New" w:hAnsi="Courier New" w:cs="Courier New" w:hint="default"/>
      </w:rPr>
    </w:lvl>
    <w:lvl w:ilvl="8" w:tplc="08090005" w:tentative="1">
      <w:start w:val="1"/>
      <w:numFmt w:val="bullet"/>
      <w:lvlText w:val=""/>
      <w:lvlJc w:val="left"/>
      <w:pPr>
        <w:ind w:left="7112" w:hanging="360"/>
      </w:pPr>
      <w:rPr>
        <w:rFonts w:ascii="Wingdings" w:hAnsi="Wingdings" w:hint="default"/>
      </w:rPr>
    </w:lvl>
  </w:abstractNum>
  <w:abstractNum w:abstractNumId="19" w15:restartNumberingAfterBreak="0">
    <w:nsid w:val="4A601A15"/>
    <w:multiLevelType w:val="hybridMultilevel"/>
    <w:tmpl w:val="769EF002"/>
    <w:lvl w:ilvl="0" w:tplc="08090001">
      <w:start w:val="1"/>
      <w:numFmt w:val="bullet"/>
      <w:lvlText w:val=""/>
      <w:lvlJc w:val="left"/>
      <w:pPr>
        <w:ind w:left="1352" w:hanging="360"/>
      </w:pPr>
      <w:rPr>
        <w:rFonts w:ascii="Symbol" w:hAnsi="Symbol" w:hint="default"/>
      </w:rPr>
    </w:lvl>
    <w:lvl w:ilvl="1" w:tplc="08090003" w:tentative="1">
      <w:start w:val="1"/>
      <w:numFmt w:val="bullet"/>
      <w:lvlText w:val="o"/>
      <w:lvlJc w:val="left"/>
      <w:pPr>
        <w:ind w:left="2072" w:hanging="360"/>
      </w:pPr>
      <w:rPr>
        <w:rFonts w:ascii="Courier New" w:hAnsi="Courier New" w:cs="Courier New" w:hint="default"/>
      </w:rPr>
    </w:lvl>
    <w:lvl w:ilvl="2" w:tplc="08090005" w:tentative="1">
      <w:start w:val="1"/>
      <w:numFmt w:val="bullet"/>
      <w:lvlText w:val=""/>
      <w:lvlJc w:val="left"/>
      <w:pPr>
        <w:ind w:left="2792" w:hanging="360"/>
      </w:pPr>
      <w:rPr>
        <w:rFonts w:ascii="Wingdings" w:hAnsi="Wingdings" w:hint="default"/>
      </w:rPr>
    </w:lvl>
    <w:lvl w:ilvl="3" w:tplc="08090001" w:tentative="1">
      <w:start w:val="1"/>
      <w:numFmt w:val="bullet"/>
      <w:lvlText w:val=""/>
      <w:lvlJc w:val="left"/>
      <w:pPr>
        <w:ind w:left="3512" w:hanging="360"/>
      </w:pPr>
      <w:rPr>
        <w:rFonts w:ascii="Symbol" w:hAnsi="Symbol" w:hint="default"/>
      </w:rPr>
    </w:lvl>
    <w:lvl w:ilvl="4" w:tplc="08090003" w:tentative="1">
      <w:start w:val="1"/>
      <w:numFmt w:val="bullet"/>
      <w:lvlText w:val="o"/>
      <w:lvlJc w:val="left"/>
      <w:pPr>
        <w:ind w:left="4232" w:hanging="360"/>
      </w:pPr>
      <w:rPr>
        <w:rFonts w:ascii="Courier New" w:hAnsi="Courier New" w:cs="Courier New" w:hint="default"/>
      </w:rPr>
    </w:lvl>
    <w:lvl w:ilvl="5" w:tplc="08090005" w:tentative="1">
      <w:start w:val="1"/>
      <w:numFmt w:val="bullet"/>
      <w:lvlText w:val=""/>
      <w:lvlJc w:val="left"/>
      <w:pPr>
        <w:ind w:left="4952" w:hanging="360"/>
      </w:pPr>
      <w:rPr>
        <w:rFonts w:ascii="Wingdings" w:hAnsi="Wingdings" w:hint="default"/>
      </w:rPr>
    </w:lvl>
    <w:lvl w:ilvl="6" w:tplc="08090001" w:tentative="1">
      <w:start w:val="1"/>
      <w:numFmt w:val="bullet"/>
      <w:lvlText w:val=""/>
      <w:lvlJc w:val="left"/>
      <w:pPr>
        <w:ind w:left="5672" w:hanging="360"/>
      </w:pPr>
      <w:rPr>
        <w:rFonts w:ascii="Symbol" w:hAnsi="Symbol" w:hint="default"/>
      </w:rPr>
    </w:lvl>
    <w:lvl w:ilvl="7" w:tplc="08090003" w:tentative="1">
      <w:start w:val="1"/>
      <w:numFmt w:val="bullet"/>
      <w:lvlText w:val="o"/>
      <w:lvlJc w:val="left"/>
      <w:pPr>
        <w:ind w:left="6392" w:hanging="360"/>
      </w:pPr>
      <w:rPr>
        <w:rFonts w:ascii="Courier New" w:hAnsi="Courier New" w:cs="Courier New" w:hint="default"/>
      </w:rPr>
    </w:lvl>
    <w:lvl w:ilvl="8" w:tplc="08090005" w:tentative="1">
      <w:start w:val="1"/>
      <w:numFmt w:val="bullet"/>
      <w:lvlText w:val=""/>
      <w:lvlJc w:val="left"/>
      <w:pPr>
        <w:ind w:left="7112" w:hanging="360"/>
      </w:pPr>
      <w:rPr>
        <w:rFonts w:ascii="Wingdings" w:hAnsi="Wingdings" w:hint="default"/>
      </w:rPr>
    </w:lvl>
  </w:abstractNum>
  <w:abstractNum w:abstractNumId="20" w15:restartNumberingAfterBreak="0">
    <w:nsid w:val="4D2A1306"/>
    <w:multiLevelType w:val="hybridMultilevel"/>
    <w:tmpl w:val="F9E68A80"/>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1" w15:restartNumberingAfterBreak="0">
    <w:nsid w:val="4D822704"/>
    <w:multiLevelType w:val="hybridMultilevel"/>
    <w:tmpl w:val="D8CA393E"/>
    <w:lvl w:ilvl="0" w:tplc="08090001">
      <w:start w:val="1"/>
      <w:numFmt w:val="bullet"/>
      <w:lvlText w:val=""/>
      <w:lvlJc w:val="left"/>
      <w:pPr>
        <w:ind w:left="1363" w:hanging="360"/>
      </w:pPr>
      <w:rPr>
        <w:rFonts w:ascii="Symbol" w:hAnsi="Symbol" w:hint="default"/>
      </w:rPr>
    </w:lvl>
    <w:lvl w:ilvl="1" w:tplc="08090003">
      <w:start w:val="1"/>
      <w:numFmt w:val="bullet"/>
      <w:lvlText w:val="o"/>
      <w:lvlJc w:val="left"/>
      <w:pPr>
        <w:ind w:left="2083" w:hanging="360"/>
      </w:pPr>
      <w:rPr>
        <w:rFonts w:ascii="Courier New" w:hAnsi="Courier New" w:cs="Courier New" w:hint="default"/>
      </w:rPr>
    </w:lvl>
    <w:lvl w:ilvl="2" w:tplc="08090005" w:tentative="1">
      <w:start w:val="1"/>
      <w:numFmt w:val="bullet"/>
      <w:lvlText w:val=""/>
      <w:lvlJc w:val="left"/>
      <w:pPr>
        <w:ind w:left="2803" w:hanging="360"/>
      </w:pPr>
      <w:rPr>
        <w:rFonts w:ascii="Wingdings" w:hAnsi="Wingdings" w:hint="default"/>
      </w:rPr>
    </w:lvl>
    <w:lvl w:ilvl="3" w:tplc="08090001" w:tentative="1">
      <w:start w:val="1"/>
      <w:numFmt w:val="bullet"/>
      <w:lvlText w:val=""/>
      <w:lvlJc w:val="left"/>
      <w:pPr>
        <w:ind w:left="3523" w:hanging="360"/>
      </w:pPr>
      <w:rPr>
        <w:rFonts w:ascii="Symbol" w:hAnsi="Symbol" w:hint="default"/>
      </w:rPr>
    </w:lvl>
    <w:lvl w:ilvl="4" w:tplc="08090003" w:tentative="1">
      <w:start w:val="1"/>
      <w:numFmt w:val="bullet"/>
      <w:lvlText w:val="o"/>
      <w:lvlJc w:val="left"/>
      <w:pPr>
        <w:ind w:left="4243" w:hanging="360"/>
      </w:pPr>
      <w:rPr>
        <w:rFonts w:ascii="Courier New" w:hAnsi="Courier New" w:cs="Courier New" w:hint="default"/>
      </w:rPr>
    </w:lvl>
    <w:lvl w:ilvl="5" w:tplc="08090005" w:tentative="1">
      <w:start w:val="1"/>
      <w:numFmt w:val="bullet"/>
      <w:lvlText w:val=""/>
      <w:lvlJc w:val="left"/>
      <w:pPr>
        <w:ind w:left="4963" w:hanging="360"/>
      </w:pPr>
      <w:rPr>
        <w:rFonts w:ascii="Wingdings" w:hAnsi="Wingdings" w:hint="default"/>
      </w:rPr>
    </w:lvl>
    <w:lvl w:ilvl="6" w:tplc="08090001" w:tentative="1">
      <w:start w:val="1"/>
      <w:numFmt w:val="bullet"/>
      <w:lvlText w:val=""/>
      <w:lvlJc w:val="left"/>
      <w:pPr>
        <w:ind w:left="5683" w:hanging="360"/>
      </w:pPr>
      <w:rPr>
        <w:rFonts w:ascii="Symbol" w:hAnsi="Symbol" w:hint="default"/>
      </w:rPr>
    </w:lvl>
    <w:lvl w:ilvl="7" w:tplc="08090003" w:tentative="1">
      <w:start w:val="1"/>
      <w:numFmt w:val="bullet"/>
      <w:lvlText w:val="o"/>
      <w:lvlJc w:val="left"/>
      <w:pPr>
        <w:ind w:left="6403" w:hanging="360"/>
      </w:pPr>
      <w:rPr>
        <w:rFonts w:ascii="Courier New" w:hAnsi="Courier New" w:cs="Courier New" w:hint="default"/>
      </w:rPr>
    </w:lvl>
    <w:lvl w:ilvl="8" w:tplc="08090005" w:tentative="1">
      <w:start w:val="1"/>
      <w:numFmt w:val="bullet"/>
      <w:lvlText w:val=""/>
      <w:lvlJc w:val="left"/>
      <w:pPr>
        <w:ind w:left="7123" w:hanging="360"/>
      </w:pPr>
      <w:rPr>
        <w:rFonts w:ascii="Wingdings" w:hAnsi="Wingdings" w:hint="default"/>
      </w:rPr>
    </w:lvl>
  </w:abstractNum>
  <w:abstractNum w:abstractNumId="22"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0325E4F"/>
    <w:multiLevelType w:val="hybridMultilevel"/>
    <w:tmpl w:val="9D70441E"/>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24"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8A33040"/>
    <w:multiLevelType w:val="hybridMultilevel"/>
    <w:tmpl w:val="96E09C96"/>
    <w:lvl w:ilvl="0" w:tplc="08090001">
      <w:start w:val="1"/>
      <w:numFmt w:val="bullet"/>
      <w:lvlText w:val=""/>
      <w:lvlJc w:val="left"/>
      <w:pPr>
        <w:ind w:left="1510" w:hanging="360"/>
      </w:pPr>
      <w:rPr>
        <w:rFonts w:ascii="Symbol" w:hAnsi="Symbol" w:hint="default"/>
      </w:rPr>
    </w:lvl>
    <w:lvl w:ilvl="1" w:tplc="08090003" w:tentative="1">
      <w:start w:val="1"/>
      <w:numFmt w:val="bullet"/>
      <w:lvlText w:val="o"/>
      <w:lvlJc w:val="left"/>
      <w:pPr>
        <w:ind w:left="2230" w:hanging="360"/>
      </w:pPr>
      <w:rPr>
        <w:rFonts w:ascii="Courier New" w:hAnsi="Courier New" w:cs="Courier New" w:hint="default"/>
      </w:rPr>
    </w:lvl>
    <w:lvl w:ilvl="2" w:tplc="08090005" w:tentative="1">
      <w:start w:val="1"/>
      <w:numFmt w:val="bullet"/>
      <w:lvlText w:val=""/>
      <w:lvlJc w:val="left"/>
      <w:pPr>
        <w:ind w:left="2950" w:hanging="360"/>
      </w:pPr>
      <w:rPr>
        <w:rFonts w:ascii="Wingdings" w:hAnsi="Wingdings" w:hint="default"/>
      </w:rPr>
    </w:lvl>
    <w:lvl w:ilvl="3" w:tplc="08090001" w:tentative="1">
      <w:start w:val="1"/>
      <w:numFmt w:val="bullet"/>
      <w:lvlText w:val=""/>
      <w:lvlJc w:val="left"/>
      <w:pPr>
        <w:ind w:left="3670" w:hanging="360"/>
      </w:pPr>
      <w:rPr>
        <w:rFonts w:ascii="Symbol" w:hAnsi="Symbol" w:hint="default"/>
      </w:rPr>
    </w:lvl>
    <w:lvl w:ilvl="4" w:tplc="08090003" w:tentative="1">
      <w:start w:val="1"/>
      <w:numFmt w:val="bullet"/>
      <w:lvlText w:val="o"/>
      <w:lvlJc w:val="left"/>
      <w:pPr>
        <w:ind w:left="4390" w:hanging="360"/>
      </w:pPr>
      <w:rPr>
        <w:rFonts w:ascii="Courier New" w:hAnsi="Courier New" w:cs="Courier New" w:hint="default"/>
      </w:rPr>
    </w:lvl>
    <w:lvl w:ilvl="5" w:tplc="08090005" w:tentative="1">
      <w:start w:val="1"/>
      <w:numFmt w:val="bullet"/>
      <w:lvlText w:val=""/>
      <w:lvlJc w:val="left"/>
      <w:pPr>
        <w:ind w:left="5110" w:hanging="360"/>
      </w:pPr>
      <w:rPr>
        <w:rFonts w:ascii="Wingdings" w:hAnsi="Wingdings" w:hint="default"/>
      </w:rPr>
    </w:lvl>
    <w:lvl w:ilvl="6" w:tplc="08090001" w:tentative="1">
      <w:start w:val="1"/>
      <w:numFmt w:val="bullet"/>
      <w:lvlText w:val=""/>
      <w:lvlJc w:val="left"/>
      <w:pPr>
        <w:ind w:left="5830" w:hanging="360"/>
      </w:pPr>
      <w:rPr>
        <w:rFonts w:ascii="Symbol" w:hAnsi="Symbol" w:hint="default"/>
      </w:rPr>
    </w:lvl>
    <w:lvl w:ilvl="7" w:tplc="08090003" w:tentative="1">
      <w:start w:val="1"/>
      <w:numFmt w:val="bullet"/>
      <w:lvlText w:val="o"/>
      <w:lvlJc w:val="left"/>
      <w:pPr>
        <w:ind w:left="6550" w:hanging="360"/>
      </w:pPr>
      <w:rPr>
        <w:rFonts w:ascii="Courier New" w:hAnsi="Courier New" w:cs="Courier New" w:hint="default"/>
      </w:rPr>
    </w:lvl>
    <w:lvl w:ilvl="8" w:tplc="08090005" w:tentative="1">
      <w:start w:val="1"/>
      <w:numFmt w:val="bullet"/>
      <w:lvlText w:val=""/>
      <w:lvlJc w:val="left"/>
      <w:pPr>
        <w:ind w:left="7270" w:hanging="360"/>
      </w:pPr>
      <w:rPr>
        <w:rFonts w:ascii="Wingdings" w:hAnsi="Wingdings" w:hint="default"/>
      </w:rPr>
    </w:lvl>
  </w:abstractNum>
  <w:abstractNum w:abstractNumId="26" w15:restartNumberingAfterBreak="0">
    <w:nsid w:val="5AD27C1C"/>
    <w:multiLevelType w:val="hybridMultilevel"/>
    <w:tmpl w:val="0F70B246"/>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7" w15:restartNumberingAfterBreak="0">
    <w:nsid w:val="601125B4"/>
    <w:multiLevelType w:val="hybridMultilevel"/>
    <w:tmpl w:val="3498347C"/>
    <w:lvl w:ilvl="0" w:tplc="2C94B1FA">
      <w:numFmt w:val="bullet"/>
      <w:lvlText w:val="•"/>
      <w:lvlJc w:val="left"/>
      <w:pPr>
        <w:ind w:left="1363" w:hanging="360"/>
      </w:pPr>
      <w:rPr>
        <w:rFonts w:ascii="Arial" w:eastAsia="Times New Roman" w:hAnsi="Arial" w:cs="Arial" w:hint="default"/>
      </w:rPr>
    </w:lvl>
    <w:lvl w:ilvl="1" w:tplc="08090003">
      <w:start w:val="1"/>
      <w:numFmt w:val="bullet"/>
      <w:lvlText w:val="o"/>
      <w:lvlJc w:val="left"/>
      <w:pPr>
        <w:ind w:left="2083" w:hanging="360"/>
      </w:pPr>
      <w:rPr>
        <w:rFonts w:ascii="Courier New" w:hAnsi="Courier New" w:cs="Courier New" w:hint="default"/>
      </w:rPr>
    </w:lvl>
    <w:lvl w:ilvl="2" w:tplc="08090005" w:tentative="1">
      <w:start w:val="1"/>
      <w:numFmt w:val="bullet"/>
      <w:lvlText w:val=""/>
      <w:lvlJc w:val="left"/>
      <w:pPr>
        <w:ind w:left="2803" w:hanging="360"/>
      </w:pPr>
      <w:rPr>
        <w:rFonts w:ascii="Wingdings" w:hAnsi="Wingdings" w:hint="default"/>
      </w:rPr>
    </w:lvl>
    <w:lvl w:ilvl="3" w:tplc="08090001" w:tentative="1">
      <w:start w:val="1"/>
      <w:numFmt w:val="bullet"/>
      <w:lvlText w:val=""/>
      <w:lvlJc w:val="left"/>
      <w:pPr>
        <w:ind w:left="3523" w:hanging="360"/>
      </w:pPr>
      <w:rPr>
        <w:rFonts w:ascii="Symbol" w:hAnsi="Symbol" w:hint="default"/>
      </w:rPr>
    </w:lvl>
    <w:lvl w:ilvl="4" w:tplc="08090003" w:tentative="1">
      <w:start w:val="1"/>
      <w:numFmt w:val="bullet"/>
      <w:lvlText w:val="o"/>
      <w:lvlJc w:val="left"/>
      <w:pPr>
        <w:ind w:left="4243" w:hanging="360"/>
      </w:pPr>
      <w:rPr>
        <w:rFonts w:ascii="Courier New" w:hAnsi="Courier New" w:cs="Courier New" w:hint="default"/>
      </w:rPr>
    </w:lvl>
    <w:lvl w:ilvl="5" w:tplc="08090005" w:tentative="1">
      <w:start w:val="1"/>
      <w:numFmt w:val="bullet"/>
      <w:lvlText w:val=""/>
      <w:lvlJc w:val="left"/>
      <w:pPr>
        <w:ind w:left="4963" w:hanging="360"/>
      </w:pPr>
      <w:rPr>
        <w:rFonts w:ascii="Wingdings" w:hAnsi="Wingdings" w:hint="default"/>
      </w:rPr>
    </w:lvl>
    <w:lvl w:ilvl="6" w:tplc="08090001" w:tentative="1">
      <w:start w:val="1"/>
      <w:numFmt w:val="bullet"/>
      <w:lvlText w:val=""/>
      <w:lvlJc w:val="left"/>
      <w:pPr>
        <w:ind w:left="5683" w:hanging="360"/>
      </w:pPr>
      <w:rPr>
        <w:rFonts w:ascii="Symbol" w:hAnsi="Symbol" w:hint="default"/>
      </w:rPr>
    </w:lvl>
    <w:lvl w:ilvl="7" w:tplc="08090003" w:tentative="1">
      <w:start w:val="1"/>
      <w:numFmt w:val="bullet"/>
      <w:lvlText w:val="o"/>
      <w:lvlJc w:val="left"/>
      <w:pPr>
        <w:ind w:left="6403" w:hanging="360"/>
      </w:pPr>
      <w:rPr>
        <w:rFonts w:ascii="Courier New" w:hAnsi="Courier New" w:cs="Courier New" w:hint="default"/>
      </w:rPr>
    </w:lvl>
    <w:lvl w:ilvl="8" w:tplc="08090005" w:tentative="1">
      <w:start w:val="1"/>
      <w:numFmt w:val="bullet"/>
      <w:lvlText w:val=""/>
      <w:lvlJc w:val="left"/>
      <w:pPr>
        <w:ind w:left="7123" w:hanging="360"/>
      </w:pPr>
      <w:rPr>
        <w:rFonts w:ascii="Wingdings" w:hAnsi="Wingdings" w:hint="default"/>
      </w:rPr>
    </w:lvl>
  </w:abstractNum>
  <w:abstractNum w:abstractNumId="28" w15:restartNumberingAfterBreak="0">
    <w:nsid w:val="60C813DB"/>
    <w:multiLevelType w:val="hybridMultilevel"/>
    <w:tmpl w:val="F6B64DA4"/>
    <w:lvl w:ilvl="0" w:tplc="08090001">
      <w:start w:val="1"/>
      <w:numFmt w:val="bullet"/>
      <w:lvlText w:val=""/>
      <w:lvlJc w:val="left"/>
      <w:pPr>
        <w:ind w:left="2520" w:hanging="360"/>
      </w:pPr>
      <w:rPr>
        <w:rFonts w:ascii="Symbol" w:hAnsi="Symbol" w:hint="default"/>
      </w:rPr>
    </w:lvl>
    <w:lvl w:ilvl="1" w:tplc="08090003">
      <w:start w:val="1"/>
      <w:numFmt w:val="bullet"/>
      <w:lvlText w:val="o"/>
      <w:lvlJc w:val="left"/>
      <w:pPr>
        <w:ind w:left="3240" w:hanging="360"/>
      </w:pPr>
      <w:rPr>
        <w:rFonts w:ascii="Courier New" w:hAnsi="Courier New" w:cs="Courier New" w:hint="default"/>
      </w:rPr>
    </w:lvl>
    <w:lvl w:ilvl="2" w:tplc="08090005" w:tentative="1">
      <w:start w:val="1"/>
      <w:numFmt w:val="bullet"/>
      <w:lvlText w:val=""/>
      <w:lvlJc w:val="left"/>
      <w:pPr>
        <w:ind w:left="3960" w:hanging="360"/>
      </w:pPr>
      <w:rPr>
        <w:rFonts w:ascii="Wingdings" w:hAnsi="Wingdings" w:hint="default"/>
      </w:rPr>
    </w:lvl>
    <w:lvl w:ilvl="3" w:tplc="08090001" w:tentative="1">
      <w:start w:val="1"/>
      <w:numFmt w:val="bullet"/>
      <w:lvlText w:val=""/>
      <w:lvlJc w:val="left"/>
      <w:pPr>
        <w:ind w:left="4680" w:hanging="360"/>
      </w:pPr>
      <w:rPr>
        <w:rFonts w:ascii="Symbol" w:hAnsi="Symbol" w:hint="default"/>
      </w:rPr>
    </w:lvl>
    <w:lvl w:ilvl="4" w:tplc="08090003" w:tentative="1">
      <w:start w:val="1"/>
      <w:numFmt w:val="bullet"/>
      <w:lvlText w:val="o"/>
      <w:lvlJc w:val="left"/>
      <w:pPr>
        <w:ind w:left="5400" w:hanging="360"/>
      </w:pPr>
      <w:rPr>
        <w:rFonts w:ascii="Courier New" w:hAnsi="Courier New" w:cs="Courier New" w:hint="default"/>
      </w:rPr>
    </w:lvl>
    <w:lvl w:ilvl="5" w:tplc="08090005" w:tentative="1">
      <w:start w:val="1"/>
      <w:numFmt w:val="bullet"/>
      <w:lvlText w:val=""/>
      <w:lvlJc w:val="left"/>
      <w:pPr>
        <w:ind w:left="6120" w:hanging="360"/>
      </w:pPr>
      <w:rPr>
        <w:rFonts w:ascii="Wingdings" w:hAnsi="Wingdings" w:hint="default"/>
      </w:rPr>
    </w:lvl>
    <w:lvl w:ilvl="6" w:tplc="08090001" w:tentative="1">
      <w:start w:val="1"/>
      <w:numFmt w:val="bullet"/>
      <w:lvlText w:val=""/>
      <w:lvlJc w:val="left"/>
      <w:pPr>
        <w:ind w:left="6840" w:hanging="360"/>
      </w:pPr>
      <w:rPr>
        <w:rFonts w:ascii="Symbol" w:hAnsi="Symbol" w:hint="default"/>
      </w:rPr>
    </w:lvl>
    <w:lvl w:ilvl="7" w:tplc="08090003" w:tentative="1">
      <w:start w:val="1"/>
      <w:numFmt w:val="bullet"/>
      <w:lvlText w:val="o"/>
      <w:lvlJc w:val="left"/>
      <w:pPr>
        <w:ind w:left="7560" w:hanging="360"/>
      </w:pPr>
      <w:rPr>
        <w:rFonts w:ascii="Courier New" w:hAnsi="Courier New" w:cs="Courier New" w:hint="default"/>
      </w:rPr>
    </w:lvl>
    <w:lvl w:ilvl="8" w:tplc="08090005" w:tentative="1">
      <w:start w:val="1"/>
      <w:numFmt w:val="bullet"/>
      <w:lvlText w:val=""/>
      <w:lvlJc w:val="left"/>
      <w:pPr>
        <w:ind w:left="8280" w:hanging="360"/>
      </w:pPr>
      <w:rPr>
        <w:rFonts w:ascii="Wingdings" w:hAnsi="Wingdings" w:hint="default"/>
      </w:rPr>
    </w:lvl>
  </w:abstractNum>
  <w:abstractNum w:abstractNumId="29" w15:restartNumberingAfterBreak="0">
    <w:nsid w:val="656E04DF"/>
    <w:multiLevelType w:val="hybridMultilevel"/>
    <w:tmpl w:val="811A2960"/>
    <w:lvl w:ilvl="0" w:tplc="6EDA3D3C">
      <w:start w:val="7"/>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1" w15:restartNumberingAfterBreak="0">
    <w:nsid w:val="67DB19FD"/>
    <w:multiLevelType w:val="hybridMultilevel"/>
    <w:tmpl w:val="F46C5B46"/>
    <w:lvl w:ilvl="0" w:tplc="08090003">
      <w:start w:val="1"/>
      <w:numFmt w:val="bullet"/>
      <w:lvlText w:val="o"/>
      <w:lvlJc w:val="left"/>
      <w:pPr>
        <w:ind w:left="2072" w:hanging="360"/>
      </w:pPr>
      <w:rPr>
        <w:rFonts w:ascii="Courier New" w:hAnsi="Courier New" w:cs="Courier New" w:hint="default"/>
      </w:rPr>
    </w:lvl>
    <w:lvl w:ilvl="1" w:tplc="08090003" w:tentative="1">
      <w:start w:val="1"/>
      <w:numFmt w:val="bullet"/>
      <w:lvlText w:val="o"/>
      <w:lvlJc w:val="left"/>
      <w:pPr>
        <w:ind w:left="2792" w:hanging="360"/>
      </w:pPr>
      <w:rPr>
        <w:rFonts w:ascii="Courier New" w:hAnsi="Courier New" w:cs="Courier New" w:hint="default"/>
      </w:rPr>
    </w:lvl>
    <w:lvl w:ilvl="2" w:tplc="08090005" w:tentative="1">
      <w:start w:val="1"/>
      <w:numFmt w:val="bullet"/>
      <w:lvlText w:val=""/>
      <w:lvlJc w:val="left"/>
      <w:pPr>
        <w:ind w:left="3512" w:hanging="360"/>
      </w:pPr>
      <w:rPr>
        <w:rFonts w:ascii="Wingdings" w:hAnsi="Wingdings" w:hint="default"/>
      </w:rPr>
    </w:lvl>
    <w:lvl w:ilvl="3" w:tplc="08090001" w:tentative="1">
      <w:start w:val="1"/>
      <w:numFmt w:val="bullet"/>
      <w:lvlText w:val=""/>
      <w:lvlJc w:val="left"/>
      <w:pPr>
        <w:ind w:left="4232" w:hanging="360"/>
      </w:pPr>
      <w:rPr>
        <w:rFonts w:ascii="Symbol" w:hAnsi="Symbol" w:hint="default"/>
      </w:rPr>
    </w:lvl>
    <w:lvl w:ilvl="4" w:tplc="08090003" w:tentative="1">
      <w:start w:val="1"/>
      <w:numFmt w:val="bullet"/>
      <w:lvlText w:val="o"/>
      <w:lvlJc w:val="left"/>
      <w:pPr>
        <w:ind w:left="4952" w:hanging="360"/>
      </w:pPr>
      <w:rPr>
        <w:rFonts w:ascii="Courier New" w:hAnsi="Courier New" w:cs="Courier New" w:hint="default"/>
      </w:rPr>
    </w:lvl>
    <w:lvl w:ilvl="5" w:tplc="08090005" w:tentative="1">
      <w:start w:val="1"/>
      <w:numFmt w:val="bullet"/>
      <w:lvlText w:val=""/>
      <w:lvlJc w:val="left"/>
      <w:pPr>
        <w:ind w:left="5672" w:hanging="360"/>
      </w:pPr>
      <w:rPr>
        <w:rFonts w:ascii="Wingdings" w:hAnsi="Wingdings" w:hint="default"/>
      </w:rPr>
    </w:lvl>
    <w:lvl w:ilvl="6" w:tplc="08090001" w:tentative="1">
      <w:start w:val="1"/>
      <w:numFmt w:val="bullet"/>
      <w:lvlText w:val=""/>
      <w:lvlJc w:val="left"/>
      <w:pPr>
        <w:ind w:left="6392" w:hanging="360"/>
      </w:pPr>
      <w:rPr>
        <w:rFonts w:ascii="Symbol" w:hAnsi="Symbol" w:hint="default"/>
      </w:rPr>
    </w:lvl>
    <w:lvl w:ilvl="7" w:tplc="08090003" w:tentative="1">
      <w:start w:val="1"/>
      <w:numFmt w:val="bullet"/>
      <w:lvlText w:val="o"/>
      <w:lvlJc w:val="left"/>
      <w:pPr>
        <w:ind w:left="7112" w:hanging="360"/>
      </w:pPr>
      <w:rPr>
        <w:rFonts w:ascii="Courier New" w:hAnsi="Courier New" w:cs="Courier New" w:hint="default"/>
      </w:rPr>
    </w:lvl>
    <w:lvl w:ilvl="8" w:tplc="08090005" w:tentative="1">
      <w:start w:val="1"/>
      <w:numFmt w:val="bullet"/>
      <w:lvlText w:val=""/>
      <w:lvlJc w:val="left"/>
      <w:pPr>
        <w:ind w:left="7832" w:hanging="360"/>
      </w:pPr>
      <w:rPr>
        <w:rFonts w:ascii="Wingdings" w:hAnsi="Wingdings" w:hint="default"/>
      </w:rPr>
    </w:lvl>
  </w:abstractNum>
  <w:abstractNum w:abstractNumId="32" w15:restartNumberingAfterBreak="0">
    <w:nsid w:val="68DE6C77"/>
    <w:multiLevelType w:val="multilevel"/>
    <w:tmpl w:val="3634BB86"/>
    <w:lvl w:ilvl="0">
      <w:start w:val="1"/>
      <w:numFmt w:val="bullet"/>
      <w:lvlText w:val=""/>
      <w:lvlJc w:val="left"/>
      <w:pPr>
        <w:tabs>
          <w:tab w:val="num" w:pos="720"/>
        </w:tabs>
        <w:ind w:left="720" w:hanging="360"/>
      </w:pPr>
      <w:rPr>
        <w:rFonts w:ascii="Symbol" w:hAnsi="Symbol" w:hint="default"/>
        <w:color w:val="auto"/>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3" w15:restartNumberingAfterBreak="0">
    <w:nsid w:val="712204E3"/>
    <w:multiLevelType w:val="multilevel"/>
    <w:tmpl w:val="61A68228"/>
    <w:lvl w:ilvl="0">
      <w:start w:val="5"/>
      <w:numFmt w:val="decimal"/>
      <w:lvlText w:val="%1.0"/>
      <w:lvlJc w:val="left"/>
      <w:pPr>
        <w:ind w:left="2520" w:hanging="360"/>
      </w:pPr>
      <w:rPr>
        <w:rFonts w:hint="default"/>
      </w:rPr>
    </w:lvl>
    <w:lvl w:ilvl="1">
      <w:start w:val="1"/>
      <w:numFmt w:val="decimal"/>
      <w:lvlText w:val="%1.%2"/>
      <w:lvlJc w:val="left"/>
      <w:pPr>
        <w:ind w:left="3240" w:hanging="360"/>
      </w:pPr>
      <w:rPr>
        <w:rFonts w:hint="default"/>
      </w:rPr>
    </w:lvl>
    <w:lvl w:ilvl="2">
      <w:start w:val="1"/>
      <w:numFmt w:val="decimal"/>
      <w:lvlText w:val="%1.%2.%3"/>
      <w:lvlJc w:val="left"/>
      <w:pPr>
        <w:ind w:left="432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120" w:hanging="1080"/>
      </w:pPr>
      <w:rPr>
        <w:rFonts w:hint="default"/>
      </w:rPr>
    </w:lvl>
    <w:lvl w:ilvl="5">
      <w:start w:val="1"/>
      <w:numFmt w:val="decimal"/>
      <w:lvlText w:val="%1.%2.%3.%4.%5.%6"/>
      <w:lvlJc w:val="left"/>
      <w:pPr>
        <w:ind w:left="720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800"/>
      </w:pPr>
      <w:rPr>
        <w:rFonts w:hint="default"/>
      </w:rPr>
    </w:lvl>
    <w:lvl w:ilvl="8">
      <w:start w:val="1"/>
      <w:numFmt w:val="decimal"/>
      <w:lvlText w:val="%1.%2.%3.%4.%5.%6.%7.%8.%9"/>
      <w:lvlJc w:val="left"/>
      <w:pPr>
        <w:ind w:left="9720" w:hanging="1800"/>
      </w:pPr>
      <w:rPr>
        <w:rFonts w:hint="default"/>
      </w:rPr>
    </w:lvl>
  </w:abstractNum>
  <w:abstractNum w:abstractNumId="34" w15:restartNumberingAfterBreak="0">
    <w:nsid w:val="725E51B8"/>
    <w:multiLevelType w:val="hybridMultilevel"/>
    <w:tmpl w:val="96D4C618"/>
    <w:lvl w:ilvl="0" w:tplc="0809000B">
      <w:start w:val="1"/>
      <w:numFmt w:val="bullet"/>
      <w:lvlText w:val=""/>
      <w:lvlJc w:val="left"/>
      <w:pPr>
        <w:ind w:left="1440" w:hanging="360"/>
      </w:pPr>
      <w:rPr>
        <w:rFonts w:ascii="Wingdings" w:hAnsi="Wingdings" w:hint="default"/>
      </w:rPr>
    </w:lvl>
    <w:lvl w:ilvl="1" w:tplc="0809000B">
      <w:start w:val="1"/>
      <w:numFmt w:val="bullet"/>
      <w:lvlText w:val=""/>
      <w:lvlJc w:val="left"/>
      <w:pPr>
        <w:ind w:left="2160" w:hanging="360"/>
      </w:pPr>
      <w:rPr>
        <w:rFonts w:ascii="Wingdings" w:hAnsi="Wingdings"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5" w15:restartNumberingAfterBreak="0">
    <w:nsid w:val="72935210"/>
    <w:multiLevelType w:val="hybridMultilevel"/>
    <w:tmpl w:val="FCC828B0"/>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6" w15:restartNumberingAfterBreak="0">
    <w:nsid w:val="73B5311E"/>
    <w:multiLevelType w:val="hybridMultilevel"/>
    <w:tmpl w:val="EF5A0A8E"/>
    <w:lvl w:ilvl="0" w:tplc="08090001">
      <w:start w:val="1"/>
      <w:numFmt w:val="bullet"/>
      <w:lvlText w:val=""/>
      <w:lvlJc w:val="left"/>
      <w:pPr>
        <w:ind w:left="1352" w:hanging="360"/>
      </w:pPr>
      <w:rPr>
        <w:rFonts w:ascii="Symbol" w:hAnsi="Symbol" w:hint="default"/>
      </w:rPr>
    </w:lvl>
    <w:lvl w:ilvl="1" w:tplc="08090003" w:tentative="1">
      <w:start w:val="1"/>
      <w:numFmt w:val="bullet"/>
      <w:lvlText w:val="o"/>
      <w:lvlJc w:val="left"/>
      <w:pPr>
        <w:ind w:left="2072" w:hanging="360"/>
      </w:pPr>
      <w:rPr>
        <w:rFonts w:ascii="Courier New" w:hAnsi="Courier New" w:cs="Courier New" w:hint="default"/>
      </w:rPr>
    </w:lvl>
    <w:lvl w:ilvl="2" w:tplc="08090005" w:tentative="1">
      <w:start w:val="1"/>
      <w:numFmt w:val="bullet"/>
      <w:lvlText w:val=""/>
      <w:lvlJc w:val="left"/>
      <w:pPr>
        <w:ind w:left="2792" w:hanging="360"/>
      </w:pPr>
      <w:rPr>
        <w:rFonts w:ascii="Wingdings" w:hAnsi="Wingdings" w:hint="default"/>
      </w:rPr>
    </w:lvl>
    <w:lvl w:ilvl="3" w:tplc="08090001" w:tentative="1">
      <w:start w:val="1"/>
      <w:numFmt w:val="bullet"/>
      <w:lvlText w:val=""/>
      <w:lvlJc w:val="left"/>
      <w:pPr>
        <w:ind w:left="3512" w:hanging="360"/>
      </w:pPr>
      <w:rPr>
        <w:rFonts w:ascii="Symbol" w:hAnsi="Symbol" w:hint="default"/>
      </w:rPr>
    </w:lvl>
    <w:lvl w:ilvl="4" w:tplc="08090003" w:tentative="1">
      <w:start w:val="1"/>
      <w:numFmt w:val="bullet"/>
      <w:lvlText w:val="o"/>
      <w:lvlJc w:val="left"/>
      <w:pPr>
        <w:ind w:left="4232" w:hanging="360"/>
      </w:pPr>
      <w:rPr>
        <w:rFonts w:ascii="Courier New" w:hAnsi="Courier New" w:cs="Courier New" w:hint="default"/>
      </w:rPr>
    </w:lvl>
    <w:lvl w:ilvl="5" w:tplc="08090005" w:tentative="1">
      <w:start w:val="1"/>
      <w:numFmt w:val="bullet"/>
      <w:lvlText w:val=""/>
      <w:lvlJc w:val="left"/>
      <w:pPr>
        <w:ind w:left="4952" w:hanging="360"/>
      </w:pPr>
      <w:rPr>
        <w:rFonts w:ascii="Wingdings" w:hAnsi="Wingdings" w:hint="default"/>
      </w:rPr>
    </w:lvl>
    <w:lvl w:ilvl="6" w:tplc="08090001" w:tentative="1">
      <w:start w:val="1"/>
      <w:numFmt w:val="bullet"/>
      <w:lvlText w:val=""/>
      <w:lvlJc w:val="left"/>
      <w:pPr>
        <w:ind w:left="5672" w:hanging="360"/>
      </w:pPr>
      <w:rPr>
        <w:rFonts w:ascii="Symbol" w:hAnsi="Symbol" w:hint="default"/>
      </w:rPr>
    </w:lvl>
    <w:lvl w:ilvl="7" w:tplc="08090003" w:tentative="1">
      <w:start w:val="1"/>
      <w:numFmt w:val="bullet"/>
      <w:lvlText w:val="o"/>
      <w:lvlJc w:val="left"/>
      <w:pPr>
        <w:ind w:left="6392" w:hanging="360"/>
      </w:pPr>
      <w:rPr>
        <w:rFonts w:ascii="Courier New" w:hAnsi="Courier New" w:cs="Courier New" w:hint="default"/>
      </w:rPr>
    </w:lvl>
    <w:lvl w:ilvl="8" w:tplc="08090005" w:tentative="1">
      <w:start w:val="1"/>
      <w:numFmt w:val="bullet"/>
      <w:lvlText w:val=""/>
      <w:lvlJc w:val="left"/>
      <w:pPr>
        <w:ind w:left="7112" w:hanging="360"/>
      </w:pPr>
      <w:rPr>
        <w:rFonts w:ascii="Wingdings" w:hAnsi="Wingdings" w:hint="default"/>
      </w:rPr>
    </w:lvl>
  </w:abstractNum>
  <w:abstractNum w:abstractNumId="37" w15:restartNumberingAfterBreak="0">
    <w:nsid w:val="793526E0"/>
    <w:multiLevelType w:val="hybridMultilevel"/>
    <w:tmpl w:val="366E9DEC"/>
    <w:lvl w:ilvl="0" w:tplc="08090001">
      <w:start w:val="1"/>
      <w:numFmt w:val="bullet"/>
      <w:lvlText w:val=""/>
      <w:lvlJc w:val="left"/>
      <w:pPr>
        <w:ind w:left="1352" w:hanging="360"/>
      </w:pPr>
      <w:rPr>
        <w:rFonts w:ascii="Symbol" w:hAnsi="Symbol" w:hint="default"/>
      </w:rPr>
    </w:lvl>
    <w:lvl w:ilvl="1" w:tplc="08090003" w:tentative="1">
      <w:start w:val="1"/>
      <w:numFmt w:val="bullet"/>
      <w:lvlText w:val="o"/>
      <w:lvlJc w:val="left"/>
      <w:pPr>
        <w:ind w:left="2072" w:hanging="360"/>
      </w:pPr>
      <w:rPr>
        <w:rFonts w:ascii="Courier New" w:hAnsi="Courier New" w:cs="Courier New" w:hint="default"/>
      </w:rPr>
    </w:lvl>
    <w:lvl w:ilvl="2" w:tplc="08090005" w:tentative="1">
      <w:start w:val="1"/>
      <w:numFmt w:val="bullet"/>
      <w:lvlText w:val=""/>
      <w:lvlJc w:val="left"/>
      <w:pPr>
        <w:ind w:left="2792" w:hanging="360"/>
      </w:pPr>
      <w:rPr>
        <w:rFonts w:ascii="Wingdings" w:hAnsi="Wingdings" w:hint="default"/>
      </w:rPr>
    </w:lvl>
    <w:lvl w:ilvl="3" w:tplc="08090001" w:tentative="1">
      <w:start w:val="1"/>
      <w:numFmt w:val="bullet"/>
      <w:lvlText w:val=""/>
      <w:lvlJc w:val="left"/>
      <w:pPr>
        <w:ind w:left="3512" w:hanging="360"/>
      </w:pPr>
      <w:rPr>
        <w:rFonts w:ascii="Symbol" w:hAnsi="Symbol" w:hint="default"/>
      </w:rPr>
    </w:lvl>
    <w:lvl w:ilvl="4" w:tplc="08090003" w:tentative="1">
      <w:start w:val="1"/>
      <w:numFmt w:val="bullet"/>
      <w:lvlText w:val="o"/>
      <w:lvlJc w:val="left"/>
      <w:pPr>
        <w:ind w:left="4232" w:hanging="360"/>
      </w:pPr>
      <w:rPr>
        <w:rFonts w:ascii="Courier New" w:hAnsi="Courier New" w:cs="Courier New" w:hint="default"/>
      </w:rPr>
    </w:lvl>
    <w:lvl w:ilvl="5" w:tplc="08090005" w:tentative="1">
      <w:start w:val="1"/>
      <w:numFmt w:val="bullet"/>
      <w:lvlText w:val=""/>
      <w:lvlJc w:val="left"/>
      <w:pPr>
        <w:ind w:left="4952" w:hanging="360"/>
      </w:pPr>
      <w:rPr>
        <w:rFonts w:ascii="Wingdings" w:hAnsi="Wingdings" w:hint="default"/>
      </w:rPr>
    </w:lvl>
    <w:lvl w:ilvl="6" w:tplc="08090001" w:tentative="1">
      <w:start w:val="1"/>
      <w:numFmt w:val="bullet"/>
      <w:lvlText w:val=""/>
      <w:lvlJc w:val="left"/>
      <w:pPr>
        <w:ind w:left="5672" w:hanging="360"/>
      </w:pPr>
      <w:rPr>
        <w:rFonts w:ascii="Symbol" w:hAnsi="Symbol" w:hint="default"/>
      </w:rPr>
    </w:lvl>
    <w:lvl w:ilvl="7" w:tplc="08090003" w:tentative="1">
      <w:start w:val="1"/>
      <w:numFmt w:val="bullet"/>
      <w:lvlText w:val="o"/>
      <w:lvlJc w:val="left"/>
      <w:pPr>
        <w:ind w:left="6392" w:hanging="360"/>
      </w:pPr>
      <w:rPr>
        <w:rFonts w:ascii="Courier New" w:hAnsi="Courier New" w:cs="Courier New" w:hint="default"/>
      </w:rPr>
    </w:lvl>
    <w:lvl w:ilvl="8" w:tplc="08090005" w:tentative="1">
      <w:start w:val="1"/>
      <w:numFmt w:val="bullet"/>
      <w:lvlText w:val=""/>
      <w:lvlJc w:val="left"/>
      <w:pPr>
        <w:ind w:left="7112" w:hanging="360"/>
      </w:pPr>
      <w:rPr>
        <w:rFonts w:ascii="Wingdings" w:hAnsi="Wingdings" w:hint="default"/>
      </w:rPr>
    </w:lvl>
  </w:abstractNum>
  <w:abstractNum w:abstractNumId="38" w15:restartNumberingAfterBreak="0">
    <w:nsid w:val="7BBC29F8"/>
    <w:multiLevelType w:val="hybridMultilevel"/>
    <w:tmpl w:val="36A01FB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3"/>
  </w:num>
  <w:num w:numId="2">
    <w:abstractNumId w:val="24"/>
  </w:num>
  <w:num w:numId="3">
    <w:abstractNumId w:val="22"/>
  </w:num>
  <w:num w:numId="4">
    <w:abstractNumId w:val="15"/>
  </w:num>
  <w:num w:numId="5">
    <w:abstractNumId w:val="8"/>
  </w:num>
  <w:num w:numId="6">
    <w:abstractNumId w:val="38"/>
  </w:num>
  <w:num w:numId="7">
    <w:abstractNumId w:val="39"/>
  </w:num>
  <w:num w:numId="8">
    <w:abstractNumId w:val="30"/>
  </w:num>
  <w:num w:numId="9">
    <w:abstractNumId w:val="32"/>
  </w:num>
  <w:num w:numId="10">
    <w:abstractNumId w:val="25"/>
  </w:num>
  <w:num w:numId="11">
    <w:abstractNumId w:val="36"/>
  </w:num>
  <w:num w:numId="12">
    <w:abstractNumId w:val="37"/>
  </w:num>
  <w:num w:numId="13">
    <w:abstractNumId w:val="21"/>
  </w:num>
  <w:num w:numId="14">
    <w:abstractNumId w:val="18"/>
  </w:num>
  <w:num w:numId="15">
    <w:abstractNumId w:val="31"/>
  </w:num>
  <w:num w:numId="16">
    <w:abstractNumId w:val="14"/>
  </w:num>
  <w:num w:numId="17">
    <w:abstractNumId w:val="19"/>
  </w:num>
  <w:num w:numId="18">
    <w:abstractNumId w:val="13"/>
  </w:num>
  <w:num w:numId="19">
    <w:abstractNumId w:val="6"/>
  </w:num>
  <w:num w:numId="20">
    <w:abstractNumId w:val="11"/>
  </w:num>
  <w:num w:numId="21">
    <w:abstractNumId w:val="4"/>
  </w:num>
  <w:num w:numId="22">
    <w:abstractNumId w:val="35"/>
  </w:num>
  <w:num w:numId="23">
    <w:abstractNumId w:val="26"/>
  </w:num>
  <w:num w:numId="24">
    <w:abstractNumId w:val="1"/>
  </w:num>
  <w:num w:numId="25">
    <w:abstractNumId w:val="20"/>
  </w:num>
  <w:num w:numId="26">
    <w:abstractNumId w:val="34"/>
  </w:num>
  <w:num w:numId="27">
    <w:abstractNumId w:val="17"/>
  </w:num>
  <w:num w:numId="28">
    <w:abstractNumId w:val="5"/>
  </w:num>
  <w:num w:numId="29">
    <w:abstractNumId w:val="16"/>
  </w:num>
  <w:num w:numId="30">
    <w:abstractNumId w:val="9"/>
  </w:num>
  <w:num w:numId="31">
    <w:abstractNumId w:val="2"/>
  </w:num>
  <w:num w:numId="32">
    <w:abstractNumId w:val="12"/>
  </w:num>
  <w:num w:numId="33">
    <w:abstractNumId w:val="7"/>
  </w:num>
  <w:num w:numId="34">
    <w:abstractNumId w:val="23"/>
  </w:num>
  <w:num w:numId="35">
    <w:abstractNumId w:val="10"/>
  </w:num>
  <w:num w:numId="36">
    <w:abstractNumId w:val="33"/>
  </w:num>
  <w:num w:numId="37">
    <w:abstractNumId w:val="0"/>
  </w:num>
  <w:num w:numId="38">
    <w:abstractNumId w:val="29"/>
  </w:num>
  <w:num w:numId="39">
    <w:abstractNumId w:val="28"/>
  </w:num>
  <w:num w:numId="40">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07DC"/>
    <w:rsid w:val="00003CA6"/>
    <w:rsid w:val="00005433"/>
    <w:rsid w:val="00006603"/>
    <w:rsid w:val="0001481C"/>
    <w:rsid w:val="00021C60"/>
    <w:rsid w:val="000246C6"/>
    <w:rsid w:val="000274A1"/>
    <w:rsid w:val="00034194"/>
    <w:rsid w:val="00034501"/>
    <w:rsid w:val="00037467"/>
    <w:rsid w:val="00044875"/>
    <w:rsid w:val="00045FCF"/>
    <w:rsid w:val="00045FE8"/>
    <w:rsid w:val="000501C6"/>
    <w:rsid w:val="000504DD"/>
    <w:rsid w:val="00055B9A"/>
    <w:rsid w:val="00083FC0"/>
    <w:rsid w:val="000877B4"/>
    <w:rsid w:val="000A716F"/>
    <w:rsid w:val="000A7D13"/>
    <w:rsid w:val="000C39D0"/>
    <w:rsid w:val="000C4027"/>
    <w:rsid w:val="000D649E"/>
    <w:rsid w:val="000D70E4"/>
    <w:rsid w:val="000D7BD3"/>
    <w:rsid w:val="000E0E92"/>
    <w:rsid w:val="000E40C8"/>
    <w:rsid w:val="000E452D"/>
    <w:rsid w:val="000E48E2"/>
    <w:rsid w:val="000E6A59"/>
    <w:rsid w:val="000F0203"/>
    <w:rsid w:val="000F23E1"/>
    <w:rsid w:val="000F361B"/>
    <w:rsid w:val="000F36FB"/>
    <w:rsid w:val="00103806"/>
    <w:rsid w:val="00103915"/>
    <w:rsid w:val="001052E2"/>
    <w:rsid w:val="0010611C"/>
    <w:rsid w:val="001202F8"/>
    <w:rsid w:val="0012413F"/>
    <w:rsid w:val="00133EA1"/>
    <w:rsid w:val="00144BEB"/>
    <w:rsid w:val="001532D1"/>
    <w:rsid w:val="0016096B"/>
    <w:rsid w:val="0016303C"/>
    <w:rsid w:val="00163F6E"/>
    <w:rsid w:val="00165AE6"/>
    <w:rsid w:val="001675D9"/>
    <w:rsid w:val="00180CFB"/>
    <w:rsid w:val="00182EBF"/>
    <w:rsid w:val="00184B4F"/>
    <w:rsid w:val="00185CDD"/>
    <w:rsid w:val="00196E72"/>
    <w:rsid w:val="001A07A5"/>
    <w:rsid w:val="001A7DA0"/>
    <w:rsid w:val="001B0749"/>
    <w:rsid w:val="001B1330"/>
    <w:rsid w:val="001B1BBB"/>
    <w:rsid w:val="001C0638"/>
    <w:rsid w:val="001C3828"/>
    <w:rsid w:val="001D36AF"/>
    <w:rsid w:val="001D773D"/>
    <w:rsid w:val="001D7FCA"/>
    <w:rsid w:val="001E1CDB"/>
    <w:rsid w:val="001F109D"/>
    <w:rsid w:val="001F3CCC"/>
    <w:rsid w:val="0020169C"/>
    <w:rsid w:val="0020539A"/>
    <w:rsid w:val="00206B2A"/>
    <w:rsid w:val="0021105B"/>
    <w:rsid w:val="002151F0"/>
    <w:rsid w:val="00216061"/>
    <w:rsid w:val="00223697"/>
    <w:rsid w:val="00230EC3"/>
    <w:rsid w:val="002315A2"/>
    <w:rsid w:val="00232D44"/>
    <w:rsid w:val="00233330"/>
    <w:rsid w:val="002402D5"/>
    <w:rsid w:val="00241457"/>
    <w:rsid w:val="00244480"/>
    <w:rsid w:val="00250DE2"/>
    <w:rsid w:val="00253606"/>
    <w:rsid w:val="00265325"/>
    <w:rsid w:val="002776C1"/>
    <w:rsid w:val="00285593"/>
    <w:rsid w:val="00286233"/>
    <w:rsid w:val="00286296"/>
    <w:rsid w:val="00286E51"/>
    <w:rsid w:val="002924AA"/>
    <w:rsid w:val="002A0BA5"/>
    <w:rsid w:val="002A1792"/>
    <w:rsid w:val="002A717C"/>
    <w:rsid w:val="002A7C82"/>
    <w:rsid w:val="002B0396"/>
    <w:rsid w:val="002B0A5B"/>
    <w:rsid w:val="002B0DE0"/>
    <w:rsid w:val="002C1432"/>
    <w:rsid w:val="002C2C3A"/>
    <w:rsid w:val="002C46E6"/>
    <w:rsid w:val="002C74C8"/>
    <w:rsid w:val="002D62A9"/>
    <w:rsid w:val="002E6295"/>
    <w:rsid w:val="00301924"/>
    <w:rsid w:val="003056D9"/>
    <w:rsid w:val="003077B1"/>
    <w:rsid w:val="003138DB"/>
    <w:rsid w:val="00317BA9"/>
    <w:rsid w:val="00320CA7"/>
    <w:rsid w:val="0032482D"/>
    <w:rsid w:val="00324927"/>
    <w:rsid w:val="00341BAF"/>
    <w:rsid w:val="0034360B"/>
    <w:rsid w:val="0034417A"/>
    <w:rsid w:val="003442B8"/>
    <w:rsid w:val="003616FB"/>
    <w:rsid w:val="003703A3"/>
    <w:rsid w:val="00371B57"/>
    <w:rsid w:val="003726CF"/>
    <w:rsid w:val="00377C34"/>
    <w:rsid w:val="00377E56"/>
    <w:rsid w:val="003917D9"/>
    <w:rsid w:val="00393449"/>
    <w:rsid w:val="00396281"/>
    <w:rsid w:val="003A04CF"/>
    <w:rsid w:val="003A6E44"/>
    <w:rsid w:val="003B3EBF"/>
    <w:rsid w:val="003C0FF8"/>
    <w:rsid w:val="003C115F"/>
    <w:rsid w:val="003C23F1"/>
    <w:rsid w:val="003D1E81"/>
    <w:rsid w:val="003E19A1"/>
    <w:rsid w:val="003E1C06"/>
    <w:rsid w:val="004008B0"/>
    <w:rsid w:val="0040282B"/>
    <w:rsid w:val="00405570"/>
    <w:rsid w:val="00414894"/>
    <w:rsid w:val="00417D28"/>
    <w:rsid w:val="004251F2"/>
    <w:rsid w:val="00430197"/>
    <w:rsid w:val="00437AF1"/>
    <w:rsid w:val="004437B7"/>
    <w:rsid w:val="00445E30"/>
    <w:rsid w:val="004514F2"/>
    <w:rsid w:val="00454641"/>
    <w:rsid w:val="00461835"/>
    <w:rsid w:val="00464534"/>
    <w:rsid w:val="00464AA5"/>
    <w:rsid w:val="00465133"/>
    <w:rsid w:val="00466D7A"/>
    <w:rsid w:val="004720C1"/>
    <w:rsid w:val="004747CC"/>
    <w:rsid w:val="00475381"/>
    <w:rsid w:val="00476475"/>
    <w:rsid w:val="004965FF"/>
    <w:rsid w:val="004A3679"/>
    <w:rsid w:val="004A4C17"/>
    <w:rsid w:val="004A5A3B"/>
    <w:rsid w:val="004B0C7B"/>
    <w:rsid w:val="004B32EB"/>
    <w:rsid w:val="004B3E66"/>
    <w:rsid w:val="004B42B1"/>
    <w:rsid w:val="004B7079"/>
    <w:rsid w:val="004C7E6C"/>
    <w:rsid w:val="004D034D"/>
    <w:rsid w:val="004D16CC"/>
    <w:rsid w:val="004E40D9"/>
    <w:rsid w:val="004E63B5"/>
    <w:rsid w:val="0050599E"/>
    <w:rsid w:val="00514111"/>
    <w:rsid w:val="00521F5D"/>
    <w:rsid w:val="0052297E"/>
    <w:rsid w:val="0052331C"/>
    <w:rsid w:val="0052525C"/>
    <w:rsid w:val="005264A4"/>
    <w:rsid w:val="00526BEA"/>
    <w:rsid w:val="0053048C"/>
    <w:rsid w:val="00533258"/>
    <w:rsid w:val="00534FFB"/>
    <w:rsid w:val="00535E66"/>
    <w:rsid w:val="0053688A"/>
    <w:rsid w:val="005428CC"/>
    <w:rsid w:val="0055102C"/>
    <w:rsid w:val="005537D7"/>
    <w:rsid w:val="005564C7"/>
    <w:rsid w:val="0056753B"/>
    <w:rsid w:val="00570935"/>
    <w:rsid w:val="00572BC1"/>
    <w:rsid w:val="00574101"/>
    <w:rsid w:val="005775CD"/>
    <w:rsid w:val="00585277"/>
    <w:rsid w:val="00590E6D"/>
    <w:rsid w:val="00592DF5"/>
    <w:rsid w:val="0059422C"/>
    <w:rsid w:val="00594450"/>
    <w:rsid w:val="00596048"/>
    <w:rsid w:val="005B5A32"/>
    <w:rsid w:val="005C732E"/>
    <w:rsid w:val="005D1652"/>
    <w:rsid w:val="005E016C"/>
    <w:rsid w:val="005E1462"/>
    <w:rsid w:val="005E611B"/>
    <w:rsid w:val="005F1DF8"/>
    <w:rsid w:val="005F2F95"/>
    <w:rsid w:val="005F5721"/>
    <w:rsid w:val="005F60EF"/>
    <w:rsid w:val="006002A6"/>
    <w:rsid w:val="00601F86"/>
    <w:rsid w:val="0060232D"/>
    <w:rsid w:val="006023F8"/>
    <w:rsid w:val="00603019"/>
    <w:rsid w:val="00606682"/>
    <w:rsid w:val="0062255E"/>
    <w:rsid w:val="00622B63"/>
    <w:rsid w:val="00630A90"/>
    <w:rsid w:val="00635819"/>
    <w:rsid w:val="00646E43"/>
    <w:rsid w:val="00655190"/>
    <w:rsid w:val="0065570A"/>
    <w:rsid w:val="00655F00"/>
    <w:rsid w:val="00662218"/>
    <w:rsid w:val="00665F1F"/>
    <w:rsid w:val="006678DC"/>
    <w:rsid w:val="00671A88"/>
    <w:rsid w:val="0067283C"/>
    <w:rsid w:val="0067500A"/>
    <w:rsid w:val="00685AE0"/>
    <w:rsid w:val="006866B1"/>
    <w:rsid w:val="00695542"/>
    <w:rsid w:val="006A47B0"/>
    <w:rsid w:val="006A6606"/>
    <w:rsid w:val="006A7014"/>
    <w:rsid w:val="006A77F8"/>
    <w:rsid w:val="006A79A9"/>
    <w:rsid w:val="006B2B3A"/>
    <w:rsid w:val="006B44DD"/>
    <w:rsid w:val="006B64DA"/>
    <w:rsid w:val="006C00B0"/>
    <w:rsid w:val="006C0BFC"/>
    <w:rsid w:val="006C1679"/>
    <w:rsid w:val="006C192D"/>
    <w:rsid w:val="006C6E3C"/>
    <w:rsid w:val="006D17BB"/>
    <w:rsid w:val="006D1998"/>
    <w:rsid w:val="006D24E9"/>
    <w:rsid w:val="006D274E"/>
    <w:rsid w:val="006D2883"/>
    <w:rsid w:val="006D3B5A"/>
    <w:rsid w:val="006E00E2"/>
    <w:rsid w:val="006E138A"/>
    <w:rsid w:val="006E38F8"/>
    <w:rsid w:val="006E459D"/>
    <w:rsid w:val="006E6322"/>
    <w:rsid w:val="006E704B"/>
    <w:rsid w:val="006F0BBC"/>
    <w:rsid w:val="006F1CFF"/>
    <w:rsid w:val="006F7609"/>
    <w:rsid w:val="006F7E9C"/>
    <w:rsid w:val="007038BA"/>
    <w:rsid w:val="00711095"/>
    <w:rsid w:val="0071272C"/>
    <w:rsid w:val="0071447D"/>
    <w:rsid w:val="007144DE"/>
    <w:rsid w:val="007160E9"/>
    <w:rsid w:val="007213C5"/>
    <w:rsid w:val="00722529"/>
    <w:rsid w:val="00723D20"/>
    <w:rsid w:val="0072604C"/>
    <w:rsid w:val="00734119"/>
    <w:rsid w:val="00734D2E"/>
    <w:rsid w:val="0073784B"/>
    <w:rsid w:val="007423C2"/>
    <w:rsid w:val="00742CA9"/>
    <w:rsid w:val="00743AEC"/>
    <w:rsid w:val="00755EDF"/>
    <w:rsid w:val="00767723"/>
    <w:rsid w:val="00775BCC"/>
    <w:rsid w:val="00781168"/>
    <w:rsid w:val="00791E85"/>
    <w:rsid w:val="00792BBE"/>
    <w:rsid w:val="0079666E"/>
    <w:rsid w:val="00797594"/>
    <w:rsid w:val="007A3211"/>
    <w:rsid w:val="007B3D78"/>
    <w:rsid w:val="007B54E5"/>
    <w:rsid w:val="007B597E"/>
    <w:rsid w:val="007C5EE3"/>
    <w:rsid w:val="007D0CEC"/>
    <w:rsid w:val="007D14B6"/>
    <w:rsid w:val="007D2088"/>
    <w:rsid w:val="007D6A02"/>
    <w:rsid w:val="007D7A63"/>
    <w:rsid w:val="007E23C5"/>
    <w:rsid w:val="007E52C6"/>
    <w:rsid w:val="007F2869"/>
    <w:rsid w:val="007F3FBF"/>
    <w:rsid w:val="007F5716"/>
    <w:rsid w:val="007F7DC9"/>
    <w:rsid w:val="00825FB2"/>
    <w:rsid w:val="00842133"/>
    <w:rsid w:val="0084680B"/>
    <w:rsid w:val="00850D0C"/>
    <w:rsid w:val="00857582"/>
    <w:rsid w:val="00861346"/>
    <w:rsid w:val="008643D8"/>
    <w:rsid w:val="00865524"/>
    <w:rsid w:val="00875B16"/>
    <w:rsid w:val="00882EA8"/>
    <w:rsid w:val="00883C85"/>
    <w:rsid w:val="008846F7"/>
    <w:rsid w:val="00886E16"/>
    <w:rsid w:val="008901D9"/>
    <w:rsid w:val="00892E3D"/>
    <w:rsid w:val="008A1F7F"/>
    <w:rsid w:val="008A4E2A"/>
    <w:rsid w:val="008A7268"/>
    <w:rsid w:val="008B0F74"/>
    <w:rsid w:val="008B3D3B"/>
    <w:rsid w:val="008B75F0"/>
    <w:rsid w:val="008B7C6B"/>
    <w:rsid w:val="008C0D2A"/>
    <w:rsid w:val="008C15D9"/>
    <w:rsid w:val="008D0747"/>
    <w:rsid w:val="008D13A9"/>
    <w:rsid w:val="008D1D9E"/>
    <w:rsid w:val="008D620F"/>
    <w:rsid w:val="008E22A3"/>
    <w:rsid w:val="008E330A"/>
    <w:rsid w:val="008E5DAA"/>
    <w:rsid w:val="008F3B32"/>
    <w:rsid w:val="00900636"/>
    <w:rsid w:val="00900FB2"/>
    <w:rsid w:val="00904022"/>
    <w:rsid w:val="00904BE6"/>
    <w:rsid w:val="009112DC"/>
    <w:rsid w:val="00911FD9"/>
    <w:rsid w:val="00912FCA"/>
    <w:rsid w:val="00913047"/>
    <w:rsid w:val="00913D2B"/>
    <w:rsid w:val="00926B46"/>
    <w:rsid w:val="00941162"/>
    <w:rsid w:val="009558E1"/>
    <w:rsid w:val="00964D09"/>
    <w:rsid w:val="00976AF0"/>
    <w:rsid w:val="00977FB5"/>
    <w:rsid w:val="00984227"/>
    <w:rsid w:val="00993452"/>
    <w:rsid w:val="009A7B9F"/>
    <w:rsid w:val="009C19E4"/>
    <w:rsid w:val="009C52B8"/>
    <w:rsid w:val="009C6230"/>
    <w:rsid w:val="009D1326"/>
    <w:rsid w:val="009D3616"/>
    <w:rsid w:val="009D5331"/>
    <w:rsid w:val="009D773A"/>
    <w:rsid w:val="009E3498"/>
    <w:rsid w:val="009E591D"/>
    <w:rsid w:val="009E7AF7"/>
    <w:rsid w:val="009F197B"/>
    <w:rsid w:val="009F2033"/>
    <w:rsid w:val="00A12651"/>
    <w:rsid w:val="00A2021D"/>
    <w:rsid w:val="00A24569"/>
    <w:rsid w:val="00A44C2D"/>
    <w:rsid w:val="00A47514"/>
    <w:rsid w:val="00A47C57"/>
    <w:rsid w:val="00A52B15"/>
    <w:rsid w:val="00A52E6B"/>
    <w:rsid w:val="00A53BE2"/>
    <w:rsid w:val="00A65C5E"/>
    <w:rsid w:val="00A727D5"/>
    <w:rsid w:val="00A756C4"/>
    <w:rsid w:val="00A77002"/>
    <w:rsid w:val="00A80713"/>
    <w:rsid w:val="00A8550C"/>
    <w:rsid w:val="00A90D99"/>
    <w:rsid w:val="00A91982"/>
    <w:rsid w:val="00A91D2D"/>
    <w:rsid w:val="00A979E3"/>
    <w:rsid w:val="00AA0B54"/>
    <w:rsid w:val="00AA4BAE"/>
    <w:rsid w:val="00AA6F9B"/>
    <w:rsid w:val="00AB4905"/>
    <w:rsid w:val="00AB60C9"/>
    <w:rsid w:val="00AB73F2"/>
    <w:rsid w:val="00AB772C"/>
    <w:rsid w:val="00AC753F"/>
    <w:rsid w:val="00AD064D"/>
    <w:rsid w:val="00AD178E"/>
    <w:rsid w:val="00AD71D7"/>
    <w:rsid w:val="00AF283C"/>
    <w:rsid w:val="00AF4C32"/>
    <w:rsid w:val="00AF535D"/>
    <w:rsid w:val="00B0270E"/>
    <w:rsid w:val="00B0447E"/>
    <w:rsid w:val="00B0627C"/>
    <w:rsid w:val="00B07C26"/>
    <w:rsid w:val="00B119B7"/>
    <w:rsid w:val="00B161F2"/>
    <w:rsid w:val="00B17DCB"/>
    <w:rsid w:val="00B2067B"/>
    <w:rsid w:val="00B21558"/>
    <w:rsid w:val="00B269FF"/>
    <w:rsid w:val="00B26AFF"/>
    <w:rsid w:val="00B2732E"/>
    <w:rsid w:val="00B42010"/>
    <w:rsid w:val="00B50CDE"/>
    <w:rsid w:val="00B540C4"/>
    <w:rsid w:val="00B61A24"/>
    <w:rsid w:val="00B70E14"/>
    <w:rsid w:val="00B73F8E"/>
    <w:rsid w:val="00B81FD2"/>
    <w:rsid w:val="00B83229"/>
    <w:rsid w:val="00B84DCE"/>
    <w:rsid w:val="00B879D3"/>
    <w:rsid w:val="00B90CEF"/>
    <w:rsid w:val="00B962B2"/>
    <w:rsid w:val="00B9793F"/>
    <w:rsid w:val="00BA4817"/>
    <w:rsid w:val="00BB7A40"/>
    <w:rsid w:val="00BC00D7"/>
    <w:rsid w:val="00BC2234"/>
    <w:rsid w:val="00BC241D"/>
    <w:rsid w:val="00BC38C6"/>
    <w:rsid w:val="00BC6607"/>
    <w:rsid w:val="00BE7346"/>
    <w:rsid w:val="00BF1576"/>
    <w:rsid w:val="00C02379"/>
    <w:rsid w:val="00C048D3"/>
    <w:rsid w:val="00C079CD"/>
    <w:rsid w:val="00C107F2"/>
    <w:rsid w:val="00C13BB6"/>
    <w:rsid w:val="00C17B6B"/>
    <w:rsid w:val="00C2627D"/>
    <w:rsid w:val="00C26C9A"/>
    <w:rsid w:val="00C27349"/>
    <w:rsid w:val="00C33A04"/>
    <w:rsid w:val="00C33D7C"/>
    <w:rsid w:val="00C42CE2"/>
    <w:rsid w:val="00C46583"/>
    <w:rsid w:val="00C51769"/>
    <w:rsid w:val="00C6351A"/>
    <w:rsid w:val="00C641A7"/>
    <w:rsid w:val="00C71007"/>
    <w:rsid w:val="00C77D44"/>
    <w:rsid w:val="00C81626"/>
    <w:rsid w:val="00C81B96"/>
    <w:rsid w:val="00C92910"/>
    <w:rsid w:val="00C9336C"/>
    <w:rsid w:val="00C95B3C"/>
    <w:rsid w:val="00C95DC3"/>
    <w:rsid w:val="00CA0D82"/>
    <w:rsid w:val="00CA31C9"/>
    <w:rsid w:val="00CA4255"/>
    <w:rsid w:val="00CB7251"/>
    <w:rsid w:val="00CC0CBF"/>
    <w:rsid w:val="00CC10DB"/>
    <w:rsid w:val="00CC1197"/>
    <w:rsid w:val="00CC3C89"/>
    <w:rsid w:val="00CD0578"/>
    <w:rsid w:val="00CD7AA5"/>
    <w:rsid w:val="00CE0ABD"/>
    <w:rsid w:val="00CF0AEB"/>
    <w:rsid w:val="00CF0E41"/>
    <w:rsid w:val="00CF2BF5"/>
    <w:rsid w:val="00CF6E8F"/>
    <w:rsid w:val="00D04AD3"/>
    <w:rsid w:val="00D070B7"/>
    <w:rsid w:val="00D079CC"/>
    <w:rsid w:val="00D13696"/>
    <w:rsid w:val="00D20015"/>
    <w:rsid w:val="00D20FC9"/>
    <w:rsid w:val="00D313BD"/>
    <w:rsid w:val="00D341ED"/>
    <w:rsid w:val="00D40CDD"/>
    <w:rsid w:val="00D50B17"/>
    <w:rsid w:val="00D51556"/>
    <w:rsid w:val="00D528D2"/>
    <w:rsid w:val="00D605DE"/>
    <w:rsid w:val="00D650D1"/>
    <w:rsid w:val="00D75380"/>
    <w:rsid w:val="00D81573"/>
    <w:rsid w:val="00D81738"/>
    <w:rsid w:val="00D859C6"/>
    <w:rsid w:val="00D874EC"/>
    <w:rsid w:val="00D944E5"/>
    <w:rsid w:val="00DA1B2E"/>
    <w:rsid w:val="00DA587F"/>
    <w:rsid w:val="00DA76AD"/>
    <w:rsid w:val="00DB1BD9"/>
    <w:rsid w:val="00DB4266"/>
    <w:rsid w:val="00DB7373"/>
    <w:rsid w:val="00DC126A"/>
    <w:rsid w:val="00DC12A5"/>
    <w:rsid w:val="00DC225B"/>
    <w:rsid w:val="00DC3BF0"/>
    <w:rsid w:val="00DD0C93"/>
    <w:rsid w:val="00DD6E2A"/>
    <w:rsid w:val="00DE1B77"/>
    <w:rsid w:val="00DE1C1D"/>
    <w:rsid w:val="00DE3643"/>
    <w:rsid w:val="00DE64A7"/>
    <w:rsid w:val="00DE686F"/>
    <w:rsid w:val="00DF4896"/>
    <w:rsid w:val="00DF7529"/>
    <w:rsid w:val="00E02558"/>
    <w:rsid w:val="00E035C6"/>
    <w:rsid w:val="00E11CC6"/>
    <w:rsid w:val="00E157A9"/>
    <w:rsid w:val="00E22A34"/>
    <w:rsid w:val="00E242E5"/>
    <w:rsid w:val="00E24477"/>
    <w:rsid w:val="00E279DC"/>
    <w:rsid w:val="00E362C0"/>
    <w:rsid w:val="00E45A5B"/>
    <w:rsid w:val="00E46EDF"/>
    <w:rsid w:val="00E55891"/>
    <w:rsid w:val="00E55AB2"/>
    <w:rsid w:val="00E56B60"/>
    <w:rsid w:val="00E56E8F"/>
    <w:rsid w:val="00E57D25"/>
    <w:rsid w:val="00E617DF"/>
    <w:rsid w:val="00E626F1"/>
    <w:rsid w:val="00E67138"/>
    <w:rsid w:val="00E70AA2"/>
    <w:rsid w:val="00E732BD"/>
    <w:rsid w:val="00E850C1"/>
    <w:rsid w:val="00E85111"/>
    <w:rsid w:val="00E95561"/>
    <w:rsid w:val="00EA08B3"/>
    <w:rsid w:val="00EA2AA4"/>
    <w:rsid w:val="00EA3001"/>
    <w:rsid w:val="00EA430F"/>
    <w:rsid w:val="00EA4F3B"/>
    <w:rsid w:val="00EA5591"/>
    <w:rsid w:val="00EA616F"/>
    <w:rsid w:val="00EA680D"/>
    <w:rsid w:val="00EB1B66"/>
    <w:rsid w:val="00EB7165"/>
    <w:rsid w:val="00EC6AAC"/>
    <w:rsid w:val="00ED0C76"/>
    <w:rsid w:val="00ED48E7"/>
    <w:rsid w:val="00ED78E8"/>
    <w:rsid w:val="00EE0C42"/>
    <w:rsid w:val="00EE12FA"/>
    <w:rsid w:val="00F059F1"/>
    <w:rsid w:val="00F11CD2"/>
    <w:rsid w:val="00F13E5C"/>
    <w:rsid w:val="00F14204"/>
    <w:rsid w:val="00F1758D"/>
    <w:rsid w:val="00F20656"/>
    <w:rsid w:val="00F25776"/>
    <w:rsid w:val="00F2609D"/>
    <w:rsid w:val="00F267C4"/>
    <w:rsid w:val="00F30F37"/>
    <w:rsid w:val="00F3269E"/>
    <w:rsid w:val="00F3440E"/>
    <w:rsid w:val="00F37B2A"/>
    <w:rsid w:val="00F45918"/>
    <w:rsid w:val="00F5082D"/>
    <w:rsid w:val="00F50B30"/>
    <w:rsid w:val="00F531BD"/>
    <w:rsid w:val="00F5324A"/>
    <w:rsid w:val="00F558CF"/>
    <w:rsid w:val="00F57C68"/>
    <w:rsid w:val="00F61893"/>
    <w:rsid w:val="00F80E7F"/>
    <w:rsid w:val="00F81FC8"/>
    <w:rsid w:val="00F96B7D"/>
    <w:rsid w:val="00F97CC0"/>
    <w:rsid w:val="00FA0CA9"/>
    <w:rsid w:val="00FB21C8"/>
    <w:rsid w:val="00FB4687"/>
    <w:rsid w:val="00FD364E"/>
    <w:rsid w:val="00FD74A6"/>
    <w:rsid w:val="00FE244E"/>
    <w:rsid w:val="00FF712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A0B54"/>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B2732E"/>
    <w:pPr>
      <w:spacing w:after="0" w:line="240" w:lineRule="auto"/>
    </w:pPr>
  </w:style>
  <w:style w:type="table" w:styleId="GridTable1Light-Accent1">
    <w:name w:val="Grid Table 1 Light Accent 1"/>
    <w:basedOn w:val="TableNormal"/>
    <w:uiPriority w:val="46"/>
    <w:rsid w:val="0034360B"/>
    <w:pPr>
      <w:spacing w:after="0" w:line="240" w:lineRule="auto"/>
    </w:pPr>
    <w:rPr>
      <w:rFonts w:ascii="Calibri" w:eastAsia="Calibri" w:hAnsi="Calibri" w:cs="Times New Roman"/>
      <w:sz w:val="20"/>
      <w:szCs w:val="20"/>
      <w:lang w:eastAsia="en-GB"/>
    </w:rPr>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EE12F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emf"/><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jpeg"/><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package" Target="embeddings/Microsoft_Excel_Worksheet.xlsx"/></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BB62EF"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BB62EF"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01E87"/>
    <w:rsid w:val="00123175"/>
    <w:rsid w:val="00151493"/>
    <w:rsid w:val="002513A5"/>
    <w:rsid w:val="0055759A"/>
    <w:rsid w:val="005802EF"/>
    <w:rsid w:val="005D7DE0"/>
    <w:rsid w:val="006B227A"/>
    <w:rsid w:val="007301FE"/>
    <w:rsid w:val="00997553"/>
    <w:rsid w:val="00BB62EF"/>
    <w:rsid w:val="00BD643A"/>
    <w:rsid w:val="00C23ECA"/>
    <w:rsid w:val="00D77411"/>
    <w:rsid w:val="00DA5CA9"/>
    <w:rsid w:val="00E64FCF"/>
    <w:rsid w:val="00F12DC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3" ma:contentTypeDescription="Create a new document." ma:contentTypeScope="" ma:versionID="9533f4418108465a5d89ba8685cf4d0b">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3d2a2f90e5d8c12c127310f5f5f1f3f1"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LengthInSeconds"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9EDC2F5-984C-4225-AC87-4D3502AB623D}">
  <ds:schemaRefs>
    <ds:schemaRef ds:uri="http://schemas.microsoft.com/sharepoint/v3/contenttype/forms"/>
  </ds:schemaRefs>
</ds:datastoreItem>
</file>

<file path=customXml/itemProps2.xml><?xml version="1.0" encoding="utf-8"?>
<ds:datastoreItem xmlns:ds="http://schemas.openxmlformats.org/officeDocument/2006/customXml" ds:itemID="{13F40D10-1FE7-4193-BAD8-46FCB0062A0C}">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39ABB291-B050-44A5-B7CA-2544715FB7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11</Pages>
  <Words>3290</Words>
  <Characters>18756</Characters>
  <Application>Microsoft Office Word</Application>
  <DocSecurity>0</DocSecurity>
  <Lines>156</Lines>
  <Paragraphs>44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22002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Pennells (Swansea Bay - Corporate Governance Officer )</cp:lastModifiedBy>
  <cp:revision>5</cp:revision>
  <cp:lastPrinted>2023-03-28T15:43:00Z</cp:lastPrinted>
  <dcterms:created xsi:type="dcterms:W3CDTF">2023-08-18T15:17:00Z</dcterms:created>
  <dcterms:modified xsi:type="dcterms:W3CDTF">2023-08-25T09:28:00Z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