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61F92B" w14:textId="77777777" w:rsidR="00975529" w:rsidRPr="00D311BC" w:rsidRDefault="00975529" w:rsidP="00975529">
      <w:pPr>
        <w:jc w:val="right"/>
        <w:rPr>
          <w:rFonts w:ascii="Arial" w:hAnsi="Arial" w:cs="Arial"/>
        </w:rPr>
      </w:pPr>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56BE584D">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20A8DD19" w14:textId="6DEC19A7" w:rsidR="00975529" w:rsidRDefault="002C7ED7" w:rsidP="00975529">
      <w:pPr>
        <w:jc w:val="center"/>
        <w:rPr>
          <w:rFonts w:ascii="Arial" w:hAnsi="Arial" w:cs="Arial"/>
          <w:b/>
          <w:sz w:val="56"/>
        </w:rPr>
      </w:pPr>
      <w:r>
        <w:rPr>
          <w:rFonts w:ascii="Arial" w:hAnsi="Arial" w:cs="Arial"/>
          <w:b/>
          <w:sz w:val="56"/>
        </w:rPr>
        <w:t>Octo</w:t>
      </w:r>
      <w:r w:rsidR="00ED7A07">
        <w:rPr>
          <w:rFonts w:ascii="Arial" w:hAnsi="Arial" w:cs="Arial"/>
          <w:b/>
          <w:sz w:val="56"/>
        </w:rPr>
        <w:t>ber</w:t>
      </w:r>
      <w:r w:rsidR="00975529" w:rsidRPr="00D311BC">
        <w:rPr>
          <w:rFonts w:ascii="Arial" w:hAnsi="Arial" w:cs="Arial"/>
          <w:b/>
          <w:sz w:val="56"/>
        </w:rPr>
        <w:t xml:space="preserve"> 202</w:t>
      </w:r>
      <w:r w:rsidR="00885B1F">
        <w:rPr>
          <w:rFonts w:ascii="Arial" w:hAnsi="Arial" w:cs="Arial"/>
          <w:b/>
          <w:sz w:val="56"/>
        </w:rPr>
        <w:t>3</w:t>
      </w:r>
      <w:r w:rsidR="003824B6">
        <w:rPr>
          <w:rFonts w:ascii="Arial" w:hAnsi="Arial" w:cs="Arial"/>
          <w:b/>
          <w:sz w:val="56"/>
        </w:rPr>
        <w:t xml:space="preserve"> (V2)</w:t>
      </w:r>
    </w:p>
    <w:p w14:paraId="15A108B1" w14:textId="473DEFCC" w:rsidR="00C161E9" w:rsidRDefault="00C161E9" w:rsidP="00975529">
      <w:pPr>
        <w:jc w:val="center"/>
        <w:rPr>
          <w:rFonts w:ascii="Arial" w:hAnsi="Arial" w:cs="Arial"/>
          <w:b/>
          <w:sz w:val="56"/>
        </w:rPr>
      </w:pPr>
      <w:r>
        <w:rPr>
          <w:rFonts w:ascii="Arial" w:hAnsi="Arial" w:cs="Arial"/>
          <w:b/>
          <w:sz w:val="56"/>
        </w:rPr>
        <w:t>POPULATION HEALTH &amp; PARTNERSHIPS COMMITTEE</w:t>
      </w: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p w14:paraId="7C2F2860" w14:textId="77777777" w:rsidR="00975529" w:rsidRPr="00D311BC" w:rsidRDefault="00975529" w:rsidP="00975529">
      <w:pPr>
        <w:pStyle w:val="Default"/>
        <w:jc w:val="center"/>
        <w:rPr>
          <w:rFonts w:ascii="Arial" w:hAnsi="Arial" w:cs="Arial"/>
          <w:color w:val="auto"/>
        </w:rPr>
      </w:pPr>
    </w:p>
    <w:p w14:paraId="382CDB1E" w14:textId="77777777" w:rsidR="00975529" w:rsidRPr="00D311BC" w:rsidRDefault="00975529" w:rsidP="00975529">
      <w:pPr>
        <w:pStyle w:val="Default"/>
        <w:jc w:val="center"/>
        <w:rPr>
          <w:rFonts w:ascii="Arial" w:hAnsi="Arial" w:cs="Arial"/>
          <w:color w:val="auto"/>
        </w:rPr>
      </w:pPr>
    </w:p>
    <w:p w14:paraId="2BDEEBA3" w14:textId="77777777" w:rsidR="00975529" w:rsidRPr="00D311BC" w:rsidRDefault="00975529" w:rsidP="00975529">
      <w:pPr>
        <w:widowControl/>
        <w:rPr>
          <w:rFonts w:ascii="Arial" w:eastAsia="Times New Roman" w:hAnsi="Arial" w:cs="Arial"/>
          <w:b/>
          <w:sz w:val="24"/>
          <w:szCs w:val="24"/>
          <w:lang w:eastAsia="en-GB"/>
        </w:rPr>
      </w:pPr>
      <w:r w:rsidRPr="00D311BC">
        <w:rPr>
          <w:rFonts w:ascii="Arial" w:hAnsi="Arial" w:cs="Arial"/>
          <w:b/>
        </w:rPr>
        <w:br w:type="page"/>
      </w:r>
    </w:p>
    <w:p w14:paraId="19D6D0C7" w14:textId="77777777" w:rsidR="002C31DB" w:rsidRDefault="002C31DB" w:rsidP="00A32F5E">
      <w:pPr>
        <w:widowControl/>
        <w:spacing w:after="160" w:line="259" w:lineRule="auto"/>
        <w:rPr>
          <w:rFonts w:ascii="Arial Narrow" w:hAnsi="Arial Narrow" w:cs="Arial"/>
          <w:b/>
          <w:bCs/>
        </w:rPr>
        <w:sectPr w:rsidR="002C31DB" w:rsidSect="00C00812">
          <w:headerReference w:type="even" r:id="rId13"/>
          <w:headerReference w:type="default" r:id="rId14"/>
          <w:footerReference w:type="even" r:id="rId15"/>
          <w:footerReference w:type="default" r:id="rId16"/>
          <w:headerReference w:type="first" r:id="rId17"/>
          <w:footerReference w:type="first" r:id="rId18"/>
          <w:pgSz w:w="16838" w:h="11906" w:orient="landscape"/>
          <w:pgMar w:top="720" w:right="720" w:bottom="567" w:left="720" w:header="708" w:footer="31" w:gutter="0"/>
          <w:cols w:space="708"/>
          <w:docGrid w:linePitch="360"/>
        </w:sectPr>
      </w:pPr>
    </w:p>
    <w:tbl>
      <w:tblPr>
        <w:tblStyle w:val="TableGrid"/>
        <w:tblW w:w="15588" w:type="dxa"/>
        <w:tblLayout w:type="fixed"/>
        <w:tblLook w:val="04A0" w:firstRow="1" w:lastRow="0" w:firstColumn="1" w:lastColumn="0" w:noHBand="0" w:noVBand="1"/>
      </w:tblPr>
      <w:tblGrid>
        <w:gridCol w:w="2405"/>
        <w:gridCol w:w="3686"/>
        <w:gridCol w:w="2126"/>
        <w:gridCol w:w="3827"/>
        <w:gridCol w:w="213"/>
        <w:gridCol w:w="1913"/>
        <w:gridCol w:w="1418"/>
      </w:tblGrid>
      <w:tr w:rsidR="00A32F5E" w:rsidRPr="00F15A64" w14:paraId="6CE47780" w14:textId="77777777" w:rsidTr="00CF7F8A">
        <w:tc>
          <w:tcPr>
            <w:tcW w:w="8217" w:type="dxa"/>
            <w:gridSpan w:val="3"/>
          </w:tcPr>
          <w:p w14:paraId="6114345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1763                         </w:t>
            </w:r>
          </w:p>
          <w:p w14:paraId="5F28C37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040" w:type="dxa"/>
            <w:gridSpan w:val="2"/>
            <w:shd w:val="clear" w:color="auto" w:fill="FFC000"/>
          </w:tcPr>
          <w:p w14:paraId="39DFD8F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52</w:t>
            </w:r>
          </w:p>
          <w:p w14:paraId="5B92632D"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Pr>
                <w:rFonts w:ascii="Arial Narrow" w:hAnsi="Arial Narrow" w:cs="Arial"/>
                <w:b/>
                <w:bCs/>
                <w:sz w:val="22"/>
                <w:szCs w:val="22"/>
              </w:rPr>
              <w:t>TBC</w:t>
            </w:r>
          </w:p>
        </w:tc>
        <w:tc>
          <w:tcPr>
            <w:tcW w:w="3331" w:type="dxa"/>
            <w:gridSpan w:val="2"/>
            <w:shd w:val="clear" w:color="auto" w:fill="FFC000"/>
          </w:tcPr>
          <w:p w14:paraId="19F3961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0D16A36"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3 = 12</w:t>
            </w:r>
          </w:p>
        </w:tc>
      </w:tr>
      <w:tr w:rsidR="00A32F5E" w:rsidRPr="00F15A64" w14:paraId="65BCE144" w14:textId="77777777" w:rsidTr="00CF7F8A">
        <w:tc>
          <w:tcPr>
            <w:tcW w:w="6091" w:type="dxa"/>
            <w:gridSpan w:val="2"/>
          </w:tcPr>
          <w:p w14:paraId="13C95A32" w14:textId="77777777" w:rsidR="00A32F5E" w:rsidRPr="002C31DB" w:rsidRDefault="00A32F5E" w:rsidP="00CF7F8A">
            <w:pPr>
              <w:rPr>
                <w:rFonts w:ascii="Arial Narrow" w:hAnsi="Arial Narrow"/>
              </w:rPr>
            </w:pPr>
            <w:r w:rsidRPr="002C31DB">
              <w:rPr>
                <w:rFonts w:ascii="Arial Narrow" w:hAnsi="Arial Narrow" w:cs="Arial"/>
                <w:b/>
                <w:sz w:val="22"/>
                <w:szCs w:val="22"/>
              </w:rPr>
              <w:t>Objective</w:t>
            </w:r>
            <w:r w:rsidRPr="002C31DB">
              <w:rPr>
                <w:rFonts w:ascii="Arial Narrow" w:hAnsi="Arial Narrow" w:cs="Arial"/>
                <w:sz w:val="22"/>
                <w:szCs w:val="22"/>
              </w:rPr>
              <w:t>: Focus on Population Health Needs</w:t>
            </w:r>
          </w:p>
        </w:tc>
        <w:tc>
          <w:tcPr>
            <w:tcW w:w="2126" w:type="dxa"/>
          </w:tcPr>
          <w:p w14:paraId="2E95EAD6"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4</w:t>
            </w:r>
          </w:p>
        </w:tc>
        <w:tc>
          <w:tcPr>
            <w:tcW w:w="7371" w:type="dxa"/>
            <w:gridSpan w:val="4"/>
          </w:tcPr>
          <w:p w14:paraId="485ECFD6" w14:textId="77777777" w:rsidR="00A32F5E" w:rsidRPr="00834D6F"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Director Lead:</w:t>
            </w:r>
            <w:r w:rsidRPr="00F15A64">
              <w:rPr>
                <w:rFonts w:ascii="Arial Narrow" w:hAnsi="Arial Narrow"/>
                <w:color w:val="auto"/>
                <w:sz w:val="22"/>
                <w:szCs w:val="22"/>
              </w:rPr>
              <w:t xml:space="preserve"> </w:t>
            </w:r>
            <w:r>
              <w:rPr>
                <w:rFonts w:ascii="Arial Narrow" w:hAnsi="Arial Narrow"/>
                <w:color w:val="auto"/>
                <w:sz w:val="22"/>
                <w:szCs w:val="22"/>
              </w:rPr>
              <w:t>Richard Thomas, Director of Communications and Engagement</w:t>
            </w:r>
          </w:p>
          <w:p w14:paraId="78581224"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color w:val="auto"/>
                <w:sz w:val="22"/>
                <w:szCs w:val="22"/>
              </w:rPr>
              <w:t xml:space="preserve">Performance and Finance Committee </w:t>
            </w:r>
          </w:p>
        </w:tc>
      </w:tr>
      <w:tr w:rsidR="00A32F5E" w:rsidRPr="00F15A64" w14:paraId="1D679217" w14:textId="77777777" w:rsidTr="00CF7F8A">
        <w:tc>
          <w:tcPr>
            <w:tcW w:w="8217" w:type="dxa"/>
            <w:gridSpan w:val="3"/>
          </w:tcPr>
          <w:p w14:paraId="1A1AE704"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7F36AA">
              <w:rPr>
                <w:rFonts w:ascii="Arial Narrow" w:hAnsi="Arial Narrow"/>
                <w:sz w:val="22"/>
                <w:szCs w:val="22"/>
              </w:rPr>
              <w:t>The Health Board does not have sufficient</w:t>
            </w:r>
            <w:r>
              <w:rPr>
                <w:rFonts w:ascii="Arial Narrow" w:hAnsi="Arial Narrow"/>
                <w:sz w:val="22"/>
                <w:szCs w:val="22"/>
              </w:rPr>
              <w:t xml:space="preserve"> </w:t>
            </w:r>
            <w:r w:rsidRPr="00445CD7">
              <w:rPr>
                <w:rFonts w:ascii="Arial Narrow" w:hAnsi="Arial Narrow"/>
                <w:sz w:val="22"/>
                <w:szCs w:val="22"/>
              </w:rPr>
              <w:t>skills &amp; resource in place to undertake impact assessments in line with strategic service change and policy development.</w:t>
            </w:r>
          </w:p>
        </w:tc>
        <w:tc>
          <w:tcPr>
            <w:tcW w:w="7371" w:type="dxa"/>
            <w:gridSpan w:val="4"/>
          </w:tcPr>
          <w:p w14:paraId="151D3ADB"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001F1E97" w14:textId="77777777" w:rsidTr="00CF7F8A">
        <w:tc>
          <w:tcPr>
            <w:tcW w:w="2405" w:type="dxa"/>
          </w:tcPr>
          <w:p w14:paraId="295C4E7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53B7B2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5F08964"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olor w:val="auto"/>
                <w:sz w:val="22"/>
                <w:szCs w:val="22"/>
              </w:rPr>
              <w:t>Initial: 4 x 4 = 16</w:t>
            </w:r>
          </w:p>
          <w:p w14:paraId="57D3B5B1"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olor w:val="auto"/>
                <w:sz w:val="22"/>
                <w:szCs w:val="22"/>
              </w:rPr>
              <w:t>Current: 4 x 3 = 12</w:t>
            </w:r>
          </w:p>
          <w:p w14:paraId="6FEE2482"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2 = 8</w:t>
            </w:r>
          </w:p>
        </w:tc>
        <w:tc>
          <w:tcPr>
            <w:tcW w:w="5812" w:type="dxa"/>
            <w:gridSpan w:val="2"/>
            <w:vMerge w:val="restart"/>
          </w:tcPr>
          <w:p w14:paraId="1DFB8DEF"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14B9B811" wp14:editId="33D711F6">
                  <wp:extent cx="3570939" cy="162877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84735" cy="1635068"/>
                          </a:xfrm>
                          <a:prstGeom prst="rect">
                            <a:avLst/>
                          </a:prstGeom>
                          <a:noFill/>
                        </pic:spPr>
                      </pic:pic>
                    </a:graphicData>
                  </a:graphic>
                </wp:inline>
              </w:drawing>
            </w:r>
          </w:p>
        </w:tc>
        <w:tc>
          <w:tcPr>
            <w:tcW w:w="7371" w:type="dxa"/>
            <w:gridSpan w:val="4"/>
          </w:tcPr>
          <w:p w14:paraId="5680C34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4D0FA4D" w14:textId="77777777" w:rsidR="00A32F5E" w:rsidRPr="00F15A64" w:rsidRDefault="00A32F5E" w:rsidP="00CF7F8A">
            <w:pPr>
              <w:pStyle w:val="Default"/>
              <w:numPr>
                <w:ilvl w:val="0"/>
                <w:numId w:val="4"/>
              </w:numPr>
              <w:ind w:left="322"/>
              <w:rPr>
                <w:rFonts w:ascii="Arial Narrow" w:hAnsi="Arial Narrow"/>
                <w:color w:val="auto"/>
                <w:sz w:val="22"/>
                <w:szCs w:val="22"/>
              </w:rPr>
            </w:pPr>
            <w:r w:rsidRPr="00445CD7">
              <w:rPr>
                <w:rFonts w:ascii="Arial Narrow" w:hAnsi="Arial Narrow"/>
                <w:color w:val="auto"/>
                <w:sz w:val="22"/>
                <w:szCs w:val="22"/>
              </w:rPr>
              <w:t>Current lack of required skills / staff to deliver requirements.</w:t>
            </w:r>
          </w:p>
        </w:tc>
      </w:tr>
      <w:tr w:rsidR="00A32F5E" w:rsidRPr="00F15A64" w14:paraId="2DC3C09C" w14:textId="77777777" w:rsidTr="00CF7F8A">
        <w:tc>
          <w:tcPr>
            <w:tcW w:w="2405" w:type="dxa"/>
          </w:tcPr>
          <w:p w14:paraId="44E5265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5FC2316"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12" w:type="dxa"/>
            <w:gridSpan w:val="2"/>
            <w:vMerge/>
          </w:tcPr>
          <w:p w14:paraId="54DAB831" w14:textId="77777777" w:rsidR="00A32F5E" w:rsidRPr="00F15A64" w:rsidRDefault="00A32F5E" w:rsidP="00CF7F8A">
            <w:pPr>
              <w:rPr>
                <w:rFonts w:ascii="Arial Narrow" w:hAnsi="Arial Narrow"/>
                <w:sz w:val="22"/>
                <w:szCs w:val="22"/>
              </w:rPr>
            </w:pPr>
          </w:p>
        </w:tc>
        <w:tc>
          <w:tcPr>
            <w:tcW w:w="7371" w:type="dxa"/>
            <w:gridSpan w:val="4"/>
            <w:vMerge w:val="restart"/>
          </w:tcPr>
          <w:p w14:paraId="65D9084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521FEC94" w14:textId="77777777" w:rsidR="00A32F5E" w:rsidRPr="00F15A64" w:rsidRDefault="00A32F5E" w:rsidP="00CF7F8A">
            <w:pPr>
              <w:pStyle w:val="ListParagraph"/>
              <w:numPr>
                <w:ilvl w:val="0"/>
                <w:numId w:val="7"/>
              </w:numPr>
              <w:spacing w:after="0" w:line="240" w:lineRule="auto"/>
              <w:ind w:left="312" w:hanging="284"/>
              <w:rPr>
                <w:rFonts w:ascii="Arial Narrow" w:hAnsi="Arial Narrow"/>
                <w:sz w:val="22"/>
                <w:szCs w:val="22"/>
              </w:rPr>
            </w:pPr>
            <w:r w:rsidRPr="00F15A64">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A32F5E" w:rsidRPr="00F15A64" w14:paraId="7D9D6B3D" w14:textId="77777777" w:rsidTr="00CF7F8A">
        <w:tc>
          <w:tcPr>
            <w:tcW w:w="2405" w:type="dxa"/>
          </w:tcPr>
          <w:p w14:paraId="49C0E82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89704F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5812" w:type="dxa"/>
            <w:gridSpan w:val="2"/>
            <w:vMerge/>
          </w:tcPr>
          <w:p w14:paraId="24A59D85" w14:textId="77777777" w:rsidR="00A32F5E" w:rsidRPr="00F15A64" w:rsidRDefault="00A32F5E" w:rsidP="00CF7F8A">
            <w:pPr>
              <w:rPr>
                <w:rFonts w:ascii="Arial Narrow" w:hAnsi="Arial Narrow"/>
                <w:sz w:val="22"/>
                <w:szCs w:val="22"/>
              </w:rPr>
            </w:pPr>
          </w:p>
        </w:tc>
        <w:tc>
          <w:tcPr>
            <w:tcW w:w="7371" w:type="dxa"/>
            <w:gridSpan w:val="4"/>
            <w:vMerge/>
          </w:tcPr>
          <w:p w14:paraId="0098B67C" w14:textId="77777777" w:rsidR="00A32F5E" w:rsidRPr="00F15A64" w:rsidRDefault="00A32F5E" w:rsidP="00CF7F8A">
            <w:pPr>
              <w:pStyle w:val="Default"/>
              <w:rPr>
                <w:rFonts w:ascii="Arial Narrow" w:hAnsi="Arial Narrow"/>
                <w:color w:val="auto"/>
                <w:sz w:val="22"/>
                <w:szCs w:val="22"/>
              </w:rPr>
            </w:pPr>
          </w:p>
        </w:tc>
      </w:tr>
      <w:tr w:rsidR="00A32F5E" w:rsidRPr="00F15A64" w14:paraId="5C5034F2" w14:textId="77777777" w:rsidTr="00CF7F8A">
        <w:tc>
          <w:tcPr>
            <w:tcW w:w="8217" w:type="dxa"/>
            <w:gridSpan w:val="3"/>
          </w:tcPr>
          <w:p w14:paraId="1B280C35"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4"/>
          </w:tcPr>
          <w:p w14:paraId="6A6914C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532F462E" w14:textId="77777777" w:rsidTr="00CF7F8A">
        <w:trPr>
          <w:trHeight w:val="276"/>
        </w:trPr>
        <w:tc>
          <w:tcPr>
            <w:tcW w:w="8217" w:type="dxa"/>
            <w:gridSpan w:val="3"/>
            <w:vMerge w:val="restart"/>
          </w:tcPr>
          <w:p w14:paraId="0C0C0966" w14:textId="77777777" w:rsidR="00A32F5E" w:rsidRPr="00445CD7" w:rsidRDefault="00A32F5E" w:rsidP="00922A13">
            <w:pPr>
              <w:pStyle w:val="ListParagraph"/>
              <w:numPr>
                <w:ilvl w:val="0"/>
                <w:numId w:val="7"/>
              </w:numPr>
              <w:spacing w:line="240" w:lineRule="auto"/>
              <w:ind w:left="175" w:hanging="175"/>
              <w:rPr>
                <w:rFonts w:ascii="Arial Narrow" w:hAnsi="Arial Narrow" w:cs="Arial"/>
                <w:sz w:val="22"/>
                <w:szCs w:val="22"/>
              </w:rPr>
            </w:pPr>
            <w:r w:rsidRPr="00445CD7">
              <w:rPr>
                <w:rFonts w:ascii="Arial Narrow" w:hAnsi="Arial Narrow" w:cs="Arial"/>
                <w:sz w:val="22"/>
                <w:szCs w:val="22"/>
              </w:rPr>
              <w:t>Head of EDI to be appointed to support equality impact assessment –</w:t>
            </w:r>
            <w:r w:rsidRPr="00922A13">
              <w:rPr>
                <w:rFonts w:ascii="Arial Narrow" w:hAnsi="Arial Narrow" w:cs="Arial"/>
                <w:color w:val="FF0000"/>
                <w:sz w:val="22"/>
                <w:szCs w:val="22"/>
              </w:rPr>
              <w:t xml:space="preserve"> </w:t>
            </w:r>
            <w:r w:rsidR="00922A13" w:rsidRPr="00922A13">
              <w:rPr>
                <w:rFonts w:ascii="Arial Narrow" w:hAnsi="Arial Narrow" w:cs="Arial"/>
                <w:color w:val="FF0000"/>
                <w:sz w:val="22"/>
                <w:szCs w:val="22"/>
              </w:rPr>
              <w:t>funding previously agreed, paper g</w:t>
            </w:r>
            <w:r w:rsidR="00922A13">
              <w:rPr>
                <w:rFonts w:ascii="Arial Narrow" w:hAnsi="Arial Narrow" w:cs="Arial"/>
                <w:color w:val="FF0000"/>
                <w:sz w:val="22"/>
                <w:szCs w:val="22"/>
              </w:rPr>
              <w:t>oing to Management Board in mid-</w:t>
            </w:r>
            <w:r w:rsidR="00922A13" w:rsidRPr="00922A13">
              <w:rPr>
                <w:rFonts w:ascii="Arial Narrow" w:hAnsi="Arial Narrow" w:cs="Arial"/>
                <w:color w:val="FF0000"/>
                <w:sz w:val="22"/>
                <w:szCs w:val="22"/>
              </w:rPr>
              <w:t>November and then Board on 30</w:t>
            </w:r>
            <w:r w:rsidR="00922A13" w:rsidRPr="00922A13">
              <w:rPr>
                <w:rFonts w:ascii="Arial Narrow" w:hAnsi="Arial Narrow" w:cs="Arial"/>
                <w:color w:val="FF0000"/>
                <w:sz w:val="22"/>
                <w:szCs w:val="22"/>
                <w:vertAlign w:val="superscript"/>
              </w:rPr>
              <w:t>th</w:t>
            </w:r>
            <w:r w:rsidR="00922A13">
              <w:rPr>
                <w:rFonts w:ascii="Arial Narrow" w:hAnsi="Arial Narrow" w:cs="Arial"/>
                <w:color w:val="FF0000"/>
                <w:sz w:val="22"/>
                <w:szCs w:val="22"/>
              </w:rPr>
              <w:t xml:space="preserve"> </w:t>
            </w:r>
            <w:r w:rsidR="00922A13" w:rsidRPr="00922A13">
              <w:rPr>
                <w:rFonts w:ascii="Arial Narrow" w:hAnsi="Arial Narrow" w:cs="Arial"/>
                <w:color w:val="FF0000"/>
                <w:sz w:val="22"/>
                <w:szCs w:val="22"/>
              </w:rPr>
              <w:t>November</w:t>
            </w:r>
            <w:r w:rsidR="00922A13">
              <w:rPr>
                <w:rFonts w:ascii="Arial Narrow" w:hAnsi="Arial Narrow" w:cs="Arial"/>
                <w:color w:val="FF0000"/>
                <w:sz w:val="22"/>
                <w:szCs w:val="22"/>
              </w:rPr>
              <w:t xml:space="preserve"> 2023</w:t>
            </w:r>
            <w:r w:rsidR="00922A13" w:rsidRPr="00922A13">
              <w:rPr>
                <w:rFonts w:ascii="Arial Narrow" w:hAnsi="Arial Narrow" w:cs="Arial"/>
                <w:color w:val="FF0000"/>
                <w:sz w:val="22"/>
                <w:szCs w:val="22"/>
              </w:rPr>
              <w:t>.  Recruitment planned by Q1 2024-25.</w:t>
            </w:r>
          </w:p>
          <w:p w14:paraId="44D14D98" w14:textId="77777777" w:rsidR="00A32F5E" w:rsidRPr="00445CD7" w:rsidRDefault="00A32F5E" w:rsidP="00922A13">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 xml:space="preserve">Creation of DICE has led </w:t>
            </w:r>
            <w:r w:rsidR="00922A13" w:rsidRPr="00922A13">
              <w:rPr>
                <w:rFonts w:ascii="Arial Narrow" w:hAnsi="Arial Narrow" w:cs="Arial"/>
                <w:color w:val="FF0000"/>
                <w:sz w:val="22"/>
                <w:szCs w:val="22"/>
              </w:rPr>
              <w:t>to some additional capacity within Engagement Team but alongside a significant increase in demand for activity.</w:t>
            </w:r>
          </w:p>
          <w:p w14:paraId="2C9A9B42" w14:textId="77777777" w:rsidR="00A32F5E" w:rsidRPr="00445CD7" w:rsidRDefault="00A32F5E" w:rsidP="000C05E4">
            <w:pPr>
              <w:pStyle w:val="ListParagraph"/>
              <w:numPr>
                <w:ilvl w:val="0"/>
                <w:numId w:val="7"/>
              </w:numPr>
              <w:spacing w:line="240" w:lineRule="auto"/>
              <w:ind w:left="175" w:hanging="175"/>
              <w:rPr>
                <w:rFonts w:ascii="Arial Narrow" w:hAnsi="Arial Narrow" w:cs="Arial"/>
                <w:sz w:val="22"/>
                <w:szCs w:val="22"/>
              </w:rPr>
            </w:pPr>
            <w:r w:rsidRPr="00445CD7">
              <w:rPr>
                <w:rFonts w:ascii="Arial Narrow" w:hAnsi="Arial Narrow" w:cs="Arial"/>
                <w:sz w:val="22"/>
                <w:szCs w:val="22"/>
              </w:rPr>
              <w:t xml:space="preserve">Robust policies and processes to be in place for Impact Assessment going forward.  </w:t>
            </w:r>
          </w:p>
          <w:p w14:paraId="4243010D" w14:textId="77777777" w:rsidR="00A32F5E" w:rsidRPr="00445CD7" w:rsidRDefault="00A32F5E" w:rsidP="000C05E4">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EIA responsibilities incorporated into wider Impact Assessments.</w:t>
            </w:r>
          </w:p>
          <w:p w14:paraId="1F8C33E7" w14:textId="77777777" w:rsidR="00A32F5E" w:rsidRPr="00F15A64" w:rsidRDefault="00A32F5E" w:rsidP="000C05E4">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Development of Strategic Equality Group across organisation to support processes.</w:t>
            </w:r>
          </w:p>
        </w:tc>
        <w:tc>
          <w:tcPr>
            <w:tcW w:w="3827" w:type="dxa"/>
          </w:tcPr>
          <w:p w14:paraId="60AFF923"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59F593D9"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Lead</w:t>
            </w:r>
          </w:p>
        </w:tc>
        <w:tc>
          <w:tcPr>
            <w:tcW w:w="1418" w:type="dxa"/>
          </w:tcPr>
          <w:p w14:paraId="3D35C765"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Deadline</w:t>
            </w:r>
          </w:p>
        </w:tc>
      </w:tr>
      <w:tr w:rsidR="00922A13" w:rsidRPr="00F15A64" w14:paraId="17C4E19F" w14:textId="77777777" w:rsidTr="00F61EA2">
        <w:trPr>
          <w:trHeight w:val="757"/>
        </w:trPr>
        <w:tc>
          <w:tcPr>
            <w:tcW w:w="8217" w:type="dxa"/>
            <w:gridSpan w:val="3"/>
            <w:vMerge/>
          </w:tcPr>
          <w:p w14:paraId="57A44068" w14:textId="77777777" w:rsidR="00922A13" w:rsidRPr="00922414" w:rsidRDefault="00922A13" w:rsidP="00922A13">
            <w:pPr>
              <w:pStyle w:val="ListParagraph"/>
              <w:numPr>
                <w:ilvl w:val="0"/>
                <w:numId w:val="7"/>
              </w:numPr>
              <w:spacing w:after="0" w:line="240" w:lineRule="auto"/>
              <w:ind w:left="175" w:hanging="175"/>
              <w:rPr>
                <w:rFonts w:ascii="Arial Narrow" w:hAnsi="Arial Narrow" w:cs="Arial"/>
                <w:color w:val="FF0000"/>
              </w:rPr>
            </w:pPr>
          </w:p>
        </w:tc>
        <w:tc>
          <w:tcPr>
            <w:tcW w:w="3827" w:type="dxa"/>
          </w:tcPr>
          <w:p w14:paraId="5347AC9F" w14:textId="77777777" w:rsidR="00922A13" w:rsidRPr="00265EDE" w:rsidRDefault="00922A13" w:rsidP="00922A13">
            <w:pPr>
              <w:rPr>
                <w:rFonts w:ascii="Arial Narrow" w:eastAsia="Times New Roman" w:hAnsi="Arial Narrow" w:cs="Calibri"/>
                <w:sz w:val="22"/>
                <w:szCs w:val="22"/>
              </w:rPr>
            </w:pPr>
            <w:r w:rsidRPr="00265EDE">
              <w:rPr>
                <w:rFonts w:ascii="Arial Narrow" w:eastAsia="Times New Roman" w:hAnsi="Arial Narrow" w:cs="Calibri"/>
                <w:sz w:val="22"/>
                <w:szCs w:val="22"/>
              </w:rPr>
              <w:t>Appoint Head of EDI</w:t>
            </w:r>
          </w:p>
          <w:p w14:paraId="7FB63D9A" w14:textId="77777777" w:rsidR="00922A13" w:rsidRPr="00265EDE" w:rsidRDefault="00922A13" w:rsidP="00922A13">
            <w:pPr>
              <w:rPr>
                <w:rFonts w:ascii="Arial Narrow" w:hAnsi="Arial Narrow"/>
                <w:b/>
              </w:rPr>
            </w:pPr>
            <w:r w:rsidRPr="00265EDE">
              <w:rPr>
                <w:rFonts w:ascii="Arial Narrow" w:hAnsi="Arial Narrow" w:cs="Arial"/>
                <w:sz w:val="22"/>
                <w:szCs w:val="22"/>
              </w:rPr>
              <w:t>Delayed due to need to confirm budget</w:t>
            </w:r>
          </w:p>
        </w:tc>
        <w:tc>
          <w:tcPr>
            <w:tcW w:w="2126" w:type="dxa"/>
            <w:gridSpan w:val="2"/>
          </w:tcPr>
          <w:p w14:paraId="0D664817" w14:textId="77777777" w:rsidR="00922A13" w:rsidRPr="00265EDE" w:rsidRDefault="00922A13" w:rsidP="00922A13">
            <w:pPr>
              <w:rPr>
                <w:rFonts w:ascii="Arial Narrow" w:hAnsi="Arial Narrow"/>
                <w:b/>
              </w:rPr>
            </w:pPr>
            <w:r w:rsidRPr="00265EDE">
              <w:rPr>
                <w:rFonts w:ascii="Arial Narrow" w:hAnsi="Arial Narrow"/>
                <w:sz w:val="22"/>
                <w:szCs w:val="22"/>
              </w:rPr>
              <w:t>Assistant Director of Insight, Engagement &amp; Fundraising - DICE</w:t>
            </w:r>
          </w:p>
        </w:tc>
        <w:tc>
          <w:tcPr>
            <w:tcW w:w="1418" w:type="dxa"/>
          </w:tcPr>
          <w:p w14:paraId="27E859AC" w14:textId="77777777" w:rsidR="00922A13" w:rsidRPr="00265EDE" w:rsidRDefault="00922A13" w:rsidP="00922A13">
            <w:pPr>
              <w:rPr>
                <w:rFonts w:ascii="Arial Narrow" w:hAnsi="Arial Narrow"/>
                <w:b/>
              </w:rPr>
            </w:pPr>
            <w:r w:rsidRPr="004129CD">
              <w:rPr>
                <w:rFonts w:ascii="Arial Narrow" w:hAnsi="Arial Narrow" w:cs="Arial"/>
                <w:color w:val="FF0000"/>
                <w:sz w:val="22"/>
                <w:szCs w:val="22"/>
              </w:rPr>
              <w:t>31/03/2024</w:t>
            </w:r>
          </w:p>
        </w:tc>
      </w:tr>
      <w:tr w:rsidR="00922A13" w:rsidRPr="00F15A64" w14:paraId="31C8A523" w14:textId="77777777" w:rsidTr="00CF7F8A">
        <w:trPr>
          <w:trHeight w:val="837"/>
        </w:trPr>
        <w:tc>
          <w:tcPr>
            <w:tcW w:w="8217" w:type="dxa"/>
            <w:gridSpan w:val="3"/>
            <w:vMerge/>
          </w:tcPr>
          <w:p w14:paraId="771044D5" w14:textId="77777777" w:rsidR="00922A13" w:rsidRPr="00F15A64" w:rsidRDefault="00922A13" w:rsidP="00922A13">
            <w:pPr>
              <w:rPr>
                <w:rFonts w:ascii="Arial Narrow" w:hAnsi="Arial Narrow"/>
                <w:sz w:val="22"/>
                <w:szCs w:val="22"/>
              </w:rPr>
            </w:pPr>
          </w:p>
        </w:tc>
        <w:tc>
          <w:tcPr>
            <w:tcW w:w="3827" w:type="dxa"/>
          </w:tcPr>
          <w:p w14:paraId="462DA8CC" w14:textId="77777777" w:rsidR="00922A13" w:rsidRPr="00265EDE" w:rsidRDefault="00922A13" w:rsidP="00922A13">
            <w:pPr>
              <w:autoSpaceDE w:val="0"/>
              <w:autoSpaceDN w:val="0"/>
              <w:adjustRightInd w:val="0"/>
              <w:rPr>
                <w:rFonts w:ascii="Arial Narrow" w:hAnsi="Arial Narrow" w:cs="Arial"/>
                <w:sz w:val="22"/>
                <w:szCs w:val="22"/>
              </w:rPr>
            </w:pPr>
            <w:r w:rsidRPr="00265EDE">
              <w:rPr>
                <w:rFonts w:ascii="Arial Narrow" w:hAnsi="Arial Narrow" w:cs="Arial"/>
                <w:sz w:val="22"/>
                <w:szCs w:val="22"/>
              </w:rPr>
              <w:t>Review of the current process for developing Equality Impact Assessments around service change, engagement and consultation.</w:t>
            </w:r>
          </w:p>
        </w:tc>
        <w:tc>
          <w:tcPr>
            <w:tcW w:w="2126" w:type="dxa"/>
            <w:gridSpan w:val="2"/>
          </w:tcPr>
          <w:p w14:paraId="60B1790B" w14:textId="77777777" w:rsidR="00922A13" w:rsidRPr="00265EDE" w:rsidRDefault="00922A13" w:rsidP="00922A13">
            <w:pPr>
              <w:rPr>
                <w:rFonts w:ascii="Arial Narrow" w:hAnsi="Arial Narrow"/>
                <w:sz w:val="22"/>
                <w:szCs w:val="22"/>
              </w:rPr>
            </w:pPr>
            <w:r w:rsidRPr="00265EDE">
              <w:rPr>
                <w:rFonts w:ascii="Arial Narrow" w:hAnsi="Arial Narrow"/>
                <w:sz w:val="22"/>
                <w:szCs w:val="22"/>
              </w:rPr>
              <w:t>Assistant Director of Insight, Engagement &amp; Fundraising - DICE</w:t>
            </w:r>
          </w:p>
        </w:tc>
        <w:tc>
          <w:tcPr>
            <w:tcW w:w="1418" w:type="dxa"/>
            <w:shd w:val="clear" w:color="auto" w:fill="auto"/>
          </w:tcPr>
          <w:p w14:paraId="137D7A28" w14:textId="77777777" w:rsidR="00922A13" w:rsidRPr="004129CD" w:rsidRDefault="00922A13" w:rsidP="00922A13">
            <w:pPr>
              <w:rPr>
                <w:rFonts w:ascii="Arial Narrow" w:hAnsi="Arial Narrow" w:cs="Arial"/>
                <w:color w:val="FF0000"/>
                <w:sz w:val="22"/>
                <w:szCs w:val="22"/>
              </w:rPr>
            </w:pPr>
            <w:r w:rsidRPr="004129CD">
              <w:rPr>
                <w:rFonts w:ascii="Arial Narrow" w:hAnsi="Arial Narrow" w:cs="Arial"/>
                <w:color w:val="FF0000"/>
                <w:sz w:val="22"/>
                <w:szCs w:val="22"/>
              </w:rPr>
              <w:t>31/03/2024</w:t>
            </w:r>
          </w:p>
          <w:p w14:paraId="4FC41E3B" w14:textId="77777777" w:rsidR="00922A13" w:rsidRPr="008A16F9" w:rsidRDefault="00922A13" w:rsidP="00922A13">
            <w:pPr>
              <w:rPr>
                <w:rFonts w:ascii="Arial Narrow" w:hAnsi="Arial Narrow" w:cs="Arial"/>
                <w:sz w:val="22"/>
                <w:szCs w:val="22"/>
              </w:rPr>
            </w:pPr>
            <w:r w:rsidRPr="004129CD">
              <w:rPr>
                <w:rFonts w:ascii="Arial Narrow" w:hAnsi="Arial Narrow" w:cs="Arial"/>
                <w:color w:val="FF0000"/>
                <w:sz w:val="22"/>
                <w:szCs w:val="22"/>
              </w:rPr>
              <w:t>In progress</w:t>
            </w:r>
          </w:p>
        </w:tc>
      </w:tr>
      <w:tr w:rsidR="00922A13" w:rsidRPr="00F15A64" w14:paraId="498E94F4" w14:textId="77777777" w:rsidTr="00CF7F8A">
        <w:trPr>
          <w:trHeight w:val="475"/>
        </w:trPr>
        <w:tc>
          <w:tcPr>
            <w:tcW w:w="8217" w:type="dxa"/>
            <w:gridSpan w:val="3"/>
            <w:vMerge/>
          </w:tcPr>
          <w:p w14:paraId="7973F22C" w14:textId="77777777" w:rsidR="00922A13" w:rsidRPr="00F15A64" w:rsidRDefault="00922A13" w:rsidP="00922A13">
            <w:pPr>
              <w:rPr>
                <w:rFonts w:ascii="Arial Narrow" w:hAnsi="Arial Narrow"/>
                <w:sz w:val="22"/>
                <w:szCs w:val="22"/>
              </w:rPr>
            </w:pPr>
          </w:p>
        </w:tc>
        <w:tc>
          <w:tcPr>
            <w:tcW w:w="3827" w:type="dxa"/>
          </w:tcPr>
          <w:p w14:paraId="701E869B" w14:textId="77777777" w:rsidR="00922A13" w:rsidRPr="00265EDE" w:rsidRDefault="00922A13" w:rsidP="00922A13">
            <w:pPr>
              <w:autoSpaceDE w:val="0"/>
              <w:autoSpaceDN w:val="0"/>
              <w:adjustRightInd w:val="0"/>
              <w:rPr>
                <w:rFonts w:ascii="Arial Narrow" w:hAnsi="Arial Narrow" w:cs="Arial"/>
                <w:sz w:val="22"/>
                <w:szCs w:val="22"/>
              </w:rPr>
            </w:pPr>
            <w:r w:rsidRPr="00265EDE">
              <w:rPr>
                <w:rFonts w:ascii="Arial Narrow" w:hAnsi="Arial Narrow" w:cs="Arial"/>
                <w:sz w:val="22"/>
                <w:szCs w:val="22"/>
              </w:rPr>
              <w:t>Robust policies and processes to be in place for Impact Assessment going forward.</w:t>
            </w:r>
          </w:p>
        </w:tc>
        <w:tc>
          <w:tcPr>
            <w:tcW w:w="2126" w:type="dxa"/>
            <w:gridSpan w:val="2"/>
          </w:tcPr>
          <w:p w14:paraId="5E1ED5A1" w14:textId="77777777" w:rsidR="00922A13" w:rsidRPr="00265EDE" w:rsidRDefault="00922A13" w:rsidP="00922A13">
            <w:pPr>
              <w:rPr>
                <w:rFonts w:ascii="Arial Narrow" w:hAnsi="Arial Narrow"/>
                <w:sz w:val="22"/>
                <w:szCs w:val="22"/>
              </w:rPr>
            </w:pPr>
            <w:r w:rsidRPr="00265EDE">
              <w:rPr>
                <w:rFonts w:ascii="Arial Narrow" w:hAnsi="Arial Narrow"/>
                <w:sz w:val="22"/>
                <w:szCs w:val="22"/>
              </w:rPr>
              <w:t>Assistant Director of Insight, Engagement &amp; Fundraising - DICE</w:t>
            </w:r>
          </w:p>
        </w:tc>
        <w:tc>
          <w:tcPr>
            <w:tcW w:w="1418" w:type="dxa"/>
            <w:shd w:val="clear" w:color="auto" w:fill="auto"/>
          </w:tcPr>
          <w:p w14:paraId="5FF65BED" w14:textId="77777777" w:rsidR="00922A13" w:rsidRPr="004129CD" w:rsidRDefault="00922A13" w:rsidP="00922A13">
            <w:pPr>
              <w:rPr>
                <w:rFonts w:ascii="Arial Narrow" w:hAnsi="Arial Narrow" w:cs="Arial"/>
                <w:color w:val="FF0000"/>
                <w:sz w:val="22"/>
                <w:szCs w:val="22"/>
              </w:rPr>
            </w:pPr>
            <w:r w:rsidRPr="004129CD">
              <w:rPr>
                <w:rFonts w:ascii="Arial Narrow" w:hAnsi="Arial Narrow" w:cs="Arial"/>
                <w:color w:val="FF0000"/>
                <w:sz w:val="22"/>
                <w:szCs w:val="22"/>
              </w:rPr>
              <w:t>30/06/2024</w:t>
            </w:r>
          </w:p>
          <w:p w14:paraId="09317628" w14:textId="77777777" w:rsidR="00922A13" w:rsidRPr="008A16F9" w:rsidRDefault="00922A13" w:rsidP="00922A13">
            <w:pPr>
              <w:rPr>
                <w:rFonts w:ascii="Arial Narrow" w:hAnsi="Arial Narrow" w:cs="Arial"/>
                <w:sz w:val="22"/>
                <w:szCs w:val="22"/>
              </w:rPr>
            </w:pPr>
            <w:r w:rsidRPr="004129CD">
              <w:rPr>
                <w:rFonts w:ascii="Arial Narrow" w:hAnsi="Arial Narrow" w:cs="Arial"/>
                <w:color w:val="FF0000"/>
                <w:sz w:val="22"/>
                <w:szCs w:val="22"/>
              </w:rPr>
              <w:t>In progress</w:t>
            </w:r>
          </w:p>
        </w:tc>
      </w:tr>
      <w:tr w:rsidR="00922A13" w:rsidRPr="00F15A64" w14:paraId="24186893" w14:textId="77777777" w:rsidTr="00CF7F8A">
        <w:trPr>
          <w:trHeight w:val="314"/>
        </w:trPr>
        <w:tc>
          <w:tcPr>
            <w:tcW w:w="8217" w:type="dxa"/>
            <w:gridSpan w:val="3"/>
            <w:vMerge/>
          </w:tcPr>
          <w:p w14:paraId="7DF525DC" w14:textId="77777777" w:rsidR="00922A13" w:rsidRPr="00F15A64" w:rsidRDefault="00922A13" w:rsidP="00922A13">
            <w:pPr>
              <w:rPr>
                <w:rFonts w:ascii="Arial Narrow" w:hAnsi="Arial Narrow"/>
                <w:sz w:val="22"/>
                <w:szCs w:val="22"/>
              </w:rPr>
            </w:pPr>
          </w:p>
        </w:tc>
        <w:tc>
          <w:tcPr>
            <w:tcW w:w="3827" w:type="dxa"/>
          </w:tcPr>
          <w:p w14:paraId="40BA653A" w14:textId="77777777" w:rsidR="00922A13" w:rsidRPr="00445CD7" w:rsidRDefault="00922A13" w:rsidP="00922A13">
            <w:pPr>
              <w:autoSpaceDE w:val="0"/>
              <w:autoSpaceDN w:val="0"/>
              <w:adjustRightInd w:val="0"/>
              <w:rPr>
                <w:rFonts w:ascii="Arial Narrow" w:hAnsi="Arial Narrow"/>
                <w:sz w:val="22"/>
                <w:szCs w:val="22"/>
              </w:rPr>
            </w:pPr>
            <w:r w:rsidRPr="00445CD7">
              <w:rPr>
                <w:rFonts w:ascii="Arial Narrow" w:hAnsi="Arial Narrow" w:cs="Arial"/>
                <w:sz w:val="22"/>
                <w:szCs w:val="22"/>
              </w:rPr>
              <w:t>Roll out Impact Assessment process across organisation.</w:t>
            </w:r>
          </w:p>
        </w:tc>
        <w:tc>
          <w:tcPr>
            <w:tcW w:w="2126" w:type="dxa"/>
            <w:gridSpan w:val="2"/>
          </w:tcPr>
          <w:p w14:paraId="49CA4919" w14:textId="77777777" w:rsidR="00922A13" w:rsidRPr="00445CD7" w:rsidRDefault="00922A13" w:rsidP="00922A13">
            <w:pPr>
              <w:rPr>
                <w:rFonts w:ascii="Arial Narrow" w:hAnsi="Arial Narrow"/>
                <w:sz w:val="22"/>
                <w:szCs w:val="22"/>
              </w:rPr>
            </w:pPr>
            <w:r w:rsidRPr="00445CD7">
              <w:rPr>
                <w:rFonts w:ascii="Arial Narrow" w:hAnsi="Arial Narrow"/>
                <w:sz w:val="22"/>
                <w:szCs w:val="22"/>
              </w:rPr>
              <w:t>Assistant Director of Insight, Engagement &amp; Fundraising - DICE</w:t>
            </w:r>
          </w:p>
        </w:tc>
        <w:tc>
          <w:tcPr>
            <w:tcW w:w="1418" w:type="dxa"/>
            <w:shd w:val="clear" w:color="auto" w:fill="auto"/>
          </w:tcPr>
          <w:p w14:paraId="7063148D" w14:textId="77777777" w:rsidR="00922A13" w:rsidRPr="009603EE" w:rsidRDefault="00922A13" w:rsidP="00922A13">
            <w:pPr>
              <w:rPr>
                <w:rFonts w:ascii="Arial Narrow" w:hAnsi="Arial Narrow"/>
                <w:strike/>
                <w:sz w:val="22"/>
                <w:szCs w:val="22"/>
              </w:rPr>
            </w:pPr>
            <w:r w:rsidRPr="004129CD">
              <w:rPr>
                <w:rFonts w:ascii="Arial Narrow" w:hAnsi="Arial Narrow" w:cs="Arial"/>
                <w:color w:val="FF0000"/>
                <w:sz w:val="22"/>
                <w:szCs w:val="22"/>
              </w:rPr>
              <w:t>30/09/2024</w:t>
            </w:r>
          </w:p>
        </w:tc>
      </w:tr>
      <w:tr w:rsidR="00A32F5E" w:rsidRPr="00F15A64" w14:paraId="36EBB85B" w14:textId="77777777" w:rsidTr="00CF7F8A">
        <w:tc>
          <w:tcPr>
            <w:tcW w:w="8217" w:type="dxa"/>
            <w:gridSpan w:val="3"/>
          </w:tcPr>
          <w:p w14:paraId="577092E9" w14:textId="77777777" w:rsidR="00A32F5E" w:rsidRPr="00445CD7" w:rsidRDefault="00A32F5E" w:rsidP="000C05E4">
            <w:pPr>
              <w:pStyle w:val="Default"/>
              <w:rPr>
                <w:rFonts w:ascii="Arial Narrow" w:hAnsi="Arial Narrow" w:cs="Arial"/>
                <w:b/>
                <w:bCs/>
                <w:color w:val="auto"/>
                <w:sz w:val="22"/>
                <w:szCs w:val="22"/>
              </w:rPr>
            </w:pPr>
            <w:r w:rsidRPr="00445CD7">
              <w:rPr>
                <w:rFonts w:ascii="Arial Narrow" w:hAnsi="Arial Narrow" w:cs="Arial"/>
                <w:b/>
                <w:bCs/>
                <w:color w:val="auto"/>
                <w:sz w:val="22"/>
                <w:szCs w:val="22"/>
              </w:rPr>
              <w:t>Assurances (How do we know if the things we are doing are having an impact?)</w:t>
            </w:r>
          </w:p>
          <w:p w14:paraId="14C0E7BD" w14:textId="77777777" w:rsidR="00A32F5E" w:rsidRPr="00445CD7" w:rsidRDefault="00A32F5E" w:rsidP="000C05E4">
            <w:pPr>
              <w:jc w:val="both"/>
              <w:rPr>
                <w:rFonts w:ascii="Arial Narrow" w:eastAsia="Times New Roman" w:hAnsi="Arial Narrow" w:cs="Arial"/>
                <w:sz w:val="22"/>
                <w:szCs w:val="22"/>
              </w:rPr>
            </w:pPr>
            <w:r w:rsidRPr="00445CD7">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371" w:type="dxa"/>
            <w:gridSpan w:val="4"/>
          </w:tcPr>
          <w:p w14:paraId="4786F123" w14:textId="77777777" w:rsidR="00A32F5E" w:rsidRPr="00445CD7" w:rsidRDefault="00A32F5E" w:rsidP="000C05E4">
            <w:pPr>
              <w:pStyle w:val="Default"/>
              <w:rPr>
                <w:rFonts w:ascii="Arial Narrow" w:hAnsi="Arial Narrow" w:cs="Arial"/>
                <w:b/>
                <w:bCs/>
                <w:color w:val="auto"/>
                <w:sz w:val="22"/>
                <w:szCs w:val="22"/>
              </w:rPr>
            </w:pPr>
            <w:r w:rsidRPr="00445CD7">
              <w:rPr>
                <w:rFonts w:ascii="Arial Narrow" w:hAnsi="Arial Narrow" w:cs="Arial"/>
                <w:b/>
                <w:bCs/>
                <w:color w:val="auto"/>
                <w:sz w:val="22"/>
                <w:szCs w:val="22"/>
              </w:rPr>
              <w:t>Gaps in assurance (What additional assurances should we seek?)</w:t>
            </w:r>
          </w:p>
          <w:p w14:paraId="1EDD9D64" w14:textId="77777777" w:rsidR="00A32F5E" w:rsidRPr="00445CD7" w:rsidRDefault="00A32F5E" w:rsidP="000C05E4">
            <w:pPr>
              <w:pStyle w:val="Default"/>
              <w:rPr>
                <w:rFonts w:ascii="Arial Narrow" w:hAnsi="Arial Narrow" w:cs="Arial"/>
                <w:color w:val="auto"/>
                <w:sz w:val="22"/>
                <w:szCs w:val="22"/>
              </w:rPr>
            </w:pPr>
            <w:r w:rsidRPr="00445CD7">
              <w:rPr>
                <w:rFonts w:ascii="Arial Narrow" w:hAnsi="Arial Narrow"/>
                <w:color w:val="auto"/>
                <w:sz w:val="22"/>
                <w:szCs w:val="22"/>
              </w:rPr>
              <w:t>Participation from across organisation in Strategic Equality Group.</w:t>
            </w:r>
          </w:p>
        </w:tc>
      </w:tr>
      <w:tr w:rsidR="00A32F5E" w:rsidRPr="00F15A64" w14:paraId="771C04A9" w14:textId="77777777" w:rsidTr="00CF7F8A">
        <w:tc>
          <w:tcPr>
            <w:tcW w:w="15588" w:type="dxa"/>
            <w:gridSpan w:val="7"/>
            <w:shd w:val="clear" w:color="auto" w:fill="auto"/>
          </w:tcPr>
          <w:p w14:paraId="0C0C494A" w14:textId="77777777" w:rsidR="00A32F5E" w:rsidRDefault="00A32F5E" w:rsidP="000C05E4">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4E644145" w14:textId="77777777" w:rsidR="00F61EA2" w:rsidRDefault="00F61EA2" w:rsidP="000C05E4">
            <w:pPr>
              <w:pStyle w:val="Default"/>
              <w:rPr>
                <w:rFonts w:ascii="Arial Narrow" w:hAnsi="Arial Narrow"/>
                <w:sz w:val="22"/>
                <w:szCs w:val="22"/>
              </w:rPr>
            </w:pPr>
            <w:r w:rsidRPr="00F61EA2">
              <w:rPr>
                <w:rFonts w:ascii="Arial Narrow" w:hAnsi="Arial Narrow" w:cs="Arial"/>
                <w:bCs/>
                <w:color w:val="auto"/>
                <w:sz w:val="22"/>
                <w:szCs w:val="22"/>
              </w:rPr>
              <w:t>24.07.2023</w:t>
            </w:r>
            <w:r w:rsidR="00922A13">
              <w:rPr>
                <w:rFonts w:ascii="Arial Narrow" w:hAnsi="Arial Narrow" w:cs="Arial"/>
                <w:bCs/>
                <w:color w:val="auto"/>
                <w:sz w:val="22"/>
                <w:szCs w:val="22"/>
              </w:rPr>
              <w:t>:</w:t>
            </w:r>
            <w:r w:rsidRPr="00F61EA2">
              <w:rPr>
                <w:rFonts w:ascii="Arial Narrow" w:hAnsi="Arial Narrow" w:cs="Arial"/>
                <w:bCs/>
                <w:color w:val="auto"/>
                <w:sz w:val="22"/>
                <w:szCs w:val="22"/>
              </w:rPr>
              <w:t xml:space="preserve"> Action closed -</w:t>
            </w:r>
            <w:r>
              <w:rPr>
                <w:rFonts w:ascii="Arial Narrow" w:hAnsi="Arial Narrow" w:cs="Arial"/>
                <w:b/>
                <w:bCs/>
                <w:color w:val="auto"/>
                <w:sz w:val="22"/>
                <w:szCs w:val="22"/>
              </w:rPr>
              <w:t xml:space="preserve"> </w:t>
            </w:r>
            <w:r w:rsidRPr="0059782C">
              <w:rPr>
                <w:rFonts w:ascii="Arial Narrow" w:hAnsi="Arial Narrow"/>
                <w:sz w:val="22"/>
                <w:szCs w:val="22"/>
              </w:rPr>
              <w:t>Establishing HB-wide Strategy Equality Group.</w:t>
            </w:r>
          </w:p>
          <w:p w14:paraId="7728E667" w14:textId="77777777" w:rsidR="00A32F5E" w:rsidRPr="00F15A64" w:rsidRDefault="00922A13" w:rsidP="00922A13">
            <w:pPr>
              <w:pStyle w:val="Default"/>
              <w:rPr>
                <w:rFonts w:ascii="Arial Narrow" w:hAnsi="Arial Narrow" w:cs="Arial"/>
                <w:sz w:val="22"/>
                <w:szCs w:val="22"/>
              </w:rPr>
            </w:pPr>
            <w:r w:rsidRPr="00922A13">
              <w:rPr>
                <w:rFonts w:ascii="Arial Narrow" w:hAnsi="Arial Narrow"/>
                <w:color w:val="FF0000"/>
                <w:sz w:val="22"/>
                <w:szCs w:val="22"/>
              </w:rPr>
              <w:t>03.11.2023: Controls &amp; Action targets refreshed</w:t>
            </w:r>
          </w:p>
        </w:tc>
      </w:tr>
    </w:tbl>
    <w:p w14:paraId="08EBC25B" w14:textId="77777777" w:rsidR="00A32F5E" w:rsidRPr="00F15A64" w:rsidRDefault="00A32F5E" w:rsidP="00A32F5E">
      <w:pPr>
        <w:rPr>
          <w:rFonts w:ascii="Arial Narrow" w:hAnsi="Arial Narrow" w:cs="Arial"/>
          <w:b/>
          <w:u w:val="single"/>
        </w:rPr>
      </w:pPr>
    </w:p>
    <w:p w14:paraId="578BD361" w14:textId="77777777" w:rsidR="00A32F5E" w:rsidRPr="00F15A64" w:rsidRDefault="00A32F5E" w:rsidP="00A32F5E">
      <w:pPr>
        <w:rPr>
          <w:rFonts w:ascii="Arial Narrow" w:hAnsi="Arial Narrow"/>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3969"/>
        <w:gridCol w:w="2268"/>
        <w:gridCol w:w="3260"/>
        <w:gridCol w:w="110"/>
        <w:gridCol w:w="1733"/>
        <w:gridCol w:w="1637"/>
      </w:tblGrid>
      <w:tr w:rsidR="002A5651" w:rsidRPr="00F15A64" w14:paraId="331A29DE" w14:textId="77777777" w:rsidTr="00505CE6">
        <w:tc>
          <w:tcPr>
            <w:tcW w:w="8642" w:type="dxa"/>
            <w:gridSpan w:val="3"/>
          </w:tcPr>
          <w:p w14:paraId="5C46653B" w14:textId="77777777" w:rsidR="002A5651" w:rsidRPr="00A3443C" w:rsidRDefault="002A5651" w:rsidP="00505CE6">
            <w:pPr>
              <w:rPr>
                <w:rFonts w:ascii="Arial Narrow" w:hAnsi="Arial Narrow"/>
                <w:b/>
                <w:sz w:val="22"/>
                <w:szCs w:val="22"/>
              </w:rPr>
            </w:pPr>
            <w:bookmarkStart w:id="0" w:name="_GoBack"/>
            <w:bookmarkEnd w:id="0"/>
            <w:r w:rsidRPr="00A3443C">
              <w:rPr>
                <w:rFonts w:ascii="Arial Narrow" w:hAnsi="Arial Narrow" w:cs="Arial"/>
                <w:sz w:val="22"/>
                <w:szCs w:val="22"/>
              </w:rPr>
              <w:lastRenderedPageBreak/>
              <w:br w:type="page"/>
            </w:r>
            <w:r w:rsidRPr="00A3443C">
              <w:rPr>
                <w:rFonts w:ascii="Arial Narrow" w:hAnsi="Arial Narrow"/>
                <w:b/>
                <w:sz w:val="22"/>
                <w:szCs w:val="22"/>
              </w:rPr>
              <w:t xml:space="preserve">Datix ID Number: </w:t>
            </w:r>
            <w:r w:rsidRPr="002A5651">
              <w:rPr>
                <w:rFonts w:ascii="Arial Narrow" w:hAnsi="Arial Narrow"/>
                <w:b/>
                <w:sz w:val="22"/>
                <w:szCs w:val="22"/>
              </w:rPr>
              <w:t xml:space="preserve">3571 </w:t>
            </w:r>
            <w:r w:rsidRPr="00A3443C">
              <w:rPr>
                <w:rFonts w:ascii="Arial Narrow" w:hAnsi="Arial Narrow"/>
                <w:b/>
                <w:sz w:val="22"/>
                <w:szCs w:val="22"/>
              </w:rPr>
              <w:t xml:space="preserve">                      </w:t>
            </w:r>
          </w:p>
          <w:p w14:paraId="13A67229" w14:textId="77777777" w:rsidR="002A5651" w:rsidRPr="00A3443C" w:rsidRDefault="002A5651" w:rsidP="00505CE6">
            <w:pPr>
              <w:rPr>
                <w:rFonts w:ascii="Arial Narrow" w:hAnsi="Arial Narrow"/>
                <w:b/>
                <w:sz w:val="22"/>
                <w:szCs w:val="22"/>
              </w:rPr>
            </w:pPr>
            <w:r w:rsidRPr="00A3443C">
              <w:rPr>
                <w:rFonts w:ascii="Arial Narrow" w:hAnsi="Arial Narrow"/>
                <w:b/>
                <w:sz w:val="22"/>
                <w:szCs w:val="22"/>
              </w:rPr>
              <w:t>Health &amp; Care Standard: Safe Care 2.1 Managing Risk &amp; Promoting Health &amp; Safety</w:t>
            </w:r>
          </w:p>
        </w:tc>
        <w:tc>
          <w:tcPr>
            <w:tcW w:w="3370" w:type="dxa"/>
            <w:gridSpan w:val="2"/>
            <w:shd w:val="clear" w:color="auto" w:fill="FF0000"/>
          </w:tcPr>
          <w:p w14:paraId="73764DAE"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HBR Ref Number: </w:t>
            </w:r>
            <w:r>
              <w:rPr>
                <w:rFonts w:ascii="Arial Narrow" w:hAnsi="Arial Narrow" w:cs="Arial"/>
                <w:b/>
                <w:bCs/>
                <w:sz w:val="22"/>
                <w:szCs w:val="22"/>
              </w:rPr>
              <w:t>96</w:t>
            </w:r>
          </w:p>
          <w:p w14:paraId="1C8F14A8"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Target Date: </w:t>
            </w:r>
            <w:r>
              <w:rPr>
                <w:rFonts w:ascii="Arial Narrow" w:hAnsi="Arial Narrow" w:cs="Arial"/>
                <w:b/>
                <w:bCs/>
                <w:sz w:val="22"/>
                <w:szCs w:val="22"/>
                <w:shd w:val="clear" w:color="auto" w:fill="FF0000"/>
              </w:rPr>
              <w:t>31</w:t>
            </w:r>
            <w:r w:rsidRPr="00A3443C">
              <w:rPr>
                <w:rFonts w:ascii="Arial Narrow" w:hAnsi="Arial Narrow" w:cs="Arial"/>
                <w:b/>
                <w:bCs/>
                <w:sz w:val="22"/>
                <w:szCs w:val="22"/>
                <w:shd w:val="clear" w:color="auto" w:fill="FF0000"/>
                <w:vertAlign w:val="superscript"/>
              </w:rPr>
              <w:t>st</w:t>
            </w:r>
            <w:r>
              <w:rPr>
                <w:rFonts w:ascii="Arial Narrow" w:hAnsi="Arial Narrow" w:cs="Arial"/>
                <w:b/>
                <w:bCs/>
                <w:sz w:val="22"/>
                <w:szCs w:val="22"/>
                <w:shd w:val="clear" w:color="auto" w:fill="FF0000"/>
              </w:rPr>
              <w:t xml:space="preserve"> March 2025</w:t>
            </w:r>
          </w:p>
        </w:tc>
        <w:tc>
          <w:tcPr>
            <w:tcW w:w="3370" w:type="dxa"/>
            <w:gridSpan w:val="2"/>
            <w:shd w:val="clear" w:color="auto" w:fill="FF0000"/>
          </w:tcPr>
          <w:p w14:paraId="38184208"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Current Risk Rating</w:t>
            </w:r>
          </w:p>
          <w:p w14:paraId="15A9EDF2" w14:textId="77777777" w:rsidR="002A5651" w:rsidRPr="00A3443C" w:rsidRDefault="002A5651" w:rsidP="00505CE6">
            <w:pPr>
              <w:rPr>
                <w:rFonts w:ascii="Arial Narrow" w:hAnsi="Arial Narrow"/>
                <w:sz w:val="22"/>
                <w:szCs w:val="22"/>
              </w:rPr>
            </w:pPr>
            <w:r w:rsidRPr="002A5651">
              <w:rPr>
                <w:rFonts w:ascii="Arial Narrow" w:hAnsi="Arial Narrow" w:cs="Arial"/>
                <w:b/>
                <w:bCs/>
                <w:sz w:val="22"/>
                <w:szCs w:val="22"/>
              </w:rPr>
              <w:t>4 x 5 = 20</w:t>
            </w:r>
          </w:p>
        </w:tc>
      </w:tr>
      <w:tr w:rsidR="002A5651" w:rsidRPr="00F15A64" w14:paraId="004F6DC7" w14:textId="77777777" w:rsidTr="002A5651">
        <w:tc>
          <w:tcPr>
            <w:tcW w:w="6374" w:type="dxa"/>
            <w:gridSpan w:val="2"/>
          </w:tcPr>
          <w:p w14:paraId="0DC4F208" w14:textId="77777777" w:rsidR="002A5651" w:rsidRPr="00A3443C" w:rsidRDefault="002A5651" w:rsidP="00505CE6">
            <w:pPr>
              <w:pStyle w:val="Default"/>
              <w:rPr>
                <w:rFonts w:ascii="Arial Narrow" w:hAnsi="Arial Narrow"/>
                <w:color w:val="auto"/>
                <w:sz w:val="22"/>
                <w:szCs w:val="22"/>
              </w:rPr>
            </w:pPr>
            <w:r w:rsidRPr="00A3443C">
              <w:rPr>
                <w:rFonts w:ascii="Arial Narrow" w:hAnsi="Arial Narrow" w:cs="Arial"/>
                <w:b/>
                <w:color w:val="auto"/>
                <w:sz w:val="22"/>
                <w:szCs w:val="22"/>
              </w:rPr>
              <w:t>Objective</w:t>
            </w:r>
            <w:r w:rsidRPr="00A3443C">
              <w:rPr>
                <w:rFonts w:ascii="Arial Narrow" w:hAnsi="Arial Narrow" w:cs="Arial"/>
                <w:color w:val="auto"/>
                <w:sz w:val="22"/>
                <w:szCs w:val="22"/>
              </w:rPr>
              <w:t xml:space="preserve">: </w:t>
            </w:r>
            <w:r w:rsidRPr="00A3443C">
              <w:rPr>
                <w:rFonts w:ascii="Arial Narrow" w:hAnsi="Arial Narrow"/>
                <w:color w:val="auto"/>
                <w:sz w:val="22"/>
                <w:szCs w:val="22"/>
              </w:rPr>
              <w:t>Demonstrating Value and Sustainability</w:t>
            </w:r>
            <w:r>
              <w:rPr>
                <w:rFonts w:ascii="Arial Narrow" w:hAnsi="Arial Narrow"/>
                <w:color w:val="auto"/>
                <w:sz w:val="22"/>
                <w:szCs w:val="22"/>
              </w:rPr>
              <w:t xml:space="preserve">  </w:t>
            </w:r>
            <w:r w:rsidRPr="002A5651">
              <w:rPr>
                <w:rFonts w:ascii="Arial Narrow" w:hAnsi="Arial Narrow"/>
                <w:b/>
                <w:color w:val="FF0000"/>
                <w:sz w:val="22"/>
                <w:szCs w:val="22"/>
                <w:highlight w:val="yellow"/>
              </w:rPr>
              <w:t>NEW RISK</w:t>
            </w:r>
          </w:p>
        </w:tc>
        <w:tc>
          <w:tcPr>
            <w:tcW w:w="2268" w:type="dxa"/>
          </w:tcPr>
          <w:p w14:paraId="5785E237" w14:textId="77777777" w:rsidR="002A5651" w:rsidRPr="00A3443C" w:rsidRDefault="002A5651" w:rsidP="000924A6">
            <w:pPr>
              <w:rPr>
                <w:rFonts w:ascii="Arial Narrow" w:hAnsi="Arial Narrow"/>
                <w:sz w:val="22"/>
                <w:szCs w:val="22"/>
              </w:rPr>
            </w:pPr>
            <w:r w:rsidRPr="00A3443C">
              <w:rPr>
                <w:rFonts w:ascii="Arial Narrow" w:hAnsi="Arial Narrow"/>
                <w:sz w:val="22"/>
                <w:szCs w:val="22"/>
              </w:rPr>
              <w:t>.</w:t>
            </w:r>
            <w:r w:rsidRPr="00DC02E9">
              <w:rPr>
                <w:rFonts w:ascii="Arial Narrow" w:hAnsi="Arial Narrow"/>
                <w:b/>
                <w:sz w:val="22"/>
                <w:szCs w:val="22"/>
              </w:rPr>
              <w:t xml:space="preserve"> BAF Ref: </w:t>
            </w:r>
            <w:r w:rsidR="00F171FD">
              <w:rPr>
                <w:rFonts w:ascii="Arial Narrow" w:hAnsi="Arial Narrow"/>
                <w:b/>
                <w:sz w:val="22"/>
                <w:szCs w:val="22"/>
              </w:rPr>
              <w:t>6</w:t>
            </w:r>
          </w:p>
        </w:tc>
        <w:tc>
          <w:tcPr>
            <w:tcW w:w="6740" w:type="dxa"/>
            <w:gridSpan w:val="4"/>
          </w:tcPr>
          <w:p w14:paraId="4644327E" w14:textId="77777777" w:rsidR="002A5651" w:rsidRPr="002A5651" w:rsidRDefault="002A5651" w:rsidP="00505CE6">
            <w:pPr>
              <w:autoSpaceDE w:val="0"/>
              <w:autoSpaceDN w:val="0"/>
              <w:adjustRightInd w:val="0"/>
              <w:rPr>
                <w:rFonts w:ascii="Arial Narrow" w:eastAsia="Times New Roman" w:hAnsi="Arial Narrow" w:cs="Arial"/>
                <w:b/>
                <w:bCs/>
                <w:sz w:val="22"/>
                <w:szCs w:val="22"/>
              </w:rPr>
            </w:pPr>
            <w:r w:rsidRPr="002A5651">
              <w:rPr>
                <w:rFonts w:ascii="Arial Narrow" w:eastAsia="Times New Roman" w:hAnsi="Arial Narrow" w:cs="Arial"/>
                <w:b/>
                <w:bCs/>
                <w:sz w:val="22"/>
                <w:szCs w:val="22"/>
              </w:rPr>
              <w:t xml:space="preserve">Director Lead: </w:t>
            </w:r>
            <w:r w:rsidRPr="002A5651">
              <w:rPr>
                <w:rFonts w:ascii="Arial Narrow" w:eastAsia="Times New Roman" w:hAnsi="Arial Narrow" w:cs="Arial"/>
                <w:bCs/>
                <w:sz w:val="22"/>
                <w:szCs w:val="22"/>
              </w:rPr>
              <w:t>Nerissa Vaughan, Interim Director of Strategy</w:t>
            </w:r>
          </w:p>
          <w:p w14:paraId="4151F5CC" w14:textId="77777777" w:rsidR="002A5651" w:rsidRPr="002A5651" w:rsidRDefault="002A5651" w:rsidP="00625938">
            <w:pPr>
              <w:autoSpaceDE w:val="0"/>
              <w:autoSpaceDN w:val="0"/>
              <w:adjustRightInd w:val="0"/>
              <w:rPr>
                <w:rFonts w:ascii="Arial Narrow" w:eastAsia="Times New Roman" w:hAnsi="Arial Narrow" w:cs="Arial"/>
                <w:bCs/>
                <w:sz w:val="22"/>
                <w:szCs w:val="22"/>
              </w:rPr>
            </w:pPr>
            <w:r w:rsidRPr="002A5651">
              <w:rPr>
                <w:rFonts w:ascii="Arial Narrow" w:eastAsia="Times New Roman" w:hAnsi="Arial Narrow" w:cs="Arial"/>
                <w:b/>
                <w:bCs/>
                <w:sz w:val="22"/>
                <w:szCs w:val="22"/>
              </w:rPr>
              <w:t>Assuring Committee</w:t>
            </w:r>
            <w:r w:rsidRPr="002A5651">
              <w:rPr>
                <w:rFonts w:ascii="Arial Narrow" w:hAnsi="Arial Narrow"/>
                <w:sz w:val="22"/>
                <w:szCs w:val="22"/>
              </w:rPr>
              <w:t xml:space="preserve">: Performance and Finance Committee  </w:t>
            </w:r>
          </w:p>
        </w:tc>
      </w:tr>
      <w:tr w:rsidR="002A5651" w:rsidRPr="00F15A64" w14:paraId="00F2BB74" w14:textId="77777777" w:rsidTr="00505CE6">
        <w:tc>
          <w:tcPr>
            <w:tcW w:w="8642" w:type="dxa"/>
            <w:gridSpan w:val="3"/>
          </w:tcPr>
          <w:p w14:paraId="02331688" w14:textId="77777777" w:rsidR="002A5651" w:rsidRPr="00A3443C" w:rsidRDefault="002A5651" w:rsidP="00505CE6">
            <w:pPr>
              <w:autoSpaceDE w:val="0"/>
              <w:autoSpaceDN w:val="0"/>
              <w:adjustRightInd w:val="0"/>
              <w:jc w:val="both"/>
              <w:rPr>
                <w:rFonts w:ascii="Arial Narrow" w:eastAsia="Times New Roman" w:hAnsi="Arial Narrow" w:cs="Calibri"/>
                <w:b/>
                <w:sz w:val="22"/>
                <w:szCs w:val="22"/>
              </w:rPr>
            </w:pPr>
            <w:r w:rsidRPr="00A3443C">
              <w:rPr>
                <w:rFonts w:ascii="Arial Narrow" w:eastAsia="Times New Roman" w:hAnsi="Arial Narrow" w:cs="Calibri"/>
                <w:b/>
                <w:sz w:val="22"/>
                <w:szCs w:val="22"/>
              </w:rPr>
              <w:t>Risk:</w:t>
            </w:r>
            <w:r w:rsidRPr="00A3443C">
              <w:rPr>
                <w:rFonts w:ascii="Arial Narrow" w:eastAsia="Times New Roman" w:hAnsi="Arial Narrow" w:cs="Calibri"/>
                <w:sz w:val="22"/>
                <w:szCs w:val="22"/>
              </w:rPr>
              <w:t xml:space="preserve"> </w:t>
            </w:r>
            <w:r w:rsidRPr="00A3443C">
              <w:rPr>
                <w:rFonts w:ascii="Arial Narrow" w:eastAsia="Times New Roman" w:hAnsi="Arial Narrow" w:cs="Calibri"/>
                <w:b/>
                <w:sz w:val="22"/>
                <w:szCs w:val="22"/>
              </w:rPr>
              <w:t xml:space="preserve">Failure to Develop an Approvable IMTP (statutory compliance) </w:t>
            </w:r>
          </w:p>
          <w:p w14:paraId="7CF40B76" w14:textId="77777777" w:rsidR="002A5651" w:rsidRPr="00A3443C" w:rsidRDefault="002A5651" w:rsidP="00505CE6">
            <w:pPr>
              <w:pStyle w:val="Default"/>
              <w:jc w:val="both"/>
              <w:rPr>
                <w:rFonts w:ascii="Arial Narrow" w:hAnsi="Arial Narrow"/>
                <w:b/>
                <w:color w:val="auto"/>
                <w:sz w:val="22"/>
                <w:szCs w:val="22"/>
              </w:rPr>
            </w:pPr>
            <w:r w:rsidRPr="00A3443C">
              <w:rPr>
                <w:rFonts w:ascii="Arial Narrow" w:hAnsi="Arial Narrow"/>
                <w:color w:val="auto"/>
                <w:sz w:val="22"/>
                <w:szCs w:val="22"/>
              </w:rPr>
              <w:t xml:space="preserve">Failure to have an approvable </w:t>
            </w:r>
            <w:r w:rsidR="00BC2C34">
              <w:rPr>
                <w:rFonts w:ascii="Arial Narrow" w:hAnsi="Arial Narrow"/>
                <w:color w:val="auto"/>
                <w:sz w:val="22"/>
                <w:szCs w:val="22"/>
              </w:rPr>
              <w:t xml:space="preserve">(Integrated Medium Term Plan) </w:t>
            </w:r>
            <w:r w:rsidRPr="00A3443C">
              <w:rPr>
                <w:rFonts w:ascii="Arial Narrow" w:hAnsi="Arial Narrow"/>
                <w:color w:val="auto"/>
                <w:sz w:val="22"/>
                <w:szCs w:val="22"/>
              </w:rPr>
              <w:t>IMTP for 2024/5 then we will lose public confidence and breach legislation.</w:t>
            </w:r>
          </w:p>
        </w:tc>
        <w:tc>
          <w:tcPr>
            <w:tcW w:w="6740" w:type="dxa"/>
            <w:gridSpan w:val="4"/>
          </w:tcPr>
          <w:p w14:paraId="3968B4F4" w14:textId="77777777" w:rsidR="002A5651" w:rsidRPr="002A5651" w:rsidRDefault="002A5651" w:rsidP="00505CE6">
            <w:pPr>
              <w:rPr>
                <w:rFonts w:ascii="Arial Narrow" w:hAnsi="Arial Narrow" w:cs="Arial"/>
                <w:bCs/>
                <w:sz w:val="22"/>
                <w:szCs w:val="22"/>
              </w:rPr>
            </w:pPr>
            <w:r w:rsidRPr="002A5651">
              <w:rPr>
                <w:rFonts w:ascii="Arial Narrow" w:hAnsi="Arial Narrow" w:cs="Arial"/>
                <w:b/>
                <w:bCs/>
                <w:sz w:val="22"/>
                <w:szCs w:val="22"/>
              </w:rPr>
              <w:t xml:space="preserve">Date last reviewed:  </w:t>
            </w:r>
            <w:r w:rsidRPr="002A5651">
              <w:rPr>
                <w:rFonts w:ascii="Arial Narrow" w:hAnsi="Arial Narrow" w:cs="Arial"/>
                <w:bCs/>
                <w:sz w:val="22"/>
                <w:szCs w:val="22"/>
              </w:rPr>
              <w:t>October 2023</w:t>
            </w:r>
          </w:p>
        </w:tc>
      </w:tr>
      <w:tr w:rsidR="002A5651" w:rsidRPr="00F15A64" w14:paraId="5F4AA5EB" w14:textId="77777777" w:rsidTr="00505CE6">
        <w:tc>
          <w:tcPr>
            <w:tcW w:w="2405" w:type="dxa"/>
          </w:tcPr>
          <w:p w14:paraId="7B0DF733" w14:textId="77777777" w:rsidR="002A5651" w:rsidRPr="002A5651" w:rsidRDefault="002A5651" w:rsidP="00505CE6">
            <w:pPr>
              <w:jc w:val="center"/>
              <w:rPr>
                <w:rFonts w:ascii="Arial Narrow" w:hAnsi="Arial Narrow"/>
                <w:b/>
                <w:sz w:val="22"/>
                <w:szCs w:val="22"/>
              </w:rPr>
            </w:pPr>
            <w:r w:rsidRPr="002A5651">
              <w:rPr>
                <w:rFonts w:ascii="Arial Narrow" w:hAnsi="Arial Narrow"/>
                <w:b/>
                <w:sz w:val="22"/>
                <w:szCs w:val="22"/>
              </w:rPr>
              <w:t>Risk Rating</w:t>
            </w:r>
          </w:p>
          <w:p w14:paraId="61D16A38" w14:textId="77777777" w:rsidR="002A5651" w:rsidRPr="002A5651" w:rsidRDefault="002A5651" w:rsidP="00505CE6">
            <w:pPr>
              <w:pStyle w:val="Default"/>
              <w:jc w:val="center"/>
              <w:rPr>
                <w:rFonts w:ascii="Arial Narrow" w:hAnsi="Arial Narrow" w:cs="Arial"/>
                <w:color w:val="auto"/>
                <w:sz w:val="22"/>
                <w:szCs w:val="22"/>
              </w:rPr>
            </w:pPr>
            <w:r w:rsidRPr="002A5651">
              <w:rPr>
                <w:rFonts w:ascii="Arial Narrow" w:hAnsi="Arial Narrow" w:cs="Arial"/>
                <w:color w:val="auto"/>
                <w:sz w:val="22"/>
                <w:szCs w:val="22"/>
              </w:rPr>
              <w:t>(consequence x likelihood):</w:t>
            </w:r>
          </w:p>
          <w:p w14:paraId="39E4D41D"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Initial: 4 x5 = 20</w:t>
            </w:r>
          </w:p>
          <w:p w14:paraId="1AAA3A59"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Current: 4 x 5 = 20</w:t>
            </w:r>
          </w:p>
          <w:p w14:paraId="0F8D2BB2" w14:textId="77777777" w:rsidR="002A5651" w:rsidRPr="002A5651" w:rsidRDefault="002A5651" w:rsidP="00505CE6">
            <w:pPr>
              <w:jc w:val="center"/>
              <w:rPr>
                <w:rFonts w:ascii="Arial Narrow" w:hAnsi="Arial Narrow"/>
                <w:sz w:val="22"/>
                <w:szCs w:val="22"/>
              </w:rPr>
            </w:pPr>
            <w:r w:rsidRPr="002A5651">
              <w:rPr>
                <w:rFonts w:ascii="Arial Narrow" w:hAnsi="Arial Narrow"/>
                <w:sz w:val="22"/>
                <w:szCs w:val="22"/>
              </w:rPr>
              <w:t>Target: 4 x 2 = 8</w:t>
            </w:r>
          </w:p>
        </w:tc>
        <w:tc>
          <w:tcPr>
            <w:tcW w:w="6237" w:type="dxa"/>
            <w:gridSpan w:val="2"/>
            <w:vMerge w:val="restart"/>
          </w:tcPr>
          <w:p w14:paraId="35D20A74" w14:textId="77777777" w:rsidR="002A5651" w:rsidRPr="00A3443C" w:rsidRDefault="002A5651" w:rsidP="00505CE6">
            <w:pPr>
              <w:rPr>
                <w:rFonts w:ascii="Arial Narrow" w:hAnsi="Arial Narrow"/>
                <w:color w:val="FF0000"/>
                <w:sz w:val="22"/>
                <w:szCs w:val="22"/>
              </w:rPr>
            </w:pPr>
            <w:r>
              <w:rPr>
                <w:rFonts w:ascii="Arial Narrow" w:hAnsi="Arial Narrow"/>
                <w:noProof/>
                <w:color w:val="FF0000"/>
              </w:rPr>
              <w:drawing>
                <wp:inline distT="0" distB="0" distL="0" distR="0" wp14:anchorId="29046D98" wp14:editId="29ED1DBD">
                  <wp:extent cx="3742243" cy="17145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52713" cy="1719297"/>
                          </a:xfrm>
                          <a:prstGeom prst="rect">
                            <a:avLst/>
                          </a:prstGeom>
                          <a:noFill/>
                        </pic:spPr>
                      </pic:pic>
                    </a:graphicData>
                  </a:graphic>
                </wp:inline>
              </w:drawing>
            </w:r>
          </w:p>
        </w:tc>
        <w:tc>
          <w:tcPr>
            <w:tcW w:w="6740" w:type="dxa"/>
            <w:gridSpan w:val="4"/>
            <w:vMerge w:val="restart"/>
          </w:tcPr>
          <w:p w14:paraId="55E7E63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current score:</w:t>
            </w:r>
          </w:p>
          <w:p w14:paraId="3C77E9A1" w14:textId="77777777" w:rsidR="002A5651" w:rsidRPr="002A5651" w:rsidRDefault="002A5651" w:rsidP="00505CE6">
            <w:pPr>
              <w:pStyle w:val="ListParagraph1"/>
              <w:rPr>
                <w:rFonts w:ascii="Arial Narrow" w:hAnsi="Arial Narrow"/>
                <w:sz w:val="22"/>
                <w:szCs w:val="22"/>
              </w:rPr>
            </w:pPr>
            <w:r w:rsidRPr="002A5651">
              <w:rPr>
                <w:rFonts w:ascii="Arial Narrow" w:hAnsi="Arial Narrow"/>
                <w:sz w:val="22"/>
                <w:szCs w:val="22"/>
              </w:rPr>
              <w:t>The Health Board does not have a WG approved IMTP and has been placed in enhanced monitoring for Finance and Planning following the inability of the HB to submit a balanced IMTP in March 2023. An Annual Plan was submitted for 2023/24. Given the all Wales financial context the HB is not expecting to submit an IMTP in March 2024 and will instead be developing an Annual Plan 24/25 set in a three year context.</w:t>
            </w:r>
          </w:p>
        </w:tc>
      </w:tr>
      <w:tr w:rsidR="002A5651" w:rsidRPr="00F15A64" w14:paraId="64B22589" w14:textId="77777777" w:rsidTr="00505CE6">
        <w:trPr>
          <w:trHeight w:val="346"/>
        </w:trPr>
        <w:tc>
          <w:tcPr>
            <w:tcW w:w="2405" w:type="dxa"/>
          </w:tcPr>
          <w:p w14:paraId="4DCC1FCE"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eastAsia="Times New Roman" w:hAnsi="Arial Narrow" w:cs="Arial"/>
                <w:b/>
                <w:sz w:val="22"/>
                <w:szCs w:val="22"/>
              </w:rPr>
              <w:t>Level of Control</w:t>
            </w:r>
          </w:p>
          <w:p w14:paraId="2AED1035"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cs="Arial"/>
                <w:sz w:val="22"/>
                <w:szCs w:val="22"/>
              </w:rPr>
              <w:t>= 70%</w:t>
            </w:r>
          </w:p>
        </w:tc>
        <w:tc>
          <w:tcPr>
            <w:tcW w:w="6237" w:type="dxa"/>
            <w:gridSpan w:val="2"/>
            <w:vMerge/>
          </w:tcPr>
          <w:p w14:paraId="63938A15" w14:textId="77777777" w:rsidR="002A5651" w:rsidRPr="00A3443C" w:rsidRDefault="002A5651" w:rsidP="00505CE6">
            <w:pPr>
              <w:rPr>
                <w:rFonts w:ascii="Arial Narrow" w:hAnsi="Arial Narrow"/>
                <w:color w:val="FF0000"/>
                <w:sz w:val="22"/>
                <w:szCs w:val="22"/>
              </w:rPr>
            </w:pPr>
          </w:p>
        </w:tc>
        <w:tc>
          <w:tcPr>
            <w:tcW w:w="6740" w:type="dxa"/>
            <w:gridSpan w:val="4"/>
            <w:vMerge/>
          </w:tcPr>
          <w:p w14:paraId="2E2536C0" w14:textId="77777777" w:rsidR="002A5651" w:rsidRPr="002A5651" w:rsidRDefault="002A5651" w:rsidP="00505CE6">
            <w:pPr>
              <w:rPr>
                <w:rFonts w:ascii="Arial Narrow" w:hAnsi="Arial Narrow" w:cs="Arial"/>
                <w:b/>
                <w:bCs/>
                <w:sz w:val="22"/>
                <w:szCs w:val="22"/>
              </w:rPr>
            </w:pPr>
          </w:p>
        </w:tc>
      </w:tr>
      <w:tr w:rsidR="002A5651" w:rsidRPr="00F15A64" w14:paraId="6701F8D4" w14:textId="77777777" w:rsidTr="00505CE6">
        <w:trPr>
          <w:trHeight w:val="252"/>
        </w:trPr>
        <w:tc>
          <w:tcPr>
            <w:tcW w:w="2405" w:type="dxa"/>
            <w:vMerge w:val="restart"/>
          </w:tcPr>
          <w:p w14:paraId="2156E50B" w14:textId="77777777" w:rsidR="002A5651" w:rsidRPr="002A5651" w:rsidRDefault="002A5651" w:rsidP="00505CE6">
            <w:pPr>
              <w:pStyle w:val="Default"/>
              <w:jc w:val="center"/>
              <w:rPr>
                <w:rFonts w:ascii="Arial Narrow" w:hAnsi="Arial Narrow" w:cs="Arial"/>
                <w:b/>
                <w:color w:val="auto"/>
                <w:sz w:val="22"/>
                <w:szCs w:val="22"/>
              </w:rPr>
            </w:pPr>
            <w:r w:rsidRPr="002A5651">
              <w:rPr>
                <w:rFonts w:ascii="Arial Narrow" w:hAnsi="Arial Narrow" w:cs="Arial"/>
                <w:b/>
                <w:color w:val="auto"/>
                <w:sz w:val="22"/>
                <w:szCs w:val="22"/>
              </w:rPr>
              <w:t>Date added to the HB risk register</w:t>
            </w:r>
          </w:p>
          <w:p w14:paraId="1D9D9C88"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sz w:val="22"/>
                <w:szCs w:val="22"/>
              </w:rPr>
              <w:t>October 2023</w:t>
            </w:r>
          </w:p>
        </w:tc>
        <w:tc>
          <w:tcPr>
            <w:tcW w:w="6237" w:type="dxa"/>
            <w:gridSpan w:val="2"/>
            <w:vMerge/>
          </w:tcPr>
          <w:p w14:paraId="428AD676" w14:textId="77777777" w:rsidR="002A5651" w:rsidRPr="00A3443C" w:rsidRDefault="002A5651" w:rsidP="00505CE6">
            <w:pPr>
              <w:rPr>
                <w:rFonts w:ascii="Arial Narrow" w:hAnsi="Arial Narrow"/>
                <w:color w:val="FF0000"/>
                <w:sz w:val="22"/>
                <w:szCs w:val="22"/>
              </w:rPr>
            </w:pPr>
          </w:p>
        </w:tc>
        <w:tc>
          <w:tcPr>
            <w:tcW w:w="6740" w:type="dxa"/>
            <w:gridSpan w:val="4"/>
            <w:vMerge/>
          </w:tcPr>
          <w:p w14:paraId="63524A87" w14:textId="77777777" w:rsidR="002A5651" w:rsidRPr="002A5651" w:rsidRDefault="002A5651" w:rsidP="00505CE6">
            <w:pPr>
              <w:rPr>
                <w:rFonts w:ascii="Arial Narrow" w:hAnsi="Arial Narrow" w:cs="Arial"/>
                <w:b/>
                <w:bCs/>
                <w:sz w:val="22"/>
                <w:szCs w:val="22"/>
              </w:rPr>
            </w:pPr>
          </w:p>
        </w:tc>
      </w:tr>
      <w:tr w:rsidR="002A5651" w:rsidRPr="00F15A64" w14:paraId="3580078A" w14:textId="77777777" w:rsidTr="00505CE6">
        <w:trPr>
          <w:trHeight w:val="757"/>
        </w:trPr>
        <w:tc>
          <w:tcPr>
            <w:tcW w:w="2405" w:type="dxa"/>
            <w:vMerge/>
            <w:tcBorders>
              <w:bottom w:val="single" w:sz="4" w:space="0" w:color="auto"/>
            </w:tcBorders>
          </w:tcPr>
          <w:p w14:paraId="51B3CA69" w14:textId="77777777" w:rsidR="002A5651" w:rsidRPr="00A3443C" w:rsidRDefault="002A5651" w:rsidP="00505CE6">
            <w:pPr>
              <w:jc w:val="center"/>
              <w:rPr>
                <w:rFonts w:ascii="Arial Narrow" w:hAnsi="Arial Narrow"/>
                <w:color w:val="FF0000"/>
                <w:sz w:val="22"/>
                <w:szCs w:val="22"/>
              </w:rPr>
            </w:pPr>
          </w:p>
        </w:tc>
        <w:tc>
          <w:tcPr>
            <w:tcW w:w="6237" w:type="dxa"/>
            <w:gridSpan w:val="2"/>
            <w:vMerge/>
            <w:tcBorders>
              <w:bottom w:val="single" w:sz="4" w:space="0" w:color="auto"/>
            </w:tcBorders>
          </w:tcPr>
          <w:p w14:paraId="7968FF79" w14:textId="77777777" w:rsidR="002A5651" w:rsidRPr="00A3443C" w:rsidRDefault="002A5651" w:rsidP="00505CE6">
            <w:pPr>
              <w:rPr>
                <w:rFonts w:ascii="Arial Narrow" w:hAnsi="Arial Narrow"/>
                <w:color w:val="FF0000"/>
                <w:sz w:val="22"/>
                <w:szCs w:val="22"/>
              </w:rPr>
            </w:pPr>
          </w:p>
        </w:tc>
        <w:tc>
          <w:tcPr>
            <w:tcW w:w="6740" w:type="dxa"/>
            <w:gridSpan w:val="4"/>
            <w:tcBorders>
              <w:bottom w:val="single" w:sz="4" w:space="0" w:color="auto"/>
            </w:tcBorders>
          </w:tcPr>
          <w:p w14:paraId="4C1DC34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target score:</w:t>
            </w:r>
          </w:p>
          <w:p w14:paraId="2CD9AAF3" w14:textId="77777777" w:rsidR="002A5651" w:rsidRPr="002A5651" w:rsidRDefault="002A5651" w:rsidP="00505CE6">
            <w:pPr>
              <w:rPr>
                <w:rFonts w:ascii="Arial Narrow" w:hAnsi="Arial Narrow"/>
                <w:sz w:val="22"/>
                <w:szCs w:val="22"/>
              </w:rPr>
            </w:pPr>
            <w:r w:rsidRPr="002A5651">
              <w:rPr>
                <w:rFonts w:ascii="Arial Narrow" w:hAnsi="Arial Narrow"/>
                <w:sz w:val="22"/>
                <w:szCs w:val="22"/>
              </w:rPr>
              <w:t>The target remains to develop a financially balanced IMTP so that we meet our statutory duties.</w:t>
            </w:r>
          </w:p>
        </w:tc>
      </w:tr>
      <w:tr w:rsidR="002A5651" w:rsidRPr="00F15A64" w14:paraId="17D8BE0B" w14:textId="77777777" w:rsidTr="00505CE6">
        <w:tc>
          <w:tcPr>
            <w:tcW w:w="8642" w:type="dxa"/>
            <w:gridSpan w:val="3"/>
          </w:tcPr>
          <w:p w14:paraId="0BAE1C1E" w14:textId="77777777" w:rsidR="002A5651" w:rsidRPr="00A3443C" w:rsidRDefault="002A5651" w:rsidP="00505CE6">
            <w:pPr>
              <w:jc w:val="center"/>
              <w:rPr>
                <w:rFonts w:ascii="Arial Narrow" w:hAnsi="Arial Narrow"/>
                <w:sz w:val="22"/>
                <w:szCs w:val="22"/>
              </w:rPr>
            </w:pPr>
            <w:r w:rsidRPr="00A3443C">
              <w:rPr>
                <w:rFonts w:ascii="Arial Narrow" w:hAnsi="Arial Narrow" w:cs="Arial"/>
                <w:b/>
                <w:bCs/>
                <w:sz w:val="22"/>
                <w:szCs w:val="22"/>
              </w:rPr>
              <w:t>Controls (What are we currently doing about the risk?)</w:t>
            </w:r>
          </w:p>
        </w:tc>
        <w:tc>
          <w:tcPr>
            <w:tcW w:w="6740" w:type="dxa"/>
            <w:gridSpan w:val="4"/>
          </w:tcPr>
          <w:p w14:paraId="31795C5A" w14:textId="77777777" w:rsidR="002A5651" w:rsidRPr="00A3443C" w:rsidRDefault="002A5651" w:rsidP="00505CE6">
            <w:pPr>
              <w:jc w:val="center"/>
              <w:rPr>
                <w:rFonts w:ascii="Arial Narrow" w:hAnsi="Arial Narrow"/>
                <w:b/>
                <w:sz w:val="22"/>
                <w:szCs w:val="22"/>
              </w:rPr>
            </w:pPr>
            <w:r w:rsidRPr="00A3443C">
              <w:rPr>
                <w:rFonts w:ascii="Arial Narrow" w:hAnsi="Arial Narrow" w:cs="Arial"/>
                <w:b/>
                <w:bCs/>
                <w:sz w:val="22"/>
                <w:szCs w:val="22"/>
              </w:rPr>
              <w:t>Mitigating actions (What more should we do?)</w:t>
            </w:r>
          </w:p>
        </w:tc>
      </w:tr>
      <w:tr w:rsidR="002A5651" w:rsidRPr="00F15A64" w14:paraId="5734B9A0" w14:textId="77777777" w:rsidTr="00505CE6">
        <w:tc>
          <w:tcPr>
            <w:tcW w:w="8642" w:type="dxa"/>
            <w:gridSpan w:val="3"/>
            <w:vMerge w:val="restart"/>
          </w:tcPr>
          <w:p w14:paraId="70FF5B33" w14:textId="77777777" w:rsidR="002A5651" w:rsidRPr="002A5651" w:rsidRDefault="002A5651" w:rsidP="002A5651">
            <w:pPr>
              <w:pStyle w:val="ListParagraph1"/>
              <w:numPr>
                <w:ilvl w:val="0"/>
                <w:numId w:val="48"/>
              </w:numPr>
              <w:ind w:left="458" w:hanging="480"/>
              <w:rPr>
                <w:rFonts w:ascii="Arial Narrow" w:hAnsi="Arial Narrow" w:cs="Arial"/>
                <w:sz w:val="22"/>
                <w:szCs w:val="22"/>
              </w:rPr>
            </w:pPr>
            <w:r w:rsidRPr="002A5651">
              <w:rPr>
                <w:rFonts w:ascii="Arial Narrow" w:hAnsi="Arial Narrow" w:cs="Arial"/>
                <w:sz w:val="22"/>
                <w:szCs w:val="22"/>
              </w:rPr>
              <w:t>An Annual Plan was submitted to WG in March 2023 with further detailed supporting information provided in July 2023.</w:t>
            </w:r>
          </w:p>
          <w:p w14:paraId="0F5A9E01" w14:textId="77777777" w:rsidR="002A5651" w:rsidRPr="002A5651" w:rsidRDefault="002A5651" w:rsidP="002A5651">
            <w:pPr>
              <w:pStyle w:val="ListParagraph1"/>
              <w:numPr>
                <w:ilvl w:val="0"/>
                <w:numId w:val="48"/>
              </w:numPr>
              <w:ind w:left="458" w:hanging="480"/>
              <w:rPr>
                <w:rFonts w:ascii="Arial Narrow" w:hAnsi="Arial Narrow" w:cs="Arial"/>
                <w:sz w:val="22"/>
                <w:szCs w:val="22"/>
              </w:rPr>
            </w:pPr>
            <w:r w:rsidRPr="002A5651">
              <w:rPr>
                <w:rFonts w:ascii="Arial Narrow" w:hAnsi="Arial Narrow" w:cs="Arial"/>
                <w:sz w:val="22"/>
                <w:szCs w:val="22"/>
              </w:rPr>
              <w:t>An integrated process is in place to develop the Annual Plan 2024/25.</w:t>
            </w:r>
          </w:p>
          <w:p w14:paraId="226C4430" w14:textId="77777777" w:rsidR="002A5651" w:rsidRPr="00A3443C" w:rsidRDefault="002A5651" w:rsidP="002A5651">
            <w:pPr>
              <w:pStyle w:val="ListParagraph1"/>
              <w:numPr>
                <w:ilvl w:val="0"/>
                <w:numId w:val="48"/>
              </w:numPr>
              <w:ind w:left="458" w:hanging="480"/>
              <w:rPr>
                <w:rFonts w:ascii="Arial Narrow" w:hAnsi="Arial Narrow" w:cs="Arial"/>
                <w:sz w:val="22"/>
                <w:szCs w:val="22"/>
              </w:rPr>
            </w:pPr>
            <w:r w:rsidRPr="002A5651">
              <w:rPr>
                <w:rFonts w:ascii="Arial Narrow" w:hAnsi="Arial Narrow" w:cs="Arial"/>
                <w:sz w:val="22"/>
                <w:szCs w:val="22"/>
              </w:rPr>
              <w:t>The existing IMTP Executive Steering Group will provide oversight of the R&amp;S Plan, Performance and Finance Plans assured by P&amp;F Committee.  W&amp;OD Committee reviews the workforce plan, Q&amp;S Committee the Q&amp;</w:t>
            </w:r>
            <w:r w:rsidRPr="00A3443C">
              <w:rPr>
                <w:rFonts w:ascii="Arial Narrow" w:hAnsi="Arial Narrow" w:cs="Arial"/>
                <w:sz w:val="22"/>
                <w:szCs w:val="22"/>
              </w:rPr>
              <w:t>S elements. JET meetings with WG</w:t>
            </w:r>
          </w:p>
        </w:tc>
        <w:tc>
          <w:tcPr>
            <w:tcW w:w="3260" w:type="dxa"/>
          </w:tcPr>
          <w:p w14:paraId="2E80A547" w14:textId="77777777" w:rsidR="002A5651" w:rsidRPr="00A3443C" w:rsidRDefault="002A5651" w:rsidP="00505CE6">
            <w:pPr>
              <w:jc w:val="center"/>
              <w:rPr>
                <w:rFonts w:ascii="Arial Narrow" w:hAnsi="Arial Narrow"/>
                <w:b/>
                <w:sz w:val="22"/>
                <w:szCs w:val="22"/>
              </w:rPr>
            </w:pPr>
            <w:r w:rsidRPr="00A3443C">
              <w:rPr>
                <w:rFonts w:ascii="Arial Narrow" w:hAnsi="Arial Narrow"/>
                <w:b/>
                <w:sz w:val="22"/>
                <w:szCs w:val="22"/>
              </w:rPr>
              <w:t>Action</w:t>
            </w:r>
          </w:p>
        </w:tc>
        <w:tc>
          <w:tcPr>
            <w:tcW w:w="1843" w:type="dxa"/>
            <w:gridSpan w:val="2"/>
          </w:tcPr>
          <w:p w14:paraId="18516558" w14:textId="77777777" w:rsidR="002A5651" w:rsidRPr="00A3443C" w:rsidRDefault="002A5651" w:rsidP="00505CE6">
            <w:pPr>
              <w:jc w:val="center"/>
              <w:rPr>
                <w:rFonts w:ascii="Arial Narrow" w:hAnsi="Arial Narrow"/>
                <w:b/>
                <w:sz w:val="22"/>
                <w:szCs w:val="22"/>
              </w:rPr>
            </w:pPr>
            <w:r w:rsidRPr="00A3443C">
              <w:rPr>
                <w:rFonts w:ascii="Arial Narrow" w:hAnsi="Arial Narrow"/>
                <w:b/>
                <w:sz w:val="22"/>
                <w:szCs w:val="22"/>
              </w:rPr>
              <w:t>Lead</w:t>
            </w:r>
          </w:p>
        </w:tc>
        <w:tc>
          <w:tcPr>
            <w:tcW w:w="1637" w:type="dxa"/>
          </w:tcPr>
          <w:p w14:paraId="05A99E90" w14:textId="77777777" w:rsidR="002A5651" w:rsidRPr="00A3443C" w:rsidRDefault="002A5651" w:rsidP="00505CE6">
            <w:pPr>
              <w:jc w:val="center"/>
              <w:rPr>
                <w:rFonts w:ascii="Arial Narrow" w:hAnsi="Arial Narrow"/>
                <w:b/>
                <w:sz w:val="22"/>
                <w:szCs w:val="22"/>
              </w:rPr>
            </w:pPr>
            <w:r w:rsidRPr="00A3443C">
              <w:rPr>
                <w:rFonts w:ascii="Arial Narrow" w:hAnsi="Arial Narrow"/>
                <w:b/>
                <w:sz w:val="22"/>
                <w:szCs w:val="22"/>
              </w:rPr>
              <w:t>Deadline</w:t>
            </w:r>
          </w:p>
        </w:tc>
      </w:tr>
      <w:tr w:rsidR="002A5651" w:rsidRPr="00F15A64" w14:paraId="35EF993F" w14:textId="77777777" w:rsidTr="00505CE6">
        <w:trPr>
          <w:trHeight w:val="1535"/>
        </w:trPr>
        <w:tc>
          <w:tcPr>
            <w:tcW w:w="8642" w:type="dxa"/>
            <w:gridSpan w:val="3"/>
            <w:vMerge/>
          </w:tcPr>
          <w:p w14:paraId="1CC21BA0" w14:textId="77777777" w:rsidR="002A5651" w:rsidRPr="00A3443C" w:rsidRDefault="002A5651" w:rsidP="00505CE6">
            <w:pPr>
              <w:rPr>
                <w:rFonts w:ascii="Arial Narrow" w:hAnsi="Arial Narrow"/>
                <w:color w:val="FF0000"/>
                <w:sz w:val="22"/>
                <w:szCs w:val="22"/>
              </w:rPr>
            </w:pPr>
          </w:p>
        </w:tc>
        <w:tc>
          <w:tcPr>
            <w:tcW w:w="3260" w:type="dxa"/>
          </w:tcPr>
          <w:p w14:paraId="5DAA7D33" w14:textId="77777777" w:rsidR="002A5651" w:rsidRPr="00A3443C" w:rsidRDefault="002A5651" w:rsidP="00505CE6">
            <w:pPr>
              <w:pStyle w:val="Default"/>
              <w:rPr>
                <w:rFonts w:ascii="Arial Narrow" w:hAnsi="Arial Narrow"/>
                <w:color w:val="auto"/>
                <w:sz w:val="22"/>
                <w:szCs w:val="22"/>
              </w:rPr>
            </w:pPr>
            <w:r w:rsidRPr="00A3443C">
              <w:rPr>
                <w:rFonts w:ascii="Arial Narrow" w:hAnsi="Arial Narrow"/>
                <w:color w:val="auto"/>
                <w:sz w:val="22"/>
                <w:szCs w:val="22"/>
              </w:rPr>
              <w:t>Development of a robust Annual Plan for 2024/25 and continued work to set out a timeline for financial recovery.</w:t>
            </w:r>
          </w:p>
        </w:tc>
        <w:tc>
          <w:tcPr>
            <w:tcW w:w="1843" w:type="dxa"/>
            <w:gridSpan w:val="2"/>
          </w:tcPr>
          <w:p w14:paraId="7091F094" w14:textId="77777777" w:rsidR="002A5651" w:rsidRPr="00A3443C" w:rsidRDefault="002A5651" w:rsidP="00505CE6">
            <w:pPr>
              <w:rPr>
                <w:rFonts w:ascii="Arial Narrow" w:hAnsi="Arial Narrow"/>
                <w:sz w:val="22"/>
                <w:szCs w:val="22"/>
              </w:rPr>
            </w:pPr>
            <w:r w:rsidRPr="00A3443C">
              <w:rPr>
                <w:rFonts w:ascii="Arial Narrow" w:hAnsi="Arial Narrow"/>
                <w:sz w:val="22"/>
                <w:szCs w:val="22"/>
              </w:rPr>
              <w:t xml:space="preserve">Dir of Strategy &amp; Dir of Finance </w:t>
            </w:r>
          </w:p>
        </w:tc>
        <w:tc>
          <w:tcPr>
            <w:tcW w:w="1637" w:type="dxa"/>
          </w:tcPr>
          <w:p w14:paraId="29C762EA" w14:textId="77777777" w:rsidR="002A5651" w:rsidRPr="00A3443C" w:rsidRDefault="002A5651" w:rsidP="00505CE6">
            <w:pPr>
              <w:rPr>
                <w:rFonts w:ascii="Arial Narrow" w:hAnsi="Arial Narrow" w:cs="Arial"/>
                <w:bCs/>
                <w:sz w:val="22"/>
                <w:szCs w:val="22"/>
              </w:rPr>
            </w:pPr>
            <w:r w:rsidRPr="00A3443C">
              <w:rPr>
                <w:rFonts w:ascii="Arial Narrow" w:hAnsi="Arial Narrow" w:cs="Arial"/>
                <w:bCs/>
                <w:sz w:val="22"/>
                <w:szCs w:val="22"/>
              </w:rPr>
              <w:t>31/03/2025</w:t>
            </w:r>
          </w:p>
          <w:p w14:paraId="612A7C4E" w14:textId="77777777" w:rsidR="002A5651" w:rsidRPr="00A3443C" w:rsidRDefault="002A5651" w:rsidP="00505CE6">
            <w:pPr>
              <w:rPr>
                <w:rFonts w:ascii="Arial Narrow" w:hAnsi="Arial Narrow"/>
                <w:sz w:val="22"/>
                <w:szCs w:val="22"/>
              </w:rPr>
            </w:pPr>
          </w:p>
        </w:tc>
      </w:tr>
      <w:tr w:rsidR="002A5651" w:rsidRPr="00F15A64" w14:paraId="5669BFD4" w14:textId="77777777" w:rsidTr="00505CE6">
        <w:tc>
          <w:tcPr>
            <w:tcW w:w="8642" w:type="dxa"/>
            <w:gridSpan w:val="3"/>
            <w:tcBorders>
              <w:bottom w:val="single" w:sz="4" w:space="0" w:color="auto"/>
            </w:tcBorders>
          </w:tcPr>
          <w:p w14:paraId="43D6E8B8"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Assurances (How do we know if the things we are doing are having an impact?)</w:t>
            </w:r>
          </w:p>
          <w:p w14:paraId="26AAA4BA" w14:textId="77777777" w:rsidR="002A5651" w:rsidRPr="00A3443C" w:rsidRDefault="002A5651" w:rsidP="00505CE6">
            <w:pPr>
              <w:autoSpaceDE w:val="0"/>
              <w:autoSpaceDN w:val="0"/>
              <w:adjustRightInd w:val="0"/>
              <w:rPr>
                <w:rFonts w:ascii="Arial Narrow" w:eastAsia="Times New Roman" w:hAnsi="Arial Narrow" w:cs="Arial"/>
                <w:color w:val="FF0000"/>
                <w:sz w:val="22"/>
                <w:szCs w:val="22"/>
              </w:rPr>
            </w:pPr>
            <w:r w:rsidRPr="00AA4707">
              <w:rPr>
                <w:rFonts w:ascii="Arial Narrow" w:hAnsi="Arial Narrow"/>
                <w:sz w:val="22"/>
                <w:szCs w:val="22"/>
              </w:rPr>
              <w:t>Robust arrangements are in place to execute the Annual Plan and for 23/24 these arrangements have been strengthened with updated reporting and monitoring arrangements throu</w:t>
            </w:r>
            <w:r>
              <w:rPr>
                <w:rFonts w:ascii="Arial Narrow" w:hAnsi="Arial Narrow"/>
                <w:sz w:val="22"/>
                <w:szCs w:val="22"/>
              </w:rPr>
              <w:t>gh the newly established Annual Pl</w:t>
            </w:r>
            <w:r w:rsidRPr="00AA4707">
              <w:rPr>
                <w:rFonts w:ascii="Arial Narrow" w:hAnsi="Arial Narrow"/>
                <w:sz w:val="22"/>
                <w:szCs w:val="22"/>
              </w:rPr>
              <w:t xml:space="preserve">an Oversight Group chaired by the COO. </w:t>
            </w:r>
          </w:p>
        </w:tc>
        <w:tc>
          <w:tcPr>
            <w:tcW w:w="6740" w:type="dxa"/>
            <w:gridSpan w:val="4"/>
            <w:tcBorders>
              <w:bottom w:val="single" w:sz="4" w:space="0" w:color="auto"/>
            </w:tcBorders>
          </w:tcPr>
          <w:p w14:paraId="7B7E2ACA"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Gaps in assurance (What additional assurances should we seek?)</w:t>
            </w:r>
          </w:p>
          <w:p w14:paraId="323C8291" w14:textId="77777777" w:rsidR="002A5651" w:rsidRPr="00A3443C" w:rsidRDefault="002A5651" w:rsidP="00505CE6">
            <w:pPr>
              <w:pStyle w:val="Default"/>
              <w:rPr>
                <w:rFonts w:ascii="Arial Narrow" w:hAnsi="Arial Narrow" w:cs="Arial"/>
                <w:color w:val="auto"/>
                <w:sz w:val="22"/>
                <w:szCs w:val="22"/>
              </w:rPr>
            </w:pPr>
          </w:p>
        </w:tc>
      </w:tr>
      <w:tr w:rsidR="002A5651" w:rsidRPr="002A5651" w14:paraId="0FF3FC70" w14:textId="77777777" w:rsidTr="00505CE6">
        <w:tc>
          <w:tcPr>
            <w:tcW w:w="15382" w:type="dxa"/>
            <w:gridSpan w:val="7"/>
            <w:shd w:val="clear" w:color="auto" w:fill="auto"/>
          </w:tcPr>
          <w:p w14:paraId="31F108F9" w14:textId="77777777" w:rsidR="002A5651" w:rsidRPr="002A5651" w:rsidRDefault="002A5651" w:rsidP="00505CE6">
            <w:pPr>
              <w:pStyle w:val="Default"/>
              <w:jc w:val="center"/>
              <w:rPr>
                <w:rFonts w:ascii="Arial Narrow" w:hAnsi="Arial Narrow" w:cs="Arial"/>
                <w:color w:val="auto"/>
                <w:sz w:val="22"/>
                <w:szCs w:val="22"/>
              </w:rPr>
            </w:pPr>
            <w:r w:rsidRPr="002A5651">
              <w:rPr>
                <w:rFonts w:ascii="Arial Narrow" w:hAnsi="Arial Narrow" w:cs="Arial"/>
                <w:b/>
                <w:bCs/>
                <w:color w:val="auto"/>
                <w:sz w:val="22"/>
                <w:szCs w:val="22"/>
              </w:rPr>
              <w:t>Additional Comments / Progress Notes</w:t>
            </w:r>
          </w:p>
          <w:p w14:paraId="06F213F3" w14:textId="77777777" w:rsidR="002A5651" w:rsidRPr="002A5651" w:rsidRDefault="002A5651" w:rsidP="00505CE6">
            <w:pPr>
              <w:autoSpaceDE w:val="0"/>
              <w:autoSpaceDN w:val="0"/>
              <w:adjustRightInd w:val="0"/>
              <w:jc w:val="both"/>
              <w:rPr>
                <w:rFonts w:ascii="Arial Narrow" w:eastAsia="Times New Roman" w:hAnsi="Arial Narrow" w:cs="Arial"/>
                <w:sz w:val="22"/>
                <w:szCs w:val="22"/>
              </w:rPr>
            </w:pPr>
          </w:p>
        </w:tc>
      </w:tr>
    </w:tbl>
    <w:p w14:paraId="1E282025" w14:textId="77777777" w:rsidR="002A5651" w:rsidRPr="002A5651" w:rsidRDefault="002A5651" w:rsidP="00975529">
      <w:pPr>
        <w:rPr>
          <w:rFonts w:ascii="Arial" w:hAnsi="Arial" w:cs="Arial"/>
          <w:b/>
          <w:u w:val="single"/>
        </w:rPr>
      </w:pPr>
    </w:p>
    <w:p w14:paraId="0465DB8D" w14:textId="77777777" w:rsidR="002A5651" w:rsidRDefault="002A5651" w:rsidP="00975529">
      <w:pPr>
        <w:rPr>
          <w:rFonts w:ascii="Arial" w:hAnsi="Arial" w:cs="Arial"/>
          <w:b/>
          <w:u w:val="single"/>
        </w:rPr>
      </w:pPr>
    </w:p>
    <w:p w14:paraId="52A454DD" w14:textId="77777777" w:rsidR="002A5651" w:rsidRDefault="002A5651" w:rsidP="00975529">
      <w:pPr>
        <w:rPr>
          <w:rFonts w:ascii="Arial" w:hAnsi="Arial" w:cs="Arial"/>
          <w:b/>
          <w:u w:val="single"/>
        </w:rPr>
      </w:pPr>
    </w:p>
    <w:p w14:paraId="0558754F"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p w14:paraId="2D991511" w14:textId="77777777" w:rsidR="002F31EA" w:rsidRDefault="002F31EA" w:rsidP="00975529">
      <w:pPr>
        <w:rPr>
          <w:rFonts w:ascii="Arial" w:hAnsi="Arial" w:cs="Arial"/>
          <w:b/>
          <w:u w:val="single"/>
        </w:rPr>
      </w:pPr>
    </w:p>
    <w:p w14:paraId="64C9FDF2" w14:textId="77777777" w:rsidR="00F27D25" w:rsidRDefault="00F27D25" w:rsidP="00975529">
      <w:pPr>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77777777" w:rsidR="00C161E9" w:rsidRDefault="00C161E9"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C161E9" w:rsidRDefault="00C161E9"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77777777" w:rsidR="00C161E9" w:rsidRDefault="00C161E9"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C161E9" w:rsidRDefault="00C161E9"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6669E44" w16cex:dateUtc="2023-11-06T16:29:00Z"/>
  <w16cex:commentExtensible w16cex:durableId="036FB6C9" w16cex:dateUtc="2023-11-06T16:29:00Z"/>
  <w16cex:commentExtensible w16cex:durableId="1ECA137A" w16cex:dateUtc="2023-11-06T16:30:00Z"/>
  <w16cex:commentExtensible w16cex:durableId="7C36C91E" w16cex:dateUtc="2023-11-06T16:30:00Z"/>
  <w16cex:commentExtensible w16cex:durableId="24DD322A" w16cex:dateUtc="2023-11-06T16:31:00Z"/>
  <w16cex:commentExtensible w16cex:durableId="46DD72E5" w16cex:dateUtc="2023-11-06T16:31:00Z"/>
  <w16cex:commentExtensible w16cex:durableId="515CE69F" w16cex:dateUtc="2023-11-06T16:32:00Z"/>
  <w16cex:commentExtensible w16cex:durableId="1F41F3DC" w16cex:dateUtc="2023-11-06T16:32:00Z"/>
  <w16cex:commentExtensible w16cex:durableId="360B9CD3" w16cex:dateUtc="2023-11-06T16:33:00Z"/>
  <w16cex:commentExtensible w16cex:durableId="5C8C79F1" w16cex:dateUtc="2023-11-06T16:33:00Z"/>
  <w16cex:commentExtensible w16cex:durableId="1372DDD7" w16cex:dateUtc="2023-11-06T16:33:00Z"/>
  <w16cex:commentExtensible w16cex:durableId="30BB5EDD" w16cex:dateUtc="2023-11-06T17:33:00Z"/>
  <w16cex:commentExtensible w16cex:durableId="59182A60" w16cex:dateUtc="2023-11-06T17:34:00Z"/>
  <w16cex:commentExtensible w16cex:durableId="16DB6D2B" w16cex:dateUtc="2023-11-06T17:34:00Z"/>
  <w16cex:commentExtensible w16cex:durableId="643F4E36" w16cex:dateUtc="2023-11-06T17: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AD0D53" w16cid:durableId="225AD65D"/>
  <w16cid:commentId w16cid:paraId="11E50278" w16cid:durableId="0A2CD856"/>
  <w16cid:commentId w16cid:paraId="4B585162" w16cid:durableId="16669E44"/>
  <w16cid:commentId w16cid:paraId="03AC9E3D" w16cid:durableId="036FB6C9"/>
  <w16cid:commentId w16cid:paraId="236E8712" w16cid:durableId="72C606C9"/>
  <w16cid:commentId w16cid:paraId="7D14BD3C" w16cid:durableId="1ECA137A"/>
  <w16cid:commentId w16cid:paraId="160371F9" w16cid:durableId="28A8AE43"/>
  <w16cid:commentId w16cid:paraId="0B5BAD96" w16cid:durableId="4823ABDD"/>
  <w16cid:commentId w16cid:paraId="194F7680" w16cid:durableId="7C36C91E"/>
  <w16cid:commentId w16cid:paraId="571F035F" w16cid:durableId="18FBCB83"/>
  <w16cid:commentId w16cid:paraId="01BD6241" w16cid:durableId="24DD322A"/>
  <w16cid:commentId w16cid:paraId="5BD12FF9" w16cid:durableId="43016DAA"/>
  <w16cid:commentId w16cid:paraId="3CCC18D8" w16cid:durableId="46DD72E5"/>
  <w16cid:commentId w16cid:paraId="032A42D8" w16cid:durableId="0840A435"/>
  <w16cid:commentId w16cid:paraId="075314B7" w16cid:durableId="7EF5E4F4"/>
  <w16cid:commentId w16cid:paraId="2297E25D" w16cid:durableId="515CE69F"/>
  <w16cid:commentId w16cid:paraId="6F971415" w16cid:durableId="70C264C0"/>
  <w16cid:commentId w16cid:paraId="7D41E2E5" w16cid:durableId="1F41F3DC"/>
  <w16cid:commentId w16cid:paraId="645A66BB" w16cid:durableId="40635284"/>
  <w16cid:commentId w16cid:paraId="20DA21E8" w16cid:durableId="360B9CD3"/>
  <w16cid:commentId w16cid:paraId="7B24115C" w16cid:durableId="67813A6A"/>
  <w16cid:commentId w16cid:paraId="1C63CB6A" w16cid:durableId="5C8C79F1"/>
  <w16cid:commentId w16cid:paraId="31BAF92C" w16cid:durableId="5EEE8BF0"/>
  <w16cid:commentId w16cid:paraId="45650A1A" w16cid:durableId="1372DDD7"/>
  <w16cid:commentId w16cid:paraId="19858152" w16cid:durableId="4368D787"/>
  <w16cid:commentId w16cid:paraId="64ECF8B3" w16cid:durableId="30BB5EDD"/>
  <w16cid:commentId w16cid:paraId="038E5FF2" w16cid:durableId="306896E3"/>
  <w16cid:commentId w16cid:paraId="46ECDCED" w16cid:durableId="59182A60"/>
  <w16cid:commentId w16cid:paraId="08037AFE" w16cid:durableId="7F1DB2FD"/>
  <w16cid:commentId w16cid:paraId="37C2C557" w16cid:durableId="16DB6D2B"/>
  <w16cid:commentId w16cid:paraId="24F0314B" w16cid:durableId="19EC4965"/>
  <w16cid:commentId w16cid:paraId="0FAE8BC0" w16cid:durableId="643F4E3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94935A" w14:textId="77777777" w:rsidR="00C161E9" w:rsidRDefault="00C161E9" w:rsidP="00975529">
      <w:r>
        <w:separator/>
      </w:r>
    </w:p>
  </w:endnote>
  <w:endnote w:type="continuationSeparator" w:id="0">
    <w:p w14:paraId="38BF8F51" w14:textId="77777777" w:rsidR="00C161E9" w:rsidRDefault="00C161E9"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8851A" w14:textId="77777777" w:rsidR="00C161E9" w:rsidRDefault="00C161E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77777777" w:rsidR="00C161E9" w:rsidRDefault="00C161E9" w:rsidP="00C00812">
        <w:pPr>
          <w:pStyle w:val="Default"/>
          <w:jc w:val="center"/>
          <w:rPr>
            <w:rFonts w:ascii="Arial" w:hAnsi="Arial" w:cs="Arial"/>
          </w:rPr>
        </w:pPr>
        <w:r>
          <w:rPr>
            <w:rFonts w:ascii="Arial" w:hAnsi="Arial" w:cs="Arial"/>
          </w:rPr>
          <w:t>SBU Health Board Risk Register October 2023</w:t>
        </w:r>
      </w:p>
      <w:p w14:paraId="3C44539D" w14:textId="45B3E9C6" w:rsidR="00C161E9" w:rsidRDefault="00C161E9">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E558A9">
          <w:rPr>
            <w:rFonts w:ascii="Arial" w:hAnsi="Arial" w:cs="Arial"/>
            <w:noProof/>
          </w:rPr>
          <w:t>2</w:t>
        </w:r>
        <w:r w:rsidRPr="009D5290">
          <w:rPr>
            <w:rFonts w:ascii="Arial" w:hAnsi="Arial" w:cs="Arial"/>
            <w:noProof/>
          </w:rPr>
          <w:fldChar w:fldCharType="end"/>
        </w:r>
      </w:p>
    </w:sdtContent>
  </w:sdt>
  <w:p w14:paraId="24488F5E" w14:textId="77777777" w:rsidR="00C161E9" w:rsidRDefault="00C161E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A7D78" w14:textId="77777777" w:rsidR="00C161E9" w:rsidRDefault="00C161E9"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C161E9" w:rsidRDefault="00C161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573FEE" w14:textId="77777777" w:rsidR="00C161E9" w:rsidRDefault="00C161E9" w:rsidP="00975529">
      <w:r>
        <w:separator/>
      </w:r>
    </w:p>
  </w:footnote>
  <w:footnote w:type="continuationSeparator" w:id="0">
    <w:p w14:paraId="794B7E0D" w14:textId="77777777" w:rsidR="00C161E9" w:rsidRDefault="00C161E9"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B79734" w14:textId="77777777" w:rsidR="00C161E9" w:rsidRDefault="00C161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5A08F" w14:textId="1D8AA753" w:rsidR="00C161E9" w:rsidRDefault="00C161E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B8F8D1" w14:textId="77777777" w:rsidR="00C161E9" w:rsidRDefault="00C161E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D78A3"/>
    <w:multiLevelType w:val="hybridMultilevel"/>
    <w:tmpl w:val="985A6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1"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C1015C"/>
    <w:multiLevelType w:val="hybridMultilevel"/>
    <w:tmpl w:val="96663398"/>
    <w:lvl w:ilvl="0" w:tplc="023274DC">
      <w:start w:val="4"/>
      <w:numFmt w:val="bullet"/>
      <w:lvlText w:val="-"/>
      <w:lvlJc w:val="left"/>
      <w:pPr>
        <w:ind w:left="720" w:hanging="360"/>
      </w:pPr>
      <w:rPr>
        <w:rFonts w:ascii="Arial Narrow" w:eastAsiaTheme="minorHAnsi" w:hAnsi="Arial Narrow"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4"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DC332E"/>
    <w:multiLevelType w:val="hybridMultilevel"/>
    <w:tmpl w:val="694E4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6"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9"/>
  </w:num>
  <w:num w:numId="3">
    <w:abstractNumId w:val="20"/>
  </w:num>
  <w:num w:numId="4">
    <w:abstractNumId w:val="46"/>
  </w:num>
  <w:num w:numId="5">
    <w:abstractNumId w:val="11"/>
  </w:num>
  <w:num w:numId="6">
    <w:abstractNumId w:val="15"/>
  </w:num>
  <w:num w:numId="7">
    <w:abstractNumId w:val="30"/>
  </w:num>
  <w:num w:numId="8">
    <w:abstractNumId w:val="17"/>
  </w:num>
  <w:num w:numId="9">
    <w:abstractNumId w:val="14"/>
  </w:num>
  <w:num w:numId="10">
    <w:abstractNumId w:val="13"/>
  </w:num>
  <w:num w:numId="11">
    <w:abstractNumId w:val="36"/>
  </w:num>
  <w:num w:numId="12">
    <w:abstractNumId w:val="27"/>
  </w:num>
  <w:num w:numId="13">
    <w:abstractNumId w:val="9"/>
  </w:num>
  <w:num w:numId="14">
    <w:abstractNumId w:val="24"/>
  </w:num>
  <w:num w:numId="15">
    <w:abstractNumId w:val="22"/>
  </w:num>
  <w:num w:numId="16">
    <w:abstractNumId w:val="16"/>
  </w:num>
  <w:num w:numId="17">
    <w:abstractNumId w:val="43"/>
  </w:num>
  <w:num w:numId="18">
    <w:abstractNumId w:val="39"/>
  </w:num>
  <w:num w:numId="19">
    <w:abstractNumId w:val="40"/>
  </w:num>
  <w:num w:numId="20">
    <w:abstractNumId w:val="23"/>
  </w:num>
  <w:num w:numId="21">
    <w:abstractNumId w:val="25"/>
  </w:num>
  <w:num w:numId="22">
    <w:abstractNumId w:val="18"/>
  </w:num>
  <w:num w:numId="23">
    <w:abstractNumId w:val="28"/>
  </w:num>
  <w:num w:numId="24">
    <w:abstractNumId w:val="26"/>
  </w:num>
  <w:num w:numId="25">
    <w:abstractNumId w:val="45"/>
  </w:num>
  <w:num w:numId="26">
    <w:abstractNumId w:val="0"/>
  </w:num>
  <w:num w:numId="27">
    <w:abstractNumId w:val="44"/>
  </w:num>
  <w:num w:numId="28">
    <w:abstractNumId w:val="1"/>
  </w:num>
  <w:num w:numId="29">
    <w:abstractNumId w:val="29"/>
  </w:num>
  <w:num w:numId="30">
    <w:abstractNumId w:val="7"/>
  </w:num>
  <w:num w:numId="31">
    <w:abstractNumId w:val="33"/>
  </w:num>
  <w:num w:numId="32">
    <w:abstractNumId w:val="3"/>
  </w:num>
  <w:num w:numId="33">
    <w:abstractNumId w:val="35"/>
  </w:num>
  <w:num w:numId="34">
    <w:abstractNumId w:val="6"/>
  </w:num>
  <w:num w:numId="35">
    <w:abstractNumId w:val="47"/>
  </w:num>
  <w:num w:numId="36">
    <w:abstractNumId w:val="8"/>
  </w:num>
  <w:num w:numId="37">
    <w:abstractNumId w:val="34"/>
  </w:num>
  <w:num w:numId="38">
    <w:abstractNumId w:val="41"/>
  </w:num>
  <w:num w:numId="39">
    <w:abstractNumId w:val="42"/>
  </w:num>
  <w:num w:numId="40">
    <w:abstractNumId w:val="38"/>
  </w:num>
  <w:num w:numId="41">
    <w:abstractNumId w:val="5"/>
  </w:num>
  <w:num w:numId="42">
    <w:abstractNumId w:val="31"/>
  </w:num>
  <w:num w:numId="43">
    <w:abstractNumId w:val="4"/>
  </w:num>
  <w:num w:numId="44">
    <w:abstractNumId w:val="37"/>
  </w:num>
  <w:num w:numId="45">
    <w:abstractNumId w:val="21"/>
  </w:num>
  <w:num w:numId="46">
    <w:abstractNumId w:val="32"/>
  </w:num>
  <w:num w:numId="47">
    <w:abstractNumId w:val="2"/>
  </w:num>
  <w:num w:numId="48">
    <w:abstractNumId w:val="1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3B8"/>
    <w:rsid w:val="00004CDB"/>
    <w:rsid w:val="00005247"/>
    <w:rsid w:val="00005B6C"/>
    <w:rsid w:val="000061FC"/>
    <w:rsid w:val="000063F5"/>
    <w:rsid w:val="00010E87"/>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7C6F"/>
    <w:rsid w:val="000414D6"/>
    <w:rsid w:val="00045F41"/>
    <w:rsid w:val="000472CC"/>
    <w:rsid w:val="00047595"/>
    <w:rsid w:val="000502A3"/>
    <w:rsid w:val="00051449"/>
    <w:rsid w:val="000524FE"/>
    <w:rsid w:val="00052BE4"/>
    <w:rsid w:val="00054584"/>
    <w:rsid w:val="000610BF"/>
    <w:rsid w:val="0006141E"/>
    <w:rsid w:val="00062EE8"/>
    <w:rsid w:val="00070F07"/>
    <w:rsid w:val="00073778"/>
    <w:rsid w:val="0007571E"/>
    <w:rsid w:val="0007731E"/>
    <w:rsid w:val="000777BA"/>
    <w:rsid w:val="000777ED"/>
    <w:rsid w:val="00082CDB"/>
    <w:rsid w:val="00083421"/>
    <w:rsid w:val="00090112"/>
    <w:rsid w:val="000924A6"/>
    <w:rsid w:val="00094446"/>
    <w:rsid w:val="000973D1"/>
    <w:rsid w:val="000978E3"/>
    <w:rsid w:val="000A464A"/>
    <w:rsid w:val="000A625A"/>
    <w:rsid w:val="000A74B1"/>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B4D"/>
    <w:rsid w:val="000D7AAC"/>
    <w:rsid w:val="000E2A71"/>
    <w:rsid w:val="000E4E4E"/>
    <w:rsid w:val="000E7A6E"/>
    <w:rsid w:val="000F4B7C"/>
    <w:rsid w:val="000F73EF"/>
    <w:rsid w:val="000F7B32"/>
    <w:rsid w:val="0010281A"/>
    <w:rsid w:val="0010305C"/>
    <w:rsid w:val="00105453"/>
    <w:rsid w:val="001072AA"/>
    <w:rsid w:val="00107B8D"/>
    <w:rsid w:val="0011169A"/>
    <w:rsid w:val="001120A0"/>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13BD"/>
    <w:rsid w:val="0016343B"/>
    <w:rsid w:val="0016564B"/>
    <w:rsid w:val="00166C07"/>
    <w:rsid w:val="00170F49"/>
    <w:rsid w:val="00175010"/>
    <w:rsid w:val="00175778"/>
    <w:rsid w:val="001763C4"/>
    <w:rsid w:val="001773DD"/>
    <w:rsid w:val="001837AE"/>
    <w:rsid w:val="001837C6"/>
    <w:rsid w:val="00183B65"/>
    <w:rsid w:val="0018572D"/>
    <w:rsid w:val="00186817"/>
    <w:rsid w:val="001874F6"/>
    <w:rsid w:val="00187C8E"/>
    <w:rsid w:val="001947CE"/>
    <w:rsid w:val="00194E9A"/>
    <w:rsid w:val="0019531A"/>
    <w:rsid w:val="00195B79"/>
    <w:rsid w:val="001972AA"/>
    <w:rsid w:val="001A3B83"/>
    <w:rsid w:val="001A4316"/>
    <w:rsid w:val="001A52F3"/>
    <w:rsid w:val="001A6AF2"/>
    <w:rsid w:val="001B18D7"/>
    <w:rsid w:val="001B1E44"/>
    <w:rsid w:val="001B2B5E"/>
    <w:rsid w:val="001B3F20"/>
    <w:rsid w:val="001B43E6"/>
    <w:rsid w:val="001B5102"/>
    <w:rsid w:val="001B7F97"/>
    <w:rsid w:val="001C041A"/>
    <w:rsid w:val="001C10B9"/>
    <w:rsid w:val="001C2CEF"/>
    <w:rsid w:val="001C4B73"/>
    <w:rsid w:val="001D15A4"/>
    <w:rsid w:val="001D1D4C"/>
    <w:rsid w:val="001D4870"/>
    <w:rsid w:val="001D4C35"/>
    <w:rsid w:val="001E0C6F"/>
    <w:rsid w:val="001E25D8"/>
    <w:rsid w:val="001E4782"/>
    <w:rsid w:val="001E6D54"/>
    <w:rsid w:val="001F07B9"/>
    <w:rsid w:val="001F72E7"/>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4E6B"/>
    <w:rsid w:val="00296A0E"/>
    <w:rsid w:val="002A2E8D"/>
    <w:rsid w:val="002A5651"/>
    <w:rsid w:val="002A628F"/>
    <w:rsid w:val="002A71F3"/>
    <w:rsid w:val="002A7CBD"/>
    <w:rsid w:val="002B3101"/>
    <w:rsid w:val="002C0D17"/>
    <w:rsid w:val="002C13C3"/>
    <w:rsid w:val="002C31DB"/>
    <w:rsid w:val="002C3775"/>
    <w:rsid w:val="002C5842"/>
    <w:rsid w:val="002C6626"/>
    <w:rsid w:val="002C7055"/>
    <w:rsid w:val="002C7ED7"/>
    <w:rsid w:val="002D186E"/>
    <w:rsid w:val="002D2838"/>
    <w:rsid w:val="002D3401"/>
    <w:rsid w:val="002D3CC3"/>
    <w:rsid w:val="002D4C8E"/>
    <w:rsid w:val="002D55E8"/>
    <w:rsid w:val="002D56F3"/>
    <w:rsid w:val="002D63B8"/>
    <w:rsid w:val="002D7067"/>
    <w:rsid w:val="002D7367"/>
    <w:rsid w:val="002D766B"/>
    <w:rsid w:val="002E0037"/>
    <w:rsid w:val="002E233C"/>
    <w:rsid w:val="002E3A8E"/>
    <w:rsid w:val="002E4FCD"/>
    <w:rsid w:val="002E606C"/>
    <w:rsid w:val="002F17BF"/>
    <w:rsid w:val="002F1832"/>
    <w:rsid w:val="002F1FF1"/>
    <w:rsid w:val="002F31EA"/>
    <w:rsid w:val="002F35A7"/>
    <w:rsid w:val="002F4C28"/>
    <w:rsid w:val="002F601D"/>
    <w:rsid w:val="002F7364"/>
    <w:rsid w:val="00300181"/>
    <w:rsid w:val="0030411C"/>
    <w:rsid w:val="00305508"/>
    <w:rsid w:val="00305714"/>
    <w:rsid w:val="003101E1"/>
    <w:rsid w:val="00311D4E"/>
    <w:rsid w:val="00313BED"/>
    <w:rsid w:val="003171D7"/>
    <w:rsid w:val="00317AFF"/>
    <w:rsid w:val="00317EEF"/>
    <w:rsid w:val="00320358"/>
    <w:rsid w:val="00321135"/>
    <w:rsid w:val="0032401F"/>
    <w:rsid w:val="003246F0"/>
    <w:rsid w:val="00325E92"/>
    <w:rsid w:val="00327905"/>
    <w:rsid w:val="00330633"/>
    <w:rsid w:val="0033138F"/>
    <w:rsid w:val="003333BC"/>
    <w:rsid w:val="0033482C"/>
    <w:rsid w:val="00334E7B"/>
    <w:rsid w:val="00336198"/>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4B54"/>
    <w:rsid w:val="0037542E"/>
    <w:rsid w:val="003756D3"/>
    <w:rsid w:val="00376158"/>
    <w:rsid w:val="00376450"/>
    <w:rsid w:val="00381381"/>
    <w:rsid w:val="003818D8"/>
    <w:rsid w:val="003824B6"/>
    <w:rsid w:val="00383450"/>
    <w:rsid w:val="003836FE"/>
    <w:rsid w:val="00383740"/>
    <w:rsid w:val="00383FB8"/>
    <w:rsid w:val="003857F9"/>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D0CB2"/>
    <w:rsid w:val="003D22D5"/>
    <w:rsid w:val="003D254F"/>
    <w:rsid w:val="003D5C59"/>
    <w:rsid w:val="003E0609"/>
    <w:rsid w:val="003E7EA3"/>
    <w:rsid w:val="003F04DB"/>
    <w:rsid w:val="003F0901"/>
    <w:rsid w:val="003F1A11"/>
    <w:rsid w:val="003F2BA7"/>
    <w:rsid w:val="003F3BB7"/>
    <w:rsid w:val="003F7565"/>
    <w:rsid w:val="0040132C"/>
    <w:rsid w:val="00403F90"/>
    <w:rsid w:val="00406048"/>
    <w:rsid w:val="0040658C"/>
    <w:rsid w:val="004139BA"/>
    <w:rsid w:val="00414DC3"/>
    <w:rsid w:val="00417C0C"/>
    <w:rsid w:val="00424002"/>
    <w:rsid w:val="004246AE"/>
    <w:rsid w:val="004253B8"/>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23BF"/>
    <w:rsid w:val="00456D22"/>
    <w:rsid w:val="00461D5B"/>
    <w:rsid w:val="004620D0"/>
    <w:rsid w:val="004652EE"/>
    <w:rsid w:val="00467248"/>
    <w:rsid w:val="00467AC6"/>
    <w:rsid w:val="00467CF3"/>
    <w:rsid w:val="00470E12"/>
    <w:rsid w:val="004712AC"/>
    <w:rsid w:val="00471679"/>
    <w:rsid w:val="00472895"/>
    <w:rsid w:val="004755CD"/>
    <w:rsid w:val="00475698"/>
    <w:rsid w:val="00482F91"/>
    <w:rsid w:val="0048716A"/>
    <w:rsid w:val="004875D4"/>
    <w:rsid w:val="00490B13"/>
    <w:rsid w:val="00492718"/>
    <w:rsid w:val="0049294E"/>
    <w:rsid w:val="00493924"/>
    <w:rsid w:val="004939D8"/>
    <w:rsid w:val="00494538"/>
    <w:rsid w:val="00494E4F"/>
    <w:rsid w:val="00495B1B"/>
    <w:rsid w:val="004A14D7"/>
    <w:rsid w:val="004A1A36"/>
    <w:rsid w:val="004A2660"/>
    <w:rsid w:val="004A43AC"/>
    <w:rsid w:val="004A5D5B"/>
    <w:rsid w:val="004B0168"/>
    <w:rsid w:val="004B28CF"/>
    <w:rsid w:val="004B7B29"/>
    <w:rsid w:val="004C09DB"/>
    <w:rsid w:val="004C319A"/>
    <w:rsid w:val="004C6517"/>
    <w:rsid w:val="004C7208"/>
    <w:rsid w:val="004D16C4"/>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569B"/>
    <w:rsid w:val="004E5C30"/>
    <w:rsid w:val="004F003B"/>
    <w:rsid w:val="004F39F2"/>
    <w:rsid w:val="004F4714"/>
    <w:rsid w:val="004F502A"/>
    <w:rsid w:val="004F757B"/>
    <w:rsid w:val="004F779E"/>
    <w:rsid w:val="005017EB"/>
    <w:rsid w:val="00505535"/>
    <w:rsid w:val="00505CE6"/>
    <w:rsid w:val="00506C4E"/>
    <w:rsid w:val="00507A19"/>
    <w:rsid w:val="00507FCF"/>
    <w:rsid w:val="0051180C"/>
    <w:rsid w:val="00514915"/>
    <w:rsid w:val="0051653B"/>
    <w:rsid w:val="00516912"/>
    <w:rsid w:val="00517B30"/>
    <w:rsid w:val="0052060A"/>
    <w:rsid w:val="00520EF0"/>
    <w:rsid w:val="00521340"/>
    <w:rsid w:val="00521B8B"/>
    <w:rsid w:val="005259CE"/>
    <w:rsid w:val="00525A1A"/>
    <w:rsid w:val="00541558"/>
    <w:rsid w:val="00541CF9"/>
    <w:rsid w:val="00543C0B"/>
    <w:rsid w:val="00543EC1"/>
    <w:rsid w:val="00544612"/>
    <w:rsid w:val="005463E1"/>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5980"/>
    <w:rsid w:val="00595DB8"/>
    <w:rsid w:val="0059782C"/>
    <w:rsid w:val="005A0D1B"/>
    <w:rsid w:val="005A1B66"/>
    <w:rsid w:val="005A41A7"/>
    <w:rsid w:val="005A7007"/>
    <w:rsid w:val="005B0E86"/>
    <w:rsid w:val="005B60BC"/>
    <w:rsid w:val="005C0029"/>
    <w:rsid w:val="005C37D6"/>
    <w:rsid w:val="005C4784"/>
    <w:rsid w:val="005C4FDF"/>
    <w:rsid w:val="005C6EA4"/>
    <w:rsid w:val="005C71F4"/>
    <w:rsid w:val="005D28B5"/>
    <w:rsid w:val="005D323B"/>
    <w:rsid w:val="005D6C61"/>
    <w:rsid w:val="005D713B"/>
    <w:rsid w:val="005D7B02"/>
    <w:rsid w:val="005E03C4"/>
    <w:rsid w:val="005E34B7"/>
    <w:rsid w:val="005E3A42"/>
    <w:rsid w:val="005E3F58"/>
    <w:rsid w:val="005E43B2"/>
    <w:rsid w:val="005E46C3"/>
    <w:rsid w:val="005F19CA"/>
    <w:rsid w:val="005F3AFC"/>
    <w:rsid w:val="005F3B7B"/>
    <w:rsid w:val="005F4A91"/>
    <w:rsid w:val="005F6260"/>
    <w:rsid w:val="005F6B14"/>
    <w:rsid w:val="00600C1D"/>
    <w:rsid w:val="00602455"/>
    <w:rsid w:val="0060257B"/>
    <w:rsid w:val="00605C59"/>
    <w:rsid w:val="00606DF8"/>
    <w:rsid w:val="0061291B"/>
    <w:rsid w:val="0061461B"/>
    <w:rsid w:val="00614C88"/>
    <w:rsid w:val="0061656F"/>
    <w:rsid w:val="00623711"/>
    <w:rsid w:val="00623B17"/>
    <w:rsid w:val="00624FEA"/>
    <w:rsid w:val="0062504F"/>
    <w:rsid w:val="00625749"/>
    <w:rsid w:val="00625938"/>
    <w:rsid w:val="00625CD8"/>
    <w:rsid w:val="00625FDC"/>
    <w:rsid w:val="006307A5"/>
    <w:rsid w:val="00631A76"/>
    <w:rsid w:val="00631E9A"/>
    <w:rsid w:val="00632C4E"/>
    <w:rsid w:val="00632F53"/>
    <w:rsid w:val="00633070"/>
    <w:rsid w:val="0063543E"/>
    <w:rsid w:val="00635E69"/>
    <w:rsid w:val="0063662E"/>
    <w:rsid w:val="00644B01"/>
    <w:rsid w:val="00645ABC"/>
    <w:rsid w:val="00645D5E"/>
    <w:rsid w:val="00652423"/>
    <w:rsid w:val="0065280D"/>
    <w:rsid w:val="0065281E"/>
    <w:rsid w:val="00653A94"/>
    <w:rsid w:val="00654EC4"/>
    <w:rsid w:val="006607EC"/>
    <w:rsid w:val="00661F23"/>
    <w:rsid w:val="00671B2D"/>
    <w:rsid w:val="0067531A"/>
    <w:rsid w:val="00675AF9"/>
    <w:rsid w:val="00676C38"/>
    <w:rsid w:val="006773A4"/>
    <w:rsid w:val="00677B76"/>
    <w:rsid w:val="0068255C"/>
    <w:rsid w:val="00682A99"/>
    <w:rsid w:val="00686E8E"/>
    <w:rsid w:val="00686F1B"/>
    <w:rsid w:val="00692711"/>
    <w:rsid w:val="00693667"/>
    <w:rsid w:val="00693A08"/>
    <w:rsid w:val="00696A7C"/>
    <w:rsid w:val="006A05F3"/>
    <w:rsid w:val="006A0C56"/>
    <w:rsid w:val="006A22FB"/>
    <w:rsid w:val="006A337D"/>
    <w:rsid w:val="006B0646"/>
    <w:rsid w:val="006B3D6D"/>
    <w:rsid w:val="006C19E9"/>
    <w:rsid w:val="006C2A1C"/>
    <w:rsid w:val="006C2B72"/>
    <w:rsid w:val="006C3D85"/>
    <w:rsid w:val="006C467F"/>
    <w:rsid w:val="006C484C"/>
    <w:rsid w:val="006C487E"/>
    <w:rsid w:val="006C48F5"/>
    <w:rsid w:val="006C4E61"/>
    <w:rsid w:val="006C6188"/>
    <w:rsid w:val="006D3640"/>
    <w:rsid w:val="006D5BAB"/>
    <w:rsid w:val="006D7DFD"/>
    <w:rsid w:val="006E2C65"/>
    <w:rsid w:val="006E4322"/>
    <w:rsid w:val="006E4FDB"/>
    <w:rsid w:val="006E7321"/>
    <w:rsid w:val="006E7E8A"/>
    <w:rsid w:val="006F0E4A"/>
    <w:rsid w:val="006F31D4"/>
    <w:rsid w:val="006F5856"/>
    <w:rsid w:val="006F5FC0"/>
    <w:rsid w:val="006F624C"/>
    <w:rsid w:val="006F655D"/>
    <w:rsid w:val="0070156C"/>
    <w:rsid w:val="007018E4"/>
    <w:rsid w:val="00704913"/>
    <w:rsid w:val="00705741"/>
    <w:rsid w:val="0071055C"/>
    <w:rsid w:val="007109F0"/>
    <w:rsid w:val="00720E7F"/>
    <w:rsid w:val="007233A1"/>
    <w:rsid w:val="00723DA0"/>
    <w:rsid w:val="00727820"/>
    <w:rsid w:val="00735307"/>
    <w:rsid w:val="00735593"/>
    <w:rsid w:val="0073595E"/>
    <w:rsid w:val="0073651A"/>
    <w:rsid w:val="00737E5F"/>
    <w:rsid w:val="00743F7F"/>
    <w:rsid w:val="00745990"/>
    <w:rsid w:val="00746305"/>
    <w:rsid w:val="0075430F"/>
    <w:rsid w:val="007546CD"/>
    <w:rsid w:val="0075603B"/>
    <w:rsid w:val="0075755B"/>
    <w:rsid w:val="00757E7B"/>
    <w:rsid w:val="00761D82"/>
    <w:rsid w:val="007677D2"/>
    <w:rsid w:val="00770D4D"/>
    <w:rsid w:val="00771A36"/>
    <w:rsid w:val="00771EDF"/>
    <w:rsid w:val="007725B4"/>
    <w:rsid w:val="0077531C"/>
    <w:rsid w:val="00776B4A"/>
    <w:rsid w:val="00777C58"/>
    <w:rsid w:val="00777C61"/>
    <w:rsid w:val="007832E3"/>
    <w:rsid w:val="00783E24"/>
    <w:rsid w:val="00784A47"/>
    <w:rsid w:val="00785ACE"/>
    <w:rsid w:val="00785EE6"/>
    <w:rsid w:val="007866BC"/>
    <w:rsid w:val="007909A1"/>
    <w:rsid w:val="00790E18"/>
    <w:rsid w:val="00791D1D"/>
    <w:rsid w:val="007927AD"/>
    <w:rsid w:val="00794A4D"/>
    <w:rsid w:val="00795755"/>
    <w:rsid w:val="007A2EAB"/>
    <w:rsid w:val="007A3768"/>
    <w:rsid w:val="007B04C6"/>
    <w:rsid w:val="007B137A"/>
    <w:rsid w:val="007B271D"/>
    <w:rsid w:val="007B5E62"/>
    <w:rsid w:val="007B66B7"/>
    <w:rsid w:val="007C2144"/>
    <w:rsid w:val="007C2810"/>
    <w:rsid w:val="007C3282"/>
    <w:rsid w:val="007C42F8"/>
    <w:rsid w:val="007C57B1"/>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D62"/>
    <w:rsid w:val="007F52A6"/>
    <w:rsid w:val="007F6185"/>
    <w:rsid w:val="007F623F"/>
    <w:rsid w:val="0080089D"/>
    <w:rsid w:val="00803693"/>
    <w:rsid w:val="00804B04"/>
    <w:rsid w:val="0081119B"/>
    <w:rsid w:val="00811D68"/>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602CA"/>
    <w:rsid w:val="00861EFF"/>
    <w:rsid w:val="00863358"/>
    <w:rsid w:val="00866A45"/>
    <w:rsid w:val="00867B5A"/>
    <w:rsid w:val="00867D94"/>
    <w:rsid w:val="0087337A"/>
    <w:rsid w:val="00880838"/>
    <w:rsid w:val="00880AAF"/>
    <w:rsid w:val="008814D1"/>
    <w:rsid w:val="00885B1F"/>
    <w:rsid w:val="00887631"/>
    <w:rsid w:val="0089176D"/>
    <w:rsid w:val="00892D1A"/>
    <w:rsid w:val="008969A4"/>
    <w:rsid w:val="00896D48"/>
    <w:rsid w:val="008979B0"/>
    <w:rsid w:val="008A087B"/>
    <w:rsid w:val="008A1291"/>
    <w:rsid w:val="008A16F9"/>
    <w:rsid w:val="008A1BE9"/>
    <w:rsid w:val="008A295C"/>
    <w:rsid w:val="008A32DA"/>
    <w:rsid w:val="008B0B5E"/>
    <w:rsid w:val="008B0C97"/>
    <w:rsid w:val="008B24EB"/>
    <w:rsid w:val="008B2F0A"/>
    <w:rsid w:val="008B336A"/>
    <w:rsid w:val="008C25DF"/>
    <w:rsid w:val="008C36C0"/>
    <w:rsid w:val="008C59C8"/>
    <w:rsid w:val="008C5FB3"/>
    <w:rsid w:val="008C6938"/>
    <w:rsid w:val="008C69C7"/>
    <w:rsid w:val="008D00E0"/>
    <w:rsid w:val="008D2B0B"/>
    <w:rsid w:val="008D32AC"/>
    <w:rsid w:val="008D3432"/>
    <w:rsid w:val="008D37B2"/>
    <w:rsid w:val="008D5F30"/>
    <w:rsid w:val="008D6BB4"/>
    <w:rsid w:val="008E0526"/>
    <w:rsid w:val="008E0BF1"/>
    <w:rsid w:val="008E21F0"/>
    <w:rsid w:val="008E6247"/>
    <w:rsid w:val="008F30CB"/>
    <w:rsid w:val="008F4DE6"/>
    <w:rsid w:val="008F5B1A"/>
    <w:rsid w:val="008F7662"/>
    <w:rsid w:val="008F777F"/>
    <w:rsid w:val="00901D0C"/>
    <w:rsid w:val="0090444E"/>
    <w:rsid w:val="00905B14"/>
    <w:rsid w:val="009074F1"/>
    <w:rsid w:val="00907A71"/>
    <w:rsid w:val="00907B8E"/>
    <w:rsid w:val="00912197"/>
    <w:rsid w:val="00913240"/>
    <w:rsid w:val="00913575"/>
    <w:rsid w:val="009135A2"/>
    <w:rsid w:val="0091447E"/>
    <w:rsid w:val="009174F6"/>
    <w:rsid w:val="00922451"/>
    <w:rsid w:val="00922A0A"/>
    <w:rsid w:val="00922A13"/>
    <w:rsid w:val="00923855"/>
    <w:rsid w:val="00924307"/>
    <w:rsid w:val="009244E1"/>
    <w:rsid w:val="00924947"/>
    <w:rsid w:val="00924ACD"/>
    <w:rsid w:val="00925437"/>
    <w:rsid w:val="00931BAE"/>
    <w:rsid w:val="0093243A"/>
    <w:rsid w:val="0093389D"/>
    <w:rsid w:val="00934559"/>
    <w:rsid w:val="009354E5"/>
    <w:rsid w:val="009355E6"/>
    <w:rsid w:val="00936B04"/>
    <w:rsid w:val="00937C2D"/>
    <w:rsid w:val="009426A0"/>
    <w:rsid w:val="0094465A"/>
    <w:rsid w:val="00946BE4"/>
    <w:rsid w:val="00947B3E"/>
    <w:rsid w:val="009505BD"/>
    <w:rsid w:val="009506AA"/>
    <w:rsid w:val="00952878"/>
    <w:rsid w:val="00952A4A"/>
    <w:rsid w:val="00954328"/>
    <w:rsid w:val="009552F3"/>
    <w:rsid w:val="009574F2"/>
    <w:rsid w:val="00957B0F"/>
    <w:rsid w:val="00960261"/>
    <w:rsid w:val="009603EE"/>
    <w:rsid w:val="009625A2"/>
    <w:rsid w:val="00964545"/>
    <w:rsid w:val="0096634A"/>
    <w:rsid w:val="00966DAD"/>
    <w:rsid w:val="009709D4"/>
    <w:rsid w:val="009715BC"/>
    <w:rsid w:val="00972DB1"/>
    <w:rsid w:val="00974A51"/>
    <w:rsid w:val="00975529"/>
    <w:rsid w:val="00976C65"/>
    <w:rsid w:val="00977648"/>
    <w:rsid w:val="0098692D"/>
    <w:rsid w:val="00987CED"/>
    <w:rsid w:val="00993D7C"/>
    <w:rsid w:val="00994564"/>
    <w:rsid w:val="00994A8D"/>
    <w:rsid w:val="009961BA"/>
    <w:rsid w:val="009A0432"/>
    <w:rsid w:val="009A0BAC"/>
    <w:rsid w:val="009A0F3B"/>
    <w:rsid w:val="009A17E3"/>
    <w:rsid w:val="009A2C57"/>
    <w:rsid w:val="009A520B"/>
    <w:rsid w:val="009A5F3C"/>
    <w:rsid w:val="009A6EA2"/>
    <w:rsid w:val="009A79A0"/>
    <w:rsid w:val="009B025F"/>
    <w:rsid w:val="009B0507"/>
    <w:rsid w:val="009B1618"/>
    <w:rsid w:val="009B21CD"/>
    <w:rsid w:val="009B3691"/>
    <w:rsid w:val="009B3BD9"/>
    <w:rsid w:val="009B45A2"/>
    <w:rsid w:val="009C040D"/>
    <w:rsid w:val="009C161E"/>
    <w:rsid w:val="009C3CEB"/>
    <w:rsid w:val="009C566F"/>
    <w:rsid w:val="009C5842"/>
    <w:rsid w:val="009D0F29"/>
    <w:rsid w:val="009E0E92"/>
    <w:rsid w:val="009E2431"/>
    <w:rsid w:val="009E5A4D"/>
    <w:rsid w:val="009E6DDB"/>
    <w:rsid w:val="009F3287"/>
    <w:rsid w:val="009F4F22"/>
    <w:rsid w:val="009F5678"/>
    <w:rsid w:val="009F6ED6"/>
    <w:rsid w:val="009F7295"/>
    <w:rsid w:val="009F732F"/>
    <w:rsid w:val="009F73FB"/>
    <w:rsid w:val="009F7E07"/>
    <w:rsid w:val="009F7E33"/>
    <w:rsid w:val="00A01802"/>
    <w:rsid w:val="00A032E6"/>
    <w:rsid w:val="00A0352E"/>
    <w:rsid w:val="00A07514"/>
    <w:rsid w:val="00A108E5"/>
    <w:rsid w:val="00A12F9C"/>
    <w:rsid w:val="00A13024"/>
    <w:rsid w:val="00A17BA4"/>
    <w:rsid w:val="00A20EEA"/>
    <w:rsid w:val="00A21108"/>
    <w:rsid w:val="00A23B14"/>
    <w:rsid w:val="00A23DD5"/>
    <w:rsid w:val="00A2579F"/>
    <w:rsid w:val="00A27662"/>
    <w:rsid w:val="00A30767"/>
    <w:rsid w:val="00A32F5E"/>
    <w:rsid w:val="00A34118"/>
    <w:rsid w:val="00A34BC9"/>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44E5"/>
    <w:rsid w:val="00A82287"/>
    <w:rsid w:val="00A8273E"/>
    <w:rsid w:val="00A83312"/>
    <w:rsid w:val="00A876FD"/>
    <w:rsid w:val="00A903AC"/>
    <w:rsid w:val="00A91983"/>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E25"/>
    <w:rsid w:val="00AC6E3A"/>
    <w:rsid w:val="00AD01F2"/>
    <w:rsid w:val="00AD0391"/>
    <w:rsid w:val="00AD06AF"/>
    <w:rsid w:val="00AD0F9E"/>
    <w:rsid w:val="00AD2A82"/>
    <w:rsid w:val="00AD3B9A"/>
    <w:rsid w:val="00AD3CF1"/>
    <w:rsid w:val="00AD4EA5"/>
    <w:rsid w:val="00AD53EF"/>
    <w:rsid w:val="00AD5F1F"/>
    <w:rsid w:val="00AD67F5"/>
    <w:rsid w:val="00AE13A8"/>
    <w:rsid w:val="00AE25EE"/>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1D2"/>
    <w:rsid w:val="00B0088E"/>
    <w:rsid w:val="00B0311B"/>
    <w:rsid w:val="00B03355"/>
    <w:rsid w:val="00B0536B"/>
    <w:rsid w:val="00B10393"/>
    <w:rsid w:val="00B11434"/>
    <w:rsid w:val="00B11C13"/>
    <w:rsid w:val="00B122CD"/>
    <w:rsid w:val="00B122E3"/>
    <w:rsid w:val="00B1455D"/>
    <w:rsid w:val="00B1642F"/>
    <w:rsid w:val="00B1705B"/>
    <w:rsid w:val="00B21B6D"/>
    <w:rsid w:val="00B25864"/>
    <w:rsid w:val="00B336EE"/>
    <w:rsid w:val="00B3603D"/>
    <w:rsid w:val="00B40AE4"/>
    <w:rsid w:val="00B446B4"/>
    <w:rsid w:val="00B44BE0"/>
    <w:rsid w:val="00B47702"/>
    <w:rsid w:val="00B479C0"/>
    <w:rsid w:val="00B519F0"/>
    <w:rsid w:val="00B51B07"/>
    <w:rsid w:val="00B54BEC"/>
    <w:rsid w:val="00B5619A"/>
    <w:rsid w:val="00B56E44"/>
    <w:rsid w:val="00B602C5"/>
    <w:rsid w:val="00B605AF"/>
    <w:rsid w:val="00B60ADF"/>
    <w:rsid w:val="00B60B50"/>
    <w:rsid w:val="00B62228"/>
    <w:rsid w:val="00B64D93"/>
    <w:rsid w:val="00B71320"/>
    <w:rsid w:val="00B72751"/>
    <w:rsid w:val="00B80360"/>
    <w:rsid w:val="00B821F7"/>
    <w:rsid w:val="00B83B0E"/>
    <w:rsid w:val="00B852BD"/>
    <w:rsid w:val="00B85C65"/>
    <w:rsid w:val="00B87CC5"/>
    <w:rsid w:val="00B94EE1"/>
    <w:rsid w:val="00B97A29"/>
    <w:rsid w:val="00B97D98"/>
    <w:rsid w:val="00BA1A57"/>
    <w:rsid w:val="00BA1D79"/>
    <w:rsid w:val="00BA24BE"/>
    <w:rsid w:val="00BA3F21"/>
    <w:rsid w:val="00BA404F"/>
    <w:rsid w:val="00BA55B1"/>
    <w:rsid w:val="00BB1032"/>
    <w:rsid w:val="00BB52C8"/>
    <w:rsid w:val="00BC205D"/>
    <w:rsid w:val="00BC2C34"/>
    <w:rsid w:val="00BC36BF"/>
    <w:rsid w:val="00BC3847"/>
    <w:rsid w:val="00BC5B75"/>
    <w:rsid w:val="00BC6043"/>
    <w:rsid w:val="00BC637E"/>
    <w:rsid w:val="00BC7AE2"/>
    <w:rsid w:val="00BD0092"/>
    <w:rsid w:val="00BD1B82"/>
    <w:rsid w:val="00BD1F35"/>
    <w:rsid w:val="00BD38B2"/>
    <w:rsid w:val="00BD581A"/>
    <w:rsid w:val="00BE1984"/>
    <w:rsid w:val="00BE19D2"/>
    <w:rsid w:val="00BE3154"/>
    <w:rsid w:val="00BE39F0"/>
    <w:rsid w:val="00BE7FD3"/>
    <w:rsid w:val="00BF009B"/>
    <w:rsid w:val="00BF15EC"/>
    <w:rsid w:val="00BF2861"/>
    <w:rsid w:val="00BF2F64"/>
    <w:rsid w:val="00BF428E"/>
    <w:rsid w:val="00BF4F38"/>
    <w:rsid w:val="00BF53C0"/>
    <w:rsid w:val="00BF756D"/>
    <w:rsid w:val="00BF7C6D"/>
    <w:rsid w:val="00C00812"/>
    <w:rsid w:val="00C02E93"/>
    <w:rsid w:val="00C05E3A"/>
    <w:rsid w:val="00C073BC"/>
    <w:rsid w:val="00C0798C"/>
    <w:rsid w:val="00C10275"/>
    <w:rsid w:val="00C1046C"/>
    <w:rsid w:val="00C13C71"/>
    <w:rsid w:val="00C161E9"/>
    <w:rsid w:val="00C1699D"/>
    <w:rsid w:val="00C17510"/>
    <w:rsid w:val="00C218ED"/>
    <w:rsid w:val="00C23263"/>
    <w:rsid w:val="00C30053"/>
    <w:rsid w:val="00C322BC"/>
    <w:rsid w:val="00C32C13"/>
    <w:rsid w:val="00C337B3"/>
    <w:rsid w:val="00C33BD2"/>
    <w:rsid w:val="00C36B2B"/>
    <w:rsid w:val="00C36D11"/>
    <w:rsid w:val="00C3789C"/>
    <w:rsid w:val="00C4214C"/>
    <w:rsid w:val="00C4364C"/>
    <w:rsid w:val="00C43D2F"/>
    <w:rsid w:val="00C44EB0"/>
    <w:rsid w:val="00C6281B"/>
    <w:rsid w:val="00C64E30"/>
    <w:rsid w:val="00C74397"/>
    <w:rsid w:val="00C74706"/>
    <w:rsid w:val="00C82394"/>
    <w:rsid w:val="00C829F0"/>
    <w:rsid w:val="00C8364B"/>
    <w:rsid w:val="00C83DED"/>
    <w:rsid w:val="00C857E6"/>
    <w:rsid w:val="00C8581F"/>
    <w:rsid w:val="00C90DF3"/>
    <w:rsid w:val="00C92823"/>
    <w:rsid w:val="00C92DDF"/>
    <w:rsid w:val="00C9407F"/>
    <w:rsid w:val="00C9471F"/>
    <w:rsid w:val="00C94C6B"/>
    <w:rsid w:val="00C9658D"/>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C0E86"/>
    <w:rsid w:val="00CC1321"/>
    <w:rsid w:val="00CC2AA2"/>
    <w:rsid w:val="00CC2B07"/>
    <w:rsid w:val="00CC2BBE"/>
    <w:rsid w:val="00CC53A8"/>
    <w:rsid w:val="00CD3530"/>
    <w:rsid w:val="00CE132B"/>
    <w:rsid w:val="00CE236F"/>
    <w:rsid w:val="00CE2E52"/>
    <w:rsid w:val="00CE3B69"/>
    <w:rsid w:val="00CF1C02"/>
    <w:rsid w:val="00CF289B"/>
    <w:rsid w:val="00CF413F"/>
    <w:rsid w:val="00CF5986"/>
    <w:rsid w:val="00CF65CC"/>
    <w:rsid w:val="00CF6BC7"/>
    <w:rsid w:val="00CF6D0D"/>
    <w:rsid w:val="00CF7F8A"/>
    <w:rsid w:val="00D00118"/>
    <w:rsid w:val="00D00F25"/>
    <w:rsid w:val="00D03334"/>
    <w:rsid w:val="00D0441E"/>
    <w:rsid w:val="00D113F4"/>
    <w:rsid w:val="00D128E0"/>
    <w:rsid w:val="00D12ABD"/>
    <w:rsid w:val="00D15EB3"/>
    <w:rsid w:val="00D20A73"/>
    <w:rsid w:val="00D22EC0"/>
    <w:rsid w:val="00D22FDE"/>
    <w:rsid w:val="00D241F0"/>
    <w:rsid w:val="00D2472F"/>
    <w:rsid w:val="00D24DA5"/>
    <w:rsid w:val="00D264F0"/>
    <w:rsid w:val="00D302AF"/>
    <w:rsid w:val="00D30FC5"/>
    <w:rsid w:val="00D315FB"/>
    <w:rsid w:val="00D33633"/>
    <w:rsid w:val="00D41B33"/>
    <w:rsid w:val="00D43250"/>
    <w:rsid w:val="00D43C6E"/>
    <w:rsid w:val="00D454D1"/>
    <w:rsid w:val="00D46C48"/>
    <w:rsid w:val="00D51090"/>
    <w:rsid w:val="00D51523"/>
    <w:rsid w:val="00D51CA9"/>
    <w:rsid w:val="00D52F94"/>
    <w:rsid w:val="00D621C3"/>
    <w:rsid w:val="00D67EE0"/>
    <w:rsid w:val="00D7062F"/>
    <w:rsid w:val="00D707E4"/>
    <w:rsid w:val="00D71C80"/>
    <w:rsid w:val="00D72818"/>
    <w:rsid w:val="00D7493F"/>
    <w:rsid w:val="00D753C1"/>
    <w:rsid w:val="00D75A60"/>
    <w:rsid w:val="00D76E58"/>
    <w:rsid w:val="00D81BE9"/>
    <w:rsid w:val="00D8228E"/>
    <w:rsid w:val="00DA3174"/>
    <w:rsid w:val="00DA36D2"/>
    <w:rsid w:val="00DB36FF"/>
    <w:rsid w:val="00DB5576"/>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D5F"/>
    <w:rsid w:val="00DD7B7E"/>
    <w:rsid w:val="00DE0959"/>
    <w:rsid w:val="00DE0E24"/>
    <w:rsid w:val="00DE3B2C"/>
    <w:rsid w:val="00DE5D05"/>
    <w:rsid w:val="00DE7D07"/>
    <w:rsid w:val="00DF189C"/>
    <w:rsid w:val="00DF28E6"/>
    <w:rsid w:val="00DF45A1"/>
    <w:rsid w:val="00DF4C12"/>
    <w:rsid w:val="00DF6A5A"/>
    <w:rsid w:val="00E00D88"/>
    <w:rsid w:val="00E05599"/>
    <w:rsid w:val="00E066C9"/>
    <w:rsid w:val="00E06C01"/>
    <w:rsid w:val="00E07FE9"/>
    <w:rsid w:val="00E14605"/>
    <w:rsid w:val="00E15CBC"/>
    <w:rsid w:val="00E166C9"/>
    <w:rsid w:val="00E16DA8"/>
    <w:rsid w:val="00E17C33"/>
    <w:rsid w:val="00E221F9"/>
    <w:rsid w:val="00E2238B"/>
    <w:rsid w:val="00E24076"/>
    <w:rsid w:val="00E25000"/>
    <w:rsid w:val="00E3173C"/>
    <w:rsid w:val="00E322D1"/>
    <w:rsid w:val="00E32502"/>
    <w:rsid w:val="00E33C39"/>
    <w:rsid w:val="00E35B10"/>
    <w:rsid w:val="00E370AC"/>
    <w:rsid w:val="00E40197"/>
    <w:rsid w:val="00E44045"/>
    <w:rsid w:val="00E44290"/>
    <w:rsid w:val="00E460B3"/>
    <w:rsid w:val="00E464C3"/>
    <w:rsid w:val="00E46729"/>
    <w:rsid w:val="00E5002D"/>
    <w:rsid w:val="00E52619"/>
    <w:rsid w:val="00E5269D"/>
    <w:rsid w:val="00E549D7"/>
    <w:rsid w:val="00E54C84"/>
    <w:rsid w:val="00E55649"/>
    <w:rsid w:val="00E558A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1282"/>
    <w:rsid w:val="00E844A3"/>
    <w:rsid w:val="00E8490E"/>
    <w:rsid w:val="00E85108"/>
    <w:rsid w:val="00E85488"/>
    <w:rsid w:val="00E86F59"/>
    <w:rsid w:val="00E8705A"/>
    <w:rsid w:val="00E876B0"/>
    <w:rsid w:val="00E942DD"/>
    <w:rsid w:val="00E95682"/>
    <w:rsid w:val="00E95A3B"/>
    <w:rsid w:val="00E95B7D"/>
    <w:rsid w:val="00E96561"/>
    <w:rsid w:val="00E96935"/>
    <w:rsid w:val="00E97A80"/>
    <w:rsid w:val="00E97D8D"/>
    <w:rsid w:val="00EA0FB7"/>
    <w:rsid w:val="00EA17F1"/>
    <w:rsid w:val="00EA2C31"/>
    <w:rsid w:val="00EA39BE"/>
    <w:rsid w:val="00EA5382"/>
    <w:rsid w:val="00EB17BB"/>
    <w:rsid w:val="00EB2A5D"/>
    <w:rsid w:val="00EB54F6"/>
    <w:rsid w:val="00EC045F"/>
    <w:rsid w:val="00EC1DB9"/>
    <w:rsid w:val="00EC2FBF"/>
    <w:rsid w:val="00EC60FD"/>
    <w:rsid w:val="00EC7D54"/>
    <w:rsid w:val="00ED11E9"/>
    <w:rsid w:val="00ED60AE"/>
    <w:rsid w:val="00ED7A07"/>
    <w:rsid w:val="00EE0571"/>
    <w:rsid w:val="00EE19C0"/>
    <w:rsid w:val="00EE1CD9"/>
    <w:rsid w:val="00EE65FC"/>
    <w:rsid w:val="00EE7BDF"/>
    <w:rsid w:val="00EF0C92"/>
    <w:rsid w:val="00EF14DD"/>
    <w:rsid w:val="00EF17CC"/>
    <w:rsid w:val="00EF64AC"/>
    <w:rsid w:val="00F00517"/>
    <w:rsid w:val="00F03201"/>
    <w:rsid w:val="00F04A60"/>
    <w:rsid w:val="00F05D5B"/>
    <w:rsid w:val="00F15A64"/>
    <w:rsid w:val="00F171FD"/>
    <w:rsid w:val="00F17C68"/>
    <w:rsid w:val="00F17EA9"/>
    <w:rsid w:val="00F2113C"/>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889"/>
    <w:rsid w:val="00F470F9"/>
    <w:rsid w:val="00F4797F"/>
    <w:rsid w:val="00F509E0"/>
    <w:rsid w:val="00F51AB3"/>
    <w:rsid w:val="00F52D6C"/>
    <w:rsid w:val="00F5359F"/>
    <w:rsid w:val="00F55B78"/>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72F"/>
    <w:rsid w:val="00F8177A"/>
    <w:rsid w:val="00F831FF"/>
    <w:rsid w:val="00F8388C"/>
    <w:rsid w:val="00F86424"/>
    <w:rsid w:val="00F87144"/>
    <w:rsid w:val="00F87A55"/>
    <w:rsid w:val="00F903F6"/>
    <w:rsid w:val="00F947B7"/>
    <w:rsid w:val="00F952FD"/>
    <w:rsid w:val="00FA0A51"/>
    <w:rsid w:val="00FA1D83"/>
    <w:rsid w:val="00FA22A4"/>
    <w:rsid w:val="00FA2585"/>
    <w:rsid w:val="00FA3C01"/>
    <w:rsid w:val="00FA510E"/>
    <w:rsid w:val="00FB0F37"/>
    <w:rsid w:val="00FB1987"/>
    <w:rsid w:val="00FB27C7"/>
    <w:rsid w:val="00FB5EA5"/>
    <w:rsid w:val="00FB683D"/>
    <w:rsid w:val="00FB69F1"/>
    <w:rsid w:val="00FB6BE5"/>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theme" Target="theme/theme1.xml"/><Relationship Id="rId57"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image" Target="media/image3.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ntTable" Target="fontTable.xml"/><Relationship Id="rId56"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BFCA8D-EF62-4509-A1E9-CDD7948A9095}">
  <ds:schemaRefs>
    <ds:schemaRef ds:uri="http://schemas.microsoft.com/office/2006/documentManagement/types"/>
    <ds:schemaRef ds:uri="http://schemas.microsoft.com/office/infopath/2007/PartnerControls"/>
    <ds:schemaRef ds:uri="http://purl.org/dc/dcmitype/"/>
    <ds:schemaRef ds:uri="2795bbee-07b4-4e79-98d8-0419d9871cad"/>
    <ds:schemaRef ds:uri="http://schemas.microsoft.com/office/2006/metadata/properties"/>
    <ds:schemaRef ds:uri="http://purl.org/dc/elements/1.1/"/>
    <ds:schemaRef ds:uri="http://www.w3.org/XML/1998/namespace"/>
    <ds:schemaRef ds:uri="http://schemas.openxmlformats.org/package/2006/metadata/core-properties"/>
    <ds:schemaRef ds:uri="258d5018-feb4-45ec-8043-ac7152467c64"/>
    <ds:schemaRef ds:uri="http://purl.org/dc/terms/"/>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1F90F1F2-8F77-4025-9589-101480BBF0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B879BB-3133-46B5-88D4-981EED5DA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843</Words>
  <Characters>4811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5643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2</cp:revision>
  <dcterms:created xsi:type="dcterms:W3CDTF">2023-11-28T17:57:00Z</dcterms:created>
  <dcterms:modified xsi:type="dcterms:W3CDTF">2023-11-28T17:57:00Z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