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BE0BE" w14:textId="48D71E7C" w:rsidR="0052297E" w:rsidRDefault="00C107F2" w:rsidP="000F23A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DAFAE6E" wp14:editId="1538AE2F">
            <wp:simplePos x="0" y="0"/>
            <wp:positionH relativeFrom="column">
              <wp:posOffset>1656715</wp:posOffset>
            </wp:positionH>
            <wp:positionV relativeFrom="paragraph">
              <wp:posOffset>0</wp:posOffset>
            </wp:positionV>
            <wp:extent cx="3190875" cy="807085"/>
            <wp:effectExtent l="0" t="0" r="9525" b="0"/>
            <wp:wrapTight wrapText="bothSides">
              <wp:wrapPolygon edited="0">
                <wp:start x="0" y="0"/>
                <wp:lineTo x="0" y="20903"/>
                <wp:lineTo x="21536" y="20903"/>
                <wp:lineTo x="2153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875" cy="807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7D3F1D" wp14:editId="4AEB184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0F23AC">
        <w:rPr>
          <w:noProof/>
          <w:lang w:eastAsia="en-GB"/>
        </w:rPr>
        <w:tab/>
      </w:r>
      <w:r w:rsidR="000F23AC">
        <w:rPr>
          <w:noProof/>
          <w:lang w:eastAsia="en-GB"/>
        </w:rPr>
        <w:tab/>
      </w:r>
      <w:r w:rsidR="000F23AC">
        <w:rPr>
          <w:noProof/>
          <w:lang w:eastAsia="en-GB"/>
        </w:rPr>
        <w:tab/>
      </w:r>
      <w:r w:rsidRPr="0072604C">
        <w:rPr>
          <w:noProof/>
          <w:lang w:eastAsia="en-GB"/>
        </w:rPr>
        <w:drawing>
          <wp:inline distT="0" distB="0" distL="0" distR="0" wp14:anchorId="380FF081" wp14:editId="438AF83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547"/>
        <w:gridCol w:w="1569"/>
        <w:gridCol w:w="1691"/>
        <w:gridCol w:w="32"/>
        <w:gridCol w:w="1661"/>
        <w:gridCol w:w="675"/>
        <w:gridCol w:w="2310"/>
      </w:tblGrid>
      <w:tr w:rsidR="00083FC0" w:rsidRPr="00034194" w14:paraId="2EDCDEB3" w14:textId="77777777" w:rsidTr="000F23AC">
        <w:tc>
          <w:tcPr>
            <w:tcW w:w="2547" w:type="dxa"/>
          </w:tcPr>
          <w:p w14:paraId="4C36184B"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9T00:00:00Z">
              <w:dateFormat w:val="dd MMMM yyyy"/>
              <w:lid w:val="en-GB"/>
              <w:storeMappedDataAs w:val="dateTime"/>
              <w:calendar w:val="gregorian"/>
            </w:date>
          </w:sdtPr>
          <w:sdtEndPr/>
          <w:sdtContent>
            <w:tc>
              <w:tcPr>
                <w:tcW w:w="3260" w:type="dxa"/>
                <w:gridSpan w:val="2"/>
              </w:tcPr>
              <w:p w14:paraId="524EC618" w14:textId="2AC8F709" w:rsidR="00F5082D" w:rsidRPr="00FA0CA9" w:rsidRDefault="000773A6" w:rsidP="000A1F47">
                <w:pPr>
                  <w:spacing w:before="40" w:after="40"/>
                  <w:rPr>
                    <w:rFonts w:ascii="Arial" w:hAnsi="Arial" w:cs="Arial"/>
                    <w:b/>
                    <w:sz w:val="24"/>
                    <w:szCs w:val="24"/>
                  </w:rPr>
                </w:pPr>
                <w:r>
                  <w:rPr>
                    <w:rFonts w:ascii="Arial" w:hAnsi="Arial" w:cs="Arial"/>
                    <w:b/>
                    <w:sz w:val="24"/>
                    <w:szCs w:val="24"/>
                  </w:rPr>
                  <w:t>19 June 2023</w:t>
                </w:r>
              </w:p>
            </w:tc>
          </w:sdtContent>
        </w:sdt>
        <w:tc>
          <w:tcPr>
            <w:tcW w:w="2368" w:type="dxa"/>
            <w:gridSpan w:val="3"/>
          </w:tcPr>
          <w:p w14:paraId="3312602F"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Agenda Item</w:t>
            </w:r>
          </w:p>
        </w:tc>
        <w:tc>
          <w:tcPr>
            <w:tcW w:w="2310" w:type="dxa"/>
          </w:tcPr>
          <w:p w14:paraId="6300C044" w14:textId="751D35EC" w:rsidR="00F5082D" w:rsidRPr="00FA0CA9" w:rsidRDefault="005306FD" w:rsidP="000A1F47">
            <w:pPr>
              <w:spacing w:before="40" w:after="40"/>
              <w:rPr>
                <w:rFonts w:ascii="Arial" w:hAnsi="Arial" w:cs="Arial"/>
                <w:b/>
                <w:sz w:val="24"/>
                <w:szCs w:val="24"/>
              </w:rPr>
            </w:pPr>
            <w:r>
              <w:rPr>
                <w:rFonts w:ascii="Arial" w:hAnsi="Arial" w:cs="Arial"/>
                <w:b/>
                <w:sz w:val="24"/>
                <w:szCs w:val="24"/>
              </w:rPr>
              <w:t>4.1</w:t>
            </w:r>
          </w:p>
        </w:tc>
      </w:tr>
      <w:tr w:rsidR="00083FC0" w:rsidRPr="00034194" w14:paraId="2A7B0EDC" w14:textId="77777777" w:rsidTr="000F23AC">
        <w:tc>
          <w:tcPr>
            <w:tcW w:w="2547" w:type="dxa"/>
          </w:tcPr>
          <w:p w14:paraId="6A584561" w14:textId="77777777" w:rsidR="00034194" w:rsidRPr="00FA0CA9" w:rsidRDefault="00034194" w:rsidP="000A1F47">
            <w:pPr>
              <w:spacing w:before="40" w:after="40"/>
              <w:rPr>
                <w:rFonts w:ascii="Arial" w:hAnsi="Arial" w:cs="Arial"/>
                <w:b/>
                <w:bCs/>
                <w:sz w:val="24"/>
                <w:szCs w:val="24"/>
              </w:rPr>
            </w:pPr>
            <w:r w:rsidRPr="51CB9611">
              <w:rPr>
                <w:rFonts w:ascii="Arial" w:hAnsi="Arial" w:cs="Arial"/>
                <w:b/>
                <w:bCs/>
                <w:sz w:val="24"/>
                <w:szCs w:val="24"/>
              </w:rPr>
              <w:t>Report Title</w:t>
            </w:r>
          </w:p>
        </w:tc>
        <w:tc>
          <w:tcPr>
            <w:tcW w:w="7938" w:type="dxa"/>
            <w:gridSpan w:val="6"/>
          </w:tcPr>
          <w:p w14:paraId="576A7799" w14:textId="064FE557" w:rsidR="00034194" w:rsidRPr="00FA0CA9" w:rsidRDefault="003B0B1A" w:rsidP="000A1F47">
            <w:pPr>
              <w:spacing w:before="40" w:after="40"/>
              <w:rPr>
                <w:rFonts w:ascii="Arial" w:hAnsi="Arial" w:cs="Arial"/>
                <w:b/>
                <w:bCs/>
                <w:sz w:val="24"/>
                <w:szCs w:val="24"/>
              </w:rPr>
            </w:pPr>
            <w:r>
              <w:rPr>
                <w:rFonts w:ascii="Arial" w:hAnsi="Arial" w:cs="Arial"/>
                <w:b/>
                <w:bCs/>
                <w:sz w:val="24"/>
                <w:szCs w:val="24"/>
              </w:rPr>
              <w:t xml:space="preserve">Next steps for our </w:t>
            </w:r>
            <w:r w:rsidR="00BC630A" w:rsidRPr="51CB9611">
              <w:rPr>
                <w:rFonts w:ascii="Arial" w:hAnsi="Arial" w:cs="Arial"/>
                <w:b/>
                <w:bCs/>
                <w:sz w:val="24"/>
                <w:szCs w:val="24"/>
              </w:rPr>
              <w:t>Population Health Strategy</w:t>
            </w:r>
            <w:r>
              <w:rPr>
                <w:rFonts w:ascii="Arial" w:hAnsi="Arial" w:cs="Arial"/>
                <w:b/>
                <w:bCs/>
                <w:sz w:val="24"/>
                <w:szCs w:val="24"/>
              </w:rPr>
              <w:t xml:space="preserve"> for SBUHB</w:t>
            </w:r>
          </w:p>
        </w:tc>
      </w:tr>
      <w:tr w:rsidR="00083FC0" w:rsidRPr="00034194" w14:paraId="76F8A95E" w14:textId="77777777" w:rsidTr="000F23AC">
        <w:tc>
          <w:tcPr>
            <w:tcW w:w="2547" w:type="dxa"/>
          </w:tcPr>
          <w:p w14:paraId="4DF5E570" w14:textId="77777777" w:rsidR="00034194" w:rsidRPr="00FA0CA9" w:rsidRDefault="00034194" w:rsidP="000A1F47">
            <w:pPr>
              <w:spacing w:before="40" w:after="40"/>
              <w:rPr>
                <w:rFonts w:ascii="Arial" w:hAnsi="Arial" w:cs="Arial"/>
                <w:b/>
                <w:sz w:val="24"/>
                <w:szCs w:val="24"/>
              </w:rPr>
            </w:pPr>
            <w:r w:rsidRPr="00FA0CA9">
              <w:rPr>
                <w:rFonts w:ascii="Arial" w:hAnsi="Arial" w:cs="Arial"/>
                <w:b/>
                <w:sz w:val="24"/>
                <w:szCs w:val="24"/>
              </w:rPr>
              <w:t>Report Author</w:t>
            </w:r>
          </w:p>
        </w:tc>
        <w:tc>
          <w:tcPr>
            <w:tcW w:w="7938" w:type="dxa"/>
            <w:gridSpan w:val="6"/>
          </w:tcPr>
          <w:p w14:paraId="388F1F6A" w14:textId="77777777" w:rsidR="00517E4F" w:rsidRDefault="009568A6" w:rsidP="00517E4F">
            <w:pPr>
              <w:spacing w:before="40" w:after="40"/>
              <w:rPr>
                <w:rFonts w:ascii="Arial" w:hAnsi="Arial" w:cs="Arial"/>
                <w:sz w:val="24"/>
                <w:szCs w:val="24"/>
              </w:rPr>
            </w:pPr>
            <w:r>
              <w:rPr>
                <w:rFonts w:ascii="Arial" w:hAnsi="Arial" w:cs="Arial"/>
                <w:sz w:val="24"/>
                <w:szCs w:val="24"/>
              </w:rPr>
              <w:t>Jennifer Davies, Deputy Director of Public Health</w:t>
            </w:r>
            <w:r w:rsidR="00517E4F">
              <w:rPr>
                <w:rFonts w:ascii="Arial" w:hAnsi="Arial" w:cs="Arial"/>
                <w:sz w:val="24"/>
                <w:szCs w:val="24"/>
              </w:rPr>
              <w:t>;</w:t>
            </w:r>
          </w:p>
          <w:p w14:paraId="6D6FD985" w14:textId="761902D8" w:rsidR="00034194" w:rsidRPr="00FA0CA9" w:rsidRDefault="00914E88" w:rsidP="00517E4F">
            <w:pPr>
              <w:spacing w:before="40" w:after="40"/>
              <w:rPr>
                <w:rFonts w:ascii="Arial" w:hAnsi="Arial" w:cs="Arial"/>
                <w:sz w:val="24"/>
                <w:szCs w:val="24"/>
              </w:rPr>
            </w:pPr>
            <w:r>
              <w:rPr>
                <w:rFonts w:ascii="Arial" w:hAnsi="Arial" w:cs="Arial"/>
                <w:sz w:val="24"/>
                <w:szCs w:val="24"/>
              </w:rPr>
              <w:t>Keith Reid Execu</w:t>
            </w:r>
            <w:r w:rsidR="009568A6">
              <w:rPr>
                <w:rFonts w:ascii="Arial" w:hAnsi="Arial" w:cs="Arial"/>
                <w:sz w:val="24"/>
                <w:szCs w:val="24"/>
              </w:rPr>
              <w:t>tive Director of Public Health</w:t>
            </w:r>
          </w:p>
        </w:tc>
      </w:tr>
      <w:tr w:rsidR="00762BBE" w:rsidRPr="00034194" w14:paraId="41EE5216" w14:textId="77777777" w:rsidTr="000F23AC">
        <w:tc>
          <w:tcPr>
            <w:tcW w:w="2547" w:type="dxa"/>
          </w:tcPr>
          <w:p w14:paraId="3C866446"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Report Sponsor</w:t>
            </w:r>
          </w:p>
        </w:tc>
        <w:tc>
          <w:tcPr>
            <w:tcW w:w="7938" w:type="dxa"/>
            <w:gridSpan w:val="6"/>
          </w:tcPr>
          <w:p w14:paraId="0AC1A547" w14:textId="4521F4DE"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762BBE" w:rsidRPr="00034194" w14:paraId="45369783" w14:textId="77777777" w:rsidTr="000F23AC">
        <w:tc>
          <w:tcPr>
            <w:tcW w:w="2547" w:type="dxa"/>
          </w:tcPr>
          <w:p w14:paraId="6ECFDFCB"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Presented by</w:t>
            </w:r>
          </w:p>
        </w:tc>
        <w:tc>
          <w:tcPr>
            <w:tcW w:w="7938" w:type="dxa"/>
            <w:gridSpan w:val="6"/>
          </w:tcPr>
          <w:p w14:paraId="37C96BBA" w14:textId="058FC9A7"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653AEC" w:rsidRPr="00034194" w14:paraId="3A477B38" w14:textId="77777777" w:rsidTr="000F23AC">
        <w:tc>
          <w:tcPr>
            <w:tcW w:w="2547" w:type="dxa"/>
          </w:tcPr>
          <w:p w14:paraId="5A5F475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 xml:space="preserve">Freedom of Information </w:t>
            </w:r>
          </w:p>
        </w:tc>
        <w:tc>
          <w:tcPr>
            <w:tcW w:w="7938" w:type="dxa"/>
            <w:gridSpan w:val="6"/>
          </w:tcPr>
          <w:p w14:paraId="1441C5A1" w14:textId="05F4E7F6" w:rsidR="00BC630A" w:rsidRPr="00DF4D5E" w:rsidRDefault="00BC630A" w:rsidP="000A1F47">
            <w:pPr>
              <w:spacing w:before="40" w:after="40"/>
              <w:rPr>
                <w:rFonts w:ascii="Arial" w:hAnsi="Arial" w:cs="Arial"/>
                <w:sz w:val="24"/>
                <w:szCs w:val="24"/>
              </w:rPr>
            </w:pPr>
            <w:r w:rsidRPr="00DF4D5E">
              <w:rPr>
                <w:rFonts w:ascii="Arial" w:hAnsi="Arial" w:cs="Arial"/>
                <w:sz w:val="24"/>
                <w:szCs w:val="24"/>
              </w:rPr>
              <w:t>Open</w:t>
            </w:r>
          </w:p>
        </w:tc>
      </w:tr>
      <w:tr w:rsidR="00653AEC" w:rsidRPr="00034194" w14:paraId="49A34CD4" w14:textId="77777777" w:rsidTr="000F23AC">
        <w:tc>
          <w:tcPr>
            <w:tcW w:w="2547" w:type="dxa"/>
          </w:tcPr>
          <w:p w14:paraId="634EE2F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Purpose of the Report</w:t>
            </w:r>
          </w:p>
        </w:tc>
        <w:tc>
          <w:tcPr>
            <w:tcW w:w="7938" w:type="dxa"/>
            <w:gridSpan w:val="6"/>
          </w:tcPr>
          <w:p w14:paraId="3B07CB86" w14:textId="197FF0EF" w:rsidR="00B65F6E" w:rsidRDefault="00B65F6E" w:rsidP="00526185">
            <w:pPr>
              <w:spacing w:before="40" w:after="40"/>
              <w:ind w:right="96"/>
              <w:jc w:val="both"/>
              <w:rPr>
                <w:rFonts w:ascii="Arial" w:hAnsi="Arial" w:cs="Arial"/>
                <w:sz w:val="24"/>
                <w:szCs w:val="24"/>
              </w:rPr>
            </w:pPr>
            <w:r>
              <w:rPr>
                <w:rFonts w:ascii="Arial" w:hAnsi="Arial" w:cs="Arial"/>
                <w:sz w:val="24"/>
                <w:szCs w:val="24"/>
              </w:rPr>
              <w:t>This report:</w:t>
            </w:r>
          </w:p>
          <w:p w14:paraId="1158DA60" w14:textId="20ACB214" w:rsidR="00B65F6E" w:rsidRDefault="00B65F6E" w:rsidP="00526185">
            <w:pPr>
              <w:pStyle w:val="ListParagraph"/>
              <w:numPr>
                <w:ilvl w:val="0"/>
                <w:numId w:val="45"/>
              </w:numPr>
              <w:spacing w:before="40" w:after="40"/>
              <w:ind w:right="96"/>
              <w:jc w:val="both"/>
              <w:rPr>
                <w:rFonts w:ascii="Arial" w:hAnsi="Arial" w:cs="Arial"/>
                <w:sz w:val="24"/>
                <w:szCs w:val="24"/>
              </w:rPr>
            </w:pPr>
            <w:r>
              <w:rPr>
                <w:rFonts w:ascii="Arial" w:hAnsi="Arial" w:cs="Arial"/>
                <w:sz w:val="24"/>
                <w:szCs w:val="24"/>
              </w:rPr>
              <w:t xml:space="preserve">Presents the final </w:t>
            </w:r>
            <w:r w:rsidR="00853F2B">
              <w:rPr>
                <w:rFonts w:ascii="Arial" w:hAnsi="Arial" w:cs="Arial"/>
                <w:sz w:val="24"/>
                <w:szCs w:val="24"/>
              </w:rPr>
              <w:t xml:space="preserve">version of </w:t>
            </w:r>
            <w:r>
              <w:rPr>
                <w:rFonts w:ascii="Arial" w:hAnsi="Arial" w:cs="Arial"/>
                <w:sz w:val="24"/>
                <w:szCs w:val="24"/>
              </w:rPr>
              <w:t xml:space="preserve">the </w:t>
            </w:r>
            <w:r w:rsidR="00971EE4">
              <w:rPr>
                <w:rFonts w:ascii="Arial" w:hAnsi="Arial" w:cs="Arial"/>
                <w:sz w:val="24"/>
                <w:szCs w:val="24"/>
              </w:rPr>
              <w:t>Population Health Strategy (</w:t>
            </w:r>
            <w:r>
              <w:rPr>
                <w:rFonts w:ascii="Arial" w:hAnsi="Arial" w:cs="Arial"/>
                <w:sz w:val="24"/>
                <w:szCs w:val="24"/>
              </w:rPr>
              <w:t>PHS</w:t>
            </w:r>
            <w:r w:rsidR="00971EE4">
              <w:rPr>
                <w:rFonts w:ascii="Arial" w:hAnsi="Arial" w:cs="Arial"/>
                <w:sz w:val="24"/>
                <w:szCs w:val="24"/>
              </w:rPr>
              <w:t>)</w:t>
            </w:r>
            <w:r>
              <w:rPr>
                <w:rFonts w:ascii="Arial" w:hAnsi="Arial" w:cs="Arial"/>
                <w:sz w:val="24"/>
                <w:szCs w:val="24"/>
              </w:rPr>
              <w:t xml:space="preserve"> for Swansea Bay that was approved by the Board on 30</w:t>
            </w:r>
            <w:r w:rsidRPr="00B65F6E">
              <w:rPr>
                <w:rFonts w:ascii="Arial" w:hAnsi="Arial" w:cs="Arial"/>
                <w:sz w:val="24"/>
                <w:szCs w:val="24"/>
                <w:vertAlign w:val="superscript"/>
              </w:rPr>
              <w:t>th</w:t>
            </w:r>
            <w:r>
              <w:rPr>
                <w:rFonts w:ascii="Arial" w:hAnsi="Arial" w:cs="Arial"/>
                <w:sz w:val="24"/>
                <w:szCs w:val="24"/>
              </w:rPr>
              <w:t xml:space="preserve"> March 2023.</w:t>
            </w:r>
          </w:p>
          <w:p w14:paraId="2590FD4C" w14:textId="2C06C249" w:rsidR="00B65F6E" w:rsidRDefault="00B95219" w:rsidP="00526185">
            <w:pPr>
              <w:pStyle w:val="ListParagraph"/>
              <w:numPr>
                <w:ilvl w:val="0"/>
                <w:numId w:val="45"/>
              </w:numPr>
              <w:spacing w:before="40" w:after="40"/>
              <w:ind w:right="96"/>
              <w:jc w:val="both"/>
              <w:rPr>
                <w:rFonts w:ascii="Arial" w:hAnsi="Arial" w:cs="Arial"/>
                <w:sz w:val="24"/>
                <w:szCs w:val="24"/>
              </w:rPr>
            </w:pPr>
            <w:r>
              <w:rPr>
                <w:rFonts w:ascii="Arial" w:hAnsi="Arial" w:cs="Arial"/>
                <w:sz w:val="24"/>
                <w:szCs w:val="24"/>
              </w:rPr>
              <w:t>Notes</w:t>
            </w:r>
            <w:r w:rsidR="00387DD4">
              <w:rPr>
                <w:rFonts w:ascii="Arial" w:hAnsi="Arial" w:cs="Arial"/>
                <w:sz w:val="24"/>
                <w:szCs w:val="24"/>
              </w:rPr>
              <w:t xml:space="preserve"> </w:t>
            </w:r>
            <w:r w:rsidR="00B65F6E">
              <w:rPr>
                <w:rFonts w:ascii="Arial" w:hAnsi="Arial" w:cs="Arial"/>
                <w:sz w:val="24"/>
                <w:szCs w:val="24"/>
              </w:rPr>
              <w:t xml:space="preserve">the </w:t>
            </w:r>
            <w:r>
              <w:rPr>
                <w:rFonts w:ascii="Arial" w:hAnsi="Arial" w:cs="Arial"/>
                <w:sz w:val="24"/>
                <w:szCs w:val="24"/>
              </w:rPr>
              <w:t>y</w:t>
            </w:r>
            <w:r w:rsidR="00B65F6E">
              <w:rPr>
                <w:rFonts w:ascii="Arial" w:hAnsi="Arial" w:cs="Arial"/>
                <w:sz w:val="24"/>
                <w:szCs w:val="24"/>
              </w:rPr>
              <w:t>ear 1 priorities that were accepted &amp; approved by the Board</w:t>
            </w:r>
            <w:r>
              <w:rPr>
                <w:rFonts w:ascii="Arial" w:hAnsi="Arial" w:cs="Arial"/>
                <w:sz w:val="24"/>
                <w:szCs w:val="24"/>
              </w:rPr>
              <w:t xml:space="preserve"> and the </w:t>
            </w:r>
            <w:r w:rsidR="00853F2B">
              <w:rPr>
                <w:rFonts w:ascii="Arial" w:hAnsi="Arial" w:cs="Arial"/>
                <w:sz w:val="24"/>
                <w:szCs w:val="24"/>
              </w:rPr>
              <w:t>initial steps towards delivery</w:t>
            </w:r>
            <w:r>
              <w:rPr>
                <w:rFonts w:ascii="Arial" w:hAnsi="Arial" w:cs="Arial"/>
                <w:sz w:val="24"/>
                <w:szCs w:val="24"/>
              </w:rPr>
              <w:t xml:space="preserve">. </w:t>
            </w:r>
            <w:r w:rsidR="00B65F6E">
              <w:rPr>
                <w:rFonts w:ascii="Arial" w:hAnsi="Arial" w:cs="Arial"/>
                <w:sz w:val="24"/>
                <w:szCs w:val="24"/>
              </w:rPr>
              <w:t xml:space="preserve"> </w:t>
            </w:r>
          </w:p>
          <w:p w14:paraId="0BFC97DB" w14:textId="25A7D014" w:rsidR="00B65F6E" w:rsidRPr="00B65F6E" w:rsidRDefault="00B65F6E" w:rsidP="00526185">
            <w:pPr>
              <w:pStyle w:val="ListParagraph"/>
              <w:numPr>
                <w:ilvl w:val="0"/>
                <w:numId w:val="45"/>
              </w:numPr>
              <w:spacing w:before="40" w:after="40"/>
              <w:ind w:right="96"/>
              <w:jc w:val="both"/>
              <w:rPr>
                <w:rFonts w:ascii="Arial" w:hAnsi="Arial" w:cs="Arial"/>
                <w:sz w:val="24"/>
                <w:szCs w:val="24"/>
              </w:rPr>
            </w:pPr>
            <w:r>
              <w:rPr>
                <w:rFonts w:ascii="Arial" w:hAnsi="Arial" w:cs="Arial"/>
                <w:sz w:val="24"/>
                <w:szCs w:val="24"/>
              </w:rPr>
              <w:t xml:space="preserve">Highlights issues &amp; risks </w:t>
            </w:r>
            <w:r w:rsidR="00B95219">
              <w:rPr>
                <w:rFonts w:ascii="Arial" w:hAnsi="Arial" w:cs="Arial"/>
                <w:sz w:val="24"/>
                <w:szCs w:val="24"/>
              </w:rPr>
              <w:t xml:space="preserve">in being able to provide assurances on the </w:t>
            </w:r>
            <w:r>
              <w:rPr>
                <w:rFonts w:ascii="Arial" w:hAnsi="Arial" w:cs="Arial"/>
                <w:sz w:val="24"/>
                <w:szCs w:val="24"/>
              </w:rPr>
              <w:t xml:space="preserve">organisation’s progress and ability to implement. </w:t>
            </w:r>
          </w:p>
          <w:p w14:paraId="0D9356FC" w14:textId="77777777" w:rsidR="00B65F6E" w:rsidRDefault="00B65F6E" w:rsidP="00526185">
            <w:pPr>
              <w:spacing w:before="40" w:after="40"/>
              <w:ind w:right="96"/>
              <w:jc w:val="both"/>
              <w:rPr>
                <w:rFonts w:ascii="Arial" w:hAnsi="Arial" w:cs="Arial"/>
                <w:sz w:val="24"/>
                <w:szCs w:val="24"/>
              </w:rPr>
            </w:pPr>
          </w:p>
          <w:p w14:paraId="7D4825EA" w14:textId="0B4D48D9" w:rsidR="00EB6D3C" w:rsidRDefault="00E05AA1" w:rsidP="00526185">
            <w:pPr>
              <w:spacing w:before="40" w:after="40"/>
              <w:ind w:right="96"/>
              <w:jc w:val="both"/>
              <w:rPr>
                <w:rFonts w:ascii="Arial" w:hAnsi="Arial" w:cs="Arial"/>
                <w:sz w:val="24"/>
                <w:szCs w:val="24"/>
              </w:rPr>
            </w:pPr>
            <w:r w:rsidRPr="00CC3E30">
              <w:rPr>
                <w:rFonts w:ascii="Arial" w:hAnsi="Arial" w:cs="Arial"/>
                <w:sz w:val="24"/>
                <w:szCs w:val="24"/>
              </w:rPr>
              <w:t>Th</w:t>
            </w:r>
            <w:r w:rsidR="00B95219">
              <w:rPr>
                <w:rFonts w:ascii="Arial" w:hAnsi="Arial" w:cs="Arial"/>
                <w:sz w:val="24"/>
                <w:szCs w:val="24"/>
              </w:rPr>
              <w:t xml:space="preserve">e final </w:t>
            </w:r>
            <w:r w:rsidR="00B42414">
              <w:rPr>
                <w:rFonts w:ascii="Arial" w:hAnsi="Arial" w:cs="Arial"/>
                <w:sz w:val="24"/>
                <w:szCs w:val="24"/>
              </w:rPr>
              <w:t>versions</w:t>
            </w:r>
            <w:r w:rsidR="00B95219">
              <w:rPr>
                <w:rFonts w:ascii="Arial" w:hAnsi="Arial" w:cs="Arial"/>
                <w:sz w:val="24"/>
                <w:szCs w:val="24"/>
              </w:rPr>
              <w:t xml:space="preserve"> of the </w:t>
            </w:r>
            <w:r w:rsidR="00B42414">
              <w:rPr>
                <w:rFonts w:ascii="Arial" w:hAnsi="Arial" w:cs="Arial"/>
                <w:sz w:val="24"/>
                <w:szCs w:val="24"/>
              </w:rPr>
              <w:t>Population Health Strategy (PHS)</w:t>
            </w:r>
            <w:r w:rsidR="00EB6D3C">
              <w:rPr>
                <w:rFonts w:ascii="Arial" w:hAnsi="Arial" w:cs="Arial"/>
                <w:sz w:val="24"/>
                <w:szCs w:val="24"/>
              </w:rPr>
              <w:t xml:space="preserve"> approved by the Board on 30</w:t>
            </w:r>
            <w:r w:rsidR="00EB6D3C" w:rsidRPr="00EB6D3C">
              <w:rPr>
                <w:rFonts w:ascii="Arial" w:hAnsi="Arial" w:cs="Arial"/>
                <w:sz w:val="24"/>
                <w:szCs w:val="24"/>
                <w:vertAlign w:val="superscript"/>
              </w:rPr>
              <w:t>th</w:t>
            </w:r>
            <w:r w:rsidR="00EB6D3C">
              <w:rPr>
                <w:rFonts w:ascii="Arial" w:hAnsi="Arial" w:cs="Arial"/>
                <w:sz w:val="24"/>
                <w:szCs w:val="24"/>
              </w:rPr>
              <w:t xml:space="preserve"> March</w:t>
            </w:r>
            <w:r w:rsidR="00B95219">
              <w:rPr>
                <w:rFonts w:ascii="Arial" w:hAnsi="Arial" w:cs="Arial"/>
                <w:sz w:val="24"/>
                <w:szCs w:val="24"/>
              </w:rPr>
              <w:t xml:space="preserve"> are attached</w:t>
            </w:r>
            <w:r w:rsidR="0099225F">
              <w:rPr>
                <w:rFonts w:ascii="Arial" w:hAnsi="Arial" w:cs="Arial"/>
                <w:sz w:val="24"/>
                <w:szCs w:val="24"/>
              </w:rPr>
              <w:t xml:space="preserve"> (see Appendix 1</w:t>
            </w:r>
            <w:r w:rsidR="004077A4">
              <w:rPr>
                <w:rFonts w:ascii="Arial" w:hAnsi="Arial" w:cs="Arial"/>
                <w:sz w:val="24"/>
                <w:szCs w:val="24"/>
              </w:rPr>
              <w:t xml:space="preserve"> (resource section)</w:t>
            </w:r>
            <w:r w:rsidR="0099225F">
              <w:rPr>
                <w:rFonts w:ascii="Arial" w:hAnsi="Arial" w:cs="Arial"/>
                <w:sz w:val="24"/>
                <w:szCs w:val="24"/>
              </w:rPr>
              <w:t>)</w:t>
            </w:r>
            <w:r w:rsidRPr="00CC3E30">
              <w:rPr>
                <w:rFonts w:ascii="Arial" w:hAnsi="Arial" w:cs="Arial"/>
                <w:sz w:val="24"/>
                <w:szCs w:val="24"/>
              </w:rPr>
              <w:t>.</w:t>
            </w:r>
            <w:r w:rsidR="005B044A" w:rsidRPr="00CC3E30">
              <w:rPr>
                <w:rFonts w:ascii="Arial" w:hAnsi="Arial" w:cs="Arial"/>
                <w:sz w:val="24"/>
                <w:szCs w:val="24"/>
              </w:rPr>
              <w:t xml:space="preserve"> </w:t>
            </w:r>
            <w:r w:rsidR="00210B4E">
              <w:rPr>
                <w:rFonts w:ascii="Arial" w:hAnsi="Arial" w:cs="Arial"/>
                <w:sz w:val="24"/>
                <w:szCs w:val="24"/>
              </w:rPr>
              <w:t xml:space="preserve">The </w:t>
            </w:r>
            <w:r w:rsidR="00EB6D3C">
              <w:rPr>
                <w:rFonts w:ascii="Arial" w:hAnsi="Arial" w:cs="Arial"/>
                <w:sz w:val="24"/>
                <w:szCs w:val="24"/>
              </w:rPr>
              <w:t>PHS</w:t>
            </w:r>
            <w:r w:rsidR="00210B4E">
              <w:rPr>
                <w:rFonts w:ascii="Arial" w:hAnsi="Arial" w:cs="Arial"/>
                <w:sz w:val="24"/>
                <w:szCs w:val="24"/>
              </w:rPr>
              <w:t xml:space="preserve"> </w:t>
            </w:r>
            <w:r w:rsidR="00CF170A">
              <w:rPr>
                <w:rFonts w:ascii="Arial" w:hAnsi="Arial" w:cs="Arial"/>
                <w:sz w:val="24"/>
                <w:szCs w:val="24"/>
              </w:rPr>
              <w:t>is intended to act as a framework for action across the</w:t>
            </w:r>
            <w:r w:rsidR="00517E4F">
              <w:rPr>
                <w:rFonts w:ascii="Arial" w:hAnsi="Arial" w:cs="Arial"/>
                <w:sz w:val="24"/>
                <w:szCs w:val="24"/>
              </w:rPr>
              <w:t xml:space="preserve"> health</w:t>
            </w:r>
            <w:r w:rsidR="00CF170A">
              <w:rPr>
                <w:rFonts w:ascii="Arial" w:hAnsi="Arial" w:cs="Arial"/>
                <w:sz w:val="24"/>
                <w:szCs w:val="24"/>
              </w:rPr>
              <w:t xml:space="preserve"> system</w:t>
            </w:r>
            <w:r w:rsidR="00517E4F">
              <w:rPr>
                <w:rFonts w:ascii="Arial" w:hAnsi="Arial" w:cs="Arial"/>
                <w:sz w:val="24"/>
                <w:szCs w:val="24"/>
              </w:rPr>
              <w:t>, including our work in external partnerships</w:t>
            </w:r>
            <w:r w:rsidR="00EB6D3C">
              <w:rPr>
                <w:rFonts w:ascii="Arial" w:hAnsi="Arial" w:cs="Arial"/>
                <w:sz w:val="24"/>
                <w:szCs w:val="24"/>
              </w:rPr>
              <w:t>, as laid out in our 4-Pillar model/approach</w:t>
            </w:r>
            <w:r w:rsidR="00B42414">
              <w:rPr>
                <w:rFonts w:ascii="Arial" w:hAnsi="Arial" w:cs="Arial"/>
                <w:sz w:val="24"/>
                <w:szCs w:val="24"/>
              </w:rPr>
              <w:t xml:space="preserve"> to delivery</w:t>
            </w:r>
            <w:r w:rsidR="00CF170A">
              <w:rPr>
                <w:rFonts w:ascii="Arial" w:hAnsi="Arial" w:cs="Arial"/>
                <w:sz w:val="24"/>
                <w:szCs w:val="24"/>
              </w:rPr>
              <w:t xml:space="preserve">. </w:t>
            </w:r>
          </w:p>
          <w:p w14:paraId="6D3E524E" w14:textId="6331C5CA" w:rsidR="00EB6D3C" w:rsidRDefault="00EB6D3C" w:rsidP="00526185">
            <w:pPr>
              <w:spacing w:before="40" w:after="40"/>
              <w:ind w:right="96"/>
              <w:jc w:val="both"/>
              <w:rPr>
                <w:rFonts w:ascii="Arial" w:hAnsi="Arial" w:cs="Arial"/>
                <w:sz w:val="24"/>
                <w:szCs w:val="24"/>
              </w:rPr>
            </w:pPr>
          </w:p>
          <w:p w14:paraId="2EFA673C" w14:textId="49841DA3" w:rsidR="003B0B1A" w:rsidRDefault="00B95219" w:rsidP="00526185">
            <w:pPr>
              <w:spacing w:before="40" w:after="40"/>
              <w:ind w:right="96"/>
              <w:jc w:val="both"/>
              <w:rPr>
                <w:rFonts w:ascii="Arial" w:hAnsi="Arial" w:cs="Arial"/>
                <w:sz w:val="24"/>
                <w:szCs w:val="24"/>
              </w:rPr>
            </w:pPr>
            <w:r>
              <w:rPr>
                <w:rFonts w:ascii="Arial" w:hAnsi="Arial" w:cs="Arial"/>
                <w:sz w:val="24"/>
                <w:szCs w:val="24"/>
              </w:rPr>
              <w:t>F</w:t>
            </w:r>
            <w:r w:rsidR="003B0B1A">
              <w:rPr>
                <w:rFonts w:ascii="Arial" w:hAnsi="Arial" w:cs="Arial"/>
                <w:sz w:val="24"/>
                <w:szCs w:val="24"/>
              </w:rPr>
              <w:t>ollowing engagement with our Stakeho</w:t>
            </w:r>
            <w:r w:rsidR="00B42414">
              <w:rPr>
                <w:rFonts w:ascii="Arial" w:hAnsi="Arial" w:cs="Arial"/>
                <w:sz w:val="24"/>
                <w:szCs w:val="24"/>
              </w:rPr>
              <w:t>lder Reference Group,</w:t>
            </w:r>
            <w:r w:rsidR="003B0B1A">
              <w:rPr>
                <w:rFonts w:ascii="Arial" w:hAnsi="Arial" w:cs="Arial"/>
                <w:sz w:val="24"/>
                <w:szCs w:val="24"/>
              </w:rPr>
              <w:t xml:space="preserve"> further Easy Read version</w:t>
            </w:r>
            <w:r w:rsidR="00B42414">
              <w:rPr>
                <w:rFonts w:ascii="Arial" w:hAnsi="Arial" w:cs="Arial"/>
                <w:sz w:val="24"/>
                <w:szCs w:val="24"/>
              </w:rPr>
              <w:t>s</w:t>
            </w:r>
            <w:r w:rsidR="003B0B1A">
              <w:rPr>
                <w:rFonts w:ascii="Arial" w:hAnsi="Arial" w:cs="Arial"/>
                <w:sz w:val="24"/>
                <w:szCs w:val="24"/>
              </w:rPr>
              <w:t xml:space="preserve"> in both languages </w:t>
            </w:r>
            <w:r w:rsidR="00B42414">
              <w:rPr>
                <w:rFonts w:ascii="Arial" w:hAnsi="Arial" w:cs="Arial"/>
                <w:sz w:val="24"/>
                <w:szCs w:val="24"/>
              </w:rPr>
              <w:t>are</w:t>
            </w:r>
            <w:r w:rsidR="003B0B1A">
              <w:rPr>
                <w:rFonts w:ascii="Arial" w:hAnsi="Arial" w:cs="Arial"/>
                <w:sz w:val="24"/>
                <w:szCs w:val="24"/>
              </w:rPr>
              <w:t xml:space="preserve"> being commissioned. These will be used as part of our planned communication activity and ongoing engagement within the Health Board and with our external stakeholders as we progress the development of actions emerging out of the Strategy to be delivered with and through others, including those approved and committed to by the Board as year 1 priorities for 2023-24. </w:t>
            </w:r>
          </w:p>
          <w:p w14:paraId="077DBA7E" w14:textId="77777777" w:rsidR="003B0B1A" w:rsidRDefault="003B0B1A" w:rsidP="00526185">
            <w:pPr>
              <w:spacing w:before="40" w:after="40"/>
              <w:ind w:right="96"/>
              <w:jc w:val="both"/>
              <w:rPr>
                <w:rFonts w:ascii="Arial" w:hAnsi="Arial" w:cs="Arial"/>
                <w:sz w:val="24"/>
                <w:szCs w:val="24"/>
              </w:rPr>
            </w:pPr>
          </w:p>
          <w:p w14:paraId="2FE5BEF4" w14:textId="35FFB172" w:rsidR="00B95219" w:rsidRDefault="00B95219" w:rsidP="00526185">
            <w:pPr>
              <w:spacing w:before="40" w:after="40"/>
              <w:ind w:right="96"/>
              <w:jc w:val="both"/>
              <w:rPr>
                <w:rFonts w:ascii="Arial" w:hAnsi="Arial" w:cs="Arial"/>
                <w:sz w:val="24"/>
                <w:szCs w:val="24"/>
              </w:rPr>
            </w:pPr>
            <w:r>
              <w:rPr>
                <w:rFonts w:ascii="Arial" w:hAnsi="Arial" w:cs="Arial"/>
                <w:sz w:val="24"/>
                <w:szCs w:val="24"/>
              </w:rPr>
              <w:t xml:space="preserve">The </w:t>
            </w:r>
            <w:r w:rsidR="00EB6D3C">
              <w:rPr>
                <w:rFonts w:ascii="Arial" w:hAnsi="Arial" w:cs="Arial"/>
                <w:sz w:val="24"/>
                <w:szCs w:val="24"/>
              </w:rPr>
              <w:t>year 1 priorities f</w:t>
            </w:r>
            <w:r w:rsidR="00CC3E30" w:rsidRPr="00CC3E30">
              <w:rPr>
                <w:rFonts w:ascii="Arial" w:hAnsi="Arial" w:cs="Arial"/>
                <w:sz w:val="24"/>
                <w:szCs w:val="24"/>
              </w:rPr>
              <w:t>or SBUHB</w:t>
            </w:r>
            <w:r>
              <w:rPr>
                <w:rFonts w:ascii="Arial" w:hAnsi="Arial" w:cs="Arial"/>
                <w:sz w:val="24"/>
                <w:szCs w:val="24"/>
              </w:rPr>
              <w:t xml:space="preserve"> are detailed in Appendix </w:t>
            </w:r>
            <w:r w:rsidR="0099225F">
              <w:rPr>
                <w:rFonts w:ascii="Arial" w:hAnsi="Arial" w:cs="Arial"/>
                <w:sz w:val="24"/>
                <w:szCs w:val="24"/>
              </w:rPr>
              <w:t>2</w:t>
            </w:r>
            <w:r w:rsidR="00EB6D3C">
              <w:rPr>
                <w:rFonts w:ascii="Arial" w:hAnsi="Arial" w:cs="Arial"/>
                <w:sz w:val="24"/>
                <w:szCs w:val="24"/>
              </w:rPr>
              <w:t xml:space="preserve">, </w:t>
            </w:r>
            <w:r>
              <w:rPr>
                <w:rFonts w:ascii="Arial" w:hAnsi="Arial" w:cs="Arial"/>
                <w:sz w:val="24"/>
                <w:szCs w:val="24"/>
              </w:rPr>
              <w:t xml:space="preserve">mapped against the </w:t>
            </w:r>
            <w:r w:rsidR="00EB6D3C">
              <w:rPr>
                <w:rFonts w:ascii="Arial" w:hAnsi="Arial" w:cs="Arial"/>
                <w:sz w:val="24"/>
                <w:szCs w:val="24"/>
              </w:rPr>
              <w:t>Population Health</w:t>
            </w:r>
            <w:r w:rsidR="00CF170A">
              <w:rPr>
                <w:rFonts w:ascii="Arial" w:hAnsi="Arial" w:cs="Arial"/>
                <w:sz w:val="24"/>
                <w:szCs w:val="24"/>
              </w:rPr>
              <w:t xml:space="preserve"> GMOs for </w:t>
            </w:r>
            <w:r w:rsidR="00CC3E30" w:rsidRPr="00CC3E30">
              <w:rPr>
                <w:rFonts w:ascii="Arial" w:hAnsi="Arial" w:cs="Arial"/>
                <w:sz w:val="24"/>
                <w:szCs w:val="24"/>
              </w:rPr>
              <w:t>2023/24</w:t>
            </w:r>
            <w:r>
              <w:rPr>
                <w:rFonts w:ascii="Arial" w:hAnsi="Arial" w:cs="Arial"/>
                <w:sz w:val="24"/>
                <w:szCs w:val="24"/>
              </w:rPr>
              <w:t xml:space="preserve"> along with a short summary of what we believe to be the current position in terms of progressing implementation. </w:t>
            </w:r>
          </w:p>
          <w:p w14:paraId="10568AFC" w14:textId="77777777" w:rsidR="00B95219" w:rsidRDefault="00B95219" w:rsidP="00526185">
            <w:pPr>
              <w:spacing w:before="40" w:after="40"/>
              <w:ind w:right="96"/>
              <w:jc w:val="both"/>
              <w:rPr>
                <w:rFonts w:ascii="Arial" w:hAnsi="Arial" w:cs="Arial"/>
                <w:sz w:val="24"/>
                <w:szCs w:val="24"/>
              </w:rPr>
            </w:pPr>
          </w:p>
          <w:p w14:paraId="16BD1929" w14:textId="35B087BE" w:rsidR="00C87971" w:rsidRDefault="00B95219" w:rsidP="00526185">
            <w:pPr>
              <w:spacing w:before="40" w:after="40"/>
              <w:ind w:right="96"/>
              <w:jc w:val="both"/>
              <w:rPr>
                <w:rFonts w:ascii="Arial" w:hAnsi="Arial" w:cs="Arial"/>
                <w:sz w:val="24"/>
                <w:szCs w:val="24"/>
              </w:rPr>
            </w:pPr>
            <w:r>
              <w:rPr>
                <w:rFonts w:ascii="Arial" w:hAnsi="Arial" w:cs="Arial"/>
                <w:sz w:val="24"/>
                <w:szCs w:val="24"/>
              </w:rPr>
              <w:t xml:space="preserve">A number of engagement events have been undertaken to date including a Leadership Touch Point session (May 2023) and meetings with the Senior Management Teams of both </w:t>
            </w:r>
            <w:r w:rsidR="004077A4">
              <w:rPr>
                <w:rFonts w:ascii="Arial" w:hAnsi="Arial" w:cs="Arial"/>
                <w:sz w:val="24"/>
                <w:szCs w:val="24"/>
              </w:rPr>
              <w:t>Primary, Community and Therapies Service Group</w:t>
            </w:r>
            <w:r>
              <w:rPr>
                <w:rFonts w:ascii="Arial" w:hAnsi="Arial" w:cs="Arial"/>
                <w:sz w:val="24"/>
                <w:szCs w:val="24"/>
              </w:rPr>
              <w:t xml:space="preserve"> and </w:t>
            </w:r>
            <w:r w:rsidR="004077A4">
              <w:rPr>
                <w:rFonts w:ascii="Arial" w:hAnsi="Arial" w:cs="Arial"/>
                <w:sz w:val="24"/>
                <w:szCs w:val="24"/>
              </w:rPr>
              <w:t>Neath Port Talbot/Singleton Service Group</w:t>
            </w:r>
            <w:r w:rsidR="00C87971">
              <w:rPr>
                <w:rFonts w:ascii="Arial" w:hAnsi="Arial" w:cs="Arial"/>
                <w:sz w:val="24"/>
                <w:szCs w:val="24"/>
              </w:rPr>
              <w:t xml:space="preserve"> with further sessions planned with other SMTs. The intention through these proactive sessions is to:</w:t>
            </w:r>
          </w:p>
          <w:p w14:paraId="7EA08F08" w14:textId="0259D189" w:rsidR="00C87971" w:rsidRDefault="00C87971" w:rsidP="00526185">
            <w:pPr>
              <w:pStyle w:val="ListParagraph"/>
              <w:numPr>
                <w:ilvl w:val="0"/>
                <w:numId w:val="47"/>
              </w:numPr>
              <w:spacing w:before="40" w:after="40"/>
              <w:ind w:right="96"/>
              <w:jc w:val="both"/>
              <w:rPr>
                <w:rFonts w:ascii="Arial" w:hAnsi="Arial" w:cs="Arial"/>
                <w:sz w:val="24"/>
                <w:szCs w:val="24"/>
              </w:rPr>
            </w:pPr>
            <w:r>
              <w:rPr>
                <w:rFonts w:ascii="Arial" w:hAnsi="Arial" w:cs="Arial"/>
                <w:sz w:val="24"/>
                <w:szCs w:val="24"/>
              </w:rPr>
              <w:t>Raise awareness of the organisational commitment &amp; expectations in relation to the year 1 priorities in particular;</w:t>
            </w:r>
          </w:p>
          <w:p w14:paraId="71C27BF1" w14:textId="0BDD19A0" w:rsidR="00C87971" w:rsidRDefault="00C87971" w:rsidP="00526185">
            <w:pPr>
              <w:pStyle w:val="ListParagraph"/>
              <w:numPr>
                <w:ilvl w:val="0"/>
                <w:numId w:val="47"/>
              </w:numPr>
              <w:spacing w:before="40" w:after="40"/>
              <w:ind w:right="96"/>
              <w:jc w:val="both"/>
              <w:rPr>
                <w:rFonts w:ascii="Arial" w:hAnsi="Arial" w:cs="Arial"/>
                <w:sz w:val="24"/>
                <w:szCs w:val="24"/>
              </w:rPr>
            </w:pPr>
            <w:r>
              <w:rPr>
                <w:rFonts w:ascii="Arial" w:hAnsi="Arial" w:cs="Arial"/>
                <w:sz w:val="24"/>
                <w:szCs w:val="24"/>
              </w:rPr>
              <w:lastRenderedPageBreak/>
              <w:t>Highlight existing action and priorities that support the implementation of the PHS, including year 1 priorities;</w:t>
            </w:r>
          </w:p>
          <w:p w14:paraId="3528F7AD" w14:textId="77777777" w:rsidR="00C87971" w:rsidRDefault="00C87971" w:rsidP="00526185">
            <w:pPr>
              <w:pStyle w:val="ListParagraph"/>
              <w:numPr>
                <w:ilvl w:val="0"/>
                <w:numId w:val="47"/>
              </w:numPr>
              <w:spacing w:before="40" w:after="40"/>
              <w:ind w:right="96"/>
              <w:jc w:val="both"/>
              <w:rPr>
                <w:rFonts w:ascii="Arial" w:hAnsi="Arial" w:cs="Arial"/>
                <w:sz w:val="24"/>
                <w:szCs w:val="24"/>
              </w:rPr>
            </w:pPr>
            <w:r>
              <w:rPr>
                <w:rFonts w:ascii="Arial" w:hAnsi="Arial" w:cs="Arial"/>
                <w:sz w:val="24"/>
                <w:szCs w:val="24"/>
              </w:rPr>
              <w:t>Elicit / recognise what further work can, should and will be undertaken in year to progress the implementation of the PHS with particular regard to year 1 priorities</w:t>
            </w:r>
          </w:p>
          <w:p w14:paraId="723A823D" w14:textId="5DB1258D" w:rsidR="00FB6338" w:rsidRPr="00E37B55" w:rsidRDefault="00FB6338" w:rsidP="00526185">
            <w:pPr>
              <w:spacing w:before="40" w:after="40"/>
              <w:ind w:right="96"/>
              <w:jc w:val="both"/>
              <w:rPr>
                <w:rFonts w:ascii="Arial" w:hAnsi="Arial" w:cs="Arial"/>
                <w:sz w:val="24"/>
                <w:szCs w:val="24"/>
              </w:rPr>
            </w:pPr>
          </w:p>
        </w:tc>
      </w:tr>
      <w:tr w:rsidR="00653AEC" w:rsidRPr="00034194" w14:paraId="089AB522" w14:textId="77777777" w:rsidTr="000F23AC">
        <w:tc>
          <w:tcPr>
            <w:tcW w:w="2547" w:type="dxa"/>
          </w:tcPr>
          <w:p w14:paraId="18C745CC" w14:textId="77777777" w:rsidR="00653AEC" w:rsidRPr="004A5E69" w:rsidRDefault="00653AEC" w:rsidP="000A1F47">
            <w:pPr>
              <w:spacing w:before="40" w:after="40"/>
              <w:rPr>
                <w:rFonts w:ascii="Arial" w:hAnsi="Arial" w:cs="Arial"/>
                <w:b/>
                <w:sz w:val="24"/>
                <w:szCs w:val="24"/>
              </w:rPr>
            </w:pPr>
            <w:r w:rsidRPr="004A5E69">
              <w:rPr>
                <w:rFonts w:ascii="Arial" w:hAnsi="Arial" w:cs="Arial"/>
                <w:b/>
                <w:sz w:val="24"/>
                <w:szCs w:val="24"/>
              </w:rPr>
              <w:lastRenderedPageBreak/>
              <w:t>Key Issues</w:t>
            </w:r>
          </w:p>
          <w:p w14:paraId="2FCD625A" w14:textId="77777777" w:rsidR="00653AEC" w:rsidRPr="00CC3E30" w:rsidRDefault="00653AEC" w:rsidP="000A1F47">
            <w:pPr>
              <w:spacing w:before="40" w:after="40"/>
              <w:rPr>
                <w:rFonts w:ascii="Arial" w:hAnsi="Arial" w:cs="Arial"/>
                <w:b/>
                <w:color w:val="FF0000"/>
                <w:sz w:val="24"/>
                <w:szCs w:val="24"/>
              </w:rPr>
            </w:pPr>
          </w:p>
          <w:p w14:paraId="7542D5DB" w14:textId="77777777" w:rsidR="00653AEC" w:rsidRPr="00CC3E30" w:rsidRDefault="00653AEC" w:rsidP="000A1F47">
            <w:pPr>
              <w:spacing w:before="40" w:after="40"/>
              <w:rPr>
                <w:rFonts w:ascii="Arial" w:hAnsi="Arial" w:cs="Arial"/>
                <w:b/>
                <w:color w:val="FF0000"/>
                <w:sz w:val="24"/>
                <w:szCs w:val="24"/>
              </w:rPr>
            </w:pPr>
          </w:p>
          <w:p w14:paraId="2013377C" w14:textId="77777777" w:rsidR="00653AEC" w:rsidRPr="00CC3E30" w:rsidRDefault="00653AEC" w:rsidP="000A1F47">
            <w:pPr>
              <w:spacing w:before="40" w:after="40"/>
              <w:rPr>
                <w:rFonts w:ascii="Arial" w:hAnsi="Arial" w:cs="Arial"/>
                <w:b/>
                <w:color w:val="FF0000"/>
                <w:sz w:val="24"/>
                <w:szCs w:val="24"/>
              </w:rPr>
            </w:pPr>
          </w:p>
        </w:tc>
        <w:tc>
          <w:tcPr>
            <w:tcW w:w="7938" w:type="dxa"/>
            <w:gridSpan w:val="6"/>
          </w:tcPr>
          <w:p w14:paraId="34DE4A80" w14:textId="37B1A87D" w:rsidR="00E37B55" w:rsidRDefault="00E37B55" w:rsidP="00526185">
            <w:pPr>
              <w:spacing w:before="40" w:after="40"/>
              <w:ind w:right="96"/>
              <w:jc w:val="both"/>
              <w:rPr>
                <w:rFonts w:ascii="Arial" w:hAnsi="Arial" w:cs="Arial"/>
                <w:sz w:val="24"/>
                <w:szCs w:val="24"/>
              </w:rPr>
            </w:pPr>
            <w:r>
              <w:rPr>
                <w:rFonts w:ascii="Arial" w:hAnsi="Arial" w:cs="Arial"/>
                <w:sz w:val="24"/>
                <w:szCs w:val="24"/>
              </w:rPr>
              <w:t>The PHS was warmly welcomed and celebrated at the Board, recognising the value of the journey of co-design and the final product. However, it also recognised that this is that start of the journey and there are some key areas of risk to note in terms of progressing the implementation</w:t>
            </w:r>
            <w:r w:rsidR="00B42414">
              <w:rPr>
                <w:rFonts w:ascii="Arial" w:hAnsi="Arial" w:cs="Arial"/>
                <w:sz w:val="24"/>
                <w:szCs w:val="24"/>
              </w:rPr>
              <w:t>. These risks derive largely to questions on how to organise delivery against a whole organisation population health strategy within our current federated structures</w:t>
            </w:r>
            <w:r>
              <w:rPr>
                <w:rFonts w:ascii="Arial" w:hAnsi="Arial" w:cs="Arial"/>
                <w:sz w:val="24"/>
                <w:szCs w:val="24"/>
              </w:rPr>
              <w:t xml:space="preserve">: </w:t>
            </w:r>
          </w:p>
          <w:p w14:paraId="4DA4D7B2" w14:textId="77777777" w:rsidR="00E37B55" w:rsidRDefault="00E37B55" w:rsidP="00526185">
            <w:pPr>
              <w:spacing w:before="40" w:after="40"/>
              <w:ind w:right="96"/>
              <w:jc w:val="both"/>
              <w:rPr>
                <w:rFonts w:ascii="Arial" w:hAnsi="Arial" w:cs="Arial"/>
                <w:sz w:val="24"/>
                <w:szCs w:val="24"/>
              </w:rPr>
            </w:pPr>
          </w:p>
          <w:p w14:paraId="4EDCECBC" w14:textId="77777777" w:rsidR="00E37B55" w:rsidRDefault="00E37B55" w:rsidP="00526185">
            <w:pPr>
              <w:pStyle w:val="ListParagraph"/>
              <w:numPr>
                <w:ilvl w:val="0"/>
                <w:numId w:val="32"/>
              </w:numPr>
              <w:spacing w:before="40" w:after="40"/>
              <w:ind w:right="96"/>
              <w:jc w:val="both"/>
              <w:rPr>
                <w:rFonts w:ascii="Arial" w:hAnsi="Arial" w:cs="Arial"/>
                <w:sz w:val="24"/>
                <w:szCs w:val="24"/>
              </w:rPr>
            </w:pPr>
            <w:r w:rsidRPr="00FB6338">
              <w:rPr>
                <w:rFonts w:ascii="Arial" w:hAnsi="Arial" w:cs="Arial"/>
                <w:sz w:val="24"/>
                <w:szCs w:val="24"/>
              </w:rPr>
              <w:t xml:space="preserve">The current infrastructure and ways of working do not lend themselves to driving forward the implementation of these year 1 priority actions. This needs to be recognised and addressed – including development of capacity </w:t>
            </w:r>
            <w:r>
              <w:rPr>
                <w:rFonts w:ascii="Arial" w:hAnsi="Arial" w:cs="Arial"/>
                <w:sz w:val="24"/>
                <w:szCs w:val="24"/>
              </w:rPr>
              <w:t xml:space="preserve">to ensure collective and sustained progress across all parts of the organisation </w:t>
            </w:r>
            <w:r w:rsidRPr="00FB6338">
              <w:rPr>
                <w:rFonts w:ascii="Arial" w:hAnsi="Arial" w:cs="Arial"/>
                <w:sz w:val="24"/>
                <w:szCs w:val="24"/>
              </w:rPr>
              <w:t xml:space="preserve">(PMO), </w:t>
            </w:r>
          </w:p>
          <w:p w14:paraId="0C72D924" w14:textId="28BF9EDA" w:rsidR="00E37B55" w:rsidRDefault="00E37B55" w:rsidP="00526185">
            <w:pPr>
              <w:pStyle w:val="ListParagraph"/>
              <w:numPr>
                <w:ilvl w:val="0"/>
                <w:numId w:val="32"/>
              </w:numPr>
              <w:spacing w:before="40" w:after="40"/>
              <w:ind w:right="96"/>
              <w:jc w:val="both"/>
              <w:rPr>
                <w:rFonts w:ascii="Arial" w:hAnsi="Arial" w:cs="Arial"/>
                <w:sz w:val="24"/>
                <w:szCs w:val="24"/>
              </w:rPr>
            </w:pPr>
            <w:r w:rsidRPr="00E37B55">
              <w:rPr>
                <w:rFonts w:ascii="Arial" w:hAnsi="Arial" w:cs="Arial"/>
                <w:sz w:val="24"/>
                <w:szCs w:val="24"/>
              </w:rPr>
              <w:t xml:space="preserve">Recognition of the PHS being owned by us all and as such, requires different ways of thinking and working – embedding it into our business as usual processes and thinking. This includes consideration of </w:t>
            </w:r>
            <w:r>
              <w:rPr>
                <w:rFonts w:ascii="Arial" w:hAnsi="Arial" w:cs="Arial"/>
                <w:sz w:val="24"/>
                <w:szCs w:val="24"/>
              </w:rPr>
              <w:t xml:space="preserve">how we use the totality of our </w:t>
            </w:r>
            <w:r w:rsidRPr="00E37B55">
              <w:rPr>
                <w:rFonts w:ascii="Arial" w:hAnsi="Arial" w:cs="Arial"/>
                <w:sz w:val="24"/>
                <w:szCs w:val="24"/>
              </w:rPr>
              <w:t xml:space="preserve">budget; whole organisation capability/capacity in order to </w:t>
            </w:r>
            <w:r>
              <w:rPr>
                <w:rFonts w:ascii="Arial" w:hAnsi="Arial" w:cs="Arial"/>
                <w:sz w:val="24"/>
                <w:szCs w:val="24"/>
              </w:rPr>
              <w:t xml:space="preserve">achieve </w:t>
            </w:r>
            <w:r w:rsidRPr="00E37B55">
              <w:rPr>
                <w:rFonts w:ascii="Arial" w:hAnsi="Arial" w:cs="Arial"/>
                <w:sz w:val="24"/>
                <w:szCs w:val="24"/>
              </w:rPr>
              <w:t xml:space="preserve">population level outcomes. </w:t>
            </w:r>
          </w:p>
          <w:p w14:paraId="2D0102AF" w14:textId="77777777" w:rsidR="00E37B55" w:rsidRPr="00E37B55" w:rsidRDefault="00E37B55" w:rsidP="00526185">
            <w:pPr>
              <w:pStyle w:val="ListParagraph"/>
              <w:numPr>
                <w:ilvl w:val="0"/>
                <w:numId w:val="32"/>
              </w:numPr>
              <w:spacing w:before="40" w:after="40"/>
              <w:ind w:right="96"/>
              <w:jc w:val="both"/>
              <w:rPr>
                <w:rFonts w:ascii="Arial" w:hAnsi="Arial" w:cs="Arial"/>
                <w:sz w:val="24"/>
                <w:szCs w:val="24"/>
              </w:rPr>
            </w:pPr>
            <w:r w:rsidRPr="00E37B55">
              <w:rPr>
                <w:rFonts w:ascii="Arial" w:hAnsi="Arial" w:cs="Arial"/>
                <w:sz w:val="24"/>
                <w:szCs w:val="24"/>
              </w:rPr>
              <w:t xml:space="preserve">Our ways of working with and through partnerships – recognising the value of these partnerships as they relate to each of the 4-pillars and not only those within the healthcare services space. </w:t>
            </w:r>
          </w:p>
          <w:p w14:paraId="1AD0CDCA" w14:textId="77777777" w:rsidR="00E37B55" w:rsidRPr="00B95219" w:rsidRDefault="00E37B55" w:rsidP="00526185">
            <w:pPr>
              <w:pStyle w:val="ListParagraph"/>
              <w:numPr>
                <w:ilvl w:val="0"/>
                <w:numId w:val="32"/>
              </w:numPr>
              <w:spacing w:before="40" w:after="40"/>
              <w:ind w:right="96"/>
              <w:jc w:val="both"/>
              <w:rPr>
                <w:rFonts w:ascii="Arial" w:hAnsi="Arial" w:cs="Arial"/>
                <w:sz w:val="24"/>
                <w:szCs w:val="24"/>
              </w:rPr>
            </w:pPr>
            <w:r w:rsidRPr="00B95219">
              <w:rPr>
                <w:rFonts w:ascii="Arial" w:hAnsi="Arial" w:cs="Arial"/>
                <w:sz w:val="24"/>
                <w:szCs w:val="24"/>
              </w:rPr>
              <w:t xml:space="preserve">In </w:t>
            </w:r>
            <w:r>
              <w:rPr>
                <w:rFonts w:ascii="Arial" w:hAnsi="Arial" w:cs="Arial"/>
                <w:sz w:val="24"/>
                <w:szCs w:val="24"/>
              </w:rPr>
              <w:t xml:space="preserve">communicating our intentions and actions internally and externally, expectations will be raised and hence there are reputational risks in failing to demonstrate progress during this first, </w:t>
            </w:r>
            <w:r w:rsidRPr="00B95219">
              <w:rPr>
                <w:rFonts w:ascii="Arial" w:hAnsi="Arial" w:cs="Arial"/>
                <w:sz w:val="24"/>
                <w:szCs w:val="24"/>
              </w:rPr>
              <w:t xml:space="preserve">developmental year for the PHS. </w:t>
            </w:r>
          </w:p>
          <w:p w14:paraId="0A5F6462" w14:textId="1303680A" w:rsidR="00914E88" w:rsidRPr="00E37B55" w:rsidRDefault="00914E88" w:rsidP="00526185">
            <w:pPr>
              <w:spacing w:before="40" w:after="40"/>
              <w:jc w:val="both"/>
              <w:rPr>
                <w:rFonts w:ascii="Arial" w:hAnsi="Arial" w:cs="Arial"/>
                <w:sz w:val="24"/>
                <w:szCs w:val="24"/>
              </w:rPr>
            </w:pPr>
            <w:r w:rsidRPr="00E37B55">
              <w:rPr>
                <w:rFonts w:ascii="Arial" w:hAnsi="Arial" w:cs="Arial"/>
                <w:sz w:val="24"/>
                <w:szCs w:val="24"/>
              </w:rPr>
              <w:t xml:space="preserve"> </w:t>
            </w:r>
          </w:p>
        </w:tc>
      </w:tr>
      <w:tr w:rsidR="00762BBE" w:rsidRPr="00034194" w14:paraId="6B88CE0B" w14:textId="77777777" w:rsidTr="000F23AC">
        <w:trPr>
          <w:trHeight w:val="97"/>
        </w:trPr>
        <w:tc>
          <w:tcPr>
            <w:tcW w:w="2547" w:type="dxa"/>
            <w:vMerge w:val="restart"/>
          </w:tcPr>
          <w:p w14:paraId="32238F4D"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 xml:space="preserve">Specific Action Required </w:t>
            </w:r>
          </w:p>
          <w:p w14:paraId="193D4E6C" w14:textId="77777777" w:rsidR="00762BBE" w:rsidRPr="00FA0CA9" w:rsidRDefault="00762BBE" w:rsidP="000A1F47">
            <w:pPr>
              <w:spacing w:before="40" w:after="40"/>
              <w:rPr>
                <w:rFonts w:ascii="Arial" w:hAnsi="Arial" w:cs="Arial"/>
                <w:b/>
                <w:bCs/>
                <w:i/>
                <w:iCs/>
                <w:sz w:val="24"/>
                <w:szCs w:val="24"/>
              </w:rPr>
            </w:pPr>
            <w:r w:rsidRPr="51CB9611">
              <w:rPr>
                <w:rFonts w:ascii="Arial" w:hAnsi="Arial" w:cs="Arial"/>
                <w:b/>
                <w:bCs/>
                <w:i/>
                <w:iCs/>
                <w:sz w:val="24"/>
                <w:szCs w:val="24"/>
              </w:rPr>
              <w:t>(please choose one only)</w:t>
            </w:r>
          </w:p>
        </w:tc>
        <w:tc>
          <w:tcPr>
            <w:tcW w:w="1569" w:type="dxa"/>
            <w:shd w:val="clear" w:color="auto" w:fill="D5DCE4" w:themeFill="text2" w:themeFillTint="33"/>
          </w:tcPr>
          <w:p w14:paraId="5FF649B8"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676F270"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3F56F5"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Assurance</w:t>
            </w:r>
          </w:p>
        </w:tc>
        <w:tc>
          <w:tcPr>
            <w:tcW w:w="2985" w:type="dxa"/>
            <w:gridSpan w:val="2"/>
            <w:shd w:val="clear" w:color="auto" w:fill="D5DCE4" w:themeFill="text2" w:themeFillTint="33"/>
          </w:tcPr>
          <w:p w14:paraId="44F7A52F"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Approval</w:t>
            </w:r>
          </w:p>
        </w:tc>
      </w:tr>
      <w:tr w:rsidR="00762BBE" w:rsidRPr="00034194" w14:paraId="02FA6374" w14:textId="77777777" w:rsidTr="000F23AC">
        <w:trPr>
          <w:trHeight w:val="96"/>
        </w:trPr>
        <w:tc>
          <w:tcPr>
            <w:tcW w:w="2547" w:type="dxa"/>
            <w:vMerge/>
          </w:tcPr>
          <w:p w14:paraId="7A557141" w14:textId="77777777" w:rsidR="00762BBE" w:rsidRPr="00FA0CA9" w:rsidRDefault="00762BBE" w:rsidP="000A1F47">
            <w:pPr>
              <w:spacing w:before="40" w:after="40"/>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AE6D528" w14:textId="33D35114" w:rsidR="00762BBE" w:rsidRPr="00FA0CA9" w:rsidRDefault="00387DD4"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48C33D3" w14:textId="5D039589"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1AD0CC1" w14:textId="44278913"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985" w:type="dxa"/>
                <w:gridSpan w:val="2"/>
              </w:tcPr>
              <w:p w14:paraId="76CF1F8D" w14:textId="2B0A7F45" w:rsidR="00762BBE" w:rsidRPr="00FA0CA9" w:rsidRDefault="00387DD4"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47C8F24" w14:textId="77777777" w:rsidTr="000F23AC">
        <w:tc>
          <w:tcPr>
            <w:tcW w:w="2547" w:type="dxa"/>
          </w:tcPr>
          <w:p w14:paraId="5AC61D19"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Recommendations</w:t>
            </w:r>
          </w:p>
          <w:p w14:paraId="7D573E9E" w14:textId="77777777" w:rsidR="00762BBE" w:rsidRPr="00FA0CA9" w:rsidRDefault="00762BBE" w:rsidP="000A1F47">
            <w:pPr>
              <w:spacing w:before="40" w:after="40"/>
              <w:rPr>
                <w:rFonts w:ascii="Arial" w:hAnsi="Arial" w:cs="Arial"/>
                <w:b/>
                <w:sz w:val="24"/>
                <w:szCs w:val="24"/>
              </w:rPr>
            </w:pPr>
          </w:p>
        </w:tc>
        <w:tc>
          <w:tcPr>
            <w:tcW w:w="7938" w:type="dxa"/>
            <w:gridSpan w:val="6"/>
          </w:tcPr>
          <w:p w14:paraId="170A31E1" w14:textId="77777777" w:rsidR="00653AEC" w:rsidRPr="00117DC3" w:rsidRDefault="00653AEC" w:rsidP="00526185">
            <w:pPr>
              <w:spacing w:before="40" w:after="40"/>
              <w:ind w:right="96"/>
              <w:jc w:val="both"/>
              <w:rPr>
                <w:rFonts w:ascii="Arial" w:hAnsi="Arial" w:cs="Arial"/>
                <w:b/>
                <w:sz w:val="24"/>
                <w:szCs w:val="24"/>
              </w:rPr>
            </w:pPr>
            <w:r w:rsidRPr="00117DC3">
              <w:rPr>
                <w:rFonts w:ascii="Arial" w:hAnsi="Arial" w:cs="Arial"/>
                <w:b/>
                <w:sz w:val="24"/>
                <w:szCs w:val="24"/>
              </w:rPr>
              <w:t>Members are asked to:</w:t>
            </w:r>
          </w:p>
          <w:p w14:paraId="4FC709FF" w14:textId="77777777" w:rsidR="00853F2B" w:rsidRPr="00853F2B" w:rsidRDefault="00853F2B" w:rsidP="00853F2B">
            <w:pPr>
              <w:pStyle w:val="Default"/>
              <w:numPr>
                <w:ilvl w:val="0"/>
                <w:numId w:val="6"/>
              </w:numPr>
              <w:jc w:val="both"/>
              <w:rPr>
                <w:rFonts w:ascii="Arial" w:hAnsi="Arial" w:cs="Arial"/>
                <w:color w:val="auto"/>
              </w:rPr>
            </w:pPr>
            <w:r w:rsidRPr="00853F2B">
              <w:rPr>
                <w:rFonts w:ascii="Arial" w:hAnsi="Arial" w:cs="Arial"/>
                <w:b/>
                <w:color w:val="auto"/>
              </w:rPr>
              <w:t>Note</w:t>
            </w:r>
            <w:r w:rsidRPr="00853F2B">
              <w:rPr>
                <w:rFonts w:ascii="Arial" w:hAnsi="Arial" w:cs="Arial"/>
                <w:color w:val="auto"/>
              </w:rPr>
              <w:t xml:space="preserve"> the issue of the final version of the Population Health Strategy and that there will be a process of engagement as part of the launch of the strategy.</w:t>
            </w:r>
          </w:p>
          <w:p w14:paraId="21D7581A" w14:textId="77777777" w:rsidR="00853F2B" w:rsidRPr="00853F2B" w:rsidRDefault="00853F2B" w:rsidP="00853F2B">
            <w:pPr>
              <w:pStyle w:val="Default"/>
              <w:numPr>
                <w:ilvl w:val="0"/>
                <w:numId w:val="6"/>
              </w:numPr>
              <w:jc w:val="both"/>
              <w:rPr>
                <w:rFonts w:ascii="Arial" w:hAnsi="Arial" w:cs="Arial"/>
                <w:color w:val="auto"/>
              </w:rPr>
            </w:pPr>
            <w:r w:rsidRPr="00853F2B">
              <w:rPr>
                <w:rFonts w:ascii="Arial" w:hAnsi="Arial" w:cs="Arial"/>
                <w:b/>
                <w:color w:val="auto"/>
              </w:rPr>
              <w:t>Endorse</w:t>
            </w:r>
            <w:r w:rsidRPr="00853F2B">
              <w:rPr>
                <w:rFonts w:ascii="Arial" w:hAnsi="Arial" w:cs="Arial"/>
                <w:color w:val="auto"/>
              </w:rPr>
              <w:t xml:space="preserve"> the initial steps for action towards delivering on the Population Health Strategy for Swansea Bay, acknowledging that this is a transformational agenda</w:t>
            </w:r>
          </w:p>
          <w:p w14:paraId="5D5B9677" w14:textId="77777777" w:rsidR="00853F2B" w:rsidRPr="00853F2B" w:rsidRDefault="00853F2B" w:rsidP="00853F2B">
            <w:pPr>
              <w:pStyle w:val="Default"/>
              <w:numPr>
                <w:ilvl w:val="0"/>
                <w:numId w:val="6"/>
              </w:numPr>
              <w:jc w:val="both"/>
              <w:rPr>
                <w:rFonts w:ascii="Arial" w:hAnsi="Arial" w:cs="Arial"/>
                <w:color w:val="auto"/>
              </w:rPr>
            </w:pPr>
            <w:r w:rsidRPr="00853F2B">
              <w:rPr>
                <w:rFonts w:ascii="Arial" w:hAnsi="Arial" w:cs="Arial"/>
                <w:b/>
                <w:color w:val="auto"/>
              </w:rPr>
              <w:t>Note</w:t>
            </w:r>
            <w:r w:rsidRPr="00853F2B">
              <w:rPr>
                <w:rFonts w:ascii="Arial" w:hAnsi="Arial" w:cs="Arial"/>
                <w:color w:val="auto"/>
              </w:rPr>
              <w:t xml:space="preserve"> the changes in business delivery and performance reporting required to support effective delivery of population health approaches.</w:t>
            </w:r>
          </w:p>
          <w:p w14:paraId="37BBA382" w14:textId="0D994A6E" w:rsidR="000672E8" w:rsidRPr="00853F2B" w:rsidRDefault="00853F2B" w:rsidP="00853F2B">
            <w:pPr>
              <w:pStyle w:val="ListParagraph"/>
              <w:numPr>
                <w:ilvl w:val="0"/>
                <w:numId w:val="6"/>
              </w:numPr>
              <w:spacing w:before="40" w:after="40"/>
              <w:ind w:right="96"/>
              <w:contextualSpacing w:val="0"/>
              <w:jc w:val="both"/>
              <w:rPr>
                <w:rFonts w:ascii="Arial" w:hAnsi="Arial" w:cs="Arial"/>
                <w:b/>
                <w:sz w:val="24"/>
                <w:szCs w:val="24"/>
              </w:rPr>
            </w:pPr>
            <w:r w:rsidRPr="00853F2B">
              <w:rPr>
                <w:rFonts w:ascii="Arial" w:hAnsi="Arial" w:cs="Arial"/>
                <w:b/>
                <w:sz w:val="24"/>
                <w:szCs w:val="24"/>
              </w:rPr>
              <w:t>Restate</w:t>
            </w:r>
            <w:r w:rsidRPr="00853F2B">
              <w:rPr>
                <w:rFonts w:ascii="Arial" w:hAnsi="Arial" w:cs="Arial"/>
                <w:sz w:val="24"/>
                <w:szCs w:val="24"/>
              </w:rPr>
              <w:t xml:space="preserve"> the Board’s commitment to becoming a population health competent organisation</w:t>
            </w:r>
          </w:p>
        </w:tc>
      </w:tr>
    </w:tbl>
    <w:p w14:paraId="23A0D5F3" w14:textId="1AE2BA9D" w:rsidR="00517E4F" w:rsidRDefault="00517E4F" w:rsidP="007809F9">
      <w:pPr>
        <w:spacing w:after="0" w:line="240" w:lineRule="auto"/>
        <w:jc w:val="center"/>
        <w:rPr>
          <w:rFonts w:ascii="Arial" w:hAnsi="Arial" w:cs="Arial"/>
          <w:b/>
          <w:sz w:val="28"/>
          <w:szCs w:val="28"/>
        </w:rPr>
      </w:pPr>
    </w:p>
    <w:p w14:paraId="1E828426" w14:textId="16CB9D0C" w:rsidR="00853F2B" w:rsidRDefault="00853F2B" w:rsidP="007809F9">
      <w:pPr>
        <w:spacing w:after="0" w:line="240" w:lineRule="auto"/>
        <w:jc w:val="center"/>
        <w:rPr>
          <w:rFonts w:ascii="Arial" w:hAnsi="Arial" w:cs="Arial"/>
          <w:b/>
          <w:sz w:val="28"/>
          <w:szCs w:val="28"/>
        </w:rPr>
      </w:pPr>
    </w:p>
    <w:p w14:paraId="1C54852B" w14:textId="238F89CF" w:rsidR="00853F2B" w:rsidRDefault="00853F2B" w:rsidP="007809F9">
      <w:pPr>
        <w:spacing w:after="0" w:line="240" w:lineRule="auto"/>
        <w:jc w:val="center"/>
        <w:rPr>
          <w:rFonts w:ascii="Arial" w:hAnsi="Arial" w:cs="Arial"/>
          <w:b/>
          <w:sz w:val="28"/>
          <w:szCs w:val="28"/>
        </w:rPr>
      </w:pPr>
    </w:p>
    <w:p w14:paraId="54A68AC7" w14:textId="77777777" w:rsidR="00853F2B" w:rsidRDefault="00853F2B" w:rsidP="007809F9">
      <w:pPr>
        <w:spacing w:after="0" w:line="240" w:lineRule="auto"/>
        <w:jc w:val="center"/>
        <w:rPr>
          <w:rFonts w:ascii="Arial" w:hAnsi="Arial" w:cs="Arial"/>
          <w:b/>
          <w:sz w:val="28"/>
          <w:szCs w:val="28"/>
        </w:rPr>
      </w:pPr>
    </w:p>
    <w:p w14:paraId="451A69B5" w14:textId="77777777" w:rsidR="00853F2B" w:rsidRDefault="00853F2B" w:rsidP="007809F9">
      <w:pPr>
        <w:spacing w:after="0" w:line="240" w:lineRule="auto"/>
        <w:jc w:val="center"/>
        <w:rPr>
          <w:rFonts w:ascii="Arial" w:hAnsi="Arial" w:cs="Arial"/>
          <w:b/>
          <w:sz w:val="28"/>
          <w:szCs w:val="28"/>
        </w:rPr>
      </w:pPr>
    </w:p>
    <w:p w14:paraId="0229BF7F" w14:textId="48281780" w:rsidR="00982ECE" w:rsidRPr="00B41D99" w:rsidRDefault="003B0B1A" w:rsidP="007809F9">
      <w:pPr>
        <w:spacing w:after="0" w:line="240" w:lineRule="auto"/>
        <w:jc w:val="center"/>
        <w:rPr>
          <w:rFonts w:ascii="Arial" w:hAnsi="Arial" w:cs="Arial"/>
          <w:b/>
          <w:sz w:val="28"/>
          <w:szCs w:val="28"/>
        </w:rPr>
      </w:pPr>
      <w:r>
        <w:rPr>
          <w:rFonts w:ascii="Arial" w:hAnsi="Arial" w:cs="Arial"/>
          <w:b/>
          <w:sz w:val="28"/>
          <w:szCs w:val="28"/>
        </w:rPr>
        <w:t xml:space="preserve">Next steps for our </w:t>
      </w:r>
      <w:r w:rsidR="004F3F5D" w:rsidRPr="00B41D99">
        <w:rPr>
          <w:rFonts w:ascii="Arial" w:hAnsi="Arial" w:cs="Arial"/>
          <w:b/>
          <w:sz w:val="28"/>
          <w:szCs w:val="28"/>
        </w:rPr>
        <w:t>Population Health Strategy</w:t>
      </w:r>
      <w:r>
        <w:rPr>
          <w:rFonts w:ascii="Arial" w:hAnsi="Arial" w:cs="Arial"/>
          <w:b/>
          <w:sz w:val="28"/>
          <w:szCs w:val="28"/>
        </w:rPr>
        <w:t xml:space="preserve"> for SBUHB</w:t>
      </w:r>
    </w:p>
    <w:p w14:paraId="6F45183E" w14:textId="0D4D584E" w:rsidR="00653AEC" w:rsidRPr="0072604C" w:rsidRDefault="00653AEC" w:rsidP="007809F9">
      <w:pPr>
        <w:tabs>
          <w:tab w:val="left" w:pos="810"/>
        </w:tabs>
        <w:spacing w:after="0" w:line="240" w:lineRule="auto"/>
        <w:rPr>
          <w:rFonts w:ascii="Arial" w:hAnsi="Arial" w:cs="Arial"/>
          <w:b/>
          <w:sz w:val="24"/>
          <w:szCs w:val="24"/>
        </w:rPr>
      </w:pPr>
    </w:p>
    <w:p w14:paraId="48BFFDC8" w14:textId="77777777" w:rsidR="00653AEC" w:rsidRPr="0072604C" w:rsidRDefault="00653AEC" w:rsidP="007809F9">
      <w:pPr>
        <w:pStyle w:val="ListParagraph"/>
        <w:numPr>
          <w:ilvl w:val="0"/>
          <w:numId w:val="1"/>
        </w:numPr>
        <w:spacing w:after="0" w:line="240" w:lineRule="auto"/>
        <w:ind w:left="714" w:hanging="357"/>
        <w:rPr>
          <w:rFonts w:ascii="Arial" w:hAnsi="Arial" w:cs="Arial"/>
          <w:b/>
          <w:bCs/>
          <w:sz w:val="24"/>
          <w:szCs w:val="24"/>
        </w:rPr>
      </w:pPr>
      <w:r w:rsidRPr="57921418">
        <w:rPr>
          <w:rFonts w:ascii="Arial" w:hAnsi="Arial" w:cs="Arial"/>
          <w:b/>
          <w:bCs/>
          <w:sz w:val="24"/>
          <w:szCs w:val="24"/>
        </w:rPr>
        <w:t>INTRODUCTION</w:t>
      </w:r>
    </w:p>
    <w:p w14:paraId="33495CA4" w14:textId="5D43BB22" w:rsidR="00DB1451" w:rsidRDefault="00B41D99" w:rsidP="00526185">
      <w:pPr>
        <w:spacing w:after="0" w:line="240" w:lineRule="auto"/>
        <w:jc w:val="both"/>
        <w:rPr>
          <w:rFonts w:ascii="Arial" w:hAnsi="Arial" w:cs="Arial"/>
          <w:sz w:val="24"/>
          <w:szCs w:val="24"/>
        </w:rPr>
      </w:pPr>
      <w:r w:rsidRPr="57921418">
        <w:rPr>
          <w:rFonts w:ascii="Arial" w:hAnsi="Arial" w:cs="Arial"/>
          <w:sz w:val="24"/>
          <w:szCs w:val="24"/>
        </w:rPr>
        <w:t xml:space="preserve">The Population Health Strategy </w:t>
      </w:r>
      <w:r w:rsidR="00D0754A">
        <w:rPr>
          <w:rFonts w:ascii="Arial" w:hAnsi="Arial" w:cs="Arial"/>
          <w:sz w:val="24"/>
          <w:szCs w:val="24"/>
        </w:rPr>
        <w:t xml:space="preserve">(PHS) </w:t>
      </w:r>
      <w:r w:rsidR="007809F9">
        <w:rPr>
          <w:rFonts w:ascii="Arial" w:hAnsi="Arial" w:cs="Arial"/>
          <w:sz w:val="24"/>
          <w:szCs w:val="24"/>
        </w:rPr>
        <w:t xml:space="preserve">sets out the </w:t>
      </w:r>
      <w:r w:rsidR="00BA5DF1">
        <w:rPr>
          <w:rFonts w:ascii="Arial" w:hAnsi="Arial" w:cs="Arial"/>
          <w:sz w:val="24"/>
          <w:szCs w:val="24"/>
        </w:rPr>
        <w:t>evidence base for and overall approach</w:t>
      </w:r>
      <w:r w:rsidR="007809F9">
        <w:rPr>
          <w:rFonts w:ascii="Arial" w:hAnsi="Arial" w:cs="Arial"/>
          <w:sz w:val="24"/>
          <w:szCs w:val="24"/>
        </w:rPr>
        <w:t xml:space="preserve"> by which SBUHB and its partners will seek to improve the overall health and wellbeing of the local population whilst reducing the gap between our least and most deprived communities</w:t>
      </w:r>
      <w:r w:rsidR="00517E4F">
        <w:rPr>
          <w:rFonts w:ascii="Arial" w:hAnsi="Arial" w:cs="Arial"/>
          <w:sz w:val="24"/>
          <w:szCs w:val="24"/>
        </w:rPr>
        <w:t>.  It</w:t>
      </w:r>
      <w:r w:rsidR="007809F9">
        <w:rPr>
          <w:rFonts w:ascii="Arial" w:hAnsi="Arial" w:cs="Arial"/>
          <w:sz w:val="24"/>
          <w:szCs w:val="24"/>
        </w:rPr>
        <w:t xml:space="preserve"> </w:t>
      </w:r>
      <w:r w:rsidR="00D0754A">
        <w:rPr>
          <w:rFonts w:ascii="Arial" w:hAnsi="Arial" w:cs="Arial"/>
          <w:sz w:val="24"/>
          <w:szCs w:val="24"/>
        </w:rPr>
        <w:t>focus</w:t>
      </w:r>
      <w:r w:rsidR="00517E4F">
        <w:rPr>
          <w:rFonts w:ascii="Arial" w:hAnsi="Arial" w:cs="Arial"/>
          <w:sz w:val="24"/>
          <w:szCs w:val="24"/>
        </w:rPr>
        <w:t>es</w:t>
      </w:r>
      <w:r w:rsidR="00D0754A">
        <w:rPr>
          <w:rFonts w:ascii="Arial" w:hAnsi="Arial" w:cs="Arial"/>
          <w:sz w:val="24"/>
          <w:szCs w:val="24"/>
        </w:rPr>
        <w:t xml:space="preserve"> on prevention and tackling the ‘causes of the causes’ of ill-health. </w:t>
      </w:r>
      <w:r w:rsidR="00517E4F">
        <w:rPr>
          <w:rFonts w:ascii="Arial" w:hAnsi="Arial" w:cs="Arial"/>
          <w:sz w:val="24"/>
          <w:szCs w:val="24"/>
        </w:rPr>
        <w:t xml:space="preserve"> </w:t>
      </w:r>
      <w:r w:rsidR="00BA5DF1">
        <w:rPr>
          <w:rFonts w:ascii="Arial" w:hAnsi="Arial" w:cs="Arial"/>
          <w:sz w:val="24"/>
          <w:szCs w:val="24"/>
        </w:rPr>
        <w:t>As</w:t>
      </w:r>
      <w:r w:rsidR="008F0EA8">
        <w:rPr>
          <w:rFonts w:ascii="Arial" w:hAnsi="Arial" w:cs="Arial"/>
          <w:sz w:val="24"/>
          <w:szCs w:val="24"/>
        </w:rPr>
        <w:t xml:space="preserve"> a whole of Health Board S</w:t>
      </w:r>
      <w:r w:rsidR="00517E4F">
        <w:rPr>
          <w:rFonts w:ascii="Arial" w:hAnsi="Arial" w:cs="Arial"/>
          <w:sz w:val="24"/>
          <w:szCs w:val="24"/>
        </w:rPr>
        <w:t xml:space="preserve">trategy </w:t>
      </w:r>
      <w:r w:rsidR="00BA5DF1">
        <w:rPr>
          <w:rFonts w:ascii="Arial" w:hAnsi="Arial" w:cs="Arial"/>
          <w:sz w:val="24"/>
          <w:szCs w:val="24"/>
        </w:rPr>
        <w:t>its success is contingent on it being</w:t>
      </w:r>
      <w:r w:rsidR="00517E4F">
        <w:rPr>
          <w:rFonts w:ascii="Arial" w:hAnsi="Arial" w:cs="Arial"/>
          <w:sz w:val="24"/>
          <w:szCs w:val="24"/>
        </w:rPr>
        <w:t xml:space="preserve"> owned by and delivered through the</w:t>
      </w:r>
      <w:r w:rsidR="00BA5DF1">
        <w:rPr>
          <w:rFonts w:ascii="Arial" w:hAnsi="Arial" w:cs="Arial"/>
          <w:sz w:val="24"/>
          <w:szCs w:val="24"/>
        </w:rPr>
        <w:t xml:space="preserve"> actions of the</w:t>
      </w:r>
      <w:r w:rsidR="00517E4F">
        <w:rPr>
          <w:rFonts w:ascii="Arial" w:hAnsi="Arial" w:cs="Arial"/>
          <w:sz w:val="24"/>
          <w:szCs w:val="24"/>
        </w:rPr>
        <w:t xml:space="preserve"> entire Health Board.</w:t>
      </w:r>
    </w:p>
    <w:p w14:paraId="26D683A1" w14:textId="77777777" w:rsidR="00D0754A" w:rsidRDefault="00D0754A" w:rsidP="00526185">
      <w:pPr>
        <w:spacing w:after="0" w:line="240" w:lineRule="auto"/>
        <w:jc w:val="both"/>
        <w:rPr>
          <w:rFonts w:ascii="Arial" w:hAnsi="Arial" w:cs="Arial"/>
          <w:sz w:val="24"/>
          <w:szCs w:val="24"/>
        </w:rPr>
      </w:pPr>
    </w:p>
    <w:p w14:paraId="41A75667" w14:textId="483B42FC" w:rsidR="00D0754A" w:rsidRDefault="00D0754A" w:rsidP="00526185">
      <w:pPr>
        <w:spacing w:after="0" w:line="240" w:lineRule="auto"/>
        <w:jc w:val="both"/>
        <w:rPr>
          <w:rFonts w:ascii="Arial" w:hAnsi="Arial" w:cs="Arial"/>
          <w:sz w:val="24"/>
          <w:szCs w:val="24"/>
        </w:rPr>
      </w:pPr>
      <w:r>
        <w:rPr>
          <w:rFonts w:ascii="Arial" w:hAnsi="Arial" w:cs="Arial"/>
          <w:sz w:val="24"/>
          <w:szCs w:val="24"/>
        </w:rPr>
        <w:t xml:space="preserve">The objectives of the Strategy </w:t>
      </w:r>
      <w:r w:rsidR="00517E4F">
        <w:rPr>
          <w:rFonts w:ascii="Arial" w:hAnsi="Arial" w:cs="Arial"/>
          <w:sz w:val="24"/>
          <w:szCs w:val="24"/>
        </w:rPr>
        <w:t>a</w:t>
      </w:r>
      <w:r w:rsidR="008F028F">
        <w:rPr>
          <w:rFonts w:ascii="Arial" w:hAnsi="Arial" w:cs="Arial"/>
          <w:sz w:val="24"/>
          <w:szCs w:val="24"/>
        </w:rPr>
        <w:t>re</w:t>
      </w:r>
      <w:r>
        <w:rPr>
          <w:rFonts w:ascii="Arial" w:hAnsi="Arial" w:cs="Arial"/>
          <w:sz w:val="24"/>
          <w:szCs w:val="24"/>
        </w:rPr>
        <w:t xml:space="preserve"> to:</w:t>
      </w:r>
    </w:p>
    <w:p w14:paraId="7F42AAFB" w14:textId="77777777" w:rsidR="00C53FEB" w:rsidRPr="00D0754A" w:rsidRDefault="00B30B40" w:rsidP="00526185">
      <w:pPr>
        <w:numPr>
          <w:ilvl w:val="0"/>
          <w:numId w:val="37"/>
        </w:numPr>
        <w:spacing w:after="0" w:line="240" w:lineRule="auto"/>
        <w:jc w:val="both"/>
        <w:rPr>
          <w:rFonts w:ascii="Arial" w:hAnsi="Arial" w:cs="Arial"/>
          <w:sz w:val="24"/>
          <w:szCs w:val="24"/>
        </w:rPr>
      </w:pPr>
      <w:r w:rsidRPr="00D0754A">
        <w:rPr>
          <w:rFonts w:ascii="Arial" w:hAnsi="Arial" w:cs="Arial"/>
          <w:sz w:val="24"/>
          <w:szCs w:val="24"/>
        </w:rPr>
        <w:t>Provide an overview of the current context and challenges that we face as a population and society in Swansea Bay</w:t>
      </w:r>
    </w:p>
    <w:p w14:paraId="3BA64DB4" w14:textId="6CD0C3B4" w:rsidR="00C53FEB" w:rsidRDefault="009E0635" w:rsidP="00526185">
      <w:pPr>
        <w:numPr>
          <w:ilvl w:val="0"/>
          <w:numId w:val="37"/>
        </w:numPr>
        <w:spacing w:after="0" w:line="240" w:lineRule="auto"/>
        <w:jc w:val="both"/>
        <w:rPr>
          <w:rFonts w:ascii="Arial" w:hAnsi="Arial" w:cs="Arial"/>
          <w:sz w:val="24"/>
          <w:szCs w:val="24"/>
        </w:rPr>
      </w:pPr>
      <w:r>
        <w:rPr>
          <w:rFonts w:ascii="Arial" w:hAnsi="Arial" w:cs="Arial"/>
          <w:sz w:val="24"/>
          <w:szCs w:val="24"/>
        </w:rPr>
        <w:t>Highlight evidence-</w:t>
      </w:r>
      <w:r w:rsidR="00B30B40" w:rsidRPr="00D0754A">
        <w:rPr>
          <w:rFonts w:ascii="Arial" w:hAnsi="Arial" w:cs="Arial"/>
          <w:sz w:val="24"/>
          <w:szCs w:val="24"/>
        </w:rPr>
        <w:t xml:space="preserve">based action, in line with the </w:t>
      </w:r>
      <w:r w:rsidR="0099225F">
        <w:rPr>
          <w:rFonts w:ascii="Arial" w:hAnsi="Arial" w:cs="Arial"/>
          <w:sz w:val="24"/>
          <w:szCs w:val="24"/>
        </w:rPr>
        <w:t>eight</w:t>
      </w:r>
      <w:r w:rsidR="00B30B40" w:rsidRPr="00D0754A">
        <w:rPr>
          <w:rFonts w:ascii="Arial" w:hAnsi="Arial" w:cs="Arial"/>
          <w:sz w:val="24"/>
          <w:szCs w:val="24"/>
        </w:rPr>
        <w:t xml:space="preserve"> Marmot policy objective areas</w:t>
      </w:r>
      <w:r w:rsidR="00BA5DF1">
        <w:rPr>
          <w:rFonts w:ascii="Arial" w:hAnsi="Arial" w:cs="Arial"/>
          <w:sz w:val="24"/>
          <w:szCs w:val="24"/>
        </w:rPr>
        <w:t>,</w:t>
      </w:r>
      <w:r w:rsidR="00B30B40" w:rsidRPr="00D0754A">
        <w:rPr>
          <w:rFonts w:ascii="Arial" w:hAnsi="Arial" w:cs="Arial"/>
          <w:sz w:val="24"/>
          <w:szCs w:val="24"/>
        </w:rPr>
        <w:t xml:space="preserve"> that could be translated into practice</w:t>
      </w:r>
      <w:r w:rsidR="00DB1451">
        <w:rPr>
          <w:rFonts w:ascii="Arial" w:hAnsi="Arial" w:cs="Arial"/>
          <w:sz w:val="24"/>
          <w:szCs w:val="24"/>
        </w:rPr>
        <w:t xml:space="preserve"> and what has been learnt to date on how to tackle health inequalities </w:t>
      </w:r>
    </w:p>
    <w:p w14:paraId="6DD677A0" w14:textId="04E690CE" w:rsidR="008F0EA8" w:rsidRPr="00D0754A" w:rsidRDefault="008F0EA8" w:rsidP="00526185">
      <w:pPr>
        <w:numPr>
          <w:ilvl w:val="0"/>
          <w:numId w:val="37"/>
        </w:numPr>
        <w:spacing w:after="0" w:line="240" w:lineRule="auto"/>
        <w:jc w:val="both"/>
        <w:rPr>
          <w:rFonts w:ascii="Arial" w:hAnsi="Arial" w:cs="Arial"/>
          <w:sz w:val="24"/>
          <w:szCs w:val="24"/>
        </w:rPr>
      </w:pPr>
      <w:r>
        <w:rPr>
          <w:rFonts w:ascii="Arial" w:hAnsi="Arial" w:cs="Arial"/>
          <w:sz w:val="24"/>
          <w:szCs w:val="24"/>
        </w:rPr>
        <w:t xml:space="preserve">Provide an enabling framework in the form of the </w:t>
      </w:r>
      <w:r w:rsidR="0099225F">
        <w:rPr>
          <w:rFonts w:ascii="Arial" w:hAnsi="Arial" w:cs="Arial"/>
          <w:sz w:val="24"/>
          <w:szCs w:val="24"/>
        </w:rPr>
        <w:t>‘</w:t>
      </w:r>
      <w:r>
        <w:rPr>
          <w:rFonts w:ascii="Arial" w:hAnsi="Arial" w:cs="Arial"/>
          <w:sz w:val="24"/>
          <w:szCs w:val="24"/>
        </w:rPr>
        <w:t>4-</w:t>
      </w:r>
      <w:r w:rsidR="0099225F">
        <w:rPr>
          <w:rFonts w:ascii="Arial" w:hAnsi="Arial" w:cs="Arial"/>
          <w:sz w:val="24"/>
          <w:szCs w:val="24"/>
        </w:rPr>
        <w:t>pillars’ to</w:t>
      </w:r>
      <w:r>
        <w:rPr>
          <w:rFonts w:ascii="Arial" w:hAnsi="Arial" w:cs="Arial"/>
          <w:sz w:val="24"/>
          <w:szCs w:val="24"/>
        </w:rPr>
        <w:t xml:space="preserve"> act as a bridge between the evidence base and practical action. </w:t>
      </w:r>
    </w:p>
    <w:p w14:paraId="75FFC93B" w14:textId="365A04B3" w:rsidR="00C53FEB" w:rsidRPr="00D0754A" w:rsidRDefault="00B30B40" w:rsidP="00526185">
      <w:pPr>
        <w:numPr>
          <w:ilvl w:val="0"/>
          <w:numId w:val="37"/>
        </w:numPr>
        <w:spacing w:after="0" w:line="240" w:lineRule="auto"/>
        <w:jc w:val="both"/>
        <w:rPr>
          <w:rFonts w:ascii="Arial" w:hAnsi="Arial" w:cs="Arial"/>
          <w:sz w:val="24"/>
          <w:szCs w:val="24"/>
        </w:rPr>
      </w:pPr>
      <w:r w:rsidRPr="00D0754A">
        <w:rPr>
          <w:rFonts w:ascii="Arial" w:hAnsi="Arial" w:cs="Arial"/>
          <w:sz w:val="24"/>
          <w:szCs w:val="24"/>
        </w:rPr>
        <w:t xml:space="preserve">Present a consensus/collective view of </w:t>
      </w:r>
      <w:r w:rsidR="00D0754A">
        <w:rPr>
          <w:rFonts w:ascii="Arial" w:hAnsi="Arial" w:cs="Arial"/>
          <w:sz w:val="24"/>
          <w:szCs w:val="24"/>
        </w:rPr>
        <w:t xml:space="preserve">areas for </w:t>
      </w:r>
      <w:r w:rsidRPr="00D0754A">
        <w:rPr>
          <w:rFonts w:ascii="Arial" w:hAnsi="Arial" w:cs="Arial"/>
          <w:sz w:val="24"/>
          <w:szCs w:val="24"/>
        </w:rPr>
        <w:t xml:space="preserve">action that will help to </w:t>
      </w:r>
      <w:r w:rsidR="00D0754A">
        <w:rPr>
          <w:rFonts w:ascii="Arial" w:hAnsi="Arial" w:cs="Arial"/>
          <w:sz w:val="24"/>
          <w:szCs w:val="24"/>
        </w:rPr>
        <w:t xml:space="preserve">guide decision making </w:t>
      </w:r>
      <w:r w:rsidRPr="00D0754A">
        <w:rPr>
          <w:rFonts w:ascii="Arial" w:hAnsi="Arial" w:cs="Arial"/>
          <w:sz w:val="24"/>
          <w:szCs w:val="24"/>
        </w:rPr>
        <w:t xml:space="preserve">and </w:t>
      </w:r>
      <w:r w:rsidR="00D0754A">
        <w:rPr>
          <w:rFonts w:ascii="Arial" w:hAnsi="Arial" w:cs="Arial"/>
          <w:sz w:val="24"/>
          <w:szCs w:val="24"/>
        </w:rPr>
        <w:t>purposeful partnership working</w:t>
      </w:r>
      <w:r w:rsidR="008F028F">
        <w:rPr>
          <w:rFonts w:ascii="Arial" w:hAnsi="Arial" w:cs="Arial"/>
          <w:sz w:val="24"/>
          <w:szCs w:val="24"/>
        </w:rPr>
        <w:t xml:space="preserve"> including knowing how that will be achieved </w:t>
      </w:r>
      <w:r w:rsidR="00BA5DF1">
        <w:rPr>
          <w:rFonts w:ascii="Arial" w:hAnsi="Arial" w:cs="Arial"/>
          <w:sz w:val="24"/>
          <w:szCs w:val="24"/>
        </w:rPr>
        <w:t>and</w:t>
      </w:r>
      <w:r w:rsidR="008F028F">
        <w:rPr>
          <w:rFonts w:ascii="Arial" w:hAnsi="Arial" w:cs="Arial"/>
          <w:sz w:val="24"/>
          <w:szCs w:val="24"/>
        </w:rPr>
        <w:t xml:space="preserve"> measured</w:t>
      </w:r>
    </w:p>
    <w:p w14:paraId="70D7CA47" w14:textId="5F5A3904" w:rsidR="00C53FEB" w:rsidRPr="00D0754A" w:rsidRDefault="00BA5DF1" w:rsidP="00526185">
      <w:pPr>
        <w:numPr>
          <w:ilvl w:val="0"/>
          <w:numId w:val="37"/>
        </w:numPr>
        <w:spacing w:after="0" w:line="240" w:lineRule="auto"/>
        <w:jc w:val="both"/>
        <w:rPr>
          <w:rFonts w:ascii="Arial" w:hAnsi="Arial" w:cs="Arial"/>
          <w:sz w:val="24"/>
          <w:szCs w:val="24"/>
        </w:rPr>
      </w:pPr>
      <w:r>
        <w:rPr>
          <w:rFonts w:ascii="Arial" w:hAnsi="Arial" w:cs="Arial"/>
          <w:sz w:val="24"/>
          <w:szCs w:val="24"/>
        </w:rPr>
        <w:t>Propose a framework for practical implementation</w:t>
      </w:r>
      <w:r w:rsidR="00B30B40" w:rsidRPr="00D0754A">
        <w:rPr>
          <w:rFonts w:ascii="Arial" w:hAnsi="Arial" w:cs="Arial"/>
          <w:sz w:val="24"/>
          <w:szCs w:val="24"/>
        </w:rPr>
        <w:t xml:space="preserve"> that will contribute to the development of a range of policies, service developments and improvements as individual organisations</w:t>
      </w:r>
      <w:r w:rsidR="00DB1451">
        <w:rPr>
          <w:rFonts w:ascii="Arial" w:hAnsi="Arial" w:cs="Arial"/>
          <w:sz w:val="24"/>
          <w:szCs w:val="24"/>
        </w:rPr>
        <w:t>, p</w:t>
      </w:r>
      <w:r w:rsidR="00B30B40" w:rsidRPr="00D0754A">
        <w:rPr>
          <w:rFonts w:ascii="Arial" w:hAnsi="Arial" w:cs="Arial"/>
          <w:sz w:val="24"/>
          <w:szCs w:val="24"/>
        </w:rPr>
        <w:t>ublic service bodies and collectively to achieve population level health gains</w:t>
      </w:r>
    </w:p>
    <w:p w14:paraId="408E97E2" w14:textId="77777777" w:rsidR="00D0754A" w:rsidRDefault="00D0754A" w:rsidP="00526185">
      <w:pPr>
        <w:spacing w:after="0" w:line="240" w:lineRule="auto"/>
        <w:jc w:val="both"/>
        <w:rPr>
          <w:rFonts w:ascii="Arial" w:hAnsi="Arial" w:cs="Arial"/>
          <w:sz w:val="24"/>
          <w:szCs w:val="24"/>
        </w:rPr>
      </w:pPr>
    </w:p>
    <w:p w14:paraId="0DA16945" w14:textId="59714D24" w:rsidR="008F028F" w:rsidRDefault="008F028F" w:rsidP="00526185">
      <w:pPr>
        <w:spacing w:after="0" w:line="240" w:lineRule="auto"/>
        <w:jc w:val="both"/>
        <w:rPr>
          <w:rFonts w:ascii="Arial" w:hAnsi="Arial" w:cs="Arial"/>
          <w:sz w:val="24"/>
          <w:szCs w:val="24"/>
        </w:rPr>
      </w:pPr>
      <w:r>
        <w:rPr>
          <w:rFonts w:ascii="Arial" w:hAnsi="Arial" w:cs="Arial"/>
          <w:sz w:val="24"/>
          <w:szCs w:val="24"/>
        </w:rPr>
        <w:t>A co-design approach was adopted to the development of t</w:t>
      </w:r>
      <w:r w:rsidR="007C1B29" w:rsidRPr="57921418">
        <w:rPr>
          <w:rFonts w:ascii="Arial" w:hAnsi="Arial" w:cs="Arial"/>
          <w:sz w:val="24"/>
          <w:szCs w:val="24"/>
        </w:rPr>
        <w:t>he P</w:t>
      </w:r>
      <w:r w:rsidR="00D0754A">
        <w:rPr>
          <w:rFonts w:ascii="Arial" w:hAnsi="Arial" w:cs="Arial"/>
          <w:sz w:val="24"/>
          <w:szCs w:val="24"/>
        </w:rPr>
        <w:t>HS</w:t>
      </w:r>
      <w:r w:rsidR="007C1B29" w:rsidRPr="57921418">
        <w:rPr>
          <w:rFonts w:ascii="Arial" w:hAnsi="Arial" w:cs="Arial"/>
          <w:sz w:val="24"/>
          <w:szCs w:val="24"/>
        </w:rPr>
        <w:t xml:space="preserve"> recogni</w:t>
      </w:r>
      <w:r w:rsidR="009E0635">
        <w:rPr>
          <w:rFonts w:ascii="Arial" w:hAnsi="Arial" w:cs="Arial"/>
          <w:sz w:val="24"/>
          <w:szCs w:val="24"/>
        </w:rPr>
        <w:t>s</w:t>
      </w:r>
      <w:r>
        <w:rPr>
          <w:rFonts w:ascii="Arial" w:hAnsi="Arial" w:cs="Arial"/>
          <w:sz w:val="24"/>
          <w:szCs w:val="24"/>
        </w:rPr>
        <w:t xml:space="preserve">ing </w:t>
      </w:r>
      <w:r w:rsidR="00B41D99" w:rsidRPr="57921418">
        <w:rPr>
          <w:rFonts w:ascii="Arial" w:hAnsi="Arial" w:cs="Arial"/>
          <w:sz w:val="24"/>
          <w:szCs w:val="24"/>
        </w:rPr>
        <w:t>that delivery of the strategic priorities for the population will require coordinated action across a wide range of partners.</w:t>
      </w:r>
    </w:p>
    <w:p w14:paraId="4C6BF0B6" w14:textId="77777777" w:rsidR="008F028F" w:rsidRDefault="008F028F" w:rsidP="00526185">
      <w:pPr>
        <w:spacing w:after="0" w:line="240" w:lineRule="auto"/>
        <w:jc w:val="both"/>
        <w:rPr>
          <w:rFonts w:ascii="Arial" w:hAnsi="Arial" w:cs="Arial"/>
          <w:sz w:val="24"/>
          <w:szCs w:val="24"/>
        </w:rPr>
      </w:pPr>
    </w:p>
    <w:p w14:paraId="55714191" w14:textId="6A6F51C0" w:rsidR="00B41D99" w:rsidRDefault="008F028F" w:rsidP="00526185">
      <w:pPr>
        <w:spacing w:after="0" w:line="240" w:lineRule="auto"/>
        <w:jc w:val="both"/>
        <w:rPr>
          <w:rFonts w:ascii="Arial" w:hAnsi="Arial" w:cs="Arial"/>
          <w:sz w:val="24"/>
          <w:szCs w:val="24"/>
        </w:rPr>
      </w:pPr>
      <w:r>
        <w:rPr>
          <w:rFonts w:ascii="Arial" w:hAnsi="Arial" w:cs="Arial"/>
          <w:sz w:val="24"/>
          <w:szCs w:val="24"/>
        </w:rPr>
        <w:t>Whilst t</w:t>
      </w:r>
      <w:r w:rsidRPr="57921418">
        <w:rPr>
          <w:rFonts w:ascii="Arial" w:hAnsi="Arial" w:cs="Arial"/>
          <w:sz w:val="24"/>
          <w:szCs w:val="24"/>
        </w:rPr>
        <w:t xml:space="preserve">he strategy recognises that SBUHB holds a </w:t>
      </w:r>
      <w:r w:rsidR="00914E88">
        <w:rPr>
          <w:rFonts w:ascii="Arial" w:hAnsi="Arial" w:cs="Arial"/>
          <w:sz w:val="24"/>
          <w:szCs w:val="24"/>
        </w:rPr>
        <w:t xml:space="preserve">statutory </w:t>
      </w:r>
      <w:r w:rsidRPr="57921418">
        <w:rPr>
          <w:rFonts w:ascii="Arial" w:hAnsi="Arial" w:cs="Arial"/>
          <w:sz w:val="24"/>
          <w:szCs w:val="24"/>
        </w:rPr>
        <w:t>responsibility for the health and wellbeing of the whole population and not just those that come into co</w:t>
      </w:r>
      <w:r>
        <w:rPr>
          <w:rFonts w:ascii="Arial" w:hAnsi="Arial" w:cs="Arial"/>
          <w:sz w:val="24"/>
          <w:szCs w:val="24"/>
        </w:rPr>
        <w:t>ntact with healthcare services, there is considerable evidence highlighting the limited impact of health care service provision in addressing health inequalities and improved population level health outcomes. Hence t</w:t>
      </w:r>
      <w:r w:rsidR="00B41D99" w:rsidRPr="57921418">
        <w:rPr>
          <w:rFonts w:ascii="Arial" w:hAnsi="Arial" w:cs="Arial"/>
          <w:sz w:val="24"/>
          <w:szCs w:val="24"/>
        </w:rPr>
        <w:t xml:space="preserve">o deliver on this responsibility, </w:t>
      </w:r>
      <w:r w:rsidR="006D26A6" w:rsidRPr="57921418">
        <w:rPr>
          <w:rFonts w:ascii="Arial" w:hAnsi="Arial" w:cs="Arial"/>
          <w:sz w:val="24"/>
          <w:szCs w:val="24"/>
        </w:rPr>
        <w:t xml:space="preserve">the </w:t>
      </w:r>
      <w:r w:rsidR="00B41D99" w:rsidRPr="57921418">
        <w:rPr>
          <w:rFonts w:ascii="Arial" w:hAnsi="Arial" w:cs="Arial"/>
          <w:sz w:val="24"/>
          <w:szCs w:val="24"/>
        </w:rPr>
        <w:t>actions set out reflect the need for a preventative, holistic approach to health and wellbeing</w:t>
      </w:r>
      <w:r w:rsidR="007162D2">
        <w:rPr>
          <w:rFonts w:ascii="Arial" w:hAnsi="Arial" w:cs="Arial"/>
          <w:sz w:val="24"/>
          <w:szCs w:val="24"/>
        </w:rPr>
        <w:t xml:space="preserve"> acting on the social determinants (‘root causes’) of health</w:t>
      </w:r>
      <w:r w:rsidR="00B41D99" w:rsidRPr="57921418">
        <w:rPr>
          <w:rFonts w:ascii="Arial" w:hAnsi="Arial" w:cs="Arial"/>
          <w:sz w:val="24"/>
          <w:szCs w:val="24"/>
        </w:rPr>
        <w:t>.</w:t>
      </w:r>
      <w:r w:rsidR="00DB1451">
        <w:rPr>
          <w:rFonts w:ascii="Arial" w:hAnsi="Arial" w:cs="Arial"/>
          <w:sz w:val="24"/>
          <w:szCs w:val="24"/>
        </w:rPr>
        <w:t xml:space="preserve"> </w:t>
      </w:r>
    </w:p>
    <w:p w14:paraId="27433094" w14:textId="6D289F8A" w:rsidR="008F028F" w:rsidRDefault="008F028F" w:rsidP="00526185">
      <w:pPr>
        <w:spacing w:after="0" w:line="240" w:lineRule="auto"/>
        <w:jc w:val="both"/>
        <w:rPr>
          <w:rFonts w:ascii="Arial" w:hAnsi="Arial" w:cs="Arial"/>
          <w:sz w:val="24"/>
          <w:szCs w:val="24"/>
        </w:rPr>
      </w:pPr>
    </w:p>
    <w:p w14:paraId="1F9416B5" w14:textId="7FA4E960" w:rsidR="008F028F" w:rsidRDefault="008F028F" w:rsidP="00526185">
      <w:pPr>
        <w:spacing w:after="0" w:line="240" w:lineRule="auto"/>
        <w:jc w:val="both"/>
        <w:rPr>
          <w:rFonts w:ascii="Arial" w:hAnsi="Arial" w:cs="Arial"/>
          <w:sz w:val="24"/>
          <w:szCs w:val="24"/>
        </w:rPr>
      </w:pPr>
      <w:r>
        <w:rPr>
          <w:rFonts w:ascii="Arial" w:hAnsi="Arial" w:cs="Arial"/>
          <w:sz w:val="24"/>
          <w:szCs w:val="24"/>
        </w:rPr>
        <w:t xml:space="preserve">The PHS sets out actions required aligned to the agreed Marmot policy objective areas. In addition, </w:t>
      </w:r>
      <w:r w:rsidR="00BA5DF1">
        <w:rPr>
          <w:rFonts w:ascii="Arial" w:hAnsi="Arial" w:cs="Arial"/>
          <w:sz w:val="24"/>
          <w:szCs w:val="24"/>
        </w:rPr>
        <w:t>attention</w:t>
      </w:r>
      <w:r>
        <w:rPr>
          <w:rFonts w:ascii="Arial" w:hAnsi="Arial" w:cs="Arial"/>
          <w:sz w:val="24"/>
          <w:szCs w:val="24"/>
        </w:rPr>
        <w:t xml:space="preserve"> has been given to what actions SBUHB </w:t>
      </w:r>
      <w:r w:rsidR="00A8408A">
        <w:rPr>
          <w:rFonts w:ascii="Arial" w:hAnsi="Arial" w:cs="Arial"/>
          <w:sz w:val="24"/>
          <w:szCs w:val="24"/>
        </w:rPr>
        <w:t xml:space="preserve">will look </w:t>
      </w:r>
      <w:r>
        <w:rPr>
          <w:rFonts w:ascii="Arial" w:hAnsi="Arial" w:cs="Arial"/>
          <w:sz w:val="24"/>
          <w:szCs w:val="24"/>
        </w:rPr>
        <w:t xml:space="preserve">to take this work forward </w:t>
      </w:r>
      <w:r w:rsidR="00A8408A">
        <w:rPr>
          <w:rFonts w:ascii="Arial" w:hAnsi="Arial" w:cs="Arial"/>
          <w:sz w:val="24"/>
          <w:szCs w:val="24"/>
        </w:rPr>
        <w:t xml:space="preserve">(see Appendix 1) </w:t>
      </w:r>
      <w:r>
        <w:rPr>
          <w:rFonts w:ascii="Arial" w:hAnsi="Arial" w:cs="Arial"/>
          <w:sz w:val="24"/>
          <w:szCs w:val="24"/>
        </w:rPr>
        <w:t xml:space="preserve">and </w:t>
      </w:r>
      <w:r w:rsidR="00A8408A">
        <w:rPr>
          <w:rFonts w:ascii="Arial" w:hAnsi="Arial" w:cs="Arial"/>
          <w:sz w:val="24"/>
          <w:szCs w:val="24"/>
        </w:rPr>
        <w:t xml:space="preserve">a </w:t>
      </w:r>
      <w:r>
        <w:rPr>
          <w:rFonts w:ascii="Arial" w:hAnsi="Arial" w:cs="Arial"/>
          <w:sz w:val="24"/>
          <w:szCs w:val="24"/>
        </w:rPr>
        <w:t xml:space="preserve">supporting governance and infrastructure </w:t>
      </w:r>
      <w:r w:rsidR="00A8408A">
        <w:rPr>
          <w:rFonts w:ascii="Arial" w:hAnsi="Arial" w:cs="Arial"/>
          <w:sz w:val="24"/>
          <w:szCs w:val="24"/>
        </w:rPr>
        <w:t>has been proposed to drive forward and assure implementation (see Appendix 2).</w:t>
      </w:r>
      <w:r w:rsidRPr="57921418">
        <w:rPr>
          <w:rFonts w:ascii="Arial" w:hAnsi="Arial" w:cs="Arial"/>
          <w:sz w:val="24"/>
          <w:szCs w:val="24"/>
        </w:rPr>
        <w:t xml:space="preserve"> </w:t>
      </w:r>
    </w:p>
    <w:p w14:paraId="1A19F588" w14:textId="5883E9AE" w:rsidR="00B65F6E" w:rsidRDefault="00B65F6E" w:rsidP="00526185">
      <w:pPr>
        <w:spacing w:after="0" w:line="240" w:lineRule="auto"/>
        <w:jc w:val="both"/>
        <w:rPr>
          <w:rFonts w:ascii="Arial" w:hAnsi="Arial" w:cs="Arial"/>
          <w:sz w:val="24"/>
          <w:szCs w:val="24"/>
        </w:rPr>
      </w:pPr>
    </w:p>
    <w:p w14:paraId="57A88FE0" w14:textId="5E94B0AF" w:rsidR="00B65F6E" w:rsidRDefault="00B65F6E" w:rsidP="00526185">
      <w:pPr>
        <w:spacing w:after="0" w:line="240" w:lineRule="auto"/>
        <w:jc w:val="both"/>
        <w:rPr>
          <w:rFonts w:ascii="Arial" w:hAnsi="Arial" w:cs="Arial"/>
          <w:sz w:val="24"/>
          <w:szCs w:val="24"/>
        </w:rPr>
      </w:pPr>
      <w:r>
        <w:rPr>
          <w:rFonts w:ascii="Arial" w:hAnsi="Arial" w:cs="Arial"/>
          <w:sz w:val="24"/>
          <w:szCs w:val="24"/>
        </w:rPr>
        <w:t>Progress to date is outlined along with a situational analysis of factors that are risks for the organisation in terms of implementation of the PHS</w:t>
      </w:r>
      <w:r w:rsidR="00A8408A">
        <w:rPr>
          <w:rFonts w:ascii="Arial" w:hAnsi="Arial" w:cs="Arial"/>
          <w:sz w:val="24"/>
          <w:szCs w:val="24"/>
        </w:rPr>
        <w:t>.</w:t>
      </w:r>
    </w:p>
    <w:p w14:paraId="49882010" w14:textId="0A72F5F6" w:rsidR="00914E88" w:rsidRDefault="00914E88" w:rsidP="00526185">
      <w:pPr>
        <w:spacing w:after="0" w:line="240" w:lineRule="auto"/>
        <w:jc w:val="both"/>
        <w:rPr>
          <w:rFonts w:ascii="Arial" w:hAnsi="Arial" w:cs="Arial"/>
          <w:b/>
          <w:bCs/>
          <w:sz w:val="24"/>
          <w:szCs w:val="24"/>
        </w:rPr>
      </w:pPr>
    </w:p>
    <w:p w14:paraId="7752845A" w14:textId="77777777" w:rsidR="00224156" w:rsidRPr="004F3F5D" w:rsidRDefault="00224156" w:rsidP="00526185">
      <w:pPr>
        <w:spacing w:after="0" w:line="240" w:lineRule="auto"/>
        <w:jc w:val="both"/>
        <w:rPr>
          <w:rFonts w:ascii="Arial" w:hAnsi="Arial" w:cs="Arial"/>
          <w:b/>
          <w:bCs/>
          <w:sz w:val="24"/>
          <w:szCs w:val="24"/>
        </w:rPr>
      </w:pPr>
    </w:p>
    <w:p w14:paraId="4FF655BE" w14:textId="77777777" w:rsidR="00653AEC" w:rsidRPr="0072604C" w:rsidRDefault="00653AEC" w:rsidP="00526185">
      <w:pPr>
        <w:pStyle w:val="ListParagraph"/>
        <w:numPr>
          <w:ilvl w:val="0"/>
          <w:numId w:val="1"/>
        </w:numPr>
        <w:spacing w:after="0" w:line="240" w:lineRule="auto"/>
        <w:ind w:left="714" w:hanging="357"/>
        <w:contextualSpacing w:val="0"/>
        <w:jc w:val="both"/>
        <w:rPr>
          <w:rFonts w:ascii="Arial" w:hAnsi="Arial" w:cs="Arial"/>
          <w:b/>
          <w:sz w:val="24"/>
          <w:szCs w:val="24"/>
        </w:rPr>
      </w:pPr>
      <w:r w:rsidRPr="0072604C">
        <w:rPr>
          <w:rFonts w:ascii="Arial" w:hAnsi="Arial" w:cs="Arial"/>
          <w:b/>
          <w:sz w:val="24"/>
          <w:szCs w:val="24"/>
        </w:rPr>
        <w:t>BACKGROUND</w:t>
      </w:r>
    </w:p>
    <w:p w14:paraId="1C79937D" w14:textId="4F72B9D0" w:rsidR="00982ECE" w:rsidRDefault="00982ECE" w:rsidP="00526185">
      <w:pPr>
        <w:spacing w:after="0" w:line="240" w:lineRule="auto"/>
        <w:jc w:val="both"/>
        <w:rPr>
          <w:rFonts w:ascii="Arial" w:hAnsi="Arial" w:cs="Arial"/>
          <w:sz w:val="24"/>
          <w:szCs w:val="24"/>
        </w:rPr>
      </w:pPr>
      <w:r w:rsidRPr="009F08C6">
        <w:rPr>
          <w:rFonts w:ascii="Arial" w:hAnsi="Arial" w:cs="Arial"/>
          <w:sz w:val="24"/>
          <w:szCs w:val="24"/>
        </w:rPr>
        <w:t xml:space="preserve">The </w:t>
      </w:r>
      <w:r w:rsidR="00A8408A">
        <w:rPr>
          <w:rFonts w:ascii="Arial" w:hAnsi="Arial" w:cs="Arial"/>
          <w:sz w:val="24"/>
          <w:szCs w:val="24"/>
        </w:rPr>
        <w:t>P</w:t>
      </w:r>
      <w:r w:rsidRPr="009F08C6">
        <w:rPr>
          <w:rFonts w:ascii="Arial" w:hAnsi="Arial" w:cs="Arial"/>
          <w:sz w:val="24"/>
          <w:szCs w:val="24"/>
        </w:rPr>
        <w:t xml:space="preserve">opulation </w:t>
      </w:r>
      <w:r w:rsidR="00A8408A">
        <w:rPr>
          <w:rFonts w:ascii="Arial" w:hAnsi="Arial" w:cs="Arial"/>
          <w:sz w:val="24"/>
          <w:szCs w:val="24"/>
        </w:rPr>
        <w:t>Health S</w:t>
      </w:r>
      <w:r w:rsidRPr="009F08C6">
        <w:rPr>
          <w:rFonts w:ascii="Arial" w:hAnsi="Arial" w:cs="Arial"/>
          <w:sz w:val="24"/>
          <w:szCs w:val="24"/>
        </w:rPr>
        <w:t>trategy</w:t>
      </w:r>
      <w:r w:rsidR="00A8408A">
        <w:rPr>
          <w:rFonts w:ascii="Arial" w:hAnsi="Arial" w:cs="Arial"/>
          <w:sz w:val="24"/>
          <w:szCs w:val="24"/>
        </w:rPr>
        <w:t xml:space="preserve"> (PHS)</w:t>
      </w:r>
      <w:r w:rsidR="0099225F">
        <w:rPr>
          <w:rFonts w:ascii="Arial" w:hAnsi="Arial" w:cs="Arial"/>
          <w:sz w:val="24"/>
          <w:szCs w:val="24"/>
        </w:rPr>
        <w:t xml:space="preserve"> (see Appendix 1</w:t>
      </w:r>
      <w:r w:rsidR="004077A4">
        <w:rPr>
          <w:rFonts w:ascii="Arial" w:hAnsi="Arial" w:cs="Arial"/>
          <w:sz w:val="24"/>
          <w:szCs w:val="24"/>
        </w:rPr>
        <w:t xml:space="preserve"> – resource section</w:t>
      </w:r>
      <w:r w:rsidR="0099225F">
        <w:rPr>
          <w:rFonts w:ascii="Arial" w:hAnsi="Arial" w:cs="Arial"/>
          <w:sz w:val="24"/>
          <w:szCs w:val="24"/>
        </w:rPr>
        <w:t>)</w:t>
      </w:r>
      <w:r w:rsidRPr="009F08C6">
        <w:rPr>
          <w:rFonts w:ascii="Arial" w:hAnsi="Arial" w:cs="Arial"/>
          <w:sz w:val="24"/>
          <w:szCs w:val="24"/>
        </w:rPr>
        <w:t xml:space="preserve"> </w:t>
      </w:r>
      <w:r w:rsidR="00EF4C4F">
        <w:rPr>
          <w:rFonts w:ascii="Arial" w:hAnsi="Arial" w:cs="Arial"/>
          <w:sz w:val="24"/>
          <w:szCs w:val="24"/>
        </w:rPr>
        <w:t xml:space="preserve">sets out the evidence base for an overall approach by which </w:t>
      </w:r>
      <w:r w:rsidRPr="009F08C6">
        <w:rPr>
          <w:rFonts w:ascii="Arial" w:hAnsi="Arial" w:cs="Arial"/>
          <w:sz w:val="24"/>
          <w:szCs w:val="24"/>
        </w:rPr>
        <w:t>SBUHB will seek to improve the overall health and wellbeing of the population and reduce inequities in health.  It has the objective of presenting an agreed view of collective action that will help to deliver improved health</w:t>
      </w:r>
      <w:r w:rsidR="00301F15">
        <w:rPr>
          <w:rFonts w:ascii="Arial" w:hAnsi="Arial" w:cs="Arial"/>
          <w:sz w:val="24"/>
          <w:szCs w:val="24"/>
        </w:rPr>
        <w:t>. It</w:t>
      </w:r>
      <w:r w:rsidRPr="009F08C6">
        <w:rPr>
          <w:rFonts w:ascii="Arial" w:hAnsi="Arial" w:cs="Arial"/>
          <w:sz w:val="24"/>
          <w:szCs w:val="24"/>
        </w:rPr>
        <w:t xml:space="preserve"> also support</w:t>
      </w:r>
      <w:r w:rsidR="00301F15">
        <w:rPr>
          <w:rFonts w:ascii="Arial" w:hAnsi="Arial" w:cs="Arial"/>
          <w:sz w:val="24"/>
          <w:szCs w:val="24"/>
        </w:rPr>
        <w:t>s</w:t>
      </w:r>
      <w:r w:rsidRPr="009F08C6">
        <w:rPr>
          <w:rFonts w:ascii="Arial" w:hAnsi="Arial" w:cs="Arial"/>
          <w:sz w:val="24"/>
          <w:szCs w:val="24"/>
        </w:rPr>
        <w:t xml:space="preserve"> a transformational change in our approach as a </w:t>
      </w:r>
      <w:r w:rsidR="006D26A6">
        <w:rPr>
          <w:rFonts w:ascii="Arial" w:hAnsi="Arial" w:cs="Arial"/>
          <w:sz w:val="24"/>
          <w:szCs w:val="24"/>
        </w:rPr>
        <w:t>h</w:t>
      </w:r>
      <w:r w:rsidRPr="009F08C6">
        <w:rPr>
          <w:rFonts w:ascii="Arial" w:hAnsi="Arial" w:cs="Arial"/>
          <w:sz w:val="24"/>
          <w:szCs w:val="24"/>
        </w:rPr>
        <w:t xml:space="preserve">ealth </w:t>
      </w:r>
      <w:r w:rsidR="006D26A6">
        <w:rPr>
          <w:rFonts w:ascii="Arial" w:hAnsi="Arial" w:cs="Arial"/>
          <w:sz w:val="24"/>
          <w:szCs w:val="24"/>
        </w:rPr>
        <w:t>b</w:t>
      </w:r>
      <w:r w:rsidRPr="009F08C6">
        <w:rPr>
          <w:rFonts w:ascii="Arial" w:hAnsi="Arial" w:cs="Arial"/>
          <w:sz w:val="24"/>
          <w:szCs w:val="24"/>
        </w:rPr>
        <w:t>oard</w:t>
      </w:r>
      <w:r w:rsidR="0047456D">
        <w:rPr>
          <w:rFonts w:ascii="Arial" w:hAnsi="Arial" w:cs="Arial"/>
          <w:sz w:val="24"/>
          <w:szCs w:val="24"/>
        </w:rPr>
        <w:t>,</w:t>
      </w:r>
      <w:r w:rsidRPr="009F08C6">
        <w:rPr>
          <w:rFonts w:ascii="Arial" w:hAnsi="Arial" w:cs="Arial"/>
          <w:sz w:val="24"/>
          <w:szCs w:val="24"/>
        </w:rPr>
        <w:t xml:space="preserve"> to one that embeds population health gain in all our activities and undertakings.</w:t>
      </w:r>
    </w:p>
    <w:p w14:paraId="1AF2DCBC" w14:textId="23CCAE58" w:rsidR="007809F9" w:rsidRDefault="007809F9" w:rsidP="00526185">
      <w:pPr>
        <w:spacing w:after="0" w:line="240" w:lineRule="auto"/>
        <w:jc w:val="both"/>
        <w:rPr>
          <w:rFonts w:ascii="Arial" w:hAnsi="Arial" w:cs="Arial"/>
          <w:sz w:val="24"/>
          <w:szCs w:val="24"/>
        </w:rPr>
      </w:pPr>
    </w:p>
    <w:p w14:paraId="33AFA242" w14:textId="1D0DBBBE" w:rsidR="00982ECE" w:rsidRDefault="006D26A6" w:rsidP="00526185">
      <w:pPr>
        <w:spacing w:after="0" w:line="240" w:lineRule="auto"/>
        <w:jc w:val="both"/>
        <w:rPr>
          <w:rFonts w:ascii="Arial" w:hAnsi="Arial" w:cs="Arial"/>
          <w:sz w:val="24"/>
          <w:szCs w:val="24"/>
        </w:rPr>
      </w:pPr>
      <w:r>
        <w:rPr>
          <w:rFonts w:ascii="Arial" w:hAnsi="Arial" w:cs="Arial"/>
          <w:sz w:val="24"/>
          <w:szCs w:val="24"/>
        </w:rPr>
        <w:lastRenderedPageBreak/>
        <w:t>Th</w:t>
      </w:r>
      <w:r w:rsidR="003B0B1A">
        <w:rPr>
          <w:rFonts w:ascii="Arial" w:hAnsi="Arial" w:cs="Arial"/>
          <w:sz w:val="24"/>
          <w:szCs w:val="24"/>
        </w:rPr>
        <w:t xml:space="preserve">e </w:t>
      </w:r>
      <w:r w:rsidR="00765715">
        <w:rPr>
          <w:rFonts w:ascii="Arial" w:hAnsi="Arial" w:cs="Arial"/>
          <w:sz w:val="24"/>
          <w:szCs w:val="24"/>
        </w:rPr>
        <w:t xml:space="preserve">development of the </w:t>
      </w:r>
      <w:r w:rsidR="003B0B1A">
        <w:rPr>
          <w:rFonts w:ascii="Arial" w:hAnsi="Arial" w:cs="Arial"/>
          <w:sz w:val="24"/>
          <w:szCs w:val="24"/>
        </w:rPr>
        <w:t xml:space="preserve">PHS </w:t>
      </w:r>
      <w:r w:rsidR="00765715">
        <w:rPr>
          <w:rFonts w:ascii="Arial" w:hAnsi="Arial" w:cs="Arial"/>
          <w:sz w:val="24"/>
          <w:szCs w:val="24"/>
        </w:rPr>
        <w:t xml:space="preserve">arose out of </w:t>
      </w:r>
      <w:r w:rsidR="003B0B1A">
        <w:rPr>
          <w:rFonts w:ascii="Arial" w:hAnsi="Arial" w:cs="Arial"/>
          <w:sz w:val="24"/>
          <w:szCs w:val="24"/>
        </w:rPr>
        <w:t>the SBUHB’s aspiration to become</w:t>
      </w:r>
      <w:r w:rsidR="00982ECE">
        <w:rPr>
          <w:rFonts w:ascii="Arial" w:hAnsi="Arial" w:cs="Arial"/>
          <w:sz w:val="24"/>
          <w:szCs w:val="24"/>
        </w:rPr>
        <w:t xml:space="preserve"> a population </w:t>
      </w:r>
      <w:r w:rsidR="005C1687">
        <w:rPr>
          <w:rFonts w:ascii="Arial" w:hAnsi="Arial" w:cs="Arial"/>
          <w:sz w:val="24"/>
          <w:szCs w:val="24"/>
        </w:rPr>
        <w:t xml:space="preserve">health </w:t>
      </w:r>
      <w:r w:rsidR="00982ECE">
        <w:rPr>
          <w:rFonts w:ascii="Arial" w:hAnsi="Arial" w:cs="Arial"/>
          <w:sz w:val="24"/>
          <w:szCs w:val="24"/>
        </w:rPr>
        <w:t xml:space="preserve">competent </w:t>
      </w:r>
      <w:r w:rsidR="005C1687">
        <w:rPr>
          <w:rFonts w:ascii="Arial" w:hAnsi="Arial" w:cs="Arial"/>
          <w:sz w:val="24"/>
          <w:szCs w:val="24"/>
        </w:rPr>
        <w:t>organisation</w:t>
      </w:r>
      <w:r w:rsidR="00765715">
        <w:rPr>
          <w:rFonts w:ascii="Arial" w:hAnsi="Arial" w:cs="Arial"/>
          <w:sz w:val="24"/>
          <w:szCs w:val="24"/>
        </w:rPr>
        <w:t xml:space="preserve">. The co-design process has highlighted </w:t>
      </w:r>
      <w:r w:rsidR="00982ECE">
        <w:rPr>
          <w:rFonts w:ascii="Arial" w:hAnsi="Arial" w:cs="Arial"/>
          <w:sz w:val="24"/>
          <w:szCs w:val="24"/>
        </w:rPr>
        <w:t xml:space="preserve">the key issues to be addressed in achieving this. These include the need for a </w:t>
      </w:r>
      <w:r w:rsidR="00765715">
        <w:rPr>
          <w:rFonts w:ascii="Arial" w:hAnsi="Arial" w:cs="Arial"/>
          <w:sz w:val="24"/>
          <w:szCs w:val="24"/>
        </w:rPr>
        <w:t xml:space="preserve">significant cultural </w:t>
      </w:r>
      <w:r w:rsidR="00EF4C4F">
        <w:rPr>
          <w:rFonts w:ascii="Arial" w:hAnsi="Arial" w:cs="Arial"/>
          <w:sz w:val="24"/>
          <w:szCs w:val="24"/>
        </w:rPr>
        <w:t xml:space="preserve">(behavioural </w:t>
      </w:r>
      <w:r w:rsidR="00765715">
        <w:rPr>
          <w:rFonts w:ascii="Arial" w:hAnsi="Arial" w:cs="Arial"/>
          <w:sz w:val="24"/>
          <w:szCs w:val="24"/>
        </w:rPr>
        <w:t>and attitudinal</w:t>
      </w:r>
      <w:r w:rsidR="00EF4C4F">
        <w:rPr>
          <w:rFonts w:ascii="Arial" w:hAnsi="Arial" w:cs="Arial"/>
          <w:sz w:val="24"/>
          <w:szCs w:val="24"/>
        </w:rPr>
        <w:t>)</w:t>
      </w:r>
      <w:r w:rsidR="00765715">
        <w:rPr>
          <w:rFonts w:ascii="Arial" w:hAnsi="Arial" w:cs="Arial"/>
          <w:sz w:val="24"/>
          <w:szCs w:val="24"/>
        </w:rPr>
        <w:t xml:space="preserve"> </w:t>
      </w:r>
      <w:r w:rsidR="003B0B1A">
        <w:rPr>
          <w:rFonts w:ascii="Arial" w:hAnsi="Arial" w:cs="Arial"/>
          <w:sz w:val="24"/>
          <w:szCs w:val="24"/>
        </w:rPr>
        <w:t xml:space="preserve">shift in how we view </w:t>
      </w:r>
      <w:r w:rsidR="00765715">
        <w:rPr>
          <w:rFonts w:ascii="Arial" w:hAnsi="Arial" w:cs="Arial"/>
          <w:sz w:val="24"/>
          <w:szCs w:val="24"/>
        </w:rPr>
        <w:t xml:space="preserve">all aspects of </w:t>
      </w:r>
      <w:r w:rsidR="003B0B1A">
        <w:rPr>
          <w:rFonts w:ascii="Arial" w:hAnsi="Arial" w:cs="Arial"/>
          <w:sz w:val="24"/>
          <w:szCs w:val="24"/>
        </w:rPr>
        <w:t>the organisation as a vehicle for achieving population health gain</w:t>
      </w:r>
      <w:r w:rsidR="00765715">
        <w:rPr>
          <w:rFonts w:ascii="Arial" w:hAnsi="Arial" w:cs="Arial"/>
          <w:sz w:val="24"/>
          <w:szCs w:val="24"/>
        </w:rPr>
        <w:t>. This requires a significant change programme in terms of</w:t>
      </w:r>
      <w:r w:rsidR="00982ECE">
        <w:rPr>
          <w:rFonts w:ascii="Arial" w:hAnsi="Arial" w:cs="Arial"/>
          <w:sz w:val="24"/>
          <w:szCs w:val="24"/>
        </w:rPr>
        <w:t xml:space="preserve"> planning and development of pathways of care</w:t>
      </w:r>
      <w:r w:rsidR="003B0B1A">
        <w:rPr>
          <w:rFonts w:ascii="Arial" w:hAnsi="Arial" w:cs="Arial"/>
          <w:sz w:val="24"/>
          <w:szCs w:val="24"/>
        </w:rPr>
        <w:t>;</w:t>
      </w:r>
      <w:r w:rsidR="00982ECE">
        <w:rPr>
          <w:rFonts w:ascii="Arial" w:hAnsi="Arial" w:cs="Arial"/>
          <w:sz w:val="24"/>
          <w:szCs w:val="24"/>
        </w:rPr>
        <w:t xml:space="preserve"> how SBUHB operates in partnership</w:t>
      </w:r>
      <w:r w:rsidR="00765715">
        <w:rPr>
          <w:rFonts w:ascii="Arial" w:hAnsi="Arial" w:cs="Arial"/>
          <w:sz w:val="24"/>
          <w:szCs w:val="24"/>
        </w:rPr>
        <w:t xml:space="preserve">; </w:t>
      </w:r>
      <w:r w:rsidR="00982ECE">
        <w:rPr>
          <w:rFonts w:ascii="Arial" w:hAnsi="Arial" w:cs="Arial"/>
          <w:sz w:val="24"/>
          <w:szCs w:val="24"/>
        </w:rPr>
        <w:t>and business process change to enable a population health lens to planning, developing and delivering business. The</w:t>
      </w:r>
      <w:r w:rsidR="00765715">
        <w:rPr>
          <w:rFonts w:ascii="Arial" w:hAnsi="Arial" w:cs="Arial"/>
          <w:sz w:val="24"/>
          <w:szCs w:val="24"/>
        </w:rPr>
        <w:t>re is recognition that</w:t>
      </w:r>
      <w:r w:rsidR="00982ECE">
        <w:rPr>
          <w:rFonts w:ascii="Arial" w:hAnsi="Arial" w:cs="Arial"/>
          <w:sz w:val="24"/>
          <w:szCs w:val="24"/>
        </w:rPr>
        <w:t xml:space="preserve"> this change will take several years to realise fully and</w:t>
      </w:r>
      <w:r w:rsidR="00EF4C4F">
        <w:rPr>
          <w:rFonts w:ascii="Arial" w:hAnsi="Arial" w:cs="Arial"/>
          <w:sz w:val="24"/>
          <w:szCs w:val="24"/>
        </w:rPr>
        <w:t xml:space="preserve"> of</w:t>
      </w:r>
      <w:r w:rsidR="00982ECE">
        <w:rPr>
          <w:rFonts w:ascii="Arial" w:hAnsi="Arial" w:cs="Arial"/>
          <w:sz w:val="24"/>
          <w:szCs w:val="24"/>
        </w:rPr>
        <w:t xml:space="preserve"> the </w:t>
      </w:r>
      <w:r w:rsidR="00220DFE">
        <w:rPr>
          <w:rFonts w:ascii="Arial" w:hAnsi="Arial" w:cs="Arial"/>
          <w:sz w:val="24"/>
          <w:szCs w:val="24"/>
        </w:rPr>
        <w:t xml:space="preserve">importance of an agreed and appropriate </w:t>
      </w:r>
      <w:r w:rsidR="00982ECE">
        <w:rPr>
          <w:rFonts w:ascii="Arial" w:hAnsi="Arial" w:cs="Arial"/>
          <w:sz w:val="24"/>
          <w:szCs w:val="24"/>
        </w:rPr>
        <w:t xml:space="preserve">governance </w:t>
      </w:r>
      <w:r w:rsidR="00220DFE">
        <w:rPr>
          <w:rFonts w:ascii="Arial" w:hAnsi="Arial" w:cs="Arial"/>
          <w:sz w:val="24"/>
          <w:szCs w:val="24"/>
        </w:rPr>
        <w:t xml:space="preserve">structure </w:t>
      </w:r>
      <w:r w:rsidR="00982ECE">
        <w:rPr>
          <w:rFonts w:ascii="Arial" w:hAnsi="Arial" w:cs="Arial"/>
          <w:sz w:val="24"/>
          <w:szCs w:val="24"/>
        </w:rPr>
        <w:t>to support these changes.</w:t>
      </w:r>
      <w:r w:rsidR="00220DFE">
        <w:rPr>
          <w:rFonts w:ascii="Arial" w:hAnsi="Arial" w:cs="Arial"/>
          <w:sz w:val="24"/>
          <w:szCs w:val="24"/>
        </w:rPr>
        <w:t xml:space="preserve"> </w:t>
      </w:r>
    </w:p>
    <w:p w14:paraId="57FCA05E" w14:textId="6AD46E91" w:rsidR="00220DFE" w:rsidRDefault="00220DFE" w:rsidP="00526185">
      <w:pPr>
        <w:spacing w:after="0" w:line="240" w:lineRule="auto"/>
        <w:jc w:val="both"/>
        <w:rPr>
          <w:rFonts w:ascii="Arial" w:hAnsi="Arial" w:cs="Arial"/>
          <w:sz w:val="24"/>
          <w:szCs w:val="24"/>
        </w:rPr>
      </w:pPr>
    </w:p>
    <w:p w14:paraId="491283F5" w14:textId="5573C108" w:rsidR="00EF16D8" w:rsidRDefault="00914E88" w:rsidP="00526185">
      <w:pPr>
        <w:spacing w:after="0" w:line="240" w:lineRule="auto"/>
        <w:jc w:val="both"/>
        <w:rPr>
          <w:rFonts w:ascii="Arial" w:hAnsi="Arial" w:cs="Arial"/>
          <w:sz w:val="24"/>
          <w:szCs w:val="24"/>
        </w:rPr>
      </w:pPr>
      <w:r>
        <w:rPr>
          <w:rFonts w:ascii="Arial" w:hAnsi="Arial" w:cs="Arial"/>
          <w:sz w:val="24"/>
          <w:szCs w:val="24"/>
        </w:rPr>
        <w:t>The document</w:t>
      </w:r>
      <w:r w:rsidR="00EF16D8">
        <w:rPr>
          <w:rFonts w:ascii="Arial" w:hAnsi="Arial" w:cs="Arial"/>
          <w:sz w:val="24"/>
          <w:szCs w:val="24"/>
        </w:rPr>
        <w:t>s are</w:t>
      </w:r>
      <w:r>
        <w:rPr>
          <w:rFonts w:ascii="Arial" w:hAnsi="Arial" w:cs="Arial"/>
          <w:sz w:val="24"/>
          <w:szCs w:val="24"/>
        </w:rPr>
        <w:t xml:space="preserve"> intended to be the initial starting point for wider and ongoing communication internally with our staff, externally with partners and with our communities. </w:t>
      </w:r>
    </w:p>
    <w:p w14:paraId="6D2B78FE" w14:textId="1625FF50" w:rsidR="0003112F" w:rsidRDefault="0003112F" w:rsidP="00526185">
      <w:pPr>
        <w:spacing w:after="0" w:line="240" w:lineRule="auto"/>
        <w:jc w:val="both"/>
        <w:rPr>
          <w:rFonts w:ascii="Arial" w:hAnsi="Arial" w:cs="Arial"/>
          <w:sz w:val="24"/>
          <w:szCs w:val="24"/>
        </w:rPr>
      </w:pPr>
    </w:p>
    <w:p w14:paraId="4AC066DF" w14:textId="77777777" w:rsidR="001B0C9C" w:rsidRDefault="001B0C9C" w:rsidP="00526185">
      <w:pPr>
        <w:spacing w:after="0" w:line="240" w:lineRule="auto"/>
        <w:jc w:val="both"/>
        <w:rPr>
          <w:rFonts w:ascii="Arial" w:hAnsi="Arial" w:cs="Arial"/>
          <w:sz w:val="24"/>
          <w:szCs w:val="24"/>
        </w:rPr>
      </w:pPr>
    </w:p>
    <w:p w14:paraId="063F1F9A" w14:textId="528764CB" w:rsidR="006D2764" w:rsidRPr="007B26DD" w:rsidRDefault="00D850A8" w:rsidP="00526185">
      <w:pPr>
        <w:pStyle w:val="ListParagraph"/>
        <w:numPr>
          <w:ilvl w:val="0"/>
          <w:numId w:val="1"/>
        </w:numPr>
        <w:spacing w:after="0"/>
        <w:jc w:val="both"/>
        <w:rPr>
          <w:rFonts w:ascii="Arial" w:hAnsi="Arial" w:cs="Arial"/>
          <w:b/>
          <w:sz w:val="24"/>
          <w:szCs w:val="24"/>
        </w:rPr>
      </w:pPr>
      <w:r>
        <w:rPr>
          <w:rFonts w:ascii="Arial" w:hAnsi="Arial" w:cs="Arial"/>
          <w:b/>
          <w:sz w:val="24"/>
          <w:szCs w:val="24"/>
        </w:rPr>
        <w:t xml:space="preserve">INITIAL </w:t>
      </w:r>
      <w:r w:rsidR="00B65F6E">
        <w:rPr>
          <w:rFonts w:ascii="Arial" w:hAnsi="Arial" w:cs="Arial"/>
          <w:b/>
          <w:sz w:val="24"/>
          <w:szCs w:val="24"/>
        </w:rPr>
        <w:t xml:space="preserve">PRIORITIES </w:t>
      </w:r>
      <w:r w:rsidR="006D2764" w:rsidRPr="007B26DD">
        <w:rPr>
          <w:rFonts w:ascii="Arial" w:hAnsi="Arial" w:cs="Arial"/>
          <w:b/>
          <w:sz w:val="24"/>
          <w:szCs w:val="24"/>
        </w:rPr>
        <w:t>FOR ACTION</w:t>
      </w:r>
      <w:r w:rsidR="00BB7F3E">
        <w:rPr>
          <w:rFonts w:ascii="Arial" w:hAnsi="Arial" w:cs="Arial"/>
          <w:b/>
          <w:sz w:val="24"/>
          <w:szCs w:val="24"/>
        </w:rPr>
        <w:t xml:space="preserve"> &amp; PROGRESS TO DATE</w:t>
      </w:r>
    </w:p>
    <w:p w14:paraId="07088D74" w14:textId="537413D7" w:rsidR="00FE1ACD" w:rsidRDefault="00FE1ACD" w:rsidP="00526185">
      <w:pPr>
        <w:keepNext/>
        <w:spacing w:after="0"/>
        <w:jc w:val="both"/>
        <w:rPr>
          <w:rFonts w:ascii="Arial" w:hAnsi="Arial" w:cs="Arial"/>
          <w:b/>
          <w:sz w:val="24"/>
          <w:szCs w:val="24"/>
        </w:rPr>
      </w:pPr>
      <w:r>
        <w:rPr>
          <w:rFonts w:ascii="Arial" w:hAnsi="Arial" w:cs="Arial"/>
          <w:b/>
          <w:sz w:val="24"/>
          <w:szCs w:val="24"/>
        </w:rPr>
        <w:t>Identified priorities for improving population health and reducing health inequalities in Swansea Bay</w:t>
      </w:r>
    </w:p>
    <w:p w14:paraId="6E274D91" w14:textId="7FB58D18" w:rsidR="00FE1ACD" w:rsidRPr="009F08C6" w:rsidRDefault="00FE1ACD" w:rsidP="00526185">
      <w:pPr>
        <w:spacing w:after="0" w:line="240" w:lineRule="auto"/>
        <w:jc w:val="both"/>
        <w:rPr>
          <w:rFonts w:ascii="Arial" w:hAnsi="Arial" w:cs="Arial"/>
          <w:sz w:val="24"/>
          <w:szCs w:val="24"/>
        </w:rPr>
      </w:pPr>
      <w:r w:rsidRPr="2EBE606F">
        <w:rPr>
          <w:rFonts w:ascii="Arial" w:hAnsi="Arial" w:cs="Arial"/>
          <w:sz w:val="24"/>
          <w:szCs w:val="24"/>
        </w:rPr>
        <w:t>The case has been made that excellence in the provision of health care is a necessary but not a sufficient requirement for improving the health of the local population.  Also, that inequalities in health arise because of inequalities in society and the conditions in which people are born, grow, live, work and age – leading to differential levels of vulnerabilities. These inequalities may be amplified by how healthcare is organised and delivered.</w:t>
      </w:r>
    </w:p>
    <w:p w14:paraId="69F97B40" w14:textId="77777777" w:rsidR="007809F9" w:rsidRDefault="007809F9" w:rsidP="00526185">
      <w:pPr>
        <w:spacing w:after="0" w:line="240" w:lineRule="auto"/>
        <w:jc w:val="both"/>
        <w:rPr>
          <w:rFonts w:ascii="Arial" w:hAnsi="Arial" w:cs="Arial"/>
          <w:sz w:val="24"/>
          <w:szCs w:val="24"/>
        </w:rPr>
      </w:pPr>
    </w:p>
    <w:p w14:paraId="26B14768" w14:textId="38ABBBE1" w:rsidR="00FE1ACD" w:rsidRDefault="00A8408A" w:rsidP="00526185">
      <w:pPr>
        <w:spacing w:after="0" w:line="240" w:lineRule="auto"/>
        <w:jc w:val="both"/>
        <w:rPr>
          <w:rFonts w:ascii="Arial" w:hAnsi="Arial" w:cs="Arial"/>
          <w:sz w:val="24"/>
          <w:szCs w:val="24"/>
        </w:rPr>
      </w:pPr>
      <w:r>
        <w:rPr>
          <w:rFonts w:ascii="Arial" w:hAnsi="Arial" w:cs="Arial"/>
          <w:sz w:val="24"/>
          <w:szCs w:val="24"/>
        </w:rPr>
        <w:t>In its development, t</w:t>
      </w:r>
      <w:r w:rsidR="00765715">
        <w:rPr>
          <w:rFonts w:ascii="Arial" w:hAnsi="Arial" w:cs="Arial"/>
          <w:sz w:val="24"/>
          <w:szCs w:val="24"/>
        </w:rPr>
        <w:t xml:space="preserve">he PHS </w:t>
      </w:r>
      <w:r>
        <w:rPr>
          <w:rFonts w:ascii="Arial" w:hAnsi="Arial" w:cs="Arial"/>
          <w:sz w:val="24"/>
          <w:szCs w:val="24"/>
        </w:rPr>
        <w:t xml:space="preserve">drew on </w:t>
      </w:r>
      <w:r w:rsidR="00FE1ACD" w:rsidRPr="51CB9611">
        <w:rPr>
          <w:rFonts w:ascii="Arial" w:hAnsi="Arial" w:cs="Arial"/>
          <w:sz w:val="24"/>
          <w:szCs w:val="24"/>
        </w:rPr>
        <w:t xml:space="preserve">the </w:t>
      </w:r>
      <w:r>
        <w:rPr>
          <w:rFonts w:ascii="Arial" w:hAnsi="Arial" w:cs="Arial"/>
          <w:sz w:val="24"/>
          <w:szCs w:val="24"/>
        </w:rPr>
        <w:t xml:space="preserve">significant evidence base of how to tackle health inequalities and in particular the </w:t>
      </w:r>
      <w:r w:rsidR="00FE1ACD" w:rsidRPr="51CB9611">
        <w:rPr>
          <w:rFonts w:ascii="Arial" w:hAnsi="Arial" w:cs="Arial"/>
          <w:sz w:val="24"/>
          <w:szCs w:val="24"/>
        </w:rPr>
        <w:t xml:space="preserve">6 </w:t>
      </w:r>
      <w:r w:rsidR="00220DFE">
        <w:rPr>
          <w:rFonts w:ascii="Arial" w:hAnsi="Arial" w:cs="Arial"/>
          <w:sz w:val="24"/>
          <w:szCs w:val="24"/>
        </w:rPr>
        <w:t xml:space="preserve">(+2) </w:t>
      </w:r>
      <w:r w:rsidR="00FE1ACD" w:rsidRPr="51CB9611">
        <w:rPr>
          <w:rFonts w:ascii="Arial" w:hAnsi="Arial" w:cs="Arial"/>
          <w:sz w:val="24"/>
          <w:szCs w:val="24"/>
        </w:rPr>
        <w:t xml:space="preserve">Marmot themes and 5 WHO </w:t>
      </w:r>
      <w:r w:rsidR="004077A4">
        <w:rPr>
          <w:rFonts w:ascii="Arial" w:hAnsi="Arial" w:cs="Arial"/>
          <w:sz w:val="24"/>
          <w:szCs w:val="24"/>
        </w:rPr>
        <w:t xml:space="preserve">(World Health Organisation) </w:t>
      </w:r>
      <w:r w:rsidR="00FE1ACD" w:rsidRPr="51CB9611">
        <w:rPr>
          <w:rFonts w:ascii="Arial" w:hAnsi="Arial" w:cs="Arial"/>
          <w:sz w:val="24"/>
          <w:szCs w:val="24"/>
        </w:rPr>
        <w:t xml:space="preserve">policy areas </w:t>
      </w:r>
      <w:r w:rsidR="00765715">
        <w:rPr>
          <w:rFonts w:ascii="Arial" w:hAnsi="Arial" w:cs="Arial"/>
          <w:sz w:val="24"/>
          <w:szCs w:val="24"/>
        </w:rPr>
        <w:t xml:space="preserve">(see fig below) </w:t>
      </w:r>
      <w:r w:rsidR="00FE1ACD" w:rsidRPr="51CB9611">
        <w:rPr>
          <w:rFonts w:ascii="Arial" w:hAnsi="Arial" w:cs="Arial"/>
          <w:sz w:val="24"/>
          <w:szCs w:val="24"/>
        </w:rPr>
        <w:t>as a framework to organise our response to poor health and inequalities in our population. These approaches are supported by the Welsh legislative and policy environment.</w:t>
      </w:r>
      <w:r w:rsidR="00FE1ACD">
        <w:rPr>
          <w:rFonts w:ascii="Arial" w:hAnsi="Arial" w:cs="Arial"/>
          <w:sz w:val="24"/>
          <w:szCs w:val="24"/>
        </w:rPr>
        <w:t xml:space="preserve"> </w:t>
      </w:r>
    </w:p>
    <w:p w14:paraId="71C0B163" w14:textId="04BD958B" w:rsidR="00765715" w:rsidRDefault="00765715" w:rsidP="00526185">
      <w:pPr>
        <w:spacing w:after="0" w:line="240" w:lineRule="auto"/>
        <w:jc w:val="both"/>
        <w:rPr>
          <w:rFonts w:ascii="Arial" w:hAnsi="Arial" w:cs="Arial"/>
          <w:sz w:val="24"/>
          <w:szCs w:val="24"/>
        </w:rPr>
      </w:pPr>
    </w:p>
    <w:p w14:paraId="781EA11A" w14:textId="5F240E9B" w:rsidR="00765715" w:rsidRDefault="00765715" w:rsidP="00526185">
      <w:pPr>
        <w:spacing w:after="0" w:line="240" w:lineRule="auto"/>
        <w:jc w:val="both"/>
        <w:rPr>
          <w:rFonts w:ascii="Arial" w:hAnsi="Arial" w:cs="Arial"/>
          <w:sz w:val="24"/>
          <w:szCs w:val="24"/>
        </w:rPr>
      </w:pPr>
      <w:r w:rsidRPr="00765715">
        <w:rPr>
          <w:rFonts w:ascii="Arial" w:hAnsi="Arial" w:cs="Arial"/>
          <w:noProof/>
          <w:sz w:val="24"/>
          <w:szCs w:val="24"/>
          <w:lang w:eastAsia="en-GB"/>
        </w:rPr>
        <w:drawing>
          <wp:inline distT="0" distB="0" distL="0" distR="0" wp14:anchorId="05512907" wp14:editId="2186C075">
            <wp:extent cx="4438650" cy="3448900"/>
            <wp:effectExtent l="0" t="0" r="0" b="0"/>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4"/>
                    <a:srcRect l="61625" t="18734" r="18116" b="25301"/>
                    <a:stretch/>
                  </pic:blipFill>
                  <pic:spPr bwMode="auto">
                    <a:xfrm>
                      <a:off x="0" y="0"/>
                      <a:ext cx="4495419" cy="3493011"/>
                    </a:xfrm>
                    <a:prstGeom prst="rect">
                      <a:avLst/>
                    </a:prstGeom>
                    <a:ln>
                      <a:noFill/>
                    </a:ln>
                    <a:extLst>
                      <a:ext uri="{53640926-AAD7-44D8-BBD7-CCE9431645EC}">
                        <a14:shadowObscured xmlns:a14="http://schemas.microsoft.com/office/drawing/2010/main"/>
                      </a:ext>
                    </a:extLst>
                  </pic:spPr>
                </pic:pic>
              </a:graphicData>
            </a:graphic>
          </wp:inline>
        </w:drawing>
      </w:r>
    </w:p>
    <w:p w14:paraId="76FAE75B" w14:textId="77777777" w:rsidR="00220DFE" w:rsidRDefault="00220DFE" w:rsidP="00526185">
      <w:pPr>
        <w:spacing w:after="0" w:line="240" w:lineRule="auto"/>
        <w:jc w:val="both"/>
        <w:rPr>
          <w:rFonts w:ascii="Arial" w:hAnsi="Arial" w:cs="Arial"/>
          <w:sz w:val="24"/>
          <w:szCs w:val="24"/>
        </w:rPr>
      </w:pPr>
    </w:p>
    <w:p w14:paraId="78AE3BED" w14:textId="76011FBD" w:rsidR="00A8408A" w:rsidRDefault="00344398" w:rsidP="00526185">
      <w:pPr>
        <w:spacing w:after="0" w:line="240" w:lineRule="auto"/>
        <w:jc w:val="both"/>
        <w:rPr>
          <w:rFonts w:ascii="Arial" w:hAnsi="Arial" w:cs="Arial"/>
          <w:sz w:val="24"/>
          <w:szCs w:val="24"/>
        </w:rPr>
      </w:pPr>
      <w:r w:rsidRPr="00344398">
        <w:rPr>
          <w:rFonts w:ascii="Arial" w:hAnsi="Arial" w:cs="Arial"/>
          <w:sz w:val="24"/>
          <w:szCs w:val="24"/>
        </w:rPr>
        <w:t>There ha</w:t>
      </w:r>
      <w:r w:rsidR="00220DFE">
        <w:rPr>
          <w:rFonts w:ascii="Arial" w:hAnsi="Arial" w:cs="Arial"/>
          <w:sz w:val="24"/>
          <w:szCs w:val="24"/>
        </w:rPr>
        <w:t>ve</w:t>
      </w:r>
      <w:r w:rsidRPr="00344398">
        <w:rPr>
          <w:rFonts w:ascii="Arial" w:hAnsi="Arial" w:cs="Arial"/>
          <w:sz w:val="24"/>
          <w:szCs w:val="24"/>
        </w:rPr>
        <w:t xml:space="preserve"> been </w:t>
      </w:r>
      <w:r w:rsidR="00220DFE">
        <w:rPr>
          <w:rFonts w:ascii="Arial" w:hAnsi="Arial" w:cs="Arial"/>
          <w:sz w:val="24"/>
          <w:szCs w:val="24"/>
        </w:rPr>
        <w:t xml:space="preserve">several rounds of </w:t>
      </w:r>
      <w:r w:rsidRPr="00344398">
        <w:rPr>
          <w:rFonts w:ascii="Arial" w:hAnsi="Arial" w:cs="Arial"/>
          <w:sz w:val="24"/>
          <w:szCs w:val="24"/>
        </w:rPr>
        <w:t xml:space="preserve">engagement both internal to SBUHB and with external stakeholders and partners as well as with external partnership forums. </w:t>
      </w:r>
      <w:r w:rsidR="0099225F">
        <w:rPr>
          <w:rFonts w:ascii="Arial" w:hAnsi="Arial" w:cs="Arial"/>
          <w:sz w:val="24"/>
          <w:szCs w:val="24"/>
        </w:rPr>
        <w:t>Overall,</w:t>
      </w:r>
      <w:r w:rsidR="00C515B7">
        <w:rPr>
          <w:rFonts w:ascii="Arial" w:hAnsi="Arial" w:cs="Arial"/>
          <w:sz w:val="24"/>
          <w:szCs w:val="24"/>
        </w:rPr>
        <w:t xml:space="preserve"> t</w:t>
      </w:r>
      <w:r w:rsidR="00B71EB5">
        <w:rPr>
          <w:rFonts w:ascii="Arial" w:hAnsi="Arial" w:cs="Arial"/>
          <w:sz w:val="24"/>
          <w:szCs w:val="24"/>
        </w:rPr>
        <w:t>here is strong support for th</w:t>
      </w:r>
      <w:r w:rsidR="00C515B7">
        <w:rPr>
          <w:rFonts w:ascii="Arial" w:hAnsi="Arial" w:cs="Arial"/>
          <w:sz w:val="24"/>
          <w:szCs w:val="24"/>
        </w:rPr>
        <w:t>e Strategy</w:t>
      </w:r>
      <w:r w:rsidR="00B71EB5">
        <w:rPr>
          <w:rFonts w:ascii="Arial" w:hAnsi="Arial" w:cs="Arial"/>
          <w:sz w:val="24"/>
          <w:szCs w:val="24"/>
        </w:rPr>
        <w:t xml:space="preserve"> as a statement of intent from SBUHB amongst our partners, recognising that there is considerable synergy with partners’ existing strategic intentions and delivery. </w:t>
      </w:r>
    </w:p>
    <w:p w14:paraId="464A46A4" w14:textId="77777777" w:rsidR="00A8408A" w:rsidRDefault="00A8408A" w:rsidP="00526185">
      <w:pPr>
        <w:spacing w:after="0" w:line="240" w:lineRule="auto"/>
        <w:jc w:val="both"/>
        <w:rPr>
          <w:rFonts w:ascii="Arial" w:hAnsi="Arial" w:cs="Arial"/>
          <w:sz w:val="24"/>
          <w:szCs w:val="24"/>
        </w:rPr>
      </w:pPr>
    </w:p>
    <w:p w14:paraId="545FAC86" w14:textId="51C88FB2" w:rsidR="00022302" w:rsidRDefault="00B71EB5" w:rsidP="00526185">
      <w:pPr>
        <w:spacing w:after="0" w:line="240" w:lineRule="auto"/>
        <w:jc w:val="both"/>
        <w:rPr>
          <w:rFonts w:ascii="Arial" w:hAnsi="Arial" w:cs="Arial"/>
          <w:sz w:val="24"/>
          <w:szCs w:val="24"/>
        </w:rPr>
      </w:pPr>
      <w:r>
        <w:rPr>
          <w:rFonts w:ascii="Arial" w:hAnsi="Arial" w:cs="Arial"/>
          <w:sz w:val="24"/>
          <w:szCs w:val="24"/>
        </w:rPr>
        <w:lastRenderedPageBreak/>
        <w:t xml:space="preserve">An initial, </w:t>
      </w:r>
      <w:r w:rsidR="0099225F">
        <w:rPr>
          <w:rFonts w:ascii="Arial" w:hAnsi="Arial" w:cs="Arial"/>
          <w:sz w:val="24"/>
          <w:szCs w:val="24"/>
        </w:rPr>
        <w:t>high-level</w:t>
      </w:r>
      <w:r>
        <w:rPr>
          <w:rFonts w:ascii="Arial" w:hAnsi="Arial" w:cs="Arial"/>
          <w:sz w:val="24"/>
          <w:szCs w:val="24"/>
        </w:rPr>
        <w:t xml:space="preserve"> mapping of existing partnership structures has highlighted </w:t>
      </w:r>
      <w:r w:rsidR="00C515B7">
        <w:rPr>
          <w:rFonts w:ascii="Arial" w:hAnsi="Arial" w:cs="Arial"/>
          <w:sz w:val="24"/>
          <w:szCs w:val="24"/>
        </w:rPr>
        <w:t xml:space="preserve">a plethora of fora, indicative of the </w:t>
      </w:r>
      <w:r>
        <w:rPr>
          <w:rFonts w:ascii="Arial" w:hAnsi="Arial" w:cs="Arial"/>
          <w:sz w:val="24"/>
          <w:szCs w:val="24"/>
        </w:rPr>
        <w:t xml:space="preserve">considerable effort &amp; resource already </w:t>
      </w:r>
      <w:r w:rsidR="00C515B7">
        <w:rPr>
          <w:rFonts w:ascii="Arial" w:hAnsi="Arial" w:cs="Arial"/>
          <w:sz w:val="24"/>
          <w:szCs w:val="24"/>
        </w:rPr>
        <w:t xml:space="preserve">being invested by partners in driving forward actions aligned to </w:t>
      </w:r>
      <w:r>
        <w:rPr>
          <w:rFonts w:ascii="Arial" w:hAnsi="Arial" w:cs="Arial"/>
          <w:sz w:val="24"/>
          <w:szCs w:val="24"/>
        </w:rPr>
        <w:t>many aspects of this work.</w:t>
      </w:r>
      <w:r w:rsidR="00EF4C4F">
        <w:rPr>
          <w:rFonts w:ascii="Arial" w:hAnsi="Arial" w:cs="Arial"/>
          <w:sz w:val="24"/>
          <w:szCs w:val="24"/>
        </w:rPr>
        <w:t xml:space="preserve"> T</w:t>
      </w:r>
      <w:r>
        <w:rPr>
          <w:rFonts w:ascii="Arial" w:hAnsi="Arial" w:cs="Arial"/>
          <w:sz w:val="24"/>
          <w:szCs w:val="24"/>
        </w:rPr>
        <w:t>he</w:t>
      </w:r>
      <w:r w:rsidR="00C515B7">
        <w:rPr>
          <w:rFonts w:ascii="Arial" w:hAnsi="Arial" w:cs="Arial"/>
          <w:sz w:val="24"/>
          <w:szCs w:val="24"/>
        </w:rPr>
        <w:t>re is a</w:t>
      </w:r>
      <w:r>
        <w:rPr>
          <w:rFonts w:ascii="Arial" w:hAnsi="Arial" w:cs="Arial"/>
          <w:sz w:val="24"/>
          <w:szCs w:val="24"/>
        </w:rPr>
        <w:t xml:space="preserve"> </w:t>
      </w:r>
      <w:r w:rsidR="00C515B7">
        <w:rPr>
          <w:rFonts w:ascii="Arial" w:hAnsi="Arial" w:cs="Arial"/>
          <w:sz w:val="24"/>
          <w:szCs w:val="24"/>
        </w:rPr>
        <w:t>need for us to recognise these current ‘delivery’ mechanisms and to agree how we c</w:t>
      </w:r>
      <w:r w:rsidR="00187E06">
        <w:rPr>
          <w:rFonts w:ascii="Arial" w:hAnsi="Arial" w:cs="Arial"/>
          <w:sz w:val="24"/>
          <w:szCs w:val="24"/>
        </w:rPr>
        <w:t xml:space="preserve">ontribute </w:t>
      </w:r>
      <w:r w:rsidR="00C515B7">
        <w:rPr>
          <w:rFonts w:ascii="Arial" w:hAnsi="Arial" w:cs="Arial"/>
          <w:sz w:val="24"/>
          <w:szCs w:val="24"/>
        </w:rPr>
        <w:t xml:space="preserve">to ensure our collective efforts across the </w:t>
      </w:r>
      <w:r w:rsidR="0084509B">
        <w:rPr>
          <w:rFonts w:ascii="Arial" w:hAnsi="Arial" w:cs="Arial"/>
          <w:sz w:val="24"/>
          <w:szCs w:val="24"/>
        </w:rPr>
        <w:t>system</w:t>
      </w:r>
      <w:r w:rsidR="00C515B7">
        <w:rPr>
          <w:rFonts w:ascii="Arial" w:hAnsi="Arial" w:cs="Arial"/>
          <w:sz w:val="24"/>
          <w:szCs w:val="24"/>
        </w:rPr>
        <w:t xml:space="preserve"> </w:t>
      </w:r>
      <w:r w:rsidR="00187E06">
        <w:rPr>
          <w:rFonts w:ascii="Arial" w:hAnsi="Arial" w:cs="Arial"/>
          <w:sz w:val="24"/>
          <w:szCs w:val="24"/>
        </w:rPr>
        <w:t xml:space="preserve">intentionally focus on and </w:t>
      </w:r>
      <w:r w:rsidR="00C515B7">
        <w:rPr>
          <w:rFonts w:ascii="Arial" w:hAnsi="Arial" w:cs="Arial"/>
          <w:sz w:val="24"/>
          <w:szCs w:val="24"/>
        </w:rPr>
        <w:t>lead to improvements in population health and greater equ</w:t>
      </w:r>
      <w:r w:rsidR="00187E06">
        <w:rPr>
          <w:rFonts w:ascii="Arial" w:hAnsi="Arial" w:cs="Arial"/>
          <w:sz w:val="24"/>
          <w:szCs w:val="24"/>
        </w:rPr>
        <w:t>ity</w:t>
      </w:r>
      <w:r w:rsidR="00C515B7">
        <w:rPr>
          <w:rFonts w:ascii="Arial" w:hAnsi="Arial" w:cs="Arial"/>
          <w:sz w:val="24"/>
          <w:szCs w:val="24"/>
        </w:rPr>
        <w:t xml:space="preserve">. </w:t>
      </w:r>
      <w:r w:rsidR="00220DFE">
        <w:rPr>
          <w:rFonts w:ascii="Arial" w:hAnsi="Arial" w:cs="Arial"/>
          <w:sz w:val="24"/>
          <w:szCs w:val="24"/>
        </w:rPr>
        <w:t xml:space="preserve"> </w:t>
      </w:r>
      <w:r w:rsidR="00EF4C4F">
        <w:rPr>
          <w:rFonts w:ascii="Arial" w:hAnsi="Arial" w:cs="Arial"/>
          <w:sz w:val="24"/>
          <w:szCs w:val="24"/>
        </w:rPr>
        <w:t>This consideration may lead to identification of a need for structural change but it will lead to a change in our relationships with partners: how we approach partnerships, the resources deployed to act in the partnership space, and the range of partnership spaces in which we are active.</w:t>
      </w:r>
    </w:p>
    <w:p w14:paraId="5AF4DBE6" w14:textId="77777777" w:rsidR="00526185" w:rsidRDefault="00526185" w:rsidP="00526185">
      <w:pPr>
        <w:spacing w:after="0" w:line="240" w:lineRule="auto"/>
        <w:jc w:val="both"/>
        <w:rPr>
          <w:rFonts w:ascii="Arial" w:hAnsi="Arial" w:cs="Arial"/>
          <w:sz w:val="24"/>
          <w:szCs w:val="24"/>
        </w:rPr>
      </w:pPr>
    </w:p>
    <w:p w14:paraId="0C87A8BB" w14:textId="77777777" w:rsidR="00187E06" w:rsidRPr="009F08C6" w:rsidRDefault="00187E06" w:rsidP="00526185">
      <w:pPr>
        <w:spacing w:after="0"/>
        <w:jc w:val="both"/>
        <w:rPr>
          <w:rFonts w:ascii="Arial" w:hAnsi="Arial" w:cs="Arial"/>
          <w:b/>
          <w:sz w:val="24"/>
          <w:szCs w:val="24"/>
        </w:rPr>
      </w:pPr>
      <w:r>
        <w:rPr>
          <w:rFonts w:ascii="Arial" w:hAnsi="Arial" w:cs="Arial"/>
          <w:b/>
          <w:sz w:val="24"/>
          <w:szCs w:val="24"/>
        </w:rPr>
        <w:t>Initial actions to progress the strategy within SBUHB</w:t>
      </w:r>
    </w:p>
    <w:p w14:paraId="67EB93BB" w14:textId="32D0625B" w:rsidR="00FE1ACD" w:rsidRDefault="00D850A8" w:rsidP="00EF4C4F">
      <w:pPr>
        <w:spacing w:after="120" w:line="240" w:lineRule="auto"/>
        <w:jc w:val="both"/>
        <w:rPr>
          <w:rFonts w:ascii="Arial" w:hAnsi="Arial" w:cs="Arial"/>
          <w:sz w:val="24"/>
        </w:rPr>
      </w:pPr>
      <w:r>
        <w:rPr>
          <w:rFonts w:ascii="Arial" w:hAnsi="Arial" w:cs="Arial"/>
          <w:sz w:val="24"/>
          <w:szCs w:val="24"/>
        </w:rPr>
        <w:t xml:space="preserve">This engagement alongside data and policy analysis, </w:t>
      </w:r>
      <w:r w:rsidR="00A8408A">
        <w:rPr>
          <w:rFonts w:ascii="Arial" w:hAnsi="Arial" w:cs="Arial"/>
          <w:sz w:val="24"/>
          <w:szCs w:val="24"/>
        </w:rPr>
        <w:t xml:space="preserve">led to </w:t>
      </w:r>
      <w:r>
        <w:rPr>
          <w:rFonts w:ascii="Arial" w:hAnsi="Arial" w:cs="Arial"/>
          <w:sz w:val="24"/>
          <w:szCs w:val="24"/>
        </w:rPr>
        <w:t xml:space="preserve">a number of emerging local population health priorities for Swansea </w:t>
      </w:r>
      <w:r w:rsidR="0084509B">
        <w:rPr>
          <w:rFonts w:ascii="Arial" w:hAnsi="Arial" w:cs="Arial"/>
          <w:sz w:val="24"/>
          <w:szCs w:val="24"/>
        </w:rPr>
        <w:t>Bay, which</w:t>
      </w:r>
      <w:r>
        <w:rPr>
          <w:rFonts w:ascii="Arial" w:hAnsi="Arial" w:cs="Arial"/>
          <w:sz w:val="24"/>
          <w:szCs w:val="24"/>
        </w:rPr>
        <w:t xml:space="preserve"> are reflected in the Strategy. In determining our initial focus, we also reflected on our </w:t>
      </w:r>
      <w:r>
        <w:rPr>
          <w:rFonts w:ascii="Arial" w:hAnsi="Arial" w:cs="Arial"/>
          <w:sz w:val="24"/>
        </w:rPr>
        <w:t>starting point in terms of our organisational capacity and capability to take forward a population health agenda requiring change at scale and across a complex and adaptive system.</w:t>
      </w:r>
      <w:r w:rsidR="00A8408A">
        <w:rPr>
          <w:sz w:val="20"/>
          <w:szCs w:val="20"/>
        </w:rPr>
        <w:t xml:space="preserve"> </w:t>
      </w:r>
      <w:r>
        <w:rPr>
          <w:rFonts w:ascii="Arial" w:hAnsi="Arial" w:cs="Arial"/>
          <w:sz w:val="24"/>
        </w:rPr>
        <w:t xml:space="preserve">Hence our </w:t>
      </w:r>
      <w:r w:rsidR="00344398" w:rsidRPr="00344398">
        <w:rPr>
          <w:rFonts w:ascii="Arial" w:hAnsi="Arial" w:cs="Arial"/>
          <w:sz w:val="24"/>
        </w:rPr>
        <w:t xml:space="preserve">initial </w:t>
      </w:r>
      <w:r w:rsidR="006D26A6">
        <w:rPr>
          <w:rFonts w:ascii="Arial" w:hAnsi="Arial" w:cs="Arial"/>
          <w:sz w:val="24"/>
        </w:rPr>
        <w:t>focus</w:t>
      </w:r>
      <w:r w:rsidR="00344398" w:rsidRPr="00344398">
        <w:rPr>
          <w:rFonts w:ascii="Arial" w:hAnsi="Arial" w:cs="Arial"/>
          <w:sz w:val="24"/>
        </w:rPr>
        <w:t xml:space="preserve"> </w:t>
      </w:r>
      <w:r>
        <w:rPr>
          <w:rFonts w:ascii="Arial" w:hAnsi="Arial" w:cs="Arial"/>
          <w:sz w:val="24"/>
        </w:rPr>
        <w:t>is</w:t>
      </w:r>
      <w:r w:rsidR="00344398" w:rsidRPr="00344398">
        <w:rPr>
          <w:rFonts w:ascii="Arial" w:hAnsi="Arial" w:cs="Arial"/>
          <w:sz w:val="24"/>
        </w:rPr>
        <w:t xml:space="preserve"> on: </w:t>
      </w:r>
    </w:p>
    <w:p w14:paraId="33E0B691" w14:textId="03A20188" w:rsidR="00FE1ACD" w:rsidRDefault="00344398" w:rsidP="00526185">
      <w:pPr>
        <w:pStyle w:val="ListParagraph"/>
        <w:numPr>
          <w:ilvl w:val="0"/>
          <w:numId w:val="6"/>
        </w:numPr>
        <w:spacing w:after="0" w:line="240" w:lineRule="auto"/>
        <w:jc w:val="both"/>
        <w:rPr>
          <w:rFonts w:ascii="Arial" w:hAnsi="Arial" w:cs="Arial"/>
          <w:sz w:val="24"/>
        </w:rPr>
      </w:pPr>
      <w:r w:rsidRPr="00FE1ACD">
        <w:rPr>
          <w:rFonts w:ascii="Arial" w:hAnsi="Arial" w:cs="Arial"/>
          <w:sz w:val="24"/>
        </w:rPr>
        <w:t>working to build trust between partners</w:t>
      </w:r>
      <w:r w:rsidR="00EB6265">
        <w:rPr>
          <w:rFonts w:ascii="Arial" w:hAnsi="Arial" w:cs="Arial"/>
          <w:sz w:val="24"/>
        </w:rPr>
        <w:t>;</w:t>
      </w:r>
      <w:r w:rsidRPr="00FE1ACD">
        <w:rPr>
          <w:rFonts w:ascii="Arial" w:hAnsi="Arial" w:cs="Arial"/>
          <w:sz w:val="24"/>
        </w:rPr>
        <w:t xml:space="preserve"> </w:t>
      </w:r>
    </w:p>
    <w:p w14:paraId="3A4A2AD8" w14:textId="79EB991E" w:rsidR="00FE1ACD" w:rsidRDefault="00344398" w:rsidP="00526185">
      <w:pPr>
        <w:pStyle w:val="ListParagraph"/>
        <w:numPr>
          <w:ilvl w:val="0"/>
          <w:numId w:val="6"/>
        </w:numPr>
        <w:spacing w:after="0" w:line="240" w:lineRule="auto"/>
        <w:jc w:val="both"/>
        <w:rPr>
          <w:rFonts w:ascii="Arial" w:hAnsi="Arial" w:cs="Arial"/>
          <w:sz w:val="24"/>
        </w:rPr>
      </w:pPr>
      <w:r w:rsidRPr="00FE1ACD">
        <w:rPr>
          <w:rFonts w:ascii="Arial" w:hAnsi="Arial" w:cs="Arial"/>
          <w:sz w:val="24"/>
        </w:rPr>
        <w:t>developing a common agenda</w:t>
      </w:r>
      <w:r w:rsidR="00EB6265">
        <w:rPr>
          <w:rFonts w:ascii="Arial" w:hAnsi="Arial" w:cs="Arial"/>
          <w:sz w:val="24"/>
        </w:rPr>
        <w:t>;</w:t>
      </w:r>
      <w:r w:rsidRPr="00FE1ACD">
        <w:rPr>
          <w:rFonts w:ascii="Arial" w:hAnsi="Arial" w:cs="Arial"/>
          <w:sz w:val="24"/>
        </w:rPr>
        <w:t xml:space="preserve"> and </w:t>
      </w:r>
    </w:p>
    <w:p w14:paraId="7D218A5A" w14:textId="77777777" w:rsidR="00FE1ACD" w:rsidRDefault="00344398" w:rsidP="00526185">
      <w:pPr>
        <w:pStyle w:val="ListParagraph"/>
        <w:numPr>
          <w:ilvl w:val="0"/>
          <w:numId w:val="6"/>
        </w:numPr>
        <w:spacing w:after="0" w:line="240" w:lineRule="auto"/>
        <w:jc w:val="both"/>
        <w:rPr>
          <w:rFonts w:ascii="Arial" w:hAnsi="Arial" w:cs="Arial"/>
          <w:sz w:val="24"/>
        </w:rPr>
      </w:pPr>
      <w:proofErr w:type="gramStart"/>
      <w:r w:rsidRPr="00FE1ACD">
        <w:rPr>
          <w:rFonts w:ascii="Arial" w:hAnsi="Arial" w:cs="Arial"/>
          <w:sz w:val="24"/>
        </w:rPr>
        <w:t>building</w:t>
      </w:r>
      <w:proofErr w:type="gramEnd"/>
      <w:r w:rsidRPr="00FE1ACD">
        <w:rPr>
          <w:rFonts w:ascii="Arial" w:hAnsi="Arial" w:cs="Arial"/>
          <w:sz w:val="24"/>
        </w:rPr>
        <w:t xml:space="preserve"> system capability and capacity. </w:t>
      </w:r>
    </w:p>
    <w:p w14:paraId="7555C6CD" w14:textId="77777777" w:rsidR="007809F9" w:rsidRDefault="007809F9" w:rsidP="00526185">
      <w:pPr>
        <w:spacing w:after="0" w:line="240" w:lineRule="auto"/>
        <w:jc w:val="both"/>
        <w:rPr>
          <w:rFonts w:ascii="Arial" w:hAnsi="Arial" w:cs="Arial"/>
          <w:sz w:val="24"/>
        </w:rPr>
      </w:pPr>
    </w:p>
    <w:p w14:paraId="0B59A4C3" w14:textId="21473170" w:rsidR="0003112F" w:rsidRPr="0012528C" w:rsidRDefault="00344398" w:rsidP="00526185">
      <w:pPr>
        <w:pStyle w:val="NoSpacing"/>
        <w:jc w:val="both"/>
        <w:rPr>
          <w:rFonts w:ascii="Arial" w:hAnsi="Arial" w:cs="Arial"/>
          <w:sz w:val="24"/>
          <w:szCs w:val="24"/>
        </w:rPr>
      </w:pPr>
      <w:r w:rsidRPr="0012528C">
        <w:rPr>
          <w:rFonts w:ascii="Arial" w:hAnsi="Arial" w:cs="Arial"/>
          <w:sz w:val="24"/>
          <w:szCs w:val="24"/>
        </w:rPr>
        <w:t xml:space="preserve">These </w:t>
      </w:r>
      <w:r w:rsidR="00D850A8">
        <w:rPr>
          <w:rFonts w:ascii="Arial" w:hAnsi="Arial" w:cs="Arial"/>
          <w:sz w:val="24"/>
          <w:szCs w:val="24"/>
        </w:rPr>
        <w:t xml:space="preserve">actions are the building blocks and </w:t>
      </w:r>
      <w:r w:rsidRPr="0012528C">
        <w:rPr>
          <w:rFonts w:ascii="Arial" w:hAnsi="Arial" w:cs="Arial"/>
          <w:sz w:val="24"/>
          <w:szCs w:val="24"/>
        </w:rPr>
        <w:t>are essential foundations for the next phase of development aimed at changing ways of working to deliver population health action</w:t>
      </w:r>
      <w:r w:rsidR="00FE1ACD" w:rsidRPr="0012528C">
        <w:rPr>
          <w:rFonts w:ascii="Arial" w:hAnsi="Arial" w:cs="Arial"/>
          <w:sz w:val="24"/>
          <w:szCs w:val="24"/>
        </w:rPr>
        <w:t xml:space="preserve"> that is both sustainable and also at a scale for population impact</w:t>
      </w:r>
      <w:r w:rsidRPr="0012528C">
        <w:rPr>
          <w:rFonts w:ascii="Arial" w:hAnsi="Arial" w:cs="Arial"/>
          <w:sz w:val="24"/>
          <w:szCs w:val="24"/>
        </w:rPr>
        <w:t>.</w:t>
      </w:r>
      <w:r w:rsidR="00FE1ACD" w:rsidRPr="0012528C">
        <w:rPr>
          <w:rFonts w:ascii="Arial" w:hAnsi="Arial" w:cs="Arial"/>
          <w:sz w:val="24"/>
          <w:szCs w:val="24"/>
        </w:rPr>
        <w:t xml:space="preserve"> These are therefore reflected in the organisation’s Population Health R&amp;S Plan intentions for 2023-24.</w:t>
      </w:r>
    </w:p>
    <w:p w14:paraId="3DA021B8" w14:textId="77777777" w:rsidR="007809F9" w:rsidRPr="0012528C" w:rsidRDefault="007809F9" w:rsidP="00526185">
      <w:pPr>
        <w:pStyle w:val="NoSpacing"/>
        <w:jc w:val="both"/>
        <w:rPr>
          <w:rFonts w:ascii="Arial" w:hAnsi="Arial" w:cs="Arial"/>
          <w:bCs/>
          <w:sz w:val="24"/>
          <w:szCs w:val="24"/>
        </w:rPr>
      </w:pPr>
    </w:p>
    <w:p w14:paraId="4CE96217" w14:textId="64C7C713" w:rsidR="0014776C" w:rsidRDefault="0003112F" w:rsidP="00526185">
      <w:pPr>
        <w:pStyle w:val="NoSpacing"/>
        <w:jc w:val="both"/>
        <w:rPr>
          <w:rFonts w:ascii="Arial" w:hAnsi="Arial" w:cs="Arial"/>
          <w:bCs/>
          <w:sz w:val="24"/>
          <w:szCs w:val="24"/>
        </w:rPr>
      </w:pPr>
      <w:r w:rsidRPr="0012528C">
        <w:rPr>
          <w:rFonts w:ascii="Arial" w:hAnsi="Arial" w:cs="Arial"/>
          <w:bCs/>
          <w:sz w:val="24"/>
          <w:szCs w:val="24"/>
        </w:rPr>
        <w:t xml:space="preserve">The strategy supports the </w:t>
      </w:r>
      <w:r w:rsidR="0012528C">
        <w:rPr>
          <w:rFonts w:ascii="Arial" w:hAnsi="Arial" w:cs="Arial"/>
          <w:bCs/>
          <w:sz w:val="24"/>
          <w:szCs w:val="24"/>
        </w:rPr>
        <w:t>‘</w:t>
      </w:r>
      <w:r w:rsidR="009E0635">
        <w:rPr>
          <w:rFonts w:ascii="Arial" w:hAnsi="Arial" w:cs="Arial"/>
          <w:bCs/>
          <w:sz w:val="24"/>
          <w:szCs w:val="24"/>
        </w:rPr>
        <w:t>4-</w:t>
      </w:r>
      <w:r w:rsidRPr="0012528C">
        <w:rPr>
          <w:rFonts w:ascii="Arial" w:hAnsi="Arial" w:cs="Arial"/>
          <w:bCs/>
          <w:sz w:val="24"/>
          <w:szCs w:val="24"/>
        </w:rPr>
        <w:t>Pillars</w:t>
      </w:r>
      <w:r w:rsidR="0012528C">
        <w:rPr>
          <w:rFonts w:ascii="Arial" w:hAnsi="Arial" w:cs="Arial"/>
          <w:bCs/>
          <w:sz w:val="24"/>
          <w:szCs w:val="24"/>
        </w:rPr>
        <w:t>’</w:t>
      </w:r>
      <w:r w:rsidRPr="0012528C">
        <w:rPr>
          <w:rFonts w:ascii="Arial" w:hAnsi="Arial" w:cs="Arial"/>
          <w:bCs/>
          <w:sz w:val="24"/>
          <w:szCs w:val="24"/>
        </w:rPr>
        <w:t xml:space="preserve"> approach to the role of SBUHB as a population health-focussed organisation</w:t>
      </w:r>
      <w:r w:rsidR="0014776C">
        <w:rPr>
          <w:rFonts w:ascii="Arial" w:hAnsi="Arial" w:cs="Arial"/>
          <w:bCs/>
          <w:sz w:val="24"/>
          <w:szCs w:val="24"/>
        </w:rPr>
        <w:t xml:space="preserve"> (see fig below)</w:t>
      </w:r>
      <w:r w:rsidRPr="0012528C">
        <w:rPr>
          <w:rFonts w:ascii="Arial" w:hAnsi="Arial" w:cs="Arial"/>
          <w:bCs/>
          <w:sz w:val="24"/>
          <w:szCs w:val="24"/>
        </w:rPr>
        <w:t>. This sets out the contribution that SBUHB can make to population health as: (1) a healthcare provider; (2) an employer; (3) an anchor institution; and (4) t</w:t>
      </w:r>
      <w:r w:rsidR="00EB6265">
        <w:rPr>
          <w:rFonts w:ascii="Arial" w:hAnsi="Arial" w:cs="Arial"/>
          <w:bCs/>
          <w:sz w:val="24"/>
          <w:szCs w:val="24"/>
        </w:rPr>
        <w:t xml:space="preserve">hrough productive partnerships. </w:t>
      </w:r>
      <w:r w:rsidR="00EF16D8">
        <w:rPr>
          <w:rFonts w:ascii="Arial" w:hAnsi="Arial" w:cs="Arial"/>
          <w:bCs/>
          <w:sz w:val="24"/>
          <w:szCs w:val="24"/>
        </w:rPr>
        <w:t>The Strategy describes some examples of ac</w:t>
      </w:r>
      <w:r w:rsidRPr="0012528C">
        <w:rPr>
          <w:rFonts w:ascii="Arial" w:hAnsi="Arial" w:cs="Arial"/>
          <w:bCs/>
          <w:sz w:val="24"/>
          <w:szCs w:val="24"/>
        </w:rPr>
        <w:t xml:space="preserve">tions that SBUHB </w:t>
      </w:r>
      <w:r w:rsidR="00EB6265">
        <w:rPr>
          <w:rFonts w:ascii="Arial" w:hAnsi="Arial" w:cs="Arial"/>
          <w:bCs/>
          <w:sz w:val="24"/>
          <w:szCs w:val="24"/>
        </w:rPr>
        <w:t xml:space="preserve">could </w:t>
      </w:r>
      <w:r w:rsidRPr="0012528C">
        <w:rPr>
          <w:rFonts w:ascii="Arial" w:hAnsi="Arial" w:cs="Arial"/>
          <w:bCs/>
          <w:sz w:val="24"/>
          <w:szCs w:val="24"/>
        </w:rPr>
        <w:t>take from each perspective to help distinguish between them.</w:t>
      </w:r>
      <w:r w:rsidR="00472EA4">
        <w:rPr>
          <w:rFonts w:ascii="Arial" w:hAnsi="Arial" w:cs="Arial"/>
          <w:bCs/>
          <w:sz w:val="24"/>
          <w:szCs w:val="24"/>
        </w:rPr>
        <w:t xml:space="preserve"> </w:t>
      </w:r>
    </w:p>
    <w:p w14:paraId="093A03ED" w14:textId="4F0E455D" w:rsidR="0014776C" w:rsidRDefault="0014776C" w:rsidP="00526185">
      <w:pPr>
        <w:pStyle w:val="NoSpacing"/>
        <w:jc w:val="both"/>
        <w:rPr>
          <w:rFonts w:ascii="Arial" w:hAnsi="Arial" w:cs="Arial"/>
          <w:bCs/>
          <w:sz w:val="24"/>
          <w:szCs w:val="24"/>
        </w:rPr>
      </w:pPr>
    </w:p>
    <w:p w14:paraId="7187E3FD" w14:textId="76F66513" w:rsidR="0014776C" w:rsidRDefault="0014776C" w:rsidP="00526185">
      <w:pPr>
        <w:pStyle w:val="NoSpacing"/>
        <w:jc w:val="both"/>
        <w:rPr>
          <w:rFonts w:ascii="Arial" w:hAnsi="Arial" w:cs="Arial"/>
          <w:bCs/>
          <w:sz w:val="24"/>
          <w:szCs w:val="24"/>
        </w:rPr>
      </w:pPr>
      <w:r w:rsidRPr="0014776C">
        <w:rPr>
          <w:rFonts w:ascii="Arial" w:hAnsi="Arial" w:cs="Arial"/>
          <w:bCs/>
          <w:noProof/>
          <w:sz w:val="24"/>
          <w:szCs w:val="24"/>
          <w:lang w:eastAsia="en-GB"/>
        </w:rPr>
        <w:drawing>
          <wp:inline distT="0" distB="0" distL="0" distR="0" wp14:anchorId="65909365" wp14:editId="59149CD1">
            <wp:extent cx="3740250" cy="3638550"/>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5"/>
                    <a:stretch>
                      <a:fillRect/>
                    </a:stretch>
                  </pic:blipFill>
                  <pic:spPr>
                    <a:xfrm>
                      <a:off x="0" y="0"/>
                      <a:ext cx="3760315" cy="3658069"/>
                    </a:xfrm>
                    <a:prstGeom prst="rect">
                      <a:avLst/>
                    </a:prstGeom>
                  </pic:spPr>
                </pic:pic>
              </a:graphicData>
            </a:graphic>
          </wp:inline>
        </w:drawing>
      </w:r>
    </w:p>
    <w:p w14:paraId="7EC94620" w14:textId="6ADA70C1" w:rsidR="00D616E4" w:rsidRDefault="006C4A6C" w:rsidP="00526185">
      <w:pPr>
        <w:pStyle w:val="NoSpacing"/>
        <w:jc w:val="both"/>
        <w:rPr>
          <w:rFonts w:ascii="Arial" w:hAnsi="Arial" w:cs="Arial"/>
          <w:bCs/>
          <w:sz w:val="24"/>
          <w:szCs w:val="24"/>
        </w:rPr>
      </w:pPr>
      <w:r>
        <w:rPr>
          <w:rFonts w:ascii="Arial" w:hAnsi="Arial" w:cs="Arial"/>
          <w:bCs/>
          <w:sz w:val="24"/>
          <w:szCs w:val="24"/>
        </w:rPr>
        <w:t>In light of</w:t>
      </w:r>
      <w:r w:rsidR="00EF16D8">
        <w:rPr>
          <w:rFonts w:ascii="Arial" w:hAnsi="Arial" w:cs="Arial"/>
          <w:bCs/>
          <w:sz w:val="24"/>
          <w:szCs w:val="24"/>
        </w:rPr>
        <w:t xml:space="preserve"> our starting position</w:t>
      </w:r>
      <w:r>
        <w:rPr>
          <w:rFonts w:ascii="Arial" w:hAnsi="Arial" w:cs="Arial"/>
          <w:bCs/>
          <w:sz w:val="24"/>
          <w:szCs w:val="24"/>
        </w:rPr>
        <w:t xml:space="preserve"> across the system,</w:t>
      </w:r>
      <w:r w:rsidR="00EF16D8">
        <w:rPr>
          <w:rFonts w:ascii="Arial" w:hAnsi="Arial" w:cs="Arial"/>
          <w:bCs/>
          <w:sz w:val="24"/>
          <w:szCs w:val="24"/>
        </w:rPr>
        <w:t xml:space="preserve"> we have looked to rationalise the actions we prioritise for the coming year as we move to developing our understanding and ability to work differently as a population health focused organisation. </w:t>
      </w:r>
      <w:r>
        <w:rPr>
          <w:rFonts w:ascii="Arial" w:hAnsi="Arial" w:cs="Arial"/>
          <w:bCs/>
          <w:sz w:val="24"/>
          <w:szCs w:val="24"/>
        </w:rPr>
        <w:t xml:space="preserve"> This recognises that capability in relation to </w:t>
      </w:r>
      <w:r>
        <w:rPr>
          <w:rFonts w:ascii="Arial" w:hAnsi="Arial" w:cs="Arial"/>
          <w:bCs/>
          <w:sz w:val="24"/>
          <w:szCs w:val="24"/>
        </w:rPr>
        <w:lastRenderedPageBreak/>
        <w:t xml:space="preserve">population health (knowledge and technical skills) is limited and spread unevenly through the system.  Also that we wish to </w:t>
      </w:r>
      <w:r w:rsidRPr="008F0EA8">
        <w:rPr>
          <w:rFonts w:ascii="Arial" w:hAnsi="Arial" w:cs="Arial"/>
          <w:bCs/>
          <w:i/>
          <w:sz w:val="24"/>
          <w:szCs w:val="24"/>
        </w:rPr>
        <w:t>‘start from where we are now’</w:t>
      </w:r>
      <w:r>
        <w:rPr>
          <w:rFonts w:ascii="Arial" w:hAnsi="Arial" w:cs="Arial"/>
          <w:bCs/>
          <w:sz w:val="24"/>
          <w:szCs w:val="24"/>
        </w:rPr>
        <w:t xml:space="preserve"> in developing confidence in our approaches and as much as possible, to foster sustainable delivery of population health approaches, building from our current operational machinery.</w:t>
      </w:r>
    </w:p>
    <w:p w14:paraId="4C1DF088" w14:textId="77777777" w:rsidR="00D616E4" w:rsidRDefault="00D616E4" w:rsidP="00526185">
      <w:pPr>
        <w:pStyle w:val="NoSpacing"/>
        <w:jc w:val="both"/>
        <w:rPr>
          <w:rFonts w:ascii="Arial" w:hAnsi="Arial" w:cs="Arial"/>
          <w:bCs/>
          <w:sz w:val="24"/>
          <w:szCs w:val="24"/>
        </w:rPr>
      </w:pPr>
    </w:p>
    <w:p w14:paraId="09129560" w14:textId="332F4BA8" w:rsidR="0003112F" w:rsidRDefault="0014776C" w:rsidP="00526185">
      <w:pPr>
        <w:pStyle w:val="NoSpacing"/>
        <w:jc w:val="both"/>
        <w:rPr>
          <w:rFonts w:ascii="Arial" w:hAnsi="Arial" w:cs="Arial"/>
          <w:bCs/>
          <w:sz w:val="24"/>
          <w:szCs w:val="24"/>
        </w:rPr>
      </w:pPr>
      <w:r>
        <w:rPr>
          <w:rFonts w:ascii="Arial" w:hAnsi="Arial" w:cs="Arial"/>
          <w:bCs/>
          <w:sz w:val="24"/>
          <w:szCs w:val="24"/>
        </w:rPr>
        <w:t>We have further devel</w:t>
      </w:r>
      <w:r w:rsidR="00A8408A">
        <w:rPr>
          <w:rFonts w:ascii="Arial" w:hAnsi="Arial" w:cs="Arial"/>
          <w:bCs/>
          <w:sz w:val="24"/>
          <w:szCs w:val="24"/>
        </w:rPr>
        <w:t>oped these agreed priorities, in line with the GMO methodology, as outlined in the accompanying</w:t>
      </w:r>
      <w:r>
        <w:rPr>
          <w:rFonts w:ascii="Arial" w:hAnsi="Arial" w:cs="Arial"/>
          <w:bCs/>
          <w:sz w:val="24"/>
          <w:szCs w:val="24"/>
        </w:rPr>
        <w:t xml:space="preserve"> driver diagrams </w:t>
      </w:r>
      <w:r w:rsidR="0084509B">
        <w:rPr>
          <w:rFonts w:ascii="Arial" w:hAnsi="Arial" w:cs="Arial"/>
          <w:bCs/>
          <w:sz w:val="24"/>
          <w:szCs w:val="24"/>
        </w:rPr>
        <w:t>(see Appendix 2</w:t>
      </w:r>
      <w:r w:rsidR="00A8408A">
        <w:rPr>
          <w:rFonts w:ascii="Arial" w:hAnsi="Arial" w:cs="Arial"/>
          <w:bCs/>
          <w:sz w:val="24"/>
          <w:szCs w:val="24"/>
        </w:rPr>
        <w:t>)</w:t>
      </w:r>
      <w:r>
        <w:rPr>
          <w:rFonts w:ascii="Arial" w:hAnsi="Arial" w:cs="Arial"/>
          <w:bCs/>
          <w:sz w:val="24"/>
          <w:szCs w:val="24"/>
        </w:rPr>
        <w:t xml:space="preserve">. </w:t>
      </w:r>
    </w:p>
    <w:p w14:paraId="4C3AF2B3" w14:textId="77777777" w:rsidR="00EF4C4F" w:rsidRDefault="00EF4C4F" w:rsidP="00526185">
      <w:pPr>
        <w:pStyle w:val="NoSpacing"/>
        <w:jc w:val="both"/>
        <w:rPr>
          <w:rFonts w:ascii="Arial" w:hAnsi="Arial" w:cs="Arial"/>
          <w:bCs/>
          <w:sz w:val="24"/>
          <w:szCs w:val="24"/>
        </w:rPr>
      </w:pPr>
    </w:p>
    <w:p w14:paraId="243FE697" w14:textId="77777777" w:rsidR="00126434" w:rsidRPr="007162D2" w:rsidRDefault="00126434" w:rsidP="00126434">
      <w:pPr>
        <w:pStyle w:val="NoSpacing"/>
        <w:jc w:val="both"/>
        <w:rPr>
          <w:rFonts w:ascii="Arial" w:hAnsi="Arial" w:cs="Arial"/>
          <w:b/>
          <w:bCs/>
          <w:sz w:val="24"/>
          <w:szCs w:val="24"/>
        </w:rPr>
      </w:pPr>
      <w:r w:rsidRPr="007162D2">
        <w:rPr>
          <w:rFonts w:ascii="Arial" w:hAnsi="Arial" w:cs="Arial"/>
          <w:b/>
          <w:bCs/>
          <w:sz w:val="24"/>
          <w:szCs w:val="24"/>
        </w:rPr>
        <w:t xml:space="preserve">Governance of </w:t>
      </w:r>
      <w:r>
        <w:rPr>
          <w:rFonts w:ascii="Arial" w:hAnsi="Arial" w:cs="Arial"/>
          <w:b/>
          <w:bCs/>
          <w:sz w:val="24"/>
          <w:szCs w:val="24"/>
        </w:rPr>
        <w:t>Delivery</w:t>
      </w:r>
    </w:p>
    <w:p w14:paraId="427DEF38" w14:textId="16BE1633" w:rsidR="00126434" w:rsidRPr="007162D2" w:rsidRDefault="00126434" w:rsidP="00126434">
      <w:pPr>
        <w:pStyle w:val="NoSpacing"/>
        <w:jc w:val="both"/>
        <w:rPr>
          <w:rFonts w:ascii="Arial" w:hAnsi="Arial" w:cs="Arial"/>
          <w:sz w:val="24"/>
          <w:szCs w:val="24"/>
        </w:rPr>
      </w:pPr>
      <w:r w:rsidRPr="007162D2">
        <w:rPr>
          <w:rFonts w:ascii="Arial" w:hAnsi="Arial" w:cs="Arial"/>
          <w:sz w:val="24"/>
          <w:szCs w:val="24"/>
        </w:rPr>
        <w:t xml:space="preserve">Discussions have taken place </w:t>
      </w:r>
      <w:r>
        <w:rPr>
          <w:rFonts w:ascii="Arial" w:hAnsi="Arial" w:cs="Arial"/>
          <w:sz w:val="24"/>
          <w:szCs w:val="24"/>
        </w:rPr>
        <w:t xml:space="preserve">during 2022-23 </w:t>
      </w:r>
      <w:r w:rsidRPr="007162D2">
        <w:rPr>
          <w:rFonts w:ascii="Arial" w:hAnsi="Arial" w:cs="Arial"/>
          <w:sz w:val="24"/>
          <w:szCs w:val="24"/>
        </w:rPr>
        <w:t xml:space="preserve">over the governance arrangements for oversight of </w:t>
      </w:r>
      <w:r>
        <w:rPr>
          <w:rFonts w:ascii="Arial" w:hAnsi="Arial" w:cs="Arial"/>
          <w:sz w:val="24"/>
          <w:szCs w:val="24"/>
        </w:rPr>
        <w:t xml:space="preserve">delivery of population health leading to a proposed structure (see Appendix </w:t>
      </w:r>
      <w:r w:rsidR="0084509B">
        <w:rPr>
          <w:rFonts w:ascii="Arial" w:hAnsi="Arial" w:cs="Arial"/>
          <w:sz w:val="24"/>
          <w:szCs w:val="24"/>
        </w:rPr>
        <w:t>3</w:t>
      </w:r>
      <w:r>
        <w:rPr>
          <w:rFonts w:ascii="Arial" w:hAnsi="Arial" w:cs="Arial"/>
          <w:sz w:val="24"/>
          <w:szCs w:val="24"/>
        </w:rPr>
        <w:t>)</w:t>
      </w:r>
      <w:r w:rsidRPr="007162D2">
        <w:rPr>
          <w:rFonts w:ascii="Arial" w:hAnsi="Arial" w:cs="Arial"/>
          <w:sz w:val="24"/>
          <w:szCs w:val="24"/>
        </w:rPr>
        <w:t xml:space="preserve">.  A Population Health Development Board </w:t>
      </w:r>
      <w:r>
        <w:rPr>
          <w:rFonts w:ascii="Arial" w:hAnsi="Arial" w:cs="Arial"/>
          <w:sz w:val="24"/>
          <w:szCs w:val="24"/>
        </w:rPr>
        <w:t xml:space="preserve">has been established and is intended to act as a </w:t>
      </w:r>
      <w:r w:rsidRPr="007162D2">
        <w:rPr>
          <w:rFonts w:ascii="Arial" w:hAnsi="Arial" w:cs="Arial"/>
          <w:sz w:val="24"/>
          <w:szCs w:val="24"/>
        </w:rPr>
        <w:t xml:space="preserve">forum where cross-organisational developmental and problem-solving conversations could happen. </w:t>
      </w:r>
      <w:r>
        <w:rPr>
          <w:rFonts w:ascii="Arial" w:hAnsi="Arial" w:cs="Arial"/>
          <w:sz w:val="24"/>
          <w:szCs w:val="24"/>
        </w:rPr>
        <w:t xml:space="preserve">This was highlighted as a need by colleagues and in recognition that there already exists other well-established </w:t>
      </w:r>
      <w:r w:rsidRPr="007162D2">
        <w:rPr>
          <w:rFonts w:ascii="Arial" w:hAnsi="Arial" w:cs="Arial"/>
          <w:sz w:val="24"/>
          <w:szCs w:val="24"/>
        </w:rPr>
        <w:t>formal reporting and governance arrangements</w:t>
      </w:r>
      <w:r>
        <w:rPr>
          <w:rFonts w:ascii="Arial" w:hAnsi="Arial" w:cs="Arial"/>
          <w:sz w:val="24"/>
          <w:szCs w:val="24"/>
        </w:rPr>
        <w:t xml:space="preserve"> for performance monitoring &amp; management</w:t>
      </w:r>
      <w:r w:rsidRPr="007162D2">
        <w:rPr>
          <w:rFonts w:ascii="Arial" w:hAnsi="Arial" w:cs="Arial"/>
          <w:sz w:val="24"/>
          <w:szCs w:val="24"/>
        </w:rPr>
        <w:t>.</w:t>
      </w:r>
    </w:p>
    <w:p w14:paraId="744F124E" w14:textId="77777777" w:rsidR="00126434" w:rsidRPr="007162D2" w:rsidRDefault="00126434" w:rsidP="00126434">
      <w:pPr>
        <w:pStyle w:val="NoSpacing"/>
        <w:jc w:val="both"/>
        <w:rPr>
          <w:rFonts w:ascii="Arial" w:hAnsi="Arial" w:cs="Arial"/>
          <w:sz w:val="24"/>
          <w:szCs w:val="24"/>
        </w:rPr>
      </w:pPr>
    </w:p>
    <w:p w14:paraId="187E27CF" w14:textId="77777777" w:rsidR="00126434" w:rsidRPr="007162D2" w:rsidRDefault="00126434" w:rsidP="00126434">
      <w:pPr>
        <w:pStyle w:val="NoSpacing"/>
        <w:jc w:val="both"/>
        <w:rPr>
          <w:rFonts w:ascii="Arial" w:hAnsi="Arial" w:cs="Arial"/>
          <w:sz w:val="24"/>
          <w:szCs w:val="24"/>
        </w:rPr>
      </w:pPr>
      <w:r>
        <w:rPr>
          <w:rFonts w:ascii="Arial" w:hAnsi="Arial" w:cs="Arial"/>
          <w:sz w:val="24"/>
          <w:szCs w:val="24"/>
        </w:rPr>
        <w:t xml:space="preserve">The Population Health, Planning and Partnerships Sub-Committee is now also established to provide Board level governance of population health. The </w:t>
      </w:r>
      <w:r w:rsidRPr="007162D2">
        <w:rPr>
          <w:rFonts w:ascii="Arial" w:hAnsi="Arial" w:cs="Arial"/>
          <w:sz w:val="24"/>
          <w:szCs w:val="24"/>
        </w:rPr>
        <w:t>Management Board</w:t>
      </w:r>
      <w:r>
        <w:rPr>
          <w:rFonts w:ascii="Arial" w:hAnsi="Arial" w:cs="Arial"/>
          <w:sz w:val="24"/>
          <w:szCs w:val="24"/>
        </w:rPr>
        <w:t xml:space="preserve"> arrangements have similarly been reconfigured to provide an appropriate decision making forum for population health matters.</w:t>
      </w:r>
    </w:p>
    <w:p w14:paraId="0AD5E2DF" w14:textId="77777777" w:rsidR="00126434" w:rsidRDefault="00126434" w:rsidP="00126434">
      <w:pPr>
        <w:pStyle w:val="NoSpacing"/>
        <w:jc w:val="both"/>
        <w:rPr>
          <w:rFonts w:ascii="Arial" w:hAnsi="Arial" w:cs="Arial"/>
          <w:bCs/>
          <w:sz w:val="24"/>
          <w:szCs w:val="24"/>
        </w:rPr>
      </w:pPr>
    </w:p>
    <w:p w14:paraId="412FE408" w14:textId="77777777" w:rsidR="00BB7F3E" w:rsidRPr="00BB7F3E" w:rsidRDefault="00BB7F3E" w:rsidP="00526185">
      <w:pPr>
        <w:pStyle w:val="NoSpacing"/>
        <w:jc w:val="both"/>
        <w:rPr>
          <w:rFonts w:ascii="Arial" w:hAnsi="Arial" w:cs="Arial"/>
          <w:b/>
          <w:bCs/>
          <w:sz w:val="24"/>
          <w:szCs w:val="24"/>
        </w:rPr>
      </w:pPr>
      <w:r>
        <w:rPr>
          <w:rFonts w:ascii="Arial" w:hAnsi="Arial" w:cs="Arial"/>
          <w:b/>
          <w:bCs/>
          <w:sz w:val="24"/>
          <w:szCs w:val="24"/>
        </w:rPr>
        <w:t>Progress to date:</w:t>
      </w:r>
    </w:p>
    <w:p w14:paraId="213FC980" w14:textId="375E33D3" w:rsidR="00B22C51" w:rsidRPr="00FB4578" w:rsidRDefault="00D616E4" w:rsidP="00526185">
      <w:pPr>
        <w:pStyle w:val="NoSpacing"/>
        <w:jc w:val="both"/>
        <w:rPr>
          <w:rFonts w:ascii="Arial" w:hAnsi="Arial" w:cs="Arial"/>
          <w:bCs/>
          <w:sz w:val="24"/>
          <w:szCs w:val="24"/>
        </w:rPr>
      </w:pPr>
      <w:r w:rsidRPr="00FB4578">
        <w:rPr>
          <w:rFonts w:ascii="Arial" w:hAnsi="Arial" w:cs="Arial"/>
          <w:bCs/>
          <w:sz w:val="24"/>
          <w:szCs w:val="24"/>
        </w:rPr>
        <w:t>There are currently no mechanisms established that routi</w:t>
      </w:r>
      <w:r w:rsidR="006C4A6C" w:rsidRPr="00FB4578">
        <w:rPr>
          <w:rFonts w:ascii="Arial" w:hAnsi="Arial" w:cs="Arial"/>
          <w:bCs/>
          <w:sz w:val="24"/>
          <w:szCs w:val="24"/>
        </w:rPr>
        <w:t>nely and systematically capture and record</w:t>
      </w:r>
      <w:r w:rsidRPr="00FB4578">
        <w:rPr>
          <w:rFonts w:ascii="Arial" w:hAnsi="Arial" w:cs="Arial"/>
          <w:bCs/>
          <w:sz w:val="24"/>
          <w:szCs w:val="24"/>
        </w:rPr>
        <w:t xml:space="preserve"> progress against each of the actions highlighted. An attempt has been made in appendix </w:t>
      </w:r>
      <w:r w:rsidR="0084509B">
        <w:rPr>
          <w:rFonts w:ascii="Arial" w:hAnsi="Arial" w:cs="Arial"/>
          <w:bCs/>
          <w:sz w:val="24"/>
          <w:szCs w:val="24"/>
        </w:rPr>
        <w:t>2</w:t>
      </w:r>
      <w:r w:rsidRPr="00FB4578">
        <w:rPr>
          <w:rFonts w:ascii="Arial" w:hAnsi="Arial" w:cs="Arial"/>
          <w:bCs/>
          <w:sz w:val="24"/>
          <w:szCs w:val="24"/>
        </w:rPr>
        <w:t>, to highlight progress where it is known. To date this has been reliant on the Public Health Team’s awareness of activity</w:t>
      </w:r>
      <w:r w:rsidR="00B22C51" w:rsidRPr="00FB4578">
        <w:rPr>
          <w:rFonts w:ascii="Arial" w:hAnsi="Arial" w:cs="Arial"/>
          <w:bCs/>
          <w:sz w:val="24"/>
          <w:szCs w:val="24"/>
        </w:rPr>
        <w:t xml:space="preserve">. However, this cannot be delegated to the Public Health Team as it is a whole of system response and responsibility. Indeed, </w:t>
      </w:r>
      <w:r w:rsidRPr="00FB4578">
        <w:rPr>
          <w:rFonts w:ascii="Arial" w:hAnsi="Arial" w:cs="Arial"/>
          <w:bCs/>
          <w:sz w:val="24"/>
          <w:szCs w:val="24"/>
        </w:rPr>
        <w:t xml:space="preserve">it is highly likely, given the engagement to date across the organisation, that there are significant areas of work to support this agenda being taken forward which </w:t>
      </w:r>
      <w:r w:rsidR="009E0635" w:rsidRPr="00FB4578">
        <w:rPr>
          <w:rFonts w:ascii="Arial" w:hAnsi="Arial" w:cs="Arial"/>
          <w:bCs/>
          <w:sz w:val="24"/>
          <w:szCs w:val="24"/>
        </w:rPr>
        <w:t>are</w:t>
      </w:r>
      <w:r w:rsidRPr="00FB4578">
        <w:rPr>
          <w:rFonts w:ascii="Arial" w:hAnsi="Arial" w:cs="Arial"/>
          <w:bCs/>
          <w:sz w:val="24"/>
          <w:szCs w:val="24"/>
        </w:rPr>
        <w:t xml:space="preserve"> unsighted.</w:t>
      </w:r>
    </w:p>
    <w:p w14:paraId="746443ED" w14:textId="77777777" w:rsidR="00B22C51" w:rsidRPr="00FB4578" w:rsidRDefault="00B22C51" w:rsidP="00526185">
      <w:pPr>
        <w:pStyle w:val="NoSpacing"/>
        <w:jc w:val="both"/>
        <w:rPr>
          <w:rFonts w:ascii="Arial" w:hAnsi="Arial" w:cs="Arial"/>
          <w:bCs/>
          <w:sz w:val="24"/>
          <w:szCs w:val="24"/>
        </w:rPr>
      </w:pPr>
    </w:p>
    <w:p w14:paraId="7176840C" w14:textId="247C7D1E" w:rsidR="00C1643A" w:rsidRDefault="00FB4578" w:rsidP="00526185">
      <w:pPr>
        <w:pStyle w:val="NoSpacing"/>
        <w:jc w:val="both"/>
        <w:rPr>
          <w:rFonts w:ascii="Arial" w:hAnsi="Arial" w:cs="Arial"/>
          <w:bCs/>
          <w:sz w:val="24"/>
          <w:szCs w:val="24"/>
        </w:rPr>
      </w:pPr>
      <w:r w:rsidRPr="00FB4578">
        <w:rPr>
          <w:rFonts w:ascii="Arial" w:hAnsi="Arial" w:cs="Arial"/>
          <w:bCs/>
          <w:sz w:val="24"/>
          <w:szCs w:val="24"/>
        </w:rPr>
        <w:t>The</w:t>
      </w:r>
      <w:r w:rsidR="00B22C51" w:rsidRPr="00FB4578">
        <w:rPr>
          <w:rFonts w:ascii="Arial" w:hAnsi="Arial" w:cs="Arial"/>
          <w:bCs/>
          <w:sz w:val="24"/>
          <w:szCs w:val="24"/>
        </w:rPr>
        <w:t xml:space="preserve"> PHS requires a whole of system</w:t>
      </w:r>
      <w:r w:rsidR="00D616E4" w:rsidRPr="00FB4578">
        <w:rPr>
          <w:rFonts w:ascii="Arial" w:hAnsi="Arial" w:cs="Arial"/>
          <w:bCs/>
          <w:sz w:val="24"/>
          <w:szCs w:val="24"/>
        </w:rPr>
        <w:t xml:space="preserve"> </w:t>
      </w:r>
      <w:r w:rsidR="00B22C51" w:rsidRPr="00FB4578">
        <w:rPr>
          <w:rFonts w:ascii="Arial" w:hAnsi="Arial" w:cs="Arial"/>
          <w:bCs/>
          <w:sz w:val="24"/>
          <w:szCs w:val="24"/>
        </w:rPr>
        <w:t>response</w:t>
      </w:r>
      <w:r w:rsidRPr="00FB4578">
        <w:rPr>
          <w:rFonts w:ascii="Arial" w:hAnsi="Arial" w:cs="Arial"/>
          <w:bCs/>
          <w:sz w:val="24"/>
          <w:szCs w:val="24"/>
        </w:rPr>
        <w:t xml:space="preserve">. As such, there is a requirement to be clear on how whole of system activity is captured and performance managed, in line with </w:t>
      </w:r>
      <w:r w:rsidRPr="0099225F">
        <w:rPr>
          <w:rFonts w:ascii="Arial" w:hAnsi="Arial" w:cs="Arial"/>
          <w:bCs/>
          <w:sz w:val="24"/>
          <w:szCs w:val="24"/>
        </w:rPr>
        <w:t>establishing / established responsibilities.</w:t>
      </w:r>
      <w:r w:rsidRPr="00FB4578">
        <w:rPr>
          <w:rFonts w:ascii="Arial" w:hAnsi="Arial" w:cs="Arial"/>
          <w:bCs/>
          <w:sz w:val="24"/>
          <w:szCs w:val="24"/>
        </w:rPr>
        <w:t xml:space="preserve"> </w:t>
      </w:r>
      <w:r w:rsidR="00B22C51" w:rsidRPr="00FB4578">
        <w:rPr>
          <w:rFonts w:ascii="Arial" w:hAnsi="Arial" w:cs="Arial"/>
          <w:bCs/>
          <w:sz w:val="24"/>
          <w:szCs w:val="24"/>
        </w:rPr>
        <w:t xml:space="preserve">To be able to provide assurance on progress, there is </w:t>
      </w:r>
      <w:r w:rsidRPr="00FB4578">
        <w:rPr>
          <w:rFonts w:ascii="Arial" w:hAnsi="Arial" w:cs="Arial"/>
          <w:bCs/>
          <w:sz w:val="24"/>
          <w:szCs w:val="24"/>
        </w:rPr>
        <w:t xml:space="preserve">therefore </w:t>
      </w:r>
      <w:r w:rsidR="00B22C51" w:rsidRPr="00FB4578">
        <w:rPr>
          <w:rFonts w:ascii="Arial" w:hAnsi="Arial" w:cs="Arial"/>
          <w:bCs/>
          <w:sz w:val="24"/>
          <w:szCs w:val="24"/>
        </w:rPr>
        <w:t>a need for a discussion about what are the appropriate mechanisms for performance managing against the PHS objectives/actions given that this may be fundamentally different to healthcare delivery.</w:t>
      </w:r>
      <w:r w:rsidR="00B22C51">
        <w:rPr>
          <w:rFonts w:ascii="Arial" w:hAnsi="Arial" w:cs="Arial"/>
          <w:bCs/>
          <w:sz w:val="24"/>
          <w:szCs w:val="24"/>
        </w:rPr>
        <w:t xml:space="preserve"> </w:t>
      </w:r>
    </w:p>
    <w:p w14:paraId="193A13BA" w14:textId="77777777" w:rsidR="00BB7F3E" w:rsidRPr="0012528C" w:rsidRDefault="00BB7F3E" w:rsidP="00526185">
      <w:pPr>
        <w:pStyle w:val="NoSpacing"/>
        <w:jc w:val="both"/>
        <w:rPr>
          <w:rFonts w:ascii="Arial" w:hAnsi="Arial" w:cs="Arial"/>
          <w:bCs/>
          <w:sz w:val="24"/>
          <w:szCs w:val="24"/>
        </w:rPr>
      </w:pPr>
    </w:p>
    <w:p w14:paraId="6203A9AA" w14:textId="2B5F9186" w:rsidR="00B65F6E" w:rsidRPr="00B65F6E" w:rsidRDefault="00B65F6E" w:rsidP="00526185">
      <w:pPr>
        <w:spacing w:after="0" w:line="240" w:lineRule="auto"/>
        <w:jc w:val="both"/>
        <w:rPr>
          <w:rFonts w:ascii="Arial" w:hAnsi="Arial" w:cs="Arial"/>
          <w:b/>
          <w:sz w:val="24"/>
          <w:szCs w:val="24"/>
        </w:rPr>
      </w:pPr>
    </w:p>
    <w:p w14:paraId="4B72E582" w14:textId="77777777" w:rsidR="00B65F6E" w:rsidRDefault="00B65F6E" w:rsidP="00526185">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 xml:space="preserve">IMPLICATIONS FOR OUR ORGANISATION’S ABILITY TO IMPLEMENT </w:t>
      </w:r>
    </w:p>
    <w:p w14:paraId="3BC659C2" w14:textId="2AE653D0" w:rsidR="00DD1239" w:rsidRPr="007162D2" w:rsidRDefault="00DD1239" w:rsidP="00526185">
      <w:pPr>
        <w:pStyle w:val="NoSpacing"/>
        <w:jc w:val="both"/>
        <w:rPr>
          <w:rFonts w:ascii="Arial" w:hAnsi="Arial" w:cs="Arial"/>
          <w:b/>
          <w:sz w:val="24"/>
          <w:szCs w:val="24"/>
        </w:rPr>
      </w:pPr>
      <w:r w:rsidRPr="007162D2">
        <w:rPr>
          <w:rFonts w:ascii="Arial" w:hAnsi="Arial" w:cs="Arial"/>
          <w:b/>
          <w:sz w:val="24"/>
          <w:szCs w:val="24"/>
        </w:rPr>
        <w:t>Development of System-wide approach</w:t>
      </w:r>
    </w:p>
    <w:p w14:paraId="436E2A50" w14:textId="16E9E7F5" w:rsidR="00DD1239" w:rsidRDefault="00971EE4" w:rsidP="00526185">
      <w:pPr>
        <w:pStyle w:val="NoSpacing"/>
        <w:jc w:val="both"/>
        <w:rPr>
          <w:rFonts w:ascii="Arial" w:hAnsi="Arial" w:cs="Arial"/>
          <w:sz w:val="24"/>
          <w:szCs w:val="24"/>
        </w:rPr>
      </w:pPr>
      <w:r>
        <w:rPr>
          <w:rFonts w:ascii="Arial" w:hAnsi="Arial" w:cs="Arial"/>
          <w:noProof/>
          <w:sz w:val="24"/>
          <w:szCs w:val="24"/>
          <w:lang w:eastAsia="en-GB"/>
        </w:rPr>
        <w:lastRenderedPageBreak/>
        <w:drawing>
          <wp:anchor distT="0" distB="0" distL="114300" distR="114300" simplePos="0" relativeHeight="251659264" behindDoc="0" locked="0" layoutInCell="1" allowOverlap="1" wp14:anchorId="79822DEF" wp14:editId="21669E59">
            <wp:simplePos x="0" y="0"/>
            <wp:positionH relativeFrom="margin">
              <wp:posOffset>-60290</wp:posOffset>
            </wp:positionH>
            <wp:positionV relativeFrom="paragraph">
              <wp:posOffset>96925</wp:posOffset>
            </wp:positionV>
            <wp:extent cx="3366135" cy="2812415"/>
            <wp:effectExtent l="0" t="0" r="5715" b="6985"/>
            <wp:wrapSquare wrapText="bothSides"/>
            <wp:docPr id="6" name="Picture 6" descr="A picture containing text, screenshot, font,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text, screenshot, font, line&#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366135" cy="281241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sz w:val="24"/>
          <w:szCs w:val="24"/>
        </w:rPr>
        <w:t>The implementation of PHS at scale requires concerted and coordinated action across strategic, tactical and operational perspectives of the organisation</w:t>
      </w:r>
      <w:r w:rsidR="000E5816">
        <w:rPr>
          <w:rFonts w:ascii="Arial" w:hAnsi="Arial" w:cs="Arial"/>
          <w:sz w:val="24"/>
          <w:szCs w:val="24"/>
        </w:rPr>
        <w:t xml:space="preserve"> and externally. </w:t>
      </w:r>
      <w:r w:rsidR="00DD1239" w:rsidRPr="007162D2">
        <w:rPr>
          <w:rFonts w:ascii="Arial" w:hAnsi="Arial" w:cs="Arial"/>
          <w:sz w:val="24"/>
          <w:szCs w:val="24"/>
        </w:rPr>
        <w:t xml:space="preserve">The </w:t>
      </w:r>
      <w:r w:rsidR="00087906">
        <w:rPr>
          <w:rFonts w:ascii="Arial" w:hAnsi="Arial" w:cs="Arial"/>
          <w:sz w:val="24"/>
          <w:szCs w:val="24"/>
        </w:rPr>
        <w:t xml:space="preserve">various engagement activities over the last year and more recently have highlighted that there is currently no </w:t>
      </w:r>
      <w:r w:rsidR="00DD1239" w:rsidRPr="007162D2">
        <w:rPr>
          <w:rFonts w:ascii="Arial" w:hAnsi="Arial" w:cs="Arial"/>
          <w:sz w:val="24"/>
          <w:szCs w:val="24"/>
        </w:rPr>
        <w:t xml:space="preserve">established way of working on cross-cutting initiatives within SBUHB other than by setting up bespoke or ad hoc working groups. The need to identify ways in which to systematically and sustainably support the development of a population health approach which involves whole organisational cultural, behavioural and operation change </w:t>
      </w:r>
      <w:r w:rsidR="00087906">
        <w:rPr>
          <w:rFonts w:ascii="Arial" w:hAnsi="Arial" w:cs="Arial"/>
          <w:sz w:val="24"/>
          <w:szCs w:val="24"/>
        </w:rPr>
        <w:t xml:space="preserve">is recognised as an area for us to develop over 2023-24. </w:t>
      </w:r>
    </w:p>
    <w:p w14:paraId="6DCE47DF" w14:textId="2B0AE134" w:rsidR="00691DC2" w:rsidRDefault="00691DC2" w:rsidP="00526185">
      <w:pPr>
        <w:pStyle w:val="NoSpacing"/>
        <w:jc w:val="both"/>
        <w:rPr>
          <w:rFonts w:ascii="Arial" w:hAnsi="Arial" w:cs="Arial"/>
          <w:sz w:val="24"/>
          <w:szCs w:val="24"/>
        </w:rPr>
      </w:pPr>
    </w:p>
    <w:p w14:paraId="65853B1F" w14:textId="0FDEEBF8" w:rsidR="00087906" w:rsidRDefault="000E5816" w:rsidP="00526185">
      <w:pPr>
        <w:pStyle w:val="NoSpacing"/>
        <w:jc w:val="both"/>
        <w:rPr>
          <w:rFonts w:ascii="Arial" w:hAnsi="Arial" w:cs="Arial"/>
          <w:sz w:val="24"/>
          <w:szCs w:val="24"/>
        </w:rPr>
      </w:pPr>
      <w:r>
        <w:rPr>
          <w:rFonts w:ascii="Arial" w:hAnsi="Arial" w:cs="Arial"/>
          <w:sz w:val="24"/>
          <w:szCs w:val="24"/>
        </w:rPr>
        <w:t xml:space="preserve">Development of cross cutting business cases (Tobacco Control &amp; Weight Management) has led to innovative approaches to partnership working to agree solutions that navigate the federated arrangements required to scope, scrutinise, agree and implement services. </w:t>
      </w:r>
      <w:r w:rsidR="00087906">
        <w:rPr>
          <w:rFonts w:ascii="Arial" w:hAnsi="Arial" w:cs="Arial"/>
          <w:sz w:val="24"/>
          <w:szCs w:val="24"/>
        </w:rPr>
        <w:t xml:space="preserve">This has sought to use existing processes and responsibilities for service delivery, reporting and performance management, through collaborative discussions. </w:t>
      </w:r>
      <w:r>
        <w:rPr>
          <w:rFonts w:ascii="Arial" w:hAnsi="Arial" w:cs="Arial"/>
          <w:sz w:val="24"/>
          <w:szCs w:val="24"/>
        </w:rPr>
        <w:t xml:space="preserve">The learning emerging is that development of the relationships to enable collaboration and partnership working are a key vehicle to SBUHB realising its ambition to be population health competent. </w:t>
      </w:r>
    </w:p>
    <w:p w14:paraId="73A34862" w14:textId="169B6D8A" w:rsidR="00087906" w:rsidRDefault="00087906" w:rsidP="00526185">
      <w:pPr>
        <w:pStyle w:val="NoSpacing"/>
        <w:jc w:val="both"/>
        <w:rPr>
          <w:rFonts w:ascii="Arial" w:hAnsi="Arial" w:cs="Arial"/>
          <w:sz w:val="24"/>
          <w:szCs w:val="24"/>
        </w:rPr>
      </w:pPr>
    </w:p>
    <w:p w14:paraId="7FBD92C2" w14:textId="1DB2DBB0" w:rsidR="00691DC2" w:rsidRPr="007162D2" w:rsidRDefault="00087906" w:rsidP="00526185">
      <w:pPr>
        <w:pStyle w:val="NoSpacing"/>
        <w:jc w:val="both"/>
        <w:rPr>
          <w:rFonts w:ascii="Arial" w:hAnsi="Arial" w:cs="Arial"/>
          <w:sz w:val="24"/>
          <w:szCs w:val="24"/>
        </w:rPr>
      </w:pPr>
      <w:r>
        <w:rPr>
          <w:rFonts w:ascii="Arial" w:hAnsi="Arial" w:cs="Arial"/>
          <w:sz w:val="24"/>
          <w:szCs w:val="24"/>
        </w:rPr>
        <w:t>Work has also been undertaken to ensure population health implications and impact are considered as part of business case approval and scrutiny processes internal to the organisation, as part of shifting our usual ways of wor</w:t>
      </w:r>
      <w:r w:rsidR="009E0635">
        <w:rPr>
          <w:rFonts w:ascii="Arial" w:hAnsi="Arial" w:cs="Arial"/>
          <w:sz w:val="24"/>
          <w:szCs w:val="24"/>
        </w:rPr>
        <w:t>king. Early conversations with Strategy &amp; P</w:t>
      </w:r>
      <w:r>
        <w:rPr>
          <w:rFonts w:ascii="Arial" w:hAnsi="Arial" w:cs="Arial"/>
          <w:sz w:val="24"/>
          <w:szCs w:val="24"/>
        </w:rPr>
        <w:t xml:space="preserve">lanning colleagues have highlighted a need and appetite to build on this as part of the practical </w:t>
      </w:r>
      <w:r w:rsidR="009E0635">
        <w:rPr>
          <w:rFonts w:ascii="Arial" w:hAnsi="Arial" w:cs="Arial"/>
          <w:sz w:val="24"/>
          <w:szCs w:val="24"/>
        </w:rPr>
        <w:t>and</w:t>
      </w:r>
      <w:r>
        <w:rPr>
          <w:rFonts w:ascii="Arial" w:hAnsi="Arial" w:cs="Arial"/>
          <w:sz w:val="24"/>
          <w:szCs w:val="24"/>
        </w:rPr>
        <w:t xml:space="preserve"> routine </w:t>
      </w:r>
      <w:r w:rsidR="0066381B">
        <w:rPr>
          <w:rFonts w:ascii="Arial" w:hAnsi="Arial" w:cs="Arial"/>
          <w:sz w:val="24"/>
          <w:szCs w:val="24"/>
        </w:rPr>
        <w:t>incorporation</w:t>
      </w:r>
      <w:r>
        <w:rPr>
          <w:rFonts w:ascii="Arial" w:hAnsi="Arial" w:cs="Arial"/>
          <w:sz w:val="24"/>
          <w:szCs w:val="24"/>
        </w:rPr>
        <w:t xml:space="preserve"> of population health principles &amp; practice</w:t>
      </w:r>
      <w:r w:rsidR="0066381B">
        <w:rPr>
          <w:rFonts w:ascii="Arial" w:hAnsi="Arial" w:cs="Arial"/>
          <w:sz w:val="24"/>
          <w:szCs w:val="24"/>
        </w:rPr>
        <w:t xml:space="preserve"> into our business processes and operational delivery</w:t>
      </w:r>
      <w:r>
        <w:rPr>
          <w:rFonts w:ascii="Arial" w:hAnsi="Arial" w:cs="Arial"/>
          <w:sz w:val="24"/>
          <w:szCs w:val="24"/>
        </w:rPr>
        <w:t xml:space="preserve">.  </w:t>
      </w:r>
    </w:p>
    <w:p w14:paraId="745A19CC" w14:textId="77777777" w:rsidR="00DD1239" w:rsidRPr="007162D2" w:rsidRDefault="00DD1239" w:rsidP="00526185">
      <w:pPr>
        <w:pStyle w:val="NoSpacing"/>
        <w:jc w:val="both"/>
        <w:rPr>
          <w:rFonts w:ascii="Arial" w:hAnsi="Arial" w:cs="Arial"/>
          <w:sz w:val="24"/>
          <w:szCs w:val="24"/>
        </w:rPr>
      </w:pPr>
    </w:p>
    <w:p w14:paraId="376B25D0" w14:textId="1EB0FC2E" w:rsidR="00A27D50" w:rsidRDefault="00DD1239" w:rsidP="00526185">
      <w:pPr>
        <w:pStyle w:val="NoSpacing"/>
        <w:jc w:val="both"/>
        <w:rPr>
          <w:rFonts w:ascii="Arial" w:hAnsi="Arial" w:cs="Arial"/>
          <w:sz w:val="24"/>
          <w:szCs w:val="24"/>
        </w:rPr>
      </w:pPr>
      <w:r w:rsidRPr="007162D2">
        <w:rPr>
          <w:rFonts w:ascii="Arial" w:hAnsi="Arial" w:cs="Arial"/>
          <w:sz w:val="24"/>
          <w:szCs w:val="24"/>
        </w:rPr>
        <w:t xml:space="preserve">The need for further development of the SBUHB approach to health intelligence has been </w:t>
      </w:r>
      <w:r w:rsidR="00A27D50">
        <w:rPr>
          <w:rFonts w:ascii="Arial" w:hAnsi="Arial" w:cs="Arial"/>
          <w:sz w:val="24"/>
          <w:szCs w:val="24"/>
        </w:rPr>
        <w:t xml:space="preserve">previously </w:t>
      </w:r>
      <w:r w:rsidRPr="007162D2">
        <w:rPr>
          <w:rFonts w:ascii="Arial" w:hAnsi="Arial" w:cs="Arial"/>
          <w:sz w:val="24"/>
          <w:szCs w:val="24"/>
        </w:rPr>
        <w:t>highlighted. Generation of strategic level population health needs assessments will assist in identifying priorities for action</w:t>
      </w:r>
      <w:r w:rsidR="009E0635">
        <w:rPr>
          <w:rFonts w:ascii="Arial" w:hAnsi="Arial" w:cs="Arial"/>
          <w:sz w:val="24"/>
          <w:szCs w:val="24"/>
        </w:rPr>
        <w:t>, a</w:t>
      </w:r>
      <w:r w:rsidRPr="007162D2">
        <w:rPr>
          <w:rFonts w:ascii="Arial" w:hAnsi="Arial" w:cs="Arial"/>
          <w:sz w:val="24"/>
          <w:szCs w:val="24"/>
        </w:rPr>
        <w:t xml:space="preserve">longside more </w:t>
      </w:r>
      <w:r w:rsidR="009E0635">
        <w:rPr>
          <w:rFonts w:ascii="Arial" w:hAnsi="Arial" w:cs="Arial"/>
          <w:sz w:val="24"/>
          <w:szCs w:val="24"/>
        </w:rPr>
        <w:t>focused</w:t>
      </w:r>
      <w:r w:rsidRPr="007162D2">
        <w:rPr>
          <w:rFonts w:ascii="Arial" w:hAnsi="Arial" w:cs="Arial"/>
          <w:sz w:val="24"/>
          <w:szCs w:val="24"/>
        </w:rPr>
        <w:t xml:space="preserve"> health needs assessments for specific pathway developments. This will enable the organisation to identify the level and the distribution of need in the population and the evidence base for effective interventions.  </w:t>
      </w:r>
      <w:r w:rsidR="00A27D50">
        <w:rPr>
          <w:rFonts w:ascii="Arial" w:hAnsi="Arial" w:cs="Arial"/>
          <w:sz w:val="24"/>
          <w:szCs w:val="24"/>
        </w:rPr>
        <w:t xml:space="preserve">It will also help us to better tackle the inequities </w:t>
      </w:r>
      <w:r w:rsidR="0066381B">
        <w:rPr>
          <w:rFonts w:ascii="Arial" w:hAnsi="Arial" w:cs="Arial"/>
          <w:sz w:val="24"/>
          <w:szCs w:val="24"/>
        </w:rPr>
        <w:t>within and across</w:t>
      </w:r>
      <w:r w:rsidR="00A27D50">
        <w:rPr>
          <w:rFonts w:ascii="Arial" w:hAnsi="Arial" w:cs="Arial"/>
          <w:sz w:val="24"/>
          <w:szCs w:val="24"/>
        </w:rPr>
        <w:t xml:space="preserve"> our communities. </w:t>
      </w:r>
    </w:p>
    <w:p w14:paraId="6783B87D" w14:textId="77777777" w:rsidR="00A27D50" w:rsidRDefault="00A27D50" w:rsidP="00526185">
      <w:pPr>
        <w:pStyle w:val="NoSpacing"/>
        <w:jc w:val="both"/>
        <w:rPr>
          <w:rFonts w:ascii="Arial" w:hAnsi="Arial" w:cs="Arial"/>
          <w:sz w:val="24"/>
          <w:szCs w:val="24"/>
        </w:rPr>
      </w:pPr>
    </w:p>
    <w:p w14:paraId="0162B24A" w14:textId="0383C067" w:rsidR="00DD1239" w:rsidRPr="007162D2" w:rsidRDefault="00DD1239" w:rsidP="00526185">
      <w:pPr>
        <w:pStyle w:val="NoSpacing"/>
        <w:jc w:val="both"/>
        <w:rPr>
          <w:rFonts w:ascii="Arial" w:hAnsi="Arial" w:cs="Arial"/>
          <w:sz w:val="24"/>
          <w:szCs w:val="24"/>
        </w:rPr>
      </w:pPr>
      <w:r w:rsidRPr="00637A88">
        <w:rPr>
          <w:rFonts w:ascii="Arial" w:hAnsi="Arial" w:cs="Arial"/>
          <w:sz w:val="24"/>
          <w:szCs w:val="24"/>
        </w:rPr>
        <w:t xml:space="preserve">There is an </w:t>
      </w:r>
      <w:r w:rsidR="00A27D50">
        <w:rPr>
          <w:rFonts w:ascii="Arial" w:hAnsi="Arial" w:cs="Arial"/>
          <w:sz w:val="24"/>
          <w:szCs w:val="24"/>
        </w:rPr>
        <w:t xml:space="preserve">opportunity </w:t>
      </w:r>
      <w:r w:rsidRPr="00637A88">
        <w:rPr>
          <w:rFonts w:ascii="Arial" w:hAnsi="Arial" w:cs="Arial"/>
          <w:sz w:val="24"/>
          <w:szCs w:val="24"/>
        </w:rPr>
        <w:t>to use existing expertise in the public health team to develop and use Population Health Management approaches</w:t>
      </w:r>
      <w:r w:rsidR="00A27D50">
        <w:rPr>
          <w:rFonts w:ascii="Arial" w:hAnsi="Arial" w:cs="Arial"/>
          <w:sz w:val="24"/>
          <w:szCs w:val="24"/>
        </w:rPr>
        <w:t xml:space="preserve"> </w:t>
      </w:r>
      <w:r w:rsidRPr="00637A88">
        <w:rPr>
          <w:rFonts w:ascii="Arial" w:hAnsi="Arial" w:cs="Arial"/>
          <w:sz w:val="24"/>
          <w:szCs w:val="24"/>
        </w:rPr>
        <w:t>that are already being used in other health boards, ahead of a</w:t>
      </w:r>
      <w:r w:rsidR="0066381B">
        <w:rPr>
          <w:rFonts w:ascii="Arial" w:hAnsi="Arial" w:cs="Arial"/>
          <w:sz w:val="24"/>
          <w:szCs w:val="24"/>
        </w:rPr>
        <w:t>ny</w:t>
      </w:r>
      <w:r w:rsidRPr="00637A88">
        <w:rPr>
          <w:rFonts w:ascii="Arial" w:hAnsi="Arial" w:cs="Arial"/>
          <w:sz w:val="24"/>
          <w:szCs w:val="24"/>
        </w:rPr>
        <w:t xml:space="preserve"> nationally determined solution. These approaches would inform the methodology to support existing commitments/aspirations around better understanding the </w:t>
      </w:r>
      <w:r w:rsidR="005C1687">
        <w:rPr>
          <w:rFonts w:ascii="Arial" w:hAnsi="Arial" w:cs="Arial"/>
          <w:sz w:val="24"/>
          <w:szCs w:val="24"/>
        </w:rPr>
        <w:t xml:space="preserve">needs of the population in relation to the </w:t>
      </w:r>
      <w:r w:rsidRPr="00637A88">
        <w:rPr>
          <w:rFonts w:ascii="Arial" w:hAnsi="Arial" w:cs="Arial"/>
          <w:sz w:val="24"/>
          <w:szCs w:val="24"/>
        </w:rPr>
        <w:t>high levels of demand contributing to our current financial plans.</w:t>
      </w:r>
      <w:r>
        <w:rPr>
          <w:rFonts w:ascii="Arial" w:hAnsi="Arial" w:cs="Arial"/>
          <w:sz w:val="24"/>
          <w:szCs w:val="24"/>
        </w:rPr>
        <w:t xml:space="preserve"> </w:t>
      </w:r>
    </w:p>
    <w:p w14:paraId="425E80A6" w14:textId="77777777" w:rsidR="00DD1239" w:rsidRPr="00637A88" w:rsidRDefault="00DD1239" w:rsidP="00526185">
      <w:pPr>
        <w:pStyle w:val="NoSpacing"/>
        <w:jc w:val="both"/>
        <w:rPr>
          <w:rFonts w:ascii="Arial" w:hAnsi="Arial" w:cs="Arial"/>
          <w:sz w:val="24"/>
          <w:szCs w:val="24"/>
        </w:rPr>
      </w:pPr>
    </w:p>
    <w:p w14:paraId="3E7A29E3" w14:textId="77777777" w:rsidR="00DD1239" w:rsidRPr="007162D2" w:rsidRDefault="00DD1239" w:rsidP="00526185">
      <w:pPr>
        <w:pStyle w:val="NoSpacing"/>
        <w:jc w:val="both"/>
        <w:rPr>
          <w:rFonts w:ascii="Arial" w:hAnsi="Arial" w:cs="Arial"/>
          <w:b/>
          <w:sz w:val="24"/>
          <w:szCs w:val="24"/>
        </w:rPr>
      </w:pPr>
      <w:r w:rsidRPr="007162D2">
        <w:rPr>
          <w:rFonts w:ascii="Arial" w:hAnsi="Arial" w:cs="Arial"/>
          <w:b/>
          <w:sz w:val="24"/>
          <w:szCs w:val="24"/>
        </w:rPr>
        <w:t>Strategy dissemination</w:t>
      </w:r>
      <w:r>
        <w:rPr>
          <w:rFonts w:ascii="Arial" w:hAnsi="Arial" w:cs="Arial"/>
          <w:b/>
          <w:sz w:val="24"/>
          <w:szCs w:val="24"/>
        </w:rPr>
        <w:t xml:space="preserve"> &amp; communication</w:t>
      </w:r>
    </w:p>
    <w:p w14:paraId="6FA5B6A3" w14:textId="5B6CD948" w:rsidR="00DD1239" w:rsidRPr="0092008F" w:rsidRDefault="00A27D50" w:rsidP="00526185">
      <w:pPr>
        <w:pStyle w:val="NoSpacing"/>
        <w:jc w:val="both"/>
        <w:rPr>
          <w:rFonts w:ascii="Arial" w:hAnsi="Arial" w:cs="Arial"/>
          <w:sz w:val="24"/>
          <w:szCs w:val="24"/>
        </w:rPr>
      </w:pPr>
      <w:r>
        <w:rPr>
          <w:rFonts w:ascii="Arial" w:hAnsi="Arial" w:cs="Arial"/>
          <w:sz w:val="24"/>
          <w:szCs w:val="24"/>
        </w:rPr>
        <w:t>To date the communication and dissemination of the PHS has been limited due to awaiting the Welsh versions of the Strategy.</w:t>
      </w:r>
      <w:r w:rsidR="00FB4578">
        <w:rPr>
          <w:rFonts w:ascii="Arial" w:hAnsi="Arial" w:cs="Arial"/>
          <w:sz w:val="24"/>
          <w:szCs w:val="24"/>
        </w:rPr>
        <w:t xml:space="preserve"> Whilst we are in the process of commissioning Easy Read versions, now that we have the PHS and Executive Summaries in both languages</w:t>
      </w:r>
      <w:r w:rsidR="0084509B">
        <w:rPr>
          <w:rFonts w:ascii="Arial" w:hAnsi="Arial" w:cs="Arial"/>
          <w:sz w:val="24"/>
          <w:szCs w:val="24"/>
        </w:rPr>
        <w:t xml:space="preserve"> (appendix 1</w:t>
      </w:r>
      <w:r w:rsidR="004077A4">
        <w:rPr>
          <w:rFonts w:ascii="Arial" w:hAnsi="Arial" w:cs="Arial"/>
          <w:sz w:val="24"/>
          <w:szCs w:val="24"/>
        </w:rPr>
        <w:t xml:space="preserve"> – resources section</w:t>
      </w:r>
      <w:r w:rsidR="0084509B">
        <w:rPr>
          <w:rFonts w:ascii="Arial" w:hAnsi="Arial" w:cs="Arial"/>
          <w:sz w:val="24"/>
          <w:szCs w:val="24"/>
        </w:rPr>
        <w:t>)</w:t>
      </w:r>
      <w:r w:rsidR="00FB4578">
        <w:rPr>
          <w:rFonts w:ascii="Arial" w:hAnsi="Arial" w:cs="Arial"/>
          <w:sz w:val="24"/>
          <w:szCs w:val="24"/>
        </w:rPr>
        <w:t>, t</w:t>
      </w:r>
      <w:r w:rsidR="00DD1239" w:rsidRPr="0092008F">
        <w:rPr>
          <w:rFonts w:ascii="Arial" w:hAnsi="Arial" w:cs="Arial"/>
          <w:sz w:val="24"/>
          <w:szCs w:val="24"/>
        </w:rPr>
        <w:t xml:space="preserve">he intention is to use the Strategy documents to facilitate </w:t>
      </w:r>
      <w:r w:rsidR="00DD1239">
        <w:rPr>
          <w:rFonts w:ascii="Arial" w:hAnsi="Arial" w:cs="Arial"/>
          <w:sz w:val="24"/>
          <w:szCs w:val="24"/>
        </w:rPr>
        <w:t xml:space="preserve">ongoing &amp; </w:t>
      </w:r>
      <w:r w:rsidR="00DD1239" w:rsidRPr="0092008F">
        <w:rPr>
          <w:rFonts w:ascii="Arial" w:hAnsi="Arial" w:cs="Arial"/>
          <w:sz w:val="24"/>
          <w:szCs w:val="24"/>
        </w:rPr>
        <w:t>broader engagement as part of a communication</w:t>
      </w:r>
      <w:r w:rsidR="00DD1239">
        <w:rPr>
          <w:rFonts w:ascii="Arial" w:hAnsi="Arial" w:cs="Arial"/>
          <w:sz w:val="24"/>
          <w:szCs w:val="24"/>
        </w:rPr>
        <w:t>s</w:t>
      </w:r>
      <w:r w:rsidR="00DD1239" w:rsidRPr="0092008F">
        <w:rPr>
          <w:rFonts w:ascii="Arial" w:hAnsi="Arial" w:cs="Arial"/>
          <w:sz w:val="24"/>
          <w:szCs w:val="24"/>
        </w:rPr>
        <w:t xml:space="preserve"> </w:t>
      </w:r>
      <w:r w:rsidR="00DD1239">
        <w:rPr>
          <w:rFonts w:ascii="Arial" w:hAnsi="Arial" w:cs="Arial"/>
          <w:sz w:val="24"/>
          <w:szCs w:val="24"/>
        </w:rPr>
        <w:t>campaign</w:t>
      </w:r>
      <w:r w:rsidR="00DD1239" w:rsidRPr="0092008F">
        <w:rPr>
          <w:rFonts w:ascii="Arial" w:hAnsi="Arial" w:cs="Arial"/>
          <w:sz w:val="24"/>
          <w:szCs w:val="24"/>
        </w:rPr>
        <w:t>.</w:t>
      </w:r>
      <w:r w:rsidR="00DD1239">
        <w:rPr>
          <w:rFonts w:ascii="Arial" w:hAnsi="Arial" w:cs="Arial"/>
          <w:sz w:val="24"/>
          <w:szCs w:val="24"/>
        </w:rPr>
        <w:t xml:space="preserve"> We know that s</w:t>
      </w:r>
      <w:r w:rsidR="00DD1239" w:rsidRPr="0092008F">
        <w:rPr>
          <w:rFonts w:ascii="Arial" w:hAnsi="Arial" w:cs="Arial"/>
          <w:sz w:val="24"/>
          <w:szCs w:val="24"/>
        </w:rPr>
        <w:t xml:space="preserve">uccess will require collective corporate action and a </w:t>
      </w:r>
      <w:r w:rsidRPr="0092008F">
        <w:rPr>
          <w:rFonts w:ascii="Arial" w:hAnsi="Arial" w:cs="Arial"/>
          <w:sz w:val="24"/>
          <w:szCs w:val="24"/>
        </w:rPr>
        <w:t>long-term</w:t>
      </w:r>
      <w:r w:rsidR="00DD1239" w:rsidRPr="0092008F">
        <w:rPr>
          <w:rFonts w:ascii="Arial" w:hAnsi="Arial" w:cs="Arial"/>
          <w:sz w:val="24"/>
          <w:szCs w:val="24"/>
        </w:rPr>
        <w:t xml:space="preserve"> commitment across a wide range of stakeholders to develop the trust, understanding and partnerships needed to utilise the strategy as a lever for change. </w:t>
      </w:r>
    </w:p>
    <w:p w14:paraId="435C8EDD" w14:textId="77777777" w:rsidR="00DD1239" w:rsidRDefault="00DD1239" w:rsidP="00526185">
      <w:pPr>
        <w:pStyle w:val="NoSpacing"/>
        <w:jc w:val="both"/>
        <w:rPr>
          <w:rFonts w:ascii="Arial" w:hAnsi="Arial" w:cs="Arial"/>
          <w:sz w:val="24"/>
          <w:szCs w:val="24"/>
        </w:rPr>
      </w:pPr>
    </w:p>
    <w:p w14:paraId="50E193AB" w14:textId="77777777" w:rsidR="00DD1239" w:rsidRDefault="00DD1239" w:rsidP="00916F46">
      <w:pPr>
        <w:pStyle w:val="NoSpacing"/>
        <w:spacing w:after="120"/>
        <w:jc w:val="both"/>
        <w:rPr>
          <w:rFonts w:ascii="Arial" w:hAnsi="Arial" w:cs="Arial"/>
          <w:sz w:val="24"/>
          <w:szCs w:val="24"/>
        </w:rPr>
      </w:pPr>
      <w:r>
        <w:rPr>
          <w:rFonts w:ascii="Arial" w:hAnsi="Arial" w:cs="Arial"/>
          <w:sz w:val="24"/>
          <w:szCs w:val="24"/>
        </w:rPr>
        <w:t>Initial conversations have recognised the need for t</w:t>
      </w:r>
      <w:r w:rsidRPr="0092008F">
        <w:rPr>
          <w:rFonts w:ascii="Arial" w:hAnsi="Arial" w:cs="Arial"/>
          <w:sz w:val="24"/>
          <w:szCs w:val="24"/>
        </w:rPr>
        <w:t xml:space="preserve">he development of a communications and engagement strategy </w:t>
      </w:r>
      <w:r>
        <w:rPr>
          <w:rFonts w:ascii="Arial" w:hAnsi="Arial" w:cs="Arial"/>
          <w:sz w:val="24"/>
          <w:szCs w:val="24"/>
        </w:rPr>
        <w:t>to</w:t>
      </w:r>
      <w:r w:rsidRPr="0092008F">
        <w:rPr>
          <w:rFonts w:ascii="Arial" w:hAnsi="Arial" w:cs="Arial"/>
          <w:sz w:val="24"/>
          <w:szCs w:val="24"/>
        </w:rPr>
        <w:t xml:space="preserve"> support segmentation of stakeholders and target action specific to each segment. </w:t>
      </w:r>
      <w:r>
        <w:rPr>
          <w:rFonts w:ascii="Arial" w:hAnsi="Arial" w:cs="Arial"/>
          <w:sz w:val="24"/>
          <w:szCs w:val="24"/>
        </w:rPr>
        <w:t>Stakeholders can be described broadly as falling into the following categories:</w:t>
      </w:r>
    </w:p>
    <w:p w14:paraId="78EAE9B9" w14:textId="77777777" w:rsidR="00DD1239" w:rsidRDefault="00DD1239" w:rsidP="00526185">
      <w:pPr>
        <w:pStyle w:val="NoSpacing"/>
        <w:numPr>
          <w:ilvl w:val="0"/>
          <w:numId w:val="43"/>
        </w:numPr>
        <w:jc w:val="both"/>
        <w:rPr>
          <w:rFonts w:ascii="Arial" w:hAnsi="Arial" w:cs="Arial"/>
          <w:sz w:val="24"/>
          <w:szCs w:val="24"/>
        </w:rPr>
      </w:pPr>
      <w:r>
        <w:rPr>
          <w:rFonts w:ascii="Arial" w:hAnsi="Arial" w:cs="Arial"/>
          <w:sz w:val="24"/>
          <w:szCs w:val="24"/>
        </w:rPr>
        <w:lastRenderedPageBreak/>
        <w:t>Internal SBUHB colleagues</w:t>
      </w:r>
    </w:p>
    <w:p w14:paraId="67155FE8" w14:textId="77777777" w:rsidR="00DD1239" w:rsidRDefault="00DD1239" w:rsidP="00526185">
      <w:pPr>
        <w:pStyle w:val="NoSpacing"/>
        <w:numPr>
          <w:ilvl w:val="0"/>
          <w:numId w:val="43"/>
        </w:numPr>
        <w:jc w:val="both"/>
        <w:rPr>
          <w:rFonts w:ascii="Arial" w:hAnsi="Arial" w:cs="Arial"/>
          <w:sz w:val="24"/>
          <w:szCs w:val="24"/>
        </w:rPr>
      </w:pPr>
      <w:r>
        <w:rPr>
          <w:rFonts w:ascii="Arial" w:hAnsi="Arial" w:cs="Arial"/>
          <w:sz w:val="24"/>
          <w:szCs w:val="24"/>
        </w:rPr>
        <w:t>External partners</w:t>
      </w:r>
    </w:p>
    <w:p w14:paraId="3A0D314E" w14:textId="77777777" w:rsidR="00DD1239" w:rsidRDefault="00DD1239" w:rsidP="00526185">
      <w:pPr>
        <w:pStyle w:val="NoSpacing"/>
        <w:numPr>
          <w:ilvl w:val="0"/>
          <w:numId w:val="43"/>
        </w:numPr>
        <w:jc w:val="both"/>
        <w:rPr>
          <w:rFonts w:ascii="Arial" w:hAnsi="Arial" w:cs="Arial"/>
          <w:sz w:val="24"/>
          <w:szCs w:val="24"/>
        </w:rPr>
      </w:pPr>
      <w:r>
        <w:rPr>
          <w:rFonts w:ascii="Arial" w:hAnsi="Arial" w:cs="Arial"/>
          <w:sz w:val="24"/>
          <w:szCs w:val="24"/>
        </w:rPr>
        <w:t>Public &amp; communities</w:t>
      </w:r>
    </w:p>
    <w:p w14:paraId="27295800" w14:textId="77777777" w:rsidR="00DD1239" w:rsidRDefault="00DD1239" w:rsidP="00526185">
      <w:pPr>
        <w:pStyle w:val="NoSpacing"/>
        <w:jc w:val="both"/>
        <w:rPr>
          <w:rFonts w:ascii="Arial" w:hAnsi="Arial" w:cs="Arial"/>
          <w:sz w:val="24"/>
          <w:szCs w:val="24"/>
        </w:rPr>
      </w:pPr>
    </w:p>
    <w:p w14:paraId="5B1CA1F9" w14:textId="26A035AB" w:rsidR="004A62FD" w:rsidRDefault="00DD1239" w:rsidP="00526185">
      <w:pPr>
        <w:pStyle w:val="NoSpacing"/>
        <w:jc w:val="both"/>
        <w:rPr>
          <w:rFonts w:ascii="Arial" w:hAnsi="Arial" w:cs="Arial"/>
          <w:sz w:val="24"/>
          <w:szCs w:val="24"/>
        </w:rPr>
      </w:pPr>
      <w:r w:rsidRPr="00A27D50">
        <w:rPr>
          <w:rFonts w:ascii="Arial" w:hAnsi="Arial" w:cs="Arial"/>
          <w:sz w:val="24"/>
          <w:szCs w:val="24"/>
        </w:rPr>
        <w:t>Segmentation of the stakeholders and the development of baseline positions for each segment are key actions required to develop the foundations for strategy communication &amp; implementation. The detail of this, including resource implications, are yet to be fully developed into proposals and will need to involve colleagues from across different departments and directorates. The development of this work will require input from a wide range of subject matter experts and mapping into organisational planning processes</w:t>
      </w:r>
      <w:r w:rsidR="00A27D50">
        <w:rPr>
          <w:rFonts w:ascii="Arial" w:hAnsi="Arial" w:cs="Arial"/>
          <w:sz w:val="24"/>
          <w:szCs w:val="24"/>
        </w:rPr>
        <w:t>.</w:t>
      </w:r>
    </w:p>
    <w:p w14:paraId="6B37AD3F" w14:textId="57138091" w:rsidR="00715CAC" w:rsidRDefault="00715CAC" w:rsidP="00526185">
      <w:pPr>
        <w:pStyle w:val="NoSpacing"/>
        <w:jc w:val="both"/>
        <w:rPr>
          <w:rFonts w:ascii="Arial" w:hAnsi="Arial" w:cs="Arial"/>
          <w:sz w:val="24"/>
          <w:szCs w:val="24"/>
        </w:rPr>
      </w:pPr>
    </w:p>
    <w:p w14:paraId="37CA7678" w14:textId="3A6EEF94" w:rsidR="00F30E06" w:rsidRPr="00F30E06" w:rsidRDefault="00715CAC" w:rsidP="00526185">
      <w:pPr>
        <w:pStyle w:val="NoSpacing"/>
        <w:jc w:val="both"/>
        <w:rPr>
          <w:rFonts w:ascii="Arial" w:hAnsi="Arial" w:cs="Arial"/>
          <w:sz w:val="24"/>
          <w:szCs w:val="24"/>
        </w:rPr>
      </w:pPr>
      <w:r>
        <w:rPr>
          <w:rFonts w:ascii="Arial" w:hAnsi="Arial" w:cs="Arial"/>
          <w:sz w:val="24"/>
          <w:szCs w:val="24"/>
        </w:rPr>
        <w:t>We have recognised the need to bring the PHS closer to our staff in a way they are able to engage with. We will look to do this through building in calls to action that help us</w:t>
      </w:r>
      <w:r w:rsidR="00916F46">
        <w:rPr>
          <w:rFonts w:ascii="Arial" w:hAnsi="Arial" w:cs="Arial"/>
          <w:sz w:val="24"/>
          <w:szCs w:val="24"/>
        </w:rPr>
        <w:t xml:space="preserve"> to</w:t>
      </w:r>
      <w:r>
        <w:rPr>
          <w:rFonts w:ascii="Arial" w:hAnsi="Arial" w:cs="Arial"/>
          <w:sz w:val="24"/>
          <w:szCs w:val="24"/>
        </w:rPr>
        <w:t xml:space="preserve"> take the practical, initial steps to implementation. An example might be to build on existing practice such as the </w:t>
      </w:r>
      <w:r w:rsidR="00916F46">
        <w:rPr>
          <w:rFonts w:ascii="Arial" w:hAnsi="Arial" w:cs="Arial"/>
          <w:sz w:val="24"/>
          <w:szCs w:val="24"/>
        </w:rPr>
        <w:t xml:space="preserve">collection or confirmation of </w:t>
      </w:r>
      <w:r>
        <w:rPr>
          <w:rFonts w:ascii="Arial" w:hAnsi="Arial" w:cs="Arial"/>
          <w:sz w:val="24"/>
          <w:szCs w:val="24"/>
        </w:rPr>
        <w:t xml:space="preserve">the determinants of health such as postcode, ethnicity, occupation etc. as part of every patient contact </w:t>
      </w:r>
      <w:r w:rsidR="00CA6FEB">
        <w:rPr>
          <w:rFonts w:ascii="Arial" w:hAnsi="Arial" w:cs="Arial"/>
          <w:sz w:val="24"/>
          <w:szCs w:val="24"/>
        </w:rPr>
        <w:t xml:space="preserve">in a bid to develop the data fundamentals that support our population heath approach. </w:t>
      </w:r>
    </w:p>
    <w:p w14:paraId="0CCAF23D" w14:textId="63950D4A" w:rsidR="007946DD" w:rsidRDefault="007946DD" w:rsidP="00526185">
      <w:pPr>
        <w:pStyle w:val="NoSpacing"/>
        <w:jc w:val="both"/>
        <w:rPr>
          <w:rFonts w:ascii="Arial" w:hAnsi="Arial" w:cs="Arial"/>
          <w:sz w:val="24"/>
          <w:szCs w:val="24"/>
        </w:rPr>
      </w:pPr>
    </w:p>
    <w:p w14:paraId="682BBEED" w14:textId="77777777" w:rsidR="00853F2B" w:rsidRPr="00224156" w:rsidRDefault="00853F2B" w:rsidP="00526185">
      <w:pPr>
        <w:pStyle w:val="NoSpacing"/>
        <w:jc w:val="both"/>
        <w:rPr>
          <w:rFonts w:ascii="Arial" w:hAnsi="Arial" w:cs="Arial"/>
          <w:sz w:val="24"/>
          <w:szCs w:val="24"/>
        </w:rPr>
      </w:pPr>
    </w:p>
    <w:p w14:paraId="31833B56" w14:textId="22CE3C92" w:rsidR="007E08F2" w:rsidRPr="007162D2" w:rsidRDefault="006D2764" w:rsidP="00526185">
      <w:pPr>
        <w:pStyle w:val="ListParagraph"/>
        <w:numPr>
          <w:ilvl w:val="0"/>
          <w:numId w:val="1"/>
        </w:numPr>
        <w:spacing w:after="0" w:line="240" w:lineRule="auto"/>
        <w:jc w:val="both"/>
        <w:rPr>
          <w:rFonts w:ascii="Arial" w:hAnsi="Arial"/>
          <w:b/>
          <w:sz w:val="24"/>
        </w:rPr>
      </w:pPr>
      <w:r w:rsidRPr="007162D2">
        <w:rPr>
          <w:rFonts w:ascii="Arial" w:hAnsi="Arial"/>
          <w:b/>
          <w:sz w:val="24"/>
        </w:rPr>
        <w:t>SUMMARY</w:t>
      </w:r>
    </w:p>
    <w:p w14:paraId="197CEE53" w14:textId="2FC3169E" w:rsidR="00591066" w:rsidRPr="007162D2" w:rsidRDefault="00F61D4F" w:rsidP="00526185">
      <w:pPr>
        <w:pStyle w:val="NoSpacing"/>
        <w:jc w:val="both"/>
        <w:rPr>
          <w:rFonts w:ascii="Arial" w:hAnsi="Arial" w:cs="Arial"/>
          <w:sz w:val="24"/>
          <w:szCs w:val="24"/>
        </w:rPr>
      </w:pPr>
      <w:r w:rsidRPr="007162D2">
        <w:rPr>
          <w:rFonts w:ascii="Arial" w:hAnsi="Arial" w:cs="Arial"/>
          <w:sz w:val="24"/>
          <w:szCs w:val="24"/>
        </w:rPr>
        <w:t xml:space="preserve">This report provides an update on the </w:t>
      </w:r>
      <w:r w:rsidR="00D87D32">
        <w:rPr>
          <w:rFonts w:ascii="Arial" w:hAnsi="Arial" w:cs="Arial"/>
          <w:sz w:val="24"/>
          <w:szCs w:val="24"/>
        </w:rPr>
        <w:t>development</w:t>
      </w:r>
      <w:r w:rsidRPr="007162D2">
        <w:rPr>
          <w:rFonts w:ascii="Arial" w:hAnsi="Arial" w:cs="Arial"/>
          <w:sz w:val="24"/>
          <w:szCs w:val="24"/>
        </w:rPr>
        <w:t xml:space="preserve"> of the Population Health Strategy for Swansea Bay</w:t>
      </w:r>
      <w:r w:rsidR="00B40A78" w:rsidRPr="007162D2">
        <w:rPr>
          <w:rFonts w:ascii="Arial" w:hAnsi="Arial" w:cs="Arial"/>
          <w:sz w:val="24"/>
          <w:szCs w:val="24"/>
        </w:rPr>
        <w:t xml:space="preserve">, which is using </w:t>
      </w:r>
      <w:r w:rsidR="00916F46">
        <w:rPr>
          <w:rFonts w:ascii="Arial" w:hAnsi="Arial" w:cs="Arial"/>
          <w:sz w:val="24"/>
          <w:szCs w:val="24"/>
        </w:rPr>
        <w:t>the</w:t>
      </w:r>
      <w:r w:rsidR="00B40A78" w:rsidRPr="007162D2">
        <w:rPr>
          <w:rFonts w:ascii="Arial" w:hAnsi="Arial" w:cs="Arial"/>
          <w:sz w:val="24"/>
          <w:szCs w:val="24"/>
        </w:rPr>
        <w:t xml:space="preserve"> Marmot </w:t>
      </w:r>
      <w:r w:rsidR="00916F46">
        <w:rPr>
          <w:rFonts w:ascii="Arial" w:hAnsi="Arial" w:cs="Arial"/>
          <w:sz w:val="24"/>
          <w:szCs w:val="24"/>
        </w:rPr>
        <w:t>conceptual framework</w:t>
      </w:r>
      <w:r w:rsidR="00B40A78" w:rsidRPr="007162D2">
        <w:rPr>
          <w:rFonts w:ascii="Arial" w:hAnsi="Arial" w:cs="Arial"/>
          <w:sz w:val="24"/>
          <w:szCs w:val="24"/>
        </w:rPr>
        <w:t xml:space="preserve"> to</w:t>
      </w:r>
      <w:r w:rsidR="00591066" w:rsidRPr="007162D2">
        <w:rPr>
          <w:rFonts w:ascii="Arial" w:hAnsi="Arial" w:cs="Arial"/>
          <w:sz w:val="24"/>
          <w:szCs w:val="24"/>
        </w:rPr>
        <w:t xml:space="preserve"> </w:t>
      </w:r>
      <w:r w:rsidR="00916F46">
        <w:rPr>
          <w:rFonts w:ascii="Arial" w:hAnsi="Arial" w:cs="Arial"/>
          <w:sz w:val="24"/>
          <w:szCs w:val="24"/>
        </w:rPr>
        <w:t>describe</w:t>
      </w:r>
      <w:r w:rsidR="00591066" w:rsidRPr="007162D2">
        <w:rPr>
          <w:rFonts w:ascii="Arial" w:hAnsi="Arial" w:cs="Arial"/>
          <w:sz w:val="24"/>
          <w:szCs w:val="24"/>
        </w:rPr>
        <w:t xml:space="preserve"> an approach for the health board to </w:t>
      </w:r>
      <w:r w:rsidR="00916F46">
        <w:rPr>
          <w:rFonts w:ascii="Arial" w:hAnsi="Arial" w:cs="Arial"/>
          <w:sz w:val="24"/>
          <w:szCs w:val="24"/>
        </w:rPr>
        <w:t>organise its</w:t>
      </w:r>
      <w:r w:rsidR="00591066" w:rsidRPr="007162D2">
        <w:rPr>
          <w:rFonts w:ascii="Arial" w:hAnsi="Arial" w:cs="Arial"/>
          <w:sz w:val="24"/>
          <w:szCs w:val="24"/>
        </w:rPr>
        <w:t xml:space="preserve"> population health </w:t>
      </w:r>
      <w:r w:rsidR="00916F46">
        <w:rPr>
          <w:rFonts w:ascii="Arial" w:hAnsi="Arial" w:cs="Arial"/>
          <w:sz w:val="24"/>
          <w:szCs w:val="24"/>
        </w:rPr>
        <w:t>directed activities</w:t>
      </w:r>
      <w:r w:rsidRPr="007162D2">
        <w:rPr>
          <w:rFonts w:ascii="Arial" w:hAnsi="Arial" w:cs="Arial"/>
          <w:sz w:val="24"/>
          <w:szCs w:val="24"/>
        </w:rPr>
        <w:t xml:space="preserve">. </w:t>
      </w:r>
      <w:r w:rsidR="00916F46">
        <w:rPr>
          <w:rFonts w:ascii="Arial" w:hAnsi="Arial" w:cs="Arial"/>
          <w:sz w:val="24"/>
          <w:szCs w:val="24"/>
        </w:rPr>
        <w:t>However, in parallel there is a need for transformation in how SBUHB goes about its business to incorporate purposeful planning for population health gain and reduction of inequities into operational delivery.  Additionally, current performance measurement approaches are not yet in place to capture work which is not delivered in a transactional manner.</w:t>
      </w:r>
    </w:p>
    <w:p w14:paraId="7E0C4750" w14:textId="77777777" w:rsidR="00591066" w:rsidRPr="007162D2" w:rsidRDefault="00591066" w:rsidP="00526185">
      <w:pPr>
        <w:pStyle w:val="NoSpacing"/>
        <w:jc w:val="both"/>
        <w:rPr>
          <w:rFonts w:ascii="Arial" w:hAnsi="Arial" w:cs="Arial"/>
          <w:sz w:val="24"/>
          <w:szCs w:val="24"/>
        </w:rPr>
      </w:pPr>
    </w:p>
    <w:p w14:paraId="3CBC3054" w14:textId="42555328" w:rsidR="00591066" w:rsidRPr="007162D2" w:rsidRDefault="00591066" w:rsidP="00526185">
      <w:pPr>
        <w:pStyle w:val="NoSpacing"/>
        <w:jc w:val="both"/>
        <w:rPr>
          <w:rFonts w:ascii="Arial" w:hAnsi="Arial" w:cs="Arial"/>
          <w:sz w:val="24"/>
          <w:szCs w:val="24"/>
        </w:rPr>
      </w:pPr>
      <w:r w:rsidRPr="007162D2">
        <w:rPr>
          <w:rFonts w:ascii="Arial" w:hAnsi="Arial" w:cs="Arial"/>
          <w:sz w:val="24"/>
          <w:szCs w:val="24"/>
        </w:rPr>
        <w:t>Th</w:t>
      </w:r>
      <w:r w:rsidR="00D87D32">
        <w:rPr>
          <w:rFonts w:ascii="Arial" w:hAnsi="Arial" w:cs="Arial"/>
          <w:sz w:val="24"/>
          <w:szCs w:val="24"/>
        </w:rPr>
        <w:t>e strategy document</w:t>
      </w:r>
      <w:r w:rsidR="00A27D50">
        <w:rPr>
          <w:rFonts w:ascii="Arial" w:hAnsi="Arial" w:cs="Arial"/>
          <w:sz w:val="24"/>
          <w:szCs w:val="24"/>
        </w:rPr>
        <w:t>s</w:t>
      </w:r>
      <w:r w:rsidR="00D87D32">
        <w:rPr>
          <w:rFonts w:ascii="Arial" w:hAnsi="Arial" w:cs="Arial"/>
          <w:sz w:val="24"/>
          <w:szCs w:val="24"/>
        </w:rPr>
        <w:t xml:space="preserve"> </w:t>
      </w:r>
      <w:r w:rsidR="007E08F2" w:rsidRPr="007162D2">
        <w:rPr>
          <w:rFonts w:ascii="Arial" w:hAnsi="Arial" w:cs="Arial"/>
          <w:sz w:val="24"/>
          <w:szCs w:val="24"/>
        </w:rPr>
        <w:t xml:space="preserve">highlight </w:t>
      </w:r>
      <w:r w:rsidR="00B40A78" w:rsidRPr="007162D2">
        <w:rPr>
          <w:rFonts w:ascii="Arial" w:hAnsi="Arial" w:cs="Arial"/>
          <w:sz w:val="24"/>
          <w:szCs w:val="24"/>
        </w:rPr>
        <w:t>a range of</w:t>
      </w:r>
      <w:r w:rsidR="007E08F2" w:rsidRPr="007162D2">
        <w:rPr>
          <w:rFonts w:ascii="Arial" w:hAnsi="Arial" w:cs="Arial"/>
          <w:sz w:val="24"/>
          <w:szCs w:val="24"/>
        </w:rPr>
        <w:t xml:space="preserve"> medium to long-term priorities for population health in the local population</w:t>
      </w:r>
      <w:r w:rsidR="00B00399" w:rsidRPr="007162D2">
        <w:rPr>
          <w:rFonts w:ascii="Arial" w:hAnsi="Arial" w:cs="Arial"/>
          <w:sz w:val="24"/>
          <w:szCs w:val="24"/>
        </w:rPr>
        <w:t xml:space="preserve"> which will require action from partners across the Swansea Bay area</w:t>
      </w:r>
      <w:r w:rsidR="00D87D32">
        <w:rPr>
          <w:rFonts w:ascii="Arial" w:hAnsi="Arial" w:cs="Arial"/>
          <w:sz w:val="24"/>
          <w:szCs w:val="24"/>
        </w:rPr>
        <w:t xml:space="preserve">.  Appendix </w:t>
      </w:r>
      <w:r w:rsidR="0084509B">
        <w:rPr>
          <w:rFonts w:ascii="Arial" w:hAnsi="Arial" w:cs="Arial"/>
          <w:sz w:val="24"/>
          <w:szCs w:val="24"/>
        </w:rPr>
        <w:t>2</w:t>
      </w:r>
      <w:r w:rsidR="00D87D32">
        <w:rPr>
          <w:rFonts w:ascii="Arial" w:hAnsi="Arial" w:cs="Arial"/>
          <w:sz w:val="24"/>
          <w:szCs w:val="24"/>
        </w:rPr>
        <w:t xml:space="preserve"> (attached) sets</w:t>
      </w:r>
      <w:r w:rsidR="007E08F2" w:rsidRPr="007162D2">
        <w:rPr>
          <w:rFonts w:ascii="Arial" w:hAnsi="Arial" w:cs="Arial"/>
          <w:sz w:val="24"/>
          <w:szCs w:val="24"/>
        </w:rPr>
        <w:t xml:space="preserve"> out the initial actions that </w:t>
      </w:r>
      <w:r w:rsidR="00A27D50">
        <w:rPr>
          <w:rFonts w:ascii="Arial" w:hAnsi="Arial" w:cs="Arial"/>
          <w:sz w:val="24"/>
          <w:szCs w:val="24"/>
        </w:rPr>
        <w:t xml:space="preserve">have been approved by the Board from </w:t>
      </w:r>
      <w:r w:rsidR="007E08F2" w:rsidRPr="007162D2">
        <w:rPr>
          <w:rFonts w:ascii="Arial" w:hAnsi="Arial" w:cs="Arial"/>
          <w:sz w:val="24"/>
          <w:szCs w:val="24"/>
        </w:rPr>
        <w:t>the perspective of SBUHB</w:t>
      </w:r>
      <w:r w:rsidR="00A27D50">
        <w:rPr>
          <w:rFonts w:ascii="Arial" w:hAnsi="Arial" w:cs="Arial"/>
          <w:sz w:val="24"/>
          <w:szCs w:val="24"/>
        </w:rPr>
        <w:t xml:space="preserve">, along with a </w:t>
      </w:r>
      <w:r w:rsidR="00526185">
        <w:rPr>
          <w:rFonts w:ascii="Arial" w:hAnsi="Arial" w:cs="Arial"/>
          <w:sz w:val="24"/>
          <w:szCs w:val="24"/>
        </w:rPr>
        <w:t>high-level</w:t>
      </w:r>
      <w:r w:rsidR="00A27D50">
        <w:rPr>
          <w:rFonts w:ascii="Arial" w:hAnsi="Arial" w:cs="Arial"/>
          <w:sz w:val="24"/>
          <w:szCs w:val="24"/>
        </w:rPr>
        <w:t xml:space="preserve"> summary of some areas of progress</w:t>
      </w:r>
      <w:r w:rsidR="007E08F2" w:rsidRPr="007162D2">
        <w:rPr>
          <w:rFonts w:ascii="Arial" w:hAnsi="Arial" w:cs="Arial"/>
          <w:sz w:val="24"/>
          <w:szCs w:val="24"/>
        </w:rPr>
        <w:t xml:space="preserve">. </w:t>
      </w:r>
    </w:p>
    <w:p w14:paraId="5FB457E7" w14:textId="5959D88F" w:rsidR="00591066" w:rsidRPr="007162D2" w:rsidRDefault="00591066" w:rsidP="00526185">
      <w:pPr>
        <w:pStyle w:val="NoSpacing"/>
        <w:jc w:val="both"/>
        <w:rPr>
          <w:rFonts w:ascii="Arial" w:hAnsi="Arial" w:cs="Arial"/>
          <w:sz w:val="24"/>
          <w:szCs w:val="24"/>
        </w:rPr>
      </w:pPr>
    </w:p>
    <w:p w14:paraId="66D5C69B" w14:textId="1F72D2D2" w:rsidR="00591066" w:rsidRDefault="00EF16D8" w:rsidP="00526185">
      <w:pPr>
        <w:pStyle w:val="NoSpacing"/>
        <w:jc w:val="both"/>
        <w:rPr>
          <w:rFonts w:ascii="Arial" w:hAnsi="Arial" w:cs="Arial"/>
          <w:sz w:val="24"/>
          <w:szCs w:val="24"/>
        </w:rPr>
      </w:pPr>
      <w:r>
        <w:rPr>
          <w:rFonts w:ascii="Arial" w:hAnsi="Arial" w:cs="Arial"/>
          <w:sz w:val="24"/>
          <w:szCs w:val="24"/>
        </w:rPr>
        <w:t xml:space="preserve">The </w:t>
      </w:r>
      <w:r w:rsidR="00A27D50">
        <w:rPr>
          <w:rFonts w:ascii="Arial" w:hAnsi="Arial" w:cs="Arial"/>
          <w:sz w:val="24"/>
          <w:szCs w:val="24"/>
        </w:rPr>
        <w:t>Committee i</w:t>
      </w:r>
      <w:r>
        <w:rPr>
          <w:rFonts w:ascii="Arial" w:hAnsi="Arial" w:cs="Arial"/>
          <w:sz w:val="24"/>
          <w:szCs w:val="24"/>
        </w:rPr>
        <w:t>s asked to</w:t>
      </w:r>
      <w:r w:rsidR="00224156">
        <w:rPr>
          <w:rFonts w:ascii="Arial" w:hAnsi="Arial" w:cs="Arial"/>
          <w:sz w:val="24"/>
          <w:szCs w:val="24"/>
        </w:rPr>
        <w:t xml:space="preserve"> </w:t>
      </w:r>
      <w:r w:rsidR="00A27D50">
        <w:rPr>
          <w:rFonts w:ascii="Arial" w:hAnsi="Arial" w:cs="Arial"/>
          <w:sz w:val="24"/>
          <w:szCs w:val="24"/>
        </w:rPr>
        <w:t xml:space="preserve">note the final </w:t>
      </w:r>
      <w:r w:rsidR="00591066" w:rsidRPr="007162D2">
        <w:rPr>
          <w:rFonts w:ascii="Arial" w:hAnsi="Arial" w:cs="Arial"/>
          <w:sz w:val="24"/>
          <w:szCs w:val="24"/>
        </w:rPr>
        <w:t xml:space="preserve">Population Health Strategy for Swansea Bay </w:t>
      </w:r>
      <w:r w:rsidR="00224156">
        <w:rPr>
          <w:rFonts w:ascii="Arial" w:hAnsi="Arial" w:cs="Arial"/>
          <w:sz w:val="24"/>
          <w:szCs w:val="24"/>
        </w:rPr>
        <w:t xml:space="preserve">and the collective action and ways of working called for in the plan and to note the </w:t>
      </w:r>
      <w:r w:rsidR="00591066" w:rsidRPr="007162D2">
        <w:rPr>
          <w:rFonts w:ascii="Arial" w:hAnsi="Arial" w:cs="Arial"/>
          <w:sz w:val="24"/>
          <w:szCs w:val="24"/>
        </w:rPr>
        <w:t>short</w:t>
      </w:r>
      <w:r>
        <w:rPr>
          <w:rFonts w:ascii="Arial" w:hAnsi="Arial" w:cs="Arial"/>
          <w:sz w:val="24"/>
          <w:szCs w:val="24"/>
        </w:rPr>
        <w:t>er</w:t>
      </w:r>
      <w:r w:rsidR="00591066" w:rsidRPr="007162D2">
        <w:rPr>
          <w:rFonts w:ascii="Arial" w:hAnsi="Arial" w:cs="Arial"/>
          <w:sz w:val="24"/>
          <w:szCs w:val="24"/>
        </w:rPr>
        <w:t>-term priorities for action by SBUHB</w:t>
      </w:r>
      <w:r w:rsidR="00D87D32">
        <w:rPr>
          <w:rFonts w:ascii="Arial" w:hAnsi="Arial" w:cs="Arial"/>
          <w:sz w:val="24"/>
          <w:szCs w:val="24"/>
        </w:rPr>
        <w:t xml:space="preserve">.  </w:t>
      </w:r>
      <w:r w:rsidR="00A27D50">
        <w:rPr>
          <w:rFonts w:ascii="Arial" w:hAnsi="Arial" w:cs="Arial"/>
          <w:sz w:val="24"/>
          <w:szCs w:val="24"/>
        </w:rPr>
        <w:t xml:space="preserve">Also, to acknowledge </w:t>
      </w:r>
      <w:r w:rsidR="00D87D32">
        <w:rPr>
          <w:rFonts w:ascii="Arial" w:hAnsi="Arial" w:cs="Arial"/>
          <w:sz w:val="24"/>
          <w:szCs w:val="24"/>
        </w:rPr>
        <w:t xml:space="preserve">the commitment to implement the strategy </w:t>
      </w:r>
      <w:r w:rsidR="00224156">
        <w:rPr>
          <w:rFonts w:ascii="Arial" w:hAnsi="Arial" w:cs="Arial"/>
          <w:sz w:val="24"/>
          <w:szCs w:val="24"/>
        </w:rPr>
        <w:t>as a shared responsibility</w:t>
      </w:r>
      <w:r w:rsidR="00D87D32">
        <w:rPr>
          <w:rFonts w:ascii="Arial" w:hAnsi="Arial" w:cs="Arial"/>
          <w:sz w:val="24"/>
          <w:szCs w:val="24"/>
        </w:rPr>
        <w:t xml:space="preserve"> across the organisation</w:t>
      </w:r>
      <w:r w:rsidR="00A27D50">
        <w:rPr>
          <w:rFonts w:ascii="Arial" w:hAnsi="Arial" w:cs="Arial"/>
          <w:sz w:val="24"/>
          <w:szCs w:val="24"/>
        </w:rPr>
        <w:t xml:space="preserve"> and the risks and issues highlighted above</w:t>
      </w:r>
      <w:r w:rsidR="00D87D32">
        <w:rPr>
          <w:rFonts w:ascii="Arial" w:hAnsi="Arial" w:cs="Arial"/>
          <w:sz w:val="24"/>
          <w:szCs w:val="24"/>
        </w:rPr>
        <w:t>.  The approaches set out in the strategy provide</w:t>
      </w:r>
      <w:r w:rsidR="00224156">
        <w:rPr>
          <w:rFonts w:ascii="Arial" w:hAnsi="Arial" w:cs="Arial"/>
          <w:sz w:val="24"/>
          <w:szCs w:val="24"/>
        </w:rPr>
        <w:t xml:space="preserve"> a </w:t>
      </w:r>
      <w:r w:rsidR="00D87D32">
        <w:rPr>
          <w:rFonts w:ascii="Arial" w:hAnsi="Arial" w:cs="Arial"/>
          <w:sz w:val="24"/>
          <w:szCs w:val="24"/>
        </w:rPr>
        <w:t xml:space="preserve">population health </w:t>
      </w:r>
      <w:r w:rsidR="00224156">
        <w:rPr>
          <w:rFonts w:ascii="Arial" w:hAnsi="Arial" w:cs="Arial"/>
          <w:sz w:val="24"/>
          <w:szCs w:val="24"/>
        </w:rPr>
        <w:t xml:space="preserve">lens </w:t>
      </w:r>
      <w:r w:rsidR="00D87D32">
        <w:rPr>
          <w:rFonts w:ascii="Arial" w:hAnsi="Arial" w:cs="Arial"/>
          <w:sz w:val="24"/>
          <w:szCs w:val="24"/>
        </w:rPr>
        <w:t>to apply to</w:t>
      </w:r>
      <w:r w:rsidR="00224156">
        <w:rPr>
          <w:rFonts w:ascii="Arial" w:hAnsi="Arial" w:cs="Arial"/>
          <w:sz w:val="24"/>
          <w:szCs w:val="24"/>
        </w:rPr>
        <w:t xml:space="preserve"> all aspects of our organisation’s work and capabilities.</w:t>
      </w:r>
    </w:p>
    <w:p w14:paraId="130E8C65" w14:textId="6487EDDE" w:rsidR="00916F46" w:rsidRDefault="00916F46" w:rsidP="00526185">
      <w:pPr>
        <w:pStyle w:val="NoSpacing"/>
        <w:jc w:val="both"/>
        <w:rPr>
          <w:rFonts w:ascii="Arial" w:hAnsi="Arial" w:cs="Arial"/>
          <w:sz w:val="24"/>
          <w:szCs w:val="24"/>
        </w:rPr>
      </w:pPr>
    </w:p>
    <w:p w14:paraId="4DBD4593" w14:textId="77777777" w:rsidR="00FB4578" w:rsidRPr="007162D2" w:rsidRDefault="00FB4578" w:rsidP="00526185">
      <w:pPr>
        <w:pStyle w:val="NoSpacing"/>
        <w:jc w:val="both"/>
        <w:rPr>
          <w:rFonts w:ascii="Arial" w:hAnsi="Arial" w:cs="Arial"/>
          <w:sz w:val="24"/>
          <w:szCs w:val="24"/>
        </w:rPr>
      </w:pPr>
    </w:p>
    <w:p w14:paraId="66BF8F03" w14:textId="275BD5BA"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GOVERNANCE AND RISK ISSUES</w:t>
      </w:r>
    </w:p>
    <w:p w14:paraId="362C5489" w14:textId="77777777" w:rsidR="00C0572D" w:rsidRDefault="007162D2" w:rsidP="00526185">
      <w:pPr>
        <w:pStyle w:val="NoSpacing"/>
        <w:jc w:val="both"/>
        <w:rPr>
          <w:rFonts w:ascii="Arial" w:hAnsi="Arial" w:cs="Arial"/>
          <w:sz w:val="24"/>
          <w:szCs w:val="24"/>
        </w:rPr>
      </w:pPr>
      <w:r w:rsidRPr="00206D67">
        <w:rPr>
          <w:rFonts w:ascii="Arial" w:hAnsi="Arial" w:cs="Arial"/>
          <w:sz w:val="24"/>
          <w:szCs w:val="24"/>
        </w:rPr>
        <w:t xml:space="preserve">There </w:t>
      </w:r>
      <w:r w:rsidR="001B0C9C">
        <w:rPr>
          <w:rFonts w:ascii="Arial" w:hAnsi="Arial" w:cs="Arial"/>
          <w:sz w:val="24"/>
          <w:szCs w:val="24"/>
        </w:rPr>
        <w:t xml:space="preserve">has been </w:t>
      </w:r>
      <w:r w:rsidRPr="00206D67">
        <w:rPr>
          <w:rFonts w:ascii="Arial" w:hAnsi="Arial" w:cs="Arial"/>
          <w:sz w:val="24"/>
          <w:szCs w:val="24"/>
        </w:rPr>
        <w:t xml:space="preserve">concern </w:t>
      </w:r>
      <w:r w:rsidR="001B0C9C">
        <w:rPr>
          <w:rFonts w:ascii="Arial" w:hAnsi="Arial" w:cs="Arial"/>
          <w:sz w:val="24"/>
          <w:szCs w:val="24"/>
        </w:rPr>
        <w:t xml:space="preserve">raised </w:t>
      </w:r>
      <w:r w:rsidRPr="00206D67">
        <w:rPr>
          <w:rFonts w:ascii="Arial" w:hAnsi="Arial" w:cs="Arial"/>
          <w:sz w:val="24"/>
          <w:szCs w:val="24"/>
        </w:rPr>
        <w:t>that ‘Public Health’ (‘Population Health’) initiatives or approaches, which naturally sit across all service groups or in partnership spaces, are not go</w:t>
      </w:r>
      <w:r>
        <w:rPr>
          <w:rFonts w:ascii="Arial" w:hAnsi="Arial" w:cs="Arial"/>
          <w:sz w:val="24"/>
          <w:szCs w:val="24"/>
        </w:rPr>
        <w:t>verned effectively at present.</w:t>
      </w:r>
      <w:r w:rsidRPr="00206D67">
        <w:rPr>
          <w:rFonts w:ascii="Arial" w:hAnsi="Arial" w:cs="Arial"/>
          <w:sz w:val="24"/>
          <w:szCs w:val="24"/>
        </w:rPr>
        <w:t xml:space="preserve"> While there has been a willingness and enthusiasm to engage in discussions on becoming a population health-focussed organisation, there has been limited progress in the coordination of delivery of population health activities and system planning.</w:t>
      </w:r>
      <w:r>
        <w:rPr>
          <w:rFonts w:ascii="Arial" w:hAnsi="Arial" w:cs="Arial"/>
          <w:sz w:val="24"/>
          <w:szCs w:val="24"/>
        </w:rPr>
        <w:t xml:space="preserve"> </w:t>
      </w:r>
    </w:p>
    <w:p w14:paraId="28761479" w14:textId="77777777" w:rsidR="00C0572D" w:rsidRDefault="00C0572D" w:rsidP="00526185">
      <w:pPr>
        <w:pStyle w:val="NoSpacing"/>
        <w:jc w:val="both"/>
        <w:rPr>
          <w:rFonts w:ascii="Arial" w:hAnsi="Arial" w:cs="Arial"/>
          <w:sz w:val="24"/>
          <w:szCs w:val="24"/>
        </w:rPr>
      </w:pPr>
    </w:p>
    <w:p w14:paraId="5FE4E6AB" w14:textId="48025CAE" w:rsidR="00853F2B" w:rsidRDefault="007162D2" w:rsidP="00FB4578">
      <w:pPr>
        <w:pStyle w:val="NoSpacing"/>
        <w:jc w:val="both"/>
        <w:rPr>
          <w:rFonts w:ascii="Arial" w:hAnsi="Arial" w:cs="Arial"/>
          <w:sz w:val="24"/>
          <w:szCs w:val="24"/>
        </w:rPr>
      </w:pPr>
      <w:r>
        <w:rPr>
          <w:rFonts w:ascii="Arial" w:hAnsi="Arial" w:cs="Arial"/>
          <w:sz w:val="24"/>
          <w:szCs w:val="24"/>
        </w:rPr>
        <w:t xml:space="preserve">This </w:t>
      </w:r>
      <w:r w:rsidR="00C0572D">
        <w:rPr>
          <w:rFonts w:ascii="Arial" w:hAnsi="Arial" w:cs="Arial"/>
          <w:sz w:val="24"/>
          <w:szCs w:val="24"/>
        </w:rPr>
        <w:t xml:space="preserve">led to the </w:t>
      </w:r>
      <w:r>
        <w:rPr>
          <w:rFonts w:ascii="Arial" w:hAnsi="Arial" w:cs="Arial"/>
          <w:sz w:val="24"/>
          <w:szCs w:val="24"/>
        </w:rPr>
        <w:t>development of a</w:t>
      </w:r>
      <w:r w:rsidR="00C0572D">
        <w:rPr>
          <w:rFonts w:ascii="Arial" w:hAnsi="Arial" w:cs="Arial"/>
          <w:sz w:val="24"/>
          <w:szCs w:val="24"/>
        </w:rPr>
        <w:t xml:space="preserve"> proposed</w:t>
      </w:r>
      <w:r>
        <w:rPr>
          <w:rFonts w:ascii="Arial" w:hAnsi="Arial" w:cs="Arial"/>
          <w:sz w:val="24"/>
          <w:szCs w:val="24"/>
        </w:rPr>
        <w:t xml:space="preserve"> governance structure</w:t>
      </w:r>
      <w:r w:rsidR="0084509B">
        <w:rPr>
          <w:rFonts w:ascii="Arial" w:hAnsi="Arial" w:cs="Arial"/>
          <w:sz w:val="24"/>
          <w:szCs w:val="24"/>
        </w:rPr>
        <w:t xml:space="preserve"> (appendix 3)</w:t>
      </w:r>
      <w:r>
        <w:rPr>
          <w:rFonts w:ascii="Arial" w:hAnsi="Arial" w:cs="Arial"/>
          <w:sz w:val="24"/>
          <w:szCs w:val="24"/>
        </w:rPr>
        <w:t>.</w:t>
      </w:r>
      <w:r w:rsidR="00C0572D">
        <w:rPr>
          <w:rFonts w:ascii="Arial" w:hAnsi="Arial" w:cs="Arial"/>
          <w:sz w:val="24"/>
          <w:szCs w:val="24"/>
        </w:rPr>
        <w:t xml:space="preserve"> </w:t>
      </w:r>
      <w:r w:rsidR="00FB4578">
        <w:rPr>
          <w:rFonts w:ascii="Arial" w:hAnsi="Arial" w:cs="Arial"/>
          <w:sz w:val="24"/>
          <w:szCs w:val="24"/>
        </w:rPr>
        <w:t xml:space="preserve">Whilst </w:t>
      </w:r>
      <w:r w:rsidR="00C0572D">
        <w:rPr>
          <w:rFonts w:ascii="Arial" w:hAnsi="Arial" w:cs="Arial"/>
          <w:sz w:val="24"/>
          <w:szCs w:val="24"/>
        </w:rPr>
        <w:t>this has been established, it is important to be mindful that it has been designed for a mature system and has not been tested for its appropriateness during th</w:t>
      </w:r>
      <w:r w:rsidR="00853F2B">
        <w:rPr>
          <w:rFonts w:ascii="Arial" w:hAnsi="Arial" w:cs="Arial"/>
          <w:sz w:val="24"/>
          <w:szCs w:val="24"/>
        </w:rPr>
        <w:t>is</w:t>
      </w:r>
      <w:r w:rsidR="00C0572D">
        <w:rPr>
          <w:rFonts w:ascii="Arial" w:hAnsi="Arial" w:cs="Arial"/>
          <w:sz w:val="24"/>
          <w:szCs w:val="24"/>
        </w:rPr>
        <w:t xml:space="preserve"> transformation phase of establishing and embedding the PHS. </w:t>
      </w:r>
    </w:p>
    <w:p w14:paraId="79B50368" w14:textId="77777777" w:rsidR="00853F2B" w:rsidRDefault="00853F2B" w:rsidP="00FB4578">
      <w:pPr>
        <w:pStyle w:val="NoSpacing"/>
        <w:jc w:val="both"/>
        <w:rPr>
          <w:rFonts w:ascii="Arial" w:hAnsi="Arial" w:cs="Arial"/>
          <w:sz w:val="24"/>
          <w:szCs w:val="24"/>
        </w:rPr>
      </w:pPr>
    </w:p>
    <w:p w14:paraId="6B5C9B4D" w14:textId="6078FECB" w:rsidR="00FB4578" w:rsidRPr="00206D67" w:rsidRDefault="00853F2B" w:rsidP="00FB4578">
      <w:pPr>
        <w:pStyle w:val="NoSpacing"/>
        <w:jc w:val="both"/>
        <w:rPr>
          <w:rFonts w:ascii="Arial" w:hAnsi="Arial" w:cs="Arial"/>
          <w:sz w:val="24"/>
          <w:szCs w:val="24"/>
        </w:rPr>
      </w:pPr>
      <w:r>
        <w:rPr>
          <w:rFonts w:ascii="Arial" w:hAnsi="Arial" w:cs="Arial"/>
          <w:sz w:val="24"/>
          <w:szCs w:val="24"/>
        </w:rPr>
        <w:lastRenderedPageBreak/>
        <w:t xml:space="preserve">This poses a potential risk and highlights the need for </w:t>
      </w:r>
      <w:r w:rsidR="00C0572D">
        <w:rPr>
          <w:rFonts w:ascii="Arial" w:hAnsi="Arial" w:cs="Arial"/>
          <w:sz w:val="24"/>
          <w:szCs w:val="24"/>
        </w:rPr>
        <w:t>an adaptive and agile approach to enable governance arrangements to evolve in light of experience gained through the system transformation phase.</w:t>
      </w:r>
      <w:r w:rsidR="00FB4578">
        <w:rPr>
          <w:rFonts w:ascii="Arial" w:hAnsi="Arial" w:cs="Arial"/>
          <w:sz w:val="24"/>
          <w:szCs w:val="24"/>
        </w:rPr>
        <w:t xml:space="preserve"> </w:t>
      </w:r>
    </w:p>
    <w:p w14:paraId="23F63F5F" w14:textId="77777777" w:rsidR="00FB4578" w:rsidRDefault="00FB4578" w:rsidP="00526185">
      <w:pPr>
        <w:pStyle w:val="ListParagraph"/>
        <w:spacing w:after="0" w:line="240" w:lineRule="auto"/>
        <w:ind w:left="0"/>
        <w:jc w:val="both"/>
        <w:rPr>
          <w:rFonts w:ascii="Arial" w:hAnsi="Arial" w:cs="Arial"/>
          <w:sz w:val="24"/>
          <w:szCs w:val="24"/>
        </w:rPr>
      </w:pPr>
    </w:p>
    <w:p w14:paraId="00C4DD31" w14:textId="77777777" w:rsidR="00A27D50" w:rsidRPr="009D1434" w:rsidRDefault="00A27D50" w:rsidP="00526185">
      <w:pPr>
        <w:pStyle w:val="ListParagraph"/>
        <w:spacing w:after="0" w:line="240" w:lineRule="auto"/>
        <w:ind w:left="0"/>
        <w:jc w:val="both"/>
        <w:rPr>
          <w:rFonts w:ascii="Arial" w:hAnsi="Arial" w:cs="Arial"/>
          <w:sz w:val="24"/>
          <w:szCs w:val="24"/>
        </w:rPr>
      </w:pPr>
    </w:p>
    <w:p w14:paraId="45BAF54C" w14:textId="57A73A6C"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FINANCIAL IMPLICATIONS</w:t>
      </w:r>
    </w:p>
    <w:p w14:paraId="6C973E72" w14:textId="227F56A6" w:rsidR="001B0C9C" w:rsidRDefault="009D1434" w:rsidP="00526185">
      <w:pPr>
        <w:spacing w:after="0" w:line="240" w:lineRule="auto"/>
        <w:jc w:val="both"/>
        <w:rPr>
          <w:rFonts w:ascii="Arial" w:hAnsi="Arial" w:cs="Arial"/>
          <w:sz w:val="24"/>
          <w:szCs w:val="24"/>
        </w:rPr>
      </w:pPr>
      <w:r w:rsidRPr="009D1434">
        <w:rPr>
          <w:rFonts w:ascii="Arial" w:hAnsi="Arial" w:cs="Arial"/>
          <w:sz w:val="24"/>
          <w:szCs w:val="24"/>
        </w:rPr>
        <w:t>As highlighted previous</w:t>
      </w:r>
      <w:r w:rsidR="001B0C9C">
        <w:rPr>
          <w:rFonts w:ascii="Arial" w:hAnsi="Arial" w:cs="Arial"/>
          <w:sz w:val="24"/>
          <w:szCs w:val="24"/>
        </w:rPr>
        <w:t>ly</w:t>
      </w:r>
      <w:r w:rsidRPr="009D1434">
        <w:rPr>
          <w:rFonts w:ascii="Arial" w:hAnsi="Arial" w:cs="Arial"/>
          <w:sz w:val="24"/>
          <w:szCs w:val="24"/>
        </w:rPr>
        <w:t>, t</w:t>
      </w:r>
      <w:r w:rsidR="00B57373" w:rsidRPr="009D1434">
        <w:rPr>
          <w:rFonts w:ascii="Arial" w:hAnsi="Arial" w:cs="Arial"/>
          <w:sz w:val="24"/>
          <w:szCs w:val="24"/>
        </w:rPr>
        <w:t xml:space="preserve">here </w:t>
      </w:r>
      <w:r w:rsidR="00465046" w:rsidRPr="009D1434">
        <w:rPr>
          <w:rFonts w:ascii="Arial" w:hAnsi="Arial" w:cs="Arial"/>
          <w:sz w:val="24"/>
          <w:szCs w:val="24"/>
        </w:rPr>
        <w:t>will</w:t>
      </w:r>
      <w:r w:rsidR="00B57373" w:rsidRPr="009D1434">
        <w:rPr>
          <w:rFonts w:ascii="Arial" w:hAnsi="Arial" w:cs="Arial"/>
          <w:sz w:val="24"/>
          <w:szCs w:val="24"/>
        </w:rPr>
        <w:t xml:space="preserve"> be financial implications of the required investment in staffing and infrastructure to support the population health strategy</w:t>
      </w:r>
      <w:r w:rsidR="00117DC3" w:rsidRPr="009D1434">
        <w:rPr>
          <w:rFonts w:ascii="Arial" w:hAnsi="Arial" w:cs="Arial"/>
          <w:sz w:val="24"/>
          <w:szCs w:val="24"/>
        </w:rPr>
        <w:t>.</w:t>
      </w:r>
      <w:r w:rsidRPr="009D1434">
        <w:rPr>
          <w:rFonts w:ascii="Arial" w:hAnsi="Arial" w:cs="Arial"/>
          <w:sz w:val="24"/>
          <w:szCs w:val="24"/>
        </w:rPr>
        <w:t xml:space="preserve"> </w:t>
      </w:r>
      <w:r w:rsidR="00B57373" w:rsidRPr="009D1434">
        <w:rPr>
          <w:rFonts w:ascii="Arial" w:hAnsi="Arial" w:cs="Arial"/>
          <w:sz w:val="24"/>
          <w:szCs w:val="24"/>
        </w:rPr>
        <w:t xml:space="preserve">These are not yet quantified but are unlikely to be met by additional external funding.  A </w:t>
      </w:r>
      <w:r w:rsidR="006717E1">
        <w:rPr>
          <w:rFonts w:ascii="Arial" w:hAnsi="Arial" w:cs="Arial"/>
          <w:sz w:val="24"/>
          <w:szCs w:val="24"/>
        </w:rPr>
        <w:t>limited</w:t>
      </w:r>
      <w:r w:rsidR="00B57373" w:rsidRPr="009D1434">
        <w:rPr>
          <w:rFonts w:ascii="Arial" w:hAnsi="Arial" w:cs="Arial"/>
          <w:sz w:val="24"/>
          <w:szCs w:val="24"/>
        </w:rPr>
        <w:t xml:space="preserve"> amount of Welsh </w:t>
      </w:r>
      <w:r w:rsidR="00117DC3" w:rsidRPr="009D1434">
        <w:rPr>
          <w:rFonts w:ascii="Arial" w:hAnsi="Arial" w:cs="Arial"/>
          <w:sz w:val="24"/>
          <w:szCs w:val="24"/>
        </w:rPr>
        <w:t>Government</w:t>
      </w:r>
      <w:r w:rsidR="00B57373" w:rsidRPr="009D1434">
        <w:rPr>
          <w:rFonts w:ascii="Arial" w:hAnsi="Arial" w:cs="Arial"/>
          <w:sz w:val="24"/>
          <w:szCs w:val="24"/>
        </w:rPr>
        <w:t xml:space="preserve"> money is available to support delive</w:t>
      </w:r>
      <w:r w:rsidR="00117DC3" w:rsidRPr="009D1434">
        <w:rPr>
          <w:rFonts w:ascii="Arial" w:hAnsi="Arial" w:cs="Arial"/>
          <w:sz w:val="24"/>
          <w:szCs w:val="24"/>
        </w:rPr>
        <w:t>ry of specified programmes</w:t>
      </w:r>
      <w:r w:rsidR="00236AAA">
        <w:rPr>
          <w:rFonts w:ascii="Arial" w:hAnsi="Arial" w:cs="Arial"/>
          <w:sz w:val="24"/>
          <w:szCs w:val="24"/>
        </w:rPr>
        <w:t xml:space="preserve"> on a </w:t>
      </w:r>
      <w:r w:rsidR="001B0C9C">
        <w:rPr>
          <w:rFonts w:ascii="Arial" w:hAnsi="Arial" w:cs="Arial"/>
          <w:sz w:val="24"/>
          <w:szCs w:val="24"/>
        </w:rPr>
        <w:t>grant-funded</w:t>
      </w:r>
      <w:r w:rsidR="00236AAA">
        <w:rPr>
          <w:rFonts w:ascii="Arial" w:hAnsi="Arial" w:cs="Arial"/>
          <w:sz w:val="24"/>
          <w:szCs w:val="24"/>
        </w:rPr>
        <w:t xml:space="preserve"> basis</w:t>
      </w:r>
      <w:r w:rsidR="00117DC3" w:rsidRPr="009D1434">
        <w:rPr>
          <w:rFonts w:ascii="Arial" w:hAnsi="Arial" w:cs="Arial"/>
          <w:sz w:val="24"/>
          <w:szCs w:val="24"/>
        </w:rPr>
        <w:t xml:space="preserve">.  This money is insufficient to fund Welsh Government priorities in full.  </w:t>
      </w:r>
      <w:r w:rsidR="00B57373" w:rsidRPr="009D1434">
        <w:rPr>
          <w:rFonts w:ascii="Arial" w:hAnsi="Arial" w:cs="Arial"/>
          <w:sz w:val="24"/>
          <w:szCs w:val="24"/>
        </w:rPr>
        <w:t xml:space="preserve">The business </w:t>
      </w:r>
      <w:r w:rsidR="00853F2B">
        <w:rPr>
          <w:rFonts w:ascii="Arial" w:hAnsi="Arial" w:cs="Arial"/>
          <w:sz w:val="24"/>
          <w:szCs w:val="24"/>
        </w:rPr>
        <w:t xml:space="preserve">case </w:t>
      </w:r>
      <w:r w:rsidR="00B57373" w:rsidRPr="009D1434">
        <w:rPr>
          <w:rFonts w:ascii="Arial" w:hAnsi="Arial" w:cs="Arial"/>
          <w:sz w:val="24"/>
          <w:szCs w:val="24"/>
        </w:rPr>
        <w:t xml:space="preserve">development and investment </w:t>
      </w:r>
      <w:r w:rsidR="001B0C9C" w:rsidRPr="009D1434">
        <w:rPr>
          <w:rFonts w:ascii="Arial" w:hAnsi="Arial" w:cs="Arial"/>
          <w:sz w:val="24"/>
          <w:szCs w:val="24"/>
        </w:rPr>
        <w:t>decision-making</w:t>
      </w:r>
      <w:r w:rsidR="00B57373" w:rsidRPr="009D1434">
        <w:rPr>
          <w:rFonts w:ascii="Arial" w:hAnsi="Arial" w:cs="Arial"/>
          <w:sz w:val="24"/>
          <w:szCs w:val="24"/>
        </w:rPr>
        <w:t xml:space="preserve"> processes will provide the appropriate level of control</w:t>
      </w:r>
      <w:r w:rsidRPr="009D1434">
        <w:rPr>
          <w:rFonts w:ascii="Arial" w:hAnsi="Arial" w:cs="Arial"/>
          <w:sz w:val="24"/>
          <w:szCs w:val="24"/>
        </w:rPr>
        <w:t>.</w:t>
      </w:r>
      <w:r w:rsidR="001B0C9C">
        <w:rPr>
          <w:rFonts w:ascii="Arial" w:hAnsi="Arial" w:cs="Arial"/>
          <w:sz w:val="24"/>
          <w:szCs w:val="24"/>
        </w:rPr>
        <w:t xml:space="preserve"> Early conversations have been started to further understand and enhance our ability to consider the totality of the SBUHB’s budget to better achieve population health gains. </w:t>
      </w:r>
    </w:p>
    <w:p w14:paraId="06710A5E" w14:textId="04DB4FF6" w:rsidR="00B57373" w:rsidRPr="009D1434" w:rsidRDefault="001B0C9C" w:rsidP="00526185">
      <w:pPr>
        <w:spacing w:after="0" w:line="240" w:lineRule="auto"/>
        <w:jc w:val="both"/>
        <w:rPr>
          <w:rFonts w:ascii="Arial" w:hAnsi="Arial" w:cs="Arial"/>
          <w:sz w:val="24"/>
          <w:szCs w:val="24"/>
        </w:rPr>
      </w:pPr>
      <w:r>
        <w:rPr>
          <w:rFonts w:ascii="Arial" w:hAnsi="Arial" w:cs="Arial"/>
          <w:sz w:val="24"/>
          <w:szCs w:val="24"/>
        </w:rPr>
        <w:t xml:space="preserve"> </w:t>
      </w:r>
    </w:p>
    <w:p w14:paraId="1F3AE137" w14:textId="77777777" w:rsidR="00653AEC" w:rsidRPr="009D1434" w:rsidRDefault="00653AEC" w:rsidP="00526185">
      <w:pPr>
        <w:pStyle w:val="ListParagraph"/>
        <w:spacing w:after="0" w:line="240" w:lineRule="auto"/>
        <w:ind w:left="0"/>
        <w:jc w:val="both"/>
        <w:rPr>
          <w:rFonts w:ascii="Arial" w:hAnsi="Arial" w:cs="Arial"/>
          <w:b/>
          <w:sz w:val="24"/>
          <w:szCs w:val="24"/>
        </w:rPr>
      </w:pPr>
    </w:p>
    <w:p w14:paraId="30DECEC0" w14:textId="723E62AF" w:rsidR="00653AEC" w:rsidRPr="007162D2" w:rsidRDefault="00653AEC" w:rsidP="00526185">
      <w:pPr>
        <w:pStyle w:val="ListParagraph"/>
        <w:numPr>
          <w:ilvl w:val="0"/>
          <w:numId w:val="1"/>
        </w:numPr>
        <w:spacing w:after="0" w:line="240" w:lineRule="auto"/>
        <w:jc w:val="both"/>
        <w:rPr>
          <w:rFonts w:ascii="Arial" w:hAnsi="Arial" w:cs="Arial"/>
          <w:b/>
          <w:sz w:val="24"/>
          <w:szCs w:val="24"/>
        </w:rPr>
      </w:pPr>
      <w:r w:rsidRPr="007162D2">
        <w:rPr>
          <w:rFonts w:ascii="Arial" w:hAnsi="Arial" w:cs="Arial"/>
          <w:b/>
          <w:sz w:val="24"/>
          <w:szCs w:val="24"/>
        </w:rPr>
        <w:t>RECOMMENDATION</w:t>
      </w:r>
    </w:p>
    <w:p w14:paraId="38924DEA" w14:textId="77777777" w:rsidR="00916F46" w:rsidRDefault="007162D2" w:rsidP="00526185">
      <w:pPr>
        <w:pStyle w:val="Default"/>
        <w:jc w:val="both"/>
        <w:rPr>
          <w:rFonts w:ascii="Arial" w:hAnsi="Arial" w:cs="Arial"/>
          <w:color w:val="auto"/>
        </w:rPr>
      </w:pPr>
      <w:r>
        <w:rPr>
          <w:rFonts w:ascii="Arial" w:hAnsi="Arial" w:cs="Arial"/>
          <w:color w:val="auto"/>
        </w:rPr>
        <w:t>The</w:t>
      </w:r>
      <w:r w:rsidR="00465046" w:rsidRPr="009D1434">
        <w:rPr>
          <w:rFonts w:ascii="Arial" w:hAnsi="Arial" w:cs="Arial"/>
          <w:color w:val="auto"/>
        </w:rPr>
        <w:t xml:space="preserve"> </w:t>
      </w:r>
      <w:r w:rsidR="001B0C9C">
        <w:rPr>
          <w:rFonts w:ascii="Arial" w:hAnsi="Arial" w:cs="Arial"/>
          <w:color w:val="auto"/>
        </w:rPr>
        <w:t>Committee</w:t>
      </w:r>
      <w:r w:rsidR="00465046" w:rsidRPr="009D1434">
        <w:rPr>
          <w:rFonts w:ascii="Arial" w:hAnsi="Arial" w:cs="Arial"/>
          <w:color w:val="auto"/>
        </w:rPr>
        <w:t xml:space="preserve"> is asked to</w:t>
      </w:r>
      <w:r w:rsidR="00916F46">
        <w:rPr>
          <w:rFonts w:ascii="Arial" w:hAnsi="Arial" w:cs="Arial"/>
          <w:color w:val="auto"/>
        </w:rPr>
        <w:t>:</w:t>
      </w:r>
    </w:p>
    <w:p w14:paraId="09276EB8" w14:textId="53833E75" w:rsidR="00916F46" w:rsidRDefault="00916F46" w:rsidP="00FB4578">
      <w:pPr>
        <w:pStyle w:val="Default"/>
        <w:numPr>
          <w:ilvl w:val="0"/>
          <w:numId w:val="48"/>
        </w:numPr>
        <w:jc w:val="both"/>
        <w:rPr>
          <w:rFonts w:ascii="Arial" w:hAnsi="Arial" w:cs="Arial"/>
          <w:color w:val="auto"/>
        </w:rPr>
      </w:pPr>
      <w:r>
        <w:rPr>
          <w:rFonts w:ascii="Arial" w:hAnsi="Arial" w:cs="Arial"/>
          <w:color w:val="auto"/>
        </w:rPr>
        <w:t>N</w:t>
      </w:r>
      <w:r w:rsidR="001B0C9C">
        <w:rPr>
          <w:rFonts w:ascii="Arial" w:hAnsi="Arial" w:cs="Arial"/>
          <w:color w:val="auto"/>
        </w:rPr>
        <w:t xml:space="preserve">ote </w:t>
      </w:r>
      <w:r w:rsidR="00224156">
        <w:rPr>
          <w:rFonts w:ascii="Arial" w:hAnsi="Arial" w:cs="Arial"/>
          <w:color w:val="auto"/>
        </w:rPr>
        <w:t xml:space="preserve">the </w:t>
      </w:r>
      <w:r>
        <w:rPr>
          <w:rFonts w:ascii="Arial" w:hAnsi="Arial" w:cs="Arial"/>
          <w:color w:val="auto"/>
        </w:rPr>
        <w:t xml:space="preserve">issue of the final version of the </w:t>
      </w:r>
      <w:r w:rsidR="00224156">
        <w:rPr>
          <w:rFonts w:ascii="Arial" w:hAnsi="Arial" w:cs="Arial"/>
          <w:color w:val="auto"/>
        </w:rPr>
        <w:t>Population Health Strategy</w:t>
      </w:r>
      <w:r>
        <w:rPr>
          <w:rFonts w:ascii="Arial" w:hAnsi="Arial" w:cs="Arial"/>
          <w:color w:val="auto"/>
        </w:rPr>
        <w:t xml:space="preserve"> </w:t>
      </w:r>
      <w:r w:rsidR="0084509B">
        <w:rPr>
          <w:rFonts w:ascii="Arial" w:hAnsi="Arial" w:cs="Arial"/>
          <w:color w:val="auto"/>
        </w:rPr>
        <w:t>(appendix 1</w:t>
      </w:r>
      <w:r w:rsidR="004077A4">
        <w:rPr>
          <w:rFonts w:ascii="Arial" w:hAnsi="Arial" w:cs="Arial"/>
          <w:color w:val="auto"/>
        </w:rPr>
        <w:t xml:space="preserve"> – resource section</w:t>
      </w:r>
      <w:bookmarkStart w:id="0" w:name="_GoBack"/>
      <w:bookmarkEnd w:id="0"/>
      <w:r w:rsidR="0084509B">
        <w:rPr>
          <w:rFonts w:ascii="Arial" w:hAnsi="Arial" w:cs="Arial"/>
          <w:color w:val="auto"/>
        </w:rPr>
        <w:t xml:space="preserve">) </w:t>
      </w:r>
      <w:r>
        <w:rPr>
          <w:rFonts w:ascii="Arial" w:hAnsi="Arial" w:cs="Arial"/>
          <w:color w:val="auto"/>
        </w:rPr>
        <w:t xml:space="preserve">and that there will be </w:t>
      </w:r>
      <w:r w:rsidR="00853F2B">
        <w:rPr>
          <w:rFonts w:ascii="Arial" w:hAnsi="Arial" w:cs="Arial"/>
          <w:color w:val="auto"/>
        </w:rPr>
        <w:t xml:space="preserve">a </w:t>
      </w:r>
      <w:r>
        <w:rPr>
          <w:rFonts w:ascii="Arial" w:hAnsi="Arial" w:cs="Arial"/>
          <w:color w:val="auto"/>
        </w:rPr>
        <w:t xml:space="preserve">process of </w:t>
      </w:r>
      <w:r w:rsidR="00853F2B">
        <w:rPr>
          <w:rFonts w:ascii="Arial" w:hAnsi="Arial" w:cs="Arial"/>
          <w:color w:val="auto"/>
        </w:rPr>
        <w:t>engagement</w:t>
      </w:r>
      <w:r>
        <w:rPr>
          <w:rFonts w:ascii="Arial" w:hAnsi="Arial" w:cs="Arial"/>
          <w:color w:val="auto"/>
        </w:rPr>
        <w:t xml:space="preserve"> as part of the launch of the strategy.</w:t>
      </w:r>
    </w:p>
    <w:p w14:paraId="2A287E75" w14:textId="6D02BD7C" w:rsidR="00916F46" w:rsidRDefault="00916F46" w:rsidP="00FB4578">
      <w:pPr>
        <w:pStyle w:val="Default"/>
        <w:numPr>
          <w:ilvl w:val="0"/>
          <w:numId w:val="48"/>
        </w:numPr>
        <w:jc w:val="both"/>
        <w:rPr>
          <w:rFonts w:ascii="Arial" w:hAnsi="Arial" w:cs="Arial"/>
          <w:color w:val="auto"/>
        </w:rPr>
      </w:pPr>
      <w:r>
        <w:rPr>
          <w:rFonts w:ascii="Arial" w:hAnsi="Arial" w:cs="Arial"/>
          <w:color w:val="auto"/>
        </w:rPr>
        <w:t>E</w:t>
      </w:r>
      <w:r w:rsidR="009D1434" w:rsidRPr="009D1434">
        <w:rPr>
          <w:rFonts w:ascii="Arial" w:hAnsi="Arial" w:cs="Arial"/>
          <w:color w:val="auto"/>
        </w:rPr>
        <w:t>ndorse</w:t>
      </w:r>
      <w:r w:rsidR="00465046" w:rsidRPr="009D1434">
        <w:rPr>
          <w:rFonts w:ascii="Arial" w:hAnsi="Arial" w:cs="Arial"/>
          <w:color w:val="auto"/>
        </w:rPr>
        <w:t xml:space="preserve"> </w:t>
      </w:r>
      <w:r w:rsidR="00224156">
        <w:rPr>
          <w:rFonts w:ascii="Arial" w:hAnsi="Arial" w:cs="Arial"/>
          <w:color w:val="auto"/>
        </w:rPr>
        <w:t xml:space="preserve">the </w:t>
      </w:r>
      <w:r w:rsidR="009D1434" w:rsidRPr="009D1434">
        <w:rPr>
          <w:rFonts w:ascii="Arial" w:hAnsi="Arial" w:cs="Arial"/>
          <w:color w:val="auto"/>
        </w:rPr>
        <w:t>initial steps for action towards delivering on the Population Health Strategy for Swansea Bay</w:t>
      </w:r>
      <w:r w:rsidR="0084509B">
        <w:rPr>
          <w:rFonts w:ascii="Arial" w:hAnsi="Arial" w:cs="Arial"/>
          <w:color w:val="auto"/>
        </w:rPr>
        <w:t xml:space="preserve"> (appendix 2)</w:t>
      </w:r>
      <w:r>
        <w:rPr>
          <w:rFonts w:ascii="Arial" w:hAnsi="Arial" w:cs="Arial"/>
          <w:color w:val="auto"/>
        </w:rPr>
        <w:t>, acknowledging that this is a transformational agenda</w:t>
      </w:r>
    </w:p>
    <w:p w14:paraId="567485A7" w14:textId="20DDF7D1" w:rsidR="00916F46" w:rsidRPr="00853F2B" w:rsidRDefault="00916F46" w:rsidP="00FB4578">
      <w:pPr>
        <w:pStyle w:val="Default"/>
        <w:numPr>
          <w:ilvl w:val="0"/>
          <w:numId w:val="48"/>
        </w:numPr>
        <w:jc w:val="both"/>
        <w:rPr>
          <w:rFonts w:ascii="Arial" w:hAnsi="Arial" w:cs="Arial"/>
          <w:color w:val="auto"/>
        </w:rPr>
      </w:pPr>
      <w:r w:rsidRPr="00853F2B">
        <w:rPr>
          <w:rFonts w:ascii="Arial" w:hAnsi="Arial" w:cs="Arial"/>
          <w:color w:val="auto"/>
        </w:rPr>
        <w:t>Note the changes in business delivery and performance reporting required to support effective delivery of population health approaches.</w:t>
      </w:r>
    </w:p>
    <w:p w14:paraId="7E78E0D8" w14:textId="1525C6C0" w:rsidR="00916F46" w:rsidRDefault="00916F46" w:rsidP="00FB4578">
      <w:pPr>
        <w:pStyle w:val="Default"/>
        <w:numPr>
          <w:ilvl w:val="0"/>
          <w:numId w:val="48"/>
        </w:numPr>
        <w:jc w:val="both"/>
        <w:rPr>
          <w:rFonts w:ascii="Arial" w:hAnsi="Arial" w:cs="Arial"/>
          <w:color w:val="auto"/>
        </w:rPr>
      </w:pPr>
      <w:r>
        <w:rPr>
          <w:rFonts w:ascii="Arial" w:hAnsi="Arial" w:cs="Arial"/>
          <w:color w:val="auto"/>
        </w:rPr>
        <w:t>Restate the Board’s commitment to becoming a population health competent organisation.</w:t>
      </w:r>
    </w:p>
    <w:p w14:paraId="635D16F2" w14:textId="77777777" w:rsidR="00762BBE" w:rsidRPr="00167DFF" w:rsidRDefault="00762BBE" w:rsidP="007809F9">
      <w:pPr>
        <w:spacing w:after="0"/>
        <w:rPr>
          <w:rFonts w:ascii="Arial" w:hAnsi="Arial" w:cs="Arial"/>
          <w:b/>
          <w:color w:val="833C0B" w:themeColor="accent2" w:themeShade="80"/>
          <w:sz w:val="24"/>
          <w:szCs w:val="24"/>
        </w:rPr>
      </w:pPr>
    </w:p>
    <w:p w14:paraId="2223DDC0" w14:textId="77777777" w:rsidR="00236AAA" w:rsidRDefault="00236AAA" w:rsidP="007809F9">
      <w:pPr>
        <w:spacing w:after="0"/>
        <w:rPr>
          <w:rFonts w:ascii="Arial" w:hAnsi="Arial" w:cs="Arial"/>
          <w:b/>
          <w:color w:val="833C0B" w:themeColor="accent2" w:themeShade="80"/>
          <w:sz w:val="24"/>
          <w:szCs w:val="24"/>
        </w:rPr>
        <w:sectPr w:rsidR="00236AAA" w:rsidSect="00A8408A">
          <w:footerReference w:type="default" r:id="rId17"/>
          <w:pgSz w:w="11906" w:h="16838"/>
          <w:pgMar w:top="720" w:right="720" w:bottom="720" w:left="720" w:header="454" w:footer="340" w:gutter="0"/>
          <w:cols w:space="708"/>
          <w:docGrid w:linePitch="360"/>
        </w:sectPr>
      </w:pPr>
    </w:p>
    <w:tbl>
      <w:tblPr>
        <w:tblStyle w:val="TableGrid"/>
        <w:tblW w:w="10343" w:type="dxa"/>
        <w:tblLayout w:type="fixed"/>
        <w:tblLook w:val="04A0" w:firstRow="1" w:lastRow="0" w:firstColumn="1" w:lastColumn="0" w:noHBand="0" w:noVBand="1"/>
      </w:tblPr>
      <w:tblGrid>
        <w:gridCol w:w="1809"/>
        <w:gridCol w:w="661"/>
        <w:gridCol w:w="5151"/>
        <w:gridCol w:w="2722"/>
      </w:tblGrid>
      <w:tr w:rsidR="00BA00C9" w:rsidRPr="00034194" w14:paraId="2D9598E2" w14:textId="77777777" w:rsidTr="007162D2">
        <w:tc>
          <w:tcPr>
            <w:tcW w:w="10343" w:type="dxa"/>
            <w:gridSpan w:val="4"/>
            <w:shd w:val="clear" w:color="auto" w:fill="D5DCE4" w:themeFill="text2" w:themeFillTint="33"/>
          </w:tcPr>
          <w:p w14:paraId="4643AECC" w14:textId="3F693FC7" w:rsidR="00BA00C9" w:rsidRPr="007162D2" w:rsidRDefault="00BA00C9" w:rsidP="007809F9">
            <w:pPr>
              <w:rPr>
                <w:rFonts w:ascii="Arial" w:hAnsi="Arial" w:cs="Arial"/>
                <w:b/>
                <w:sz w:val="24"/>
                <w:szCs w:val="24"/>
              </w:rPr>
            </w:pPr>
            <w:r>
              <w:rPr>
                <w:rFonts w:ascii="Arial" w:hAnsi="Arial" w:cs="Arial"/>
                <w:b/>
                <w:sz w:val="24"/>
                <w:szCs w:val="24"/>
              </w:rPr>
              <w:lastRenderedPageBreak/>
              <w:t>Governance and Assurance</w:t>
            </w:r>
          </w:p>
        </w:tc>
      </w:tr>
      <w:tr w:rsidR="00BA00C9" w:rsidRPr="00034194" w14:paraId="69807F6F" w14:textId="77777777" w:rsidTr="007162D2">
        <w:tc>
          <w:tcPr>
            <w:tcW w:w="1809" w:type="dxa"/>
            <w:vMerge w:val="restart"/>
          </w:tcPr>
          <w:p w14:paraId="5F16E899" w14:textId="77777777" w:rsidR="00BA00C9" w:rsidRDefault="00BA00C9" w:rsidP="007809F9">
            <w:pPr>
              <w:rPr>
                <w:rFonts w:ascii="Arial" w:hAnsi="Arial" w:cs="Arial"/>
                <w:b/>
                <w:sz w:val="24"/>
                <w:szCs w:val="24"/>
              </w:rPr>
            </w:pPr>
            <w:r>
              <w:rPr>
                <w:rFonts w:ascii="Arial" w:hAnsi="Arial" w:cs="Arial"/>
                <w:b/>
                <w:sz w:val="24"/>
                <w:szCs w:val="24"/>
              </w:rPr>
              <w:t>Link to Enabling Objectives</w:t>
            </w:r>
          </w:p>
          <w:p w14:paraId="0CE60EE6" w14:textId="77777777" w:rsidR="00BA00C9" w:rsidRDefault="00BA00C9" w:rsidP="007809F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70D654CF" w14:textId="77777777" w:rsidR="00BA00C9" w:rsidRPr="00F5324A" w:rsidRDefault="00BA00C9" w:rsidP="007809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A00C9" w:rsidRPr="00034194" w14:paraId="16F5B495" w14:textId="77777777" w:rsidTr="007162D2">
        <w:tc>
          <w:tcPr>
            <w:tcW w:w="1809" w:type="dxa"/>
            <w:vMerge/>
          </w:tcPr>
          <w:p w14:paraId="01A5B772" w14:textId="77777777" w:rsidR="00BA00C9" w:rsidRPr="00034194" w:rsidRDefault="00BA00C9" w:rsidP="007809F9">
            <w:pPr>
              <w:rPr>
                <w:rFonts w:ascii="Arial" w:hAnsi="Arial" w:cs="Arial"/>
                <w:b/>
                <w:sz w:val="24"/>
                <w:szCs w:val="24"/>
              </w:rPr>
            </w:pPr>
          </w:p>
        </w:tc>
        <w:tc>
          <w:tcPr>
            <w:tcW w:w="5812" w:type="dxa"/>
            <w:gridSpan w:val="2"/>
          </w:tcPr>
          <w:p w14:paraId="4D7B3607"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0AD48B6E"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5D9EA443" w14:textId="77777777" w:rsidTr="007162D2">
        <w:tc>
          <w:tcPr>
            <w:tcW w:w="1809" w:type="dxa"/>
            <w:vMerge/>
          </w:tcPr>
          <w:p w14:paraId="6B1D85C1" w14:textId="77777777" w:rsidR="00BA00C9" w:rsidRPr="00034194" w:rsidRDefault="00BA00C9" w:rsidP="007809F9">
            <w:pPr>
              <w:rPr>
                <w:rFonts w:ascii="Arial" w:hAnsi="Arial" w:cs="Arial"/>
                <w:b/>
                <w:sz w:val="24"/>
                <w:szCs w:val="24"/>
              </w:rPr>
            </w:pPr>
          </w:p>
        </w:tc>
        <w:tc>
          <w:tcPr>
            <w:tcW w:w="5812" w:type="dxa"/>
            <w:gridSpan w:val="2"/>
          </w:tcPr>
          <w:p w14:paraId="66A11DD8" w14:textId="77777777" w:rsidR="00BA00C9" w:rsidRPr="00F5324A" w:rsidRDefault="00BA00C9" w:rsidP="007809F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4E02D47D"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D3D730" w14:textId="77777777" w:rsidTr="007162D2">
        <w:tc>
          <w:tcPr>
            <w:tcW w:w="1809" w:type="dxa"/>
            <w:vMerge/>
          </w:tcPr>
          <w:p w14:paraId="2A108AEA" w14:textId="77777777" w:rsidR="00BA00C9" w:rsidRPr="00034194" w:rsidRDefault="00BA00C9" w:rsidP="007809F9">
            <w:pPr>
              <w:rPr>
                <w:rFonts w:ascii="Arial" w:hAnsi="Arial" w:cs="Arial"/>
                <w:b/>
                <w:sz w:val="24"/>
                <w:szCs w:val="24"/>
              </w:rPr>
            </w:pPr>
          </w:p>
        </w:tc>
        <w:tc>
          <w:tcPr>
            <w:tcW w:w="5812" w:type="dxa"/>
            <w:gridSpan w:val="2"/>
          </w:tcPr>
          <w:p w14:paraId="57ADEE0D" w14:textId="77777777" w:rsidR="00BA00C9" w:rsidRPr="00F5324A" w:rsidRDefault="00BA00C9" w:rsidP="007809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469247A8" w14:textId="2DC085E0"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340AB4B" w14:textId="77777777" w:rsidTr="007162D2">
        <w:tc>
          <w:tcPr>
            <w:tcW w:w="1809" w:type="dxa"/>
            <w:vMerge/>
          </w:tcPr>
          <w:p w14:paraId="7DF3407F" w14:textId="77777777" w:rsidR="00BA00C9" w:rsidRPr="00034194" w:rsidRDefault="00BA00C9" w:rsidP="007809F9">
            <w:pPr>
              <w:rPr>
                <w:rFonts w:ascii="Arial" w:hAnsi="Arial" w:cs="Arial"/>
                <w:b/>
                <w:sz w:val="24"/>
                <w:szCs w:val="24"/>
              </w:rPr>
            </w:pPr>
          </w:p>
        </w:tc>
        <w:tc>
          <w:tcPr>
            <w:tcW w:w="8534" w:type="dxa"/>
            <w:gridSpan w:val="3"/>
            <w:shd w:val="clear" w:color="auto" w:fill="BDD6EE" w:themeFill="accent1" w:themeFillTint="66"/>
          </w:tcPr>
          <w:p w14:paraId="77FE5646" w14:textId="77777777" w:rsidR="00BA00C9" w:rsidRPr="00F5324A" w:rsidRDefault="00BA00C9" w:rsidP="007809F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A00C9" w:rsidRPr="00034194" w14:paraId="0586FF9D" w14:textId="77777777" w:rsidTr="007162D2">
        <w:tc>
          <w:tcPr>
            <w:tcW w:w="1809" w:type="dxa"/>
            <w:vMerge/>
          </w:tcPr>
          <w:p w14:paraId="12F863CB" w14:textId="77777777" w:rsidR="00BA00C9" w:rsidRPr="00034194" w:rsidRDefault="00BA00C9" w:rsidP="007809F9">
            <w:pPr>
              <w:rPr>
                <w:rFonts w:ascii="Arial" w:hAnsi="Arial" w:cs="Arial"/>
                <w:b/>
                <w:sz w:val="24"/>
                <w:szCs w:val="24"/>
              </w:rPr>
            </w:pPr>
          </w:p>
        </w:tc>
        <w:tc>
          <w:tcPr>
            <w:tcW w:w="5812" w:type="dxa"/>
            <w:gridSpan w:val="2"/>
          </w:tcPr>
          <w:p w14:paraId="5E192CD9" w14:textId="77777777" w:rsidR="00BA00C9" w:rsidRPr="00F5324A" w:rsidRDefault="00BA00C9" w:rsidP="007809F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06DA7354" w14:textId="13066563"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686C3275" w14:textId="77777777" w:rsidTr="007162D2">
        <w:tc>
          <w:tcPr>
            <w:tcW w:w="1809" w:type="dxa"/>
            <w:vMerge/>
          </w:tcPr>
          <w:p w14:paraId="2708CFF3" w14:textId="77777777" w:rsidR="00BA00C9" w:rsidRPr="00034194" w:rsidRDefault="00BA00C9" w:rsidP="007809F9">
            <w:pPr>
              <w:rPr>
                <w:rFonts w:ascii="Arial" w:hAnsi="Arial" w:cs="Arial"/>
                <w:b/>
                <w:sz w:val="24"/>
                <w:szCs w:val="24"/>
              </w:rPr>
            </w:pPr>
          </w:p>
        </w:tc>
        <w:tc>
          <w:tcPr>
            <w:tcW w:w="5812" w:type="dxa"/>
            <w:gridSpan w:val="2"/>
          </w:tcPr>
          <w:p w14:paraId="181E73AC"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63485184"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708311" w14:textId="77777777" w:rsidTr="007162D2">
        <w:tc>
          <w:tcPr>
            <w:tcW w:w="1809" w:type="dxa"/>
            <w:vMerge/>
          </w:tcPr>
          <w:p w14:paraId="19D895DD" w14:textId="77777777" w:rsidR="00BA00C9" w:rsidRPr="00034194" w:rsidRDefault="00BA00C9" w:rsidP="007809F9">
            <w:pPr>
              <w:rPr>
                <w:rFonts w:ascii="Arial" w:hAnsi="Arial" w:cs="Arial"/>
                <w:b/>
                <w:sz w:val="24"/>
                <w:szCs w:val="24"/>
              </w:rPr>
            </w:pPr>
          </w:p>
        </w:tc>
        <w:tc>
          <w:tcPr>
            <w:tcW w:w="5812" w:type="dxa"/>
            <w:gridSpan w:val="2"/>
          </w:tcPr>
          <w:p w14:paraId="24F9ED38" w14:textId="77777777" w:rsidR="00BA00C9" w:rsidRPr="00F5324A" w:rsidRDefault="00BA00C9" w:rsidP="007809F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230E3E15"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95675CB" w14:textId="77777777" w:rsidTr="007162D2">
        <w:tc>
          <w:tcPr>
            <w:tcW w:w="1809" w:type="dxa"/>
            <w:vMerge/>
          </w:tcPr>
          <w:p w14:paraId="1B612268" w14:textId="77777777" w:rsidR="00BA00C9" w:rsidRPr="00034194" w:rsidRDefault="00BA00C9" w:rsidP="007809F9">
            <w:pPr>
              <w:rPr>
                <w:rFonts w:ascii="Arial" w:hAnsi="Arial" w:cs="Arial"/>
                <w:b/>
                <w:sz w:val="24"/>
                <w:szCs w:val="24"/>
              </w:rPr>
            </w:pPr>
          </w:p>
        </w:tc>
        <w:tc>
          <w:tcPr>
            <w:tcW w:w="5812" w:type="dxa"/>
            <w:gridSpan w:val="2"/>
          </w:tcPr>
          <w:p w14:paraId="7871B3BD" w14:textId="77777777" w:rsidR="00BA00C9" w:rsidRPr="00F5324A" w:rsidRDefault="00BA00C9" w:rsidP="007809F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3D095032" w14:textId="215A297D"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7FF54A5A" w14:textId="77777777" w:rsidTr="007162D2">
        <w:tc>
          <w:tcPr>
            <w:tcW w:w="1809" w:type="dxa"/>
            <w:vMerge/>
          </w:tcPr>
          <w:p w14:paraId="74F1A83C" w14:textId="77777777" w:rsidR="00BA00C9" w:rsidRPr="00034194" w:rsidRDefault="00BA00C9" w:rsidP="007809F9">
            <w:pPr>
              <w:rPr>
                <w:rFonts w:ascii="Arial" w:hAnsi="Arial" w:cs="Arial"/>
                <w:b/>
                <w:sz w:val="24"/>
                <w:szCs w:val="24"/>
              </w:rPr>
            </w:pPr>
          </w:p>
        </w:tc>
        <w:tc>
          <w:tcPr>
            <w:tcW w:w="5812" w:type="dxa"/>
            <w:gridSpan w:val="2"/>
          </w:tcPr>
          <w:p w14:paraId="75D00E8A" w14:textId="77777777" w:rsidR="00BA00C9" w:rsidRPr="00F5324A" w:rsidRDefault="00BA00C9" w:rsidP="007809F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9CAB101"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6C5D6DC" w14:textId="77777777" w:rsidTr="007162D2">
        <w:tc>
          <w:tcPr>
            <w:tcW w:w="10343" w:type="dxa"/>
            <w:gridSpan w:val="4"/>
            <w:shd w:val="clear" w:color="auto" w:fill="D5DCE4" w:themeFill="text2" w:themeFillTint="33"/>
          </w:tcPr>
          <w:p w14:paraId="00325A7B" w14:textId="77777777" w:rsidR="00BA00C9" w:rsidRPr="00F5324A" w:rsidRDefault="00BA00C9" w:rsidP="007809F9">
            <w:pPr>
              <w:rPr>
                <w:rFonts w:ascii="Arial" w:hAnsi="Arial" w:cs="Arial"/>
                <w:b/>
                <w:sz w:val="24"/>
                <w:szCs w:val="24"/>
              </w:rPr>
            </w:pPr>
            <w:r w:rsidRPr="00C95B3C">
              <w:rPr>
                <w:rFonts w:ascii="Arial" w:hAnsi="Arial" w:cs="Arial"/>
                <w:b/>
                <w:sz w:val="24"/>
                <w:szCs w:val="24"/>
              </w:rPr>
              <w:t>Health and Care Standards</w:t>
            </w:r>
          </w:p>
        </w:tc>
      </w:tr>
      <w:tr w:rsidR="00BA00C9" w:rsidRPr="00034194" w14:paraId="7540B775" w14:textId="77777777" w:rsidTr="007162D2">
        <w:tc>
          <w:tcPr>
            <w:tcW w:w="1809" w:type="dxa"/>
            <w:vMerge w:val="restart"/>
          </w:tcPr>
          <w:p w14:paraId="0ED075EA" w14:textId="77777777" w:rsidR="00BA00C9" w:rsidRPr="00C95B3C" w:rsidRDefault="00BA00C9" w:rsidP="007809F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E485883" w14:textId="77777777" w:rsidR="00BA00C9" w:rsidRPr="00F5324A" w:rsidRDefault="00BA00C9" w:rsidP="007809F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687896DE" w14:textId="77777777" w:rsidR="00BA00C9" w:rsidRPr="00C95B3C" w:rsidRDefault="00BA00C9" w:rsidP="007809F9">
                <w:pPr>
                  <w:jc w:val="center"/>
                  <w:rPr>
                    <w:rFonts w:ascii="Arial" w:hAnsi="Arial" w:cs="Arial"/>
                    <w:sz w:val="18"/>
                    <w:szCs w:val="18"/>
                  </w:rPr>
                </w:pPr>
                <w:r>
                  <w:rPr>
                    <w:rFonts w:ascii="MS Gothic" w:eastAsia="MS Gothic" w:hAnsi="MS Gothic" w:cs="Arial" w:hint="eastAsia"/>
                    <w:sz w:val="20"/>
                    <w:szCs w:val="20"/>
                  </w:rPr>
                  <w:t>☒</w:t>
                </w:r>
              </w:p>
            </w:tc>
          </w:sdtContent>
        </w:sdt>
      </w:tr>
      <w:tr w:rsidR="00BA00C9" w:rsidRPr="00034194" w14:paraId="0DE60C5F" w14:textId="77777777" w:rsidTr="007162D2">
        <w:tc>
          <w:tcPr>
            <w:tcW w:w="1809" w:type="dxa"/>
            <w:vMerge/>
          </w:tcPr>
          <w:p w14:paraId="4ECB0A86" w14:textId="77777777" w:rsidR="00BA00C9" w:rsidRPr="00FA0CA9" w:rsidRDefault="00BA00C9" w:rsidP="007809F9">
            <w:pPr>
              <w:rPr>
                <w:rFonts w:ascii="Arial" w:hAnsi="Arial" w:cs="Arial"/>
                <w:b/>
                <w:sz w:val="24"/>
                <w:szCs w:val="24"/>
              </w:rPr>
            </w:pPr>
          </w:p>
        </w:tc>
        <w:tc>
          <w:tcPr>
            <w:tcW w:w="5812" w:type="dxa"/>
            <w:gridSpan w:val="2"/>
          </w:tcPr>
          <w:p w14:paraId="5E5F9CCE" w14:textId="77777777" w:rsidR="00BA00C9" w:rsidRPr="00F5324A" w:rsidRDefault="00BA00C9" w:rsidP="007809F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150F7AC8"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72F84E90" w14:textId="77777777" w:rsidTr="007162D2">
        <w:tc>
          <w:tcPr>
            <w:tcW w:w="1809" w:type="dxa"/>
            <w:vMerge/>
          </w:tcPr>
          <w:p w14:paraId="4D755773" w14:textId="77777777" w:rsidR="00BA00C9" w:rsidRPr="00FA0CA9" w:rsidRDefault="00BA00C9" w:rsidP="007809F9">
            <w:pPr>
              <w:rPr>
                <w:rFonts w:ascii="Arial" w:hAnsi="Arial" w:cs="Arial"/>
                <w:b/>
                <w:sz w:val="24"/>
                <w:szCs w:val="24"/>
              </w:rPr>
            </w:pPr>
          </w:p>
        </w:tc>
        <w:tc>
          <w:tcPr>
            <w:tcW w:w="5812" w:type="dxa"/>
            <w:gridSpan w:val="2"/>
          </w:tcPr>
          <w:p w14:paraId="29A8C6CC" w14:textId="77777777" w:rsidR="00BA00C9" w:rsidRPr="00F5324A" w:rsidRDefault="00BA00C9" w:rsidP="007809F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4ADF48CA"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46E0D565" w14:textId="77777777" w:rsidTr="007162D2">
        <w:tc>
          <w:tcPr>
            <w:tcW w:w="1809" w:type="dxa"/>
            <w:vMerge/>
          </w:tcPr>
          <w:p w14:paraId="3AEADAB5" w14:textId="77777777" w:rsidR="00BA00C9" w:rsidRPr="00FA0CA9" w:rsidRDefault="00BA00C9" w:rsidP="007809F9">
            <w:pPr>
              <w:rPr>
                <w:rFonts w:ascii="Arial" w:hAnsi="Arial" w:cs="Arial"/>
                <w:b/>
                <w:sz w:val="24"/>
                <w:szCs w:val="24"/>
              </w:rPr>
            </w:pPr>
          </w:p>
        </w:tc>
        <w:tc>
          <w:tcPr>
            <w:tcW w:w="5812" w:type="dxa"/>
            <w:gridSpan w:val="2"/>
          </w:tcPr>
          <w:p w14:paraId="5ED516E9" w14:textId="77777777" w:rsidR="00BA00C9" w:rsidRPr="00F5324A" w:rsidRDefault="00BA00C9" w:rsidP="007809F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2FDCDB96"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5A89F76" w14:textId="77777777" w:rsidTr="007162D2">
        <w:tc>
          <w:tcPr>
            <w:tcW w:w="1809" w:type="dxa"/>
            <w:vMerge/>
          </w:tcPr>
          <w:p w14:paraId="3A675D9B" w14:textId="77777777" w:rsidR="00BA00C9" w:rsidRPr="00FA0CA9" w:rsidRDefault="00BA00C9" w:rsidP="007809F9">
            <w:pPr>
              <w:rPr>
                <w:rFonts w:ascii="Arial" w:hAnsi="Arial" w:cs="Arial"/>
                <w:b/>
                <w:sz w:val="24"/>
                <w:szCs w:val="24"/>
              </w:rPr>
            </w:pPr>
          </w:p>
        </w:tc>
        <w:tc>
          <w:tcPr>
            <w:tcW w:w="5812" w:type="dxa"/>
            <w:gridSpan w:val="2"/>
          </w:tcPr>
          <w:p w14:paraId="2A7EDBF3" w14:textId="77777777" w:rsidR="00BA00C9" w:rsidRPr="00F5324A" w:rsidRDefault="00BA00C9" w:rsidP="007809F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5FC8CE8B"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61577E7C" w14:textId="77777777" w:rsidTr="007162D2">
        <w:tc>
          <w:tcPr>
            <w:tcW w:w="1809" w:type="dxa"/>
            <w:vMerge/>
          </w:tcPr>
          <w:p w14:paraId="20FA3A1A" w14:textId="77777777" w:rsidR="00BA00C9" w:rsidRPr="00FA0CA9" w:rsidRDefault="00BA00C9" w:rsidP="007809F9">
            <w:pPr>
              <w:rPr>
                <w:rFonts w:ascii="Arial" w:hAnsi="Arial" w:cs="Arial"/>
                <w:b/>
                <w:sz w:val="24"/>
                <w:szCs w:val="24"/>
              </w:rPr>
            </w:pPr>
          </w:p>
        </w:tc>
        <w:tc>
          <w:tcPr>
            <w:tcW w:w="5812" w:type="dxa"/>
            <w:gridSpan w:val="2"/>
          </w:tcPr>
          <w:p w14:paraId="3A93AED1" w14:textId="77777777" w:rsidR="00BA00C9" w:rsidRPr="00F5324A" w:rsidRDefault="00BA00C9" w:rsidP="007809F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EA66AAE"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BF46132" w14:textId="77777777" w:rsidTr="007162D2">
        <w:tc>
          <w:tcPr>
            <w:tcW w:w="1809" w:type="dxa"/>
            <w:vMerge/>
          </w:tcPr>
          <w:p w14:paraId="749C3CC0" w14:textId="77777777" w:rsidR="00BA00C9" w:rsidRPr="00FA0CA9" w:rsidRDefault="00BA00C9" w:rsidP="007809F9">
            <w:pPr>
              <w:rPr>
                <w:rFonts w:ascii="Arial" w:hAnsi="Arial" w:cs="Arial"/>
                <w:b/>
                <w:sz w:val="24"/>
                <w:szCs w:val="24"/>
              </w:rPr>
            </w:pPr>
          </w:p>
        </w:tc>
        <w:tc>
          <w:tcPr>
            <w:tcW w:w="5812" w:type="dxa"/>
            <w:gridSpan w:val="2"/>
          </w:tcPr>
          <w:p w14:paraId="28D38C8F" w14:textId="77777777" w:rsidR="00BA00C9" w:rsidRPr="00F5324A" w:rsidRDefault="00BA00C9" w:rsidP="007809F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56C418B3"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53576089" w14:textId="77777777" w:rsidTr="007162D2">
        <w:tc>
          <w:tcPr>
            <w:tcW w:w="10343" w:type="dxa"/>
            <w:gridSpan w:val="4"/>
            <w:shd w:val="clear" w:color="auto" w:fill="D5DCE4" w:themeFill="text2" w:themeFillTint="33"/>
          </w:tcPr>
          <w:p w14:paraId="294190A9" w14:textId="77777777" w:rsidR="00BA00C9" w:rsidRPr="00FA0CA9" w:rsidRDefault="00BA00C9" w:rsidP="007809F9">
            <w:pPr>
              <w:rPr>
                <w:rFonts w:ascii="Arial" w:hAnsi="Arial" w:cs="Arial"/>
                <w:b/>
                <w:sz w:val="24"/>
                <w:szCs w:val="24"/>
              </w:rPr>
            </w:pPr>
            <w:r w:rsidRPr="00FA0CA9">
              <w:rPr>
                <w:rFonts w:ascii="Arial" w:hAnsi="Arial" w:cs="Arial"/>
                <w:b/>
                <w:sz w:val="24"/>
                <w:szCs w:val="24"/>
              </w:rPr>
              <w:t>Quality, Safety and Patient Experience</w:t>
            </w:r>
          </w:p>
        </w:tc>
      </w:tr>
      <w:tr w:rsidR="00BA00C9" w:rsidRPr="007162D2" w14:paraId="6A01901C" w14:textId="77777777" w:rsidTr="007162D2">
        <w:tc>
          <w:tcPr>
            <w:tcW w:w="10343" w:type="dxa"/>
            <w:gridSpan w:val="4"/>
          </w:tcPr>
          <w:p w14:paraId="7D66C0DB" w14:textId="1B5296C2" w:rsidR="00BA00C9" w:rsidRPr="004077A4" w:rsidRDefault="00BA00C9" w:rsidP="007162D2">
            <w:pPr>
              <w:rPr>
                <w:rFonts w:ascii="Arial" w:hAnsi="Arial" w:cs="Arial"/>
                <w:b/>
                <w:sz w:val="24"/>
                <w:szCs w:val="24"/>
              </w:rPr>
            </w:pPr>
            <w:r w:rsidRPr="004077A4">
              <w:rPr>
                <w:rFonts w:ascii="Arial" w:hAnsi="Arial" w:cs="Arial"/>
                <w:sz w:val="24"/>
                <w:szCs w:val="24"/>
              </w:rPr>
              <w:t xml:space="preserve">The paper outlines progress to date around the </w:t>
            </w:r>
            <w:r w:rsidR="001B0C9C" w:rsidRPr="004077A4">
              <w:rPr>
                <w:rFonts w:ascii="Arial" w:hAnsi="Arial" w:cs="Arial"/>
                <w:sz w:val="24"/>
                <w:szCs w:val="24"/>
              </w:rPr>
              <w:t xml:space="preserve">production of the </w:t>
            </w:r>
            <w:r w:rsidRPr="004077A4">
              <w:rPr>
                <w:rFonts w:ascii="Arial" w:hAnsi="Arial" w:cs="Arial"/>
                <w:sz w:val="24"/>
                <w:szCs w:val="24"/>
              </w:rPr>
              <w:t>population health strategy</w:t>
            </w:r>
            <w:r w:rsidR="001B0C9C" w:rsidRPr="004077A4">
              <w:rPr>
                <w:rFonts w:ascii="Arial" w:hAnsi="Arial" w:cs="Arial"/>
                <w:sz w:val="24"/>
                <w:szCs w:val="24"/>
              </w:rPr>
              <w:t xml:space="preserve"> and progress against the approved short-term priorities approved by the Board</w:t>
            </w:r>
            <w:r w:rsidRPr="004077A4">
              <w:rPr>
                <w:rFonts w:ascii="Arial" w:hAnsi="Arial" w:cs="Arial"/>
                <w:sz w:val="24"/>
                <w:szCs w:val="24"/>
              </w:rPr>
              <w:t>.  Implementation of an effective population health approach will lead to a more consistent approach to prevention.  The expectation is that opportunities for patients to be supported to make changes that will reduce their risk of ill-health and which will lead to improved well-being will be offered in a more systematic way across the sector.</w:t>
            </w:r>
          </w:p>
        </w:tc>
      </w:tr>
      <w:tr w:rsidR="00BA00C9" w:rsidRPr="00034194" w14:paraId="4F1FBC41" w14:textId="77777777" w:rsidTr="007162D2">
        <w:tc>
          <w:tcPr>
            <w:tcW w:w="10343" w:type="dxa"/>
            <w:gridSpan w:val="4"/>
            <w:shd w:val="clear" w:color="auto" w:fill="D5DCE4" w:themeFill="text2" w:themeFillTint="33"/>
          </w:tcPr>
          <w:p w14:paraId="59027A6E" w14:textId="77777777" w:rsidR="00BA00C9" w:rsidRPr="004077A4" w:rsidRDefault="00BA00C9" w:rsidP="007809F9">
            <w:pPr>
              <w:rPr>
                <w:rFonts w:ascii="Arial" w:hAnsi="Arial" w:cs="Arial"/>
                <w:b/>
                <w:sz w:val="24"/>
                <w:szCs w:val="24"/>
              </w:rPr>
            </w:pPr>
            <w:r w:rsidRPr="004077A4">
              <w:rPr>
                <w:rFonts w:ascii="Arial" w:hAnsi="Arial" w:cs="Arial"/>
                <w:b/>
                <w:sz w:val="24"/>
                <w:szCs w:val="24"/>
              </w:rPr>
              <w:t>Financial Implications</w:t>
            </w:r>
          </w:p>
        </w:tc>
      </w:tr>
      <w:tr w:rsidR="00BA00C9" w:rsidRPr="007162D2" w14:paraId="1F5573CD" w14:textId="77777777" w:rsidTr="007162D2">
        <w:tc>
          <w:tcPr>
            <w:tcW w:w="10343" w:type="dxa"/>
            <w:gridSpan w:val="4"/>
          </w:tcPr>
          <w:p w14:paraId="0F85F1D8" w14:textId="6AA010B8" w:rsidR="00BA00C9" w:rsidRPr="004077A4" w:rsidRDefault="00BA00C9" w:rsidP="007809F9">
            <w:pPr>
              <w:ind w:right="96"/>
              <w:rPr>
                <w:rFonts w:ascii="Arial" w:hAnsi="Arial" w:cs="Arial"/>
                <w:sz w:val="24"/>
                <w:szCs w:val="24"/>
              </w:rPr>
            </w:pPr>
            <w:r w:rsidRPr="004077A4">
              <w:rPr>
                <w:rFonts w:ascii="Arial" w:hAnsi="Arial" w:cs="Arial"/>
                <w:sz w:val="24"/>
                <w:szCs w:val="24"/>
              </w:rPr>
              <w:t xml:space="preserve">The paper </w:t>
            </w:r>
            <w:r w:rsidR="00DE7742" w:rsidRPr="004077A4">
              <w:rPr>
                <w:rFonts w:ascii="Arial" w:hAnsi="Arial" w:cs="Arial"/>
                <w:sz w:val="24"/>
                <w:szCs w:val="24"/>
              </w:rPr>
              <w:t>notes</w:t>
            </w:r>
            <w:r w:rsidRPr="004077A4">
              <w:rPr>
                <w:rFonts w:ascii="Arial" w:hAnsi="Arial" w:cs="Arial"/>
                <w:sz w:val="24"/>
                <w:szCs w:val="24"/>
              </w:rPr>
              <w:t xml:space="preserve"> that investment is required in order to make progress in a number of areas of priority for Welsh Government or where there is already an identified high level of need in our communities.  However, that investment is not quantified.</w:t>
            </w:r>
            <w:r w:rsidR="001B0C9C" w:rsidRPr="004077A4">
              <w:rPr>
                <w:rFonts w:ascii="Arial" w:hAnsi="Arial" w:cs="Arial"/>
                <w:sz w:val="24"/>
                <w:szCs w:val="24"/>
              </w:rPr>
              <w:t xml:space="preserve"> </w:t>
            </w:r>
          </w:p>
          <w:p w14:paraId="0B3C31F6" w14:textId="252B972E" w:rsidR="00BA00C9" w:rsidRPr="004077A4" w:rsidRDefault="001B0C9C" w:rsidP="001B0C9C">
            <w:pPr>
              <w:ind w:right="96"/>
              <w:rPr>
                <w:rFonts w:ascii="Arial" w:hAnsi="Arial" w:cs="Arial"/>
                <w:sz w:val="24"/>
                <w:szCs w:val="24"/>
              </w:rPr>
            </w:pPr>
            <w:r w:rsidRPr="004077A4">
              <w:rPr>
                <w:rFonts w:ascii="Arial" w:hAnsi="Arial" w:cs="Arial"/>
                <w:sz w:val="24"/>
                <w:szCs w:val="24"/>
              </w:rPr>
              <w:t>A</w:t>
            </w:r>
            <w:r w:rsidR="00BA00C9" w:rsidRPr="004077A4">
              <w:rPr>
                <w:rFonts w:ascii="Arial" w:hAnsi="Arial" w:cs="Arial"/>
                <w:sz w:val="24"/>
                <w:szCs w:val="24"/>
              </w:rPr>
              <w:t xml:space="preserve"> process for development of business cases in support o</w:t>
            </w:r>
            <w:r w:rsidRPr="004077A4">
              <w:rPr>
                <w:rFonts w:ascii="Arial" w:hAnsi="Arial" w:cs="Arial"/>
                <w:sz w:val="24"/>
                <w:szCs w:val="24"/>
              </w:rPr>
              <w:t xml:space="preserve">f population health investment has been created and is being used in support of WG grant-funded areas of activity. </w:t>
            </w:r>
          </w:p>
        </w:tc>
      </w:tr>
      <w:tr w:rsidR="00BA00C9" w:rsidRPr="00BC241D" w14:paraId="68E2E56E" w14:textId="77777777" w:rsidTr="007162D2">
        <w:tc>
          <w:tcPr>
            <w:tcW w:w="10343" w:type="dxa"/>
            <w:gridSpan w:val="4"/>
            <w:shd w:val="clear" w:color="auto" w:fill="D5DCE4" w:themeFill="text2" w:themeFillTint="33"/>
          </w:tcPr>
          <w:p w14:paraId="2C483340" w14:textId="77777777" w:rsidR="00BA00C9" w:rsidRPr="004077A4" w:rsidRDefault="00BA00C9" w:rsidP="007809F9">
            <w:pPr>
              <w:keepNext/>
              <w:keepLines/>
              <w:ind w:right="96"/>
              <w:rPr>
                <w:rFonts w:ascii="Arial" w:hAnsi="Arial" w:cs="Arial"/>
                <w:b/>
                <w:sz w:val="24"/>
                <w:szCs w:val="24"/>
              </w:rPr>
            </w:pPr>
            <w:r w:rsidRPr="004077A4">
              <w:rPr>
                <w:rFonts w:ascii="Arial" w:hAnsi="Arial" w:cs="Arial"/>
                <w:b/>
                <w:sz w:val="24"/>
                <w:szCs w:val="24"/>
              </w:rPr>
              <w:t>Legal Implications (including equality and diversity assessment)</w:t>
            </w:r>
          </w:p>
        </w:tc>
      </w:tr>
      <w:tr w:rsidR="00BA00C9" w:rsidRPr="007162D2" w14:paraId="0E290990" w14:textId="77777777" w:rsidTr="007162D2">
        <w:tc>
          <w:tcPr>
            <w:tcW w:w="10343" w:type="dxa"/>
            <w:gridSpan w:val="4"/>
          </w:tcPr>
          <w:p w14:paraId="0ADE5329" w14:textId="37DE87C7" w:rsidR="00BA00C9" w:rsidRPr="004077A4" w:rsidRDefault="00BA00C9" w:rsidP="007809F9">
            <w:pPr>
              <w:ind w:right="96"/>
              <w:rPr>
                <w:rFonts w:ascii="Arial" w:hAnsi="Arial" w:cs="Arial"/>
                <w:sz w:val="24"/>
                <w:szCs w:val="24"/>
              </w:rPr>
            </w:pPr>
            <w:r w:rsidRPr="004077A4">
              <w:rPr>
                <w:rFonts w:ascii="Arial" w:hAnsi="Arial" w:cs="Arial"/>
                <w:sz w:val="24"/>
                <w:szCs w:val="24"/>
              </w:rPr>
              <w:t>No legal implications identified.</w:t>
            </w:r>
            <w:r w:rsidR="00117DC3" w:rsidRPr="004077A4">
              <w:rPr>
                <w:rFonts w:ascii="Arial" w:hAnsi="Arial" w:cs="Arial"/>
                <w:sz w:val="24"/>
                <w:szCs w:val="24"/>
              </w:rPr>
              <w:t xml:space="preserve">  The incorporation of population health approaches will allow for the identification of equality and diversity issues and development of appropriate responses.</w:t>
            </w:r>
          </w:p>
        </w:tc>
      </w:tr>
      <w:tr w:rsidR="00BA00C9" w:rsidRPr="0088093C" w14:paraId="30D77298" w14:textId="77777777" w:rsidTr="007162D2">
        <w:tc>
          <w:tcPr>
            <w:tcW w:w="10343" w:type="dxa"/>
            <w:gridSpan w:val="4"/>
            <w:shd w:val="clear" w:color="auto" w:fill="D5DCE4" w:themeFill="text2" w:themeFillTint="33"/>
          </w:tcPr>
          <w:p w14:paraId="57609F98" w14:textId="77777777" w:rsidR="00BA00C9" w:rsidRPr="004077A4" w:rsidRDefault="00BA00C9" w:rsidP="007809F9">
            <w:pPr>
              <w:ind w:right="96"/>
              <w:rPr>
                <w:rFonts w:ascii="Arial" w:hAnsi="Arial" w:cs="Arial"/>
                <w:b/>
                <w:sz w:val="24"/>
                <w:szCs w:val="24"/>
              </w:rPr>
            </w:pPr>
            <w:r w:rsidRPr="004077A4">
              <w:rPr>
                <w:rFonts w:ascii="Arial" w:hAnsi="Arial" w:cs="Arial"/>
                <w:b/>
                <w:sz w:val="24"/>
                <w:szCs w:val="24"/>
              </w:rPr>
              <w:t>Staffing Implications</w:t>
            </w:r>
          </w:p>
        </w:tc>
      </w:tr>
      <w:tr w:rsidR="00BA00C9" w:rsidRPr="007162D2" w14:paraId="20B23D88" w14:textId="77777777" w:rsidTr="007162D2">
        <w:tc>
          <w:tcPr>
            <w:tcW w:w="10343" w:type="dxa"/>
            <w:gridSpan w:val="4"/>
          </w:tcPr>
          <w:p w14:paraId="54540C08" w14:textId="33A3EEAC" w:rsidR="00BA00C9" w:rsidRPr="004077A4" w:rsidRDefault="00BA00C9" w:rsidP="007809F9">
            <w:pPr>
              <w:ind w:right="96"/>
              <w:rPr>
                <w:rFonts w:ascii="Arial" w:hAnsi="Arial" w:cs="Arial"/>
                <w:sz w:val="24"/>
                <w:szCs w:val="24"/>
              </w:rPr>
            </w:pPr>
            <w:r w:rsidRPr="004077A4">
              <w:rPr>
                <w:rFonts w:ascii="Arial" w:hAnsi="Arial" w:cs="Arial"/>
                <w:sz w:val="24"/>
                <w:szCs w:val="24"/>
              </w:rPr>
              <w:t>Developments in support of Ministerial Priorities will require additional staffing and this will be</w:t>
            </w:r>
            <w:r w:rsidR="001B0C9C" w:rsidRPr="004077A4">
              <w:rPr>
                <w:rFonts w:ascii="Arial" w:hAnsi="Arial" w:cs="Arial"/>
                <w:sz w:val="24"/>
                <w:szCs w:val="24"/>
              </w:rPr>
              <w:t xml:space="preserve"> </w:t>
            </w:r>
            <w:r w:rsidRPr="004077A4">
              <w:rPr>
                <w:rFonts w:ascii="Arial" w:hAnsi="Arial" w:cs="Arial"/>
                <w:sz w:val="24"/>
                <w:szCs w:val="24"/>
              </w:rPr>
              <w:t>addressed through the emergent business cases.</w:t>
            </w:r>
          </w:p>
          <w:p w14:paraId="375E6E71" w14:textId="138FC989" w:rsidR="00BA00C9" w:rsidRPr="004077A4" w:rsidRDefault="00BA00C9" w:rsidP="007809F9">
            <w:pPr>
              <w:ind w:right="96"/>
              <w:rPr>
                <w:rFonts w:ascii="Arial" w:hAnsi="Arial" w:cs="Arial"/>
                <w:sz w:val="24"/>
                <w:szCs w:val="24"/>
              </w:rPr>
            </w:pPr>
            <w:r w:rsidRPr="004077A4">
              <w:rPr>
                <w:rFonts w:ascii="Arial" w:hAnsi="Arial" w:cs="Arial"/>
                <w:sz w:val="24"/>
                <w:szCs w:val="24"/>
              </w:rPr>
              <w:t>The Public Health Team restructure intends to alter t</w:t>
            </w:r>
            <w:r w:rsidR="00117DC3" w:rsidRPr="004077A4">
              <w:rPr>
                <w:rFonts w:ascii="Arial" w:hAnsi="Arial" w:cs="Arial"/>
                <w:sz w:val="24"/>
                <w:szCs w:val="24"/>
              </w:rPr>
              <w:t>he skill-mix compared with the f</w:t>
            </w:r>
            <w:r w:rsidRPr="004077A4">
              <w:rPr>
                <w:rFonts w:ascii="Arial" w:hAnsi="Arial" w:cs="Arial"/>
                <w:sz w:val="24"/>
                <w:szCs w:val="24"/>
              </w:rPr>
              <w:t xml:space="preserve">unded establishment and is likely to result in fewer staff of higher banding being employed.  </w:t>
            </w:r>
          </w:p>
          <w:p w14:paraId="3CBFAF3B" w14:textId="1C7C498C" w:rsidR="00BA00C9" w:rsidRPr="004077A4" w:rsidRDefault="00117DC3" w:rsidP="007809F9">
            <w:pPr>
              <w:ind w:right="96"/>
              <w:rPr>
                <w:rFonts w:ascii="Arial" w:hAnsi="Arial" w:cs="Arial"/>
                <w:sz w:val="24"/>
                <w:szCs w:val="24"/>
              </w:rPr>
            </w:pPr>
            <w:r w:rsidRPr="004077A4">
              <w:rPr>
                <w:rFonts w:ascii="Arial" w:hAnsi="Arial" w:cs="Arial"/>
                <w:sz w:val="24"/>
                <w:szCs w:val="24"/>
              </w:rPr>
              <w:t>This of itself will be insufficient to support the developments required to fulfil the requirements of the population health.  Development of the implementation plan will identify the skills and workforce requirements.</w:t>
            </w:r>
          </w:p>
        </w:tc>
      </w:tr>
      <w:tr w:rsidR="00BA00C9" w:rsidRPr="00034194" w14:paraId="27AC9BAD" w14:textId="77777777" w:rsidTr="007162D2">
        <w:tc>
          <w:tcPr>
            <w:tcW w:w="10343" w:type="dxa"/>
            <w:gridSpan w:val="4"/>
            <w:shd w:val="clear" w:color="auto" w:fill="D5DCE4" w:themeFill="text2" w:themeFillTint="33"/>
          </w:tcPr>
          <w:p w14:paraId="70EF4EBD" w14:textId="77777777" w:rsidR="00BA00C9" w:rsidRPr="004077A4" w:rsidRDefault="00BA00C9" w:rsidP="007809F9">
            <w:pPr>
              <w:ind w:right="96"/>
              <w:rPr>
                <w:rFonts w:ascii="Arial" w:hAnsi="Arial" w:cs="Arial"/>
                <w:b/>
                <w:color w:val="FF0000"/>
                <w:sz w:val="24"/>
                <w:szCs w:val="24"/>
              </w:rPr>
            </w:pPr>
            <w:r w:rsidRPr="004077A4">
              <w:rPr>
                <w:rFonts w:ascii="Arial" w:hAnsi="Arial" w:cs="Arial"/>
                <w:b/>
                <w:sz w:val="24"/>
                <w:szCs w:val="24"/>
              </w:rPr>
              <w:t>Long Term Implications (including the impact of the Well-being of Future Generations (Wales) Act 2015)</w:t>
            </w:r>
          </w:p>
        </w:tc>
      </w:tr>
      <w:tr w:rsidR="00BA00C9" w:rsidRPr="007162D2" w14:paraId="346F761F" w14:textId="77777777" w:rsidTr="007162D2">
        <w:tc>
          <w:tcPr>
            <w:tcW w:w="10343" w:type="dxa"/>
            <w:gridSpan w:val="4"/>
          </w:tcPr>
          <w:p w14:paraId="728D5E81" w14:textId="0F42F748" w:rsidR="00BA00C9" w:rsidRPr="004077A4" w:rsidRDefault="266434EA" w:rsidP="001B0C9C">
            <w:pPr>
              <w:ind w:right="96"/>
              <w:rPr>
                <w:rFonts w:ascii="Arial" w:hAnsi="Arial" w:cs="Arial"/>
                <w:sz w:val="24"/>
                <w:szCs w:val="24"/>
              </w:rPr>
            </w:pPr>
            <w:r w:rsidRPr="004077A4">
              <w:rPr>
                <w:rFonts w:ascii="Arial" w:hAnsi="Arial" w:cs="Arial"/>
                <w:sz w:val="24"/>
                <w:szCs w:val="24"/>
              </w:rPr>
              <w:t>P</w:t>
            </w:r>
            <w:r w:rsidR="001B0C9C" w:rsidRPr="004077A4">
              <w:rPr>
                <w:rFonts w:ascii="Arial" w:hAnsi="Arial" w:cs="Arial"/>
                <w:sz w:val="24"/>
                <w:szCs w:val="24"/>
              </w:rPr>
              <w:t>opulation h</w:t>
            </w:r>
            <w:r w:rsidRPr="004077A4">
              <w:rPr>
                <w:rFonts w:ascii="Arial" w:hAnsi="Arial" w:cs="Arial"/>
                <w:sz w:val="24"/>
                <w:szCs w:val="24"/>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BA00C9" w:rsidRPr="00985539" w14:paraId="1A50686E" w14:textId="77777777" w:rsidTr="007162D2">
        <w:tc>
          <w:tcPr>
            <w:tcW w:w="2470" w:type="dxa"/>
            <w:gridSpan w:val="2"/>
          </w:tcPr>
          <w:p w14:paraId="33135576" w14:textId="77777777" w:rsidR="00BA00C9" w:rsidRPr="00985539" w:rsidRDefault="00BA00C9" w:rsidP="007809F9">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41CA771" w14:textId="0DD44466" w:rsidR="00BA00C9" w:rsidRPr="004077A4" w:rsidRDefault="00BA00C9" w:rsidP="007809F9">
            <w:pPr>
              <w:ind w:right="96"/>
              <w:rPr>
                <w:rFonts w:ascii="Arial" w:hAnsi="Arial" w:cs="Arial"/>
                <w:sz w:val="24"/>
                <w:szCs w:val="24"/>
              </w:rPr>
            </w:pPr>
            <w:r w:rsidRPr="004077A4">
              <w:rPr>
                <w:rFonts w:ascii="Arial" w:hAnsi="Arial" w:cs="Arial"/>
                <w:sz w:val="24"/>
                <w:szCs w:val="24"/>
              </w:rPr>
              <w:t>No previous reports</w:t>
            </w:r>
          </w:p>
        </w:tc>
      </w:tr>
      <w:tr w:rsidR="00BA00C9" w:rsidRPr="00985539" w14:paraId="5302F062" w14:textId="77777777" w:rsidTr="007162D2">
        <w:tc>
          <w:tcPr>
            <w:tcW w:w="2470" w:type="dxa"/>
            <w:gridSpan w:val="2"/>
          </w:tcPr>
          <w:p w14:paraId="19C2F74A" w14:textId="77777777" w:rsidR="00BA00C9" w:rsidRPr="00985539" w:rsidRDefault="00BA00C9" w:rsidP="007809F9">
            <w:pPr>
              <w:ind w:right="96"/>
              <w:rPr>
                <w:rFonts w:ascii="Arial" w:hAnsi="Arial" w:cs="Arial"/>
                <w:b/>
                <w:sz w:val="24"/>
                <w:szCs w:val="24"/>
              </w:rPr>
            </w:pPr>
            <w:r w:rsidRPr="00985539">
              <w:rPr>
                <w:rFonts w:ascii="Arial" w:hAnsi="Arial" w:cs="Arial"/>
                <w:b/>
                <w:sz w:val="24"/>
                <w:szCs w:val="24"/>
              </w:rPr>
              <w:lastRenderedPageBreak/>
              <w:t>Appendices</w:t>
            </w:r>
          </w:p>
        </w:tc>
        <w:tc>
          <w:tcPr>
            <w:tcW w:w="7873" w:type="dxa"/>
            <w:gridSpan w:val="2"/>
          </w:tcPr>
          <w:p w14:paraId="24EA691E" w14:textId="5AA7BB27" w:rsidR="0099225F" w:rsidRPr="004077A4" w:rsidRDefault="00117DC3" w:rsidP="00236AAA">
            <w:pPr>
              <w:ind w:right="96"/>
              <w:rPr>
                <w:rFonts w:ascii="Arial" w:hAnsi="Arial" w:cs="Arial"/>
                <w:sz w:val="24"/>
                <w:szCs w:val="24"/>
              </w:rPr>
            </w:pPr>
            <w:r w:rsidRPr="004077A4">
              <w:rPr>
                <w:rFonts w:ascii="Arial" w:hAnsi="Arial" w:cs="Arial"/>
                <w:sz w:val="24"/>
                <w:szCs w:val="24"/>
              </w:rPr>
              <w:t xml:space="preserve">Appendix 1 – </w:t>
            </w:r>
            <w:r w:rsidR="0099225F" w:rsidRPr="004077A4">
              <w:rPr>
                <w:rFonts w:ascii="Arial" w:hAnsi="Arial" w:cs="Arial"/>
                <w:sz w:val="24"/>
                <w:szCs w:val="24"/>
              </w:rPr>
              <w:t>Swansea Bay Population Health Strategy – final versions</w:t>
            </w:r>
            <w:r w:rsidR="004077A4" w:rsidRPr="004077A4">
              <w:rPr>
                <w:rFonts w:ascii="Arial" w:hAnsi="Arial" w:cs="Arial"/>
                <w:sz w:val="24"/>
                <w:szCs w:val="24"/>
              </w:rPr>
              <w:t xml:space="preserve"> (resource section)</w:t>
            </w:r>
          </w:p>
          <w:p w14:paraId="325B77A9" w14:textId="409EFB5F" w:rsidR="00BA00C9" w:rsidRPr="004077A4" w:rsidRDefault="0099225F" w:rsidP="00236AAA">
            <w:pPr>
              <w:ind w:right="96"/>
              <w:rPr>
                <w:rFonts w:ascii="Arial" w:hAnsi="Arial" w:cs="Arial"/>
                <w:sz w:val="24"/>
                <w:szCs w:val="24"/>
              </w:rPr>
            </w:pPr>
            <w:r w:rsidRPr="004077A4">
              <w:rPr>
                <w:rFonts w:ascii="Arial" w:hAnsi="Arial" w:cs="Arial"/>
                <w:sz w:val="24"/>
                <w:szCs w:val="24"/>
              </w:rPr>
              <w:t xml:space="preserve">Appendix 2 – </w:t>
            </w:r>
            <w:r w:rsidR="00236AAA" w:rsidRPr="004077A4">
              <w:rPr>
                <w:rFonts w:ascii="Arial" w:hAnsi="Arial" w:cs="Arial"/>
                <w:sz w:val="24"/>
                <w:szCs w:val="24"/>
              </w:rPr>
              <w:t xml:space="preserve">Population Health Strategy </w:t>
            </w:r>
            <w:r w:rsidR="00DD1239" w:rsidRPr="004077A4">
              <w:rPr>
                <w:rFonts w:ascii="Arial" w:hAnsi="Arial" w:cs="Arial"/>
                <w:sz w:val="24"/>
                <w:szCs w:val="24"/>
              </w:rPr>
              <w:t xml:space="preserve">Year 1 </w:t>
            </w:r>
            <w:r w:rsidR="00236AAA" w:rsidRPr="004077A4">
              <w:rPr>
                <w:rFonts w:ascii="Arial" w:hAnsi="Arial" w:cs="Arial"/>
                <w:sz w:val="24"/>
                <w:szCs w:val="24"/>
              </w:rPr>
              <w:t>Priority Recommendations</w:t>
            </w:r>
          </w:p>
          <w:p w14:paraId="7099B007" w14:textId="4AA400B6" w:rsidR="00DD1239" w:rsidRPr="004077A4" w:rsidRDefault="0099225F" w:rsidP="00236AAA">
            <w:pPr>
              <w:ind w:right="96"/>
              <w:rPr>
                <w:rFonts w:ascii="Arial" w:hAnsi="Arial" w:cs="Arial"/>
                <w:sz w:val="24"/>
                <w:szCs w:val="24"/>
              </w:rPr>
            </w:pPr>
            <w:r w:rsidRPr="004077A4">
              <w:rPr>
                <w:rFonts w:ascii="Arial" w:hAnsi="Arial" w:cs="Arial"/>
                <w:sz w:val="24"/>
                <w:szCs w:val="24"/>
              </w:rPr>
              <w:t>Appendix 3</w:t>
            </w:r>
            <w:r w:rsidR="00DD1239" w:rsidRPr="004077A4">
              <w:rPr>
                <w:rFonts w:ascii="Arial" w:hAnsi="Arial" w:cs="Arial"/>
                <w:sz w:val="24"/>
                <w:szCs w:val="24"/>
              </w:rPr>
              <w:t xml:space="preserve"> – Population Health Strategy Governance Structures</w:t>
            </w:r>
          </w:p>
        </w:tc>
      </w:tr>
    </w:tbl>
    <w:p w14:paraId="0BFAF435" w14:textId="5DF736E2" w:rsidR="009C5F17" w:rsidRDefault="009C5F17" w:rsidP="001B0C9C">
      <w:pPr>
        <w:spacing w:after="0"/>
      </w:pPr>
    </w:p>
    <w:sectPr w:rsidR="009C5F17" w:rsidSect="00236AAA">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807914" w14:textId="77777777" w:rsidR="00E162C8" w:rsidRDefault="00E162C8" w:rsidP="00C107F2">
      <w:pPr>
        <w:spacing w:after="0" w:line="240" w:lineRule="auto"/>
      </w:pPr>
      <w:r>
        <w:separator/>
      </w:r>
    </w:p>
  </w:endnote>
  <w:endnote w:type="continuationSeparator" w:id="0">
    <w:p w14:paraId="464B12D5" w14:textId="77777777" w:rsidR="00E162C8" w:rsidRDefault="00E162C8" w:rsidP="00C107F2">
      <w:pPr>
        <w:spacing w:after="0" w:line="240" w:lineRule="auto"/>
      </w:pPr>
      <w:r>
        <w:continuationSeparator/>
      </w:r>
    </w:p>
  </w:endnote>
  <w:endnote w:type="continuationNotice" w:id="1">
    <w:p w14:paraId="2D69EB25" w14:textId="77777777" w:rsidR="00E162C8" w:rsidRDefault="00E162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Sans-Serif">
    <w:altName w:val="Calibri"/>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8099678"/>
      <w:docPartObj>
        <w:docPartGallery w:val="Page Numbers (Bottom of Page)"/>
        <w:docPartUnique/>
      </w:docPartObj>
    </w:sdtPr>
    <w:sdtEndPr>
      <w:rPr>
        <w:noProof/>
      </w:rPr>
    </w:sdtEndPr>
    <w:sdtContent>
      <w:p w14:paraId="7F68B3AD" w14:textId="4E42F1E5" w:rsidR="00517E4F" w:rsidRDefault="005306FD">
        <w:pPr>
          <w:pStyle w:val="Footer"/>
        </w:pPr>
        <w:r>
          <w:t>Partnership, Planning and Population Health Committee – Monday, 19</w:t>
        </w:r>
        <w:r w:rsidRPr="005306FD">
          <w:rPr>
            <w:vertAlign w:val="superscript"/>
          </w:rPr>
          <w:t>th</w:t>
        </w:r>
        <w:r>
          <w:t xml:space="preserve"> June 2023                                                    </w:t>
        </w:r>
        <w:r w:rsidR="00517E4F">
          <w:fldChar w:fldCharType="begin"/>
        </w:r>
        <w:r w:rsidR="00517E4F">
          <w:instrText xml:space="preserve"> PAGE   \* MERGEFORMAT </w:instrText>
        </w:r>
        <w:r w:rsidR="00517E4F">
          <w:fldChar w:fldCharType="separate"/>
        </w:r>
        <w:r w:rsidR="004077A4">
          <w:rPr>
            <w:noProof/>
          </w:rPr>
          <w:t>11</w:t>
        </w:r>
        <w:r w:rsidR="00517E4F">
          <w:rPr>
            <w:noProof/>
          </w:rPr>
          <w:fldChar w:fldCharType="end"/>
        </w:r>
      </w:p>
    </w:sdtContent>
  </w:sdt>
  <w:p w14:paraId="549927B0"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4E506A" w14:textId="77777777" w:rsidR="00E162C8" w:rsidRDefault="00E162C8" w:rsidP="00C107F2">
      <w:pPr>
        <w:spacing w:after="0" w:line="240" w:lineRule="auto"/>
      </w:pPr>
      <w:r>
        <w:separator/>
      </w:r>
    </w:p>
  </w:footnote>
  <w:footnote w:type="continuationSeparator" w:id="0">
    <w:p w14:paraId="5A71E7CF" w14:textId="77777777" w:rsidR="00E162C8" w:rsidRDefault="00E162C8" w:rsidP="00C107F2">
      <w:pPr>
        <w:spacing w:after="0" w:line="240" w:lineRule="auto"/>
      </w:pPr>
      <w:r>
        <w:continuationSeparator/>
      </w:r>
    </w:p>
  </w:footnote>
  <w:footnote w:type="continuationNotice" w:id="1">
    <w:p w14:paraId="74590D8A" w14:textId="77777777" w:rsidR="00E162C8" w:rsidRDefault="00E162C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31F6A"/>
    <w:multiLevelType w:val="hybridMultilevel"/>
    <w:tmpl w:val="CE1A55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1A4F2A"/>
    <w:multiLevelType w:val="hybridMultilevel"/>
    <w:tmpl w:val="7554996E"/>
    <w:lvl w:ilvl="0" w:tplc="9E022052">
      <w:start w:val="1"/>
      <w:numFmt w:val="bullet"/>
      <w:lvlText w:val="•"/>
      <w:lvlJc w:val="left"/>
      <w:pPr>
        <w:tabs>
          <w:tab w:val="num" w:pos="720"/>
        </w:tabs>
        <w:ind w:left="720" w:hanging="360"/>
      </w:pPr>
      <w:rPr>
        <w:rFonts w:ascii="Arial" w:hAnsi="Arial" w:hint="default"/>
      </w:rPr>
    </w:lvl>
    <w:lvl w:ilvl="1" w:tplc="6D92FC84">
      <w:start w:val="1"/>
      <w:numFmt w:val="bullet"/>
      <w:lvlText w:val="•"/>
      <w:lvlJc w:val="left"/>
      <w:pPr>
        <w:tabs>
          <w:tab w:val="num" w:pos="1440"/>
        </w:tabs>
        <w:ind w:left="1440" w:hanging="360"/>
      </w:pPr>
      <w:rPr>
        <w:rFonts w:ascii="Arial" w:hAnsi="Arial" w:hint="default"/>
      </w:rPr>
    </w:lvl>
    <w:lvl w:ilvl="2" w:tplc="EF901A02" w:tentative="1">
      <w:start w:val="1"/>
      <w:numFmt w:val="bullet"/>
      <w:lvlText w:val="•"/>
      <w:lvlJc w:val="left"/>
      <w:pPr>
        <w:tabs>
          <w:tab w:val="num" w:pos="2160"/>
        </w:tabs>
        <w:ind w:left="2160" w:hanging="360"/>
      </w:pPr>
      <w:rPr>
        <w:rFonts w:ascii="Arial" w:hAnsi="Arial" w:hint="default"/>
      </w:rPr>
    </w:lvl>
    <w:lvl w:ilvl="3" w:tplc="2AC64892" w:tentative="1">
      <w:start w:val="1"/>
      <w:numFmt w:val="bullet"/>
      <w:lvlText w:val="•"/>
      <w:lvlJc w:val="left"/>
      <w:pPr>
        <w:tabs>
          <w:tab w:val="num" w:pos="2880"/>
        </w:tabs>
        <w:ind w:left="2880" w:hanging="360"/>
      </w:pPr>
      <w:rPr>
        <w:rFonts w:ascii="Arial" w:hAnsi="Arial" w:hint="default"/>
      </w:rPr>
    </w:lvl>
    <w:lvl w:ilvl="4" w:tplc="68D0556A" w:tentative="1">
      <w:start w:val="1"/>
      <w:numFmt w:val="bullet"/>
      <w:lvlText w:val="•"/>
      <w:lvlJc w:val="left"/>
      <w:pPr>
        <w:tabs>
          <w:tab w:val="num" w:pos="3600"/>
        </w:tabs>
        <w:ind w:left="3600" w:hanging="360"/>
      </w:pPr>
      <w:rPr>
        <w:rFonts w:ascii="Arial" w:hAnsi="Arial" w:hint="default"/>
      </w:rPr>
    </w:lvl>
    <w:lvl w:ilvl="5" w:tplc="2CFAF648" w:tentative="1">
      <w:start w:val="1"/>
      <w:numFmt w:val="bullet"/>
      <w:lvlText w:val="•"/>
      <w:lvlJc w:val="left"/>
      <w:pPr>
        <w:tabs>
          <w:tab w:val="num" w:pos="4320"/>
        </w:tabs>
        <w:ind w:left="4320" w:hanging="360"/>
      </w:pPr>
      <w:rPr>
        <w:rFonts w:ascii="Arial" w:hAnsi="Arial" w:hint="default"/>
      </w:rPr>
    </w:lvl>
    <w:lvl w:ilvl="6" w:tplc="E0EC7988" w:tentative="1">
      <w:start w:val="1"/>
      <w:numFmt w:val="bullet"/>
      <w:lvlText w:val="•"/>
      <w:lvlJc w:val="left"/>
      <w:pPr>
        <w:tabs>
          <w:tab w:val="num" w:pos="5040"/>
        </w:tabs>
        <w:ind w:left="5040" w:hanging="360"/>
      </w:pPr>
      <w:rPr>
        <w:rFonts w:ascii="Arial" w:hAnsi="Arial" w:hint="default"/>
      </w:rPr>
    </w:lvl>
    <w:lvl w:ilvl="7" w:tplc="F2D4734E" w:tentative="1">
      <w:start w:val="1"/>
      <w:numFmt w:val="bullet"/>
      <w:lvlText w:val="•"/>
      <w:lvlJc w:val="left"/>
      <w:pPr>
        <w:tabs>
          <w:tab w:val="num" w:pos="5760"/>
        </w:tabs>
        <w:ind w:left="5760" w:hanging="360"/>
      </w:pPr>
      <w:rPr>
        <w:rFonts w:ascii="Arial" w:hAnsi="Arial" w:hint="default"/>
      </w:rPr>
    </w:lvl>
    <w:lvl w:ilvl="8" w:tplc="FE42C43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72C6196"/>
    <w:multiLevelType w:val="hybridMultilevel"/>
    <w:tmpl w:val="EF0C3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F61122"/>
    <w:multiLevelType w:val="hybridMultilevel"/>
    <w:tmpl w:val="0E5642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E56302"/>
    <w:multiLevelType w:val="hybridMultilevel"/>
    <w:tmpl w:val="0E56421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275FFF"/>
    <w:multiLevelType w:val="hybridMultilevel"/>
    <w:tmpl w:val="EE9EB442"/>
    <w:lvl w:ilvl="0" w:tplc="08090001">
      <w:start w:val="1"/>
      <w:numFmt w:val="bullet"/>
      <w:lvlText w:val=""/>
      <w:lvlJc w:val="left"/>
      <w:pPr>
        <w:tabs>
          <w:tab w:val="num" w:pos="720"/>
        </w:tabs>
        <w:ind w:left="720" w:hanging="360"/>
      </w:pPr>
      <w:rPr>
        <w:rFonts w:ascii="Symbol" w:hAnsi="Symbol" w:hint="default"/>
      </w:rPr>
    </w:lvl>
    <w:lvl w:ilvl="1" w:tplc="C9F8B7FE" w:tentative="1">
      <w:start w:val="1"/>
      <w:numFmt w:val="decimal"/>
      <w:lvlText w:val="%2."/>
      <w:lvlJc w:val="left"/>
      <w:pPr>
        <w:tabs>
          <w:tab w:val="num" w:pos="1440"/>
        </w:tabs>
        <w:ind w:left="1440" w:hanging="360"/>
      </w:pPr>
    </w:lvl>
    <w:lvl w:ilvl="2" w:tplc="13D084E2" w:tentative="1">
      <w:start w:val="1"/>
      <w:numFmt w:val="decimal"/>
      <w:lvlText w:val="%3."/>
      <w:lvlJc w:val="left"/>
      <w:pPr>
        <w:tabs>
          <w:tab w:val="num" w:pos="2160"/>
        </w:tabs>
        <w:ind w:left="2160" w:hanging="360"/>
      </w:pPr>
    </w:lvl>
    <w:lvl w:ilvl="3" w:tplc="4600FA76" w:tentative="1">
      <w:start w:val="1"/>
      <w:numFmt w:val="decimal"/>
      <w:lvlText w:val="%4."/>
      <w:lvlJc w:val="left"/>
      <w:pPr>
        <w:tabs>
          <w:tab w:val="num" w:pos="2880"/>
        </w:tabs>
        <w:ind w:left="2880" w:hanging="360"/>
      </w:pPr>
    </w:lvl>
    <w:lvl w:ilvl="4" w:tplc="074E86CA" w:tentative="1">
      <w:start w:val="1"/>
      <w:numFmt w:val="decimal"/>
      <w:lvlText w:val="%5."/>
      <w:lvlJc w:val="left"/>
      <w:pPr>
        <w:tabs>
          <w:tab w:val="num" w:pos="3600"/>
        </w:tabs>
        <w:ind w:left="3600" w:hanging="360"/>
      </w:pPr>
    </w:lvl>
    <w:lvl w:ilvl="5" w:tplc="9A7ACA9E" w:tentative="1">
      <w:start w:val="1"/>
      <w:numFmt w:val="decimal"/>
      <w:lvlText w:val="%6."/>
      <w:lvlJc w:val="left"/>
      <w:pPr>
        <w:tabs>
          <w:tab w:val="num" w:pos="4320"/>
        </w:tabs>
        <w:ind w:left="4320" w:hanging="360"/>
      </w:pPr>
    </w:lvl>
    <w:lvl w:ilvl="6" w:tplc="B0043A5C" w:tentative="1">
      <w:start w:val="1"/>
      <w:numFmt w:val="decimal"/>
      <w:lvlText w:val="%7."/>
      <w:lvlJc w:val="left"/>
      <w:pPr>
        <w:tabs>
          <w:tab w:val="num" w:pos="5040"/>
        </w:tabs>
        <w:ind w:left="5040" w:hanging="360"/>
      </w:pPr>
    </w:lvl>
    <w:lvl w:ilvl="7" w:tplc="25188CB4" w:tentative="1">
      <w:start w:val="1"/>
      <w:numFmt w:val="decimal"/>
      <w:lvlText w:val="%8."/>
      <w:lvlJc w:val="left"/>
      <w:pPr>
        <w:tabs>
          <w:tab w:val="num" w:pos="5760"/>
        </w:tabs>
        <w:ind w:left="5760" w:hanging="360"/>
      </w:pPr>
    </w:lvl>
    <w:lvl w:ilvl="8" w:tplc="3C98EEC8" w:tentative="1">
      <w:start w:val="1"/>
      <w:numFmt w:val="decimal"/>
      <w:lvlText w:val="%9."/>
      <w:lvlJc w:val="left"/>
      <w:pPr>
        <w:tabs>
          <w:tab w:val="num" w:pos="6480"/>
        </w:tabs>
        <w:ind w:left="6480" w:hanging="360"/>
      </w:pPr>
    </w:lvl>
  </w:abstractNum>
  <w:abstractNum w:abstractNumId="6" w15:restartNumberingAfterBreak="0">
    <w:nsid w:val="163B0B92"/>
    <w:multiLevelType w:val="hybridMultilevel"/>
    <w:tmpl w:val="9222BD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CA41D9"/>
    <w:multiLevelType w:val="hybridMultilevel"/>
    <w:tmpl w:val="DF927F6E"/>
    <w:lvl w:ilvl="0" w:tplc="FC82D2A6">
      <w:start w:val="1"/>
      <w:numFmt w:val="bullet"/>
      <w:lvlText w:val="•"/>
      <w:lvlJc w:val="left"/>
      <w:pPr>
        <w:tabs>
          <w:tab w:val="num" w:pos="720"/>
        </w:tabs>
        <w:ind w:left="720" w:hanging="360"/>
      </w:pPr>
      <w:rPr>
        <w:rFonts w:ascii="Arial" w:hAnsi="Arial" w:hint="default"/>
      </w:rPr>
    </w:lvl>
    <w:lvl w:ilvl="1" w:tplc="A98CDA8A">
      <w:start w:val="1"/>
      <w:numFmt w:val="bullet"/>
      <w:lvlText w:val="•"/>
      <w:lvlJc w:val="left"/>
      <w:pPr>
        <w:tabs>
          <w:tab w:val="num" w:pos="1440"/>
        </w:tabs>
        <w:ind w:left="1440" w:hanging="360"/>
      </w:pPr>
      <w:rPr>
        <w:rFonts w:ascii="Arial" w:hAnsi="Arial" w:hint="default"/>
      </w:rPr>
    </w:lvl>
    <w:lvl w:ilvl="2" w:tplc="7A1C16A8" w:tentative="1">
      <w:start w:val="1"/>
      <w:numFmt w:val="bullet"/>
      <w:lvlText w:val="•"/>
      <w:lvlJc w:val="left"/>
      <w:pPr>
        <w:tabs>
          <w:tab w:val="num" w:pos="2160"/>
        </w:tabs>
        <w:ind w:left="2160" w:hanging="360"/>
      </w:pPr>
      <w:rPr>
        <w:rFonts w:ascii="Arial" w:hAnsi="Arial" w:hint="default"/>
      </w:rPr>
    </w:lvl>
    <w:lvl w:ilvl="3" w:tplc="6D78FFAC" w:tentative="1">
      <w:start w:val="1"/>
      <w:numFmt w:val="bullet"/>
      <w:lvlText w:val="•"/>
      <w:lvlJc w:val="left"/>
      <w:pPr>
        <w:tabs>
          <w:tab w:val="num" w:pos="2880"/>
        </w:tabs>
        <w:ind w:left="2880" w:hanging="360"/>
      </w:pPr>
      <w:rPr>
        <w:rFonts w:ascii="Arial" w:hAnsi="Arial" w:hint="default"/>
      </w:rPr>
    </w:lvl>
    <w:lvl w:ilvl="4" w:tplc="3524F138" w:tentative="1">
      <w:start w:val="1"/>
      <w:numFmt w:val="bullet"/>
      <w:lvlText w:val="•"/>
      <w:lvlJc w:val="left"/>
      <w:pPr>
        <w:tabs>
          <w:tab w:val="num" w:pos="3600"/>
        </w:tabs>
        <w:ind w:left="3600" w:hanging="360"/>
      </w:pPr>
      <w:rPr>
        <w:rFonts w:ascii="Arial" w:hAnsi="Arial" w:hint="default"/>
      </w:rPr>
    </w:lvl>
    <w:lvl w:ilvl="5" w:tplc="76FAE862" w:tentative="1">
      <w:start w:val="1"/>
      <w:numFmt w:val="bullet"/>
      <w:lvlText w:val="•"/>
      <w:lvlJc w:val="left"/>
      <w:pPr>
        <w:tabs>
          <w:tab w:val="num" w:pos="4320"/>
        </w:tabs>
        <w:ind w:left="4320" w:hanging="360"/>
      </w:pPr>
      <w:rPr>
        <w:rFonts w:ascii="Arial" w:hAnsi="Arial" w:hint="default"/>
      </w:rPr>
    </w:lvl>
    <w:lvl w:ilvl="6" w:tplc="7AB2720C" w:tentative="1">
      <w:start w:val="1"/>
      <w:numFmt w:val="bullet"/>
      <w:lvlText w:val="•"/>
      <w:lvlJc w:val="left"/>
      <w:pPr>
        <w:tabs>
          <w:tab w:val="num" w:pos="5040"/>
        </w:tabs>
        <w:ind w:left="5040" w:hanging="360"/>
      </w:pPr>
      <w:rPr>
        <w:rFonts w:ascii="Arial" w:hAnsi="Arial" w:hint="default"/>
      </w:rPr>
    </w:lvl>
    <w:lvl w:ilvl="7" w:tplc="C6AC5428" w:tentative="1">
      <w:start w:val="1"/>
      <w:numFmt w:val="bullet"/>
      <w:lvlText w:val="•"/>
      <w:lvlJc w:val="left"/>
      <w:pPr>
        <w:tabs>
          <w:tab w:val="num" w:pos="5760"/>
        </w:tabs>
        <w:ind w:left="5760" w:hanging="360"/>
      </w:pPr>
      <w:rPr>
        <w:rFonts w:ascii="Arial" w:hAnsi="Arial" w:hint="default"/>
      </w:rPr>
    </w:lvl>
    <w:lvl w:ilvl="8" w:tplc="1BFCDC1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B5D640C"/>
    <w:multiLevelType w:val="hybridMultilevel"/>
    <w:tmpl w:val="E4ECE534"/>
    <w:lvl w:ilvl="0" w:tplc="8F3EE448">
      <w:start w:val="1"/>
      <w:numFmt w:val="bullet"/>
      <w:lvlText w:val="•"/>
      <w:lvlJc w:val="left"/>
      <w:pPr>
        <w:tabs>
          <w:tab w:val="num" w:pos="720"/>
        </w:tabs>
        <w:ind w:left="720" w:hanging="360"/>
      </w:pPr>
      <w:rPr>
        <w:rFonts w:ascii="Arial" w:hAnsi="Arial" w:hint="default"/>
      </w:rPr>
    </w:lvl>
    <w:lvl w:ilvl="1" w:tplc="288CFB42">
      <w:start w:val="1"/>
      <w:numFmt w:val="bullet"/>
      <w:lvlText w:val="•"/>
      <w:lvlJc w:val="left"/>
      <w:pPr>
        <w:tabs>
          <w:tab w:val="num" w:pos="1440"/>
        </w:tabs>
        <w:ind w:left="1440" w:hanging="360"/>
      </w:pPr>
      <w:rPr>
        <w:rFonts w:ascii="Arial" w:hAnsi="Arial" w:hint="default"/>
      </w:rPr>
    </w:lvl>
    <w:lvl w:ilvl="2" w:tplc="94888B02" w:tentative="1">
      <w:start w:val="1"/>
      <w:numFmt w:val="bullet"/>
      <w:lvlText w:val="•"/>
      <w:lvlJc w:val="left"/>
      <w:pPr>
        <w:tabs>
          <w:tab w:val="num" w:pos="2160"/>
        </w:tabs>
        <w:ind w:left="2160" w:hanging="360"/>
      </w:pPr>
      <w:rPr>
        <w:rFonts w:ascii="Arial" w:hAnsi="Arial" w:hint="default"/>
      </w:rPr>
    </w:lvl>
    <w:lvl w:ilvl="3" w:tplc="4F167440" w:tentative="1">
      <w:start w:val="1"/>
      <w:numFmt w:val="bullet"/>
      <w:lvlText w:val="•"/>
      <w:lvlJc w:val="left"/>
      <w:pPr>
        <w:tabs>
          <w:tab w:val="num" w:pos="2880"/>
        </w:tabs>
        <w:ind w:left="2880" w:hanging="360"/>
      </w:pPr>
      <w:rPr>
        <w:rFonts w:ascii="Arial" w:hAnsi="Arial" w:hint="default"/>
      </w:rPr>
    </w:lvl>
    <w:lvl w:ilvl="4" w:tplc="608A0A78" w:tentative="1">
      <w:start w:val="1"/>
      <w:numFmt w:val="bullet"/>
      <w:lvlText w:val="•"/>
      <w:lvlJc w:val="left"/>
      <w:pPr>
        <w:tabs>
          <w:tab w:val="num" w:pos="3600"/>
        </w:tabs>
        <w:ind w:left="3600" w:hanging="360"/>
      </w:pPr>
      <w:rPr>
        <w:rFonts w:ascii="Arial" w:hAnsi="Arial" w:hint="default"/>
      </w:rPr>
    </w:lvl>
    <w:lvl w:ilvl="5" w:tplc="D6F4EBA8" w:tentative="1">
      <w:start w:val="1"/>
      <w:numFmt w:val="bullet"/>
      <w:lvlText w:val="•"/>
      <w:lvlJc w:val="left"/>
      <w:pPr>
        <w:tabs>
          <w:tab w:val="num" w:pos="4320"/>
        </w:tabs>
        <w:ind w:left="4320" w:hanging="360"/>
      </w:pPr>
      <w:rPr>
        <w:rFonts w:ascii="Arial" w:hAnsi="Arial" w:hint="default"/>
      </w:rPr>
    </w:lvl>
    <w:lvl w:ilvl="6" w:tplc="433811E4" w:tentative="1">
      <w:start w:val="1"/>
      <w:numFmt w:val="bullet"/>
      <w:lvlText w:val="•"/>
      <w:lvlJc w:val="left"/>
      <w:pPr>
        <w:tabs>
          <w:tab w:val="num" w:pos="5040"/>
        </w:tabs>
        <w:ind w:left="5040" w:hanging="360"/>
      </w:pPr>
      <w:rPr>
        <w:rFonts w:ascii="Arial" w:hAnsi="Arial" w:hint="default"/>
      </w:rPr>
    </w:lvl>
    <w:lvl w:ilvl="7" w:tplc="DB9C76D8" w:tentative="1">
      <w:start w:val="1"/>
      <w:numFmt w:val="bullet"/>
      <w:lvlText w:val="•"/>
      <w:lvlJc w:val="left"/>
      <w:pPr>
        <w:tabs>
          <w:tab w:val="num" w:pos="5760"/>
        </w:tabs>
        <w:ind w:left="5760" w:hanging="360"/>
      </w:pPr>
      <w:rPr>
        <w:rFonts w:ascii="Arial" w:hAnsi="Arial" w:hint="default"/>
      </w:rPr>
    </w:lvl>
    <w:lvl w:ilvl="8" w:tplc="C66472D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9817304"/>
    <w:multiLevelType w:val="hybridMultilevel"/>
    <w:tmpl w:val="487A0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BA928D9"/>
    <w:multiLevelType w:val="hybridMultilevel"/>
    <w:tmpl w:val="CAE2F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600AD9"/>
    <w:multiLevelType w:val="hybridMultilevel"/>
    <w:tmpl w:val="C90EB408"/>
    <w:lvl w:ilvl="0" w:tplc="0E8C6D8A">
      <w:start w:val="1"/>
      <w:numFmt w:val="bullet"/>
      <w:lvlText w:val="•"/>
      <w:lvlJc w:val="left"/>
      <w:pPr>
        <w:tabs>
          <w:tab w:val="num" w:pos="720"/>
        </w:tabs>
        <w:ind w:left="720" w:hanging="360"/>
      </w:pPr>
      <w:rPr>
        <w:rFonts w:ascii="Times New Roman" w:hAnsi="Times New Roman" w:hint="default"/>
      </w:rPr>
    </w:lvl>
    <w:lvl w:ilvl="1" w:tplc="E65A867A" w:tentative="1">
      <w:start w:val="1"/>
      <w:numFmt w:val="bullet"/>
      <w:lvlText w:val="•"/>
      <w:lvlJc w:val="left"/>
      <w:pPr>
        <w:tabs>
          <w:tab w:val="num" w:pos="1440"/>
        </w:tabs>
        <w:ind w:left="1440" w:hanging="360"/>
      </w:pPr>
      <w:rPr>
        <w:rFonts w:ascii="Times New Roman" w:hAnsi="Times New Roman" w:hint="default"/>
      </w:rPr>
    </w:lvl>
    <w:lvl w:ilvl="2" w:tplc="54F4919C" w:tentative="1">
      <w:start w:val="1"/>
      <w:numFmt w:val="bullet"/>
      <w:lvlText w:val="•"/>
      <w:lvlJc w:val="left"/>
      <w:pPr>
        <w:tabs>
          <w:tab w:val="num" w:pos="2160"/>
        </w:tabs>
        <w:ind w:left="2160" w:hanging="360"/>
      </w:pPr>
      <w:rPr>
        <w:rFonts w:ascii="Times New Roman" w:hAnsi="Times New Roman" w:hint="default"/>
      </w:rPr>
    </w:lvl>
    <w:lvl w:ilvl="3" w:tplc="94B2133C" w:tentative="1">
      <w:start w:val="1"/>
      <w:numFmt w:val="bullet"/>
      <w:lvlText w:val="•"/>
      <w:lvlJc w:val="left"/>
      <w:pPr>
        <w:tabs>
          <w:tab w:val="num" w:pos="2880"/>
        </w:tabs>
        <w:ind w:left="2880" w:hanging="360"/>
      </w:pPr>
      <w:rPr>
        <w:rFonts w:ascii="Times New Roman" w:hAnsi="Times New Roman" w:hint="default"/>
      </w:rPr>
    </w:lvl>
    <w:lvl w:ilvl="4" w:tplc="461C1366" w:tentative="1">
      <w:start w:val="1"/>
      <w:numFmt w:val="bullet"/>
      <w:lvlText w:val="•"/>
      <w:lvlJc w:val="left"/>
      <w:pPr>
        <w:tabs>
          <w:tab w:val="num" w:pos="3600"/>
        </w:tabs>
        <w:ind w:left="3600" w:hanging="360"/>
      </w:pPr>
      <w:rPr>
        <w:rFonts w:ascii="Times New Roman" w:hAnsi="Times New Roman" w:hint="default"/>
      </w:rPr>
    </w:lvl>
    <w:lvl w:ilvl="5" w:tplc="A0485940" w:tentative="1">
      <w:start w:val="1"/>
      <w:numFmt w:val="bullet"/>
      <w:lvlText w:val="•"/>
      <w:lvlJc w:val="left"/>
      <w:pPr>
        <w:tabs>
          <w:tab w:val="num" w:pos="4320"/>
        </w:tabs>
        <w:ind w:left="4320" w:hanging="360"/>
      </w:pPr>
      <w:rPr>
        <w:rFonts w:ascii="Times New Roman" w:hAnsi="Times New Roman" w:hint="default"/>
      </w:rPr>
    </w:lvl>
    <w:lvl w:ilvl="6" w:tplc="562E8D72" w:tentative="1">
      <w:start w:val="1"/>
      <w:numFmt w:val="bullet"/>
      <w:lvlText w:val="•"/>
      <w:lvlJc w:val="left"/>
      <w:pPr>
        <w:tabs>
          <w:tab w:val="num" w:pos="5040"/>
        </w:tabs>
        <w:ind w:left="5040" w:hanging="360"/>
      </w:pPr>
      <w:rPr>
        <w:rFonts w:ascii="Times New Roman" w:hAnsi="Times New Roman" w:hint="default"/>
      </w:rPr>
    </w:lvl>
    <w:lvl w:ilvl="7" w:tplc="B85C4DC0" w:tentative="1">
      <w:start w:val="1"/>
      <w:numFmt w:val="bullet"/>
      <w:lvlText w:val="•"/>
      <w:lvlJc w:val="left"/>
      <w:pPr>
        <w:tabs>
          <w:tab w:val="num" w:pos="5760"/>
        </w:tabs>
        <w:ind w:left="5760" w:hanging="360"/>
      </w:pPr>
      <w:rPr>
        <w:rFonts w:ascii="Times New Roman" w:hAnsi="Times New Roman" w:hint="default"/>
      </w:rPr>
    </w:lvl>
    <w:lvl w:ilvl="8" w:tplc="1B165BE0"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3212251B"/>
    <w:multiLevelType w:val="hybridMultilevel"/>
    <w:tmpl w:val="49861B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5FF4697"/>
    <w:multiLevelType w:val="hybridMultilevel"/>
    <w:tmpl w:val="04A20A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44B5111A"/>
    <w:multiLevelType w:val="hybridMultilevel"/>
    <w:tmpl w:val="6F80143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CE83669"/>
    <w:multiLevelType w:val="hybridMultilevel"/>
    <w:tmpl w:val="0BF05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327A96"/>
    <w:multiLevelType w:val="hybridMultilevel"/>
    <w:tmpl w:val="214CC2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03B28BB"/>
    <w:multiLevelType w:val="hybridMultilevel"/>
    <w:tmpl w:val="0E56421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13D5576"/>
    <w:multiLevelType w:val="hybridMultilevel"/>
    <w:tmpl w:val="A38CE3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F46948"/>
    <w:multiLevelType w:val="hybridMultilevel"/>
    <w:tmpl w:val="663C8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9F5960"/>
    <w:multiLevelType w:val="hybridMultilevel"/>
    <w:tmpl w:val="2B9A3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0E6EB3"/>
    <w:multiLevelType w:val="hybridMultilevel"/>
    <w:tmpl w:val="0E56421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9CF1A04"/>
    <w:multiLevelType w:val="hybridMultilevel"/>
    <w:tmpl w:val="6240A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AB2A01"/>
    <w:multiLevelType w:val="hybridMultilevel"/>
    <w:tmpl w:val="46129AEC"/>
    <w:lvl w:ilvl="0" w:tplc="CA78F330">
      <w:start w:val="1"/>
      <w:numFmt w:val="bullet"/>
      <w:lvlText w:val="•"/>
      <w:lvlJc w:val="left"/>
      <w:pPr>
        <w:tabs>
          <w:tab w:val="num" w:pos="720"/>
        </w:tabs>
        <w:ind w:left="720" w:hanging="360"/>
      </w:pPr>
      <w:rPr>
        <w:rFonts w:ascii="Calibri,Sans-Serif" w:hAnsi="Calibri,Sans-Serif" w:hint="default"/>
      </w:rPr>
    </w:lvl>
    <w:lvl w:ilvl="1" w:tplc="029A513A">
      <w:start w:val="1"/>
      <w:numFmt w:val="bullet"/>
      <w:lvlText w:val="•"/>
      <w:lvlJc w:val="left"/>
      <w:pPr>
        <w:tabs>
          <w:tab w:val="num" w:pos="1440"/>
        </w:tabs>
        <w:ind w:left="1440" w:hanging="360"/>
      </w:pPr>
      <w:rPr>
        <w:rFonts w:ascii="Calibri,Sans-Serif" w:hAnsi="Calibri,Sans-Serif" w:hint="default"/>
      </w:rPr>
    </w:lvl>
    <w:lvl w:ilvl="2" w:tplc="7430B492" w:tentative="1">
      <w:start w:val="1"/>
      <w:numFmt w:val="bullet"/>
      <w:lvlText w:val="•"/>
      <w:lvlJc w:val="left"/>
      <w:pPr>
        <w:tabs>
          <w:tab w:val="num" w:pos="2160"/>
        </w:tabs>
        <w:ind w:left="2160" w:hanging="360"/>
      </w:pPr>
      <w:rPr>
        <w:rFonts w:ascii="Calibri,Sans-Serif" w:hAnsi="Calibri,Sans-Serif" w:hint="default"/>
      </w:rPr>
    </w:lvl>
    <w:lvl w:ilvl="3" w:tplc="C6645E34" w:tentative="1">
      <w:start w:val="1"/>
      <w:numFmt w:val="bullet"/>
      <w:lvlText w:val="•"/>
      <w:lvlJc w:val="left"/>
      <w:pPr>
        <w:tabs>
          <w:tab w:val="num" w:pos="2880"/>
        </w:tabs>
        <w:ind w:left="2880" w:hanging="360"/>
      </w:pPr>
      <w:rPr>
        <w:rFonts w:ascii="Calibri,Sans-Serif" w:hAnsi="Calibri,Sans-Serif" w:hint="default"/>
      </w:rPr>
    </w:lvl>
    <w:lvl w:ilvl="4" w:tplc="7868B738" w:tentative="1">
      <w:start w:val="1"/>
      <w:numFmt w:val="bullet"/>
      <w:lvlText w:val="•"/>
      <w:lvlJc w:val="left"/>
      <w:pPr>
        <w:tabs>
          <w:tab w:val="num" w:pos="3600"/>
        </w:tabs>
        <w:ind w:left="3600" w:hanging="360"/>
      </w:pPr>
      <w:rPr>
        <w:rFonts w:ascii="Calibri,Sans-Serif" w:hAnsi="Calibri,Sans-Serif" w:hint="default"/>
      </w:rPr>
    </w:lvl>
    <w:lvl w:ilvl="5" w:tplc="89BC8B7E" w:tentative="1">
      <w:start w:val="1"/>
      <w:numFmt w:val="bullet"/>
      <w:lvlText w:val="•"/>
      <w:lvlJc w:val="left"/>
      <w:pPr>
        <w:tabs>
          <w:tab w:val="num" w:pos="4320"/>
        </w:tabs>
        <w:ind w:left="4320" w:hanging="360"/>
      </w:pPr>
      <w:rPr>
        <w:rFonts w:ascii="Calibri,Sans-Serif" w:hAnsi="Calibri,Sans-Serif" w:hint="default"/>
      </w:rPr>
    </w:lvl>
    <w:lvl w:ilvl="6" w:tplc="E71A81C0" w:tentative="1">
      <w:start w:val="1"/>
      <w:numFmt w:val="bullet"/>
      <w:lvlText w:val="•"/>
      <w:lvlJc w:val="left"/>
      <w:pPr>
        <w:tabs>
          <w:tab w:val="num" w:pos="5040"/>
        </w:tabs>
        <w:ind w:left="5040" w:hanging="360"/>
      </w:pPr>
      <w:rPr>
        <w:rFonts w:ascii="Calibri,Sans-Serif" w:hAnsi="Calibri,Sans-Serif" w:hint="default"/>
      </w:rPr>
    </w:lvl>
    <w:lvl w:ilvl="7" w:tplc="49A6F20E" w:tentative="1">
      <w:start w:val="1"/>
      <w:numFmt w:val="bullet"/>
      <w:lvlText w:val="•"/>
      <w:lvlJc w:val="left"/>
      <w:pPr>
        <w:tabs>
          <w:tab w:val="num" w:pos="5760"/>
        </w:tabs>
        <w:ind w:left="5760" w:hanging="360"/>
      </w:pPr>
      <w:rPr>
        <w:rFonts w:ascii="Calibri,Sans-Serif" w:hAnsi="Calibri,Sans-Serif" w:hint="default"/>
      </w:rPr>
    </w:lvl>
    <w:lvl w:ilvl="8" w:tplc="988E2EC6" w:tentative="1">
      <w:start w:val="1"/>
      <w:numFmt w:val="bullet"/>
      <w:lvlText w:val="•"/>
      <w:lvlJc w:val="left"/>
      <w:pPr>
        <w:tabs>
          <w:tab w:val="num" w:pos="6480"/>
        </w:tabs>
        <w:ind w:left="6480" w:hanging="360"/>
      </w:pPr>
      <w:rPr>
        <w:rFonts w:ascii="Calibri,Sans-Serif" w:hAnsi="Calibri,Sans-Serif" w:hint="default"/>
      </w:rPr>
    </w:lvl>
  </w:abstractNum>
  <w:abstractNum w:abstractNumId="28" w15:restartNumberingAfterBreak="0">
    <w:nsid w:val="5E2C0053"/>
    <w:multiLevelType w:val="hybridMultilevel"/>
    <w:tmpl w:val="589CE04A"/>
    <w:lvl w:ilvl="0" w:tplc="123CC60C">
      <w:start w:val="1"/>
      <w:numFmt w:val="bullet"/>
      <w:lvlText w:val="•"/>
      <w:lvlJc w:val="left"/>
      <w:pPr>
        <w:tabs>
          <w:tab w:val="num" w:pos="720"/>
        </w:tabs>
        <w:ind w:left="720" w:hanging="360"/>
      </w:pPr>
      <w:rPr>
        <w:rFonts w:ascii="Arial" w:hAnsi="Arial" w:hint="default"/>
      </w:rPr>
    </w:lvl>
    <w:lvl w:ilvl="1" w:tplc="35E85546">
      <w:start w:val="1"/>
      <w:numFmt w:val="bullet"/>
      <w:lvlText w:val="•"/>
      <w:lvlJc w:val="left"/>
      <w:pPr>
        <w:tabs>
          <w:tab w:val="num" w:pos="1440"/>
        </w:tabs>
        <w:ind w:left="1440" w:hanging="360"/>
      </w:pPr>
      <w:rPr>
        <w:rFonts w:ascii="Arial" w:hAnsi="Arial" w:hint="default"/>
      </w:rPr>
    </w:lvl>
    <w:lvl w:ilvl="2" w:tplc="D098053E" w:tentative="1">
      <w:start w:val="1"/>
      <w:numFmt w:val="bullet"/>
      <w:lvlText w:val="•"/>
      <w:lvlJc w:val="left"/>
      <w:pPr>
        <w:tabs>
          <w:tab w:val="num" w:pos="2160"/>
        </w:tabs>
        <w:ind w:left="2160" w:hanging="360"/>
      </w:pPr>
      <w:rPr>
        <w:rFonts w:ascii="Arial" w:hAnsi="Arial" w:hint="default"/>
      </w:rPr>
    </w:lvl>
    <w:lvl w:ilvl="3" w:tplc="6B90F638" w:tentative="1">
      <w:start w:val="1"/>
      <w:numFmt w:val="bullet"/>
      <w:lvlText w:val="•"/>
      <w:lvlJc w:val="left"/>
      <w:pPr>
        <w:tabs>
          <w:tab w:val="num" w:pos="2880"/>
        </w:tabs>
        <w:ind w:left="2880" w:hanging="360"/>
      </w:pPr>
      <w:rPr>
        <w:rFonts w:ascii="Arial" w:hAnsi="Arial" w:hint="default"/>
      </w:rPr>
    </w:lvl>
    <w:lvl w:ilvl="4" w:tplc="54EEB9E2" w:tentative="1">
      <w:start w:val="1"/>
      <w:numFmt w:val="bullet"/>
      <w:lvlText w:val="•"/>
      <w:lvlJc w:val="left"/>
      <w:pPr>
        <w:tabs>
          <w:tab w:val="num" w:pos="3600"/>
        </w:tabs>
        <w:ind w:left="3600" w:hanging="360"/>
      </w:pPr>
      <w:rPr>
        <w:rFonts w:ascii="Arial" w:hAnsi="Arial" w:hint="default"/>
      </w:rPr>
    </w:lvl>
    <w:lvl w:ilvl="5" w:tplc="B1A0D6E6" w:tentative="1">
      <w:start w:val="1"/>
      <w:numFmt w:val="bullet"/>
      <w:lvlText w:val="•"/>
      <w:lvlJc w:val="left"/>
      <w:pPr>
        <w:tabs>
          <w:tab w:val="num" w:pos="4320"/>
        </w:tabs>
        <w:ind w:left="4320" w:hanging="360"/>
      </w:pPr>
      <w:rPr>
        <w:rFonts w:ascii="Arial" w:hAnsi="Arial" w:hint="default"/>
      </w:rPr>
    </w:lvl>
    <w:lvl w:ilvl="6" w:tplc="BD864418" w:tentative="1">
      <w:start w:val="1"/>
      <w:numFmt w:val="bullet"/>
      <w:lvlText w:val="•"/>
      <w:lvlJc w:val="left"/>
      <w:pPr>
        <w:tabs>
          <w:tab w:val="num" w:pos="5040"/>
        </w:tabs>
        <w:ind w:left="5040" w:hanging="360"/>
      </w:pPr>
      <w:rPr>
        <w:rFonts w:ascii="Arial" w:hAnsi="Arial" w:hint="default"/>
      </w:rPr>
    </w:lvl>
    <w:lvl w:ilvl="7" w:tplc="CDB42AA2" w:tentative="1">
      <w:start w:val="1"/>
      <w:numFmt w:val="bullet"/>
      <w:lvlText w:val="•"/>
      <w:lvlJc w:val="left"/>
      <w:pPr>
        <w:tabs>
          <w:tab w:val="num" w:pos="5760"/>
        </w:tabs>
        <w:ind w:left="5760" w:hanging="360"/>
      </w:pPr>
      <w:rPr>
        <w:rFonts w:ascii="Arial" w:hAnsi="Arial" w:hint="default"/>
      </w:rPr>
    </w:lvl>
    <w:lvl w:ilvl="8" w:tplc="F070AB0A"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EB75114"/>
    <w:multiLevelType w:val="hybridMultilevel"/>
    <w:tmpl w:val="6D00203C"/>
    <w:lvl w:ilvl="0" w:tplc="0CB02B7E">
      <w:start w:val="1"/>
      <w:numFmt w:val="bullet"/>
      <w:lvlText w:val="•"/>
      <w:lvlJc w:val="left"/>
      <w:pPr>
        <w:tabs>
          <w:tab w:val="num" w:pos="720"/>
        </w:tabs>
        <w:ind w:left="720" w:hanging="360"/>
      </w:pPr>
      <w:rPr>
        <w:rFonts w:ascii="Arial" w:hAnsi="Arial" w:hint="default"/>
      </w:rPr>
    </w:lvl>
    <w:lvl w:ilvl="1" w:tplc="083AF0C8" w:tentative="1">
      <w:start w:val="1"/>
      <w:numFmt w:val="bullet"/>
      <w:lvlText w:val="•"/>
      <w:lvlJc w:val="left"/>
      <w:pPr>
        <w:tabs>
          <w:tab w:val="num" w:pos="1440"/>
        </w:tabs>
        <w:ind w:left="1440" w:hanging="360"/>
      </w:pPr>
      <w:rPr>
        <w:rFonts w:ascii="Arial" w:hAnsi="Arial" w:hint="default"/>
      </w:rPr>
    </w:lvl>
    <w:lvl w:ilvl="2" w:tplc="EA2E990E" w:tentative="1">
      <w:start w:val="1"/>
      <w:numFmt w:val="bullet"/>
      <w:lvlText w:val="•"/>
      <w:lvlJc w:val="left"/>
      <w:pPr>
        <w:tabs>
          <w:tab w:val="num" w:pos="2160"/>
        </w:tabs>
        <w:ind w:left="2160" w:hanging="360"/>
      </w:pPr>
      <w:rPr>
        <w:rFonts w:ascii="Arial" w:hAnsi="Arial" w:hint="default"/>
      </w:rPr>
    </w:lvl>
    <w:lvl w:ilvl="3" w:tplc="40B024F6" w:tentative="1">
      <w:start w:val="1"/>
      <w:numFmt w:val="bullet"/>
      <w:lvlText w:val="•"/>
      <w:lvlJc w:val="left"/>
      <w:pPr>
        <w:tabs>
          <w:tab w:val="num" w:pos="2880"/>
        </w:tabs>
        <w:ind w:left="2880" w:hanging="360"/>
      </w:pPr>
      <w:rPr>
        <w:rFonts w:ascii="Arial" w:hAnsi="Arial" w:hint="default"/>
      </w:rPr>
    </w:lvl>
    <w:lvl w:ilvl="4" w:tplc="51E2BCF6" w:tentative="1">
      <w:start w:val="1"/>
      <w:numFmt w:val="bullet"/>
      <w:lvlText w:val="•"/>
      <w:lvlJc w:val="left"/>
      <w:pPr>
        <w:tabs>
          <w:tab w:val="num" w:pos="3600"/>
        </w:tabs>
        <w:ind w:left="3600" w:hanging="360"/>
      </w:pPr>
      <w:rPr>
        <w:rFonts w:ascii="Arial" w:hAnsi="Arial" w:hint="default"/>
      </w:rPr>
    </w:lvl>
    <w:lvl w:ilvl="5" w:tplc="B314AD0A" w:tentative="1">
      <w:start w:val="1"/>
      <w:numFmt w:val="bullet"/>
      <w:lvlText w:val="•"/>
      <w:lvlJc w:val="left"/>
      <w:pPr>
        <w:tabs>
          <w:tab w:val="num" w:pos="4320"/>
        </w:tabs>
        <w:ind w:left="4320" w:hanging="360"/>
      </w:pPr>
      <w:rPr>
        <w:rFonts w:ascii="Arial" w:hAnsi="Arial" w:hint="default"/>
      </w:rPr>
    </w:lvl>
    <w:lvl w:ilvl="6" w:tplc="FFFC06F4" w:tentative="1">
      <w:start w:val="1"/>
      <w:numFmt w:val="bullet"/>
      <w:lvlText w:val="•"/>
      <w:lvlJc w:val="left"/>
      <w:pPr>
        <w:tabs>
          <w:tab w:val="num" w:pos="5040"/>
        </w:tabs>
        <w:ind w:left="5040" w:hanging="360"/>
      </w:pPr>
      <w:rPr>
        <w:rFonts w:ascii="Arial" w:hAnsi="Arial" w:hint="default"/>
      </w:rPr>
    </w:lvl>
    <w:lvl w:ilvl="7" w:tplc="3D1CCA2A" w:tentative="1">
      <w:start w:val="1"/>
      <w:numFmt w:val="bullet"/>
      <w:lvlText w:val="•"/>
      <w:lvlJc w:val="left"/>
      <w:pPr>
        <w:tabs>
          <w:tab w:val="num" w:pos="5760"/>
        </w:tabs>
        <w:ind w:left="5760" w:hanging="360"/>
      </w:pPr>
      <w:rPr>
        <w:rFonts w:ascii="Arial" w:hAnsi="Arial" w:hint="default"/>
      </w:rPr>
    </w:lvl>
    <w:lvl w:ilvl="8" w:tplc="2B5A720C"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0E86D44"/>
    <w:multiLevelType w:val="hybridMultilevel"/>
    <w:tmpl w:val="4754D8F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38820CE"/>
    <w:multiLevelType w:val="hybridMultilevel"/>
    <w:tmpl w:val="63E6D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5621CCC"/>
    <w:multiLevelType w:val="hybridMultilevel"/>
    <w:tmpl w:val="CFD0F4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4" w15:restartNumberingAfterBreak="0">
    <w:nsid w:val="66331092"/>
    <w:multiLevelType w:val="hybridMultilevel"/>
    <w:tmpl w:val="DA243B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6" w15:restartNumberingAfterBreak="0">
    <w:nsid w:val="69A37046"/>
    <w:multiLevelType w:val="hybridMultilevel"/>
    <w:tmpl w:val="D51E6140"/>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AD95F35"/>
    <w:multiLevelType w:val="hybridMultilevel"/>
    <w:tmpl w:val="8780D3CE"/>
    <w:lvl w:ilvl="0" w:tplc="13D2C6DC">
      <w:start w:val="1"/>
      <w:numFmt w:val="bullet"/>
      <w:lvlText w:val="•"/>
      <w:lvlJc w:val="left"/>
      <w:pPr>
        <w:tabs>
          <w:tab w:val="num" w:pos="720"/>
        </w:tabs>
        <w:ind w:left="720" w:hanging="360"/>
      </w:pPr>
      <w:rPr>
        <w:rFonts w:ascii="Arial" w:hAnsi="Arial" w:hint="default"/>
      </w:rPr>
    </w:lvl>
    <w:lvl w:ilvl="1" w:tplc="914A615C" w:tentative="1">
      <w:start w:val="1"/>
      <w:numFmt w:val="bullet"/>
      <w:lvlText w:val="•"/>
      <w:lvlJc w:val="left"/>
      <w:pPr>
        <w:tabs>
          <w:tab w:val="num" w:pos="1440"/>
        </w:tabs>
        <w:ind w:left="1440" w:hanging="360"/>
      </w:pPr>
      <w:rPr>
        <w:rFonts w:ascii="Arial" w:hAnsi="Arial" w:hint="default"/>
      </w:rPr>
    </w:lvl>
    <w:lvl w:ilvl="2" w:tplc="6A5E34C8" w:tentative="1">
      <w:start w:val="1"/>
      <w:numFmt w:val="bullet"/>
      <w:lvlText w:val="•"/>
      <w:lvlJc w:val="left"/>
      <w:pPr>
        <w:tabs>
          <w:tab w:val="num" w:pos="2160"/>
        </w:tabs>
        <w:ind w:left="2160" w:hanging="360"/>
      </w:pPr>
      <w:rPr>
        <w:rFonts w:ascii="Arial" w:hAnsi="Arial" w:hint="default"/>
      </w:rPr>
    </w:lvl>
    <w:lvl w:ilvl="3" w:tplc="32A8CB18" w:tentative="1">
      <w:start w:val="1"/>
      <w:numFmt w:val="bullet"/>
      <w:lvlText w:val="•"/>
      <w:lvlJc w:val="left"/>
      <w:pPr>
        <w:tabs>
          <w:tab w:val="num" w:pos="2880"/>
        </w:tabs>
        <w:ind w:left="2880" w:hanging="360"/>
      </w:pPr>
      <w:rPr>
        <w:rFonts w:ascii="Arial" w:hAnsi="Arial" w:hint="default"/>
      </w:rPr>
    </w:lvl>
    <w:lvl w:ilvl="4" w:tplc="D9008BCE" w:tentative="1">
      <w:start w:val="1"/>
      <w:numFmt w:val="bullet"/>
      <w:lvlText w:val="•"/>
      <w:lvlJc w:val="left"/>
      <w:pPr>
        <w:tabs>
          <w:tab w:val="num" w:pos="3600"/>
        </w:tabs>
        <w:ind w:left="3600" w:hanging="360"/>
      </w:pPr>
      <w:rPr>
        <w:rFonts w:ascii="Arial" w:hAnsi="Arial" w:hint="default"/>
      </w:rPr>
    </w:lvl>
    <w:lvl w:ilvl="5" w:tplc="F11C82D0" w:tentative="1">
      <w:start w:val="1"/>
      <w:numFmt w:val="bullet"/>
      <w:lvlText w:val="•"/>
      <w:lvlJc w:val="left"/>
      <w:pPr>
        <w:tabs>
          <w:tab w:val="num" w:pos="4320"/>
        </w:tabs>
        <w:ind w:left="4320" w:hanging="360"/>
      </w:pPr>
      <w:rPr>
        <w:rFonts w:ascii="Arial" w:hAnsi="Arial" w:hint="default"/>
      </w:rPr>
    </w:lvl>
    <w:lvl w:ilvl="6" w:tplc="D206E580" w:tentative="1">
      <w:start w:val="1"/>
      <w:numFmt w:val="bullet"/>
      <w:lvlText w:val="•"/>
      <w:lvlJc w:val="left"/>
      <w:pPr>
        <w:tabs>
          <w:tab w:val="num" w:pos="5040"/>
        </w:tabs>
        <w:ind w:left="5040" w:hanging="360"/>
      </w:pPr>
      <w:rPr>
        <w:rFonts w:ascii="Arial" w:hAnsi="Arial" w:hint="default"/>
      </w:rPr>
    </w:lvl>
    <w:lvl w:ilvl="7" w:tplc="F7729A80" w:tentative="1">
      <w:start w:val="1"/>
      <w:numFmt w:val="bullet"/>
      <w:lvlText w:val="•"/>
      <w:lvlJc w:val="left"/>
      <w:pPr>
        <w:tabs>
          <w:tab w:val="num" w:pos="5760"/>
        </w:tabs>
        <w:ind w:left="5760" w:hanging="360"/>
      </w:pPr>
      <w:rPr>
        <w:rFonts w:ascii="Arial" w:hAnsi="Arial" w:hint="default"/>
      </w:rPr>
    </w:lvl>
    <w:lvl w:ilvl="8" w:tplc="89E804DE"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F450B19"/>
    <w:multiLevelType w:val="hybridMultilevel"/>
    <w:tmpl w:val="C6D0B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AF5D4D"/>
    <w:multiLevelType w:val="hybridMultilevel"/>
    <w:tmpl w:val="1C22BE7C"/>
    <w:lvl w:ilvl="0" w:tplc="56D83378">
      <w:start w:val="1"/>
      <w:numFmt w:val="decimal"/>
      <w:lvlText w:val="%1."/>
      <w:lvlJc w:val="left"/>
      <w:pPr>
        <w:tabs>
          <w:tab w:val="num" w:pos="720"/>
        </w:tabs>
        <w:ind w:left="720" w:hanging="360"/>
      </w:pPr>
    </w:lvl>
    <w:lvl w:ilvl="1" w:tplc="C9F8B7FE" w:tentative="1">
      <w:start w:val="1"/>
      <w:numFmt w:val="decimal"/>
      <w:lvlText w:val="%2."/>
      <w:lvlJc w:val="left"/>
      <w:pPr>
        <w:tabs>
          <w:tab w:val="num" w:pos="1440"/>
        </w:tabs>
        <w:ind w:left="1440" w:hanging="360"/>
      </w:pPr>
    </w:lvl>
    <w:lvl w:ilvl="2" w:tplc="13D084E2" w:tentative="1">
      <w:start w:val="1"/>
      <w:numFmt w:val="decimal"/>
      <w:lvlText w:val="%3."/>
      <w:lvlJc w:val="left"/>
      <w:pPr>
        <w:tabs>
          <w:tab w:val="num" w:pos="2160"/>
        </w:tabs>
        <w:ind w:left="2160" w:hanging="360"/>
      </w:pPr>
    </w:lvl>
    <w:lvl w:ilvl="3" w:tplc="4600FA76" w:tentative="1">
      <w:start w:val="1"/>
      <w:numFmt w:val="decimal"/>
      <w:lvlText w:val="%4."/>
      <w:lvlJc w:val="left"/>
      <w:pPr>
        <w:tabs>
          <w:tab w:val="num" w:pos="2880"/>
        </w:tabs>
        <w:ind w:left="2880" w:hanging="360"/>
      </w:pPr>
    </w:lvl>
    <w:lvl w:ilvl="4" w:tplc="074E86CA" w:tentative="1">
      <w:start w:val="1"/>
      <w:numFmt w:val="decimal"/>
      <w:lvlText w:val="%5."/>
      <w:lvlJc w:val="left"/>
      <w:pPr>
        <w:tabs>
          <w:tab w:val="num" w:pos="3600"/>
        </w:tabs>
        <w:ind w:left="3600" w:hanging="360"/>
      </w:pPr>
    </w:lvl>
    <w:lvl w:ilvl="5" w:tplc="9A7ACA9E" w:tentative="1">
      <w:start w:val="1"/>
      <w:numFmt w:val="decimal"/>
      <w:lvlText w:val="%6."/>
      <w:lvlJc w:val="left"/>
      <w:pPr>
        <w:tabs>
          <w:tab w:val="num" w:pos="4320"/>
        </w:tabs>
        <w:ind w:left="4320" w:hanging="360"/>
      </w:pPr>
    </w:lvl>
    <w:lvl w:ilvl="6" w:tplc="B0043A5C" w:tentative="1">
      <w:start w:val="1"/>
      <w:numFmt w:val="decimal"/>
      <w:lvlText w:val="%7."/>
      <w:lvlJc w:val="left"/>
      <w:pPr>
        <w:tabs>
          <w:tab w:val="num" w:pos="5040"/>
        </w:tabs>
        <w:ind w:left="5040" w:hanging="360"/>
      </w:pPr>
    </w:lvl>
    <w:lvl w:ilvl="7" w:tplc="25188CB4" w:tentative="1">
      <w:start w:val="1"/>
      <w:numFmt w:val="decimal"/>
      <w:lvlText w:val="%8."/>
      <w:lvlJc w:val="left"/>
      <w:pPr>
        <w:tabs>
          <w:tab w:val="num" w:pos="5760"/>
        </w:tabs>
        <w:ind w:left="5760" w:hanging="360"/>
      </w:pPr>
    </w:lvl>
    <w:lvl w:ilvl="8" w:tplc="3C98EEC8" w:tentative="1">
      <w:start w:val="1"/>
      <w:numFmt w:val="decimal"/>
      <w:lvlText w:val="%9."/>
      <w:lvlJc w:val="left"/>
      <w:pPr>
        <w:tabs>
          <w:tab w:val="num" w:pos="6480"/>
        </w:tabs>
        <w:ind w:left="6480" w:hanging="360"/>
      </w:pPr>
    </w:lvl>
  </w:abstractNum>
  <w:abstractNum w:abstractNumId="40" w15:restartNumberingAfterBreak="0">
    <w:nsid w:val="77857C05"/>
    <w:multiLevelType w:val="hybridMultilevel"/>
    <w:tmpl w:val="B8BC8F9C"/>
    <w:lvl w:ilvl="0" w:tplc="FFFFFFFF">
      <w:start w:val="1"/>
      <w:numFmt w:val="decimal"/>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7B76852"/>
    <w:multiLevelType w:val="hybridMultilevel"/>
    <w:tmpl w:val="0E5642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4E347B"/>
    <w:multiLevelType w:val="hybridMultilevel"/>
    <w:tmpl w:val="36CED3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BBC29F8"/>
    <w:multiLevelType w:val="hybridMultilevel"/>
    <w:tmpl w:val="2BC0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C807EED"/>
    <w:multiLevelType w:val="hybridMultilevel"/>
    <w:tmpl w:val="4850A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47" w15:restartNumberingAfterBreak="0">
    <w:nsid w:val="7FEC47A7"/>
    <w:multiLevelType w:val="hybridMultilevel"/>
    <w:tmpl w:val="394C7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2"/>
  </w:num>
  <w:num w:numId="3">
    <w:abstractNumId w:val="19"/>
  </w:num>
  <w:num w:numId="4">
    <w:abstractNumId w:val="15"/>
  </w:num>
  <w:num w:numId="5">
    <w:abstractNumId w:val="9"/>
  </w:num>
  <w:num w:numId="6">
    <w:abstractNumId w:val="44"/>
  </w:num>
  <w:num w:numId="7">
    <w:abstractNumId w:val="46"/>
  </w:num>
  <w:num w:numId="8">
    <w:abstractNumId w:val="33"/>
  </w:num>
  <w:num w:numId="9">
    <w:abstractNumId w:val="35"/>
  </w:num>
  <w:num w:numId="10">
    <w:abstractNumId w:val="42"/>
  </w:num>
  <w:num w:numId="11">
    <w:abstractNumId w:val="16"/>
  </w:num>
  <w:num w:numId="12">
    <w:abstractNumId w:val="3"/>
  </w:num>
  <w:num w:numId="13">
    <w:abstractNumId w:val="41"/>
  </w:num>
  <w:num w:numId="14">
    <w:abstractNumId w:val="4"/>
  </w:num>
  <w:num w:numId="15">
    <w:abstractNumId w:val="20"/>
  </w:num>
  <w:num w:numId="16">
    <w:abstractNumId w:val="30"/>
  </w:num>
  <w:num w:numId="17">
    <w:abstractNumId w:val="37"/>
  </w:num>
  <w:num w:numId="18">
    <w:abstractNumId w:val="43"/>
  </w:num>
  <w:num w:numId="19">
    <w:abstractNumId w:val="1"/>
  </w:num>
  <w:num w:numId="20">
    <w:abstractNumId w:val="8"/>
  </w:num>
  <w:num w:numId="21">
    <w:abstractNumId w:val="7"/>
  </w:num>
  <w:num w:numId="22">
    <w:abstractNumId w:val="29"/>
  </w:num>
  <w:num w:numId="23">
    <w:abstractNumId w:val="28"/>
  </w:num>
  <w:num w:numId="24">
    <w:abstractNumId w:val="31"/>
  </w:num>
  <w:num w:numId="25">
    <w:abstractNumId w:val="38"/>
  </w:num>
  <w:num w:numId="26">
    <w:abstractNumId w:val="11"/>
  </w:num>
  <w:num w:numId="27">
    <w:abstractNumId w:val="23"/>
  </w:num>
  <w:num w:numId="28">
    <w:abstractNumId w:val="40"/>
  </w:num>
  <w:num w:numId="29">
    <w:abstractNumId w:val="27"/>
  </w:num>
  <w:num w:numId="30">
    <w:abstractNumId w:val="24"/>
  </w:num>
  <w:num w:numId="31">
    <w:abstractNumId w:val="0"/>
  </w:num>
  <w:num w:numId="32">
    <w:abstractNumId w:val="14"/>
  </w:num>
  <w:num w:numId="33">
    <w:abstractNumId w:val="25"/>
  </w:num>
  <w:num w:numId="34">
    <w:abstractNumId w:val="26"/>
  </w:num>
  <w:num w:numId="35">
    <w:abstractNumId w:val="36"/>
  </w:num>
  <w:num w:numId="36">
    <w:abstractNumId w:val="39"/>
  </w:num>
  <w:num w:numId="37">
    <w:abstractNumId w:val="5"/>
  </w:num>
  <w:num w:numId="38">
    <w:abstractNumId w:val="12"/>
  </w:num>
  <w:num w:numId="39">
    <w:abstractNumId w:val="34"/>
  </w:num>
  <w:num w:numId="40">
    <w:abstractNumId w:val="18"/>
  </w:num>
  <w:num w:numId="41">
    <w:abstractNumId w:val="45"/>
  </w:num>
  <w:num w:numId="42">
    <w:abstractNumId w:val="2"/>
  </w:num>
  <w:num w:numId="43">
    <w:abstractNumId w:val="17"/>
  </w:num>
  <w:num w:numId="44">
    <w:abstractNumId w:val="13"/>
  </w:num>
  <w:num w:numId="45">
    <w:abstractNumId w:val="32"/>
  </w:num>
  <w:num w:numId="46">
    <w:abstractNumId w:val="21"/>
  </w:num>
  <w:num w:numId="47">
    <w:abstractNumId w:val="47"/>
  </w:num>
  <w:num w:numId="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7530"/>
    <w:rsid w:val="00021C60"/>
    <w:rsid w:val="00022302"/>
    <w:rsid w:val="0003112F"/>
    <w:rsid w:val="00034194"/>
    <w:rsid w:val="00035F01"/>
    <w:rsid w:val="0003698D"/>
    <w:rsid w:val="000468CD"/>
    <w:rsid w:val="000649AE"/>
    <w:rsid w:val="000672E8"/>
    <w:rsid w:val="000773A6"/>
    <w:rsid w:val="00083FC0"/>
    <w:rsid w:val="00087906"/>
    <w:rsid w:val="00095246"/>
    <w:rsid w:val="000A1F47"/>
    <w:rsid w:val="000C5E35"/>
    <w:rsid w:val="000E1ACF"/>
    <w:rsid w:val="000E5816"/>
    <w:rsid w:val="000F23AC"/>
    <w:rsid w:val="000F361B"/>
    <w:rsid w:val="00117DC3"/>
    <w:rsid w:val="0012528C"/>
    <w:rsid w:val="00126434"/>
    <w:rsid w:val="00133EA1"/>
    <w:rsid w:val="0014042F"/>
    <w:rsid w:val="00144BF4"/>
    <w:rsid w:val="0014776C"/>
    <w:rsid w:val="00152082"/>
    <w:rsid w:val="0016096B"/>
    <w:rsid w:val="00167DFF"/>
    <w:rsid w:val="001722D2"/>
    <w:rsid w:val="0017701E"/>
    <w:rsid w:val="00187E06"/>
    <w:rsid w:val="001B0C9C"/>
    <w:rsid w:val="001B7B08"/>
    <w:rsid w:val="001C363A"/>
    <w:rsid w:val="001D53E5"/>
    <w:rsid w:val="0020539A"/>
    <w:rsid w:val="00210B4E"/>
    <w:rsid w:val="00220DFE"/>
    <w:rsid w:val="00224156"/>
    <w:rsid w:val="00233330"/>
    <w:rsid w:val="00236AAA"/>
    <w:rsid w:val="00241662"/>
    <w:rsid w:val="00260873"/>
    <w:rsid w:val="00283250"/>
    <w:rsid w:val="00296CD9"/>
    <w:rsid w:val="002A1EEF"/>
    <w:rsid w:val="002C3DD6"/>
    <w:rsid w:val="002D6BE6"/>
    <w:rsid w:val="002F53F6"/>
    <w:rsid w:val="00301B87"/>
    <w:rsid w:val="00301F15"/>
    <w:rsid w:val="00325616"/>
    <w:rsid w:val="0033027B"/>
    <w:rsid w:val="00331F7A"/>
    <w:rsid w:val="003324CB"/>
    <w:rsid w:val="00344398"/>
    <w:rsid w:val="003469AB"/>
    <w:rsid w:val="00364770"/>
    <w:rsid w:val="00387DD4"/>
    <w:rsid w:val="003A5EE0"/>
    <w:rsid w:val="003A6E7A"/>
    <w:rsid w:val="003B0B1A"/>
    <w:rsid w:val="003C0FF8"/>
    <w:rsid w:val="003C3E05"/>
    <w:rsid w:val="003D36A4"/>
    <w:rsid w:val="003E1DE5"/>
    <w:rsid w:val="00407785"/>
    <w:rsid w:val="004077A4"/>
    <w:rsid w:val="00414894"/>
    <w:rsid w:val="0041748A"/>
    <w:rsid w:val="0042507D"/>
    <w:rsid w:val="00437B86"/>
    <w:rsid w:val="00461835"/>
    <w:rsid w:val="00465046"/>
    <w:rsid w:val="00472EA4"/>
    <w:rsid w:val="0047456D"/>
    <w:rsid w:val="004A5E69"/>
    <w:rsid w:val="004A62FD"/>
    <w:rsid w:val="004B3A0E"/>
    <w:rsid w:val="004C179C"/>
    <w:rsid w:val="004F3F5D"/>
    <w:rsid w:val="004F4D59"/>
    <w:rsid w:val="00501B93"/>
    <w:rsid w:val="00507EF8"/>
    <w:rsid w:val="00517E4F"/>
    <w:rsid w:val="0052297E"/>
    <w:rsid w:val="00526185"/>
    <w:rsid w:val="005306FD"/>
    <w:rsid w:val="00531941"/>
    <w:rsid w:val="00536918"/>
    <w:rsid w:val="005548EB"/>
    <w:rsid w:val="00570882"/>
    <w:rsid w:val="00585277"/>
    <w:rsid w:val="00591066"/>
    <w:rsid w:val="00595BF9"/>
    <w:rsid w:val="00597AB0"/>
    <w:rsid w:val="005A752A"/>
    <w:rsid w:val="005B044A"/>
    <w:rsid w:val="005C1687"/>
    <w:rsid w:val="005C25AD"/>
    <w:rsid w:val="005D1652"/>
    <w:rsid w:val="00604C16"/>
    <w:rsid w:val="00612518"/>
    <w:rsid w:val="006151FB"/>
    <w:rsid w:val="00615981"/>
    <w:rsid w:val="00637A88"/>
    <w:rsid w:val="00653AEC"/>
    <w:rsid w:val="00655190"/>
    <w:rsid w:val="00656B05"/>
    <w:rsid w:val="00662218"/>
    <w:rsid w:val="0066381B"/>
    <w:rsid w:val="00663C2F"/>
    <w:rsid w:val="0067094A"/>
    <w:rsid w:val="006717E1"/>
    <w:rsid w:val="006762E3"/>
    <w:rsid w:val="00685AE0"/>
    <w:rsid w:val="00686641"/>
    <w:rsid w:val="00691DC2"/>
    <w:rsid w:val="00692B9C"/>
    <w:rsid w:val="006B7EAF"/>
    <w:rsid w:val="006C4A6C"/>
    <w:rsid w:val="006D0EB7"/>
    <w:rsid w:val="006D11F4"/>
    <w:rsid w:val="006D1998"/>
    <w:rsid w:val="006D26A6"/>
    <w:rsid w:val="006D2764"/>
    <w:rsid w:val="00705E5D"/>
    <w:rsid w:val="0070758C"/>
    <w:rsid w:val="00711095"/>
    <w:rsid w:val="00712C43"/>
    <w:rsid w:val="007144F5"/>
    <w:rsid w:val="00715CAC"/>
    <w:rsid w:val="007162D2"/>
    <w:rsid w:val="00716885"/>
    <w:rsid w:val="0072604C"/>
    <w:rsid w:val="00732AA1"/>
    <w:rsid w:val="00735D1E"/>
    <w:rsid w:val="0073675F"/>
    <w:rsid w:val="00746512"/>
    <w:rsid w:val="00751100"/>
    <w:rsid w:val="00751D38"/>
    <w:rsid w:val="00761083"/>
    <w:rsid w:val="00762BBE"/>
    <w:rsid w:val="00765715"/>
    <w:rsid w:val="007809F9"/>
    <w:rsid w:val="007946DD"/>
    <w:rsid w:val="007B26DD"/>
    <w:rsid w:val="007C1B29"/>
    <w:rsid w:val="007E08F2"/>
    <w:rsid w:val="007F31BD"/>
    <w:rsid w:val="007F4975"/>
    <w:rsid w:val="00804241"/>
    <w:rsid w:val="00824AEC"/>
    <w:rsid w:val="008359D5"/>
    <w:rsid w:val="00835D45"/>
    <w:rsid w:val="0084509B"/>
    <w:rsid w:val="00853F2B"/>
    <w:rsid w:val="00855237"/>
    <w:rsid w:val="0087317F"/>
    <w:rsid w:val="0087489E"/>
    <w:rsid w:val="008950AF"/>
    <w:rsid w:val="008A2B20"/>
    <w:rsid w:val="008A5F87"/>
    <w:rsid w:val="008A60EB"/>
    <w:rsid w:val="008C15D9"/>
    <w:rsid w:val="008D0747"/>
    <w:rsid w:val="008D42DA"/>
    <w:rsid w:val="008D5B93"/>
    <w:rsid w:val="008E3EB9"/>
    <w:rsid w:val="008F028F"/>
    <w:rsid w:val="008F0EA8"/>
    <w:rsid w:val="009112DC"/>
    <w:rsid w:val="00914E88"/>
    <w:rsid w:val="00916F46"/>
    <w:rsid w:val="0092008F"/>
    <w:rsid w:val="00950FA8"/>
    <w:rsid w:val="009568A6"/>
    <w:rsid w:val="009611C6"/>
    <w:rsid w:val="00971EE4"/>
    <w:rsid w:val="00980C82"/>
    <w:rsid w:val="00982ECE"/>
    <w:rsid w:val="0099225F"/>
    <w:rsid w:val="00993627"/>
    <w:rsid w:val="00997553"/>
    <w:rsid w:val="009A3D44"/>
    <w:rsid w:val="009B2DA2"/>
    <w:rsid w:val="009C5F17"/>
    <w:rsid w:val="009D1434"/>
    <w:rsid w:val="009D3437"/>
    <w:rsid w:val="009D34E4"/>
    <w:rsid w:val="009E0635"/>
    <w:rsid w:val="009E7AF7"/>
    <w:rsid w:val="009F08C6"/>
    <w:rsid w:val="00A0782C"/>
    <w:rsid w:val="00A27D50"/>
    <w:rsid w:val="00A332B0"/>
    <w:rsid w:val="00A378CE"/>
    <w:rsid w:val="00A8408A"/>
    <w:rsid w:val="00A911C9"/>
    <w:rsid w:val="00AD064D"/>
    <w:rsid w:val="00AE25E8"/>
    <w:rsid w:val="00B00399"/>
    <w:rsid w:val="00B22C51"/>
    <w:rsid w:val="00B30B40"/>
    <w:rsid w:val="00B32ACE"/>
    <w:rsid w:val="00B35ECC"/>
    <w:rsid w:val="00B40664"/>
    <w:rsid w:val="00B40A78"/>
    <w:rsid w:val="00B41D99"/>
    <w:rsid w:val="00B42414"/>
    <w:rsid w:val="00B57373"/>
    <w:rsid w:val="00B65F6E"/>
    <w:rsid w:val="00B71EB5"/>
    <w:rsid w:val="00B95219"/>
    <w:rsid w:val="00BA00C9"/>
    <w:rsid w:val="00BA2BB7"/>
    <w:rsid w:val="00BA2D1C"/>
    <w:rsid w:val="00BA5DF1"/>
    <w:rsid w:val="00BB7F3E"/>
    <w:rsid w:val="00BC241D"/>
    <w:rsid w:val="00BC286C"/>
    <w:rsid w:val="00BC630A"/>
    <w:rsid w:val="00BD54F7"/>
    <w:rsid w:val="00C0572D"/>
    <w:rsid w:val="00C107F2"/>
    <w:rsid w:val="00C1643A"/>
    <w:rsid w:val="00C33A04"/>
    <w:rsid w:val="00C463A3"/>
    <w:rsid w:val="00C515B7"/>
    <w:rsid w:val="00C53FEB"/>
    <w:rsid w:val="00C75AFC"/>
    <w:rsid w:val="00C762FF"/>
    <w:rsid w:val="00C87971"/>
    <w:rsid w:val="00C95B3C"/>
    <w:rsid w:val="00CA0D9E"/>
    <w:rsid w:val="00CA459D"/>
    <w:rsid w:val="00CA6FEB"/>
    <w:rsid w:val="00CA75FA"/>
    <w:rsid w:val="00CC3E30"/>
    <w:rsid w:val="00CD7AA5"/>
    <w:rsid w:val="00CE7073"/>
    <w:rsid w:val="00CF170A"/>
    <w:rsid w:val="00CF473C"/>
    <w:rsid w:val="00D03BEC"/>
    <w:rsid w:val="00D071DD"/>
    <w:rsid w:val="00D0754A"/>
    <w:rsid w:val="00D11851"/>
    <w:rsid w:val="00D11C45"/>
    <w:rsid w:val="00D13700"/>
    <w:rsid w:val="00D616E4"/>
    <w:rsid w:val="00D6534B"/>
    <w:rsid w:val="00D7048F"/>
    <w:rsid w:val="00D850A8"/>
    <w:rsid w:val="00D87D32"/>
    <w:rsid w:val="00D95364"/>
    <w:rsid w:val="00D967DD"/>
    <w:rsid w:val="00DA76AD"/>
    <w:rsid w:val="00DB1451"/>
    <w:rsid w:val="00DD0C9B"/>
    <w:rsid w:val="00DD1239"/>
    <w:rsid w:val="00DE7742"/>
    <w:rsid w:val="00DF4D5E"/>
    <w:rsid w:val="00DF757A"/>
    <w:rsid w:val="00E03055"/>
    <w:rsid w:val="00E0576F"/>
    <w:rsid w:val="00E05AA1"/>
    <w:rsid w:val="00E10295"/>
    <w:rsid w:val="00E162C8"/>
    <w:rsid w:val="00E242E5"/>
    <w:rsid w:val="00E32FF0"/>
    <w:rsid w:val="00E37B55"/>
    <w:rsid w:val="00E573A9"/>
    <w:rsid w:val="00E618F5"/>
    <w:rsid w:val="00EA65F7"/>
    <w:rsid w:val="00EB6265"/>
    <w:rsid w:val="00EB6D3C"/>
    <w:rsid w:val="00EC5ADA"/>
    <w:rsid w:val="00ED6E1D"/>
    <w:rsid w:val="00EF16D8"/>
    <w:rsid w:val="00EF4C4F"/>
    <w:rsid w:val="00F06D6F"/>
    <w:rsid w:val="00F11CD2"/>
    <w:rsid w:val="00F15129"/>
    <w:rsid w:val="00F17DA8"/>
    <w:rsid w:val="00F30E06"/>
    <w:rsid w:val="00F369BE"/>
    <w:rsid w:val="00F5082D"/>
    <w:rsid w:val="00F50A37"/>
    <w:rsid w:val="00F51041"/>
    <w:rsid w:val="00F531BD"/>
    <w:rsid w:val="00F5324A"/>
    <w:rsid w:val="00F57042"/>
    <w:rsid w:val="00F57C68"/>
    <w:rsid w:val="00F61D4F"/>
    <w:rsid w:val="00FA0CA9"/>
    <w:rsid w:val="00FB4578"/>
    <w:rsid w:val="00FB6338"/>
    <w:rsid w:val="00FC3317"/>
    <w:rsid w:val="00FE1ACD"/>
    <w:rsid w:val="037CF096"/>
    <w:rsid w:val="03B9A5CC"/>
    <w:rsid w:val="03D5D590"/>
    <w:rsid w:val="03DC940F"/>
    <w:rsid w:val="0C630E85"/>
    <w:rsid w:val="0C952A39"/>
    <w:rsid w:val="175C80E6"/>
    <w:rsid w:val="183A0DCA"/>
    <w:rsid w:val="1A214A55"/>
    <w:rsid w:val="1B9F12FA"/>
    <w:rsid w:val="1D1AA826"/>
    <w:rsid w:val="20598C4C"/>
    <w:rsid w:val="252FBE4E"/>
    <w:rsid w:val="25A8A718"/>
    <w:rsid w:val="25BB5DB2"/>
    <w:rsid w:val="266434EA"/>
    <w:rsid w:val="280FAD0A"/>
    <w:rsid w:val="2B9BCA37"/>
    <w:rsid w:val="2DE48EC4"/>
    <w:rsid w:val="2EBE606F"/>
    <w:rsid w:val="3348ACBE"/>
    <w:rsid w:val="37F04F4F"/>
    <w:rsid w:val="39C8F6FD"/>
    <w:rsid w:val="3B275899"/>
    <w:rsid w:val="3C35F9EC"/>
    <w:rsid w:val="3D55F018"/>
    <w:rsid w:val="416B9031"/>
    <w:rsid w:val="418F34A5"/>
    <w:rsid w:val="42BCE93D"/>
    <w:rsid w:val="432B0506"/>
    <w:rsid w:val="43917386"/>
    <w:rsid w:val="455FA15A"/>
    <w:rsid w:val="4B60711A"/>
    <w:rsid w:val="4F4BC1FE"/>
    <w:rsid w:val="50122E3F"/>
    <w:rsid w:val="51CB9611"/>
    <w:rsid w:val="532A948D"/>
    <w:rsid w:val="57921418"/>
    <w:rsid w:val="58BB936E"/>
    <w:rsid w:val="5AB4542B"/>
    <w:rsid w:val="5CB2153A"/>
    <w:rsid w:val="5CCB00FC"/>
    <w:rsid w:val="5E190C25"/>
    <w:rsid w:val="5FCB8D4D"/>
    <w:rsid w:val="66B8A144"/>
    <w:rsid w:val="66EC636E"/>
    <w:rsid w:val="6A7C002F"/>
    <w:rsid w:val="6F2DF254"/>
    <w:rsid w:val="6F96930A"/>
    <w:rsid w:val="7091E06C"/>
    <w:rsid w:val="74A3CD61"/>
    <w:rsid w:val="74C0C8E1"/>
    <w:rsid w:val="756A6001"/>
    <w:rsid w:val="76FAC671"/>
    <w:rsid w:val="79190E10"/>
    <w:rsid w:val="7B107E34"/>
    <w:rsid w:val="7E5BD1AF"/>
    <w:rsid w:val="7ECC32C7"/>
    <w:rsid w:val="7EEAF1E6"/>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Sans-Serif">
    <w:altName w:val="Calibri"/>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F70B7"/>
    <w:rsid w:val="00237818"/>
    <w:rsid w:val="002E7994"/>
    <w:rsid w:val="0045583A"/>
    <w:rsid w:val="004B2805"/>
    <w:rsid w:val="006D56AC"/>
    <w:rsid w:val="00951D7B"/>
    <w:rsid w:val="00997553"/>
    <w:rsid w:val="00AD4F01"/>
    <w:rsid w:val="00AF33F6"/>
    <w:rsid w:val="00B531B4"/>
    <w:rsid w:val="00B84040"/>
    <w:rsid w:val="00C12F48"/>
    <w:rsid w:val="00C3124D"/>
    <w:rsid w:val="00C9368A"/>
    <w:rsid w:val="00CC510F"/>
    <w:rsid w:val="00CF39FB"/>
    <w:rsid w:val="00D31D85"/>
    <w:rsid w:val="00DA1F28"/>
    <w:rsid w:val="00E8292A"/>
    <w:rsid w:val="00F8058A"/>
    <w:rsid w:val="00F950D6"/>
    <w:rsid w:val="00FD7ED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810d17c2dd323822aecb26d57a94fb60">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d46eae6cf1a67478431af6292831b4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2.xml><?xml version="1.0" encoding="utf-8"?>
<ds:datastoreItem xmlns:ds="http://schemas.openxmlformats.org/officeDocument/2006/customXml" ds:itemID="{BC183E7F-3779-4854-A55B-477500185E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78E898-045B-43BE-8663-5D58CE189B98}">
  <ds:schemaRefs>
    <ds:schemaRef ds:uri="http://schemas.microsoft.com/office/2006/metadata/properties"/>
    <ds:schemaRef ds:uri="http://schemas.microsoft.com/office/infopath/2007/PartnerControls"/>
    <ds:schemaRef ds:uri="1d0bafc6-86fe-4c88-8f3c-e0496537464d"/>
  </ds:schemaRefs>
</ds:datastoreItem>
</file>

<file path=customXml/itemProps4.xml><?xml version="1.0" encoding="utf-8"?>
<ds:datastoreItem xmlns:ds="http://schemas.openxmlformats.org/officeDocument/2006/customXml" ds:itemID="{CE9CB9AF-2A8B-4DB2-8CA1-50CD8FB0C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11</Pages>
  <Words>4125</Words>
  <Characters>23515</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Elizabeth Stauber (Swansea Bay UHB - Corporate Services)</cp:lastModifiedBy>
  <cp:revision>5</cp:revision>
  <dcterms:created xsi:type="dcterms:W3CDTF">2023-06-06T09:32:00Z</dcterms:created>
  <dcterms:modified xsi:type="dcterms:W3CDTF">2023-06-08T14:06:00Z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y fmtid="{D5CDD505-2E9C-101B-9397-08002B2CF9AE}" pid="3" name="MediaServiceImageTags">
    <vt:lpwstr/>
  </property>
</Properties>
</file>