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5680" behindDoc="1" locked="0" layoutInCell="1" allowOverlap="1" wp14:anchorId="5DAFAE6E" wp14:editId="1FABD472">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47"/>
        <w:gridCol w:w="1569"/>
        <w:gridCol w:w="1691"/>
        <w:gridCol w:w="32"/>
        <w:gridCol w:w="1661"/>
        <w:gridCol w:w="675"/>
        <w:gridCol w:w="2310"/>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2T00:00:00Z">
              <w:dateFormat w:val="dd MMMM yyyy"/>
              <w:lid w:val="en-GB"/>
              <w:storeMappedDataAs w:val="dateTime"/>
              <w:calendar w:val="gregorian"/>
            </w:date>
          </w:sdtPr>
          <w:sdtEndPr/>
          <w:sdtContent>
            <w:tc>
              <w:tcPr>
                <w:tcW w:w="3260" w:type="dxa"/>
                <w:gridSpan w:val="2"/>
              </w:tcPr>
              <w:p w14:paraId="524EC618" w14:textId="528C1E51" w:rsidR="00F5082D" w:rsidRPr="00FA0CA9" w:rsidRDefault="009238A3" w:rsidP="000A1F47">
                <w:pPr>
                  <w:spacing w:before="40" w:after="40"/>
                  <w:rPr>
                    <w:rFonts w:ascii="Arial" w:hAnsi="Arial" w:cs="Arial"/>
                    <w:b/>
                    <w:sz w:val="24"/>
                    <w:szCs w:val="24"/>
                  </w:rPr>
                </w:pPr>
                <w:r>
                  <w:rPr>
                    <w:rFonts w:ascii="Arial" w:hAnsi="Arial" w:cs="Arial"/>
                    <w:b/>
                    <w:sz w:val="24"/>
                    <w:szCs w:val="24"/>
                  </w:rPr>
                  <w:t>12 October 2023</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1478D305" w:rsidR="00F5082D" w:rsidRPr="00FA0CA9" w:rsidRDefault="00D5733E" w:rsidP="000A1F47">
            <w:pPr>
              <w:spacing w:before="40" w:after="40"/>
              <w:rPr>
                <w:rFonts w:ascii="Arial" w:hAnsi="Arial" w:cs="Arial"/>
                <w:b/>
                <w:sz w:val="24"/>
                <w:szCs w:val="24"/>
              </w:rPr>
            </w:pPr>
            <w:r>
              <w:rPr>
                <w:rFonts w:ascii="Arial" w:hAnsi="Arial" w:cs="Arial"/>
                <w:b/>
                <w:sz w:val="24"/>
                <w:szCs w:val="24"/>
              </w:rPr>
              <w:t>3</w:t>
            </w:r>
            <w:bookmarkStart w:id="0" w:name="_GoBack"/>
            <w:bookmarkEnd w:id="0"/>
            <w:r w:rsidR="000C02CA">
              <w:rPr>
                <w:rFonts w:ascii="Arial" w:hAnsi="Arial" w:cs="Arial"/>
                <w:b/>
                <w:sz w:val="24"/>
                <w:szCs w:val="24"/>
              </w:rPr>
              <w:t>.1</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6"/>
          </w:tcPr>
          <w:p w14:paraId="576A7799" w14:textId="34D27F3F" w:rsidR="00034194" w:rsidRPr="00FA0CA9" w:rsidRDefault="00C826D4" w:rsidP="00C826D4">
            <w:pPr>
              <w:spacing w:before="40" w:after="40"/>
              <w:rPr>
                <w:rFonts w:ascii="Arial" w:hAnsi="Arial" w:cs="Arial"/>
                <w:b/>
                <w:bCs/>
                <w:sz w:val="24"/>
                <w:szCs w:val="24"/>
              </w:rPr>
            </w:pPr>
            <w:r>
              <w:rPr>
                <w:rFonts w:ascii="Arial" w:hAnsi="Arial" w:cs="Arial"/>
                <w:b/>
                <w:bCs/>
                <w:sz w:val="24"/>
                <w:szCs w:val="24"/>
              </w:rPr>
              <w:t xml:space="preserve">The role of </w:t>
            </w:r>
            <w:r w:rsidRPr="00AF6758">
              <w:rPr>
                <w:rFonts w:ascii="Arial" w:hAnsi="Arial" w:cs="Arial"/>
                <w:b/>
                <w:bCs/>
                <w:sz w:val="24"/>
                <w:szCs w:val="24"/>
              </w:rPr>
              <w:t>the PSBs</w:t>
            </w:r>
            <w:r>
              <w:rPr>
                <w:rFonts w:ascii="Arial" w:hAnsi="Arial" w:cs="Arial"/>
                <w:b/>
                <w:bCs/>
                <w:sz w:val="24"/>
                <w:szCs w:val="24"/>
              </w:rPr>
              <w:t xml:space="preserve"> in p</w:t>
            </w:r>
            <w:r w:rsidR="00BC630A" w:rsidRPr="51CB9611">
              <w:rPr>
                <w:rFonts w:ascii="Arial" w:hAnsi="Arial" w:cs="Arial"/>
                <w:b/>
                <w:bCs/>
                <w:sz w:val="24"/>
                <w:szCs w:val="24"/>
              </w:rPr>
              <w:t xml:space="preserve">opulation </w:t>
            </w:r>
            <w:r>
              <w:rPr>
                <w:rFonts w:ascii="Arial" w:hAnsi="Arial" w:cs="Arial"/>
                <w:b/>
                <w:bCs/>
                <w:sz w:val="24"/>
                <w:szCs w:val="24"/>
              </w:rPr>
              <w:t>h</w:t>
            </w:r>
            <w:r w:rsidR="00BC630A" w:rsidRPr="51CB9611">
              <w:rPr>
                <w:rFonts w:ascii="Arial" w:hAnsi="Arial" w:cs="Arial"/>
                <w:b/>
                <w:bCs/>
                <w:sz w:val="24"/>
                <w:szCs w:val="24"/>
              </w:rPr>
              <w:t xml:space="preserve">ealth </w:t>
            </w:r>
            <w:r>
              <w:rPr>
                <w:rFonts w:ascii="Arial" w:hAnsi="Arial" w:cs="Arial"/>
                <w:b/>
                <w:bCs/>
                <w:sz w:val="24"/>
                <w:szCs w:val="24"/>
              </w:rPr>
              <w:t>gain</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6"/>
          </w:tcPr>
          <w:p w14:paraId="388F1F6A" w14:textId="77777777" w:rsidR="00517E4F"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r w:rsidR="00517E4F">
              <w:rPr>
                <w:rFonts w:ascii="Arial" w:hAnsi="Arial" w:cs="Arial"/>
                <w:sz w:val="24"/>
                <w:szCs w:val="24"/>
              </w:rPr>
              <w:t>;</w:t>
            </w:r>
          </w:p>
          <w:p w14:paraId="6D6FD985" w14:textId="181DB454" w:rsidR="00034194" w:rsidRPr="00FA0CA9" w:rsidRDefault="00333950" w:rsidP="00517E4F">
            <w:pPr>
              <w:spacing w:before="40" w:after="40"/>
              <w:rPr>
                <w:rFonts w:ascii="Arial" w:hAnsi="Arial" w:cs="Arial"/>
                <w:sz w:val="24"/>
                <w:szCs w:val="24"/>
              </w:rPr>
            </w:pPr>
            <w:r>
              <w:rPr>
                <w:rFonts w:ascii="Arial" w:hAnsi="Arial" w:cs="Arial"/>
                <w:sz w:val="24"/>
                <w:szCs w:val="24"/>
              </w:rPr>
              <w:t xml:space="preserve">James </w:t>
            </w:r>
            <w:proofErr w:type="spellStart"/>
            <w:r>
              <w:rPr>
                <w:rFonts w:ascii="Arial" w:hAnsi="Arial" w:cs="Arial"/>
                <w:sz w:val="24"/>
                <w:szCs w:val="24"/>
              </w:rPr>
              <w:t>Rodaway</w:t>
            </w:r>
            <w:proofErr w:type="spellEnd"/>
            <w:r>
              <w:rPr>
                <w:rFonts w:ascii="Arial" w:hAnsi="Arial" w:cs="Arial"/>
                <w:sz w:val="24"/>
                <w:szCs w:val="24"/>
              </w:rPr>
              <w:t>, Associate Director of Population Health Programme Development</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3B07CB86" w14:textId="197FF0EF" w:rsidR="00B65F6E" w:rsidRDefault="00B65F6E" w:rsidP="00526185">
            <w:pPr>
              <w:spacing w:before="40" w:after="40"/>
              <w:ind w:right="96"/>
              <w:jc w:val="both"/>
              <w:rPr>
                <w:rFonts w:ascii="Arial" w:hAnsi="Arial" w:cs="Arial"/>
                <w:sz w:val="24"/>
                <w:szCs w:val="24"/>
              </w:rPr>
            </w:pPr>
            <w:r>
              <w:rPr>
                <w:rFonts w:ascii="Arial" w:hAnsi="Arial" w:cs="Arial"/>
                <w:sz w:val="24"/>
                <w:szCs w:val="24"/>
              </w:rPr>
              <w:t>This report:</w:t>
            </w:r>
          </w:p>
          <w:p w14:paraId="0762EDF4" w14:textId="36619C03" w:rsidR="00C826D4" w:rsidRDefault="00C826D4" w:rsidP="005728C1">
            <w:pPr>
              <w:pStyle w:val="ListParagraph"/>
              <w:numPr>
                <w:ilvl w:val="0"/>
                <w:numId w:val="3"/>
              </w:numPr>
              <w:spacing w:before="40" w:after="40"/>
              <w:ind w:right="96"/>
              <w:jc w:val="both"/>
              <w:rPr>
                <w:rFonts w:ascii="Arial" w:hAnsi="Arial" w:cs="Arial"/>
                <w:sz w:val="24"/>
                <w:szCs w:val="24"/>
              </w:rPr>
            </w:pPr>
            <w:r>
              <w:rPr>
                <w:rFonts w:ascii="Arial" w:hAnsi="Arial" w:cs="Arial"/>
                <w:sz w:val="24"/>
                <w:szCs w:val="24"/>
              </w:rPr>
              <w:t>Notes/acknowledges the role the PSBs can / should make to population health gain</w:t>
            </w:r>
          </w:p>
          <w:p w14:paraId="57A59C1C" w14:textId="387460AF" w:rsidR="00FB6338" w:rsidRDefault="00C826D4" w:rsidP="005728C1">
            <w:pPr>
              <w:pStyle w:val="ListParagraph"/>
              <w:numPr>
                <w:ilvl w:val="0"/>
                <w:numId w:val="3"/>
              </w:numPr>
              <w:spacing w:before="40" w:after="40"/>
              <w:ind w:right="96"/>
              <w:jc w:val="both"/>
              <w:rPr>
                <w:rFonts w:ascii="Arial" w:hAnsi="Arial" w:cs="Arial"/>
                <w:sz w:val="24"/>
                <w:szCs w:val="24"/>
              </w:rPr>
            </w:pPr>
            <w:r>
              <w:rPr>
                <w:rFonts w:ascii="Arial" w:hAnsi="Arial" w:cs="Arial"/>
                <w:sz w:val="24"/>
                <w:szCs w:val="24"/>
              </w:rPr>
              <w:t xml:space="preserve">Provides a situational assessment of the relationship/functioning of each of the PSBs </w:t>
            </w:r>
          </w:p>
          <w:p w14:paraId="2487D55B" w14:textId="77777777" w:rsidR="00333950" w:rsidRPr="00333950" w:rsidRDefault="00C826D4" w:rsidP="00333950">
            <w:pPr>
              <w:pStyle w:val="ListParagraph"/>
              <w:numPr>
                <w:ilvl w:val="0"/>
                <w:numId w:val="3"/>
              </w:numPr>
              <w:spacing w:before="40" w:after="40"/>
              <w:ind w:right="96"/>
              <w:jc w:val="both"/>
              <w:rPr>
                <w:rFonts w:ascii="Arial" w:hAnsi="Arial" w:cs="Arial"/>
                <w:sz w:val="24"/>
                <w:szCs w:val="24"/>
              </w:rPr>
            </w:pPr>
            <w:r w:rsidRPr="00333950">
              <w:rPr>
                <w:rFonts w:ascii="Arial" w:hAnsi="Arial" w:cs="Arial"/>
                <w:sz w:val="24"/>
                <w:szCs w:val="24"/>
              </w:rPr>
              <w:t>Proposes a way forward based on the above situational assessment</w:t>
            </w:r>
          </w:p>
          <w:p w14:paraId="16CA99F0" w14:textId="4712E2A7" w:rsidR="00C826D4" w:rsidRPr="00333950" w:rsidRDefault="00912764" w:rsidP="00333950">
            <w:pPr>
              <w:pStyle w:val="ListParagraph"/>
              <w:numPr>
                <w:ilvl w:val="0"/>
                <w:numId w:val="3"/>
              </w:numPr>
              <w:spacing w:before="40" w:after="40"/>
              <w:ind w:right="96"/>
              <w:jc w:val="both"/>
              <w:rPr>
                <w:rFonts w:ascii="Arial" w:hAnsi="Arial" w:cs="Arial"/>
                <w:sz w:val="24"/>
                <w:szCs w:val="24"/>
              </w:rPr>
            </w:pPr>
            <w:r w:rsidRPr="00333950">
              <w:rPr>
                <w:rFonts w:ascii="Arial" w:hAnsi="Arial" w:cs="Arial"/>
                <w:sz w:val="24"/>
                <w:szCs w:val="24"/>
              </w:rPr>
              <w:t>Outlines</w:t>
            </w:r>
            <w:r w:rsidR="00FC5F0D" w:rsidRPr="00333950">
              <w:rPr>
                <w:rFonts w:ascii="Arial" w:hAnsi="Arial" w:cs="Arial"/>
                <w:sz w:val="24"/>
                <w:szCs w:val="24"/>
              </w:rPr>
              <w:t xml:space="preserve"> </w:t>
            </w:r>
            <w:r w:rsidR="000A1773">
              <w:rPr>
                <w:rFonts w:ascii="Arial" w:hAnsi="Arial" w:cs="Arial"/>
                <w:sz w:val="24"/>
                <w:szCs w:val="24"/>
              </w:rPr>
              <w:t>ou</w:t>
            </w:r>
            <w:r w:rsidR="00FC5F0D" w:rsidRPr="00333950">
              <w:rPr>
                <w:rFonts w:ascii="Arial" w:hAnsi="Arial" w:cs="Arial"/>
                <w:sz w:val="24"/>
                <w:szCs w:val="24"/>
              </w:rPr>
              <w:t xml:space="preserve">r aspirations / priorities for </w:t>
            </w:r>
            <w:r w:rsidR="0094252C" w:rsidRPr="00333950">
              <w:rPr>
                <w:rFonts w:ascii="Arial" w:hAnsi="Arial" w:cs="Arial"/>
                <w:sz w:val="24"/>
                <w:szCs w:val="24"/>
              </w:rPr>
              <w:t>the PSB</w:t>
            </w:r>
            <w:r w:rsidR="00333950">
              <w:rPr>
                <w:rFonts w:ascii="Arial" w:hAnsi="Arial" w:cs="Arial"/>
                <w:sz w:val="24"/>
                <w:szCs w:val="24"/>
              </w:rPr>
              <w:t>s</w:t>
            </w:r>
            <w:r w:rsidR="0094252C" w:rsidRPr="00333950">
              <w:rPr>
                <w:rFonts w:ascii="Arial" w:hAnsi="Arial" w:cs="Arial"/>
                <w:sz w:val="24"/>
                <w:szCs w:val="24"/>
              </w:rPr>
              <w:t xml:space="preserve"> </w:t>
            </w:r>
            <w:r w:rsidR="00FC5F0D" w:rsidRPr="00333950">
              <w:rPr>
                <w:rFonts w:ascii="Arial" w:hAnsi="Arial" w:cs="Arial"/>
                <w:sz w:val="24"/>
                <w:szCs w:val="24"/>
              </w:rPr>
              <w:t xml:space="preserve">this year; how will we achieve that; </w:t>
            </w:r>
            <w:r w:rsidR="00333950">
              <w:rPr>
                <w:rFonts w:ascii="Arial" w:hAnsi="Arial" w:cs="Arial"/>
                <w:sz w:val="24"/>
                <w:szCs w:val="24"/>
              </w:rPr>
              <w:t xml:space="preserve">and </w:t>
            </w:r>
            <w:r w:rsidR="0094252C" w:rsidRPr="00333950">
              <w:rPr>
                <w:rFonts w:ascii="Arial" w:hAnsi="Arial" w:cs="Arial"/>
                <w:sz w:val="24"/>
                <w:szCs w:val="24"/>
              </w:rPr>
              <w:t xml:space="preserve">where </w:t>
            </w:r>
            <w:r w:rsidR="000D65F4" w:rsidRPr="00333950">
              <w:rPr>
                <w:rFonts w:ascii="Arial" w:hAnsi="Arial" w:cs="Arial"/>
                <w:sz w:val="24"/>
                <w:szCs w:val="24"/>
              </w:rPr>
              <w:t>our collective efforts can be deployed to best effect</w:t>
            </w:r>
            <w:r w:rsidR="00FD3B31" w:rsidRPr="00333950">
              <w:rPr>
                <w:rFonts w:ascii="Arial" w:hAnsi="Arial" w:cs="Arial"/>
                <w:sz w:val="24"/>
                <w:szCs w:val="24"/>
              </w:rPr>
              <w:t xml:space="preserve"> to support population health gain</w:t>
            </w:r>
            <w:r w:rsidR="000D65F4" w:rsidRPr="00333950">
              <w:rPr>
                <w:rFonts w:ascii="Arial" w:hAnsi="Arial" w:cs="Arial"/>
                <w:sz w:val="24"/>
                <w:szCs w:val="24"/>
              </w:rPr>
              <w:t xml:space="preserve"> </w:t>
            </w:r>
          </w:p>
          <w:p w14:paraId="723A823D" w14:textId="4C20B34F" w:rsidR="00DE00B9" w:rsidRPr="00912764" w:rsidRDefault="008133D5" w:rsidP="00B95262">
            <w:pPr>
              <w:pStyle w:val="ListParagraph"/>
              <w:numPr>
                <w:ilvl w:val="0"/>
                <w:numId w:val="16"/>
              </w:numPr>
              <w:spacing w:before="40" w:after="40"/>
              <w:ind w:right="96"/>
              <w:jc w:val="both"/>
              <w:rPr>
                <w:rFonts w:ascii="Arial" w:hAnsi="Arial" w:cs="Arial"/>
                <w:sz w:val="24"/>
                <w:szCs w:val="24"/>
              </w:rPr>
            </w:pPr>
            <w:r w:rsidRPr="00333950">
              <w:rPr>
                <w:rFonts w:ascii="Arial" w:hAnsi="Arial" w:cs="Arial"/>
                <w:sz w:val="24"/>
                <w:szCs w:val="24"/>
              </w:rPr>
              <w:t>Recommendations to strengthen governance and accountability around partnerships</w:t>
            </w: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6"/>
          </w:tcPr>
          <w:p w14:paraId="14E5AA2D" w14:textId="77777777" w:rsidR="00C93711" w:rsidRDefault="00C93711" w:rsidP="00C93711">
            <w:pPr>
              <w:spacing w:before="40" w:after="40"/>
              <w:jc w:val="both"/>
              <w:rPr>
                <w:rFonts w:ascii="Arial" w:hAnsi="Arial" w:cs="Arial"/>
                <w:sz w:val="24"/>
                <w:szCs w:val="24"/>
              </w:rPr>
            </w:pPr>
            <w:r>
              <w:rPr>
                <w:rFonts w:ascii="Arial" w:hAnsi="Arial" w:cs="Arial"/>
                <w:sz w:val="24"/>
                <w:szCs w:val="24"/>
              </w:rPr>
              <w:t>The PHS and 4 pillar model makes an explicit case for the vital role that productive partnerships make to achieving population health gain. Whilst high quality, easily accessible healthcare contributes to this, the likely overall benefit/impact to the overall population health gain is relatively small in comparison to the wider determinants of health i.e. education, employment, income, housing, transport, built &amp; natural environment etc.</w:t>
            </w:r>
          </w:p>
          <w:p w14:paraId="2421316F" w14:textId="77777777" w:rsidR="00C93711" w:rsidRDefault="00C93711" w:rsidP="00C93711">
            <w:pPr>
              <w:spacing w:before="40" w:after="40"/>
              <w:jc w:val="both"/>
              <w:rPr>
                <w:rFonts w:ascii="Arial" w:hAnsi="Arial" w:cs="Arial"/>
                <w:sz w:val="24"/>
                <w:szCs w:val="24"/>
              </w:rPr>
            </w:pPr>
          </w:p>
          <w:p w14:paraId="714ADCA3" w14:textId="77777777" w:rsidR="00C93711" w:rsidRDefault="00C93711" w:rsidP="00C93711">
            <w:pPr>
              <w:spacing w:before="40" w:after="40"/>
              <w:jc w:val="both"/>
              <w:rPr>
                <w:rFonts w:ascii="Arial" w:hAnsi="Arial" w:cs="Arial"/>
                <w:sz w:val="24"/>
                <w:szCs w:val="24"/>
              </w:rPr>
            </w:pPr>
            <w:r>
              <w:rPr>
                <w:rFonts w:ascii="Arial" w:hAnsi="Arial" w:cs="Arial"/>
                <w:sz w:val="24"/>
                <w:szCs w:val="24"/>
              </w:rPr>
              <w:t>This issues that are raised in this paper are:</w:t>
            </w:r>
          </w:p>
          <w:p w14:paraId="2DF1E3D8" w14:textId="31908A70" w:rsidR="00785CF0" w:rsidRDefault="00785CF0" w:rsidP="00C93711">
            <w:pPr>
              <w:pStyle w:val="ListParagraph"/>
              <w:numPr>
                <w:ilvl w:val="0"/>
                <w:numId w:val="16"/>
              </w:numPr>
              <w:spacing w:before="40" w:after="40"/>
              <w:jc w:val="both"/>
              <w:rPr>
                <w:rFonts w:ascii="Arial" w:hAnsi="Arial" w:cs="Arial"/>
                <w:sz w:val="24"/>
                <w:szCs w:val="24"/>
              </w:rPr>
            </w:pPr>
            <w:r>
              <w:rPr>
                <w:rFonts w:ascii="Arial" w:hAnsi="Arial" w:cs="Arial"/>
                <w:sz w:val="24"/>
                <w:szCs w:val="24"/>
              </w:rPr>
              <w:t xml:space="preserve">Partnership working is everyone’s business and is a way of working. They represent multiple perspectives of a dynamic system. The skills &amp; capabilities needed to maximise the opportunities they present should not be underestimated and have been identified as a capability gap within the Health Board. </w:t>
            </w:r>
          </w:p>
          <w:p w14:paraId="24A52AC4" w14:textId="77777777" w:rsidR="00785CF0" w:rsidRDefault="00785CF0" w:rsidP="00C93711">
            <w:pPr>
              <w:pStyle w:val="ListParagraph"/>
              <w:numPr>
                <w:ilvl w:val="0"/>
                <w:numId w:val="16"/>
              </w:numPr>
              <w:spacing w:before="40" w:after="40"/>
              <w:jc w:val="both"/>
              <w:rPr>
                <w:rFonts w:ascii="Arial" w:hAnsi="Arial" w:cs="Arial"/>
                <w:sz w:val="24"/>
                <w:szCs w:val="24"/>
              </w:rPr>
            </w:pPr>
            <w:r>
              <w:rPr>
                <w:rFonts w:ascii="Arial" w:hAnsi="Arial" w:cs="Arial"/>
                <w:sz w:val="24"/>
                <w:szCs w:val="24"/>
              </w:rPr>
              <w:t>Not all partnerships are the same or constituted on the same basis. Hence across the plethora that currently exist, some will be operating at a strategic, tactical or operational level and will have different levels of accountability, authority and responsibility to act. An inability to understand the differences is likely to lead to wasted effort and a failure to progress against the challenges highlighted in the PHS.</w:t>
            </w:r>
          </w:p>
          <w:p w14:paraId="028EA507" w14:textId="580B8A6B" w:rsidR="00785CF0" w:rsidRDefault="00785CF0" w:rsidP="00C93711">
            <w:pPr>
              <w:pStyle w:val="ListParagraph"/>
              <w:numPr>
                <w:ilvl w:val="0"/>
                <w:numId w:val="16"/>
              </w:numPr>
              <w:spacing w:before="40" w:after="40"/>
              <w:jc w:val="both"/>
              <w:rPr>
                <w:rFonts w:ascii="Arial" w:hAnsi="Arial" w:cs="Arial"/>
                <w:sz w:val="24"/>
                <w:szCs w:val="24"/>
              </w:rPr>
            </w:pPr>
            <w:r>
              <w:rPr>
                <w:rFonts w:ascii="Arial" w:hAnsi="Arial" w:cs="Arial"/>
                <w:sz w:val="24"/>
                <w:szCs w:val="24"/>
              </w:rPr>
              <w:t xml:space="preserve">There are important and significant differences between the PSBs and the RPB which is worth noting in terms of who and what we take into those partnerships. </w:t>
            </w:r>
          </w:p>
          <w:p w14:paraId="6EAE155E" w14:textId="53E5DD0B" w:rsidR="00785CF0" w:rsidRPr="00785CF0" w:rsidRDefault="00785CF0" w:rsidP="001E366D">
            <w:pPr>
              <w:pStyle w:val="ListParagraph"/>
              <w:numPr>
                <w:ilvl w:val="0"/>
                <w:numId w:val="13"/>
              </w:numPr>
              <w:spacing w:before="40" w:after="40"/>
              <w:jc w:val="both"/>
              <w:rPr>
                <w:rFonts w:ascii="Arial" w:hAnsi="Arial" w:cs="Arial"/>
                <w:sz w:val="24"/>
                <w:szCs w:val="24"/>
              </w:rPr>
            </w:pPr>
            <w:r w:rsidRPr="00785CF0">
              <w:rPr>
                <w:rFonts w:ascii="Arial" w:hAnsi="Arial" w:cs="Arial"/>
                <w:sz w:val="24"/>
                <w:szCs w:val="24"/>
              </w:rPr>
              <w:t xml:space="preserve">What they do have in common, are the characteristics, behaviours and underpinning principles (e.g. trust, respect, authenticity, authority, </w:t>
            </w:r>
            <w:r w:rsidRPr="00785CF0">
              <w:rPr>
                <w:rFonts w:ascii="Arial" w:hAnsi="Arial" w:cs="Arial"/>
                <w:sz w:val="24"/>
                <w:szCs w:val="24"/>
              </w:rPr>
              <w:lastRenderedPageBreak/>
              <w:t>mutuality) that set them up for success or failure. In looking at the PSBs in particular, the</w:t>
            </w:r>
            <w:r>
              <w:rPr>
                <w:rFonts w:ascii="Arial" w:hAnsi="Arial" w:cs="Arial"/>
                <w:sz w:val="24"/>
                <w:szCs w:val="24"/>
              </w:rPr>
              <w:t>se elements have not been in place and hence the</w:t>
            </w:r>
            <w:r w:rsidRPr="00785CF0">
              <w:rPr>
                <w:rFonts w:ascii="Arial" w:hAnsi="Arial" w:cs="Arial"/>
                <w:sz w:val="24"/>
                <w:szCs w:val="24"/>
              </w:rPr>
              <w:t xml:space="preserve">y have not been productive. This has been highlighted through local scrutiny and at a national level. We need to therefore recognise this and use the learning to shape new ways of working. </w:t>
            </w:r>
          </w:p>
          <w:p w14:paraId="061698AB" w14:textId="77777777" w:rsidR="00785CF0" w:rsidRDefault="00785CF0" w:rsidP="00F377BB">
            <w:pPr>
              <w:pStyle w:val="ListParagraph"/>
              <w:numPr>
                <w:ilvl w:val="0"/>
                <w:numId w:val="13"/>
              </w:numPr>
              <w:spacing w:before="40" w:after="40"/>
              <w:jc w:val="both"/>
              <w:rPr>
                <w:rFonts w:ascii="Arial" w:hAnsi="Arial" w:cs="Arial"/>
                <w:sz w:val="24"/>
                <w:szCs w:val="24"/>
              </w:rPr>
            </w:pPr>
            <w:r>
              <w:rPr>
                <w:rFonts w:ascii="Arial" w:hAnsi="Arial" w:cs="Arial"/>
                <w:sz w:val="24"/>
                <w:szCs w:val="24"/>
              </w:rPr>
              <w:t>Given our starting point, we have much to do to build the foundations of good partnership working. We are currently not set up to do this well in a consistent way that achieves impact at scale. If we do not learn the lessons of the past, we will get more of the same.</w:t>
            </w:r>
          </w:p>
          <w:p w14:paraId="3DDFB9C2" w14:textId="2C9C889D" w:rsidR="00785CF0" w:rsidRDefault="00785CF0" w:rsidP="00F377BB">
            <w:pPr>
              <w:pStyle w:val="ListParagraph"/>
              <w:numPr>
                <w:ilvl w:val="0"/>
                <w:numId w:val="13"/>
              </w:numPr>
              <w:spacing w:before="40" w:after="40"/>
              <w:jc w:val="both"/>
              <w:rPr>
                <w:rFonts w:ascii="Arial" w:hAnsi="Arial" w:cs="Arial"/>
                <w:sz w:val="24"/>
                <w:szCs w:val="24"/>
              </w:rPr>
            </w:pPr>
            <w:r>
              <w:rPr>
                <w:rFonts w:ascii="Arial" w:hAnsi="Arial" w:cs="Arial"/>
                <w:sz w:val="24"/>
                <w:szCs w:val="24"/>
              </w:rPr>
              <w:t xml:space="preserve">There are reputational risks in how we present, act and what we bring into partnerships for productive collaboration in terms of narratives, skills, expertise and commitment to joint, bold &amp; disruptive action. Failing to do so undermines our credibility as experts in this arena, which is fundamental to being able to enact our statutory duty towards the health of </w:t>
            </w:r>
            <w:r w:rsidRPr="00785CF0">
              <w:rPr>
                <w:rFonts w:ascii="Arial" w:hAnsi="Arial" w:cs="Arial"/>
                <w:b/>
                <w:bCs/>
                <w:sz w:val="24"/>
                <w:szCs w:val="24"/>
                <w:u w:val="single"/>
              </w:rPr>
              <w:t>all of</w:t>
            </w:r>
            <w:r>
              <w:rPr>
                <w:rFonts w:ascii="Arial" w:hAnsi="Arial" w:cs="Arial"/>
                <w:sz w:val="24"/>
                <w:szCs w:val="24"/>
              </w:rPr>
              <w:t xml:space="preserve"> our population, not simply those accessing our healthcare services. </w:t>
            </w:r>
          </w:p>
          <w:p w14:paraId="1F14B339" w14:textId="44DA0503" w:rsidR="00785CF0" w:rsidRDefault="00785CF0" w:rsidP="00F377BB">
            <w:pPr>
              <w:pStyle w:val="ListParagraph"/>
              <w:numPr>
                <w:ilvl w:val="0"/>
                <w:numId w:val="13"/>
              </w:numPr>
              <w:spacing w:before="40" w:after="40"/>
              <w:jc w:val="both"/>
              <w:rPr>
                <w:rFonts w:ascii="Arial" w:hAnsi="Arial" w:cs="Arial"/>
                <w:sz w:val="24"/>
                <w:szCs w:val="24"/>
              </w:rPr>
            </w:pPr>
            <w:r>
              <w:rPr>
                <w:rFonts w:ascii="Arial" w:hAnsi="Arial" w:cs="Arial"/>
                <w:sz w:val="24"/>
                <w:szCs w:val="24"/>
              </w:rPr>
              <w:t xml:space="preserve">The imminent launch of the PHS will further add to this risk and ultimately mean inequities in our population will widen and the impact will be felt/seen within our health system in terms of demands.    </w:t>
            </w:r>
          </w:p>
          <w:p w14:paraId="682002A8" w14:textId="5D22A62E" w:rsidR="00785CF0" w:rsidRDefault="00785CF0" w:rsidP="00F377BB">
            <w:pPr>
              <w:pStyle w:val="ListParagraph"/>
              <w:numPr>
                <w:ilvl w:val="0"/>
                <w:numId w:val="13"/>
              </w:numPr>
              <w:spacing w:before="40" w:after="40"/>
              <w:jc w:val="both"/>
              <w:rPr>
                <w:rFonts w:ascii="Arial" w:hAnsi="Arial" w:cs="Arial"/>
                <w:sz w:val="24"/>
                <w:szCs w:val="24"/>
              </w:rPr>
            </w:pPr>
            <w:r>
              <w:rPr>
                <w:rFonts w:ascii="Arial" w:hAnsi="Arial" w:cs="Arial"/>
                <w:sz w:val="24"/>
                <w:szCs w:val="24"/>
              </w:rPr>
              <w:t xml:space="preserve">The PSBs efforts/work would be best categorised currently as transactional when in fact there is a need (and an opportunity) for transformational approaches / work. In bolstering our effectiveness as a productive strategic partner, we have the potential to move the PSBs into a transformational way of working, through using the particular expertise / skills set that underpin population health approaches. </w:t>
            </w:r>
          </w:p>
          <w:p w14:paraId="0A5F6462" w14:textId="4B96FA7C" w:rsidR="00AD3EAD" w:rsidRPr="00785CF0" w:rsidRDefault="00AD3EAD" w:rsidP="00785CF0">
            <w:pPr>
              <w:spacing w:before="40" w:after="40"/>
              <w:jc w:val="both"/>
              <w:rPr>
                <w:rFonts w:ascii="Arial" w:hAnsi="Arial" w:cs="Arial"/>
                <w:sz w:val="24"/>
                <w:szCs w:val="24"/>
              </w:rPr>
            </w:pP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20DB9375" w:rsidR="00762BBE" w:rsidRPr="00FA0CA9" w:rsidRDefault="00C826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48C33D3" w14:textId="7552330E" w:rsidR="00762BBE" w:rsidRPr="00FA0CA9" w:rsidRDefault="00785CF0"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2B0A7F45" w:rsidR="00762BBE" w:rsidRPr="00FA0CA9" w:rsidRDefault="00387D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6"/>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4FC709FF" w14:textId="4A60F5EF" w:rsidR="00853F2B" w:rsidRPr="00853F2B" w:rsidRDefault="00853F2B" w:rsidP="00692F41">
            <w:pPr>
              <w:pStyle w:val="Default"/>
              <w:numPr>
                <w:ilvl w:val="0"/>
                <w:numId w:val="2"/>
              </w:numPr>
              <w:jc w:val="both"/>
              <w:rPr>
                <w:rFonts w:ascii="Arial" w:hAnsi="Arial" w:cs="Arial"/>
                <w:color w:val="auto"/>
              </w:rPr>
            </w:pPr>
            <w:r w:rsidRPr="00853F2B">
              <w:rPr>
                <w:rFonts w:ascii="Arial" w:hAnsi="Arial" w:cs="Arial"/>
                <w:b/>
                <w:color w:val="auto"/>
              </w:rPr>
              <w:t>Note</w:t>
            </w:r>
            <w:r w:rsidR="00CE2728">
              <w:rPr>
                <w:rFonts w:ascii="Arial" w:hAnsi="Arial" w:cs="Arial"/>
                <w:color w:val="auto"/>
              </w:rPr>
              <w:t xml:space="preserve"> the role of PSBs and CJC and their vital role in achieving / delivering on the PHS aspirations </w:t>
            </w:r>
          </w:p>
          <w:p w14:paraId="2D73BFE5" w14:textId="659F3380" w:rsidR="00755F5F" w:rsidRPr="00755F5F" w:rsidRDefault="006A098C" w:rsidP="00692F41">
            <w:pPr>
              <w:pStyle w:val="Default"/>
              <w:numPr>
                <w:ilvl w:val="0"/>
                <w:numId w:val="2"/>
              </w:numPr>
              <w:jc w:val="both"/>
              <w:rPr>
                <w:rFonts w:ascii="Arial" w:hAnsi="Arial" w:cs="Arial"/>
                <w:color w:val="auto"/>
              </w:rPr>
            </w:pPr>
            <w:r>
              <w:rPr>
                <w:rFonts w:ascii="Arial" w:hAnsi="Arial" w:cs="Arial"/>
                <w:b/>
                <w:color w:val="auto"/>
              </w:rPr>
              <w:t>Recognize</w:t>
            </w:r>
            <w:r w:rsidR="00BD2C39">
              <w:rPr>
                <w:rFonts w:ascii="Arial" w:hAnsi="Arial" w:cs="Arial"/>
                <w:b/>
                <w:color w:val="auto"/>
              </w:rPr>
              <w:t xml:space="preserve"> </w:t>
            </w:r>
            <w:r w:rsidR="00BD2C39">
              <w:rPr>
                <w:rFonts w:ascii="Arial" w:hAnsi="Arial" w:cs="Arial"/>
                <w:bCs/>
                <w:color w:val="auto"/>
              </w:rPr>
              <w:t xml:space="preserve">the differences between partnerships and the importance of this in how we consider what is needed and our approach to them accordingly. </w:t>
            </w:r>
          </w:p>
          <w:p w14:paraId="7EC92843" w14:textId="5F1BBF06" w:rsidR="00BD2C39" w:rsidRPr="00BD2C39" w:rsidRDefault="00755F5F" w:rsidP="00692F41">
            <w:pPr>
              <w:pStyle w:val="Default"/>
              <w:numPr>
                <w:ilvl w:val="0"/>
                <w:numId w:val="2"/>
              </w:numPr>
              <w:jc w:val="both"/>
              <w:rPr>
                <w:rFonts w:ascii="Arial" w:hAnsi="Arial" w:cs="Arial"/>
                <w:color w:val="auto"/>
              </w:rPr>
            </w:pPr>
            <w:r>
              <w:rPr>
                <w:rFonts w:ascii="Arial" w:hAnsi="Arial" w:cs="Arial"/>
                <w:b/>
                <w:color w:val="auto"/>
              </w:rPr>
              <w:t xml:space="preserve">Note </w:t>
            </w:r>
            <w:r>
              <w:rPr>
                <w:rFonts w:ascii="Arial" w:hAnsi="Arial" w:cs="Arial"/>
                <w:bCs/>
                <w:color w:val="auto"/>
              </w:rPr>
              <w:t xml:space="preserve">the situational assessment (starting point) for each of the partnerships </w:t>
            </w:r>
            <w:r w:rsidR="00BD2C39">
              <w:rPr>
                <w:rFonts w:ascii="Arial" w:hAnsi="Arial" w:cs="Arial"/>
                <w:bCs/>
                <w:color w:val="auto"/>
              </w:rPr>
              <w:t xml:space="preserve">  </w:t>
            </w:r>
          </w:p>
          <w:p w14:paraId="302525E0" w14:textId="6E95CC05" w:rsidR="00692F41" w:rsidRPr="00755F5F" w:rsidRDefault="00853F2B" w:rsidP="00694976">
            <w:pPr>
              <w:pStyle w:val="Default"/>
              <w:numPr>
                <w:ilvl w:val="0"/>
                <w:numId w:val="2"/>
              </w:numPr>
              <w:jc w:val="both"/>
              <w:rPr>
                <w:rFonts w:ascii="Arial" w:hAnsi="Arial" w:cs="Arial"/>
                <w:color w:val="auto"/>
              </w:rPr>
            </w:pPr>
            <w:r w:rsidRPr="00755F5F">
              <w:rPr>
                <w:rFonts w:ascii="Arial" w:hAnsi="Arial" w:cs="Arial"/>
                <w:b/>
                <w:color w:val="auto"/>
              </w:rPr>
              <w:t>Endorse</w:t>
            </w:r>
            <w:r w:rsidRPr="00755F5F">
              <w:rPr>
                <w:rFonts w:ascii="Arial" w:hAnsi="Arial" w:cs="Arial"/>
                <w:color w:val="auto"/>
              </w:rPr>
              <w:t xml:space="preserve"> </w:t>
            </w:r>
            <w:r w:rsidR="00755F5F" w:rsidRPr="00755F5F">
              <w:rPr>
                <w:rFonts w:ascii="Arial" w:hAnsi="Arial" w:cs="Arial"/>
                <w:color w:val="auto"/>
              </w:rPr>
              <w:t xml:space="preserve">the approaches and opportunities to be pursued with each of the named partnerships with regards to the PHS and the proposed </w:t>
            </w:r>
            <w:r w:rsidR="00692F41" w:rsidRPr="00755F5F">
              <w:rPr>
                <w:rFonts w:ascii="Arial" w:hAnsi="Arial" w:cs="Arial"/>
                <w:color w:val="auto"/>
              </w:rPr>
              <w:t xml:space="preserve">governance arrangements </w:t>
            </w:r>
            <w:r w:rsidR="00755F5F">
              <w:rPr>
                <w:rFonts w:ascii="Arial" w:hAnsi="Arial" w:cs="Arial"/>
                <w:color w:val="auto"/>
              </w:rPr>
              <w:t>to</w:t>
            </w:r>
            <w:r w:rsidR="00692F41" w:rsidRPr="00755F5F">
              <w:rPr>
                <w:rFonts w:ascii="Arial" w:hAnsi="Arial" w:cs="Arial"/>
                <w:color w:val="auto"/>
              </w:rPr>
              <w:t xml:space="preserve"> progress towards SBUHB being a productive partner.</w:t>
            </w:r>
          </w:p>
          <w:p w14:paraId="37BBA382" w14:textId="7659986B" w:rsidR="00692F41" w:rsidRPr="00692F41" w:rsidRDefault="00692F41" w:rsidP="00755F5F">
            <w:pPr>
              <w:pStyle w:val="Default"/>
              <w:ind w:left="360"/>
              <w:jc w:val="both"/>
              <w:rPr>
                <w:rFonts w:ascii="Arial" w:hAnsi="Arial" w:cs="Arial"/>
                <w:b/>
              </w:rPr>
            </w:pPr>
          </w:p>
        </w:tc>
      </w:tr>
    </w:tbl>
    <w:p w14:paraId="23A0D5F3" w14:textId="1AE2BA9D" w:rsidR="00517E4F" w:rsidRDefault="00517E4F" w:rsidP="007809F9">
      <w:pPr>
        <w:spacing w:after="0" w:line="240" w:lineRule="auto"/>
        <w:jc w:val="center"/>
        <w:rPr>
          <w:rFonts w:ascii="Arial" w:hAnsi="Arial" w:cs="Arial"/>
          <w:b/>
          <w:sz w:val="28"/>
          <w:szCs w:val="28"/>
        </w:rPr>
      </w:pPr>
    </w:p>
    <w:p w14:paraId="1E828426" w14:textId="3D04D2DB" w:rsidR="00853F2B" w:rsidRDefault="00853F2B" w:rsidP="007809F9">
      <w:pPr>
        <w:spacing w:after="0" w:line="240" w:lineRule="auto"/>
        <w:jc w:val="center"/>
        <w:rPr>
          <w:rFonts w:ascii="Arial" w:hAnsi="Arial" w:cs="Arial"/>
          <w:b/>
          <w:sz w:val="28"/>
          <w:szCs w:val="28"/>
        </w:rPr>
      </w:pPr>
    </w:p>
    <w:p w14:paraId="7D19FD90" w14:textId="27DC6594" w:rsidR="00C826D4" w:rsidRDefault="00C826D4" w:rsidP="007809F9">
      <w:pPr>
        <w:spacing w:after="0" w:line="240" w:lineRule="auto"/>
        <w:jc w:val="center"/>
        <w:rPr>
          <w:rFonts w:ascii="Arial" w:hAnsi="Arial" w:cs="Arial"/>
          <w:b/>
          <w:sz w:val="28"/>
          <w:szCs w:val="28"/>
        </w:rPr>
      </w:pPr>
    </w:p>
    <w:p w14:paraId="7D5F6E87" w14:textId="77777777" w:rsidR="001A1D9E" w:rsidRDefault="001A1D9E" w:rsidP="007809F9">
      <w:pPr>
        <w:spacing w:after="0" w:line="240" w:lineRule="auto"/>
        <w:jc w:val="center"/>
        <w:rPr>
          <w:rFonts w:ascii="Arial" w:hAnsi="Arial" w:cs="Arial"/>
          <w:b/>
          <w:sz w:val="28"/>
          <w:szCs w:val="28"/>
        </w:rPr>
      </w:pPr>
    </w:p>
    <w:p w14:paraId="08094903" w14:textId="77777777" w:rsidR="00743232" w:rsidRDefault="00743232" w:rsidP="007809F9">
      <w:pPr>
        <w:spacing w:after="0" w:line="240" w:lineRule="auto"/>
        <w:jc w:val="center"/>
        <w:rPr>
          <w:rFonts w:ascii="Arial" w:hAnsi="Arial" w:cs="Arial"/>
          <w:b/>
          <w:sz w:val="28"/>
          <w:szCs w:val="28"/>
        </w:rPr>
      </w:pPr>
    </w:p>
    <w:p w14:paraId="1413F3A0" w14:textId="77777777" w:rsidR="00755F5F" w:rsidRDefault="00755F5F" w:rsidP="007809F9">
      <w:pPr>
        <w:spacing w:after="0" w:line="240" w:lineRule="auto"/>
        <w:jc w:val="center"/>
        <w:rPr>
          <w:rFonts w:ascii="Arial" w:hAnsi="Arial" w:cs="Arial"/>
          <w:b/>
          <w:sz w:val="28"/>
          <w:szCs w:val="28"/>
        </w:rPr>
      </w:pPr>
    </w:p>
    <w:p w14:paraId="349FE4D5" w14:textId="77777777" w:rsidR="00755F5F" w:rsidRDefault="00755F5F" w:rsidP="007809F9">
      <w:pPr>
        <w:spacing w:after="0" w:line="240" w:lineRule="auto"/>
        <w:jc w:val="center"/>
        <w:rPr>
          <w:rFonts w:ascii="Arial" w:hAnsi="Arial" w:cs="Arial"/>
          <w:b/>
          <w:sz w:val="28"/>
          <w:szCs w:val="28"/>
        </w:rPr>
      </w:pPr>
    </w:p>
    <w:p w14:paraId="1888EA1D" w14:textId="77777777" w:rsidR="00755F5F" w:rsidRDefault="00755F5F" w:rsidP="007809F9">
      <w:pPr>
        <w:spacing w:after="0" w:line="240" w:lineRule="auto"/>
        <w:jc w:val="center"/>
        <w:rPr>
          <w:rFonts w:ascii="Arial" w:hAnsi="Arial" w:cs="Arial"/>
          <w:b/>
          <w:sz w:val="28"/>
          <w:szCs w:val="28"/>
        </w:rPr>
      </w:pPr>
    </w:p>
    <w:p w14:paraId="67A70AFB" w14:textId="77777777" w:rsidR="00755F5F" w:rsidRDefault="00755F5F" w:rsidP="007809F9">
      <w:pPr>
        <w:spacing w:after="0" w:line="240" w:lineRule="auto"/>
        <w:jc w:val="center"/>
        <w:rPr>
          <w:rFonts w:ascii="Arial" w:hAnsi="Arial" w:cs="Arial"/>
          <w:b/>
          <w:sz w:val="28"/>
          <w:szCs w:val="28"/>
        </w:rPr>
      </w:pPr>
    </w:p>
    <w:p w14:paraId="0229BF7F" w14:textId="2463CAA3" w:rsidR="00982ECE" w:rsidRPr="00B41D99" w:rsidRDefault="001C6DAF" w:rsidP="007809F9">
      <w:pPr>
        <w:spacing w:after="0" w:line="240" w:lineRule="auto"/>
        <w:jc w:val="center"/>
        <w:rPr>
          <w:rFonts w:ascii="Arial" w:hAnsi="Arial" w:cs="Arial"/>
          <w:b/>
          <w:sz w:val="28"/>
          <w:szCs w:val="28"/>
        </w:rPr>
      </w:pPr>
      <w:r>
        <w:rPr>
          <w:rFonts w:ascii="Arial" w:hAnsi="Arial" w:cs="Arial"/>
          <w:b/>
          <w:sz w:val="28"/>
          <w:szCs w:val="28"/>
        </w:rPr>
        <w:t>The role of the PSBs in population health gain</w:t>
      </w:r>
    </w:p>
    <w:p w14:paraId="6F45183E" w14:textId="0D4D584E"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7735AA22" w14:textId="25B66794" w:rsidR="0007039A" w:rsidRDefault="0007039A" w:rsidP="00526185">
      <w:pPr>
        <w:spacing w:after="0" w:line="240" w:lineRule="auto"/>
        <w:jc w:val="both"/>
        <w:rPr>
          <w:rFonts w:ascii="Arial" w:hAnsi="Arial" w:cs="Arial"/>
          <w:sz w:val="24"/>
          <w:szCs w:val="24"/>
        </w:rPr>
      </w:pPr>
      <w:r>
        <w:rPr>
          <w:rFonts w:ascii="Arial" w:hAnsi="Arial" w:cs="Arial"/>
          <w:sz w:val="24"/>
          <w:szCs w:val="24"/>
        </w:rPr>
        <w:t>The Population Health Strategy (PHS) has identified the way we work with and through others, either in our internal or external partnerships, matters. Whilst we have an important role to play in achieving improved health and wellbeing for our population, the NHS cannot achieve this on its own</w:t>
      </w:r>
      <w:r w:rsidR="00913EA6">
        <w:rPr>
          <w:rFonts w:ascii="Arial" w:hAnsi="Arial" w:cs="Arial"/>
          <w:sz w:val="24"/>
          <w:szCs w:val="24"/>
        </w:rPr>
        <w:t xml:space="preserve">. It is not enough to focus solely on </w:t>
      </w:r>
      <w:r>
        <w:rPr>
          <w:rFonts w:ascii="Arial" w:hAnsi="Arial" w:cs="Arial"/>
          <w:sz w:val="24"/>
          <w:szCs w:val="24"/>
        </w:rPr>
        <w:t xml:space="preserve">providing better quality and more </w:t>
      </w:r>
      <w:r w:rsidR="007F2D57">
        <w:rPr>
          <w:rFonts w:ascii="Arial" w:hAnsi="Arial" w:cs="Arial"/>
          <w:sz w:val="24"/>
          <w:szCs w:val="24"/>
        </w:rPr>
        <w:t xml:space="preserve">easily </w:t>
      </w:r>
      <w:r>
        <w:rPr>
          <w:rFonts w:ascii="Arial" w:hAnsi="Arial" w:cs="Arial"/>
          <w:sz w:val="24"/>
          <w:szCs w:val="24"/>
        </w:rPr>
        <w:t xml:space="preserve">accessible healthcare services. Bold and disruptive action is needed at scale to address the key drivers of health inequalities and inequities, which goes beyond any one single organisation. It is also true to say that whilst </w:t>
      </w:r>
      <w:r w:rsidR="00913EA6">
        <w:rPr>
          <w:rFonts w:ascii="Arial" w:hAnsi="Arial" w:cs="Arial"/>
          <w:sz w:val="24"/>
          <w:szCs w:val="24"/>
        </w:rPr>
        <w:t>some o</w:t>
      </w:r>
      <w:r>
        <w:rPr>
          <w:rFonts w:ascii="Arial" w:hAnsi="Arial" w:cs="Arial"/>
          <w:sz w:val="24"/>
          <w:szCs w:val="24"/>
        </w:rPr>
        <w:t xml:space="preserve">f the levers and drivers are outside of our control e.g. taxation, </w:t>
      </w:r>
      <w:r w:rsidR="00913EA6">
        <w:rPr>
          <w:rFonts w:ascii="Arial" w:hAnsi="Arial" w:cs="Arial"/>
          <w:sz w:val="24"/>
          <w:szCs w:val="24"/>
        </w:rPr>
        <w:t>planning policy</w:t>
      </w:r>
      <w:r>
        <w:rPr>
          <w:rFonts w:ascii="Arial" w:hAnsi="Arial" w:cs="Arial"/>
          <w:sz w:val="24"/>
          <w:szCs w:val="24"/>
        </w:rPr>
        <w:t xml:space="preserve"> etc., there is much we are able to shape and change that will make a significant difference to the lives of our communities and help build a </w:t>
      </w:r>
      <w:r w:rsidR="007F2D57" w:rsidRPr="007F2D57">
        <w:rPr>
          <w:rFonts w:ascii="Arial" w:hAnsi="Arial" w:cs="Arial"/>
          <w:i/>
          <w:sz w:val="24"/>
          <w:szCs w:val="24"/>
        </w:rPr>
        <w:t>‘B</w:t>
      </w:r>
      <w:r w:rsidRPr="007F2D57">
        <w:rPr>
          <w:rFonts w:ascii="Arial" w:hAnsi="Arial" w:cs="Arial"/>
          <w:i/>
          <w:sz w:val="24"/>
          <w:szCs w:val="24"/>
        </w:rPr>
        <w:t>etter future for all</w:t>
      </w:r>
      <w:r w:rsidR="007F2D57" w:rsidRPr="007F2D57">
        <w:rPr>
          <w:rFonts w:ascii="Arial" w:hAnsi="Arial" w:cs="Arial"/>
          <w:i/>
          <w:sz w:val="24"/>
          <w:szCs w:val="24"/>
        </w:rPr>
        <w:t>’</w:t>
      </w:r>
      <w:r>
        <w:rPr>
          <w:rFonts w:ascii="Arial" w:hAnsi="Arial" w:cs="Arial"/>
          <w:sz w:val="24"/>
          <w:szCs w:val="24"/>
        </w:rPr>
        <w:t xml:space="preserve">. </w:t>
      </w:r>
    </w:p>
    <w:p w14:paraId="2269EDD8" w14:textId="77777777" w:rsidR="0007039A" w:rsidRDefault="0007039A" w:rsidP="00526185">
      <w:pPr>
        <w:spacing w:after="0" w:line="240" w:lineRule="auto"/>
        <w:jc w:val="both"/>
        <w:rPr>
          <w:rFonts w:ascii="Arial" w:hAnsi="Arial" w:cs="Arial"/>
          <w:sz w:val="24"/>
          <w:szCs w:val="24"/>
        </w:rPr>
      </w:pPr>
    </w:p>
    <w:p w14:paraId="6BC79891" w14:textId="058472D4" w:rsidR="00E77DE7" w:rsidRDefault="00E77DE7" w:rsidP="00526185">
      <w:pPr>
        <w:spacing w:after="0" w:line="240" w:lineRule="auto"/>
        <w:jc w:val="both"/>
        <w:rPr>
          <w:rFonts w:ascii="Arial" w:hAnsi="Arial" w:cs="Arial"/>
          <w:sz w:val="24"/>
          <w:szCs w:val="24"/>
        </w:rPr>
      </w:pPr>
      <w:r>
        <w:rPr>
          <w:rFonts w:ascii="Arial" w:hAnsi="Arial" w:cs="Arial"/>
          <w:sz w:val="24"/>
          <w:szCs w:val="24"/>
        </w:rPr>
        <w:t xml:space="preserve">Following discussion at the Population Health, Planning and Partnerships Committee meeting in May, </w:t>
      </w:r>
      <w:proofErr w:type="gramStart"/>
      <w:r>
        <w:rPr>
          <w:rFonts w:ascii="Arial" w:hAnsi="Arial" w:cs="Arial"/>
          <w:sz w:val="24"/>
          <w:szCs w:val="24"/>
        </w:rPr>
        <w:t>the ask</w:t>
      </w:r>
      <w:proofErr w:type="gramEnd"/>
      <w:r>
        <w:rPr>
          <w:rFonts w:ascii="Arial" w:hAnsi="Arial" w:cs="Arial"/>
          <w:sz w:val="24"/>
          <w:szCs w:val="24"/>
        </w:rPr>
        <w:t xml:space="preserve"> was to bring a paper to this meeting which sets out:</w:t>
      </w:r>
    </w:p>
    <w:p w14:paraId="7A23EED4" w14:textId="648A159C" w:rsidR="00E77DE7" w:rsidRDefault="00E77DE7" w:rsidP="00E77DE7">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How do we engage with the Public Service Boards (PSBs)</w:t>
      </w:r>
      <w:r w:rsidR="00F377BB">
        <w:rPr>
          <w:rFonts w:ascii="Arial" w:hAnsi="Arial" w:cs="Arial"/>
          <w:sz w:val="24"/>
          <w:szCs w:val="24"/>
        </w:rPr>
        <w:t>?</w:t>
      </w:r>
    </w:p>
    <w:p w14:paraId="5EA8A7FE" w14:textId="7AC06A2A" w:rsidR="007671CC" w:rsidRDefault="00E77DE7" w:rsidP="00E77DE7">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 xml:space="preserve">What should be the focus of our </w:t>
      </w:r>
      <w:r w:rsidR="007671CC">
        <w:rPr>
          <w:rFonts w:ascii="Arial" w:hAnsi="Arial" w:cs="Arial"/>
          <w:sz w:val="24"/>
          <w:szCs w:val="24"/>
        </w:rPr>
        <w:t>intent</w:t>
      </w:r>
      <w:r w:rsidR="00F377BB">
        <w:rPr>
          <w:rFonts w:ascii="Arial" w:hAnsi="Arial" w:cs="Arial"/>
          <w:sz w:val="24"/>
          <w:szCs w:val="24"/>
        </w:rPr>
        <w:t>?</w:t>
      </w:r>
    </w:p>
    <w:p w14:paraId="61EAA9EF" w14:textId="50D8F7E0" w:rsidR="007671CC" w:rsidRDefault="007671CC" w:rsidP="00E77DE7">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 xml:space="preserve">How might we </w:t>
      </w:r>
      <w:r w:rsidR="00075F70">
        <w:rPr>
          <w:rFonts w:ascii="Arial" w:hAnsi="Arial" w:cs="Arial"/>
          <w:sz w:val="24"/>
          <w:szCs w:val="24"/>
        </w:rPr>
        <w:t xml:space="preserve">internally </w:t>
      </w:r>
      <w:r>
        <w:rPr>
          <w:rFonts w:ascii="Arial" w:hAnsi="Arial" w:cs="Arial"/>
          <w:sz w:val="24"/>
          <w:szCs w:val="24"/>
        </w:rPr>
        <w:t xml:space="preserve">support our partnership working </w:t>
      </w:r>
      <w:r w:rsidR="00913EA6">
        <w:rPr>
          <w:rFonts w:ascii="Arial" w:hAnsi="Arial" w:cs="Arial"/>
          <w:sz w:val="24"/>
          <w:szCs w:val="24"/>
        </w:rPr>
        <w:t>to drive forward population health</w:t>
      </w:r>
      <w:r w:rsidR="00F377BB">
        <w:rPr>
          <w:rFonts w:ascii="Arial" w:hAnsi="Arial" w:cs="Arial"/>
          <w:sz w:val="24"/>
          <w:szCs w:val="24"/>
        </w:rPr>
        <w:t>?</w:t>
      </w:r>
    </w:p>
    <w:p w14:paraId="4CB29B89" w14:textId="77777777" w:rsidR="007671CC" w:rsidRDefault="007671CC" w:rsidP="007671CC">
      <w:pPr>
        <w:spacing w:after="0" w:line="240" w:lineRule="auto"/>
        <w:jc w:val="both"/>
        <w:rPr>
          <w:rFonts w:ascii="Arial" w:hAnsi="Arial" w:cs="Arial"/>
          <w:sz w:val="24"/>
          <w:szCs w:val="24"/>
        </w:rPr>
      </w:pPr>
    </w:p>
    <w:p w14:paraId="61433B3B" w14:textId="331651CD" w:rsidR="00F377BB" w:rsidRDefault="007671CC" w:rsidP="00526185">
      <w:pPr>
        <w:spacing w:after="0" w:line="240" w:lineRule="auto"/>
        <w:jc w:val="both"/>
        <w:rPr>
          <w:rFonts w:ascii="Arial" w:hAnsi="Arial" w:cs="Arial"/>
          <w:sz w:val="24"/>
          <w:szCs w:val="24"/>
        </w:rPr>
      </w:pPr>
      <w:r>
        <w:rPr>
          <w:rFonts w:ascii="Arial" w:hAnsi="Arial" w:cs="Arial"/>
          <w:sz w:val="24"/>
          <w:szCs w:val="24"/>
        </w:rPr>
        <w:t>The paper</w:t>
      </w:r>
      <w:r w:rsidR="00F377BB">
        <w:rPr>
          <w:rFonts w:ascii="Arial" w:hAnsi="Arial" w:cs="Arial"/>
          <w:sz w:val="24"/>
          <w:szCs w:val="24"/>
        </w:rPr>
        <w:t>:</w:t>
      </w:r>
    </w:p>
    <w:p w14:paraId="5B7723F8" w14:textId="77777777" w:rsidR="00075F70" w:rsidRDefault="00F377BB" w:rsidP="00075F70">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O</w:t>
      </w:r>
      <w:r w:rsidR="007671CC" w:rsidRPr="00075F70">
        <w:rPr>
          <w:rFonts w:ascii="Arial" w:hAnsi="Arial" w:cs="Arial"/>
          <w:sz w:val="24"/>
          <w:szCs w:val="24"/>
        </w:rPr>
        <w:t xml:space="preserve">utlines the role and remit of the PSBs, as </w:t>
      </w:r>
      <w:r w:rsidR="00C826D4" w:rsidRPr="00075F70">
        <w:rPr>
          <w:rFonts w:ascii="Arial" w:hAnsi="Arial" w:cs="Arial"/>
          <w:sz w:val="24"/>
          <w:szCs w:val="24"/>
        </w:rPr>
        <w:t>laid out in the W</w:t>
      </w:r>
      <w:r w:rsidR="007671CC" w:rsidRPr="00075F70">
        <w:rPr>
          <w:rFonts w:ascii="Arial" w:hAnsi="Arial" w:cs="Arial"/>
          <w:sz w:val="24"/>
          <w:szCs w:val="24"/>
        </w:rPr>
        <w:t xml:space="preserve">ellbeing of </w:t>
      </w:r>
      <w:r w:rsidR="00C826D4" w:rsidRPr="00075F70">
        <w:rPr>
          <w:rFonts w:ascii="Arial" w:hAnsi="Arial" w:cs="Arial"/>
          <w:sz w:val="24"/>
          <w:szCs w:val="24"/>
        </w:rPr>
        <w:t>F</w:t>
      </w:r>
      <w:r w:rsidR="007671CC" w:rsidRPr="00075F70">
        <w:rPr>
          <w:rFonts w:ascii="Arial" w:hAnsi="Arial" w:cs="Arial"/>
          <w:sz w:val="24"/>
          <w:szCs w:val="24"/>
        </w:rPr>
        <w:t xml:space="preserve">uture </w:t>
      </w:r>
      <w:r w:rsidR="00C826D4" w:rsidRPr="00075F70">
        <w:rPr>
          <w:rFonts w:ascii="Arial" w:hAnsi="Arial" w:cs="Arial"/>
          <w:sz w:val="24"/>
          <w:szCs w:val="24"/>
        </w:rPr>
        <w:t>G</w:t>
      </w:r>
      <w:r w:rsidR="007671CC" w:rsidRPr="00075F70">
        <w:rPr>
          <w:rFonts w:ascii="Arial" w:hAnsi="Arial" w:cs="Arial"/>
          <w:sz w:val="24"/>
          <w:szCs w:val="24"/>
        </w:rPr>
        <w:t xml:space="preserve">enerations </w:t>
      </w:r>
      <w:r w:rsidR="00C826D4" w:rsidRPr="00075F70">
        <w:rPr>
          <w:rFonts w:ascii="Arial" w:hAnsi="Arial" w:cs="Arial"/>
          <w:sz w:val="24"/>
          <w:szCs w:val="24"/>
        </w:rPr>
        <w:t>A</w:t>
      </w:r>
      <w:r w:rsidR="007671CC" w:rsidRPr="00075F70">
        <w:rPr>
          <w:rFonts w:ascii="Arial" w:hAnsi="Arial" w:cs="Arial"/>
          <w:sz w:val="24"/>
          <w:szCs w:val="24"/>
        </w:rPr>
        <w:t>ct</w:t>
      </w:r>
      <w:r w:rsidR="00C66AB8" w:rsidRPr="00075F70">
        <w:rPr>
          <w:rFonts w:ascii="Arial" w:hAnsi="Arial" w:cs="Arial"/>
          <w:sz w:val="24"/>
          <w:szCs w:val="24"/>
        </w:rPr>
        <w:t xml:space="preserve"> </w:t>
      </w:r>
    </w:p>
    <w:p w14:paraId="2422F3D7" w14:textId="77777777" w:rsidR="00333950" w:rsidRDefault="00F377BB" w:rsidP="00333950">
      <w:pPr>
        <w:pStyle w:val="ListParagraph"/>
        <w:numPr>
          <w:ilvl w:val="0"/>
          <w:numId w:val="14"/>
        </w:numPr>
        <w:spacing w:after="0" w:line="240" w:lineRule="auto"/>
        <w:jc w:val="both"/>
        <w:rPr>
          <w:rFonts w:ascii="Arial" w:hAnsi="Arial" w:cs="Arial"/>
          <w:sz w:val="24"/>
          <w:szCs w:val="24"/>
        </w:rPr>
      </w:pPr>
      <w:r w:rsidRPr="00075F70">
        <w:rPr>
          <w:rFonts w:ascii="Arial" w:hAnsi="Arial" w:cs="Arial"/>
          <w:sz w:val="24"/>
          <w:szCs w:val="24"/>
        </w:rPr>
        <w:t xml:space="preserve">Articulates </w:t>
      </w:r>
      <w:r w:rsidR="00C66AB8" w:rsidRPr="00075F70">
        <w:rPr>
          <w:rFonts w:ascii="Arial" w:hAnsi="Arial" w:cs="Arial"/>
          <w:sz w:val="24"/>
          <w:szCs w:val="24"/>
        </w:rPr>
        <w:t xml:space="preserve">a </w:t>
      </w:r>
      <w:r w:rsidR="00913EA6" w:rsidRPr="00075F70">
        <w:rPr>
          <w:rFonts w:ascii="Arial" w:hAnsi="Arial" w:cs="Arial"/>
          <w:sz w:val="24"/>
          <w:szCs w:val="24"/>
        </w:rPr>
        <w:t>high-level</w:t>
      </w:r>
      <w:r w:rsidR="00C66AB8" w:rsidRPr="00075F70">
        <w:rPr>
          <w:rFonts w:ascii="Arial" w:hAnsi="Arial" w:cs="Arial"/>
          <w:sz w:val="24"/>
          <w:szCs w:val="24"/>
        </w:rPr>
        <w:t xml:space="preserve"> </w:t>
      </w:r>
      <w:r w:rsidR="007671CC" w:rsidRPr="00075F70">
        <w:rPr>
          <w:rFonts w:ascii="Arial" w:hAnsi="Arial" w:cs="Arial"/>
          <w:sz w:val="24"/>
          <w:szCs w:val="24"/>
        </w:rPr>
        <w:t>situational assessment of the current state (level and nature) of engagement and partnership working from a population health strategy perspective</w:t>
      </w:r>
      <w:r w:rsidRPr="00075F70">
        <w:rPr>
          <w:rFonts w:ascii="Arial" w:hAnsi="Arial" w:cs="Arial"/>
          <w:sz w:val="24"/>
          <w:szCs w:val="24"/>
        </w:rPr>
        <w:t xml:space="preserve">. </w:t>
      </w:r>
    </w:p>
    <w:p w14:paraId="302FF61C" w14:textId="77777777" w:rsidR="00333950" w:rsidRPr="00333950" w:rsidRDefault="0034348B" w:rsidP="00FE1865">
      <w:pPr>
        <w:pStyle w:val="ListParagraph"/>
        <w:numPr>
          <w:ilvl w:val="0"/>
          <w:numId w:val="15"/>
        </w:numPr>
        <w:spacing w:after="0" w:line="240" w:lineRule="auto"/>
        <w:jc w:val="both"/>
        <w:rPr>
          <w:rFonts w:ascii="Arial" w:hAnsi="Arial" w:cs="Arial"/>
          <w:b/>
          <w:bCs/>
          <w:sz w:val="24"/>
          <w:szCs w:val="24"/>
        </w:rPr>
      </w:pPr>
      <w:r w:rsidRPr="00333950">
        <w:rPr>
          <w:rFonts w:ascii="Arial" w:hAnsi="Arial" w:cs="Arial"/>
          <w:sz w:val="24"/>
          <w:szCs w:val="24"/>
        </w:rPr>
        <w:t>R</w:t>
      </w:r>
      <w:r w:rsidR="00F377BB" w:rsidRPr="00333950">
        <w:rPr>
          <w:rFonts w:ascii="Arial" w:hAnsi="Arial" w:cs="Arial"/>
          <w:sz w:val="24"/>
          <w:szCs w:val="24"/>
        </w:rPr>
        <w:t xml:space="preserve">eflects </w:t>
      </w:r>
      <w:r w:rsidR="00C66AB8" w:rsidRPr="00333950">
        <w:rPr>
          <w:rFonts w:ascii="Arial" w:hAnsi="Arial" w:cs="Arial"/>
          <w:sz w:val="24"/>
          <w:szCs w:val="24"/>
        </w:rPr>
        <w:t>the</w:t>
      </w:r>
      <w:r w:rsidR="007671CC" w:rsidRPr="00333950">
        <w:rPr>
          <w:rFonts w:ascii="Arial" w:hAnsi="Arial" w:cs="Arial"/>
          <w:sz w:val="24"/>
          <w:szCs w:val="24"/>
        </w:rPr>
        <w:t xml:space="preserve"> strengths and weaknesses of </w:t>
      </w:r>
      <w:r w:rsidR="00913EA6" w:rsidRPr="00333950">
        <w:rPr>
          <w:rFonts w:ascii="Arial" w:hAnsi="Arial" w:cs="Arial"/>
          <w:sz w:val="24"/>
          <w:szCs w:val="24"/>
        </w:rPr>
        <w:t>the</w:t>
      </w:r>
      <w:r w:rsidR="007671CC" w:rsidRPr="00333950">
        <w:rPr>
          <w:rFonts w:ascii="Arial" w:hAnsi="Arial" w:cs="Arial"/>
          <w:sz w:val="24"/>
          <w:szCs w:val="24"/>
        </w:rPr>
        <w:t xml:space="preserve"> differential starting points</w:t>
      </w:r>
      <w:r w:rsidR="00F377BB" w:rsidRPr="00333950">
        <w:rPr>
          <w:rFonts w:ascii="Arial" w:hAnsi="Arial" w:cs="Arial"/>
          <w:sz w:val="24"/>
          <w:szCs w:val="24"/>
        </w:rPr>
        <w:t xml:space="preserve"> and proposes</w:t>
      </w:r>
      <w:r w:rsidR="007671CC" w:rsidRPr="00333950">
        <w:rPr>
          <w:rFonts w:ascii="Arial" w:hAnsi="Arial" w:cs="Arial"/>
          <w:sz w:val="24"/>
          <w:szCs w:val="24"/>
        </w:rPr>
        <w:t xml:space="preserve"> potential opportunities to </w:t>
      </w:r>
      <w:r w:rsidR="00C66AB8" w:rsidRPr="00333950">
        <w:rPr>
          <w:rFonts w:ascii="Arial" w:hAnsi="Arial" w:cs="Arial"/>
          <w:sz w:val="24"/>
          <w:szCs w:val="24"/>
        </w:rPr>
        <w:t xml:space="preserve">maximise our partnerships to </w:t>
      </w:r>
      <w:r w:rsidR="007671CC" w:rsidRPr="00333950">
        <w:rPr>
          <w:rFonts w:ascii="Arial" w:hAnsi="Arial" w:cs="Arial"/>
          <w:sz w:val="24"/>
          <w:szCs w:val="24"/>
        </w:rPr>
        <w:t xml:space="preserve">progress the population health agenda. </w:t>
      </w:r>
    </w:p>
    <w:p w14:paraId="49882010" w14:textId="30E9BEC9" w:rsidR="00914E88" w:rsidRPr="00333950" w:rsidRDefault="00F377BB" w:rsidP="00FE1865">
      <w:pPr>
        <w:pStyle w:val="ListParagraph"/>
        <w:numPr>
          <w:ilvl w:val="0"/>
          <w:numId w:val="15"/>
        </w:numPr>
        <w:spacing w:after="0" w:line="240" w:lineRule="auto"/>
        <w:jc w:val="both"/>
        <w:rPr>
          <w:rFonts w:ascii="Arial" w:hAnsi="Arial" w:cs="Arial"/>
          <w:b/>
          <w:bCs/>
          <w:sz w:val="24"/>
          <w:szCs w:val="24"/>
        </w:rPr>
      </w:pPr>
      <w:r w:rsidRPr="00333950">
        <w:rPr>
          <w:rFonts w:ascii="Arial" w:hAnsi="Arial" w:cs="Arial"/>
          <w:sz w:val="24"/>
          <w:szCs w:val="24"/>
        </w:rPr>
        <w:t>O</w:t>
      </w:r>
      <w:r w:rsidR="00C66AB8" w:rsidRPr="00333950">
        <w:rPr>
          <w:rFonts w:ascii="Arial" w:hAnsi="Arial" w:cs="Arial"/>
          <w:sz w:val="24"/>
          <w:szCs w:val="24"/>
        </w:rPr>
        <w:t>utlines/</w:t>
      </w:r>
      <w:r w:rsidR="007671CC" w:rsidRPr="00333950">
        <w:rPr>
          <w:rFonts w:ascii="Arial" w:hAnsi="Arial" w:cs="Arial"/>
          <w:sz w:val="24"/>
          <w:szCs w:val="24"/>
        </w:rPr>
        <w:t xml:space="preserve">suggests how we </w:t>
      </w:r>
      <w:r w:rsidR="00C66AB8" w:rsidRPr="00333950">
        <w:rPr>
          <w:rFonts w:ascii="Arial" w:hAnsi="Arial" w:cs="Arial"/>
          <w:sz w:val="24"/>
          <w:szCs w:val="24"/>
        </w:rPr>
        <w:t>need to consider</w:t>
      </w:r>
      <w:r w:rsidR="00913EA6" w:rsidRPr="00333950">
        <w:rPr>
          <w:rFonts w:ascii="Arial" w:hAnsi="Arial" w:cs="Arial"/>
          <w:sz w:val="24"/>
          <w:szCs w:val="24"/>
        </w:rPr>
        <w:t xml:space="preserve"> our </w:t>
      </w:r>
      <w:r w:rsidR="00C66AB8" w:rsidRPr="00333950">
        <w:rPr>
          <w:rFonts w:ascii="Arial" w:hAnsi="Arial" w:cs="Arial"/>
          <w:sz w:val="24"/>
          <w:szCs w:val="24"/>
        </w:rPr>
        <w:t>approach</w:t>
      </w:r>
      <w:r w:rsidRPr="00333950">
        <w:rPr>
          <w:rFonts w:ascii="Arial" w:hAnsi="Arial" w:cs="Arial"/>
          <w:sz w:val="24"/>
          <w:szCs w:val="24"/>
        </w:rPr>
        <w:t xml:space="preserve">, </w:t>
      </w:r>
      <w:r w:rsidR="00C66AB8" w:rsidRPr="00333950">
        <w:rPr>
          <w:rFonts w:ascii="Arial" w:hAnsi="Arial" w:cs="Arial"/>
          <w:sz w:val="24"/>
          <w:szCs w:val="24"/>
        </w:rPr>
        <w:t xml:space="preserve">involvement and ways of working internally in order to be impactful, purposeful and create lasting/enduring change </w:t>
      </w:r>
      <w:r w:rsidR="007671CC" w:rsidRPr="00333950">
        <w:rPr>
          <w:rFonts w:ascii="Arial" w:hAnsi="Arial" w:cs="Arial"/>
          <w:sz w:val="24"/>
          <w:szCs w:val="24"/>
        </w:rPr>
        <w:t xml:space="preserve">to ensure we progress to a position of strengthening our relationships to tackle health inequities. </w:t>
      </w:r>
    </w:p>
    <w:p w14:paraId="7752845A" w14:textId="6D27440A" w:rsidR="00224156" w:rsidRDefault="00224156" w:rsidP="00526185">
      <w:pPr>
        <w:spacing w:after="0" w:line="240" w:lineRule="auto"/>
        <w:jc w:val="both"/>
        <w:rPr>
          <w:rFonts w:ascii="Arial" w:hAnsi="Arial" w:cs="Arial"/>
          <w:b/>
          <w:bCs/>
          <w:sz w:val="24"/>
          <w:szCs w:val="24"/>
        </w:rPr>
      </w:pPr>
    </w:p>
    <w:p w14:paraId="166A2886" w14:textId="77777777" w:rsidR="00B00919" w:rsidRPr="004F3F5D" w:rsidRDefault="00B00919" w:rsidP="00526185">
      <w:pPr>
        <w:spacing w:after="0" w:line="240" w:lineRule="auto"/>
        <w:jc w:val="both"/>
        <w:rPr>
          <w:rFonts w:ascii="Arial" w:hAnsi="Arial" w:cs="Arial"/>
          <w:b/>
          <w:bCs/>
          <w:sz w:val="24"/>
          <w:szCs w:val="24"/>
        </w:rPr>
      </w:pPr>
    </w:p>
    <w:p w14:paraId="4FF655BE" w14:textId="77777777"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55D3E718" w14:textId="0C50C997" w:rsidR="0034348B" w:rsidRDefault="00FD3B31" w:rsidP="00526185">
      <w:pPr>
        <w:spacing w:after="0" w:line="240" w:lineRule="auto"/>
        <w:jc w:val="both"/>
        <w:rPr>
          <w:rFonts w:ascii="Arial" w:hAnsi="Arial" w:cs="Arial"/>
          <w:sz w:val="24"/>
          <w:szCs w:val="24"/>
        </w:rPr>
      </w:pPr>
      <w:r w:rsidRPr="00765715">
        <w:rPr>
          <w:rFonts w:ascii="Arial" w:hAnsi="Arial" w:cs="Arial"/>
          <w:noProof/>
          <w:sz w:val="24"/>
          <w:szCs w:val="24"/>
          <w:lang w:eastAsia="en-GB"/>
        </w:rPr>
        <w:drawing>
          <wp:anchor distT="0" distB="0" distL="114300" distR="114300" simplePos="0" relativeHeight="251657728" behindDoc="1" locked="0" layoutInCell="1" allowOverlap="1" wp14:anchorId="25565906" wp14:editId="494B93E7">
            <wp:simplePos x="0" y="0"/>
            <wp:positionH relativeFrom="column">
              <wp:posOffset>3416300</wp:posOffset>
            </wp:positionH>
            <wp:positionV relativeFrom="paragraph">
              <wp:posOffset>711200</wp:posOffset>
            </wp:positionV>
            <wp:extent cx="3116580" cy="2320925"/>
            <wp:effectExtent l="0" t="0" r="7620" b="3175"/>
            <wp:wrapTight wrapText="bothSides">
              <wp:wrapPolygon edited="0">
                <wp:start x="0" y="0"/>
                <wp:lineTo x="0" y="21452"/>
                <wp:lineTo x="21521" y="21452"/>
                <wp:lineTo x="21521" y="0"/>
                <wp:lineTo x="0" y="0"/>
              </wp:wrapPolygon>
            </wp:wrapTight>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4" cstate="print">
                      <a:extLst>
                        <a:ext uri="{28A0092B-C50C-407E-A947-70E740481C1C}">
                          <a14:useLocalDpi xmlns:a14="http://schemas.microsoft.com/office/drawing/2010/main" val="0"/>
                        </a:ext>
                      </a:extLst>
                    </a:blip>
                    <a:srcRect l="61625" t="21052" r="18116" b="25302"/>
                    <a:stretch/>
                  </pic:blipFill>
                  <pic:spPr bwMode="auto">
                    <a:xfrm>
                      <a:off x="0" y="0"/>
                      <a:ext cx="3116580" cy="2320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511D9">
        <w:rPr>
          <w:rFonts w:ascii="Arial" w:hAnsi="Arial" w:cs="Arial"/>
          <w:sz w:val="24"/>
          <w:szCs w:val="24"/>
        </w:rPr>
        <w:t xml:space="preserve">The </w:t>
      </w:r>
      <w:r w:rsidR="00F377BB">
        <w:rPr>
          <w:rFonts w:ascii="Arial" w:hAnsi="Arial" w:cs="Arial"/>
          <w:sz w:val="24"/>
          <w:szCs w:val="24"/>
        </w:rPr>
        <w:t xml:space="preserve">co-production of the </w:t>
      </w:r>
      <w:r w:rsidR="001968C0">
        <w:rPr>
          <w:rFonts w:ascii="Arial" w:hAnsi="Arial" w:cs="Arial"/>
          <w:sz w:val="24"/>
          <w:szCs w:val="24"/>
        </w:rPr>
        <w:t>P</w:t>
      </w:r>
      <w:r w:rsidR="000511D9">
        <w:rPr>
          <w:rFonts w:ascii="Arial" w:hAnsi="Arial" w:cs="Arial"/>
          <w:sz w:val="24"/>
          <w:szCs w:val="24"/>
        </w:rPr>
        <w:t xml:space="preserve">opulation </w:t>
      </w:r>
      <w:r w:rsidR="001968C0">
        <w:rPr>
          <w:rFonts w:ascii="Arial" w:hAnsi="Arial" w:cs="Arial"/>
          <w:sz w:val="24"/>
          <w:szCs w:val="24"/>
        </w:rPr>
        <w:t>H</w:t>
      </w:r>
      <w:r w:rsidR="000511D9">
        <w:rPr>
          <w:rFonts w:ascii="Arial" w:hAnsi="Arial" w:cs="Arial"/>
          <w:sz w:val="24"/>
          <w:szCs w:val="24"/>
        </w:rPr>
        <w:t xml:space="preserve">ealth </w:t>
      </w:r>
      <w:r w:rsidR="001968C0">
        <w:rPr>
          <w:rFonts w:ascii="Arial" w:hAnsi="Arial" w:cs="Arial"/>
          <w:sz w:val="24"/>
          <w:szCs w:val="24"/>
        </w:rPr>
        <w:t>S</w:t>
      </w:r>
      <w:r w:rsidR="0034348B">
        <w:rPr>
          <w:rFonts w:ascii="Arial" w:hAnsi="Arial" w:cs="Arial"/>
          <w:sz w:val="24"/>
          <w:szCs w:val="24"/>
        </w:rPr>
        <w:t>trategy (PHS)</w:t>
      </w:r>
      <w:r w:rsidR="00F377BB">
        <w:rPr>
          <w:rFonts w:ascii="Arial" w:hAnsi="Arial" w:cs="Arial"/>
          <w:sz w:val="24"/>
          <w:szCs w:val="24"/>
        </w:rPr>
        <w:t xml:space="preserve"> </w:t>
      </w:r>
      <w:r w:rsidR="000511D9">
        <w:rPr>
          <w:rFonts w:ascii="Arial" w:hAnsi="Arial" w:cs="Arial"/>
          <w:sz w:val="24"/>
          <w:szCs w:val="24"/>
        </w:rPr>
        <w:t>engag</w:t>
      </w:r>
      <w:r w:rsidR="005D2E31">
        <w:rPr>
          <w:rFonts w:ascii="Arial" w:hAnsi="Arial" w:cs="Arial"/>
          <w:sz w:val="24"/>
          <w:szCs w:val="24"/>
        </w:rPr>
        <w:t>ed</w:t>
      </w:r>
      <w:r w:rsidR="00913EA6">
        <w:rPr>
          <w:rFonts w:ascii="Arial" w:hAnsi="Arial" w:cs="Arial"/>
          <w:sz w:val="24"/>
          <w:szCs w:val="24"/>
        </w:rPr>
        <w:t xml:space="preserve"> a number of partners and partnerships</w:t>
      </w:r>
      <w:r w:rsidR="005D2E31">
        <w:rPr>
          <w:rFonts w:ascii="Arial" w:hAnsi="Arial" w:cs="Arial"/>
          <w:sz w:val="24"/>
          <w:szCs w:val="24"/>
        </w:rPr>
        <w:t xml:space="preserve">, creating a </w:t>
      </w:r>
      <w:r w:rsidR="00913EA6">
        <w:rPr>
          <w:rFonts w:ascii="Arial" w:hAnsi="Arial" w:cs="Arial"/>
          <w:sz w:val="24"/>
          <w:szCs w:val="24"/>
        </w:rPr>
        <w:t xml:space="preserve">narrative </w:t>
      </w:r>
      <w:r w:rsidR="005D2E31">
        <w:rPr>
          <w:rFonts w:ascii="Arial" w:hAnsi="Arial" w:cs="Arial"/>
          <w:sz w:val="24"/>
          <w:szCs w:val="24"/>
        </w:rPr>
        <w:t xml:space="preserve">to act as a </w:t>
      </w:r>
      <w:r w:rsidR="00913EA6">
        <w:rPr>
          <w:rFonts w:ascii="Arial" w:hAnsi="Arial" w:cs="Arial"/>
          <w:sz w:val="24"/>
          <w:szCs w:val="24"/>
        </w:rPr>
        <w:t xml:space="preserve">starting point for further dialogue on what might be the priorities for collective and purposeful action to address health inequities. </w:t>
      </w:r>
    </w:p>
    <w:p w14:paraId="1AC6D0A2" w14:textId="77777777" w:rsidR="0034348B" w:rsidRDefault="0034348B" w:rsidP="00526185">
      <w:pPr>
        <w:spacing w:after="0" w:line="240" w:lineRule="auto"/>
        <w:jc w:val="both"/>
        <w:rPr>
          <w:rFonts w:ascii="Arial" w:hAnsi="Arial" w:cs="Arial"/>
          <w:sz w:val="24"/>
          <w:szCs w:val="24"/>
        </w:rPr>
      </w:pPr>
    </w:p>
    <w:p w14:paraId="6D7B023E" w14:textId="53081795" w:rsidR="0034348B" w:rsidRDefault="00932CBA" w:rsidP="0034348B">
      <w:pPr>
        <w:spacing w:after="0" w:line="240" w:lineRule="auto"/>
        <w:jc w:val="both"/>
        <w:rPr>
          <w:rFonts w:ascii="Arial" w:hAnsi="Arial" w:cs="Arial"/>
          <w:sz w:val="24"/>
          <w:szCs w:val="24"/>
        </w:rPr>
      </w:pPr>
      <w:r>
        <w:rPr>
          <w:rFonts w:ascii="Arial" w:hAnsi="Arial" w:cs="Arial"/>
          <w:sz w:val="24"/>
          <w:szCs w:val="24"/>
        </w:rPr>
        <w:t xml:space="preserve">It </w:t>
      </w:r>
      <w:r w:rsidR="00CB4222">
        <w:rPr>
          <w:rFonts w:ascii="Arial" w:hAnsi="Arial" w:cs="Arial"/>
          <w:sz w:val="24"/>
          <w:szCs w:val="24"/>
        </w:rPr>
        <w:t>widen</w:t>
      </w:r>
      <w:r w:rsidR="0034348B">
        <w:rPr>
          <w:rFonts w:ascii="Arial" w:hAnsi="Arial" w:cs="Arial"/>
          <w:sz w:val="24"/>
          <w:szCs w:val="24"/>
        </w:rPr>
        <w:t>s</w:t>
      </w:r>
      <w:r>
        <w:rPr>
          <w:rFonts w:ascii="Arial" w:hAnsi="Arial" w:cs="Arial"/>
          <w:sz w:val="24"/>
          <w:szCs w:val="24"/>
        </w:rPr>
        <w:t xml:space="preserve"> </w:t>
      </w:r>
      <w:r w:rsidR="00CC4CD7">
        <w:rPr>
          <w:rFonts w:ascii="Arial" w:hAnsi="Arial" w:cs="Arial"/>
          <w:sz w:val="24"/>
          <w:szCs w:val="24"/>
        </w:rPr>
        <w:t xml:space="preserve">the Health Board </w:t>
      </w:r>
      <w:r w:rsidR="000511D9">
        <w:rPr>
          <w:rFonts w:ascii="Arial" w:hAnsi="Arial" w:cs="Arial"/>
          <w:sz w:val="24"/>
          <w:szCs w:val="24"/>
        </w:rPr>
        <w:t xml:space="preserve">focus </w:t>
      </w:r>
      <w:r w:rsidR="00CB4222">
        <w:rPr>
          <w:rFonts w:ascii="Arial" w:hAnsi="Arial" w:cs="Arial"/>
          <w:sz w:val="24"/>
          <w:szCs w:val="24"/>
        </w:rPr>
        <w:t xml:space="preserve">from </w:t>
      </w:r>
      <w:r w:rsidR="000511D9">
        <w:rPr>
          <w:rFonts w:ascii="Arial" w:hAnsi="Arial" w:cs="Arial"/>
          <w:sz w:val="24"/>
          <w:szCs w:val="24"/>
        </w:rPr>
        <w:t>solely healthcare provision</w:t>
      </w:r>
      <w:r w:rsidR="0034348B">
        <w:rPr>
          <w:rFonts w:ascii="Arial" w:hAnsi="Arial" w:cs="Arial"/>
          <w:sz w:val="24"/>
          <w:szCs w:val="24"/>
        </w:rPr>
        <w:t xml:space="preserve"> and explicitly recognises not only the significant contribution of others to the agenda but also the actions we can take as part of our wider corporate and anchor organisational responsibilities / roles. </w:t>
      </w:r>
    </w:p>
    <w:p w14:paraId="4F1F04B7" w14:textId="4F3EC9D0" w:rsidR="00CC4CD7" w:rsidRDefault="00CC4CD7" w:rsidP="00526185">
      <w:pPr>
        <w:spacing w:after="0" w:line="240" w:lineRule="auto"/>
        <w:jc w:val="both"/>
        <w:rPr>
          <w:rFonts w:ascii="Arial" w:hAnsi="Arial" w:cs="Arial"/>
          <w:sz w:val="24"/>
          <w:szCs w:val="24"/>
        </w:rPr>
      </w:pPr>
    </w:p>
    <w:p w14:paraId="67DE4FD3" w14:textId="2BC21F11" w:rsidR="00C87AF5" w:rsidRPr="0034348B" w:rsidRDefault="00CF7C69" w:rsidP="00526185">
      <w:pPr>
        <w:spacing w:after="0" w:line="240" w:lineRule="auto"/>
        <w:jc w:val="both"/>
        <w:rPr>
          <w:rFonts w:ascii="Arial" w:hAnsi="Arial" w:cs="Arial"/>
          <w:i/>
          <w:sz w:val="20"/>
          <w:szCs w:val="20"/>
        </w:rPr>
      </w:pPr>
      <w:r>
        <w:rPr>
          <w:rFonts w:ascii="Arial" w:hAnsi="Arial" w:cs="Arial"/>
          <w:sz w:val="24"/>
          <w:szCs w:val="24"/>
        </w:rPr>
        <w:t xml:space="preserve">The PHS </w:t>
      </w:r>
      <w:r w:rsidR="00AD7533">
        <w:rPr>
          <w:rFonts w:ascii="Arial" w:hAnsi="Arial" w:cs="Arial"/>
          <w:sz w:val="24"/>
          <w:szCs w:val="24"/>
        </w:rPr>
        <w:t xml:space="preserve">points to the </w:t>
      </w:r>
      <w:r w:rsidR="00141B76">
        <w:rPr>
          <w:rFonts w:ascii="Arial" w:hAnsi="Arial" w:cs="Arial"/>
          <w:sz w:val="24"/>
          <w:szCs w:val="24"/>
        </w:rPr>
        <w:t xml:space="preserve">evidence </w:t>
      </w:r>
      <w:r w:rsidR="00E20F3B">
        <w:rPr>
          <w:rFonts w:ascii="Arial" w:hAnsi="Arial" w:cs="Arial"/>
          <w:sz w:val="24"/>
          <w:szCs w:val="24"/>
        </w:rPr>
        <w:t xml:space="preserve">informed actions </w:t>
      </w:r>
      <w:r>
        <w:rPr>
          <w:rFonts w:ascii="Arial" w:hAnsi="Arial" w:cs="Arial"/>
          <w:sz w:val="24"/>
          <w:szCs w:val="24"/>
        </w:rPr>
        <w:t xml:space="preserve">(Marmot &amp; WHO) </w:t>
      </w:r>
      <w:r w:rsidR="00913EA6">
        <w:rPr>
          <w:rFonts w:ascii="Arial" w:hAnsi="Arial" w:cs="Arial"/>
          <w:sz w:val="24"/>
          <w:szCs w:val="24"/>
        </w:rPr>
        <w:t xml:space="preserve">needed to tackle health inequities </w:t>
      </w:r>
      <w:r w:rsidR="00141B76">
        <w:rPr>
          <w:rFonts w:ascii="Arial" w:hAnsi="Arial" w:cs="Arial"/>
          <w:sz w:val="24"/>
          <w:szCs w:val="24"/>
        </w:rPr>
        <w:t>(</w:t>
      </w:r>
      <w:r w:rsidR="00FD3B31" w:rsidRPr="00C66AB8">
        <w:rPr>
          <w:rFonts w:ascii="Arial" w:hAnsi="Arial" w:cs="Arial"/>
          <w:i/>
          <w:sz w:val="20"/>
          <w:szCs w:val="20"/>
        </w:rPr>
        <w:t>Figure 1: Evidence informed action to tackling health inequalities, Population Health Strategy, 2023</w:t>
      </w:r>
      <w:r w:rsidR="00141B76">
        <w:rPr>
          <w:rFonts w:ascii="Arial" w:hAnsi="Arial" w:cs="Arial"/>
          <w:sz w:val="24"/>
          <w:szCs w:val="24"/>
        </w:rPr>
        <w:t xml:space="preserve">). </w:t>
      </w:r>
      <w:r w:rsidR="00E61ABB">
        <w:rPr>
          <w:rFonts w:ascii="Arial" w:hAnsi="Arial" w:cs="Arial"/>
          <w:sz w:val="24"/>
          <w:szCs w:val="24"/>
        </w:rPr>
        <w:t xml:space="preserve">The evidence base </w:t>
      </w:r>
      <w:r w:rsidR="00E20F3B">
        <w:rPr>
          <w:rFonts w:ascii="Arial" w:hAnsi="Arial" w:cs="Arial"/>
          <w:sz w:val="24"/>
          <w:szCs w:val="24"/>
        </w:rPr>
        <w:t>make</w:t>
      </w:r>
      <w:r w:rsidR="000E5CB2">
        <w:rPr>
          <w:rFonts w:ascii="Arial" w:hAnsi="Arial" w:cs="Arial"/>
          <w:sz w:val="24"/>
          <w:szCs w:val="24"/>
        </w:rPr>
        <w:t>s</w:t>
      </w:r>
      <w:r w:rsidR="00E20F3B">
        <w:rPr>
          <w:rFonts w:ascii="Arial" w:hAnsi="Arial" w:cs="Arial"/>
          <w:sz w:val="24"/>
          <w:szCs w:val="24"/>
        </w:rPr>
        <w:t xml:space="preserve"> it clear that action is needed across all these policy objective areas </w:t>
      </w:r>
      <w:r w:rsidR="00E61ABB">
        <w:rPr>
          <w:rFonts w:ascii="Arial" w:hAnsi="Arial" w:cs="Arial"/>
          <w:sz w:val="24"/>
          <w:szCs w:val="24"/>
        </w:rPr>
        <w:t>to deliver population health gain at scale</w:t>
      </w:r>
      <w:r w:rsidR="00E10DF8">
        <w:rPr>
          <w:rFonts w:ascii="Arial" w:hAnsi="Arial" w:cs="Arial"/>
          <w:sz w:val="24"/>
          <w:szCs w:val="24"/>
        </w:rPr>
        <w:t>. T</w:t>
      </w:r>
      <w:r w:rsidR="00E20F3B">
        <w:rPr>
          <w:rFonts w:ascii="Arial" w:hAnsi="Arial" w:cs="Arial"/>
          <w:sz w:val="24"/>
          <w:szCs w:val="24"/>
        </w:rPr>
        <w:t xml:space="preserve">his </w:t>
      </w:r>
      <w:r w:rsidR="00B41CC0">
        <w:rPr>
          <w:rFonts w:ascii="Arial" w:hAnsi="Arial" w:cs="Arial"/>
          <w:sz w:val="24"/>
          <w:szCs w:val="24"/>
        </w:rPr>
        <w:t xml:space="preserve">requires us to </w:t>
      </w:r>
      <w:r w:rsidR="00E20F3B">
        <w:rPr>
          <w:rFonts w:ascii="Arial" w:hAnsi="Arial" w:cs="Arial"/>
          <w:sz w:val="24"/>
          <w:szCs w:val="24"/>
        </w:rPr>
        <w:t xml:space="preserve">work with and through others, on </w:t>
      </w:r>
      <w:r w:rsidR="00C87AF5">
        <w:rPr>
          <w:rFonts w:ascii="Arial" w:hAnsi="Arial" w:cs="Arial"/>
          <w:sz w:val="24"/>
          <w:szCs w:val="24"/>
        </w:rPr>
        <w:t>mutually agree</w:t>
      </w:r>
      <w:r w:rsidR="00E20F3B">
        <w:rPr>
          <w:rFonts w:ascii="Arial" w:hAnsi="Arial" w:cs="Arial"/>
          <w:sz w:val="24"/>
          <w:szCs w:val="24"/>
        </w:rPr>
        <w:t xml:space="preserve">d action that is </w:t>
      </w:r>
      <w:r w:rsidR="00C87AF5">
        <w:rPr>
          <w:rFonts w:ascii="Arial" w:hAnsi="Arial" w:cs="Arial"/>
          <w:sz w:val="24"/>
          <w:szCs w:val="24"/>
        </w:rPr>
        <w:t>bold, disruptive, collecti</w:t>
      </w:r>
      <w:r w:rsidR="00E20F3B">
        <w:rPr>
          <w:rFonts w:ascii="Arial" w:hAnsi="Arial" w:cs="Arial"/>
          <w:sz w:val="24"/>
          <w:szCs w:val="24"/>
        </w:rPr>
        <w:t>ve and long-term / sustainable if we are truly to ac</w:t>
      </w:r>
      <w:r w:rsidR="00C87AF5">
        <w:rPr>
          <w:rFonts w:ascii="Arial" w:hAnsi="Arial" w:cs="Arial"/>
          <w:sz w:val="24"/>
          <w:szCs w:val="24"/>
        </w:rPr>
        <w:t xml:space="preserve">hieve </w:t>
      </w:r>
      <w:r w:rsidR="00E20F3B">
        <w:rPr>
          <w:rFonts w:ascii="Arial" w:hAnsi="Arial" w:cs="Arial"/>
          <w:sz w:val="24"/>
          <w:szCs w:val="24"/>
        </w:rPr>
        <w:t>a</w:t>
      </w:r>
      <w:r w:rsidR="00C87AF5">
        <w:rPr>
          <w:rFonts w:ascii="Arial" w:hAnsi="Arial" w:cs="Arial"/>
          <w:sz w:val="24"/>
          <w:szCs w:val="24"/>
        </w:rPr>
        <w:t xml:space="preserve"> </w:t>
      </w:r>
      <w:r w:rsidR="00C87AF5" w:rsidRPr="000E5CB2">
        <w:rPr>
          <w:rFonts w:ascii="Arial" w:hAnsi="Arial" w:cs="Arial"/>
          <w:i/>
          <w:sz w:val="24"/>
          <w:szCs w:val="24"/>
        </w:rPr>
        <w:t>‘Better future for all’</w:t>
      </w:r>
      <w:r w:rsidR="00C87AF5">
        <w:rPr>
          <w:rFonts w:ascii="Arial" w:hAnsi="Arial" w:cs="Arial"/>
          <w:sz w:val="24"/>
          <w:szCs w:val="24"/>
        </w:rPr>
        <w:t>.</w:t>
      </w:r>
    </w:p>
    <w:p w14:paraId="04D80FF7" w14:textId="507DD4DC" w:rsidR="00C66AB8" w:rsidRPr="00913EA6" w:rsidRDefault="00C66AB8" w:rsidP="00526185">
      <w:pPr>
        <w:spacing w:after="0" w:line="240" w:lineRule="auto"/>
        <w:jc w:val="both"/>
        <w:rPr>
          <w:rFonts w:ascii="Arial" w:hAnsi="Arial" w:cs="Arial"/>
        </w:rPr>
      </w:pPr>
    </w:p>
    <w:p w14:paraId="781EA11A" w14:textId="16DAB121" w:rsidR="00765715" w:rsidRDefault="007A5EC7" w:rsidP="0034348B">
      <w:pPr>
        <w:pStyle w:val="NoSpacing"/>
        <w:jc w:val="both"/>
        <w:rPr>
          <w:rFonts w:ascii="Arial" w:hAnsi="Arial" w:cs="Arial"/>
          <w:sz w:val="24"/>
          <w:szCs w:val="24"/>
        </w:rPr>
      </w:pPr>
      <w:r>
        <w:rPr>
          <w:rFonts w:ascii="Arial" w:hAnsi="Arial" w:cs="Arial"/>
          <w:sz w:val="24"/>
          <w:szCs w:val="24"/>
        </w:rPr>
        <w:t xml:space="preserve">To enable the evidence base to </w:t>
      </w:r>
      <w:r w:rsidR="002D7085">
        <w:rPr>
          <w:rFonts w:ascii="Arial" w:hAnsi="Arial" w:cs="Arial"/>
          <w:sz w:val="24"/>
          <w:szCs w:val="24"/>
        </w:rPr>
        <w:t xml:space="preserve">translate into </w:t>
      </w:r>
      <w:r w:rsidR="00081077">
        <w:rPr>
          <w:rFonts w:ascii="Arial" w:hAnsi="Arial" w:cs="Arial"/>
          <w:sz w:val="24"/>
          <w:szCs w:val="24"/>
        </w:rPr>
        <w:t>functional</w:t>
      </w:r>
      <w:r w:rsidR="002D7085">
        <w:rPr>
          <w:rFonts w:ascii="Arial" w:hAnsi="Arial" w:cs="Arial"/>
          <w:sz w:val="24"/>
          <w:szCs w:val="24"/>
        </w:rPr>
        <w:t xml:space="preserve"> actions </w:t>
      </w:r>
      <w:r w:rsidR="00081077">
        <w:rPr>
          <w:rFonts w:ascii="Arial" w:hAnsi="Arial" w:cs="Arial"/>
          <w:sz w:val="24"/>
          <w:szCs w:val="24"/>
        </w:rPr>
        <w:t>the 4 pillar model</w:t>
      </w:r>
      <w:r w:rsidR="002D7085">
        <w:rPr>
          <w:rFonts w:ascii="Arial" w:hAnsi="Arial" w:cs="Arial"/>
          <w:sz w:val="24"/>
          <w:szCs w:val="24"/>
        </w:rPr>
        <w:t xml:space="preserve"> </w:t>
      </w:r>
      <w:r w:rsidR="000E5CB2">
        <w:rPr>
          <w:rFonts w:ascii="Arial" w:hAnsi="Arial" w:cs="Arial"/>
          <w:sz w:val="24"/>
          <w:szCs w:val="24"/>
        </w:rPr>
        <w:t>(</w:t>
      </w:r>
      <w:r w:rsidR="00F95E74" w:rsidRPr="00C66AB8">
        <w:rPr>
          <w:rFonts w:ascii="Arial" w:hAnsi="Arial" w:cs="Arial"/>
          <w:bCs/>
          <w:i/>
          <w:sz w:val="20"/>
          <w:szCs w:val="20"/>
        </w:rPr>
        <w:t>Figure 2: Strategy delivered locally, Population Health Strategy 2023</w:t>
      </w:r>
      <w:r w:rsidR="000E5CB2">
        <w:rPr>
          <w:rFonts w:ascii="Arial" w:hAnsi="Arial" w:cs="Arial"/>
          <w:sz w:val="24"/>
          <w:szCs w:val="24"/>
        </w:rPr>
        <w:t xml:space="preserve">) </w:t>
      </w:r>
      <w:r w:rsidR="002D7085">
        <w:rPr>
          <w:rFonts w:ascii="Arial" w:hAnsi="Arial" w:cs="Arial"/>
          <w:sz w:val="24"/>
          <w:szCs w:val="24"/>
        </w:rPr>
        <w:t xml:space="preserve">was designed </w:t>
      </w:r>
      <w:r w:rsidR="00F948EC">
        <w:rPr>
          <w:rFonts w:ascii="Arial" w:hAnsi="Arial" w:cs="Arial"/>
          <w:sz w:val="24"/>
          <w:szCs w:val="24"/>
        </w:rPr>
        <w:t xml:space="preserve">to ensure that it was effective at delivering strategy locally. </w:t>
      </w:r>
      <w:r w:rsidR="00081077">
        <w:rPr>
          <w:rFonts w:ascii="Arial" w:hAnsi="Arial" w:cs="Arial"/>
          <w:sz w:val="24"/>
          <w:szCs w:val="24"/>
        </w:rPr>
        <w:t xml:space="preserve"> </w:t>
      </w:r>
    </w:p>
    <w:p w14:paraId="7187E3FD" w14:textId="43D956B8" w:rsidR="0014776C" w:rsidRDefault="0014776C" w:rsidP="00526185">
      <w:pPr>
        <w:pStyle w:val="NoSpacing"/>
        <w:jc w:val="both"/>
        <w:rPr>
          <w:rFonts w:ascii="Arial" w:hAnsi="Arial" w:cs="Arial"/>
          <w:bCs/>
          <w:sz w:val="24"/>
          <w:szCs w:val="24"/>
        </w:rPr>
      </w:pPr>
    </w:p>
    <w:p w14:paraId="5D9A191A" w14:textId="5CA91B64" w:rsidR="00081077" w:rsidRDefault="00F95E74" w:rsidP="00081077">
      <w:pPr>
        <w:spacing w:after="0" w:line="240" w:lineRule="auto"/>
        <w:jc w:val="both"/>
        <w:rPr>
          <w:rFonts w:ascii="Arial" w:hAnsi="Arial" w:cs="Arial"/>
          <w:sz w:val="24"/>
          <w:szCs w:val="24"/>
        </w:rPr>
      </w:pPr>
      <w:r w:rsidRPr="0014776C">
        <w:rPr>
          <w:rFonts w:ascii="Arial" w:hAnsi="Arial" w:cs="Arial"/>
          <w:bCs/>
          <w:noProof/>
          <w:sz w:val="24"/>
          <w:szCs w:val="24"/>
          <w:lang w:eastAsia="en-GB"/>
        </w:rPr>
        <w:drawing>
          <wp:anchor distT="0" distB="0" distL="114300" distR="114300" simplePos="0" relativeHeight="251654656" behindDoc="1" locked="0" layoutInCell="1" allowOverlap="1" wp14:anchorId="65909365" wp14:editId="320FB552">
            <wp:simplePos x="0" y="0"/>
            <wp:positionH relativeFrom="column">
              <wp:posOffset>27305</wp:posOffset>
            </wp:positionH>
            <wp:positionV relativeFrom="paragraph">
              <wp:posOffset>4445</wp:posOffset>
            </wp:positionV>
            <wp:extent cx="3178810" cy="3092450"/>
            <wp:effectExtent l="0" t="0" r="2540" b="0"/>
            <wp:wrapTight wrapText="bothSides">
              <wp:wrapPolygon edited="0">
                <wp:start x="0" y="0"/>
                <wp:lineTo x="0" y="21423"/>
                <wp:lineTo x="21488" y="21423"/>
                <wp:lineTo x="21488" y="0"/>
                <wp:lineTo x="0" y="0"/>
              </wp:wrapPolygon>
            </wp:wrapTight>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178810" cy="3092450"/>
                    </a:xfrm>
                    <a:prstGeom prst="rect">
                      <a:avLst/>
                    </a:prstGeom>
                  </pic:spPr>
                </pic:pic>
              </a:graphicData>
            </a:graphic>
            <wp14:sizeRelH relativeFrom="margin">
              <wp14:pctWidth>0</wp14:pctWidth>
            </wp14:sizeRelH>
            <wp14:sizeRelV relativeFrom="margin">
              <wp14:pctHeight>0</wp14:pctHeight>
            </wp14:sizeRelV>
          </wp:anchor>
        </w:drawing>
      </w:r>
      <w:r w:rsidR="00081077">
        <w:rPr>
          <w:rFonts w:ascii="Arial" w:hAnsi="Arial" w:cs="Arial"/>
          <w:sz w:val="24"/>
          <w:szCs w:val="24"/>
        </w:rPr>
        <w:t>W</w:t>
      </w:r>
      <w:r w:rsidR="000A123F">
        <w:rPr>
          <w:rFonts w:ascii="Arial" w:hAnsi="Arial" w:cs="Arial"/>
          <w:sz w:val="24"/>
          <w:szCs w:val="24"/>
        </w:rPr>
        <w:t>ithin each of these pillars, w</w:t>
      </w:r>
      <w:r w:rsidR="00081077">
        <w:rPr>
          <w:rFonts w:ascii="Arial" w:hAnsi="Arial" w:cs="Arial"/>
          <w:sz w:val="24"/>
          <w:szCs w:val="24"/>
        </w:rPr>
        <w:t xml:space="preserve">e have </w:t>
      </w:r>
      <w:r w:rsidR="000E5CB2">
        <w:rPr>
          <w:rFonts w:ascii="Arial" w:hAnsi="Arial" w:cs="Arial"/>
          <w:sz w:val="24"/>
          <w:szCs w:val="24"/>
        </w:rPr>
        <w:t xml:space="preserve">agreed </w:t>
      </w:r>
      <w:r w:rsidR="00E10DF8">
        <w:rPr>
          <w:rFonts w:ascii="Arial" w:hAnsi="Arial" w:cs="Arial"/>
          <w:sz w:val="24"/>
          <w:szCs w:val="24"/>
        </w:rPr>
        <w:t xml:space="preserve">a set of </w:t>
      </w:r>
      <w:r w:rsidR="00081077">
        <w:rPr>
          <w:rFonts w:ascii="Arial" w:hAnsi="Arial" w:cs="Arial"/>
          <w:sz w:val="24"/>
          <w:szCs w:val="24"/>
        </w:rPr>
        <w:t xml:space="preserve">year 1 priorities </w:t>
      </w:r>
      <w:r w:rsidR="00FC5F0D">
        <w:rPr>
          <w:rFonts w:ascii="Arial" w:hAnsi="Arial" w:cs="Arial"/>
          <w:sz w:val="24"/>
          <w:szCs w:val="24"/>
        </w:rPr>
        <w:t xml:space="preserve">which </w:t>
      </w:r>
      <w:r w:rsidR="000A123F">
        <w:rPr>
          <w:rFonts w:ascii="Arial" w:hAnsi="Arial" w:cs="Arial"/>
          <w:sz w:val="24"/>
          <w:szCs w:val="24"/>
        </w:rPr>
        <w:t xml:space="preserve">helps </w:t>
      </w:r>
      <w:r w:rsidR="00FC5F0D">
        <w:rPr>
          <w:rFonts w:ascii="Arial" w:hAnsi="Arial" w:cs="Arial"/>
          <w:sz w:val="24"/>
          <w:szCs w:val="24"/>
        </w:rPr>
        <w:t xml:space="preserve">move us towards becoming </w:t>
      </w:r>
      <w:r w:rsidR="00081077">
        <w:rPr>
          <w:rFonts w:ascii="Arial" w:hAnsi="Arial" w:cs="Arial"/>
          <w:sz w:val="24"/>
          <w:szCs w:val="24"/>
        </w:rPr>
        <w:t xml:space="preserve">a population health focused organisation. </w:t>
      </w:r>
    </w:p>
    <w:p w14:paraId="1BEE30C8" w14:textId="77777777" w:rsidR="00081077" w:rsidRDefault="00081077" w:rsidP="00526185">
      <w:pPr>
        <w:pStyle w:val="NoSpacing"/>
        <w:jc w:val="both"/>
        <w:rPr>
          <w:rFonts w:ascii="Arial" w:hAnsi="Arial" w:cs="Arial"/>
          <w:bCs/>
          <w:sz w:val="24"/>
          <w:szCs w:val="24"/>
        </w:rPr>
      </w:pPr>
    </w:p>
    <w:p w14:paraId="53C445A5" w14:textId="4474D3C0" w:rsidR="0034348B" w:rsidRDefault="00E20F3B" w:rsidP="00526185">
      <w:pPr>
        <w:pStyle w:val="NoSpacing"/>
        <w:jc w:val="both"/>
        <w:rPr>
          <w:rFonts w:ascii="Arial" w:hAnsi="Arial" w:cs="Arial"/>
          <w:sz w:val="24"/>
          <w:szCs w:val="24"/>
        </w:rPr>
      </w:pPr>
      <w:r>
        <w:rPr>
          <w:rFonts w:ascii="Arial" w:hAnsi="Arial" w:cs="Arial"/>
          <w:sz w:val="24"/>
          <w:szCs w:val="24"/>
        </w:rPr>
        <w:t xml:space="preserve">The importance </w:t>
      </w:r>
      <w:r w:rsidR="002F3C00">
        <w:rPr>
          <w:rFonts w:ascii="Arial" w:hAnsi="Arial" w:cs="Arial"/>
          <w:sz w:val="24"/>
          <w:szCs w:val="24"/>
        </w:rPr>
        <w:t xml:space="preserve">&amp; benefits arising from </w:t>
      </w:r>
      <w:r>
        <w:rPr>
          <w:rFonts w:ascii="Arial" w:hAnsi="Arial" w:cs="Arial"/>
          <w:sz w:val="24"/>
          <w:szCs w:val="24"/>
        </w:rPr>
        <w:t xml:space="preserve">productive partnerships </w:t>
      </w:r>
      <w:r w:rsidR="002F3C00">
        <w:rPr>
          <w:rFonts w:ascii="Arial" w:hAnsi="Arial" w:cs="Arial"/>
          <w:sz w:val="24"/>
          <w:szCs w:val="24"/>
        </w:rPr>
        <w:t>are</w:t>
      </w:r>
      <w:r>
        <w:rPr>
          <w:rFonts w:ascii="Arial" w:hAnsi="Arial" w:cs="Arial"/>
          <w:sz w:val="24"/>
          <w:szCs w:val="24"/>
        </w:rPr>
        <w:t xml:space="preserve"> highlighted in </w:t>
      </w:r>
      <w:r w:rsidR="00913EA6">
        <w:rPr>
          <w:rFonts w:ascii="Arial" w:hAnsi="Arial" w:cs="Arial"/>
          <w:sz w:val="24"/>
          <w:szCs w:val="24"/>
        </w:rPr>
        <w:t>the Strategy</w:t>
      </w:r>
      <w:r>
        <w:rPr>
          <w:rFonts w:ascii="Arial" w:hAnsi="Arial" w:cs="Arial"/>
          <w:sz w:val="24"/>
          <w:szCs w:val="24"/>
        </w:rPr>
        <w:t xml:space="preserve">. However, </w:t>
      </w:r>
      <w:r w:rsidR="00913EA6">
        <w:rPr>
          <w:rFonts w:ascii="Arial" w:hAnsi="Arial" w:cs="Arial"/>
          <w:sz w:val="24"/>
          <w:szCs w:val="24"/>
        </w:rPr>
        <w:t xml:space="preserve">partnerships are </w:t>
      </w:r>
      <w:r w:rsidR="00913EA6" w:rsidRPr="00E20F3B">
        <w:rPr>
          <w:rFonts w:ascii="Arial" w:hAnsi="Arial" w:cs="Arial"/>
          <w:b/>
          <w:sz w:val="24"/>
          <w:szCs w:val="24"/>
        </w:rPr>
        <w:t>not</w:t>
      </w:r>
      <w:r w:rsidR="00913EA6">
        <w:rPr>
          <w:rFonts w:ascii="Arial" w:hAnsi="Arial" w:cs="Arial"/>
          <w:sz w:val="24"/>
          <w:szCs w:val="24"/>
        </w:rPr>
        <w:t xml:space="preserve"> intended to be seen as an activity/end in themselves. </w:t>
      </w:r>
    </w:p>
    <w:p w14:paraId="17A8DDF9" w14:textId="77777777" w:rsidR="0034348B" w:rsidRDefault="0034348B" w:rsidP="00526185">
      <w:pPr>
        <w:pStyle w:val="NoSpacing"/>
        <w:jc w:val="both"/>
        <w:rPr>
          <w:rFonts w:ascii="Arial" w:hAnsi="Arial" w:cs="Arial"/>
          <w:sz w:val="24"/>
          <w:szCs w:val="24"/>
        </w:rPr>
      </w:pPr>
    </w:p>
    <w:p w14:paraId="4A79293A" w14:textId="70252892" w:rsidR="00F377BB" w:rsidRDefault="00913EA6" w:rsidP="00526185">
      <w:pPr>
        <w:pStyle w:val="NoSpacing"/>
        <w:jc w:val="both"/>
        <w:rPr>
          <w:rFonts w:ascii="Arial" w:hAnsi="Arial" w:cs="Arial"/>
          <w:sz w:val="24"/>
          <w:szCs w:val="24"/>
        </w:rPr>
      </w:pPr>
      <w:r>
        <w:rPr>
          <w:rFonts w:ascii="Arial" w:hAnsi="Arial" w:cs="Arial"/>
          <w:sz w:val="24"/>
          <w:szCs w:val="24"/>
        </w:rPr>
        <w:t xml:space="preserve">The intention in drawing them out as one of our 4 pillars is to recognise their </w:t>
      </w:r>
      <w:r w:rsidR="00333950">
        <w:rPr>
          <w:rFonts w:ascii="Arial" w:hAnsi="Arial" w:cs="Arial"/>
          <w:sz w:val="24"/>
          <w:szCs w:val="24"/>
        </w:rPr>
        <w:t xml:space="preserve">vital </w:t>
      </w:r>
      <w:r>
        <w:rPr>
          <w:rFonts w:ascii="Arial" w:hAnsi="Arial" w:cs="Arial"/>
          <w:sz w:val="24"/>
          <w:szCs w:val="24"/>
        </w:rPr>
        <w:t>role in achieving impact</w:t>
      </w:r>
      <w:r w:rsidR="00E20F3B">
        <w:rPr>
          <w:rFonts w:ascii="Arial" w:hAnsi="Arial" w:cs="Arial"/>
          <w:sz w:val="24"/>
          <w:szCs w:val="24"/>
        </w:rPr>
        <w:t>ful change</w:t>
      </w:r>
      <w:r>
        <w:rPr>
          <w:rFonts w:ascii="Arial" w:hAnsi="Arial" w:cs="Arial"/>
          <w:sz w:val="24"/>
          <w:szCs w:val="24"/>
        </w:rPr>
        <w:t xml:space="preserve"> at </w:t>
      </w:r>
      <w:r w:rsidR="00AD7533">
        <w:rPr>
          <w:rFonts w:ascii="Arial" w:hAnsi="Arial" w:cs="Arial"/>
          <w:sz w:val="24"/>
          <w:szCs w:val="24"/>
        </w:rPr>
        <w:t>scale</w:t>
      </w:r>
      <w:r>
        <w:rPr>
          <w:rFonts w:ascii="Arial" w:hAnsi="Arial" w:cs="Arial"/>
          <w:sz w:val="24"/>
          <w:szCs w:val="24"/>
        </w:rPr>
        <w:t xml:space="preserve">. </w:t>
      </w:r>
      <w:r w:rsidR="00E20F3B">
        <w:rPr>
          <w:rFonts w:ascii="Arial" w:hAnsi="Arial" w:cs="Arial"/>
          <w:sz w:val="24"/>
          <w:szCs w:val="24"/>
        </w:rPr>
        <w:t xml:space="preserve">It also recognises that many of the drivers of health inequalities, are not within our direct control to change but </w:t>
      </w:r>
      <w:r w:rsidR="00AD7533">
        <w:rPr>
          <w:rFonts w:ascii="Arial" w:hAnsi="Arial" w:cs="Arial"/>
          <w:sz w:val="24"/>
          <w:szCs w:val="24"/>
        </w:rPr>
        <w:t>we however</w:t>
      </w:r>
      <w:r w:rsidR="00E20F3B">
        <w:rPr>
          <w:rFonts w:ascii="Arial" w:hAnsi="Arial" w:cs="Arial"/>
          <w:sz w:val="24"/>
          <w:szCs w:val="24"/>
        </w:rPr>
        <w:t xml:space="preserve">, have an important statutory role in </w:t>
      </w:r>
      <w:r w:rsidR="000D7083">
        <w:rPr>
          <w:rFonts w:ascii="Arial" w:hAnsi="Arial" w:cs="Arial"/>
          <w:sz w:val="24"/>
          <w:szCs w:val="24"/>
        </w:rPr>
        <w:t>championing and driving action/change, advocating for our population.</w:t>
      </w:r>
    </w:p>
    <w:p w14:paraId="54BEADBA" w14:textId="77777777" w:rsidR="0034348B" w:rsidRDefault="0034348B" w:rsidP="00526185">
      <w:pPr>
        <w:pStyle w:val="NoSpacing"/>
        <w:jc w:val="both"/>
        <w:rPr>
          <w:rFonts w:ascii="Arial" w:hAnsi="Arial" w:cs="Arial"/>
          <w:sz w:val="24"/>
          <w:szCs w:val="24"/>
        </w:rPr>
      </w:pPr>
    </w:p>
    <w:p w14:paraId="0A83E507" w14:textId="23B798E2" w:rsidR="00FC5F0D" w:rsidRDefault="002F3C00" w:rsidP="00526185">
      <w:pPr>
        <w:pStyle w:val="NoSpacing"/>
        <w:jc w:val="both"/>
        <w:rPr>
          <w:rFonts w:ascii="Arial" w:hAnsi="Arial" w:cs="Arial"/>
          <w:bCs/>
          <w:sz w:val="24"/>
          <w:szCs w:val="24"/>
        </w:rPr>
      </w:pPr>
      <w:r w:rsidRPr="002F3C00">
        <w:rPr>
          <w:rFonts w:ascii="Arial" w:hAnsi="Arial" w:cs="Arial"/>
          <w:noProof/>
          <w:sz w:val="24"/>
          <w:szCs w:val="24"/>
          <w:lang w:eastAsia="en-GB"/>
        </w:rPr>
        <w:drawing>
          <wp:anchor distT="0" distB="0" distL="114300" distR="114300" simplePos="0" relativeHeight="251659776" behindDoc="0" locked="0" layoutInCell="1" allowOverlap="1" wp14:anchorId="1C8DF122" wp14:editId="09910571">
            <wp:simplePos x="0" y="0"/>
            <wp:positionH relativeFrom="column">
              <wp:posOffset>3505200</wp:posOffset>
            </wp:positionH>
            <wp:positionV relativeFrom="paragraph">
              <wp:posOffset>11430</wp:posOffset>
            </wp:positionV>
            <wp:extent cx="3056890" cy="3869690"/>
            <wp:effectExtent l="0" t="0" r="0" b="0"/>
            <wp:wrapSquare wrapText="bothSides"/>
            <wp:docPr id="16" name="Picture 2">
              <a:extLst xmlns:a="http://schemas.openxmlformats.org/drawingml/2006/main">
                <a:ext uri="{FF2B5EF4-FFF2-40B4-BE49-F238E27FC236}">
                  <a16:creationId xmlns:a16="http://schemas.microsoft.com/office/drawing/2014/main" id="{20E3E47B-9116-A984-5C94-8F662EF837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0E3E47B-9116-A984-5C94-8F662EF8374C}"/>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3056890" cy="3869690"/>
                    </a:xfrm>
                    <a:prstGeom prst="rect">
                      <a:avLst/>
                    </a:prstGeom>
                  </pic:spPr>
                </pic:pic>
              </a:graphicData>
            </a:graphic>
            <wp14:sizeRelH relativeFrom="page">
              <wp14:pctWidth>0</wp14:pctWidth>
            </wp14:sizeRelH>
            <wp14:sizeRelV relativeFrom="page">
              <wp14:pctHeight>0</wp14:pctHeight>
            </wp14:sizeRelV>
          </wp:anchor>
        </w:drawing>
      </w:r>
      <w:r w:rsidR="00E20F3B">
        <w:rPr>
          <w:rFonts w:ascii="Arial" w:hAnsi="Arial" w:cs="Arial"/>
          <w:sz w:val="24"/>
          <w:szCs w:val="24"/>
        </w:rPr>
        <w:t>This means that purposeful and productive partnership working</w:t>
      </w:r>
      <w:r w:rsidR="000D7083">
        <w:rPr>
          <w:rFonts w:ascii="Arial" w:hAnsi="Arial" w:cs="Arial"/>
          <w:sz w:val="24"/>
          <w:szCs w:val="24"/>
        </w:rPr>
        <w:t xml:space="preserve"> </w:t>
      </w:r>
      <w:r w:rsidR="007059D7">
        <w:rPr>
          <w:rFonts w:ascii="Arial" w:hAnsi="Arial" w:cs="Arial"/>
          <w:sz w:val="24"/>
          <w:szCs w:val="24"/>
        </w:rPr>
        <w:t>is integral and needs to be</w:t>
      </w:r>
      <w:r w:rsidR="00AD7533">
        <w:rPr>
          <w:rFonts w:ascii="Arial" w:hAnsi="Arial" w:cs="Arial"/>
          <w:sz w:val="24"/>
          <w:szCs w:val="24"/>
        </w:rPr>
        <w:t xml:space="preserve"> </w:t>
      </w:r>
      <w:r w:rsidR="007059D7">
        <w:rPr>
          <w:rFonts w:ascii="Arial" w:hAnsi="Arial" w:cs="Arial"/>
          <w:sz w:val="24"/>
          <w:szCs w:val="24"/>
        </w:rPr>
        <w:t>embedded into ways of working</w:t>
      </w:r>
      <w:r w:rsidR="00AD7533">
        <w:rPr>
          <w:rFonts w:ascii="Arial" w:hAnsi="Arial" w:cs="Arial"/>
          <w:sz w:val="24"/>
          <w:szCs w:val="24"/>
        </w:rPr>
        <w:t xml:space="preserve"> as it</w:t>
      </w:r>
      <w:r w:rsidR="007059D7">
        <w:rPr>
          <w:rFonts w:ascii="Arial" w:hAnsi="Arial" w:cs="Arial"/>
          <w:sz w:val="24"/>
          <w:szCs w:val="24"/>
        </w:rPr>
        <w:t xml:space="preserve"> underpins our responsibilities</w:t>
      </w:r>
      <w:r w:rsidR="000D7083">
        <w:rPr>
          <w:rFonts w:ascii="Arial" w:hAnsi="Arial" w:cs="Arial"/>
          <w:sz w:val="24"/>
          <w:szCs w:val="24"/>
        </w:rPr>
        <w:t xml:space="preserve"> across all pillars.</w:t>
      </w:r>
      <w:r w:rsidR="001968C0">
        <w:rPr>
          <w:rFonts w:ascii="Arial" w:hAnsi="Arial" w:cs="Arial"/>
          <w:bCs/>
          <w:sz w:val="24"/>
          <w:szCs w:val="24"/>
        </w:rPr>
        <w:t xml:space="preserve"> </w:t>
      </w:r>
      <w:r w:rsidR="005D2E31">
        <w:rPr>
          <w:rFonts w:ascii="Arial" w:hAnsi="Arial" w:cs="Arial"/>
          <w:bCs/>
          <w:sz w:val="24"/>
          <w:szCs w:val="24"/>
        </w:rPr>
        <w:t xml:space="preserve">It is </w:t>
      </w:r>
      <w:r w:rsidR="001968C0">
        <w:rPr>
          <w:rFonts w:ascii="Arial" w:hAnsi="Arial" w:cs="Arial"/>
          <w:bCs/>
          <w:sz w:val="24"/>
          <w:szCs w:val="24"/>
        </w:rPr>
        <w:t xml:space="preserve">not the domain of a few. It must become part of routine practice and the impact we will achieve for our population will be proportionate to our effectiveness as a partner. </w:t>
      </w:r>
    </w:p>
    <w:p w14:paraId="19EE479D" w14:textId="77777777" w:rsidR="006A098C" w:rsidRDefault="006A098C" w:rsidP="00526185">
      <w:pPr>
        <w:pStyle w:val="NoSpacing"/>
        <w:jc w:val="both"/>
        <w:rPr>
          <w:rFonts w:ascii="Arial" w:hAnsi="Arial" w:cs="Arial"/>
          <w:bCs/>
          <w:sz w:val="24"/>
          <w:szCs w:val="24"/>
        </w:rPr>
      </w:pPr>
    </w:p>
    <w:p w14:paraId="6DE672B8" w14:textId="5DC85C48" w:rsidR="0034348B" w:rsidRDefault="007059D7" w:rsidP="0034348B">
      <w:pPr>
        <w:spacing w:after="0" w:line="240" w:lineRule="auto"/>
        <w:jc w:val="both"/>
        <w:rPr>
          <w:rFonts w:ascii="Arial" w:hAnsi="Arial" w:cs="Arial"/>
          <w:sz w:val="24"/>
          <w:szCs w:val="24"/>
        </w:rPr>
      </w:pPr>
      <w:r>
        <w:rPr>
          <w:rFonts w:ascii="Arial" w:hAnsi="Arial" w:cs="Arial"/>
          <w:sz w:val="24"/>
          <w:szCs w:val="24"/>
        </w:rPr>
        <w:t xml:space="preserve">The </w:t>
      </w:r>
      <w:r w:rsidR="00AD7533">
        <w:rPr>
          <w:rFonts w:ascii="Arial" w:hAnsi="Arial" w:cs="Arial"/>
          <w:sz w:val="24"/>
          <w:szCs w:val="24"/>
        </w:rPr>
        <w:t>co-</w:t>
      </w:r>
      <w:r>
        <w:rPr>
          <w:rFonts w:ascii="Arial" w:hAnsi="Arial" w:cs="Arial"/>
          <w:sz w:val="24"/>
          <w:szCs w:val="24"/>
        </w:rPr>
        <w:t>production process for the PHS developed</w:t>
      </w:r>
      <w:r w:rsidR="00C83FBC">
        <w:rPr>
          <w:rFonts w:ascii="Arial" w:hAnsi="Arial" w:cs="Arial"/>
          <w:sz w:val="24"/>
          <w:szCs w:val="24"/>
        </w:rPr>
        <w:t xml:space="preserve"> a high level and indicative map</w:t>
      </w:r>
      <w:r>
        <w:rPr>
          <w:rFonts w:ascii="Arial" w:hAnsi="Arial" w:cs="Arial"/>
          <w:sz w:val="24"/>
          <w:szCs w:val="24"/>
        </w:rPr>
        <w:t xml:space="preserve"> which highlighted</w:t>
      </w:r>
      <w:r w:rsidR="00C83FBC">
        <w:rPr>
          <w:rFonts w:ascii="Arial" w:hAnsi="Arial" w:cs="Arial"/>
          <w:sz w:val="24"/>
          <w:szCs w:val="24"/>
        </w:rPr>
        <w:t xml:space="preserve"> </w:t>
      </w:r>
      <w:r w:rsidR="00AD7533">
        <w:rPr>
          <w:rFonts w:ascii="Arial" w:hAnsi="Arial" w:cs="Arial"/>
          <w:sz w:val="24"/>
          <w:szCs w:val="24"/>
        </w:rPr>
        <w:t xml:space="preserve">some of </w:t>
      </w:r>
      <w:r w:rsidR="00C83FBC">
        <w:rPr>
          <w:rFonts w:ascii="Arial" w:hAnsi="Arial" w:cs="Arial"/>
          <w:sz w:val="24"/>
          <w:szCs w:val="24"/>
        </w:rPr>
        <w:t xml:space="preserve">the </w:t>
      </w:r>
      <w:r w:rsidR="00AD7533">
        <w:rPr>
          <w:rFonts w:ascii="Arial" w:hAnsi="Arial" w:cs="Arial"/>
          <w:sz w:val="24"/>
          <w:szCs w:val="24"/>
        </w:rPr>
        <w:t>plethora of</w:t>
      </w:r>
      <w:r w:rsidR="00C83FBC">
        <w:rPr>
          <w:rFonts w:ascii="Arial" w:hAnsi="Arial" w:cs="Arial"/>
          <w:sz w:val="24"/>
          <w:szCs w:val="24"/>
        </w:rPr>
        <w:t xml:space="preserve"> partnerships that already exist and are actively involved in taking action on many of the issues articulated in the Strategy. It was not intended to be a comprehensive mapping of all partnerships</w:t>
      </w:r>
      <w:r w:rsidR="00AD7533">
        <w:rPr>
          <w:rFonts w:ascii="Arial" w:hAnsi="Arial" w:cs="Arial"/>
          <w:sz w:val="24"/>
          <w:szCs w:val="24"/>
        </w:rPr>
        <w:t xml:space="preserve">. It was however, intended to </w:t>
      </w:r>
      <w:r w:rsidR="00C83FBC">
        <w:rPr>
          <w:rFonts w:ascii="Arial" w:hAnsi="Arial" w:cs="Arial"/>
          <w:sz w:val="24"/>
          <w:szCs w:val="24"/>
        </w:rPr>
        <w:t>draw out that within the busy landscape of partnerships</w:t>
      </w:r>
      <w:r w:rsidR="003F73D9">
        <w:rPr>
          <w:rFonts w:ascii="Arial" w:hAnsi="Arial" w:cs="Arial"/>
          <w:sz w:val="24"/>
          <w:szCs w:val="24"/>
        </w:rPr>
        <w:t xml:space="preserve"> and recognising</w:t>
      </w:r>
      <w:r w:rsidR="00AD7533">
        <w:rPr>
          <w:rFonts w:ascii="Arial" w:hAnsi="Arial" w:cs="Arial"/>
          <w:sz w:val="24"/>
          <w:szCs w:val="24"/>
        </w:rPr>
        <w:t>,</w:t>
      </w:r>
      <w:r w:rsidR="003F73D9">
        <w:rPr>
          <w:rFonts w:ascii="Arial" w:hAnsi="Arial" w:cs="Arial"/>
          <w:sz w:val="24"/>
          <w:szCs w:val="24"/>
        </w:rPr>
        <w:t xml:space="preserve"> </w:t>
      </w:r>
      <w:r w:rsidR="000D7083">
        <w:rPr>
          <w:rFonts w:ascii="Arial" w:hAnsi="Arial" w:cs="Arial"/>
          <w:sz w:val="24"/>
          <w:szCs w:val="24"/>
        </w:rPr>
        <w:t>they operate at different levels and for different purposes.</w:t>
      </w:r>
      <w:r w:rsidR="00AD7533">
        <w:rPr>
          <w:rFonts w:ascii="Arial" w:hAnsi="Arial" w:cs="Arial"/>
          <w:sz w:val="24"/>
          <w:szCs w:val="24"/>
        </w:rPr>
        <w:t xml:space="preserve"> </w:t>
      </w:r>
    </w:p>
    <w:p w14:paraId="1D057F36" w14:textId="77777777" w:rsidR="000D7083" w:rsidRDefault="000D7083" w:rsidP="00C83FBC">
      <w:pPr>
        <w:spacing w:after="0" w:line="240" w:lineRule="auto"/>
        <w:jc w:val="both"/>
        <w:rPr>
          <w:rFonts w:ascii="Arial" w:hAnsi="Arial" w:cs="Arial"/>
          <w:sz w:val="24"/>
          <w:szCs w:val="24"/>
        </w:rPr>
      </w:pPr>
    </w:p>
    <w:p w14:paraId="54CFEE27" w14:textId="77777777" w:rsidR="00412194" w:rsidRDefault="00412194" w:rsidP="00C83FBC">
      <w:pPr>
        <w:spacing w:after="0" w:line="240" w:lineRule="auto"/>
        <w:jc w:val="both"/>
        <w:rPr>
          <w:rFonts w:ascii="Arial" w:hAnsi="Arial" w:cs="Arial"/>
          <w:b/>
          <w:bCs/>
          <w:sz w:val="24"/>
          <w:szCs w:val="24"/>
        </w:rPr>
      </w:pPr>
      <w:r>
        <w:rPr>
          <w:rFonts w:ascii="Arial" w:hAnsi="Arial" w:cs="Arial"/>
          <w:b/>
          <w:bCs/>
          <w:noProof/>
          <w:sz w:val="24"/>
          <w:szCs w:val="24"/>
          <w:lang w:eastAsia="en-GB"/>
        </w:rPr>
        <w:lastRenderedPageBreak/>
        <w:drawing>
          <wp:anchor distT="0" distB="0" distL="114300" distR="114300" simplePos="0" relativeHeight="251658752" behindDoc="0" locked="0" layoutInCell="1" allowOverlap="1" wp14:anchorId="3BDEC34C" wp14:editId="7375CEF2">
            <wp:simplePos x="0" y="0"/>
            <wp:positionH relativeFrom="margin">
              <wp:posOffset>1638300</wp:posOffset>
            </wp:positionH>
            <wp:positionV relativeFrom="paragraph">
              <wp:posOffset>6985</wp:posOffset>
            </wp:positionV>
            <wp:extent cx="5256929" cy="2847975"/>
            <wp:effectExtent l="0" t="0" r="127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56929" cy="28479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3F73D9" w:rsidRPr="0034348B">
        <w:rPr>
          <w:rFonts w:ascii="Arial" w:hAnsi="Arial" w:cs="Arial"/>
          <w:b/>
          <w:bCs/>
          <w:sz w:val="24"/>
          <w:szCs w:val="24"/>
        </w:rPr>
        <w:t xml:space="preserve">Strategic Intent </w:t>
      </w:r>
    </w:p>
    <w:p w14:paraId="2E667B90" w14:textId="73BAD1E9" w:rsidR="000D7083" w:rsidRPr="00412194" w:rsidRDefault="000D7083" w:rsidP="00C83FBC">
      <w:pPr>
        <w:spacing w:after="0" w:line="240" w:lineRule="auto"/>
        <w:jc w:val="both"/>
        <w:rPr>
          <w:rFonts w:ascii="Arial" w:hAnsi="Arial" w:cs="Arial"/>
          <w:b/>
          <w:bCs/>
          <w:sz w:val="24"/>
          <w:szCs w:val="24"/>
        </w:rPr>
      </w:pPr>
      <w:r>
        <w:rPr>
          <w:rFonts w:ascii="Arial" w:hAnsi="Arial" w:cs="Arial"/>
          <w:sz w:val="24"/>
          <w:szCs w:val="24"/>
        </w:rPr>
        <w:t>Th</w:t>
      </w:r>
      <w:r w:rsidR="00C83FBC">
        <w:rPr>
          <w:rFonts w:ascii="Arial" w:hAnsi="Arial" w:cs="Arial"/>
          <w:sz w:val="24"/>
          <w:szCs w:val="24"/>
        </w:rPr>
        <w:t xml:space="preserve">ere are some </w:t>
      </w:r>
      <w:r w:rsidR="00412194">
        <w:rPr>
          <w:rFonts w:ascii="Arial" w:hAnsi="Arial" w:cs="Arial"/>
          <w:sz w:val="24"/>
          <w:szCs w:val="24"/>
        </w:rPr>
        <w:t xml:space="preserve">partnerships </w:t>
      </w:r>
      <w:r w:rsidR="00C83FBC">
        <w:rPr>
          <w:rFonts w:ascii="Arial" w:hAnsi="Arial" w:cs="Arial"/>
          <w:sz w:val="24"/>
          <w:szCs w:val="24"/>
        </w:rPr>
        <w:t>that are intended to act at a strategic level</w:t>
      </w:r>
      <w:r>
        <w:rPr>
          <w:rFonts w:ascii="Arial" w:hAnsi="Arial" w:cs="Arial"/>
          <w:sz w:val="24"/>
          <w:szCs w:val="24"/>
        </w:rPr>
        <w:t>, responsible for setting the strategic direction for</w:t>
      </w:r>
      <w:r w:rsidR="00744558">
        <w:rPr>
          <w:rFonts w:ascii="Arial" w:hAnsi="Arial" w:cs="Arial"/>
          <w:sz w:val="24"/>
          <w:szCs w:val="24"/>
        </w:rPr>
        <w:t xml:space="preserve"> regional transformation</w:t>
      </w:r>
      <w:r w:rsidR="00593B31">
        <w:rPr>
          <w:rFonts w:ascii="Arial" w:hAnsi="Arial" w:cs="Arial"/>
          <w:sz w:val="24"/>
          <w:szCs w:val="24"/>
        </w:rPr>
        <w:t xml:space="preserve">. The change involving </w:t>
      </w:r>
      <w:r>
        <w:rPr>
          <w:rFonts w:ascii="Arial" w:hAnsi="Arial" w:cs="Arial"/>
          <w:sz w:val="24"/>
          <w:szCs w:val="24"/>
        </w:rPr>
        <w:t xml:space="preserve">large, anchor organisations </w:t>
      </w:r>
      <w:proofErr w:type="gramStart"/>
      <w:r>
        <w:rPr>
          <w:rFonts w:ascii="Arial" w:hAnsi="Arial" w:cs="Arial"/>
          <w:sz w:val="24"/>
          <w:szCs w:val="24"/>
        </w:rPr>
        <w:t>com</w:t>
      </w:r>
      <w:r w:rsidR="00593B31">
        <w:rPr>
          <w:rFonts w:ascii="Arial" w:hAnsi="Arial" w:cs="Arial"/>
          <w:sz w:val="24"/>
          <w:szCs w:val="24"/>
        </w:rPr>
        <w:t xml:space="preserve">ing </w:t>
      </w:r>
      <w:r>
        <w:rPr>
          <w:rFonts w:ascii="Arial" w:hAnsi="Arial" w:cs="Arial"/>
          <w:sz w:val="24"/>
          <w:szCs w:val="24"/>
        </w:rPr>
        <w:t xml:space="preserve"> together</w:t>
      </w:r>
      <w:proofErr w:type="gramEnd"/>
      <w:r>
        <w:rPr>
          <w:rFonts w:ascii="Arial" w:hAnsi="Arial" w:cs="Arial"/>
          <w:sz w:val="24"/>
          <w:szCs w:val="24"/>
        </w:rPr>
        <w:t xml:space="preserve"> </w:t>
      </w:r>
      <w:r w:rsidR="00023EA7">
        <w:rPr>
          <w:rFonts w:ascii="Arial" w:hAnsi="Arial" w:cs="Arial"/>
          <w:sz w:val="24"/>
          <w:szCs w:val="24"/>
        </w:rPr>
        <w:t xml:space="preserve">to </w:t>
      </w:r>
      <w:r>
        <w:rPr>
          <w:rFonts w:ascii="Arial" w:hAnsi="Arial" w:cs="Arial"/>
          <w:sz w:val="24"/>
          <w:szCs w:val="24"/>
        </w:rPr>
        <w:t xml:space="preserve"> act as a collective for outcomes that are unachievable as single organisations</w:t>
      </w:r>
      <w:r w:rsidR="00617A08">
        <w:rPr>
          <w:rFonts w:ascii="Arial" w:hAnsi="Arial" w:cs="Arial"/>
          <w:sz w:val="24"/>
          <w:szCs w:val="24"/>
        </w:rPr>
        <w:t xml:space="preserve"> and where there is little or limited pre-defined ‘programmes of work’ or ways of achieving the longer term goal.</w:t>
      </w:r>
      <w:r w:rsidR="00C83FBC">
        <w:rPr>
          <w:rFonts w:ascii="Arial" w:hAnsi="Arial" w:cs="Arial"/>
          <w:sz w:val="24"/>
          <w:szCs w:val="24"/>
        </w:rPr>
        <w:t xml:space="preserve"> </w:t>
      </w:r>
      <w:r>
        <w:rPr>
          <w:rFonts w:ascii="Arial" w:hAnsi="Arial" w:cs="Arial"/>
          <w:sz w:val="24"/>
          <w:szCs w:val="24"/>
        </w:rPr>
        <w:t xml:space="preserve">From a population health perspective, there are two key strategic partnerships of note, namely </w:t>
      </w:r>
      <w:r w:rsidR="00C83FBC">
        <w:rPr>
          <w:rFonts w:ascii="Arial" w:hAnsi="Arial" w:cs="Arial"/>
          <w:sz w:val="24"/>
          <w:szCs w:val="24"/>
        </w:rPr>
        <w:t>the Public Service Boards (PSBs) and the Corporate Joint Committee (CJC)</w:t>
      </w:r>
      <w:r>
        <w:rPr>
          <w:rFonts w:ascii="Arial" w:hAnsi="Arial" w:cs="Arial"/>
          <w:sz w:val="24"/>
          <w:szCs w:val="24"/>
        </w:rPr>
        <w:t xml:space="preserve">. </w:t>
      </w:r>
    </w:p>
    <w:p w14:paraId="7B177B84" w14:textId="77777777" w:rsidR="000D7083" w:rsidRDefault="000D7083" w:rsidP="00C83FBC">
      <w:pPr>
        <w:spacing w:after="0" w:line="240" w:lineRule="auto"/>
        <w:jc w:val="both"/>
        <w:rPr>
          <w:rFonts w:ascii="Arial" w:hAnsi="Arial" w:cs="Arial"/>
          <w:sz w:val="24"/>
          <w:szCs w:val="24"/>
        </w:rPr>
      </w:pPr>
    </w:p>
    <w:p w14:paraId="3C0820AB" w14:textId="77777777" w:rsidR="003F73D9" w:rsidRPr="0034348B" w:rsidRDefault="003F73D9" w:rsidP="00C83FBC">
      <w:pPr>
        <w:spacing w:after="0" w:line="240" w:lineRule="auto"/>
        <w:jc w:val="both"/>
        <w:rPr>
          <w:rFonts w:ascii="Arial" w:hAnsi="Arial" w:cs="Arial"/>
          <w:b/>
          <w:bCs/>
          <w:sz w:val="24"/>
          <w:szCs w:val="24"/>
        </w:rPr>
      </w:pPr>
      <w:r w:rsidRPr="0034348B">
        <w:rPr>
          <w:rFonts w:ascii="Arial" w:hAnsi="Arial" w:cs="Arial"/>
          <w:b/>
          <w:bCs/>
          <w:sz w:val="24"/>
          <w:szCs w:val="24"/>
        </w:rPr>
        <w:t xml:space="preserve">Tactical Response </w:t>
      </w:r>
    </w:p>
    <w:p w14:paraId="64395621" w14:textId="13C9F10A" w:rsidR="00307ADA" w:rsidRDefault="000D7083" w:rsidP="00C83FBC">
      <w:pPr>
        <w:spacing w:after="0" w:line="240" w:lineRule="auto"/>
        <w:jc w:val="both"/>
        <w:rPr>
          <w:rFonts w:ascii="Arial" w:hAnsi="Arial" w:cs="Arial"/>
          <w:sz w:val="24"/>
          <w:szCs w:val="24"/>
        </w:rPr>
      </w:pPr>
      <w:r>
        <w:rPr>
          <w:rFonts w:ascii="Arial" w:hAnsi="Arial" w:cs="Arial"/>
          <w:sz w:val="24"/>
          <w:szCs w:val="24"/>
        </w:rPr>
        <w:t xml:space="preserve">Other </w:t>
      </w:r>
      <w:r w:rsidR="00E211AF">
        <w:rPr>
          <w:rFonts w:ascii="Arial" w:hAnsi="Arial" w:cs="Arial"/>
          <w:sz w:val="24"/>
          <w:szCs w:val="24"/>
        </w:rPr>
        <w:t xml:space="preserve">partnerships exist </w:t>
      </w:r>
      <w:r w:rsidR="009142F3">
        <w:rPr>
          <w:rFonts w:ascii="Arial" w:hAnsi="Arial" w:cs="Arial"/>
          <w:sz w:val="24"/>
          <w:szCs w:val="24"/>
        </w:rPr>
        <w:t xml:space="preserve">to </w:t>
      </w:r>
      <w:r>
        <w:rPr>
          <w:rFonts w:ascii="Arial" w:hAnsi="Arial" w:cs="Arial"/>
          <w:sz w:val="24"/>
          <w:szCs w:val="24"/>
        </w:rPr>
        <w:t>enact / drive forward collective efforts in response to policy / strategic intent primarily set by others. An example of this would be the Regional Partnership Board</w:t>
      </w:r>
      <w:r w:rsidR="0082569C">
        <w:rPr>
          <w:rFonts w:ascii="Arial" w:hAnsi="Arial" w:cs="Arial"/>
          <w:sz w:val="24"/>
          <w:szCs w:val="24"/>
        </w:rPr>
        <w:t>s</w:t>
      </w:r>
      <w:r>
        <w:rPr>
          <w:rFonts w:ascii="Arial" w:hAnsi="Arial" w:cs="Arial"/>
          <w:sz w:val="24"/>
          <w:szCs w:val="24"/>
        </w:rPr>
        <w:t xml:space="preserve"> (RPBs), which were established </w:t>
      </w:r>
      <w:r w:rsidR="00307ADA">
        <w:rPr>
          <w:rFonts w:ascii="Arial" w:hAnsi="Arial" w:cs="Arial"/>
          <w:sz w:val="24"/>
          <w:szCs w:val="24"/>
        </w:rPr>
        <w:t xml:space="preserve">with a focus on improving co-operation between the local authorities and their partners, particularly the local health boards in relation </w:t>
      </w:r>
      <w:r>
        <w:rPr>
          <w:rFonts w:ascii="Arial" w:hAnsi="Arial" w:cs="Arial"/>
          <w:sz w:val="24"/>
          <w:szCs w:val="24"/>
        </w:rPr>
        <w:t xml:space="preserve">to </w:t>
      </w:r>
      <w:r w:rsidR="00307ADA">
        <w:rPr>
          <w:rFonts w:ascii="Arial" w:hAnsi="Arial" w:cs="Arial"/>
          <w:sz w:val="24"/>
          <w:szCs w:val="24"/>
        </w:rPr>
        <w:t>adults with needs for care and support, carers and children. They therefore are looked t</w:t>
      </w:r>
      <w:r w:rsidR="00C83FBC">
        <w:rPr>
          <w:rFonts w:ascii="Arial" w:hAnsi="Arial" w:cs="Arial"/>
          <w:sz w:val="24"/>
          <w:szCs w:val="24"/>
        </w:rPr>
        <w:t>o enact the Health and Social Care legislative and policy directives, oversee allocation of resource in support of these ministerial expectations and ensure operationalisation accordingly to meet set/agreed targets</w:t>
      </w:r>
      <w:r w:rsidR="000A123F">
        <w:rPr>
          <w:rFonts w:ascii="Arial" w:hAnsi="Arial" w:cs="Arial"/>
          <w:sz w:val="24"/>
          <w:szCs w:val="24"/>
        </w:rPr>
        <w:t xml:space="preserve"> and healthcare needs</w:t>
      </w:r>
      <w:r w:rsidR="00C83FBC">
        <w:rPr>
          <w:rFonts w:ascii="Arial" w:hAnsi="Arial" w:cs="Arial"/>
          <w:sz w:val="24"/>
          <w:szCs w:val="24"/>
        </w:rPr>
        <w:t>.</w:t>
      </w:r>
      <w:r w:rsidR="00333950">
        <w:rPr>
          <w:rFonts w:ascii="Arial" w:hAnsi="Arial" w:cs="Arial"/>
          <w:sz w:val="24"/>
          <w:szCs w:val="24"/>
        </w:rPr>
        <w:t xml:space="preserve"> Hence, whilst the RPBs have licence and are expected to agree between partners how best to respond to the ask/defined outcomes, including prioritisation based on the starting point, this is within a pre-defined set of intentions/future state to be achieved.</w:t>
      </w:r>
    </w:p>
    <w:p w14:paraId="0ED44C97" w14:textId="7AAD4170" w:rsidR="00412194" w:rsidRDefault="00412194" w:rsidP="00C83FBC">
      <w:pPr>
        <w:spacing w:after="0" w:line="240" w:lineRule="auto"/>
        <w:jc w:val="both"/>
        <w:rPr>
          <w:rFonts w:ascii="Arial" w:hAnsi="Arial" w:cs="Arial"/>
          <w:sz w:val="24"/>
          <w:szCs w:val="24"/>
        </w:rPr>
      </w:pPr>
    </w:p>
    <w:p w14:paraId="0EE0AB9F" w14:textId="22CB5F1C" w:rsidR="00CB1CE9" w:rsidRPr="00CB1CE9" w:rsidRDefault="00CB1CE9" w:rsidP="008B15BB">
      <w:pPr>
        <w:pStyle w:val="NoSpacing"/>
        <w:jc w:val="both"/>
        <w:rPr>
          <w:rFonts w:ascii="Arial" w:hAnsi="Arial" w:cs="Arial"/>
          <w:sz w:val="24"/>
          <w:szCs w:val="24"/>
        </w:rPr>
      </w:pPr>
      <w:r w:rsidRPr="00CB1CE9">
        <w:rPr>
          <w:rFonts w:ascii="Arial" w:hAnsi="Arial" w:cs="Arial"/>
          <w:sz w:val="24"/>
          <w:szCs w:val="24"/>
        </w:rPr>
        <w:t>Whilst they offer opportunities to consider a population health lens in the way the service/care is delivered</w:t>
      </w:r>
      <w:r>
        <w:rPr>
          <w:rFonts w:ascii="Arial" w:hAnsi="Arial" w:cs="Arial"/>
          <w:sz w:val="24"/>
          <w:szCs w:val="24"/>
        </w:rPr>
        <w:t>,</w:t>
      </w:r>
      <w:r w:rsidRPr="00CB1CE9">
        <w:rPr>
          <w:rFonts w:ascii="Arial" w:hAnsi="Arial" w:cs="Arial"/>
          <w:sz w:val="24"/>
          <w:szCs w:val="24"/>
        </w:rPr>
        <w:t xml:space="preserve"> to avoid a further widening of inequities, given their focus is on highly vulnerable groups within the population, they have limited potential to deliver on the PHS priorities</w:t>
      </w:r>
      <w:r w:rsidR="00155AB7">
        <w:rPr>
          <w:rFonts w:ascii="Arial" w:hAnsi="Arial" w:cs="Arial"/>
          <w:sz w:val="24"/>
          <w:szCs w:val="24"/>
        </w:rPr>
        <w:t xml:space="preserve"> at scale</w:t>
      </w:r>
      <w:r w:rsidRPr="00CB1CE9">
        <w:rPr>
          <w:rFonts w:ascii="Arial" w:hAnsi="Arial" w:cs="Arial"/>
          <w:sz w:val="24"/>
          <w:szCs w:val="24"/>
        </w:rPr>
        <w:t xml:space="preserve">. </w:t>
      </w:r>
    </w:p>
    <w:p w14:paraId="40CC36C1" w14:textId="77777777" w:rsidR="00CB1CE9" w:rsidRPr="00CB1CE9" w:rsidRDefault="00CB1CE9" w:rsidP="00C83FBC">
      <w:pPr>
        <w:spacing w:after="0" w:line="240" w:lineRule="auto"/>
        <w:jc w:val="both"/>
        <w:rPr>
          <w:rFonts w:ascii="Arial" w:hAnsi="Arial" w:cs="Arial"/>
          <w:sz w:val="24"/>
          <w:szCs w:val="24"/>
        </w:rPr>
      </w:pPr>
    </w:p>
    <w:p w14:paraId="273E7DD6" w14:textId="3C8A278D" w:rsidR="00CB1CE9" w:rsidRPr="00CB1CE9" w:rsidRDefault="00CB1CE9" w:rsidP="00C83FBC">
      <w:pPr>
        <w:spacing w:after="0" w:line="240" w:lineRule="auto"/>
        <w:jc w:val="both"/>
        <w:rPr>
          <w:rFonts w:ascii="Arial" w:hAnsi="Arial" w:cs="Arial"/>
          <w:sz w:val="24"/>
          <w:szCs w:val="24"/>
        </w:rPr>
      </w:pPr>
      <w:r>
        <w:rPr>
          <w:rFonts w:ascii="Arial" w:hAnsi="Arial" w:cs="Arial"/>
          <w:sz w:val="24"/>
          <w:szCs w:val="24"/>
        </w:rPr>
        <w:t>T</w:t>
      </w:r>
      <w:r w:rsidR="00617A08" w:rsidRPr="00CB1CE9">
        <w:rPr>
          <w:rFonts w:ascii="Arial" w:hAnsi="Arial" w:cs="Arial"/>
          <w:sz w:val="24"/>
          <w:szCs w:val="24"/>
        </w:rPr>
        <w:t>he WBFG Act established the Public Service Boards (PSBs) to bring together a range of partners that plan for the well-being of their area</w:t>
      </w:r>
      <w:r w:rsidRPr="00CB1CE9">
        <w:rPr>
          <w:rFonts w:ascii="Arial" w:hAnsi="Arial" w:cs="Arial"/>
          <w:sz w:val="24"/>
          <w:szCs w:val="24"/>
        </w:rPr>
        <w:t>, whilst t</w:t>
      </w:r>
      <w:r w:rsidR="00617A08" w:rsidRPr="00CB1CE9">
        <w:rPr>
          <w:rFonts w:ascii="Arial" w:hAnsi="Arial" w:cs="Arial"/>
          <w:sz w:val="24"/>
          <w:szCs w:val="24"/>
        </w:rPr>
        <w:t xml:space="preserve">he RPBs focus </w:t>
      </w:r>
      <w:r w:rsidRPr="00CB1CE9">
        <w:rPr>
          <w:rFonts w:ascii="Arial" w:hAnsi="Arial" w:cs="Arial"/>
          <w:sz w:val="24"/>
          <w:szCs w:val="24"/>
        </w:rPr>
        <w:t xml:space="preserve">is </w:t>
      </w:r>
      <w:r w:rsidR="00617A08" w:rsidRPr="00CB1CE9">
        <w:rPr>
          <w:rFonts w:ascii="Arial" w:hAnsi="Arial" w:cs="Arial"/>
          <w:sz w:val="24"/>
          <w:szCs w:val="24"/>
        </w:rPr>
        <w:t>on the joint planning and delivery of services to support the well-being of individuals with health and care needs</w:t>
      </w:r>
      <w:r w:rsidRPr="00CB1CE9">
        <w:rPr>
          <w:rFonts w:ascii="Arial" w:hAnsi="Arial" w:cs="Arial"/>
          <w:sz w:val="24"/>
          <w:szCs w:val="24"/>
        </w:rPr>
        <w:t xml:space="preserve">. As such, </w:t>
      </w:r>
      <w:r w:rsidR="00617A08" w:rsidRPr="00CB1CE9">
        <w:rPr>
          <w:rFonts w:ascii="Arial" w:hAnsi="Arial" w:cs="Arial"/>
          <w:sz w:val="24"/>
          <w:szCs w:val="24"/>
        </w:rPr>
        <w:t>PSBs have a broader remit focusing on improving the economic, social and cultural and environmental well-</w:t>
      </w:r>
      <w:r w:rsidR="00155AB7">
        <w:rPr>
          <w:rFonts w:ascii="Arial" w:hAnsi="Arial" w:cs="Arial"/>
          <w:sz w:val="24"/>
          <w:szCs w:val="24"/>
        </w:rPr>
        <w:t>b</w:t>
      </w:r>
      <w:r w:rsidR="00617A08" w:rsidRPr="00CB1CE9">
        <w:rPr>
          <w:rFonts w:ascii="Arial" w:hAnsi="Arial" w:cs="Arial"/>
          <w:sz w:val="24"/>
          <w:szCs w:val="24"/>
        </w:rPr>
        <w:t>eing of an area on a ‘whole population’ scale.</w:t>
      </w:r>
      <w:r w:rsidRPr="00CB1CE9">
        <w:rPr>
          <w:rFonts w:ascii="Arial" w:hAnsi="Arial" w:cs="Arial"/>
          <w:sz w:val="24"/>
          <w:szCs w:val="24"/>
        </w:rPr>
        <w:t xml:space="preserve"> </w:t>
      </w:r>
      <w:r w:rsidR="00617A08" w:rsidRPr="00CB1CE9">
        <w:rPr>
          <w:rFonts w:ascii="Arial" w:hAnsi="Arial" w:cs="Arial"/>
          <w:sz w:val="24"/>
          <w:szCs w:val="24"/>
        </w:rPr>
        <w:t xml:space="preserve">PSBs also operate on a more local footprint than RPBs, although over time some PSBs have combined to mirror their regional area. </w:t>
      </w:r>
    </w:p>
    <w:p w14:paraId="499B06BC" w14:textId="6C0845C3" w:rsidR="00CB1CE9" w:rsidRPr="00CB1CE9" w:rsidRDefault="00CB1CE9" w:rsidP="00C83FBC">
      <w:pPr>
        <w:spacing w:after="0" w:line="240" w:lineRule="auto"/>
        <w:jc w:val="both"/>
        <w:rPr>
          <w:rFonts w:ascii="Arial" w:hAnsi="Arial" w:cs="Arial"/>
          <w:sz w:val="24"/>
          <w:szCs w:val="24"/>
        </w:rPr>
      </w:pPr>
    </w:p>
    <w:p w14:paraId="52162F1F" w14:textId="12D3D51B" w:rsidR="00617A08" w:rsidRDefault="00CB1CE9" w:rsidP="00C83FBC">
      <w:pPr>
        <w:spacing w:after="0" w:line="240" w:lineRule="auto"/>
        <w:jc w:val="both"/>
        <w:rPr>
          <w:rFonts w:ascii="Arial" w:hAnsi="Arial" w:cs="Arial"/>
          <w:sz w:val="24"/>
          <w:szCs w:val="24"/>
        </w:rPr>
      </w:pPr>
      <w:r w:rsidRPr="00CB1CE9">
        <w:rPr>
          <w:rFonts w:ascii="Arial" w:hAnsi="Arial" w:cs="Arial"/>
          <w:sz w:val="24"/>
          <w:szCs w:val="24"/>
        </w:rPr>
        <w:t xml:space="preserve">Given </w:t>
      </w:r>
      <w:r w:rsidR="00617A08" w:rsidRPr="00CB1CE9">
        <w:rPr>
          <w:rFonts w:ascii="Arial" w:hAnsi="Arial" w:cs="Arial"/>
          <w:sz w:val="24"/>
          <w:szCs w:val="24"/>
        </w:rPr>
        <w:t xml:space="preserve">both </w:t>
      </w:r>
      <w:r w:rsidRPr="00CB1CE9">
        <w:rPr>
          <w:rFonts w:ascii="Arial" w:hAnsi="Arial" w:cs="Arial"/>
          <w:sz w:val="24"/>
          <w:szCs w:val="24"/>
        </w:rPr>
        <w:t xml:space="preserve">the </w:t>
      </w:r>
      <w:r w:rsidR="00617A08" w:rsidRPr="00CB1CE9">
        <w:rPr>
          <w:rFonts w:ascii="Arial" w:hAnsi="Arial" w:cs="Arial"/>
          <w:sz w:val="24"/>
          <w:szCs w:val="24"/>
        </w:rPr>
        <w:t>PSBs and RPB hav</w:t>
      </w:r>
      <w:r w:rsidRPr="00CB1CE9">
        <w:rPr>
          <w:rFonts w:ascii="Arial" w:hAnsi="Arial" w:cs="Arial"/>
          <w:sz w:val="24"/>
          <w:szCs w:val="24"/>
        </w:rPr>
        <w:t>e</w:t>
      </w:r>
      <w:r w:rsidR="00617A08" w:rsidRPr="00CB1CE9">
        <w:rPr>
          <w:rFonts w:ascii="Arial" w:hAnsi="Arial" w:cs="Arial"/>
          <w:sz w:val="24"/>
          <w:szCs w:val="24"/>
        </w:rPr>
        <w:t xml:space="preserve"> a remit to promote the well-being of the population it is essential that </w:t>
      </w:r>
      <w:r w:rsidRPr="00CB1CE9">
        <w:rPr>
          <w:rFonts w:ascii="Arial" w:hAnsi="Arial" w:cs="Arial"/>
          <w:sz w:val="24"/>
          <w:szCs w:val="24"/>
        </w:rPr>
        <w:t>we understand the key differences and what opportunity they present in terms of progressing the population health agenda</w:t>
      </w:r>
      <w:r w:rsidR="00617A08" w:rsidRPr="00CB1CE9">
        <w:rPr>
          <w:rFonts w:ascii="Arial" w:hAnsi="Arial" w:cs="Arial"/>
          <w:sz w:val="24"/>
          <w:szCs w:val="24"/>
        </w:rPr>
        <w:t>.</w:t>
      </w:r>
      <w:r w:rsidRPr="00CB1CE9">
        <w:rPr>
          <w:rFonts w:ascii="Arial" w:hAnsi="Arial" w:cs="Arial"/>
          <w:sz w:val="24"/>
          <w:szCs w:val="24"/>
        </w:rPr>
        <w:t xml:space="preserve"> Hence their importance and relevance in progressing the aspirations in the PHS.  </w:t>
      </w:r>
    </w:p>
    <w:p w14:paraId="68993404" w14:textId="30C8AA89" w:rsidR="00AC4312" w:rsidRDefault="00AC4312" w:rsidP="00C83FBC">
      <w:pPr>
        <w:spacing w:after="0" w:line="240" w:lineRule="auto"/>
        <w:jc w:val="both"/>
        <w:rPr>
          <w:rFonts w:ascii="Arial" w:hAnsi="Arial" w:cs="Arial"/>
          <w:sz w:val="24"/>
          <w:szCs w:val="24"/>
        </w:rPr>
      </w:pPr>
    </w:p>
    <w:p w14:paraId="48E13D90" w14:textId="77777777" w:rsidR="007F7A96" w:rsidRDefault="007F7A96" w:rsidP="00CB1CE9">
      <w:pPr>
        <w:spacing w:after="0" w:line="240" w:lineRule="auto"/>
        <w:jc w:val="both"/>
        <w:rPr>
          <w:rFonts w:ascii="Arial" w:hAnsi="Arial" w:cs="Arial"/>
          <w:sz w:val="24"/>
          <w:szCs w:val="24"/>
        </w:rPr>
      </w:pPr>
    </w:p>
    <w:p w14:paraId="0E49AF17" w14:textId="2C358B98" w:rsidR="00B10703" w:rsidRPr="00CB1CE9" w:rsidRDefault="00B10703" w:rsidP="00CB1CE9">
      <w:pPr>
        <w:pStyle w:val="ListParagraph"/>
        <w:numPr>
          <w:ilvl w:val="0"/>
          <w:numId w:val="18"/>
        </w:numPr>
        <w:spacing w:after="0" w:line="240" w:lineRule="auto"/>
        <w:jc w:val="both"/>
        <w:rPr>
          <w:rFonts w:ascii="Arial" w:hAnsi="Arial" w:cs="Arial"/>
          <w:b/>
          <w:sz w:val="24"/>
          <w:szCs w:val="24"/>
        </w:rPr>
      </w:pPr>
      <w:r w:rsidRPr="00CB1CE9">
        <w:rPr>
          <w:rFonts w:ascii="Arial" w:hAnsi="Arial" w:cs="Arial"/>
          <w:b/>
          <w:sz w:val="24"/>
          <w:szCs w:val="24"/>
        </w:rPr>
        <w:t>SITUATIONAL ASSESSMENT</w:t>
      </w:r>
    </w:p>
    <w:p w14:paraId="0F15BB22" w14:textId="0FCF061D" w:rsidR="003D5A49" w:rsidRDefault="003D5A49" w:rsidP="00526185">
      <w:pPr>
        <w:pStyle w:val="NoSpacing"/>
        <w:jc w:val="both"/>
        <w:rPr>
          <w:rFonts w:ascii="Arial" w:hAnsi="Arial" w:cs="Arial"/>
          <w:bCs/>
          <w:sz w:val="24"/>
          <w:szCs w:val="24"/>
        </w:rPr>
      </w:pPr>
      <w:r>
        <w:rPr>
          <w:rFonts w:ascii="Arial" w:hAnsi="Arial" w:cs="Arial"/>
          <w:bCs/>
          <w:sz w:val="24"/>
          <w:szCs w:val="24"/>
        </w:rPr>
        <w:t>W</w:t>
      </w:r>
      <w:r w:rsidR="00307ADA">
        <w:rPr>
          <w:rFonts w:ascii="Arial" w:hAnsi="Arial" w:cs="Arial"/>
          <w:bCs/>
          <w:sz w:val="24"/>
          <w:szCs w:val="24"/>
        </w:rPr>
        <w:t>hen we look at our partnership working, w</w:t>
      </w:r>
      <w:r>
        <w:rPr>
          <w:rFonts w:ascii="Arial" w:hAnsi="Arial" w:cs="Arial"/>
          <w:bCs/>
          <w:sz w:val="24"/>
          <w:szCs w:val="24"/>
        </w:rPr>
        <w:t>e are not starting from a blank sheet</w:t>
      </w:r>
      <w:r w:rsidR="00307ADA">
        <w:rPr>
          <w:rFonts w:ascii="Arial" w:hAnsi="Arial" w:cs="Arial"/>
          <w:bCs/>
          <w:sz w:val="24"/>
          <w:szCs w:val="24"/>
        </w:rPr>
        <w:t xml:space="preserve"> / </w:t>
      </w:r>
      <w:r>
        <w:rPr>
          <w:rFonts w:ascii="Arial" w:hAnsi="Arial" w:cs="Arial"/>
          <w:bCs/>
          <w:sz w:val="24"/>
          <w:szCs w:val="24"/>
        </w:rPr>
        <w:t xml:space="preserve">and work has been ongoing across a number of partnerships. This paper </w:t>
      </w:r>
      <w:r w:rsidR="00C66AB8">
        <w:rPr>
          <w:rFonts w:ascii="Arial" w:hAnsi="Arial" w:cs="Arial"/>
          <w:bCs/>
          <w:sz w:val="24"/>
          <w:szCs w:val="24"/>
        </w:rPr>
        <w:t>focuses on</w:t>
      </w:r>
      <w:r>
        <w:rPr>
          <w:rFonts w:ascii="Arial" w:hAnsi="Arial" w:cs="Arial"/>
          <w:bCs/>
          <w:sz w:val="24"/>
          <w:szCs w:val="24"/>
        </w:rPr>
        <w:t xml:space="preserve"> three key </w:t>
      </w:r>
      <w:r w:rsidR="00CE6AF1">
        <w:rPr>
          <w:rFonts w:ascii="Arial" w:hAnsi="Arial" w:cs="Arial"/>
          <w:bCs/>
          <w:sz w:val="24"/>
          <w:szCs w:val="24"/>
        </w:rPr>
        <w:t>partnerships that</w:t>
      </w:r>
      <w:r w:rsidR="000A123F">
        <w:rPr>
          <w:rFonts w:ascii="Arial" w:hAnsi="Arial" w:cs="Arial"/>
          <w:bCs/>
          <w:sz w:val="24"/>
          <w:szCs w:val="24"/>
        </w:rPr>
        <w:t xml:space="preserve"> have important roles </w:t>
      </w:r>
      <w:r w:rsidR="00CE6AF1">
        <w:rPr>
          <w:rFonts w:ascii="Arial" w:hAnsi="Arial" w:cs="Arial"/>
          <w:bCs/>
          <w:sz w:val="24"/>
          <w:szCs w:val="24"/>
        </w:rPr>
        <w:t xml:space="preserve">to play </w:t>
      </w:r>
      <w:r w:rsidR="000A123F">
        <w:rPr>
          <w:rFonts w:ascii="Arial" w:hAnsi="Arial" w:cs="Arial"/>
          <w:bCs/>
          <w:sz w:val="24"/>
          <w:szCs w:val="24"/>
        </w:rPr>
        <w:t xml:space="preserve">in </w:t>
      </w:r>
      <w:r w:rsidR="00F24ECB">
        <w:rPr>
          <w:rFonts w:ascii="Arial" w:hAnsi="Arial" w:cs="Arial"/>
          <w:bCs/>
          <w:sz w:val="24"/>
          <w:szCs w:val="24"/>
        </w:rPr>
        <w:t xml:space="preserve">progressing our </w:t>
      </w:r>
      <w:r w:rsidR="00CE6AF1">
        <w:rPr>
          <w:rFonts w:ascii="Arial" w:hAnsi="Arial" w:cs="Arial"/>
          <w:bCs/>
          <w:sz w:val="24"/>
          <w:szCs w:val="24"/>
        </w:rPr>
        <w:t>PHS aspirations and commitments</w:t>
      </w:r>
      <w:r w:rsidR="00F24ECB">
        <w:rPr>
          <w:rFonts w:ascii="Arial" w:hAnsi="Arial" w:cs="Arial"/>
          <w:bCs/>
          <w:sz w:val="24"/>
          <w:szCs w:val="24"/>
        </w:rPr>
        <w:t>, namely</w:t>
      </w:r>
      <w:r>
        <w:rPr>
          <w:rFonts w:ascii="Arial" w:hAnsi="Arial" w:cs="Arial"/>
          <w:bCs/>
          <w:sz w:val="24"/>
          <w:szCs w:val="24"/>
        </w:rPr>
        <w:t>:</w:t>
      </w:r>
    </w:p>
    <w:p w14:paraId="5FDF6520" w14:textId="50E4B659" w:rsidR="003D5A49" w:rsidRDefault="003D5A49" w:rsidP="005728C1">
      <w:pPr>
        <w:pStyle w:val="NoSpacing"/>
        <w:numPr>
          <w:ilvl w:val="0"/>
          <w:numId w:val="5"/>
        </w:numPr>
        <w:jc w:val="both"/>
        <w:rPr>
          <w:rFonts w:ascii="Arial" w:hAnsi="Arial" w:cs="Arial"/>
          <w:bCs/>
          <w:sz w:val="24"/>
          <w:szCs w:val="24"/>
        </w:rPr>
      </w:pPr>
      <w:r>
        <w:rPr>
          <w:rFonts w:ascii="Arial" w:hAnsi="Arial" w:cs="Arial"/>
          <w:bCs/>
          <w:sz w:val="24"/>
          <w:szCs w:val="24"/>
        </w:rPr>
        <w:lastRenderedPageBreak/>
        <w:t>Swansea P</w:t>
      </w:r>
      <w:r w:rsidR="00A40968">
        <w:rPr>
          <w:rFonts w:ascii="Arial" w:hAnsi="Arial" w:cs="Arial"/>
          <w:bCs/>
          <w:sz w:val="24"/>
          <w:szCs w:val="24"/>
        </w:rPr>
        <w:t xml:space="preserve">ublic </w:t>
      </w:r>
      <w:r>
        <w:rPr>
          <w:rFonts w:ascii="Arial" w:hAnsi="Arial" w:cs="Arial"/>
          <w:bCs/>
          <w:sz w:val="24"/>
          <w:szCs w:val="24"/>
        </w:rPr>
        <w:t>S</w:t>
      </w:r>
      <w:r w:rsidR="00A40968">
        <w:rPr>
          <w:rFonts w:ascii="Arial" w:hAnsi="Arial" w:cs="Arial"/>
          <w:bCs/>
          <w:sz w:val="24"/>
          <w:szCs w:val="24"/>
        </w:rPr>
        <w:t xml:space="preserve">ector </w:t>
      </w:r>
      <w:r>
        <w:rPr>
          <w:rFonts w:ascii="Arial" w:hAnsi="Arial" w:cs="Arial"/>
          <w:bCs/>
          <w:sz w:val="24"/>
          <w:szCs w:val="24"/>
        </w:rPr>
        <w:t>B</w:t>
      </w:r>
      <w:r w:rsidR="00A40968">
        <w:rPr>
          <w:rFonts w:ascii="Arial" w:hAnsi="Arial" w:cs="Arial"/>
          <w:bCs/>
          <w:sz w:val="24"/>
          <w:szCs w:val="24"/>
        </w:rPr>
        <w:t>ody (Swansea PSB)</w:t>
      </w:r>
    </w:p>
    <w:p w14:paraId="17CE56F2" w14:textId="29302587" w:rsidR="003D5A49" w:rsidRDefault="003D5A49" w:rsidP="005728C1">
      <w:pPr>
        <w:pStyle w:val="NoSpacing"/>
        <w:numPr>
          <w:ilvl w:val="0"/>
          <w:numId w:val="5"/>
        </w:numPr>
        <w:jc w:val="both"/>
        <w:rPr>
          <w:rFonts w:ascii="Arial" w:hAnsi="Arial" w:cs="Arial"/>
          <w:bCs/>
          <w:sz w:val="24"/>
          <w:szCs w:val="24"/>
        </w:rPr>
      </w:pPr>
      <w:r>
        <w:rPr>
          <w:rFonts w:ascii="Arial" w:hAnsi="Arial" w:cs="Arial"/>
          <w:bCs/>
          <w:sz w:val="24"/>
          <w:szCs w:val="24"/>
        </w:rPr>
        <w:t>N</w:t>
      </w:r>
      <w:r w:rsidR="00A40968">
        <w:rPr>
          <w:rFonts w:ascii="Arial" w:hAnsi="Arial" w:cs="Arial"/>
          <w:bCs/>
          <w:sz w:val="24"/>
          <w:szCs w:val="24"/>
        </w:rPr>
        <w:t xml:space="preserve">eath </w:t>
      </w:r>
      <w:r>
        <w:rPr>
          <w:rFonts w:ascii="Arial" w:hAnsi="Arial" w:cs="Arial"/>
          <w:bCs/>
          <w:sz w:val="24"/>
          <w:szCs w:val="24"/>
        </w:rPr>
        <w:t>P</w:t>
      </w:r>
      <w:r w:rsidR="00A40968">
        <w:rPr>
          <w:rFonts w:ascii="Arial" w:hAnsi="Arial" w:cs="Arial"/>
          <w:bCs/>
          <w:sz w:val="24"/>
          <w:szCs w:val="24"/>
        </w:rPr>
        <w:t xml:space="preserve">ort </w:t>
      </w:r>
      <w:r>
        <w:rPr>
          <w:rFonts w:ascii="Arial" w:hAnsi="Arial" w:cs="Arial"/>
          <w:bCs/>
          <w:sz w:val="24"/>
          <w:szCs w:val="24"/>
        </w:rPr>
        <w:t>T</w:t>
      </w:r>
      <w:r w:rsidR="00A40968">
        <w:rPr>
          <w:rFonts w:ascii="Arial" w:hAnsi="Arial" w:cs="Arial"/>
          <w:bCs/>
          <w:sz w:val="24"/>
          <w:szCs w:val="24"/>
        </w:rPr>
        <w:t>albot</w:t>
      </w:r>
      <w:r>
        <w:rPr>
          <w:rFonts w:ascii="Arial" w:hAnsi="Arial" w:cs="Arial"/>
          <w:bCs/>
          <w:sz w:val="24"/>
          <w:szCs w:val="24"/>
        </w:rPr>
        <w:t xml:space="preserve"> P</w:t>
      </w:r>
      <w:r w:rsidR="00A40968">
        <w:rPr>
          <w:rFonts w:ascii="Arial" w:hAnsi="Arial" w:cs="Arial"/>
          <w:bCs/>
          <w:sz w:val="24"/>
          <w:szCs w:val="24"/>
        </w:rPr>
        <w:t xml:space="preserve">ublic </w:t>
      </w:r>
      <w:r>
        <w:rPr>
          <w:rFonts w:ascii="Arial" w:hAnsi="Arial" w:cs="Arial"/>
          <w:bCs/>
          <w:sz w:val="24"/>
          <w:szCs w:val="24"/>
        </w:rPr>
        <w:t>S</w:t>
      </w:r>
      <w:r w:rsidR="00A40968">
        <w:rPr>
          <w:rFonts w:ascii="Arial" w:hAnsi="Arial" w:cs="Arial"/>
          <w:bCs/>
          <w:sz w:val="24"/>
          <w:szCs w:val="24"/>
        </w:rPr>
        <w:t xml:space="preserve">ector </w:t>
      </w:r>
      <w:r>
        <w:rPr>
          <w:rFonts w:ascii="Arial" w:hAnsi="Arial" w:cs="Arial"/>
          <w:bCs/>
          <w:sz w:val="24"/>
          <w:szCs w:val="24"/>
        </w:rPr>
        <w:t>B</w:t>
      </w:r>
      <w:r w:rsidR="00A40968">
        <w:rPr>
          <w:rFonts w:ascii="Arial" w:hAnsi="Arial" w:cs="Arial"/>
          <w:bCs/>
          <w:sz w:val="24"/>
          <w:szCs w:val="24"/>
        </w:rPr>
        <w:t>ody (NPT PSB)</w:t>
      </w:r>
    </w:p>
    <w:p w14:paraId="08C55DA8" w14:textId="60D12A25" w:rsidR="003D5A49" w:rsidRDefault="00A40968" w:rsidP="005728C1">
      <w:pPr>
        <w:pStyle w:val="NoSpacing"/>
        <w:numPr>
          <w:ilvl w:val="0"/>
          <w:numId w:val="5"/>
        </w:numPr>
        <w:jc w:val="both"/>
        <w:rPr>
          <w:rFonts w:ascii="Arial" w:hAnsi="Arial" w:cs="Arial"/>
          <w:bCs/>
          <w:sz w:val="24"/>
          <w:szCs w:val="24"/>
        </w:rPr>
      </w:pPr>
      <w:r>
        <w:rPr>
          <w:rFonts w:ascii="Arial" w:hAnsi="Arial" w:cs="Arial"/>
          <w:bCs/>
          <w:sz w:val="24"/>
          <w:szCs w:val="24"/>
        </w:rPr>
        <w:t xml:space="preserve">South West Wales </w:t>
      </w:r>
      <w:r w:rsidR="003D5A49">
        <w:rPr>
          <w:rFonts w:ascii="Arial" w:hAnsi="Arial" w:cs="Arial"/>
          <w:bCs/>
          <w:sz w:val="24"/>
          <w:szCs w:val="24"/>
        </w:rPr>
        <w:t>C</w:t>
      </w:r>
      <w:r>
        <w:rPr>
          <w:rFonts w:ascii="Arial" w:hAnsi="Arial" w:cs="Arial"/>
          <w:bCs/>
          <w:sz w:val="24"/>
          <w:szCs w:val="24"/>
        </w:rPr>
        <w:t xml:space="preserve">orporate </w:t>
      </w:r>
      <w:r w:rsidR="003D5A49">
        <w:rPr>
          <w:rFonts w:ascii="Arial" w:hAnsi="Arial" w:cs="Arial"/>
          <w:bCs/>
          <w:sz w:val="24"/>
          <w:szCs w:val="24"/>
        </w:rPr>
        <w:t>J</w:t>
      </w:r>
      <w:r>
        <w:rPr>
          <w:rFonts w:ascii="Arial" w:hAnsi="Arial" w:cs="Arial"/>
          <w:bCs/>
          <w:sz w:val="24"/>
          <w:szCs w:val="24"/>
        </w:rPr>
        <w:t xml:space="preserve">oint </w:t>
      </w:r>
      <w:r w:rsidR="003D5A49">
        <w:rPr>
          <w:rFonts w:ascii="Arial" w:hAnsi="Arial" w:cs="Arial"/>
          <w:bCs/>
          <w:sz w:val="24"/>
          <w:szCs w:val="24"/>
        </w:rPr>
        <w:t>C</w:t>
      </w:r>
      <w:r>
        <w:rPr>
          <w:rFonts w:ascii="Arial" w:hAnsi="Arial" w:cs="Arial"/>
          <w:bCs/>
          <w:sz w:val="24"/>
          <w:szCs w:val="24"/>
        </w:rPr>
        <w:t>ommittee (CJC)</w:t>
      </w:r>
    </w:p>
    <w:p w14:paraId="7366FC54" w14:textId="5891382D" w:rsidR="007F7A96" w:rsidRDefault="007F7A96" w:rsidP="003D5A49">
      <w:pPr>
        <w:pStyle w:val="NoSpacing"/>
        <w:jc w:val="both"/>
        <w:rPr>
          <w:rFonts w:ascii="Arial" w:hAnsi="Arial" w:cs="Arial"/>
          <w:bCs/>
          <w:sz w:val="24"/>
          <w:szCs w:val="24"/>
        </w:rPr>
      </w:pPr>
    </w:p>
    <w:p w14:paraId="7B2118B5" w14:textId="77777777" w:rsidR="002E674D" w:rsidRDefault="001468A4" w:rsidP="003D5A49">
      <w:pPr>
        <w:pStyle w:val="NoSpacing"/>
        <w:jc w:val="both"/>
        <w:rPr>
          <w:rFonts w:ascii="Arial" w:hAnsi="Arial" w:cs="Arial"/>
          <w:bCs/>
          <w:sz w:val="24"/>
          <w:szCs w:val="24"/>
        </w:rPr>
      </w:pPr>
      <w:r>
        <w:rPr>
          <w:rFonts w:ascii="Arial" w:hAnsi="Arial" w:cs="Arial"/>
          <w:bCs/>
          <w:sz w:val="24"/>
          <w:szCs w:val="24"/>
        </w:rPr>
        <w:t>Appendix A provides a short summa</w:t>
      </w:r>
      <w:r w:rsidR="002E674D">
        <w:rPr>
          <w:rFonts w:ascii="Arial" w:hAnsi="Arial" w:cs="Arial"/>
          <w:bCs/>
          <w:sz w:val="24"/>
          <w:szCs w:val="24"/>
        </w:rPr>
        <w:t>ry of the above partnerships.</w:t>
      </w:r>
    </w:p>
    <w:p w14:paraId="2F104C5B" w14:textId="45AF8F81" w:rsidR="001468A4" w:rsidRDefault="002E674D" w:rsidP="003D5A49">
      <w:pPr>
        <w:pStyle w:val="NoSpacing"/>
        <w:jc w:val="both"/>
        <w:rPr>
          <w:rFonts w:ascii="Arial" w:hAnsi="Arial" w:cs="Arial"/>
          <w:bCs/>
          <w:sz w:val="24"/>
          <w:szCs w:val="24"/>
        </w:rPr>
      </w:pPr>
      <w:r>
        <w:rPr>
          <w:rFonts w:ascii="Arial" w:hAnsi="Arial" w:cs="Arial"/>
          <w:bCs/>
          <w:sz w:val="24"/>
          <w:szCs w:val="24"/>
        </w:rPr>
        <w:t xml:space="preserve"> </w:t>
      </w:r>
    </w:p>
    <w:p w14:paraId="6070EB52" w14:textId="77777777" w:rsidR="00AD7533" w:rsidRPr="00932ECC" w:rsidRDefault="00AD7533" w:rsidP="00AD7533">
      <w:pPr>
        <w:spacing w:after="0" w:line="240" w:lineRule="auto"/>
        <w:jc w:val="both"/>
        <w:rPr>
          <w:rFonts w:ascii="Arial" w:hAnsi="Arial" w:cs="Arial"/>
          <w:b/>
          <w:bCs/>
          <w:i/>
          <w:sz w:val="24"/>
          <w:szCs w:val="24"/>
        </w:rPr>
      </w:pPr>
      <w:r w:rsidRPr="00932ECC">
        <w:rPr>
          <w:rFonts w:ascii="Arial" w:hAnsi="Arial" w:cs="Arial"/>
          <w:b/>
          <w:bCs/>
          <w:i/>
          <w:sz w:val="24"/>
          <w:szCs w:val="24"/>
        </w:rPr>
        <w:t>National review of PSBs functioning</w:t>
      </w:r>
    </w:p>
    <w:p w14:paraId="67009595" w14:textId="77777777" w:rsidR="00AD7533" w:rsidRPr="00932ECC" w:rsidRDefault="00AD7533" w:rsidP="00AD7533">
      <w:pPr>
        <w:pStyle w:val="NoSpacing"/>
        <w:jc w:val="both"/>
        <w:rPr>
          <w:rFonts w:ascii="Arial" w:hAnsi="Arial" w:cs="Arial"/>
          <w:sz w:val="24"/>
          <w:szCs w:val="24"/>
        </w:rPr>
      </w:pPr>
      <w:r>
        <w:rPr>
          <w:rFonts w:ascii="Arial" w:hAnsi="Arial" w:cs="Arial"/>
          <w:sz w:val="24"/>
          <w:szCs w:val="24"/>
        </w:rPr>
        <w:t>It is worth noting the findings from a recent review by Bangor University that looked at the PSB experience across Wales as it has resonance for our experience locally. It h</w:t>
      </w:r>
      <w:r w:rsidRPr="00932ECC">
        <w:rPr>
          <w:rFonts w:ascii="Arial" w:hAnsi="Arial" w:cs="Arial"/>
          <w:sz w:val="24"/>
          <w:szCs w:val="24"/>
        </w:rPr>
        <w:t>ighlighted that despite a clear desire to collaborate and a real pride in the quality of their Board’s engagement with local communities, PSB members identified three main dilemmas as they tried to work together:</w:t>
      </w:r>
    </w:p>
    <w:p w14:paraId="1C776B71" w14:textId="49CF4159" w:rsidR="00AD7533" w:rsidRPr="00932ECC" w:rsidRDefault="00884E5A" w:rsidP="00884E5A">
      <w:pPr>
        <w:pStyle w:val="NoSpacing"/>
        <w:numPr>
          <w:ilvl w:val="0"/>
          <w:numId w:val="25"/>
        </w:numPr>
        <w:jc w:val="both"/>
        <w:rPr>
          <w:rFonts w:ascii="Arial" w:hAnsi="Arial" w:cs="Arial"/>
          <w:sz w:val="24"/>
          <w:szCs w:val="24"/>
        </w:rPr>
      </w:pPr>
      <w:r>
        <w:rPr>
          <w:rFonts w:ascii="Arial" w:hAnsi="Arial" w:cs="Arial"/>
          <w:sz w:val="24"/>
          <w:szCs w:val="24"/>
        </w:rPr>
        <w:t>1</w:t>
      </w:r>
      <w:r w:rsidRPr="00884E5A">
        <w:rPr>
          <w:rFonts w:ascii="Arial" w:hAnsi="Arial" w:cs="Arial"/>
          <w:sz w:val="24"/>
          <w:szCs w:val="24"/>
          <w:vertAlign w:val="superscript"/>
        </w:rPr>
        <w:t>st</w:t>
      </w:r>
      <w:r>
        <w:rPr>
          <w:rFonts w:ascii="Arial" w:hAnsi="Arial" w:cs="Arial"/>
          <w:sz w:val="24"/>
          <w:szCs w:val="24"/>
        </w:rPr>
        <w:t xml:space="preserve"> </w:t>
      </w:r>
      <w:r w:rsidR="00AD7533" w:rsidRPr="00932ECC">
        <w:rPr>
          <w:rFonts w:ascii="Arial" w:hAnsi="Arial" w:cs="Arial"/>
          <w:sz w:val="24"/>
          <w:szCs w:val="24"/>
        </w:rPr>
        <w:t xml:space="preserve">– members contributed high levels of strategic expertise but also needed to develop an understanding of each other’s fields to create joint plans. The timetable of the Act created pressure that limited time for in-depth discussion. Creating sub-groups with specialist fields of expertise enhanced the focus on delivery but further restricted the opportunities for dialogue between different organisations. </w:t>
      </w:r>
    </w:p>
    <w:p w14:paraId="2C61A0A0" w14:textId="4F3B5269" w:rsidR="00AD7533" w:rsidRPr="00932ECC" w:rsidRDefault="00884E5A" w:rsidP="00884E5A">
      <w:pPr>
        <w:pStyle w:val="NoSpacing"/>
        <w:numPr>
          <w:ilvl w:val="0"/>
          <w:numId w:val="25"/>
        </w:numPr>
        <w:jc w:val="both"/>
        <w:rPr>
          <w:rFonts w:ascii="Arial" w:hAnsi="Arial" w:cs="Arial"/>
          <w:sz w:val="24"/>
          <w:szCs w:val="24"/>
        </w:rPr>
      </w:pPr>
      <w:r>
        <w:rPr>
          <w:rFonts w:ascii="Arial" w:hAnsi="Arial" w:cs="Arial"/>
          <w:sz w:val="24"/>
          <w:szCs w:val="24"/>
        </w:rPr>
        <w:t>2</w:t>
      </w:r>
      <w:r w:rsidRPr="00884E5A">
        <w:rPr>
          <w:rFonts w:ascii="Arial" w:hAnsi="Arial" w:cs="Arial"/>
          <w:sz w:val="24"/>
          <w:szCs w:val="24"/>
          <w:vertAlign w:val="superscript"/>
        </w:rPr>
        <w:t>nd</w:t>
      </w:r>
      <w:r>
        <w:rPr>
          <w:rFonts w:ascii="Arial" w:hAnsi="Arial" w:cs="Arial"/>
          <w:sz w:val="24"/>
          <w:szCs w:val="24"/>
        </w:rPr>
        <w:t xml:space="preserve"> </w:t>
      </w:r>
      <w:r w:rsidR="00AD7533" w:rsidRPr="00932ECC">
        <w:rPr>
          <w:rFonts w:ascii="Arial" w:hAnsi="Arial" w:cs="Arial"/>
          <w:sz w:val="24"/>
          <w:szCs w:val="24"/>
        </w:rPr>
        <w:t xml:space="preserve">– members attempted to include each other’s aims and local communities’ needs equally in their plans but without mutual understanding and under time pressure, they had to choose between conflicting priorities. By distinguishing between ‘statutory’ and ‘invited’ members, the Act implicitly gave the former greater influence over the choice of well-being objectives. </w:t>
      </w:r>
    </w:p>
    <w:p w14:paraId="385BD40C" w14:textId="2D0F94E1" w:rsidR="00AD7533" w:rsidRPr="000E5CB2" w:rsidRDefault="00884E5A" w:rsidP="00884E5A">
      <w:pPr>
        <w:pStyle w:val="NoSpacing"/>
        <w:numPr>
          <w:ilvl w:val="0"/>
          <w:numId w:val="25"/>
        </w:numPr>
        <w:jc w:val="both"/>
        <w:rPr>
          <w:rFonts w:ascii="Arial" w:hAnsi="Arial" w:cs="Arial"/>
          <w:sz w:val="24"/>
          <w:szCs w:val="24"/>
        </w:rPr>
      </w:pPr>
      <w:r>
        <w:rPr>
          <w:rFonts w:ascii="Arial" w:hAnsi="Arial" w:cs="Arial"/>
          <w:sz w:val="24"/>
          <w:szCs w:val="24"/>
        </w:rPr>
        <w:t>3</w:t>
      </w:r>
      <w:r w:rsidRPr="00884E5A">
        <w:rPr>
          <w:rFonts w:ascii="Arial" w:hAnsi="Arial" w:cs="Arial"/>
          <w:sz w:val="24"/>
          <w:szCs w:val="24"/>
          <w:vertAlign w:val="superscript"/>
        </w:rPr>
        <w:t>rd</w:t>
      </w:r>
      <w:r>
        <w:rPr>
          <w:rFonts w:ascii="Arial" w:hAnsi="Arial" w:cs="Arial"/>
          <w:sz w:val="24"/>
          <w:szCs w:val="24"/>
        </w:rPr>
        <w:t xml:space="preserve"> </w:t>
      </w:r>
      <w:r w:rsidR="00AD7533" w:rsidRPr="00932ECC">
        <w:rPr>
          <w:rFonts w:ascii="Arial" w:hAnsi="Arial" w:cs="Arial"/>
          <w:sz w:val="24"/>
          <w:szCs w:val="24"/>
        </w:rPr>
        <w:t>– sub-groups were aligned to single well-being objectives for accountability but had to gain approval, ‘commissioning’ by the full PSB. The lack of understanding of each PSB partner’s strategic aims resulted in delays to agreement. Consequently, the PSB risked losing legitimate authority over its local objectives, as sub-groups began to align their strategies to regional and national policies to gain authority to act.</w:t>
      </w:r>
    </w:p>
    <w:p w14:paraId="35E2937F" w14:textId="77777777" w:rsidR="00AD7533" w:rsidRDefault="00AD7533" w:rsidP="00AD7533">
      <w:pPr>
        <w:pStyle w:val="NoSpacing"/>
        <w:jc w:val="both"/>
        <w:rPr>
          <w:rFonts w:ascii="Arial" w:hAnsi="Arial" w:cs="Arial"/>
          <w:bCs/>
          <w:sz w:val="24"/>
          <w:szCs w:val="24"/>
        </w:rPr>
      </w:pPr>
    </w:p>
    <w:p w14:paraId="50413F62" w14:textId="77777777" w:rsidR="00AD7533" w:rsidRPr="0034348B" w:rsidRDefault="00AD7533" w:rsidP="00AD7533">
      <w:pPr>
        <w:pStyle w:val="NoSpacing"/>
        <w:jc w:val="both"/>
        <w:rPr>
          <w:rFonts w:ascii="Arial" w:hAnsi="Arial" w:cs="Arial"/>
          <w:bCs/>
          <w:sz w:val="24"/>
          <w:szCs w:val="24"/>
        </w:rPr>
      </w:pPr>
      <w:r>
        <w:rPr>
          <w:rFonts w:ascii="Arial" w:hAnsi="Arial" w:cs="Arial"/>
          <w:bCs/>
          <w:sz w:val="24"/>
          <w:szCs w:val="24"/>
        </w:rPr>
        <w:t xml:space="preserve">In essence, highlighting the absence of the ‘tactical’ response needed that creates value from ‘strategic’ intent through enabling ‘operational’ delivery. </w:t>
      </w:r>
    </w:p>
    <w:p w14:paraId="39E60680" w14:textId="77777777" w:rsidR="00A47F91" w:rsidRDefault="00A47F91" w:rsidP="003D5A49">
      <w:pPr>
        <w:pStyle w:val="NoSpacing"/>
        <w:jc w:val="both"/>
        <w:rPr>
          <w:rFonts w:ascii="Arial" w:hAnsi="Arial" w:cs="Arial"/>
          <w:bCs/>
          <w:sz w:val="24"/>
          <w:szCs w:val="24"/>
        </w:rPr>
      </w:pPr>
    </w:p>
    <w:p w14:paraId="018BD788" w14:textId="77777777" w:rsidR="00884E5A" w:rsidRPr="000C4D4B" w:rsidRDefault="00884E5A" w:rsidP="003D5A49">
      <w:pPr>
        <w:pStyle w:val="NoSpacing"/>
        <w:jc w:val="both"/>
        <w:rPr>
          <w:rFonts w:ascii="Arial" w:hAnsi="Arial" w:cs="Arial"/>
          <w:bCs/>
          <w:sz w:val="24"/>
          <w:szCs w:val="24"/>
        </w:rPr>
      </w:pPr>
    </w:p>
    <w:p w14:paraId="4DE6F0EA" w14:textId="77777777" w:rsidR="007F7A96" w:rsidRDefault="00F24ECB" w:rsidP="003D5A49">
      <w:pPr>
        <w:pStyle w:val="NoSpacing"/>
        <w:jc w:val="both"/>
        <w:rPr>
          <w:rFonts w:ascii="Arial" w:hAnsi="Arial" w:cs="Arial"/>
          <w:bCs/>
          <w:sz w:val="24"/>
          <w:szCs w:val="24"/>
        </w:rPr>
      </w:pPr>
      <w:r>
        <w:rPr>
          <w:rFonts w:ascii="Arial" w:hAnsi="Arial" w:cs="Arial"/>
          <w:bCs/>
          <w:sz w:val="24"/>
          <w:szCs w:val="24"/>
        </w:rPr>
        <w:t>The follow</w:t>
      </w:r>
      <w:r w:rsidR="009A437F">
        <w:rPr>
          <w:rFonts w:ascii="Arial" w:hAnsi="Arial" w:cs="Arial"/>
          <w:bCs/>
          <w:sz w:val="24"/>
          <w:szCs w:val="24"/>
        </w:rPr>
        <w:t>ing</w:t>
      </w:r>
      <w:r>
        <w:rPr>
          <w:rFonts w:ascii="Arial" w:hAnsi="Arial" w:cs="Arial"/>
          <w:bCs/>
          <w:sz w:val="24"/>
          <w:szCs w:val="24"/>
        </w:rPr>
        <w:t xml:space="preserve"> provides a </w:t>
      </w:r>
      <w:r w:rsidR="009A437F">
        <w:rPr>
          <w:rFonts w:ascii="Arial" w:hAnsi="Arial" w:cs="Arial"/>
          <w:bCs/>
          <w:sz w:val="24"/>
          <w:szCs w:val="24"/>
        </w:rPr>
        <w:t>short reflective summary</w:t>
      </w:r>
      <w:r>
        <w:rPr>
          <w:rFonts w:ascii="Arial" w:hAnsi="Arial" w:cs="Arial"/>
          <w:bCs/>
          <w:sz w:val="24"/>
          <w:szCs w:val="24"/>
        </w:rPr>
        <w:t xml:space="preserve"> of our involvement</w:t>
      </w:r>
      <w:r w:rsidR="009A437F">
        <w:rPr>
          <w:rFonts w:ascii="Arial" w:hAnsi="Arial" w:cs="Arial"/>
          <w:bCs/>
          <w:sz w:val="24"/>
          <w:szCs w:val="24"/>
        </w:rPr>
        <w:t xml:space="preserve"> </w:t>
      </w:r>
      <w:r>
        <w:rPr>
          <w:rFonts w:ascii="Arial" w:hAnsi="Arial" w:cs="Arial"/>
          <w:bCs/>
          <w:sz w:val="24"/>
          <w:szCs w:val="24"/>
        </w:rPr>
        <w:t xml:space="preserve">and impact/effectiveness to date in the above 3 key strategic partnerships </w:t>
      </w:r>
      <w:r w:rsidRPr="003B26C3">
        <w:rPr>
          <w:rFonts w:ascii="Arial" w:hAnsi="Arial" w:cs="Arial"/>
          <w:b/>
          <w:i/>
          <w:iCs/>
          <w:sz w:val="24"/>
          <w:szCs w:val="24"/>
        </w:rPr>
        <w:t>from a population health perspective</w:t>
      </w:r>
      <w:r>
        <w:rPr>
          <w:rFonts w:ascii="Arial" w:hAnsi="Arial" w:cs="Arial"/>
          <w:bCs/>
          <w:sz w:val="24"/>
          <w:szCs w:val="24"/>
        </w:rPr>
        <w:t xml:space="preserve">. It is intended to reflect the experiences to date and </w:t>
      </w:r>
      <w:r w:rsidR="009A437F">
        <w:rPr>
          <w:rFonts w:ascii="Arial" w:hAnsi="Arial" w:cs="Arial"/>
          <w:bCs/>
          <w:sz w:val="24"/>
          <w:szCs w:val="24"/>
        </w:rPr>
        <w:t>help inform a potential way forward.</w:t>
      </w:r>
    </w:p>
    <w:p w14:paraId="6E74E576" w14:textId="77777777" w:rsidR="007F7A96" w:rsidRDefault="007F7A96" w:rsidP="003D5A49">
      <w:pPr>
        <w:pStyle w:val="NoSpacing"/>
        <w:jc w:val="both"/>
        <w:rPr>
          <w:rFonts w:ascii="Arial" w:hAnsi="Arial" w:cs="Arial"/>
          <w:bCs/>
          <w:sz w:val="24"/>
          <w:szCs w:val="24"/>
        </w:rPr>
      </w:pPr>
    </w:p>
    <w:p w14:paraId="0AA6073F" w14:textId="64437026" w:rsidR="00904B7A" w:rsidRPr="00904B7A" w:rsidRDefault="003D5A49" w:rsidP="003D5A49">
      <w:pPr>
        <w:pStyle w:val="NoSpacing"/>
        <w:jc w:val="both"/>
        <w:rPr>
          <w:rFonts w:ascii="Arial" w:hAnsi="Arial" w:cs="Arial"/>
          <w:b/>
          <w:bCs/>
          <w:i/>
          <w:sz w:val="24"/>
          <w:szCs w:val="24"/>
        </w:rPr>
      </w:pPr>
      <w:r w:rsidRPr="00890152">
        <w:rPr>
          <w:rFonts w:ascii="Arial" w:hAnsi="Arial" w:cs="Arial"/>
          <w:b/>
          <w:bCs/>
          <w:i/>
          <w:sz w:val="24"/>
          <w:szCs w:val="24"/>
        </w:rPr>
        <w:t>Swansea PSB</w:t>
      </w:r>
    </w:p>
    <w:p w14:paraId="3EE8A7C3" w14:textId="58BAEA78" w:rsidR="006D0B29" w:rsidRDefault="003D5A49" w:rsidP="003D5A49">
      <w:pPr>
        <w:pStyle w:val="NoSpacing"/>
        <w:jc w:val="both"/>
        <w:rPr>
          <w:rFonts w:ascii="Arial" w:hAnsi="Arial" w:cs="Arial"/>
          <w:bCs/>
          <w:sz w:val="24"/>
          <w:szCs w:val="24"/>
        </w:rPr>
      </w:pPr>
      <w:r>
        <w:rPr>
          <w:rFonts w:ascii="Arial" w:hAnsi="Arial" w:cs="Arial"/>
          <w:bCs/>
          <w:sz w:val="24"/>
          <w:szCs w:val="24"/>
        </w:rPr>
        <w:t xml:space="preserve">Historically </w:t>
      </w:r>
      <w:r w:rsidR="00F24ECB">
        <w:rPr>
          <w:rFonts w:ascii="Arial" w:hAnsi="Arial" w:cs="Arial"/>
          <w:bCs/>
          <w:sz w:val="24"/>
          <w:szCs w:val="24"/>
        </w:rPr>
        <w:t xml:space="preserve">a </w:t>
      </w:r>
      <w:r>
        <w:rPr>
          <w:rFonts w:ascii="Arial" w:hAnsi="Arial" w:cs="Arial"/>
          <w:bCs/>
          <w:sz w:val="24"/>
          <w:szCs w:val="24"/>
        </w:rPr>
        <w:t>challenging</w:t>
      </w:r>
      <w:r w:rsidR="00F24ECB">
        <w:rPr>
          <w:rFonts w:ascii="Arial" w:hAnsi="Arial" w:cs="Arial"/>
          <w:bCs/>
          <w:sz w:val="24"/>
          <w:szCs w:val="24"/>
        </w:rPr>
        <w:t xml:space="preserve"> environment</w:t>
      </w:r>
      <w:r>
        <w:rPr>
          <w:rFonts w:ascii="Arial" w:hAnsi="Arial" w:cs="Arial"/>
          <w:bCs/>
          <w:sz w:val="24"/>
          <w:szCs w:val="24"/>
        </w:rPr>
        <w:t xml:space="preserve">. </w:t>
      </w:r>
      <w:r w:rsidR="00F24ECB">
        <w:rPr>
          <w:rFonts w:ascii="Arial" w:hAnsi="Arial" w:cs="Arial"/>
          <w:bCs/>
          <w:sz w:val="24"/>
          <w:szCs w:val="24"/>
        </w:rPr>
        <w:t xml:space="preserve">Pre-COVID, the involvement &amp; engagement within this forum was at best </w:t>
      </w:r>
      <w:r>
        <w:rPr>
          <w:rFonts w:ascii="Arial" w:hAnsi="Arial" w:cs="Arial"/>
          <w:bCs/>
          <w:sz w:val="24"/>
          <w:szCs w:val="24"/>
        </w:rPr>
        <w:t>minimal and ad-hoc.</w:t>
      </w:r>
      <w:r w:rsidR="006D0B29">
        <w:rPr>
          <w:rFonts w:ascii="Arial" w:hAnsi="Arial" w:cs="Arial"/>
          <w:bCs/>
          <w:sz w:val="24"/>
          <w:szCs w:val="24"/>
        </w:rPr>
        <w:t xml:space="preserve"> Our contribution was not clear and when offered, not </w:t>
      </w:r>
      <w:r w:rsidR="0060737B">
        <w:rPr>
          <w:rFonts w:ascii="Arial" w:hAnsi="Arial" w:cs="Arial"/>
          <w:bCs/>
          <w:sz w:val="24"/>
          <w:szCs w:val="24"/>
        </w:rPr>
        <w:t xml:space="preserve">necessarily </w:t>
      </w:r>
      <w:r w:rsidR="006D0B29">
        <w:rPr>
          <w:rFonts w:ascii="Arial" w:hAnsi="Arial" w:cs="Arial"/>
          <w:bCs/>
          <w:sz w:val="24"/>
          <w:szCs w:val="24"/>
        </w:rPr>
        <w:t>welcomed or well received.</w:t>
      </w:r>
      <w:r>
        <w:rPr>
          <w:rFonts w:ascii="Arial" w:hAnsi="Arial" w:cs="Arial"/>
          <w:bCs/>
          <w:sz w:val="24"/>
          <w:szCs w:val="24"/>
        </w:rPr>
        <w:t xml:space="preserve"> Often </w:t>
      </w:r>
      <w:r w:rsidR="00F24ECB">
        <w:rPr>
          <w:rFonts w:ascii="Arial" w:hAnsi="Arial" w:cs="Arial"/>
          <w:bCs/>
          <w:sz w:val="24"/>
          <w:szCs w:val="24"/>
        </w:rPr>
        <w:t xml:space="preserve">it was </w:t>
      </w:r>
      <w:r>
        <w:rPr>
          <w:rFonts w:ascii="Arial" w:hAnsi="Arial" w:cs="Arial"/>
          <w:bCs/>
          <w:sz w:val="24"/>
          <w:szCs w:val="24"/>
        </w:rPr>
        <w:t xml:space="preserve">not prioritised </w:t>
      </w:r>
      <w:r w:rsidR="00D35594">
        <w:rPr>
          <w:rFonts w:ascii="Arial" w:hAnsi="Arial" w:cs="Arial"/>
          <w:bCs/>
          <w:sz w:val="24"/>
          <w:szCs w:val="24"/>
        </w:rPr>
        <w:t xml:space="preserve">from within the Health Board, </w:t>
      </w:r>
      <w:r w:rsidR="006D0B29">
        <w:rPr>
          <w:rFonts w:ascii="Arial" w:hAnsi="Arial" w:cs="Arial"/>
          <w:bCs/>
          <w:sz w:val="24"/>
          <w:szCs w:val="24"/>
        </w:rPr>
        <w:t xml:space="preserve">in part due to the fact </w:t>
      </w:r>
      <w:r w:rsidR="00D35594">
        <w:rPr>
          <w:rFonts w:ascii="Arial" w:hAnsi="Arial" w:cs="Arial"/>
          <w:bCs/>
          <w:sz w:val="24"/>
          <w:szCs w:val="24"/>
        </w:rPr>
        <w:t xml:space="preserve">we had no clear strategic narrative or </w:t>
      </w:r>
      <w:r w:rsidR="0060737B">
        <w:rPr>
          <w:rFonts w:ascii="Arial" w:hAnsi="Arial" w:cs="Arial"/>
          <w:bCs/>
          <w:sz w:val="24"/>
          <w:szCs w:val="24"/>
        </w:rPr>
        <w:t xml:space="preserve">tactical </w:t>
      </w:r>
      <w:r w:rsidR="00D35594">
        <w:rPr>
          <w:rFonts w:ascii="Arial" w:hAnsi="Arial" w:cs="Arial"/>
          <w:bCs/>
          <w:sz w:val="24"/>
          <w:szCs w:val="24"/>
        </w:rPr>
        <w:t xml:space="preserve">intent to bring into the partnership </w:t>
      </w:r>
      <w:r>
        <w:rPr>
          <w:rFonts w:ascii="Arial" w:hAnsi="Arial" w:cs="Arial"/>
          <w:bCs/>
          <w:sz w:val="24"/>
          <w:szCs w:val="24"/>
        </w:rPr>
        <w:t>and</w:t>
      </w:r>
      <w:r w:rsidR="00D35594">
        <w:rPr>
          <w:rFonts w:ascii="Arial" w:hAnsi="Arial" w:cs="Arial"/>
          <w:bCs/>
          <w:sz w:val="24"/>
          <w:szCs w:val="24"/>
        </w:rPr>
        <w:t xml:space="preserve"> </w:t>
      </w:r>
      <w:r w:rsidR="00A974D6">
        <w:rPr>
          <w:rFonts w:ascii="Arial" w:hAnsi="Arial" w:cs="Arial"/>
          <w:bCs/>
          <w:sz w:val="24"/>
          <w:szCs w:val="24"/>
        </w:rPr>
        <w:t>as such</w:t>
      </w:r>
      <w:r w:rsidR="00D35594">
        <w:rPr>
          <w:rFonts w:ascii="Arial" w:hAnsi="Arial" w:cs="Arial"/>
          <w:bCs/>
          <w:sz w:val="24"/>
          <w:szCs w:val="24"/>
        </w:rPr>
        <w:t xml:space="preserve"> </w:t>
      </w:r>
      <w:r w:rsidR="006D0B29">
        <w:rPr>
          <w:rFonts w:ascii="Arial" w:hAnsi="Arial" w:cs="Arial"/>
          <w:bCs/>
          <w:sz w:val="24"/>
          <w:szCs w:val="24"/>
        </w:rPr>
        <w:t>our effort</w:t>
      </w:r>
      <w:r w:rsidR="00A974D6">
        <w:rPr>
          <w:rFonts w:ascii="Arial" w:hAnsi="Arial" w:cs="Arial"/>
          <w:bCs/>
          <w:sz w:val="24"/>
          <w:szCs w:val="24"/>
        </w:rPr>
        <w:t>s</w:t>
      </w:r>
      <w:r w:rsidR="006D0B29">
        <w:rPr>
          <w:rFonts w:ascii="Arial" w:hAnsi="Arial" w:cs="Arial"/>
          <w:bCs/>
          <w:sz w:val="24"/>
          <w:szCs w:val="24"/>
        </w:rPr>
        <w:t xml:space="preserve"> resulted in </w:t>
      </w:r>
      <w:r w:rsidR="00D35594">
        <w:rPr>
          <w:rFonts w:ascii="Arial" w:hAnsi="Arial" w:cs="Arial"/>
          <w:bCs/>
          <w:sz w:val="24"/>
          <w:szCs w:val="24"/>
        </w:rPr>
        <w:t xml:space="preserve">little/limited impact/benefit for our population. </w:t>
      </w:r>
    </w:p>
    <w:p w14:paraId="68F21A6A" w14:textId="77777777" w:rsidR="006D0B29" w:rsidRDefault="006D0B29" w:rsidP="003D5A49">
      <w:pPr>
        <w:pStyle w:val="NoSpacing"/>
        <w:jc w:val="both"/>
        <w:rPr>
          <w:rFonts w:ascii="Arial" w:hAnsi="Arial" w:cs="Arial"/>
          <w:bCs/>
          <w:sz w:val="24"/>
          <w:szCs w:val="24"/>
        </w:rPr>
      </w:pPr>
    </w:p>
    <w:p w14:paraId="30186FEE" w14:textId="71E4E30C" w:rsidR="003D5A49" w:rsidRDefault="00AF3D38" w:rsidP="003D5A49">
      <w:pPr>
        <w:pStyle w:val="NoSpacing"/>
        <w:jc w:val="both"/>
        <w:rPr>
          <w:rFonts w:ascii="Arial" w:hAnsi="Arial" w:cs="Arial"/>
          <w:bCs/>
          <w:sz w:val="24"/>
          <w:szCs w:val="24"/>
        </w:rPr>
      </w:pPr>
      <w:r>
        <w:rPr>
          <w:rFonts w:ascii="Arial" w:hAnsi="Arial" w:cs="Arial"/>
          <w:bCs/>
          <w:sz w:val="24"/>
          <w:szCs w:val="24"/>
        </w:rPr>
        <w:t>Being in attendance</w:t>
      </w:r>
      <w:r w:rsidR="00E97F5D">
        <w:rPr>
          <w:rFonts w:ascii="Arial" w:hAnsi="Arial" w:cs="Arial"/>
          <w:bCs/>
          <w:sz w:val="24"/>
          <w:szCs w:val="24"/>
        </w:rPr>
        <w:t xml:space="preserve"> allowed the </w:t>
      </w:r>
      <w:r w:rsidR="00F24ECB">
        <w:rPr>
          <w:rFonts w:ascii="Arial" w:hAnsi="Arial" w:cs="Arial"/>
          <w:bCs/>
          <w:sz w:val="24"/>
          <w:szCs w:val="24"/>
        </w:rPr>
        <w:t xml:space="preserve">partnership </w:t>
      </w:r>
      <w:r w:rsidR="00E97F5D">
        <w:rPr>
          <w:rFonts w:ascii="Arial" w:hAnsi="Arial" w:cs="Arial"/>
          <w:bCs/>
          <w:sz w:val="24"/>
          <w:szCs w:val="24"/>
        </w:rPr>
        <w:t>to be</w:t>
      </w:r>
      <w:r w:rsidR="00F24ECB">
        <w:rPr>
          <w:rFonts w:ascii="Arial" w:hAnsi="Arial" w:cs="Arial"/>
          <w:bCs/>
          <w:sz w:val="24"/>
          <w:szCs w:val="24"/>
        </w:rPr>
        <w:t xml:space="preserve"> quorate</w:t>
      </w:r>
      <w:r w:rsidR="00D35594">
        <w:rPr>
          <w:rFonts w:ascii="Arial" w:hAnsi="Arial" w:cs="Arial"/>
          <w:bCs/>
          <w:sz w:val="24"/>
          <w:szCs w:val="24"/>
        </w:rPr>
        <w:t xml:space="preserve">, </w:t>
      </w:r>
      <w:r w:rsidR="006D0B29">
        <w:rPr>
          <w:rFonts w:ascii="Arial" w:hAnsi="Arial" w:cs="Arial"/>
          <w:bCs/>
          <w:sz w:val="24"/>
          <w:szCs w:val="24"/>
        </w:rPr>
        <w:t>allow</w:t>
      </w:r>
      <w:r w:rsidR="00E97F5D">
        <w:rPr>
          <w:rFonts w:ascii="Arial" w:hAnsi="Arial" w:cs="Arial"/>
          <w:bCs/>
          <w:sz w:val="24"/>
          <w:szCs w:val="24"/>
        </w:rPr>
        <w:t>ing</w:t>
      </w:r>
      <w:r w:rsidR="006D0B29">
        <w:rPr>
          <w:rFonts w:ascii="Arial" w:hAnsi="Arial" w:cs="Arial"/>
          <w:bCs/>
          <w:sz w:val="24"/>
          <w:szCs w:val="24"/>
        </w:rPr>
        <w:t xml:space="preserve"> the PSB to conduct its business and this </w:t>
      </w:r>
      <w:r w:rsidR="00D35594">
        <w:rPr>
          <w:rFonts w:ascii="Arial" w:hAnsi="Arial" w:cs="Arial"/>
          <w:bCs/>
          <w:sz w:val="24"/>
          <w:szCs w:val="24"/>
        </w:rPr>
        <w:t>was seen as being a good partner</w:t>
      </w:r>
      <w:r w:rsidR="006D0B29">
        <w:rPr>
          <w:rFonts w:ascii="Arial" w:hAnsi="Arial" w:cs="Arial"/>
          <w:bCs/>
          <w:sz w:val="24"/>
          <w:szCs w:val="24"/>
        </w:rPr>
        <w:t xml:space="preserve">. </w:t>
      </w:r>
      <w:r w:rsidR="00E70788">
        <w:rPr>
          <w:rFonts w:ascii="Arial" w:hAnsi="Arial" w:cs="Arial"/>
          <w:bCs/>
          <w:sz w:val="24"/>
          <w:szCs w:val="24"/>
        </w:rPr>
        <w:t xml:space="preserve">We have been the </w:t>
      </w:r>
      <w:r w:rsidR="00774E66">
        <w:rPr>
          <w:rFonts w:ascii="Arial" w:hAnsi="Arial" w:cs="Arial"/>
          <w:bCs/>
          <w:sz w:val="24"/>
          <w:szCs w:val="24"/>
        </w:rPr>
        <w:t xml:space="preserve">organisational </w:t>
      </w:r>
      <w:r w:rsidR="00E70788">
        <w:rPr>
          <w:rFonts w:ascii="Arial" w:hAnsi="Arial" w:cs="Arial"/>
          <w:bCs/>
          <w:sz w:val="24"/>
          <w:szCs w:val="24"/>
        </w:rPr>
        <w:t>‘lead’ for the Best Start in Li</w:t>
      </w:r>
      <w:r w:rsidR="00761A7D">
        <w:rPr>
          <w:rFonts w:ascii="Arial" w:hAnsi="Arial" w:cs="Arial"/>
          <w:bCs/>
          <w:sz w:val="24"/>
          <w:szCs w:val="24"/>
        </w:rPr>
        <w:t>f</w:t>
      </w:r>
      <w:r w:rsidR="00E70788">
        <w:rPr>
          <w:rFonts w:ascii="Arial" w:hAnsi="Arial" w:cs="Arial"/>
          <w:bCs/>
          <w:sz w:val="24"/>
          <w:szCs w:val="24"/>
        </w:rPr>
        <w:t xml:space="preserve">e objective which has focused primarily on taking a ‘service’ / healthcare provision view to improving outcomes for our children &amp; young people. This is </w:t>
      </w:r>
      <w:r w:rsidR="00FC02E9">
        <w:rPr>
          <w:rFonts w:ascii="Arial" w:hAnsi="Arial" w:cs="Arial"/>
          <w:bCs/>
          <w:sz w:val="24"/>
          <w:szCs w:val="24"/>
        </w:rPr>
        <w:t xml:space="preserve">a narrow </w:t>
      </w:r>
      <w:r w:rsidR="00E70788">
        <w:rPr>
          <w:rFonts w:ascii="Arial" w:hAnsi="Arial" w:cs="Arial"/>
          <w:bCs/>
          <w:sz w:val="24"/>
          <w:szCs w:val="24"/>
        </w:rPr>
        <w:t>representati</w:t>
      </w:r>
      <w:r w:rsidR="00FC02E9">
        <w:rPr>
          <w:rFonts w:ascii="Arial" w:hAnsi="Arial" w:cs="Arial"/>
          <w:bCs/>
          <w:sz w:val="24"/>
          <w:szCs w:val="24"/>
        </w:rPr>
        <w:t>on</w:t>
      </w:r>
      <w:r w:rsidR="00E70788">
        <w:rPr>
          <w:rFonts w:ascii="Arial" w:hAnsi="Arial" w:cs="Arial"/>
          <w:bCs/>
          <w:sz w:val="24"/>
          <w:szCs w:val="24"/>
        </w:rPr>
        <w:t xml:space="preserve"> of </w:t>
      </w:r>
      <w:r w:rsidR="00B16C99">
        <w:rPr>
          <w:rFonts w:ascii="Arial" w:hAnsi="Arial" w:cs="Arial"/>
          <w:bCs/>
          <w:sz w:val="24"/>
          <w:szCs w:val="24"/>
        </w:rPr>
        <w:t xml:space="preserve">the </w:t>
      </w:r>
      <w:r w:rsidR="00596AB6">
        <w:rPr>
          <w:rFonts w:ascii="Arial" w:hAnsi="Arial" w:cs="Arial"/>
          <w:bCs/>
          <w:sz w:val="24"/>
          <w:szCs w:val="24"/>
        </w:rPr>
        <w:t xml:space="preserve">actions / </w:t>
      </w:r>
      <w:r w:rsidR="00B16C99">
        <w:rPr>
          <w:rFonts w:ascii="Arial" w:hAnsi="Arial" w:cs="Arial"/>
          <w:bCs/>
          <w:sz w:val="24"/>
          <w:szCs w:val="24"/>
        </w:rPr>
        <w:t>role the PSB should be taking</w:t>
      </w:r>
      <w:r w:rsidR="00995B89">
        <w:rPr>
          <w:rFonts w:ascii="Arial" w:hAnsi="Arial" w:cs="Arial"/>
          <w:bCs/>
          <w:sz w:val="24"/>
          <w:szCs w:val="24"/>
        </w:rPr>
        <w:t>. H</w:t>
      </w:r>
      <w:r w:rsidR="00D35594">
        <w:rPr>
          <w:rFonts w:ascii="Arial" w:hAnsi="Arial" w:cs="Arial"/>
          <w:bCs/>
          <w:sz w:val="24"/>
          <w:szCs w:val="24"/>
        </w:rPr>
        <w:t xml:space="preserve">istorically, </w:t>
      </w:r>
      <w:r w:rsidR="00CA51B6">
        <w:rPr>
          <w:rFonts w:ascii="Arial" w:hAnsi="Arial" w:cs="Arial"/>
          <w:bCs/>
          <w:sz w:val="24"/>
          <w:szCs w:val="24"/>
        </w:rPr>
        <w:t xml:space="preserve">our involvement has </w:t>
      </w:r>
      <w:r w:rsidR="00F24ECB">
        <w:rPr>
          <w:rFonts w:ascii="Arial" w:hAnsi="Arial" w:cs="Arial"/>
          <w:bCs/>
          <w:sz w:val="24"/>
          <w:szCs w:val="24"/>
        </w:rPr>
        <w:t>had limited visibility within the Health Board and not been seen/deemed a priority</w:t>
      </w:r>
      <w:r w:rsidR="00CA51B6">
        <w:rPr>
          <w:rFonts w:ascii="Arial" w:hAnsi="Arial" w:cs="Arial"/>
          <w:bCs/>
          <w:sz w:val="24"/>
          <w:szCs w:val="24"/>
        </w:rPr>
        <w:t xml:space="preserve">, compounded by </w:t>
      </w:r>
      <w:r w:rsidR="00637174">
        <w:rPr>
          <w:rFonts w:ascii="Arial" w:hAnsi="Arial" w:cs="Arial"/>
          <w:bCs/>
          <w:sz w:val="24"/>
          <w:szCs w:val="24"/>
        </w:rPr>
        <w:t>a n</w:t>
      </w:r>
      <w:r w:rsidR="00F24ECB">
        <w:rPr>
          <w:rFonts w:ascii="Arial" w:hAnsi="Arial" w:cs="Arial"/>
          <w:bCs/>
          <w:sz w:val="24"/>
          <w:szCs w:val="24"/>
        </w:rPr>
        <w:t xml:space="preserve">arrative that there are </w:t>
      </w:r>
      <w:r w:rsidR="00D35594">
        <w:rPr>
          <w:rFonts w:ascii="Arial" w:hAnsi="Arial" w:cs="Arial"/>
          <w:bCs/>
          <w:sz w:val="24"/>
          <w:szCs w:val="24"/>
        </w:rPr>
        <w:t>‘</w:t>
      </w:r>
      <w:r w:rsidR="00F24ECB">
        <w:rPr>
          <w:rFonts w:ascii="Arial" w:hAnsi="Arial" w:cs="Arial"/>
          <w:bCs/>
          <w:sz w:val="24"/>
          <w:szCs w:val="24"/>
        </w:rPr>
        <w:t>no resources</w:t>
      </w:r>
      <w:r w:rsidR="00D35594">
        <w:rPr>
          <w:rFonts w:ascii="Arial" w:hAnsi="Arial" w:cs="Arial"/>
          <w:bCs/>
          <w:sz w:val="24"/>
          <w:szCs w:val="24"/>
        </w:rPr>
        <w:t xml:space="preserve">’ attached, </w:t>
      </w:r>
      <w:r w:rsidR="00F24ECB">
        <w:rPr>
          <w:rFonts w:ascii="Arial" w:hAnsi="Arial" w:cs="Arial"/>
          <w:bCs/>
          <w:sz w:val="24"/>
          <w:szCs w:val="24"/>
        </w:rPr>
        <w:t xml:space="preserve">accessible or available to pursue or support the </w:t>
      </w:r>
      <w:r w:rsidR="0060737B">
        <w:rPr>
          <w:rFonts w:ascii="Arial" w:hAnsi="Arial" w:cs="Arial"/>
          <w:bCs/>
          <w:sz w:val="24"/>
          <w:szCs w:val="24"/>
        </w:rPr>
        <w:t xml:space="preserve">PSB </w:t>
      </w:r>
      <w:r w:rsidR="00F24ECB">
        <w:rPr>
          <w:rFonts w:ascii="Arial" w:hAnsi="Arial" w:cs="Arial"/>
          <w:bCs/>
          <w:sz w:val="24"/>
          <w:szCs w:val="24"/>
        </w:rPr>
        <w:t xml:space="preserve">work/agenda. </w:t>
      </w:r>
      <w:r w:rsidR="003D5A49">
        <w:rPr>
          <w:rFonts w:ascii="Arial" w:hAnsi="Arial" w:cs="Arial"/>
          <w:bCs/>
          <w:sz w:val="24"/>
          <w:szCs w:val="24"/>
        </w:rPr>
        <w:t xml:space="preserve"> </w:t>
      </w:r>
    </w:p>
    <w:p w14:paraId="04C2D6C3" w14:textId="16B3A283" w:rsidR="003D5A49" w:rsidRDefault="003D5A49" w:rsidP="003D5A49">
      <w:pPr>
        <w:pStyle w:val="NoSpacing"/>
        <w:jc w:val="both"/>
        <w:rPr>
          <w:rFonts w:ascii="Arial" w:hAnsi="Arial" w:cs="Arial"/>
          <w:bCs/>
          <w:sz w:val="24"/>
          <w:szCs w:val="24"/>
        </w:rPr>
      </w:pPr>
    </w:p>
    <w:p w14:paraId="3A25EE60" w14:textId="6F2C1B9D" w:rsidR="00D35594" w:rsidRDefault="008D313E" w:rsidP="003D5A49">
      <w:pPr>
        <w:pStyle w:val="NoSpacing"/>
        <w:jc w:val="both"/>
        <w:rPr>
          <w:rFonts w:ascii="Arial" w:hAnsi="Arial" w:cs="Arial"/>
          <w:bCs/>
          <w:sz w:val="24"/>
          <w:szCs w:val="24"/>
        </w:rPr>
      </w:pPr>
      <w:r>
        <w:rPr>
          <w:rFonts w:ascii="Arial" w:hAnsi="Arial" w:cs="Arial"/>
          <w:bCs/>
          <w:sz w:val="24"/>
          <w:szCs w:val="24"/>
        </w:rPr>
        <w:t xml:space="preserve">More recently, </w:t>
      </w:r>
      <w:r w:rsidR="003D5A49">
        <w:rPr>
          <w:rFonts w:ascii="Arial" w:hAnsi="Arial" w:cs="Arial"/>
          <w:bCs/>
          <w:sz w:val="24"/>
          <w:szCs w:val="24"/>
        </w:rPr>
        <w:t xml:space="preserve">a different relationship </w:t>
      </w:r>
      <w:r>
        <w:rPr>
          <w:rFonts w:ascii="Arial" w:hAnsi="Arial" w:cs="Arial"/>
          <w:bCs/>
          <w:sz w:val="24"/>
          <w:szCs w:val="24"/>
        </w:rPr>
        <w:t xml:space="preserve">has been </w:t>
      </w:r>
      <w:r w:rsidR="003D5A49">
        <w:rPr>
          <w:rFonts w:ascii="Arial" w:hAnsi="Arial" w:cs="Arial"/>
          <w:bCs/>
          <w:sz w:val="24"/>
          <w:szCs w:val="24"/>
        </w:rPr>
        <w:t>fostered</w:t>
      </w:r>
      <w:r w:rsidR="00F24ECB">
        <w:rPr>
          <w:rFonts w:ascii="Arial" w:hAnsi="Arial" w:cs="Arial"/>
          <w:bCs/>
          <w:sz w:val="24"/>
          <w:szCs w:val="24"/>
        </w:rPr>
        <w:t xml:space="preserve"> </w:t>
      </w:r>
      <w:r w:rsidR="00D35594">
        <w:rPr>
          <w:rFonts w:ascii="Arial" w:hAnsi="Arial" w:cs="Arial"/>
          <w:bCs/>
          <w:sz w:val="24"/>
          <w:szCs w:val="24"/>
        </w:rPr>
        <w:t>with the main statutory partners</w:t>
      </w:r>
      <w:r w:rsidR="00CF0E70">
        <w:rPr>
          <w:rFonts w:ascii="Arial" w:hAnsi="Arial" w:cs="Arial"/>
          <w:bCs/>
          <w:sz w:val="24"/>
          <w:szCs w:val="24"/>
        </w:rPr>
        <w:t xml:space="preserve"> with m</w:t>
      </w:r>
      <w:r w:rsidR="003D5A49">
        <w:rPr>
          <w:rFonts w:ascii="Arial" w:hAnsi="Arial" w:cs="Arial"/>
          <w:bCs/>
          <w:sz w:val="24"/>
          <w:szCs w:val="24"/>
        </w:rPr>
        <w:t xml:space="preserve">ore regular </w:t>
      </w:r>
      <w:r w:rsidR="00CF0E70">
        <w:rPr>
          <w:rFonts w:ascii="Arial" w:hAnsi="Arial" w:cs="Arial"/>
          <w:bCs/>
          <w:sz w:val="24"/>
          <w:szCs w:val="24"/>
        </w:rPr>
        <w:t xml:space="preserve">informal </w:t>
      </w:r>
      <w:r w:rsidR="003D5A49">
        <w:rPr>
          <w:rFonts w:ascii="Arial" w:hAnsi="Arial" w:cs="Arial"/>
          <w:bCs/>
          <w:sz w:val="24"/>
          <w:szCs w:val="24"/>
        </w:rPr>
        <w:t xml:space="preserve">conversations and interactions outside set </w:t>
      </w:r>
      <w:r w:rsidR="0060737B">
        <w:rPr>
          <w:rFonts w:ascii="Arial" w:hAnsi="Arial" w:cs="Arial"/>
          <w:bCs/>
          <w:sz w:val="24"/>
          <w:szCs w:val="24"/>
        </w:rPr>
        <w:t>meetings</w:t>
      </w:r>
      <w:r w:rsidR="00D35594">
        <w:rPr>
          <w:rFonts w:ascii="Arial" w:hAnsi="Arial" w:cs="Arial"/>
          <w:bCs/>
          <w:sz w:val="24"/>
          <w:szCs w:val="24"/>
        </w:rPr>
        <w:t>, at an Executive level, as well as our involvement in other core related work e.g. Swansea Poverty Truth Commission</w:t>
      </w:r>
      <w:r w:rsidR="00CF0E70">
        <w:rPr>
          <w:rFonts w:ascii="Arial" w:hAnsi="Arial" w:cs="Arial"/>
          <w:bCs/>
          <w:sz w:val="24"/>
          <w:szCs w:val="24"/>
        </w:rPr>
        <w:t xml:space="preserve">. </w:t>
      </w:r>
      <w:r w:rsidR="00D35594">
        <w:rPr>
          <w:rFonts w:ascii="Arial" w:hAnsi="Arial" w:cs="Arial"/>
          <w:bCs/>
          <w:sz w:val="24"/>
          <w:szCs w:val="24"/>
        </w:rPr>
        <w:t xml:space="preserve">We have brought additional challenge and discourse that has demonstrated a depth of knowledge, understanding, expertise and commitment to the entirety of the PSB agenda, given its core function </w:t>
      </w:r>
      <w:r w:rsidR="00D35594">
        <w:rPr>
          <w:rFonts w:ascii="Arial" w:hAnsi="Arial" w:cs="Arial"/>
          <w:bCs/>
          <w:sz w:val="24"/>
          <w:szCs w:val="24"/>
        </w:rPr>
        <w:lastRenderedPageBreak/>
        <w:t xml:space="preserve">as a delivery mechanism for </w:t>
      </w:r>
      <w:r w:rsidR="003D5A49">
        <w:rPr>
          <w:rFonts w:ascii="Arial" w:hAnsi="Arial" w:cs="Arial"/>
          <w:bCs/>
          <w:sz w:val="24"/>
          <w:szCs w:val="24"/>
        </w:rPr>
        <w:t>population health and wellbeing</w:t>
      </w:r>
      <w:r w:rsidR="00D35594">
        <w:rPr>
          <w:rFonts w:ascii="Arial" w:hAnsi="Arial" w:cs="Arial"/>
          <w:bCs/>
          <w:sz w:val="24"/>
          <w:szCs w:val="24"/>
        </w:rPr>
        <w:t xml:space="preserve">. This has helped to foster a greater sense of trust, confidence and an ability to offer up and influence different agendas. </w:t>
      </w:r>
    </w:p>
    <w:p w14:paraId="1DA31885" w14:textId="77777777" w:rsidR="00D35594" w:rsidRDefault="00D35594" w:rsidP="003D5A49">
      <w:pPr>
        <w:pStyle w:val="NoSpacing"/>
        <w:jc w:val="both"/>
        <w:rPr>
          <w:rFonts w:ascii="Arial" w:hAnsi="Arial" w:cs="Arial"/>
          <w:bCs/>
          <w:sz w:val="24"/>
          <w:szCs w:val="24"/>
        </w:rPr>
      </w:pPr>
    </w:p>
    <w:p w14:paraId="5B86E04E" w14:textId="2B2D4B2D" w:rsidR="006D0B29" w:rsidRDefault="0060737B" w:rsidP="003D5A49">
      <w:pPr>
        <w:pStyle w:val="NoSpacing"/>
        <w:jc w:val="both"/>
        <w:rPr>
          <w:rFonts w:ascii="Arial" w:hAnsi="Arial" w:cs="Arial"/>
          <w:bCs/>
          <w:sz w:val="24"/>
          <w:szCs w:val="24"/>
        </w:rPr>
      </w:pPr>
      <w:r>
        <w:rPr>
          <w:rFonts w:ascii="Arial" w:hAnsi="Arial" w:cs="Arial"/>
          <w:bCs/>
          <w:sz w:val="24"/>
          <w:szCs w:val="24"/>
        </w:rPr>
        <w:t>T</w:t>
      </w:r>
      <w:r w:rsidR="003D5A49">
        <w:rPr>
          <w:rFonts w:ascii="Arial" w:hAnsi="Arial" w:cs="Arial"/>
          <w:bCs/>
          <w:sz w:val="24"/>
          <w:szCs w:val="24"/>
        </w:rPr>
        <w:t xml:space="preserve">he </w:t>
      </w:r>
      <w:r w:rsidR="006D0B29">
        <w:rPr>
          <w:rFonts w:ascii="Arial" w:hAnsi="Arial" w:cs="Arial"/>
          <w:bCs/>
          <w:sz w:val="24"/>
          <w:szCs w:val="24"/>
        </w:rPr>
        <w:t xml:space="preserve">different behaviours alongside the contribution of </w:t>
      </w:r>
      <w:r w:rsidR="003D5A49">
        <w:rPr>
          <w:rFonts w:ascii="Arial" w:hAnsi="Arial" w:cs="Arial"/>
          <w:bCs/>
          <w:sz w:val="24"/>
          <w:szCs w:val="24"/>
        </w:rPr>
        <w:t>specialist technical expertise</w:t>
      </w:r>
      <w:r w:rsidR="006D0B29">
        <w:rPr>
          <w:rFonts w:ascii="Arial" w:hAnsi="Arial" w:cs="Arial"/>
          <w:bCs/>
          <w:sz w:val="24"/>
          <w:szCs w:val="24"/>
        </w:rPr>
        <w:t xml:space="preserve"> and true engagement</w:t>
      </w:r>
      <w:r w:rsidR="003D5A49">
        <w:rPr>
          <w:rFonts w:ascii="Arial" w:hAnsi="Arial" w:cs="Arial"/>
          <w:bCs/>
          <w:sz w:val="24"/>
          <w:szCs w:val="24"/>
        </w:rPr>
        <w:t xml:space="preserve"> has been valued</w:t>
      </w:r>
      <w:r w:rsidR="006D0B29">
        <w:rPr>
          <w:rFonts w:ascii="Arial" w:hAnsi="Arial" w:cs="Arial"/>
          <w:bCs/>
          <w:sz w:val="24"/>
          <w:szCs w:val="24"/>
        </w:rPr>
        <w:t xml:space="preserve"> and puts us in a better position as a starting point</w:t>
      </w:r>
      <w:r w:rsidR="003D5A49">
        <w:rPr>
          <w:rFonts w:ascii="Arial" w:hAnsi="Arial" w:cs="Arial"/>
          <w:bCs/>
          <w:sz w:val="24"/>
          <w:szCs w:val="24"/>
        </w:rPr>
        <w:t xml:space="preserve">. </w:t>
      </w:r>
      <w:r>
        <w:rPr>
          <w:rFonts w:ascii="Arial" w:hAnsi="Arial" w:cs="Arial"/>
          <w:bCs/>
          <w:sz w:val="24"/>
          <w:szCs w:val="24"/>
        </w:rPr>
        <w:t>This requires further nurturing.</w:t>
      </w:r>
    </w:p>
    <w:p w14:paraId="103BE2C6" w14:textId="77777777" w:rsidR="006D0B29" w:rsidRDefault="006D0B29" w:rsidP="003D5A49">
      <w:pPr>
        <w:pStyle w:val="NoSpacing"/>
        <w:jc w:val="both"/>
        <w:rPr>
          <w:rFonts w:ascii="Arial" w:hAnsi="Arial" w:cs="Arial"/>
          <w:bCs/>
          <w:sz w:val="24"/>
          <w:szCs w:val="24"/>
        </w:rPr>
      </w:pPr>
    </w:p>
    <w:p w14:paraId="046E42B3" w14:textId="3426EABD" w:rsidR="003D5A49" w:rsidRDefault="003D5A49" w:rsidP="003D5A49">
      <w:pPr>
        <w:pStyle w:val="NoSpacing"/>
        <w:jc w:val="both"/>
        <w:rPr>
          <w:rFonts w:ascii="Arial" w:hAnsi="Arial" w:cs="Arial"/>
          <w:bCs/>
          <w:sz w:val="24"/>
          <w:szCs w:val="24"/>
        </w:rPr>
      </w:pPr>
      <w:r>
        <w:rPr>
          <w:rFonts w:ascii="Arial" w:hAnsi="Arial" w:cs="Arial"/>
          <w:bCs/>
          <w:sz w:val="24"/>
          <w:szCs w:val="24"/>
        </w:rPr>
        <w:t xml:space="preserve">We, as a health board, are broadly welcomed and need to continue to build our reputation as good partners in order to be able to challenge and get collective agreement and discourse that is needed on the challenging topics. </w:t>
      </w:r>
    </w:p>
    <w:p w14:paraId="24FF8563" w14:textId="505F4475" w:rsidR="00761A7D" w:rsidRDefault="00761A7D" w:rsidP="003D5A49">
      <w:pPr>
        <w:pStyle w:val="NoSpacing"/>
        <w:jc w:val="both"/>
        <w:rPr>
          <w:rFonts w:ascii="Arial" w:hAnsi="Arial" w:cs="Arial"/>
          <w:bCs/>
          <w:color w:val="FF0000"/>
          <w:sz w:val="24"/>
          <w:szCs w:val="24"/>
        </w:rPr>
      </w:pPr>
    </w:p>
    <w:p w14:paraId="27D7A894" w14:textId="32C68401" w:rsidR="003D5A49" w:rsidRPr="00890152" w:rsidRDefault="003D5A49" w:rsidP="003D5A49">
      <w:pPr>
        <w:pStyle w:val="NoSpacing"/>
        <w:jc w:val="both"/>
        <w:rPr>
          <w:rFonts w:ascii="Arial" w:hAnsi="Arial" w:cs="Arial"/>
          <w:b/>
          <w:bCs/>
          <w:i/>
          <w:sz w:val="24"/>
          <w:szCs w:val="24"/>
        </w:rPr>
      </w:pPr>
      <w:r w:rsidRPr="00890152">
        <w:rPr>
          <w:rFonts w:ascii="Arial" w:hAnsi="Arial" w:cs="Arial"/>
          <w:b/>
          <w:bCs/>
          <w:i/>
          <w:sz w:val="24"/>
          <w:szCs w:val="24"/>
        </w:rPr>
        <w:t>N</w:t>
      </w:r>
      <w:r w:rsidR="00890152" w:rsidRPr="00890152">
        <w:rPr>
          <w:rFonts w:ascii="Arial" w:hAnsi="Arial" w:cs="Arial"/>
          <w:b/>
          <w:bCs/>
          <w:i/>
          <w:sz w:val="24"/>
          <w:szCs w:val="24"/>
        </w:rPr>
        <w:t xml:space="preserve">eath </w:t>
      </w:r>
      <w:r w:rsidRPr="00890152">
        <w:rPr>
          <w:rFonts w:ascii="Arial" w:hAnsi="Arial" w:cs="Arial"/>
          <w:b/>
          <w:bCs/>
          <w:i/>
          <w:sz w:val="24"/>
          <w:szCs w:val="24"/>
        </w:rPr>
        <w:t>P</w:t>
      </w:r>
      <w:r w:rsidR="00890152" w:rsidRPr="00890152">
        <w:rPr>
          <w:rFonts w:ascii="Arial" w:hAnsi="Arial" w:cs="Arial"/>
          <w:b/>
          <w:bCs/>
          <w:i/>
          <w:sz w:val="24"/>
          <w:szCs w:val="24"/>
        </w:rPr>
        <w:t xml:space="preserve">ort </w:t>
      </w:r>
      <w:r w:rsidRPr="00890152">
        <w:rPr>
          <w:rFonts w:ascii="Arial" w:hAnsi="Arial" w:cs="Arial"/>
          <w:b/>
          <w:bCs/>
          <w:i/>
          <w:sz w:val="24"/>
          <w:szCs w:val="24"/>
        </w:rPr>
        <w:t>T</w:t>
      </w:r>
      <w:r w:rsidR="00890152" w:rsidRPr="00890152">
        <w:rPr>
          <w:rFonts w:ascii="Arial" w:hAnsi="Arial" w:cs="Arial"/>
          <w:b/>
          <w:bCs/>
          <w:i/>
          <w:sz w:val="24"/>
          <w:szCs w:val="24"/>
        </w:rPr>
        <w:t>albot</w:t>
      </w:r>
      <w:r w:rsidRPr="00890152">
        <w:rPr>
          <w:rFonts w:ascii="Arial" w:hAnsi="Arial" w:cs="Arial"/>
          <w:b/>
          <w:bCs/>
          <w:i/>
          <w:sz w:val="24"/>
          <w:szCs w:val="24"/>
        </w:rPr>
        <w:t xml:space="preserve"> PSB</w:t>
      </w:r>
    </w:p>
    <w:p w14:paraId="522C33FC" w14:textId="08634F34" w:rsidR="00E70788" w:rsidRDefault="003D5A49" w:rsidP="003D5A49">
      <w:pPr>
        <w:pStyle w:val="NoSpacing"/>
        <w:jc w:val="both"/>
        <w:rPr>
          <w:rFonts w:ascii="Arial" w:hAnsi="Arial" w:cs="Arial"/>
          <w:bCs/>
          <w:sz w:val="24"/>
          <w:szCs w:val="24"/>
        </w:rPr>
      </w:pPr>
      <w:r>
        <w:rPr>
          <w:rFonts w:ascii="Arial" w:hAnsi="Arial" w:cs="Arial"/>
          <w:bCs/>
          <w:sz w:val="24"/>
          <w:szCs w:val="24"/>
        </w:rPr>
        <w:t>Historically</w:t>
      </w:r>
      <w:r w:rsidR="006D0B29">
        <w:rPr>
          <w:rFonts w:ascii="Arial" w:hAnsi="Arial" w:cs="Arial"/>
          <w:bCs/>
          <w:sz w:val="24"/>
          <w:szCs w:val="24"/>
        </w:rPr>
        <w:t>, pre-COVID,</w:t>
      </w:r>
      <w:r>
        <w:rPr>
          <w:rFonts w:ascii="Arial" w:hAnsi="Arial" w:cs="Arial"/>
          <w:bCs/>
          <w:sz w:val="24"/>
          <w:szCs w:val="24"/>
        </w:rPr>
        <w:t xml:space="preserve"> our </w:t>
      </w:r>
      <w:r w:rsidR="007D3100">
        <w:rPr>
          <w:rFonts w:ascii="Arial" w:hAnsi="Arial" w:cs="Arial"/>
          <w:bCs/>
          <w:sz w:val="24"/>
          <w:szCs w:val="24"/>
        </w:rPr>
        <w:t xml:space="preserve">engagement in the PSB has been viewed similarly both internally and by our external partners. </w:t>
      </w:r>
      <w:r w:rsidR="00E70788">
        <w:rPr>
          <w:rFonts w:ascii="Arial" w:hAnsi="Arial" w:cs="Arial"/>
          <w:bCs/>
          <w:sz w:val="24"/>
          <w:szCs w:val="24"/>
        </w:rPr>
        <w:t xml:space="preserve">Whist </w:t>
      </w:r>
      <w:r w:rsidR="0060737B">
        <w:rPr>
          <w:rFonts w:ascii="Arial" w:hAnsi="Arial" w:cs="Arial"/>
          <w:bCs/>
          <w:sz w:val="24"/>
          <w:szCs w:val="24"/>
        </w:rPr>
        <w:t>the</w:t>
      </w:r>
      <w:r w:rsidR="00E70788">
        <w:rPr>
          <w:rFonts w:ascii="Arial" w:hAnsi="Arial" w:cs="Arial"/>
          <w:bCs/>
          <w:sz w:val="24"/>
          <w:szCs w:val="24"/>
        </w:rPr>
        <w:t xml:space="preserve"> approach to our contribution was similar, we were previous</w:t>
      </w:r>
      <w:r w:rsidR="00402218">
        <w:rPr>
          <w:rFonts w:ascii="Arial" w:hAnsi="Arial" w:cs="Arial"/>
          <w:bCs/>
          <w:sz w:val="24"/>
          <w:szCs w:val="24"/>
        </w:rPr>
        <w:t>ly</w:t>
      </w:r>
      <w:r w:rsidR="00E70788">
        <w:rPr>
          <w:rFonts w:ascii="Arial" w:hAnsi="Arial" w:cs="Arial"/>
          <w:bCs/>
          <w:sz w:val="24"/>
          <w:szCs w:val="24"/>
        </w:rPr>
        <w:t xml:space="preserve"> the organisational lead for the work &amp; wellbeing objective area. However, it did not progress in any meaningful way</w:t>
      </w:r>
      <w:r w:rsidR="00402218">
        <w:rPr>
          <w:rFonts w:ascii="Arial" w:hAnsi="Arial" w:cs="Arial"/>
          <w:bCs/>
          <w:sz w:val="24"/>
          <w:szCs w:val="24"/>
        </w:rPr>
        <w:t xml:space="preserve">, </w:t>
      </w:r>
      <w:r w:rsidR="00E70788">
        <w:rPr>
          <w:rFonts w:ascii="Arial" w:hAnsi="Arial" w:cs="Arial"/>
          <w:bCs/>
          <w:sz w:val="24"/>
          <w:szCs w:val="24"/>
        </w:rPr>
        <w:t xml:space="preserve">due to </w:t>
      </w:r>
      <w:r w:rsidR="00402218">
        <w:rPr>
          <w:rFonts w:ascii="Arial" w:hAnsi="Arial" w:cs="Arial"/>
          <w:bCs/>
          <w:sz w:val="24"/>
          <w:szCs w:val="24"/>
        </w:rPr>
        <w:t>similar</w:t>
      </w:r>
      <w:r w:rsidR="00E70788">
        <w:rPr>
          <w:rFonts w:ascii="Arial" w:hAnsi="Arial" w:cs="Arial"/>
          <w:bCs/>
          <w:sz w:val="24"/>
          <w:szCs w:val="24"/>
        </w:rPr>
        <w:t xml:space="preserve"> </w:t>
      </w:r>
      <w:r w:rsidR="0060737B">
        <w:rPr>
          <w:rFonts w:ascii="Arial" w:hAnsi="Arial" w:cs="Arial"/>
          <w:bCs/>
          <w:sz w:val="24"/>
          <w:szCs w:val="24"/>
        </w:rPr>
        <w:t>issues</w:t>
      </w:r>
      <w:r w:rsidR="00E70788">
        <w:rPr>
          <w:rFonts w:ascii="Arial" w:hAnsi="Arial" w:cs="Arial"/>
          <w:bCs/>
          <w:sz w:val="24"/>
          <w:szCs w:val="24"/>
        </w:rPr>
        <w:t xml:space="preserve"> </w:t>
      </w:r>
      <w:r w:rsidR="0060737B">
        <w:rPr>
          <w:rFonts w:ascii="Arial" w:hAnsi="Arial" w:cs="Arial"/>
          <w:bCs/>
          <w:sz w:val="24"/>
          <w:szCs w:val="24"/>
        </w:rPr>
        <w:t xml:space="preserve">of </w:t>
      </w:r>
      <w:r w:rsidR="00E70788">
        <w:rPr>
          <w:rFonts w:ascii="Arial" w:hAnsi="Arial" w:cs="Arial"/>
          <w:bCs/>
          <w:sz w:val="24"/>
          <w:szCs w:val="24"/>
        </w:rPr>
        <w:t xml:space="preserve">how the work of the PSB was viewed, its relative priority given the focus on healthcare service provision, </w:t>
      </w:r>
      <w:r w:rsidR="0060737B">
        <w:rPr>
          <w:rFonts w:ascii="Arial" w:hAnsi="Arial" w:cs="Arial"/>
          <w:bCs/>
          <w:sz w:val="24"/>
          <w:szCs w:val="24"/>
        </w:rPr>
        <w:t>lack of any strategic intent or tactical narrative</w:t>
      </w:r>
      <w:r w:rsidR="00E70788">
        <w:rPr>
          <w:rFonts w:ascii="Arial" w:hAnsi="Arial" w:cs="Arial"/>
          <w:bCs/>
          <w:sz w:val="24"/>
          <w:szCs w:val="24"/>
        </w:rPr>
        <w:t xml:space="preserve"> and lack of an appropriate internal governance or infrastructure to act with purpose within the PSB. </w:t>
      </w:r>
    </w:p>
    <w:p w14:paraId="17BEA805" w14:textId="77777777" w:rsidR="00E70788" w:rsidRDefault="00E70788" w:rsidP="003D5A49">
      <w:pPr>
        <w:pStyle w:val="NoSpacing"/>
        <w:jc w:val="both"/>
        <w:rPr>
          <w:rFonts w:ascii="Arial" w:hAnsi="Arial" w:cs="Arial"/>
          <w:bCs/>
          <w:sz w:val="24"/>
          <w:szCs w:val="24"/>
        </w:rPr>
      </w:pPr>
    </w:p>
    <w:p w14:paraId="31981906" w14:textId="253966C7" w:rsidR="00E70788" w:rsidRDefault="007D3100" w:rsidP="003D5A49">
      <w:pPr>
        <w:pStyle w:val="NoSpacing"/>
        <w:jc w:val="both"/>
        <w:rPr>
          <w:rFonts w:ascii="Arial" w:hAnsi="Arial" w:cs="Arial"/>
          <w:bCs/>
          <w:sz w:val="24"/>
          <w:szCs w:val="24"/>
        </w:rPr>
      </w:pPr>
      <w:r>
        <w:rPr>
          <w:rFonts w:ascii="Arial" w:hAnsi="Arial" w:cs="Arial"/>
          <w:bCs/>
          <w:sz w:val="24"/>
          <w:szCs w:val="24"/>
        </w:rPr>
        <w:t>W</w:t>
      </w:r>
      <w:r w:rsidR="00E70788">
        <w:rPr>
          <w:rFonts w:ascii="Arial" w:hAnsi="Arial" w:cs="Arial"/>
          <w:bCs/>
          <w:sz w:val="24"/>
          <w:szCs w:val="24"/>
        </w:rPr>
        <w:t xml:space="preserve">hilst we </w:t>
      </w:r>
      <w:r>
        <w:rPr>
          <w:rFonts w:ascii="Arial" w:hAnsi="Arial" w:cs="Arial"/>
          <w:bCs/>
          <w:sz w:val="24"/>
          <w:szCs w:val="24"/>
        </w:rPr>
        <w:t xml:space="preserve">have </w:t>
      </w:r>
      <w:r w:rsidR="00E70788">
        <w:rPr>
          <w:rFonts w:ascii="Arial" w:hAnsi="Arial" w:cs="Arial"/>
          <w:bCs/>
          <w:sz w:val="24"/>
          <w:szCs w:val="24"/>
        </w:rPr>
        <w:t xml:space="preserve">historically </w:t>
      </w:r>
      <w:r>
        <w:rPr>
          <w:rFonts w:ascii="Arial" w:hAnsi="Arial" w:cs="Arial"/>
          <w:bCs/>
          <w:sz w:val="24"/>
          <w:szCs w:val="24"/>
        </w:rPr>
        <w:t>been welcomed</w:t>
      </w:r>
      <w:r w:rsidR="0060737B">
        <w:rPr>
          <w:rFonts w:ascii="Arial" w:hAnsi="Arial" w:cs="Arial"/>
          <w:bCs/>
          <w:sz w:val="24"/>
          <w:szCs w:val="24"/>
        </w:rPr>
        <w:t>,</w:t>
      </w:r>
      <w:r>
        <w:rPr>
          <w:rFonts w:ascii="Arial" w:hAnsi="Arial" w:cs="Arial"/>
          <w:bCs/>
          <w:sz w:val="24"/>
          <w:szCs w:val="24"/>
        </w:rPr>
        <w:t xml:space="preserve"> </w:t>
      </w:r>
      <w:r w:rsidR="00E70788">
        <w:rPr>
          <w:rFonts w:ascii="Arial" w:hAnsi="Arial" w:cs="Arial"/>
          <w:bCs/>
          <w:sz w:val="24"/>
          <w:szCs w:val="24"/>
        </w:rPr>
        <w:t xml:space="preserve">our contribution has been </w:t>
      </w:r>
      <w:r w:rsidR="0060737B">
        <w:rPr>
          <w:rFonts w:ascii="Arial" w:hAnsi="Arial" w:cs="Arial"/>
          <w:bCs/>
          <w:sz w:val="24"/>
          <w:szCs w:val="24"/>
        </w:rPr>
        <w:t xml:space="preserve">viewed </w:t>
      </w:r>
      <w:r w:rsidR="00E70788">
        <w:rPr>
          <w:rFonts w:ascii="Arial" w:hAnsi="Arial" w:cs="Arial"/>
          <w:bCs/>
          <w:sz w:val="24"/>
          <w:szCs w:val="24"/>
        </w:rPr>
        <w:t xml:space="preserve">as lacking at Board level. As with the Swansea PSB, Health Board colleagues have been involved and engaged in various operational level partnerships/sub-groups supporting or reporting to the PSBs. </w:t>
      </w:r>
    </w:p>
    <w:p w14:paraId="4687EF43" w14:textId="77777777" w:rsidR="00E70788" w:rsidRDefault="00E70788" w:rsidP="003D5A49">
      <w:pPr>
        <w:pStyle w:val="NoSpacing"/>
        <w:jc w:val="both"/>
        <w:rPr>
          <w:rFonts w:ascii="Arial" w:hAnsi="Arial" w:cs="Arial"/>
          <w:bCs/>
          <w:sz w:val="24"/>
          <w:szCs w:val="24"/>
        </w:rPr>
      </w:pPr>
    </w:p>
    <w:p w14:paraId="492BD0A7" w14:textId="465F6BAF" w:rsidR="003D5A49" w:rsidRDefault="00E70788" w:rsidP="003D5A49">
      <w:pPr>
        <w:pStyle w:val="NoSpacing"/>
        <w:jc w:val="both"/>
        <w:rPr>
          <w:rFonts w:ascii="Arial" w:hAnsi="Arial" w:cs="Arial"/>
          <w:bCs/>
          <w:sz w:val="24"/>
          <w:szCs w:val="24"/>
        </w:rPr>
      </w:pPr>
      <w:r>
        <w:rPr>
          <w:rFonts w:ascii="Arial" w:hAnsi="Arial" w:cs="Arial"/>
          <w:bCs/>
          <w:sz w:val="24"/>
          <w:szCs w:val="24"/>
        </w:rPr>
        <w:t xml:space="preserve">Currently, the </w:t>
      </w:r>
      <w:r w:rsidR="00A13E1A">
        <w:rPr>
          <w:rFonts w:ascii="Arial" w:hAnsi="Arial" w:cs="Arial"/>
          <w:bCs/>
          <w:sz w:val="24"/>
          <w:szCs w:val="24"/>
        </w:rPr>
        <w:t xml:space="preserve">PSB is seen by the </w:t>
      </w:r>
      <w:r>
        <w:rPr>
          <w:rFonts w:ascii="Arial" w:hAnsi="Arial" w:cs="Arial"/>
          <w:bCs/>
          <w:sz w:val="24"/>
          <w:szCs w:val="24"/>
        </w:rPr>
        <w:t xml:space="preserve">NPT </w:t>
      </w:r>
      <w:r w:rsidR="00A13E1A">
        <w:rPr>
          <w:rFonts w:ascii="Arial" w:hAnsi="Arial" w:cs="Arial"/>
          <w:bCs/>
          <w:sz w:val="24"/>
          <w:szCs w:val="24"/>
        </w:rPr>
        <w:t>Council as</w:t>
      </w:r>
      <w:r w:rsidR="00EC01E6">
        <w:rPr>
          <w:rFonts w:ascii="Arial" w:hAnsi="Arial" w:cs="Arial"/>
          <w:bCs/>
          <w:sz w:val="24"/>
          <w:szCs w:val="24"/>
        </w:rPr>
        <w:t xml:space="preserve"> a delivery mechanism for the Council’s corporate objectives and agendas. There is an increasing sense across the statutory partners of not being heard and an unwillingness to engage in discourse that seemingly is at odds with the Council’s leadership views/agendas. Differences of approach/opinion ha</w:t>
      </w:r>
      <w:r w:rsidR="00A13E1A">
        <w:rPr>
          <w:rFonts w:ascii="Arial" w:hAnsi="Arial" w:cs="Arial"/>
          <w:bCs/>
          <w:sz w:val="24"/>
          <w:szCs w:val="24"/>
        </w:rPr>
        <w:t>ve</w:t>
      </w:r>
      <w:r w:rsidR="00EC01E6">
        <w:rPr>
          <w:rFonts w:ascii="Arial" w:hAnsi="Arial" w:cs="Arial"/>
          <w:bCs/>
          <w:sz w:val="24"/>
          <w:szCs w:val="24"/>
        </w:rPr>
        <w:t xml:space="preserve"> bee</w:t>
      </w:r>
      <w:r w:rsidR="00A13E1A">
        <w:rPr>
          <w:rFonts w:ascii="Arial" w:hAnsi="Arial" w:cs="Arial"/>
          <w:bCs/>
          <w:sz w:val="24"/>
          <w:szCs w:val="24"/>
        </w:rPr>
        <w:t xml:space="preserve">n viewed negatively as has our </w:t>
      </w:r>
      <w:r w:rsidR="00EC01E6">
        <w:rPr>
          <w:rFonts w:ascii="Arial" w:hAnsi="Arial" w:cs="Arial"/>
          <w:bCs/>
          <w:sz w:val="24"/>
          <w:szCs w:val="24"/>
        </w:rPr>
        <w:t>intentions and desire to p</w:t>
      </w:r>
      <w:r w:rsidR="004014CB">
        <w:rPr>
          <w:rFonts w:ascii="Arial" w:hAnsi="Arial" w:cs="Arial"/>
          <w:bCs/>
          <w:sz w:val="24"/>
          <w:szCs w:val="24"/>
        </w:rPr>
        <w:t>ursue</w:t>
      </w:r>
      <w:r w:rsidR="00EC01E6">
        <w:rPr>
          <w:rFonts w:ascii="Arial" w:hAnsi="Arial" w:cs="Arial"/>
          <w:bCs/>
          <w:sz w:val="24"/>
          <w:szCs w:val="24"/>
        </w:rPr>
        <w:t xml:space="preserve"> actions </w:t>
      </w:r>
      <w:r w:rsidR="00A13E1A">
        <w:rPr>
          <w:rFonts w:ascii="Arial" w:hAnsi="Arial" w:cs="Arial"/>
          <w:bCs/>
          <w:sz w:val="24"/>
          <w:szCs w:val="24"/>
        </w:rPr>
        <w:t xml:space="preserve">that address the health inequalities, </w:t>
      </w:r>
      <w:r w:rsidR="00EC01E6">
        <w:rPr>
          <w:rFonts w:ascii="Arial" w:hAnsi="Arial" w:cs="Arial"/>
          <w:bCs/>
          <w:sz w:val="24"/>
          <w:szCs w:val="24"/>
        </w:rPr>
        <w:t>across all 4 pillars, as laid out in the PHS,</w:t>
      </w:r>
      <w:r w:rsidR="00A13E1A">
        <w:rPr>
          <w:rFonts w:ascii="Arial" w:hAnsi="Arial" w:cs="Arial"/>
          <w:bCs/>
          <w:sz w:val="24"/>
          <w:szCs w:val="24"/>
        </w:rPr>
        <w:t xml:space="preserve"> which is seen as the domain of the council.</w:t>
      </w:r>
    </w:p>
    <w:p w14:paraId="62282804" w14:textId="6A995D9D" w:rsidR="003D5A49" w:rsidRDefault="003D5A49" w:rsidP="003D5A49">
      <w:pPr>
        <w:pStyle w:val="NoSpacing"/>
        <w:jc w:val="both"/>
        <w:rPr>
          <w:rFonts w:ascii="Arial" w:hAnsi="Arial" w:cs="Arial"/>
          <w:bCs/>
          <w:sz w:val="24"/>
          <w:szCs w:val="24"/>
        </w:rPr>
      </w:pPr>
    </w:p>
    <w:p w14:paraId="18A94BAB" w14:textId="4DEA15AF" w:rsidR="003D5A49" w:rsidRDefault="003D5A49" w:rsidP="003D5A49">
      <w:pPr>
        <w:pStyle w:val="NoSpacing"/>
        <w:jc w:val="both"/>
        <w:rPr>
          <w:rFonts w:ascii="Arial" w:hAnsi="Arial" w:cs="Arial"/>
          <w:bCs/>
          <w:sz w:val="24"/>
          <w:szCs w:val="24"/>
        </w:rPr>
      </w:pPr>
      <w:r>
        <w:rPr>
          <w:rFonts w:ascii="Arial" w:hAnsi="Arial" w:cs="Arial"/>
          <w:bCs/>
          <w:sz w:val="24"/>
          <w:szCs w:val="24"/>
        </w:rPr>
        <w:t>This has meant that whilst pre-</w:t>
      </w:r>
      <w:proofErr w:type="spellStart"/>
      <w:r>
        <w:rPr>
          <w:rFonts w:ascii="Arial" w:hAnsi="Arial" w:cs="Arial"/>
          <w:bCs/>
          <w:sz w:val="24"/>
          <w:szCs w:val="24"/>
        </w:rPr>
        <w:t>covid</w:t>
      </w:r>
      <w:proofErr w:type="spellEnd"/>
      <w:r>
        <w:rPr>
          <w:rFonts w:ascii="Arial" w:hAnsi="Arial" w:cs="Arial"/>
          <w:bCs/>
          <w:sz w:val="24"/>
          <w:szCs w:val="24"/>
        </w:rPr>
        <w:t xml:space="preserve"> the relationship was better, this partnership needs a different approach and is likely to take longer to build back up to one where there is mutual respect and a willingness to </w:t>
      </w:r>
      <w:r w:rsidR="00A13E1A">
        <w:rPr>
          <w:rFonts w:ascii="Arial" w:hAnsi="Arial" w:cs="Arial"/>
          <w:bCs/>
          <w:sz w:val="24"/>
          <w:szCs w:val="24"/>
        </w:rPr>
        <w:t xml:space="preserve">engage in a discourse </w:t>
      </w:r>
      <w:r>
        <w:rPr>
          <w:rFonts w:ascii="Arial" w:hAnsi="Arial" w:cs="Arial"/>
          <w:bCs/>
          <w:sz w:val="24"/>
          <w:szCs w:val="24"/>
        </w:rPr>
        <w:t xml:space="preserve">with </w:t>
      </w:r>
      <w:r w:rsidR="00A13E1A">
        <w:rPr>
          <w:rFonts w:ascii="Arial" w:hAnsi="Arial" w:cs="Arial"/>
          <w:bCs/>
          <w:sz w:val="24"/>
          <w:szCs w:val="24"/>
        </w:rPr>
        <w:t xml:space="preserve">the </w:t>
      </w:r>
      <w:r>
        <w:rPr>
          <w:rFonts w:ascii="Arial" w:hAnsi="Arial" w:cs="Arial"/>
          <w:bCs/>
          <w:sz w:val="24"/>
          <w:szCs w:val="24"/>
        </w:rPr>
        <w:t>intent</w:t>
      </w:r>
      <w:r w:rsidR="00A13E1A">
        <w:rPr>
          <w:rFonts w:ascii="Arial" w:hAnsi="Arial" w:cs="Arial"/>
          <w:bCs/>
          <w:sz w:val="24"/>
          <w:szCs w:val="24"/>
        </w:rPr>
        <w:t xml:space="preserve">ion of co-creating </w:t>
      </w:r>
      <w:r>
        <w:rPr>
          <w:rFonts w:ascii="Arial" w:hAnsi="Arial" w:cs="Arial"/>
          <w:bCs/>
          <w:sz w:val="24"/>
          <w:szCs w:val="24"/>
        </w:rPr>
        <w:t xml:space="preserve">mutually agreed, collective </w:t>
      </w:r>
      <w:r w:rsidR="00A13E1A">
        <w:rPr>
          <w:rFonts w:ascii="Arial" w:hAnsi="Arial" w:cs="Arial"/>
          <w:bCs/>
          <w:sz w:val="24"/>
          <w:szCs w:val="24"/>
        </w:rPr>
        <w:t xml:space="preserve">action for better population health outcomes. </w:t>
      </w:r>
      <w:r>
        <w:rPr>
          <w:rFonts w:ascii="Arial" w:hAnsi="Arial" w:cs="Arial"/>
          <w:bCs/>
          <w:sz w:val="24"/>
          <w:szCs w:val="24"/>
        </w:rPr>
        <w:t xml:space="preserve"> </w:t>
      </w:r>
    </w:p>
    <w:p w14:paraId="62A4277A" w14:textId="5B5C7758" w:rsidR="00932ECC" w:rsidRDefault="00932ECC" w:rsidP="003D5A49">
      <w:pPr>
        <w:pStyle w:val="NoSpacing"/>
        <w:jc w:val="both"/>
        <w:rPr>
          <w:rFonts w:ascii="Arial" w:hAnsi="Arial" w:cs="Arial"/>
          <w:bCs/>
          <w:sz w:val="24"/>
          <w:szCs w:val="24"/>
        </w:rPr>
      </w:pPr>
    </w:p>
    <w:p w14:paraId="70908F53" w14:textId="5556414B" w:rsidR="003D5A49" w:rsidRPr="009E640A" w:rsidRDefault="00890152" w:rsidP="00890152">
      <w:pPr>
        <w:pStyle w:val="NoSpacing"/>
        <w:rPr>
          <w:rFonts w:ascii="Arial" w:hAnsi="Arial" w:cs="Arial"/>
          <w:b/>
          <w:i/>
          <w:iCs/>
          <w:sz w:val="24"/>
          <w:szCs w:val="24"/>
        </w:rPr>
      </w:pPr>
      <w:r w:rsidRPr="009E640A">
        <w:rPr>
          <w:rFonts w:ascii="Arial" w:hAnsi="Arial" w:cs="Arial"/>
          <w:b/>
          <w:i/>
          <w:iCs/>
          <w:sz w:val="24"/>
          <w:szCs w:val="24"/>
        </w:rPr>
        <w:t xml:space="preserve">South West Wales </w:t>
      </w:r>
      <w:r w:rsidR="003D5A49" w:rsidRPr="009E640A">
        <w:rPr>
          <w:rFonts w:ascii="Arial" w:hAnsi="Arial" w:cs="Arial"/>
          <w:b/>
          <w:i/>
          <w:iCs/>
          <w:sz w:val="24"/>
          <w:szCs w:val="24"/>
        </w:rPr>
        <w:t>C</w:t>
      </w:r>
      <w:r w:rsidR="002C694D" w:rsidRPr="009E640A">
        <w:rPr>
          <w:rFonts w:ascii="Arial" w:hAnsi="Arial" w:cs="Arial"/>
          <w:b/>
          <w:i/>
          <w:iCs/>
          <w:sz w:val="24"/>
          <w:szCs w:val="24"/>
        </w:rPr>
        <w:t xml:space="preserve">orporate </w:t>
      </w:r>
      <w:r w:rsidR="003D5A49" w:rsidRPr="009E640A">
        <w:rPr>
          <w:rFonts w:ascii="Arial" w:hAnsi="Arial" w:cs="Arial"/>
          <w:b/>
          <w:i/>
          <w:iCs/>
          <w:sz w:val="24"/>
          <w:szCs w:val="24"/>
        </w:rPr>
        <w:t>J</w:t>
      </w:r>
      <w:r w:rsidR="002C694D" w:rsidRPr="009E640A">
        <w:rPr>
          <w:rFonts w:ascii="Arial" w:hAnsi="Arial" w:cs="Arial"/>
          <w:b/>
          <w:i/>
          <w:iCs/>
          <w:sz w:val="24"/>
          <w:szCs w:val="24"/>
        </w:rPr>
        <w:t xml:space="preserve">oint </w:t>
      </w:r>
      <w:r w:rsidR="003D5A49" w:rsidRPr="009E640A">
        <w:rPr>
          <w:rFonts w:ascii="Arial" w:hAnsi="Arial" w:cs="Arial"/>
          <w:b/>
          <w:i/>
          <w:iCs/>
          <w:sz w:val="24"/>
          <w:szCs w:val="24"/>
        </w:rPr>
        <w:t>C</w:t>
      </w:r>
      <w:r w:rsidR="005875E8" w:rsidRPr="009E640A">
        <w:rPr>
          <w:rFonts w:ascii="Arial" w:hAnsi="Arial" w:cs="Arial"/>
          <w:b/>
          <w:i/>
          <w:iCs/>
          <w:sz w:val="24"/>
          <w:szCs w:val="24"/>
        </w:rPr>
        <w:t>ommittee</w:t>
      </w:r>
      <w:r w:rsidR="00F24ECB" w:rsidRPr="009E640A">
        <w:rPr>
          <w:rFonts w:ascii="Arial" w:hAnsi="Arial" w:cs="Arial"/>
          <w:b/>
          <w:i/>
          <w:iCs/>
          <w:sz w:val="24"/>
          <w:szCs w:val="24"/>
        </w:rPr>
        <w:t xml:space="preserve"> (CJC)</w:t>
      </w:r>
    </w:p>
    <w:p w14:paraId="69497828" w14:textId="178BE750" w:rsidR="005875E8" w:rsidRPr="00904B7A" w:rsidRDefault="002C694D" w:rsidP="00904B7A">
      <w:pPr>
        <w:pStyle w:val="NoSpacing"/>
        <w:jc w:val="both"/>
        <w:rPr>
          <w:rFonts w:ascii="Arial" w:hAnsi="Arial" w:cs="Arial"/>
          <w:sz w:val="24"/>
          <w:szCs w:val="24"/>
        </w:rPr>
      </w:pPr>
      <w:r w:rsidRPr="00904B7A">
        <w:rPr>
          <w:rFonts w:ascii="Arial" w:hAnsi="Arial" w:cs="Arial"/>
          <w:sz w:val="24"/>
          <w:szCs w:val="24"/>
        </w:rPr>
        <w:t>The</w:t>
      </w:r>
      <w:r w:rsidR="00A13E1A">
        <w:rPr>
          <w:rFonts w:ascii="Arial" w:hAnsi="Arial" w:cs="Arial"/>
          <w:sz w:val="24"/>
          <w:szCs w:val="24"/>
        </w:rPr>
        <w:t xml:space="preserve"> CJC</w:t>
      </w:r>
      <w:r w:rsidRPr="00904B7A">
        <w:rPr>
          <w:rFonts w:ascii="Arial" w:hAnsi="Arial" w:cs="Arial"/>
          <w:sz w:val="24"/>
          <w:szCs w:val="24"/>
        </w:rPr>
        <w:t xml:space="preserve"> </w:t>
      </w:r>
      <w:r w:rsidR="00A13E1A">
        <w:rPr>
          <w:rFonts w:ascii="Arial" w:hAnsi="Arial" w:cs="Arial"/>
          <w:sz w:val="24"/>
          <w:szCs w:val="24"/>
        </w:rPr>
        <w:t>is a</w:t>
      </w:r>
      <w:r w:rsidRPr="00904B7A">
        <w:rPr>
          <w:rFonts w:ascii="Arial" w:hAnsi="Arial" w:cs="Arial"/>
          <w:sz w:val="24"/>
          <w:szCs w:val="24"/>
        </w:rPr>
        <w:t xml:space="preserve"> recent addition to the strategic landscape, arising out of the Local Government and Elections (Wales) Act 2021. </w:t>
      </w:r>
    </w:p>
    <w:p w14:paraId="1711B5FC" w14:textId="77777777" w:rsidR="00904B7A" w:rsidRDefault="00904B7A" w:rsidP="00904B7A">
      <w:pPr>
        <w:pStyle w:val="NoSpacing"/>
        <w:jc w:val="both"/>
        <w:rPr>
          <w:rFonts w:ascii="Arial" w:eastAsia="Times New Roman" w:hAnsi="Arial" w:cs="Arial"/>
          <w:sz w:val="24"/>
          <w:szCs w:val="24"/>
          <w:lang w:eastAsia="en-GB"/>
        </w:rPr>
      </w:pPr>
    </w:p>
    <w:p w14:paraId="28166F6D" w14:textId="35B8F226" w:rsidR="005875E8" w:rsidRDefault="005875E8" w:rsidP="003D5A49">
      <w:pPr>
        <w:pStyle w:val="NoSpacing"/>
        <w:jc w:val="both"/>
        <w:rPr>
          <w:rFonts w:ascii="Arial" w:hAnsi="Arial" w:cs="Arial"/>
          <w:bCs/>
          <w:sz w:val="24"/>
          <w:szCs w:val="24"/>
        </w:rPr>
      </w:pPr>
      <w:r>
        <w:rPr>
          <w:rFonts w:ascii="Arial" w:hAnsi="Arial" w:cs="Arial"/>
          <w:bCs/>
          <w:sz w:val="24"/>
          <w:szCs w:val="24"/>
        </w:rPr>
        <w:t xml:space="preserve">The South West Wales CJC includes Pembrokeshire, Carmarthenshire, Swansea and Neath Port Talbot. </w:t>
      </w:r>
      <w:r w:rsidR="00C90DF0">
        <w:rPr>
          <w:rFonts w:ascii="Arial" w:hAnsi="Arial" w:cs="Arial"/>
          <w:bCs/>
          <w:sz w:val="24"/>
          <w:szCs w:val="24"/>
        </w:rPr>
        <w:t>Having been established in June 2022, t</w:t>
      </w:r>
      <w:r w:rsidR="00A13E1A">
        <w:rPr>
          <w:rFonts w:ascii="Arial" w:hAnsi="Arial" w:cs="Arial"/>
          <w:bCs/>
          <w:sz w:val="24"/>
          <w:szCs w:val="24"/>
        </w:rPr>
        <w:t>hey remain relatively</w:t>
      </w:r>
      <w:r w:rsidR="003D5A49">
        <w:rPr>
          <w:rFonts w:ascii="Arial" w:hAnsi="Arial" w:cs="Arial"/>
          <w:bCs/>
          <w:sz w:val="24"/>
          <w:szCs w:val="24"/>
        </w:rPr>
        <w:t xml:space="preserve"> untested and </w:t>
      </w:r>
      <w:r w:rsidR="00A13E1A">
        <w:rPr>
          <w:rFonts w:ascii="Arial" w:hAnsi="Arial" w:cs="Arial"/>
          <w:bCs/>
          <w:sz w:val="24"/>
          <w:szCs w:val="24"/>
        </w:rPr>
        <w:t xml:space="preserve">continue to develop and mature. </w:t>
      </w:r>
      <w:r w:rsidR="00C90DF0">
        <w:rPr>
          <w:rFonts w:ascii="Arial" w:hAnsi="Arial" w:cs="Arial"/>
          <w:bCs/>
          <w:sz w:val="24"/>
          <w:szCs w:val="24"/>
        </w:rPr>
        <w:t xml:space="preserve">Since </w:t>
      </w:r>
      <w:r w:rsidR="00C9527E">
        <w:rPr>
          <w:rFonts w:ascii="Arial" w:hAnsi="Arial" w:cs="Arial"/>
          <w:bCs/>
          <w:sz w:val="24"/>
          <w:szCs w:val="24"/>
        </w:rPr>
        <w:t xml:space="preserve">January 2023, </w:t>
      </w:r>
      <w:r w:rsidR="00A13E1A">
        <w:rPr>
          <w:rFonts w:ascii="Arial" w:hAnsi="Arial" w:cs="Arial"/>
          <w:bCs/>
          <w:sz w:val="24"/>
          <w:szCs w:val="24"/>
        </w:rPr>
        <w:t xml:space="preserve">the Health Board </w:t>
      </w:r>
      <w:r w:rsidR="007F7A88">
        <w:rPr>
          <w:rFonts w:ascii="Arial" w:hAnsi="Arial" w:cs="Arial"/>
          <w:bCs/>
          <w:sz w:val="24"/>
          <w:szCs w:val="24"/>
        </w:rPr>
        <w:t>and other partners have been</w:t>
      </w:r>
      <w:r w:rsidR="00C9527E">
        <w:rPr>
          <w:rFonts w:ascii="Arial" w:hAnsi="Arial" w:cs="Arial"/>
          <w:bCs/>
          <w:sz w:val="24"/>
          <w:szCs w:val="24"/>
        </w:rPr>
        <w:t xml:space="preserve"> invited </w:t>
      </w:r>
      <w:r w:rsidR="007F7A88">
        <w:rPr>
          <w:rFonts w:ascii="Arial" w:hAnsi="Arial" w:cs="Arial"/>
          <w:bCs/>
          <w:sz w:val="24"/>
          <w:szCs w:val="24"/>
        </w:rPr>
        <w:t xml:space="preserve">as co-opted members </w:t>
      </w:r>
      <w:r w:rsidR="00C9527E">
        <w:rPr>
          <w:rFonts w:ascii="Arial" w:hAnsi="Arial" w:cs="Arial"/>
          <w:bCs/>
          <w:sz w:val="24"/>
          <w:szCs w:val="24"/>
        </w:rPr>
        <w:t xml:space="preserve">and </w:t>
      </w:r>
      <w:r w:rsidR="00A13E1A">
        <w:rPr>
          <w:rFonts w:ascii="Arial" w:hAnsi="Arial" w:cs="Arial"/>
          <w:bCs/>
          <w:sz w:val="24"/>
          <w:szCs w:val="24"/>
        </w:rPr>
        <w:t xml:space="preserve">is represented on the CJC </w:t>
      </w:r>
      <w:r w:rsidR="007F7A88">
        <w:rPr>
          <w:rFonts w:ascii="Arial" w:hAnsi="Arial" w:cs="Arial"/>
          <w:bCs/>
          <w:sz w:val="24"/>
          <w:szCs w:val="24"/>
        </w:rPr>
        <w:t xml:space="preserve">by the Health Board </w:t>
      </w:r>
      <w:r w:rsidR="00C9527E">
        <w:rPr>
          <w:rFonts w:ascii="Arial" w:hAnsi="Arial" w:cs="Arial"/>
          <w:bCs/>
          <w:sz w:val="24"/>
          <w:szCs w:val="24"/>
        </w:rPr>
        <w:t>C</w:t>
      </w:r>
      <w:r w:rsidR="007F7A88">
        <w:rPr>
          <w:rFonts w:ascii="Arial" w:hAnsi="Arial" w:cs="Arial"/>
          <w:bCs/>
          <w:sz w:val="24"/>
          <w:szCs w:val="24"/>
        </w:rPr>
        <w:t>hair.</w:t>
      </w:r>
    </w:p>
    <w:p w14:paraId="203DFBCF" w14:textId="77777777" w:rsidR="005875E8" w:rsidRDefault="005875E8" w:rsidP="003D5A49">
      <w:pPr>
        <w:pStyle w:val="NoSpacing"/>
        <w:jc w:val="both"/>
        <w:rPr>
          <w:rFonts w:ascii="Arial" w:hAnsi="Arial" w:cs="Arial"/>
          <w:bCs/>
          <w:sz w:val="24"/>
          <w:szCs w:val="24"/>
        </w:rPr>
      </w:pPr>
    </w:p>
    <w:p w14:paraId="09EFDEF1" w14:textId="77777777" w:rsidR="007F7A88" w:rsidRDefault="00A13E1A" w:rsidP="003D5A49">
      <w:pPr>
        <w:pStyle w:val="NoSpacing"/>
        <w:jc w:val="both"/>
        <w:rPr>
          <w:rFonts w:ascii="Arial" w:hAnsi="Arial" w:cs="Arial"/>
          <w:bCs/>
          <w:sz w:val="24"/>
          <w:szCs w:val="24"/>
        </w:rPr>
      </w:pPr>
      <w:r>
        <w:rPr>
          <w:rFonts w:ascii="Arial" w:hAnsi="Arial" w:cs="Arial"/>
          <w:bCs/>
          <w:sz w:val="24"/>
          <w:szCs w:val="24"/>
        </w:rPr>
        <w:t xml:space="preserve">As a partnership primarily working on </w:t>
      </w:r>
      <w:r w:rsidR="003D5A49">
        <w:rPr>
          <w:rFonts w:ascii="Arial" w:hAnsi="Arial" w:cs="Arial"/>
          <w:bCs/>
          <w:sz w:val="24"/>
          <w:szCs w:val="24"/>
        </w:rPr>
        <w:t>regeneration, economic development</w:t>
      </w:r>
      <w:r>
        <w:rPr>
          <w:rFonts w:ascii="Arial" w:hAnsi="Arial" w:cs="Arial"/>
          <w:bCs/>
          <w:sz w:val="24"/>
          <w:szCs w:val="24"/>
        </w:rPr>
        <w:t xml:space="preserve"> &amp; transport for the region, it is</w:t>
      </w:r>
      <w:r w:rsidR="003D5A49">
        <w:rPr>
          <w:rFonts w:ascii="Arial" w:hAnsi="Arial" w:cs="Arial"/>
          <w:bCs/>
          <w:sz w:val="24"/>
          <w:szCs w:val="24"/>
        </w:rPr>
        <w:t xml:space="preserve"> an important vehicle for the delivery of </w:t>
      </w:r>
      <w:r w:rsidR="00C67D0D">
        <w:rPr>
          <w:rFonts w:ascii="Arial" w:hAnsi="Arial" w:cs="Arial"/>
          <w:bCs/>
          <w:sz w:val="24"/>
          <w:szCs w:val="24"/>
        </w:rPr>
        <w:t>many of the actions needed as outline</w:t>
      </w:r>
      <w:r w:rsidR="007F7A88">
        <w:rPr>
          <w:rFonts w:ascii="Arial" w:hAnsi="Arial" w:cs="Arial"/>
          <w:bCs/>
          <w:sz w:val="24"/>
          <w:szCs w:val="24"/>
        </w:rPr>
        <w:t>d</w:t>
      </w:r>
      <w:r w:rsidR="00C67D0D">
        <w:rPr>
          <w:rFonts w:ascii="Arial" w:hAnsi="Arial" w:cs="Arial"/>
          <w:bCs/>
          <w:sz w:val="24"/>
          <w:szCs w:val="24"/>
        </w:rPr>
        <w:t xml:space="preserve"> in </w:t>
      </w:r>
      <w:r w:rsidR="003D5A49">
        <w:rPr>
          <w:rFonts w:ascii="Arial" w:hAnsi="Arial" w:cs="Arial"/>
          <w:bCs/>
          <w:sz w:val="24"/>
          <w:szCs w:val="24"/>
        </w:rPr>
        <w:t>the PHS</w:t>
      </w:r>
      <w:r w:rsidR="007F7A88">
        <w:rPr>
          <w:rFonts w:ascii="Arial" w:hAnsi="Arial" w:cs="Arial"/>
          <w:bCs/>
          <w:sz w:val="24"/>
          <w:szCs w:val="24"/>
        </w:rPr>
        <w:t>. Some examples include:</w:t>
      </w:r>
    </w:p>
    <w:p w14:paraId="4038B48A" w14:textId="7FBE236D" w:rsidR="007F7A88" w:rsidRDefault="007F7A88" w:rsidP="007F7A88">
      <w:pPr>
        <w:pStyle w:val="NoSpacing"/>
        <w:numPr>
          <w:ilvl w:val="0"/>
          <w:numId w:val="12"/>
        </w:numPr>
        <w:jc w:val="both"/>
        <w:rPr>
          <w:rFonts w:ascii="Arial" w:hAnsi="Arial" w:cs="Arial"/>
          <w:bCs/>
          <w:sz w:val="24"/>
          <w:szCs w:val="24"/>
        </w:rPr>
      </w:pPr>
      <w:proofErr w:type="spellStart"/>
      <w:r>
        <w:rPr>
          <w:rFonts w:ascii="Arial" w:hAnsi="Arial" w:cs="Arial"/>
          <w:bCs/>
          <w:sz w:val="24"/>
          <w:szCs w:val="24"/>
        </w:rPr>
        <w:t>P</w:t>
      </w:r>
      <w:r w:rsidR="00C67D0D">
        <w:rPr>
          <w:rFonts w:ascii="Arial" w:hAnsi="Arial" w:cs="Arial"/>
          <w:bCs/>
          <w:sz w:val="24"/>
          <w:szCs w:val="24"/>
        </w:rPr>
        <w:t>lacemaking</w:t>
      </w:r>
      <w:proofErr w:type="spellEnd"/>
      <w:r w:rsidR="00C67D0D">
        <w:rPr>
          <w:rFonts w:ascii="Arial" w:hAnsi="Arial" w:cs="Arial"/>
          <w:bCs/>
          <w:sz w:val="24"/>
          <w:szCs w:val="24"/>
        </w:rPr>
        <w:t xml:space="preserve"> and its relationship to e.g. </w:t>
      </w:r>
      <w:r w:rsidR="00BC4421">
        <w:rPr>
          <w:rFonts w:ascii="Arial" w:hAnsi="Arial" w:cs="Arial"/>
          <w:bCs/>
          <w:sz w:val="24"/>
          <w:szCs w:val="24"/>
        </w:rPr>
        <w:t xml:space="preserve">air quality; natural &amp; built </w:t>
      </w:r>
      <w:r w:rsidR="003D5A49">
        <w:rPr>
          <w:rFonts w:ascii="Arial" w:hAnsi="Arial" w:cs="Arial"/>
          <w:bCs/>
          <w:sz w:val="24"/>
          <w:szCs w:val="24"/>
        </w:rPr>
        <w:t>infrastructure</w:t>
      </w:r>
      <w:r w:rsidR="00BC4421">
        <w:rPr>
          <w:rFonts w:ascii="Arial" w:hAnsi="Arial" w:cs="Arial"/>
          <w:bCs/>
          <w:sz w:val="24"/>
          <w:szCs w:val="24"/>
        </w:rPr>
        <w:t xml:space="preserve">; walkability &amp; </w:t>
      </w:r>
      <w:proofErr w:type="spellStart"/>
      <w:r w:rsidR="00BC4421">
        <w:rPr>
          <w:rFonts w:ascii="Arial" w:hAnsi="Arial" w:cs="Arial"/>
          <w:bCs/>
          <w:sz w:val="24"/>
          <w:szCs w:val="24"/>
        </w:rPr>
        <w:t>cyclability</w:t>
      </w:r>
      <w:proofErr w:type="spellEnd"/>
      <w:r w:rsidR="00BC4421">
        <w:rPr>
          <w:rFonts w:ascii="Arial" w:hAnsi="Arial" w:cs="Arial"/>
          <w:bCs/>
          <w:sz w:val="24"/>
          <w:szCs w:val="24"/>
        </w:rPr>
        <w:t xml:space="preserve"> of the environment impacting on </w:t>
      </w:r>
      <w:r w:rsidR="003D5A49">
        <w:rPr>
          <w:rFonts w:ascii="Arial" w:hAnsi="Arial" w:cs="Arial"/>
          <w:bCs/>
          <w:sz w:val="24"/>
          <w:szCs w:val="24"/>
        </w:rPr>
        <w:t>physical activity</w:t>
      </w:r>
      <w:r w:rsidR="00BC4421">
        <w:rPr>
          <w:rFonts w:ascii="Arial" w:hAnsi="Arial" w:cs="Arial"/>
          <w:bCs/>
          <w:sz w:val="24"/>
          <w:szCs w:val="24"/>
        </w:rPr>
        <w:t xml:space="preserve"> levels;</w:t>
      </w:r>
      <w:r w:rsidR="003D5A49">
        <w:rPr>
          <w:rFonts w:ascii="Arial" w:hAnsi="Arial" w:cs="Arial"/>
          <w:bCs/>
          <w:sz w:val="24"/>
          <w:szCs w:val="24"/>
        </w:rPr>
        <w:t xml:space="preserve"> </w:t>
      </w:r>
      <w:r w:rsidR="0022200C">
        <w:rPr>
          <w:rFonts w:ascii="Arial" w:hAnsi="Arial" w:cs="Arial"/>
          <w:bCs/>
          <w:sz w:val="24"/>
          <w:szCs w:val="24"/>
        </w:rPr>
        <w:t>mod</w:t>
      </w:r>
      <w:r w:rsidR="00BC4421">
        <w:rPr>
          <w:rFonts w:ascii="Arial" w:hAnsi="Arial" w:cs="Arial"/>
          <w:bCs/>
          <w:sz w:val="24"/>
          <w:szCs w:val="24"/>
        </w:rPr>
        <w:t xml:space="preserve">al shifts in </w:t>
      </w:r>
      <w:r w:rsidR="0022200C">
        <w:rPr>
          <w:rFonts w:ascii="Arial" w:hAnsi="Arial" w:cs="Arial"/>
          <w:bCs/>
          <w:sz w:val="24"/>
          <w:szCs w:val="24"/>
        </w:rPr>
        <w:t>transport for work/business</w:t>
      </w:r>
      <w:r w:rsidR="00BC4421">
        <w:rPr>
          <w:rFonts w:ascii="Arial" w:hAnsi="Arial" w:cs="Arial"/>
          <w:bCs/>
          <w:sz w:val="24"/>
          <w:szCs w:val="24"/>
        </w:rPr>
        <w:t>;</w:t>
      </w:r>
      <w:r w:rsidR="00C67D0D">
        <w:rPr>
          <w:rFonts w:ascii="Arial" w:hAnsi="Arial" w:cs="Arial"/>
          <w:bCs/>
          <w:sz w:val="24"/>
          <w:szCs w:val="24"/>
        </w:rPr>
        <w:t xml:space="preserve"> social connectedness &amp; community resilience</w:t>
      </w:r>
      <w:r w:rsidR="00BC4421">
        <w:rPr>
          <w:rFonts w:ascii="Arial" w:hAnsi="Arial" w:cs="Arial"/>
          <w:bCs/>
          <w:sz w:val="24"/>
          <w:szCs w:val="24"/>
        </w:rPr>
        <w:t>;</w:t>
      </w:r>
      <w:r w:rsidR="00C67D0D">
        <w:rPr>
          <w:rFonts w:ascii="Arial" w:hAnsi="Arial" w:cs="Arial"/>
          <w:bCs/>
          <w:sz w:val="24"/>
          <w:szCs w:val="24"/>
        </w:rPr>
        <w:t xml:space="preserve"> community safety etc.; </w:t>
      </w:r>
    </w:p>
    <w:p w14:paraId="74E0C693" w14:textId="104C6F15" w:rsidR="007F7A88" w:rsidRDefault="007F7A88" w:rsidP="007F7A88">
      <w:pPr>
        <w:pStyle w:val="NoSpacing"/>
        <w:numPr>
          <w:ilvl w:val="0"/>
          <w:numId w:val="12"/>
        </w:numPr>
        <w:jc w:val="both"/>
        <w:rPr>
          <w:rFonts w:ascii="Arial" w:hAnsi="Arial" w:cs="Arial"/>
          <w:bCs/>
          <w:sz w:val="24"/>
          <w:szCs w:val="24"/>
        </w:rPr>
      </w:pPr>
      <w:r>
        <w:rPr>
          <w:rFonts w:ascii="Arial" w:hAnsi="Arial" w:cs="Arial"/>
          <w:bCs/>
          <w:sz w:val="24"/>
          <w:szCs w:val="24"/>
        </w:rPr>
        <w:t>E</w:t>
      </w:r>
      <w:r w:rsidR="00C67D0D">
        <w:rPr>
          <w:rFonts w:ascii="Arial" w:hAnsi="Arial" w:cs="Arial"/>
          <w:bCs/>
          <w:sz w:val="24"/>
          <w:szCs w:val="24"/>
        </w:rPr>
        <w:t>conomic regeneration and its role in e.g. the type &amp; quality of work</w:t>
      </w:r>
      <w:r w:rsidR="00BC4421">
        <w:rPr>
          <w:rFonts w:ascii="Arial" w:hAnsi="Arial" w:cs="Arial"/>
          <w:bCs/>
          <w:sz w:val="24"/>
          <w:szCs w:val="24"/>
        </w:rPr>
        <w:t>;</w:t>
      </w:r>
      <w:r w:rsidR="00C67D0D">
        <w:rPr>
          <w:rFonts w:ascii="Arial" w:hAnsi="Arial" w:cs="Arial"/>
          <w:bCs/>
          <w:sz w:val="24"/>
          <w:szCs w:val="24"/>
        </w:rPr>
        <w:t xml:space="preserve"> </w:t>
      </w:r>
      <w:r w:rsidR="00BC4421">
        <w:rPr>
          <w:rFonts w:ascii="Arial" w:hAnsi="Arial" w:cs="Arial"/>
          <w:bCs/>
          <w:sz w:val="24"/>
          <w:szCs w:val="24"/>
        </w:rPr>
        <w:t xml:space="preserve">current and future training &amp; skills </w:t>
      </w:r>
      <w:r w:rsidR="00C67D0D">
        <w:rPr>
          <w:rFonts w:ascii="Arial" w:hAnsi="Arial" w:cs="Arial"/>
          <w:bCs/>
          <w:sz w:val="24"/>
          <w:szCs w:val="24"/>
        </w:rPr>
        <w:t>requirements</w:t>
      </w:r>
      <w:r w:rsidR="00BC4421">
        <w:rPr>
          <w:rFonts w:ascii="Arial" w:hAnsi="Arial" w:cs="Arial"/>
          <w:bCs/>
          <w:sz w:val="24"/>
          <w:szCs w:val="24"/>
        </w:rPr>
        <w:t xml:space="preserve"> of the workforce;</w:t>
      </w:r>
      <w:r w:rsidR="00C67D0D">
        <w:rPr>
          <w:rFonts w:ascii="Arial" w:hAnsi="Arial" w:cs="Arial"/>
          <w:bCs/>
          <w:sz w:val="24"/>
          <w:szCs w:val="24"/>
        </w:rPr>
        <w:t xml:space="preserve"> future workforce needs</w:t>
      </w:r>
      <w:r w:rsidR="00BC4421">
        <w:rPr>
          <w:rFonts w:ascii="Arial" w:hAnsi="Arial" w:cs="Arial"/>
          <w:bCs/>
          <w:sz w:val="24"/>
          <w:szCs w:val="24"/>
        </w:rPr>
        <w:t>; housing needs;</w:t>
      </w:r>
      <w:r w:rsidR="00C67D0D">
        <w:rPr>
          <w:rFonts w:ascii="Arial" w:hAnsi="Arial" w:cs="Arial"/>
          <w:bCs/>
          <w:sz w:val="24"/>
          <w:szCs w:val="24"/>
        </w:rPr>
        <w:t xml:space="preserve"> anti-poverty drivers etc.</w:t>
      </w:r>
      <w:r w:rsidR="0022200C">
        <w:rPr>
          <w:rFonts w:ascii="Arial" w:hAnsi="Arial" w:cs="Arial"/>
          <w:bCs/>
          <w:sz w:val="24"/>
          <w:szCs w:val="24"/>
        </w:rPr>
        <w:t xml:space="preserve"> </w:t>
      </w:r>
    </w:p>
    <w:p w14:paraId="1A411457" w14:textId="77777777" w:rsidR="007F7A88" w:rsidRDefault="007F7A88" w:rsidP="007F7A88">
      <w:pPr>
        <w:pStyle w:val="NoSpacing"/>
        <w:jc w:val="both"/>
        <w:rPr>
          <w:rFonts w:ascii="Arial" w:hAnsi="Arial" w:cs="Arial"/>
          <w:bCs/>
          <w:sz w:val="24"/>
          <w:szCs w:val="24"/>
        </w:rPr>
      </w:pPr>
    </w:p>
    <w:p w14:paraId="21BDD3E2" w14:textId="5CBFCB49" w:rsidR="003D5A49" w:rsidRDefault="0022200C" w:rsidP="007F7A88">
      <w:pPr>
        <w:pStyle w:val="NoSpacing"/>
        <w:jc w:val="both"/>
        <w:rPr>
          <w:rFonts w:ascii="Arial" w:hAnsi="Arial" w:cs="Arial"/>
          <w:bCs/>
          <w:sz w:val="24"/>
          <w:szCs w:val="24"/>
        </w:rPr>
      </w:pPr>
      <w:r>
        <w:rPr>
          <w:rFonts w:ascii="Arial" w:hAnsi="Arial" w:cs="Arial"/>
          <w:bCs/>
          <w:sz w:val="24"/>
          <w:szCs w:val="24"/>
        </w:rPr>
        <w:lastRenderedPageBreak/>
        <w:t xml:space="preserve">Autumn sees a shift in the CEO lead/chair from NPT to Pembrokeshire. </w:t>
      </w:r>
    </w:p>
    <w:p w14:paraId="44E6A89B" w14:textId="4A1BCC97" w:rsidR="007F7A88" w:rsidRDefault="007F7A88" w:rsidP="007F7A88">
      <w:pPr>
        <w:pStyle w:val="NoSpacing"/>
        <w:jc w:val="both"/>
        <w:rPr>
          <w:rFonts w:ascii="Arial" w:hAnsi="Arial" w:cs="Arial"/>
          <w:bCs/>
          <w:sz w:val="24"/>
          <w:szCs w:val="24"/>
        </w:rPr>
      </w:pPr>
    </w:p>
    <w:p w14:paraId="4F065CD4" w14:textId="25A46A93" w:rsidR="008D2E1E" w:rsidRDefault="007F7A88" w:rsidP="007F7A88">
      <w:pPr>
        <w:pStyle w:val="NoSpacing"/>
        <w:jc w:val="both"/>
        <w:rPr>
          <w:rFonts w:ascii="Arial" w:hAnsi="Arial" w:cs="Arial"/>
          <w:bCs/>
          <w:sz w:val="24"/>
          <w:szCs w:val="24"/>
        </w:rPr>
      </w:pPr>
      <w:r>
        <w:rPr>
          <w:rFonts w:ascii="Arial" w:hAnsi="Arial" w:cs="Arial"/>
          <w:bCs/>
          <w:sz w:val="24"/>
          <w:szCs w:val="24"/>
        </w:rPr>
        <w:t>We have proactively connected with the CJC programme manager</w:t>
      </w:r>
      <w:r w:rsidR="008D2E1E">
        <w:rPr>
          <w:rFonts w:ascii="Arial" w:hAnsi="Arial" w:cs="Arial"/>
          <w:bCs/>
          <w:sz w:val="24"/>
          <w:szCs w:val="24"/>
        </w:rPr>
        <w:t xml:space="preserve"> to create links and awareness of the PHS. We have also had good engagement with some of the officers, teams and partnerships/fora that report into the CJC and its agenda who have contributed to the PHS in co-production.  </w:t>
      </w:r>
    </w:p>
    <w:p w14:paraId="6203A9AA" w14:textId="048A1E02" w:rsidR="00B65F6E" w:rsidRDefault="00B65F6E" w:rsidP="00526185">
      <w:pPr>
        <w:spacing w:after="0" w:line="240" w:lineRule="auto"/>
        <w:jc w:val="both"/>
        <w:rPr>
          <w:rFonts w:ascii="Arial" w:hAnsi="Arial" w:cs="Arial"/>
          <w:b/>
          <w:sz w:val="24"/>
          <w:szCs w:val="24"/>
        </w:rPr>
      </w:pPr>
    </w:p>
    <w:p w14:paraId="506916CC" w14:textId="77777777" w:rsidR="000A4862" w:rsidRDefault="002F3C00" w:rsidP="00526185">
      <w:pPr>
        <w:spacing w:after="0" w:line="240" w:lineRule="auto"/>
        <w:jc w:val="both"/>
        <w:rPr>
          <w:rFonts w:ascii="Arial" w:hAnsi="Arial" w:cs="Arial"/>
          <w:sz w:val="24"/>
          <w:szCs w:val="24"/>
        </w:rPr>
      </w:pPr>
      <w:r>
        <w:rPr>
          <w:rFonts w:ascii="Arial" w:hAnsi="Arial" w:cs="Arial"/>
          <w:sz w:val="24"/>
          <w:szCs w:val="24"/>
        </w:rPr>
        <w:t xml:space="preserve">Below is an attempt to capture a </w:t>
      </w:r>
      <w:r w:rsidR="000A4862">
        <w:rPr>
          <w:rFonts w:ascii="Arial" w:hAnsi="Arial" w:cs="Arial"/>
          <w:sz w:val="24"/>
          <w:szCs w:val="24"/>
        </w:rPr>
        <w:t xml:space="preserve">high-level, subjective, </w:t>
      </w:r>
      <w:r>
        <w:rPr>
          <w:rFonts w:ascii="Arial" w:hAnsi="Arial" w:cs="Arial"/>
          <w:sz w:val="24"/>
          <w:szCs w:val="24"/>
        </w:rPr>
        <w:t xml:space="preserve">summary </w:t>
      </w:r>
      <w:r w:rsidR="000A4862">
        <w:rPr>
          <w:rFonts w:ascii="Arial" w:hAnsi="Arial" w:cs="Arial"/>
          <w:sz w:val="24"/>
          <w:szCs w:val="24"/>
        </w:rPr>
        <w:t xml:space="preserve">of the current position within these partnerships. No attempt has been made to triangulate this with other partners’ views at this stage. That may however, be a useful exercise to consider. </w:t>
      </w:r>
    </w:p>
    <w:p w14:paraId="6E3CECAD" w14:textId="77777777" w:rsidR="00485A1F" w:rsidRDefault="00485A1F" w:rsidP="00526185">
      <w:pPr>
        <w:spacing w:after="0" w:line="240" w:lineRule="auto"/>
        <w:jc w:val="both"/>
        <w:rPr>
          <w:rFonts w:ascii="Arial" w:hAnsi="Arial" w:cs="Arial"/>
          <w:sz w:val="24"/>
          <w:szCs w:val="24"/>
        </w:rPr>
      </w:pPr>
    </w:p>
    <w:p w14:paraId="59670101" w14:textId="607F9F3A" w:rsidR="00485A1F" w:rsidRDefault="00485A1F" w:rsidP="00526185">
      <w:pPr>
        <w:spacing w:after="0" w:line="240" w:lineRule="auto"/>
        <w:jc w:val="both"/>
        <w:rPr>
          <w:rFonts w:ascii="Arial" w:hAnsi="Arial" w:cs="Arial"/>
          <w:sz w:val="24"/>
          <w:szCs w:val="24"/>
        </w:rPr>
      </w:pPr>
      <w:r>
        <w:rPr>
          <w:noProof/>
          <w:sz w:val="16"/>
          <w:szCs w:val="16"/>
          <w:lang w:eastAsia="en-GB"/>
        </w:rPr>
        <w:drawing>
          <wp:inline distT="0" distB="0" distL="0" distR="0" wp14:anchorId="1B0C4C1D" wp14:editId="746122BF">
            <wp:extent cx="6276975" cy="4868164"/>
            <wp:effectExtent l="0" t="0" r="0" b="8890"/>
            <wp:docPr id="10" name="Picture 10" descr="A diagram of a company's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iagram of a company's company&#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283853" cy="4873498"/>
                    </a:xfrm>
                    <a:prstGeom prst="rect">
                      <a:avLst/>
                    </a:prstGeom>
                  </pic:spPr>
                </pic:pic>
              </a:graphicData>
            </a:graphic>
          </wp:inline>
        </w:drawing>
      </w:r>
    </w:p>
    <w:p w14:paraId="41ADE11B" w14:textId="7FCC01AC" w:rsidR="002F3C00" w:rsidRDefault="000A4862" w:rsidP="00526185">
      <w:pPr>
        <w:spacing w:after="0" w:line="240" w:lineRule="auto"/>
        <w:jc w:val="both"/>
        <w:rPr>
          <w:rFonts w:ascii="Arial" w:hAnsi="Arial" w:cs="Arial"/>
          <w:sz w:val="24"/>
          <w:szCs w:val="24"/>
        </w:rPr>
      </w:pPr>
      <w:r>
        <w:rPr>
          <w:rFonts w:ascii="Arial" w:hAnsi="Arial" w:cs="Arial"/>
          <w:sz w:val="24"/>
          <w:szCs w:val="24"/>
        </w:rPr>
        <w:t xml:space="preserve"> </w:t>
      </w:r>
    </w:p>
    <w:p w14:paraId="630AE694" w14:textId="77777777" w:rsidR="00C23B52" w:rsidRPr="00B65F6E" w:rsidRDefault="00C23B52" w:rsidP="00526185">
      <w:pPr>
        <w:spacing w:after="0" w:line="240" w:lineRule="auto"/>
        <w:jc w:val="both"/>
        <w:rPr>
          <w:rFonts w:ascii="Arial" w:hAnsi="Arial" w:cs="Arial"/>
          <w:b/>
          <w:sz w:val="24"/>
          <w:szCs w:val="24"/>
        </w:rPr>
      </w:pPr>
    </w:p>
    <w:p w14:paraId="4B72E582" w14:textId="4D25ED60" w:rsidR="00B65F6E" w:rsidRDefault="0022200C" w:rsidP="00526185">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POTENTIAL APPROACH / OPPORTUNITIES</w:t>
      </w:r>
      <w:r w:rsidR="00B65F6E">
        <w:rPr>
          <w:rFonts w:ascii="Arial" w:hAnsi="Arial" w:cs="Arial"/>
          <w:b/>
          <w:sz w:val="24"/>
          <w:szCs w:val="24"/>
        </w:rPr>
        <w:t xml:space="preserve"> </w:t>
      </w:r>
    </w:p>
    <w:p w14:paraId="30147488" w14:textId="40CD6DED" w:rsidR="009A437F" w:rsidRDefault="009A437F" w:rsidP="00526185">
      <w:pPr>
        <w:pStyle w:val="NoSpacing"/>
        <w:jc w:val="both"/>
        <w:rPr>
          <w:rFonts w:ascii="Arial" w:hAnsi="Arial" w:cs="Arial"/>
          <w:sz w:val="24"/>
          <w:szCs w:val="24"/>
        </w:rPr>
      </w:pPr>
      <w:r>
        <w:rPr>
          <w:rFonts w:ascii="Arial" w:hAnsi="Arial" w:cs="Arial"/>
          <w:sz w:val="24"/>
          <w:szCs w:val="24"/>
        </w:rPr>
        <w:t xml:space="preserve">The discussion at the last Population Health &amp; Partnerships Committee suggested we may want to focus on where there is energy and a willingness to engage in meaningful and purposeful discussions / partnership working. This was predicated on the narrative above of the challenges that currently exist with </w:t>
      </w:r>
      <w:r w:rsidR="00C67D0D">
        <w:rPr>
          <w:rFonts w:ascii="Arial" w:hAnsi="Arial" w:cs="Arial"/>
          <w:sz w:val="24"/>
          <w:szCs w:val="24"/>
        </w:rPr>
        <w:t xml:space="preserve">our ability to have meaningful engagement with the </w:t>
      </w:r>
      <w:r>
        <w:rPr>
          <w:rFonts w:ascii="Arial" w:hAnsi="Arial" w:cs="Arial"/>
          <w:sz w:val="24"/>
          <w:szCs w:val="24"/>
        </w:rPr>
        <w:t xml:space="preserve">NPT PSB. </w:t>
      </w:r>
    </w:p>
    <w:p w14:paraId="749EB6DE" w14:textId="77777777" w:rsidR="009A437F" w:rsidRDefault="009A437F" w:rsidP="00526185">
      <w:pPr>
        <w:pStyle w:val="NoSpacing"/>
        <w:jc w:val="both"/>
        <w:rPr>
          <w:rFonts w:ascii="Arial" w:hAnsi="Arial" w:cs="Arial"/>
          <w:sz w:val="24"/>
          <w:szCs w:val="24"/>
        </w:rPr>
      </w:pPr>
    </w:p>
    <w:p w14:paraId="18527253" w14:textId="71B50298" w:rsidR="00C67D0D" w:rsidRDefault="009A437F" w:rsidP="00526185">
      <w:pPr>
        <w:pStyle w:val="NoSpacing"/>
        <w:jc w:val="both"/>
        <w:rPr>
          <w:rFonts w:ascii="Arial" w:hAnsi="Arial" w:cs="Arial"/>
          <w:sz w:val="24"/>
          <w:szCs w:val="24"/>
        </w:rPr>
      </w:pPr>
      <w:r>
        <w:rPr>
          <w:rFonts w:ascii="Arial" w:hAnsi="Arial" w:cs="Arial"/>
          <w:sz w:val="24"/>
          <w:szCs w:val="24"/>
        </w:rPr>
        <w:t xml:space="preserve">We recognise the value of focusing our efforts into where we are likely to have </w:t>
      </w:r>
      <w:r w:rsidR="00C67D0D">
        <w:rPr>
          <w:rFonts w:ascii="Arial" w:hAnsi="Arial" w:cs="Arial"/>
          <w:sz w:val="24"/>
          <w:szCs w:val="24"/>
        </w:rPr>
        <w:t xml:space="preserve">better success and </w:t>
      </w:r>
      <w:r>
        <w:rPr>
          <w:rFonts w:ascii="Arial" w:hAnsi="Arial" w:cs="Arial"/>
          <w:sz w:val="24"/>
          <w:szCs w:val="24"/>
        </w:rPr>
        <w:t xml:space="preserve">traction </w:t>
      </w:r>
      <w:r w:rsidR="00C67D0D">
        <w:rPr>
          <w:rFonts w:ascii="Arial" w:hAnsi="Arial" w:cs="Arial"/>
          <w:sz w:val="24"/>
          <w:szCs w:val="24"/>
        </w:rPr>
        <w:t>in</w:t>
      </w:r>
      <w:r>
        <w:rPr>
          <w:rFonts w:ascii="Arial" w:hAnsi="Arial" w:cs="Arial"/>
          <w:sz w:val="24"/>
          <w:szCs w:val="24"/>
        </w:rPr>
        <w:t xml:space="preserve"> return for our efforts. However, from a p</w:t>
      </w:r>
      <w:r w:rsidR="00C67D0D">
        <w:rPr>
          <w:rFonts w:ascii="Arial" w:hAnsi="Arial" w:cs="Arial"/>
          <w:sz w:val="24"/>
          <w:szCs w:val="24"/>
        </w:rPr>
        <w:t xml:space="preserve">opulation health perspective, on most indicators available to us, the populations within </w:t>
      </w:r>
      <w:r>
        <w:rPr>
          <w:rFonts w:ascii="Arial" w:hAnsi="Arial" w:cs="Arial"/>
          <w:sz w:val="24"/>
          <w:szCs w:val="24"/>
        </w:rPr>
        <w:t>Neath Port Talbot are</w:t>
      </w:r>
      <w:r w:rsidR="00C67D0D">
        <w:rPr>
          <w:rFonts w:ascii="Arial" w:hAnsi="Arial" w:cs="Arial"/>
          <w:sz w:val="24"/>
          <w:szCs w:val="24"/>
        </w:rPr>
        <w:t xml:space="preserve"> </w:t>
      </w:r>
      <w:r w:rsidR="008D2E1E">
        <w:rPr>
          <w:rFonts w:ascii="Arial" w:hAnsi="Arial" w:cs="Arial"/>
          <w:sz w:val="24"/>
          <w:szCs w:val="24"/>
        </w:rPr>
        <w:t xml:space="preserve">those most likely to be experiencing the worst outcomes and greatest inequities, fuelled by issues such as </w:t>
      </w:r>
      <w:r w:rsidR="00C67D0D">
        <w:rPr>
          <w:rFonts w:ascii="Arial" w:hAnsi="Arial" w:cs="Arial"/>
          <w:sz w:val="24"/>
          <w:szCs w:val="24"/>
        </w:rPr>
        <w:t>poverty / unmanageable debt</w:t>
      </w:r>
      <w:r>
        <w:rPr>
          <w:rFonts w:ascii="Arial" w:hAnsi="Arial" w:cs="Arial"/>
          <w:sz w:val="24"/>
          <w:szCs w:val="24"/>
        </w:rPr>
        <w:t>,</w:t>
      </w:r>
      <w:r w:rsidR="008D2E1E">
        <w:rPr>
          <w:rFonts w:ascii="Arial" w:hAnsi="Arial" w:cs="Arial"/>
          <w:sz w:val="24"/>
          <w:szCs w:val="24"/>
        </w:rPr>
        <w:t xml:space="preserve"> poor air quality etc.</w:t>
      </w:r>
      <w:r>
        <w:rPr>
          <w:rFonts w:ascii="Arial" w:hAnsi="Arial" w:cs="Arial"/>
          <w:sz w:val="24"/>
          <w:szCs w:val="24"/>
        </w:rPr>
        <w:t xml:space="preserve"> </w:t>
      </w:r>
    </w:p>
    <w:p w14:paraId="7BBA3075" w14:textId="77777777" w:rsidR="00C67D0D" w:rsidRDefault="00C67D0D" w:rsidP="00526185">
      <w:pPr>
        <w:pStyle w:val="NoSpacing"/>
        <w:jc w:val="both"/>
        <w:rPr>
          <w:rFonts w:ascii="Arial" w:hAnsi="Arial" w:cs="Arial"/>
          <w:sz w:val="24"/>
          <w:szCs w:val="24"/>
        </w:rPr>
      </w:pPr>
    </w:p>
    <w:p w14:paraId="7E96B401" w14:textId="2E40F12B" w:rsidR="009A437F" w:rsidRDefault="00C67D0D" w:rsidP="00526185">
      <w:pPr>
        <w:pStyle w:val="NoSpacing"/>
        <w:jc w:val="both"/>
        <w:rPr>
          <w:rFonts w:ascii="Arial" w:hAnsi="Arial" w:cs="Arial"/>
          <w:sz w:val="24"/>
          <w:szCs w:val="24"/>
        </w:rPr>
      </w:pPr>
      <w:r>
        <w:rPr>
          <w:rFonts w:ascii="Arial" w:hAnsi="Arial" w:cs="Arial"/>
          <w:sz w:val="24"/>
          <w:szCs w:val="24"/>
        </w:rPr>
        <w:lastRenderedPageBreak/>
        <w:t xml:space="preserve">As such, we would be failing in our duty to not recognise this and hence below we are </w:t>
      </w:r>
      <w:r w:rsidR="00235FA8">
        <w:rPr>
          <w:rFonts w:ascii="Arial" w:hAnsi="Arial" w:cs="Arial"/>
          <w:sz w:val="24"/>
          <w:szCs w:val="24"/>
        </w:rPr>
        <w:t>proposing a way forward for both PSBs.</w:t>
      </w:r>
      <w:r>
        <w:rPr>
          <w:rFonts w:ascii="Arial" w:hAnsi="Arial" w:cs="Arial"/>
          <w:sz w:val="24"/>
          <w:szCs w:val="24"/>
        </w:rPr>
        <w:t xml:space="preserve"> </w:t>
      </w:r>
      <w:r w:rsidR="008D2E1E">
        <w:rPr>
          <w:rFonts w:ascii="Arial" w:hAnsi="Arial" w:cs="Arial"/>
          <w:sz w:val="24"/>
          <w:szCs w:val="24"/>
        </w:rPr>
        <w:t xml:space="preserve">The imminent launch of the PHS also gives us an opportunity to catalyse some of this activity. </w:t>
      </w:r>
    </w:p>
    <w:p w14:paraId="0CCAF23D" w14:textId="4F889DFB" w:rsidR="007946DD" w:rsidRDefault="0022200C" w:rsidP="00526185">
      <w:pPr>
        <w:pStyle w:val="NoSpacing"/>
        <w:jc w:val="both"/>
        <w:rPr>
          <w:rFonts w:ascii="Arial" w:hAnsi="Arial" w:cs="Arial"/>
          <w:b/>
          <w:i/>
          <w:sz w:val="24"/>
          <w:szCs w:val="24"/>
        </w:rPr>
      </w:pPr>
      <w:r w:rsidRPr="00F24ECB">
        <w:rPr>
          <w:rFonts w:ascii="Arial" w:hAnsi="Arial" w:cs="Arial"/>
          <w:b/>
          <w:i/>
          <w:sz w:val="24"/>
          <w:szCs w:val="24"/>
        </w:rPr>
        <w:t>S</w:t>
      </w:r>
      <w:r w:rsidR="00F24ECB" w:rsidRPr="00F24ECB">
        <w:rPr>
          <w:rFonts w:ascii="Arial" w:hAnsi="Arial" w:cs="Arial"/>
          <w:b/>
          <w:i/>
          <w:sz w:val="24"/>
          <w:szCs w:val="24"/>
        </w:rPr>
        <w:t xml:space="preserve">wansea </w:t>
      </w:r>
      <w:r w:rsidRPr="00F24ECB">
        <w:rPr>
          <w:rFonts w:ascii="Arial" w:hAnsi="Arial" w:cs="Arial"/>
          <w:b/>
          <w:i/>
          <w:sz w:val="24"/>
          <w:szCs w:val="24"/>
        </w:rPr>
        <w:t>PSB:</w:t>
      </w:r>
    </w:p>
    <w:p w14:paraId="47218CE9" w14:textId="77777777" w:rsidR="000A4862" w:rsidRDefault="000A4862" w:rsidP="00526185">
      <w:pPr>
        <w:pStyle w:val="NoSpacing"/>
        <w:jc w:val="both"/>
        <w:rPr>
          <w:rFonts w:ascii="Arial" w:hAnsi="Arial" w:cs="Arial"/>
          <w:b/>
          <w:i/>
          <w:sz w:val="24"/>
          <w:szCs w:val="24"/>
        </w:rPr>
      </w:pPr>
    </w:p>
    <w:tbl>
      <w:tblPr>
        <w:tblStyle w:val="TableGrid"/>
        <w:tblW w:w="0" w:type="auto"/>
        <w:tblLook w:val="04A0" w:firstRow="1" w:lastRow="0" w:firstColumn="1" w:lastColumn="0" w:noHBand="0" w:noVBand="1"/>
      </w:tblPr>
      <w:tblGrid>
        <w:gridCol w:w="2972"/>
        <w:gridCol w:w="7484"/>
      </w:tblGrid>
      <w:tr w:rsidR="000A4862" w:rsidRPr="000A4862" w14:paraId="103F3EFF" w14:textId="77777777" w:rsidTr="000A4862">
        <w:tc>
          <w:tcPr>
            <w:tcW w:w="2972" w:type="dxa"/>
          </w:tcPr>
          <w:p w14:paraId="532C6D7C" w14:textId="4C9B1E68" w:rsidR="000A4862" w:rsidRPr="000A4862" w:rsidRDefault="000A4862" w:rsidP="00526185">
            <w:pPr>
              <w:pStyle w:val="NoSpacing"/>
              <w:jc w:val="both"/>
              <w:rPr>
                <w:rFonts w:ascii="Arial" w:hAnsi="Arial" w:cs="Arial"/>
                <w:b/>
                <w:i/>
              </w:rPr>
            </w:pPr>
            <w:r w:rsidRPr="000A4862">
              <w:rPr>
                <w:rFonts w:ascii="Arial" w:hAnsi="Arial" w:cs="Arial"/>
                <w:b/>
                <w:i/>
              </w:rPr>
              <w:t>Approach</w:t>
            </w:r>
          </w:p>
        </w:tc>
        <w:tc>
          <w:tcPr>
            <w:tcW w:w="7484" w:type="dxa"/>
          </w:tcPr>
          <w:p w14:paraId="6A711BAA" w14:textId="100A77F0" w:rsidR="000A4862" w:rsidRPr="000A4862" w:rsidRDefault="000A4862" w:rsidP="00526185">
            <w:pPr>
              <w:pStyle w:val="NoSpacing"/>
              <w:jc w:val="both"/>
              <w:rPr>
                <w:rFonts w:ascii="Arial" w:hAnsi="Arial" w:cs="Arial"/>
                <w:b/>
                <w:i/>
              </w:rPr>
            </w:pPr>
            <w:r w:rsidRPr="000A4862">
              <w:rPr>
                <w:rFonts w:ascii="Arial" w:hAnsi="Arial" w:cs="Arial"/>
                <w:b/>
                <w:i/>
              </w:rPr>
              <w:t>Opportunities</w:t>
            </w:r>
          </w:p>
        </w:tc>
      </w:tr>
      <w:tr w:rsidR="000A4862" w:rsidRPr="000A4862" w14:paraId="0C862D71" w14:textId="77777777" w:rsidTr="000A4862">
        <w:tc>
          <w:tcPr>
            <w:tcW w:w="2972" w:type="dxa"/>
          </w:tcPr>
          <w:p w14:paraId="6560883D" w14:textId="7AE1390C" w:rsidR="000A4862" w:rsidRPr="000A4862" w:rsidRDefault="000A4862" w:rsidP="000A4862">
            <w:pPr>
              <w:pStyle w:val="NoSpacing"/>
              <w:rPr>
                <w:rFonts w:ascii="Arial" w:hAnsi="Arial" w:cs="Arial"/>
              </w:rPr>
            </w:pPr>
            <w:r w:rsidRPr="000A4862">
              <w:rPr>
                <w:rFonts w:ascii="Arial" w:hAnsi="Arial" w:cs="Arial"/>
              </w:rPr>
              <w:t>Continue to work collaboratively, co-producing and not over engineering our agenda but co-develop – in order to build the requisite trust required to develop the relationship further.</w:t>
            </w:r>
          </w:p>
        </w:tc>
        <w:tc>
          <w:tcPr>
            <w:tcW w:w="7484" w:type="dxa"/>
          </w:tcPr>
          <w:p w14:paraId="7CA494AF" w14:textId="77777777" w:rsidR="000A4862" w:rsidRPr="000A4862" w:rsidRDefault="000A4862" w:rsidP="000A4862">
            <w:pPr>
              <w:pStyle w:val="NoSpacing"/>
              <w:numPr>
                <w:ilvl w:val="0"/>
                <w:numId w:val="6"/>
              </w:numPr>
              <w:jc w:val="both"/>
              <w:rPr>
                <w:rFonts w:ascii="Arial" w:hAnsi="Arial" w:cs="Arial"/>
              </w:rPr>
            </w:pPr>
            <w:r w:rsidRPr="000A4862">
              <w:rPr>
                <w:rFonts w:ascii="Arial" w:hAnsi="Arial" w:cs="Arial"/>
              </w:rPr>
              <w:t>Health Board as the lead for early years/best start in life provides opportunities to shape the agenda beyond the current narrow focus on services to adopting a population health approach addressing the root causes e.g. child poverty; living spaces / community assets; economy</w:t>
            </w:r>
          </w:p>
          <w:p w14:paraId="43577090" w14:textId="5CEA65A4" w:rsidR="000A4862" w:rsidRPr="000A4862" w:rsidRDefault="000A4862" w:rsidP="000A4862">
            <w:pPr>
              <w:pStyle w:val="NoSpacing"/>
              <w:numPr>
                <w:ilvl w:val="0"/>
                <w:numId w:val="6"/>
              </w:numPr>
              <w:jc w:val="both"/>
              <w:rPr>
                <w:rFonts w:ascii="Arial" w:hAnsi="Arial" w:cs="Arial"/>
              </w:rPr>
            </w:pPr>
            <w:r w:rsidRPr="000A4862">
              <w:rPr>
                <w:rFonts w:ascii="Arial" w:hAnsi="Arial" w:cs="Arial"/>
              </w:rPr>
              <w:t>Anti-poverty strategy refresh – the council have initiated the refresh of the strategy</w:t>
            </w:r>
            <w:r>
              <w:rPr>
                <w:rFonts w:ascii="Arial" w:hAnsi="Arial" w:cs="Arial"/>
              </w:rPr>
              <w:t>,</w:t>
            </w:r>
            <w:r w:rsidRPr="000A4862">
              <w:rPr>
                <w:rFonts w:ascii="Arial" w:hAnsi="Arial" w:cs="Arial"/>
              </w:rPr>
              <w:t xml:space="preserve"> which primarily focuses on mitigating actions. </w:t>
            </w:r>
            <w:r>
              <w:rPr>
                <w:rFonts w:ascii="Arial" w:hAnsi="Arial" w:cs="Arial"/>
              </w:rPr>
              <w:t>E</w:t>
            </w:r>
            <w:r w:rsidRPr="000A4862">
              <w:rPr>
                <w:rFonts w:ascii="Arial" w:hAnsi="Arial" w:cs="Arial"/>
              </w:rPr>
              <w:t>arly conversations</w:t>
            </w:r>
            <w:r>
              <w:rPr>
                <w:rFonts w:ascii="Arial" w:hAnsi="Arial" w:cs="Arial"/>
              </w:rPr>
              <w:t xml:space="preserve">, </w:t>
            </w:r>
            <w:r w:rsidRPr="000A4862">
              <w:rPr>
                <w:rFonts w:ascii="Arial" w:hAnsi="Arial" w:cs="Arial"/>
              </w:rPr>
              <w:t>with senior leaders</w:t>
            </w:r>
            <w:r>
              <w:rPr>
                <w:rFonts w:ascii="Arial" w:hAnsi="Arial" w:cs="Arial"/>
              </w:rPr>
              <w:t>,</w:t>
            </w:r>
            <w:r w:rsidRPr="000A4862">
              <w:rPr>
                <w:rFonts w:ascii="Arial" w:hAnsi="Arial" w:cs="Arial"/>
              </w:rPr>
              <w:t xml:space="preserve"> have indicated an appetite to use this opportunity to jointly craft a tactical response as a partnership across the region. </w:t>
            </w:r>
            <w:r>
              <w:rPr>
                <w:rFonts w:ascii="Arial" w:hAnsi="Arial" w:cs="Arial"/>
              </w:rPr>
              <w:t>Given the current economic climate, t</w:t>
            </w:r>
            <w:r w:rsidRPr="000A4862">
              <w:rPr>
                <w:rFonts w:ascii="Arial" w:hAnsi="Arial" w:cs="Arial"/>
              </w:rPr>
              <w:t>here is a lot of energy around this and a welcoming of us having catalysed the conversation.</w:t>
            </w:r>
          </w:p>
        </w:tc>
      </w:tr>
    </w:tbl>
    <w:p w14:paraId="61C457DF" w14:textId="77777777" w:rsidR="000A4862" w:rsidRDefault="000A4862" w:rsidP="00526185">
      <w:pPr>
        <w:pStyle w:val="NoSpacing"/>
        <w:jc w:val="both"/>
        <w:rPr>
          <w:rFonts w:ascii="Arial" w:hAnsi="Arial" w:cs="Arial"/>
          <w:b/>
          <w:i/>
          <w:sz w:val="24"/>
          <w:szCs w:val="24"/>
        </w:rPr>
      </w:pPr>
    </w:p>
    <w:p w14:paraId="03168857" w14:textId="0D81C637" w:rsidR="0022200C" w:rsidRDefault="0022200C" w:rsidP="00526185">
      <w:pPr>
        <w:pStyle w:val="NoSpacing"/>
        <w:jc w:val="both"/>
        <w:rPr>
          <w:rFonts w:ascii="Arial" w:hAnsi="Arial" w:cs="Arial"/>
          <w:b/>
          <w:i/>
          <w:sz w:val="24"/>
          <w:szCs w:val="24"/>
        </w:rPr>
      </w:pPr>
      <w:r w:rsidRPr="00F24ECB">
        <w:rPr>
          <w:rFonts w:ascii="Arial" w:hAnsi="Arial" w:cs="Arial"/>
          <w:b/>
          <w:i/>
          <w:sz w:val="24"/>
          <w:szCs w:val="24"/>
        </w:rPr>
        <w:t>N</w:t>
      </w:r>
      <w:r w:rsidR="00F24ECB" w:rsidRPr="00F24ECB">
        <w:rPr>
          <w:rFonts w:ascii="Arial" w:hAnsi="Arial" w:cs="Arial"/>
          <w:b/>
          <w:i/>
          <w:sz w:val="24"/>
          <w:szCs w:val="24"/>
        </w:rPr>
        <w:t xml:space="preserve">eath </w:t>
      </w:r>
      <w:r w:rsidRPr="00F24ECB">
        <w:rPr>
          <w:rFonts w:ascii="Arial" w:hAnsi="Arial" w:cs="Arial"/>
          <w:b/>
          <w:i/>
          <w:sz w:val="24"/>
          <w:szCs w:val="24"/>
        </w:rPr>
        <w:t>P</w:t>
      </w:r>
      <w:r w:rsidR="00F24ECB" w:rsidRPr="00F24ECB">
        <w:rPr>
          <w:rFonts w:ascii="Arial" w:hAnsi="Arial" w:cs="Arial"/>
          <w:b/>
          <w:i/>
          <w:sz w:val="24"/>
          <w:szCs w:val="24"/>
        </w:rPr>
        <w:t xml:space="preserve">ort </w:t>
      </w:r>
      <w:r w:rsidRPr="00F24ECB">
        <w:rPr>
          <w:rFonts w:ascii="Arial" w:hAnsi="Arial" w:cs="Arial"/>
          <w:b/>
          <w:i/>
          <w:sz w:val="24"/>
          <w:szCs w:val="24"/>
        </w:rPr>
        <w:t>T</w:t>
      </w:r>
      <w:r w:rsidR="00F24ECB" w:rsidRPr="00F24ECB">
        <w:rPr>
          <w:rFonts w:ascii="Arial" w:hAnsi="Arial" w:cs="Arial"/>
          <w:b/>
          <w:i/>
          <w:sz w:val="24"/>
          <w:szCs w:val="24"/>
        </w:rPr>
        <w:t>albot</w:t>
      </w:r>
      <w:r w:rsidRPr="00F24ECB">
        <w:rPr>
          <w:rFonts w:ascii="Arial" w:hAnsi="Arial" w:cs="Arial"/>
          <w:b/>
          <w:i/>
          <w:sz w:val="24"/>
          <w:szCs w:val="24"/>
        </w:rPr>
        <w:t xml:space="preserve"> PSB:</w:t>
      </w:r>
    </w:p>
    <w:p w14:paraId="469DD26B" w14:textId="77777777" w:rsidR="00C23B52" w:rsidRDefault="00C23B52" w:rsidP="00526185">
      <w:pPr>
        <w:pStyle w:val="NoSpacing"/>
        <w:jc w:val="both"/>
        <w:rPr>
          <w:rFonts w:ascii="Arial" w:hAnsi="Arial" w:cs="Arial"/>
          <w:b/>
          <w:i/>
          <w:sz w:val="24"/>
          <w:szCs w:val="24"/>
        </w:rPr>
      </w:pPr>
    </w:p>
    <w:tbl>
      <w:tblPr>
        <w:tblStyle w:val="TableGrid"/>
        <w:tblW w:w="0" w:type="auto"/>
        <w:tblLook w:val="04A0" w:firstRow="1" w:lastRow="0" w:firstColumn="1" w:lastColumn="0" w:noHBand="0" w:noVBand="1"/>
      </w:tblPr>
      <w:tblGrid>
        <w:gridCol w:w="2972"/>
        <w:gridCol w:w="7484"/>
      </w:tblGrid>
      <w:tr w:rsidR="000A4862" w:rsidRPr="000A4862" w14:paraId="091BD132" w14:textId="77777777" w:rsidTr="000A4862">
        <w:tc>
          <w:tcPr>
            <w:tcW w:w="2972" w:type="dxa"/>
          </w:tcPr>
          <w:p w14:paraId="4439701D" w14:textId="6CF4029F" w:rsidR="000A4862" w:rsidRPr="000A4862" w:rsidRDefault="000A4862" w:rsidP="00526185">
            <w:pPr>
              <w:pStyle w:val="NoSpacing"/>
              <w:jc w:val="both"/>
              <w:rPr>
                <w:rFonts w:ascii="Arial" w:hAnsi="Arial" w:cs="Arial"/>
                <w:b/>
                <w:i/>
              </w:rPr>
            </w:pPr>
            <w:r w:rsidRPr="000A4862">
              <w:rPr>
                <w:rFonts w:ascii="Arial" w:hAnsi="Arial" w:cs="Arial"/>
                <w:b/>
                <w:i/>
              </w:rPr>
              <w:t>Approach</w:t>
            </w:r>
          </w:p>
        </w:tc>
        <w:tc>
          <w:tcPr>
            <w:tcW w:w="7484" w:type="dxa"/>
          </w:tcPr>
          <w:p w14:paraId="6A8EF361" w14:textId="1A61B816" w:rsidR="000A4862" w:rsidRPr="000A4862" w:rsidRDefault="000A4862" w:rsidP="00526185">
            <w:pPr>
              <w:pStyle w:val="NoSpacing"/>
              <w:jc w:val="both"/>
              <w:rPr>
                <w:rFonts w:ascii="Arial" w:hAnsi="Arial" w:cs="Arial"/>
                <w:b/>
                <w:i/>
              </w:rPr>
            </w:pPr>
            <w:r w:rsidRPr="000A4862">
              <w:rPr>
                <w:rFonts w:ascii="Arial" w:hAnsi="Arial" w:cs="Arial"/>
                <w:b/>
                <w:i/>
              </w:rPr>
              <w:t>Opportunities</w:t>
            </w:r>
          </w:p>
        </w:tc>
      </w:tr>
      <w:tr w:rsidR="000A4862" w:rsidRPr="000A4862" w14:paraId="78AEB7D5" w14:textId="77777777" w:rsidTr="000A4862">
        <w:tc>
          <w:tcPr>
            <w:tcW w:w="2972" w:type="dxa"/>
          </w:tcPr>
          <w:p w14:paraId="0B350F6F" w14:textId="5CFEB490" w:rsidR="000A4862" w:rsidRPr="000A4862" w:rsidRDefault="000A4862" w:rsidP="000A4862">
            <w:pPr>
              <w:pStyle w:val="NoSpacing"/>
              <w:rPr>
                <w:rFonts w:ascii="Arial" w:hAnsi="Arial" w:cs="Arial"/>
                <w:b/>
                <w:i/>
              </w:rPr>
            </w:pPr>
            <w:r w:rsidRPr="000A4862">
              <w:rPr>
                <w:rFonts w:ascii="Arial" w:hAnsi="Arial" w:cs="Arial"/>
              </w:rPr>
              <w:t>Continued active engagement in the whole of PSB agenda, offering appropriate challenge as an equal partner and creating opportunities to develop the relationships, in partnership with other partners</w:t>
            </w:r>
          </w:p>
        </w:tc>
        <w:tc>
          <w:tcPr>
            <w:tcW w:w="7484" w:type="dxa"/>
          </w:tcPr>
          <w:p w14:paraId="4F4C858B" w14:textId="5B0AC007" w:rsidR="000A4862" w:rsidRPr="000A4862" w:rsidRDefault="000A4862" w:rsidP="000A4862">
            <w:pPr>
              <w:pStyle w:val="NoSpacing"/>
              <w:numPr>
                <w:ilvl w:val="0"/>
                <w:numId w:val="20"/>
              </w:numPr>
              <w:jc w:val="both"/>
              <w:rPr>
                <w:rFonts w:ascii="Arial" w:hAnsi="Arial" w:cs="Arial"/>
              </w:rPr>
            </w:pPr>
            <w:r w:rsidRPr="000A4862">
              <w:rPr>
                <w:rFonts w:ascii="Arial" w:hAnsi="Arial" w:cs="Arial"/>
              </w:rPr>
              <w:t xml:space="preserve">Data, insight &amp; intelligence – these are areas where there has been a historical and ongoing interest from the leadership to developing their capability and capacity to generate population level intelligence. This aligns with our strategic intent around population health intelligence function development. We are the source of the expertise needed and there would be mutual benefit from data shared across partners to </w:t>
            </w:r>
            <w:r w:rsidR="00C23B52">
              <w:rPr>
                <w:rFonts w:ascii="Arial" w:hAnsi="Arial" w:cs="Arial"/>
              </w:rPr>
              <w:t>fully</w:t>
            </w:r>
            <w:r w:rsidRPr="000A4862">
              <w:rPr>
                <w:rFonts w:ascii="Arial" w:hAnsi="Arial" w:cs="Arial"/>
              </w:rPr>
              <w:t xml:space="preserve"> understand the inequities in our population, in the way we are seeking, in order to re</w:t>
            </w:r>
            <w:r w:rsidR="00C23B52">
              <w:rPr>
                <w:rFonts w:ascii="Arial" w:hAnsi="Arial" w:cs="Arial"/>
              </w:rPr>
              <w:t>-</w:t>
            </w:r>
            <w:r w:rsidRPr="000A4862">
              <w:rPr>
                <w:rFonts w:ascii="Arial" w:hAnsi="Arial" w:cs="Arial"/>
              </w:rPr>
              <w:t xml:space="preserve">orientate our resource allocation, as a whole of organisation. A proposal to develop this capacity and capability is being progressed through the relevant structures. </w:t>
            </w:r>
          </w:p>
          <w:p w14:paraId="0D9DC582" w14:textId="6527ABC3" w:rsidR="000A4862" w:rsidRPr="000A4862" w:rsidRDefault="000A4862" w:rsidP="000A4862">
            <w:pPr>
              <w:pStyle w:val="NoSpacing"/>
              <w:numPr>
                <w:ilvl w:val="0"/>
                <w:numId w:val="20"/>
              </w:numPr>
              <w:jc w:val="both"/>
              <w:rPr>
                <w:rFonts w:ascii="Arial" w:hAnsi="Arial" w:cs="Arial"/>
              </w:rPr>
            </w:pPr>
            <w:r w:rsidRPr="000A4862">
              <w:rPr>
                <w:rFonts w:ascii="Arial" w:hAnsi="Arial" w:cs="Arial"/>
              </w:rPr>
              <w:t xml:space="preserve">Celtic Freeport development – this covers Milford Haven &amp; Port Talbot with a focus on low carbon technologies and is expected to bring in significant investment and creation of jobs through to 2050. This is increasingly an area of focus of discussions locally. Whilst this aligns to the economic agenda, it cuts across all aspects of the evidence base and hence </w:t>
            </w:r>
            <w:r w:rsidR="007A3C1D">
              <w:rPr>
                <w:rFonts w:ascii="Arial" w:hAnsi="Arial" w:cs="Arial"/>
              </w:rPr>
              <w:t xml:space="preserve">all </w:t>
            </w:r>
            <w:r w:rsidRPr="000A4862">
              <w:rPr>
                <w:rFonts w:ascii="Arial" w:hAnsi="Arial" w:cs="Arial"/>
              </w:rPr>
              <w:t xml:space="preserve">4 pillars. </w:t>
            </w:r>
          </w:p>
        </w:tc>
      </w:tr>
    </w:tbl>
    <w:p w14:paraId="0FAFC4F0" w14:textId="66C3E7EE" w:rsidR="000A4862" w:rsidRDefault="000A4862" w:rsidP="00526185">
      <w:pPr>
        <w:pStyle w:val="NoSpacing"/>
        <w:jc w:val="both"/>
        <w:rPr>
          <w:rFonts w:ascii="Arial" w:hAnsi="Arial" w:cs="Arial"/>
          <w:b/>
          <w:i/>
          <w:sz w:val="24"/>
          <w:szCs w:val="24"/>
        </w:rPr>
      </w:pPr>
    </w:p>
    <w:p w14:paraId="7817E332" w14:textId="04245A80" w:rsidR="00EF6D50" w:rsidRDefault="00EF6D50" w:rsidP="00EF6D50">
      <w:pPr>
        <w:pStyle w:val="NoSpacing"/>
        <w:jc w:val="both"/>
        <w:rPr>
          <w:rFonts w:ascii="Arial" w:hAnsi="Arial" w:cs="Arial"/>
          <w:b/>
          <w:i/>
          <w:sz w:val="24"/>
          <w:szCs w:val="24"/>
        </w:rPr>
      </w:pPr>
      <w:r w:rsidRPr="00F24ECB">
        <w:rPr>
          <w:rFonts w:ascii="Arial" w:hAnsi="Arial" w:cs="Arial"/>
          <w:b/>
          <w:i/>
          <w:sz w:val="24"/>
          <w:szCs w:val="24"/>
        </w:rPr>
        <w:t>C</w:t>
      </w:r>
      <w:r w:rsidR="000A4862">
        <w:rPr>
          <w:rFonts w:ascii="Arial" w:hAnsi="Arial" w:cs="Arial"/>
          <w:b/>
          <w:i/>
          <w:sz w:val="24"/>
          <w:szCs w:val="24"/>
        </w:rPr>
        <w:t xml:space="preserve">orporate </w:t>
      </w:r>
      <w:r w:rsidRPr="00F24ECB">
        <w:rPr>
          <w:rFonts w:ascii="Arial" w:hAnsi="Arial" w:cs="Arial"/>
          <w:b/>
          <w:i/>
          <w:sz w:val="24"/>
          <w:szCs w:val="24"/>
        </w:rPr>
        <w:t>J</w:t>
      </w:r>
      <w:r w:rsidR="000A4862">
        <w:rPr>
          <w:rFonts w:ascii="Arial" w:hAnsi="Arial" w:cs="Arial"/>
          <w:b/>
          <w:i/>
          <w:sz w:val="24"/>
          <w:szCs w:val="24"/>
        </w:rPr>
        <w:t xml:space="preserve">oint </w:t>
      </w:r>
      <w:r w:rsidRPr="00F24ECB">
        <w:rPr>
          <w:rFonts w:ascii="Arial" w:hAnsi="Arial" w:cs="Arial"/>
          <w:b/>
          <w:i/>
          <w:sz w:val="24"/>
          <w:szCs w:val="24"/>
        </w:rPr>
        <w:t>C</w:t>
      </w:r>
      <w:r w:rsidR="000A4862">
        <w:rPr>
          <w:rFonts w:ascii="Arial" w:hAnsi="Arial" w:cs="Arial"/>
          <w:b/>
          <w:i/>
          <w:sz w:val="24"/>
          <w:szCs w:val="24"/>
        </w:rPr>
        <w:t>ommittee</w:t>
      </w:r>
    </w:p>
    <w:p w14:paraId="709D0BB3" w14:textId="57EBA974" w:rsidR="000A4862" w:rsidRDefault="000A4862" w:rsidP="00EF6D50">
      <w:pPr>
        <w:pStyle w:val="NoSpacing"/>
        <w:jc w:val="both"/>
        <w:rPr>
          <w:rFonts w:ascii="Arial" w:hAnsi="Arial" w:cs="Arial"/>
          <w:b/>
          <w:i/>
          <w:sz w:val="24"/>
          <w:szCs w:val="24"/>
        </w:rPr>
      </w:pPr>
    </w:p>
    <w:tbl>
      <w:tblPr>
        <w:tblStyle w:val="TableGrid"/>
        <w:tblW w:w="0" w:type="auto"/>
        <w:tblLook w:val="04A0" w:firstRow="1" w:lastRow="0" w:firstColumn="1" w:lastColumn="0" w:noHBand="0" w:noVBand="1"/>
      </w:tblPr>
      <w:tblGrid>
        <w:gridCol w:w="5949"/>
        <w:gridCol w:w="4507"/>
      </w:tblGrid>
      <w:tr w:rsidR="000A4862" w:rsidRPr="000A4862" w14:paraId="48D65A97" w14:textId="77777777" w:rsidTr="000A4862">
        <w:tc>
          <w:tcPr>
            <w:tcW w:w="5949" w:type="dxa"/>
          </w:tcPr>
          <w:p w14:paraId="2486E2B6" w14:textId="6D80D652" w:rsidR="000A4862" w:rsidRPr="000A4862" w:rsidRDefault="000A4862" w:rsidP="00EF6D50">
            <w:pPr>
              <w:pStyle w:val="NoSpacing"/>
              <w:jc w:val="both"/>
              <w:rPr>
                <w:rFonts w:ascii="Arial" w:hAnsi="Arial" w:cs="Arial"/>
                <w:b/>
                <w:i/>
              </w:rPr>
            </w:pPr>
            <w:r w:rsidRPr="000A4862">
              <w:rPr>
                <w:rFonts w:ascii="Arial" w:hAnsi="Arial" w:cs="Arial"/>
                <w:b/>
                <w:i/>
              </w:rPr>
              <w:t>Approach</w:t>
            </w:r>
          </w:p>
        </w:tc>
        <w:tc>
          <w:tcPr>
            <w:tcW w:w="4507" w:type="dxa"/>
          </w:tcPr>
          <w:p w14:paraId="65B416AA" w14:textId="52E4CCE1" w:rsidR="000A4862" w:rsidRPr="000A4862" w:rsidRDefault="000A4862" w:rsidP="00EF6D50">
            <w:pPr>
              <w:pStyle w:val="NoSpacing"/>
              <w:jc w:val="both"/>
              <w:rPr>
                <w:rFonts w:ascii="Arial" w:hAnsi="Arial" w:cs="Arial"/>
                <w:b/>
                <w:i/>
              </w:rPr>
            </w:pPr>
            <w:r w:rsidRPr="000A4862">
              <w:rPr>
                <w:rFonts w:ascii="Arial" w:hAnsi="Arial" w:cs="Arial"/>
                <w:b/>
                <w:i/>
              </w:rPr>
              <w:t>Opportunities</w:t>
            </w:r>
          </w:p>
        </w:tc>
      </w:tr>
      <w:tr w:rsidR="000A4862" w:rsidRPr="000A4862" w14:paraId="2AFCF3EC" w14:textId="77777777" w:rsidTr="000A4862">
        <w:tc>
          <w:tcPr>
            <w:tcW w:w="5949" w:type="dxa"/>
          </w:tcPr>
          <w:p w14:paraId="625E1CBC" w14:textId="0694A3A4" w:rsidR="000A4862" w:rsidRPr="000A4862" w:rsidRDefault="000A4862" w:rsidP="00EF6D50">
            <w:pPr>
              <w:pStyle w:val="NoSpacing"/>
              <w:jc w:val="both"/>
              <w:rPr>
                <w:rFonts w:ascii="Arial" w:hAnsi="Arial" w:cs="Arial"/>
                <w:b/>
                <w:i/>
              </w:rPr>
            </w:pPr>
            <w:r w:rsidRPr="000A4862">
              <w:rPr>
                <w:rFonts w:ascii="Arial" w:hAnsi="Arial" w:cs="Arial"/>
              </w:rPr>
              <w:t>This partnership is still early stages and developmental and it is unclear how much involvement or engagement we have had to date to know how this is developing and the potential for influence and joint working at a strategic level. Hence a need to scope out opportunities, develop understanding of the agenda &amp; drivers and consider this as part of creating our offering/narratives based on the PHS</w:t>
            </w:r>
          </w:p>
        </w:tc>
        <w:tc>
          <w:tcPr>
            <w:tcW w:w="4507" w:type="dxa"/>
          </w:tcPr>
          <w:p w14:paraId="4F8135E2" w14:textId="2A651F45" w:rsidR="000A4862" w:rsidRPr="000A4862" w:rsidRDefault="000A4862" w:rsidP="000A4862">
            <w:pPr>
              <w:pStyle w:val="NoSpacing"/>
              <w:numPr>
                <w:ilvl w:val="0"/>
                <w:numId w:val="7"/>
              </w:numPr>
              <w:jc w:val="both"/>
              <w:rPr>
                <w:rFonts w:ascii="Arial" w:hAnsi="Arial" w:cs="Arial"/>
              </w:rPr>
            </w:pPr>
            <w:r w:rsidRPr="000A4862">
              <w:rPr>
                <w:rFonts w:ascii="Arial" w:hAnsi="Arial" w:cs="Arial"/>
              </w:rPr>
              <w:t xml:space="preserve">Areas of potential </w:t>
            </w:r>
            <w:r w:rsidR="00C23B52">
              <w:rPr>
                <w:rFonts w:ascii="Arial" w:hAnsi="Arial" w:cs="Arial"/>
              </w:rPr>
              <w:t xml:space="preserve">exploration, engagement &amp; influencing </w:t>
            </w:r>
            <w:r w:rsidRPr="000A4862">
              <w:rPr>
                <w:rFonts w:ascii="Arial" w:hAnsi="Arial" w:cs="Arial"/>
              </w:rPr>
              <w:t xml:space="preserve">would link with employment (pillar 2); anchor institution (pillar 3); anti-poverty agenda; estates strategy etc. </w:t>
            </w:r>
          </w:p>
        </w:tc>
      </w:tr>
    </w:tbl>
    <w:p w14:paraId="06D09B37" w14:textId="77777777" w:rsidR="000A4862" w:rsidRDefault="000A4862" w:rsidP="00EF6D50">
      <w:pPr>
        <w:pStyle w:val="NoSpacing"/>
        <w:jc w:val="both"/>
        <w:rPr>
          <w:rFonts w:ascii="Arial" w:hAnsi="Arial" w:cs="Arial"/>
          <w:b/>
          <w:i/>
          <w:sz w:val="24"/>
          <w:szCs w:val="24"/>
        </w:rPr>
      </w:pPr>
    </w:p>
    <w:p w14:paraId="682BBEED" w14:textId="77777777" w:rsidR="00853F2B" w:rsidRPr="00224156" w:rsidRDefault="00853F2B" w:rsidP="00526185">
      <w:pPr>
        <w:pStyle w:val="NoSpacing"/>
        <w:jc w:val="both"/>
        <w:rPr>
          <w:rFonts w:ascii="Arial" w:hAnsi="Arial" w:cs="Arial"/>
          <w:sz w:val="24"/>
          <w:szCs w:val="24"/>
        </w:rPr>
      </w:pPr>
    </w:p>
    <w:p w14:paraId="31833B56" w14:textId="3220BE5B" w:rsidR="007E08F2" w:rsidRPr="007162D2" w:rsidRDefault="00D5201F" w:rsidP="00526185">
      <w:pPr>
        <w:pStyle w:val="ListParagraph"/>
        <w:numPr>
          <w:ilvl w:val="0"/>
          <w:numId w:val="1"/>
        </w:numPr>
        <w:spacing w:after="0" w:line="240" w:lineRule="auto"/>
        <w:jc w:val="both"/>
        <w:rPr>
          <w:rFonts w:ascii="Arial" w:hAnsi="Arial"/>
          <w:b/>
          <w:sz w:val="24"/>
        </w:rPr>
      </w:pPr>
      <w:r>
        <w:rPr>
          <w:rFonts w:ascii="Arial" w:hAnsi="Arial"/>
          <w:b/>
          <w:sz w:val="24"/>
        </w:rPr>
        <w:t>MAXIMISING OPPORTUNITIES A</w:t>
      </w:r>
      <w:r w:rsidR="00DE00B9">
        <w:rPr>
          <w:rFonts w:ascii="Arial" w:hAnsi="Arial"/>
          <w:b/>
          <w:sz w:val="24"/>
        </w:rPr>
        <w:t>ROUND</w:t>
      </w:r>
      <w:r>
        <w:rPr>
          <w:rFonts w:ascii="Arial" w:hAnsi="Arial"/>
          <w:b/>
          <w:sz w:val="24"/>
        </w:rPr>
        <w:t xml:space="preserve"> </w:t>
      </w:r>
      <w:r w:rsidR="00EE6146">
        <w:rPr>
          <w:rFonts w:ascii="Arial" w:hAnsi="Arial"/>
          <w:b/>
          <w:sz w:val="24"/>
        </w:rPr>
        <w:t>PRODUCTIVE PARTNERING</w:t>
      </w:r>
    </w:p>
    <w:p w14:paraId="61CABBF7" w14:textId="604D8C62" w:rsidR="00D5201F" w:rsidRDefault="00D5201F" w:rsidP="00D5201F">
      <w:pPr>
        <w:pStyle w:val="NoSpacing"/>
        <w:jc w:val="both"/>
        <w:rPr>
          <w:rFonts w:ascii="Arial" w:hAnsi="Arial" w:cs="Arial"/>
          <w:sz w:val="24"/>
          <w:szCs w:val="24"/>
        </w:rPr>
      </w:pPr>
      <w:r w:rsidRPr="009A2F0E">
        <w:rPr>
          <w:rFonts w:ascii="Arial" w:hAnsi="Arial" w:cs="Arial"/>
          <w:sz w:val="24"/>
          <w:szCs w:val="24"/>
        </w:rPr>
        <w:t xml:space="preserve">Partnership working in the public sector has a long history and continues to be seen as </w:t>
      </w:r>
      <w:r>
        <w:rPr>
          <w:rFonts w:ascii="Arial" w:hAnsi="Arial" w:cs="Arial"/>
          <w:sz w:val="24"/>
          <w:szCs w:val="24"/>
        </w:rPr>
        <w:t xml:space="preserve">vital </w:t>
      </w:r>
      <w:r w:rsidRPr="009A2F0E">
        <w:rPr>
          <w:rFonts w:ascii="Arial" w:hAnsi="Arial" w:cs="Arial"/>
          <w:sz w:val="24"/>
          <w:szCs w:val="24"/>
        </w:rPr>
        <w:t>to achiev</w:t>
      </w:r>
      <w:r>
        <w:rPr>
          <w:rFonts w:ascii="Arial" w:hAnsi="Arial" w:cs="Arial"/>
          <w:sz w:val="24"/>
          <w:szCs w:val="24"/>
        </w:rPr>
        <w:t>ing</w:t>
      </w:r>
      <w:r w:rsidRPr="009A2F0E">
        <w:rPr>
          <w:rFonts w:ascii="Arial" w:hAnsi="Arial" w:cs="Arial"/>
          <w:sz w:val="24"/>
          <w:szCs w:val="24"/>
        </w:rPr>
        <w:t xml:space="preserve"> significant and </w:t>
      </w:r>
      <w:r w:rsidR="000A1773" w:rsidRPr="009A2F0E">
        <w:rPr>
          <w:rFonts w:ascii="Arial" w:hAnsi="Arial" w:cs="Arial"/>
          <w:sz w:val="24"/>
          <w:szCs w:val="24"/>
        </w:rPr>
        <w:t>long-lasting</w:t>
      </w:r>
      <w:r w:rsidRPr="009A2F0E">
        <w:rPr>
          <w:rFonts w:ascii="Arial" w:hAnsi="Arial" w:cs="Arial"/>
          <w:sz w:val="24"/>
          <w:szCs w:val="24"/>
        </w:rPr>
        <w:t xml:space="preserve"> change</w:t>
      </w:r>
      <w:r>
        <w:rPr>
          <w:rFonts w:ascii="Arial" w:hAnsi="Arial" w:cs="Arial"/>
          <w:sz w:val="24"/>
          <w:szCs w:val="24"/>
        </w:rPr>
        <w:t xml:space="preserve"> for population health gain</w:t>
      </w:r>
      <w:r w:rsidRPr="009A2F0E">
        <w:rPr>
          <w:rFonts w:ascii="Arial" w:hAnsi="Arial" w:cs="Arial"/>
          <w:sz w:val="24"/>
          <w:szCs w:val="24"/>
        </w:rPr>
        <w:t xml:space="preserve">. </w:t>
      </w:r>
      <w:r>
        <w:rPr>
          <w:rFonts w:ascii="Arial" w:hAnsi="Arial" w:cs="Arial"/>
          <w:sz w:val="24"/>
          <w:szCs w:val="24"/>
        </w:rPr>
        <w:t xml:space="preserve">Despite their long history, the </w:t>
      </w:r>
      <w:r w:rsidRPr="009A2F0E">
        <w:rPr>
          <w:rFonts w:ascii="Arial" w:hAnsi="Arial" w:cs="Arial"/>
          <w:sz w:val="24"/>
          <w:szCs w:val="24"/>
        </w:rPr>
        <w:t xml:space="preserve">effectiveness of </w:t>
      </w:r>
      <w:r>
        <w:rPr>
          <w:rFonts w:ascii="Arial" w:hAnsi="Arial" w:cs="Arial"/>
          <w:sz w:val="24"/>
          <w:szCs w:val="24"/>
        </w:rPr>
        <w:t xml:space="preserve">partnerships within the public sector, in </w:t>
      </w:r>
      <w:r w:rsidRPr="009A2F0E">
        <w:rPr>
          <w:rFonts w:ascii="Arial" w:hAnsi="Arial" w:cs="Arial"/>
          <w:sz w:val="24"/>
          <w:szCs w:val="24"/>
        </w:rPr>
        <w:t>tac</w:t>
      </w:r>
      <w:r>
        <w:rPr>
          <w:rFonts w:ascii="Arial" w:hAnsi="Arial" w:cs="Arial"/>
          <w:sz w:val="24"/>
          <w:szCs w:val="24"/>
        </w:rPr>
        <w:t xml:space="preserve">kling areas of common agreement, </w:t>
      </w:r>
      <w:r w:rsidRPr="009A2F0E">
        <w:rPr>
          <w:rFonts w:ascii="Arial" w:hAnsi="Arial" w:cs="Arial"/>
          <w:sz w:val="24"/>
          <w:szCs w:val="24"/>
        </w:rPr>
        <w:t xml:space="preserve">has been shown to be highly variable.   </w:t>
      </w:r>
    </w:p>
    <w:p w14:paraId="0091E614" w14:textId="77777777" w:rsidR="009A2F0E" w:rsidRPr="009A2F0E" w:rsidRDefault="009A2F0E" w:rsidP="009A2F0E">
      <w:pPr>
        <w:pStyle w:val="NoSpacing"/>
        <w:jc w:val="both"/>
        <w:rPr>
          <w:rFonts w:ascii="Arial" w:hAnsi="Arial" w:cs="Arial"/>
          <w:sz w:val="24"/>
          <w:szCs w:val="24"/>
        </w:rPr>
      </w:pPr>
    </w:p>
    <w:p w14:paraId="3B743788" w14:textId="5D43858C" w:rsidR="009A2F0E" w:rsidRDefault="009A2F0E" w:rsidP="009A2F0E">
      <w:pPr>
        <w:pStyle w:val="NoSpacing"/>
        <w:jc w:val="both"/>
      </w:pPr>
      <w:r w:rsidRPr="009A2F0E">
        <w:rPr>
          <w:rFonts w:ascii="Arial" w:hAnsi="Arial" w:cs="Arial"/>
          <w:sz w:val="24"/>
          <w:szCs w:val="24"/>
        </w:rPr>
        <w:lastRenderedPageBreak/>
        <w:t xml:space="preserve">Work previously done by the NHS Institute for Innovation and Improvement </w:t>
      </w:r>
      <w:r>
        <w:rPr>
          <w:rFonts w:ascii="Arial" w:hAnsi="Arial" w:cs="Arial"/>
          <w:sz w:val="24"/>
          <w:szCs w:val="24"/>
        </w:rPr>
        <w:t xml:space="preserve">which </w:t>
      </w:r>
      <w:r w:rsidRPr="009A2F0E">
        <w:rPr>
          <w:rFonts w:ascii="Arial" w:hAnsi="Arial" w:cs="Arial"/>
          <w:sz w:val="24"/>
          <w:szCs w:val="24"/>
        </w:rPr>
        <w:t>sought to identify how ‘breakthrough’ change could be achieved in relation to tackling specific areas of joint working</w:t>
      </w:r>
      <w:r>
        <w:rPr>
          <w:rFonts w:ascii="Arial" w:hAnsi="Arial" w:cs="Arial"/>
          <w:sz w:val="24"/>
          <w:szCs w:val="24"/>
        </w:rPr>
        <w:t xml:space="preserve">, </w:t>
      </w:r>
      <w:r w:rsidRPr="009A2F0E">
        <w:rPr>
          <w:rFonts w:ascii="Arial" w:hAnsi="Arial" w:cs="Arial"/>
          <w:sz w:val="24"/>
          <w:szCs w:val="24"/>
        </w:rPr>
        <w:t xml:space="preserve">revealed that barriers to joint working </w:t>
      </w:r>
      <w:r>
        <w:rPr>
          <w:rFonts w:ascii="Arial" w:hAnsi="Arial" w:cs="Arial"/>
          <w:sz w:val="24"/>
          <w:szCs w:val="24"/>
        </w:rPr>
        <w:t xml:space="preserve">were often less to do with resources and processes and more critically to do with the </w:t>
      </w:r>
      <w:r w:rsidRPr="009A2F0E">
        <w:rPr>
          <w:rFonts w:ascii="Arial" w:hAnsi="Arial" w:cs="Arial"/>
          <w:sz w:val="24"/>
          <w:szCs w:val="24"/>
        </w:rPr>
        <w:t xml:space="preserve">necessary collaborative behaviours required to effect changes in the delivery of services via partnership working, </w:t>
      </w:r>
      <w:r>
        <w:rPr>
          <w:rFonts w:ascii="Arial" w:hAnsi="Arial" w:cs="Arial"/>
          <w:sz w:val="24"/>
          <w:szCs w:val="24"/>
        </w:rPr>
        <w:t xml:space="preserve">which were </w:t>
      </w:r>
      <w:r w:rsidRPr="009A2F0E">
        <w:rPr>
          <w:rFonts w:ascii="Arial" w:hAnsi="Arial" w:cs="Arial"/>
          <w:sz w:val="24"/>
          <w:szCs w:val="24"/>
        </w:rPr>
        <w:t>frequently absent. The active process of partnering i.e. productive partnering where partners are ‘totally responsible’ for improving jointly agreed goals is, in many instances, yet to be achieved.</w:t>
      </w:r>
      <w:r w:rsidRPr="009A2F0E">
        <w:t xml:space="preserve">  </w:t>
      </w:r>
    </w:p>
    <w:p w14:paraId="0B498FF7" w14:textId="77777777" w:rsidR="00560643" w:rsidRDefault="00560643" w:rsidP="00526185">
      <w:pPr>
        <w:pStyle w:val="NoSpacing"/>
        <w:jc w:val="both"/>
        <w:rPr>
          <w:rFonts w:ascii="Arial" w:hAnsi="Arial" w:cs="Arial"/>
          <w:sz w:val="24"/>
          <w:szCs w:val="24"/>
        </w:rPr>
      </w:pPr>
    </w:p>
    <w:p w14:paraId="17302CB4" w14:textId="616806E2" w:rsidR="006A098C" w:rsidRPr="000A123F" w:rsidRDefault="00077EE8" w:rsidP="006A098C">
      <w:pPr>
        <w:pStyle w:val="NoSpacing"/>
        <w:jc w:val="both"/>
        <w:rPr>
          <w:rFonts w:ascii="Arial" w:hAnsi="Arial" w:cs="Arial"/>
          <w:bCs/>
          <w:sz w:val="24"/>
          <w:szCs w:val="24"/>
        </w:rPr>
      </w:pPr>
      <w:r>
        <w:rPr>
          <w:rFonts w:ascii="Arial" w:hAnsi="Arial" w:cs="Arial"/>
          <w:bCs/>
          <w:noProof/>
          <w:sz w:val="24"/>
          <w:szCs w:val="24"/>
          <w:lang w:eastAsia="en-GB"/>
        </w:rPr>
        <w:drawing>
          <wp:anchor distT="0" distB="0" distL="114300" distR="114300" simplePos="0" relativeHeight="251658240" behindDoc="1" locked="0" layoutInCell="1" allowOverlap="1" wp14:anchorId="15AF0244" wp14:editId="1E01E219">
            <wp:simplePos x="0" y="0"/>
            <wp:positionH relativeFrom="margin">
              <wp:align>right</wp:align>
            </wp:positionH>
            <wp:positionV relativeFrom="paragraph">
              <wp:posOffset>57785</wp:posOffset>
            </wp:positionV>
            <wp:extent cx="2686050" cy="2657475"/>
            <wp:effectExtent l="0" t="0" r="0" b="9525"/>
            <wp:wrapTight wrapText="bothSides">
              <wp:wrapPolygon edited="0">
                <wp:start x="0" y="0"/>
                <wp:lineTo x="0" y="21523"/>
                <wp:lineTo x="21447" y="21523"/>
                <wp:lineTo x="21447" y="0"/>
                <wp:lineTo x="0" y="0"/>
              </wp:wrapPolygon>
            </wp:wrapTight>
            <wp:docPr id="11" name="Picture 11" descr="A diagram of a company's leaders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diagram of a company's leadership&#10;&#10;Description automatically generated"/>
                    <pic:cNvPicPr/>
                  </pic:nvPicPr>
                  <pic:blipFill rotWithShape="1">
                    <a:blip r:embed="rId19" cstate="print">
                      <a:extLst>
                        <a:ext uri="{28A0092B-C50C-407E-A947-70E740481C1C}">
                          <a14:useLocalDpi xmlns:a14="http://schemas.microsoft.com/office/drawing/2010/main" val="0"/>
                        </a:ext>
                      </a:extLst>
                    </a:blip>
                    <a:srcRect l="23994" t="10750" r="21878" b="3562"/>
                    <a:stretch/>
                  </pic:blipFill>
                  <pic:spPr bwMode="auto">
                    <a:xfrm>
                      <a:off x="0" y="0"/>
                      <a:ext cx="2686050" cy="2657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098C">
        <w:rPr>
          <w:rFonts w:ascii="Arial" w:hAnsi="Arial" w:cs="Arial"/>
          <w:bCs/>
          <w:sz w:val="24"/>
          <w:szCs w:val="24"/>
        </w:rPr>
        <w:t>A recent King’s Fund publication</w:t>
      </w:r>
      <w:r w:rsidR="00126913">
        <w:rPr>
          <w:rFonts w:ascii="Arial" w:hAnsi="Arial" w:cs="Arial"/>
          <w:bCs/>
          <w:sz w:val="24"/>
          <w:szCs w:val="24"/>
        </w:rPr>
        <w:t xml:space="preserve"> </w:t>
      </w:r>
      <w:r w:rsidR="006A098C">
        <w:rPr>
          <w:rFonts w:ascii="Arial" w:hAnsi="Arial" w:cs="Arial"/>
          <w:bCs/>
          <w:sz w:val="24"/>
          <w:szCs w:val="24"/>
        </w:rPr>
        <w:t>has highlighted the six key leadership practices needed by health and social care staff to successfully work collaboratively across organisational and professional boundaries. This is in recognition of the changing population health needs requiring more coordinated care and collaborative leadership with a broader range of local organisations as well as communities.</w:t>
      </w:r>
      <w:r>
        <w:rPr>
          <w:rFonts w:ascii="Arial" w:hAnsi="Arial" w:cs="Arial"/>
          <w:bCs/>
          <w:sz w:val="24"/>
          <w:szCs w:val="24"/>
        </w:rPr>
        <w:t xml:space="preserve"> </w:t>
      </w:r>
      <w:r>
        <w:rPr>
          <w:rFonts w:ascii="Arial" w:hAnsi="Arial" w:cs="Arial"/>
          <w:bCs/>
          <w:i/>
          <w:iCs/>
          <w:sz w:val="20"/>
          <w:szCs w:val="20"/>
        </w:rPr>
        <w:t xml:space="preserve">Source: </w:t>
      </w:r>
      <w:r w:rsidR="00126913">
        <w:rPr>
          <w:rFonts w:ascii="Arial" w:hAnsi="Arial" w:cs="Arial"/>
          <w:bCs/>
          <w:i/>
          <w:iCs/>
          <w:sz w:val="20"/>
          <w:szCs w:val="20"/>
        </w:rPr>
        <w:t xml:space="preserve">The Practice of Collaborative Leadership, </w:t>
      </w:r>
      <w:r>
        <w:rPr>
          <w:rFonts w:ascii="Arial" w:hAnsi="Arial" w:cs="Arial"/>
          <w:bCs/>
          <w:i/>
          <w:iCs/>
          <w:sz w:val="20"/>
          <w:szCs w:val="20"/>
        </w:rPr>
        <w:t>Kings Fund</w:t>
      </w:r>
      <w:r w:rsidR="00126913">
        <w:rPr>
          <w:rFonts w:ascii="Arial" w:hAnsi="Arial" w:cs="Arial"/>
          <w:bCs/>
          <w:i/>
          <w:iCs/>
          <w:sz w:val="20"/>
          <w:szCs w:val="20"/>
        </w:rPr>
        <w:t xml:space="preserve"> 2023 - </w:t>
      </w:r>
      <w:r w:rsidRPr="00077EE8">
        <w:rPr>
          <w:rFonts w:ascii="Arial" w:hAnsi="Arial" w:cs="Arial"/>
          <w:bCs/>
          <w:i/>
          <w:iCs/>
          <w:sz w:val="20"/>
          <w:szCs w:val="20"/>
        </w:rPr>
        <w:t xml:space="preserve">Key practices for effective collaborative leadership. </w:t>
      </w:r>
      <w:r w:rsidR="006A098C" w:rsidRPr="00077EE8">
        <w:rPr>
          <w:rFonts w:ascii="Arial" w:hAnsi="Arial" w:cs="Arial"/>
          <w:bCs/>
          <w:i/>
          <w:iCs/>
          <w:sz w:val="20"/>
          <w:szCs w:val="20"/>
        </w:rPr>
        <w:t xml:space="preserve"> </w:t>
      </w:r>
    </w:p>
    <w:p w14:paraId="043C4503" w14:textId="77777777" w:rsidR="006A098C" w:rsidRDefault="006A098C" w:rsidP="00526185">
      <w:pPr>
        <w:pStyle w:val="NoSpacing"/>
        <w:jc w:val="both"/>
        <w:rPr>
          <w:rFonts w:ascii="Arial" w:hAnsi="Arial" w:cs="Arial"/>
          <w:sz w:val="24"/>
          <w:szCs w:val="24"/>
        </w:rPr>
      </w:pPr>
    </w:p>
    <w:p w14:paraId="01EBAA27" w14:textId="77777777" w:rsidR="002100F4" w:rsidRPr="002100F4" w:rsidRDefault="002100F4" w:rsidP="00126913">
      <w:pPr>
        <w:pStyle w:val="NoSpacing"/>
        <w:jc w:val="both"/>
        <w:rPr>
          <w:rFonts w:ascii="Arial" w:hAnsi="Arial" w:cs="Arial"/>
          <w:sz w:val="24"/>
          <w:szCs w:val="24"/>
        </w:rPr>
      </w:pPr>
      <w:r w:rsidRPr="002100F4">
        <w:rPr>
          <w:rFonts w:ascii="Arial" w:hAnsi="Arial" w:cs="Arial"/>
          <w:sz w:val="24"/>
          <w:szCs w:val="24"/>
        </w:rPr>
        <w:t>The six leadership practices are:</w:t>
      </w:r>
    </w:p>
    <w:p w14:paraId="0705C0B2" w14:textId="77777777" w:rsidR="002100F4" w:rsidRDefault="002100F4" w:rsidP="00126913">
      <w:pPr>
        <w:pStyle w:val="NoSpacing"/>
        <w:numPr>
          <w:ilvl w:val="0"/>
          <w:numId w:val="22"/>
        </w:numPr>
        <w:jc w:val="both"/>
        <w:rPr>
          <w:rFonts w:ascii="Arial" w:hAnsi="Arial" w:cs="Arial"/>
          <w:sz w:val="24"/>
          <w:szCs w:val="24"/>
        </w:rPr>
      </w:pPr>
      <w:proofErr w:type="gramStart"/>
      <w:r w:rsidRPr="002100F4">
        <w:rPr>
          <w:rFonts w:ascii="Arial" w:hAnsi="Arial" w:cs="Arial"/>
          <w:b/>
          <w:bCs/>
          <w:i/>
          <w:iCs/>
          <w:sz w:val="24"/>
          <w:szCs w:val="24"/>
        </w:rPr>
        <w:t>creating</w:t>
      </w:r>
      <w:proofErr w:type="gramEnd"/>
      <w:r w:rsidRPr="002100F4">
        <w:rPr>
          <w:rFonts w:ascii="Arial" w:hAnsi="Arial" w:cs="Arial"/>
          <w:b/>
          <w:bCs/>
          <w:i/>
          <w:iCs/>
          <w:sz w:val="24"/>
          <w:szCs w:val="24"/>
        </w:rPr>
        <w:t xml:space="preserve"> a safe, inclusive and trusting environment</w:t>
      </w:r>
      <w:r w:rsidRPr="002100F4">
        <w:rPr>
          <w:rFonts w:ascii="Arial" w:hAnsi="Arial" w:cs="Arial"/>
          <w:sz w:val="24"/>
          <w:szCs w:val="24"/>
        </w:rPr>
        <w:t xml:space="preserve"> in which everyone can contribute fully – leaders need to look at problems from perspectives beyond their own. This means leaders need to be open and trusting, to connect with others and create different spaces in which people feel safe to contribute and be heard; to listen to and value others’ contributions and ensure others do the same.</w:t>
      </w:r>
    </w:p>
    <w:p w14:paraId="43CD1E4C" w14:textId="77777777" w:rsidR="002100F4" w:rsidRDefault="002100F4" w:rsidP="00126913">
      <w:pPr>
        <w:pStyle w:val="NoSpacing"/>
        <w:numPr>
          <w:ilvl w:val="0"/>
          <w:numId w:val="22"/>
        </w:numPr>
        <w:jc w:val="both"/>
        <w:rPr>
          <w:rFonts w:ascii="Arial" w:hAnsi="Arial" w:cs="Arial"/>
          <w:sz w:val="24"/>
          <w:szCs w:val="24"/>
        </w:rPr>
      </w:pPr>
      <w:r w:rsidRPr="002100F4">
        <w:rPr>
          <w:rFonts w:ascii="Arial" w:hAnsi="Arial" w:cs="Arial"/>
          <w:b/>
          <w:bCs/>
          <w:i/>
          <w:iCs/>
          <w:sz w:val="24"/>
          <w:szCs w:val="24"/>
        </w:rPr>
        <w:t>building healthy relationships</w:t>
      </w:r>
      <w:r w:rsidRPr="002100F4">
        <w:rPr>
          <w:rFonts w:ascii="Arial" w:hAnsi="Arial" w:cs="Arial"/>
          <w:sz w:val="24"/>
          <w:szCs w:val="24"/>
        </w:rPr>
        <w:t xml:space="preserve"> – this requires sustained effort but adopting a more relational way of working based on humility, respect and trust strengthens connections between organisations and individuals leading to increased staff engagement and more co-ordinated services.</w:t>
      </w:r>
    </w:p>
    <w:p w14:paraId="27BAE1A9" w14:textId="29B13F64" w:rsidR="002100F4" w:rsidRDefault="002100F4" w:rsidP="00126913">
      <w:pPr>
        <w:pStyle w:val="NoSpacing"/>
        <w:numPr>
          <w:ilvl w:val="0"/>
          <w:numId w:val="22"/>
        </w:numPr>
        <w:jc w:val="both"/>
        <w:rPr>
          <w:rFonts w:ascii="Arial" w:hAnsi="Arial" w:cs="Arial"/>
          <w:sz w:val="24"/>
          <w:szCs w:val="24"/>
        </w:rPr>
      </w:pPr>
      <w:proofErr w:type="gramStart"/>
      <w:r w:rsidRPr="002100F4">
        <w:rPr>
          <w:rFonts w:ascii="Arial" w:hAnsi="Arial" w:cs="Arial"/>
          <w:b/>
          <w:bCs/>
          <w:i/>
          <w:iCs/>
          <w:sz w:val="24"/>
          <w:szCs w:val="24"/>
        </w:rPr>
        <w:t>developing</w:t>
      </w:r>
      <w:proofErr w:type="gramEnd"/>
      <w:r w:rsidRPr="002100F4">
        <w:rPr>
          <w:rFonts w:ascii="Arial" w:hAnsi="Arial" w:cs="Arial"/>
          <w:b/>
          <w:bCs/>
          <w:i/>
          <w:iCs/>
          <w:sz w:val="24"/>
          <w:szCs w:val="24"/>
        </w:rPr>
        <w:t xml:space="preserve"> a shared purpose and shared group identity</w:t>
      </w:r>
      <w:r w:rsidRPr="002100F4">
        <w:rPr>
          <w:rFonts w:ascii="Arial" w:hAnsi="Arial" w:cs="Arial"/>
          <w:sz w:val="24"/>
          <w:szCs w:val="24"/>
        </w:rPr>
        <w:t>. It is important to clearly set out the shared purpose around why organisations or/and professional groups are working together and create a shared group identity to promote engagement across the collaboration and to address any power differentials.</w:t>
      </w:r>
    </w:p>
    <w:p w14:paraId="4073863A" w14:textId="77777777" w:rsidR="002100F4" w:rsidRDefault="002100F4" w:rsidP="00126913">
      <w:pPr>
        <w:pStyle w:val="NoSpacing"/>
        <w:numPr>
          <w:ilvl w:val="0"/>
          <w:numId w:val="22"/>
        </w:numPr>
        <w:jc w:val="both"/>
        <w:rPr>
          <w:rFonts w:ascii="Arial" w:hAnsi="Arial" w:cs="Arial"/>
          <w:sz w:val="24"/>
          <w:szCs w:val="24"/>
        </w:rPr>
      </w:pPr>
      <w:proofErr w:type="gramStart"/>
      <w:r w:rsidRPr="002100F4">
        <w:rPr>
          <w:rFonts w:ascii="Arial" w:hAnsi="Arial" w:cs="Arial"/>
          <w:b/>
          <w:bCs/>
          <w:i/>
          <w:iCs/>
          <w:sz w:val="24"/>
          <w:szCs w:val="24"/>
        </w:rPr>
        <w:t>actively</w:t>
      </w:r>
      <w:proofErr w:type="gramEnd"/>
      <w:r w:rsidRPr="002100F4">
        <w:rPr>
          <w:rFonts w:ascii="Arial" w:hAnsi="Arial" w:cs="Arial"/>
          <w:b/>
          <w:bCs/>
          <w:i/>
          <w:iCs/>
          <w:sz w:val="24"/>
          <w:szCs w:val="24"/>
        </w:rPr>
        <w:t xml:space="preserve"> managing any power dynamics</w:t>
      </w:r>
      <w:r w:rsidRPr="002100F4">
        <w:rPr>
          <w:rFonts w:ascii="Arial" w:hAnsi="Arial" w:cs="Arial"/>
          <w:sz w:val="24"/>
          <w:szCs w:val="24"/>
        </w:rPr>
        <w:t xml:space="preserve"> – so no organisation or professional group dominates. Introducing processes that create a more open and participatory environment can also be useful to enable individuals to think differently.</w:t>
      </w:r>
    </w:p>
    <w:p w14:paraId="71791F85" w14:textId="77777777" w:rsidR="002100F4" w:rsidRDefault="002100F4" w:rsidP="00126913">
      <w:pPr>
        <w:pStyle w:val="NoSpacing"/>
        <w:numPr>
          <w:ilvl w:val="0"/>
          <w:numId w:val="22"/>
        </w:numPr>
        <w:jc w:val="both"/>
        <w:rPr>
          <w:rFonts w:ascii="Arial" w:hAnsi="Arial" w:cs="Arial"/>
          <w:sz w:val="24"/>
          <w:szCs w:val="24"/>
        </w:rPr>
      </w:pPr>
      <w:proofErr w:type="gramStart"/>
      <w:r w:rsidRPr="002100F4">
        <w:rPr>
          <w:rFonts w:ascii="Arial" w:hAnsi="Arial" w:cs="Arial"/>
          <w:b/>
          <w:bCs/>
          <w:i/>
          <w:iCs/>
          <w:sz w:val="24"/>
          <w:szCs w:val="24"/>
        </w:rPr>
        <w:t>surfacing</w:t>
      </w:r>
      <w:proofErr w:type="gramEnd"/>
      <w:r w:rsidRPr="002100F4">
        <w:rPr>
          <w:rFonts w:ascii="Arial" w:hAnsi="Arial" w:cs="Arial"/>
          <w:b/>
          <w:bCs/>
          <w:i/>
          <w:iCs/>
          <w:sz w:val="24"/>
          <w:szCs w:val="24"/>
        </w:rPr>
        <w:t xml:space="preserve"> and managing any conflict</w:t>
      </w:r>
      <w:r w:rsidRPr="002100F4">
        <w:rPr>
          <w:rFonts w:ascii="Arial" w:hAnsi="Arial" w:cs="Arial"/>
          <w:sz w:val="24"/>
          <w:szCs w:val="24"/>
        </w:rPr>
        <w:t xml:space="preserve"> – in collaborations you are working with different views and ideas, sometimes these will turn into conflict. It is important to approach any conflict with an open and curious mind, rather than turning away from it.</w:t>
      </w:r>
    </w:p>
    <w:p w14:paraId="209CB0A9" w14:textId="2F01C1EB" w:rsidR="002100F4" w:rsidRPr="002100F4" w:rsidRDefault="002100F4" w:rsidP="00126913">
      <w:pPr>
        <w:pStyle w:val="NoSpacing"/>
        <w:numPr>
          <w:ilvl w:val="0"/>
          <w:numId w:val="22"/>
        </w:numPr>
        <w:jc w:val="both"/>
        <w:rPr>
          <w:rFonts w:ascii="Arial" w:hAnsi="Arial" w:cs="Arial"/>
          <w:sz w:val="24"/>
          <w:szCs w:val="24"/>
        </w:rPr>
      </w:pPr>
      <w:proofErr w:type="gramStart"/>
      <w:r w:rsidRPr="002100F4">
        <w:rPr>
          <w:rFonts w:ascii="Arial" w:hAnsi="Arial" w:cs="Arial"/>
          <w:b/>
          <w:bCs/>
          <w:i/>
          <w:iCs/>
          <w:sz w:val="24"/>
          <w:szCs w:val="24"/>
        </w:rPr>
        <w:t>developing</w:t>
      </w:r>
      <w:proofErr w:type="gramEnd"/>
      <w:r w:rsidRPr="002100F4">
        <w:rPr>
          <w:rFonts w:ascii="Arial" w:hAnsi="Arial" w:cs="Arial"/>
          <w:b/>
          <w:bCs/>
          <w:i/>
          <w:iCs/>
          <w:sz w:val="24"/>
          <w:szCs w:val="24"/>
        </w:rPr>
        <w:t xml:space="preserve"> shared decision-making processes</w:t>
      </w:r>
      <w:r w:rsidRPr="002100F4">
        <w:rPr>
          <w:rFonts w:ascii="Arial" w:hAnsi="Arial" w:cs="Arial"/>
          <w:sz w:val="24"/>
          <w:szCs w:val="24"/>
        </w:rPr>
        <w:t xml:space="preserve"> – designing transparent processes that enable all key organisations or groups to contribute to a decision produces a range of benefits, although it takes longer. Benefits include greater ownership over the decisions adopted and strengthening trust across a collaborating group.</w:t>
      </w:r>
    </w:p>
    <w:p w14:paraId="7F78A0D9" w14:textId="77777777" w:rsidR="002100F4" w:rsidRDefault="002100F4" w:rsidP="00126913">
      <w:pPr>
        <w:pStyle w:val="NoSpacing"/>
        <w:jc w:val="both"/>
        <w:rPr>
          <w:rFonts w:ascii="Arial" w:hAnsi="Arial" w:cs="Arial"/>
          <w:sz w:val="24"/>
          <w:szCs w:val="24"/>
        </w:rPr>
      </w:pPr>
    </w:p>
    <w:p w14:paraId="6E345C35" w14:textId="4EBB38A3" w:rsidR="00C00CD7" w:rsidRPr="002100F4" w:rsidRDefault="00D5201F" w:rsidP="00126913">
      <w:pPr>
        <w:pStyle w:val="NoSpacing"/>
        <w:jc w:val="both"/>
        <w:rPr>
          <w:rFonts w:ascii="Arial" w:hAnsi="Arial" w:cs="Arial"/>
          <w:sz w:val="24"/>
          <w:szCs w:val="24"/>
        </w:rPr>
      </w:pPr>
      <w:r w:rsidRPr="002100F4">
        <w:rPr>
          <w:rFonts w:ascii="Arial" w:hAnsi="Arial" w:cs="Arial"/>
          <w:sz w:val="24"/>
          <w:szCs w:val="24"/>
        </w:rPr>
        <w:t>Work being undertaken within the Health Board has highlighted that partnerships are everyone’s business, that there are skills needed to be good partners &amp; to be successful requires an ability to act with purpose, being clear on what we bring into the partnership</w:t>
      </w:r>
      <w:r w:rsidR="00C23B52" w:rsidRPr="002100F4">
        <w:rPr>
          <w:rFonts w:ascii="Arial" w:hAnsi="Arial" w:cs="Arial"/>
          <w:sz w:val="24"/>
          <w:szCs w:val="24"/>
        </w:rPr>
        <w:t xml:space="preserve"> and</w:t>
      </w:r>
      <w:r w:rsidRPr="002100F4">
        <w:rPr>
          <w:rFonts w:ascii="Arial" w:hAnsi="Arial" w:cs="Arial"/>
          <w:sz w:val="24"/>
          <w:szCs w:val="24"/>
        </w:rPr>
        <w:t xml:space="preserve"> what we want to achieve through the partnership. </w:t>
      </w:r>
    </w:p>
    <w:p w14:paraId="58B55331" w14:textId="77777777" w:rsidR="00C00CD7" w:rsidRPr="002100F4" w:rsidRDefault="00C00CD7" w:rsidP="002100F4">
      <w:pPr>
        <w:pStyle w:val="NoSpacing"/>
        <w:rPr>
          <w:rFonts w:ascii="Arial" w:hAnsi="Arial" w:cs="Arial"/>
          <w:sz w:val="24"/>
          <w:szCs w:val="24"/>
        </w:rPr>
      </w:pPr>
    </w:p>
    <w:p w14:paraId="48D7C02D" w14:textId="77777777" w:rsidR="00D86B76" w:rsidRDefault="00E3551F" w:rsidP="00526185">
      <w:pPr>
        <w:pStyle w:val="NoSpacing"/>
        <w:jc w:val="both"/>
        <w:rPr>
          <w:rFonts w:ascii="Arial" w:hAnsi="Arial" w:cs="Arial"/>
          <w:sz w:val="24"/>
          <w:szCs w:val="24"/>
        </w:rPr>
      </w:pPr>
      <w:r w:rsidRPr="00D86B76">
        <w:rPr>
          <w:rFonts w:ascii="Arial" w:hAnsi="Arial" w:cs="Arial"/>
          <w:sz w:val="24"/>
          <w:szCs w:val="24"/>
        </w:rPr>
        <w:t xml:space="preserve">To date, this has been deemed to sit within a single executive role which has had a focus on trying to manage the collective effort or </w:t>
      </w:r>
      <w:r w:rsidR="000A1773" w:rsidRPr="00D86B76">
        <w:rPr>
          <w:rFonts w:ascii="Arial" w:hAnsi="Arial" w:cs="Arial"/>
          <w:sz w:val="24"/>
          <w:szCs w:val="24"/>
        </w:rPr>
        <w:t>‘impact/</w:t>
      </w:r>
      <w:r w:rsidRPr="00D86B76">
        <w:rPr>
          <w:rFonts w:ascii="Arial" w:hAnsi="Arial" w:cs="Arial"/>
          <w:sz w:val="24"/>
          <w:szCs w:val="24"/>
        </w:rPr>
        <w:t>effect</w:t>
      </w:r>
      <w:r w:rsidR="000A1773" w:rsidRPr="00D86B76">
        <w:rPr>
          <w:rFonts w:ascii="Arial" w:hAnsi="Arial" w:cs="Arial"/>
          <w:sz w:val="24"/>
          <w:szCs w:val="24"/>
        </w:rPr>
        <w:t>’</w:t>
      </w:r>
      <w:r w:rsidRPr="00D86B76">
        <w:rPr>
          <w:rFonts w:ascii="Arial" w:hAnsi="Arial" w:cs="Arial"/>
          <w:sz w:val="24"/>
          <w:szCs w:val="24"/>
        </w:rPr>
        <w:t xml:space="preserve"> of partnerships as opposed to recognising the dynamic nature of partnerships. They are a microcosm of complex systems and it is the </w:t>
      </w:r>
      <w:r w:rsidRPr="00D86B76">
        <w:rPr>
          <w:rFonts w:ascii="Arial" w:hAnsi="Arial" w:cs="Arial"/>
          <w:sz w:val="24"/>
          <w:szCs w:val="24"/>
        </w:rPr>
        <w:lastRenderedPageBreak/>
        <w:t>interrelationship and connected parts, that change and shift over time, that requires a dynamic &amp; agile response.</w:t>
      </w:r>
      <w:r>
        <w:rPr>
          <w:rFonts w:ascii="Arial" w:hAnsi="Arial" w:cs="Arial"/>
          <w:sz w:val="24"/>
          <w:szCs w:val="24"/>
        </w:rPr>
        <w:t xml:space="preserve"> </w:t>
      </w:r>
    </w:p>
    <w:p w14:paraId="12472DDD" w14:textId="77777777" w:rsidR="00D86B76" w:rsidRDefault="00D86B76" w:rsidP="00526185">
      <w:pPr>
        <w:pStyle w:val="NoSpacing"/>
        <w:jc w:val="both"/>
        <w:rPr>
          <w:rFonts w:ascii="Arial" w:hAnsi="Arial" w:cs="Arial"/>
          <w:sz w:val="24"/>
          <w:szCs w:val="24"/>
        </w:rPr>
      </w:pPr>
    </w:p>
    <w:p w14:paraId="1502DFBC" w14:textId="17F44D53" w:rsidR="00E3551F" w:rsidRDefault="000A1773" w:rsidP="00526185">
      <w:pPr>
        <w:pStyle w:val="NoSpacing"/>
        <w:jc w:val="both"/>
        <w:rPr>
          <w:rFonts w:ascii="Arial" w:hAnsi="Arial" w:cs="Arial"/>
          <w:sz w:val="24"/>
          <w:szCs w:val="24"/>
        </w:rPr>
      </w:pPr>
      <w:r>
        <w:rPr>
          <w:rFonts w:ascii="Arial" w:hAnsi="Arial" w:cs="Arial"/>
          <w:sz w:val="24"/>
          <w:szCs w:val="24"/>
        </w:rPr>
        <w:t>T</w:t>
      </w:r>
      <w:r w:rsidR="00D86B76">
        <w:rPr>
          <w:rFonts w:ascii="Arial" w:hAnsi="Arial" w:cs="Arial"/>
          <w:sz w:val="24"/>
          <w:szCs w:val="24"/>
        </w:rPr>
        <w:t>herefore t</w:t>
      </w:r>
      <w:r>
        <w:rPr>
          <w:rFonts w:ascii="Arial" w:hAnsi="Arial" w:cs="Arial"/>
          <w:sz w:val="24"/>
          <w:szCs w:val="24"/>
        </w:rPr>
        <w:t>o be effective requires, as a minimum:</w:t>
      </w:r>
    </w:p>
    <w:p w14:paraId="716F12DD" w14:textId="3F1F9248" w:rsidR="000A1773" w:rsidRDefault="000A1773" w:rsidP="00BB5760">
      <w:pPr>
        <w:pStyle w:val="NoSpacing"/>
        <w:numPr>
          <w:ilvl w:val="0"/>
          <w:numId w:val="26"/>
        </w:numPr>
        <w:jc w:val="both"/>
        <w:rPr>
          <w:rFonts w:ascii="Arial" w:hAnsi="Arial" w:cs="Arial"/>
          <w:sz w:val="24"/>
          <w:szCs w:val="24"/>
        </w:rPr>
      </w:pPr>
      <w:r>
        <w:rPr>
          <w:rFonts w:ascii="Arial" w:hAnsi="Arial" w:cs="Arial"/>
          <w:sz w:val="24"/>
          <w:szCs w:val="24"/>
        </w:rPr>
        <w:t xml:space="preserve">A </w:t>
      </w:r>
      <w:proofErr w:type="spellStart"/>
      <w:r>
        <w:rPr>
          <w:rFonts w:ascii="Arial" w:hAnsi="Arial" w:cs="Arial"/>
          <w:sz w:val="24"/>
          <w:szCs w:val="24"/>
        </w:rPr>
        <w:t>mindset</w:t>
      </w:r>
      <w:proofErr w:type="spellEnd"/>
      <w:r>
        <w:rPr>
          <w:rFonts w:ascii="Arial" w:hAnsi="Arial" w:cs="Arial"/>
          <w:sz w:val="24"/>
          <w:szCs w:val="24"/>
        </w:rPr>
        <w:t xml:space="preserve"> of curiosity &amp; openness </w:t>
      </w:r>
    </w:p>
    <w:p w14:paraId="62F02812" w14:textId="04A51368" w:rsidR="00D86B76" w:rsidRDefault="00D86B76" w:rsidP="00BB5760">
      <w:pPr>
        <w:pStyle w:val="NoSpacing"/>
        <w:numPr>
          <w:ilvl w:val="0"/>
          <w:numId w:val="26"/>
        </w:numPr>
        <w:jc w:val="both"/>
        <w:rPr>
          <w:rFonts w:ascii="Arial" w:hAnsi="Arial" w:cs="Arial"/>
          <w:sz w:val="24"/>
          <w:szCs w:val="24"/>
        </w:rPr>
      </w:pPr>
      <w:r>
        <w:rPr>
          <w:rFonts w:ascii="Arial" w:hAnsi="Arial" w:cs="Arial"/>
          <w:sz w:val="24"/>
          <w:szCs w:val="24"/>
        </w:rPr>
        <w:t>A recognition that we don’t have/own the solutions</w:t>
      </w:r>
    </w:p>
    <w:p w14:paraId="5C4CF438" w14:textId="59DCFFF0" w:rsidR="000A1773" w:rsidRDefault="000A1773" w:rsidP="00BB5760">
      <w:pPr>
        <w:pStyle w:val="NoSpacing"/>
        <w:numPr>
          <w:ilvl w:val="0"/>
          <w:numId w:val="26"/>
        </w:numPr>
        <w:jc w:val="both"/>
        <w:rPr>
          <w:rFonts w:ascii="Arial" w:hAnsi="Arial" w:cs="Arial"/>
          <w:sz w:val="24"/>
          <w:szCs w:val="24"/>
        </w:rPr>
      </w:pPr>
      <w:r>
        <w:rPr>
          <w:rFonts w:ascii="Arial" w:hAnsi="Arial" w:cs="Arial"/>
          <w:sz w:val="24"/>
          <w:szCs w:val="24"/>
        </w:rPr>
        <w:t>A</w:t>
      </w:r>
      <w:r w:rsidR="00D86B76">
        <w:rPr>
          <w:rFonts w:ascii="Arial" w:hAnsi="Arial" w:cs="Arial"/>
          <w:sz w:val="24"/>
          <w:szCs w:val="24"/>
        </w:rPr>
        <w:t xml:space="preserve"> </w:t>
      </w:r>
      <w:r>
        <w:rPr>
          <w:rFonts w:ascii="Arial" w:hAnsi="Arial" w:cs="Arial"/>
          <w:sz w:val="24"/>
          <w:szCs w:val="24"/>
        </w:rPr>
        <w:t>willingness to agree a negotiated position to achiev</w:t>
      </w:r>
      <w:r w:rsidR="00D86B76">
        <w:rPr>
          <w:rFonts w:ascii="Arial" w:hAnsi="Arial" w:cs="Arial"/>
          <w:sz w:val="24"/>
          <w:szCs w:val="24"/>
        </w:rPr>
        <w:t>e the best possible outcome</w:t>
      </w:r>
    </w:p>
    <w:p w14:paraId="4E513AFC" w14:textId="74686964" w:rsidR="000A1773" w:rsidRDefault="000A1773" w:rsidP="00BB5760">
      <w:pPr>
        <w:pStyle w:val="NoSpacing"/>
        <w:numPr>
          <w:ilvl w:val="0"/>
          <w:numId w:val="26"/>
        </w:numPr>
        <w:jc w:val="both"/>
        <w:rPr>
          <w:rFonts w:ascii="Arial" w:hAnsi="Arial" w:cs="Arial"/>
          <w:sz w:val="24"/>
          <w:szCs w:val="24"/>
        </w:rPr>
      </w:pPr>
      <w:r>
        <w:rPr>
          <w:rFonts w:ascii="Arial" w:hAnsi="Arial" w:cs="Arial"/>
          <w:sz w:val="24"/>
          <w:szCs w:val="24"/>
        </w:rPr>
        <w:t>Agency</w:t>
      </w:r>
      <w:r w:rsidR="00D86B76">
        <w:rPr>
          <w:rFonts w:ascii="Arial" w:hAnsi="Arial" w:cs="Arial"/>
          <w:sz w:val="24"/>
          <w:szCs w:val="24"/>
        </w:rPr>
        <w:t>/licence</w:t>
      </w:r>
      <w:r>
        <w:rPr>
          <w:rFonts w:ascii="Arial" w:hAnsi="Arial" w:cs="Arial"/>
          <w:sz w:val="24"/>
          <w:szCs w:val="24"/>
        </w:rPr>
        <w:t xml:space="preserve"> to act</w:t>
      </w:r>
    </w:p>
    <w:p w14:paraId="34FB46AB" w14:textId="208B6B3D" w:rsidR="00D86B76" w:rsidRDefault="00D86B76" w:rsidP="00BB5760">
      <w:pPr>
        <w:pStyle w:val="NoSpacing"/>
        <w:numPr>
          <w:ilvl w:val="0"/>
          <w:numId w:val="26"/>
        </w:numPr>
        <w:jc w:val="both"/>
        <w:rPr>
          <w:rFonts w:ascii="Arial" w:hAnsi="Arial" w:cs="Arial"/>
          <w:sz w:val="24"/>
          <w:szCs w:val="24"/>
        </w:rPr>
      </w:pPr>
      <w:r>
        <w:rPr>
          <w:rFonts w:ascii="Arial" w:hAnsi="Arial" w:cs="Arial"/>
          <w:sz w:val="24"/>
          <w:szCs w:val="24"/>
        </w:rPr>
        <w:t>Necessary technical skills / expertise to achieve the desired change</w:t>
      </w:r>
    </w:p>
    <w:p w14:paraId="00603DCC" w14:textId="77777777" w:rsidR="00D86B76" w:rsidRDefault="000A1773" w:rsidP="00BB5760">
      <w:pPr>
        <w:pStyle w:val="NoSpacing"/>
        <w:numPr>
          <w:ilvl w:val="0"/>
          <w:numId w:val="26"/>
        </w:numPr>
        <w:jc w:val="both"/>
        <w:rPr>
          <w:rFonts w:ascii="Arial" w:hAnsi="Arial" w:cs="Arial"/>
          <w:sz w:val="24"/>
          <w:szCs w:val="24"/>
        </w:rPr>
      </w:pPr>
      <w:r>
        <w:rPr>
          <w:rFonts w:ascii="Arial" w:hAnsi="Arial" w:cs="Arial"/>
          <w:sz w:val="24"/>
          <w:szCs w:val="24"/>
        </w:rPr>
        <w:t>A</w:t>
      </w:r>
      <w:r w:rsidR="00D86B76">
        <w:rPr>
          <w:rFonts w:ascii="Arial" w:hAnsi="Arial" w:cs="Arial"/>
          <w:sz w:val="24"/>
          <w:szCs w:val="24"/>
        </w:rPr>
        <w:t>n ability to enter into disagreements &amp; conflict, whilst maintaining the integrity, honesty and trust of partners</w:t>
      </w:r>
    </w:p>
    <w:p w14:paraId="7B6B9F74" w14:textId="5483C203" w:rsidR="000A1773" w:rsidRDefault="00D86B76" w:rsidP="00BB5760">
      <w:pPr>
        <w:pStyle w:val="NoSpacing"/>
        <w:numPr>
          <w:ilvl w:val="0"/>
          <w:numId w:val="26"/>
        </w:numPr>
        <w:jc w:val="both"/>
        <w:rPr>
          <w:rFonts w:ascii="Arial" w:hAnsi="Arial" w:cs="Arial"/>
          <w:sz w:val="24"/>
          <w:szCs w:val="24"/>
        </w:rPr>
      </w:pPr>
      <w:r>
        <w:rPr>
          <w:rFonts w:ascii="Arial" w:hAnsi="Arial" w:cs="Arial"/>
          <w:sz w:val="24"/>
          <w:szCs w:val="24"/>
        </w:rPr>
        <w:t xml:space="preserve">Mutual respect for partners and the purpose &amp; power of partnerships  </w:t>
      </w:r>
      <w:r w:rsidR="000A1773">
        <w:rPr>
          <w:rFonts w:ascii="Arial" w:hAnsi="Arial" w:cs="Arial"/>
          <w:sz w:val="24"/>
          <w:szCs w:val="24"/>
        </w:rPr>
        <w:t xml:space="preserve"> </w:t>
      </w:r>
    </w:p>
    <w:p w14:paraId="788E74CB" w14:textId="1FED704C" w:rsidR="00E3551F" w:rsidRDefault="00E3551F" w:rsidP="00526185">
      <w:pPr>
        <w:pStyle w:val="NoSpacing"/>
        <w:jc w:val="both"/>
        <w:rPr>
          <w:rFonts w:ascii="Arial" w:hAnsi="Arial" w:cs="Arial"/>
          <w:sz w:val="24"/>
          <w:szCs w:val="24"/>
        </w:rPr>
      </w:pPr>
    </w:p>
    <w:p w14:paraId="607F7885" w14:textId="70D80009" w:rsidR="00772FC4" w:rsidRPr="00DA676A" w:rsidRDefault="00E3551F" w:rsidP="00526185">
      <w:pPr>
        <w:pStyle w:val="NoSpacing"/>
        <w:jc w:val="both"/>
        <w:rPr>
          <w:rFonts w:ascii="Arial" w:hAnsi="Arial" w:cs="Arial"/>
          <w:sz w:val="24"/>
          <w:szCs w:val="24"/>
        </w:rPr>
      </w:pPr>
      <w:r w:rsidRPr="00DA676A">
        <w:rPr>
          <w:rFonts w:ascii="Arial" w:hAnsi="Arial" w:cs="Arial"/>
          <w:sz w:val="24"/>
          <w:szCs w:val="24"/>
        </w:rPr>
        <w:t xml:space="preserve">For PSBs &amp; CJC we are proposing that </w:t>
      </w:r>
      <w:r w:rsidR="00772FC4" w:rsidRPr="00DA676A">
        <w:rPr>
          <w:rFonts w:ascii="Arial" w:hAnsi="Arial" w:cs="Arial"/>
          <w:sz w:val="24"/>
          <w:szCs w:val="24"/>
        </w:rPr>
        <w:t xml:space="preserve">given their critical role in terms of population health outcomes, that the Health Board’s representation &amp; contribution to these should be enacted through the Executive Director with responsibility for population health. This would also ensure that the highest level of technical expertise is taken into these strategic environments where influence can be brought on what commitments are made, how the agendas can and should be shaped in line with the evidence base and hence ensure consistency of narrative and messaging on behalf of the Health Board. This helps to avoid an inappropriate or misdirected focus on action that is likely to have limited or no impact on achieving the health gains required and inadvertently causing harm, through wasted effort / unintentional harms. This also helps to avoid the potential reputational risks given the need for the Health Board to be seen a credible in the population health space, requiring a high level of ‘population health’ literacy.    </w:t>
      </w:r>
    </w:p>
    <w:p w14:paraId="336A9126" w14:textId="77777777" w:rsidR="00A13E73" w:rsidRPr="00DA676A" w:rsidRDefault="00A13E73" w:rsidP="00526185">
      <w:pPr>
        <w:pStyle w:val="NoSpacing"/>
        <w:jc w:val="both"/>
        <w:rPr>
          <w:rFonts w:ascii="Arial" w:hAnsi="Arial" w:cs="Arial"/>
          <w:sz w:val="24"/>
          <w:szCs w:val="24"/>
        </w:rPr>
      </w:pPr>
    </w:p>
    <w:p w14:paraId="6D7355A5" w14:textId="512FA528" w:rsidR="00A13E73" w:rsidRPr="00DA676A" w:rsidRDefault="00A13E73" w:rsidP="00526185">
      <w:pPr>
        <w:pStyle w:val="NoSpacing"/>
        <w:jc w:val="both"/>
        <w:rPr>
          <w:rFonts w:ascii="Arial" w:hAnsi="Arial" w:cs="Arial"/>
          <w:sz w:val="24"/>
          <w:szCs w:val="24"/>
        </w:rPr>
      </w:pPr>
      <w:r w:rsidRPr="00DA676A">
        <w:rPr>
          <w:rFonts w:ascii="Arial" w:hAnsi="Arial" w:cs="Arial"/>
          <w:sz w:val="24"/>
          <w:szCs w:val="24"/>
        </w:rPr>
        <w:t xml:space="preserve">This does not sit out-with other Health Board Executive level representation. </w:t>
      </w:r>
    </w:p>
    <w:p w14:paraId="4DBD4593" w14:textId="77777777" w:rsidR="00FB4578" w:rsidRDefault="00FB4578" w:rsidP="00526185">
      <w:pPr>
        <w:pStyle w:val="NoSpacing"/>
        <w:jc w:val="both"/>
        <w:rPr>
          <w:rFonts w:ascii="Arial" w:hAnsi="Arial" w:cs="Arial"/>
          <w:sz w:val="24"/>
          <w:szCs w:val="24"/>
        </w:rPr>
      </w:pPr>
    </w:p>
    <w:p w14:paraId="17677A4F" w14:textId="77777777" w:rsidR="00AD3EAD" w:rsidRPr="007162D2" w:rsidRDefault="00AD3EAD" w:rsidP="00526185">
      <w:pPr>
        <w:pStyle w:val="NoSpacing"/>
        <w:jc w:val="both"/>
        <w:rPr>
          <w:rFonts w:ascii="Arial" w:hAnsi="Arial" w:cs="Arial"/>
          <w:sz w:val="24"/>
          <w:szCs w:val="24"/>
        </w:rPr>
      </w:pPr>
    </w:p>
    <w:p w14:paraId="66BF8F03" w14:textId="275BD5BA"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00C4DD31" w14:textId="19D774D6" w:rsidR="00A27D50" w:rsidRDefault="00DE00B9" w:rsidP="00526185">
      <w:pPr>
        <w:pStyle w:val="ListParagraph"/>
        <w:spacing w:after="0" w:line="240" w:lineRule="auto"/>
        <w:ind w:left="0"/>
        <w:jc w:val="both"/>
        <w:rPr>
          <w:rFonts w:ascii="Arial" w:hAnsi="Arial" w:cs="Arial"/>
          <w:sz w:val="24"/>
          <w:szCs w:val="24"/>
        </w:rPr>
      </w:pPr>
      <w:r>
        <w:rPr>
          <w:rFonts w:ascii="Arial" w:hAnsi="Arial" w:cs="Arial"/>
          <w:sz w:val="24"/>
          <w:szCs w:val="24"/>
        </w:rPr>
        <w:t xml:space="preserve">The governance around the developing partnerships </w:t>
      </w:r>
      <w:r w:rsidR="008133D5">
        <w:rPr>
          <w:rFonts w:ascii="Arial" w:hAnsi="Arial" w:cs="Arial"/>
          <w:sz w:val="24"/>
          <w:szCs w:val="24"/>
        </w:rPr>
        <w:t xml:space="preserve">agenda should </w:t>
      </w:r>
      <w:r w:rsidR="00087F5A">
        <w:rPr>
          <w:rFonts w:ascii="Arial" w:hAnsi="Arial" w:cs="Arial"/>
          <w:sz w:val="24"/>
          <w:szCs w:val="24"/>
        </w:rPr>
        <w:t>be the responsibility of the Population Health and Partnerships Committee</w:t>
      </w:r>
      <w:r w:rsidR="00C73A22">
        <w:rPr>
          <w:rFonts w:ascii="Arial" w:hAnsi="Arial" w:cs="Arial"/>
          <w:sz w:val="24"/>
          <w:szCs w:val="24"/>
        </w:rPr>
        <w:t xml:space="preserve"> given the explicit linkage with the ambition to be a population competent and </w:t>
      </w:r>
      <w:r w:rsidR="00DA6142">
        <w:rPr>
          <w:rFonts w:ascii="Arial" w:hAnsi="Arial" w:cs="Arial"/>
          <w:sz w:val="24"/>
          <w:szCs w:val="24"/>
        </w:rPr>
        <w:t xml:space="preserve">focussed organisation. </w:t>
      </w:r>
    </w:p>
    <w:p w14:paraId="622DBEAA" w14:textId="77777777" w:rsidR="003F1661" w:rsidRDefault="003F1661" w:rsidP="00526185">
      <w:pPr>
        <w:pStyle w:val="ListParagraph"/>
        <w:spacing w:after="0" w:line="240" w:lineRule="auto"/>
        <w:ind w:left="0"/>
        <w:jc w:val="both"/>
        <w:rPr>
          <w:rFonts w:ascii="Arial" w:hAnsi="Arial" w:cs="Arial"/>
          <w:sz w:val="24"/>
          <w:szCs w:val="24"/>
        </w:rPr>
      </w:pPr>
    </w:p>
    <w:p w14:paraId="1D1BEA79" w14:textId="77777777" w:rsidR="00AD3EAD" w:rsidRPr="009D1434" w:rsidRDefault="00AD3EAD" w:rsidP="00526185">
      <w:pPr>
        <w:pStyle w:val="ListParagraph"/>
        <w:spacing w:after="0" w:line="240" w:lineRule="auto"/>
        <w:ind w:left="0"/>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6C973E72" w14:textId="7F833757" w:rsidR="001B0C9C" w:rsidRDefault="003F1661" w:rsidP="00526185">
      <w:pPr>
        <w:spacing w:after="0" w:line="240" w:lineRule="auto"/>
        <w:jc w:val="both"/>
        <w:rPr>
          <w:rFonts w:ascii="Arial" w:hAnsi="Arial" w:cs="Arial"/>
          <w:sz w:val="24"/>
          <w:szCs w:val="24"/>
        </w:rPr>
      </w:pPr>
      <w:r>
        <w:rPr>
          <w:rFonts w:ascii="Arial" w:hAnsi="Arial" w:cs="Arial"/>
          <w:sz w:val="24"/>
          <w:szCs w:val="24"/>
        </w:rPr>
        <w:t>T</w:t>
      </w:r>
      <w:r w:rsidR="00B57373" w:rsidRPr="009D1434">
        <w:rPr>
          <w:rFonts w:ascii="Arial" w:hAnsi="Arial" w:cs="Arial"/>
          <w:sz w:val="24"/>
          <w:szCs w:val="24"/>
        </w:rPr>
        <w:t xml:space="preserve">here </w:t>
      </w:r>
      <w:r w:rsidR="00465046" w:rsidRPr="009D1434">
        <w:rPr>
          <w:rFonts w:ascii="Arial" w:hAnsi="Arial" w:cs="Arial"/>
          <w:sz w:val="24"/>
          <w:szCs w:val="24"/>
        </w:rPr>
        <w:t>will</w:t>
      </w:r>
      <w:r w:rsidR="00B57373" w:rsidRPr="009D1434">
        <w:rPr>
          <w:rFonts w:ascii="Arial" w:hAnsi="Arial" w:cs="Arial"/>
          <w:sz w:val="24"/>
          <w:szCs w:val="24"/>
        </w:rPr>
        <w:t xml:space="preserve"> be financial implications </w:t>
      </w:r>
      <w:r>
        <w:rPr>
          <w:rFonts w:ascii="Arial" w:hAnsi="Arial" w:cs="Arial"/>
          <w:sz w:val="24"/>
          <w:szCs w:val="24"/>
        </w:rPr>
        <w:t xml:space="preserve">related to the above, beyond </w:t>
      </w:r>
      <w:r w:rsidR="00B57373" w:rsidRPr="009D1434">
        <w:rPr>
          <w:rFonts w:ascii="Arial" w:hAnsi="Arial" w:cs="Arial"/>
          <w:sz w:val="24"/>
          <w:szCs w:val="24"/>
        </w:rPr>
        <w:t xml:space="preserve">investment </w:t>
      </w:r>
      <w:r>
        <w:rPr>
          <w:rFonts w:ascii="Arial" w:hAnsi="Arial" w:cs="Arial"/>
          <w:sz w:val="24"/>
          <w:szCs w:val="24"/>
        </w:rPr>
        <w:t xml:space="preserve">of staff time. </w:t>
      </w:r>
      <w:r w:rsidR="00B57373" w:rsidRPr="009D1434">
        <w:rPr>
          <w:rFonts w:ascii="Arial" w:hAnsi="Arial" w:cs="Arial"/>
          <w:sz w:val="24"/>
          <w:szCs w:val="24"/>
        </w:rPr>
        <w:t>These are not yet quantifi</w:t>
      </w:r>
      <w:r>
        <w:rPr>
          <w:rFonts w:ascii="Arial" w:hAnsi="Arial" w:cs="Arial"/>
          <w:sz w:val="24"/>
          <w:szCs w:val="24"/>
        </w:rPr>
        <w:t>able but some of the population health reserved funds could meet some of the initial costs of the development of the work</w:t>
      </w:r>
      <w:r w:rsidR="00364382">
        <w:rPr>
          <w:rFonts w:ascii="Arial" w:hAnsi="Arial" w:cs="Arial"/>
          <w:sz w:val="24"/>
          <w:szCs w:val="24"/>
        </w:rPr>
        <w:t>.</w:t>
      </w:r>
      <w:r>
        <w:rPr>
          <w:rFonts w:ascii="Arial" w:hAnsi="Arial" w:cs="Arial"/>
          <w:sz w:val="24"/>
          <w:szCs w:val="24"/>
        </w:rPr>
        <w:t xml:space="preserve"> What falls out of the work is what is not possible to predict or quantify currently as not yet agreed. The conversations &amp; proposal arising from those of </w:t>
      </w:r>
      <w:r w:rsidR="001B0C9C">
        <w:rPr>
          <w:rFonts w:ascii="Arial" w:hAnsi="Arial" w:cs="Arial"/>
          <w:sz w:val="24"/>
          <w:szCs w:val="24"/>
        </w:rPr>
        <w:t>enhanc</w:t>
      </w:r>
      <w:r>
        <w:rPr>
          <w:rFonts w:ascii="Arial" w:hAnsi="Arial" w:cs="Arial"/>
          <w:sz w:val="24"/>
          <w:szCs w:val="24"/>
        </w:rPr>
        <w:t>ing</w:t>
      </w:r>
      <w:r w:rsidR="001B0C9C">
        <w:rPr>
          <w:rFonts w:ascii="Arial" w:hAnsi="Arial" w:cs="Arial"/>
          <w:sz w:val="24"/>
          <w:szCs w:val="24"/>
        </w:rPr>
        <w:t xml:space="preserve"> our ability to consider </w:t>
      </w:r>
      <w:r>
        <w:rPr>
          <w:rFonts w:ascii="Arial" w:hAnsi="Arial" w:cs="Arial"/>
          <w:sz w:val="24"/>
          <w:szCs w:val="24"/>
        </w:rPr>
        <w:t xml:space="preserve">&amp; </w:t>
      </w:r>
      <w:proofErr w:type="spellStart"/>
      <w:r>
        <w:rPr>
          <w:rFonts w:ascii="Arial" w:hAnsi="Arial" w:cs="Arial"/>
          <w:sz w:val="24"/>
          <w:szCs w:val="24"/>
        </w:rPr>
        <w:t>reorientate</w:t>
      </w:r>
      <w:proofErr w:type="spellEnd"/>
      <w:r>
        <w:rPr>
          <w:rFonts w:ascii="Arial" w:hAnsi="Arial" w:cs="Arial"/>
          <w:sz w:val="24"/>
          <w:szCs w:val="24"/>
        </w:rPr>
        <w:t xml:space="preserve"> </w:t>
      </w:r>
      <w:r w:rsidR="001B0C9C">
        <w:rPr>
          <w:rFonts w:ascii="Arial" w:hAnsi="Arial" w:cs="Arial"/>
          <w:sz w:val="24"/>
          <w:szCs w:val="24"/>
        </w:rPr>
        <w:t>the totality of the SBUHB’s budget to better achieve population health gains</w:t>
      </w:r>
      <w:r>
        <w:rPr>
          <w:rFonts w:ascii="Arial" w:hAnsi="Arial" w:cs="Arial"/>
          <w:sz w:val="24"/>
          <w:szCs w:val="24"/>
        </w:rPr>
        <w:t xml:space="preserve"> offers opportunities into this space</w:t>
      </w:r>
      <w:r w:rsidR="001B0C9C">
        <w:rPr>
          <w:rFonts w:ascii="Arial" w:hAnsi="Arial" w:cs="Arial"/>
          <w:sz w:val="24"/>
          <w:szCs w:val="24"/>
        </w:rPr>
        <w:t xml:space="preserve">. </w:t>
      </w:r>
    </w:p>
    <w:p w14:paraId="06710A5E" w14:textId="04DB4FF6" w:rsidR="00B57373" w:rsidRPr="009D1434" w:rsidRDefault="001B0C9C" w:rsidP="00526185">
      <w:pPr>
        <w:spacing w:after="0" w:line="240" w:lineRule="auto"/>
        <w:jc w:val="both"/>
        <w:rPr>
          <w:rFonts w:ascii="Arial" w:hAnsi="Arial" w:cs="Arial"/>
          <w:sz w:val="24"/>
          <w:szCs w:val="24"/>
        </w:rPr>
      </w:pPr>
      <w:r>
        <w:rPr>
          <w:rFonts w:ascii="Arial" w:hAnsi="Arial" w:cs="Arial"/>
          <w:sz w:val="24"/>
          <w:szCs w:val="24"/>
        </w:rPr>
        <w:t xml:space="preserve"> </w:t>
      </w:r>
    </w:p>
    <w:p w14:paraId="1F3AE137" w14:textId="77777777" w:rsidR="00653AEC" w:rsidRPr="009D1434" w:rsidRDefault="00653AEC" w:rsidP="00526185">
      <w:pPr>
        <w:pStyle w:val="ListParagraph"/>
        <w:spacing w:after="0" w:line="240" w:lineRule="auto"/>
        <w:ind w:left="0"/>
        <w:jc w:val="both"/>
        <w:rPr>
          <w:rFonts w:ascii="Arial" w:hAnsi="Arial" w:cs="Arial"/>
          <w:b/>
          <w:sz w:val="24"/>
          <w:szCs w:val="24"/>
        </w:rPr>
      </w:pPr>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7777777" w:rsidR="00916F46" w:rsidRDefault="007162D2" w:rsidP="00526185">
      <w:pPr>
        <w:pStyle w:val="Default"/>
        <w:jc w:val="both"/>
        <w:rPr>
          <w:rFonts w:ascii="Arial" w:hAnsi="Arial" w:cs="Arial"/>
          <w:color w:val="auto"/>
        </w:rPr>
      </w:pPr>
      <w:r>
        <w:rPr>
          <w:rFonts w:ascii="Arial" w:hAnsi="Arial" w:cs="Arial"/>
          <w:color w:val="auto"/>
        </w:rPr>
        <w:t>The</w:t>
      </w:r>
      <w:r w:rsidR="00465046" w:rsidRPr="009D1434">
        <w:rPr>
          <w:rFonts w:ascii="Arial" w:hAnsi="Arial" w:cs="Arial"/>
          <w:color w:val="auto"/>
        </w:rPr>
        <w:t xml:space="preserve"> </w:t>
      </w:r>
      <w:r w:rsidR="001B0C9C">
        <w:rPr>
          <w:rFonts w:ascii="Arial" w:hAnsi="Arial" w:cs="Arial"/>
          <w:color w:val="auto"/>
        </w:rPr>
        <w:t>Committee</w:t>
      </w:r>
      <w:r w:rsidR="00465046" w:rsidRPr="009D1434">
        <w:rPr>
          <w:rFonts w:ascii="Arial" w:hAnsi="Arial" w:cs="Arial"/>
          <w:color w:val="auto"/>
        </w:rPr>
        <w:t xml:space="preserve"> is asked to</w:t>
      </w:r>
      <w:r w:rsidR="00916F46">
        <w:rPr>
          <w:rFonts w:ascii="Arial" w:hAnsi="Arial" w:cs="Arial"/>
          <w:color w:val="auto"/>
        </w:rPr>
        <w:t>:</w:t>
      </w:r>
    </w:p>
    <w:p w14:paraId="50009FA5" w14:textId="77777777" w:rsidR="00755F5F" w:rsidRPr="00853F2B" w:rsidRDefault="00755F5F" w:rsidP="00755F5F">
      <w:pPr>
        <w:pStyle w:val="Default"/>
        <w:numPr>
          <w:ilvl w:val="0"/>
          <w:numId w:val="2"/>
        </w:numPr>
        <w:jc w:val="both"/>
        <w:rPr>
          <w:rFonts w:ascii="Arial" w:hAnsi="Arial" w:cs="Arial"/>
          <w:color w:val="auto"/>
        </w:rPr>
      </w:pPr>
      <w:r w:rsidRPr="00853F2B">
        <w:rPr>
          <w:rFonts w:ascii="Arial" w:hAnsi="Arial" w:cs="Arial"/>
          <w:b/>
          <w:color w:val="auto"/>
        </w:rPr>
        <w:t>Note</w:t>
      </w:r>
      <w:r>
        <w:rPr>
          <w:rFonts w:ascii="Arial" w:hAnsi="Arial" w:cs="Arial"/>
          <w:color w:val="auto"/>
        </w:rPr>
        <w:t xml:space="preserve"> the role of PSBs and CJC and their vital role in achieving / delivering on the PHS aspirations </w:t>
      </w:r>
    </w:p>
    <w:p w14:paraId="42F96624" w14:textId="0C3C8E6E" w:rsidR="00755F5F" w:rsidRPr="00755F5F" w:rsidRDefault="00D37825" w:rsidP="00755F5F">
      <w:pPr>
        <w:pStyle w:val="Default"/>
        <w:numPr>
          <w:ilvl w:val="0"/>
          <w:numId w:val="2"/>
        </w:numPr>
        <w:jc w:val="both"/>
        <w:rPr>
          <w:rFonts w:ascii="Arial" w:hAnsi="Arial" w:cs="Arial"/>
          <w:color w:val="auto"/>
        </w:rPr>
      </w:pPr>
      <w:r>
        <w:rPr>
          <w:rFonts w:ascii="Arial" w:hAnsi="Arial" w:cs="Arial"/>
          <w:b/>
          <w:color w:val="auto"/>
        </w:rPr>
        <w:t>Recognize</w:t>
      </w:r>
      <w:r w:rsidR="00755F5F">
        <w:rPr>
          <w:rFonts w:ascii="Arial" w:hAnsi="Arial" w:cs="Arial"/>
          <w:b/>
          <w:color w:val="auto"/>
        </w:rPr>
        <w:t xml:space="preserve"> </w:t>
      </w:r>
      <w:r w:rsidR="00755F5F">
        <w:rPr>
          <w:rFonts w:ascii="Arial" w:hAnsi="Arial" w:cs="Arial"/>
          <w:bCs/>
          <w:color w:val="auto"/>
        </w:rPr>
        <w:t xml:space="preserve">the differences between partnerships and the importance of this in how we consider what is needed and our approach to them accordingly. </w:t>
      </w:r>
    </w:p>
    <w:p w14:paraId="74D04DD0" w14:textId="77777777" w:rsidR="00755F5F" w:rsidRPr="00BD2C39" w:rsidRDefault="00755F5F" w:rsidP="00755F5F">
      <w:pPr>
        <w:pStyle w:val="Default"/>
        <w:numPr>
          <w:ilvl w:val="0"/>
          <w:numId w:val="2"/>
        </w:numPr>
        <w:jc w:val="both"/>
        <w:rPr>
          <w:rFonts w:ascii="Arial" w:hAnsi="Arial" w:cs="Arial"/>
          <w:color w:val="auto"/>
        </w:rPr>
      </w:pPr>
      <w:r>
        <w:rPr>
          <w:rFonts w:ascii="Arial" w:hAnsi="Arial" w:cs="Arial"/>
          <w:b/>
          <w:color w:val="auto"/>
        </w:rPr>
        <w:t xml:space="preserve">Note </w:t>
      </w:r>
      <w:r>
        <w:rPr>
          <w:rFonts w:ascii="Arial" w:hAnsi="Arial" w:cs="Arial"/>
          <w:bCs/>
          <w:color w:val="auto"/>
        </w:rPr>
        <w:t xml:space="preserve">the situational assessment (starting point) for each of the partnerships   </w:t>
      </w:r>
    </w:p>
    <w:p w14:paraId="7646237D" w14:textId="77777777" w:rsidR="00755F5F" w:rsidRPr="00755F5F" w:rsidRDefault="00755F5F" w:rsidP="00755F5F">
      <w:pPr>
        <w:pStyle w:val="Default"/>
        <w:numPr>
          <w:ilvl w:val="0"/>
          <w:numId w:val="2"/>
        </w:numPr>
        <w:jc w:val="both"/>
        <w:rPr>
          <w:rFonts w:ascii="Arial" w:hAnsi="Arial" w:cs="Arial"/>
          <w:color w:val="auto"/>
        </w:rPr>
      </w:pPr>
      <w:r w:rsidRPr="00755F5F">
        <w:rPr>
          <w:rFonts w:ascii="Arial" w:hAnsi="Arial" w:cs="Arial"/>
          <w:b/>
          <w:color w:val="auto"/>
        </w:rPr>
        <w:t>Endorse</w:t>
      </w:r>
      <w:r w:rsidRPr="00755F5F">
        <w:rPr>
          <w:rFonts w:ascii="Arial" w:hAnsi="Arial" w:cs="Arial"/>
          <w:color w:val="auto"/>
        </w:rPr>
        <w:t xml:space="preserve"> the approaches and opportunities to be pursued with each of the named partnerships with regards to the PHS and the proposed governance arrangements </w:t>
      </w:r>
      <w:r>
        <w:rPr>
          <w:rFonts w:ascii="Arial" w:hAnsi="Arial" w:cs="Arial"/>
          <w:color w:val="auto"/>
        </w:rPr>
        <w:t>to</w:t>
      </w:r>
      <w:r w:rsidRPr="00755F5F">
        <w:rPr>
          <w:rFonts w:ascii="Arial" w:hAnsi="Arial" w:cs="Arial"/>
          <w:color w:val="auto"/>
        </w:rPr>
        <w:t xml:space="preserve"> progress towards SBUHB being a productive partner.</w:t>
      </w:r>
    </w:p>
    <w:p w14:paraId="6C05EEBD" w14:textId="79DD7220" w:rsidR="000E5CB2" w:rsidRDefault="000E5CB2" w:rsidP="007809F9">
      <w:pPr>
        <w:spacing w:after="0"/>
        <w:rPr>
          <w:rFonts w:ascii="Arial" w:hAnsi="Arial" w:cs="Arial"/>
          <w:b/>
          <w:color w:val="833C0B" w:themeColor="accent2" w:themeShade="80"/>
          <w:sz w:val="24"/>
          <w:szCs w:val="24"/>
        </w:rPr>
        <w:sectPr w:rsidR="000E5CB2" w:rsidSect="00A8408A">
          <w:footerReference w:type="default" r:id="rId20"/>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77777777"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1B5296C2" w:rsidR="00BA00C9" w:rsidRPr="007162D2" w:rsidRDefault="00BA00C9" w:rsidP="007162D2">
            <w:pPr>
              <w:rPr>
                <w:rFonts w:ascii="Arial" w:hAnsi="Arial" w:cs="Arial"/>
                <w:b/>
              </w:rPr>
            </w:pPr>
            <w:r w:rsidRPr="007162D2">
              <w:rPr>
                <w:rFonts w:ascii="Arial" w:hAnsi="Arial" w:cs="Arial"/>
              </w:rPr>
              <w:t xml:space="preserve">The paper outlines progress to date around the </w:t>
            </w:r>
            <w:r w:rsidR="001B0C9C">
              <w:rPr>
                <w:rFonts w:ascii="Arial" w:hAnsi="Arial" w:cs="Arial"/>
              </w:rPr>
              <w:t xml:space="preserve">production of the </w:t>
            </w:r>
            <w:r w:rsidRPr="007162D2">
              <w:rPr>
                <w:rFonts w:ascii="Arial" w:hAnsi="Arial" w:cs="Arial"/>
              </w:rPr>
              <w:t>population health strategy</w:t>
            </w:r>
            <w:r w:rsidR="001B0C9C">
              <w:rPr>
                <w:rFonts w:ascii="Arial" w:hAnsi="Arial" w:cs="Arial"/>
              </w:rPr>
              <w:t xml:space="preserve"> and progress against the approved short-term priorities approved by the Board</w:t>
            </w:r>
            <w:r w:rsidRPr="007162D2">
              <w:rPr>
                <w:rFonts w:ascii="Arial" w:hAnsi="Arial" w:cs="Arial"/>
              </w:rPr>
              <w:t>.  Implementation of an effective population health approach will lead to a more consistent approach to prevention.  The expectation is that opportunities for patients to be supported to make changes that will reduce their risk of ill-health and which will lead to improved well-being will be offered in a more systematic way across the sector.</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F85F1D8" w14:textId="6AA010B8" w:rsidR="00BA00C9" w:rsidRPr="007162D2" w:rsidRDefault="00BA00C9" w:rsidP="007809F9">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that investment is required in order to make progress in a number of areas of priority for Welsh Government or where there is already an identified high level of need in our communities.  However, that investment is not quantified.</w:t>
            </w:r>
            <w:r w:rsidR="001B0C9C">
              <w:rPr>
                <w:rFonts w:ascii="Arial" w:hAnsi="Arial" w:cs="Arial"/>
              </w:rPr>
              <w:t xml:space="preserve"> </w:t>
            </w:r>
          </w:p>
          <w:p w14:paraId="0B3C31F6" w14:textId="252B972E" w:rsidR="00BA00C9" w:rsidRPr="007162D2" w:rsidRDefault="001B0C9C" w:rsidP="001B0C9C">
            <w:pPr>
              <w:ind w:right="96"/>
              <w:rPr>
                <w:rFonts w:ascii="Arial" w:hAnsi="Arial" w:cs="Arial"/>
              </w:rPr>
            </w:pPr>
            <w:r>
              <w:rPr>
                <w:rFonts w:ascii="Arial" w:hAnsi="Arial" w:cs="Arial"/>
              </w:rPr>
              <w:t>A</w:t>
            </w:r>
            <w:r w:rsidR="00BA00C9" w:rsidRPr="007162D2">
              <w:rPr>
                <w:rFonts w:ascii="Arial" w:hAnsi="Arial" w:cs="Arial"/>
              </w:rPr>
              <w:t xml:space="preserve"> process for development of business cases in support o</w:t>
            </w:r>
            <w:r>
              <w:rPr>
                <w:rFonts w:ascii="Arial" w:hAnsi="Arial" w:cs="Arial"/>
              </w:rPr>
              <w:t xml:space="preserve">f population health investment has been created and is being used in support of WG grant-funded areas of activity.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33A3EEAC" w:rsidR="00BA00C9" w:rsidRPr="007162D2" w:rsidRDefault="00BA00C9" w:rsidP="007809F9">
            <w:pPr>
              <w:ind w:right="96"/>
              <w:rPr>
                <w:rFonts w:ascii="Arial" w:hAnsi="Arial" w:cs="Arial"/>
              </w:rPr>
            </w:pPr>
            <w:r w:rsidRPr="007162D2">
              <w:rPr>
                <w:rFonts w:ascii="Arial" w:hAnsi="Arial" w:cs="Arial"/>
              </w:rPr>
              <w:t>Developments in support of Ministerial Priorities will require additional staffing and this will be</w:t>
            </w:r>
            <w:r w:rsidR="001B0C9C">
              <w:rPr>
                <w:rFonts w:ascii="Arial" w:hAnsi="Arial" w:cs="Arial"/>
              </w:rPr>
              <w:t xml:space="preserve"> </w:t>
            </w:r>
            <w:r w:rsidRPr="007162D2">
              <w:rPr>
                <w:rFonts w:ascii="Arial" w:hAnsi="Arial" w:cs="Arial"/>
              </w:rPr>
              <w:t>addressed through the emergent business cases.</w:t>
            </w:r>
          </w:p>
          <w:p w14:paraId="375E6E71" w14:textId="138FC989" w:rsidR="00BA00C9" w:rsidRPr="007162D2" w:rsidRDefault="00BA00C9" w:rsidP="007809F9">
            <w:pPr>
              <w:ind w:right="96"/>
              <w:rPr>
                <w:rFonts w:ascii="Arial" w:hAnsi="Arial" w:cs="Arial"/>
              </w:rPr>
            </w:pPr>
            <w:r w:rsidRPr="007162D2">
              <w:rPr>
                <w:rFonts w:ascii="Arial" w:hAnsi="Arial" w:cs="Arial"/>
              </w:rPr>
              <w:t>The Public Health Team restructure intends to alter t</w:t>
            </w:r>
            <w:r w:rsidR="00117DC3" w:rsidRPr="007162D2">
              <w:rPr>
                <w:rFonts w:ascii="Arial" w:hAnsi="Arial" w:cs="Arial"/>
              </w:rPr>
              <w:t>he skill-mix compared with the f</w:t>
            </w:r>
            <w:r w:rsidRPr="007162D2">
              <w:rPr>
                <w:rFonts w:ascii="Arial" w:hAnsi="Arial" w:cs="Arial"/>
              </w:rPr>
              <w:t xml:space="preserve">unded establishment and is likely to result in fewer staff of higher banding being employed.  </w:t>
            </w:r>
          </w:p>
          <w:p w14:paraId="3CBFAF3B" w14:textId="1C7C498C" w:rsidR="00BA00C9" w:rsidRPr="007162D2" w:rsidRDefault="00117DC3" w:rsidP="007809F9">
            <w:pPr>
              <w:ind w:right="96"/>
              <w:rPr>
                <w:rFonts w:ascii="Arial" w:hAnsi="Arial" w:cs="Arial"/>
              </w:rPr>
            </w:pPr>
            <w:r w:rsidRPr="007162D2">
              <w:rPr>
                <w:rFonts w:ascii="Arial" w:hAnsi="Arial" w:cs="Arial"/>
              </w:rPr>
              <w:t>This of itself will be insufficient to support the developments required to fulfil the requirements of the population health.  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2ACF6B61" w14:textId="77777777" w:rsidR="00DD1239" w:rsidRDefault="00D02D7A" w:rsidP="00236AAA">
            <w:pPr>
              <w:ind w:right="96"/>
              <w:rPr>
                <w:rFonts w:ascii="Arial" w:hAnsi="Arial" w:cs="Arial"/>
              </w:rPr>
            </w:pPr>
            <w:r>
              <w:rPr>
                <w:rFonts w:ascii="Arial" w:hAnsi="Arial" w:cs="Arial"/>
              </w:rPr>
              <w:t>Appendix A</w:t>
            </w:r>
          </w:p>
          <w:p w14:paraId="7099B007" w14:textId="5709B772" w:rsidR="00D02D7A" w:rsidRPr="007162D2" w:rsidRDefault="00D02D7A" w:rsidP="00236AAA">
            <w:pPr>
              <w:ind w:right="96"/>
              <w:rPr>
                <w:rFonts w:ascii="Arial" w:hAnsi="Arial" w:cs="Arial"/>
              </w:rPr>
            </w:pPr>
          </w:p>
        </w:tc>
      </w:tr>
    </w:tbl>
    <w:p w14:paraId="0BFAF435" w14:textId="5DF736E2" w:rsidR="009C5F17" w:rsidRDefault="009C5F17" w:rsidP="001B0C9C">
      <w:pPr>
        <w:spacing w:after="0"/>
      </w:pPr>
    </w:p>
    <w:sectPr w:rsidR="009C5F17" w:rsidSect="00236AAA">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35F87F" w14:textId="77777777" w:rsidR="00152D1B" w:rsidRDefault="00152D1B" w:rsidP="00C107F2">
      <w:pPr>
        <w:spacing w:after="0" w:line="240" w:lineRule="auto"/>
      </w:pPr>
      <w:r>
        <w:separator/>
      </w:r>
    </w:p>
  </w:endnote>
  <w:endnote w:type="continuationSeparator" w:id="0">
    <w:p w14:paraId="536B9719" w14:textId="77777777" w:rsidR="00152D1B" w:rsidRDefault="00152D1B" w:rsidP="00C107F2">
      <w:pPr>
        <w:spacing w:after="0" w:line="240" w:lineRule="auto"/>
      </w:pPr>
      <w:r>
        <w:continuationSeparator/>
      </w:r>
    </w:p>
  </w:endnote>
  <w:endnote w:type="continuationNotice" w:id="1">
    <w:p w14:paraId="7F376555" w14:textId="77777777" w:rsidR="00152D1B" w:rsidRDefault="00152D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9168276"/>
      <w:docPartObj>
        <w:docPartGallery w:val="Page Numbers (Bottom of Page)"/>
        <w:docPartUnique/>
      </w:docPartObj>
    </w:sdtPr>
    <w:sdtEndPr>
      <w:rPr>
        <w:color w:val="7F7F7F" w:themeColor="background1" w:themeShade="7F"/>
        <w:spacing w:val="60"/>
      </w:rPr>
    </w:sdtEndPr>
    <w:sdtContent>
      <w:p w14:paraId="2E5C7E75" w14:textId="5AFAD9CB" w:rsidR="000D37EB" w:rsidRDefault="000D37EB">
        <w:pPr>
          <w:pStyle w:val="Footer"/>
          <w:pBdr>
            <w:top w:val="single" w:sz="4" w:space="1" w:color="D9D9D9" w:themeColor="background1" w:themeShade="D9"/>
          </w:pBdr>
          <w:jc w:val="right"/>
        </w:pPr>
        <w:r>
          <w:fldChar w:fldCharType="begin"/>
        </w:r>
        <w:r>
          <w:instrText xml:space="preserve"> PAGE   \* MERGEFORMAT </w:instrText>
        </w:r>
        <w:r>
          <w:fldChar w:fldCharType="separate"/>
        </w:r>
        <w:r w:rsidR="00D5733E">
          <w:rPr>
            <w:noProof/>
          </w:rPr>
          <w:t>2</w:t>
        </w:r>
        <w:r>
          <w:rPr>
            <w:noProof/>
          </w:rPr>
          <w:fldChar w:fldCharType="end"/>
        </w:r>
        <w:r>
          <w:t xml:space="preserve"> | </w:t>
        </w:r>
        <w:r>
          <w:rPr>
            <w:color w:val="7F7F7F" w:themeColor="background1" w:themeShade="7F"/>
            <w:spacing w:val="60"/>
          </w:rPr>
          <w:t>Page</w:t>
        </w:r>
      </w:p>
    </w:sdtContent>
  </w:sdt>
  <w:p w14:paraId="549927B0" w14:textId="7B0ED73C" w:rsidR="000A4862" w:rsidRDefault="000D37EB">
    <w:pPr>
      <w:pStyle w:val="Footer"/>
    </w:pPr>
    <w:r>
      <w:t>Population Health and Partnerships Committee – 12</w:t>
    </w:r>
    <w:r w:rsidRPr="000D37EB">
      <w:rPr>
        <w:vertAlign w:val="superscript"/>
      </w:rPr>
      <w:t>th</w:t>
    </w:r>
    <w:r>
      <w:t xml:space="preserve"> October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52097C" w14:textId="77777777" w:rsidR="00152D1B" w:rsidRDefault="00152D1B" w:rsidP="00C107F2">
      <w:pPr>
        <w:spacing w:after="0" w:line="240" w:lineRule="auto"/>
      </w:pPr>
      <w:r>
        <w:separator/>
      </w:r>
    </w:p>
  </w:footnote>
  <w:footnote w:type="continuationSeparator" w:id="0">
    <w:p w14:paraId="31C8767C" w14:textId="77777777" w:rsidR="00152D1B" w:rsidRDefault="00152D1B" w:rsidP="00C107F2">
      <w:pPr>
        <w:spacing w:after="0" w:line="240" w:lineRule="auto"/>
      </w:pPr>
      <w:r>
        <w:continuationSeparator/>
      </w:r>
    </w:p>
  </w:footnote>
  <w:footnote w:type="continuationNotice" w:id="1">
    <w:p w14:paraId="3FAFAF4B" w14:textId="77777777" w:rsidR="00152D1B" w:rsidRDefault="00152D1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F41C9"/>
    <w:multiLevelType w:val="hybridMultilevel"/>
    <w:tmpl w:val="42F89F6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D11F4F"/>
    <w:multiLevelType w:val="hybridMultilevel"/>
    <w:tmpl w:val="03565F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F960BD"/>
    <w:multiLevelType w:val="hybridMultilevel"/>
    <w:tmpl w:val="E0909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DD2781"/>
    <w:multiLevelType w:val="hybridMultilevel"/>
    <w:tmpl w:val="56F8DD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4F1A32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2F18FB"/>
    <w:multiLevelType w:val="hybridMultilevel"/>
    <w:tmpl w:val="F39C6A16"/>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25B4223D"/>
    <w:multiLevelType w:val="hybridMultilevel"/>
    <w:tmpl w:val="72024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EE41B79"/>
    <w:multiLevelType w:val="hybridMultilevel"/>
    <w:tmpl w:val="36C6D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4770370"/>
    <w:multiLevelType w:val="hybridMultilevel"/>
    <w:tmpl w:val="395E1D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BE007B"/>
    <w:multiLevelType w:val="hybridMultilevel"/>
    <w:tmpl w:val="408C8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8D50116"/>
    <w:multiLevelType w:val="hybridMultilevel"/>
    <w:tmpl w:val="C12C3B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A7A16DD"/>
    <w:multiLevelType w:val="hybridMultilevel"/>
    <w:tmpl w:val="329845FA"/>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E2E2FF6"/>
    <w:multiLevelType w:val="hybridMultilevel"/>
    <w:tmpl w:val="6DACE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E59220B"/>
    <w:multiLevelType w:val="hybridMultilevel"/>
    <w:tmpl w:val="72FE1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754D3E"/>
    <w:multiLevelType w:val="hybridMultilevel"/>
    <w:tmpl w:val="3A68F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C7B166C"/>
    <w:multiLevelType w:val="hybridMultilevel"/>
    <w:tmpl w:val="CE343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F5F77F5"/>
    <w:multiLevelType w:val="multilevel"/>
    <w:tmpl w:val="AD204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933669"/>
    <w:multiLevelType w:val="multilevel"/>
    <w:tmpl w:val="0DA0F38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69855E0D"/>
    <w:multiLevelType w:val="hybridMultilevel"/>
    <w:tmpl w:val="E17874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FC811F5"/>
    <w:multiLevelType w:val="hybridMultilevel"/>
    <w:tmpl w:val="0F929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15461EE"/>
    <w:multiLevelType w:val="hybridMultilevel"/>
    <w:tmpl w:val="425E5D1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E41560E"/>
    <w:multiLevelType w:val="hybridMultilevel"/>
    <w:tmpl w:val="3F9EF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361F9E"/>
    <w:multiLevelType w:val="hybridMultilevel"/>
    <w:tmpl w:val="106E900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FEC47A7"/>
    <w:multiLevelType w:val="hybridMultilevel"/>
    <w:tmpl w:val="394C7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22"/>
  </w:num>
  <w:num w:numId="3">
    <w:abstractNumId w:val="25"/>
  </w:num>
  <w:num w:numId="4">
    <w:abstractNumId w:val="7"/>
  </w:num>
  <w:num w:numId="5">
    <w:abstractNumId w:val="21"/>
  </w:num>
  <w:num w:numId="6">
    <w:abstractNumId w:val="13"/>
  </w:num>
  <w:num w:numId="7">
    <w:abstractNumId w:val="20"/>
  </w:num>
  <w:num w:numId="8">
    <w:abstractNumId w:val="6"/>
  </w:num>
  <w:num w:numId="9">
    <w:abstractNumId w:val="1"/>
  </w:num>
  <w:num w:numId="10">
    <w:abstractNumId w:val="3"/>
  </w:num>
  <w:num w:numId="11">
    <w:abstractNumId w:val="16"/>
  </w:num>
  <w:num w:numId="12">
    <w:abstractNumId w:val="8"/>
  </w:num>
  <w:num w:numId="13">
    <w:abstractNumId w:val="10"/>
  </w:num>
  <w:num w:numId="14">
    <w:abstractNumId w:val="23"/>
  </w:num>
  <w:num w:numId="15">
    <w:abstractNumId w:val="2"/>
  </w:num>
  <w:num w:numId="16">
    <w:abstractNumId w:val="19"/>
  </w:num>
  <w:num w:numId="17">
    <w:abstractNumId w:val="5"/>
  </w:num>
  <w:num w:numId="18">
    <w:abstractNumId w:val="14"/>
  </w:num>
  <w:num w:numId="19">
    <w:abstractNumId w:val="9"/>
  </w:num>
  <w:num w:numId="20">
    <w:abstractNumId w:val="11"/>
  </w:num>
  <w:num w:numId="21">
    <w:abstractNumId w:val="17"/>
  </w:num>
  <w:num w:numId="22">
    <w:abstractNumId w:val="12"/>
  </w:num>
  <w:num w:numId="23">
    <w:abstractNumId w:val="15"/>
  </w:num>
  <w:num w:numId="24">
    <w:abstractNumId w:val="18"/>
  </w:num>
  <w:num w:numId="25">
    <w:abstractNumId w:val="0"/>
  </w:num>
  <w:num w:numId="26">
    <w:abstractNumId w:val="2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060"/>
    <w:rsid w:val="00017530"/>
    <w:rsid w:val="00021C60"/>
    <w:rsid w:val="00022302"/>
    <w:rsid w:val="00023EA7"/>
    <w:rsid w:val="000272F2"/>
    <w:rsid w:val="0003112F"/>
    <w:rsid w:val="00034194"/>
    <w:rsid w:val="00035F01"/>
    <w:rsid w:val="0003698D"/>
    <w:rsid w:val="000468CD"/>
    <w:rsid w:val="000511D9"/>
    <w:rsid w:val="000649AE"/>
    <w:rsid w:val="000672E8"/>
    <w:rsid w:val="0007039A"/>
    <w:rsid w:val="000747C3"/>
    <w:rsid w:val="00075F70"/>
    <w:rsid w:val="000773A6"/>
    <w:rsid w:val="00077EE8"/>
    <w:rsid w:val="00081077"/>
    <w:rsid w:val="00081977"/>
    <w:rsid w:val="00083FC0"/>
    <w:rsid w:val="00086211"/>
    <w:rsid w:val="00087906"/>
    <w:rsid w:val="00087F5A"/>
    <w:rsid w:val="00095246"/>
    <w:rsid w:val="000A123F"/>
    <w:rsid w:val="000A1773"/>
    <w:rsid w:val="000A1F47"/>
    <w:rsid w:val="000A4862"/>
    <w:rsid w:val="000B4430"/>
    <w:rsid w:val="000B621D"/>
    <w:rsid w:val="000C02CA"/>
    <w:rsid w:val="000C4D4B"/>
    <w:rsid w:val="000C5E35"/>
    <w:rsid w:val="000D37EB"/>
    <w:rsid w:val="000D65F4"/>
    <w:rsid w:val="000D7083"/>
    <w:rsid w:val="000E1ACF"/>
    <w:rsid w:val="000E5816"/>
    <w:rsid w:val="000E5CB2"/>
    <w:rsid w:val="000F0D6A"/>
    <w:rsid w:val="000F23AC"/>
    <w:rsid w:val="000F361B"/>
    <w:rsid w:val="00117DC3"/>
    <w:rsid w:val="0012528C"/>
    <w:rsid w:val="00126434"/>
    <w:rsid w:val="00126913"/>
    <w:rsid w:val="00126EE9"/>
    <w:rsid w:val="00133EA1"/>
    <w:rsid w:val="00135EC6"/>
    <w:rsid w:val="0014042F"/>
    <w:rsid w:val="001411F9"/>
    <w:rsid w:val="00141B76"/>
    <w:rsid w:val="00144BF4"/>
    <w:rsid w:val="001450FB"/>
    <w:rsid w:val="001468A4"/>
    <w:rsid w:val="0014776C"/>
    <w:rsid w:val="00147CD4"/>
    <w:rsid w:val="00152082"/>
    <w:rsid w:val="00152D1B"/>
    <w:rsid w:val="00155AB7"/>
    <w:rsid w:val="0016096B"/>
    <w:rsid w:val="00167DFF"/>
    <w:rsid w:val="001722D2"/>
    <w:rsid w:val="001758A8"/>
    <w:rsid w:val="0017701E"/>
    <w:rsid w:val="00186DE3"/>
    <w:rsid w:val="00187E06"/>
    <w:rsid w:val="001905B1"/>
    <w:rsid w:val="0019531F"/>
    <w:rsid w:val="001968C0"/>
    <w:rsid w:val="001A1876"/>
    <w:rsid w:val="001A1D9E"/>
    <w:rsid w:val="001B02E0"/>
    <w:rsid w:val="001B0C9C"/>
    <w:rsid w:val="001B7B08"/>
    <w:rsid w:val="001C320E"/>
    <w:rsid w:val="001C363A"/>
    <w:rsid w:val="001C6DAF"/>
    <w:rsid w:val="001C79A4"/>
    <w:rsid w:val="001D53E5"/>
    <w:rsid w:val="00200390"/>
    <w:rsid w:val="0020539A"/>
    <w:rsid w:val="002100F4"/>
    <w:rsid w:val="00210B4E"/>
    <w:rsid w:val="002131E9"/>
    <w:rsid w:val="00220DFE"/>
    <w:rsid w:val="0022200C"/>
    <w:rsid w:val="00224156"/>
    <w:rsid w:val="00227D40"/>
    <w:rsid w:val="00233330"/>
    <w:rsid w:val="0023399F"/>
    <w:rsid w:val="00235FA8"/>
    <w:rsid w:val="00236798"/>
    <w:rsid w:val="00236AAA"/>
    <w:rsid w:val="00241662"/>
    <w:rsid w:val="00257A39"/>
    <w:rsid w:val="00260873"/>
    <w:rsid w:val="00274C11"/>
    <w:rsid w:val="00283250"/>
    <w:rsid w:val="00296CD9"/>
    <w:rsid w:val="002A1EEF"/>
    <w:rsid w:val="002B1FA1"/>
    <w:rsid w:val="002C3DD6"/>
    <w:rsid w:val="002C694D"/>
    <w:rsid w:val="002D00F8"/>
    <w:rsid w:val="002D6BE6"/>
    <w:rsid w:val="002D7085"/>
    <w:rsid w:val="002E674D"/>
    <w:rsid w:val="002F0AA0"/>
    <w:rsid w:val="002F1374"/>
    <w:rsid w:val="002F3C00"/>
    <w:rsid w:val="002F53F6"/>
    <w:rsid w:val="00301B87"/>
    <w:rsid w:val="00301F15"/>
    <w:rsid w:val="00307ADA"/>
    <w:rsid w:val="00325616"/>
    <w:rsid w:val="003258FC"/>
    <w:rsid w:val="0033027B"/>
    <w:rsid w:val="00331F7A"/>
    <w:rsid w:val="003324CB"/>
    <w:rsid w:val="00333950"/>
    <w:rsid w:val="0034348B"/>
    <w:rsid w:val="00344398"/>
    <w:rsid w:val="003469AB"/>
    <w:rsid w:val="003537A1"/>
    <w:rsid w:val="00364382"/>
    <w:rsid w:val="00364770"/>
    <w:rsid w:val="00374230"/>
    <w:rsid w:val="00385AD2"/>
    <w:rsid w:val="00387DD4"/>
    <w:rsid w:val="00396676"/>
    <w:rsid w:val="003A5EE0"/>
    <w:rsid w:val="003A6E7A"/>
    <w:rsid w:val="003B0B1A"/>
    <w:rsid w:val="003B26C3"/>
    <w:rsid w:val="003C0FF8"/>
    <w:rsid w:val="003C2CF4"/>
    <w:rsid w:val="003C3E05"/>
    <w:rsid w:val="003D36A4"/>
    <w:rsid w:val="003D5A49"/>
    <w:rsid w:val="003E1DE5"/>
    <w:rsid w:val="003F1661"/>
    <w:rsid w:val="003F73D9"/>
    <w:rsid w:val="004014CB"/>
    <w:rsid w:val="00402218"/>
    <w:rsid w:val="00407785"/>
    <w:rsid w:val="00412194"/>
    <w:rsid w:val="00414894"/>
    <w:rsid w:val="00414BF6"/>
    <w:rsid w:val="0041748A"/>
    <w:rsid w:val="0042507D"/>
    <w:rsid w:val="0042534B"/>
    <w:rsid w:val="00427562"/>
    <w:rsid w:val="00437B86"/>
    <w:rsid w:val="00461835"/>
    <w:rsid w:val="00465046"/>
    <w:rsid w:val="00472EA4"/>
    <w:rsid w:val="0047456D"/>
    <w:rsid w:val="00482DAC"/>
    <w:rsid w:val="00485A1F"/>
    <w:rsid w:val="004A5E69"/>
    <w:rsid w:val="004A62FD"/>
    <w:rsid w:val="004B3A0E"/>
    <w:rsid w:val="004C179C"/>
    <w:rsid w:val="004F3F5D"/>
    <w:rsid w:val="004F4D59"/>
    <w:rsid w:val="00501B93"/>
    <w:rsid w:val="00507EF8"/>
    <w:rsid w:val="00517E4F"/>
    <w:rsid w:val="0052297E"/>
    <w:rsid w:val="00526185"/>
    <w:rsid w:val="005315FB"/>
    <w:rsid w:val="00531941"/>
    <w:rsid w:val="00536918"/>
    <w:rsid w:val="005548EB"/>
    <w:rsid w:val="00560643"/>
    <w:rsid w:val="00570882"/>
    <w:rsid w:val="00571B4C"/>
    <w:rsid w:val="005728C1"/>
    <w:rsid w:val="00585277"/>
    <w:rsid w:val="005875E8"/>
    <w:rsid w:val="00591066"/>
    <w:rsid w:val="00593B31"/>
    <w:rsid w:val="00595BF9"/>
    <w:rsid w:val="00596AB6"/>
    <w:rsid w:val="00597AB0"/>
    <w:rsid w:val="005A752A"/>
    <w:rsid w:val="005B044A"/>
    <w:rsid w:val="005C134B"/>
    <w:rsid w:val="005C1687"/>
    <w:rsid w:val="005C25AD"/>
    <w:rsid w:val="005D1652"/>
    <w:rsid w:val="005D2E31"/>
    <w:rsid w:val="005F7BD6"/>
    <w:rsid w:val="00604C16"/>
    <w:rsid w:val="0060737B"/>
    <w:rsid w:val="00611BBB"/>
    <w:rsid w:val="00612518"/>
    <w:rsid w:val="006151FB"/>
    <w:rsid w:val="00615981"/>
    <w:rsid w:val="00617A08"/>
    <w:rsid w:val="00637174"/>
    <w:rsid w:val="00637A88"/>
    <w:rsid w:val="00653AEC"/>
    <w:rsid w:val="00655190"/>
    <w:rsid w:val="00656B05"/>
    <w:rsid w:val="00662218"/>
    <w:rsid w:val="0066381B"/>
    <w:rsid w:val="00663C2F"/>
    <w:rsid w:val="0067094A"/>
    <w:rsid w:val="006717E1"/>
    <w:rsid w:val="006762E3"/>
    <w:rsid w:val="0068040F"/>
    <w:rsid w:val="00685AE0"/>
    <w:rsid w:val="00686641"/>
    <w:rsid w:val="00690606"/>
    <w:rsid w:val="00691DC2"/>
    <w:rsid w:val="00692B9C"/>
    <w:rsid w:val="00692F41"/>
    <w:rsid w:val="006A098C"/>
    <w:rsid w:val="006B7EAF"/>
    <w:rsid w:val="006C4A6C"/>
    <w:rsid w:val="006C6FE0"/>
    <w:rsid w:val="006D0B29"/>
    <w:rsid w:val="006D0EB7"/>
    <w:rsid w:val="006D11F4"/>
    <w:rsid w:val="006D1998"/>
    <w:rsid w:val="006D26A6"/>
    <w:rsid w:val="006D2764"/>
    <w:rsid w:val="006E50CC"/>
    <w:rsid w:val="0070482B"/>
    <w:rsid w:val="007059D7"/>
    <w:rsid w:val="00705E5D"/>
    <w:rsid w:val="0070758C"/>
    <w:rsid w:val="00710B9F"/>
    <w:rsid w:val="00711095"/>
    <w:rsid w:val="00712C43"/>
    <w:rsid w:val="007144F5"/>
    <w:rsid w:val="00715CAC"/>
    <w:rsid w:val="007162D2"/>
    <w:rsid w:val="00716885"/>
    <w:rsid w:val="0072604C"/>
    <w:rsid w:val="00732AA1"/>
    <w:rsid w:val="00735D1E"/>
    <w:rsid w:val="0073675F"/>
    <w:rsid w:val="00743232"/>
    <w:rsid w:val="00744558"/>
    <w:rsid w:val="00746512"/>
    <w:rsid w:val="00751100"/>
    <w:rsid w:val="00751D38"/>
    <w:rsid w:val="00755F5F"/>
    <w:rsid w:val="00761083"/>
    <w:rsid w:val="00761A7D"/>
    <w:rsid w:val="00762BBE"/>
    <w:rsid w:val="00764BE3"/>
    <w:rsid w:val="00765715"/>
    <w:rsid w:val="007671CC"/>
    <w:rsid w:val="00767EA4"/>
    <w:rsid w:val="00772FC4"/>
    <w:rsid w:val="00774E66"/>
    <w:rsid w:val="007809F9"/>
    <w:rsid w:val="00785CF0"/>
    <w:rsid w:val="0079324A"/>
    <w:rsid w:val="00793F81"/>
    <w:rsid w:val="007946DD"/>
    <w:rsid w:val="007A3C1D"/>
    <w:rsid w:val="007A5EC7"/>
    <w:rsid w:val="007A7AF1"/>
    <w:rsid w:val="007B26DD"/>
    <w:rsid w:val="007C1B29"/>
    <w:rsid w:val="007C3FAB"/>
    <w:rsid w:val="007D3100"/>
    <w:rsid w:val="007D468C"/>
    <w:rsid w:val="007E08F2"/>
    <w:rsid w:val="007E4337"/>
    <w:rsid w:val="007F2D57"/>
    <w:rsid w:val="007F31BD"/>
    <w:rsid w:val="007F4975"/>
    <w:rsid w:val="007F7A88"/>
    <w:rsid w:val="007F7A96"/>
    <w:rsid w:val="00804241"/>
    <w:rsid w:val="008133D5"/>
    <w:rsid w:val="00824AEC"/>
    <w:rsid w:val="0082569C"/>
    <w:rsid w:val="0083110C"/>
    <w:rsid w:val="008359D5"/>
    <w:rsid w:val="00835D45"/>
    <w:rsid w:val="0084509B"/>
    <w:rsid w:val="00853F2B"/>
    <w:rsid w:val="00855237"/>
    <w:rsid w:val="0085619D"/>
    <w:rsid w:val="00872387"/>
    <w:rsid w:val="0087317F"/>
    <w:rsid w:val="0087489E"/>
    <w:rsid w:val="00877FAC"/>
    <w:rsid w:val="00884E5A"/>
    <w:rsid w:val="00890152"/>
    <w:rsid w:val="008950AF"/>
    <w:rsid w:val="008A2B20"/>
    <w:rsid w:val="008A5F87"/>
    <w:rsid w:val="008A60EB"/>
    <w:rsid w:val="008B15BB"/>
    <w:rsid w:val="008C0800"/>
    <w:rsid w:val="008C15D9"/>
    <w:rsid w:val="008C56DD"/>
    <w:rsid w:val="008D0747"/>
    <w:rsid w:val="008D2E1E"/>
    <w:rsid w:val="008D313E"/>
    <w:rsid w:val="008D42DA"/>
    <w:rsid w:val="008D5B93"/>
    <w:rsid w:val="008E3EB9"/>
    <w:rsid w:val="008F028F"/>
    <w:rsid w:val="008F0EA8"/>
    <w:rsid w:val="008F6106"/>
    <w:rsid w:val="00904B7A"/>
    <w:rsid w:val="009112DC"/>
    <w:rsid w:val="00912764"/>
    <w:rsid w:val="00913EA6"/>
    <w:rsid w:val="009142F3"/>
    <w:rsid w:val="00914E88"/>
    <w:rsid w:val="00916F46"/>
    <w:rsid w:val="0092008F"/>
    <w:rsid w:val="009223F9"/>
    <w:rsid w:val="009238A3"/>
    <w:rsid w:val="00932CBA"/>
    <w:rsid w:val="00932ECC"/>
    <w:rsid w:val="0094252C"/>
    <w:rsid w:val="009463F4"/>
    <w:rsid w:val="00950FA8"/>
    <w:rsid w:val="009568A6"/>
    <w:rsid w:val="009611C6"/>
    <w:rsid w:val="00971EE4"/>
    <w:rsid w:val="00973BA5"/>
    <w:rsid w:val="00980C82"/>
    <w:rsid w:val="00982ECE"/>
    <w:rsid w:val="00984097"/>
    <w:rsid w:val="00984F55"/>
    <w:rsid w:val="0099225F"/>
    <w:rsid w:val="00993627"/>
    <w:rsid w:val="00995B89"/>
    <w:rsid w:val="00995EC8"/>
    <w:rsid w:val="00997553"/>
    <w:rsid w:val="009A2F0E"/>
    <w:rsid w:val="009A3D44"/>
    <w:rsid w:val="009A437F"/>
    <w:rsid w:val="009B2DA2"/>
    <w:rsid w:val="009C3DC8"/>
    <w:rsid w:val="009C5F17"/>
    <w:rsid w:val="009D0DFE"/>
    <w:rsid w:val="009D1434"/>
    <w:rsid w:val="009D3437"/>
    <w:rsid w:val="009D34E4"/>
    <w:rsid w:val="009E0635"/>
    <w:rsid w:val="009E640A"/>
    <w:rsid w:val="009E6777"/>
    <w:rsid w:val="009E7AF7"/>
    <w:rsid w:val="009F08C6"/>
    <w:rsid w:val="00A0782C"/>
    <w:rsid w:val="00A13E1A"/>
    <w:rsid w:val="00A13E73"/>
    <w:rsid w:val="00A27D50"/>
    <w:rsid w:val="00A332B0"/>
    <w:rsid w:val="00A378CE"/>
    <w:rsid w:val="00A40048"/>
    <w:rsid w:val="00A40968"/>
    <w:rsid w:val="00A47F91"/>
    <w:rsid w:val="00A80B92"/>
    <w:rsid w:val="00A82EA2"/>
    <w:rsid w:val="00A8408A"/>
    <w:rsid w:val="00A911C9"/>
    <w:rsid w:val="00A92B6A"/>
    <w:rsid w:val="00A974D6"/>
    <w:rsid w:val="00AC4312"/>
    <w:rsid w:val="00AD064D"/>
    <w:rsid w:val="00AD3EAD"/>
    <w:rsid w:val="00AD4680"/>
    <w:rsid w:val="00AD7533"/>
    <w:rsid w:val="00AE25E8"/>
    <w:rsid w:val="00AF3D38"/>
    <w:rsid w:val="00AF6758"/>
    <w:rsid w:val="00B00399"/>
    <w:rsid w:val="00B00919"/>
    <w:rsid w:val="00B10703"/>
    <w:rsid w:val="00B16C99"/>
    <w:rsid w:val="00B22C51"/>
    <w:rsid w:val="00B26FC0"/>
    <w:rsid w:val="00B30B40"/>
    <w:rsid w:val="00B32ACE"/>
    <w:rsid w:val="00B35ECC"/>
    <w:rsid w:val="00B37EC1"/>
    <w:rsid w:val="00B40664"/>
    <w:rsid w:val="00B40A78"/>
    <w:rsid w:val="00B41CC0"/>
    <w:rsid w:val="00B41D99"/>
    <w:rsid w:val="00B420C3"/>
    <w:rsid w:val="00B42414"/>
    <w:rsid w:val="00B57373"/>
    <w:rsid w:val="00B65F6E"/>
    <w:rsid w:val="00B71EB5"/>
    <w:rsid w:val="00B90404"/>
    <w:rsid w:val="00B95219"/>
    <w:rsid w:val="00B95262"/>
    <w:rsid w:val="00BA00C9"/>
    <w:rsid w:val="00BA2BB7"/>
    <w:rsid w:val="00BA2D1C"/>
    <w:rsid w:val="00BA5DF1"/>
    <w:rsid w:val="00BB5760"/>
    <w:rsid w:val="00BB7F3E"/>
    <w:rsid w:val="00BC241D"/>
    <w:rsid w:val="00BC286C"/>
    <w:rsid w:val="00BC4421"/>
    <w:rsid w:val="00BC630A"/>
    <w:rsid w:val="00BD2C39"/>
    <w:rsid w:val="00BD54F7"/>
    <w:rsid w:val="00C00CD7"/>
    <w:rsid w:val="00C0572D"/>
    <w:rsid w:val="00C107F2"/>
    <w:rsid w:val="00C1643A"/>
    <w:rsid w:val="00C23B52"/>
    <w:rsid w:val="00C26640"/>
    <w:rsid w:val="00C33A04"/>
    <w:rsid w:val="00C44661"/>
    <w:rsid w:val="00C463A3"/>
    <w:rsid w:val="00C515B7"/>
    <w:rsid w:val="00C53FEB"/>
    <w:rsid w:val="00C66AB8"/>
    <w:rsid w:val="00C67D0D"/>
    <w:rsid w:val="00C73A22"/>
    <w:rsid w:val="00C75AFC"/>
    <w:rsid w:val="00C762FF"/>
    <w:rsid w:val="00C826D4"/>
    <w:rsid w:val="00C83FBC"/>
    <w:rsid w:val="00C87971"/>
    <w:rsid w:val="00C87AF5"/>
    <w:rsid w:val="00C90DF0"/>
    <w:rsid w:val="00C93711"/>
    <w:rsid w:val="00C9527E"/>
    <w:rsid w:val="00C95B3C"/>
    <w:rsid w:val="00CA0D9E"/>
    <w:rsid w:val="00CA459D"/>
    <w:rsid w:val="00CA51B6"/>
    <w:rsid w:val="00CA6FEB"/>
    <w:rsid w:val="00CA75FA"/>
    <w:rsid w:val="00CB1CE9"/>
    <w:rsid w:val="00CB4222"/>
    <w:rsid w:val="00CC3E30"/>
    <w:rsid w:val="00CC4CD7"/>
    <w:rsid w:val="00CD7AA5"/>
    <w:rsid w:val="00CE2728"/>
    <w:rsid w:val="00CE6AF1"/>
    <w:rsid w:val="00CE7073"/>
    <w:rsid w:val="00CF0E70"/>
    <w:rsid w:val="00CF170A"/>
    <w:rsid w:val="00CF473C"/>
    <w:rsid w:val="00CF6F91"/>
    <w:rsid w:val="00CF7C69"/>
    <w:rsid w:val="00D02D7A"/>
    <w:rsid w:val="00D03BEC"/>
    <w:rsid w:val="00D071DD"/>
    <w:rsid w:val="00D0754A"/>
    <w:rsid w:val="00D11851"/>
    <w:rsid w:val="00D11C45"/>
    <w:rsid w:val="00D13700"/>
    <w:rsid w:val="00D35594"/>
    <w:rsid w:val="00D37825"/>
    <w:rsid w:val="00D5201F"/>
    <w:rsid w:val="00D5733E"/>
    <w:rsid w:val="00D616E4"/>
    <w:rsid w:val="00D6534B"/>
    <w:rsid w:val="00D7048F"/>
    <w:rsid w:val="00D850A8"/>
    <w:rsid w:val="00D86B76"/>
    <w:rsid w:val="00D87D32"/>
    <w:rsid w:val="00D95364"/>
    <w:rsid w:val="00D967DD"/>
    <w:rsid w:val="00DA2579"/>
    <w:rsid w:val="00DA6142"/>
    <w:rsid w:val="00DA676A"/>
    <w:rsid w:val="00DA76AD"/>
    <w:rsid w:val="00DB1451"/>
    <w:rsid w:val="00DD0C9B"/>
    <w:rsid w:val="00DD1239"/>
    <w:rsid w:val="00DE00B9"/>
    <w:rsid w:val="00DE41B5"/>
    <w:rsid w:val="00DE7742"/>
    <w:rsid w:val="00DF4D5E"/>
    <w:rsid w:val="00DF757A"/>
    <w:rsid w:val="00E03055"/>
    <w:rsid w:val="00E0462B"/>
    <w:rsid w:val="00E052EE"/>
    <w:rsid w:val="00E0576F"/>
    <w:rsid w:val="00E05AA1"/>
    <w:rsid w:val="00E10295"/>
    <w:rsid w:val="00E10DF8"/>
    <w:rsid w:val="00E162C8"/>
    <w:rsid w:val="00E20F3B"/>
    <w:rsid w:val="00E211AF"/>
    <w:rsid w:val="00E242E5"/>
    <w:rsid w:val="00E2711E"/>
    <w:rsid w:val="00E32FF0"/>
    <w:rsid w:val="00E3551F"/>
    <w:rsid w:val="00E37B55"/>
    <w:rsid w:val="00E573A9"/>
    <w:rsid w:val="00E618F5"/>
    <w:rsid w:val="00E61ABB"/>
    <w:rsid w:val="00E70788"/>
    <w:rsid w:val="00E71394"/>
    <w:rsid w:val="00E71646"/>
    <w:rsid w:val="00E77DE7"/>
    <w:rsid w:val="00E84D84"/>
    <w:rsid w:val="00E97F5D"/>
    <w:rsid w:val="00EA65F7"/>
    <w:rsid w:val="00EB6265"/>
    <w:rsid w:val="00EB6D3C"/>
    <w:rsid w:val="00EC01E6"/>
    <w:rsid w:val="00EC5ADA"/>
    <w:rsid w:val="00ED6E1D"/>
    <w:rsid w:val="00EE03B5"/>
    <w:rsid w:val="00EE1608"/>
    <w:rsid w:val="00EE6146"/>
    <w:rsid w:val="00EE7031"/>
    <w:rsid w:val="00EF16D8"/>
    <w:rsid w:val="00EF4C4F"/>
    <w:rsid w:val="00EF6D50"/>
    <w:rsid w:val="00F015BD"/>
    <w:rsid w:val="00F06D6F"/>
    <w:rsid w:val="00F11CD2"/>
    <w:rsid w:val="00F15129"/>
    <w:rsid w:val="00F17DA8"/>
    <w:rsid w:val="00F24ECB"/>
    <w:rsid w:val="00F30E06"/>
    <w:rsid w:val="00F369BE"/>
    <w:rsid w:val="00F377BB"/>
    <w:rsid w:val="00F40365"/>
    <w:rsid w:val="00F5082D"/>
    <w:rsid w:val="00F50A37"/>
    <w:rsid w:val="00F51041"/>
    <w:rsid w:val="00F531BD"/>
    <w:rsid w:val="00F5324A"/>
    <w:rsid w:val="00F57042"/>
    <w:rsid w:val="00F57C68"/>
    <w:rsid w:val="00F61D4F"/>
    <w:rsid w:val="00F71511"/>
    <w:rsid w:val="00F948EC"/>
    <w:rsid w:val="00F95E74"/>
    <w:rsid w:val="00FA0CA9"/>
    <w:rsid w:val="00FB4578"/>
    <w:rsid w:val="00FB6338"/>
    <w:rsid w:val="00FC02E9"/>
    <w:rsid w:val="00FC0D27"/>
    <w:rsid w:val="00FC3317"/>
    <w:rsid w:val="00FC5F0D"/>
    <w:rsid w:val="00FD3B31"/>
    <w:rsid w:val="00FE1ACD"/>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customStyle="1" w:styleId="selectionshareable">
    <w:name w:val="selectionshareable"/>
    <w:basedOn w:val="Normal"/>
    <w:rsid w:val="002100F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947648">
      <w:bodyDiv w:val="1"/>
      <w:marLeft w:val="0"/>
      <w:marRight w:val="0"/>
      <w:marTop w:val="0"/>
      <w:marBottom w:val="0"/>
      <w:divBdr>
        <w:top w:val="none" w:sz="0" w:space="0" w:color="auto"/>
        <w:left w:val="none" w:sz="0" w:space="0" w:color="auto"/>
        <w:bottom w:val="none" w:sz="0" w:space="0" w:color="auto"/>
        <w:right w:val="none" w:sz="0" w:space="0" w:color="auto"/>
      </w:divBdr>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295482234">
      <w:bodyDiv w:val="1"/>
      <w:marLeft w:val="0"/>
      <w:marRight w:val="0"/>
      <w:marTop w:val="0"/>
      <w:marBottom w:val="0"/>
      <w:divBdr>
        <w:top w:val="none" w:sz="0" w:space="0" w:color="auto"/>
        <w:left w:val="none" w:sz="0" w:space="0" w:color="auto"/>
        <w:bottom w:val="none" w:sz="0" w:space="0" w:color="auto"/>
        <w:right w:val="none" w:sz="0" w:space="0" w:color="auto"/>
      </w:divBdr>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07825"/>
    <w:rsid w:val="001F70B7"/>
    <w:rsid w:val="00237818"/>
    <w:rsid w:val="002E7994"/>
    <w:rsid w:val="0037676C"/>
    <w:rsid w:val="0045583A"/>
    <w:rsid w:val="004819A7"/>
    <w:rsid w:val="004B2805"/>
    <w:rsid w:val="004C1355"/>
    <w:rsid w:val="006917FD"/>
    <w:rsid w:val="00694D75"/>
    <w:rsid w:val="006D56AC"/>
    <w:rsid w:val="00714FB7"/>
    <w:rsid w:val="00951D7B"/>
    <w:rsid w:val="00957518"/>
    <w:rsid w:val="00961062"/>
    <w:rsid w:val="00997553"/>
    <w:rsid w:val="009E0438"/>
    <w:rsid w:val="00A66FD4"/>
    <w:rsid w:val="00AD4F01"/>
    <w:rsid w:val="00AF33F6"/>
    <w:rsid w:val="00B531B4"/>
    <w:rsid w:val="00B84040"/>
    <w:rsid w:val="00C12F48"/>
    <w:rsid w:val="00C3124D"/>
    <w:rsid w:val="00C9368A"/>
    <w:rsid w:val="00CC510F"/>
    <w:rsid w:val="00CF39FB"/>
    <w:rsid w:val="00D31D85"/>
    <w:rsid w:val="00DA1F28"/>
    <w:rsid w:val="00E54E64"/>
    <w:rsid w:val="00E8292A"/>
    <w:rsid w:val="00EB3B33"/>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810d17c2dd323822aecb26d57a94fb60">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d46eae6cf1a67478431af6292831b4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8E898-045B-43BE-8663-5D58CE189B98}">
  <ds:schemaRefs>
    <ds:schemaRef ds:uri="http://schemas.microsoft.com/office/2006/metadata/properties"/>
    <ds:schemaRef ds:uri="http://schemas.microsoft.com/office/infopath/2007/PartnerControls"/>
    <ds:schemaRef ds:uri="1d0bafc6-86fe-4c88-8f3c-e0496537464d"/>
  </ds:schemaRefs>
</ds:datastoreItem>
</file>

<file path=customXml/itemProps2.xml><?xml version="1.0" encoding="utf-8"?>
<ds:datastoreItem xmlns:ds="http://schemas.openxmlformats.org/officeDocument/2006/customXml" ds:itemID="{BC183E7F-3779-4854-A55B-477500185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4.xml><?xml version="1.0" encoding="utf-8"?>
<ds:datastoreItem xmlns:ds="http://schemas.openxmlformats.org/officeDocument/2006/customXml" ds:itemID="{B928265F-B276-46A6-89B5-316B49B42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5249</Words>
  <Characters>29923</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7</cp:revision>
  <dcterms:created xsi:type="dcterms:W3CDTF">2023-10-03T14:32:00Z</dcterms:created>
  <dcterms:modified xsi:type="dcterms:W3CDTF">2023-10-05T13:16:00Z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