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pptx" ContentType="application/vnd.openxmlformats-officedocument.presentationml.presentation"/>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D7F2C1" w14:textId="77777777" w:rsidR="00AD064D" w:rsidRPr="00BA78B3" w:rsidRDefault="00C107F2" w:rsidP="00851AD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sidRPr="00BA78B3">
        <w:rPr>
          <w:noProof/>
          <w:lang w:eastAsia="en-GB"/>
        </w:rPr>
        <w:drawing>
          <wp:anchor distT="0" distB="0" distL="114300" distR="114300" simplePos="0" relativeHeight="251659264" behindDoc="1" locked="0" layoutInCell="1" allowOverlap="1" wp14:anchorId="02D27E1A" wp14:editId="603C503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A78B3">
        <w:rPr>
          <w:noProof/>
          <w:lang w:eastAsia="en-GB"/>
        </w:rPr>
        <w:drawing>
          <wp:inline distT="0" distB="0" distL="0" distR="0" wp14:anchorId="04DEEEC3" wp14:editId="777A549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BA78B3">
        <w:rPr>
          <w:noProof/>
          <w:lang w:eastAsia="en-GB"/>
        </w:rPr>
        <w:t xml:space="preserve"> </w:t>
      </w:r>
      <w:r w:rsidRPr="00BA78B3">
        <w:rPr>
          <w:noProof/>
          <w:lang w:eastAsia="en-GB"/>
        </w:rPr>
        <w:drawing>
          <wp:inline distT="0" distB="0" distL="0" distR="0" wp14:anchorId="2B0C86C4" wp14:editId="1A9AD98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851ADF" w:rsidRPr="00BA78B3">
        <w:rPr>
          <w:noProof/>
          <w:lang w:eastAsia="en-GB"/>
        </w:rPr>
        <w:tab/>
      </w:r>
      <w:r w:rsidR="00851ADF" w:rsidRPr="00BA78B3">
        <w:rPr>
          <w:noProof/>
          <w:lang w:eastAsia="en-GB"/>
        </w:rPr>
        <w:tab/>
      </w:r>
      <w:r w:rsidR="00851ADF" w:rsidRPr="00BA78B3">
        <w:rPr>
          <w:noProof/>
          <w:lang w:eastAsia="en-GB"/>
        </w:rPr>
        <w:tab/>
      </w:r>
      <w:r w:rsidR="00851ADF" w:rsidRPr="00BA78B3">
        <w:rPr>
          <w:noProof/>
          <w:lang w:eastAsia="en-GB"/>
        </w:rPr>
        <w:tab/>
      </w:r>
      <w:r w:rsidR="00851ADF" w:rsidRPr="00BA78B3">
        <w:rPr>
          <w:noProof/>
          <w:lang w:eastAsia="en-GB"/>
        </w:rPr>
        <w:tab/>
      </w:r>
      <w:r w:rsidR="00851ADF" w:rsidRPr="00BA78B3">
        <w:rPr>
          <w:noProof/>
          <w:lang w:eastAsia="en-GB"/>
        </w:rPr>
        <w:tab/>
      </w:r>
      <w:r w:rsidR="00851ADF" w:rsidRPr="00BA78B3">
        <w:rPr>
          <w:noProof/>
          <w:lang w:eastAsia="en-GB"/>
        </w:rPr>
        <w:tab/>
      </w:r>
    </w:p>
    <w:tbl>
      <w:tblPr>
        <w:tblStyle w:val="TableGrid"/>
        <w:tblW w:w="9016" w:type="dxa"/>
        <w:tblLayout w:type="fixed"/>
        <w:tblLook w:val="04A0" w:firstRow="1" w:lastRow="0" w:firstColumn="1" w:lastColumn="0" w:noHBand="0" w:noVBand="1"/>
      </w:tblPr>
      <w:tblGrid>
        <w:gridCol w:w="2401"/>
        <w:gridCol w:w="1569"/>
        <w:gridCol w:w="1691"/>
        <w:gridCol w:w="178"/>
        <w:gridCol w:w="1661"/>
        <w:gridCol w:w="675"/>
        <w:gridCol w:w="841"/>
      </w:tblGrid>
      <w:tr w:rsidR="00083FC0" w:rsidRPr="00BA78B3" w14:paraId="240FDFE6" w14:textId="77777777" w:rsidTr="24D9718A">
        <w:tc>
          <w:tcPr>
            <w:tcW w:w="2401" w:type="dxa"/>
          </w:tcPr>
          <w:p w14:paraId="6C88D471" w14:textId="77777777" w:rsidR="00F5082D" w:rsidRPr="00BA78B3" w:rsidRDefault="00F5082D" w:rsidP="00FA0CA9">
            <w:pPr>
              <w:rPr>
                <w:rFonts w:ascii="Arial" w:hAnsi="Arial" w:cs="Arial"/>
                <w:b/>
                <w:sz w:val="24"/>
                <w:szCs w:val="24"/>
              </w:rPr>
            </w:pPr>
            <w:r w:rsidRPr="00BA78B3">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12T00:00:00Z">
              <w:dateFormat w:val="dd MMMM yyyy"/>
              <w:lid w:val="en-GB"/>
              <w:storeMappedDataAs w:val="dateTime"/>
              <w:calendar w:val="gregorian"/>
            </w:date>
          </w:sdtPr>
          <w:sdtEndPr/>
          <w:sdtContent>
            <w:tc>
              <w:tcPr>
                <w:tcW w:w="3260" w:type="dxa"/>
                <w:gridSpan w:val="2"/>
              </w:tcPr>
              <w:p w14:paraId="584AD67B" w14:textId="77EC2F0D" w:rsidR="00F5082D" w:rsidRPr="00BA78B3" w:rsidRDefault="00890DBD" w:rsidP="00B278C2">
                <w:pPr>
                  <w:rPr>
                    <w:rFonts w:ascii="Arial" w:hAnsi="Arial" w:cs="Arial"/>
                    <w:b/>
                    <w:sz w:val="24"/>
                    <w:szCs w:val="24"/>
                  </w:rPr>
                </w:pPr>
                <w:r>
                  <w:rPr>
                    <w:rFonts w:ascii="Arial" w:hAnsi="Arial" w:cs="Arial"/>
                    <w:b/>
                    <w:sz w:val="24"/>
                    <w:szCs w:val="24"/>
                  </w:rPr>
                  <w:t>12 October 2023</w:t>
                </w:r>
              </w:p>
            </w:tc>
          </w:sdtContent>
        </w:sdt>
        <w:tc>
          <w:tcPr>
            <w:tcW w:w="2514" w:type="dxa"/>
            <w:gridSpan w:val="3"/>
          </w:tcPr>
          <w:p w14:paraId="4A130805" w14:textId="77777777" w:rsidR="00F5082D" w:rsidRPr="00BA78B3" w:rsidRDefault="00F5082D" w:rsidP="00FA0CA9">
            <w:pPr>
              <w:rPr>
                <w:rFonts w:ascii="Arial" w:hAnsi="Arial" w:cs="Arial"/>
                <w:b/>
                <w:sz w:val="24"/>
                <w:szCs w:val="24"/>
              </w:rPr>
            </w:pPr>
            <w:r w:rsidRPr="00BA78B3">
              <w:rPr>
                <w:rFonts w:ascii="Arial" w:hAnsi="Arial" w:cs="Arial"/>
                <w:b/>
                <w:sz w:val="24"/>
                <w:szCs w:val="24"/>
              </w:rPr>
              <w:t>Agenda Item</w:t>
            </w:r>
          </w:p>
        </w:tc>
        <w:tc>
          <w:tcPr>
            <w:tcW w:w="841" w:type="dxa"/>
          </w:tcPr>
          <w:p w14:paraId="572791C4" w14:textId="554315C2" w:rsidR="00F5082D" w:rsidRPr="00BA78B3" w:rsidRDefault="00890DBD" w:rsidP="00FA0CA9">
            <w:pPr>
              <w:rPr>
                <w:rFonts w:ascii="Arial" w:hAnsi="Arial" w:cs="Arial"/>
                <w:b/>
                <w:sz w:val="24"/>
                <w:szCs w:val="24"/>
              </w:rPr>
            </w:pPr>
            <w:r>
              <w:rPr>
                <w:rFonts w:ascii="Arial" w:hAnsi="Arial" w:cs="Arial"/>
                <w:b/>
                <w:sz w:val="24"/>
                <w:szCs w:val="24"/>
              </w:rPr>
              <w:t>3.2</w:t>
            </w:r>
          </w:p>
        </w:tc>
      </w:tr>
      <w:tr w:rsidR="00083FC0" w:rsidRPr="00BA78B3" w14:paraId="26388E6C" w14:textId="77777777" w:rsidTr="24D9718A">
        <w:tc>
          <w:tcPr>
            <w:tcW w:w="2401" w:type="dxa"/>
          </w:tcPr>
          <w:p w14:paraId="100D5047" w14:textId="77777777" w:rsidR="00034194" w:rsidRPr="00BA78B3" w:rsidRDefault="00034194" w:rsidP="00FA0CA9">
            <w:pPr>
              <w:rPr>
                <w:rFonts w:ascii="Arial" w:hAnsi="Arial" w:cs="Arial"/>
                <w:b/>
                <w:sz w:val="24"/>
                <w:szCs w:val="24"/>
              </w:rPr>
            </w:pPr>
            <w:r w:rsidRPr="00BA78B3">
              <w:rPr>
                <w:rFonts w:ascii="Arial" w:hAnsi="Arial" w:cs="Arial"/>
                <w:b/>
                <w:sz w:val="24"/>
                <w:szCs w:val="24"/>
              </w:rPr>
              <w:t>Report Title</w:t>
            </w:r>
          </w:p>
        </w:tc>
        <w:tc>
          <w:tcPr>
            <w:tcW w:w="6615" w:type="dxa"/>
            <w:gridSpan w:val="6"/>
          </w:tcPr>
          <w:p w14:paraId="69CD5F79" w14:textId="77777777" w:rsidR="009479C3" w:rsidRPr="00BA78B3" w:rsidRDefault="009A4BE9" w:rsidP="009479C3">
            <w:pPr>
              <w:rPr>
                <w:rFonts w:ascii="Arial" w:hAnsi="Arial" w:cs="Arial"/>
                <w:b/>
                <w:bCs/>
                <w:sz w:val="24"/>
                <w:szCs w:val="24"/>
              </w:rPr>
            </w:pPr>
            <w:r w:rsidRPr="00BA78B3">
              <w:rPr>
                <w:rFonts w:ascii="Arial" w:hAnsi="Arial" w:cs="Arial"/>
                <w:b/>
                <w:bCs/>
                <w:sz w:val="24"/>
                <w:szCs w:val="24"/>
              </w:rPr>
              <w:t>Public Service Boards</w:t>
            </w:r>
          </w:p>
          <w:p w14:paraId="06D4A131" w14:textId="77777777" w:rsidR="00034194" w:rsidRPr="00BA78B3" w:rsidRDefault="00034194" w:rsidP="094578A9">
            <w:pPr>
              <w:spacing w:line="259" w:lineRule="auto"/>
              <w:rPr>
                <w:rFonts w:ascii="Arial" w:hAnsi="Arial" w:cs="Arial"/>
                <w:b/>
                <w:bCs/>
                <w:sz w:val="24"/>
                <w:szCs w:val="24"/>
              </w:rPr>
            </w:pPr>
          </w:p>
        </w:tc>
      </w:tr>
      <w:tr w:rsidR="00083FC0" w:rsidRPr="00BA78B3" w14:paraId="07351E13" w14:textId="77777777" w:rsidTr="24D9718A">
        <w:tc>
          <w:tcPr>
            <w:tcW w:w="2401" w:type="dxa"/>
          </w:tcPr>
          <w:p w14:paraId="62BC92DC" w14:textId="77777777" w:rsidR="00034194" w:rsidRPr="00BA78B3" w:rsidRDefault="00034194" w:rsidP="00FA0CA9">
            <w:pPr>
              <w:rPr>
                <w:rFonts w:ascii="Arial" w:hAnsi="Arial" w:cs="Arial"/>
                <w:b/>
                <w:sz w:val="24"/>
                <w:szCs w:val="24"/>
              </w:rPr>
            </w:pPr>
            <w:r w:rsidRPr="00BA78B3">
              <w:rPr>
                <w:rFonts w:ascii="Arial" w:hAnsi="Arial" w:cs="Arial"/>
                <w:b/>
                <w:sz w:val="24"/>
                <w:szCs w:val="24"/>
              </w:rPr>
              <w:t>Report Author</w:t>
            </w:r>
          </w:p>
        </w:tc>
        <w:tc>
          <w:tcPr>
            <w:tcW w:w="6615" w:type="dxa"/>
            <w:gridSpan w:val="6"/>
          </w:tcPr>
          <w:p w14:paraId="775AE2A7" w14:textId="77777777" w:rsidR="0067270E" w:rsidRPr="00BA78B3" w:rsidRDefault="0067270E" w:rsidP="00FA0CA9">
            <w:pPr>
              <w:rPr>
                <w:rFonts w:ascii="Arial" w:hAnsi="Arial" w:cs="Arial"/>
                <w:sz w:val="24"/>
                <w:szCs w:val="24"/>
              </w:rPr>
            </w:pPr>
            <w:r w:rsidRPr="00BA78B3">
              <w:rPr>
                <w:rFonts w:ascii="Arial" w:hAnsi="Arial" w:cs="Arial"/>
                <w:sz w:val="24"/>
                <w:szCs w:val="24"/>
              </w:rPr>
              <w:t>Michelle Davies, Head of Strategic</w:t>
            </w:r>
            <w:r w:rsidR="00980620" w:rsidRPr="00BA78B3">
              <w:rPr>
                <w:rFonts w:ascii="Arial" w:hAnsi="Arial" w:cs="Arial"/>
                <w:sz w:val="24"/>
                <w:szCs w:val="24"/>
              </w:rPr>
              <w:t xml:space="preserve"> Partnerships &amp;</w:t>
            </w:r>
            <w:r w:rsidRPr="00BA78B3">
              <w:rPr>
                <w:rFonts w:ascii="Arial" w:hAnsi="Arial" w:cs="Arial"/>
                <w:sz w:val="24"/>
                <w:szCs w:val="24"/>
              </w:rPr>
              <w:t xml:space="preserve"> Planning</w:t>
            </w:r>
          </w:p>
          <w:p w14:paraId="74B60D9C" w14:textId="77777777" w:rsidR="00034194" w:rsidRPr="00BA78B3" w:rsidRDefault="009A4BE9" w:rsidP="00FA0CA9">
            <w:pPr>
              <w:rPr>
                <w:rFonts w:ascii="Arial" w:hAnsi="Arial" w:cs="Arial"/>
                <w:sz w:val="24"/>
                <w:szCs w:val="24"/>
              </w:rPr>
            </w:pPr>
            <w:r w:rsidRPr="00BA78B3">
              <w:rPr>
                <w:rFonts w:ascii="Arial" w:hAnsi="Arial" w:cs="Arial"/>
                <w:sz w:val="24"/>
                <w:szCs w:val="24"/>
              </w:rPr>
              <w:t>Karen Stapleton</w:t>
            </w:r>
            <w:r w:rsidR="028EC206" w:rsidRPr="00BA78B3">
              <w:rPr>
                <w:rFonts w:ascii="Arial" w:hAnsi="Arial" w:cs="Arial"/>
                <w:sz w:val="24"/>
                <w:szCs w:val="24"/>
              </w:rPr>
              <w:t>, Deputy Director of Strategy</w:t>
            </w:r>
          </w:p>
        </w:tc>
      </w:tr>
      <w:tr w:rsidR="00762BBE" w:rsidRPr="00BA78B3" w14:paraId="7105B238" w14:textId="77777777" w:rsidTr="24D9718A">
        <w:tc>
          <w:tcPr>
            <w:tcW w:w="2401" w:type="dxa"/>
          </w:tcPr>
          <w:p w14:paraId="1BCF70E2" w14:textId="77777777" w:rsidR="00762BBE" w:rsidRPr="00BA78B3" w:rsidRDefault="00762BBE" w:rsidP="00762BBE">
            <w:pPr>
              <w:rPr>
                <w:rFonts w:ascii="Arial" w:hAnsi="Arial" w:cs="Arial"/>
                <w:b/>
                <w:sz w:val="24"/>
                <w:szCs w:val="24"/>
              </w:rPr>
            </w:pPr>
            <w:r w:rsidRPr="00BA78B3">
              <w:rPr>
                <w:rFonts w:ascii="Arial" w:hAnsi="Arial" w:cs="Arial"/>
                <w:b/>
                <w:sz w:val="24"/>
                <w:szCs w:val="24"/>
              </w:rPr>
              <w:t>Report Sponsor</w:t>
            </w:r>
          </w:p>
        </w:tc>
        <w:tc>
          <w:tcPr>
            <w:tcW w:w="6615" w:type="dxa"/>
            <w:gridSpan w:val="6"/>
          </w:tcPr>
          <w:p w14:paraId="002A4780" w14:textId="77777777" w:rsidR="00762BBE" w:rsidRPr="00BA78B3" w:rsidRDefault="2C6CADF0" w:rsidP="00762BBE">
            <w:pPr>
              <w:rPr>
                <w:rFonts w:ascii="Arial" w:hAnsi="Arial" w:cs="Arial"/>
                <w:sz w:val="24"/>
                <w:szCs w:val="24"/>
              </w:rPr>
            </w:pPr>
            <w:r w:rsidRPr="00BA78B3">
              <w:rPr>
                <w:rFonts w:ascii="Arial" w:hAnsi="Arial" w:cs="Arial"/>
                <w:sz w:val="24"/>
                <w:szCs w:val="24"/>
              </w:rPr>
              <w:t>Nerissa Vaughan</w:t>
            </w:r>
            <w:r w:rsidR="00FF7E7D" w:rsidRPr="00BA78B3">
              <w:rPr>
                <w:rFonts w:ascii="Arial" w:hAnsi="Arial" w:cs="Arial"/>
                <w:sz w:val="24"/>
                <w:szCs w:val="24"/>
              </w:rPr>
              <w:t xml:space="preserve">, </w:t>
            </w:r>
            <w:r w:rsidR="7475881D" w:rsidRPr="00BA78B3">
              <w:rPr>
                <w:rFonts w:ascii="Arial" w:hAnsi="Arial" w:cs="Arial"/>
                <w:sz w:val="24"/>
                <w:szCs w:val="24"/>
              </w:rPr>
              <w:t xml:space="preserve">Interim </w:t>
            </w:r>
            <w:r w:rsidR="00FF7E7D" w:rsidRPr="00BA78B3">
              <w:rPr>
                <w:rFonts w:ascii="Arial" w:hAnsi="Arial" w:cs="Arial"/>
                <w:sz w:val="24"/>
                <w:szCs w:val="24"/>
              </w:rPr>
              <w:t>Director of Strategy</w:t>
            </w:r>
          </w:p>
        </w:tc>
      </w:tr>
      <w:tr w:rsidR="00762BBE" w:rsidRPr="00BA78B3" w14:paraId="2D80C1DA" w14:textId="77777777" w:rsidTr="24D9718A">
        <w:tc>
          <w:tcPr>
            <w:tcW w:w="2401" w:type="dxa"/>
          </w:tcPr>
          <w:p w14:paraId="0292FB72" w14:textId="77777777" w:rsidR="00762BBE" w:rsidRPr="00BA78B3" w:rsidRDefault="00762BBE" w:rsidP="00762BBE">
            <w:pPr>
              <w:rPr>
                <w:rFonts w:ascii="Arial" w:hAnsi="Arial" w:cs="Arial"/>
                <w:b/>
                <w:sz w:val="24"/>
                <w:szCs w:val="24"/>
              </w:rPr>
            </w:pPr>
            <w:r w:rsidRPr="00BA78B3">
              <w:rPr>
                <w:rFonts w:ascii="Arial" w:hAnsi="Arial" w:cs="Arial"/>
                <w:b/>
                <w:sz w:val="24"/>
                <w:szCs w:val="24"/>
              </w:rPr>
              <w:t>Presented by</w:t>
            </w:r>
          </w:p>
        </w:tc>
        <w:tc>
          <w:tcPr>
            <w:tcW w:w="6615" w:type="dxa"/>
            <w:gridSpan w:val="6"/>
          </w:tcPr>
          <w:p w14:paraId="5BC4F1E5" w14:textId="77777777" w:rsidR="00762BBE" w:rsidRPr="00BA78B3" w:rsidRDefault="758556DE" w:rsidP="00762BBE">
            <w:pPr>
              <w:rPr>
                <w:rFonts w:ascii="Arial" w:hAnsi="Arial" w:cs="Arial"/>
                <w:sz w:val="24"/>
                <w:szCs w:val="24"/>
              </w:rPr>
            </w:pPr>
            <w:r w:rsidRPr="00BA78B3">
              <w:rPr>
                <w:rFonts w:ascii="Arial" w:hAnsi="Arial" w:cs="Arial"/>
                <w:sz w:val="24"/>
                <w:szCs w:val="24"/>
              </w:rPr>
              <w:t>Nerissa Vaughan, Interim Director of Strategy</w:t>
            </w:r>
          </w:p>
        </w:tc>
      </w:tr>
      <w:tr w:rsidR="00653AEC" w:rsidRPr="00BA78B3" w14:paraId="468D1AC1" w14:textId="77777777" w:rsidTr="24D9718A">
        <w:tc>
          <w:tcPr>
            <w:tcW w:w="2401" w:type="dxa"/>
          </w:tcPr>
          <w:p w14:paraId="3F9982A4" w14:textId="77777777" w:rsidR="00653AEC" w:rsidRPr="00BA78B3" w:rsidRDefault="00653AEC" w:rsidP="00653AEC">
            <w:pPr>
              <w:rPr>
                <w:rFonts w:ascii="Arial" w:hAnsi="Arial" w:cs="Arial"/>
                <w:b/>
                <w:sz w:val="24"/>
                <w:szCs w:val="24"/>
              </w:rPr>
            </w:pPr>
            <w:r w:rsidRPr="00BA78B3">
              <w:rPr>
                <w:rFonts w:ascii="Arial" w:hAnsi="Arial" w:cs="Arial"/>
                <w:b/>
                <w:sz w:val="24"/>
                <w:szCs w:val="24"/>
              </w:rPr>
              <w:t xml:space="preserve">Freedom of Information </w:t>
            </w:r>
          </w:p>
        </w:tc>
        <w:tc>
          <w:tcPr>
            <w:tcW w:w="6615" w:type="dxa"/>
            <w:gridSpan w:val="6"/>
          </w:tcPr>
          <w:p w14:paraId="7F359B20" w14:textId="77777777" w:rsidR="00653AEC" w:rsidRPr="00BA78B3" w:rsidRDefault="00653AEC" w:rsidP="007E687C">
            <w:pPr>
              <w:rPr>
                <w:rFonts w:ascii="Arial" w:hAnsi="Arial" w:cs="Arial"/>
                <w:sz w:val="24"/>
                <w:szCs w:val="24"/>
              </w:rPr>
            </w:pPr>
            <w:r w:rsidRPr="00BA78B3">
              <w:rPr>
                <w:rFonts w:ascii="Arial" w:hAnsi="Arial" w:cs="Arial"/>
                <w:sz w:val="24"/>
                <w:szCs w:val="24"/>
              </w:rPr>
              <w:t xml:space="preserve">Open </w:t>
            </w:r>
          </w:p>
        </w:tc>
      </w:tr>
      <w:tr w:rsidR="00653AEC" w:rsidRPr="00BA78B3" w14:paraId="58E1F7CD" w14:textId="77777777" w:rsidTr="24D9718A">
        <w:tc>
          <w:tcPr>
            <w:tcW w:w="2401" w:type="dxa"/>
          </w:tcPr>
          <w:p w14:paraId="2E4828F8" w14:textId="77777777" w:rsidR="00653AEC" w:rsidRPr="00BA78B3" w:rsidRDefault="00653AEC" w:rsidP="00653AEC">
            <w:pPr>
              <w:rPr>
                <w:rFonts w:ascii="Arial" w:hAnsi="Arial" w:cs="Arial"/>
                <w:b/>
                <w:sz w:val="24"/>
                <w:szCs w:val="24"/>
              </w:rPr>
            </w:pPr>
            <w:r w:rsidRPr="00BA78B3">
              <w:rPr>
                <w:rFonts w:ascii="Arial" w:hAnsi="Arial" w:cs="Arial"/>
                <w:b/>
                <w:sz w:val="24"/>
                <w:szCs w:val="24"/>
              </w:rPr>
              <w:t>Purpose of the Report</w:t>
            </w:r>
          </w:p>
        </w:tc>
        <w:tc>
          <w:tcPr>
            <w:tcW w:w="6615" w:type="dxa"/>
            <w:gridSpan w:val="6"/>
          </w:tcPr>
          <w:p w14:paraId="2158772E" w14:textId="77777777" w:rsidR="44A9AA99" w:rsidRPr="00BA78B3" w:rsidRDefault="00E90C6D" w:rsidP="44A9AA99">
            <w:pPr>
              <w:rPr>
                <w:rFonts w:ascii="Arial" w:hAnsi="Arial" w:cs="Arial"/>
                <w:sz w:val="24"/>
                <w:szCs w:val="24"/>
              </w:rPr>
            </w:pPr>
            <w:r w:rsidRPr="00BA78B3">
              <w:rPr>
                <w:rFonts w:ascii="Arial" w:hAnsi="Arial" w:cs="Arial"/>
                <w:sz w:val="24"/>
                <w:szCs w:val="24"/>
              </w:rPr>
              <w:t>The purpose of</w:t>
            </w:r>
            <w:r w:rsidR="00D33FE4" w:rsidRPr="00BA78B3">
              <w:rPr>
                <w:rFonts w:ascii="Arial" w:hAnsi="Arial" w:cs="Arial"/>
                <w:sz w:val="24"/>
                <w:szCs w:val="24"/>
              </w:rPr>
              <w:t xml:space="preserve"> th</w:t>
            </w:r>
            <w:r w:rsidRPr="00BA78B3">
              <w:rPr>
                <w:rFonts w:ascii="Arial" w:hAnsi="Arial" w:cs="Arial"/>
                <w:sz w:val="24"/>
                <w:szCs w:val="24"/>
              </w:rPr>
              <w:t>is report is to provide detail on the following:</w:t>
            </w:r>
          </w:p>
          <w:p w14:paraId="59E0E551" w14:textId="77777777" w:rsidR="00D33FE4" w:rsidRPr="00BA78B3" w:rsidRDefault="00D33FE4" w:rsidP="44A9AA99">
            <w:pPr>
              <w:rPr>
                <w:rFonts w:ascii="Arial" w:hAnsi="Arial" w:cs="Arial"/>
                <w:sz w:val="24"/>
                <w:szCs w:val="24"/>
              </w:rPr>
            </w:pPr>
          </w:p>
          <w:p w14:paraId="23CA4AD1" w14:textId="77777777" w:rsidR="00D33FE4" w:rsidRPr="00BA78B3" w:rsidRDefault="00D33FE4" w:rsidP="00D33FE4">
            <w:pPr>
              <w:pStyle w:val="ListParagraph"/>
              <w:numPr>
                <w:ilvl w:val="0"/>
                <w:numId w:val="1"/>
              </w:numPr>
              <w:rPr>
                <w:rFonts w:ascii="Arial" w:hAnsi="Arial" w:cs="Arial"/>
                <w:sz w:val="24"/>
                <w:szCs w:val="24"/>
              </w:rPr>
            </w:pPr>
            <w:r w:rsidRPr="00BA78B3">
              <w:rPr>
                <w:rFonts w:ascii="Arial" w:hAnsi="Arial" w:cs="Arial"/>
                <w:sz w:val="24"/>
                <w:szCs w:val="24"/>
              </w:rPr>
              <w:t xml:space="preserve">The statutory requirements for partnership working as outlined in the Well-Being of Future Generations (Wales) 2016) Act.  </w:t>
            </w:r>
          </w:p>
          <w:p w14:paraId="22A4E71B" w14:textId="77777777" w:rsidR="00D33FE4" w:rsidRPr="00BA78B3" w:rsidRDefault="00D33FE4" w:rsidP="00D33FE4">
            <w:pPr>
              <w:pStyle w:val="ListParagraph"/>
              <w:numPr>
                <w:ilvl w:val="0"/>
                <w:numId w:val="1"/>
              </w:numPr>
              <w:rPr>
                <w:rFonts w:ascii="Arial" w:hAnsi="Arial" w:cs="Arial"/>
                <w:sz w:val="24"/>
                <w:szCs w:val="24"/>
              </w:rPr>
            </w:pPr>
            <w:r w:rsidRPr="00BA78B3">
              <w:rPr>
                <w:rFonts w:ascii="Arial" w:hAnsi="Arial" w:cs="Arial"/>
                <w:sz w:val="24"/>
                <w:szCs w:val="24"/>
              </w:rPr>
              <w:t>Governance and Health Board representation on Public Service Boards and the work streams that supp</w:t>
            </w:r>
            <w:r w:rsidR="007E59D5" w:rsidRPr="00BA78B3">
              <w:rPr>
                <w:rFonts w:ascii="Arial" w:hAnsi="Arial" w:cs="Arial"/>
                <w:sz w:val="24"/>
                <w:szCs w:val="24"/>
              </w:rPr>
              <w:t>ort</w:t>
            </w:r>
            <w:r w:rsidRPr="00BA78B3">
              <w:rPr>
                <w:rFonts w:ascii="Arial" w:hAnsi="Arial" w:cs="Arial"/>
                <w:sz w:val="24"/>
                <w:szCs w:val="24"/>
              </w:rPr>
              <w:t>.</w:t>
            </w:r>
          </w:p>
          <w:p w14:paraId="2B42AC9C" w14:textId="77777777" w:rsidR="009A4BE9" w:rsidRPr="00BA78B3" w:rsidRDefault="009A4BE9" w:rsidP="009A4BE9">
            <w:pPr>
              <w:pStyle w:val="ListParagraph"/>
              <w:numPr>
                <w:ilvl w:val="0"/>
                <w:numId w:val="1"/>
              </w:numPr>
              <w:rPr>
                <w:rFonts w:ascii="Arial" w:hAnsi="Arial" w:cs="Arial"/>
                <w:sz w:val="24"/>
                <w:szCs w:val="24"/>
              </w:rPr>
            </w:pPr>
            <w:r w:rsidRPr="00BA78B3">
              <w:rPr>
                <w:rFonts w:ascii="Arial" w:hAnsi="Arial" w:cs="Arial"/>
                <w:sz w:val="24"/>
                <w:szCs w:val="24"/>
              </w:rPr>
              <w:t xml:space="preserve">Inter-relationships between Partnership Priorities </w:t>
            </w:r>
          </w:p>
          <w:p w14:paraId="37E4A02F" w14:textId="77777777" w:rsidR="00653AEC" w:rsidRPr="00BA78B3" w:rsidRDefault="00653AEC" w:rsidP="009A4BE9">
            <w:pPr>
              <w:pStyle w:val="ListParagraph"/>
              <w:ind w:left="1080"/>
              <w:rPr>
                <w:rFonts w:ascii="Arial" w:hAnsi="Arial" w:cs="Arial"/>
                <w:sz w:val="24"/>
                <w:szCs w:val="24"/>
              </w:rPr>
            </w:pPr>
          </w:p>
        </w:tc>
      </w:tr>
      <w:tr w:rsidR="00653AEC" w:rsidRPr="00BA78B3" w14:paraId="108943CD" w14:textId="77777777" w:rsidTr="24D9718A">
        <w:tc>
          <w:tcPr>
            <w:tcW w:w="2401" w:type="dxa"/>
          </w:tcPr>
          <w:p w14:paraId="6FEC4D4F" w14:textId="77777777" w:rsidR="00653AEC" w:rsidRPr="00BA78B3" w:rsidRDefault="00653AEC" w:rsidP="00653AEC">
            <w:pPr>
              <w:rPr>
                <w:rFonts w:ascii="Arial" w:hAnsi="Arial" w:cs="Arial"/>
                <w:b/>
                <w:sz w:val="24"/>
                <w:szCs w:val="24"/>
              </w:rPr>
            </w:pPr>
            <w:r w:rsidRPr="00BA78B3">
              <w:rPr>
                <w:rFonts w:ascii="Arial" w:hAnsi="Arial" w:cs="Arial"/>
                <w:b/>
                <w:sz w:val="24"/>
                <w:szCs w:val="24"/>
              </w:rPr>
              <w:t>Key Issues</w:t>
            </w:r>
          </w:p>
          <w:p w14:paraId="575EC7BC" w14:textId="77777777" w:rsidR="00653AEC" w:rsidRPr="00BA78B3" w:rsidRDefault="00653AEC" w:rsidP="00653AEC">
            <w:pPr>
              <w:rPr>
                <w:rFonts w:ascii="Arial" w:hAnsi="Arial" w:cs="Arial"/>
                <w:b/>
                <w:sz w:val="24"/>
                <w:szCs w:val="24"/>
              </w:rPr>
            </w:pPr>
          </w:p>
          <w:p w14:paraId="6A2150D5" w14:textId="77777777" w:rsidR="00653AEC" w:rsidRPr="00BA78B3" w:rsidRDefault="00653AEC" w:rsidP="00653AEC">
            <w:pPr>
              <w:rPr>
                <w:rFonts w:ascii="Arial" w:hAnsi="Arial" w:cs="Arial"/>
                <w:b/>
                <w:sz w:val="24"/>
                <w:szCs w:val="24"/>
              </w:rPr>
            </w:pPr>
          </w:p>
          <w:p w14:paraId="1B26FDE8" w14:textId="77777777" w:rsidR="00653AEC" w:rsidRPr="00BA78B3" w:rsidRDefault="00653AEC" w:rsidP="00653AEC">
            <w:pPr>
              <w:rPr>
                <w:rFonts w:ascii="Arial" w:hAnsi="Arial" w:cs="Arial"/>
                <w:b/>
                <w:sz w:val="24"/>
                <w:szCs w:val="24"/>
              </w:rPr>
            </w:pPr>
          </w:p>
        </w:tc>
        <w:tc>
          <w:tcPr>
            <w:tcW w:w="6615" w:type="dxa"/>
            <w:gridSpan w:val="6"/>
          </w:tcPr>
          <w:p w14:paraId="41E770CB" w14:textId="77777777" w:rsidR="00851ADF" w:rsidRPr="00BA78B3" w:rsidRDefault="00851ADF" w:rsidP="00CB6E42">
            <w:pPr>
              <w:autoSpaceDE w:val="0"/>
              <w:autoSpaceDN w:val="0"/>
              <w:adjustRightInd w:val="0"/>
              <w:rPr>
                <w:rFonts w:ascii="Arial" w:hAnsi="Arial" w:cs="Arial"/>
                <w:sz w:val="24"/>
                <w:szCs w:val="24"/>
              </w:rPr>
            </w:pPr>
            <w:r w:rsidRPr="00BA78B3">
              <w:rPr>
                <w:rFonts w:ascii="Arial" w:hAnsi="Arial" w:cs="Arial"/>
                <w:sz w:val="24"/>
                <w:szCs w:val="24"/>
                <w:shd w:val="clear" w:color="auto" w:fill="FAF9F8"/>
              </w:rPr>
              <w:t xml:space="preserve">The Health Board needs to understand and respond to the needs of the populations of Swansea and Neath Port Talbot, and ensure that the assessments undertaken feed into the Health Board’s Plans.  The Health Board will have an active role in the </w:t>
            </w:r>
            <w:r w:rsidR="00E969BC" w:rsidRPr="00BA78B3">
              <w:rPr>
                <w:rFonts w:ascii="Arial" w:hAnsi="Arial" w:cs="Arial"/>
                <w:sz w:val="24"/>
                <w:szCs w:val="24"/>
                <w:shd w:val="clear" w:color="auto" w:fill="FAF9F8"/>
              </w:rPr>
              <w:t>implement</w:t>
            </w:r>
            <w:r w:rsidR="007E2641" w:rsidRPr="00BA78B3">
              <w:rPr>
                <w:rFonts w:ascii="Arial" w:hAnsi="Arial" w:cs="Arial"/>
                <w:sz w:val="24"/>
                <w:szCs w:val="24"/>
                <w:shd w:val="clear" w:color="auto" w:fill="FAF9F8"/>
              </w:rPr>
              <w:t>ation</w:t>
            </w:r>
            <w:r w:rsidR="00E969BC" w:rsidRPr="00BA78B3">
              <w:rPr>
                <w:rFonts w:ascii="Arial" w:hAnsi="Arial" w:cs="Arial"/>
                <w:sz w:val="24"/>
                <w:szCs w:val="24"/>
                <w:shd w:val="clear" w:color="auto" w:fill="FAF9F8"/>
              </w:rPr>
              <w:t xml:space="preserve"> phase to be initiated by the PSBs.</w:t>
            </w:r>
          </w:p>
          <w:p w14:paraId="66DEE878" w14:textId="77777777" w:rsidR="00653AEC" w:rsidRPr="00BA78B3" w:rsidRDefault="00653AEC" w:rsidP="00F73BEB">
            <w:pPr>
              <w:rPr>
                <w:rFonts w:ascii="Arial" w:hAnsi="Arial" w:cs="Arial"/>
                <w:sz w:val="24"/>
                <w:szCs w:val="24"/>
              </w:rPr>
            </w:pPr>
          </w:p>
        </w:tc>
      </w:tr>
      <w:tr w:rsidR="00762BBE" w:rsidRPr="00BA78B3" w14:paraId="29BF8883" w14:textId="77777777" w:rsidTr="24D9718A">
        <w:trPr>
          <w:trHeight w:val="97"/>
        </w:trPr>
        <w:tc>
          <w:tcPr>
            <w:tcW w:w="2401" w:type="dxa"/>
            <w:vMerge w:val="restart"/>
          </w:tcPr>
          <w:p w14:paraId="7CFABAC7" w14:textId="77777777" w:rsidR="00762BBE" w:rsidRPr="00BA78B3" w:rsidRDefault="00762BBE" w:rsidP="00762BBE">
            <w:pPr>
              <w:rPr>
                <w:rFonts w:ascii="Arial" w:hAnsi="Arial" w:cs="Arial"/>
                <w:b/>
                <w:sz w:val="24"/>
                <w:szCs w:val="24"/>
              </w:rPr>
            </w:pPr>
            <w:r w:rsidRPr="00BA78B3">
              <w:rPr>
                <w:rFonts w:ascii="Arial" w:hAnsi="Arial" w:cs="Arial"/>
                <w:b/>
                <w:sz w:val="24"/>
                <w:szCs w:val="24"/>
              </w:rPr>
              <w:t xml:space="preserve">Specific Action Required </w:t>
            </w:r>
          </w:p>
          <w:p w14:paraId="39DC640C" w14:textId="77777777" w:rsidR="00762BBE" w:rsidRPr="00BA78B3" w:rsidRDefault="00762BBE" w:rsidP="00851ADF">
            <w:pPr>
              <w:rPr>
                <w:rFonts w:ascii="Arial" w:hAnsi="Arial" w:cs="Arial"/>
                <w:b/>
                <w:i/>
                <w:sz w:val="24"/>
                <w:szCs w:val="24"/>
              </w:rPr>
            </w:pPr>
          </w:p>
        </w:tc>
        <w:tc>
          <w:tcPr>
            <w:tcW w:w="1569" w:type="dxa"/>
            <w:shd w:val="clear" w:color="auto" w:fill="D5DCE4" w:themeFill="text2" w:themeFillTint="33"/>
          </w:tcPr>
          <w:p w14:paraId="56F6EEA9" w14:textId="77777777" w:rsidR="00762BBE" w:rsidRPr="00BA78B3" w:rsidRDefault="00762BBE" w:rsidP="00762BBE">
            <w:pPr>
              <w:rPr>
                <w:rFonts w:ascii="Arial" w:hAnsi="Arial" w:cs="Arial"/>
                <w:b/>
                <w:sz w:val="24"/>
                <w:szCs w:val="24"/>
              </w:rPr>
            </w:pPr>
            <w:r w:rsidRPr="00BA78B3">
              <w:rPr>
                <w:rFonts w:ascii="Arial" w:hAnsi="Arial" w:cs="Arial"/>
                <w:b/>
                <w:sz w:val="24"/>
                <w:szCs w:val="24"/>
              </w:rPr>
              <w:t>Information</w:t>
            </w:r>
          </w:p>
        </w:tc>
        <w:tc>
          <w:tcPr>
            <w:tcW w:w="1869" w:type="dxa"/>
            <w:gridSpan w:val="2"/>
            <w:shd w:val="clear" w:color="auto" w:fill="D5DCE4" w:themeFill="text2" w:themeFillTint="33"/>
          </w:tcPr>
          <w:p w14:paraId="5A2E9C1D" w14:textId="77777777" w:rsidR="00762BBE" w:rsidRPr="00BA78B3" w:rsidRDefault="00762BBE" w:rsidP="00762BBE">
            <w:pPr>
              <w:rPr>
                <w:rFonts w:ascii="Arial" w:hAnsi="Arial" w:cs="Arial"/>
                <w:b/>
                <w:sz w:val="24"/>
                <w:szCs w:val="24"/>
              </w:rPr>
            </w:pPr>
            <w:r w:rsidRPr="00BA78B3">
              <w:rPr>
                <w:rFonts w:ascii="Arial" w:hAnsi="Arial" w:cs="Arial"/>
                <w:b/>
                <w:sz w:val="24"/>
                <w:szCs w:val="24"/>
              </w:rPr>
              <w:t>Discussion</w:t>
            </w:r>
          </w:p>
        </w:tc>
        <w:tc>
          <w:tcPr>
            <w:tcW w:w="1661" w:type="dxa"/>
            <w:shd w:val="clear" w:color="auto" w:fill="D5DCE4" w:themeFill="text2" w:themeFillTint="33"/>
          </w:tcPr>
          <w:p w14:paraId="4927F2C1" w14:textId="77777777" w:rsidR="00762BBE" w:rsidRPr="00BA78B3" w:rsidRDefault="00762BBE" w:rsidP="00762BBE">
            <w:pPr>
              <w:rPr>
                <w:rFonts w:ascii="Arial" w:hAnsi="Arial" w:cs="Arial"/>
                <w:b/>
                <w:sz w:val="24"/>
                <w:szCs w:val="24"/>
              </w:rPr>
            </w:pPr>
            <w:r w:rsidRPr="00BA78B3">
              <w:rPr>
                <w:rFonts w:ascii="Arial" w:hAnsi="Arial" w:cs="Arial"/>
                <w:b/>
                <w:sz w:val="24"/>
                <w:szCs w:val="24"/>
              </w:rPr>
              <w:t>Assurance</w:t>
            </w:r>
          </w:p>
        </w:tc>
        <w:tc>
          <w:tcPr>
            <w:tcW w:w="1516" w:type="dxa"/>
            <w:gridSpan w:val="2"/>
            <w:shd w:val="clear" w:color="auto" w:fill="D5DCE4" w:themeFill="text2" w:themeFillTint="33"/>
          </w:tcPr>
          <w:p w14:paraId="1C98B75F" w14:textId="77777777" w:rsidR="00762BBE" w:rsidRPr="00BA78B3" w:rsidRDefault="00762BBE" w:rsidP="00762BBE">
            <w:pPr>
              <w:rPr>
                <w:rFonts w:ascii="Arial" w:hAnsi="Arial" w:cs="Arial"/>
                <w:b/>
                <w:sz w:val="24"/>
                <w:szCs w:val="24"/>
              </w:rPr>
            </w:pPr>
            <w:r w:rsidRPr="00BA78B3">
              <w:rPr>
                <w:rFonts w:ascii="Arial" w:hAnsi="Arial" w:cs="Arial"/>
                <w:b/>
                <w:sz w:val="24"/>
                <w:szCs w:val="24"/>
              </w:rPr>
              <w:t>Approval</w:t>
            </w:r>
          </w:p>
        </w:tc>
      </w:tr>
      <w:tr w:rsidR="00762BBE" w:rsidRPr="00BA78B3" w14:paraId="425F9B98" w14:textId="77777777" w:rsidTr="24D9718A">
        <w:trPr>
          <w:trHeight w:val="96"/>
        </w:trPr>
        <w:tc>
          <w:tcPr>
            <w:tcW w:w="2401" w:type="dxa"/>
            <w:vMerge/>
          </w:tcPr>
          <w:p w14:paraId="33E4CAA1" w14:textId="77777777" w:rsidR="00762BBE" w:rsidRPr="00BA78B3"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B3E4F70" w14:textId="77777777" w:rsidR="00762BBE" w:rsidRPr="00BA78B3" w:rsidRDefault="004F31D6" w:rsidP="00762BBE">
                <w:pPr>
                  <w:ind w:right="96"/>
                  <w:jc w:val="center"/>
                  <w:rPr>
                    <w:rFonts w:ascii="Arial" w:hAnsi="Arial" w:cs="Arial"/>
                    <w:sz w:val="24"/>
                    <w:szCs w:val="24"/>
                  </w:rPr>
                </w:pPr>
                <w:r w:rsidRPr="00BA78B3">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869" w:type="dxa"/>
                <w:gridSpan w:val="2"/>
              </w:tcPr>
              <w:p w14:paraId="507A6A6E" w14:textId="77777777" w:rsidR="00762BBE" w:rsidRPr="00BA78B3" w:rsidRDefault="00B07ABF" w:rsidP="00762BBE">
                <w:pPr>
                  <w:ind w:right="96"/>
                  <w:jc w:val="center"/>
                  <w:rPr>
                    <w:rFonts w:ascii="Arial" w:hAnsi="Arial" w:cs="Arial"/>
                    <w:sz w:val="24"/>
                    <w:szCs w:val="24"/>
                  </w:rPr>
                </w:pPr>
                <w:r w:rsidRPr="00BA78B3">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351E9C9" w14:textId="77777777" w:rsidR="00762BBE" w:rsidRPr="00BA78B3" w:rsidRDefault="00B07ABF" w:rsidP="00762BBE">
                <w:pPr>
                  <w:ind w:right="96"/>
                  <w:jc w:val="center"/>
                  <w:rPr>
                    <w:rFonts w:ascii="Arial" w:hAnsi="Arial" w:cs="Arial"/>
                    <w:sz w:val="24"/>
                    <w:szCs w:val="24"/>
                  </w:rPr>
                </w:pPr>
                <w:r w:rsidRPr="00BA78B3">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882861A" w14:textId="77777777" w:rsidR="00762BBE" w:rsidRPr="00BA78B3" w:rsidRDefault="00B07ABF" w:rsidP="00762BBE">
                <w:pPr>
                  <w:ind w:right="96"/>
                  <w:jc w:val="center"/>
                  <w:rPr>
                    <w:rFonts w:ascii="Arial" w:hAnsi="Arial" w:cs="Arial"/>
                    <w:sz w:val="24"/>
                    <w:szCs w:val="24"/>
                  </w:rPr>
                </w:pPr>
                <w:r w:rsidRPr="00BA78B3">
                  <w:rPr>
                    <w:rFonts w:ascii="MS Gothic" w:eastAsia="MS Gothic" w:hAnsi="MS Gothic" w:cs="Arial" w:hint="eastAsia"/>
                    <w:sz w:val="20"/>
                    <w:szCs w:val="20"/>
                  </w:rPr>
                  <w:t>☐</w:t>
                </w:r>
              </w:p>
            </w:tc>
          </w:sdtContent>
        </w:sdt>
      </w:tr>
      <w:tr w:rsidR="00762BBE" w:rsidRPr="00BA78B3" w14:paraId="59B9F587" w14:textId="77777777" w:rsidTr="24D9718A">
        <w:tc>
          <w:tcPr>
            <w:tcW w:w="2401" w:type="dxa"/>
          </w:tcPr>
          <w:p w14:paraId="68E0E245" w14:textId="77777777" w:rsidR="00762BBE" w:rsidRPr="00BA78B3" w:rsidRDefault="00762BBE" w:rsidP="00762BBE">
            <w:pPr>
              <w:rPr>
                <w:rFonts w:ascii="Arial" w:hAnsi="Arial" w:cs="Arial"/>
                <w:b/>
                <w:sz w:val="24"/>
                <w:szCs w:val="24"/>
              </w:rPr>
            </w:pPr>
            <w:r w:rsidRPr="00BA78B3">
              <w:rPr>
                <w:rFonts w:ascii="Arial" w:hAnsi="Arial" w:cs="Arial"/>
                <w:b/>
                <w:sz w:val="24"/>
                <w:szCs w:val="24"/>
              </w:rPr>
              <w:t>Recommendations</w:t>
            </w:r>
          </w:p>
          <w:p w14:paraId="165558EB" w14:textId="77777777" w:rsidR="00762BBE" w:rsidRPr="00BA78B3" w:rsidRDefault="00762BBE" w:rsidP="00762BBE">
            <w:pPr>
              <w:rPr>
                <w:rFonts w:ascii="Arial" w:hAnsi="Arial" w:cs="Arial"/>
                <w:b/>
                <w:sz w:val="24"/>
                <w:szCs w:val="24"/>
              </w:rPr>
            </w:pPr>
          </w:p>
        </w:tc>
        <w:tc>
          <w:tcPr>
            <w:tcW w:w="6615" w:type="dxa"/>
            <w:gridSpan w:val="6"/>
          </w:tcPr>
          <w:p w14:paraId="6340FFC4" w14:textId="77777777" w:rsidR="00653AEC" w:rsidRPr="00BA78B3" w:rsidRDefault="00653AEC" w:rsidP="00653AEC">
            <w:pPr>
              <w:ind w:right="96"/>
              <w:rPr>
                <w:rFonts w:ascii="Arial" w:hAnsi="Arial" w:cs="Arial"/>
                <w:sz w:val="24"/>
                <w:szCs w:val="24"/>
              </w:rPr>
            </w:pPr>
            <w:r w:rsidRPr="00BA78B3">
              <w:rPr>
                <w:rFonts w:ascii="Arial" w:hAnsi="Arial" w:cs="Arial"/>
                <w:sz w:val="24"/>
                <w:szCs w:val="24"/>
              </w:rPr>
              <w:t>Members are asked to:</w:t>
            </w:r>
          </w:p>
          <w:p w14:paraId="4FA0FE95" w14:textId="77777777" w:rsidR="00E707B2" w:rsidRPr="00BA78B3" w:rsidRDefault="00E707B2" w:rsidP="00FF7E7D">
            <w:pPr>
              <w:pStyle w:val="ListParagraph"/>
              <w:ind w:left="1440" w:right="96"/>
              <w:rPr>
                <w:rFonts w:ascii="Arial" w:hAnsi="Arial" w:cs="Arial"/>
                <w:sz w:val="24"/>
                <w:szCs w:val="24"/>
              </w:rPr>
            </w:pPr>
          </w:p>
          <w:p w14:paraId="6E53880C" w14:textId="77777777" w:rsidR="00FF7E7D" w:rsidRPr="00BA78B3" w:rsidRDefault="4F74F4CC" w:rsidP="00715C5E">
            <w:pPr>
              <w:pStyle w:val="ListParagraph"/>
              <w:numPr>
                <w:ilvl w:val="0"/>
                <w:numId w:val="3"/>
              </w:numPr>
              <w:ind w:right="96"/>
              <w:rPr>
                <w:rFonts w:ascii="Arial" w:hAnsi="Arial" w:cs="Arial"/>
                <w:sz w:val="24"/>
                <w:szCs w:val="24"/>
              </w:rPr>
            </w:pPr>
            <w:r w:rsidRPr="00BA78B3">
              <w:rPr>
                <w:rFonts w:ascii="Arial" w:hAnsi="Arial" w:cs="Arial"/>
                <w:sz w:val="24"/>
                <w:szCs w:val="24"/>
              </w:rPr>
              <w:t xml:space="preserve">NOTE the </w:t>
            </w:r>
            <w:r w:rsidR="00E90C6D" w:rsidRPr="00BA78B3">
              <w:rPr>
                <w:rFonts w:ascii="Arial" w:hAnsi="Arial" w:cs="Arial"/>
                <w:sz w:val="24"/>
                <w:szCs w:val="24"/>
              </w:rPr>
              <w:t>statutory requirements outlined in the WFG Act and specifically the detailed requirements set-out for partners in the collective role</w:t>
            </w:r>
            <w:r w:rsidR="00F73BEB" w:rsidRPr="00BA78B3">
              <w:rPr>
                <w:rFonts w:ascii="Arial" w:hAnsi="Arial" w:cs="Arial"/>
                <w:sz w:val="24"/>
                <w:szCs w:val="24"/>
              </w:rPr>
              <w:t>;</w:t>
            </w:r>
          </w:p>
          <w:p w14:paraId="1597201C" w14:textId="77777777" w:rsidR="00FF7E7D" w:rsidRPr="00BA78B3" w:rsidRDefault="4176F86F" w:rsidP="00E90C6D">
            <w:pPr>
              <w:pStyle w:val="ListParagraph"/>
              <w:numPr>
                <w:ilvl w:val="0"/>
                <w:numId w:val="3"/>
              </w:numPr>
              <w:ind w:right="96"/>
              <w:rPr>
                <w:rFonts w:ascii="Arial" w:hAnsi="Arial" w:cs="Arial"/>
                <w:sz w:val="24"/>
                <w:szCs w:val="24"/>
              </w:rPr>
            </w:pPr>
            <w:r w:rsidRPr="00BA78B3">
              <w:rPr>
                <w:rFonts w:ascii="Arial" w:hAnsi="Arial" w:cs="Arial"/>
                <w:sz w:val="24"/>
                <w:szCs w:val="24"/>
              </w:rPr>
              <w:t>NOTE the</w:t>
            </w:r>
            <w:r w:rsidR="4F74F4CC" w:rsidRPr="00BA78B3">
              <w:rPr>
                <w:rFonts w:ascii="Arial" w:hAnsi="Arial" w:cs="Arial"/>
                <w:sz w:val="24"/>
                <w:szCs w:val="24"/>
              </w:rPr>
              <w:t xml:space="preserve"> </w:t>
            </w:r>
            <w:r w:rsidR="00E90C6D" w:rsidRPr="00BA78B3">
              <w:rPr>
                <w:rFonts w:ascii="Arial" w:hAnsi="Arial" w:cs="Arial"/>
                <w:sz w:val="24"/>
                <w:szCs w:val="24"/>
              </w:rPr>
              <w:t>Health Board representation on the PSB and its work streams.</w:t>
            </w:r>
          </w:p>
          <w:p w14:paraId="61B78D70" w14:textId="77777777" w:rsidR="00E90C6D" w:rsidRPr="00BA78B3" w:rsidRDefault="00E90C6D" w:rsidP="00E90C6D">
            <w:pPr>
              <w:pStyle w:val="ListParagraph"/>
              <w:ind w:right="96"/>
              <w:rPr>
                <w:rFonts w:ascii="Arial" w:hAnsi="Arial" w:cs="Arial"/>
                <w:sz w:val="24"/>
                <w:szCs w:val="24"/>
              </w:rPr>
            </w:pPr>
          </w:p>
        </w:tc>
      </w:tr>
    </w:tbl>
    <w:p w14:paraId="4E0D0ED7" w14:textId="77777777" w:rsidR="00FF7E7D" w:rsidRPr="00BA78B3" w:rsidRDefault="00FF7E7D" w:rsidP="094578A9">
      <w:r w:rsidRPr="00BA78B3">
        <w:br w:type="page"/>
      </w:r>
    </w:p>
    <w:p w14:paraId="65FF1CEE" w14:textId="77777777" w:rsidR="00FF7E7D" w:rsidRPr="00BA78B3" w:rsidRDefault="009A4BE9" w:rsidP="094578A9">
      <w:pPr>
        <w:spacing w:after="0"/>
        <w:jc w:val="center"/>
        <w:rPr>
          <w:rFonts w:ascii="Arial" w:hAnsi="Arial" w:cs="Arial"/>
          <w:b/>
          <w:bCs/>
          <w:sz w:val="24"/>
          <w:szCs w:val="24"/>
        </w:rPr>
      </w:pPr>
      <w:r w:rsidRPr="00BA78B3">
        <w:rPr>
          <w:rFonts w:ascii="Arial" w:hAnsi="Arial" w:cs="Arial"/>
          <w:b/>
          <w:bCs/>
          <w:sz w:val="24"/>
          <w:szCs w:val="24"/>
        </w:rPr>
        <w:lastRenderedPageBreak/>
        <w:t>Public Service Boards</w:t>
      </w:r>
    </w:p>
    <w:p w14:paraId="0705B39A" w14:textId="77777777" w:rsidR="00D06724" w:rsidRPr="00BA78B3" w:rsidRDefault="00D06724" w:rsidP="009479C3">
      <w:pPr>
        <w:spacing w:after="0" w:line="240" w:lineRule="auto"/>
        <w:rPr>
          <w:rFonts w:ascii="Arial" w:hAnsi="Arial" w:cs="Arial"/>
          <w:b/>
          <w:sz w:val="24"/>
          <w:szCs w:val="24"/>
        </w:rPr>
      </w:pPr>
    </w:p>
    <w:p w14:paraId="00C7C5F5" w14:textId="77777777" w:rsidR="00653AEC" w:rsidRPr="00BA78B3" w:rsidRDefault="00653AEC" w:rsidP="00653AEC">
      <w:pPr>
        <w:pStyle w:val="ListParagraph"/>
        <w:numPr>
          <w:ilvl w:val="0"/>
          <w:numId w:val="2"/>
        </w:numPr>
        <w:spacing w:after="0" w:line="240" w:lineRule="auto"/>
        <w:rPr>
          <w:rFonts w:ascii="Arial" w:hAnsi="Arial" w:cs="Arial"/>
          <w:b/>
          <w:sz w:val="24"/>
          <w:szCs w:val="24"/>
        </w:rPr>
      </w:pPr>
      <w:r w:rsidRPr="00BA78B3">
        <w:rPr>
          <w:rFonts w:ascii="Arial" w:hAnsi="Arial" w:cs="Arial"/>
          <w:b/>
          <w:bCs/>
          <w:sz w:val="24"/>
          <w:szCs w:val="24"/>
        </w:rPr>
        <w:t>INTRODUCTION</w:t>
      </w:r>
    </w:p>
    <w:p w14:paraId="0B020586" w14:textId="77777777" w:rsidR="00520526" w:rsidRPr="00BA78B3" w:rsidRDefault="00520526" w:rsidP="094578A9">
      <w:pPr>
        <w:spacing w:after="0" w:line="240" w:lineRule="auto"/>
        <w:rPr>
          <w:rFonts w:ascii="Arial" w:hAnsi="Arial" w:cs="Arial"/>
          <w:b/>
          <w:bCs/>
          <w:sz w:val="24"/>
          <w:szCs w:val="24"/>
        </w:rPr>
      </w:pPr>
    </w:p>
    <w:p w14:paraId="679A9E06" w14:textId="77777777" w:rsidR="00520526" w:rsidRPr="00BA78B3" w:rsidRDefault="56D34169" w:rsidP="094578A9">
      <w:pPr>
        <w:spacing w:after="0" w:line="240" w:lineRule="auto"/>
        <w:ind w:left="360"/>
        <w:rPr>
          <w:rFonts w:ascii="Arial" w:hAnsi="Arial" w:cs="Arial"/>
          <w:sz w:val="24"/>
          <w:szCs w:val="24"/>
        </w:rPr>
      </w:pPr>
      <w:r w:rsidRPr="00BA78B3">
        <w:rPr>
          <w:rFonts w:ascii="Arial" w:hAnsi="Arial" w:cs="Arial"/>
          <w:sz w:val="24"/>
          <w:szCs w:val="24"/>
        </w:rPr>
        <w:t>The report sets out the following:</w:t>
      </w:r>
    </w:p>
    <w:p w14:paraId="31AD484D" w14:textId="77777777" w:rsidR="00BB46C0" w:rsidRPr="00BA78B3" w:rsidRDefault="00BB46C0" w:rsidP="094578A9">
      <w:pPr>
        <w:spacing w:after="0" w:line="240" w:lineRule="auto"/>
        <w:ind w:left="360"/>
        <w:rPr>
          <w:rFonts w:ascii="Arial" w:hAnsi="Arial" w:cs="Arial"/>
          <w:sz w:val="24"/>
          <w:szCs w:val="24"/>
        </w:rPr>
      </w:pPr>
    </w:p>
    <w:p w14:paraId="5FBB745C" w14:textId="77777777" w:rsidR="009A4BE9" w:rsidRPr="00BA78B3" w:rsidRDefault="00BB46C0" w:rsidP="00BB46C0">
      <w:pPr>
        <w:pStyle w:val="ListParagraph"/>
        <w:numPr>
          <w:ilvl w:val="0"/>
          <w:numId w:val="1"/>
        </w:numPr>
        <w:spacing w:after="0" w:line="240" w:lineRule="auto"/>
        <w:rPr>
          <w:rFonts w:ascii="Arial" w:hAnsi="Arial" w:cs="Arial"/>
          <w:sz w:val="24"/>
          <w:szCs w:val="24"/>
        </w:rPr>
      </w:pPr>
      <w:r w:rsidRPr="00BA78B3">
        <w:rPr>
          <w:rFonts w:ascii="Arial" w:hAnsi="Arial" w:cs="Arial"/>
          <w:sz w:val="24"/>
          <w:szCs w:val="24"/>
        </w:rPr>
        <w:t>The statutory requirements for partnership working</w:t>
      </w:r>
      <w:r w:rsidR="00D33FE4" w:rsidRPr="00BA78B3">
        <w:rPr>
          <w:rFonts w:ascii="Arial" w:hAnsi="Arial" w:cs="Arial"/>
          <w:sz w:val="24"/>
          <w:szCs w:val="24"/>
        </w:rPr>
        <w:t xml:space="preserve"> as outlined in the Wel</w:t>
      </w:r>
      <w:r w:rsidR="00E307FC" w:rsidRPr="00BA78B3">
        <w:rPr>
          <w:rFonts w:ascii="Arial" w:hAnsi="Arial" w:cs="Arial"/>
          <w:sz w:val="24"/>
          <w:szCs w:val="24"/>
        </w:rPr>
        <w:t>l-Being of Future Generations (W</w:t>
      </w:r>
      <w:r w:rsidR="00D33FE4" w:rsidRPr="00BA78B3">
        <w:rPr>
          <w:rFonts w:ascii="Arial" w:hAnsi="Arial" w:cs="Arial"/>
          <w:sz w:val="24"/>
          <w:szCs w:val="24"/>
        </w:rPr>
        <w:t xml:space="preserve">ales) 2016) Act. </w:t>
      </w:r>
    </w:p>
    <w:p w14:paraId="356BC4B7" w14:textId="1CD30603" w:rsidR="00520526" w:rsidRPr="00BA78B3" w:rsidRDefault="009A4BE9" w:rsidP="009A4BE9">
      <w:pPr>
        <w:pStyle w:val="ListParagraph"/>
        <w:numPr>
          <w:ilvl w:val="0"/>
          <w:numId w:val="1"/>
        </w:numPr>
        <w:spacing w:after="0" w:line="240" w:lineRule="auto"/>
        <w:rPr>
          <w:rFonts w:ascii="Arial" w:hAnsi="Arial" w:cs="Arial"/>
          <w:sz w:val="24"/>
          <w:szCs w:val="24"/>
        </w:rPr>
      </w:pPr>
      <w:r w:rsidRPr="00BA78B3">
        <w:rPr>
          <w:rFonts w:ascii="Arial" w:hAnsi="Arial" w:cs="Arial"/>
          <w:sz w:val="24"/>
          <w:szCs w:val="24"/>
        </w:rPr>
        <w:t>Governance and Health Board representation on Public Service Boards</w:t>
      </w:r>
      <w:r w:rsidR="0025597D" w:rsidRPr="00BA78B3">
        <w:rPr>
          <w:rFonts w:ascii="Arial" w:hAnsi="Arial" w:cs="Arial"/>
          <w:sz w:val="24"/>
          <w:szCs w:val="24"/>
        </w:rPr>
        <w:t xml:space="preserve"> (PSBs)</w:t>
      </w:r>
      <w:r w:rsidRPr="00BA78B3">
        <w:rPr>
          <w:rFonts w:ascii="Arial" w:hAnsi="Arial" w:cs="Arial"/>
          <w:sz w:val="24"/>
          <w:szCs w:val="24"/>
        </w:rPr>
        <w:t xml:space="preserve"> and the work streams that support them.</w:t>
      </w:r>
      <w:r w:rsidR="00D33FE4" w:rsidRPr="00BA78B3">
        <w:rPr>
          <w:rFonts w:ascii="Arial" w:hAnsi="Arial" w:cs="Arial"/>
          <w:sz w:val="24"/>
          <w:szCs w:val="24"/>
        </w:rPr>
        <w:t xml:space="preserve"> </w:t>
      </w:r>
    </w:p>
    <w:p w14:paraId="02666B6A" w14:textId="77777777" w:rsidR="0061134A" w:rsidRPr="00BA78B3" w:rsidRDefault="009A4BE9" w:rsidP="0061134A">
      <w:pPr>
        <w:pStyle w:val="ListParagraph"/>
        <w:numPr>
          <w:ilvl w:val="0"/>
          <w:numId w:val="1"/>
        </w:numPr>
        <w:spacing w:after="0" w:line="240" w:lineRule="auto"/>
        <w:rPr>
          <w:rFonts w:ascii="Arial" w:hAnsi="Arial" w:cs="Arial"/>
          <w:sz w:val="24"/>
          <w:szCs w:val="24"/>
        </w:rPr>
      </w:pPr>
      <w:r w:rsidRPr="00BA78B3">
        <w:rPr>
          <w:rFonts w:ascii="Arial" w:hAnsi="Arial" w:cs="Arial"/>
          <w:sz w:val="24"/>
          <w:szCs w:val="24"/>
        </w:rPr>
        <w:t>Inter-relationships between Partnership Priorities</w:t>
      </w:r>
      <w:r w:rsidR="56D34169" w:rsidRPr="00BA78B3">
        <w:rPr>
          <w:rFonts w:ascii="Arial" w:hAnsi="Arial" w:cs="Arial"/>
          <w:sz w:val="24"/>
          <w:szCs w:val="24"/>
        </w:rPr>
        <w:t xml:space="preserve"> </w:t>
      </w:r>
    </w:p>
    <w:p w14:paraId="2E336733" w14:textId="77777777" w:rsidR="00653AEC" w:rsidRPr="00BA78B3" w:rsidRDefault="00653AEC" w:rsidP="005B7BE4">
      <w:pPr>
        <w:spacing w:after="0" w:line="240" w:lineRule="auto"/>
        <w:rPr>
          <w:rFonts w:ascii="Arial" w:hAnsi="Arial" w:cs="Arial"/>
          <w:sz w:val="24"/>
          <w:szCs w:val="24"/>
        </w:rPr>
      </w:pPr>
    </w:p>
    <w:p w14:paraId="050AD105" w14:textId="6651AE8A" w:rsidR="00276692" w:rsidRPr="00BA78B3" w:rsidRDefault="00653AEC" w:rsidP="005B7BE4">
      <w:pPr>
        <w:pStyle w:val="ListParagraph"/>
        <w:numPr>
          <w:ilvl w:val="0"/>
          <w:numId w:val="2"/>
        </w:numPr>
        <w:spacing w:after="0" w:line="240" w:lineRule="auto"/>
        <w:rPr>
          <w:rFonts w:ascii="Arial" w:hAnsi="Arial" w:cs="Arial"/>
          <w:b/>
          <w:sz w:val="24"/>
          <w:szCs w:val="24"/>
        </w:rPr>
      </w:pPr>
      <w:r w:rsidRPr="00BA78B3">
        <w:rPr>
          <w:rFonts w:ascii="Arial" w:hAnsi="Arial" w:cs="Arial"/>
          <w:b/>
          <w:bCs/>
          <w:sz w:val="24"/>
          <w:szCs w:val="24"/>
        </w:rPr>
        <w:t>BACKGROUND</w:t>
      </w:r>
    </w:p>
    <w:p w14:paraId="66A1CF81" w14:textId="3BCC3A22" w:rsidR="003B6AAB" w:rsidRPr="00BA78B3" w:rsidRDefault="003B6AAB" w:rsidP="00D573DC">
      <w:pPr>
        <w:spacing w:after="0" w:line="240" w:lineRule="auto"/>
        <w:rPr>
          <w:rFonts w:ascii="Arial" w:hAnsi="Arial" w:cs="Arial"/>
          <w:b/>
          <w:sz w:val="24"/>
          <w:szCs w:val="24"/>
        </w:rPr>
      </w:pPr>
    </w:p>
    <w:p w14:paraId="286E73EE" w14:textId="65929C89" w:rsidR="00AA5C88" w:rsidRPr="00BA78B3" w:rsidRDefault="00AA5C88" w:rsidP="0025597D">
      <w:pPr>
        <w:spacing w:after="0" w:line="240" w:lineRule="auto"/>
        <w:ind w:left="360"/>
        <w:rPr>
          <w:rFonts w:ascii="Arial" w:hAnsi="Arial" w:cs="Arial"/>
          <w:bCs/>
          <w:sz w:val="24"/>
          <w:szCs w:val="24"/>
          <w:shd w:val="clear" w:color="auto" w:fill="FAF9F8"/>
        </w:rPr>
      </w:pPr>
      <w:r w:rsidRPr="00BA78B3">
        <w:rPr>
          <w:rFonts w:ascii="Arial" w:hAnsi="Arial" w:cs="Arial"/>
          <w:bCs/>
          <w:sz w:val="24"/>
          <w:szCs w:val="24"/>
          <w:shd w:val="clear" w:color="auto" w:fill="FAF9F8"/>
        </w:rPr>
        <w:t xml:space="preserve">At the </w:t>
      </w:r>
      <w:r w:rsidR="00D573DC" w:rsidRPr="00BA78B3">
        <w:rPr>
          <w:rFonts w:ascii="Arial" w:hAnsi="Arial" w:cs="Arial"/>
          <w:bCs/>
          <w:sz w:val="24"/>
          <w:szCs w:val="24"/>
          <w:shd w:val="clear" w:color="auto" w:fill="FAF9F8"/>
        </w:rPr>
        <w:t>first</w:t>
      </w:r>
      <w:r w:rsidRPr="00BA78B3">
        <w:rPr>
          <w:rFonts w:ascii="Arial" w:hAnsi="Arial" w:cs="Arial"/>
          <w:bCs/>
          <w:sz w:val="24"/>
          <w:szCs w:val="24"/>
          <w:shd w:val="clear" w:color="auto" w:fill="FAF9F8"/>
        </w:rPr>
        <w:t xml:space="preserve"> meeting of the Population Health &amp; Partnerships Committee in June, a paper was presented to members highlighting the alignment between the PSB Wellbeing Plans and Health Board Plans.  In addition, the paper set-out the proposed governance arrangements to manage the implementation phase and how the Health Board will contribute and interact within that governance</w:t>
      </w:r>
      <w:r w:rsidR="00DC36DA" w:rsidRPr="00BA78B3">
        <w:rPr>
          <w:rFonts w:ascii="Arial" w:hAnsi="Arial" w:cs="Arial"/>
          <w:bCs/>
          <w:sz w:val="24"/>
          <w:szCs w:val="24"/>
          <w:shd w:val="clear" w:color="auto" w:fill="FAF9F8"/>
        </w:rPr>
        <w:t xml:space="preserve"> – the paper is attached as appendix 1</w:t>
      </w:r>
      <w:r w:rsidRPr="00BA78B3">
        <w:rPr>
          <w:rFonts w:ascii="Arial" w:hAnsi="Arial" w:cs="Arial"/>
          <w:bCs/>
          <w:sz w:val="24"/>
          <w:szCs w:val="24"/>
          <w:shd w:val="clear" w:color="auto" w:fill="FAF9F8"/>
        </w:rPr>
        <w:t>.</w:t>
      </w:r>
      <w:r w:rsidR="007B239B" w:rsidRPr="00BA78B3">
        <w:rPr>
          <w:rFonts w:ascii="Arial" w:hAnsi="Arial" w:cs="Arial"/>
          <w:bCs/>
          <w:sz w:val="24"/>
          <w:szCs w:val="24"/>
          <w:shd w:val="clear" w:color="auto" w:fill="FAF9F8"/>
        </w:rPr>
        <w:t xml:space="preserve">  Members of the Committee requested further detail in relation to the </w:t>
      </w:r>
      <w:r w:rsidR="00DC36DA" w:rsidRPr="00BA78B3">
        <w:rPr>
          <w:rFonts w:ascii="Arial" w:hAnsi="Arial" w:cs="Arial"/>
          <w:bCs/>
          <w:sz w:val="24"/>
          <w:szCs w:val="24"/>
          <w:shd w:val="clear" w:color="auto" w:fill="FAF9F8"/>
        </w:rPr>
        <w:t>statutory</w:t>
      </w:r>
      <w:r w:rsidR="007B239B" w:rsidRPr="00BA78B3">
        <w:rPr>
          <w:rFonts w:ascii="Arial" w:hAnsi="Arial" w:cs="Arial"/>
          <w:bCs/>
          <w:sz w:val="24"/>
          <w:szCs w:val="24"/>
          <w:shd w:val="clear" w:color="auto" w:fill="FAF9F8"/>
        </w:rPr>
        <w:t xml:space="preserve"> requirements that govern the PSBs, </w:t>
      </w:r>
      <w:r w:rsidR="0025597D" w:rsidRPr="00BA78B3">
        <w:rPr>
          <w:rFonts w:ascii="Arial" w:hAnsi="Arial" w:cs="Arial"/>
          <w:bCs/>
          <w:sz w:val="24"/>
          <w:szCs w:val="24"/>
          <w:shd w:val="clear" w:color="auto" w:fill="FAF9F8"/>
        </w:rPr>
        <w:t xml:space="preserve">Health Board </w:t>
      </w:r>
      <w:r w:rsidR="007B239B" w:rsidRPr="00BA78B3">
        <w:rPr>
          <w:rFonts w:ascii="Arial" w:hAnsi="Arial" w:cs="Arial"/>
          <w:bCs/>
          <w:sz w:val="24"/>
          <w:szCs w:val="24"/>
          <w:shd w:val="clear" w:color="auto" w:fill="FAF9F8"/>
        </w:rPr>
        <w:t>membership of the</w:t>
      </w:r>
      <w:r w:rsidR="00DC36DA" w:rsidRPr="00BA78B3">
        <w:rPr>
          <w:rFonts w:ascii="Arial" w:hAnsi="Arial" w:cs="Arial"/>
          <w:bCs/>
          <w:sz w:val="24"/>
          <w:szCs w:val="24"/>
          <w:shd w:val="clear" w:color="auto" w:fill="FAF9F8"/>
        </w:rPr>
        <w:t xml:space="preserve"> work streams and the inter-relationships between partnership priorities</w:t>
      </w:r>
      <w:r w:rsidR="0025597D" w:rsidRPr="00BA78B3">
        <w:rPr>
          <w:rFonts w:ascii="Arial" w:hAnsi="Arial" w:cs="Arial"/>
          <w:bCs/>
          <w:sz w:val="24"/>
          <w:szCs w:val="24"/>
          <w:shd w:val="clear" w:color="auto" w:fill="FAF9F8"/>
        </w:rPr>
        <w:t>.</w:t>
      </w:r>
    </w:p>
    <w:p w14:paraId="1EB59E92" w14:textId="77777777" w:rsidR="00AA5C88" w:rsidRPr="00BA78B3" w:rsidRDefault="00AA5C88" w:rsidP="0063797B">
      <w:pPr>
        <w:spacing w:after="0" w:line="240" w:lineRule="auto"/>
        <w:ind w:left="360"/>
        <w:rPr>
          <w:rFonts w:ascii="Arial" w:hAnsi="Arial" w:cs="Arial"/>
          <w:b/>
          <w:bCs/>
          <w:sz w:val="24"/>
          <w:szCs w:val="24"/>
          <w:shd w:val="clear" w:color="auto" w:fill="FAF9F8"/>
        </w:rPr>
      </w:pPr>
    </w:p>
    <w:p w14:paraId="24DEFFD9" w14:textId="212189F1" w:rsidR="0063797B" w:rsidRPr="00BA78B3" w:rsidRDefault="0063797B" w:rsidP="0063797B">
      <w:pPr>
        <w:spacing w:after="0" w:line="240" w:lineRule="auto"/>
        <w:ind w:left="360"/>
        <w:rPr>
          <w:rFonts w:ascii="Arial" w:hAnsi="Arial" w:cs="Arial"/>
          <w:b/>
          <w:bCs/>
          <w:sz w:val="24"/>
          <w:szCs w:val="24"/>
          <w:shd w:val="clear" w:color="auto" w:fill="FAF9F8"/>
        </w:rPr>
      </w:pPr>
      <w:r w:rsidRPr="00BA78B3">
        <w:rPr>
          <w:rFonts w:ascii="Arial" w:hAnsi="Arial" w:cs="Arial"/>
          <w:b/>
          <w:bCs/>
          <w:sz w:val="24"/>
          <w:szCs w:val="24"/>
          <w:shd w:val="clear" w:color="auto" w:fill="FAF9F8"/>
        </w:rPr>
        <w:t>2.1</w:t>
      </w:r>
      <w:r w:rsidRPr="00BA78B3">
        <w:rPr>
          <w:rFonts w:ascii="Arial" w:hAnsi="Arial" w:cs="Arial"/>
          <w:b/>
          <w:bCs/>
          <w:sz w:val="24"/>
          <w:szCs w:val="24"/>
          <w:shd w:val="clear" w:color="auto" w:fill="FAF9F8"/>
        </w:rPr>
        <w:tab/>
      </w:r>
      <w:r w:rsidRPr="00BA78B3">
        <w:rPr>
          <w:rFonts w:ascii="Arial" w:hAnsi="Arial" w:cs="Arial"/>
          <w:b/>
          <w:bCs/>
          <w:sz w:val="24"/>
          <w:szCs w:val="24"/>
          <w:shd w:val="clear" w:color="auto" w:fill="FAF9F8"/>
        </w:rPr>
        <w:tab/>
        <w:t>Current Arrangements</w:t>
      </w:r>
    </w:p>
    <w:p w14:paraId="4CEAE850" w14:textId="19DB70FD" w:rsidR="0063797B" w:rsidRPr="00BA78B3" w:rsidRDefault="0063797B" w:rsidP="0063797B">
      <w:pPr>
        <w:spacing w:after="0" w:line="240" w:lineRule="auto"/>
        <w:ind w:left="360"/>
        <w:rPr>
          <w:rFonts w:ascii="Arial" w:hAnsi="Arial" w:cs="Arial"/>
          <w:b/>
          <w:bCs/>
          <w:sz w:val="24"/>
          <w:szCs w:val="24"/>
          <w:shd w:val="clear" w:color="auto" w:fill="FAF9F8"/>
        </w:rPr>
      </w:pPr>
    </w:p>
    <w:p w14:paraId="128A5BB3" w14:textId="0A6BBC54" w:rsidR="00DC36DA" w:rsidRPr="00BA78B3" w:rsidRDefault="00DC36DA" w:rsidP="0063797B">
      <w:pPr>
        <w:spacing w:after="0" w:line="240" w:lineRule="auto"/>
        <w:ind w:left="360"/>
        <w:rPr>
          <w:rFonts w:ascii="Arial" w:hAnsi="Arial" w:cs="Arial"/>
          <w:bCs/>
          <w:sz w:val="24"/>
          <w:szCs w:val="24"/>
          <w:shd w:val="clear" w:color="auto" w:fill="FAF9F8"/>
        </w:rPr>
      </w:pPr>
      <w:r w:rsidRPr="00BA78B3">
        <w:rPr>
          <w:rFonts w:ascii="Arial" w:hAnsi="Arial" w:cs="Arial"/>
          <w:bCs/>
          <w:sz w:val="24"/>
          <w:szCs w:val="24"/>
          <w:shd w:val="clear" w:color="auto" w:fill="FAF9F8"/>
        </w:rPr>
        <w:t>There are two Pu</w:t>
      </w:r>
      <w:r w:rsidR="0025597D" w:rsidRPr="00BA78B3">
        <w:rPr>
          <w:rFonts w:ascii="Arial" w:hAnsi="Arial" w:cs="Arial"/>
          <w:bCs/>
          <w:sz w:val="24"/>
          <w:szCs w:val="24"/>
          <w:shd w:val="clear" w:color="auto" w:fill="FAF9F8"/>
        </w:rPr>
        <w:t xml:space="preserve">blic Service Boards (PSBs), one in Neath Port </w:t>
      </w:r>
      <w:r w:rsidR="003776AA" w:rsidRPr="00BA78B3">
        <w:rPr>
          <w:rFonts w:ascii="Arial" w:hAnsi="Arial" w:cs="Arial"/>
          <w:bCs/>
          <w:sz w:val="24"/>
          <w:szCs w:val="24"/>
          <w:shd w:val="clear" w:color="auto" w:fill="FAF9F8"/>
        </w:rPr>
        <w:t xml:space="preserve">Talbot and one in Swansea.  </w:t>
      </w:r>
      <w:r w:rsidR="0025597D" w:rsidRPr="00BA78B3">
        <w:rPr>
          <w:rStyle w:val="normaltextrun"/>
          <w:rFonts w:ascii="Arial" w:hAnsi="Arial" w:cs="Arial"/>
          <w:sz w:val="24"/>
          <w:szCs w:val="24"/>
        </w:rPr>
        <w:t>Swansea Bay UHB is one of four statutory members of the Public Service Board. The others are the respective local authorities, Natural Resources Wales and respective Fire and Rescue Services.</w:t>
      </w:r>
    </w:p>
    <w:p w14:paraId="3EB29047" w14:textId="767321AF" w:rsidR="0025597D" w:rsidRPr="00BA78B3" w:rsidRDefault="0025597D" w:rsidP="0063797B">
      <w:pPr>
        <w:spacing w:after="0" w:line="240" w:lineRule="auto"/>
        <w:ind w:left="360"/>
        <w:rPr>
          <w:rFonts w:ascii="Arial" w:hAnsi="Arial" w:cs="Arial"/>
          <w:bCs/>
          <w:sz w:val="24"/>
          <w:szCs w:val="24"/>
          <w:shd w:val="clear" w:color="auto" w:fill="FAF9F8"/>
        </w:rPr>
      </w:pPr>
    </w:p>
    <w:p w14:paraId="39E0288A" w14:textId="41343851" w:rsidR="0025597D" w:rsidRPr="00BA78B3" w:rsidRDefault="0025597D" w:rsidP="0063797B">
      <w:pPr>
        <w:spacing w:after="0" w:line="240" w:lineRule="auto"/>
        <w:ind w:left="360"/>
        <w:rPr>
          <w:rFonts w:ascii="Arial" w:hAnsi="Arial" w:cs="Arial"/>
          <w:bCs/>
          <w:sz w:val="24"/>
          <w:szCs w:val="24"/>
          <w:shd w:val="clear" w:color="auto" w:fill="FAF9F8"/>
        </w:rPr>
      </w:pPr>
      <w:r w:rsidRPr="00BA78B3">
        <w:rPr>
          <w:rFonts w:ascii="Arial" w:hAnsi="Arial" w:cs="Arial"/>
          <w:bCs/>
          <w:sz w:val="24"/>
          <w:szCs w:val="24"/>
          <w:shd w:val="clear" w:color="auto" w:fill="FAF9F8"/>
        </w:rPr>
        <w:t xml:space="preserve">Local Well-being Plans have been developed by both PSBs, and the Plans identify Local Well-being Objectives which set priorities for collective action to be taken forward by one or more of the PSB partners. </w:t>
      </w:r>
      <w:r w:rsidRPr="00BA78B3">
        <w:rPr>
          <w:rFonts w:ascii="Arial" w:hAnsi="Arial" w:cs="Arial"/>
          <w:sz w:val="24"/>
          <w:szCs w:val="24"/>
          <w:shd w:val="clear" w:color="auto" w:fill="FAF9F8"/>
        </w:rPr>
        <w:t>Both plans developed separately for the communities of Neath Port Talbot and Swansea are primarily driven by matters raised in the Assessment of Local Well-being undertaken in 2022.  A paper was presented to the Health Board in March 2023 and the Board approved the Plan</w:t>
      </w:r>
      <w:r w:rsidR="008E78E2" w:rsidRPr="00BA78B3">
        <w:rPr>
          <w:rFonts w:ascii="Arial" w:hAnsi="Arial" w:cs="Arial"/>
          <w:sz w:val="24"/>
          <w:szCs w:val="24"/>
          <w:shd w:val="clear" w:color="auto" w:fill="FAF9F8"/>
        </w:rPr>
        <w:t>s</w:t>
      </w:r>
      <w:r w:rsidRPr="00BA78B3">
        <w:rPr>
          <w:rFonts w:ascii="Arial" w:hAnsi="Arial" w:cs="Arial"/>
          <w:sz w:val="24"/>
          <w:szCs w:val="24"/>
          <w:shd w:val="clear" w:color="auto" w:fill="FAF9F8"/>
        </w:rPr>
        <w:t xml:space="preserve"> – the paper presented to Board is attached as appendix 2.</w:t>
      </w:r>
    </w:p>
    <w:p w14:paraId="0B016DDC" w14:textId="3C297129" w:rsidR="005B7BE4" w:rsidRPr="00BA78B3" w:rsidRDefault="005B7BE4" w:rsidP="003776AA">
      <w:pPr>
        <w:spacing w:after="0" w:line="240" w:lineRule="auto"/>
        <w:rPr>
          <w:rFonts w:ascii="Arial" w:hAnsi="Arial" w:cs="Arial"/>
          <w:b/>
          <w:sz w:val="24"/>
          <w:szCs w:val="24"/>
        </w:rPr>
      </w:pPr>
    </w:p>
    <w:p w14:paraId="50E03782" w14:textId="6F8578B9" w:rsidR="004F31D6" w:rsidRPr="00BA78B3" w:rsidRDefault="0063797B" w:rsidP="094578A9">
      <w:pPr>
        <w:spacing w:after="0" w:line="240" w:lineRule="auto"/>
        <w:ind w:left="360"/>
        <w:rPr>
          <w:rFonts w:ascii="Arial" w:hAnsi="Arial" w:cs="Arial"/>
          <w:b/>
          <w:bCs/>
          <w:sz w:val="24"/>
          <w:szCs w:val="24"/>
          <w:shd w:val="clear" w:color="auto" w:fill="FAF9F8"/>
        </w:rPr>
      </w:pPr>
      <w:r w:rsidRPr="00BA78B3">
        <w:rPr>
          <w:rFonts w:ascii="Arial" w:hAnsi="Arial" w:cs="Arial"/>
          <w:b/>
          <w:bCs/>
          <w:sz w:val="24"/>
          <w:szCs w:val="24"/>
          <w:shd w:val="clear" w:color="auto" w:fill="FAF9F8"/>
        </w:rPr>
        <w:t>2.2</w:t>
      </w:r>
      <w:r w:rsidRPr="00BA78B3">
        <w:rPr>
          <w:rFonts w:ascii="Arial" w:hAnsi="Arial" w:cs="Arial"/>
          <w:b/>
          <w:bCs/>
          <w:sz w:val="24"/>
          <w:szCs w:val="24"/>
          <w:shd w:val="clear" w:color="auto" w:fill="FAF9F8"/>
        </w:rPr>
        <w:tab/>
      </w:r>
      <w:r w:rsidRPr="00BA78B3">
        <w:rPr>
          <w:rFonts w:ascii="Arial" w:hAnsi="Arial" w:cs="Arial"/>
          <w:b/>
          <w:bCs/>
          <w:sz w:val="24"/>
          <w:szCs w:val="24"/>
          <w:shd w:val="clear" w:color="auto" w:fill="FAF9F8"/>
        </w:rPr>
        <w:tab/>
      </w:r>
      <w:r w:rsidR="00370720" w:rsidRPr="00BA78B3">
        <w:rPr>
          <w:rFonts w:ascii="Arial" w:hAnsi="Arial" w:cs="Arial"/>
          <w:b/>
          <w:bCs/>
          <w:sz w:val="24"/>
          <w:szCs w:val="24"/>
          <w:shd w:val="clear" w:color="auto" w:fill="FAF9F8"/>
        </w:rPr>
        <w:t>Statutory Requirements – Public Service Boards (PSBs)</w:t>
      </w:r>
    </w:p>
    <w:p w14:paraId="44BE64F8" w14:textId="77777777" w:rsidR="004F31D6" w:rsidRPr="00BA78B3" w:rsidRDefault="004F31D6" w:rsidP="007E687C">
      <w:pPr>
        <w:spacing w:after="0"/>
      </w:pPr>
      <w:r w:rsidRPr="00BA78B3">
        <w:t> </w:t>
      </w:r>
    </w:p>
    <w:p w14:paraId="573469C4" w14:textId="7BB0A121" w:rsidR="00370720" w:rsidRPr="00BA78B3" w:rsidRDefault="0061134A" w:rsidP="000040F4">
      <w:pPr>
        <w:spacing w:after="0" w:line="240" w:lineRule="auto"/>
        <w:ind w:left="360"/>
      </w:pPr>
      <w:r w:rsidRPr="00BA78B3">
        <w:rPr>
          <w:rFonts w:ascii="Arial" w:hAnsi="Arial" w:cs="Arial"/>
          <w:sz w:val="24"/>
          <w:szCs w:val="24"/>
          <w:shd w:val="clear" w:color="auto" w:fill="FAF9F8"/>
        </w:rPr>
        <w:t>The Well-being of</w:t>
      </w:r>
      <w:r w:rsidR="00370720" w:rsidRPr="00BA78B3">
        <w:rPr>
          <w:rFonts w:ascii="Arial" w:hAnsi="Arial" w:cs="Arial"/>
          <w:sz w:val="24"/>
          <w:szCs w:val="24"/>
          <w:shd w:val="clear" w:color="auto" w:fill="FAF9F8"/>
        </w:rPr>
        <w:t xml:space="preserve"> Future Generations (Wales) 2016</w:t>
      </w:r>
      <w:r w:rsidRPr="00BA78B3">
        <w:rPr>
          <w:rFonts w:ascii="Arial" w:hAnsi="Arial" w:cs="Arial"/>
          <w:sz w:val="24"/>
          <w:szCs w:val="24"/>
          <w:shd w:val="clear" w:color="auto" w:fill="FAF9F8"/>
        </w:rPr>
        <w:t xml:space="preserve"> Act (WFG Act) sets out a well-being duty to be met by individual public bodies such as Swansea Bay UHB.</w:t>
      </w:r>
      <w:r w:rsidR="00E307FC" w:rsidRPr="00BA78B3">
        <w:rPr>
          <w:rFonts w:ascii="Arial" w:hAnsi="Arial" w:cs="Arial"/>
          <w:sz w:val="24"/>
          <w:szCs w:val="24"/>
          <w:shd w:val="clear" w:color="auto" w:fill="FAF9F8"/>
        </w:rPr>
        <w:t xml:space="preserve"> The WFG Act </w:t>
      </w:r>
      <w:r w:rsidRPr="00BA78B3">
        <w:rPr>
          <w:rFonts w:ascii="Arial" w:hAnsi="Arial" w:cs="Arial"/>
          <w:sz w:val="24"/>
          <w:szCs w:val="24"/>
          <w:shd w:val="clear" w:color="auto" w:fill="FAF9F8"/>
        </w:rPr>
        <w:t xml:space="preserve">sets out </w:t>
      </w:r>
      <w:r w:rsidR="00E307FC" w:rsidRPr="00BA78B3">
        <w:rPr>
          <w:rFonts w:ascii="Arial" w:hAnsi="Arial" w:cs="Arial"/>
          <w:sz w:val="24"/>
          <w:szCs w:val="24"/>
          <w:shd w:val="clear" w:color="auto" w:fill="FAF9F8"/>
        </w:rPr>
        <w:t xml:space="preserve">specifically, </w:t>
      </w:r>
      <w:r w:rsidRPr="00BA78B3">
        <w:rPr>
          <w:rFonts w:ascii="Arial" w:hAnsi="Arial" w:cs="Arial"/>
          <w:sz w:val="24"/>
          <w:szCs w:val="24"/>
          <w:shd w:val="clear" w:color="auto" w:fill="FAF9F8"/>
        </w:rPr>
        <w:t xml:space="preserve">a collective well-being duty to be discharged via Public Services Boards. </w:t>
      </w:r>
      <w:r w:rsidR="00370720" w:rsidRPr="00BA78B3">
        <w:rPr>
          <w:rFonts w:ascii="Arial" w:hAnsi="Arial" w:cs="Arial"/>
          <w:sz w:val="24"/>
          <w:szCs w:val="24"/>
          <w:shd w:val="clear" w:color="auto" w:fill="FAF9F8"/>
        </w:rPr>
        <w:t xml:space="preserve">Further detailed statutory guidance </w:t>
      </w:r>
      <w:r w:rsidR="00B10899" w:rsidRPr="00BA78B3">
        <w:rPr>
          <w:rFonts w:ascii="Arial" w:hAnsi="Arial" w:cs="Arial"/>
          <w:sz w:val="24"/>
          <w:szCs w:val="24"/>
          <w:shd w:val="clear" w:color="auto" w:fill="FAF9F8"/>
        </w:rPr>
        <w:t>has been issued in relation to the</w:t>
      </w:r>
      <w:r w:rsidR="000040F4" w:rsidRPr="00BA78B3">
        <w:rPr>
          <w:rFonts w:ascii="Arial" w:hAnsi="Arial" w:cs="Arial"/>
          <w:sz w:val="24"/>
          <w:szCs w:val="24"/>
          <w:shd w:val="clear" w:color="auto" w:fill="FAF9F8"/>
        </w:rPr>
        <w:t xml:space="preserve"> collective role facilitated by PSBs titled the</w:t>
      </w:r>
      <w:r w:rsidR="00B10899" w:rsidRPr="00BA78B3">
        <w:rPr>
          <w:rFonts w:ascii="Arial" w:hAnsi="Arial" w:cs="Arial"/>
          <w:sz w:val="24"/>
          <w:szCs w:val="24"/>
          <w:shd w:val="clear" w:color="auto" w:fill="FAF9F8"/>
        </w:rPr>
        <w:t xml:space="preserve"> Share</w:t>
      </w:r>
      <w:r w:rsidR="00F231DA" w:rsidRPr="00BA78B3">
        <w:rPr>
          <w:rFonts w:ascii="Arial" w:hAnsi="Arial" w:cs="Arial"/>
          <w:sz w:val="24"/>
          <w:szCs w:val="24"/>
          <w:shd w:val="clear" w:color="auto" w:fill="FAF9F8"/>
        </w:rPr>
        <w:t>d</w:t>
      </w:r>
      <w:r w:rsidR="00B10899" w:rsidRPr="00BA78B3">
        <w:rPr>
          <w:rFonts w:ascii="Arial" w:hAnsi="Arial" w:cs="Arial"/>
          <w:sz w:val="24"/>
          <w:szCs w:val="24"/>
          <w:shd w:val="clear" w:color="auto" w:fill="FAF9F8"/>
        </w:rPr>
        <w:t xml:space="preserve"> Purpose:  Shared Future – the full guidance</w:t>
      </w:r>
      <w:r w:rsidR="000040F4" w:rsidRPr="00BA78B3">
        <w:rPr>
          <w:rFonts w:ascii="Arial" w:hAnsi="Arial" w:cs="Arial"/>
          <w:sz w:val="24"/>
          <w:szCs w:val="24"/>
          <w:shd w:val="clear" w:color="auto" w:fill="FAF9F8"/>
        </w:rPr>
        <w:t xml:space="preserve"> in relation to the collective role</w:t>
      </w:r>
      <w:r w:rsidR="00B10899" w:rsidRPr="00BA78B3">
        <w:rPr>
          <w:rFonts w:ascii="Arial" w:hAnsi="Arial" w:cs="Arial"/>
          <w:sz w:val="24"/>
          <w:szCs w:val="24"/>
          <w:shd w:val="clear" w:color="auto" w:fill="FAF9F8"/>
        </w:rPr>
        <w:t xml:space="preserve"> is attached as appendix </w:t>
      </w:r>
      <w:r w:rsidR="0025597D" w:rsidRPr="00BA78B3">
        <w:rPr>
          <w:rFonts w:ascii="Arial" w:hAnsi="Arial" w:cs="Arial"/>
          <w:sz w:val="24"/>
          <w:szCs w:val="24"/>
          <w:shd w:val="clear" w:color="auto" w:fill="FAF9F8"/>
        </w:rPr>
        <w:t>3</w:t>
      </w:r>
      <w:r w:rsidR="00B10899" w:rsidRPr="00BA78B3">
        <w:rPr>
          <w:rFonts w:ascii="Arial" w:hAnsi="Arial" w:cs="Arial"/>
          <w:sz w:val="24"/>
          <w:szCs w:val="24"/>
          <w:shd w:val="clear" w:color="auto" w:fill="FAF9F8"/>
        </w:rPr>
        <w:t xml:space="preserve">.  </w:t>
      </w:r>
    </w:p>
    <w:p w14:paraId="10CA5EB8" w14:textId="77777777" w:rsidR="00370720" w:rsidRPr="00BA78B3" w:rsidRDefault="00370720" w:rsidP="004732FB">
      <w:pPr>
        <w:spacing w:after="0" w:line="240" w:lineRule="auto"/>
        <w:ind w:left="360"/>
      </w:pPr>
    </w:p>
    <w:p w14:paraId="3EA07C81" w14:textId="77777777" w:rsidR="00F231DA" w:rsidRPr="00BA78B3" w:rsidRDefault="000040F4" w:rsidP="004732FB">
      <w:pPr>
        <w:spacing w:after="0" w:line="240" w:lineRule="auto"/>
        <w:ind w:left="360"/>
        <w:rPr>
          <w:rFonts w:ascii="Arial" w:hAnsi="Arial" w:cs="Arial"/>
          <w:sz w:val="24"/>
          <w:szCs w:val="24"/>
        </w:rPr>
      </w:pPr>
      <w:r w:rsidRPr="00BA78B3">
        <w:rPr>
          <w:rFonts w:ascii="Arial" w:hAnsi="Arial" w:cs="Arial"/>
          <w:sz w:val="24"/>
          <w:szCs w:val="24"/>
        </w:rPr>
        <w:lastRenderedPageBreak/>
        <w:t>The guidance that describes the collective role is the core guidance, as described below:</w:t>
      </w:r>
    </w:p>
    <w:p w14:paraId="2DD53B87" w14:textId="77777777" w:rsidR="00F231DA" w:rsidRPr="00BA78B3" w:rsidRDefault="00F231DA" w:rsidP="004732FB">
      <w:pPr>
        <w:spacing w:after="0" w:line="240" w:lineRule="auto"/>
        <w:ind w:left="360"/>
        <w:rPr>
          <w:rFonts w:ascii="Arial" w:hAnsi="Arial" w:cs="Arial"/>
          <w:sz w:val="24"/>
          <w:szCs w:val="24"/>
        </w:rPr>
      </w:pPr>
    </w:p>
    <w:p w14:paraId="68597BA3" w14:textId="77777777" w:rsidR="00F231DA" w:rsidRPr="00BA78B3" w:rsidRDefault="00F231DA" w:rsidP="00F231DA">
      <w:pPr>
        <w:pStyle w:val="ListParagraph"/>
        <w:numPr>
          <w:ilvl w:val="0"/>
          <w:numId w:val="6"/>
        </w:numPr>
        <w:spacing w:after="0" w:line="240" w:lineRule="auto"/>
        <w:rPr>
          <w:rFonts w:ascii="Arial" w:hAnsi="Arial" w:cs="Arial"/>
          <w:sz w:val="24"/>
          <w:szCs w:val="24"/>
        </w:rPr>
      </w:pPr>
      <w:r w:rsidRPr="00BA78B3">
        <w:rPr>
          <w:rFonts w:ascii="Arial" w:hAnsi="Arial" w:cs="Arial"/>
          <w:b/>
          <w:sz w:val="24"/>
          <w:szCs w:val="24"/>
        </w:rPr>
        <w:t>Core Guidance</w:t>
      </w:r>
      <w:r w:rsidRPr="00BA78B3">
        <w:rPr>
          <w:rFonts w:ascii="Arial" w:hAnsi="Arial" w:cs="Arial"/>
          <w:sz w:val="24"/>
          <w:szCs w:val="24"/>
        </w:rPr>
        <w:t xml:space="preserve"> - guidance to public bodies and public services boards on key definitions, how to carry out sustainable development, understanding the well-being goals, applying the sustainable development principle, an explanation of the individual duties (public bodies and public services boards) and collective duties</w:t>
      </w:r>
    </w:p>
    <w:p w14:paraId="4BE91500" w14:textId="77777777" w:rsidR="00F231DA" w:rsidRPr="00BA78B3" w:rsidRDefault="00F231DA" w:rsidP="004732FB">
      <w:pPr>
        <w:spacing w:after="0" w:line="240" w:lineRule="auto"/>
        <w:ind w:left="360"/>
        <w:rPr>
          <w:rFonts w:ascii="Arial" w:hAnsi="Arial" w:cs="Arial"/>
          <w:sz w:val="24"/>
          <w:szCs w:val="24"/>
        </w:rPr>
      </w:pPr>
    </w:p>
    <w:p w14:paraId="47D77359" w14:textId="1B8AEDD2" w:rsidR="000040F4" w:rsidRPr="00BA78B3" w:rsidRDefault="000040F4" w:rsidP="000040F4">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 xml:space="preserve">As outlined above the guidance is underpinned by </w:t>
      </w:r>
      <w:r w:rsidR="00F537B9" w:rsidRPr="00BA78B3">
        <w:rPr>
          <w:rFonts w:ascii="Arial" w:hAnsi="Arial" w:cs="Arial"/>
          <w:sz w:val="24"/>
          <w:szCs w:val="24"/>
          <w:shd w:val="clear" w:color="auto" w:fill="FAF9F8"/>
        </w:rPr>
        <w:t xml:space="preserve">the </w:t>
      </w:r>
      <w:r w:rsidRPr="00BA78B3">
        <w:rPr>
          <w:rFonts w:ascii="Arial" w:hAnsi="Arial" w:cs="Arial"/>
          <w:sz w:val="24"/>
          <w:szCs w:val="24"/>
          <w:shd w:val="clear" w:color="auto" w:fill="FAF9F8"/>
        </w:rPr>
        <w:t xml:space="preserve">seven </w:t>
      </w:r>
      <w:r w:rsidR="00186A6B" w:rsidRPr="00BA78B3">
        <w:rPr>
          <w:rFonts w:ascii="Arial" w:hAnsi="Arial" w:cs="Arial"/>
          <w:sz w:val="24"/>
          <w:szCs w:val="24"/>
          <w:shd w:val="clear" w:color="auto" w:fill="FAF9F8"/>
        </w:rPr>
        <w:t>W</w:t>
      </w:r>
      <w:r w:rsidRPr="00BA78B3">
        <w:rPr>
          <w:rFonts w:ascii="Arial" w:hAnsi="Arial" w:cs="Arial"/>
          <w:sz w:val="24"/>
          <w:szCs w:val="24"/>
          <w:shd w:val="clear" w:color="auto" w:fill="FAF9F8"/>
        </w:rPr>
        <w:t xml:space="preserve">ellbeing </w:t>
      </w:r>
      <w:r w:rsidR="00186A6B" w:rsidRPr="00BA78B3">
        <w:rPr>
          <w:rFonts w:ascii="Arial" w:hAnsi="Arial" w:cs="Arial"/>
          <w:sz w:val="24"/>
          <w:szCs w:val="24"/>
          <w:shd w:val="clear" w:color="auto" w:fill="FAF9F8"/>
        </w:rPr>
        <w:t>G</w:t>
      </w:r>
      <w:r w:rsidRPr="00BA78B3">
        <w:rPr>
          <w:rFonts w:ascii="Arial" w:hAnsi="Arial" w:cs="Arial"/>
          <w:sz w:val="24"/>
          <w:szCs w:val="24"/>
          <w:shd w:val="clear" w:color="auto" w:fill="FAF9F8"/>
        </w:rPr>
        <w:t xml:space="preserve">oals and the </w:t>
      </w:r>
      <w:r w:rsidR="00186A6B" w:rsidRPr="00BA78B3">
        <w:rPr>
          <w:rFonts w:ascii="Arial" w:hAnsi="Arial" w:cs="Arial"/>
          <w:sz w:val="24"/>
          <w:szCs w:val="24"/>
          <w:shd w:val="clear" w:color="auto" w:fill="FAF9F8"/>
        </w:rPr>
        <w:t>F</w:t>
      </w:r>
      <w:r w:rsidRPr="00BA78B3">
        <w:rPr>
          <w:rFonts w:ascii="Arial" w:hAnsi="Arial" w:cs="Arial"/>
          <w:sz w:val="24"/>
          <w:szCs w:val="24"/>
          <w:shd w:val="clear" w:color="auto" w:fill="FAF9F8"/>
        </w:rPr>
        <w:t xml:space="preserve">ive </w:t>
      </w:r>
      <w:r w:rsidR="00186A6B" w:rsidRPr="00BA78B3">
        <w:rPr>
          <w:rFonts w:ascii="Arial" w:hAnsi="Arial" w:cs="Arial"/>
          <w:sz w:val="24"/>
          <w:szCs w:val="24"/>
          <w:shd w:val="clear" w:color="auto" w:fill="FAF9F8"/>
        </w:rPr>
        <w:t>W</w:t>
      </w:r>
      <w:r w:rsidRPr="00BA78B3">
        <w:rPr>
          <w:rFonts w:ascii="Arial" w:hAnsi="Arial" w:cs="Arial"/>
          <w:sz w:val="24"/>
          <w:szCs w:val="24"/>
          <w:shd w:val="clear" w:color="auto" w:fill="FAF9F8"/>
        </w:rPr>
        <w:t xml:space="preserve">ays of </w:t>
      </w:r>
      <w:r w:rsidR="00186A6B" w:rsidRPr="00BA78B3">
        <w:rPr>
          <w:rFonts w:ascii="Arial" w:hAnsi="Arial" w:cs="Arial"/>
          <w:sz w:val="24"/>
          <w:szCs w:val="24"/>
          <w:shd w:val="clear" w:color="auto" w:fill="FAF9F8"/>
        </w:rPr>
        <w:t>W</w:t>
      </w:r>
      <w:r w:rsidRPr="00BA78B3">
        <w:rPr>
          <w:rFonts w:ascii="Arial" w:hAnsi="Arial" w:cs="Arial"/>
          <w:sz w:val="24"/>
          <w:szCs w:val="24"/>
          <w:shd w:val="clear" w:color="auto" w:fill="FAF9F8"/>
        </w:rPr>
        <w:t>orking with a focus on delivering sustainable development as the over-arching principle.  The Act describes sustainable development as follows:</w:t>
      </w:r>
    </w:p>
    <w:p w14:paraId="2F70E8B6" w14:textId="77777777" w:rsidR="000040F4" w:rsidRPr="00BA78B3" w:rsidRDefault="000040F4" w:rsidP="000040F4">
      <w:pPr>
        <w:spacing w:after="0" w:line="240" w:lineRule="auto"/>
        <w:ind w:left="360"/>
        <w:rPr>
          <w:rFonts w:ascii="Arial" w:hAnsi="Arial" w:cs="Arial"/>
          <w:sz w:val="24"/>
          <w:szCs w:val="24"/>
          <w:shd w:val="clear" w:color="auto" w:fill="FAF9F8"/>
        </w:rPr>
      </w:pPr>
    </w:p>
    <w:p w14:paraId="199C5D9E" w14:textId="77777777" w:rsidR="000040F4" w:rsidRPr="00BA78B3" w:rsidRDefault="000040F4" w:rsidP="000040F4">
      <w:pPr>
        <w:spacing w:after="0" w:line="240" w:lineRule="auto"/>
        <w:ind w:left="360"/>
        <w:jc w:val="center"/>
        <w:rPr>
          <w:rFonts w:ascii="Arial" w:hAnsi="Arial" w:cs="Arial"/>
          <w:b/>
          <w:i/>
          <w:sz w:val="24"/>
          <w:szCs w:val="24"/>
        </w:rPr>
      </w:pPr>
      <w:r w:rsidRPr="00BA78B3">
        <w:rPr>
          <w:rFonts w:ascii="Arial" w:hAnsi="Arial" w:cs="Arial"/>
          <w:b/>
          <w:i/>
          <w:sz w:val="24"/>
          <w:szCs w:val="24"/>
        </w:rPr>
        <w:t>“</w:t>
      </w:r>
      <w:r w:rsidR="00E90C6D" w:rsidRPr="00BA78B3">
        <w:rPr>
          <w:rFonts w:ascii="Arial" w:hAnsi="Arial" w:cs="Arial"/>
          <w:b/>
          <w:i/>
          <w:sz w:val="24"/>
          <w:szCs w:val="24"/>
        </w:rPr>
        <w:t>Sustainable</w:t>
      </w:r>
      <w:r w:rsidRPr="00BA78B3">
        <w:rPr>
          <w:rFonts w:ascii="Arial" w:hAnsi="Arial" w:cs="Arial"/>
          <w:b/>
          <w:i/>
          <w:sz w:val="24"/>
          <w:szCs w:val="24"/>
        </w:rPr>
        <w:t xml:space="preserve"> development” means the process of improving the economic, social, environmental and cultural well-being of Wales by taking action, in accordance with the sustainable development principle, aimed at achieving the well-being goals.</w:t>
      </w:r>
    </w:p>
    <w:p w14:paraId="672C8201" w14:textId="13EB3D26" w:rsidR="008119E1" w:rsidRPr="00BA78B3" w:rsidRDefault="008119E1" w:rsidP="004732FB">
      <w:pPr>
        <w:spacing w:after="0" w:line="240" w:lineRule="auto"/>
        <w:ind w:left="360"/>
        <w:rPr>
          <w:rFonts w:ascii="Arial" w:hAnsi="Arial" w:cs="Arial"/>
          <w:sz w:val="24"/>
          <w:szCs w:val="24"/>
        </w:rPr>
      </w:pPr>
    </w:p>
    <w:p w14:paraId="31844D9C" w14:textId="17678A5A" w:rsidR="007E59D5" w:rsidRPr="00BA78B3" w:rsidRDefault="009024EF" w:rsidP="24D9718A">
      <w:pPr>
        <w:spacing w:after="0" w:line="240" w:lineRule="auto"/>
        <w:ind w:left="360"/>
        <w:rPr>
          <w:rFonts w:ascii="Arial" w:hAnsi="Arial" w:cs="Arial"/>
          <w:sz w:val="24"/>
          <w:szCs w:val="24"/>
        </w:rPr>
      </w:pPr>
      <w:r w:rsidRPr="00BA78B3">
        <w:rPr>
          <w:rFonts w:ascii="Arial" w:hAnsi="Arial" w:cs="Arial"/>
          <w:sz w:val="24"/>
          <w:szCs w:val="24"/>
          <w:shd w:val="clear" w:color="auto" w:fill="FAF9F8"/>
        </w:rPr>
        <w:t xml:space="preserve">The </w:t>
      </w:r>
      <w:r w:rsidR="00F537B9" w:rsidRPr="00BA78B3">
        <w:rPr>
          <w:rFonts w:ascii="Arial" w:hAnsi="Arial" w:cs="Arial"/>
          <w:sz w:val="24"/>
          <w:szCs w:val="24"/>
          <w:shd w:val="clear" w:color="auto" w:fill="FAF9F8"/>
        </w:rPr>
        <w:t>S</w:t>
      </w:r>
      <w:r w:rsidRPr="00BA78B3">
        <w:rPr>
          <w:rFonts w:ascii="Arial" w:hAnsi="Arial" w:cs="Arial"/>
          <w:sz w:val="24"/>
          <w:szCs w:val="24"/>
          <w:shd w:val="clear" w:color="auto" w:fill="FAF9F8"/>
        </w:rPr>
        <w:t xml:space="preserve">even Wellbeing Goals and the Five Ways of working are </w:t>
      </w:r>
      <w:r w:rsidR="1D464A76" w:rsidRPr="00BA78B3">
        <w:rPr>
          <w:rFonts w:ascii="Arial" w:hAnsi="Arial" w:cs="Arial"/>
          <w:sz w:val="24"/>
          <w:szCs w:val="24"/>
        </w:rPr>
        <w:t>set</w:t>
      </w:r>
      <w:r w:rsidR="003D1115" w:rsidRPr="00BA78B3">
        <w:rPr>
          <w:rFonts w:ascii="Arial" w:hAnsi="Arial" w:cs="Arial"/>
          <w:sz w:val="24"/>
          <w:szCs w:val="24"/>
        </w:rPr>
        <w:t xml:space="preserve"> out</w:t>
      </w:r>
      <w:r w:rsidR="1D464A76" w:rsidRPr="00BA78B3">
        <w:rPr>
          <w:rFonts w:ascii="Arial" w:hAnsi="Arial" w:cs="Arial"/>
          <w:sz w:val="24"/>
          <w:szCs w:val="24"/>
        </w:rPr>
        <w:t xml:space="preserve"> </w:t>
      </w:r>
      <w:r w:rsidR="003D1115" w:rsidRPr="00BA78B3">
        <w:rPr>
          <w:rFonts w:ascii="Arial" w:hAnsi="Arial" w:cs="Arial"/>
          <w:sz w:val="24"/>
          <w:szCs w:val="24"/>
        </w:rPr>
        <w:t xml:space="preserve">below, </w:t>
      </w:r>
      <w:r w:rsidR="003776AA" w:rsidRPr="00BA78B3">
        <w:rPr>
          <w:rFonts w:ascii="Arial" w:hAnsi="Arial" w:cs="Arial"/>
          <w:sz w:val="24"/>
          <w:szCs w:val="24"/>
        </w:rPr>
        <w:t>Committee members</w:t>
      </w:r>
      <w:r w:rsidR="003D1115" w:rsidRPr="00BA78B3">
        <w:rPr>
          <w:rFonts w:ascii="Arial" w:hAnsi="Arial" w:cs="Arial"/>
          <w:sz w:val="24"/>
          <w:szCs w:val="24"/>
        </w:rPr>
        <w:t xml:space="preserve"> may recognise them from formal documents, and the Five Ways of Working also feature in the Governance and Assurance section right at the v</w:t>
      </w:r>
      <w:r w:rsidR="003776AA" w:rsidRPr="00BA78B3">
        <w:rPr>
          <w:rFonts w:ascii="Arial" w:hAnsi="Arial" w:cs="Arial"/>
          <w:sz w:val="24"/>
          <w:szCs w:val="24"/>
        </w:rPr>
        <w:t>ery end of Committee</w:t>
      </w:r>
      <w:r w:rsidR="003D1115" w:rsidRPr="00BA78B3">
        <w:rPr>
          <w:rFonts w:ascii="Arial" w:hAnsi="Arial" w:cs="Arial"/>
          <w:sz w:val="24"/>
          <w:szCs w:val="24"/>
        </w:rPr>
        <w:t xml:space="preserve"> paper</w:t>
      </w:r>
      <w:r w:rsidR="003776AA" w:rsidRPr="00BA78B3">
        <w:rPr>
          <w:rFonts w:ascii="Arial" w:hAnsi="Arial" w:cs="Arial"/>
          <w:sz w:val="24"/>
          <w:szCs w:val="24"/>
        </w:rPr>
        <w:t>s</w:t>
      </w:r>
      <w:r w:rsidR="003D1115" w:rsidRPr="00BA78B3">
        <w:rPr>
          <w:rFonts w:ascii="Arial" w:hAnsi="Arial" w:cs="Arial"/>
          <w:sz w:val="24"/>
          <w:szCs w:val="24"/>
        </w:rPr>
        <w:t>:</w:t>
      </w:r>
    </w:p>
    <w:p w14:paraId="5961A84A" w14:textId="77777777" w:rsidR="003D1115" w:rsidRPr="00BA78B3" w:rsidRDefault="003D1115" w:rsidP="24D9718A">
      <w:pPr>
        <w:spacing w:after="0" w:line="240" w:lineRule="auto"/>
        <w:ind w:left="360"/>
        <w:rPr>
          <w:rFonts w:ascii="Arial" w:hAnsi="Arial" w:cs="Arial"/>
          <w:sz w:val="24"/>
          <w:szCs w:val="24"/>
        </w:rPr>
      </w:pPr>
    </w:p>
    <w:p w14:paraId="7C525507" w14:textId="3B6CE9CA" w:rsidR="003D1115" w:rsidRPr="00BA78B3" w:rsidRDefault="003D1115" w:rsidP="003D1115">
      <w:pPr>
        <w:spacing w:after="0" w:line="240" w:lineRule="auto"/>
        <w:ind w:left="360"/>
        <w:jc w:val="center"/>
        <w:rPr>
          <w:rFonts w:ascii="Arial" w:hAnsi="Arial" w:cs="Arial"/>
          <w:sz w:val="24"/>
          <w:szCs w:val="24"/>
        </w:rPr>
      </w:pPr>
      <w:r w:rsidRPr="00BA78B3">
        <w:rPr>
          <w:noProof/>
          <w:lang w:eastAsia="en-GB"/>
        </w:rPr>
        <w:drawing>
          <wp:inline distT="0" distB="0" distL="0" distR="0" wp14:anchorId="5C51C4BF" wp14:editId="7AC65D93">
            <wp:extent cx="5335325" cy="2830097"/>
            <wp:effectExtent l="0" t="0" r="0" b="8890"/>
            <wp:docPr id="1" name="Picture 1" descr="C:\Users\MI111214\AppData\Local\Microsoft\Windows\INetCache\Content.MSO\1124A3E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111214\AppData\Local\Microsoft\Windows\INetCache\Content.MSO\1124A3E5.t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7640" cy="2868456"/>
                    </a:xfrm>
                    <a:prstGeom prst="rect">
                      <a:avLst/>
                    </a:prstGeom>
                    <a:noFill/>
                    <a:ln>
                      <a:noFill/>
                    </a:ln>
                  </pic:spPr>
                </pic:pic>
              </a:graphicData>
            </a:graphic>
          </wp:inline>
        </w:drawing>
      </w:r>
    </w:p>
    <w:p w14:paraId="3BA22D11" w14:textId="77777777" w:rsidR="007E59D5" w:rsidRPr="00BA78B3" w:rsidRDefault="007E59D5" w:rsidP="007E59D5">
      <w:pPr>
        <w:spacing w:after="0" w:line="240" w:lineRule="auto"/>
        <w:rPr>
          <w:rFonts w:ascii="Arial" w:hAnsi="Arial" w:cs="Arial"/>
          <w:sz w:val="24"/>
          <w:szCs w:val="24"/>
        </w:rPr>
      </w:pPr>
    </w:p>
    <w:p w14:paraId="08A093FC" w14:textId="4BC33F3A" w:rsidR="00B1244D" w:rsidRPr="00BA78B3" w:rsidRDefault="00B1244D" w:rsidP="24D9718A">
      <w:pPr>
        <w:spacing w:after="0" w:line="240" w:lineRule="auto"/>
        <w:ind w:left="360"/>
        <w:rPr>
          <w:rFonts w:ascii="Arial" w:hAnsi="Arial" w:cs="Arial"/>
          <w:sz w:val="24"/>
          <w:szCs w:val="24"/>
        </w:rPr>
      </w:pPr>
    </w:p>
    <w:p w14:paraId="1C5D79D3" w14:textId="65EE74CD" w:rsidR="003D1115" w:rsidRPr="00BA78B3" w:rsidRDefault="003D1115" w:rsidP="003D1115">
      <w:pPr>
        <w:spacing w:after="0" w:line="240" w:lineRule="auto"/>
        <w:ind w:left="360"/>
        <w:jc w:val="center"/>
        <w:rPr>
          <w:rFonts w:ascii="Arial" w:hAnsi="Arial" w:cs="Arial"/>
          <w:sz w:val="24"/>
          <w:szCs w:val="24"/>
        </w:rPr>
      </w:pPr>
      <w:r w:rsidRPr="00BA78B3">
        <w:rPr>
          <w:noProof/>
          <w:lang w:eastAsia="en-GB"/>
        </w:rPr>
        <w:lastRenderedPageBreak/>
        <w:drawing>
          <wp:inline distT="0" distB="0" distL="0" distR="0" wp14:anchorId="0803BD35" wp14:editId="5114A1DB">
            <wp:extent cx="4866005" cy="3307743"/>
            <wp:effectExtent l="0" t="0" r="0" b="6985"/>
            <wp:docPr id="6" name="Picture 6" descr="C:\Users\MI111214\AppData\Local\Microsoft\Windows\INetCache\Content.MSO\E947E43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111214\AppData\Local\Microsoft\Windows\INetCache\Content.MSO\E947E43B.tm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73740" cy="3313001"/>
                    </a:xfrm>
                    <a:prstGeom prst="rect">
                      <a:avLst/>
                    </a:prstGeom>
                    <a:noFill/>
                    <a:ln>
                      <a:noFill/>
                    </a:ln>
                  </pic:spPr>
                </pic:pic>
              </a:graphicData>
            </a:graphic>
          </wp:inline>
        </w:drawing>
      </w:r>
    </w:p>
    <w:p w14:paraId="6E86648A" w14:textId="77777777" w:rsidR="003D1115" w:rsidRPr="00BA78B3" w:rsidRDefault="003D1115" w:rsidP="24D9718A">
      <w:pPr>
        <w:spacing w:after="0" w:line="240" w:lineRule="auto"/>
        <w:ind w:left="360"/>
        <w:rPr>
          <w:rFonts w:ascii="Arial" w:hAnsi="Arial" w:cs="Arial"/>
          <w:sz w:val="24"/>
          <w:szCs w:val="24"/>
        </w:rPr>
      </w:pPr>
    </w:p>
    <w:p w14:paraId="1359EFDC" w14:textId="6FEBCD89" w:rsidR="007E59D5" w:rsidRPr="00BA78B3" w:rsidRDefault="00B278C2" w:rsidP="007E59D5">
      <w:pPr>
        <w:spacing w:after="0" w:line="240" w:lineRule="auto"/>
        <w:ind w:left="360"/>
        <w:rPr>
          <w:rFonts w:ascii="Arial" w:hAnsi="Arial" w:cs="Arial"/>
          <w:sz w:val="24"/>
          <w:szCs w:val="24"/>
        </w:rPr>
      </w:pPr>
      <w:r>
        <w:rPr>
          <w:rFonts w:ascii="Arial" w:hAnsi="Arial" w:cs="Arial"/>
          <w:sz w:val="24"/>
          <w:szCs w:val="24"/>
        </w:rPr>
        <w:t>As part of the development of the Population Health Strategy, Public Health have decided to use the Marmot Policy Objective areas as guiding principles for the Health Board, in order to tackle health inequalities</w:t>
      </w:r>
      <w:r w:rsidR="007E59D5" w:rsidRPr="00BA78B3">
        <w:rPr>
          <w:rFonts w:ascii="Arial" w:hAnsi="Arial" w:cs="Arial"/>
          <w:sz w:val="24"/>
          <w:szCs w:val="24"/>
        </w:rPr>
        <w:t>, and th</w:t>
      </w:r>
      <w:r w:rsidR="00186A6B" w:rsidRPr="00BA78B3">
        <w:rPr>
          <w:rFonts w:ascii="Arial" w:hAnsi="Arial" w:cs="Arial"/>
          <w:sz w:val="24"/>
          <w:szCs w:val="24"/>
        </w:rPr>
        <w:t>ese</w:t>
      </w:r>
      <w:r w:rsidR="007E59D5" w:rsidRPr="00BA78B3">
        <w:rPr>
          <w:rFonts w:ascii="Arial" w:hAnsi="Arial" w:cs="Arial"/>
          <w:sz w:val="24"/>
          <w:szCs w:val="24"/>
        </w:rPr>
        <w:t xml:space="preserve"> are attached as </w:t>
      </w:r>
      <w:r w:rsidR="003F0E02" w:rsidRPr="00BA78B3">
        <w:rPr>
          <w:rFonts w:ascii="Arial" w:hAnsi="Arial" w:cs="Arial"/>
          <w:sz w:val="24"/>
          <w:szCs w:val="24"/>
        </w:rPr>
        <w:t xml:space="preserve">appendix </w:t>
      </w:r>
      <w:r w:rsidR="003D1115" w:rsidRPr="00BA78B3">
        <w:rPr>
          <w:rFonts w:ascii="Arial" w:hAnsi="Arial" w:cs="Arial"/>
          <w:sz w:val="24"/>
          <w:szCs w:val="24"/>
        </w:rPr>
        <w:t>4</w:t>
      </w:r>
      <w:r w:rsidR="007E59D5" w:rsidRPr="00BA78B3">
        <w:rPr>
          <w:rFonts w:ascii="Arial" w:hAnsi="Arial" w:cs="Arial"/>
          <w:sz w:val="24"/>
          <w:szCs w:val="24"/>
        </w:rPr>
        <w:t>.</w:t>
      </w:r>
    </w:p>
    <w:p w14:paraId="7C537F12" w14:textId="77777777" w:rsidR="00AC652C" w:rsidRPr="00BA78B3" w:rsidRDefault="00AC652C" w:rsidP="007E59D5">
      <w:pPr>
        <w:spacing w:after="0" w:line="240" w:lineRule="auto"/>
        <w:rPr>
          <w:rFonts w:ascii="Arial" w:hAnsi="Arial" w:cs="Arial"/>
          <w:sz w:val="24"/>
          <w:szCs w:val="24"/>
        </w:rPr>
      </w:pPr>
    </w:p>
    <w:p w14:paraId="2A3EBF90" w14:textId="77777777" w:rsidR="00F231DA" w:rsidRPr="00BA78B3" w:rsidRDefault="008119E1" w:rsidP="00B1244D">
      <w:pPr>
        <w:spacing w:after="0" w:line="240" w:lineRule="auto"/>
        <w:ind w:left="360"/>
        <w:rPr>
          <w:rFonts w:ascii="Arial" w:hAnsi="Arial" w:cs="Arial"/>
          <w:sz w:val="24"/>
          <w:szCs w:val="24"/>
        </w:rPr>
      </w:pPr>
      <w:r w:rsidRPr="00BA78B3">
        <w:rPr>
          <w:rFonts w:ascii="Arial" w:hAnsi="Arial" w:cs="Arial"/>
          <w:sz w:val="24"/>
          <w:szCs w:val="24"/>
        </w:rPr>
        <w:t>The Terms of Reference of the PSBs mirror the guidance, and the main tasks of the Board</w:t>
      </w:r>
      <w:r w:rsidR="00186A6B" w:rsidRPr="00BA78B3">
        <w:rPr>
          <w:rFonts w:ascii="Arial" w:hAnsi="Arial" w:cs="Arial"/>
          <w:sz w:val="24"/>
          <w:szCs w:val="24"/>
        </w:rPr>
        <w:t>s</w:t>
      </w:r>
      <w:r w:rsidRPr="00BA78B3">
        <w:rPr>
          <w:rFonts w:ascii="Arial" w:hAnsi="Arial" w:cs="Arial"/>
          <w:sz w:val="24"/>
          <w:szCs w:val="24"/>
        </w:rPr>
        <w:t xml:space="preserve"> are listed below:</w:t>
      </w:r>
    </w:p>
    <w:p w14:paraId="4447D20D" w14:textId="77777777" w:rsidR="008119E1" w:rsidRPr="00BA78B3" w:rsidRDefault="008119E1" w:rsidP="004732FB">
      <w:pPr>
        <w:spacing w:after="0" w:line="240" w:lineRule="auto"/>
        <w:ind w:left="360"/>
        <w:rPr>
          <w:rFonts w:ascii="Arial" w:hAnsi="Arial" w:cs="Arial"/>
          <w:sz w:val="24"/>
          <w:szCs w:val="24"/>
        </w:rPr>
      </w:pPr>
    </w:p>
    <w:p w14:paraId="1252154A" w14:textId="379A852B" w:rsidR="008119E1" w:rsidRPr="00BA78B3" w:rsidRDefault="008119E1" w:rsidP="008119E1">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The Board</w:t>
      </w:r>
      <w:r w:rsidR="00186A6B" w:rsidRPr="00BA78B3">
        <w:rPr>
          <w:rFonts w:ascii="Arial" w:hAnsi="Arial" w:cs="Arial"/>
          <w:sz w:val="24"/>
          <w:szCs w:val="24"/>
          <w:shd w:val="clear" w:color="auto" w:fill="FAF9F8"/>
        </w:rPr>
        <w:t>s</w:t>
      </w:r>
      <w:r w:rsidRPr="00BA78B3">
        <w:rPr>
          <w:rFonts w:ascii="Arial" w:hAnsi="Arial" w:cs="Arial"/>
          <w:sz w:val="24"/>
          <w:szCs w:val="24"/>
          <w:shd w:val="clear" w:color="auto" w:fill="FAF9F8"/>
        </w:rPr>
        <w:t xml:space="preserve"> ha</w:t>
      </w:r>
      <w:r w:rsidR="00186A6B" w:rsidRPr="00BA78B3">
        <w:rPr>
          <w:rFonts w:ascii="Arial" w:hAnsi="Arial" w:cs="Arial"/>
          <w:sz w:val="24"/>
          <w:szCs w:val="24"/>
          <w:shd w:val="clear" w:color="auto" w:fill="FAF9F8"/>
        </w:rPr>
        <w:t>ve</w:t>
      </w:r>
      <w:r w:rsidRPr="00BA78B3">
        <w:rPr>
          <w:rFonts w:ascii="Arial" w:hAnsi="Arial" w:cs="Arial"/>
          <w:sz w:val="24"/>
          <w:szCs w:val="24"/>
          <w:shd w:val="clear" w:color="auto" w:fill="FAF9F8"/>
        </w:rPr>
        <w:t xml:space="preserve"> the following main tasks</w:t>
      </w:r>
      <w:r w:rsidR="0069374F" w:rsidRPr="00BA78B3">
        <w:rPr>
          <w:rFonts w:ascii="Arial" w:hAnsi="Arial" w:cs="Arial"/>
          <w:sz w:val="24"/>
          <w:szCs w:val="24"/>
          <w:shd w:val="clear" w:color="auto" w:fill="FAF9F8"/>
        </w:rPr>
        <w:t xml:space="preserve"> t</w:t>
      </w:r>
      <w:r w:rsidRPr="00BA78B3">
        <w:rPr>
          <w:rFonts w:ascii="Arial" w:hAnsi="Arial" w:cs="Arial"/>
          <w:sz w:val="24"/>
          <w:szCs w:val="24"/>
          <w:shd w:val="clear" w:color="auto" w:fill="FAF9F8"/>
        </w:rPr>
        <w:t>o be achieved within timescales as specified in the Well-being of Future Generations Ac</w:t>
      </w:r>
      <w:r w:rsidR="0069374F" w:rsidRPr="00BA78B3">
        <w:rPr>
          <w:rFonts w:ascii="Arial" w:hAnsi="Arial" w:cs="Arial"/>
          <w:sz w:val="24"/>
          <w:szCs w:val="24"/>
          <w:shd w:val="clear" w:color="auto" w:fill="FAF9F8"/>
        </w:rPr>
        <w:t>t</w:t>
      </w:r>
      <w:r w:rsidR="008E78E2" w:rsidRPr="00BA78B3">
        <w:rPr>
          <w:rFonts w:ascii="Arial" w:hAnsi="Arial" w:cs="Arial"/>
          <w:sz w:val="24"/>
          <w:szCs w:val="24"/>
          <w:shd w:val="clear" w:color="auto" w:fill="FAF9F8"/>
        </w:rPr>
        <w:t xml:space="preserve"> - the</w:t>
      </w:r>
      <w:r w:rsidR="00186A6B" w:rsidRPr="00BA78B3">
        <w:rPr>
          <w:rFonts w:ascii="Arial" w:hAnsi="Arial" w:cs="Arial"/>
          <w:sz w:val="24"/>
          <w:szCs w:val="24"/>
          <w:shd w:val="clear" w:color="auto" w:fill="FAF9F8"/>
        </w:rPr>
        <w:t xml:space="preserve"> NPT PSBs TOR are below for illustrative purposes</w:t>
      </w:r>
    </w:p>
    <w:p w14:paraId="7207862E" w14:textId="77777777" w:rsidR="008119E1" w:rsidRPr="00BA78B3" w:rsidRDefault="008119E1" w:rsidP="008119E1">
      <w:pPr>
        <w:spacing w:after="0" w:line="240" w:lineRule="auto"/>
        <w:ind w:left="360"/>
        <w:rPr>
          <w:rFonts w:ascii="Arial" w:hAnsi="Arial" w:cs="Arial"/>
          <w:sz w:val="24"/>
          <w:szCs w:val="24"/>
          <w:shd w:val="clear" w:color="auto" w:fill="FAF9F8"/>
        </w:rPr>
      </w:pPr>
    </w:p>
    <w:p w14:paraId="25B38BCC"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prepare and publish an assessment of economic, social, environmental and cultural well-being in Neath Port Talbot.</w:t>
      </w:r>
      <w:r w:rsidRPr="00BA78B3">
        <w:rPr>
          <w:rFonts w:ascii="Arial" w:hAnsi="Arial"/>
          <w:sz w:val="24"/>
          <w:shd w:val="clear" w:color="auto" w:fill="FAF9F8"/>
        </w:rPr>
        <w:t xml:space="preserve"> </w:t>
      </w:r>
    </w:p>
    <w:p w14:paraId="7406D8F6"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prepare and publish a Local Well-being Plan for Neath Port Talbot setting out local objectives and the steps it proposes to take to meet them.</w:t>
      </w:r>
      <w:r w:rsidRPr="00BA78B3">
        <w:rPr>
          <w:rFonts w:ascii="Arial" w:hAnsi="Arial"/>
          <w:sz w:val="24"/>
          <w:shd w:val="clear" w:color="auto" w:fill="FAF9F8"/>
        </w:rPr>
        <w:t xml:space="preserve"> </w:t>
      </w:r>
    </w:p>
    <w:p w14:paraId="45BE5CFD"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prepare and publish an annual report that sets out the Board’s progress in meeting the local objectives</w:t>
      </w:r>
    </w:p>
    <w:p w14:paraId="3302270F"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invite participants to attend and participate in the business of the Board as appropriate</w:t>
      </w:r>
    </w:p>
    <w:p w14:paraId="74A1396C"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review and revise its local objectives and if it has revised its local objectives it must amend the Well-being Plan.</w:t>
      </w:r>
    </w:p>
    <w:p w14:paraId="6824CF4E" w14:textId="77777777" w:rsidR="008119E1" w:rsidRPr="00BA78B3" w:rsidRDefault="008119E1" w:rsidP="008119E1">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review its local objectives if directed to do so by Welsh Ministers and then amend the Well-being Plan in consequence of such a review.</w:t>
      </w:r>
      <w:r w:rsidRPr="00BA78B3">
        <w:rPr>
          <w:rFonts w:ascii="Arial" w:hAnsi="Arial"/>
          <w:sz w:val="24"/>
          <w:shd w:val="clear" w:color="auto" w:fill="FAF9F8"/>
        </w:rPr>
        <w:t xml:space="preserve"> </w:t>
      </w:r>
    </w:p>
    <w:p w14:paraId="6731D2E7" w14:textId="77777777" w:rsidR="008119E1" w:rsidRPr="00BA78B3" w:rsidRDefault="008119E1" w:rsidP="00B1244D">
      <w:pPr>
        <w:pStyle w:val="ListParagraph"/>
        <w:numPr>
          <w:ilvl w:val="0"/>
          <w:numId w:val="6"/>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To attend Neath Port Talbot Council’s relevant scrutiny committee to provide information and assistance that enables the committee to discharge its responsibilities to scrutinise the work of the Public Services Board as defined in the Well-being of Future Generations (Wales) Act 2015.</w:t>
      </w:r>
      <w:r w:rsidRPr="00BA78B3">
        <w:rPr>
          <w:rFonts w:ascii="Arial" w:hAnsi="Arial"/>
          <w:sz w:val="24"/>
          <w:shd w:val="clear" w:color="auto" w:fill="FAF9F8"/>
        </w:rPr>
        <w:t xml:space="preserve"> </w:t>
      </w:r>
    </w:p>
    <w:p w14:paraId="7D74D383" w14:textId="77777777" w:rsidR="008119E1" w:rsidRPr="00BA78B3" w:rsidRDefault="008119E1" w:rsidP="004732FB">
      <w:pPr>
        <w:spacing w:after="0" w:line="240" w:lineRule="auto"/>
        <w:ind w:left="360"/>
        <w:rPr>
          <w:rFonts w:ascii="Arial" w:hAnsi="Arial" w:cs="Arial"/>
          <w:sz w:val="24"/>
          <w:szCs w:val="24"/>
        </w:rPr>
      </w:pPr>
    </w:p>
    <w:p w14:paraId="05E34281" w14:textId="24D123B0" w:rsidR="00C333CF" w:rsidRPr="00BA78B3" w:rsidRDefault="00C333CF" w:rsidP="004732FB">
      <w:pPr>
        <w:spacing w:after="0" w:line="240" w:lineRule="auto"/>
        <w:ind w:left="360"/>
        <w:rPr>
          <w:rFonts w:ascii="Arial" w:hAnsi="Arial" w:cs="Arial"/>
          <w:sz w:val="24"/>
          <w:szCs w:val="24"/>
        </w:rPr>
      </w:pPr>
      <w:r w:rsidRPr="00BA78B3">
        <w:rPr>
          <w:rFonts w:ascii="Arial" w:hAnsi="Arial" w:cs="Arial"/>
          <w:sz w:val="24"/>
          <w:szCs w:val="24"/>
        </w:rPr>
        <w:lastRenderedPageBreak/>
        <w:t>Both PSBs have recently published their Wellbeing plans, and a formal response has been received from the Future Generations Commissioner for Wales</w:t>
      </w:r>
      <w:r w:rsidR="00CD7E9F" w:rsidRPr="00BA78B3">
        <w:rPr>
          <w:rFonts w:ascii="Arial" w:hAnsi="Arial" w:cs="Arial"/>
          <w:sz w:val="24"/>
          <w:szCs w:val="24"/>
        </w:rPr>
        <w:t xml:space="preserve"> – the letter has been sent to all PSBs</w:t>
      </w:r>
      <w:r w:rsidRPr="00BA78B3">
        <w:rPr>
          <w:rFonts w:ascii="Arial" w:hAnsi="Arial" w:cs="Arial"/>
          <w:sz w:val="24"/>
          <w:szCs w:val="24"/>
        </w:rPr>
        <w:t xml:space="preserve">.  The letter is attached </w:t>
      </w:r>
      <w:r w:rsidR="00392148" w:rsidRPr="00BA78B3">
        <w:rPr>
          <w:rFonts w:ascii="Arial" w:hAnsi="Arial" w:cs="Arial"/>
          <w:sz w:val="24"/>
          <w:szCs w:val="24"/>
        </w:rPr>
        <w:t xml:space="preserve">as </w:t>
      </w:r>
      <w:r w:rsidRPr="00BA78B3">
        <w:rPr>
          <w:rFonts w:ascii="Arial" w:hAnsi="Arial" w:cs="Arial"/>
          <w:sz w:val="24"/>
          <w:szCs w:val="24"/>
        </w:rPr>
        <w:t xml:space="preserve">appendix </w:t>
      </w:r>
      <w:r w:rsidR="003D1115" w:rsidRPr="00BA78B3">
        <w:rPr>
          <w:rFonts w:ascii="Arial" w:hAnsi="Arial" w:cs="Arial"/>
          <w:sz w:val="24"/>
          <w:szCs w:val="24"/>
        </w:rPr>
        <w:t>5</w:t>
      </w:r>
      <w:r w:rsidRPr="00BA78B3">
        <w:rPr>
          <w:rFonts w:ascii="Arial" w:hAnsi="Arial" w:cs="Arial"/>
          <w:sz w:val="24"/>
          <w:szCs w:val="24"/>
        </w:rPr>
        <w:t>, and the main points are as follows:</w:t>
      </w:r>
    </w:p>
    <w:p w14:paraId="7A7AF05A" w14:textId="77777777" w:rsidR="00C333CF" w:rsidRPr="00BA78B3" w:rsidRDefault="00C333CF" w:rsidP="004732FB">
      <w:pPr>
        <w:spacing w:after="0" w:line="240" w:lineRule="auto"/>
        <w:ind w:left="360"/>
        <w:rPr>
          <w:rFonts w:ascii="Arial" w:hAnsi="Arial" w:cs="Arial"/>
          <w:sz w:val="24"/>
          <w:szCs w:val="24"/>
        </w:rPr>
      </w:pPr>
    </w:p>
    <w:p w14:paraId="5963B450" w14:textId="77777777" w:rsidR="00C333CF" w:rsidRPr="00BA78B3" w:rsidRDefault="00CD7E9F" w:rsidP="00E307FC">
      <w:pPr>
        <w:pStyle w:val="ListParagraph"/>
        <w:numPr>
          <w:ilvl w:val="0"/>
          <w:numId w:val="9"/>
        </w:numPr>
        <w:spacing w:after="0" w:line="240" w:lineRule="auto"/>
        <w:rPr>
          <w:rFonts w:ascii="Arial" w:hAnsi="Arial" w:cs="Arial"/>
          <w:sz w:val="24"/>
          <w:szCs w:val="24"/>
        </w:rPr>
      </w:pPr>
      <w:r w:rsidRPr="00BA78B3">
        <w:rPr>
          <w:rFonts w:ascii="Arial" w:hAnsi="Arial" w:cs="Arial"/>
          <w:sz w:val="24"/>
          <w:szCs w:val="24"/>
        </w:rPr>
        <w:t>C</w:t>
      </w:r>
      <w:r w:rsidR="00C333CF" w:rsidRPr="00BA78B3">
        <w:rPr>
          <w:rFonts w:ascii="Arial" w:hAnsi="Arial" w:cs="Arial"/>
          <w:sz w:val="24"/>
          <w:szCs w:val="24"/>
        </w:rPr>
        <w:t>lear that PSBs have played an important role in enabling responsive joint working</w:t>
      </w:r>
      <w:r w:rsidRPr="00BA78B3">
        <w:rPr>
          <w:rFonts w:ascii="Arial" w:hAnsi="Arial" w:cs="Arial"/>
          <w:sz w:val="24"/>
          <w:szCs w:val="24"/>
        </w:rPr>
        <w:t xml:space="preserve"> </w:t>
      </w:r>
      <w:r w:rsidR="00C333CF" w:rsidRPr="00BA78B3">
        <w:rPr>
          <w:rFonts w:ascii="Arial" w:hAnsi="Arial" w:cs="Arial"/>
          <w:sz w:val="24"/>
          <w:szCs w:val="24"/>
        </w:rPr>
        <w:t>across Wales, critical for our longer-term resilience.</w:t>
      </w:r>
    </w:p>
    <w:p w14:paraId="61095892" w14:textId="77777777" w:rsidR="00CD7E9F" w:rsidRPr="00BA78B3" w:rsidRDefault="00CD7E9F" w:rsidP="00E307FC">
      <w:pPr>
        <w:pStyle w:val="ListParagraph"/>
        <w:numPr>
          <w:ilvl w:val="0"/>
          <w:numId w:val="9"/>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Common themes </w:t>
      </w:r>
      <w:r w:rsidR="00E307FC" w:rsidRPr="00BA78B3">
        <w:rPr>
          <w:rFonts w:ascii="Arial" w:hAnsi="Arial" w:cs="Arial"/>
          <w:sz w:val="24"/>
          <w:szCs w:val="24"/>
          <w:shd w:val="clear" w:color="auto" w:fill="FAF9F8"/>
        </w:rPr>
        <w:t xml:space="preserve">across Wales </w:t>
      </w:r>
      <w:r w:rsidRPr="00BA78B3">
        <w:rPr>
          <w:rFonts w:ascii="Arial" w:hAnsi="Arial" w:cs="Arial"/>
          <w:sz w:val="24"/>
          <w:szCs w:val="24"/>
          <w:shd w:val="clear" w:color="auto" w:fill="FAF9F8"/>
        </w:rPr>
        <w:t>relat</w:t>
      </w:r>
      <w:r w:rsidR="00E307FC" w:rsidRPr="00BA78B3">
        <w:rPr>
          <w:rFonts w:ascii="Arial" w:hAnsi="Arial" w:cs="Arial"/>
          <w:sz w:val="24"/>
          <w:szCs w:val="24"/>
          <w:shd w:val="clear" w:color="auto" w:fill="FAF9F8"/>
        </w:rPr>
        <w:t>e</w:t>
      </w:r>
      <w:r w:rsidRPr="00BA78B3">
        <w:rPr>
          <w:rFonts w:ascii="Arial" w:hAnsi="Arial" w:cs="Arial"/>
          <w:sz w:val="24"/>
          <w:szCs w:val="24"/>
          <w:shd w:val="clear" w:color="auto" w:fill="FAF9F8"/>
        </w:rPr>
        <w:t xml:space="preserve"> to the climate and nature emergencies</w:t>
      </w:r>
      <w:r w:rsidR="00E307FC" w:rsidRPr="00BA78B3">
        <w:rPr>
          <w:rFonts w:ascii="Arial" w:hAnsi="Arial" w:cs="Arial"/>
          <w:sz w:val="24"/>
          <w:szCs w:val="24"/>
          <w:shd w:val="clear" w:color="auto" w:fill="FAF9F8"/>
        </w:rPr>
        <w:t xml:space="preserve">, </w:t>
      </w:r>
      <w:r w:rsidRPr="00BA78B3">
        <w:rPr>
          <w:rFonts w:ascii="Arial" w:hAnsi="Arial" w:cs="Arial"/>
          <w:sz w:val="24"/>
          <w:szCs w:val="24"/>
          <w:shd w:val="clear" w:color="auto" w:fill="FAF9F8"/>
        </w:rPr>
        <w:t>the impact of poverty, and community well-being.</w:t>
      </w:r>
    </w:p>
    <w:p w14:paraId="3E97CE61" w14:textId="77777777" w:rsidR="00CD7E9F" w:rsidRPr="00BA78B3" w:rsidRDefault="00E307FC" w:rsidP="00E307FC">
      <w:pPr>
        <w:pStyle w:val="ListParagraph"/>
        <w:numPr>
          <w:ilvl w:val="0"/>
          <w:numId w:val="9"/>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Recognise the i</w:t>
      </w:r>
      <w:r w:rsidR="00CD7E9F" w:rsidRPr="00BA78B3">
        <w:rPr>
          <w:rFonts w:ascii="Arial" w:hAnsi="Arial" w:cs="Arial"/>
          <w:sz w:val="24"/>
          <w:szCs w:val="24"/>
          <w:shd w:val="clear" w:color="auto" w:fill="FAF9F8"/>
        </w:rPr>
        <w:t>mportan</w:t>
      </w:r>
      <w:r w:rsidRPr="00BA78B3">
        <w:rPr>
          <w:rFonts w:ascii="Arial" w:hAnsi="Arial" w:cs="Arial"/>
          <w:sz w:val="24"/>
          <w:szCs w:val="24"/>
          <w:shd w:val="clear" w:color="auto" w:fill="FAF9F8"/>
        </w:rPr>
        <w:t>ce</w:t>
      </w:r>
      <w:r w:rsidR="00CD7E9F" w:rsidRPr="00BA78B3">
        <w:rPr>
          <w:rFonts w:ascii="Arial" w:hAnsi="Arial" w:cs="Arial"/>
          <w:sz w:val="24"/>
          <w:szCs w:val="24"/>
          <w:shd w:val="clear" w:color="auto" w:fill="FAF9F8"/>
        </w:rPr>
        <w:t xml:space="preserve"> to focus on ‘what’ the plans contain, but also ‘how’</w:t>
      </w:r>
      <w:r w:rsidRPr="00BA78B3">
        <w:rPr>
          <w:rFonts w:ascii="Arial" w:hAnsi="Arial" w:cs="Arial"/>
          <w:sz w:val="24"/>
          <w:szCs w:val="24"/>
          <w:shd w:val="clear" w:color="auto" w:fill="FAF9F8"/>
        </w:rPr>
        <w:t xml:space="preserve"> </w:t>
      </w:r>
      <w:r w:rsidR="00CD7E9F" w:rsidRPr="00BA78B3">
        <w:rPr>
          <w:rFonts w:ascii="Arial" w:hAnsi="Arial" w:cs="Arial"/>
          <w:sz w:val="24"/>
          <w:szCs w:val="24"/>
          <w:shd w:val="clear" w:color="auto" w:fill="FAF9F8"/>
        </w:rPr>
        <w:t xml:space="preserve">to deliver them. </w:t>
      </w:r>
    </w:p>
    <w:p w14:paraId="60D523F2" w14:textId="77777777" w:rsidR="00CD7E9F" w:rsidRPr="00BA78B3" w:rsidRDefault="00E307FC" w:rsidP="00E307FC">
      <w:pPr>
        <w:pStyle w:val="ListParagraph"/>
        <w:numPr>
          <w:ilvl w:val="0"/>
          <w:numId w:val="9"/>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O</w:t>
      </w:r>
      <w:r w:rsidR="00CD7E9F" w:rsidRPr="00BA78B3">
        <w:rPr>
          <w:rFonts w:ascii="Arial" w:hAnsi="Arial" w:cs="Arial"/>
          <w:sz w:val="24"/>
          <w:szCs w:val="24"/>
          <w:shd w:val="clear" w:color="auto" w:fill="FAF9F8"/>
        </w:rPr>
        <w:t xml:space="preserve">ne of the critical success factors that </w:t>
      </w:r>
      <w:r w:rsidRPr="00BA78B3">
        <w:rPr>
          <w:rFonts w:ascii="Arial" w:hAnsi="Arial" w:cs="Arial"/>
          <w:sz w:val="24"/>
          <w:szCs w:val="24"/>
          <w:shd w:val="clear" w:color="auto" w:fill="FAF9F8"/>
        </w:rPr>
        <w:t>will support the delivery of the</w:t>
      </w:r>
      <w:r w:rsidR="00CD7E9F" w:rsidRPr="00BA78B3">
        <w:rPr>
          <w:rFonts w:ascii="Arial" w:hAnsi="Arial" w:cs="Arial"/>
          <w:sz w:val="24"/>
          <w:szCs w:val="24"/>
          <w:shd w:val="clear" w:color="auto" w:fill="FAF9F8"/>
        </w:rPr>
        <w:t xml:space="preserve"> local well-being </w:t>
      </w:r>
      <w:r w:rsidRPr="00BA78B3">
        <w:rPr>
          <w:rFonts w:ascii="Arial" w:hAnsi="Arial" w:cs="Arial"/>
          <w:sz w:val="24"/>
          <w:szCs w:val="24"/>
          <w:shd w:val="clear" w:color="auto" w:fill="FAF9F8"/>
        </w:rPr>
        <w:t>plan is the effectiveness of the</w:t>
      </w:r>
      <w:r w:rsidR="00CD7E9F" w:rsidRPr="00BA78B3">
        <w:rPr>
          <w:rFonts w:ascii="Arial" w:hAnsi="Arial" w:cs="Arial"/>
          <w:sz w:val="24"/>
          <w:szCs w:val="24"/>
          <w:shd w:val="clear" w:color="auto" w:fill="FAF9F8"/>
        </w:rPr>
        <w:t xml:space="preserve"> </w:t>
      </w:r>
      <w:r w:rsidRPr="00BA78B3">
        <w:rPr>
          <w:rFonts w:ascii="Arial" w:hAnsi="Arial" w:cs="Arial"/>
          <w:sz w:val="24"/>
          <w:szCs w:val="24"/>
          <w:shd w:val="clear" w:color="auto" w:fill="FAF9F8"/>
        </w:rPr>
        <w:t>B</w:t>
      </w:r>
      <w:r w:rsidR="00CD7E9F" w:rsidRPr="00BA78B3">
        <w:rPr>
          <w:rFonts w:ascii="Arial" w:hAnsi="Arial" w:cs="Arial"/>
          <w:sz w:val="24"/>
          <w:szCs w:val="24"/>
          <w:shd w:val="clear" w:color="auto" w:fill="FAF9F8"/>
        </w:rPr>
        <w:t>oard’s collaboration.</w:t>
      </w:r>
    </w:p>
    <w:p w14:paraId="6BD0EA68" w14:textId="77777777" w:rsidR="00CD7E9F" w:rsidRPr="00BA78B3" w:rsidRDefault="00E307FC" w:rsidP="00E307FC">
      <w:pPr>
        <w:pStyle w:val="ListParagraph"/>
        <w:numPr>
          <w:ilvl w:val="0"/>
          <w:numId w:val="9"/>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w:t>
      </w:r>
      <w:r w:rsidR="00CD7E9F" w:rsidRPr="00BA78B3">
        <w:rPr>
          <w:rFonts w:ascii="Arial" w:hAnsi="Arial" w:cs="Arial"/>
          <w:sz w:val="24"/>
          <w:szCs w:val="24"/>
          <w:shd w:val="clear" w:color="auto" w:fill="FAF9F8"/>
        </w:rPr>
        <w:t>he importance of establishing a</w:t>
      </w:r>
      <w:r w:rsidRPr="00BA78B3">
        <w:rPr>
          <w:rFonts w:ascii="Arial" w:hAnsi="Arial" w:cs="Arial"/>
          <w:sz w:val="24"/>
          <w:szCs w:val="24"/>
          <w:shd w:val="clear" w:color="auto" w:fill="FAF9F8"/>
        </w:rPr>
        <w:t xml:space="preserve"> </w:t>
      </w:r>
      <w:r w:rsidR="00CD7E9F" w:rsidRPr="00BA78B3">
        <w:rPr>
          <w:rFonts w:ascii="Arial" w:hAnsi="Arial" w:cs="Arial"/>
          <w:sz w:val="24"/>
          <w:szCs w:val="24"/>
          <w:shd w:val="clear" w:color="auto" w:fill="FAF9F8"/>
        </w:rPr>
        <w:t>culture</w:t>
      </w:r>
      <w:r w:rsidRPr="00BA78B3">
        <w:rPr>
          <w:rFonts w:ascii="Arial" w:hAnsi="Arial" w:cs="Arial"/>
          <w:sz w:val="24"/>
          <w:szCs w:val="24"/>
          <w:shd w:val="clear" w:color="auto" w:fill="FAF9F8"/>
        </w:rPr>
        <w:t xml:space="preserve"> </w:t>
      </w:r>
      <w:r w:rsidR="00CD7E9F" w:rsidRPr="00BA78B3">
        <w:rPr>
          <w:rFonts w:ascii="Arial" w:hAnsi="Arial" w:cs="Arial"/>
          <w:sz w:val="24"/>
          <w:szCs w:val="24"/>
          <w:shd w:val="clear" w:color="auto" w:fill="FAF9F8"/>
        </w:rPr>
        <w:t>within a PSB (and other strategic partnerships) where every partner has equal influence, open discussions are encouraged,</w:t>
      </w:r>
      <w:r w:rsidRPr="00BA78B3">
        <w:rPr>
          <w:rFonts w:ascii="Arial" w:hAnsi="Arial" w:cs="Arial"/>
          <w:sz w:val="24"/>
          <w:szCs w:val="24"/>
          <w:shd w:val="clear" w:color="auto" w:fill="FAF9F8"/>
        </w:rPr>
        <w:t xml:space="preserve"> </w:t>
      </w:r>
      <w:r w:rsidR="00CD7E9F" w:rsidRPr="00BA78B3">
        <w:rPr>
          <w:rFonts w:ascii="Arial" w:hAnsi="Arial" w:cs="Arial"/>
          <w:sz w:val="24"/>
          <w:szCs w:val="24"/>
          <w:shd w:val="clear" w:color="auto" w:fill="FAF9F8"/>
        </w:rPr>
        <w:t>and decisions take account of the membership’s diversity.</w:t>
      </w:r>
    </w:p>
    <w:p w14:paraId="48BD7C69" w14:textId="77777777" w:rsidR="00CD7E9F" w:rsidRPr="00BA78B3" w:rsidRDefault="00CD7E9F" w:rsidP="004732FB">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 xml:space="preserve"> </w:t>
      </w:r>
    </w:p>
    <w:p w14:paraId="37B495D7" w14:textId="137F1972" w:rsidR="00CF1A87" w:rsidRPr="00BA78B3" w:rsidRDefault="00CF1A87" w:rsidP="00515FEA">
      <w:pPr>
        <w:shd w:val="clear" w:color="auto" w:fill="FAF9F8"/>
        <w:rPr>
          <w:rFonts w:ascii="Arial" w:eastAsia="Times New Roman" w:hAnsi="Arial" w:cs="Arial"/>
          <w:sz w:val="24"/>
          <w:szCs w:val="24"/>
          <w:lang w:eastAsia="en-GB"/>
        </w:rPr>
      </w:pPr>
      <w:r w:rsidRPr="00BA78B3">
        <w:rPr>
          <w:rFonts w:ascii="Arial" w:eastAsia="Times New Roman" w:hAnsi="Arial" w:cs="Arial"/>
          <w:sz w:val="24"/>
          <w:szCs w:val="24"/>
          <w:lang w:eastAsia="en-GB"/>
        </w:rPr>
        <w:t xml:space="preserve">The Health Board recognises that working in collaboration can be challenging and that as an agency we need to improve the internal approach to partnerships.  The Strategy Team have scheduled a number of workshops with colleagues across the Health Board to consider how we can improve partnership working and as a result of a workshop in June a set of principles have been </w:t>
      </w:r>
      <w:r w:rsidR="008E78E2" w:rsidRPr="00BA78B3">
        <w:rPr>
          <w:rFonts w:ascii="Arial" w:eastAsia="Times New Roman" w:hAnsi="Arial" w:cs="Arial"/>
          <w:sz w:val="24"/>
          <w:szCs w:val="24"/>
          <w:lang w:eastAsia="en-GB"/>
        </w:rPr>
        <w:t>developed</w:t>
      </w:r>
      <w:r w:rsidRPr="00BA78B3">
        <w:rPr>
          <w:rFonts w:ascii="Arial" w:eastAsia="Times New Roman" w:hAnsi="Arial" w:cs="Arial"/>
          <w:sz w:val="24"/>
          <w:szCs w:val="24"/>
          <w:lang w:eastAsia="en-GB"/>
        </w:rPr>
        <w:t xml:space="preserve"> along with the development of a Productive Partnership Framework.  The Framework will outline our statutory duties along with our roles and responsibilities as officers.  The draft principles are attached as appendix </w:t>
      </w:r>
      <w:r w:rsidR="003D1115" w:rsidRPr="00BA78B3">
        <w:rPr>
          <w:rFonts w:ascii="Arial" w:eastAsia="Times New Roman" w:hAnsi="Arial" w:cs="Arial"/>
          <w:sz w:val="24"/>
          <w:szCs w:val="24"/>
          <w:lang w:eastAsia="en-GB"/>
        </w:rPr>
        <w:t>6</w:t>
      </w:r>
      <w:r w:rsidRPr="00BA78B3">
        <w:rPr>
          <w:rFonts w:ascii="Arial" w:eastAsia="Times New Roman" w:hAnsi="Arial" w:cs="Arial"/>
          <w:sz w:val="24"/>
          <w:szCs w:val="24"/>
          <w:lang w:eastAsia="en-GB"/>
        </w:rPr>
        <w:t>.</w:t>
      </w:r>
      <w:r w:rsidR="00153956" w:rsidRPr="00BA78B3">
        <w:rPr>
          <w:rFonts w:ascii="Arial" w:eastAsia="Times New Roman" w:hAnsi="Arial" w:cs="Arial"/>
          <w:sz w:val="24"/>
          <w:szCs w:val="24"/>
          <w:lang w:eastAsia="en-GB"/>
        </w:rPr>
        <w:t xml:space="preserve">  The PSBs also recognise the need to improve how agencies work collaboratively, and it has been agreed that this will form part of the work programme specifically.</w:t>
      </w:r>
    </w:p>
    <w:p w14:paraId="25E532CC" w14:textId="04599CB1" w:rsidR="00515FEA" w:rsidRPr="00BA78B3" w:rsidRDefault="00D04678" w:rsidP="00515FEA">
      <w:pPr>
        <w:shd w:val="clear" w:color="auto" w:fill="FAF9F8"/>
        <w:rPr>
          <w:rFonts w:ascii="Segoe UI" w:eastAsia="Times New Roman" w:hAnsi="Segoe UI" w:cs="Segoe UI"/>
          <w:sz w:val="24"/>
          <w:szCs w:val="24"/>
          <w:lang w:eastAsia="en-GB"/>
        </w:rPr>
      </w:pPr>
      <w:r w:rsidRPr="00BA78B3">
        <w:rPr>
          <w:rFonts w:ascii="Arial" w:eastAsia="Times New Roman" w:hAnsi="Arial" w:cs="Arial"/>
          <w:sz w:val="24"/>
          <w:szCs w:val="24"/>
          <w:lang w:eastAsia="en-GB"/>
        </w:rPr>
        <w:t>Currently PSB</w:t>
      </w:r>
      <w:r w:rsidR="008E78E2" w:rsidRPr="00BA78B3">
        <w:rPr>
          <w:rFonts w:ascii="Arial" w:eastAsia="Times New Roman" w:hAnsi="Arial" w:cs="Arial"/>
          <w:sz w:val="24"/>
          <w:szCs w:val="24"/>
          <w:lang w:eastAsia="en-GB"/>
        </w:rPr>
        <w:t>s</w:t>
      </w:r>
      <w:r w:rsidRPr="00BA78B3">
        <w:rPr>
          <w:rFonts w:ascii="Arial" w:eastAsia="Times New Roman" w:hAnsi="Arial" w:cs="Arial"/>
          <w:sz w:val="24"/>
          <w:szCs w:val="24"/>
          <w:lang w:eastAsia="en-GB"/>
        </w:rPr>
        <w:t xml:space="preserve"> receive no formal funding to develop or implement their Wellbeing Plan</w:t>
      </w:r>
      <w:r w:rsidR="008E78E2" w:rsidRPr="00BA78B3">
        <w:rPr>
          <w:rFonts w:ascii="Arial" w:eastAsia="Times New Roman" w:hAnsi="Arial" w:cs="Arial"/>
          <w:sz w:val="24"/>
          <w:szCs w:val="24"/>
          <w:lang w:eastAsia="en-GB"/>
        </w:rPr>
        <w:t>s</w:t>
      </w:r>
      <w:r w:rsidRPr="00BA78B3">
        <w:rPr>
          <w:rFonts w:ascii="Arial" w:eastAsia="Times New Roman" w:hAnsi="Arial" w:cs="Arial"/>
          <w:sz w:val="24"/>
          <w:szCs w:val="24"/>
          <w:lang w:eastAsia="en-GB"/>
        </w:rPr>
        <w:t xml:space="preserve"> and this has been recognised and </w:t>
      </w:r>
      <w:r w:rsidR="00392148" w:rsidRPr="00BA78B3">
        <w:rPr>
          <w:rFonts w:ascii="Arial" w:eastAsia="Times New Roman" w:hAnsi="Arial" w:cs="Arial"/>
          <w:sz w:val="24"/>
          <w:szCs w:val="24"/>
          <w:lang w:eastAsia="en-GB"/>
        </w:rPr>
        <w:t>the letter</w:t>
      </w:r>
      <w:r w:rsidR="008E78E2"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acknowledged</w:t>
      </w:r>
      <w:r w:rsidR="00392148" w:rsidRPr="00BA78B3">
        <w:rPr>
          <w:rFonts w:ascii="Arial" w:eastAsia="Times New Roman" w:hAnsi="Arial" w:cs="Arial"/>
          <w:sz w:val="24"/>
          <w:szCs w:val="24"/>
          <w:lang w:eastAsia="en-GB"/>
        </w:rPr>
        <w:t xml:space="preserve"> that PSBs would require a level of support in order to deliver the commitments set out within the well-being plans. </w:t>
      </w:r>
      <w:r w:rsidR="00515FEA" w:rsidRPr="00BA78B3">
        <w:rPr>
          <w:rFonts w:ascii="Arial" w:eastAsia="Times New Roman" w:hAnsi="Arial" w:cs="Arial"/>
          <w:sz w:val="24"/>
          <w:szCs w:val="24"/>
          <w:lang w:eastAsia="en-GB"/>
        </w:rPr>
        <w:t xml:space="preserve"> Some of the support already underway is outlined below:</w:t>
      </w:r>
    </w:p>
    <w:p w14:paraId="64DA7FD8" w14:textId="77777777" w:rsidR="00392148" w:rsidRPr="00BA78B3" w:rsidRDefault="00515FEA" w:rsidP="00392148">
      <w:pPr>
        <w:pStyle w:val="ListParagraph"/>
        <w:numPr>
          <w:ilvl w:val="0"/>
          <w:numId w:val="10"/>
        </w:numPr>
        <w:shd w:val="clear" w:color="auto" w:fill="FAF9F8"/>
        <w:spacing w:after="120" w:line="240" w:lineRule="auto"/>
        <w:rPr>
          <w:rFonts w:ascii="Arial" w:eastAsia="Times New Roman" w:hAnsi="Arial" w:cs="Arial"/>
          <w:sz w:val="24"/>
          <w:szCs w:val="24"/>
          <w:lang w:eastAsia="en-GB"/>
        </w:rPr>
      </w:pPr>
      <w:r w:rsidRPr="00BA78B3">
        <w:rPr>
          <w:rFonts w:ascii="Arial" w:eastAsia="Times New Roman" w:hAnsi="Arial" w:cs="Arial"/>
          <w:sz w:val="24"/>
          <w:szCs w:val="24"/>
          <w:lang w:eastAsia="en-GB"/>
        </w:rPr>
        <w:t>Providing</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a regional support grant for PSBs</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for the new cycle of well-being plans focused on building capacity and capability for engag</w:t>
      </w:r>
      <w:r w:rsidR="00392148" w:rsidRPr="00BA78B3">
        <w:rPr>
          <w:rFonts w:ascii="Arial" w:eastAsia="Times New Roman" w:hAnsi="Arial" w:cs="Arial"/>
          <w:sz w:val="24"/>
          <w:szCs w:val="24"/>
          <w:lang w:eastAsia="en-GB"/>
        </w:rPr>
        <w:t xml:space="preserve">ement and involvement. </w:t>
      </w:r>
      <w:r w:rsidRPr="00BA78B3">
        <w:rPr>
          <w:rFonts w:ascii="Arial" w:eastAsia="Times New Roman" w:hAnsi="Arial" w:cs="Arial"/>
          <w:sz w:val="24"/>
          <w:szCs w:val="24"/>
          <w:lang w:eastAsia="en-GB"/>
        </w:rPr>
        <w:t>Offering</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 xml:space="preserve">a range of learning and development opportunities. </w:t>
      </w:r>
    </w:p>
    <w:p w14:paraId="2D67631A" w14:textId="77777777" w:rsidR="00392148" w:rsidRPr="00BA78B3" w:rsidRDefault="00515FEA" w:rsidP="00392148">
      <w:pPr>
        <w:pStyle w:val="ListParagraph"/>
        <w:numPr>
          <w:ilvl w:val="0"/>
          <w:numId w:val="10"/>
        </w:numPr>
        <w:shd w:val="clear" w:color="auto" w:fill="FAF9F8"/>
        <w:spacing w:after="120" w:line="240" w:lineRule="auto"/>
        <w:rPr>
          <w:rFonts w:ascii="Arial" w:eastAsia="Times New Roman" w:hAnsi="Arial" w:cs="Arial"/>
          <w:sz w:val="24"/>
          <w:szCs w:val="24"/>
          <w:lang w:eastAsia="en-GB"/>
        </w:rPr>
      </w:pPr>
      <w:r w:rsidRPr="00BA78B3">
        <w:rPr>
          <w:rFonts w:ascii="Arial" w:eastAsia="Times New Roman" w:hAnsi="Arial" w:cs="Arial"/>
          <w:sz w:val="24"/>
          <w:szCs w:val="24"/>
          <w:lang w:eastAsia="en-GB"/>
        </w:rPr>
        <w:t>Working</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with our research colleagues in the Wales Centre for Public Policy to support the use of evidence</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in PSBs. This includes building research capacity and preparing</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briefings for PSBs</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 xml:space="preserve">on high priority topics of common interest. </w:t>
      </w:r>
    </w:p>
    <w:p w14:paraId="7251A9EB" w14:textId="77777777" w:rsidR="00392148" w:rsidRPr="00BA78B3" w:rsidRDefault="00515FEA" w:rsidP="00392148">
      <w:pPr>
        <w:pStyle w:val="ListParagraph"/>
        <w:numPr>
          <w:ilvl w:val="0"/>
          <w:numId w:val="10"/>
        </w:numPr>
        <w:shd w:val="clear" w:color="auto" w:fill="FAF9F8"/>
        <w:spacing w:after="120" w:line="240" w:lineRule="auto"/>
        <w:rPr>
          <w:rFonts w:ascii="Arial" w:eastAsia="Times New Roman" w:hAnsi="Arial" w:cs="Arial"/>
          <w:sz w:val="24"/>
          <w:szCs w:val="24"/>
          <w:lang w:eastAsia="en-GB"/>
        </w:rPr>
      </w:pPr>
      <w:r w:rsidRPr="00BA78B3">
        <w:rPr>
          <w:rFonts w:ascii="Arial" w:eastAsia="Times New Roman" w:hAnsi="Arial" w:cs="Arial"/>
          <w:sz w:val="24"/>
          <w:szCs w:val="24"/>
          <w:lang w:eastAsia="en-GB"/>
        </w:rPr>
        <w:t>Continuing</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to run the national network meetings, topic focused webinars and online meetings, enriched by external speakers.</w:t>
      </w:r>
    </w:p>
    <w:p w14:paraId="41F09588" w14:textId="77777777" w:rsidR="00515FEA" w:rsidRPr="00BA78B3" w:rsidRDefault="00515FEA" w:rsidP="00392148">
      <w:pPr>
        <w:pStyle w:val="ListParagraph"/>
        <w:numPr>
          <w:ilvl w:val="0"/>
          <w:numId w:val="10"/>
        </w:numPr>
        <w:shd w:val="clear" w:color="auto" w:fill="FAF9F8"/>
        <w:spacing w:after="120" w:line="240" w:lineRule="auto"/>
        <w:rPr>
          <w:rFonts w:ascii="Segoe UI" w:eastAsia="Times New Roman" w:hAnsi="Segoe UI" w:cs="Segoe UI"/>
          <w:sz w:val="24"/>
          <w:szCs w:val="24"/>
          <w:lang w:eastAsia="en-GB"/>
        </w:rPr>
      </w:pPr>
      <w:r w:rsidRPr="00BA78B3">
        <w:rPr>
          <w:rFonts w:ascii="Arial" w:eastAsia="Times New Roman" w:hAnsi="Arial" w:cs="Arial"/>
          <w:sz w:val="24"/>
          <w:szCs w:val="24"/>
          <w:lang w:eastAsia="en-GB"/>
        </w:rPr>
        <w:t>Working with public service partners and networks</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such as Natural Resources Wales, Public Health Wales, and Co-Production Network for Wales</w:t>
      </w:r>
      <w:r w:rsidR="00392148" w:rsidRPr="00BA78B3">
        <w:rPr>
          <w:rFonts w:ascii="Arial" w:eastAsia="Times New Roman" w:hAnsi="Arial" w:cs="Arial"/>
          <w:sz w:val="24"/>
          <w:szCs w:val="24"/>
          <w:lang w:eastAsia="en-GB"/>
        </w:rPr>
        <w:t xml:space="preserve"> </w:t>
      </w:r>
      <w:r w:rsidRPr="00BA78B3">
        <w:rPr>
          <w:rFonts w:ascii="Arial" w:eastAsia="Times New Roman" w:hAnsi="Arial" w:cs="Arial"/>
          <w:sz w:val="24"/>
          <w:szCs w:val="24"/>
          <w:lang w:eastAsia="en-GB"/>
        </w:rPr>
        <w:t>to ensure join-up and provide a coordinated support package on areas of delivery and ways of workin</w:t>
      </w:r>
      <w:r w:rsidR="00392148" w:rsidRPr="00BA78B3">
        <w:rPr>
          <w:rFonts w:ascii="Arial" w:eastAsia="Times New Roman" w:hAnsi="Arial" w:cs="Arial"/>
          <w:sz w:val="24"/>
          <w:szCs w:val="24"/>
          <w:lang w:eastAsia="en-GB"/>
        </w:rPr>
        <w:t>g</w:t>
      </w:r>
    </w:p>
    <w:p w14:paraId="45A5514E" w14:textId="2A0BD21B" w:rsidR="00C333CF" w:rsidRPr="00BA78B3" w:rsidRDefault="00C333CF" w:rsidP="004732FB">
      <w:pPr>
        <w:spacing w:after="0" w:line="240" w:lineRule="auto"/>
        <w:ind w:left="360"/>
        <w:rPr>
          <w:rFonts w:ascii="Arial" w:hAnsi="Arial" w:cs="Arial"/>
          <w:sz w:val="24"/>
          <w:szCs w:val="24"/>
        </w:rPr>
      </w:pPr>
    </w:p>
    <w:p w14:paraId="2288102E" w14:textId="26516E45" w:rsidR="0018584A" w:rsidRPr="00BA78B3" w:rsidRDefault="0018584A" w:rsidP="004732FB">
      <w:pPr>
        <w:spacing w:after="0" w:line="240" w:lineRule="auto"/>
        <w:ind w:left="360"/>
        <w:rPr>
          <w:rFonts w:ascii="Arial" w:hAnsi="Arial" w:cs="Arial"/>
          <w:sz w:val="24"/>
          <w:szCs w:val="24"/>
        </w:rPr>
      </w:pPr>
    </w:p>
    <w:p w14:paraId="1D000471" w14:textId="79DE4848" w:rsidR="0018584A" w:rsidRPr="00BA78B3" w:rsidRDefault="0018584A" w:rsidP="004732FB">
      <w:pPr>
        <w:spacing w:after="0" w:line="240" w:lineRule="auto"/>
        <w:ind w:left="360"/>
        <w:rPr>
          <w:rFonts w:ascii="Arial" w:hAnsi="Arial" w:cs="Arial"/>
          <w:sz w:val="24"/>
          <w:szCs w:val="24"/>
        </w:rPr>
      </w:pPr>
    </w:p>
    <w:p w14:paraId="5F87DCB4" w14:textId="77777777" w:rsidR="008E78E2" w:rsidRPr="00BA78B3" w:rsidRDefault="008E78E2" w:rsidP="004732FB">
      <w:pPr>
        <w:spacing w:after="0" w:line="240" w:lineRule="auto"/>
        <w:ind w:left="360"/>
        <w:rPr>
          <w:rFonts w:ascii="Arial" w:hAnsi="Arial" w:cs="Arial"/>
          <w:sz w:val="24"/>
          <w:szCs w:val="24"/>
        </w:rPr>
      </w:pPr>
    </w:p>
    <w:p w14:paraId="7632E4E9" w14:textId="77777777" w:rsidR="0018584A" w:rsidRPr="00BA78B3" w:rsidRDefault="0018584A" w:rsidP="004732FB">
      <w:pPr>
        <w:spacing w:after="0" w:line="240" w:lineRule="auto"/>
        <w:ind w:left="360"/>
        <w:rPr>
          <w:rFonts w:ascii="Arial" w:hAnsi="Arial" w:cs="Arial"/>
          <w:sz w:val="24"/>
          <w:szCs w:val="24"/>
        </w:rPr>
      </w:pPr>
    </w:p>
    <w:p w14:paraId="722D0170" w14:textId="7FDDE531" w:rsidR="00F537B9" w:rsidRPr="00BA78B3" w:rsidRDefault="008E78E2" w:rsidP="008E78E2">
      <w:pPr>
        <w:spacing w:after="0" w:line="240" w:lineRule="auto"/>
        <w:ind w:left="360"/>
        <w:rPr>
          <w:rFonts w:ascii="Arial" w:hAnsi="Arial" w:cs="Arial"/>
          <w:b/>
          <w:bCs/>
          <w:sz w:val="24"/>
          <w:szCs w:val="24"/>
          <w:shd w:val="clear" w:color="auto" w:fill="FAF9F8"/>
        </w:rPr>
      </w:pPr>
      <w:r w:rsidRPr="00BA78B3">
        <w:rPr>
          <w:rFonts w:ascii="Arial" w:hAnsi="Arial" w:cs="Arial"/>
          <w:b/>
          <w:bCs/>
          <w:sz w:val="24"/>
          <w:szCs w:val="24"/>
          <w:shd w:val="clear" w:color="auto" w:fill="FAF9F8"/>
        </w:rPr>
        <w:t>2.3</w:t>
      </w:r>
      <w:r w:rsidRPr="00BA78B3">
        <w:rPr>
          <w:rFonts w:ascii="Arial" w:hAnsi="Arial" w:cs="Arial"/>
          <w:b/>
          <w:bCs/>
          <w:sz w:val="24"/>
          <w:szCs w:val="24"/>
          <w:shd w:val="clear" w:color="auto" w:fill="FAF9F8"/>
        </w:rPr>
        <w:tab/>
      </w:r>
      <w:r w:rsidRPr="00BA78B3">
        <w:rPr>
          <w:rFonts w:ascii="Arial" w:hAnsi="Arial" w:cs="Arial"/>
          <w:b/>
          <w:bCs/>
          <w:sz w:val="24"/>
          <w:szCs w:val="24"/>
          <w:shd w:val="clear" w:color="auto" w:fill="FAF9F8"/>
        </w:rPr>
        <w:tab/>
      </w:r>
      <w:r w:rsidR="00F537B9" w:rsidRPr="00BA78B3">
        <w:rPr>
          <w:rFonts w:ascii="Arial" w:hAnsi="Arial" w:cs="Arial"/>
          <w:b/>
          <w:bCs/>
          <w:sz w:val="24"/>
          <w:szCs w:val="24"/>
          <w:shd w:val="clear" w:color="auto" w:fill="FAF9F8"/>
        </w:rPr>
        <w:t xml:space="preserve">Health Board Membership on </w:t>
      </w:r>
      <w:r w:rsidR="0069374F" w:rsidRPr="00BA78B3">
        <w:rPr>
          <w:rFonts w:ascii="Arial" w:hAnsi="Arial" w:cs="Arial"/>
          <w:b/>
          <w:bCs/>
          <w:sz w:val="24"/>
          <w:szCs w:val="24"/>
          <w:shd w:val="clear" w:color="auto" w:fill="FAF9F8"/>
        </w:rPr>
        <w:t xml:space="preserve">the </w:t>
      </w:r>
      <w:r w:rsidR="00F537B9" w:rsidRPr="00BA78B3">
        <w:rPr>
          <w:rFonts w:ascii="Arial" w:hAnsi="Arial" w:cs="Arial"/>
          <w:b/>
          <w:bCs/>
          <w:sz w:val="24"/>
          <w:szCs w:val="24"/>
          <w:shd w:val="clear" w:color="auto" w:fill="FAF9F8"/>
        </w:rPr>
        <w:t>PSB and work-streams</w:t>
      </w:r>
    </w:p>
    <w:p w14:paraId="439D194D" w14:textId="77777777" w:rsidR="00F537B9" w:rsidRPr="00BA78B3" w:rsidRDefault="00F537B9" w:rsidP="00F537B9">
      <w:pPr>
        <w:spacing w:after="0" w:line="240" w:lineRule="auto"/>
        <w:rPr>
          <w:rFonts w:ascii="Arial" w:hAnsi="Arial" w:cs="Arial"/>
          <w:sz w:val="24"/>
          <w:szCs w:val="24"/>
          <w:shd w:val="clear" w:color="auto" w:fill="FAF9F8"/>
        </w:rPr>
      </w:pPr>
    </w:p>
    <w:p w14:paraId="7CE0834C" w14:textId="6B327869" w:rsidR="001920A5" w:rsidRPr="00BA78B3" w:rsidRDefault="00F537B9" w:rsidP="001920A5">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 xml:space="preserve">Swansea Bay University Health Board is a statutory member of the PSB, </w:t>
      </w:r>
      <w:r w:rsidR="001920A5" w:rsidRPr="00BA78B3">
        <w:rPr>
          <w:rFonts w:ascii="Arial" w:hAnsi="Arial" w:cs="Arial"/>
          <w:sz w:val="24"/>
          <w:szCs w:val="24"/>
          <w:shd w:val="clear" w:color="auto" w:fill="FAF9F8"/>
        </w:rPr>
        <w:t>and the Chief Executive Officer and the Chair of the Health Board are formal members</w:t>
      </w:r>
      <w:r w:rsidR="008E78E2" w:rsidRPr="00BA78B3">
        <w:rPr>
          <w:rFonts w:ascii="Arial" w:hAnsi="Arial" w:cs="Arial"/>
          <w:sz w:val="24"/>
          <w:szCs w:val="24"/>
          <w:shd w:val="clear" w:color="auto" w:fill="FAF9F8"/>
        </w:rPr>
        <w:t>,</w:t>
      </w:r>
      <w:r w:rsidR="00E1750B" w:rsidRPr="00BA78B3">
        <w:rPr>
          <w:rFonts w:ascii="Arial" w:hAnsi="Arial" w:cs="Arial"/>
          <w:sz w:val="24"/>
          <w:szCs w:val="24"/>
          <w:shd w:val="clear" w:color="auto" w:fill="FAF9F8"/>
        </w:rPr>
        <w:t xml:space="preserve"> however this responsibility is discharged via </w:t>
      </w:r>
      <w:r w:rsidR="008E78E2" w:rsidRPr="00BA78B3">
        <w:rPr>
          <w:rFonts w:ascii="Arial" w:hAnsi="Arial" w:cs="Arial"/>
          <w:sz w:val="24"/>
          <w:szCs w:val="24"/>
          <w:shd w:val="clear" w:color="auto" w:fill="FAF9F8"/>
        </w:rPr>
        <w:t>t</w:t>
      </w:r>
      <w:r w:rsidRPr="00BA78B3">
        <w:rPr>
          <w:rFonts w:ascii="Arial" w:hAnsi="Arial" w:cs="Arial"/>
          <w:sz w:val="24"/>
          <w:szCs w:val="24"/>
          <w:shd w:val="clear" w:color="auto" w:fill="FAF9F8"/>
        </w:rPr>
        <w:t>he Dir</w:t>
      </w:r>
      <w:r w:rsidR="001920A5" w:rsidRPr="00BA78B3">
        <w:rPr>
          <w:rFonts w:ascii="Arial" w:hAnsi="Arial" w:cs="Arial"/>
          <w:sz w:val="24"/>
          <w:szCs w:val="24"/>
          <w:shd w:val="clear" w:color="auto" w:fill="FAF9F8"/>
        </w:rPr>
        <w:t>ector of Strategy</w:t>
      </w:r>
      <w:r w:rsidR="008542CC" w:rsidRPr="00BA78B3">
        <w:rPr>
          <w:rFonts w:ascii="Arial" w:hAnsi="Arial" w:cs="Arial"/>
          <w:sz w:val="24"/>
          <w:szCs w:val="24"/>
          <w:shd w:val="clear" w:color="auto" w:fill="FAF9F8"/>
        </w:rPr>
        <w:t xml:space="preserve"> </w:t>
      </w:r>
      <w:r w:rsidR="00E1750B" w:rsidRPr="00BA78B3">
        <w:rPr>
          <w:rFonts w:ascii="Arial" w:hAnsi="Arial" w:cs="Arial"/>
          <w:sz w:val="24"/>
          <w:szCs w:val="24"/>
          <w:shd w:val="clear" w:color="auto" w:fill="FAF9F8"/>
        </w:rPr>
        <w:t xml:space="preserve">who </w:t>
      </w:r>
      <w:r w:rsidR="008542CC" w:rsidRPr="00BA78B3">
        <w:rPr>
          <w:rFonts w:ascii="Arial" w:hAnsi="Arial" w:cs="Arial"/>
          <w:sz w:val="24"/>
          <w:szCs w:val="24"/>
          <w:shd w:val="clear" w:color="auto" w:fill="FAF9F8"/>
        </w:rPr>
        <w:t>has the executive level responsibility for Strategic P</w:t>
      </w:r>
      <w:r w:rsidR="00E1750B" w:rsidRPr="00BA78B3">
        <w:rPr>
          <w:rFonts w:ascii="Arial" w:hAnsi="Arial" w:cs="Arial"/>
          <w:sz w:val="24"/>
          <w:szCs w:val="24"/>
          <w:shd w:val="clear" w:color="auto" w:fill="FAF9F8"/>
        </w:rPr>
        <w:t>artnerships,</w:t>
      </w:r>
      <w:r w:rsidR="008542CC" w:rsidRPr="00BA78B3">
        <w:rPr>
          <w:rFonts w:ascii="Arial" w:hAnsi="Arial" w:cs="Arial"/>
          <w:sz w:val="24"/>
          <w:szCs w:val="24"/>
          <w:shd w:val="clear" w:color="auto" w:fill="FAF9F8"/>
        </w:rPr>
        <w:t xml:space="preserve"> the Well Being of Future Generations Act</w:t>
      </w:r>
      <w:r w:rsidR="00E1750B" w:rsidRPr="00BA78B3">
        <w:rPr>
          <w:rFonts w:ascii="Arial" w:hAnsi="Arial" w:cs="Arial"/>
          <w:sz w:val="24"/>
          <w:szCs w:val="24"/>
          <w:shd w:val="clear" w:color="auto" w:fill="FAF9F8"/>
        </w:rPr>
        <w:t xml:space="preserve"> (WFGA)</w:t>
      </w:r>
      <w:r w:rsidR="008542CC" w:rsidRPr="00BA78B3">
        <w:rPr>
          <w:rFonts w:ascii="Arial" w:hAnsi="Arial" w:cs="Arial"/>
          <w:sz w:val="24"/>
          <w:szCs w:val="24"/>
          <w:shd w:val="clear" w:color="auto" w:fill="FAF9F8"/>
        </w:rPr>
        <w:t xml:space="preserve"> </w:t>
      </w:r>
      <w:r w:rsidR="00E1750B" w:rsidRPr="00BA78B3">
        <w:rPr>
          <w:rFonts w:ascii="Arial" w:hAnsi="Arial" w:cs="Arial"/>
          <w:sz w:val="24"/>
          <w:szCs w:val="24"/>
          <w:shd w:val="clear" w:color="auto" w:fill="FAF9F8"/>
        </w:rPr>
        <w:t>and Sustainability and Decarbonisation strategies</w:t>
      </w:r>
      <w:r w:rsidR="008E78E2" w:rsidRPr="00BA78B3">
        <w:rPr>
          <w:rFonts w:ascii="Arial" w:hAnsi="Arial" w:cs="Arial"/>
          <w:sz w:val="24"/>
          <w:szCs w:val="24"/>
          <w:shd w:val="clear" w:color="auto" w:fill="FAF9F8"/>
        </w:rPr>
        <w:t>.</w:t>
      </w:r>
      <w:r w:rsidR="008542CC" w:rsidRPr="00BA78B3">
        <w:rPr>
          <w:rFonts w:ascii="Arial" w:hAnsi="Arial" w:cs="Arial"/>
          <w:sz w:val="24"/>
          <w:szCs w:val="24"/>
          <w:shd w:val="clear" w:color="auto" w:fill="FAF9F8"/>
        </w:rPr>
        <w:t xml:space="preserve"> </w:t>
      </w:r>
      <w:r w:rsidR="00E1750B" w:rsidRPr="00BA78B3">
        <w:rPr>
          <w:rFonts w:ascii="Arial" w:hAnsi="Arial" w:cs="Arial"/>
          <w:sz w:val="24"/>
          <w:szCs w:val="24"/>
          <w:shd w:val="clear" w:color="auto" w:fill="FAF9F8"/>
        </w:rPr>
        <w:t xml:space="preserve"> In addition the </w:t>
      </w:r>
      <w:r w:rsidRPr="00BA78B3">
        <w:rPr>
          <w:rFonts w:ascii="Arial" w:hAnsi="Arial" w:cs="Arial"/>
          <w:sz w:val="24"/>
          <w:szCs w:val="24"/>
          <w:shd w:val="clear" w:color="auto" w:fill="FAF9F8"/>
        </w:rPr>
        <w:t xml:space="preserve">Director of Public </w:t>
      </w:r>
      <w:r w:rsidR="00E1750B" w:rsidRPr="00BA78B3">
        <w:rPr>
          <w:rFonts w:ascii="Arial" w:hAnsi="Arial" w:cs="Arial"/>
          <w:sz w:val="24"/>
          <w:szCs w:val="24"/>
          <w:shd w:val="clear" w:color="auto" w:fill="FAF9F8"/>
        </w:rPr>
        <w:t>–and an</w:t>
      </w:r>
      <w:r w:rsidR="00E54F81" w:rsidRPr="00BA78B3">
        <w:rPr>
          <w:rFonts w:ascii="Arial" w:hAnsi="Arial" w:cs="Arial"/>
          <w:sz w:val="24"/>
          <w:szCs w:val="24"/>
          <w:shd w:val="clear" w:color="auto" w:fill="FAF9F8"/>
        </w:rPr>
        <w:t xml:space="preserve"> </w:t>
      </w:r>
      <w:r w:rsidR="001920A5" w:rsidRPr="00BA78B3">
        <w:rPr>
          <w:rFonts w:ascii="Arial" w:hAnsi="Arial" w:cs="Arial"/>
          <w:sz w:val="24"/>
          <w:szCs w:val="24"/>
          <w:shd w:val="clear" w:color="auto" w:fill="FAF9F8"/>
        </w:rPr>
        <w:t>Independent Member, also represent</w:t>
      </w:r>
      <w:r w:rsidR="00E54F81" w:rsidRPr="00BA78B3">
        <w:rPr>
          <w:rFonts w:ascii="Arial" w:hAnsi="Arial" w:cs="Arial"/>
          <w:sz w:val="24"/>
          <w:szCs w:val="24"/>
          <w:shd w:val="clear" w:color="auto" w:fill="FAF9F8"/>
        </w:rPr>
        <w:t xml:space="preserve"> the Health Board</w:t>
      </w:r>
      <w:r w:rsidR="00B1244D" w:rsidRPr="00BA78B3">
        <w:rPr>
          <w:rFonts w:ascii="Arial" w:hAnsi="Arial" w:cs="Arial"/>
          <w:sz w:val="24"/>
          <w:szCs w:val="24"/>
          <w:shd w:val="clear" w:color="auto" w:fill="FAF9F8"/>
        </w:rPr>
        <w:t xml:space="preserve"> </w:t>
      </w:r>
      <w:r w:rsidR="00E1750B" w:rsidRPr="00BA78B3">
        <w:rPr>
          <w:rFonts w:ascii="Arial" w:hAnsi="Arial" w:cs="Arial"/>
          <w:sz w:val="24"/>
          <w:szCs w:val="24"/>
          <w:shd w:val="clear" w:color="auto" w:fill="FAF9F8"/>
        </w:rPr>
        <w:t>at PSB meetings</w:t>
      </w:r>
      <w:r w:rsidR="0018584A" w:rsidRPr="00BA78B3">
        <w:rPr>
          <w:rFonts w:ascii="Arial" w:hAnsi="Arial" w:cs="Arial"/>
          <w:sz w:val="24"/>
          <w:szCs w:val="24"/>
          <w:shd w:val="clear" w:color="auto" w:fill="FAF9F8"/>
        </w:rPr>
        <w:t>.  Please note the following points in relation to the governance specifically:</w:t>
      </w:r>
    </w:p>
    <w:p w14:paraId="3A6DD1C8" w14:textId="0BB85896" w:rsidR="0018584A" w:rsidRPr="00BA78B3" w:rsidRDefault="0018584A" w:rsidP="0018584A">
      <w:pPr>
        <w:spacing w:after="0" w:line="240" w:lineRule="auto"/>
        <w:rPr>
          <w:rFonts w:ascii="Arial" w:hAnsi="Arial" w:cs="Arial"/>
          <w:sz w:val="24"/>
          <w:szCs w:val="24"/>
          <w:shd w:val="clear" w:color="auto" w:fill="FAF9F8"/>
        </w:rPr>
      </w:pPr>
    </w:p>
    <w:p w14:paraId="2215B2FC" w14:textId="0DFDF8D6" w:rsidR="0018584A" w:rsidRPr="00BA78B3" w:rsidRDefault="008E78E2" w:rsidP="008E78E2">
      <w:pPr>
        <w:pStyle w:val="ListParagraph"/>
        <w:numPr>
          <w:ilvl w:val="0"/>
          <w:numId w:val="17"/>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A J</w:t>
      </w:r>
      <w:r w:rsidR="0018584A" w:rsidRPr="00BA78B3">
        <w:rPr>
          <w:rFonts w:ascii="Arial" w:hAnsi="Arial" w:cs="Arial"/>
          <w:sz w:val="24"/>
          <w:szCs w:val="24"/>
          <w:shd w:val="clear" w:color="auto" w:fill="FAF9F8"/>
        </w:rPr>
        <w:t>oin-</w:t>
      </w:r>
      <w:r w:rsidRPr="00BA78B3">
        <w:rPr>
          <w:rFonts w:ascii="Arial" w:hAnsi="Arial" w:cs="Arial"/>
          <w:sz w:val="24"/>
          <w:szCs w:val="24"/>
          <w:shd w:val="clear" w:color="auto" w:fill="FAF9F8"/>
        </w:rPr>
        <w:t>C</w:t>
      </w:r>
      <w:r w:rsidR="0018584A" w:rsidRPr="00BA78B3">
        <w:rPr>
          <w:rFonts w:ascii="Arial" w:hAnsi="Arial" w:cs="Arial"/>
          <w:sz w:val="24"/>
          <w:szCs w:val="24"/>
          <w:shd w:val="clear" w:color="auto" w:fill="FAF9F8"/>
        </w:rPr>
        <w:t>ommittee of both PSBs exists to discuss issues in common that would be better managed as a region.</w:t>
      </w:r>
    </w:p>
    <w:p w14:paraId="35803268" w14:textId="7DD22DE2" w:rsidR="0018584A" w:rsidRPr="00BA78B3" w:rsidRDefault="0018584A" w:rsidP="008E78E2">
      <w:pPr>
        <w:pStyle w:val="ListParagraph"/>
        <w:numPr>
          <w:ilvl w:val="0"/>
          <w:numId w:val="17"/>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Informal PSB Steering Boards have been set-up to oversee the development and delivery of PSB Wellbeing Plans</w:t>
      </w:r>
    </w:p>
    <w:p w14:paraId="121A96DA" w14:textId="529AD946" w:rsidR="0018584A" w:rsidRPr="00BA78B3" w:rsidRDefault="0018584A" w:rsidP="008E78E2">
      <w:pPr>
        <w:pStyle w:val="ListParagraph"/>
        <w:numPr>
          <w:ilvl w:val="0"/>
          <w:numId w:val="17"/>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In Swansea a separate Delivery Group is supporting work to improve performance and governance frameworks.  This area of work is also being supported by the West Glamorgan Programme Office.</w:t>
      </w:r>
    </w:p>
    <w:p w14:paraId="2119DF39" w14:textId="657D7B44" w:rsidR="0018584A" w:rsidRPr="00BA78B3" w:rsidRDefault="0018584A" w:rsidP="008E78E2">
      <w:pPr>
        <w:pStyle w:val="ListParagraph"/>
        <w:numPr>
          <w:ilvl w:val="0"/>
          <w:numId w:val="17"/>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As Lead for Early Years, the Health Board are leading the Regional Early Years work programme.  There is an existing steering group that will be utilised to develop the action plan, and in addition, the Health Board have set-up an internal monthly meeting to meet with leads across the Health Board to maintain momentum.</w:t>
      </w:r>
    </w:p>
    <w:p w14:paraId="0DB02798" w14:textId="7DDEFFA3" w:rsidR="0018584A" w:rsidRPr="00BA78B3" w:rsidRDefault="0018584A" w:rsidP="001920A5">
      <w:pPr>
        <w:spacing w:after="0" w:line="240" w:lineRule="auto"/>
        <w:ind w:left="360"/>
        <w:rPr>
          <w:rFonts w:ascii="Arial" w:hAnsi="Arial" w:cs="Arial"/>
          <w:sz w:val="24"/>
          <w:szCs w:val="24"/>
          <w:shd w:val="clear" w:color="auto" w:fill="FAF9F8"/>
        </w:rPr>
      </w:pPr>
    </w:p>
    <w:p w14:paraId="6F020B8B" w14:textId="247858ED" w:rsidR="0018584A" w:rsidRPr="00BA78B3" w:rsidRDefault="0018584A" w:rsidP="001920A5">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The points above are illustrated in the diagram below:</w:t>
      </w:r>
    </w:p>
    <w:p w14:paraId="3298325E" w14:textId="77777777" w:rsidR="0018584A" w:rsidRPr="00BA78B3" w:rsidRDefault="0018584A" w:rsidP="001920A5">
      <w:pPr>
        <w:spacing w:after="0" w:line="240" w:lineRule="auto"/>
        <w:ind w:left="360"/>
        <w:rPr>
          <w:rFonts w:ascii="Arial" w:hAnsi="Arial" w:cs="Arial"/>
          <w:sz w:val="24"/>
          <w:szCs w:val="24"/>
          <w:shd w:val="clear" w:color="auto" w:fill="FAF9F8"/>
        </w:rPr>
      </w:pPr>
    </w:p>
    <w:p w14:paraId="4C1A0321" w14:textId="77906F22" w:rsidR="00D3136C"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1312" behindDoc="0" locked="0" layoutInCell="1" allowOverlap="1" wp14:anchorId="0672EBEB" wp14:editId="2305481A">
                <wp:simplePos x="0" y="0"/>
                <wp:positionH relativeFrom="column">
                  <wp:posOffset>1971923</wp:posOffset>
                </wp:positionH>
                <wp:positionV relativeFrom="paragraph">
                  <wp:posOffset>100385</wp:posOffset>
                </wp:positionV>
                <wp:extent cx="2202512" cy="715618"/>
                <wp:effectExtent l="0" t="0" r="26670" b="27940"/>
                <wp:wrapNone/>
                <wp:docPr id="13" name="Rectangle 13"/>
                <wp:cNvGraphicFramePr/>
                <a:graphic xmlns:a="http://schemas.openxmlformats.org/drawingml/2006/main">
                  <a:graphicData uri="http://schemas.microsoft.com/office/word/2010/wordprocessingShape">
                    <wps:wsp>
                      <wps:cNvSpPr/>
                      <wps:spPr>
                        <a:xfrm>
                          <a:off x="0" y="0"/>
                          <a:ext cx="2202512" cy="71561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A04BB1" w14:textId="77777777" w:rsidR="00AE6363" w:rsidRPr="0018584A" w:rsidRDefault="00AE6363" w:rsidP="0018584A">
                            <w:pPr>
                              <w:jc w:val="center"/>
                              <w:rPr>
                                <w:b/>
                              </w:rPr>
                            </w:pPr>
                            <w:r w:rsidRPr="0018584A">
                              <w:rPr>
                                <w:b/>
                              </w:rPr>
                              <w:t>Public Service Board                   Joint Committee</w:t>
                            </w:r>
                          </w:p>
                          <w:p w14:paraId="02849ADF" w14:textId="77777777" w:rsidR="00AE6363" w:rsidRDefault="00AE6363" w:rsidP="0018584A">
                            <w:pPr>
                              <w:jc w:val="center"/>
                            </w:pPr>
                            <w:r>
                              <w:t>(Swansea and NPT)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72EBEB" id="Rectangle 13" o:spid="_x0000_s1026" style="position:absolute;left:0;text-align:left;margin-left:155.25pt;margin-top:7.9pt;width:173.45pt;height:5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QNEegIAAEYFAAAOAAAAZHJzL2Uyb0RvYy54bWysVE1v2zAMvQ/YfxB0X/2xpO2COkWQosOA&#10;oi3aDj0rshQbkERNUmJnv36U7LhFW+wwzAeZEslH8onUxWWvFdkL51swFS1OckqE4VC3ZlvRn0/X&#10;X84p8YGZmikwoqIH4enl8vOni84uRAkNqFo4giDGLzpb0SYEu8gyzxuhmT8BKwwqJTjNAm7dNqsd&#10;6xBdq6zM89OsA1dbB1x4j6dXg5IuE76Ugoc7Kb0IRFUUcwtpdWndxDVbXrDF1jHbtHxMg/1DFpq1&#10;BoNOUFcsMLJz7Tso3XIHHmQ44aAzkLLlItWA1RT5m2oeG2ZFqgXJ8Xaiyf8/WH67v3ekrfHuvlJi&#10;mMY7ekDWmNkqQfAMCeqsX6Ddo713486jGKvtpdPxj3WQPpF6mEgVfSAcD8syL+dFSQlH3VkxPy3O&#10;I2j24m2dD98FaBKFijoMn7hk+xsfBtOjCfrFbIb4SQoHJWIKyjwIiYXEiMk7tZBYK0f2DC+fcS5M&#10;KAZVw2oxHM9z/MZ8Jo+UXQKMyLJVasIeAWJ7vscech3to6tIHTg5539LbHCePFJkMGFy1q0B9xGA&#10;wqrGyIP9kaSBmshS6Dc9mkRxA/UBb9zBMAre8usWab9hPtwzh72PU4LzHO5wkQq6isIoUdKA+/3R&#10;ebTHlkQtJR3OUkX9rx1zghL1w2Czfitmszh8aTObn5W4ca81m9cas9NrwBsr8OWwPInRPqijKB3o&#10;Zxz7VYyKKmY4xq4oD+64WYdhxvHh4GK1SmY4cJaFG/NoeQSPBMe2euqfmbNj7wXs2ls4zh1bvGnB&#10;wTZ6GljtAsg29ecLryP1OKyph8aHJb4Gr/fJ6uX5W/4BAAD//wMAUEsDBBQABgAIAAAAIQAUoEZN&#10;3QAAAAoBAAAPAAAAZHJzL2Rvd25yZXYueG1sTI/NTsMwEITvSLyDtUjcqJNC2irEqVAlLkgcWniA&#10;bbzEof6JYqdJ3p7lBMfdGc18U+1nZ8WVhtgFryBfZSDIN0F3vlXw+fH6sAMRE3qNNnhSsFCEfX17&#10;U2Gpw+SPdD2lVnCIjyUqMCn1pZSxMeQwrkJPnrWvMDhMfA6t1ANOHO6sXGfZRjrsPDcY7OlgqLmc&#10;RsclSMcl306Hy7uZ3zqyyzeNi1L3d/PLM4hEc/ozwy8+o0PNTOcweh2FVfCYZwVbWSh4Ahs2xfYJ&#10;xJkf610Bsq7k/wn1DwAAAP//AwBQSwECLQAUAAYACAAAACEAtoM4kv4AAADhAQAAEwAAAAAAAAAA&#10;AAAAAAAAAAAAW0NvbnRlbnRfVHlwZXNdLnhtbFBLAQItABQABgAIAAAAIQA4/SH/1gAAAJQBAAAL&#10;AAAAAAAAAAAAAAAAAC8BAABfcmVscy8ucmVsc1BLAQItABQABgAIAAAAIQDyBQNEegIAAEYFAAAO&#10;AAAAAAAAAAAAAAAAAC4CAABkcnMvZTJvRG9jLnhtbFBLAQItABQABgAIAAAAIQAUoEZN3QAAAAoB&#10;AAAPAAAAAAAAAAAAAAAAANQEAABkcnMvZG93bnJldi54bWxQSwUGAAAAAAQABADzAAAA3gUAAAAA&#10;" fillcolor="#5b9bd5 [3204]" strokecolor="#1f4d78 [1604]" strokeweight="1pt">
                <v:textbox>
                  <w:txbxContent>
                    <w:p w14:paraId="4AA04BB1" w14:textId="77777777" w:rsidR="00AE6363" w:rsidRPr="0018584A" w:rsidRDefault="00AE6363" w:rsidP="0018584A">
                      <w:pPr>
                        <w:jc w:val="center"/>
                        <w:rPr>
                          <w:b/>
                        </w:rPr>
                      </w:pPr>
                      <w:r w:rsidRPr="0018584A">
                        <w:rPr>
                          <w:b/>
                        </w:rPr>
                        <w:t>Public Service Board                   Joint Committee</w:t>
                      </w:r>
                    </w:p>
                    <w:p w14:paraId="02849ADF" w14:textId="77777777" w:rsidR="00AE6363" w:rsidRDefault="00AE6363" w:rsidP="0018584A">
                      <w:pPr>
                        <w:jc w:val="center"/>
                      </w:pPr>
                      <w:r>
                        <w:t>(Swansea and NPT)</w:t>
                      </w:r>
                    </w:p>
                  </w:txbxContent>
                </v:textbox>
              </v:rect>
            </w:pict>
          </mc:Fallback>
        </mc:AlternateContent>
      </w:r>
    </w:p>
    <w:p w14:paraId="1BA18060" w14:textId="6D11F33A" w:rsidR="0018584A" w:rsidRPr="00BA78B3" w:rsidRDefault="0018584A" w:rsidP="0018584A"/>
    <w:p w14:paraId="34C953A4" w14:textId="1EC8EDD2" w:rsidR="0018584A" w:rsidRPr="00BA78B3" w:rsidRDefault="0018584A" w:rsidP="001920A5">
      <w:pPr>
        <w:spacing w:after="0" w:line="240" w:lineRule="auto"/>
        <w:ind w:left="360"/>
        <w:rPr>
          <w:rFonts w:ascii="Arial" w:hAnsi="Arial" w:cs="Arial"/>
          <w:sz w:val="24"/>
          <w:szCs w:val="24"/>
          <w:shd w:val="clear" w:color="auto" w:fill="FAF9F8"/>
        </w:rPr>
      </w:pPr>
    </w:p>
    <w:p w14:paraId="1D58504E" w14:textId="6E6C9B69" w:rsidR="0018584A" w:rsidRPr="00BA78B3" w:rsidRDefault="0018584A" w:rsidP="001920A5">
      <w:pPr>
        <w:spacing w:after="0" w:line="240" w:lineRule="auto"/>
        <w:ind w:left="360"/>
        <w:rPr>
          <w:rFonts w:ascii="Arial" w:hAnsi="Arial" w:cs="Arial"/>
          <w:sz w:val="24"/>
          <w:szCs w:val="24"/>
          <w:shd w:val="clear" w:color="auto" w:fill="FAF9F8"/>
        </w:rPr>
      </w:pPr>
    </w:p>
    <w:p w14:paraId="57930547" w14:textId="64ACD940"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2336" behindDoc="0" locked="0" layoutInCell="1" allowOverlap="1" wp14:anchorId="2689931F" wp14:editId="1741D741">
                <wp:simplePos x="0" y="0"/>
                <wp:positionH relativeFrom="column">
                  <wp:posOffset>3052776</wp:posOffset>
                </wp:positionH>
                <wp:positionV relativeFrom="paragraph">
                  <wp:posOffset>15130</wp:posOffset>
                </wp:positionV>
                <wp:extent cx="7951" cy="310100"/>
                <wp:effectExtent l="0" t="0" r="30480" b="33020"/>
                <wp:wrapNone/>
                <wp:docPr id="12" name="Straight Connector 12"/>
                <wp:cNvGraphicFramePr/>
                <a:graphic xmlns:a="http://schemas.openxmlformats.org/drawingml/2006/main">
                  <a:graphicData uri="http://schemas.microsoft.com/office/word/2010/wordprocessingShape">
                    <wps:wsp>
                      <wps:cNvCnPr/>
                      <wps:spPr>
                        <a:xfrm>
                          <a:off x="0" y="0"/>
                          <a:ext cx="7951" cy="3101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4171DA" id="Straight Connector 12"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0.4pt,1.2pt" to="241.0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nxyuwEAAMcDAAAOAAAAZHJzL2Uyb0RvYy54bWysU02PEzEMvSPxH6Lc6XSK+Bp1uoeu4IKg&#10;YpcfkM04nUhJHDmhnf57nLSdRYCEWO3FE8d+tt+LZ30zeScOQMli6GW7WEoBQeNgw76X3+8/vnov&#10;RcoqDMphgF6eIMmbzcsX62PsYIUjugFIcJGQumPs5Zhz7Jom6RG8SguMEDhokLzK7NK+GUgdubp3&#10;zWq5fNsckYZIqCElvr09B+Wm1jcGdP5qTIIsXC95tlwtVftQbLNZq25PKo5WX8ZQT5jCKxu46Vzq&#10;VmUlfpD9o5S3mjChyQuNvkFjrIbKgdm0y9/Y3I0qQuXC4qQ4y5Ser6z+ctiRsAO/3UqKoDy/0V0m&#10;ZfdjFlsMgRVEEhxkpY4xdQzYhh1dvBR3VGhPhnz5MiExVXVPs7owZaH58t2HN60UmgOvW+ZatW8e&#10;oZFS/gToRTn00tlQqKtOHT6nzO049ZrCThnl3Lye8slBSXbhGximw+3aiq6LBFtH4qB4BZTWEHJb&#10;yHC9ml1gxjo3A5f/Bl7yCxTqkv0PeEbUzhjyDPY2IP2te56uI5tz/lWBM+8iwQMOp/osVRrelsrw&#10;stllHX/1K/zx/9v8BAAA//8DAFBLAwQUAAYACAAAACEAQp3pp+AAAAAIAQAADwAAAGRycy9kb3du&#10;cmV2LnhtbEyPUUvDMBSF3wX/Q7iCby5tqFK63o4xEOdAxqYwH7Mma6vNTUmytfv3xid9PJzDOd8p&#10;F5Pp2UU731lCSGcJME21VR01CB/vzw85MB8kKdlb0ghX7WFR3d6UslB2pJ2+7EPDYgn5QiK0IQwF&#10;575utZF+ZgdN0TtZZ2SI0jVcOTnGctNzkSRP3MiO4kIrB71qdf29PxuEN7der5ab6xdtP814EJvD&#10;9nV6Qby/m5ZzYEFP4S8Mv/gRHarIdLRnUp71CFmeRPSAIDJg0c9ykQI7IjymAnhV8v8Hqh8AAAD/&#10;/wMAUEsBAi0AFAAGAAgAAAAhALaDOJL+AAAA4QEAABMAAAAAAAAAAAAAAAAAAAAAAFtDb250ZW50&#10;X1R5cGVzXS54bWxQSwECLQAUAAYACAAAACEAOP0h/9YAAACUAQAACwAAAAAAAAAAAAAAAAAvAQAA&#10;X3JlbHMvLnJlbHNQSwECLQAUAAYACAAAACEAbFJ8crsBAADHAwAADgAAAAAAAAAAAAAAAAAuAgAA&#10;ZHJzL2Uyb0RvYy54bWxQSwECLQAUAAYACAAAACEAQp3pp+AAAAAIAQAADwAAAAAAAAAAAAAAAAAV&#10;BAAAZHJzL2Rvd25yZXYueG1sUEsFBgAAAAAEAAQA8wAAACIFAAAAAA==&#10;" strokecolor="#5b9bd5 [3204]" strokeweight=".5pt">
                <v:stroke joinstyle="miter"/>
              </v:line>
            </w:pict>
          </mc:Fallback>
        </mc:AlternateContent>
      </w:r>
    </w:p>
    <w:p w14:paraId="3817B140" w14:textId="0E0F7C95" w:rsidR="0018584A" w:rsidRPr="00BA78B3" w:rsidRDefault="0018584A" w:rsidP="001920A5">
      <w:pPr>
        <w:spacing w:after="0" w:line="240" w:lineRule="auto"/>
        <w:ind w:left="360"/>
        <w:rPr>
          <w:rFonts w:ascii="Arial" w:hAnsi="Arial" w:cs="Arial"/>
          <w:sz w:val="24"/>
          <w:szCs w:val="24"/>
          <w:shd w:val="clear" w:color="auto" w:fill="FAF9F8"/>
        </w:rPr>
      </w:pPr>
    </w:p>
    <w:p w14:paraId="032B1422" w14:textId="09FE602D"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3360" behindDoc="0" locked="0" layoutInCell="1" allowOverlap="1" wp14:anchorId="739D787A" wp14:editId="4ECF2423">
                <wp:simplePos x="0" y="0"/>
                <wp:positionH relativeFrom="column">
                  <wp:posOffset>1947877</wp:posOffset>
                </wp:positionH>
                <wp:positionV relativeFrom="paragraph">
                  <wp:posOffset>4362</wp:posOffset>
                </wp:positionV>
                <wp:extent cx="2202180" cy="739471"/>
                <wp:effectExtent l="0" t="0" r="26670" b="22860"/>
                <wp:wrapNone/>
                <wp:docPr id="11" name="Rectangle 11"/>
                <wp:cNvGraphicFramePr/>
                <a:graphic xmlns:a="http://schemas.openxmlformats.org/drawingml/2006/main">
                  <a:graphicData uri="http://schemas.microsoft.com/office/word/2010/wordprocessingShape">
                    <wps:wsp>
                      <wps:cNvSpPr/>
                      <wps:spPr>
                        <a:xfrm>
                          <a:off x="0" y="0"/>
                          <a:ext cx="2202180" cy="73947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275246" w14:textId="77777777" w:rsidR="00AE6363" w:rsidRPr="0018584A" w:rsidRDefault="00AE6363" w:rsidP="0018584A">
                            <w:pPr>
                              <w:jc w:val="center"/>
                              <w:rPr>
                                <w:b/>
                              </w:rPr>
                            </w:pPr>
                            <w:r w:rsidRPr="0018584A">
                              <w:rPr>
                                <w:b/>
                              </w:rPr>
                              <w:t>Public Service Board</w:t>
                            </w:r>
                          </w:p>
                          <w:p w14:paraId="368C040C" w14:textId="77777777" w:rsidR="00AE6363" w:rsidRDefault="00AE6363" w:rsidP="0018584A">
                            <w:pPr>
                              <w:jc w:val="center"/>
                            </w:pPr>
                            <w:r>
                              <w:t>(Individual Boards – 1 in Swansea &amp; 1 NPT))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9D787A" id="Rectangle 11" o:spid="_x0000_s1027" style="position:absolute;left:0;text-align:left;margin-left:153.4pt;margin-top:.35pt;width:173.4pt;height:5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fgNfQIAAE0FAAAOAAAAZHJzL2Uyb0RvYy54bWysVFFPGzEMfp+0/xDlfb1rVwZUXFFVxDQJ&#10;AQImntNc0jspibMk7V336+ck1wMB2sO0Plzj2P5sf7ZzcdlrRfbC+RZMRaeTkhJhONSt2Vb059P1&#10;lzNKfGCmZgqMqOhBeHq5/PzporMLMYMGVC0cQRDjF52taBOCXRSF543QzE/ACoNKCU6zgKLbFrVj&#10;HaJrVczK8lvRgautAy68x9urrKTLhC+l4OFOSi8CURXF3EL6uvTdxG+xvGCLrWO2afmQBvuHLDRr&#10;DQYdoa5YYGTn2ndQuuUOPMgw4aALkLLlItWA1UzLN9U8NsyKVAuS4+1Ik/9/sPx2f+9IW2PvppQY&#10;prFHD8gaM1slCN4hQZ31C7R7tPdukDweY7W9dDr+Yx2kT6QeRlJFHwjHy9msnE3PkHuOutOv5/PT&#10;BFq8eFvnw3cBmsRDRR2GT1yy/Y0PGBFNjyYoxGxy/HQKByViCso8CImFxIjJO42QWCtH9gybzzgX&#10;JkyzqmG1yNcnJf5ikRhk9EhSAozIslVqxB4A4ni+x84wg310FWkCR+fyb4ll59EjRQYTRmfdGnAf&#10;ASisaoic7Y8kZWoiS6Hf9LnJx35uoD5g4x3kjfCWX7fI/g3z4Z45XAFsGK51uMOPVNBVFIYTJQ24&#10;3x/dR3ucTNRS0uFKVdT/2jEnKFE/DM7s+XQ+jzuYhPnJ6QwF91qzea0xO70GbByOJWaXjtE+qONR&#10;OtDPuP2rGBVVzHCMXVEe3FFYh7zq+H5wsVolM9w7y8KNebQ8gkee43Q99c/M2WEEAw7vLRzXjy3e&#10;TGK2jZ4GVrsAsk1jGpnOvA4dwJ1NozS8L/FReC0nq5dXcPkHAAD//wMAUEsDBBQABgAIAAAAIQDK&#10;rpV62wAAAAgBAAAPAAAAZHJzL2Rvd25yZXYueG1sTI/BTsMwEETvSPyDtUjcqJNWJCjEqVAlLkgc&#10;WvgAN17iUHsdxU6T/D3LCY6jGc28qfeLd+KKY+wDKcg3GQikNpieOgWfH68PTyBi0mS0C4QKVoyw&#10;b25val2ZMNMRr6fUCS6hWGkFNqWhkjK2Fr2OmzAgsfcVRq8Ty7GTZtQzl3snt1lWSK974gWrBzxY&#10;bC+nyfOIxuOal/Ph8m6Xtx7d+o3TqtT93fLyDCLhkv7C8IvP6NAw0zlMZKJwCnZZwehJQQmC7eJx&#10;V4A4cy4vtyCbWv4/0PwAAAD//wMAUEsBAi0AFAAGAAgAAAAhALaDOJL+AAAA4QEAABMAAAAAAAAA&#10;AAAAAAAAAAAAAFtDb250ZW50X1R5cGVzXS54bWxQSwECLQAUAAYACAAAACEAOP0h/9YAAACUAQAA&#10;CwAAAAAAAAAAAAAAAAAvAQAAX3JlbHMvLnJlbHNQSwECLQAUAAYACAAAACEA3C34DX0CAABNBQAA&#10;DgAAAAAAAAAAAAAAAAAuAgAAZHJzL2Uyb0RvYy54bWxQSwECLQAUAAYACAAAACEAyq6VetsAAAAI&#10;AQAADwAAAAAAAAAAAAAAAADXBAAAZHJzL2Rvd25yZXYueG1sUEsFBgAAAAAEAAQA8wAAAN8FAAAA&#10;AA==&#10;" fillcolor="#5b9bd5 [3204]" strokecolor="#1f4d78 [1604]" strokeweight="1pt">
                <v:textbox>
                  <w:txbxContent>
                    <w:p w14:paraId="23275246" w14:textId="77777777" w:rsidR="00AE6363" w:rsidRPr="0018584A" w:rsidRDefault="00AE6363" w:rsidP="0018584A">
                      <w:pPr>
                        <w:jc w:val="center"/>
                        <w:rPr>
                          <w:b/>
                        </w:rPr>
                      </w:pPr>
                      <w:r w:rsidRPr="0018584A">
                        <w:rPr>
                          <w:b/>
                        </w:rPr>
                        <w:t>Public Service Board</w:t>
                      </w:r>
                    </w:p>
                    <w:p w14:paraId="368C040C" w14:textId="77777777" w:rsidR="00AE6363" w:rsidRDefault="00AE6363" w:rsidP="0018584A">
                      <w:pPr>
                        <w:jc w:val="center"/>
                      </w:pPr>
                      <w:r>
                        <w:t>(Individual Boards – 1 in Swansea &amp; 1 NPT))</w:t>
                      </w:r>
                    </w:p>
                  </w:txbxContent>
                </v:textbox>
              </v:rect>
            </w:pict>
          </mc:Fallback>
        </mc:AlternateContent>
      </w:r>
    </w:p>
    <w:p w14:paraId="557E6C60" w14:textId="1A45794D" w:rsidR="0018584A" w:rsidRPr="00BA78B3" w:rsidRDefault="0018584A" w:rsidP="001920A5">
      <w:pPr>
        <w:spacing w:after="0" w:line="240" w:lineRule="auto"/>
        <w:ind w:left="360"/>
        <w:rPr>
          <w:rFonts w:ascii="Arial" w:hAnsi="Arial" w:cs="Arial"/>
          <w:sz w:val="24"/>
          <w:szCs w:val="24"/>
          <w:shd w:val="clear" w:color="auto" w:fill="FAF9F8"/>
        </w:rPr>
      </w:pPr>
    </w:p>
    <w:p w14:paraId="764B37D7" w14:textId="10497145" w:rsidR="0018584A" w:rsidRPr="00BA78B3" w:rsidRDefault="0018584A" w:rsidP="001920A5">
      <w:pPr>
        <w:spacing w:after="0" w:line="240" w:lineRule="auto"/>
        <w:ind w:left="360"/>
        <w:rPr>
          <w:rFonts w:ascii="Arial" w:hAnsi="Arial" w:cs="Arial"/>
          <w:sz w:val="24"/>
          <w:szCs w:val="24"/>
          <w:shd w:val="clear" w:color="auto" w:fill="FAF9F8"/>
        </w:rPr>
      </w:pPr>
    </w:p>
    <w:p w14:paraId="6C8B2C5F" w14:textId="73FB6DB2" w:rsidR="0018584A" w:rsidRPr="00BA78B3" w:rsidRDefault="0018584A" w:rsidP="001920A5">
      <w:pPr>
        <w:spacing w:after="0" w:line="240" w:lineRule="auto"/>
        <w:ind w:left="360"/>
        <w:rPr>
          <w:rFonts w:ascii="Arial" w:hAnsi="Arial" w:cs="Arial"/>
          <w:sz w:val="24"/>
          <w:szCs w:val="24"/>
          <w:shd w:val="clear" w:color="auto" w:fill="FAF9F8"/>
        </w:rPr>
      </w:pPr>
    </w:p>
    <w:p w14:paraId="0FAC3D1A" w14:textId="15EC3694"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5408" behindDoc="0" locked="0" layoutInCell="1" allowOverlap="1" wp14:anchorId="0525D01A" wp14:editId="0FF02A49">
                <wp:simplePos x="0" y="0"/>
                <wp:positionH relativeFrom="column">
                  <wp:posOffset>3067740</wp:posOffset>
                </wp:positionH>
                <wp:positionV relativeFrom="paragraph">
                  <wp:posOffset>52595</wp:posOffset>
                </wp:positionV>
                <wp:extent cx="7951" cy="310100"/>
                <wp:effectExtent l="0" t="0" r="30480" b="33020"/>
                <wp:wrapNone/>
                <wp:docPr id="8" name="Straight Connector 8"/>
                <wp:cNvGraphicFramePr/>
                <a:graphic xmlns:a="http://schemas.openxmlformats.org/drawingml/2006/main">
                  <a:graphicData uri="http://schemas.microsoft.com/office/word/2010/wordprocessingShape">
                    <wps:wsp>
                      <wps:cNvCnPr/>
                      <wps:spPr>
                        <a:xfrm>
                          <a:off x="0" y="0"/>
                          <a:ext cx="7951" cy="3101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3548E1" id="Straight Connector 8"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1.55pt,4.15pt" to="242.2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Rv6uQEAAMUDAAAOAAAAZHJzL2Uyb0RvYy54bWysU8GO0zAQvSPxD5bvNMkiYIma7qEruCCo&#10;WPgArzNuLNkea2za9O8Zu20WARICcXE89rw3854n67vZO3EAShbDILtVKwUEjaMN+0F+/fLuxa0U&#10;KaswKocBBnmCJO82z5+tj7GHG5zQjUCCSULqj3GQU86xb5qkJ/AqrTBC4EuD5FXmkPbNSOrI7N41&#10;N237ujkijZFQQ0p8en++lJvKbwzo/MmYBFm4QXJvua5U18eyNpu16vek4mT1pQ31D114ZQMXXaju&#10;VVbiG9lfqLzVhAlNXmn0DRpjNVQNrKZrf1LzMKkIVQubk+JiU/p/tPrjYUfCjoPkhwrK8xM9ZFJ2&#10;P2WxxRDYQCRxW3w6xtRz+jbs6BKluKMiejbky5fliLl6e1q8hTkLzYdv3r7qpNB88bJjpdX55gka&#10;KeX3gF6UzSCdDUW46tXhQ8pcjlOvKRyUVs7F6y6fHJRkFz6DYTFcrqvoOkawdSQOigdAaQ0hd0UM&#10;89XsAjPWuQXY/hl4yS9QqCP2N+AFUStjyAvY24D0u+p5vrZszvlXB866iwWPOJ7qs1RreFaqwstc&#10;l2H8Ma7wp79v8x0AAP//AwBQSwMEFAAGAAgAAAAhAFpdDbzhAAAACAEAAA8AAABkcnMvZG93bnJl&#10;di54bWxMj0FLw0AUhO8F/8PyBG/tJm3UEPNSSkGsBSlWoR632WcSzb4N2W2T/nvXkx6HGWa+yZej&#10;acWZetdYRohnEQji0uqGK4T3t8dpCsJ5xVq1lgnhQg6WxdUkV5m2A7/See8rEUrYZQqh9r7LpHRl&#10;TUa5me2Ig/dpe6N8kH0lda+GUG5aOY+iO2lUw2GhVh2tayq/9yeD8NJvNuvV9vLFuw8zHObbw+55&#10;fEK8uR5XDyA8jf4vDL/4AR2KwHS0J9ZOtAhJuohDFCFdgAh+kiYJiCPC7X0Mssjl/wPFDwAAAP//&#10;AwBQSwECLQAUAAYACAAAACEAtoM4kv4AAADhAQAAEwAAAAAAAAAAAAAAAAAAAAAAW0NvbnRlbnRf&#10;VHlwZXNdLnhtbFBLAQItABQABgAIAAAAIQA4/SH/1gAAAJQBAAALAAAAAAAAAAAAAAAAAC8BAABf&#10;cmVscy8ucmVsc1BLAQItABQABgAIAAAAIQAD0Rv6uQEAAMUDAAAOAAAAAAAAAAAAAAAAAC4CAABk&#10;cnMvZTJvRG9jLnhtbFBLAQItABQABgAIAAAAIQBaXQ284QAAAAgBAAAPAAAAAAAAAAAAAAAAABME&#10;AABkcnMvZG93bnJldi54bWxQSwUGAAAAAAQABADzAAAAIQUAAAAA&#10;" strokecolor="#5b9bd5 [3204]" strokeweight=".5pt">
                <v:stroke joinstyle="miter"/>
              </v:line>
            </w:pict>
          </mc:Fallback>
        </mc:AlternateContent>
      </w:r>
    </w:p>
    <w:p w14:paraId="6BD5211A" w14:textId="5450A356" w:rsidR="0018584A" w:rsidRPr="00BA78B3" w:rsidRDefault="0018584A" w:rsidP="001920A5">
      <w:pPr>
        <w:spacing w:after="0" w:line="240" w:lineRule="auto"/>
        <w:ind w:left="360"/>
        <w:rPr>
          <w:rFonts w:ascii="Arial" w:hAnsi="Arial" w:cs="Arial"/>
          <w:sz w:val="24"/>
          <w:szCs w:val="24"/>
          <w:shd w:val="clear" w:color="auto" w:fill="FAF9F8"/>
        </w:rPr>
      </w:pPr>
    </w:p>
    <w:p w14:paraId="3496FE7F" w14:textId="1660B909"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4384" behindDoc="0" locked="0" layoutInCell="1" allowOverlap="1" wp14:anchorId="7ADB5192" wp14:editId="0D1355E1">
                <wp:simplePos x="0" y="0"/>
                <wp:positionH relativeFrom="column">
                  <wp:posOffset>1947545</wp:posOffset>
                </wp:positionH>
                <wp:positionV relativeFrom="paragraph">
                  <wp:posOffset>18028</wp:posOffset>
                </wp:positionV>
                <wp:extent cx="2202180" cy="739472"/>
                <wp:effectExtent l="0" t="0" r="26670" b="22860"/>
                <wp:wrapNone/>
                <wp:docPr id="10" name="Rectangle 10"/>
                <wp:cNvGraphicFramePr/>
                <a:graphic xmlns:a="http://schemas.openxmlformats.org/drawingml/2006/main">
                  <a:graphicData uri="http://schemas.microsoft.com/office/word/2010/wordprocessingShape">
                    <wps:wsp>
                      <wps:cNvSpPr/>
                      <wps:spPr>
                        <a:xfrm>
                          <a:off x="0" y="0"/>
                          <a:ext cx="2202180" cy="7394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65E517" w14:textId="77777777" w:rsidR="00AE6363" w:rsidRPr="0018584A" w:rsidRDefault="00AE6363" w:rsidP="0018584A">
                            <w:pPr>
                              <w:jc w:val="center"/>
                              <w:rPr>
                                <w:b/>
                              </w:rPr>
                            </w:pPr>
                            <w:r w:rsidRPr="0018584A">
                              <w:rPr>
                                <w:b/>
                              </w:rPr>
                              <w:t>Public Service Board</w:t>
                            </w:r>
                          </w:p>
                          <w:p w14:paraId="4D1279AC" w14:textId="77777777" w:rsidR="00AE6363" w:rsidRDefault="00AE6363" w:rsidP="0018584A">
                            <w:pPr>
                              <w:jc w:val="center"/>
                            </w:pPr>
                            <w:r>
                              <w:t>(Informal Steering Groups in both Swansea &amp; NPT)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DB5192" id="Rectangle 10" o:spid="_x0000_s1028" style="position:absolute;left:0;text-align:left;margin-left:153.35pt;margin-top:1.4pt;width:173.4pt;height:5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F4bfAIAAE0FAAAOAAAAZHJzL2Uyb0RvYy54bWysVFFP3DAMfp+0/xDlfbTXHQNO9NAJxDQJ&#10;AQImnnNpcq2UxpmTu/b26+ekvYIA7WFaH9Iktj/bn+2cX/StYTuFvgFb8tlRzpmyEqrGbkr+8+n6&#10;yylnPghbCQNWlXyvPL9Yfv503rmFKqAGUylkBGL9onMlr0Nwiyzzslat8EfglCWhBmxFoCNusgpF&#10;R+ityYo8/5Z1gJVDkMp7ur0ahHyZ8LVWMtxp7VVgpuQUW0grpnUd12x5LhYbFK5u5BiG+IcoWtFY&#10;cjpBXYkg2Babd1BtIxE86HAkoc1A60aqlANlM8vfZPNYC6dSLkSOdxNN/v/BytvdPbKmotoRPVa0&#10;VKMHYk3YjVGM7oigzvkF6T26exxPnrYx215jG/+UB+sTqfuJVNUHJumyKPJidkrgkmQnX8/mJ0UE&#10;zV6sHfrwXUHL4qbkSO4Tl2J348OgelAhuxjN4D/twt6oGIKxD0pTItFjsk4tpC4Nsp2g4gsplQ2z&#10;QVSLSg3Xxzl9YzyTRYouAUZk3RgzYY8AsT3fYw+xjvrRVKUOnIzzvwU2GE8WyTPYMBm3jQX8CMBQ&#10;VqPnQf9A0kBNZCn06z4VOVEfb9ZQ7anwCMNEeCevG2L/RvhwL5BGgApGYx3uaNEGupLDuOOsBvz9&#10;0X3Up84kKWcdjVTJ/a+tQMWZ+WGpZ89m83mcwXSYH58UdMDXkvVrid22l0CFm9ED4mTaRv1gDluN&#10;0D7T9K+iVxIJK8l3yWXAw+EyDKNO74dUq1VSo7lzItzYRycjeOQ5dtdT/yzQjS0YqHlv4TB+YvGm&#10;EwfdaGlhtQ2gm9SmL7yOFaCZTa00vi/xUXh9Tlovr+DyDwAAAP//AwBQSwMEFAAGAAgAAAAhABuG&#10;qGzcAAAACQEAAA8AAABkcnMvZG93bnJldi54bWxMj09Pg0AUxO8mfofNM/FmF0pKlbI0pokXEw+t&#10;foBX9hWw+4ewS4Fv7/Okx8lMZn5T7mdrxI2G0HmnIF0lIMjVXneuUfD1+fb0DCJEdBqNd6RgoQD7&#10;6v6uxEL7yR3pdoqN4BIXClTQxtgXUoa6JYth5Xty7F38YDGyHBqpB5y43Bq5TpJcWuwcL7TY06Gl&#10;+noaLY8gHZd0Ox2uH+383pFZvmlclHp8mF93ICLN8S8Mv/iMDhUznf3odBBGQZbkW44qWPMD9vNN&#10;tgFx5mD6koGsSvn/QfUDAAD//wMAUEsBAi0AFAAGAAgAAAAhALaDOJL+AAAA4QEAABMAAAAAAAAA&#10;AAAAAAAAAAAAAFtDb250ZW50X1R5cGVzXS54bWxQSwECLQAUAAYACAAAACEAOP0h/9YAAACUAQAA&#10;CwAAAAAAAAAAAAAAAAAvAQAAX3JlbHMvLnJlbHNQSwECLQAUAAYACAAAACEAirheG3wCAABNBQAA&#10;DgAAAAAAAAAAAAAAAAAuAgAAZHJzL2Uyb0RvYy54bWxQSwECLQAUAAYACAAAACEAG4aobNwAAAAJ&#10;AQAADwAAAAAAAAAAAAAAAADWBAAAZHJzL2Rvd25yZXYueG1sUEsFBgAAAAAEAAQA8wAAAN8FAAAA&#10;AA==&#10;" fillcolor="#5b9bd5 [3204]" strokecolor="#1f4d78 [1604]" strokeweight="1pt">
                <v:textbox>
                  <w:txbxContent>
                    <w:p w14:paraId="5165E517" w14:textId="77777777" w:rsidR="00AE6363" w:rsidRPr="0018584A" w:rsidRDefault="00AE6363" w:rsidP="0018584A">
                      <w:pPr>
                        <w:jc w:val="center"/>
                        <w:rPr>
                          <w:b/>
                        </w:rPr>
                      </w:pPr>
                      <w:r w:rsidRPr="0018584A">
                        <w:rPr>
                          <w:b/>
                        </w:rPr>
                        <w:t>Public Service Board</w:t>
                      </w:r>
                    </w:p>
                    <w:p w14:paraId="4D1279AC" w14:textId="77777777" w:rsidR="00AE6363" w:rsidRDefault="00AE6363" w:rsidP="0018584A">
                      <w:pPr>
                        <w:jc w:val="center"/>
                      </w:pPr>
                      <w:r>
                        <w:t>(Informal Steering Groups in both Swansea &amp; NPT)</w:t>
                      </w:r>
                    </w:p>
                  </w:txbxContent>
                </v:textbox>
              </v:rect>
            </w:pict>
          </mc:Fallback>
        </mc:AlternateContent>
      </w:r>
    </w:p>
    <w:p w14:paraId="4E63C31F" w14:textId="6F8065A5" w:rsidR="0018584A" w:rsidRPr="00BA78B3" w:rsidRDefault="0018584A" w:rsidP="001920A5">
      <w:pPr>
        <w:spacing w:after="0" w:line="240" w:lineRule="auto"/>
        <w:ind w:left="360"/>
        <w:rPr>
          <w:rFonts w:ascii="Arial" w:hAnsi="Arial" w:cs="Arial"/>
          <w:sz w:val="24"/>
          <w:szCs w:val="24"/>
          <w:shd w:val="clear" w:color="auto" w:fill="FAF9F8"/>
        </w:rPr>
      </w:pPr>
    </w:p>
    <w:p w14:paraId="4DE4B8C9" w14:textId="2AB991F3" w:rsidR="0018584A" w:rsidRPr="00BA78B3" w:rsidRDefault="0018584A" w:rsidP="001920A5">
      <w:pPr>
        <w:spacing w:after="0" w:line="240" w:lineRule="auto"/>
        <w:ind w:left="360"/>
        <w:rPr>
          <w:rFonts w:ascii="Arial" w:hAnsi="Arial" w:cs="Arial"/>
          <w:sz w:val="24"/>
          <w:szCs w:val="24"/>
          <w:shd w:val="clear" w:color="auto" w:fill="FAF9F8"/>
        </w:rPr>
      </w:pPr>
    </w:p>
    <w:p w14:paraId="526A6725" w14:textId="370BD0A0" w:rsidR="0018584A" w:rsidRPr="00BA78B3" w:rsidRDefault="0018584A" w:rsidP="001920A5">
      <w:pPr>
        <w:spacing w:after="0" w:line="240" w:lineRule="auto"/>
        <w:ind w:left="360"/>
        <w:rPr>
          <w:rFonts w:ascii="Arial" w:hAnsi="Arial" w:cs="Arial"/>
          <w:sz w:val="24"/>
          <w:szCs w:val="24"/>
          <w:shd w:val="clear" w:color="auto" w:fill="FAF9F8"/>
        </w:rPr>
      </w:pPr>
    </w:p>
    <w:p w14:paraId="5B4F4D69" w14:textId="0ECC6139"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7456" behindDoc="0" locked="0" layoutInCell="1" allowOverlap="1" wp14:anchorId="1DC6B2C0" wp14:editId="79D92E1D">
                <wp:simplePos x="0" y="0"/>
                <wp:positionH relativeFrom="column">
                  <wp:posOffset>3060700</wp:posOffset>
                </wp:positionH>
                <wp:positionV relativeFrom="paragraph">
                  <wp:posOffset>83433</wp:posOffset>
                </wp:positionV>
                <wp:extent cx="7951" cy="310100"/>
                <wp:effectExtent l="0" t="0" r="30480" b="33020"/>
                <wp:wrapNone/>
                <wp:docPr id="7" name="Straight Connector 7"/>
                <wp:cNvGraphicFramePr/>
                <a:graphic xmlns:a="http://schemas.openxmlformats.org/drawingml/2006/main">
                  <a:graphicData uri="http://schemas.microsoft.com/office/word/2010/wordprocessingShape">
                    <wps:wsp>
                      <wps:cNvCnPr/>
                      <wps:spPr>
                        <a:xfrm>
                          <a:off x="0" y="0"/>
                          <a:ext cx="7951" cy="3101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F794E1" id="Straight Connector 7"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1pt,6.55pt" to="241.65pt,3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SJugEAAMUDAAAOAAAAZHJzL2Uyb0RvYy54bWysU8GO0zAQvSPxD5bvNM2uoBA13UNXcEFQ&#10;sfABXmfcWLI91ti06d8zdtssAiQE2ovjsee9mfc8Wd9N3okDULIYetkullJA0DjYsO/lt6/vX72V&#10;ImUVBuUwQC9PkOTd5uWL9TF2cIMjugFIMElI3TH2csw5dk2T9AhepQVGCHxpkLzKHNK+GUgdmd27&#10;5ma5fNMckYZIqCElPr0/X8pN5TcGdP5sTIIsXC+5t1xXqutjWZvNWnV7UnG0+tKG+o8uvLKBi85U&#10;9yor8Z3sb1TeasKEJi80+gaNsRqqBlbTLn9R8zCqCFULm5PibFN6Plr96bAjYYderqQIyvMTPWRS&#10;dj9mscUQ2EAksSo+HWPqOH0bdnSJUtxRET0Z8uXLcsRUvT3N3sKUhebD1bvXrRSaL25bVlqdb56g&#10;kVL+AOhF2fTS2VCEq04dPqbM5Tj1msJBaeVcvO7yyUFJduELGBbD5dqKrmMEW0fioHgAlNYQclvE&#10;MF/NLjBjnZuBy78DL/kFCnXE/gU8I2plDHkGexuQ/lQ9T9eWzTn/6sBZd7HgEYdTfZZqDc9KVXiZ&#10;6zKMP8cV/vT3bX4AAAD//wMAUEsDBBQABgAIAAAAIQDSQlzS4QAAAAkBAAAPAAAAZHJzL2Rvd25y&#10;ZXYueG1sTI9PS8NAFMTvgt9heYI3u/lTSozZlFIQa0GKVajHbfaZRLNvQ3bbpN/e50mPwwwzvymW&#10;k+3EGQffOlIQzyIQSJUzLdUK3t8e7zIQPmgyunOECi7oYVleXxU6N26kVzzvQy24hHyuFTQh9LmU&#10;vmrQaj9zPRJ7n26wOrAcamkGPXK57WQSRQtpdUu80Oge1w1W3/uTVfAybDbr1fbyRbsPOx6S7WH3&#10;PD0pdXszrR5ABJzCXxh+8RkdSmY6uhMZLzoF8yzhL4GNNAbBgXmWpiCOChbxPciykP8flD8AAAD/&#10;/wMAUEsBAi0AFAAGAAgAAAAhALaDOJL+AAAA4QEAABMAAAAAAAAAAAAAAAAAAAAAAFtDb250ZW50&#10;X1R5cGVzXS54bWxQSwECLQAUAAYACAAAACEAOP0h/9YAAACUAQAACwAAAAAAAAAAAAAAAAAvAQAA&#10;X3JlbHMvLnJlbHNQSwECLQAUAAYACAAAACEAVf9kiboBAADFAwAADgAAAAAAAAAAAAAAAAAuAgAA&#10;ZHJzL2Uyb0RvYy54bWxQSwECLQAUAAYACAAAACEA0kJc0uEAAAAJAQAADwAAAAAAAAAAAAAAAAAU&#10;BAAAZHJzL2Rvd25yZXYueG1sUEsFBgAAAAAEAAQA8wAAACIFAAAAAA==&#10;" strokecolor="#5b9bd5 [3204]" strokeweight=".5pt">
                <v:stroke joinstyle="miter"/>
              </v:line>
            </w:pict>
          </mc:Fallback>
        </mc:AlternateContent>
      </w:r>
    </w:p>
    <w:p w14:paraId="3B7F6FFD" w14:textId="485FB688" w:rsidR="0018584A" w:rsidRPr="00BA78B3" w:rsidRDefault="0018584A" w:rsidP="001920A5">
      <w:pPr>
        <w:spacing w:after="0" w:line="240" w:lineRule="auto"/>
        <w:ind w:left="360"/>
        <w:rPr>
          <w:rFonts w:ascii="Arial" w:hAnsi="Arial" w:cs="Arial"/>
          <w:sz w:val="24"/>
          <w:szCs w:val="24"/>
          <w:shd w:val="clear" w:color="auto" w:fill="FAF9F8"/>
        </w:rPr>
      </w:pPr>
    </w:p>
    <w:p w14:paraId="16F80D19" w14:textId="34B73081" w:rsidR="0018584A" w:rsidRPr="00BA78B3" w:rsidRDefault="0018584A" w:rsidP="001920A5">
      <w:pPr>
        <w:spacing w:after="0" w:line="240" w:lineRule="auto"/>
        <w:ind w:left="360"/>
        <w:rPr>
          <w:rFonts w:ascii="Arial" w:hAnsi="Arial" w:cs="Arial"/>
          <w:sz w:val="24"/>
          <w:szCs w:val="24"/>
          <w:shd w:val="clear" w:color="auto" w:fill="FAF9F8"/>
        </w:rPr>
      </w:pPr>
      <w:r w:rsidRPr="00BA78B3">
        <w:rPr>
          <w:noProof/>
          <w:lang w:eastAsia="en-GB"/>
        </w:rPr>
        <mc:AlternateContent>
          <mc:Choice Requires="wps">
            <w:drawing>
              <wp:anchor distT="0" distB="0" distL="114300" distR="114300" simplePos="0" relativeHeight="251666432" behindDoc="0" locked="0" layoutInCell="1" allowOverlap="1" wp14:anchorId="0E521D07" wp14:editId="45826472">
                <wp:simplePos x="0" y="0"/>
                <wp:positionH relativeFrom="column">
                  <wp:posOffset>95416</wp:posOffset>
                </wp:positionH>
                <wp:positionV relativeFrom="paragraph">
                  <wp:posOffset>24324</wp:posOffset>
                </wp:positionV>
                <wp:extent cx="5995283" cy="349858"/>
                <wp:effectExtent l="0" t="0" r="24765" b="12700"/>
                <wp:wrapNone/>
                <wp:docPr id="9" name="Rounded Rectangle 9"/>
                <wp:cNvGraphicFramePr/>
                <a:graphic xmlns:a="http://schemas.openxmlformats.org/drawingml/2006/main">
                  <a:graphicData uri="http://schemas.microsoft.com/office/word/2010/wordprocessingShape">
                    <wps:wsp>
                      <wps:cNvSpPr/>
                      <wps:spPr>
                        <a:xfrm>
                          <a:off x="0" y="0"/>
                          <a:ext cx="5995283" cy="34985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9B13E0" w14:textId="77777777" w:rsidR="00AE6363" w:rsidRDefault="00AE6363" w:rsidP="0018584A">
                            <w:pPr>
                              <w:jc w:val="center"/>
                            </w:pPr>
                            <w:r>
                              <w:t xml:space="preserve">Work Stream Groups set-up for both PSBs to deliver the Wellbeing Objectives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E521D07" id="Rounded Rectangle 9" o:spid="_x0000_s1029" style="position:absolute;left:0;text-align:left;margin-left:7.5pt;margin-top:1.9pt;width:472.05pt;height: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RhwIAAFgFAAAOAAAAZHJzL2Uyb0RvYy54bWysVE1v2zAMvQ/YfxB0X52kyZYEdYqgRYcB&#10;RRu0HXpWZCk2IIsapcTOfv0o2XGLtthhmA+yKJKPH3rUxWVbG3ZQ6CuwOR+fjThTVkJR2V3Ofz7d&#10;fJlz5oOwhTBgVc6PyvPL1edPF41bqgmUYAqFjECsXzYu52UIbpllXpaqFv4MnLKk1IC1CCTiLitQ&#10;NIRem2wyGn3NGsDCIUjlPZ1ed0q+SvhaKxnutfYqMJNzyi2kFdO6jWu2uhDLHQpXVrJPQ/xDFrWo&#10;LAUdoK5FEGyP1TuoupIIHnQ4k1BnoHUlVaqBqhmP3lTzWAqnUi3UHO+GNvn/ByvvDhtkVZHzBWdW&#10;1HRFD7C3hSrYAzVP2J1RbBHb1Di/JOtHt8Fe8rSNNbca6/inalibWnscWqvawCQdzhaL2WR+zpkk&#10;3fl0MZ/NI2j24u3Qh+8KahY3OceYRUwhtVUcbn3o7E925BxT6pJIu3A0KuZh7IPSVBOFnSTvxCZ1&#10;ZZAdBPFASKlsGHeqUhSqO56N6OuTGjxSigkwIuvKmAG7B4hMfY/d5drbR1eVyDg4j/6WWOc8eKTI&#10;YMPgXFcW8CMAQ1X1kTv7U5O61sQuhXbbpvs+j5bxZAvFkTiA0A2Hd/Kmoiu4FT5sBNI00NzQhId7&#10;WrSBJufQ7zgrAX9/dB7tiaSk5ayh6cq5/7UXqDgzPyzRdzGeTuM4JmE6+zYhAV9rtq81dl9fAV3c&#10;mN4SJ9M22gdz2mqE+pkegnWMSiphJcXOuQx4Eq5CN/X0lEi1XiczGkEnwq19dDKCxz5Hdj21zwJd&#10;z8NADL6D0ySK5RsmdrbR08J6H0BXiaYvfe1vgMY3Ual/auL78FpOVi8P4uoPAAAA//8DAFBLAwQU&#10;AAYACAAAACEAb/84PtoAAAAHAQAADwAAAGRycy9kb3ducmV2LnhtbEyPMU/DMBSEdyT+g/WQ2KhT&#10;qqAkxKkKVScmAku3l/gRB2I7st02/HseE4ynO919V28XO4kzhTh6p2C9ykCQ670e3aDg/e1wV4CI&#10;CZ3GyTtS8E0Rts31VY2V9hf3Suc2DYJLXKxQgUlprqSMvSGLceVncux9+GAxsQyD1AEvXG4neZ9l&#10;D9Li6HjB4EzPhvqv9mQVWL1Z9p+4O9KhaJ+O+fKyD6ZT6vZm2T2CSLSkvzD84jM6NMzU+ZPTUUys&#10;c76SFGz4ANtlXq5BdAryogTZ1PI/f/MDAAD//wMAUEsBAi0AFAAGAAgAAAAhALaDOJL+AAAA4QEA&#10;ABMAAAAAAAAAAAAAAAAAAAAAAFtDb250ZW50X1R5cGVzXS54bWxQSwECLQAUAAYACAAAACEAOP0h&#10;/9YAAACUAQAACwAAAAAAAAAAAAAAAAAvAQAAX3JlbHMvLnJlbHNQSwECLQAUAAYACAAAACEAiP/t&#10;0YcCAABYBQAADgAAAAAAAAAAAAAAAAAuAgAAZHJzL2Uyb0RvYy54bWxQSwECLQAUAAYACAAAACEA&#10;b/84PtoAAAAHAQAADwAAAAAAAAAAAAAAAADhBAAAZHJzL2Rvd25yZXYueG1sUEsFBgAAAAAEAAQA&#10;8wAAAOgFAAAAAA==&#10;" fillcolor="#5b9bd5 [3204]" strokecolor="#1f4d78 [1604]" strokeweight="1pt">
                <v:stroke joinstyle="miter"/>
                <v:textbox>
                  <w:txbxContent>
                    <w:p w14:paraId="659B13E0" w14:textId="77777777" w:rsidR="00AE6363" w:rsidRDefault="00AE6363" w:rsidP="0018584A">
                      <w:pPr>
                        <w:jc w:val="center"/>
                      </w:pPr>
                      <w:r>
                        <w:t xml:space="preserve">Work Stream Groups set-up for both PSBs to deliver the Wellbeing Objectives </w:t>
                      </w:r>
                    </w:p>
                  </w:txbxContent>
                </v:textbox>
              </v:roundrect>
            </w:pict>
          </mc:Fallback>
        </mc:AlternateContent>
      </w:r>
    </w:p>
    <w:p w14:paraId="465EBDEF" w14:textId="56703994" w:rsidR="0018584A" w:rsidRPr="00BA78B3" w:rsidRDefault="0018584A" w:rsidP="001920A5">
      <w:pPr>
        <w:spacing w:after="0" w:line="240" w:lineRule="auto"/>
        <w:ind w:left="360"/>
        <w:rPr>
          <w:rFonts w:ascii="Arial" w:hAnsi="Arial" w:cs="Arial"/>
          <w:sz w:val="24"/>
          <w:szCs w:val="24"/>
          <w:shd w:val="clear" w:color="auto" w:fill="FAF9F8"/>
        </w:rPr>
      </w:pPr>
    </w:p>
    <w:p w14:paraId="466F5A62" w14:textId="666325B1" w:rsidR="0018584A" w:rsidRPr="00BA78B3" w:rsidRDefault="0018584A" w:rsidP="001920A5">
      <w:pPr>
        <w:spacing w:after="0" w:line="240" w:lineRule="auto"/>
        <w:ind w:left="360"/>
        <w:rPr>
          <w:rFonts w:ascii="Arial" w:hAnsi="Arial" w:cs="Arial"/>
          <w:sz w:val="24"/>
          <w:szCs w:val="24"/>
          <w:shd w:val="clear" w:color="auto" w:fill="FAF9F8"/>
        </w:rPr>
      </w:pPr>
    </w:p>
    <w:p w14:paraId="7D7A740F" w14:textId="7E4F7BAB" w:rsidR="0018584A" w:rsidRPr="00BA78B3" w:rsidRDefault="0018584A" w:rsidP="001920A5">
      <w:pPr>
        <w:spacing w:after="0" w:line="240" w:lineRule="auto"/>
        <w:ind w:left="360"/>
        <w:rPr>
          <w:rFonts w:ascii="Arial" w:hAnsi="Arial" w:cs="Arial"/>
          <w:sz w:val="24"/>
          <w:szCs w:val="24"/>
          <w:shd w:val="clear" w:color="auto" w:fill="FAF9F8"/>
        </w:rPr>
      </w:pPr>
    </w:p>
    <w:p w14:paraId="33B0C09B" w14:textId="31E2E359" w:rsidR="00F537B9" w:rsidRPr="00BA78B3" w:rsidRDefault="00E1750B" w:rsidP="003776AA">
      <w:p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Below are the work streams that have been established to </w:t>
      </w:r>
      <w:r w:rsidR="00D3136C" w:rsidRPr="00BA78B3">
        <w:rPr>
          <w:rFonts w:ascii="Arial" w:hAnsi="Arial" w:cs="Arial"/>
          <w:sz w:val="24"/>
          <w:szCs w:val="24"/>
          <w:shd w:val="clear" w:color="auto" w:fill="FAF9F8"/>
        </w:rPr>
        <w:t xml:space="preserve">take forward </w:t>
      </w:r>
      <w:r w:rsidRPr="00BA78B3">
        <w:rPr>
          <w:rFonts w:ascii="Arial" w:hAnsi="Arial" w:cs="Arial"/>
          <w:sz w:val="24"/>
          <w:szCs w:val="24"/>
          <w:shd w:val="clear" w:color="auto" w:fill="FAF9F8"/>
        </w:rPr>
        <w:t xml:space="preserve">the </w:t>
      </w:r>
      <w:r w:rsidR="00D3136C" w:rsidRPr="00BA78B3">
        <w:rPr>
          <w:rFonts w:ascii="Arial" w:hAnsi="Arial" w:cs="Arial"/>
          <w:sz w:val="24"/>
          <w:szCs w:val="24"/>
          <w:shd w:val="clear" w:color="auto" w:fill="FAF9F8"/>
        </w:rPr>
        <w:t xml:space="preserve">Wellbeing </w:t>
      </w:r>
      <w:r w:rsidR="008E78E2" w:rsidRPr="00BA78B3">
        <w:rPr>
          <w:rFonts w:ascii="Arial" w:hAnsi="Arial" w:cs="Arial"/>
          <w:sz w:val="24"/>
          <w:szCs w:val="24"/>
          <w:shd w:val="clear" w:color="auto" w:fill="FAF9F8"/>
        </w:rPr>
        <w:t>Objectives outlined in each PSB</w:t>
      </w:r>
      <w:r w:rsidRPr="00BA78B3">
        <w:rPr>
          <w:rFonts w:ascii="Arial" w:hAnsi="Arial" w:cs="Arial"/>
          <w:sz w:val="24"/>
          <w:szCs w:val="24"/>
          <w:shd w:val="clear" w:color="auto" w:fill="FAF9F8"/>
        </w:rPr>
        <w:t>s Wellbeing Plan</w:t>
      </w:r>
      <w:r w:rsidR="008E78E2" w:rsidRPr="00BA78B3">
        <w:rPr>
          <w:rFonts w:ascii="Arial" w:hAnsi="Arial" w:cs="Arial"/>
          <w:sz w:val="24"/>
          <w:szCs w:val="24"/>
          <w:shd w:val="clear" w:color="auto" w:fill="FAF9F8"/>
        </w:rPr>
        <w:t xml:space="preserve">s </w:t>
      </w:r>
      <w:r w:rsidR="00D3136C" w:rsidRPr="00BA78B3">
        <w:rPr>
          <w:rFonts w:ascii="Arial" w:hAnsi="Arial" w:cs="Arial"/>
          <w:sz w:val="24"/>
          <w:szCs w:val="24"/>
          <w:shd w:val="clear" w:color="auto" w:fill="FAF9F8"/>
        </w:rPr>
        <w:t>and the associated Health Board m</w:t>
      </w:r>
      <w:r w:rsidR="00B1244D" w:rsidRPr="00BA78B3">
        <w:rPr>
          <w:rFonts w:ascii="Arial" w:hAnsi="Arial" w:cs="Arial"/>
          <w:sz w:val="24"/>
          <w:szCs w:val="24"/>
          <w:shd w:val="clear" w:color="auto" w:fill="FAF9F8"/>
        </w:rPr>
        <w:t>embership</w:t>
      </w:r>
      <w:r w:rsidR="008E78E2" w:rsidRPr="00BA78B3">
        <w:rPr>
          <w:rFonts w:ascii="Arial" w:hAnsi="Arial" w:cs="Arial"/>
          <w:sz w:val="24"/>
          <w:szCs w:val="24"/>
          <w:shd w:val="clear" w:color="auto" w:fill="FAF9F8"/>
        </w:rPr>
        <w:t>:</w:t>
      </w:r>
    </w:p>
    <w:p w14:paraId="244537A5" w14:textId="7D0B4A00" w:rsidR="00F537B9" w:rsidRPr="00BA78B3" w:rsidRDefault="00F537B9" w:rsidP="00AE6363">
      <w:pPr>
        <w:spacing w:after="0" w:line="240" w:lineRule="auto"/>
        <w:rPr>
          <w:rFonts w:ascii="Arial" w:hAnsi="Arial" w:cs="Arial"/>
          <w:sz w:val="24"/>
          <w:szCs w:val="24"/>
          <w:shd w:val="clear" w:color="auto" w:fill="FAF9F8"/>
        </w:rPr>
      </w:pPr>
    </w:p>
    <w:tbl>
      <w:tblPr>
        <w:tblW w:w="9016" w:type="dxa"/>
        <w:tblLook w:val="04A0" w:firstRow="1" w:lastRow="0" w:firstColumn="1" w:lastColumn="0" w:noHBand="0" w:noVBand="1"/>
      </w:tblPr>
      <w:tblGrid>
        <w:gridCol w:w="2263"/>
        <w:gridCol w:w="2268"/>
        <w:gridCol w:w="2127"/>
        <w:gridCol w:w="2358"/>
      </w:tblGrid>
      <w:tr w:rsidR="00AE6363" w:rsidRPr="00BA78B3" w14:paraId="62B698E1" w14:textId="09316E4A" w:rsidTr="00AE6363">
        <w:trPr>
          <w:trHeight w:val="600"/>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747861" w14:textId="77777777" w:rsidR="00AE6363" w:rsidRPr="00BA78B3" w:rsidRDefault="00AE6363" w:rsidP="00E307FC">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Swansea</w:t>
            </w:r>
            <w:r w:rsidRPr="00BA78B3">
              <w:rPr>
                <w:rFonts w:ascii="Arial" w:eastAsia="Times New Roman" w:hAnsi="Arial" w:cs="Arial"/>
                <w:b/>
                <w:bCs/>
                <w:lang w:eastAsia="en-GB"/>
              </w:rPr>
              <w:br/>
              <w:t>Wellbeing Objective</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253AE700" w14:textId="77777777" w:rsidR="00AE6363" w:rsidRPr="00BA78B3" w:rsidRDefault="00AE6363" w:rsidP="00E307FC">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Work Stream Group</w:t>
            </w:r>
          </w:p>
        </w:tc>
        <w:tc>
          <w:tcPr>
            <w:tcW w:w="4485" w:type="dxa"/>
            <w:gridSpan w:val="2"/>
            <w:tcBorders>
              <w:top w:val="single" w:sz="4" w:space="0" w:color="auto"/>
              <w:left w:val="nil"/>
              <w:bottom w:val="single" w:sz="4" w:space="0" w:color="auto"/>
              <w:right w:val="single" w:sz="4" w:space="0" w:color="auto"/>
            </w:tcBorders>
            <w:shd w:val="clear" w:color="auto" w:fill="auto"/>
            <w:vAlign w:val="center"/>
            <w:hideMark/>
          </w:tcPr>
          <w:p w14:paraId="2393635C" w14:textId="77777777" w:rsidR="00AE6363" w:rsidRPr="00BA78B3" w:rsidRDefault="00AE6363" w:rsidP="00AE6363">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Health Board</w:t>
            </w:r>
            <w:r w:rsidRPr="00BA78B3">
              <w:rPr>
                <w:rFonts w:ascii="Arial" w:eastAsia="Times New Roman" w:hAnsi="Arial" w:cs="Arial"/>
                <w:b/>
                <w:bCs/>
                <w:lang w:eastAsia="en-GB"/>
              </w:rPr>
              <w:br/>
              <w:t>Membership</w:t>
            </w:r>
          </w:p>
          <w:p w14:paraId="4860C275" w14:textId="169314D8" w:rsidR="00AE6363" w:rsidRPr="00BA78B3" w:rsidRDefault="00AE6363" w:rsidP="00AE6363">
            <w:pPr>
              <w:spacing w:after="0" w:line="240" w:lineRule="auto"/>
              <w:jc w:val="center"/>
              <w:rPr>
                <w:rFonts w:ascii="Arial" w:eastAsia="Times New Roman" w:hAnsi="Arial" w:cs="Arial"/>
                <w:b/>
                <w:bCs/>
                <w:lang w:eastAsia="en-GB"/>
              </w:rPr>
            </w:pPr>
          </w:p>
        </w:tc>
      </w:tr>
      <w:tr w:rsidR="00AE6363" w:rsidRPr="00BA78B3" w14:paraId="4240A3CE" w14:textId="0E85A314" w:rsidTr="00AE6363">
        <w:trPr>
          <w:trHeight w:val="300"/>
        </w:trPr>
        <w:tc>
          <w:tcPr>
            <w:tcW w:w="2263" w:type="dxa"/>
            <w:vMerge w:val="restart"/>
            <w:tcBorders>
              <w:top w:val="nil"/>
              <w:left w:val="single" w:sz="4" w:space="0" w:color="auto"/>
              <w:right w:val="single" w:sz="4" w:space="0" w:color="auto"/>
            </w:tcBorders>
            <w:shd w:val="clear" w:color="000000" w:fill="FFE699"/>
            <w:vAlign w:val="center"/>
            <w:hideMark/>
          </w:tcPr>
          <w:p w14:paraId="6A81252D" w14:textId="77777777" w:rsidR="00AE6363" w:rsidRPr="00BA78B3" w:rsidRDefault="00AE6363" w:rsidP="00E307FC">
            <w:pPr>
              <w:spacing w:after="0" w:line="240" w:lineRule="auto"/>
              <w:jc w:val="center"/>
              <w:rPr>
                <w:rFonts w:ascii="Arial" w:eastAsia="Times New Roman" w:hAnsi="Arial" w:cs="Arial"/>
                <w:bCs/>
                <w:lang w:eastAsia="en-GB"/>
              </w:rPr>
            </w:pPr>
            <w:r w:rsidRPr="00BA78B3">
              <w:rPr>
                <w:rFonts w:ascii="Arial" w:eastAsia="Times New Roman" w:hAnsi="Arial" w:cs="Arial"/>
                <w:bCs/>
                <w:lang w:eastAsia="en-GB"/>
              </w:rPr>
              <w:t>Early Years</w:t>
            </w:r>
          </w:p>
          <w:p w14:paraId="1213CCA7" w14:textId="02E22649" w:rsidR="00AE6363" w:rsidRPr="00BA78B3" w:rsidRDefault="00AE6363" w:rsidP="00E307FC">
            <w:pPr>
              <w:spacing w:after="0" w:line="240" w:lineRule="auto"/>
              <w:rPr>
                <w:rFonts w:ascii="Arial" w:eastAsia="Times New Roman" w:hAnsi="Arial" w:cs="Arial"/>
                <w:bCs/>
                <w:lang w:eastAsia="en-GB"/>
              </w:rPr>
            </w:pPr>
          </w:p>
        </w:tc>
        <w:tc>
          <w:tcPr>
            <w:tcW w:w="2268" w:type="dxa"/>
            <w:vMerge w:val="restart"/>
            <w:tcBorders>
              <w:top w:val="nil"/>
              <w:left w:val="single" w:sz="4" w:space="0" w:color="auto"/>
              <w:right w:val="single" w:sz="4" w:space="0" w:color="auto"/>
            </w:tcBorders>
            <w:shd w:val="clear" w:color="auto" w:fill="auto"/>
            <w:vAlign w:val="center"/>
            <w:hideMark/>
          </w:tcPr>
          <w:p w14:paraId="1C9EDF23"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Early Years Integrated Steering Group</w:t>
            </w: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15E30B99" w14:textId="22B4D530"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Michelle Davies</w:t>
            </w:r>
            <w:r w:rsidRPr="00BA78B3">
              <w:rPr>
                <w:rFonts w:ascii="Arial" w:eastAsia="Times New Roman" w:hAnsi="Arial" w:cs="Arial"/>
                <w:lang w:eastAsia="en-GB"/>
              </w:rPr>
              <w:br/>
            </w:r>
          </w:p>
        </w:tc>
        <w:tc>
          <w:tcPr>
            <w:tcW w:w="2358" w:type="dxa"/>
            <w:tcBorders>
              <w:top w:val="nil"/>
              <w:left w:val="single" w:sz="4" w:space="0" w:color="auto"/>
              <w:bottom w:val="single" w:sz="4" w:space="0" w:color="000000"/>
              <w:right w:val="single" w:sz="4" w:space="0" w:color="auto"/>
            </w:tcBorders>
          </w:tcPr>
          <w:p w14:paraId="37CDEC24" w14:textId="4B82FF54"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Head of Strategic Partnerships</w:t>
            </w:r>
          </w:p>
        </w:tc>
      </w:tr>
      <w:tr w:rsidR="00AE6363" w:rsidRPr="00BA78B3" w14:paraId="74471464" w14:textId="44F342E0" w:rsidTr="00AE6363">
        <w:trPr>
          <w:trHeight w:val="645"/>
        </w:trPr>
        <w:tc>
          <w:tcPr>
            <w:tcW w:w="2263" w:type="dxa"/>
            <w:vMerge/>
            <w:tcBorders>
              <w:left w:val="single" w:sz="4" w:space="0" w:color="auto"/>
              <w:right w:val="single" w:sz="4" w:space="0" w:color="auto"/>
            </w:tcBorders>
            <w:vAlign w:val="center"/>
            <w:hideMark/>
          </w:tcPr>
          <w:p w14:paraId="44D8EAA8" w14:textId="4E5D013C" w:rsidR="00AE6363" w:rsidRPr="00BA78B3" w:rsidRDefault="00AE6363" w:rsidP="00E307FC">
            <w:pPr>
              <w:spacing w:after="0" w:line="240" w:lineRule="auto"/>
              <w:rPr>
                <w:rFonts w:ascii="Arial" w:eastAsia="Times New Roman" w:hAnsi="Arial" w:cs="Arial"/>
                <w:bCs/>
                <w:lang w:eastAsia="en-GB"/>
              </w:rPr>
            </w:pPr>
          </w:p>
        </w:tc>
        <w:tc>
          <w:tcPr>
            <w:tcW w:w="2268" w:type="dxa"/>
            <w:vMerge/>
            <w:tcBorders>
              <w:left w:val="single" w:sz="4" w:space="0" w:color="auto"/>
              <w:right w:val="single" w:sz="4" w:space="0" w:color="auto"/>
            </w:tcBorders>
            <w:vAlign w:val="center"/>
            <w:hideMark/>
          </w:tcPr>
          <w:p w14:paraId="50AEFA2F" w14:textId="77777777" w:rsidR="00AE6363" w:rsidRPr="00BA78B3" w:rsidRDefault="00AE6363" w:rsidP="00E307FC">
            <w:pPr>
              <w:spacing w:after="0" w:line="240" w:lineRule="auto"/>
              <w:rPr>
                <w:rFonts w:ascii="Arial" w:eastAsia="Times New Roman" w:hAnsi="Arial" w:cs="Arial"/>
                <w:lang w:eastAsia="en-GB"/>
              </w:rPr>
            </w:pP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63C0BE08" w14:textId="184CB3F5"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Kimberley Cann</w:t>
            </w:r>
          </w:p>
        </w:tc>
        <w:tc>
          <w:tcPr>
            <w:tcW w:w="2358" w:type="dxa"/>
            <w:tcBorders>
              <w:top w:val="nil"/>
              <w:left w:val="single" w:sz="4" w:space="0" w:color="auto"/>
              <w:bottom w:val="single" w:sz="4" w:space="0" w:color="000000"/>
              <w:right w:val="single" w:sz="4" w:space="0" w:color="auto"/>
            </w:tcBorders>
          </w:tcPr>
          <w:p w14:paraId="4359607E" w14:textId="278C1AB8"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Consultant in Public Health</w:t>
            </w:r>
          </w:p>
        </w:tc>
      </w:tr>
      <w:tr w:rsidR="00AE6363" w:rsidRPr="00BA78B3" w14:paraId="4ACAC8FC" w14:textId="77777777" w:rsidTr="00AE6363">
        <w:trPr>
          <w:trHeight w:val="645"/>
        </w:trPr>
        <w:tc>
          <w:tcPr>
            <w:tcW w:w="2263" w:type="dxa"/>
            <w:vMerge/>
            <w:tcBorders>
              <w:left w:val="single" w:sz="4" w:space="0" w:color="auto"/>
              <w:bottom w:val="single" w:sz="4" w:space="0" w:color="auto"/>
              <w:right w:val="single" w:sz="4" w:space="0" w:color="auto"/>
            </w:tcBorders>
            <w:vAlign w:val="center"/>
          </w:tcPr>
          <w:p w14:paraId="5FA1FA42" w14:textId="787A1A5A" w:rsidR="00AE6363" w:rsidRPr="00BA78B3" w:rsidRDefault="00AE6363" w:rsidP="00E307FC">
            <w:pPr>
              <w:spacing w:after="0" w:line="240" w:lineRule="auto"/>
              <w:rPr>
                <w:rFonts w:ascii="Arial" w:eastAsia="Times New Roman" w:hAnsi="Arial" w:cs="Arial"/>
                <w:bCs/>
                <w:lang w:eastAsia="en-GB"/>
              </w:rPr>
            </w:pPr>
          </w:p>
        </w:tc>
        <w:tc>
          <w:tcPr>
            <w:tcW w:w="2268" w:type="dxa"/>
            <w:vMerge/>
            <w:tcBorders>
              <w:left w:val="single" w:sz="4" w:space="0" w:color="auto"/>
              <w:bottom w:val="single" w:sz="4" w:space="0" w:color="000000"/>
              <w:right w:val="single" w:sz="4" w:space="0" w:color="auto"/>
            </w:tcBorders>
            <w:vAlign w:val="center"/>
          </w:tcPr>
          <w:p w14:paraId="640A980E" w14:textId="77777777" w:rsidR="00AE6363" w:rsidRPr="00BA78B3" w:rsidRDefault="00AE6363" w:rsidP="00E307FC">
            <w:pPr>
              <w:spacing w:after="0" w:line="240" w:lineRule="auto"/>
              <w:rPr>
                <w:rFonts w:ascii="Arial" w:eastAsia="Times New Roman" w:hAnsi="Arial" w:cs="Arial"/>
                <w:lang w:eastAsia="en-GB"/>
              </w:rPr>
            </w:pPr>
          </w:p>
        </w:tc>
        <w:tc>
          <w:tcPr>
            <w:tcW w:w="4485" w:type="dxa"/>
            <w:gridSpan w:val="2"/>
            <w:tcBorders>
              <w:top w:val="nil"/>
              <w:left w:val="single" w:sz="4" w:space="0" w:color="auto"/>
              <w:bottom w:val="single" w:sz="4" w:space="0" w:color="000000"/>
              <w:right w:val="single" w:sz="4" w:space="0" w:color="auto"/>
            </w:tcBorders>
            <w:shd w:val="clear" w:color="auto" w:fill="auto"/>
            <w:vAlign w:val="center"/>
          </w:tcPr>
          <w:p w14:paraId="254B1236" w14:textId="54C887D0"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Children</w:t>
            </w:r>
            <w:r w:rsidR="00AE6363" w:rsidRPr="00BA78B3">
              <w:rPr>
                <w:rFonts w:ascii="Arial" w:eastAsia="Times New Roman" w:hAnsi="Arial" w:cs="Arial"/>
                <w:lang w:eastAsia="en-GB"/>
              </w:rPr>
              <w:t xml:space="preserve"> </w:t>
            </w:r>
            <w:r w:rsidRPr="00BA78B3">
              <w:rPr>
                <w:rFonts w:ascii="Arial" w:eastAsia="Times New Roman" w:hAnsi="Arial" w:cs="Arial"/>
                <w:lang w:eastAsia="en-GB"/>
              </w:rPr>
              <w:t xml:space="preserve">&amp; Young People </w:t>
            </w:r>
            <w:r w:rsidR="00AE6363" w:rsidRPr="00BA78B3">
              <w:rPr>
                <w:rFonts w:ascii="Arial" w:eastAsia="Times New Roman" w:hAnsi="Arial" w:cs="Arial"/>
                <w:lang w:eastAsia="en-GB"/>
              </w:rPr>
              <w:t>Service</w:t>
            </w:r>
            <w:r w:rsidRPr="00BA78B3">
              <w:rPr>
                <w:rFonts w:ascii="Arial" w:eastAsia="Times New Roman" w:hAnsi="Arial" w:cs="Arial"/>
                <w:lang w:eastAsia="en-GB"/>
              </w:rPr>
              <w:t xml:space="preserve"> &amp; Strategic Leads</w:t>
            </w:r>
          </w:p>
          <w:p w14:paraId="727D44F1" w14:textId="74D833E0" w:rsidR="00AE6363" w:rsidRPr="00BA78B3" w:rsidRDefault="00AE6363" w:rsidP="00AE6363">
            <w:pPr>
              <w:spacing w:after="0" w:line="240" w:lineRule="auto"/>
              <w:jc w:val="center"/>
              <w:rPr>
                <w:rFonts w:ascii="Arial" w:eastAsia="Times New Roman" w:hAnsi="Arial" w:cs="Arial"/>
                <w:lang w:eastAsia="en-GB"/>
              </w:rPr>
            </w:pPr>
          </w:p>
        </w:tc>
      </w:tr>
      <w:tr w:rsidR="00AE6363" w:rsidRPr="00BA78B3" w14:paraId="5817F7C0" w14:textId="2E8C70E7" w:rsidTr="00AE6363">
        <w:trPr>
          <w:trHeight w:val="510"/>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65E63836" w14:textId="77777777" w:rsidR="00AE6363" w:rsidRPr="00BA78B3" w:rsidRDefault="00AE6363" w:rsidP="00E307FC">
            <w:pPr>
              <w:spacing w:after="0" w:line="240" w:lineRule="auto"/>
              <w:jc w:val="center"/>
              <w:rPr>
                <w:rFonts w:ascii="Arial" w:eastAsia="Times New Roman" w:hAnsi="Arial" w:cs="Arial"/>
                <w:bCs/>
                <w:lang w:eastAsia="en-GB"/>
              </w:rPr>
            </w:pPr>
            <w:r w:rsidRPr="00BA78B3">
              <w:rPr>
                <w:rFonts w:ascii="Arial" w:eastAsia="Times New Roman" w:hAnsi="Arial" w:cs="Arial"/>
                <w:bCs/>
                <w:lang w:eastAsia="en-GB"/>
              </w:rPr>
              <w:t xml:space="preserve">Strong Communities </w:t>
            </w:r>
          </w:p>
        </w:tc>
        <w:tc>
          <w:tcPr>
            <w:tcW w:w="2268" w:type="dxa"/>
            <w:tcBorders>
              <w:top w:val="nil"/>
              <w:left w:val="nil"/>
              <w:bottom w:val="single" w:sz="4" w:space="0" w:color="auto"/>
              <w:right w:val="single" w:sz="4" w:space="0" w:color="auto"/>
            </w:tcBorders>
            <w:shd w:val="clear" w:color="auto" w:fill="auto"/>
            <w:vAlign w:val="center"/>
            <w:hideMark/>
          </w:tcPr>
          <w:p w14:paraId="4C07616F"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Human Rights City Steering Group</w:t>
            </w:r>
          </w:p>
        </w:tc>
        <w:tc>
          <w:tcPr>
            <w:tcW w:w="2127" w:type="dxa"/>
            <w:tcBorders>
              <w:top w:val="nil"/>
              <w:left w:val="nil"/>
              <w:bottom w:val="single" w:sz="4" w:space="0" w:color="auto"/>
              <w:right w:val="single" w:sz="4" w:space="0" w:color="auto"/>
            </w:tcBorders>
            <w:shd w:val="clear" w:color="auto" w:fill="auto"/>
            <w:vAlign w:val="center"/>
            <w:hideMark/>
          </w:tcPr>
          <w:p w14:paraId="5231B5CA" w14:textId="7544FCCA"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Nicola O'Sullivan</w:t>
            </w:r>
          </w:p>
        </w:tc>
        <w:tc>
          <w:tcPr>
            <w:tcW w:w="2358" w:type="dxa"/>
            <w:tcBorders>
              <w:top w:val="nil"/>
              <w:left w:val="nil"/>
              <w:bottom w:val="single" w:sz="4" w:space="0" w:color="auto"/>
              <w:right w:val="single" w:sz="4" w:space="0" w:color="auto"/>
            </w:tcBorders>
          </w:tcPr>
          <w:p w14:paraId="5CD4115A" w14:textId="59856193"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Head of Engagement</w:t>
            </w:r>
          </w:p>
        </w:tc>
      </w:tr>
      <w:tr w:rsidR="00AE6363" w:rsidRPr="00BA78B3" w14:paraId="43F17619" w14:textId="6825E5C3" w:rsidTr="00AE6363">
        <w:trPr>
          <w:trHeight w:val="855"/>
        </w:trPr>
        <w:tc>
          <w:tcPr>
            <w:tcW w:w="2263" w:type="dxa"/>
            <w:vMerge/>
            <w:tcBorders>
              <w:top w:val="nil"/>
              <w:left w:val="single" w:sz="4" w:space="0" w:color="auto"/>
              <w:bottom w:val="single" w:sz="4" w:space="0" w:color="auto"/>
              <w:right w:val="single" w:sz="4" w:space="0" w:color="auto"/>
            </w:tcBorders>
            <w:vAlign w:val="center"/>
            <w:hideMark/>
          </w:tcPr>
          <w:p w14:paraId="2A8853C6" w14:textId="77777777" w:rsidR="00AE6363" w:rsidRPr="00BA78B3" w:rsidRDefault="00AE6363" w:rsidP="00E307FC">
            <w:pPr>
              <w:spacing w:after="0" w:line="240" w:lineRule="auto"/>
              <w:rPr>
                <w:rFonts w:ascii="Arial" w:eastAsia="Times New Roman" w:hAnsi="Arial" w:cs="Arial"/>
                <w:bCs/>
                <w:lang w:eastAsia="en-GB"/>
              </w:rPr>
            </w:pPr>
          </w:p>
        </w:tc>
        <w:tc>
          <w:tcPr>
            <w:tcW w:w="2268" w:type="dxa"/>
            <w:tcBorders>
              <w:top w:val="nil"/>
              <w:left w:val="nil"/>
              <w:bottom w:val="single" w:sz="4" w:space="0" w:color="auto"/>
              <w:right w:val="single" w:sz="4" w:space="0" w:color="auto"/>
            </w:tcBorders>
            <w:shd w:val="clear" w:color="auto" w:fill="auto"/>
            <w:vAlign w:val="center"/>
            <w:hideMark/>
          </w:tcPr>
          <w:p w14:paraId="4B02904C"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Strong Communities Working Group</w:t>
            </w:r>
          </w:p>
        </w:tc>
        <w:tc>
          <w:tcPr>
            <w:tcW w:w="2127" w:type="dxa"/>
            <w:tcBorders>
              <w:top w:val="nil"/>
              <w:left w:val="nil"/>
              <w:bottom w:val="single" w:sz="4" w:space="0" w:color="auto"/>
              <w:right w:val="single" w:sz="4" w:space="0" w:color="auto"/>
            </w:tcBorders>
            <w:shd w:val="clear" w:color="auto" w:fill="auto"/>
            <w:vAlign w:val="center"/>
            <w:hideMark/>
          </w:tcPr>
          <w:p w14:paraId="3C668462" w14:textId="44C88A87"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br/>
              <w:t>Joanne Abbott-Davies</w:t>
            </w:r>
          </w:p>
        </w:tc>
        <w:tc>
          <w:tcPr>
            <w:tcW w:w="2358" w:type="dxa"/>
            <w:tcBorders>
              <w:top w:val="nil"/>
              <w:left w:val="nil"/>
              <w:bottom w:val="single" w:sz="4" w:space="0" w:color="auto"/>
              <w:right w:val="single" w:sz="4" w:space="0" w:color="auto"/>
            </w:tcBorders>
          </w:tcPr>
          <w:p w14:paraId="10EC46C1" w14:textId="3B2C60C8"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Assistant Director of Insight, Engagement &amp; Fundraising</w:t>
            </w:r>
          </w:p>
        </w:tc>
      </w:tr>
      <w:tr w:rsidR="00AE6363" w:rsidRPr="00BA78B3" w14:paraId="3701BCCB" w14:textId="1F629F96" w:rsidTr="00AE6363">
        <w:trPr>
          <w:trHeight w:val="750"/>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214C7666" w14:textId="77777777" w:rsidR="00AE6363" w:rsidRPr="00BA78B3" w:rsidRDefault="00AE6363" w:rsidP="00E307FC">
            <w:pPr>
              <w:spacing w:after="0" w:line="240" w:lineRule="auto"/>
              <w:jc w:val="center"/>
              <w:rPr>
                <w:rFonts w:ascii="Arial" w:eastAsia="Times New Roman" w:hAnsi="Arial" w:cs="Arial"/>
                <w:bCs/>
                <w:lang w:eastAsia="en-GB"/>
              </w:rPr>
            </w:pPr>
            <w:r w:rsidRPr="00BA78B3">
              <w:rPr>
                <w:rFonts w:ascii="Arial" w:eastAsia="Times New Roman" w:hAnsi="Arial" w:cs="Arial"/>
                <w:bCs/>
                <w:lang w:eastAsia="en-GB"/>
              </w:rPr>
              <w:t xml:space="preserve">Working with Nature </w:t>
            </w:r>
          </w:p>
        </w:tc>
        <w:tc>
          <w:tcPr>
            <w:tcW w:w="2268" w:type="dxa"/>
            <w:vMerge w:val="restart"/>
            <w:tcBorders>
              <w:top w:val="nil"/>
              <w:left w:val="single" w:sz="4" w:space="0" w:color="auto"/>
              <w:bottom w:val="single" w:sz="4" w:space="0" w:color="auto"/>
              <w:right w:val="single" w:sz="4" w:space="0" w:color="auto"/>
            </w:tcBorders>
            <w:shd w:val="clear" w:color="auto" w:fill="auto"/>
            <w:vAlign w:val="center"/>
            <w:hideMark/>
          </w:tcPr>
          <w:p w14:paraId="0D66EE51" w14:textId="77777777" w:rsidR="00AE6363" w:rsidRPr="00BA78B3" w:rsidRDefault="00AE6363" w:rsidP="00EA7B36">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 xml:space="preserve">Climate Change and Nature Recovery Signatories Group </w:t>
            </w:r>
          </w:p>
        </w:tc>
        <w:tc>
          <w:tcPr>
            <w:tcW w:w="2127" w:type="dxa"/>
            <w:vMerge w:val="restart"/>
            <w:tcBorders>
              <w:top w:val="nil"/>
              <w:left w:val="single" w:sz="4" w:space="0" w:color="auto"/>
              <w:bottom w:val="single" w:sz="4" w:space="0" w:color="auto"/>
              <w:right w:val="single" w:sz="4" w:space="0" w:color="auto"/>
            </w:tcBorders>
            <w:shd w:val="clear" w:color="auto" w:fill="auto"/>
            <w:vAlign w:val="center"/>
            <w:hideMark/>
          </w:tcPr>
          <w:p w14:paraId="40D142F0" w14:textId="403DB8B1" w:rsidR="00AE6363" w:rsidRPr="00BA78B3" w:rsidRDefault="00AE6363" w:rsidP="00D573D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Hayley Beharrell</w:t>
            </w:r>
          </w:p>
        </w:tc>
        <w:tc>
          <w:tcPr>
            <w:tcW w:w="2358" w:type="dxa"/>
            <w:tcBorders>
              <w:top w:val="nil"/>
              <w:left w:val="single" w:sz="4" w:space="0" w:color="auto"/>
              <w:right w:val="single" w:sz="4" w:space="0" w:color="auto"/>
            </w:tcBorders>
          </w:tcPr>
          <w:p w14:paraId="692F0CDA" w14:textId="097BB4ED" w:rsidR="00AE6363" w:rsidRPr="00BA78B3" w:rsidRDefault="00AE6363" w:rsidP="00AE6363">
            <w:pPr>
              <w:spacing w:after="0" w:line="240" w:lineRule="auto"/>
              <w:jc w:val="center"/>
              <w:rPr>
                <w:rFonts w:ascii="Arial" w:eastAsia="Times New Roman" w:hAnsi="Arial" w:cs="Arial"/>
                <w:lang w:eastAsia="en-GB"/>
              </w:rPr>
            </w:pPr>
          </w:p>
          <w:p w14:paraId="2590FEE8" w14:textId="13FD9C63"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Sustainability Planning Manager</w:t>
            </w:r>
          </w:p>
        </w:tc>
      </w:tr>
      <w:tr w:rsidR="00AE6363" w:rsidRPr="00BA78B3" w14:paraId="62F5CE3D" w14:textId="54DA8756" w:rsidTr="00AE6363">
        <w:trPr>
          <w:trHeight w:val="450"/>
        </w:trPr>
        <w:tc>
          <w:tcPr>
            <w:tcW w:w="2263" w:type="dxa"/>
            <w:vMerge/>
            <w:tcBorders>
              <w:top w:val="nil"/>
              <w:left w:val="single" w:sz="4" w:space="0" w:color="auto"/>
              <w:bottom w:val="single" w:sz="4" w:space="0" w:color="auto"/>
              <w:right w:val="single" w:sz="4" w:space="0" w:color="auto"/>
            </w:tcBorders>
            <w:vAlign w:val="center"/>
            <w:hideMark/>
          </w:tcPr>
          <w:p w14:paraId="24FA6643" w14:textId="77777777" w:rsidR="00AE6363" w:rsidRPr="00BA78B3" w:rsidRDefault="00AE6363" w:rsidP="00E307FC">
            <w:pPr>
              <w:spacing w:after="0" w:line="240" w:lineRule="auto"/>
              <w:rPr>
                <w:rFonts w:ascii="Arial" w:eastAsia="Times New Roman" w:hAnsi="Arial" w:cs="Arial"/>
                <w:bCs/>
                <w:lang w:eastAsia="en-GB"/>
              </w:rPr>
            </w:pPr>
          </w:p>
        </w:tc>
        <w:tc>
          <w:tcPr>
            <w:tcW w:w="2268" w:type="dxa"/>
            <w:vMerge/>
            <w:tcBorders>
              <w:top w:val="nil"/>
              <w:left w:val="single" w:sz="4" w:space="0" w:color="auto"/>
              <w:bottom w:val="single" w:sz="4" w:space="0" w:color="auto"/>
              <w:right w:val="single" w:sz="4" w:space="0" w:color="auto"/>
            </w:tcBorders>
            <w:vAlign w:val="center"/>
            <w:hideMark/>
          </w:tcPr>
          <w:p w14:paraId="3531EE95" w14:textId="77777777" w:rsidR="00AE6363" w:rsidRPr="00BA78B3" w:rsidRDefault="00AE6363" w:rsidP="00E307FC">
            <w:pPr>
              <w:spacing w:after="0" w:line="240" w:lineRule="auto"/>
              <w:rPr>
                <w:rFonts w:ascii="Arial" w:eastAsia="Times New Roman" w:hAnsi="Arial" w:cs="Arial"/>
                <w:lang w:eastAsia="en-GB"/>
              </w:rPr>
            </w:pPr>
          </w:p>
        </w:tc>
        <w:tc>
          <w:tcPr>
            <w:tcW w:w="2127" w:type="dxa"/>
            <w:vMerge/>
            <w:tcBorders>
              <w:top w:val="nil"/>
              <w:left w:val="single" w:sz="4" w:space="0" w:color="auto"/>
              <w:bottom w:val="single" w:sz="4" w:space="0" w:color="auto"/>
              <w:right w:val="single" w:sz="4" w:space="0" w:color="auto"/>
            </w:tcBorders>
            <w:vAlign w:val="center"/>
            <w:hideMark/>
          </w:tcPr>
          <w:p w14:paraId="579AA697" w14:textId="77777777" w:rsidR="00AE6363" w:rsidRPr="00BA78B3" w:rsidRDefault="00AE6363" w:rsidP="00AE6363">
            <w:pPr>
              <w:spacing w:after="0" w:line="240" w:lineRule="auto"/>
              <w:jc w:val="center"/>
              <w:rPr>
                <w:rFonts w:ascii="Arial" w:eastAsia="Times New Roman" w:hAnsi="Arial" w:cs="Arial"/>
                <w:lang w:eastAsia="en-GB"/>
              </w:rPr>
            </w:pPr>
          </w:p>
        </w:tc>
        <w:tc>
          <w:tcPr>
            <w:tcW w:w="2358" w:type="dxa"/>
            <w:tcBorders>
              <w:top w:val="nil"/>
              <w:left w:val="single" w:sz="4" w:space="0" w:color="auto"/>
              <w:bottom w:val="single" w:sz="4" w:space="0" w:color="auto"/>
              <w:right w:val="single" w:sz="4" w:space="0" w:color="auto"/>
            </w:tcBorders>
          </w:tcPr>
          <w:p w14:paraId="5E86D6FE" w14:textId="77777777" w:rsidR="00AE6363" w:rsidRPr="00BA78B3" w:rsidRDefault="00AE6363" w:rsidP="00AE6363">
            <w:pPr>
              <w:spacing w:after="0" w:line="240" w:lineRule="auto"/>
              <w:jc w:val="center"/>
              <w:rPr>
                <w:rFonts w:ascii="Arial" w:eastAsia="Times New Roman" w:hAnsi="Arial" w:cs="Arial"/>
                <w:lang w:eastAsia="en-GB"/>
              </w:rPr>
            </w:pPr>
          </w:p>
        </w:tc>
      </w:tr>
      <w:tr w:rsidR="00AE6363" w:rsidRPr="00BA78B3" w14:paraId="587B0753" w14:textId="70C0E45C" w:rsidTr="00AE6363">
        <w:trPr>
          <w:trHeight w:val="600"/>
        </w:trPr>
        <w:tc>
          <w:tcPr>
            <w:tcW w:w="2263" w:type="dxa"/>
            <w:tcBorders>
              <w:top w:val="nil"/>
              <w:left w:val="single" w:sz="4" w:space="0" w:color="auto"/>
              <w:bottom w:val="single" w:sz="4" w:space="0" w:color="auto"/>
              <w:right w:val="single" w:sz="4" w:space="0" w:color="auto"/>
            </w:tcBorders>
            <w:shd w:val="clear" w:color="000000" w:fill="FFE699"/>
            <w:vAlign w:val="center"/>
            <w:hideMark/>
          </w:tcPr>
          <w:p w14:paraId="0AF5DCC5" w14:textId="77777777" w:rsidR="00AE6363" w:rsidRPr="00BA78B3" w:rsidRDefault="00AE6363" w:rsidP="00E307FC">
            <w:pPr>
              <w:spacing w:after="0" w:line="240" w:lineRule="auto"/>
              <w:jc w:val="center"/>
              <w:rPr>
                <w:rFonts w:ascii="Arial" w:eastAsia="Times New Roman" w:hAnsi="Arial" w:cs="Arial"/>
                <w:bCs/>
                <w:lang w:eastAsia="en-GB"/>
              </w:rPr>
            </w:pPr>
            <w:r w:rsidRPr="00BA78B3">
              <w:rPr>
                <w:rFonts w:ascii="Arial" w:eastAsia="Times New Roman" w:hAnsi="Arial" w:cs="Arial"/>
                <w:bCs/>
                <w:lang w:eastAsia="en-GB"/>
              </w:rPr>
              <w:t>Live Well, Age Well</w:t>
            </w:r>
          </w:p>
        </w:tc>
        <w:tc>
          <w:tcPr>
            <w:tcW w:w="2268" w:type="dxa"/>
            <w:tcBorders>
              <w:top w:val="nil"/>
              <w:left w:val="nil"/>
              <w:bottom w:val="single" w:sz="4" w:space="0" w:color="auto"/>
              <w:right w:val="single" w:sz="4" w:space="0" w:color="auto"/>
            </w:tcBorders>
            <w:shd w:val="clear" w:color="auto" w:fill="auto"/>
            <w:vAlign w:val="center"/>
            <w:hideMark/>
          </w:tcPr>
          <w:p w14:paraId="1523268B"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 xml:space="preserve">Culture, Tourism and Leisure Partnership </w:t>
            </w:r>
          </w:p>
        </w:tc>
        <w:tc>
          <w:tcPr>
            <w:tcW w:w="2127" w:type="dxa"/>
            <w:tcBorders>
              <w:top w:val="nil"/>
              <w:left w:val="nil"/>
              <w:bottom w:val="single" w:sz="4" w:space="0" w:color="auto"/>
              <w:right w:val="single" w:sz="4" w:space="0" w:color="auto"/>
            </w:tcBorders>
            <w:shd w:val="clear" w:color="auto" w:fill="auto"/>
            <w:vAlign w:val="center"/>
            <w:hideMark/>
          </w:tcPr>
          <w:p w14:paraId="008A6616" w14:textId="054A8E07"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Tbc</w:t>
            </w:r>
          </w:p>
        </w:tc>
        <w:tc>
          <w:tcPr>
            <w:tcW w:w="2358" w:type="dxa"/>
            <w:tcBorders>
              <w:top w:val="nil"/>
              <w:left w:val="nil"/>
              <w:bottom w:val="single" w:sz="4" w:space="0" w:color="auto"/>
              <w:right w:val="single" w:sz="4" w:space="0" w:color="auto"/>
            </w:tcBorders>
          </w:tcPr>
          <w:p w14:paraId="2D0EBE5E" w14:textId="77777777" w:rsidR="00D573DC" w:rsidRPr="00BA78B3" w:rsidRDefault="00D573DC" w:rsidP="00AE6363">
            <w:pPr>
              <w:spacing w:after="0" w:line="240" w:lineRule="auto"/>
              <w:jc w:val="center"/>
              <w:rPr>
                <w:rFonts w:ascii="Arial" w:eastAsia="Times New Roman" w:hAnsi="Arial" w:cs="Arial"/>
                <w:lang w:eastAsia="en-GB"/>
              </w:rPr>
            </w:pPr>
          </w:p>
          <w:p w14:paraId="33058559" w14:textId="7DBF4032"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Tbc</w:t>
            </w:r>
          </w:p>
        </w:tc>
      </w:tr>
      <w:tr w:rsidR="00BA78B3" w:rsidRPr="00BA78B3" w14:paraId="52C5F9AF" w14:textId="64FF3811" w:rsidTr="00C81AB3">
        <w:trPr>
          <w:trHeight w:val="6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02D4D0E0" w14:textId="77777777" w:rsidR="00D573DC" w:rsidRPr="00BA78B3" w:rsidRDefault="00D573DC" w:rsidP="00E307FC">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NPT Wellbeing Objective</w:t>
            </w:r>
          </w:p>
        </w:tc>
        <w:tc>
          <w:tcPr>
            <w:tcW w:w="2268" w:type="dxa"/>
            <w:tcBorders>
              <w:top w:val="nil"/>
              <w:left w:val="nil"/>
              <w:bottom w:val="single" w:sz="4" w:space="0" w:color="auto"/>
              <w:right w:val="single" w:sz="4" w:space="0" w:color="auto"/>
            </w:tcBorders>
            <w:shd w:val="clear" w:color="auto" w:fill="auto"/>
            <w:noWrap/>
            <w:vAlign w:val="center"/>
            <w:hideMark/>
          </w:tcPr>
          <w:p w14:paraId="395DD886" w14:textId="77777777" w:rsidR="00D573DC" w:rsidRPr="00BA78B3" w:rsidRDefault="00D573DC" w:rsidP="00E307FC">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Work Stream Group</w:t>
            </w:r>
          </w:p>
        </w:tc>
        <w:tc>
          <w:tcPr>
            <w:tcW w:w="4485" w:type="dxa"/>
            <w:gridSpan w:val="2"/>
            <w:tcBorders>
              <w:top w:val="nil"/>
              <w:left w:val="nil"/>
              <w:bottom w:val="single" w:sz="4" w:space="0" w:color="auto"/>
              <w:right w:val="single" w:sz="4" w:space="0" w:color="auto"/>
            </w:tcBorders>
            <w:shd w:val="clear" w:color="auto" w:fill="auto"/>
            <w:vAlign w:val="center"/>
            <w:hideMark/>
          </w:tcPr>
          <w:p w14:paraId="57416F58" w14:textId="77777777" w:rsidR="00D573DC" w:rsidRPr="00BA78B3" w:rsidRDefault="00D573DC" w:rsidP="00AE6363">
            <w:pPr>
              <w:spacing w:after="0" w:line="240" w:lineRule="auto"/>
              <w:jc w:val="center"/>
              <w:rPr>
                <w:rFonts w:ascii="Arial" w:eastAsia="Times New Roman" w:hAnsi="Arial" w:cs="Arial"/>
                <w:b/>
                <w:bCs/>
                <w:lang w:eastAsia="en-GB"/>
              </w:rPr>
            </w:pPr>
            <w:r w:rsidRPr="00BA78B3">
              <w:rPr>
                <w:rFonts w:ascii="Arial" w:eastAsia="Times New Roman" w:hAnsi="Arial" w:cs="Arial"/>
                <w:b/>
                <w:bCs/>
                <w:lang w:eastAsia="en-GB"/>
              </w:rPr>
              <w:t>Health Board</w:t>
            </w:r>
            <w:r w:rsidRPr="00BA78B3">
              <w:rPr>
                <w:rFonts w:ascii="Arial" w:eastAsia="Times New Roman" w:hAnsi="Arial" w:cs="Arial"/>
                <w:b/>
                <w:bCs/>
                <w:lang w:eastAsia="en-GB"/>
              </w:rPr>
              <w:br/>
              <w:t>Membership</w:t>
            </w:r>
          </w:p>
          <w:p w14:paraId="2E16DAB7" w14:textId="04449CD6" w:rsidR="00D573DC" w:rsidRPr="00BA78B3" w:rsidRDefault="00D573DC" w:rsidP="00AE6363">
            <w:pPr>
              <w:spacing w:after="0" w:line="240" w:lineRule="auto"/>
              <w:jc w:val="center"/>
              <w:rPr>
                <w:rFonts w:ascii="Arial" w:eastAsia="Times New Roman" w:hAnsi="Arial" w:cs="Arial"/>
                <w:b/>
                <w:bCs/>
                <w:lang w:eastAsia="en-GB"/>
              </w:rPr>
            </w:pPr>
          </w:p>
        </w:tc>
      </w:tr>
      <w:tr w:rsidR="00AE6363" w:rsidRPr="00BA78B3" w14:paraId="520AFF62" w14:textId="3D8A0F57" w:rsidTr="00AE6363">
        <w:trPr>
          <w:trHeight w:val="570"/>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10088618"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 xml:space="preserve">Best Start in Life </w:t>
            </w:r>
          </w:p>
        </w:tc>
        <w:tc>
          <w:tcPr>
            <w:tcW w:w="2268" w:type="dxa"/>
            <w:tcBorders>
              <w:top w:val="nil"/>
              <w:left w:val="nil"/>
              <w:bottom w:val="single" w:sz="4" w:space="0" w:color="auto"/>
              <w:right w:val="single" w:sz="4" w:space="0" w:color="auto"/>
            </w:tcBorders>
            <w:shd w:val="clear" w:color="auto" w:fill="auto"/>
            <w:vAlign w:val="center"/>
            <w:hideMark/>
          </w:tcPr>
          <w:p w14:paraId="320D0031"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Children and Young People's Partnership</w:t>
            </w:r>
          </w:p>
        </w:tc>
        <w:tc>
          <w:tcPr>
            <w:tcW w:w="2127" w:type="dxa"/>
            <w:tcBorders>
              <w:top w:val="nil"/>
              <w:left w:val="nil"/>
              <w:bottom w:val="single" w:sz="4" w:space="0" w:color="auto"/>
              <w:right w:val="single" w:sz="4" w:space="0" w:color="auto"/>
            </w:tcBorders>
            <w:shd w:val="clear" w:color="auto" w:fill="auto"/>
            <w:vAlign w:val="center"/>
            <w:hideMark/>
          </w:tcPr>
          <w:p w14:paraId="37CD177E" w14:textId="56B949DF"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Luke Jones</w:t>
            </w:r>
          </w:p>
        </w:tc>
        <w:tc>
          <w:tcPr>
            <w:tcW w:w="2358" w:type="dxa"/>
            <w:tcBorders>
              <w:top w:val="nil"/>
              <w:left w:val="nil"/>
              <w:bottom w:val="single" w:sz="4" w:space="0" w:color="auto"/>
              <w:right w:val="single" w:sz="4" w:space="0" w:color="auto"/>
            </w:tcBorders>
          </w:tcPr>
          <w:p w14:paraId="747B4249" w14:textId="55A5CE4F"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Designated Education Clinical Lead Officer</w:t>
            </w:r>
          </w:p>
        </w:tc>
      </w:tr>
      <w:tr w:rsidR="00AE6363" w:rsidRPr="00BA78B3" w14:paraId="64D6237C" w14:textId="18E79528" w:rsidTr="00AE6363">
        <w:trPr>
          <w:trHeight w:val="450"/>
        </w:trPr>
        <w:tc>
          <w:tcPr>
            <w:tcW w:w="2263" w:type="dxa"/>
            <w:vMerge/>
            <w:tcBorders>
              <w:top w:val="nil"/>
              <w:left w:val="single" w:sz="4" w:space="0" w:color="auto"/>
              <w:bottom w:val="single" w:sz="4" w:space="0" w:color="auto"/>
              <w:right w:val="single" w:sz="4" w:space="0" w:color="auto"/>
            </w:tcBorders>
            <w:vAlign w:val="center"/>
            <w:hideMark/>
          </w:tcPr>
          <w:p w14:paraId="0AF43ECD"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val="restart"/>
            <w:tcBorders>
              <w:top w:val="nil"/>
              <w:left w:val="single" w:sz="4" w:space="0" w:color="auto"/>
              <w:bottom w:val="single" w:sz="4" w:space="0" w:color="000000"/>
              <w:right w:val="single" w:sz="4" w:space="0" w:color="auto"/>
            </w:tcBorders>
            <w:shd w:val="clear" w:color="auto" w:fill="auto"/>
            <w:vAlign w:val="center"/>
            <w:hideMark/>
          </w:tcPr>
          <w:p w14:paraId="5719FD09" w14:textId="77777777"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Early Years Integrated Steering Group</w:t>
            </w: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1B0D35D0" w14:textId="26FEA922"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Michelle Davies</w:t>
            </w:r>
            <w:r w:rsidRPr="00BA78B3">
              <w:rPr>
                <w:rFonts w:ascii="Arial" w:eastAsia="Times New Roman" w:hAnsi="Arial" w:cs="Arial"/>
                <w:lang w:eastAsia="en-GB"/>
              </w:rPr>
              <w:br/>
            </w:r>
          </w:p>
        </w:tc>
        <w:tc>
          <w:tcPr>
            <w:tcW w:w="2358" w:type="dxa"/>
            <w:tcBorders>
              <w:top w:val="nil"/>
              <w:left w:val="single" w:sz="4" w:space="0" w:color="auto"/>
              <w:bottom w:val="single" w:sz="4" w:space="0" w:color="000000"/>
              <w:right w:val="single" w:sz="4" w:space="0" w:color="auto"/>
            </w:tcBorders>
          </w:tcPr>
          <w:p w14:paraId="0751DB67" w14:textId="4B608D0E"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Head of Strategic Partnerships</w:t>
            </w:r>
          </w:p>
        </w:tc>
      </w:tr>
      <w:tr w:rsidR="00AE6363" w:rsidRPr="00BA78B3" w14:paraId="412F2FD7" w14:textId="5BA90159" w:rsidTr="00AE6363">
        <w:trPr>
          <w:trHeight w:val="450"/>
        </w:trPr>
        <w:tc>
          <w:tcPr>
            <w:tcW w:w="2263" w:type="dxa"/>
            <w:vMerge/>
            <w:tcBorders>
              <w:top w:val="nil"/>
              <w:left w:val="single" w:sz="4" w:space="0" w:color="auto"/>
              <w:bottom w:val="single" w:sz="4" w:space="0" w:color="auto"/>
              <w:right w:val="single" w:sz="4" w:space="0" w:color="auto"/>
            </w:tcBorders>
            <w:vAlign w:val="center"/>
            <w:hideMark/>
          </w:tcPr>
          <w:p w14:paraId="061C2B5C"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tcBorders>
              <w:top w:val="nil"/>
              <w:left w:val="single" w:sz="4" w:space="0" w:color="auto"/>
              <w:bottom w:val="single" w:sz="4" w:space="0" w:color="000000"/>
              <w:right w:val="single" w:sz="4" w:space="0" w:color="auto"/>
            </w:tcBorders>
            <w:vAlign w:val="center"/>
            <w:hideMark/>
          </w:tcPr>
          <w:p w14:paraId="01B81DB3" w14:textId="77777777" w:rsidR="00AE6363" w:rsidRPr="00BA78B3" w:rsidRDefault="00AE6363" w:rsidP="00AE6363">
            <w:pPr>
              <w:spacing w:after="0" w:line="240" w:lineRule="auto"/>
              <w:jc w:val="center"/>
              <w:rPr>
                <w:rFonts w:ascii="Arial" w:eastAsia="Times New Roman" w:hAnsi="Arial" w:cs="Arial"/>
                <w:lang w:eastAsia="en-GB"/>
              </w:rPr>
            </w:pP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0F581520" w14:textId="0106A3A4"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Kimberley Cann</w:t>
            </w:r>
          </w:p>
        </w:tc>
        <w:tc>
          <w:tcPr>
            <w:tcW w:w="2358" w:type="dxa"/>
            <w:tcBorders>
              <w:top w:val="nil"/>
              <w:left w:val="single" w:sz="4" w:space="0" w:color="auto"/>
              <w:bottom w:val="single" w:sz="4" w:space="0" w:color="000000"/>
              <w:right w:val="single" w:sz="4" w:space="0" w:color="auto"/>
            </w:tcBorders>
          </w:tcPr>
          <w:p w14:paraId="7DA59AA8" w14:textId="702E6638"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Consultant in Public Health</w:t>
            </w:r>
          </w:p>
        </w:tc>
      </w:tr>
      <w:tr w:rsidR="00AE6363" w:rsidRPr="00BA78B3" w14:paraId="326CD3AA" w14:textId="5DA581B3" w:rsidTr="00AE6363">
        <w:trPr>
          <w:trHeight w:val="570"/>
        </w:trPr>
        <w:tc>
          <w:tcPr>
            <w:tcW w:w="2263" w:type="dxa"/>
            <w:vMerge w:val="restart"/>
            <w:tcBorders>
              <w:top w:val="nil"/>
              <w:left w:val="single" w:sz="4" w:space="0" w:color="auto"/>
              <w:right w:val="single" w:sz="4" w:space="0" w:color="auto"/>
            </w:tcBorders>
            <w:shd w:val="clear" w:color="000000" w:fill="FFE699"/>
            <w:vAlign w:val="center"/>
            <w:hideMark/>
          </w:tcPr>
          <w:p w14:paraId="4A4B12F6"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Thriving and Sustainable Communities</w:t>
            </w:r>
          </w:p>
        </w:tc>
        <w:tc>
          <w:tcPr>
            <w:tcW w:w="2268" w:type="dxa"/>
            <w:tcBorders>
              <w:top w:val="nil"/>
              <w:left w:val="nil"/>
              <w:bottom w:val="single" w:sz="4" w:space="0" w:color="auto"/>
              <w:right w:val="single" w:sz="4" w:space="0" w:color="auto"/>
            </w:tcBorders>
            <w:shd w:val="clear" w:color="auto" w:fill="auto"/>
            <w:vAlign w:val="center"/>
            <w:hideMark/>
          </w:tcPr>
          <w:p w14:paraId="3D2348A0"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Cost of living and poverty prevention partnership</w:t>
            </w:r>
          </w:p>
        </w:tc>
        <w:tc>
          <w:tcPr>
            <w:tcW w:w="2127" w:type="dxa"/>
            <w:tcBorders>
              <w:top w:val="nil"/>
              <w:left w:val="nil"/>
              <w:bottom w:val="single" w:sz="4" w:space="0" w:color="auto"/>
              <w:right w:val="single" w:sz="4" w:space="0" w:color="auto"/>
            </w:tcBorders>
            <w:shd w:val="clear" w:color="auto" w:fill="auto"/>
            <w:vAlign w:val="center"/>
            <w:hideMark/>
          </w:tcPr>
          <w:p w14:paraId="0DA5F320" w14:textId="4CEF14D3"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Jennifer Davies</w:t>
            </w:r>
          </w:p>
        </w:tc>
        <w:tc>
          <w:tcPr>
            <w:tcW w:w="2358" w:type="dxa"/>
            <w:tcBorders>
              <w:top w:val="nil"/>
              <w:left w:val="nil"/>
              <w:bottom w:val="single" w:sz="4" w:space="0" w:color="auto"/>
              <w:right w:val="single" w:sz="4" w:space="0" w:color="auto"/>
            </w:tcBorders>
          </w:tcPr>
          <w:p w14:paraId="316D85F9" w14:textId="2A15C213"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Deputy Director of Public Health</w:t>
            </w:r>
          </w:p>
        </w:tc>
      </w:tr>
      <w:tr w:rsidR="00AE6363" w:rsidRPr="00BA78B3" w14:paraId="7ECEC5B6" w14:textId="3F801264" w:rsidTr="00AE6363">
        <w:trPr>
          <w:trHeight w:val="420"/>
        </w:trPr>
        <w:tc>
          <w:tcPr>
            <w:tcW w:w="2263" w:type="dxa"/>
            <w:vMerge/>
            <w:tcBorders>
              <w:left w:val="single" w:sz="4" w:space="0" w:color="auto"/>
              <w:right w:val="single" w:sz="4" w:space="0" w:color="auto"/>
            </w:tcBorders>
            <w:vAlign w:val="center"/>
            <w:hideMark/>
          </w:tcPr>
          <w:p w14:paraId="1400EDB6"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val="restart"/>
            <w:tcBorders>
              <w:top w:val="nil"/>
              <w:left w:val="nil"/>
              <w:right w:val="single" w:sz="4" w:space="0" w:color="auto"/>
            </w:tcBorders>
            <w:shd w:val="clear" w:color="auto" w:fill="auto"/>
            <w:vAlign w:val="center"/>
            <w:hideMark/>
          </w:tcPr>
          <w:p w14:paraId="02AC2781"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Community Safety Partnership</w:t>
            </w:r>
          </w:p>
        </w:tc>
        <w:tc>
          <w:tcPr>
            <w:tcW w:w="2127" w:type="dxa"/>
            <w:vMerge w:val="restart"/>
            <w:tcBorders>
              <w:top w:val="nil"/>
              <w:left w:val="nil"/>
              <w:right w:val="single" w:sz="4" w:space="0" w:color="auto"/>
            </w:tcBorders>
            <w:shd w:val="clear" w:color="auto" w:fill="auto"/>
            <w:vAlign w:val="center"/>
            <w:hideMark/>
          </w:tcPr>
          <w:p w14:paraId="148857D3" w14:textId="77777777" w:rsidR="00D573DC"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 xml:space="preserve">Nicola Edwards </w:t>
            </w:r>
            <w:r w:rsidRPr="00BA78B3">
              <w:rPr>
                <w:rFonts w:ascii="Arial" w:eastAsia="Times New Roman" w:hAnsi="Arial" w:cs="Arial"/>
                <w:lang w:eastAsia="en-GB"/>
              </w:rPr>
              <w:br/>
            </w:r>
          </w:p>
          <w:p w14:paraId="21741ED0" w14:textId="100E6D6B"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Joanne Abbott-Davies</w:t>
            </w:r>
          </w:p>
        </w:tc>
        <w:tc>
          <w:tcPr>
            <w:tcW w:w="2358" w:type="dxa"/>
            <w:tcBorders>
              <w:top w:val="nil"/>
              <w:left w:val="nil"/>
              <w:bottom w:val="single" w:sz="4" w:space="0" w:color="auto"/>
              <w:right w:val="single" w:sz="4" w:space="0" w:color="auto"/>
            </w:tcBorders>
          </w:tcPr>
          <w:p w14:paraId="2F4E6FC1" w14:textId="119E693E"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Head of Nursing - Safeguarding</w:t>
            </w:r>
          </w:p>
        </w:tc>
      </w:tr>
      <w:tr w:rsidR="00AE6363" w:rsidRPr="00BA78B3" w14:paraId="081B6157" w14:textId="77777777" w:rsidTr="00AE6363">
        <w:trPr>
          <w:trHeight w:val="419"/>
        </w:trPr>
        <w:tc>
          <w:tcPr>
            <w:tcW w:w="2263" w:type="dxa"/>
            <w:vMerge/>
            <w:tcBorders>
              <w:left w:val="single" w:sz="4" w:space="0" w:color="auto"/>
              <w:bottom w:val="single" w:sz="4" w:space="0" w:color="auto"/>
              <w:right w:val="single" w:sz="4" w:space="0" w:color="auto"/>
            </w:tcBorders>
            <w:vAlign w:val="center"/>
          </w:tcPr>
          <w:p w14:paraId="51EC7D16"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tcBorders>
              <w:left w:val="nil"/>
              <w:bottom w:val="single" w:sz="4" w:space="0" w:color="auto"/>
              <w:right w:val="single" w:sz="4" w:space="0" w:color="auto"/>
            </w:tcBorders>
            <w:shd w:val="clear" w:color="auto" w:fill="auto"/>
            <w:vAlign w:val="center"/>
          </w:tcPr>
          <w:p w14:paraId="78878A55" w14:textId="77777777" w:rsidR="00AE6363" w:rsidRPr="00BA78B3" w:rsidRDefault="00AE6363" w:rsidP="00E307FC">
            <w:pPr>
              <w:spacing w:after="0" w:line="240" w:lineRule="auto"/>
              <w:jc w:val="center"/>
              <w:rPr>
                <w:rFonts w:ascii="Arial" w:eastAsia="Times New Roman" w:hAnsi="Arial" w:cs="Arial"/>
                <w:lang w:eastAsia="en-GB"/>
              </w:rPr>
            </w:pPr>
          </w:p>
        </w:tc>
        <w:tc>
          <w:tcPr>
            <w:tcW w:w="2127" w:type="dxa"/>
            <w:vMerge/>
            <w:tcBorders>
              <w:left w:val="nil"/>
              <w:bottom w:val="single" w:sz="4" w:space="0" w:color="auto"/>
              <w:right w:val="single" w:sz="4" w:space="0" w:color="auto"/>
            </w:tcBorders>
            <w:shd w:val="clear" w:color="auto" w:fill="auto"/>
            <w:vAlign w:val="center"/>
          </w:tcPr>
          <w:p w14:paraId="02D2DAD0" w14:textId="77777777" w:rsidR="00AE6363" w:rsidRPr="00BA78B3" w:rsidRDefault="00AE6363" w:rsidP="00AE6363">
            <w:pPr>
              <w:spacing w:after="0" w:line="240" w:lineRule="auto"/>
              <w:jc w:val="center"/>
              <w:rPr>
                <w:rFonts w:ascii="Arial" w:eastAsia="Times New Roman" w:hAnsi="Arial" w:cs="Arial"/>
                <w:lang w:eastAsia="en-GB"/>
              </w:rPr>
            </w:pPr>
          </w:p>
        </w:tc>
        <w:tc>
          <w:tcPr>
            <w:tcW w:w="2358" w:type="dxa"/>
            <w:tcBorders>
              <w:top w:val="nil"/>
              <w:left w:val="nil"/>
              <w:bottom w:val="single" w:sz="4" w:space="0" w:color="auto"/>
              <w:right w:val="single" w:sz="4" w:space="0" w:color="auto"/>
            </w:tcBorders>
          </w:tcPr>
          <w:p w14:paraId="6E2121D2" w14:textId="28423D28"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Assistant Director of Insight, Engagement &amp; Fundraising</w:t>
            </w:r>
          </w:p>
        </w:tc>
      </w:tr>
      <w:tr w:rsidR="00AE6363" w:rsidRPr="00BA78B3" w14:paraId="7B62C636" w14:textId="7348DEB0" w:rsidTr="00AE6363">
        <w:trPr>
          <w:trHeight w:val="855"/>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5D83D824"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Environment, Culture and Heritage</w:t>
            </w:r>
          </w:p>
        </w:tc>
        <w:tc>
          <w:tcPr>
            <w:tcW w:w="2268" w:type="dxa"/>
            <w:tcBorders>
              <w:top w:val="nil"/>
              <w:left w:val="nil"/>
              <w:bottom w:val="single" w:sz="4" w:space="0" w:color="auto"/>
              <w:right w:val="single" w:sz="4" w:space="0" w:color="auto"/>
            </w:tcBorders>
            <w:shd w:val="clear" w:color="auto" w:fill="auto"/>
            <w:vAlign w:val="center"/>
            <w:hideMark/>
          </w:tcPr>
          <w:p w14:paraId="2607D531"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Climate and Nature</w:t>
            </w:r>
          </w:p>
        </w:tc>
        <w:tc>
          <w:tcPr>
            <w:tcW w:w="2127" w:type="dxa"/>
            <w:tcBorders>
              <w:top w:val="nil"/>
              <w:left w:val="nil"/>
              <w:bottom w:val="single" w:sz="4" w:space="0" w:color="auto"/>
              <w:right w:val="single" w:sz="4" w:space="0" w:color="auto"/>
            </w:tcBorders>
            <w:shd w:val="clear" w:color="auto" w:fill="auto"/>
            <w:vAlign w:val="center"/>
            <w:hideMark/>
          </w:tcPr>
          <w:p w14:paraId="158A72CC" w14:textId="57D88FA3"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br/>
              <w:t>Hayley Beharrell</w:t>
            </w:r>
          </w:p>
        </w:tc>
        <w:tc>
          <w:tcPr>
            <w:tcW w:w="2358" w:type="dxa"/>
            <w:tcBorders>
              <w:top w:val="nil"/>
              <w:left w:val="nil"/>
              <w:bottom w:val="single" w:sz="4" w:space="0" w:color="auto"/>
              <w:right w:val="single" w:sz="4" w:space="0" w:color="auto"/>
            </w:tcBorders>
          </w:tcPr>
          <w:p w14:paraId="532A7033" w14:textId="77777777" w:rsidR="00D573DC" w:rsidRPr="00BA78B3" w:rsidRDefault="00D573DC" w:rsidP="00AE6363">
            <w:pPr>
              <w:spacing w:after="0" w:line="240" w:lineRule="auto"/>
              <w:jc w:val="center"/>
              <w:rPr>
                <w:rFonts w:ascii="Arial" w:eastAsia="Times New Roman" w:hAnsi="Arial" w:cs="Arial"/>
                <w:lang w:eastAsia="en-GB"/>
              </w:rPr>
            </w:pPr>
          </w:p>
          <w:p w14:paraId="4D93FB6D" w14:textId="4ACA6FA8"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Sustainability Planning Manager</w:t>
            </w:r>
          </w:p>
        </w:tc>
      </w:tr>
      <w:tr w:rsidR="00AE6363" w:rsidRPr="00BA78B3" w14:paraId="30091399" w14:textId="66E8AD4E" w:rsidTr="00AE6363">
        <w:trPr>
          <w:trHeight w:val="450"/>
        </w:trPr>
        <w:tc>
          <w:tcPr>
            <w:tcW w:w="2263" w:type="dxa"/>
            <w:vMerge/>
            <w:tcBorders>
              <w:top w:val="nil"/>
              <w:left w:val="single" w:sz="4" w:space="0" w:color="auto"/>
              <w:bottom w:val="single" w:sz="4" w:space="0" w:color="auto"/>
              <w:right w:val="single" w:sz="4" w:space="0" w:color="auto"/>
            </w:tcBorders>
            <w:vAlign w:val="center"/>
            <w:hideMark/>
          </w:tcPr>
          <w:p w14:paraId="175AF81C"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val="restart"/>
            <w:tcBorders>
              <w:top w:val="nil"/>
              <w:left w:val="single" w:sz="4" w:space="0" w:color="auto"/>
              <w:bottom w:val="single" w:sz="4" w:space="0" w:color="auto"/>
              <w:right w:val="single" w:sz="4" w:space="0" w:color="auto"/>
            </w:tcBorders>
            <w:shd w:val="clear" w:color="auto" w:fill="auto"/>
            <w:vAlign w:val="center"/>
            <w:hideMark/>
          </w:tcPr>
          <w:p w14:paraId="17ED12A1"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Culture and Heritage Partnerships</w:t>
            </w:r>
          </w:p>
        </w:tc>
        <w:tc>
          <w:tcPr>
            <w:tcW w:w="2127" w:type="dxa"/>
            <w:vMerge w:val="restart"/>
            <w:tcBorders>
              <w:top w:val="nil"/>
              <w:left w:val="single" w:sz="4" w:space="0" w:color="auto"/>
              <w:bottom w:val="single" w:sz="4" w:space="0" w:color="auto"/>
              <w:right w:val="single" w:sz="4" w:space="0" w:color="auto"/>
            </w:tcBorders>
            <w:shd w:val="clear" w:color="auto" w:fill="auto"/>
            <w:vAlign w:val="center"/>
            <w:hideMark/>
          </w:tcPr>
          <w:p w14:paraId="7CF076C3" w14:textId="7B517176"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Tbc</w:t>
            </w:r>
          </w:p>
        </w:tc>
        <w:tc>
          <w:tcPr>
            <w:tcW w:w="2358" w:type="dxa"/>
            <w:tcBorders>
              <w:top w:val="nil"/>
              <w:left w:val="single" w:sz="4" w:space="0" w:color="auto"/>
              <w:bottom w:val="single" w:sz="4" w:space="0" w:color="auto"/>
              <w:right w:val="single" w:sz="4" w:space="0" w:color="auto"/>
            </w:tcBorders>
          </w:tcPr>
          <w:p w14:paraId="074D8053" w14:textId="77777777" w:rsidR="00AE6363" w:rsidRPr="00BA78B3" w:rsidRDefault="00AE6363" w:rsidP="00AE6363">
            <w:pPr>
              <w:spacing w:after="0" w:line="240" w:lineRule="auto"/>
              <w:jc w:val="center"/>
              <w:rPr>
                <w:rFonts w:ascii="Arial" w:eastAsia="Times New Roman" w:hAnsi="Arial" w:cs="Arial"/>
                <w:lang w:eastAsia="en-GB"/>
              </w:rPr>
            </w:pPr>
          </w:p>
        </w:tc>
      </w:tr>
      <w:tr w:rsidR="00AE6363" w:rsidRPr="00BA78B3" w14:paraId="414B28E8" w14:textId="4D38325B" w:rsidTr="00AE6363">
        <w:trPr>
          <w:trHeight w:val="705"/>
        </w:trPr>
        <w:tc>
          <w:tcPr>
            <w:tcW w:w="2263" w:type="dxa"/>
            <w:vMerge/>
            <w:tcBorders>
              <w:top w:val="nil"/>
              <w:left w:val="single" w:sz="4" w:space="0" w:color="auto"/>
              <w:bottom w:val="single" w:sz="4" w:space="0" w:color="auto"/>
              <w:right w:val="single" w:sz="4" w:space="0" w:color="auto"/>
            </w:tcBorders>
            <w:vAlign w:val="center"/>
            <w:hideMark/>
          </w:tcPr>
          <w:p w14:paraId="674198B1" w14:textId="77777777" w:rsidR="00AE6363" w:rsidRPr="00BA78B3" w:rsidRDefault="00AE6363" w:rsidP="00E307FC">
            <w:pPr>
              <w:spacing w:after="0" w:line="240" w:lineRule="auto"/>
              <w:rPr>
                <w:rFonts w:ascii="Arial" w:eastAsia="Times New Roman" w:hAnsi="Arial" w:cs="Arial"/>
                <w:lang w:eastAsia="en-GB"/>
              </w:rPr>
            </w:pPr>
          </w:p>
        </w:tc>
        <w:tc>
          <w:tcPr>
            <w:tcW w:w="2268" w:type="dxa"/>
            <w:vMerge/>
            <w:tcBorders>
              <w:top w:val="nil"/>
              <w:left w:val="single" w:sz="4" w:space="0" w:color="auto"/>
              <w:bottom w:val="single" w:sz="4" w:space="0" w:color="auto"/>
              <w:right w:val="single" w:sz="4" w:space="0" w:color="auto"/>
            </w:tcBorders>
            <w:vAlign w:val="center"/>
            <w:hideMark/>
          </w:tcPr>
          <w:p w14:paraId="5A8B9C69" w14:textId="77777777" w:rsidR="00AE6363" w:rsidRPr="00BA78B3" w:rsidRDefault="00AE6363" w:rsidP="00E307FC">
            <w:pPr>
              <w:spacing w:after="0" w:line="240" w:lineRule="auto"/>
              <w:rPr>
                <w:rFonts w:ascii="Arial" w:eastAsia="Times New Roman" w:hAnsi="Arial" w:cs="Arial"/>
                <w:lang w:eastAsia="en-GB"/>
              </w:rPr>
            </w:pPr>
          </w:p>
        </w:tc>
        <w:tc>
          <w:tcPr>
            <w:tcW w:w="2127" w:type="dxa"/>
            <w:vMerge/>
            <w:tcBorders>
              <w:top w:val="nil"/>
              <w:left w:val="single" w:sz="4" w:space="0" w:color="auto"/>
              <w:bottom w:val="single" w:sz="4" w:space="0" w:color="auto"/>
              <w:right w:val="single" w:sz="4" w:space="0" w:color="auto"/>
            </w:tcBorders>
            <w:vAlign w:val="center"/>
            <w:hideMark/>
          </w:tcPr>
          <w:p w14:paraId="38FC4761" w14:textId="77777777" w:rsidR="00AE6363" w:rsidRPr="00BA78B3" w:rsidRDefault="00AE6363" w:rsidP="00AE6363">
            <w:pPr>
              <w:spacing w:after="0" w:line="240" w:lineRule="auto"/>
              <w:jc w:val="center"/>
              <w:rPr>
                <w:rFonts w:ascii="Arial" w:eastAsia="Times New Roman" w:hAnsi="Arial" w:cs="Arial"/>
                <w:lang w:eastAsia="en-GB"/>
              </w:rPr>
            </w:pPr>
          </w:p>
        </w:tc>
        <w:tc>
          <w:tcPr>
            <w:tcW w:w="2358" w:type="dxa"/>
            <w:tcBorders>
              <w:top w:val="nil"/>
              <w:left w:val="single" w:sz="4" w:space="0" w:color="auto"/>
              <w:bottom w:val="single" w:sz="4" w:space="0" w:color="auto"/>
              <w:right w:val="single" w:sz="4" w:space="0" w:color="auto"/>
            </w:tcBorders>
          </w:tcPr>
          <w:p w14:paraId="7FF0A3F9" w14:textId="77777777" w:rsidR="00AE6363" w:rsidRPr="00BA78B3" w:rsidRDefault="00AE6363" w:rsidP="00AE6363">
            <w:pPr>
              <w:spacing w:after="0" w:line="240" w:lineRule="auto"/>
              <w:jc w:val="center"/>
              <w:rPr>
                <w:rFonts w:ascii="Arial" w:eastAsia="Times New Roman" w:hAnsi="Arial" w:cs="Arial"/>
                <w:lang w:eastAsia="en-GB"/>
              </w:rPr>
            </w:pPr>
          </w:p>
        </w:tc>
      </w:tr>
      <w:tr w:rsidR="00AE6363" w:rsidRPr="00BA78B3" w14:paraId="1164EC92" w14:textId="2F38D60E" w:rsidTr="00AE6363">
        <w:trPr>
          <w:trHeight w:val="570"/>
        </w:trPr>
        <w:tc>
          <w:tcPr>
            <w:tcW w:w="2263" w:type="dxa"/>
            <w:tcBorders>
              <w:top w:val="nil"/>
              <w:left w:val="single" w:sz="4" w:space="0" w:color="auto"/>
              <w:bottom w:val="single" w:sz="4" w:space="0" w:color="auto"/>
              <w:right w:val="single" w:sz="4" w:space="0" w:color="auto"/>
            </w:tcBorders>
            <w:shd w:val="clear" w:color="000000" w:fill="FFE699"/>
            <w:vAlign w:val="center"/>
            <w:hideMark/>
          </w:tcPr>
          <w:p w14:paraId="7B6D2FDC"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Secure, green and well-paid jobs and improved skills</w:t>
            </w:r>
          </w:p>
        </w:tc>
        <w:tc>
          <w:tcPr>
            <w:tcW w:w="2268" w:type="dxa"/>
            <w:tcBorders>
              <w:top w:val="nil"/>
              <w:left w:val="nil"/>
              <w:bottom w:val="single" w:sz="4" w:space="0" w:color="auto"/>
              <w:right w:val="single" w:sz="4" w:space="0" w:color="auto"/>
            </w:tcBorders>
            <w:shd w:val="clear" w:color="auto" w:fill="auto"/>
            <w:vAlign w:val="center"/>
            <w:hideMark/>
          </w:tcPr>
          <w:p w14:paraId="26D1F420" w14:textId="77777777" w:rsidR="00AE6363" w:rsidRPr="00BA78B3" w:rsidRDefault="00AE6363" w:rsidP="00E307FC">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Local Economic Partnership</w:t>
            </w:r>
          </w:p>
        </w:tc>
        <w:tc>
          <w:tcPr>
            <w:tcW w:w="2127" w:type="dxa"/>
            <w:tcBorders>
              <w:top w:val="nil"/>
              <w:left w:val="nil"/>
              <w:bottom w:val="single" w:sz="4" w:space="0" w:color="auto"/>
              <w:right w:val="single" w:sz="4" w:space="0" w:color="auto"/>
            </w:tcBorders>
            <w:shd w:val="clear" w:color="auto" w:fill="auto"/>
            <w:vAlign w:val="center"/>
            <w:hideMark/>
          </w:tcPr>
          <w:p w14:paraId="5F8F2400" w14:textId="777206D2" w:rsidR="00AE6363" w:rsidRPr="00BA78B3" w:rsidRDefault="00AE6363"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Jennifer Davies</w:t>
            </w:r>
          </w:p>
        </w:tc>
        <w:tc>
          <w:tcPr>
            <w:tcW w:w="2358" w:type="dxa"/>
            <w:tcBorders>
              <w:top w:val="nil"/>
              <w:left w:val="nil"/>
              <w:bottom w:val="single" w:sz="4" w:space="0" w:color="auto"/>
              <w:right w:val="single" w:sz="4" w:space="0" w:color="auto"/>
            </w:tcBorders>
          </w:tcPr>
          <w:p w14:paraId="374D0DE2" w14:textId="77777777" w:rsidR="00D573DC" w:rsidRPr="00BA78B3" w:rsidRDefault="00D573DC" w:rsidP="00AE6363">
            <w:pPr>
              <w:spacing w:after="0" w:line="240" w:lineRule="auto"/>
              <w:jc w:val="center"/>
              <w:rPr>
                <w:rFonts w:ascii="Arial" w:eastAsia="Times New Roman" w:hAnsi="Arial" w:cs="Arial"/>
                <w:lang w:eastAsia="en-GB"/>
              </w:rPr>
            </w:pPr>
          </w:p>
          <w:p w14:paraId="3278B4F9" w14:textId="70CB035E" w:rsidR="00AE6363" w:rsidRPr="00BA78B3" w:rsidRDefault="00D573DC" w:rsidP="00AE6363">
            <w:pPr>
              <w:spacing w:after="0" w:line="240" w:lineRule="auto"/>
              <w:jc w:val="center"/>
              <w:rPr>
                <w:rFonts w:ascii="Arial" w:eastAsia="Times New Roman" w:hAnsi="Arial" w:cs="Arial"/>
                <w:lang w:eastAsia="en-GB"/>
              </w:rPr>
            </w:pPr>
            <w:r w:rsidRPr="00BA78B3">
              <w:rPr>
                <w:rFonts w:ascii="Arial" w:eastAsia="Times New Roman" w:hAnsi="Arial" w:cs="Arial"/>
                <w:lang w:eastAsia="en-GB"/>
              </w:rPr>
              <w:t>Deputy Director of Public Health</w:t>
            </w:r>
          </w:p>
        </w:tc>
      </w:tr>
    </w:tbl>
    <w:p w14:paraId="67D444F9" w14:textId="77777777" w:rsidR="005B7BE4" w:rsidRPr="00BA78B3" w:rsidRDefault="005B7BE4" w:rsidP="004F31D6"/>
    <w:p w14:paraId="6B19855A" w14:textId="77777777" w:rsidR="00392148" w:rsidRPr="00BA78B3" w:rsidRDefault="00392148" w:rsidP="00B1244D">
      <w:pPr>
        <w:spacing w:after="0" w:line="240" w:lineRule="auto"/>
        <w:ind w:left="360"/>
        <w:rPr>
          <w:rFonts w:ascii="Arial" w:hAnsi="Arial" w:cs="Arial"/>
          <w:sz w:val="24"/>
          <w:szCs w:val="24"/>
          <w:shd w:val="clear" w:color="auto" w:fill="FAF9F8"/>
        </w:rPr>
      </w:pPr>
    </w:p>
    <w:p w14:paraId="2BD789BB" w14:textId="77777777" w:rsidR="00FE0B07" w:rsidRPr="00BA78B3" w:rsidRDefault="00FE0B07" w:rsidP="00392148">
      <w:p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The specific observations from a Swansea Bay UHB perspective are as follows:</w:t>
      </w:r>
    </w:p>
    <w:p w14:paraId="06CB9258" w14:textId="77777777" w:rsidR="009B5575" w:rsidRPr="00BA78B3" w:rsidRDefault="009B5575" w:rsidP="00392148">
      <w:pPr>
        <w:spacing w:after="0" w:line="240" w:lineRule="auto"/>
        <w:rPr>
          <w:rFonts w:ascii="Arial" w:hAnsi="Arial" w:cs="Arial"/>
          <w:sz w:val="24"/>
          <w:szCs w:val="24"/>
          <w:shd w:val="clear" w:color="auto" w:fill="FAF9F8"/>
        </w:rPr>
      </w:pPr>
    </w:p>
    <w:p w14:paraId="4AB9F16A" w14:textId="58869A21" w:rsidR="009B5575" w:rsidRPr="00BA78B3" w:rsidRDefault="009B5575" w:rsidP="00082480">
      <w:pPr>
        <w:pStyle w:val="ListParagraph"/>
        <w:numPr>
          <w:ilvl w:val="0"/>
          <w:numId w:val="12"/>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There is strong alignment with Strategy and Public Health</w:t>
      </w:r>
      <w:r w:rsidR="00082480" w:rsidRPr="00BA78B3">
        <w:rPr>
          <w:rFonts w:ascii="Arial" w:hAnsi="Arial" w:cs="Arial"/>
          <w:sz w:val="24"/>
          <w:szCs w:val="24"/>
          <w:shd w:val="clear" w:color="auto" w:fill="FAF9F8"/>
        </w:rPr>
        <w:t xml:space="preserve"> </w:t>
      </w:r>
      <w:r w:rsidR="00D04678" w:rsidRPr="00BA78B3">
        <w:rPr>
          <w:rFonts w:ascii="Arial" w:hAnsi="Arial" w:cs="Arial"/>
          <w:sz w:val="24"/>
          <w:szCs w:val="24"/>
          <w:shd w:val="clear" w:color="auto" w:fill="FAF9F8"/>
        </w:rPr>
        <w:t xml:space="preserve">Directorates and their associated work programmes/responsibilities for wellbeing and population health </w:t>
      </w:r>
    </w:p>
    <w:p w14:paraId="5A6F593B" w14:textId="77777777" w:rsidR="009B5575" w:rsidRPr="00BA78B3" w:rsidRDefault="009B5575" w:rsidP="00082480">
      <w:pPr>
        <w:pStyle w:val="ListParagraph"/>
        <w:numPr>
          <w:ilvl w:val="0"/>
          <w:numId w:val="12"/>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The Health Board play a key role in delivering Early Years services across the Pathway in collaboration with partner agencies.  There are opportunities to improve access to services and outcomes working in an integrated way as set-out </w:t>
      </w:r>
      <w:r w:rsidR="009A5C3F" w:rsidRPr="00BA78B3">
        <w:rPr>
          <w:rFonts w:ascii="Arial" w:hAnsi="Arial" w:cs="Arial"/>
          <w:sz w:val="24"/>
          <w:szCs w:val="24"/>
          <w:shd w:val="clear" w:color="auto" w:fill="FAF9F8"/>
        </w:rPr>
        <w:t>in the Early Years Maturity Matrix</w:t>
      </w:r>
      <w:r w:rsidRPr="00BA78B3">
        <w:rPr>
          <w:rFonts w:ascii="Arial" w:hAnsi="Arial" w:cs="Arial"/>
          <w:sz w:val="24"/>
          <w:szCs w:val="24"/>
          <w:shd w:val="clear" w:color="auto" w:fill="FAF9F8"/>
        </w:rPr>
        <w:t xml:space="preserve">.  </w:t>
      </w:r>
    </w:p>
    <w:p w14:paraId="7CBF1195" w14:textId="3E73DB7E" w:rsidR="009A5C3F" w:rsidRPr="00BA78B3" w:rsidRDefault="009A5C3F" w:rsidP="00082480">
      <w:pPr>
        <w:pStyle w:val="ListParagraph"/>
        <w:numPr>
          <w:ilvl w:val="0"/>
          <w:numId w:val="12"/>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Both PSBs are tackling the economy, and the Health Board must consider its role as anchor institution and play an active role in this area.  A new group has been set-up in Swansea to focus on strong communities and an economic group with updated terms of reference in NPT.</w:t>
      </w:r>
      <w:r w:rsidR="003776AA" w:rsidRPr="00BA78B3">
        <w:rPr>
          <w:rFonts w:ascii="Arial" w:hAnsi="Arial" w:cs="Arial"/>
          <w:sz w:val="24"/>
          <w:szCs w:val="24"/>
          <w:shd w:val="clear" w:color="auto" w:fill="FAF9F8"/>
        </w:rPr>
        <w:t xml:space="preserve">  </w:t>
      </w:r>
      <w:r w:rsidR="00792473" w:rsidRPr="00BA78B3">
        <w:rPr>
          <w:rFonts w:ascii="Arial" w:hAnsi="Arial" w:cs="Arial"/>
          <w:sz w:val="24"/>
          <w:szCs w:val="24"/>
          <w:shd w:val="clear" w:color="auto" w:fill="FAF9F8"/>
        </w:rPr>
        <w:t xml:space="preserve">The HB needs to make sure it is appropriately represented in these new forums. </w:t>
      </w:r>
    </w:p>
    <w:p w14:paraId="49128993" w14:textId="77777777" w:rsidR="0030730E" w:rsidRPr="00BA78B3" w:rsidRDefault="00E42E20" w:rsidP="00392148">
      <w:pPr>
        <w:pStyle w:val="ListParagraph"/>
        <w:numPr>
          <w:ilvl w:val="0"/>
          <w:numId w:val="12"/>
        </w:numPr>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The Health Board already works in collaboration with the local authorities, and relationships are established</w:t>
      </w:r>
      <w:r w:rsidR="00082480" w:rsidRPr="00BA78B3">
        <w:rPr>
          <w:rFonts w:ascii="Arial" w:hAnsi="Arial" w:cs="Arial"/>
          <w:sz w:val="24"/>
          <w:szCs w:val="24"/>
          <w:shd w:val="clear" w:color="auto" w:fill="FAF9F8"/>
        </w:rPr>
        <w:t xml:space="preserve"> in relation to sustainability</w:t>
      </w:r>
      <w:r w:rsidRPr="00BA78B3">
        <w:rPr>
          <w:rFonts w:ascii="Arial" w:hAnsi="Arial" w:cs="Arial"/>
          <w:sz w:val="24"/>
          <w:szCs w:val="24"/>
          <w:shd w:val="clear" w:color="auto" w:fill="FAF9F8"/>
        </w:rPr>
        <w:t xml:space="preserve">.  </w:t>
      </w:r>
      <w:r w:rsidR="00082480" w:rsidRPr="00BA78B3">
        <w:rPr>
          <w:rFonts w:ascii="Arial" w:hAnsi="Arial" w:cs="Arial"/>
          <w:sz w:val="24"/>
          <w:szCs w:val="24"/>
          <w:shd w:val="clear" w:color="auto" w:fill="FAF9F8"/>
        </w:rPr>
        <w:t>These relationships will be further enhanced by formal representation of Strategy colleagues on the Climate and Nature Groups set up in both area.</w:t>
      </w:r>
    </w:p>
    <w:p w14:paraId="67349D66" w14:textId="77777777" w:rsidR="0030730E" w:rsidRPr="00BA78B3" w:rsidRDefault="0030730E" w:rsidP="00392148">
      <w:pPr>
        <w:spacing w:after="0" w:line="240" w:lineRule="auto"/>
      </w:pPr>
    </w:p>
    <w:p w14:paraId="68873974" w14:textId="77777777" w:rsidR="00392148" w:rsidRPr="00BA78B3" w:rsidRDefault="00392148" w:rsidP="00392148">
      <w:pPr>
        <w:spacing w:after="0" w:line="240" w:lineRule="auto"/>
      </w:pPr>
    </w:p>
    <w:p w14:paraId="26B40A75" w14:textId="40E2066E" w:rsidR="004F31D6" w:rsidRPr="00E62CFA" w:rsidRDefault="007E687C" w:rsidP="00E62CFA">
      <w:pPr>
        <w:pStyle w:val="ListParagraph"/>
        <w:numPr>
          <w:ilvl w:val="1"/>
          <w:numId w:val="18"/>
        </w:numPr>
        <w:spacing w:after="0" w:line="240" w:lineRule="auto"/>
        <w:rPr>
          <w:rFonts w:ascii="Arial" w:hAnsi="Arial" w:cs="Arial"/>
          <w:b/>
          <w:sz w:val="24"/>
          <w:szCs w:val="24"/>
          <w:shd w:val="clear" w:color="auto" w:fill="FAF9F8"/>
        </w:rPr>
      </w:pPr>
      <w:r w:rsidRPr="00E62CFA">
        <w:rPr>
          <w:rFonts w:ascii="Arial" w:hAnsi="Arial" w:cs="Arial"/>
          <w:b/>
          <w:sz w:val="24"/>
          <w:szCs w:val="24"/>
          <w:shd w:val="clear" w:color="auto" w:fill="FAF9F8"/>
        </w:rPr>
        <w:tab/>
      </w:r>
      <w:r w:rsidR="00B23567" w:rsidRPr="00E62CFA">
        <w:rPr>
          <w:rFonts w:ascii="Arial" w:hAnsi="Arial" w:cs="Arial"/>
          <w:b/>
          <w:sz w:val="24"/>
          <w:szCs w:val="24"/>
          <w:shd w:val="clear" w:color="auto" w:fill="FAF9F8"/>
        </w:rPr>
        <w:t>Inter-relationships across the Partnership</w:t>
      </w:r>
    </w:p>
    <w:p w14:paraId="6401F2E2" w14:textId="77777777" w:rsidR="00B23567" w:rsidRPr="00BA78B3" w:rsidRDefault="00B23567" w:rsidP="00B23567">
      <w:pPr>
        <w:pStyle w:val="ListParagraph"/>
        <w:spacing w:after="0" w:line="240" w:lineRule="auto"/>
        <w:rPr>
          <w:rFonts w:ascii="Arial" w:hAnsi="Arial" w:cs="Arial"/>
          <w:b/>
          <w:sz w:val="24"/>
          <w:szCs w:val="24"/>
          <w:shd w:val="clear" w:color="auto" w:fill="FAF9F8"/>
        </w:rPr>
      </w:pPr>
    </w:p>
    <w:p w14:paraId="39CFB3C6" w14:textId="0B789D64" w:rsidR="00653731" w:rsidRPr="00BA78B3" w:rsidRDefault="00653731" w:rsidP="00B23567">
      <w:pPr>
        <w:pStyle w:val="ListParagraph"/>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The challenges in our communities are varied and require a multi-agency response to make improvements </w:t>
      </w:r>
      <w:r w:rsidR="00792473" w:rsidRPr="00BA78B3">
        <w:rPr>
          <w:rFonts w:ascii="Arial" w:hAnsi="Arial" w:cs="Arial"/>
          <w:sz w:val="24"/>
          <w:szCs w:val="24"/>
          <w:shd w:val="clear" w:color="auto" w:fill="FAF9F8"/>
        </w:rPr>
        <w:t xml:space="preserve">to </w:t>
      </w:r>
      <w:r w:rsidRPr="00BA78B3">
        <w:rPr>
          <w:rFonts w:ascii="Arial" w:hAnsi="Arial" w:cs="Arial"/>
          <w:sz w:val="24"/>
          <w:szCs w:val="24"/>
          <w:shd w:val="clear" w:color="auto" w:fill="FAF9F8"/>
        </w:rPr>
        <w:t xml:space="preserve">people’s lives and the care they receive from our services.  Whilst the work of the PSBs and the Regional Partnership have some alignment, </w:t>
      </w:r>
      <w:r w:rsidR="00792473" w:rsidRPr="00BA78B3">
        <w:rPr>
          <w:rFonts w:ascii="Arial" w:hAnsi="Arial" w:cs="Arial"/>
          <w:sz w:val="24"/>
          <w:szCs w:val="24"/>
          <w:shd w:val="clear" w:color="auto" w:fill="FAF9F8"/>
        </w:rPr>
        <w:t>as illustrated in the report prepared for the last meeting of the Committee in June 2022</w:t>
      </w:r>
      <w:r w:rsidR="008E78E2" w:rsidRPr="00BA78B3">
        <w:rPr>
          <w:rFonts w:ascii="Arial" w:hAnsi="Arial" w:cs="Arial"/>
          <w:sz w:val="24"/>
          <w:szCs w:val="24"/>
          <w:shd w:val="clear" w:color="auto" w:fill="FAF9F8"/>
        </w:rPr>
        <w:t xml:space="preserve"> </w:t>
      </w:r>
      <w:r w:rsidRPr="00BA78B3">
        <w:rPr>
          <w:rFonts w:ascii="Arial" w:hAnsi="Arial" w:cs="Arial"/>
          <w:sz w:val="24"/>
          <w:szCs w:val="24"/>
          <w:shd w:val="clear" w:color="auto" w:fill="FAF9F8"/>
        </w:rPr>
        <w:t xml:space="preserve">they are </w:t>
      </w:r>
      <w:r w:rsidR="00792473" w:rsidRPr="00BA78B3">
        <w:rPr>
          <w:rFonts w:ascii="Arial" w:hAnsi="Arial" w:cs="Arial"/>
          <w:sz w:val="24"/>
          <w:szCs w:val="24"/>
          <w:shd w:val="clear" w:color="auto" w:fill="FAF9F8"/>
        </w:rPr>
        <w:t xml:space="preserve">primarily </w:t>
      </w:r>
      <w:r w:rsidRPr="00BA78B3">
        <w:rPr>
          <w:rFonts w:ascii="Arial" w:hAnsi="Arial" w:cs="Arial"/>
          <w:sz w:val="24"/>
          <w:szCs w:val="24"/>
          <w:shd w:val="clear" w:color="auto" w:fill="FAF9F8"/>
        </w:rPr>
        <w:t>focussed on different levels of need in the community</w:t>
      </w:r>
      <w:r w:rsidR="00092E2F" w:rsidRPr="00BA78B3">
        <w:rPr>
          <w:rFonts w:ascii="Arial" w:hAnsi="Arial" w:cs="Arial"/>
          <w:sz w:val="24"/>
          <w:szCs w:val="24"/>
          <w:shd w:val="clear" w:color="auto" w:fill="FAF9F8"/>
        </w:rPr>
        <w:t>, as well as having a shorter and longer term focus</w:t>
      </w:r>
      <w:r w:rsidRPr="00BA78B3">
        <w:rPr>
          <w:rFonts w:ascii="Arial" w:hAnsi="Arial" w:cs="Arial"/>
          <w:sz w:val="24"/>
          <w:szCs w:val="24"/>
          <w:shd w:val="clear" w:color="auto" w:fill="FAF9F8"/>
        </w:rPr>
        <w:t xml:space="preserve"> as outlined in the following section.</w:t>
      </w:r>
    </w:p>
    <w:p w14:paraId="70308D71" w14:textId="77777777" w:rsidR="00653731" w:rsidRPr="00BA78B3" w:rsidRDefault="00653731" w:rsidP="00B23567">
      <w:pPr>
        <w:pStyle w:val="ListParagraph"/>
        <w:spacing w:after="0" w:line="240" w:lineRule="auto"/>
        <w:rPr>
          <w:rFonts w:ascii="Arial" w:hAnsi="Arial" w:cs="Arial"/>
          <w:b/>
          <w:sz w:val="24"/>
          <w:szCs w:val="24"/>
          <w:shd w:val="clear" w:color="auto" w:fill="FAF9F8"/>
        </w:rPr>
      </w:pPr>
    </w:p>
    <w:p w14:paraId="11AF1214" w14:textId="21174371" w:rsidR="00653731" w:rsidRPr="00BA78B3" w:rsidRDefault="00E62CFA" w:rsidP="00B23567">
      <w:pPr>
        <w:pStyle w:val="ListParagraph"/>
        <w:spacing w:after="0" w:line="240" w:lineRule="auto"/>
        <w:rPr>
          <w:rFonts w:ascii="Arial" w:hAnsi="Arial" w:cs="Arial"/>
          <w:b/>
          <w:sz w:val="24"/>
          <w:szCs w:val="24"/>
          <w:shd w:val="clear" w:color="auto" w:fill="FAF9F8"/>
        </w:rPr>
      </w:pPr>
      <w:r>
        <w:rPr>
          <w:rFonts w:ascii="Arial" w:hAnsi="Arial" w:cs="Arial"/>
          <w:b/>
          <w:sz w:val="24"/>
          <w:szCs w:val="24"/>
          <w:shd w:val="clear" w:color="auto" w:fill="FAF9F8"/>
        </w:rPr>
        <w:t>2.4</w:t>
      </w:r>
      <w:r w:rsidR="00716371" w:rsidRPr="00BA78B3">
        <w:rPr>
          <w:rFonts w:ascii="Arial" w:hAnsi="Arial" w:cs="Arial"/>
          <w:b/>
          <w:sz w:val="24"/>
          <w:szCs w:val="24"/>
          <w:shd w:val="clear" w:color="auto" w:fill="FAF9F8"/>
        </w:rPr>
        <w:t>.1</w:t>
      </w:r>
      <w:r w:rsidR="00716371" w:rsidRPr="00BA78B3">
        <w:rPr>
          <w:rFonts w:ascii="Arial" w:hAnsi="Arial" w:cs="Arial"/>
          <w:b/>
          <w:sz w:val="24"/>
          <w:szCs w:val="24"/>
          <w:shd w:val="clear" w:color="auto" w:fill="FAF9F8"/>
        </w:rPr>
        <w:tab/>
      </w:r>
      <w:r w:rsidR="00653731" w:rsidRPr="00BA78B3">
        <w:rPr>
          <w:rFonts w:ascii="Arial" w:hAnsi="Arial" w:cs="Arial"/>
          <w:b/>
          <w:sz w:val="24"/>
          <w:szCs w:val="24"/>
          <w:shd w:val="clear" w:color="auto" w:fill="FAF9F8"/>
        </w:rPr>
        <w:t>Regional Partnership Board Priorities</w:t>
      </w:r>
    </w:p>
    <w:p w14:paraId="04553DA5" w14:textId="77777777" w:rsidR="00653731" w:rsidRPr="00BA78B3" w:rsidRDefault="00653731" w:rsidP="00B23567">
      <w:pPr>
        <w:pStyle w:val="ListParagraph"/>
        <w:spacing w:after="0" w:line="240" w:lineRule="auto"/>
        <w:rPr>
          <w:rFonts w:ascii="Arial" w:hAnsi="Arial" w:cs="Arial"/>
          <w:b/>
          <w:sz w:val="24"/>
          <w:szCs w:val="24"/>
          <w:shd w:val="clear" w:color="auto" w:fill="FAF9F8"/>
        </w:rPr>
      </w:pPr>
    </w:p>
    <w:p w14:paraId="552A9524" w14:textId="78FA09B9" w:rsidR="00653731" w:rsidRPr="00BA78B3" w:rsidRDefault="00653731" w:rsidP="00B23567">
      <w:pPr>
        <w:pStyle w:val="ListParagraph"/>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The Welsh Government has specified that the Regional Partnership Board must focus on the Models of Care as highlighted in blue in diagram 1 below.  However the population groups agreed by the partners within West Glamorgan are focussed on</w:t>
      </w:r>
      <w:r w:rsidR="003F0E02" w:rsidRPr="00BA78B3">
        <w:rPr>
          <w:rFonts w:ascii="Arial" w:hAnsi="Arial" w:cs="Arial"/>
          <w:sz w:val="24"/>
          <w:szCs w:val="24"/>
          <w:shd w:val="clear" w:color="auto" w:fill="FAF9F8"/>
        </w:rPr>
        <w:t xml:space="preserve"> th</w:t>
      </w:r>
      <w:r w:rsidR="00792473" w:rsidRPr="00BA78B3">
        <w:rPr>
          <w:rFonts w:ascii="Arial" w:hAnsi="Arial" w:cs="Arial"/>
          <w:sz w:val="24"/>
          <w:szCs w:val="24"/>
          <w:shd w:val="clear" w:color="auto" w:fill="FAF9F8"/>
        </w:rPr>
        <w:t xml:space="preserve">ose people </w:t>
      </w:r>
      <w:r w:rsidR="008E78E2" w:rsidRPr="00BA78B3">
        <w:rPr>
          <w:rFonts w:ascii="Arial" w:hAnsi="Arial" w:cs="Arial"/>
          <w:sz w:val="24"/>
          <w:szCs w:val="24"/>
          <w:shd w:val="clear" w:color="auto" w:fill="FAF9F8"/>
        </w:rPr>
        <w:t>with a</w:t>
      </w:r>
      <w:r w:rsidR="003F0E02" w:rsidRPr="00BA78B3">
        <w:rPr>
          <w:rFonts w:ascii="Arial" w:hAnsi="Arial" w:cs="Arial"/>
          <w:sz w:val="24"/>
          <w:szCs w:val="24"/>
          <w:shd w:val="clear" w:color="auto" w:fill="FAF9F8"/>
        </w:rPr>
        <w:t xml:space="preserve"> higher acuity</w:t>
      </w:r>
      <w:r w:rsidRPr="00BA78B3">
        <w:rPr>
          <w:rFonts w:ascii="Arial" w:hAnsi="Arial" w:cs="Arial"/>
          <w:sz w:val="24"/>
          <w:szCs w:val="24"/>
          <w:shd w:val="clear" w:color="auto" w:fill="FAF9F8"/>
        </w:rPr>
        <w:t xml:space="preserve"> </w:t>
      </w:r>
      <w:r w:rsidR="00792473" w:rsidRPr="00BA78B3">
        <w:rPr>
          <w:rFonts w:ascii="Arial" w:hAnsi="Arial" w:cs="Arial"/>
          <w:sz w:val="24"/>
          <w:szCs w:val="24"/>
          <w:shd w:val="clear" w:color="auto" w:fill="FAF9F8"/>
        </w:rPr>
        <w:t xml:space="preserve">of need </w:t>
      </w:r>
      <w:r w:rsidRPr="00BA78B3">
        <w:rPr>
          <w:rFonts w:ascii="Arial" w:hAnsi="Arial" w:cs="Arial"/>
          <w:sz w:val="24"/>
          <w:szCs w:val="24"/>
          <w:shd w:val="clear" w:color="auto" w:fill="FAF9F8"/>
        </w:rPr>
        <w:t xml:space="preserve">including Children </w:t>
      </w:r>
      <w:r w:rsidR="003F0E02" w:rsidRPr="00BA78B3">
        <w:rPr>
          <w:rFonts w:ascii="Arial" w:hAnsi="Arial" w:cs="Arial"/>
          <w:sz w:val="24"/>
          <w:szCs w:val="24"/>
          <w:shd w:val="clear" w:color="auto" w:fill="FAF9F8"/>
        </w:rPr>
        <w:t>&amp; Young People</w:t>
      </w:r>
      <w:r w:rsidR="00D8088F" w:rsidRPr="00BA78B3">
        <w:rPr>
          <w:rFonts w:ascii="Arial" w:hAnsi="Arial" w:cs="Arial"/>
          <w:sz w:val="24"/>
          <w:szCs w:val="24"/>
          <w:shd w:val="clear" w:color="auto" w:fill="FAF9F8"/>
        </w:rPr>
        <w:t xml:space="preserve">, Older </w:t>
      </w:r>
      <w:r w:rsidR="008E78E2" w:rsidRPr="00BA78B3">
        <w:rPr>
          <w:rFonts w:ascii="Arial" w:hAnsi="Arial" w:cs="Arial"/>
          <w:sz w:val="24"/>
          <w:szCs w:val="24"/>
          <w:shd w:val="clear" w:color="auto" w:fill="FAF9F8"/>
        </w:rPr>
        <w:t>P</w:t>
      </w:r>
      <w:r w:rsidR="00792473" w:rsidRPr="00BA78B3">
        <w:rPr>
          <w:rFonts w:ascii="Arial" w:hAnsi="Arial" w:cs="Arial"/>
          <w:sz w:val="24"/>
          <w:szCs w:val="24"/>
          <w:shd w:val="clear" w:color="auto" w:fill="FAF9F8"/>
        </w:rPr>
        <w:t xml:space="preserve">eople </w:t>
      </w:r>
      <w:r w:rsidR="003F0E02" w:rsidRPr="00BA78B3">
        <w:rPr>
          <w:rFonts w:ascii="Arial" w:hAnsi="Arial" w:cs="Arial"/>
          <w:sz w:val="24"/>
          <w:szCs w:val="24"/>
          <w:shd w:val="clear" w:color="auto" w:fill="FAF9F8"/>
        </w:rPr>
        <w:t>with Complex Needs</w:t>
      </w:r>
      <w:r w:rsidRPr="00BA78B3">
        <w:rPr>
          <w:rFonts w:ascii="Arial" w:hAnsi="Arial" w:cs="Arial"/>
          <w:sz w:val="24"/>
          <w:szCs w:val="24"/>
          <w:shd w:val="clear" w:color="auto" w:fill="FAF9F8"/>
        </w:rPr>
        <w:t xml:space="preserve"> </w:t>
      </w:r>
      <w:r w:rsidR="008E78E2" w:rsidRPr="00BA78B3">
        <w:rPr>
          <w:rFonts w:ascii="Arial" w:hAnsi="Arial" w:cs="Arial"/>
          <w:sz w:val="24"/>
          <w:szCs w:val="24"/>
          <w:shd w:val="clear" w:color="auto" w:fill="FAF9F8"/>
        </w:rPr>
        <w:t>and People with Emotional and W</w:t>
      </w:r>
      <w:r w:rsidR="00D8088F" w:rsidRPr="00BA78B3">
        <w:rPr>
          <w:rFonts w:ascii="Arial" w:hAnsi="Arial" w:cs="Arial"/>
          <w:sz w:val="24"/>
          <w:szCs w:val="24"/>
          <w:shd w:val="clear" w:color="auto" w:fill="FAF9F8"/>
        </w:rPr>
        <w:t>ellbeing needs</w:t>
      </w:r>
      <w:r w:rsidR="00792473" w:rsidRPr="00BA78B3">
        <w:rPr>
          <w:rFonts w:ascii="Arial" w:hAnsi="Arial" w:cs="Arial"/>
          <w:sz w:val="24"/>
          <w:szCs w:val="24"/>
          <w:shd w:val="clear" w:color="auto" w:fill="FAF9F8"/>
        </w:rPr>
        <w:t xml:space="preserve"> and Carers.</w:t>
      </w:r>
    </w:p>
    <w:p w14:paraId="2B5401A2" w14:textId="640CC52A" w:rsidR="008E78E2" w:rsidRPr="00BA78B3" w:rsidRDefault="008E78E2" w:rsidP="00B23567">
      <w:pPr>
        <w:pStyle w:val="ListParagraph"/>
        <w:spacing w:after="0" w:line="240" w:lineRule="auto"/>
        <w:rPr>
          <w:rFonts w:ascii="Arial" w:hAnsi="Arial" w:cs="Arial"/>
          <w:sz w:val="24"/>
          <w:szCs w:val="24"/>
          <w:shd w:val="clear" w:color="auto" w:fill="FAF9F8"/>
        </w:rPr>
      </w:pPr>
    </w:p>
    <w:p w14:paraId="58F4C588" w14:textId="606073A1" w:rsidR="008E78E2" w:rsidRPr="00BA78B3" w:rsidRDefault="008E78E2" w:rsidP="00B23567">
      <w:pPr>
        <w:pStyle w:val="ListParagraph"/>
        <w:spacing w:after="0" w:line="240" w:lineRule="auto"/>
        <w:rPr>
          <w:rFonts w:ascii="Arial" w:hAnsi="Arial" w:cs="Arial"/>
          <w:sz w:val="24"/>
          <w:szCs w:val="24"/>
          <w:shd w:val="clear" w:color="auto" w:fill="FAF9F8"/>
        </w:rPr>
      </w:pPr>
    </w:p>
    <w:p w14:paraId="6F40E417" w14:textId="05FF61D9" w:rsidR="008E78E2" w:rsidRPr="00BA78B3" w:rsidRDefault="008E78E2" w:rsidP="00B23567">
      <w:pPr>
        <w:pStyle w:val="ListParagraph"/>
        <w:spacing w:after="0" w:line="240" w:lineRule="auto"/>
        <w:rPr>
          <w:rFonts w:ascii="Arial" w:hAnsi="Arial" w:cs="Arial"/>
          <w:sz w:val="24"/>
          <w:szCs w:val="24"/>
          <w:shd w:val="clear" w:color="auto" w:fill="FAF9F8"/>
        </w:rPr>
      </w:pPr>
    </w:p>
    <w:p w14:paraId="315963ED" w14:textId="5B688D24" w:rsidR="008E78E2" w:rsidRPr="00BA78B3" w:rsidRDefault="008E78E2" w:rsidP="00B23567">
      <w:pPr>
        <w:pStyle w:val="ListParagraph"/>
        <w:spacing w:after="0" w:line="240" w:lineRule="auto"/>
        <w:rPr>
          <w:rFonts w:ascii="Arial" w:hAnsi="Arial" w:cs="Arial"/>
          <w:sz w:val="24"/>
          <w:szCs w:val="24"/>
          <w:shd w:val="clear" w:color="auto" w:fill="FAF9F8"/>
        </w:rPr>
      </w:pPr>
    </w:p>
    <w:p w14:paraId="54FB7EE2" w14:textId="2D1D4444" w:rsidR="008E78E2" w:rsidRPr="00BA78B3" w:rsidRDefault="008E78E2" w:rsidP="00B23567">
      <w:pPr>
        <w:pStyle w:val="ListParagraph"/>
        <w:spacing w:after="0" w:line="240" w:lineRule="auto"/>
        <w:rPr>
          <w:rFonts w:ascii="Arial" w:hAnsi="Arial" w:cs="Arial"/>
          <w:sz w:val="24"/>
          <w:szCs w:val="24"/>
          <w:shd w:val="clear" w:color="auto" w:fill="FAF9F8"/>
        </w:rPr>
      </w:pPr>
    </w:p>
    <w:p w14:paraId="56D0C1FD" w14:textId="57527654" w:rsidR="008E78E2" w:rsidRPr="00BA78B3" w:rsidRDefault="008E78E2" w:rsidP="00B23567">
      <w:pPr>
        <w:pStyle w:val="ListParagraph"/>
        <w:spacing w:after="0" w:line="240" w:lineRule="auto"/>
        <w:rPr>
          <w:rFonts w:ascii="Arial" w:hAnsi="Arial" w:cs="Arial"/>
          <w:sz w:val="24"/>
          <w:szCs w:val="24"/>
          <w:shd w:val="clear" w:color="auto" w:fill="FAF9F8"/>
        </w:rPr>
      </w:pPr>
    </w:p>
    <w:p w14:paraId="119247D7" w14:textId="77777777" w:rsidR="008E78E2" w:rsidRPr="00BA78B3" w:rsidRDefault="008E78E2" w:rsidP="00B23567">
      <w:pPr>
        <w:pStyle w:val="ListParagraph"/>
        <w:spacing w:after="0" w:line="240" w:lineRule="auto"/>
        <w:rPr>
          <w:rFonts w:ascii="Arial" w:hAnsi="Arial" w:cs="Arial"/>
          <w:sz w:val="24"/>
          <w:szCs w:val="24"/>
          <w:shd w:val="clear" w:color="auto" w:fill="FAF9F8"/>
        </w:rPr>
      </w:pPr>
    </w:p>
    <w:p w14:paraId="5DA87ABD" w14:textId="4C88C625" w:rsidR="00653731" w:rsidRPr="00BA78B3" w:rsidRDefault="008E78E2" w:rsidP="00B23567">
      <w:pPr>
        <w:pStyle w:val="ListParagraph"/>
        <w:spacing w:after="0" w:line="240" w:lineRule="auto"/>
        <w:rPr>
          <w:rFonts w:ascii="Arial" w:hAnsi="Arial" w:cs="Arial"/>
          <w:sz w:val="20"/>
          <w:szCs w:val="20"/>
          <w:shd w:val="clear" w:color="auto" w:fill="FAF9F8"/>
        </w:rPr>
      </w:pPr>
      <w:r w:rsidRPr="00BA78B3">
        <w:rPr>
          <w:rFonts w:ascii="Arial" w:hAnsi="Arial" w:cs="Arial"/>
          <w:sz w:val="20"/>
          <w:szCs w:val="20"/>
          <w:shd w:val="clear" w:color="auto" w:fill="FAF9F8"/>
        </w:rPr>
        <w:t>Diagram 1</w:t>
      </w:r>
    </w:p>
    <w:p w14:paraId="152F58A8" w14:textId="4E9F5287" w:rsidR="0069374F" w:rsidRPr="00BA78B3" w:rsidRDefault="00653731" w:rsidP="008E78E2">
      <w:pPr>
        <w:spacing w:before="120" w:after="120"/>
        <w:ind w:left="360"/>
        <w:jc w:val="both"/>
        <w:rPr>
          <w:rFonts w:ascii="Arial" w:hAnsi="Arial" w:cs="Arial"/>
          <w:sz w:val="24"/>
          <w:szCs w:val="24"/>
          <w:shd w:val="clear" w:color="auto" w:fill="FAF9F8"/>
        </w:rPr>
      </w:pPr>
      <w:r w:rsidRPr="00BA78B3">
        <w:rPr>
          <w:noProof/>
          <w:lang w:eastAsia="en-GB"/>
        </w:rPr>
        <w:drawing>
          <wp:inline distT="0" distB="0" distL="0" distR="0" wp14:anchorId="4198F9F2" wp14:editId="24B99F31">
            <wp:extent cx="5731510" cy="3752667"/>
            <wp:effectExtent l="133350" t="114300" r="135890" b="153035"/>
            <wp:docPr id="5" name="Picture 5" descr="Diagram of the Models of Care, Enablers and Population Grou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of the Models of Care, Enablers and Population Groups"/>
                    <pic:cNvPicPr/>
                  </pic:nvPicPr>
                  <pic:blipFill rotWithShape="1">
                    <a:blip r:embed="rId16"/>
                    <a:srcRect l="62344" t="22071" r="6834" b="6572"/>
                    <a:stretch/>
                  </pic:blipFill>
                  <pic:spPr bwMode="auto">
                    <a:xfrm>
                      <a:off x="0" y="0"/>
                      <a:ext cx="5731510" cy="375266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468E611" w14:textId="5B251DB9" w:rsidR="00D82031" w:rsidRPr="00BA78B3" w:rsidRDefault="00653731" w:rsidP="008E78E2">
      <w:pPr>
        <w:pStyle w:val="ListParagraph"/>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It is recognised that the RPB must deliver Transformation</w:t>
      </w:r>
      <w:r w:rsidR="00D8088F" w:rsidRPr="00BA78B3">
        <w:rPr>
          <w:rFonts w:ascii="Arial" w:hAnsi="Arial" w:cs="Arial"/>
          <w:sz w:val="24"/>
          <w:szCs w:val="24"/>
          <w:shd w:val="clear" w:color="auto" w:fill="FAF9F8"/>
        </w:rPr>
        <w:t xml:space="preserve"> of the models of care above</w:t>
      </w:r>
      <w:r w:rsidRPr="00BA78B3">
        <w:rPr>
          <w:rFonts w:ascii="Arial" w:hAnsi="Arial" w:cs="Arial"/>
          <w:sz w:val="24"/>
          <w:szCs w:val="24"/>
          <w:shd w:val="clear" w:color="auto" w:fill="FAF9F8"/>
        </w:rPr>
        <w:t>, a</w:t>
      </w:r>
      <w:r w:rsidR="00D8088F" w:rsidRPr="00BA78B3">
        <w:rPr>
          <w:rFonts w:ascii="Arial" w:hAnsi="Arial" w:cs="Arial"/>
          <w:sz w:val="24"/>
          <w:szCs w:val="24"/>
          <w:shd w:val="clear" w:color="auto" w:fill="FAF9F8"/>
        </w:rPr>
        <w:t>nd move away from supporting operational delivery</w:t>
      </w:r>
      <w:r w:rsidR="008E78E2" w:rsidRPr="00BA78B3">
        <w:rPr>
          <w:rFonts w:ascii="Arial" w:hAnsi="Arial" w:cs="Arial"/>
          <w:sz w:val="24"/>
          <w:szCs w:val="24"/>
          <w:shd w:val="clear" w:color="auto" w:fill="FAF9F8"/>
        </w:rPr>
        <w:t xml:space="preserve">, </w:t>
      </w:r>
      <w:r w:rsidR="00D8088F" w:rsidRPr="00BA78B3">
        <w:rPr>
          <w:rFonts w:ascii="Arial" w:hAnsi="Arial" w:cs="Arial"/>
          <w:sz w:val="24"/>
          <w:szCs w:val="24"/>
          <w:shd w:val="clear" w:color="auto" w:fill="FAF9F8"/>
        </w:rPr>
        <w:t>which has been the focus since the Covid Pandemic.</w:t>
      </w:r>
      <w:r w:rsidR="008E78E2" w:rsidRPr="00BA78B3">
        <w:rPr>
          <w:rFonts w:ascii="Arial" w:hAnsi="Arial" w:cs="Arial"/>
          <w:sz w:val="24"/>
          <w:szCs w:val="24"/>
          <w:shd w:val="clear" w:color="auto" w:fill="FAF9F8"/>
        </w:rPr>
        <w:t xml:space="preserve">  </w:t>
      </w:r>
      <w:r w:rsidR="00792473" w:rsidRPr="00BA78B3">
        <w:rPr>
          <w:rFonts w:ascii="Arial" w:hAnsi="Arial" w:cs="Arial"/>
          <w:sz w:val="24"/>
          <w:szCs w:val="24"/>
          <w:shd w:val="clear" w:color="auto" w:fill="FAF9F8"/>
        </w:rPr>
        <w:t>A</w:t>
      </w:r>
      <w:r w:rsidR="00D8088F" w:rsidRPr="00BA78B3">
        <w:rPr>
          <w:rFonts w:ascii="Arial" w:hAnsi="Arial" w:cs="Arial"/>
          <w:sz w:val="24"/>
          <w:szCs w:val="24"/>
          <w:shd w:val="clear" w:color="auto" w:fill="FAF9F8"/>
        </w:rPr>
        <w:t xml:space="preserve">s reported in the previous update, West </w:t>
      </w:r>
      <w:r w:rsidR="00792473" w:rsidRPr="00BA78B3">
        <w:rPr>
          <w:rFonts w:ascii="Arial" w:hAnsi="Arial" w:cs="Arial"/>
          <w:sz w:val="24"/>
          <w:szCs w:val="24"/>
          <w:shd w:val="clear" w:color="auto" w:fill="FAF9F8"/>
        </w:rPr>
        <w:t>Glamorgan</w:t>
      </w:r>
      <w:r w:rsidR="00D8088F" w:rsidRPr="00BA78B3">
        <w:rPr>
          <w:rFonts w:ascii="Arial" w:hAnsi="Arial" w:cs="Arial"/>
          <w:sz w:val="24"/>
          <w:szCs w:val="24"/>
          <w:shd w:val="clear" w:color="auto" w:fill="FAF9F8"/>
        </w:rPr>
        <w:t xml:space="preserve"> RPB has signed off its</w:t>
      </w:r>
      <w:r w:rsidR="00D82031" w:rsidRPr="00BA78B3">
        <w:rPr>
          <w:rFonts w:ascii="Arial" w:hAnsi="Arial" w:cs="Arial"/>
          <w:sz w:val="24"/>
          <w:szCs w:val="24"/>
          <w:shd w:val="clear" w:color="auto" w:fill="FAF9F8"/>
        </w:rPr>
        <w:t xml:space="preserve"> 5 Year Area Plan </w:t>
      </w:r>
      <w:r w:rsidR="00792473" w:rsidRPr="00BA78B3">
        <w:rPr>
          <w:rFonts w:ascii="Arial" w:hAnsi="Arial" w:cs="Arial"/>
          <w:sz w:val="24"/>
          <w:szCs w:val="24"/>
          <w:shd w:val="clear" w:color="auto" w:fill="FAF9F8"/>
        </w:rPr>
        <w:t xml:space="preserve">which sets the </w:t>
      </w:r>
      <w:r w:rsidR="00D82031" w:rsidRPr="00BA78B3">
        <w:rPr>
          <w:rFonts w:ascii="Arial" w:hAnsi="Arial" w:cs="Arial"/>
          <w:sz w:val="24"/>
          <w:szCs w:val="24"/>
          <w:shd w:val="clear" w:color="auto" w:fill="FAF9F8"/>
        </w:rPr>
        <w:t xml:space="preserve">direction of </w:t>
      </w:r>
      <w:r w:rsidR="00D8088F" w:rsidRPr="00BA78B3">
        <w:rPr>
          <w:rFonts w:ascii="Arial" w:hAnsi="Arial" w:cs="Arial"/>
          <w:sz w:val="24"/>
          <w:szCs w:val="24"/>
          <w:shd w:val="clear" w:color="auto" w:fill="FAF9F8"/>
        </w:rPr>
        <w:t xml:space="preserve">travel for </w:t>
      </w:r>
      <w:r w:rsidR="00792473" w:rsidRPr="00BA78B3">
        <w:rPr>
          <w:rFonts w:ascii="Arial" w:hAnsi="Arial" w:cs="Arial"/>
          <w:sz w:val="24"/>
          <w:szCs w:val="24"/>
          <w:shd w:val="clear" w:color="auto" w:fill="FAF9F8"/>
        </w:rPr>
        <w:t>transformation</w:t>
      </w:r>
      <w:r w:rsidR="008E78E2" w:rsidRPr="00BA78B3">
        <w:rPr>
          <w:rFonts w:ascii="Arial" w:hAnsi="Arial" w:cs="Arial"/>
          <w:sz w:val="24"/>
          <w:szCs w:val="24"/>
          <w:shd w:val="clear" w:color="auto" w:fill="FAF9F8"/>
        </w:rPr>
        <w:t>.</w:t>
      </w:r>
      <w:r w:rsidR="00792473" w:rsidRPr="00BA78B3">
        <w:rPr>
          <w:rFonts w:ascii="Arial" w:hAnsi="Arial" w:cs="Arial"/>
          <w:sz w:val="24"/>
          <w:szCs w:val="24"/>
          <w:shd w:val="clear" w:color="auto" w:fill="FAF9F8"/>
        </w:rPr>
        <w:t xml:space="preserve"> The</w:t>
      </w:r>
      <w:r w:rsidR="00D8088F" w:rsidRPr="00BA78B3">
        <w:rPr>
          <w:rFonts w:ascii="Arial" w:hAnsi="Arial" w:cs="Arial"/>
          <w:sz w:val="24"/>
          <w:szCs w:val="24"/>
          <w:shd w:val="clear" w:color="auto" w:fill="FAF9F8"/>
        </w:rPr>
        <w:t xml:space="preserve"> Health Board is currently in the </w:t>
      </w:r>
      <w:r w:rsidR="00792473" w:rsidRPr="00BA78B3">
        <w:rPr>
          <w:rFonts w:ascii="Arial" w:hAnsi="Arial" w:cs="Arial"/>
          <w:sz w:val="24"/>
          <w:szCs w:val="24"/>
          <w:shd w:val="clear" w:color="auto" w:fill="FAF9F8"/>
        </w:rPr>
        <w:t>process</w:t>
      </w:r>
      <w:r w:rsidR="00D8088F" w:rsidRPr="00BA78B3">
        <w:rPr>
          <w:rFonts w:ascii="Arial" w:hAnsi="Arial" w:cs="Arial"/>
          <w:sz w:val="24"/>
          <w:szCs w:val="24"/>
          <w:shd w:val="clear" w:color="auto" w:fill="FAF9F8"/>
        </w:rPr>
        <w:t xml:space="preserve"> of reviewing its membership of the RPB and its various </w:t>
      </w:r>
      <w:r w:rsidR="00792473" w:rsidRPr="00BA78B3">
        <w:rPr>
          <w:rFonts w:ascii="Arial" w:hAnsi="Arial" w:cs="Arial"/>
          <w:sz w:val="24"/>
          <w:szCs w:val="24"/>
          <w:shd w:val="clear" w:color="auto" w:fill="FAF9F8"/>
        </w:rPr>
        <w:t>work streams</w:t>
      </w:r>
      <w:r w:rsidR="00D8088F" w:rsidRPr="00BA78B3">
        <w:rPr>
          <w:rFonts w:ascii="Arial" w:hAnsi="Arial" w:cs="Arial"/>
          <w:sz w:val="24"/>
          <w:szCs w:val="24"/>
          <w:shd w:val="clear" w:color="auto" w:fill="FAF9F8"/>
        </w:rPr>
        <w:t xml:space="preserve"> to ensure appropriate and proportional representation</w:t>
      </w:r>
      <w:r w:rsidR="00792473" w:rsidRPr="00BA78B3">
        <w:rPr>
          <w:rFonts w:ascii="Arial" w:hAnsi="Arial" w:cs="Arial"/>
          <w:sz w:val="24"/>
          <w:szCs w:val="24"/>
          <w:shd w:val="clear" w:color="auto" w:fill="FAF9F8"/>
        </w:rPr>
        <w:t xml:space="preserve"> to support delivery of the Area Plan and the </w:t>
      </w:r>
      <w:r w:rsidR="008E78E2" w:rsidRPr="00BA78B3">
        <w:rPr>
          <w:rFonts w:ascii="Arial" w:hAnsi="Arial" w:cs="Arial"/>
          <w:sz w:val="24"/>
          <w:szCs w:val="24"/>
          <w:shd w:val="clear" w:color="auto" w:fill="FAF9F8"/>
        </w:rPr>
        <w:t>H</w:t>
      </w:r>
      <w:r w:rsidR="00792473" w:rsidRPr="00BA78B3">
        <w:rPr>
          <w:rFonts w:ascii="Arial" w:hAnsi="Arial" w:cs="Arial"/>
          <w:sz w:val="24"/>
          <w:szCs w:val="24"/>
          <w:shd w:val="clear" w:color="auto" w:fill="FAF9F8"/>
        </w:rPr>
        <w:t>ealth Board priorities within in it.</w:t>
      </w:r>
    </w:p>
    <w:p w14:paraId="574F0D7D" w14:textId="77777777" w:rsidR="00653731" w:rsidRPr="00BA78B3" w:rsidRDefault="00653731" w:rsidP="004732FB">
      <w:pPr>
        <w:spacing w:after="0" w:line="240" w:lineRule="auto"/>
        <w:ind w:left="360"/>
        <w:rPr>
          <w:rFonts w:ascii="Arial" w:hAnsi="Arial" w:cs="Arial"/>
          <w:sz w:val="24"/>
          <w:szCs w:val="24"/>
          <w:shd w:val="clear" w:color="auto" w:fill="FAF9F8"/>
        </w:rPr>
      </w:pPr>
    </w:p>
    <w:p w14:paraId="4579BAD7" w14:textId="77777777" w:rsidR="00653731" w:rsidRPr="00BA78B3" w:rsidRDefault="00653731" w:rsidP="004732FB">
      <w:pPr>
        <w:spacing w:after="0" w:line="240" w:lineRule="auto"/>
        <w:ind w:left="360"/>
        <w:rPr>
          <w:rFonts w:ascii="Arial" w:hAnsi="Arial" w:cs="Arial"/>
          <w:sz w:val="24"/>
          <w:szCs w:val="24"/>
          <w:shd w:val="clear" w:color="auto" w:fill="FAF9F8"/>
        </w:rPr>
      </w:pPr>
    </w:p>
    <w:p w14:paraId="6A01A49E" w14:textId="59C6D9EA" w:rsidR="00830B16" w:rsidRPr="00BA78B3" w:rsidRDefault="00E62CFA" w:rsidP="008E78E2">
      <w:pPr>
        <w:pStyle w:val="ListParagraph"/>
        <w:spacing w:after="0" w:line="240" w:lineRule="auto"/>
        <w:rPr>
          <w:rFonts w:ascii="Arial" w:hAnsi="Arial" w:cs="Arial"/>
          <w:b/>
          <w:sz w:val="24"/>
          <w:szCs w:val="24"/>
          <w:shd w:val="clear" w:color="auto" w:fill="FAF9F8"/>
        </w:rPr>
      </w:pPr>
      <w:r>
        <w:rPr>
          <w:rFonts w:ascii="Arial" w:hAnsi="Arial" w:cs="Arial"/>
          <w:b/>
          <w:sz w:val="24"/>
          <w:szCs w:val="24"/>
          <w:shd w:val="clear" w:color="auto" w:fill="FAF9F8"/>
        </w:rPr>
        <w:t>2.4</w:t>
      </w:r>
      <w:r w:rsidR="00716371" w:rsidRPr="00BA78B3">
        <w:rPr>
          <w:rFonts w:ascii="Arial" w:hAnsi="Arial" w:cs="Arial"/>
          <w:b/>
          <w:sz w:val="24"/>
          <w:szCs w:val="24"/>
          <w:shd w:val="clear" w:color="auto" w:fill="FAF9F8"/>
        </w:rPr>
        <w:t>.2</w:t>
      </w:r>
      <w:r w:rsidR="00716371" w:rsidRPr="00BA78B3">
        <w:rPr>
          <w:rFonts w:ascii="Arial" w:hAnsi="Arial" w:cs="Arial"/>
          <w:b/>
          <w:sz w:val="24"/>
          <w:szCs w:val="24"/>
          <w:shd w:val="clear" w:color="auto" w:fill="FAF9F8"/>
        </w:rPr>
        <w:tab/>
      </w:r>
      <w:r w:rsidR="00967B7D" w:rsidRPr="00BA78B3">
        <w:rPr>
          <w:rFonts w:ascii="Arial" w:hAnsi="Arial" w:cs="Arial"/>
          <w:b/>
          <w:sz w:val="24"/>
          <w:szCs w:val="24"/>
          <w:shd w:val="clear" w:color="auto" w:fill="FAF9F8"/>
        </w:rPr>
        <w:t>Public Service Boards</w:t>
      </w:r>
    </w:p>
    <w:p w14:paraId="5C152B6C" w14:textId="77777777" w:rsidR="00967B7D" w:rsidRPr="00BA78B3" w:rsidRDefault="00967B7D" w:rsidP="00967B7D">
      <w:pPr>
        <w:spacing w:after="0" w:line="240" w:lineRule="auto"/>
        <w:rPr>
          <w:rFonts w:ascii="Arial" w:hAnsi="Arial" w:cs="Arial"/>
          <w:sz w:val="24"/>
          <w:szCs w:val="24"/>
          <w:shd w:val="clear" w:color="auto" w:fill="FAF9F8"/>
        </w:rPr>
      </w:pPr>
    </w:p>
    <w:p w14:paraId="332FA8E6" w14:textId="0F732301" w:rsidR="00716371" w:rsidRPr="00BA78B3" w:rsidRDefault="00716371" w:rsidP="008E78E2">
      <w:pPr>
        <w:pStyle w:val="ListParagraph"/>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The Welsh Government mandates that the PSBs deliver</w:t>
      </w:r>
      <w:r w:rsidR="008E78E2" w:rsidRPr="00BA78B3">
        <w:rPr>
          <w:rFonts w:ascii="Arial" w:hAnsi="Arial" w:cs="Arial"/>
          <w:sz w:val="24"/>
          <w:szCs w:val="24"/>
          <w:shd w:val="clear" w:color="auto" w:fill="FAF9F8"/>
        </w:rPr>
        <w:t xml:space="preserve"> improvements in line with the S</w:t>
      </w:r>
      <w:r w:rsidRPr="00BA78B3">
        <w:rPr>
          <w:rFonts w:ascii="Arial" w:hAnsi="Arial" w:cs="Arial"/>
          <w:sz w:val="24"/>
          <w:szCs w:val="24"/>
          <w:shd w:val="clear" w:color="auto" w:fill="FAF9F8"/>
        </w:rPr>
        <w:t xml:space="preserve">even </w:t>
      </w:r>
      <w:r w:rsidR="008E78E2" w:rsidRPr="00BA78B3">
        <w:rPr>
          <w:rFonts w:ascii="Arial" w:hAnsi="Arial" w:cs="Arial"/>
          <w:sz w:val="24"/>
          <w:szCs w:val="24"/>
          <w:shd w:val="clear" w:color="auto" w:fill="FAF9F8"/>
        </w:rPr>
        <w:t>Wellbeing Goals and the Five Ways of W</w:t>
      </w:r>
      <w:r w:rsidRPr="00BA78B3">
        <w:rPr>
          <w:rFonts w:ascii="Arial" w:hAnsi="Arial" w:cs="Arial"/>
          <w:sz w:val="24"/>
          <w:szCs w:val="24"/>
          <w:shd w:val="clear" w:color="auto" w:fill="FAF9F8"/>
        </w:rPr>
        <w:t>orking as outlined in section 1 of this report and set-out in the Well-being of Future Generations (Wales) 2016 Act.  PSBs must deliver against the core guidance in the Act and carry out sustainable development</w:t>
      </w:r>
      <w:r w:rsidR="003F0E02" w:rsidRPr="00BA78B3">
        <w:rPr>
          <w:rFonts w:ascii="Arial" w:hAnsi="Arial" w:cs="Arial"/>
          <w:sz w:val="24"/>
          <w:szCs w:val="24"/>
          <w:shd w:val="clear" w:color="auto" w:fill="FAF9F8"/>
        </w:rPr>
        <w:t xml:space="preserve"> in the areas of economic, social, environmental and cultural well-being.  This is reflected in the Wellbeing Objectives and the focus on the cost of living and poverty and the economy.</w:t>
      </w:r>
    </w:p>
    <w:p w14:paraId="466F5127" w14:textId="77777777" w:rsidR="00716371" w:rsidRPr="00BA78B3" w:rsidRDefault="00716371" w:rsidP="008E78E2">
      <w:pPr>
        <w:pStyle w:val="ListParagraph"/>
        <w:spacing w:after="0" w:line="240" w:lineRule="auto"/>
        <w:rPr>
          <w:rFonts w:ascii="Arial" w:hAnsi="Arial" w:cs="Arial"/>
          <w:sz w:val="24"/>
          <w:szCs w:val="24"/>
          <w:shd w:val="clear" w:color="auto" w:fill="FAF9F8"/>
        </w:rPr>
      </w:pPr>
    </w:p>
    <w:p w14:paraId="37891797" w14:textId="02B5666D" w:rsidR="00FB3FF6" w:rsidRPr="00BA78B3" w:rsidRDefault="00BB46C0" w:rsidP="008E78E2">
      <w:pPr>
        <w:pStyle w:val="ListParagraph"/>
        <w:spacing w:after="0" w:line="240" w:lineRule="auto"/>
        <w:rPr>
          <w:rFonts w:ascii="Arial" w:hAnsi="Arial" w:cs="Arial"/>
          <w:sz w:val="24"/>
          <w:szCs w:val="24"/>
          <w:shd w:val="clear" w:color="auto" w:fill="FAF9F8"/>
        </w:rPr>
      </w:pPr>
      <w:r w:rsidRPr="00BA78B3">
        <w:rPr>
          <w:rFonts w:ascii="Arial" w:hAnsi="Arial" w:cs="Arial"/>
          <w:sz w:val="24"/>
          <w:szCs w:val="24"/>
          <w:shd w:val="clear" w:color="auto" w:fill="FAF9F8"/>
        </w:rPr>
        <w:t xml:space="preserve">The Strategy Team have reviewed the </w:t>
      </w:r>
      <w:r w:rsidR="007E2641" w:rsidRPr="00BA78B3">
        <w:rPr>
          <w:rFonts w:ascii="Arial" w:hAnsi="Arial" w:cs="Arial"/>
          <w:sz w:val="24"/>
          <w:szCs w:val="24"/>
          <w:shd w:val="clear" w:color="auto" w:fill="FAF9F8"/>
        </w:rPr>
        <w:t>Wellbeing o</w:t>
      </w:r>
      <w:r w:rsidRPr="00BA78B3">
        <w:rPr>
          <w:rFonts w:ascii="Arial" w:hAnsi="Arial" w:cs="Arial"/>
          <w:sz w:val="24"/>
          <w:szCs w:val="24"/>
          <w:shd w:val="clear" w:color="auto" w:fill="FAF9F8"/>
        </w:rPr>
        <w:t xml:space="preserve">bjectives against the Health Board’s </w:t>
      </w:r>
      <w:r w:rsidR="00FB3FF6" w:rsidRPr="00BA78B3">
        <w:rPr>
          <w:rFonts w:ascii="Arial" w:hAnsi="Arial" w:cs="Arial"/>
          <w:sz w:val="24"/>
          <w:szCs w:val="24"/>
          <w:shd w:val="clear" w:color="auto" w:fill="FAF9F8"/>
        </w:rPr>
        <w:t xml:space="preserve">Recovery &amp; Sustainability Plan. </w:t>
      </w:r>
      <w:r w:rsidR="00C4703F" w:rsidRPr="00BA78B3">
        <w:rPr>
          <w:rFonts w:ascii="Arial" w:hAnsi="Arial" w:cs="Arial"/>
          <w:sz w:val="24"/>
          <w:szCs w:val="24"/>
          <w:shd w:val="clear" w:color="auto" w:fill="FAF9F8"/>
        </w:rPr>
        <w:t xml:space="preserve"> </w:t>
      </w:r>
      <w:r w:rsidR="00FB3FF6" w:rsidRPr="00BA78B3">
        <w:rPr>
          <w:rFonts w:ascii="Arial" w:hAnsi="Arial" w:cs="Arial"/>
          <w:sz w:val="24"/>
          <w:szCs w:val="24"/>
          <w:shd w:val="clear" w:color="auto" w:fill="FAF9F8"/>
        </w:rPr>
        <w:t xml:space="preserve">The purpose of the review </w:t>
      </w:r>
      <w:r w:rsidR="00FB3FF6" w:rsidRPr="00BA78B3">
        <w:rPr>
          <w:rFonts w:ascii="Arial" w:hAnsi="Arial" w:cs="Arial"/>
          <w:sz w:val="24"/>
          <w:szCs w:val="24"/>
          <w:shd w:val="clear" w:color="auto" w:fill="FAF9F8"/>
        </w:rPr>
        <w:lastRenderedPageBreak/>
        <w:t xml:space="preserve">was to undertake a stocktake of existing work, ongoing work programmes, and any potential opportunities and implications aligned to the priority areas. </w:t>
      </w:r>
      <w:r w:rsidR="61CD93E9" w:rsidRPr="00BA78B3">
        <w:rPr>
          <w:rFonts w:ascii="Arial" w:hAnsi="Arial" w:cs="Arial"/>
          <w:sz w:val="24"/>
          <w:szCs w:val="24"/>
          <w:shd w:val="clear" w:color="auto" w:fill="FAF9F8"/>
        </w:rPr>
        <w:t>The paper presented to the Committee in J</w:t>
      </w:r>
      <w:r w:rsidR="00716371" w:rsidRPr="00BA78B3">
        <w:rPr>
          <w:rFonts w:ascii="Arial" w:hAnsi="Arial" w:cs="Arial"/>
          <w:sz w:val="24"/>
          <w:szCs w:val="24"/>
          <w:shd w:val="clear" w:color="auto" w:fill="FAF9F8"/>
        </w:rPr>
        <w:t xml:space="preserve">une included the results of this work.  The paper is attached as appendix </w:t>
      </w:r>
      <w:r w:rsidR="003776AA" w:rsidRPr="00BA78B3">
        <w:rPr>
          <w:rFonts w:ascii="Arial" w:hAnsi="Arial" w:cs="Arial"/>
          <w:sz w:val="24"/>
          <w:szCs w:val="24"/>
          <w:shd w:val="clear" w:color="auto" w:fill="FAF9F8"/>
        </w:rPr>
        <w:t>1</w:t>
      </w:r>
      <w:r w:rsidR="00716371" w:rsidRPr="00BA78B3">
        <w:rPr>
          <w:rFonts w:ascii="Arial" w:hAnsi="Arial" w:cs="Arial"/>
          <w:sz w:val="24"/>
          <w:szCs w:val="24"/>
          <w:shd w:val="clear" w:color="auto" w:fill="FAF9F8"/>
        </w:rPr>
        <w:t>.</w:t>
      </w:r>
    </w:p>
    <w:p w14:paraId="215ACE34" w14:textId="1F90A18F" w:rsidR="007E2641" w:rsidRPr="00BA78B3" w:rsidRDefault="007E2641" w:rsidP="003F0E02">
      <w:pPr>
        <w:spacing w:after="0" w:line="240" w:lineRule="auto"/>
        <w:rPr>
          <w:rStyle w:val="normaltextrun"/>
          <w:rFonts w:ascii="Arial" w:hAnsi="Arial" w:cs="Arial"/>
          <w:b/>
          <w:sz w:val="24"/>
          <w:szCs w:val="24"/>
          <w:shd w:val="clear" w:color="auto" w:fill="FFFFFF"/>
        </w:rPr>
      </w:pPr>
    </w:p>
    <w:p w14:paraId="154797E1" w14:textId="30023E2F" w:rsidR="003776AA" w:rsidRPr="00BA78B3" w:rsidRDefault="003776AA" w:rsidP="00E62CFA">
      <w:pPr>
        <w:pStyle w:val="CommentText"/>
        <w:numPr>
          <w:ilvl w:val="1"/>
          <w:numId w:val="18"/>
        </w:numPr>
        <w:rPr>
          <w:rFonts w:ascii="Arial" w:hAnsi="Arial" w:cs="Arial"/>
          <w:b/>
          <w:bCs/>
          <w:sz w:val="24"/>
          <w:szCs w:val="24"/>
        </w:rPr>
      </w:pPr>
      <w:r w:rsidRPr="00BA78B3">
        <w:rPr>
          <w:rFonts w:ascii="Arial" w:hAnsi="Arial" w:cs="Arial"/>
          <w:b/>
          <w:bCs/>
          <w:sz w:val="24"/>
          <w:szCs w:val="24"/>
        </w:rPr>
        <w:t>IMPLICATIONS AND CONSIDERATIONS FOR THE HEALTH BOARD</w:t>
      </w:r>
    </w:p>
    <w:p w14:paraId="184E2D1A" w14:textId="7457E808" w:rsidR="003776AA" w:rsidRPr="00BA78B3" w:rsidRDefault="00E54F81" w:rsidP="003776AA">
      <w:pPr>
        <w:pStyle w:val="CommentText"/>
        <w:ind w:left="360"/>
      </w:pPr>
      <w:r w:rsidRPr="00BA78B3">
        <w:rPr>
          <w:rFonts w:ascii="Arial" w:hAnsi="Arial" w:cs="Arial"/>
          <w:bCs/>
          <w:sz w:val="24"/>
          <w:szCs w:val="24"/>
        </w:rPr>
        <w:t>It is important that the Health Board has visibility within the PSB governance with the appropriate representation and the ability to influence and contribute to plans.    There are many benefits to be realised as a result of working collaboratively with partners as follows:</w:t>
      </w:r>
    </w:p>
    <w:p w14:paraId="3CAE60AD" w14:textId="77777777" w:rsidR="003776AA" w:rsidRPr="00BA78B3" w:rsidRDefault="003776AA" w:rsidP="003776AA">
      <w:pPr>
        <w:pStyle w:val="ListParagraph"/>
        <w:numPr>
          <w:ilvl w:val="0"/>
          <w:numId w:val="5"/>
        </w:numPr>
        <w:spacing w:after="0" w:line="240" w:lineRule="auto"/>
        <w:rPr>
          <w:rStyle w:val="normaltextrun"/>
          <w:sz w:val="24"/>
          <w:szCs w:val="24"/>
          <w:shd w:val="clear" w:color="auto" w:fill="FFFFFF"/>
        </w:rPr>
      </w:pPr>
      <w:r w:rsidRPr="00BA78B3">
        <w:rPr>
          <w:rStyle w:val="normaltextrun"/>
          <w:rFonts w:ascii="Arial" w:hAnsi="Arial" w:cs="Arial"/>
          <w:sz w:val="24"/>
          <w:szCs w:val="24"/>
          <w:shd w:val="clear" w:color="auto" w:fill="FFFFFF"/>
        </w:rPr>
        <w:t>Access to multi-agency and multi-professional advice and support to inform plans</w:t>
      </w:r>
      <w:r w:rsidRPr="00BA78B3">
        <w:rPr>
          <w:rStyle w:val="normaltextrun"/>
          <w:sz w:val="24"/>
          <w:szCs w:val="24"/>
          <w:shd w:val="clear" w:color="auto" w:fill="FFFFFF"/>
        </w:rPr>
        <w:t>​</w:t>
      </w:r>
    </w:p>
    <w:p w14:paraId="08BFA7E4" w14:textId="77777777" w:rsidR="003776AA" w:rsidRPr="00BA78B3" w:rsidRDefault="003776AA" w:rsidP="003776AA">
      <w:pPr>
        <w:pStyle w:val="ListParagraph"/>
        <w:numPr>
          <w:ilvl w:val="0"/>
          <w:numId w:val="5"/>
        </w:numPr>
        <w:spacing w:after="0" w:line="240" w:lineRule="auto"/>
        <w:rPr>
          <w:rStyle w:val="normaltextrun"/>
          <w:sz w:val="24"/>
          <w:szCs w:val="24"/>
          <w:shd w:val="clear" w:color="auto" w:fill="FFFFFF"/>
        </w:rPr>
      </w:pPr>
      <w:r w:rsidRPr="00BA78B3">
        <w:rPr>
          <w:rStyle w:val="normaltextrun"/>
          <w:rFonts w:ascii="Arial" w:hAnsi="Arial" w:cs="Arial"/>
          <w:sz w:val="24"/>
          <w:szCs w:val="24"/>
          <w:shd w:val="clear" w:color="auto" w:fill="FFFFFF"/>
        </w:rPr>
        <w:t>Fulfilling our responsibilities as set-out in the Population Health Strategy, particularly the role we have as a productive partner and an anchor institution</w:t>
      </w:r>
      <w:r w:rsidRPr="00BA78B3">
        <w:rPr>
          <w:rStyle w:val="normaltextrun"/>
          <w:sz w:val="24"/>
          <w:szCs w:val="24"/>
          <w:shd w:val="clear" w:color="auto" w:fill="FFFFFF"/>
        </w:rPr>
        <w:t>​</w:t>
      </w:r>
    </w:p>
    <w:p w14:paraId="3B987D8A" w14:textId="77777777" w:rsidR="003776AA" w:rsidRPr="00BA78B3" w:rsidRDefault="003776AA" w:rsidP="003776AA">
      <w:pPr>
        <w:pStyle w:val="ListParagraph"/>
        <w:numPr>
          <w:ilvl w:val="0"/>
          <w:numId w:val="5"/>
        </w:numPr>
        <w:spacing w:after="0" w:line="240" w:lineRule="auto"/>
        <w:rPr>
          <w:rStyle w:val="normaltextrun"/>
          <w:sz w:val="24"/>
          <w:szCs w:val="24"/>
          <w:shd w:val="clear" w:color="auto" w:fill="FFFFFF"/>
        </w:rPr>
      </w:pPr>
      <w:r w:rsidRPr="00BA78B3">
        <w:rPr>
          <w:rStyle w:val="normaltextrun"/>
          <w:rFonts w:ascii="Arial" w:hAnsi="Arial" w:cs="Arial"/>
          <w:sz w:val="24"/>
          <w:szCs w:val="24"/>
          <w:shd w:val="clear" w:color="auto" w:fill="FFFFFF"/>
        </w:rPr>
        <w:t>Access to partnership resources, including financial investment</w:t>
      </w:r>
      <w:r w:rsidRPr="00BA78B3">
        <w:rPr>
          <w:rStyle w:val="normaltextrun"/>
          <w:sz w:val="24"/>
          <w:szCs w:val="24"/>
          <w:shd w:val="clear" w:color="auto" w:fill="FFFFFF"/>
        </w:rPr>
        <w:t>​</w:t>
      </w:r>
    </w:p>
    <w:p w14:paraId="6414FB4F" w14:textId="77777777" w:rsidR="003776AA" w:rsidRPr="00BA78B3" w:rsidRDefault="003776AA" w:rsidP="003776AA">
      <w:pPr>
        <w:spacing w:after="0" w:line="240" w:lineRule="auto"/>
        <w:ind w:left="360"/>
        <w:rPr>
          <w:rStyle w:val="normaltextrun"/>
          <w:rFonts w:ascii="Arial" w:hAnsi="Arial" w:cs="Arial"/>
          <w:b/>
          <w:sz w:val="24"/>
          <w:szCs w:val="24"/>
          <w:shd w:val="clear" w:color="auto" w:fill="FFFFFF"/>
        </w:rPr>
      </w:pPr>
      <w:r w:rsidRPr="00BA78B3">
        <w:rPr>
          <w:rStyle w:val="normaltextrun"/>
          <w:rFonts w:ascii="Arial" w:hAnsi="Arial" w:cs="Arial"/>
          <w:b/>
          <w:sz w:val="24"/>
          <w:szCs w:val="24"/>
          <w:shd w:val="clear" w:color="auto" w:fill="FFFFFF"/>
        </w:rPr>
        <w:t xml:space="preserve"> </w:t>
      </w:r>
    </w:p>
    <w:p w14:paraId="22AB03A7" w14:textId="666BF4B8" w:rsidR="00E54F81" w:rsidRPr="00BA78B3" w:rsidRDefault="00E54F81" w:rsidP="003776AA">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In addition to external visibility within the PSB structure, it is important to have the right approach internally.  The products of the workshops currently being progressed by Strategy will create an environment for partnership working with the aim to increase visibility at all levels of the organisation providing a Productive Partnership Framework – resulting in an improved strategic approach.</w:t>
      </w:r>
    </w:p>
    <w:p w14:paraId="0A92B86E" w14:textId="2FC5814A" w:rsidR="003776AA" w:rsidRPr="00BA78B3" w:rsidRDefault="003776AA" w:rsidP="003F0E02">
      <w:pPr>
        <w:spacing w:after="0" w:line="240" w:lineRule="auto"/>
        <w:rPr>
          <w:rStyle w:val="normaltextrun"/>
          <w:rFonts w:ascii="Arial" w:hAnsi="Arial" w:cs="Arial"/>
          <w:b/>
          <w:sz w:val="24"/>
          <w:szCs w:val="24"/>
          <w:shd w:val="clear" w:color="auto" w:fill="FFFFFF"/>
        </w:rPr>
      </w:pPr>
    </w:p>
    <w:p w14:paraId="33A56C45" w14:textId="77777777" w:rsidR="00A74859" w:rsidRPr="00BA78B3" w:rsidRDefault="00A74859" w:rsidP="00382F1A">
      <w:pPr>
        <w:spacing w:after="0" w:line="240" w:lineRule="auto"/>
        <w:rPr>
          <w:rFonts w:ascii="Arial" w:hAnsi="Arial" w:cs="Arial"/>
          <w:b/>
          <w:sz w:val="24"/>
          <w:szCs w:val="24"/>
        </w:rPr>
      </w:pPr>
    </w:p>
    <w:p w14:paraId="6C376290" w14:textId="77777777" w:rsidR="00653AEC" w:rsidRPr="00BA78B3" w:rsidRDefault="00653AEC" w:rsidP="00E62CFA">
      <w:pPr>
        <w:pStyle w:val="ListParagraph"/>
        <w:numPr>
          <w:ilvl w:val="0"/>
          <w:numId w:val="18"/>
        </w:numPr>
        <w:spacing w:after="0" w:line="240" w:lineRule="auto"/>
        <w:rPr>
          <w:rFonts w:ascii="Arial" w:hAnsi="Arial" w:cs="Arial"/>
          <w:b/>
          <w:sz w:val="24"/>
          <w:szCs w:val="24"/>
        </w:rPr>
      </w:pPr>
      <w:r w:rsidRPr="00BA78B3">
        <w:rPr>
          <w:rFonts w:ascii="Arial" w:hAnsi="Arial" w:cs="Arial"/>
          <w:b/>
          <w:bCs/>
          <w:sz w:val="24"/>
          <w:szCs w:val="24"/>
        </w:rPr>
        <w:t>FINANCIAL IMPLICATIONS</w:t>
      </w:r>
    </w:p>
    <w:p w14:paraId="23CD23CD" w14:textId="77777777" w:rsidR="00CA6485" w:rsidRPr="00BA78B3" w:rsidRDefault="00CA6485" w:rsidP="00CA6485">
      <w:pPr>
        <w:pStyle w:val="ListParagraph"/>
        <w:spacing w:after="0" w:line="240" w:lineRule="auto"/>
        <w:rPr>
          <w:rFonts w:ascii="Arial" w:hAnsi="Arial" w:cs="Arial"/>
          <w:b/>
          <w:sz w:val="24"/>
          <w:szCs w:val="24"/>
        </w:rPr>
      </w:pPr>
    </w:p>
    <w:p w14:paraId="0FE3421F" w14:textId="5DD710D4" w:rsidR="00103B67" w:rsidRPr="00BA78B3" w:rsidRDefault="00103B67" w:rsidP="00103B67">
      <w:pPr>
        <w:spacing w:after="0" w:line="240" w:lineRule="auto"/>
        <w:ind w:left="360"/>
        <w:rPr>
          <w:rFonts w:ascii="Arial" w:hAnsi="Arial" w:cs="Arial"/>
          <w:sz w:val="24"/>
          <w:szCs w:val="24"/>
          <w:shd w:val="clear" w:color="auto" w:fill="FAF9F8"/>
        </w:rPr>
      </w:pPr>
      <w:r w:rsidRPr="00BA78B3">
        <w:rPr>
          <w:rFonts w:ascii="Arial" w:hAnsi="Arial" w:cs="Arial"/>
          <w:sz w:val="24"/>
          <w:szCs w:val="24"/>
          <w:shd w:val="clear" w:color="auto" w:fill="FAF9F8"/>
        </w:rPr>
        <w:t>There are no direct financial implications for the Health Board</w:t>
      </w:r>
      <w:r w:rsidR="002E14C4" w:rsidRPr="00BA78B3">
        <w:rPr>
          <w:rFonts w:ascii="Arial" w:hAnsi="Arial" w:cs="Arial"/>
          <w:sz w:val="24"/>
          <w:szCs w:val="24"/>
          <w:shd w:val="clear" w:color="auto" w:fill="FAF9F8"/>
        </w:rPr>
        <w:t xml:space="preserve">. </w:t>
      </w:r>
    </w:p>
    <w:p w14:paraId="72D520FF" w14:textId="403F3EA5" w:rsidR="00D573DC" w:rsidRPr="00BA78B3" w:rsidRDefault="00D573DC" w:rsidP="00AD263F">
      <w:pPr>
        <w:spacing w:after="0" w:line="240" w:lineRule="auto"/>
        <w:rPr>
          <w:rFonts w:ascii="Arial" w:hAnsi="Arial" w:cs="Arial"/>
          <w:sz w:val="24"/>
          <w:szCs w:val="24"/>
          <w:shd w:val="clear" w:color="auto" w:fill="FAF9F8"/>
        </w:rPr>
      </w:pPr>
    </w:p>
    <w:p w14:paraId="1C6C6027" w14:textId="77777777" w:rsidR="00EE7D41" w:rsidRPr="00BA78B3" w:rsidRDefault="00EE7D41" w:rsidP="00E707B2">
      <w:pPr>
        <w:spacing w:after="0" w:line="240" w:lineRule="auto"/>
        <w:rPr>
          <w:rFonts w:ascii="Arial" w:hAnsi="Arial" w:cs="Arial"/>
          <w:b/>
          <w:sz w:val="24"/>
          <w:szCs w:val="24"/>
        </w:rPr>
      </w:pPr>
    </w:p>
    <w:p w14:paraId="04B17730" w14:textId="77777777" w:rsidR="00C33A04" w:rsidRPr="00BA78B3" w:rsidRDefault="00653AEC" w:rsidP="00E62CFA">
      <w:pPr>
        <w:pStyle w:val="ListParagraph"/>
        <w:numPr>
          <w:ilvl w:val="0"/>
          <w:numId w:val="18"/>
        </w:numPr>
        <w:spacing w:after="0" w:line="240" w:lineRule="auto"/>
        <w:rPr>
          <w:rFonts w:ascii="Arial" w:hAnsi="Arial" w:cs="Arial"/>
          <w:b/>
          <w:sz w:val="24"/>
          <w:szCs w:val="24"/>
        </w:rPr>
      </w:pPr>
      <w:r w:rsidRPr="00BA78B3">
        <w:rPr>
          <w:rFonts w:ascii="Arial" w:hAnsi="Arial" w:cs="Arial"/>
          <w:b/>
          <w:bCs/>
          <w:sz w:val="24"/>
          <w:szCs w:val="24"/>
        </w:rPr>
        <w:t>RECOMMENDATION</w:t>
      </w:r>
    </w:p>
    <w:p w14:paraId="273616B3" w14:textId="77777777" w:rsidR="00EE7D41" w:rsidRPr="00BA78B3" w:rsidRDefault="00EE7D41" w:rsidP="00EE7D41">
      <w:pPr>
        <w:pStyle w:val="ListParagraph"/>
        <w:ind w:left="1440" w:right="96"/>
        <w:rPr>
          <w:rFonts w:ascii="Arial" w:hAnsi="Arial" w:cs="Arial"/>
          <w:sz w:val="24"/>
          <w:szCs w:val="24"/>
        </w:rPr>
      </w:pPr>
    </w:p>
    <w:p w14:paraId="61119596" w14:textId="77777777" w:rsidR="003F0E02" w:rsidRPr="00BA78B3" w:rsidRDefault="003F0E02" w:rsidP="003F0E02">
      <w:pPr>
        <w:pStyle w:val="ListParagraph"/>
        <w:numPr>
          <w:ilvl w:val="0"/>
          <w:numId w:val="3"/>
        </w:numPr>
        <w:ind w:right="96"/>
        <w:rPr>
          <w:rFonts w:ascii="Arial" w:hAnsi="Arial" w:cs="Arial"/>
          <w:sz w:val="24"/>
          <w:szCs w:val="24"/>
        </w:rPr>
      </w:pPr>
      <w:r w:rsidRPr="00BA78B3">
        <w:rPr>
          <w:rFonts w:ascii="Arial" w:hAnsi="Arial" w:cs="Arial"/>
          <w:sz w:val="24"/>
          <w:szCs w:val="24"/>
        </w:rPr>
        <w:t>NOTE the statutory requirements outlined in the WFG Act and specifically the detailed requirements set-out for partners in the collective role;</w:t>
      </w:r>
    </w:p>
    <w:p w14:paraId="7AA47D0C" w14:textId="77777777" w:rsidR="003F0E02" w:rsidRPr="00BA78B3" w:rsidRDefault="003F0E02" w:rsidP="003F0E02">
      <w:pPr>
        <w:pStyle w:val="ListParagraph"/>
        <w:numPr>
          <w:ilvl w:val="0"/>
          <w:numId w:val="3"/>
        </w:numPr>
        <w:ind w:right="96"/>
        <w:rPr>
          <w:rFonts w:ascii="Arial" w:hAnsi="Arial" w:cs="Arial"/>
          <w:sz w:val="24"/>
          <w:szCs w:val="24"/>
        </w:rPr>
      </w:pPr>
      <w:r w:rsidRPr="00BA78B3">
        <w:rPr>
          <w:rFonts w:ascii="Arial" w:hAnsi="Arial" w:cs="Arial"/>
          <w:sz w:val="24"/>
          <w:szCs w:val="24"/>
        </w:rPr>
        <w:t>NOTE the Health Board representation on the PSB and its work streams.</w:t>
      </w:r>
    </w:p>
    <w:p w14:paraId="135E223C" w14:textId="77777777" w:rsidR="00762BBE" w:rsidRPr="00BA78B3" w:rsidRDefault="00762BBE" w:rsidP="00F531BD">
      <w:pPr>
        <w:rPr>
          <w:rFonts w:ascii="Arial" w:hAnsi="Arial" w:cs="Arial"/>
          <w:b/>
          <w:sz w:val="24"/>
          <w:szCs w:val="24"/>
        </w:rPr>
      </w:pPr>
    </w:p>
    <w:p w14:paraId="1D54086E" w14:textId="77777777" w:rsidR="00762BBE" w:rsidRPr="00BA78B3" w:rsidRDefault="00762BBE" w:rsidP="00F531BD">
      <w:pPr>
        <w:rPr>
          <w:rFonts w:ascii="Arial" w:hAnsi="Arial" w:cs="Arial"/>
          <w:b/>
          <w:sz w:val="24"/>
          <w:szCs w:val="24"/>
        </w:rPr>
      </w:pPr>
    </w:p>
    <w:p w14:paraId="3BD41304" w14:textId="77777777" w:rsidR="004018AA" w:rsidRPr="00BA78B3" w:rsidRDefault="004018AA">
      <w:pPr>
        <w:rPr>
          <w:rFonts w:ascii="Arial" w:hAnsi="Arial" w:cs="Arial"/>
          <w:b/>
          <w:sz w:val="24"/>
          <w:szCs w:val="24"/>
        </w:rPr>
      </w:pPr>
      <w:r w:rsidRPr="00BA78B3">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BA78B3" w14:paraId="26FE3C44" w14:textId="77777777" w:rsidTr="00C95B3C">
        <w:tc>
          <w:tcPr>
            <w:tcW w:w="9245" w:type="dxa"/>
            <w:gridSpan w:val="4"/>
            <w:shd w:val="clear" w:color="auto" w:fill="D5DCE4" w:themeFill="text2" w:themeFillTint="33"/>
          </w:tcPr>
          <w:p w14:paraId="51EA5CFD" w14:textId="77777777" w:rsidR="00034194" w:rsidRPr="00BA78B3" w:rsidRDefault="0020539A">
            <w:pPr>
              <w:rPr>
                <w:rFonts w:ascii="Arial" w:hAnsi="Arial" w:cs="Arial"/>
                <w:b/>
                <w:sz w:val="24"/>
                <w:szCs w:val="24"/>
              </w:rPr>
            </w:pPr>
            <w:r w:rsidRPr="00BA78B3">
              <w:rPr>
                <w:rFonts w:ascii="Arial" w:hAnsi="Arial" w:cs="Arial"/>
                <w:b/>
                <w:sz w:val="24"/>
                <w:szCs w:val="24"/>
              </w:rPr>
              <w:lastRenderedPageBreak/>
              <w:t>Governance and Assurance</w:t>
            </w:r>
          </w:p>
        </w:tc>
      </w:tr>
      <w:tr w:rsidR="00F5324A" w:rsidRPr="00BA78B3" w14:paraId="65FC2012" w14:textId="77777777" w:rsidTr="00F5324A">
        <w:tc>
          <w:tcPr>
            <w:tcW w:w="1809" w:type="dxa"/>
            <w:vMerge w:val="restart"/>
          </w:tcPr>
          <w:p w14:paraId="025AB4D4" w14:textId="77777777" w:rsidR="00F5324A" w:rsidRPr="00BA78B3" w:rsidRDefault="00F5324A">
            <w:pPr>
              <w:rPr>
                <w:rFonts w:ascii="Arial" w:hAnsi="Arial" w:cs="Arial"/>
                <w:b/>
                <w:sz w:val="24"/>
                <w:szCs w:val="24"/>
              </w:rPr>
            </w:pPr>
            <w:r w:rsidRPr="00BA78B3">
              <w:rPr>
                <w:rFonts w:ascii="Arial" w:hAnsi="Arial" w:cs="Arial"/>
                <w:b/>
                <w:sz w:val="24"/>
                <w:szCs w:val="24"/>
              </w:rPr>
              <w:t>Link to Enabling Objectives</w:t>
            </w:r>
          </w:p>
          <w:p w14:paraId="6CD7DE5D" w14:textId="77777777" w:rsidR="00F5324A" w:rsidRPr="00BA78B3" w:rsidRDefault="00F5324A" w:rsidP="00133EA1">
            <w:pPr>
              <w:rPr>
                <w:rFonts w:ascii="Arial" w:hAnsi="Arial" w:cs="Arial"/>
                <w:b/>
                <w:sz w:val="24"/>
                <w:szCs w:val="24"/>
              </w:rPr>
            </w:pPr>
            <w:r w:rsidRPr="00BA78B3">
              <w:rPr>
                <w:rFonts w:ascii="Arial" w:hAnsi="Arial" w:cs="Arial"/>
                <w:b/>
                <w:i/>
                <w:sz w:val="18"/>
                <w:szCs w:val="24"/>
              </w:rPr>
              <w:t xml:space="preserve">(please </w:t>
            </w:r>
            <w:r w:rsidR="00133EA1" w:rsidRPr="00BA78B3">
              <w:rPr>
                <w:rFonts w:ascii="Arial" w:hAnsi="Arial" w:cs="Arial"/>
                <w:b/>
                <w:i/>
                <w:sz w:val="18"/>
                <w:szCs w:val="24"/>
              </w:rPr>
              <w:t>choose</w:t>
            </w:r>
            <w:r w:rsidRPr="00BA78B3">
              <w:rPr>
                <w:rFonts w:ascii="Arial" w:hAnsi="Arial" w:cs="Arial"/>
                <w:b/>
                <w:i/>
                <w:sz w:val="18"/>
                <w:szCs w:val="24"/>
              </w:rPr>
              <w:t>)</w:t>
            </w:r>
          </w:p>
        </w:tc>
        <w:tc>
          <w:tcPr>
            <w:tcW w:w="7436" w:type="dxa"/>
            <w:gridSpan w:val="3"/>
            <w:shd w:val="clear" w:color="auto" w:fill="BDD6EE" w:themeFill="accent1" w:themeFillTint="66"/>
          </w:tcPr>
          <w:p w14:paraId="307A7C37" w14:textId="77777777" w:rsidR="00F5324A" w:rsidRPr="00BA78B3" w:rsidRDefault="00F5324A" w:rsidP="00F5324A">
            <w:pPr>
              <w:jc w:val="both"/>
              <w:rPr>
                <w:rFonts w:ascii="Arial" w:hAnsi="Arial" w:cs="Arial"/>
                <w:b/>
                <w:sz w:val="20"/>
                <w:szCs w:val="20"/>
              </w:rPr>
            </w:pPr>
            <w:r w:rsidRPr="00BA78B3">
              <w:rPr>
                <w:rFonts w:ascii="Arial" w:hAnsi="Arial" w:cs="Arial"/>
                <w:b/>
                <w:sz w:val="20"/>
                <w:szCs w:val="20"/>
              </w:rPr>
              <w:t>Supporting better health and wellbeing by actively promoting and empowering people to live well in resilient communities</w:t>
            </w:r>
          </w:p>
        </w:tc>
      </w:tr>
      <w:tr w:rsidR="00F5324A" w:rsidRPr="00BA78B3" w14:paraId="1D6CFAB2" w14:textId="77777777" w:rsidTr="00F5324A">
        <w:tc>
          <w:tcPr>
            <w:tcW w:w="1809" w:type="dxa"/>
            <w:vMerge/>
          </w:tcPr>
          <w:p w14:paraId="1467476E" w14:textId="77777777" w:rsidR="00F5324A" w:rsidRPr="00BA78B3" w:rsidRDefault="00F5324A">
            <w:pPr>
              <w:rPr>
                <w:rFonts w:ascii="Arial" w:hAnsi="Arial" w:cs="Arial"/>
                <w:b/>
                <w:sz w:val="24"/>
                <w:szCs w:val="24"/>
              </w:rPr>
            </w:pPr>
          </w:p>
        </w:tc>
        <w:tc>
          <w:tcPr>
            <w:tcW w:w="5812" w:type="dxa"/>
            <w:gridSpan w:val="2"/>
          </w:tcPr>
          <w:p w14:paraId="592C0839" w14:textId="77777777" w:rsidR="00F5324A" w:rsidRPr="00BA78B3" w:rsidRDefault="00F5324A" w:rsidP="00F5324A">
            <w:pPr>
              <w:rPr>
                <w:rFonts w:ascii="Arial" w:hAnsi="Arial" w:cs="Arial"/>
                <w:sz w:val="20"/>
                <w:szCs w:val="20"/>
              </w:rPr>
            </w:pPr>
            <w:r w:rsidRPr="00BA78B3">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9445491" w14:textId="77777777" w:rsidR="00F5324A" w:rsidRPr="00BA78B3" w:rsidRDefault="00A107EA" w:rsidP="0020539A">
                <w:pPr>
                  <w:jc w:val="center"/>
                  <w:rPr>
                    <w:rFonts w:ascii="Arial" w:hAnsi="Arial" w:cs="Arial"/>
                    <w:sz w:val="20"/>
                    <w:szCs w:val="20"/>
                  </w:rPr>
                </w:pPr>
                <w:r w:rsidRPr="00BA78B3">
                  <w:rPr>
                    <w:rFonts w:ascii="MS Gothic" w:eastAsia="MS Gothic" w:hAnsi="MS Gothic" w:cs="Arial" w:hint="eastAsia"/>
                    <w:sz w:val="20"/>
                    <w:szCs w:val="20"/>
                  </w:rPr>
                  <w:t>☒</w:t>
                </w:r>
              </w:p>
            </w:tc>
          </w:sdtContent>
        </w:sdt>
      </w:tr>
      <w:tr w:rsidR="00F5324A" w:rsidRPr="00BA78B3" w14:paraId="6FB67979" w14:textId="77777777" w:rsidTr="00F5324A">
        <w:tc>
          <w:tcPr>
            <w:tcW w:w="1809" w:type="dxa"/>
            <w:vMerge/>
          </w:tcPr>
          <w:p w14:paraId="78DA4518" w14:textId="77777777" w:rsidR="00F5324A" w:rsidRPr="00BA78B3" w:rsidRDefault="00F5324A">
            <w:pPr>
              <w:rPr>
                <w:rFonts w:ascii="Arial" w:hAnsi="Arial" w:cs="Arial"/>
                <w:b/>
                <w:sz w:val="24"/>
                <w:szCs w:val="24"/>
              </w:rPr>
            </w:pPr>
          </w:p>
        </w:tc>
        <w:tc>
          <w:tcPr>
            <w:tcW w:w="5812" w:type="dxa"/>
            <w:gridSpan w:val="2"/>
          </w:tcPr>
          <w:p w14:paraId="6899A007" w14:textId="77777777" w:rsidR="00F5324A" w:rsidRPr="00BA78B3" w:rsidRDefault="00F5324A" w:rsidP="00F5324A">
            <w:pPr>
              <w:rPr>
                <w:rFonts w:ascii="Arial" w:hAnsi="Arial" w:cs="Arial"/>
                <w:sz w:val="20"/>
                <w:szCs w:val="20"/>
              </w:rPr>
            </w:pPr>
            <w:r w:rsidRPr="00BA78B3">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89D258D" w14:textId="77777777" w:rsidR="00F5324A" w:rsidRPr="00BA78B3" w:rsidRDefault="00133EA1" w:rsidP="0020539A">
                <w:pPr>
                  <w:jc w:val="center"/>
                  <w:rPr>
                    <w:rFonts w:ascii="Arial" w:hAnsi="Arial" w:cs="Arial"/>
                    <w:sz w:val="20"/>
                    <w:szCs w:val="20"/>
                  </w:rPr>
                </w:pPr>
                <w:r w:rsidRPr="00BA78B3">
                  <w:rPr>
                    <w:rFonts w:ascii="MS Gothic" w:eastAsia="MS Gothic" w:hAnsi="MS Gothic" w:cs="Arial" w:hint="eastAsia"/>
                    <w:sz w:val="20"/>
                    <w:szCs w:val="20"/>
                  </w:rPr>
                  <w:t>☐</w:t>
                </w:r>
              </w:p>
            </w:tc>
          </w:sdtContent>
        </w:sdt>
      </w:tr>
      <w:tr w:rsidR="00F5324A" w:rsidRPr="00BA78B3" w14:paraId="5479F8B3" w14:textId="77777777" w:rsidTr="00F5324A">
        <w:tc>
          <w:tcPr>
            <w:tcW w:w="1809" w:type="dxa"/>
            <w:vMerge/>
          </w:tcPr>
          <w:p w14:paraId="465EFC56" w14:textId="77777777" w:rsidR="00F5324A" w:rsidRPr="00BA78B3" w:rsidRDefault="00F5324A">
            <w:pPr>
              <w:rPr>
                <w:rFonts w:ascii="Arial" w:hAnsi="Arial" w:cs="Arial"/>
                <w:b/>
                <w:sz w:val="24"/>
                <w:szCs w:val="24"/>
              </w:rPr>
            </w:pPr>
          </w:p>
        </w:tc>
        <w:tc>
          <w:tcPr>
            <w:tcW w:w="5812" w:type="dxa"/>
            <w:gridSpan w:val="2"/>
          </w:tcPr>
          <w:p w14:paraId="45033FF1" w14:textId="77777777" w:rsidR="00F5324A" w:rsidRPr="00BA78B3" w:rsidRDefault="00F5324A" w:rsidP="00F5324A">
            <w:pPr>
              <w:jc w:val="both"/>
              <w:rPr>
                <w:rFonts w:ascii="Arial" w:hAnsi="Arial" w:cs="Arial"/>
                <w:sz w:val="20"/>
                <w:szCs w:val="20"/>
              </w:rPr>
            </w:pPr>
            <w:r w:rsidRPr="00BA78B3">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8B8CC15" w14:textId="77777777" w:rsidR="00F5324A" w:rsidRPr="00BA78B3" w:rsidRDefault="00133EA1" w:rsidP="0020539A">
                <w:pPr>
                  <w:jc w:val="center"/>
                  <w:rPr>
                    <w:rFonts w:ascii="Arial" w:hAnsi="Arial" w:cs="Arial"/>
                    <w:sz w:val="20"/>
                    <w:szCs w:val="20"/>
                  </w:rPr>
                </w:pPr>
                <w:r w:rsidRPr="00BA78B3">
                  <w:rPr>
                    <w:rFonts w:ascii="MS Gothic" w:eastAsia="MS Gothic" w:hAnsi="MS Gothic" w:cs="Arial" w:hint="eastAsia"/>
                    <w:sz w:val="20"/>
                    <w:szCs w:val="20"/>
                  </w:rPr>
                  <w:t>☐</w:t>
                </w:r>
              </w:p>
            </w:tc>
          </w:sdtContent>
        </w:sdt>
      </w:tr>
      <w:tr w:rsidR="00F5324A" w:rsidRPr="00BA78B3" w14:paraId="2B9C26DD" w14:textId="77777777" w:rsidTr="00F5324A">
        <w:tc>
          <w:tcPr>
            <w:tcW w:w="1809" w:type="dxa"/>
            <w:vMerge/>
          </w:tcPr>
          <w:p w14:paraId="6646D845" w14:textId="77777777" w:rsidR="00F5324A" w:rsidRPr="00BA78B3" w:rsidRDefault="00F5324A" w:rsidP="00C107F2">
            <w:pPr>
              <w:rPr>
                <w:rFonts w:ascii="Arial" w:hAnsi="Arial" w:cs="Arial"/>
                <w:b/>
                <w:sz w:val="24"/>
                <w:szCs w:val="24"/>
              </w:rPr>
            </w:pPr>
          </w:p>
        </w:tc>
        <w:tc>
          <w:tcPr>
            <w:tcW w:w="7436" w:type="dxa"/>
            <w:gridSpan w:val="3"/>
            <w:shd w:val="clear" w:color="auto" w:fill="BDD6EE" w:themeFill="accent1" w:themeFillTint="66"/>
          </w:tcPr>
          <w:p w14:paraId="46E3C8D3" w14:textId="77777777" w:rsidR="00F5324A" w:rsidRPr="00BA78B3" w:rsidRDefault="00F5324A" w:rsidP="00C107F2">
            <w:pPr>
              <w:rPr>
                <w:rFonts w:ascii="Arial" w:hAnsi="Arial" w:cs="Arial"/>
                <w:b/>
                <w:sz w:val="20"/>
                <w:szCs w:val="20"/>
              </w:rPr>
            </w:pPr>
            <w:r w:rsidRPr="00BA78B3">
              <w:rPr>
                <w:rFonts w:ascii="Arial" w:hAnsi="Arial" w:cs="Arial"/>
                <w:b/>
                <w:sz w:val="20"/>
                <w:szCs w:val="20"/>
              </w:rPr>
              <w:t xml:space="preserve">Deliver better care through excellent health and care services achieving the outcomes that matter most to people </w:t>
            </w:r>
          </w:p>
        </w:tc>
      </w:tr>
      <w:tr w:rsidR="00F5324A" w:rsidRPr="00BA78B3" w14:paraId="5E0509EE" w14:textId="77777777" w:rsidTr="00F5324A">
        <w:tc>
          <w:tcPr>
            <w:tcW w:w="1809" w:type="dxa"/>
            <w:vMerge/>
          </w:tcPr>
          <w:p w14:paraId="208BA874" w14:textId="77777777" w:rsidR="00F5324A" w:rsidRPr="00BA78B3" w:rsidRDefault="00F5324A" w:rsidP="00C107F2">
            <w:pPr>
              <w:rPr>
                <w:rFonts w:ascii="Arial" w:hAnsi="Arial" w:cs="Arial"/>
                <w:b/>
                <w:sz w:val="24"/>
                <w:szCs w:val="24"/>
              </w:rPr>
            </w:pPr>
          </w:p>
        </w:tc>
        <w:tc>
          <w:tcPr>
            <w:tcW w:w="5812" w:type="dxa"/>
            <w:gridSpan w:val="2"/>
          </w:tcPr>
          <w:p w14:paraId="28CA3E83" w14:textId="77777777" w:rsidR="00F5324A" w:rsidRPr="00BA78B3" w:rsidRDefault="00F5324A" w:rsidP="00F5324A">
            <w:pPr>
              <w:rPr>
                <w:rFonts w:ascii="Arial" w:hAnsi="Arial" w:cs="Arial"/>
                <w:sz w:val="20"/>
                <w:szCs w:val="20"/>
              </w:rPr>
            </w:pPr>
            <w:r w:rsidRPr="00BA78B3">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1CCEF4B" w14:textId="77777777" w:rsidR="00F5324A" w:rsidRPr="00BA78B3" w:rsidRDefault="00E955D9" w:rsidP="00133EA1">
                <w:pPr>
                  <w:jc w:val="center"/>
                  <w:rPr>
                    <w:rFonts w:ascii="Arial" w:hAnsi="Arial" w:cs="Arial"/>
                    <w:sz w:val="20"/>
                    <w:szCs w:val="20"/>
                  </w:rPr>
                </w:pPr>
                <w:r w:rsidRPr="00BA78B3">
                  <w:rPr>
                    <w:rFonts w:ascii="MS Gothic" w:eastAsia="MS Gothic" w:hAnsi="MS Gothic" w:cs="Arial" w:hint="eastAsia"/>
                    <w:sz w:val="20"/>
                    <w:szCs w:val="20"/>
                  </w:rPr>
                  <w:t>☐</w:t>
                </w:r>
              </w:p>
            </w:tc>
          </w:sdtContent>
        </w:sdt>
      </w:tr>
      <w:tr w:rsidR="00F5324A" w:rsidRPr="00BA78B3" w14:paraId="3B4BE77C" w14:textId="77777777" w:rsidTr="00F5324A">
        <w:tc>
          <w:tcPr>
            <w:tcW w:w="1809" w:type="dxa"/>
            <w:vMerge/>
          </w:tcPr>
          <w:p w14:paraId="025AC8B4" w14:textId="77777777" w:rsidR="00F5324A" w:rsidRPr="00BA78B3" w:rsidRDefault="00F5324A" w:rsidP="00C107F2">
            <w:pPr>
              <w:rPr>
                <w:rFonts w:ascii="Arial" w:hAnsi="Arial" w:cs="Arial"/>
                <w:b/>
                <w:sz w:val="24"/>
                <w:szCs w:val="24"/>
              </w:rPr>
            </w:pPr>
          </w:p>
        </w:tc>
        <w:tc>
          <w:tcPr>
            <w:tcW w:w="5812" w:type="dxa"/>
            <w:gridSpan w:val="2"/>
          </w:tcPr>
          <w:p w14:paraId="6FD261AD" w14:textId="77777777" w:rsidR="00F5324A" w:rsidRPr="00BA78B3" w:rsidRDefault="00F5324A" w:rsidP="00F5324A">
            <w:pPr>
              <w:rPr>
                <w:rFonts w:ascii="Arial" w:hAnsi="Arial" w:cs="Arial"/>
                <w:sz w:val="20"/>
                <w:szCs w:val="20"/>
              </w:rPr>
            </w:pPr>
            <w:r w:rsidRPr="00BA78B3">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74FA2434" w14:textId="77777777" w:rsidR="00F5324A" w:rsidRPr="00BA78B3" w:rsidRDefault="00A107EA" w:rsidP="00133EA1">
                <w:pPr>
                  <w:jc w:val="center"/>
                  <w:rPr>
                    <w:rFonts w:ascii="Arial" w:hAnsi="Arial" w:cs="Arial"/>
                    <w:sz w:val="20"/>
                    <w:szCs w:val="20"/>
                  </w:rPr>
                </w:pPr>
                <w:r w:rsidRPr="00BA78B3">
                  <w:rPr>
                    <w:rFonts w:ascii="MS Gothic" w:eastAsia="MS Gothic" w:hAnsi="MS Gothic" w:cs="Arial" w:hint="eastAsia"/>
                    <w:sz w:val="20"/>
                    <w:szCs w:val="20"/>
                  </w:rPr>
                  <w:t>☒</w:t>
                </w:r>
              </w:p>
            </w:tc>
          </w:sdtContent>
        </w:sdt>
      </w:tr>
      <w:tr w:rsidR="00F5324A" w:rsidRPr="00BA78B3" w14:paraId="28B2A2D3" w14:textId="77777777" w:rsidTr="00F5324A">
        <w:tc>
          <w:tcPr>
            <w:tcW w:w="1809" w:type="dxa"/>
            <w:vMerge/>
          </w:tcPr>
          <w:p w14:paraId="69FC5EFB" w14:textId="77777777" w:rsidR="00F5324A" w:rsidRPr="00BA78B3" w:rsidRDefault="00F5324A" w:rsidP="00C107F2">
            <w:pPr>
              <w:rPr>
                <w:rFonts w:ascii="Arial" w:hAnsi="Arial" w:cs="Arial"/>
                <w:b/>
                <w:sz w:val="24"/>
                <w:szCs w:val="24"/>
              </w:rPr>
            </w:pPr>
          </w:p>
        </w:tc>
        <w:tc>
          <w:tcPr>
            <w:tcW w:w="5812" w:type="dxa"/>
            <w:gridSpan w:val="2"/>
          </w:tcPr>
          <w:p w14:paraId="11D4A258" w14:textId="77777777" w:rsidR="00F5324A" w:rsidRPr="00BA78B3" w:rsidRDefault="00F5324A" w:rsidP="00F5324A">
            <w:pPr>
              <w:rPr>
                <w:rFonts w:ascii="Arial" w:hAnsi="Arial" w:cs="Arial"/>
                <w:b/>
                <w:sz w:val="20"/>
                <w:szCs w:val="20"/>
              </w:rPr>
            </w:pPr>
            <w:r w:rsidRPr="00BA78B3">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564D7AC" w14:textId="77777777" w:rsidR="00F5324A" w:rsidRPr="00BA78B3" w:rsidRDefault="00133EA1" w:rsidP="00133EA1">
                <w:pPr>
                  <w:jc w:val="center"/>
                  <w:rPr>
                    <w:rFonts w:ascii="Arial" w:hAnsi="Arial" w:cs="Arial"/>
                    <w:b/>
                    <w:sz w:val="20"/>
                    <w:szCs w:val="20"/>
                  </w:rPr>
                </w:pPr>
                <w:r w:rsidRPr="00BA78B3">
                  <w:rPr>
                    <w:rFonts w:ascii="MS Gothic" w:eastAsia="MS Gothic" w:hAnsi="MS Gothic" w:cs="Arial" w:hint="eastAsia"/>
                    <w:sz w:val="20"/>
                    <w:szCs w:val="20"/>
                  </w:rPr>
                  <w:t>☐</w:t>
                </w:r>
              </w:p>
            </w:tc>
          </w:sdtContent>
        </w:sdt>
      </w:tr>
      <w:tr w:rsidR="00F5324A" w:rsidRPr="00BA78B3" w14:paraId="280A88CD" w14:textId="77777777" w:rsidTr="00F5324A">
        <w:tc>
          <w:tcPr>
            <w:tcW w:w="1809" w:type="dxa"/>
            <w:vMerge/>
          </w:tcPr>
          <w:p w14:paraId="681D3B1D" w14:textId="77777777" w:rsidR="00F5324A" w:rsidRPr="00BA78B3" w:rsidRDefault="00F5324A" w:rsidP="00C107F2">
            <w:pPr>
              <w:rPr>
                <w:rFonts w:ascii="Arial" w:hAnsi="Arial" w:cs="Arial"/>
                <w:b/>
                <w:sz w:val="24"/>
                <w:szCs w:val="24"/>
              </w:rPr>
            </w:pPr>
          </w:p>
        </w:tc>
        <w:tc>
          <w:tcPr>
            <w:tcW w:w="5812" w:type="dxa"/>
            <w:gridSpan w:val="2"/>
          </w:tcPr>
          <w:p w14:paraId="4471A5CC" w14:textId="77777777" w:rsidR="00F5324A" w:rsidRPr="00BA78B3" w:rsidRDefault="00F5324A" w:rsidP="00F5324A">
            <w:pPr>
              <w:rPr>
                <w:rFonts w:ascii="Arial" w:hAnsi="Arial" w:cs="Arial"/>
                <w:b/>
                <w:sz w:val="20"/>
                <w:szCs w:val="20"/>
              </w:rPr>
            </w:pPr>
            <w:r w:rsidRPr="00BA78B3">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6F249EA" w14:textId="77777777" w:rsidR="00F5324A" w:rsidRPr="00BA78B3" w:rsidRDefault="00133EA1" w:rsidP="00133EA1">
                <w:pPr>
                  <w:jc w:val="center"/>
                  <w:rPr>
                    <w:rFonts w:ascii="Arial" w:hAnsi="Arial" w:cs="Arial"/>
                    <w:b/>
                    <w:sz w:val="20"/>
                    <w:szCs w:val="20"/>
                  </w:rPr>
                </w:pPr>
                <w:r w:rsidRPr="00BA78B3">
                  <w:rPr>
                    <w:rFonts w:ascii="MS Gothic" w:eastAsia="MS Gothic" w:hAnsi="MS Gothic" w:cs="Arial" w:hint="eastAsia"/>
                    <w:sz w:val="20"/>
                    <w:szCs w:val="20"/>
                  </w:rPr>
                  <w:t>☐</w:t>
                </w:r>
              </w:p>
            </w:tc>
          </w:sdtContent>
        </w:sdt>
      </w:tr>
      <w:tr w:rsidR="00F5324A" w:rsidRPr="00BA78B3" w14:paraId="62B213BB" w14:textId="77777777" w:rsidTr="00F5324A">
        <w:tc>
          <w:tcPr>
            <w:tcW w:w="1809" w:type="dxa"/>
            <w:vMerge/>
          </w:tcPr>
          <w:p w14:paraId="372EDE70" w14:textId="77777777" w:rsidR="00F5324A" w:rsidRPr="00BA78B3" w:rsidRDefault="00F5324A" w:rsidP="00C107F2">
            <w:pPr>
              <w:rPr>
                <w:rFonts w:ascii="Arial" w:hAnsi="Arial" w:cs="Arial"/>
                <w:b/>
                <w:sz w:val="24"/>
                <w:szCs w:val="24"/>
              </w:rPr>
            </w:pPr>
          </w:p>
        </w:tc>
        <w:tc>
          <w:tcPr>
            <w:tcW w:w="5812" w:type="dxa"/>
            <w:gridSpan w:val="2"/>
          </w:tcPr>
          <w:p w14:paraId="1C1850D9" w14:textId="77777777" w:rsidR="00F5324A" w:rsidRPr="00BA78B3" w:rsidRDefault="00F5324A" w:rsidP="00F5324A">
            <w:pPr>
              <w:rPr>
                <w:rFonts w:ascii="Arial" w:hAnsi="Arial" w:cs="Arial"/>
                <w:b/>
                <w:sz w:val="20"/>
                <w:szCs w:val="20"/>
              </w:rPr>
            </w:pPr>
            <w:r w:rsidRPr="00BA78B3">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BE2465B" w14:textId="77777777" w:rsidR="00F5324A" w:rsidRPr="00BA78B3" w:rsidRDefault="00133EA1" w:rsidP="00133EA1">
                <w:pPr>
                  <w:jc w:val="center"/>
                  <w:rPr>
                    <w:rFonts w:ascii="Arial" w:hAnsi="Arial" w:cs="Arial"/>
                    <w:b/>
                    <w:sz w:val="20"/>
                    <w:szCs w:val="20"/>
                  </w:rPr>
                </w:pPr>
                <w:r w:rsidRPr="00BA78B3">
                  <w:rPr>
                    <w:rFonts w:ascii="MS Gothic" w:eastAsia="MS Gothic" w:hAnsi="MS Gothic" w:cs="Arial" w:hint="eastAsia"/>
                    <w:sz w:val="20"/>
                    <w:szCs w:val="20"/>
                  </w:rPr>
                  <w:t>☐</w:t>
                </w:r>
              </w:p>
            </w:tc>
          </w:sdtContent>
        </w:sdt>
      </w:tr>
      <w:tr w:rsidR="00F5324A" w:rsidRPr="00BA78B3" w14:paraId="317337DF" w14:textId="77777777" w:rsidTr="00CD7AA5">
        <w:tc>
          <w:tcPr>
            <w:tcW w:w="9245" w:type="dxa"/>
            <w:gridSpan w:val="4"/>
            <w:shd w:val="clear" w:color="auto" w:fill="D5DCE4" w:themeFill="text2" w:themeFillTint="33"/>
          </w:tcPr>
          <w:p w14:paraId="64ABE4BE" w14:textId="77777777" w:rsidR="00F5324A" w:rsidRPr="00BA78B3" w:rsidRDefault="00F5324A" w:rsidP="00C107F2">
            <w:pPr>
              <w:rPr>
                <w:rFonts w:ascii="Arial" w:hAnsi="Arial" w:cs="Arial"/>
                <w:b/>
                <w:sz w:val="24"/>
                <w:szCs w:val="24"/>
              </w:rPr>
            </w:pPr>
            <w:r w:rsidRPr="00BA78B3">
              <w:rPr>
                <w:rFonts w:ascii="Arial" w:hAnsi="Arial" w:cs="Arial"/>
                <w:b/>
                <w:sz w:val="24"/>
                <w:szCs w:val="24"/>
              </w:rPr>
              <w:t>Health and Care Standards</w:t>
            </w:r>
          </w:p>
        </w:tc>
      </w:tr>
      <w:tr w:rsidR="00F5324A" w:rsidRPr="00BA78B3" w14:paraId="36B8ECE3" w14:textId="77777777" w:rsidTr="00F5324A">
        <w:tc>
          <w:tcPr>
            <w:tcW w:w="1809" w:type="dxa"/>
            <w:vMerge w:val="restart"/>
          </w:tcPr>
          <w:p w14:paraId="2C33409A" w14:textId="77777777" w:rsidR="00F5324A" w:rsidRPr="00BA78B3" w:rsidRDefault="00133EA1" w:rsidP="00F5324A">
            <w:pPr>
              <w:rPr>
                <w:rFonts w:ascii="Arial" w:hAnsi="Arial" w:cs="Arial"/>
                <w:sz w:val="24"/>
                <w:szCs w:val="24"/>
              </w:rPr>
            </w:pPr>
            <w:r w:rsidRPr="00BA78B3">
              <w:rPr>
                <w:rFonts w:ascii="Arial" w:hAnsi="Arial" w:cs="Arial"/>
                <w:b/>
                <w:i/>
                <w:sz w:val="18"/>
                <w:szCs w:val="24"/>
              </w:rPr>
              <w:t>(please choose)</w:t>
            </w:r>
          </w:p>
        </w:tc>
        <w:tc>
          <w:tcPr>
            <w:tcW w:w="5812" w:type="dxa"/>
            <w:gridSpan w:val="2"/>
          </w:tcPr>
          <w:p w14:paraId="45421E93" w14:textId="77777777" w:rsidR="00F5324A" w:rsidRPr="00BA78B3" w:rsidRDefault="00F5324A" w:rsidP="00C107F2">
            <w:pPr>
              <w:rPr>
                <w:rFonts w:ascii="Arial" w:hAnsi="Arial" w:cs="Arial"/>
                <w:sz w:val="20"/>
                <w:szCs w:val="18"/>
              </w:rPr>
            </w:pPr>
            <w:r w:rsidRPr="00BA78B3">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149BC3F3" w14:textId="77777777" w:rsidR="00F5324A" w:rsidRPr="00BA78B3" w:rsidRDefault="00A107EA" w:rsidP="00133EA1">
                <w:pPr>
                  <w:jc w:val="center"/>
                  <w:rPr>
                    <w:rFonts w:ascii="Arial" w:hAnsi="Arial" w:cs="Arial"/>
                    <w:sz w:val="18"/>
                    <w:szCs w:val="18"/>
                  </w:rPr>
                </w:pPr>
                <w:r w:rsidRPr="00BA78B3">
                  <w:rPr>
                    <w:rFonts w:ascii="MS Gothic" w:eastAsia="MS Gothic" w:hAnsi="MS Gothic" w:cs="Arial" w:hint="eastAsia"/>
                    <w:sz w:val="20"/>
                    <w:szCs w:val="20"/>
                  </w:rPr>
                  <w:t>☒</w:t>
                </w:r>
              </w:p>
            </w:tc>
          </w:sdtContent>
        </w:sdt>
      </w:tr>
      <w:tr w:rsidR="00F5324A" w:rsidRPr="00BA78B3" w14:paraId="10757199" w14:textId="77777777" w:rsidTr="00F5324A">
        <w:tc>
          <w:tcPr>
            <w:tcW w:w="1809" w:type="dxa"/>
            <w:vMerge/>
          </w:tcPr>
          <w:p w14:paraId="6F648F5D" w14:textId="77777777" w:rsidR="00F5324A" w:rsidRPr="00BA78B3" w:rsidRDefault="00F5324A" w:rsidP="00F5324A">
            <w:pPr>
              <w:rPr>
                <w:rFonts w:ascii="Arial" w:hAnsi="Arial" w:cs="Arial"/>
                <w:b/>
                <w:sz w:val="24"/>
                <w:szCs w:val="24"/>
              </w:rPr>
            </w:pPr>
          </w:p>
        </w:tc>
        <w:tc>
          <w:tcPr>
            <w:tcW w:w="5812" w:type="dxa"/>
            <w:gridSpan w:val="2"/>
          </w:tcPr>
          <w:p w14:paraId="7FDCC6E3" w14:textId="77777777" w:rsidR="00F5324A" w:rsidRPr="00BA78B3" w:rsidRDefault="00F5324A" w:rsidP="00F5324A">
            <w:pPr>
              <w:rPr>
                <w:rFonts w:ascii="Arial" w:hAnsi="Arial" w:cs="Arial"/>
                <w:b/>
                <w:sz w:val="20"/>
                <w:szCs w:val="24"/>
              </w:rPr>
            </w:pPr>
            <w:r w:rsidRPr="00BA78B3">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3C6E614" w14:textId="77777777" w:rsidR="00F5324A" w:rsidRPr="00BA78B3" w:rsidRDefault="00F57042"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657F2066" w14:textId="77777777" w:rsidTr="00F5324A">
        <w:tc>
          <w:tcPr>
            <w:tcW w:w="1809" w:type="dxa"/>
            <w:vMerge/>
          </w:tcPr>
          <w:p w14:paraId="0493B661" w14:textId="77777777" w:rsidR="00F5324A" w:rsidRPr="00BA78B3" w:rsidRDefault="00F5324A" w:rsidP="00F5324A">
            <w:pPr>
              <w:rPr>
                <w:rFonts w:ascii="Arial" w:hAnsi="Arial" w:cs="Arial"/>
                <w:b/>
                <w:sz w:val="24"/>
                <w:szCs w:val="24"/>
              </w:rPr>
            </w:pPr>
          </w:p>
        </w:tc>
        <w:tc>
          <w:tcPr>
            <w:tcW w:w="5812" w:type="dxa"/>
            <w:gridSpan w:val="2"/>
          </w:tcPr>
          <w:p w14:paraId="31C858C4" w14:textId="77777777" w:rsidR="00F5324A" w:rsidRPr="00BA78B3" w:rsidRDefault="00F5324A" w:rsidP="00F5324A">
            <w:pPr>
              <w:rPr>
                <w:rFonts w:ascii="Arial" w:hAnsi="Arial" w:cs="Arial"/>
                <w:b/>
                <w:sz w:val="20"/>
                <w:szCs w:val="24"/>
              </w:rPr>
            </w:pPr>
            <w:r w:rsidRPr="00BA78B3">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E023383" w14:textId="77777777" w:rsidR="00F5324A" w:rsidRPr="00BA78B3" w:rsidRDefault="00A107EA"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4A5C604E" w14:textId="77777777" w:rsidTr="00F5324A">
        <w:tc>
          <w:tcPr>
            <w:tcW w:w="1809" w:type="dxa"/>
            <w:vMerge/>
          </w:tcPr>
          <w:p w14:paraId="590AD3FA" w14:textId="77777777" w:rsidR="00F5324A" w:rsidRPr="00BA78B3" w:rsidRDefault="00F5324A" w:rsidP="00F5324A">
            <w:pPr>
              <w:rPr>
                <w:rFonts w:ascii="Arial" w:hAnsi="Arial" w:cs="Arial"/>
                <w:b/>
                <w:sz w:val="24"/>
                <w:szCs w:val="24"/>
              </w:rPr>
            </w:pPr>
          </w:p>
        </w:tc>
        <w:tc>
          <w:tcPr>
            <w:tcW w:w="5812" w:type="dxa"/>
            <w:gridSpan w:val="2"/>
          </w:tcPr>
          <w:p w14:paraId="0F72FF61" w14:textId="77777777" w:rsidR="00F5324A" w:rsidRPr="00BA78B3" w:rsidRDefault="00F5324A" w:rsidP="00F5324A">
            <w:pPr>
              <w:rPr>
                <w:rFonts w:ascii="Arial" w:hAnsi="Arial" w:cs="Arial"/>
                <w:b/>
                <w:sz w:val="20"/>
                <w:szCs w:val="24"/>
              </w:rPr>
            </w:pPr>
            <w:r w:rsidRPr="00BA78B3">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9BBF2BF" w14:textId="77777777" w:rsidR="00F5324A" w:rsidRPr="00BA78B3" w:rsidRDefault="00133EA1"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736CD7A8" w14:textId="77777777" w:rsidTr="00F5324A">
        <w:tc>
          <w:tcPr>
            <w:tcW w:w="1809" w:type="dxa"/>
            <w:vMerge/>
          </w:tcPr>
          <w:p w14:paraId="54E75EC9" w14:textId="77777777" w:rsidR="00F5324A" w:rsidRPr="00BA78B3" w:rsidRDefault="00F5324A" w:rsidP="00F5324A">
            <w:pPr>
              <w:rPr>
                <w:rFonts w:ascii="Arial" w:hAnsi="Arial" w:cs="Arial"/>
                <w:b/>
                <w:sz w:val="24"/>
                <w:szCs w:val="24"/>
              </w:rPr>
            </w:pPr>
          </w:p>
        </w:tc>
        <w:tc>
          <w:tcPr>
            <w:tcW w:w="5812" w:type="dxa"/>
            <w:gridSpan w:val="2"/>
          </w:tcPr>
          <w:p w14:paraId="4B2C25AD" w14:textId="77777777" w:rsidR="00F5324A" w:rsidRPr="00BA78B3" w:rsidRDefault="00F5324A" w:rsidP="00F5324A">
            <w:pPr>
              <w:rPr>
                <w:rFonts w:ascii="Arial" w:hAnsi="Arial" w:cs="Arial"/>
                <w:b/>
                <w:sz w:val="20"/>
                <w:szCs w:val="24"/>
              </w:rPr>
            </w:pPr>
            <w:r w:rsidRPr="00BA78B3">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7AE43D2" w14:textId="77777777" w:rsidR="00F5324A" w:rsidRPr="00BA78B3" w:rsidRDefault="00A107EA"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632783AD" w14:textId="77777777" w:rsidTr="00F5324A">
        <w:tc>
          <w:tcPr>
            <w:tcW w:w="1809" w:type="dxa"/>
            <w:vMerge/>
          </w:tcPr>
          <w:p w14:paraId="319A385A" w14:textId="77777777" w:rsidR="00F5324A" w:rsidRPr="00BA78B3" w:rsidRDefault="00F5324A" w:rsidP="00F5324A">
            <w:pPr>
              <w:rPr>
                <w:rFonts w:ascii="Arial" w:hAnsi="Arial" w:cs="Arial"/>
                <w:b/>
                <w:sz w:val="24"/>
                <w:szCs w:val="24"/>
              </w:rPr>
            </w:pPr>
          </w:p>
        </w:tc>
        <w:tc>
          <w:tcPr>
            <w:tcW w:w="5812" w:type="dxa"/>
            <w:gridSpan w:val="2"/>
          </w:tcPr>
          <w:p w14:paraId="047092F7" w14:textId="77777777" w:rsidR="00F5324A" w:rsidRPr="00BA78B3" w:rsidRDefault="00F5324A" w:rsidP="00F5324A">
            <w:pPr>
              <w:rPr>
                <w:rFonts w:ascii="Arial" w:hAnsi="Arial" w:cs="Arial"/>
                <w:b/>
                <w:sz w:val="20"/>
                <w:szCs w:val="24"/>
              </w:rPr>
            </w:pPr>
            <w:r w:rsidRPr="00BA78B3">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C2BF08" w14:textId="77777777" w:rsidR="00F5324A" w:rsidRPr="00BA78B3" w:rsidRDefault="00E955D9"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17487B11" w14:textId="77777777" w:rsidTr="00F5324A">
        <w:tc>
          <w:tcPr>
            <w:tcW w:w="1809" w:type="dxa"/>
            <w:vMerge/>
          </w:tcPr>
          <w:p w14:paraId="7DF361BB" w14:textId="77777777" w:rsidR="00F5324A" w:rsidRPr="00BA78B3" w:rsidRDefault="00F5324A" w:rsidP="00F5324A">
            <w:pPr>
              <w:rPr>
                <w:rFonts w:ascii="Arial" w:hAnsi="Arial" w:cs="Arial"/>
                <w:b/>
                <w:sz w:val="24"/>
                <w:szCs w:val="24"/>
              </w:rPr>
            </w:pPr>
          </w:p>
        </w:tc>
        <w:tc>
          <w:tcPr>
            <w:tcW w:w="5812" w:type="dxa"/>
            <w:gridSpan w:val="2"/>
          </w:tcPr>
          <w:p w14:paraId="7CF9339F" w14:textId="77777777" w:rsidR="00F5324A" w:rsidRPr="00BA78B3" w:rsidRDefault="00F5324A" w:rsidP="00F5324A">
            <w:pPr>
              <w:rPr>
                <w:rFonts w:ascii="Arial" w:hAnsi="Arial" w:cs="Arial"/>
                <w:b/>
                <w:sz w:val="20"/>
                <w:szCs w:val="24"/>
              </w:rPr>
            </w:pPr>
            <w:r w:rsidRPr="00BA78B3">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7F3E6227" w14:textId="77777777" w:rsidR="00F5324A" w:rsidRPr="00BA78B3" w:rsidRDefault="00E955D9" w:rsidP="00133EA1">
                <w:pPr>
                  <w:jc w:val="center"/>
                  <w:rPr>
                    <w:rFonts w:ascii="Arial" w:hAnsi="Arial" w:cs="Arial"/>
                    <w:b/>
                    <w:sz w:val="24"/>
                    <w:szCs w:val="24"/>
                  </w:rPr>
                </w:pPr>
                <w:r w:rsidRPr="00BA78B3">
                  <w:rPr>
                    <w:rFonts w:ascii="MS Gothic" w:eastAsia="MS Gothic" w:hAnsi="MS Gothic" w:cs="Arial" w:hint="eastAsia"/>
                    <w:sz w:val="20"/>
                    <w:szCs w:val="20"/>
                  </w:rPr>
                  <w:t>☐</w:t>
                </w:r>
              </w:p>
            </w:tc>
          </w:sdtContent>
        </w:sdt>
      </w:tr>
      <w:tr w:rsidR="00F5324A" w:rsidRPr="00BA78B3" w14:paraId="41F257A7" w14:textId="77777777" w:rsidTr="00CD7AA5">
        <w:tc>
          <w:tcPr>
            <w:tcW w:w="9245" w:type="dxa"/>
            <w:gridSpan w:val="4"/>
            <w:shd w:val="clear" w:color="auto" w:fill="D5DCE4" w:themeFill="text2" w:themeFillTint="33"/>
          </w:tcPr>
          <w:p w14:paraId="52A5E942" w14:textId="77777777" w:rsidR="00F5324A" w:rsidRPr="00BA78B3" w:rsidRDefault="00F5324A" w:rsidP="00F5324A">
            <w:pPr>
              <w:rPr>
                <w:rFonts w:ascii="Arial" w:hAnsi="Arial" w:cs="Arial"/>
                <w:b/>
                <w:sz w:val="24"/>
                <w:szCs w:val="24"/>
              </w:rPr>
            </w:pPr>
            <w:r w:rsidRPr="00BA78B3">
              <w:rPr>
                <w:rFonts w:ascii="Arial" w:hAnsi="Arial" w:cs="Arial"/>
                <w:b/>
                <w:sz w:val="24"/>
                <w:szCs w:val="24"/>
              </w:rPr>
              <w:t>Quality, Safety and Patient Experience</w:t>
            </w:r>
          </w:p>
        </w:tc>
      </w:tr>
      <w:tr w:rsidR="00F5324A" w:rsidRPr="00BA78B3" w14:paraId="4FF4C378" w14:textId="77777777" w:rsidTr="00C95B3C">
        <w:tc>
          <w:tcPr>
            <w:tcW w:w="9245" w:type="dxa"/>
            <w:gridSpan w:val="4"/>
          </w:tcPr>
          <w:p w14:paraId="091970DF" w14:textId="77777777" w:rsidR="00E955D9" w:rsidRPr="00BA78B3" w:rsidRDefault="00E955D9" w:rsidP="00653AEC">
            <w:pPr>
              <w:rPr>
                <w:rFonts w:ascii="Arial" w:hAnsi="Arial" w:cs="Arial"/>
                <w:b/>
                <w:sz w:val="24"/>
                <w:szCs w:val="24"/>
              </w:rPr>
            </w:pPr>
            <w:r w:rsidRPr="00BA78B3">
              <w:rPr>
                <w:rFonts w:ascii="Arial" w:hAnsi="Arial" w:cs="Arial"/>
                <w:sz w:val="24"/>
                <w:szCs w:val="24"/>
              </w:rPr>
              <w:t>There are no implications in relation to Quality, Safety and Patient Experience to declare as part of this report</w:t>
            </w:r>
            <w:r w:rsidRPr="00BA78B3">
              <w:rPr>
                <w:rFonts w:ascii="Arial" w:hAnsi="Arial" w:cs="Arial"/>
                <w:b/>
                <w:sz w:val="24"/>
                <w:szCs w:val="24"/>
              </w:rPr>
              <w:t>.</w:t>
            </w:r>
          </w:p>
          <w:p w14:paraId="300BCE44" w14:textId="77777777" w:rsidR="00F5324A" w:rsidRPr="00BA78B3" w:rsidRDefault="00F5324A" w:rsidP="00653AEC">
            <w:pPr>
              <w:jc w:val="center"/>
              <w:rPr>
                <w:rFonts w:ascii="Arial" w:hAnsi="Arial" w:cs="Arial"/>
                <w:b/>
                <w:sz w:val="24"/>
                <w:szCs w:val="24"/>
              </w:rPr>
            </w:pPr>
          </w:p>
        </w:tc>
      </w:tr>
      <w:tr w:rsidR="00F5324A" w:rsidRPr="00BA78B3" w14:paraId="02DBFB70" w14:textId="77777777" w:rsidTr="00CD7AA5">
        <w:tc>
          <w:tcPr>
            <w:tcW w:w="9245" w:type="dxa"/>
            <w:gridSpan w:val="4"/>
            <w:shd w:val="clear" w:color="auto" w:fill="D5DCE4" w:themeFill="text2" w:themeFillTint="33"/>
          </w:tcPr>
          <w:p w14:paraId="7BFBB858" w14:textId="77777777" w:rsidR="00F5324A" w:rsidRPr="00BA78B3" w:rsidRDefault="00F5324A" w:rsidP="00F5324A">
            <w:pPr>
              <w:rPr>
                <w:rFonts w:ascii="Arial" w:hAnsi="Arial" w:cs="Arial"/>
                <w:b/>
                <w:sz w:val="24"/>
                <w:szCs w:val="24"/>
              </w:rPr>
            </w:pPr>
            <w:r w:rsidRPr="00BA78B3">
              <w:rPr>
                <w:rFonts w:ascii="Arial" w:hAnsi="Arial" w:cs="Arial"/>
                <w:b/>
                <w:sz w:val="24"/>
                <w:szCs w:val="24"/>
              </w:rPr>
              <w:t>Financial Implications</w:t>
            </w:r>
          </w:p>
        </w:tc>
      </w:tr>
      <w:tr w:rsidR="00F5324A" w:rsidRPr="00BA78B3" w14:paraId="54B902E2" w14:textId="77777777" w:rsidTr="00C95B3C">
        <w:tc>
          <w:tcPr>
            <w:tcW w:w="9245" w:type="dxa"/>
            <w:gridSpan w:val="4"/>
          </w:tcPr>
          <w:p w14:paraId="4C49A7B7" w14:textId="77777777" w:rsidR="00E955D9" w:rsidRPr="00BA78B3" w:rsidRDefault="00E955D9" w:rsidP="00E955D9">
            <w:pPr>
              <w:rPr>
                <w:rFonts w:ascii="Arial" w:hAnsi="Arial" w:cs="Arial"/>
                <w:b/>
                <w:sz w:val="24"/>
                <w:szCs w:val="24"/>
              </w:rPr>
            </w:pPr>
            <w:r w:rsidRPr="00BA78B3">
              <w:rPr>
                <w:rFonts w:ascii="Arial" w:hAnsi="Arial" w:cs="Arial"/>
                <w:sz w:val="24"/>
                <w:szCs w:val="24"/>
              </w:rPr>
              <w:t>There are no financial implications to declare as part of this report</w:t>
            </w:r>
            <w:r w:rsidRPr="00BA78B3">
              <w:rPr>
                <w:rFonts w:ascii="Arial" w:hAnsi="Arial" w:cs="Arial"/>
                <w:b/>
                <w:sz w:val="24"/>
                <w:szCs w:val="24"/>
              </w:rPr>
              <w:t>.</w:t>
            </w:r>
          </w:p>
          <w:p w14:paraId="40B401E2" w14:textId="77777777" w:rsidR="00746772" w:rsidRPr="00BA78B3" w:rsidRDefault="00746772" w:rsidP="00FF7E7D">
            <w:pPr>
              <w:ind w:right="96"/>
              <w:rPr>
                <w:rFonts w:ascii="Arial" w:hAnsi="Arial" w:cs="Arial"/>
                <w:sz w:val="24"/>
                <w:szCs w:val="24"/>
              </w:rPr>
            </w:pPr>
          </w:p>
        </w:tc>
      </w:tr>
      <w:tr w:rsidR="00F5324A" w:rsidRPr="00BA78B3" w14:paraId="04213B73" w14:textId="77777777" w:rsidTr="00CD7AA5">
        <w:tc>
          <w:tcPr>
            <w:tcW w:w="9245" w:type="dxa"/>
            <w:gridSpan w:val="4"/>
            <w:shd w:val="clear" w:color="auto" w:fill="D5DCE4" w:themeFill="text2" w:themeFillTint="33"/>
          </w:tcPr>
          <w:p w14:paraId="58B07264" w14:textId="77777777" w:rsidR="00F5324A" w:rsidRPr="00BA78B3" w:rsidRDefault="00F5324A" w:rsidP="00F5324A">
            <w:pPr>
              <w:keepNext/>
              <w:keepLines/>
              <w:ind w:right="96"/>
              <w:rPr>
                <w:rFonts w:ascii="Arial" w:hAnsi="Arial" w:cs="Arial"/>
                <w:b/>
                <w:sz w:val="24"/>
                <w:szCs w:val="24"/>
              </w:rPr>
            </w:pPr>
            <w:r w:rsidRPr="00BA78B3">
              <w:rPr>
                <w:rFonts w:ascii="Arial" w:hAnsi="Arial" w:cs="Arial"/>
                <w:b/>
                <w:sz w:val="24"/>
                <w:szCs w:val="24"/>
              </w:rPr>
              <w:t>Legal Implications (including equality and diversity assessment)</w:t>
            </w:r>
          </w:p>
        </w:tc>
      </w:tr>
      <w:tr w:rsidR="00F5324A" w:rsidRPr="00BA78B3" w14:paraId="7C9E57AA" w14:textId="77777777" w:rsidTr="00C95B3C">
        <w:tc>
          <w:tcPr>
            <w:tcW w:w="9245" w:type="dxa"/>
            <w:gridSpan w:val="4"/>
          </w:tcPr>
          <w:p w14:paraId="09F26B72" w14:textId="77777777" w:rsidR="00E955D9" w:rsidRPr="00BA78B3" w:rsidRDefault="00E955D9" w:rsidP="00E955D9">
            <w:pPr>
              <w:rPr>
                <w:rFonts w:ascii="Arial" w:hAnsi="Arial" w:cs="Arial"/>
                <w:b/>
                <w:sz w:val="24"/>
                <w:szCs w:val="24"/>
              </w:rPr>
            </w:pPr>
            <w:r w:rsidRPr="00BA78B3">
              <w:rPr>
                <w:rFonts w:ascii="Arial" w:hAnsi="Arial" w:cs="Arial"/>
                <w:sz w:val="24"/>
                <w:szCs w:val="24"/>
              </w:rPr>
              <w:t>There are no legal implications as a result of this report.</w:t>
            </w:r>
          </w:p>
          <w:p w14:paraId="34109E86" w14:textId="77777777" w:rsidR="00746772" w:rsidRPr="00BA78B3" w:rsidRDefault="00746772" w:rsidP="00E955D9">
            <w:pPr>
              <w:ind w:right="96"/>
              <w:rPr>
                <w:rFonts w:ascii="Arial" w:hAnsi="Arial" w:cs="Arial"/>
                <w:sz w:val="24"/>
                <w:szCs w:val="24"/>
              </w:rPr>
            </w:pPr>
          </w:p>
        </w:tc>
      </w:tr>
      <w:tr w:rsidR="00F5324A" w:rsidRPr="00BA78B3" w14:paraId="525379B5" w14:textId="77777777" w:rsidTr="00CD7AA5">
        <w:tc>
          <w:tcPr>
            <w:tcW w:w="9245" w:type="dxa"/>
            <w:gridSpan w:val="4"/>
            <w:shd w:val="clear" w:color="auto" w:fill="D5DCE4" w:themeFill="text2" w:themeFillTint="33"/>
          </w:tcPr>
          <w:p w14:paraId="6195FE8E" w14:textId="77777777" w:rsidR="00F5324A" w:rsidRPr="00BA78B3" w:rsidRDefault="00F5324A" w:rsidP="00F5324A">
            <w:pPr>
              <w:ind w:right="96"/>
              <w:rPr>
                <w:rFonts w:ascii="Arial" w:hAnsi="Arial" w:cs="Arial"/>
                <w:b/>
                <w:sz w:val="24"/>
                <w:szCs w:val="24"/>
              </w:rPr>
            </w:pPr>
            <w:r w:rsidRPr="00BA78B3">
              <w:rPr>
                <w:rFonts w:ascii="Arial" w:hAnsi="Arial" w:cs="Arial"/>
                <w:b/>
                <w:sz w:val="24"/>
                <w:szCs w:val="24"/>
              </w:rPr>
              <w:t>Staffing Implications</w:t>
            </w:r>
          </w:p>
        </w:tc>
      </w:tr>
      <w:tr w:rsidR="00F5324A" w:rsidRPr="00BA78B3" w14:paraId="1A2EDA35" w14:textId="77777777" w:rsidTr="00C95B3C">
        <w:tc>
          <w:tcPr>
            <w:tcW w:w="9245" w:type="dxa"/>
            <w:gridSpan w:val="4"/>
          </w:tcPr>
          <w:p w14:paraId="6770F2B6" w14:textId="77777777" w:rsidR="00E955D9" w:rsidRPr="00BA78B3" w:rsidRDefault="00E955D9" w:rsidP="00FF7E7D">
            <w:pPr>
              <w:ind w:right="96"/>
              <w:rPr>
                <w:rFonts w:ascii="Arial" w:hAnsi="Arial" w:cs="Arial"/>
                <w:sz w:val="24"/>
                <w:szCs w:val="24"/>
              </w:rPr>
            </w:pPr>
            <w:r w:rsidRPr="00BA78B3">
              <w:rPr>
                <w:rFonts w:ascii="Arial" w:hAnsi="Arial" w:cs="Arial"/>
                <w:sz w:val="24"/>
                <w:szCs w:val="24"/>
              </w:rPr>
              <w:t>There are no staffing implications as a result of this report.</w:t>
            </w:r>
          </w:p>
          <w:p w14:paraId="731C27C6" w14:textId="77777777" w:rsidR="00F5324A" w:rsidRPr="00BA78B3" w:rsidRDefault="00F5324A" w:rsidP="00FF7E7D">
            <w:pPr>
              <w:ind w:right="96"/>
              <w:rPr>
                <w:rFonts w:ascii="Arial" w:hAnsi="Arial" w:cs="Arial"/>
                <w:sz w:val="24"/>
                <w:szCs w:val="24"/>
              </w:rPr>
            </w:pPr>
          </w:p>
        </w:tc>
      </w:tr>
      <w:tr w:rsidR="00F5324A" w:rsidRPr="00BA78B3" w14:paraId="4F148616" w14:textId="77777777" w:rsidTr="00CD7AA5">
        <w:tc>
          <w:tcPr>
            <w:tcW w:w="9245" w:type="dxa"/>
            <w:gridSpan w:val="4"/>
            <w:shd w:val="clear" w:color="auto" w:fill="D5DCE4" w:themeFill="text2" w:themeFillTint="33"/>
          </w:tcPr>
          <w:p w14:paraId="1275DFB9" w14:textId="77777777" w:rsidR="00F5324A" w:rsidRPr="00BA78B3" w:rsidRDefault="00296CD9" w:rsidP="00F5324A">
            <w:pPr>
              <w:ind w:right="96"/>
              <w:rPr>
                <w:rFonts w:ascii="Arial" w:hAnsi="Arial" w:cs="Arial"/>
                <w:b/>
                <w:sz w:val="24"/>
                <w:szCs w:val="24"/>
              </w:rPr>
            </w:pPr>
            <w:r w:rsidRPr="00BA78B3">
              <w:rPr>
                <w:rFonts w:ascii="Arial" w:hAnsi="Arial" w:cs="Arial"/>
                <w:b/>
                <w:sz w:val="24"/>
                <w:szCs w:val="24"/>
              </w:rPr>
              <w:t>Long Term Implications (including the impact of the Well-being of Future Generations (Wales) Act 2015)</w:t>
            </w:r>
          </w:p>
        </w:tc>
      </w:tr>
      <w:tr w:rsidR="00F5324A" w:rsidRPr="00BA78B3" w14:paraId="7CAE0330" w14:textId="77777777" w:rsidTr="00C95B3C">
        <w:tc>
          <w:tcPr>
            <w:tcW w:w="9245" w:type="dxa"/>
            <w:gridSpan w:val="4"/>
          </w:tcPr>
          <w:p w14:paraId="6168D793" w14:textId="77777777" w:rsidR="006D7BE9" w:rsidRPr="00BA78B3" w:rsidRDefault="00E955D9" w:rsidP="00E955D9">
            <w:pPr>
              <w:ind w:right="96"/>
              <w:rPr>
                <w:rFonts w:ascii="Arial" w:hAnsi="Arial" w:cs="Arial"/>
                <w:sz w:val="24"/>
                <w:szCs w:val="24"/>
              </w:rPr>
            </w:pPr>
            <w:r w:rsidRPr="00BA78B3">
              <w:rPr>
                <w:rFonts w:ascii="Arial" w:hAnsi="Arial" w:cs="Arial"/>
                <w:sz w:val="24"/>
                <w:szCs w:val="24"/>
              </w:rPr>
              <w:t xml:space="preserve">The development of the PSB Wellbeing Plans are an integral part of public service organisations delivering against their statutory duties. </w:t>
            </w:r>
          </w:p>
          <w:p w14:paraId="0E231D96" w14:textId="77777777" w:rsidR="00E955D9" w:rsidRPr="00BA78B3" w:rsidRDefault="00E955D9" w:rsidP="00E955D9">
            <w:pPr>
              <w:ind w:right="96"/>
              <w:rPr>
                <w:rFonts w:ascii="Arial" w:hAnsi="Arial" w:cs="Arial"/>
                <w:sz w:val="24"/>
                <w:szCs w:val="24"/>
              </w:rPr>
            </w:pPr>
          </w:p>
          <w:p w14:paraId="7432CEA4" w14:textId="77777777" w:rsidR="00E955D9" w:rsidRPr="00BA78B3" w:rsidRDefault="00E955D9" w:rsidP="00E955D9">
            <w:pPr>
              <w:ind w:right="96"/>
              <w:rPr>
                <w:rFonts w:ascii="Arial" w:hAnsi="Arial" w:cs="Arial"/>
                <w:sz w:val="24"/>
                <w:szCs w:val="24"/>
              </w:rPr>
            </w:pPr>
            <w:r w:rsidRPr="00BA78B3">
              <w:rPr>
                <w:rFonts w:ascii="Arial" w:hAnsi="Arial" w:cs="Arial"/>
                <w:sz w:val="24"/>
                <w:szCs w:val="24"/>
              </w:rPr>
              <w:t xml:space="preserve">As set out in the Well-being of Future Generations (Wales) Act 2015, Public Service Boards (PSBs) have a statutory duty to prepare and publish a local well-being plan.  </w:t>
            </w:r>
          </w:p>
          <w:p w14:paraId="5C2E70E6" w14:textId="77777777" w:rsidR="00F5324A" w:rsidRPr="00BA78B3" w:rsidRDefault="00F5324A" w:rsidP="00F5324A">
            <w:pPr>
              <w:ind w:right="96"/>
              <w:rPr>
                <w:rFonts w:ascii="Arial" w:hAnsi="Arial" w:cs="Arial"/>
                <w:sz w:val="24"/>
                <w:szCs w:val="24"/>
              </w:rPr>
            </w:pPr>
          </w:p>
        </w:tc>
      </w:tr>
      <w:tr w:rsidR="00653AEC" w:rsidRPr="00BA78B3" w14:paraId="3FB419CB" w14:textId="77777777" w:rsidTr="00C95B3C">
        <w:tc>
          <w:tcPr>
            <w:tcW w:w="2470" w:type="dxa"/>
            <w:gridSpan w:val="2"/>
          </w:tcPr>
          <w:p w14:paraId="3ABD4E43" w14:textId="77777777" w:rsidR="00653AEC" w:rsidRPr="00BA78B3" w:rsidRDefault="00653AEC" w:rsidP="00653AEC">
            <w:pPr>
              <w:ind w:right="96"/>
              <w:rPr>
                <w:rFonts w:ascii="Arial" w:hAnsi="Arial" w:cs="Arial"/>
                <w:b/>
                <w:sz w:val="24"/>
                <w:szCs w:val="24"/>
              </w:rPr>
            </w:pPr>
            <w:r w:rsidRPr="00BA78B3">
              <w:rPr>
                <w:rFonts w:ascii="Arial" w:hAnsi="Arial" w:cs="Arial"/>
                <w:b/>
                <w:sz w:val="24"/>
                <w:szCs w:val="24"/>
              </w:rPr>
              <w:t>Report History</w:t>
            </w:r>
          </w:p>
          <w:p w14:paraId="0B7023B4" w14:textId="77777777" w:rsidR="00FF7E7D" w:rsidRPr="00BA78B3" w:rsidRDefault="00FF7E7D" w:rsidP="00653AEC">
            <w:pPr>
              <w:ind w:right="96"/>
              <w:rPr>
                <w:rFonts w:ascii="Arial" w:hAnsi="Arial" w:cs="Arial"/>
                <w:sz w:val="24"/>
                <w:szCs w:val="24"/>
              </w:rPr>
            </w:pPr>
          </w:p>
        </w:tc>
        <w:tc>
          <w:tcPr>
            <w:tcW w:w="6775" w:type="dxa"/>
            <w:gridSpan w:val="2"/>
          </w:tcPr>
          <w:p w14:paraId="68166F2E" w14:textId="50AA537D" w:rsidR="00653AEC" w:rsidRPr="00BA78B3" w:rsidRDefault="00AD263F" w:rsidP="00715C5E">
            <w:pPr>
              <w:ind w:right="96"/>
              <w:rPr>
                <w:rFonts w:ascii="Arial" w:hAnsi="Arial" w:cs="Arial"/>
                <w:sz w:val="24"/>
                <w:szCs w:val="24"/>
              </w:rPr>
            </w:pPr>
            <w:r w:rsidRPr="00BA78B3">
              <w:rPr>
                <w:rFonts w:ascii="Arial" w:hAnsi="Arial" w:cs="Arial"/>
                <w:sz w:val="24"/>
                <w:szCs w:val="24"/>
              </w:rPr>
              <w:t>This is the second</w:t>
            </w:r>
            <w:r w:rsidR="00666387" w:rsidRPr="00BA78B3">
              <w:rPr>
                <w:rFonts w:ascii="Arial" w:hAnsi="Arial" w:cs="Arial"/>
                <w:sz w:val="24"/>
                <w:szCs w:val="24"/>
              </w:rPr>
              <w:t xml:space="preserve"> report to be considered by </w:t>
            </w:r>
            <w:r w:rsidR="00715C5E" w:rsidRPr="00BA78B3">
              <w:rPr>
                <w:rFonts w:ascii="Arial" w:hAnsi="Arial" w:cs="Arial"/>
                <w:sz w:val="24"/>
                <w:szCs w:val="24"/>
              </w:rPr>
              <w:t>the Committee</w:t>
            </w:r>
            <w:r w:rsidR="00666387" w:rsidRPr="00BA78B3">
              <w:rPr>
                <w:rFonts w:ascii="Arial" w:hAnsi="Arial" w:cs="Arial"/>
                <w:sz w:val="24"/>
                <w:szCs w:val="24"/>
              </w:rPr>
              <w:t>.</w:t>
            </w:r>
          </w:p>
        </w:tc>
      </w:tr>
      <w:tr w:rsidR="00653AEC" w:rsidRPr="00BA78B3" w14:paraId="1478CD15" w14:textId="77777777" w:rsidTr="00626283">
        <w:trPr>
          <w:trHeight w:val="608"/>
        </w:trPr>
        <w:tc>
          <w:tcPr>
            <w:tcW w:w="2470" w:type="dxa"/>
            <w:gridSpan w:val="2"/>
          </w:tcPr>
          <w:p w14:paraId="7B4E51AA" w14:textId="77777777" w:rsidR="00653AEC" w:rsidRPr="00BA78B3" w:rsidRDefault="00653AEC" w:rsidP="00653AEC">
            <w:pPr>
              <w:ind w:right="96"/>
              <w:rPr>
                <w:rFonts w:ascii="Arial" w:hAnsi="Arial" w:cs="Arial"/>
                <w:b/>
                <w:sz w:val="24"/>
                <w:szCs w:val="24"/>
              </w:rPr>
            </w:pPr>
            <w:r w:rsidRPr="00BA78B3">
              <w:rPr>
                <w:rFonts w:ascii="Arial" w:hAnsi="Arial" w:cs="Arial"/>
                <w:b/>
                <w:sz w:val="24"/>
                <w:szCs w:val="24"/>
              </w:rPr>
              <w:t>Appendices</w:t>
            </w:r>
          </w:p>
        </w:tc>
        <w:tc>
          <w:tcPr>
            <w:tcW w:w="6775" w:type="dxa"/>
            <w:gridSpan w:val="2"/>
          </w:tcPr>
          <w:p w14:paraId="772A52B8" w14:textId="69FA911E" w:rsidR="00890DBD" w:rsidRPr="00890DBD" w:rsidRDefault="00890DBD" w:rsidP="00B1740A">
            <w:pPr>
              <w:jc w:val="both"/>
              <w:rPr>
                <w:rFonts w:ascii="Arial" w:hAnsi="Arial" w:cs="Arial"/>
                <w:i/>
                <w:sz w:val="24"/>
                <w:szCs w:val="24"/>
                <w:shd w:val="clear" w:color="auto" w:fill="FAF9F8"/>
              </w:rPr>
            </w:pPr>
            <w:r w:rsidRPr="00890DBD">
              <w:rPr>
                <w:rFonts w:ascii="Arial" w:hAnsi="Arial" w:cs="Arial"/>
                <w:i/>
                <w:sz w:val="24"/>
                <w:szCs w:val="24"/>
                <w:shd w:val="clear" w:color="auto" w:fill="FAF9F8"/>
              </w:rPr>
              <w:t xml:space="preserve">(All appendices are available within Resources on Admin Control) </w:t>
            </w:r>
          </w:p>
          <w:p w14:paraId="069FED8F" w14:textId="0EA5513D" w:rsidR="00626283" w:rsidRPr="00BA78B3" w:rsidRDefault="00AE30A8"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t>Appendix</w:t>
            </w:r>
            <w:r w:rsidR="003F0E02" w:rsidRPr="00BA78B3">
              <w:rPr>
                <w:rFonts w:ascii="Arial" w:hAnsi="Arial" w:cs="Arial"/>
                <w:sz w:val="24"/>
                <w:szCs w:val="24"/>
                <w:shd w:val="clear" w:color="auto" w:fill="FAF9F8"/>
              </w:rPr>
              <w:t xml:space="preserve"> 1</w:t>
            </w:r>
            <w:r w:rsidR="00AB4702" w:rsidRPr="00BA78B3">
              <w:rPr>
                <w:rFonts w:ascii="Arial" w:hAnsi="Arial" w:cs="Arial"/>
                <w:sz w:val="24"/>
                <w:szCs w:val="24"/>
                <w:shd w:val="clear" w:color="auto" w:fill="FAF9F8"/>
              </w:rPr>
              <w:t>–</w:t>
            </w:r>
            <w:r w:rsidR="001C76E8" w:rsidRPr="00BA78B3">
              <w:rPr>
                <w:rFonts w:ascii="Arial" w:hAnsi="Arial" w:cs="Arial"/>
                <w:sz w:val="24"/>
                <w:szCs w:val="24"/>
                <w:shd w:val="clear" w:color="auto" w:fill="FAF9F8"/>
              </w:rPr>
              <w:t xml:space="preserve"> </w:t>
            </w:r>
            <w:r w:rsidRPr="00BA78B3">
              <w:rPr>
                <w:rFonts w:ascii="Arial" w:hAnsi="Arial" w:cs="Arial"/>
                <w:sz w:val="24"/>
                <w:szCs w:val="24"/>
                <w:shd w:val="clear" w:color="auto" w:fill="FAF9F8"/>
              </w:rPr>
              <w:t xml:space="preserve"> </w:t>
            </w:r>
            <w:r w:rsidR="00AD263F" w:rsidRPr="00BA78B3">
              <w:rPr>
                <w:rFonts w:ascii="Arial" w:hAnsi="Arial" w:cs="Arial"/>
                <w:sz w:val="24"/>
                <w:szCs w:val="24"/>
                <w:shd w:val="clear" w:color="auto" w:fill="FAF9F8"/>
              </w:rPr>
              <w:t>Population Health &amp; Partnerships Committee Paper – June 2023</w:t>
            </w:r>
          </w:p>
          <w:bookmarkStart w:id="0" w:name="_MON_1751704774"/>
          <w:bookmarkEnd w:id="0"/>
          <w:p w14:paraId="3829D3FF" w14:textId="0427C556" w:rsidR="00AD263F" w:rsidRPr="00BA78B3" w:rsidRDefault="00BA78B3"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object w:dxaOrig="1539" w:dyaOrig="997" w14:anchorId="04CA34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50.1pt" o:ole="">
                  <v:imagedata r:id="rId17" o:title=""/>
                </v:shape>
                <o:OLEObject Type="Embed" ProgID="Word.Document.12" ShapeID="_x0000_i1025" DrawAspect="Icon" ObjectID="_1758014149" r:id="rId18">
                  <o:FieldCodes>\s</o:FieldCodes>
                </o:OLEObject>
              </w:object>
            </w:r>
          </w:p>
          <w:p w14:paraId="406931BC" w14:textId="16B69E7C" w:rsidR="003F0E02" w:rsidRPr="00BA78B3" w:rsidRDefault="003F0E02" w:rsidP="00B1740A">
            <w:pPr>
              <w:jc w:val="both"/>
              <w:rPr>
                <w:rFonts w:ascii="Arial" w:hAnsi="Arial" w:cs="Arial"/>
                <w:sz w:val="24"/>
                <w:szCs w:val="24"/>
                <w:shd w:val="clear" w:color="auto" w:fill="FAF9F8"/>
              </w:rPr>
            </w:pPr>
          </w:p>
          <w:p w14:paraId="1EA5C846" w14:textId="13902B03" w:rsidR="00B1740A" w:rsidRPr="00BA78B3" w:rsidRDefault="003F0E02" w:rsidP="00B1740A">
            <w:pPr>
              <w:rPr>
                <w:rFonts w:ascii="Arial" w:hAnsi="Arial" w:cs="Arial"/>
                <w:sz w:val="24"/>
                <w:szCs w:val="24"/>
                <w:shd w:val="clear" w:color="auto" w:fill="FAF9F8"/>
              </w:rPr>
            </w:pPr>
            <w:r w:rsidRPr="00BA78B3">
              <w:rPr>
                <w:rFonts w:ascii="Arial" w:hAnsi="Arial" w:cs="Arial"/>
                <w:sz w:val="24"/>
                <w:szCs w:val="24"/>
                <w:shd w:val="clear" w:color="auto" w:fill="FAF9F8"/>
              </w:rPr>
              <w:t>Appendix 2</w:t>
            </w:r>
            <w:r w:rsidR="00B1740A" w:rsidRPr="00BA78B3">
              <w:rPr>
                <w:rFonts w:ascii="Arial" w:hAnsi="Arial" w:cs="Arial"/>
                <w:sz w:val="24"/>
                <w:szCs w:val="24"/>
                <w:shd w:val="clear" w:color="auto" w:fill="FAF9F8"/>
              </w:rPr>
              <w:t xml:space="preserve">- </w:t>
            </w:r>
            <w:r w:rsidR="00AD263F" w:rsidRPr="00BA78B3">
              <w:rPr>
                <w:rFonts w:ascii="Arial" w:hAnsi="Arial" w:cs="Arial"/>
                <w:sz w:val="24"/>
                <w:szCs w:val="24"/>
                <w:shd w:val="clear" w:color="auto" w:fill="FAF9F8"/>
              </w:rPr>
              <w:t>Health Board Paper – approval of Wellbeing Plans</w:t>
            </w:r>
          </w:p>
          <w:bookmarkStart w:id="1" w:name="_MON_1751704529"/>
          <w:bookmarkEnd w:id="1"/>
          <w:p w14:paraId="1CCECCC3" w14:textId="26ECDF20" w:rsidR="00AD263F" w:rsidRPr="00BA78B3" w:rsidRDefault="00BA78B3" w:rsidP="00B1740A">
            <w:pPr>
              <w:rPr>
                <w:rFonts w:ascii="Arial" w:hAnsi="Arial" w:cs="Arial"/>
                <w:sz w:val="24"/>
                <w:szCs w:val="24"/>
                <w:shd w:val="clear" w:color="auto" w:fill="FAF9F8"/>
              </w:rPr>
            </w:pPr>
            <w:r w:rsidRPr="00BA78B3">
              <w:rPr>
                <w:rFonts w:ascii="Arial" w:hAnsi="Arial" w:cs="Arial"/>
                <w:sz w:val="24"/>
                <w:szCs w:val="24"/>
                <w:shd w:val="clear" w:color="auto" w:fill="FAF9F8"/>
              </w:rPr>
              <w:object w:dxaOrig="1539" w:dyaOrig="997" w14:anchorId="68388B04">
                <v:shape id="_x0000_i1026" type="#_x0000_t75" style="width:77pt;height:50.1pt" o:ole="">
                  <v:imagedata r:id="rId19" o:title=""/>
                </v:shape>
                <o:OLEObject Type="Embed" ProgID="Word.Document.12" ShapeID="_x0000_i1026" DrawAspect="Icon" ObjectID="_1758014150" r:id="rId20">
                  <o:FieldCodes>\s</o:FieldCodes>
                </o:OLEObject>
              </w:object>
            </w:r>
          </w:p>
          <w:p w14:paraId="5900EA23" w14:textId="7700D047" w:rsidR="00B1740A" w:rsidRPr="00BA78B3" w:rsidRDefault="00B1740A" w:rsidP="00B1740A">
            <w:pPr>
              <w:rPr>
                <w:rFonts w:ascii="Arial" w:hAnsi="Arial" w:cs="Arial"/>
                <w:sz w:val="24"/>
                <w:szCs w:val="24"/>
                <w:shd w:val="clear" w:color="auto" w:fill="FAF9F8"/>
              </w:rPr>
            </w:pPr>
          </w:p>
          <w:p w14:paraId="13233036" w14:textId="2202882D" w:rsidR="003F0E02" w:rsidRPr="00BA78B3" w:rsidRDefault="003F0E02"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t>Appendix 3</w:t>
            </w:r>
            <w:r w:rsidR="00B1740A" w:rsidRPr="00BA78B3">
              <w:rPr>
                <w:rFonts w:ascii="Arial" w:hAnsi="Arial" w:cs="Arial"/>
                <w:sz w:val="24"/>
                <w:szCs w:val="24"/>
                <w:shd w:val="clear" w:color="auto" w:fill="FAF9F8"/>
              </w:rPr>
              <w:t xml:space="preserve"> –</w:t>
            </w:r>
            <w:r w:rsidR="00AD263F" w:rsidRPr="00BA78B3">
              <w:rPr>
                <w:rFonts w:ascii="Arial" w:hAnsi="Arial" w:cs="Arial"/>
                <w:sz w:val="24"/>
                <w:szCs w:val="24"/>
                <w:shd w:val="clear" w:color="auto" w:fill="FAF9F8"/>
              </w:rPr>
              <w:t xml:space="preserve">  Shared Purpose: Shared Future</w:t>
            </w:r>
          </w:p>
          <w:p w14:paraId="47FD45E2" w14:textId="471B5F0D" w:rsidR="000C6E08" w:rsidRPr="00BA78B3" w:rsidRDefault="000C6E08" w:rsidP="00B1740A">
            <w:pPr>
              <w:jc w:val="both"/>
              <w:rPr>
                <w:rFonts w:ascii="Arial" w:hAnsi="Arial" w:cs="Arial"/>
                <w:sz w:val="24"/>
                <w:szCs w:val="24"/>
                <w:shd w:val="clear" w:color="auto" w:fill="FAF9F8"/>
              </w:rPr>
            </w:pPr>
          </w:p>
          <w:p w14:paraId="001A4DEB" w14:textId="6D444749" w:rsidR="00AD263F" w:rsidRPr="00BA78B3" w:rsidRDefault="00890DBD"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object w:dxaOrig="1596" w:dyaOrig="1033" w14:anchorId="53406EAC">
                <v:shape id="_x0000_i1032" type="#_x0000_t75" style="width:80.15pt;height:51.35pt" o:ole="">
                  <v:imagedata r:id="rId21" o:title=""/>
                </v:shape>
                <o:OLEObject Type="Embed" ProgID="AcroExch.Document.DC" ShapeID="_x0000_i1032" DrawAspect="Icon" ObjectID="_1758014151" r:id="rId22"/>
              </w:object>
            </w:r>
          </w:p>
          <w:p w14:paraId="5A6EC6C4" w14:textId="25D27557" w:rsidR="003F0E02" w:rsidRPr="00BA78B3" w:rsidRDefault="003F0E02"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t>Appendix 4</w:t>
            </w:r>
            <w:r w:rsidR="00AD263F" w:rsidRPr="00BA78B3">
              <w:rPr>
                <w:rFonts w:ascii="Arial" w:hAnsi="Arial" w:cs="Arial"/>
                <w:sz w:val="24"/>
                <w:szCs w:val="24"/>
                <w:shd w:val="clear" w:color="auto" w:fill="FAF9F8"/>
              </w:rPr>
              <w:t xml:space="preserve"> – Health Board Wellbeing Objectives</w:t>
            </w:r>
          </w:p>
          <w:p w14:paraId="15EC54CA" w14:textId="77777777" w:rsidR="00AD263F" w:rsidRPr="00BA78B3" w:rsidRDefault="00AD263F" w:rsidP="00B1740A">
            <w:pPr>
              <w:jc w:val="both"/>
              <w:rPr>
                <w:rFonts w:ascii="Arial" w:hAnsi="Arial" w:cs="Arial"/>
                <w:sz w:val="24"/>
                <w:szCs w:val="24"/>
                <w:shd w:val="clear" w:color="auto" w:fill="FAF9F8"/>
              </w:rPr>
            </w:pPr>
          </w:p>
          <w:bookmarkStart w:id="2" w:name="_MON_1754913787"/>
          <w:bookmarkEnd w:id="2"/>
          <w:p w14:paraId="66CC3AF9" w14:textId="059EAA67" w:rsidR="003F0E02" w:rsidRPr="00BA78B3" w:rsidRDefault="004D63BF" w:rsidP="00B1740A">
            <w:pPr>
              <w:jc w:val="both"/>
              <w:rPr>
                <w:rFonts w:ascii="Arial" w:hAnsi="Arial" w:cs="Arial"/>
                <w:sz w:val="24"/>
                <w:szCs w:val="24"/>
                <w:shd w:val="clear" w:color="auto" w:fill="FAF9F8"/>
              </w:rPr>
            </w:pPr>
            <w:r>
              <w:rPr>
                <w:rFonts w:ascii="Arial" w:hAnsi="Arial" w:cs="Arial"/>
                <w:sz w:val="24"/>
                <w:szCs w:val="24"/>
                <w:shd w:val="clear" w:color="auto" w:fill="FAF9F8"/>
              </w:rPr>
              <w:object w:dxaOrig="1539" w:dyaOrig="997" w14:anchorId="32FBDB87">
                <v:shape id="_x0000_i1028" type="#_x0000_t75" style="width:77pt;height:49.45pt" o:ole="">
                  <v:imagedata r:id="rId23" o:title=""/>
                </v:shape>
                <o:OLEObject Type="Embed" ProgID="Word.Document.12" ShapeID="_x0000_i1028" DrawAspect="Icon" ObjectID="_1758014152" r:id="rId24">
                  <o:FieldCodes>\s</o:FieldCodes>
                </o:OLEObject>
              </w:object>
            </w:r>
          </w:p>
          <w:p w14:paraId="43FF4044" w14:textId="77777777" w:rsidR="003F0E02" w:rsidRPr="00BA78B3" w:rsidRDefault="003F0E02" w:rsidP="00B1740A">
            <w:pPr>
              <w:jc w:val="both"/>
              <w:rPr>
                <w:rFonts w:ascii="Arial" w:hAnsi="Arial" w:cs="Arial"/>
                <w:sz w:val="24"/>
                <w:szCs w:val="24"/>
                <w:shd w:val="clear" w:color="auto" w:fill="FAF9F8"/>
              </w:rPr>
            </w:pPr>
          </w:p>
          <w:p w14:paraId="32515A6E" w14:textId="378A5044" w:rsidR="003F0E02" w:rsidRPr="00BA78B3" w:rsidRDefault="00B1740A" w:rsidP="003F0E02">
            <w:pPr>
              <w:jc w:val="both"/>
              <w:rPr>
                <w:rFonts w:ascii="Arial" w:hAnsi="Arial" w:cs="Arial"/>
                <w:sz w:val="24"/>
                <w:szCs w:val="24"/>
                <w:shd w:val="clear" w:color="auto" w:fill="FAF9F8"/>
              </w:rPr>
            </w:pPr>
            <w:r w:rsidRPr="00BA78B3">
              <w:rPr>
                <w:rFonts w:ascii="Arial" w:hAnsi="Arial" w:cs="Arial"/>
                <w:sz w:val="24"/>
                <w:szCs w:val="24"/>
                <w:shd w:val="clear" w:color="auto" w:fill="FAF9F8"/>
              </w:rPr>
              <w:t xml:space="preserve"> </w:t>
            </w:r>
            <w:r w:rsidR="003F0E02" w:rsidRPr="00BA78B3">
              <w:rPr>
                <w:rFonts w:ascii="Arial" w:hAnsi="Arial" w:cs="Arial"/>
                <w:sz w:val="24"/>
                <w:szCs w:val="24"/>
                <w:shd w:val="clear" w:color="auto" w:fill="FAF9F8"/>
              </w:rPr>
              <w:t>Appendix 5</w:t>
            </w:r>
            <w:r w:rsidR="00BA78B3" w:rsidRPr="00BA78B3">
              <w:rPr>
                <w:rFonts w:ascii="Arial" w:hAnsi="Arial" w:cs="Arial"/>
                <w:sz w:val="24"/>
                <w:szCs w:val="24"/>
                <w:shd w:val="clear" w:color="auto" w:fill="FAF9F8"/>
              </w:rPr>
              <w:t xml:space="preserve"> – Letter – response to Wellbeing Plan</w:t>
            </w:r>
          </w:p>
          <w:p w14:paraId="23A649B1" w14:textId="12984B61" w:rsidR="00BA78B3" w:rsidRPr="00BA78B3" w:rsidRDefault="00BA78B3" w:rsidP="003F0E02">
            <w:pPr>
              <w:jc w:val="both"/>
              <w:rPr>
                <w:rFonts w:ascii="Arial" w:hAnsi="Arial" w:cs="Arial"/>
                <w:sz w:val="24"/>
                <w:szCs w:val="24"/>
                <w:shd w:val="clear" w:color="auto" w:fill="FAF9F8"/>
              </w:rPr>
            </w:pPr>
          </w:p>
          <w:p w14:paraId="77909137" w14:textId="56ED7F9B" w:rsidR="00BA78B3" w:rsidRPr="00BA78B3" w:rsidRDefault="00890DBD" w:rsidP="003F0E02">
            <w:pPr>
              <w:jc w:val="both"/>
              <w:rPr>
                <w:rFonts w:ascii="Arial" w:hAnsi="Arial" w:cs="Arial"/>
                <w:sz w:val="24"/>
                <w:szCs w:val="24"/>
                <w:shd w:val="clear" w:color="auto" w:fill="FAF9F8"/>
              </w:rPr>
            </w:pPr>
            <w:r w:rsidRPr="00BA78B3">
              <w:rPr>
                <w:rFonts w:ascii="Arial" w:hAnsi="Arial" w:cs="Arial"/>
                <w:sz w:val="24"/>
                <w:szCs w:val="24"/>
                <w:shd w:val="clear" w:color="auto" w:fill="FAF9F8"/>
              </w:rPr>
              <w:object w:dxaOrig="1596" w:dyaOrig="1033" w14:anchorId="65A7B0EE">
                <v:shape id="_x0000_i1034" type="#_x0000_t75" style="width:80.15pt;height:51.35pt" o:ole="">
                  <v:imagedata r:id="rId25" o:title=""/>
                </v:shape>
                <o:OLEObject Type="Embed" ProgID="AcroExch.Document.DC" ShapeID="_x0000_i1034" DrawAspect="Icon" ObjectID="_1758014153" r:id="rId26"/>
              </w:object>
            </w:r>
          </w:p>
          <w:p w14:paraId="7C40C917" w14:textId="4C31F584" w:rsidR="00BA78B3" w:rsidRPr="00BA78B3" w:rsidRDefault="00BA78B3" w:rsidP="003F0E02">
            <w:pPr>
              <w:jc w:val="both"/>
              <w:rPr>
                <w:rFonts w:ascii="Arial" w:hAnsi="Arial" w:cs="Arial"/>
                <w:sz w:val="24"/>
                <w:szCs w:val="24"/>
                <w:shd w:val="clear" w:color="auto" w:fill="FAF9F8"/>
              </w:rPr>
            </w:pPr>
          </w:p>
          <w:p w14:paraId="385C9B2C" w14:textId="295ABC01" w:rsidR="00BA78B3" w:rsidRPr="00BA78B3" w:rsidRDefault="00BA78B3" w:rsidP="00BA78B3">
            <w:pPr>
              <w:jc w:val="both"/>
              <w:rPr>
                <w:rFonts w:ascii="Arial" w:hAnsi="Arial" w:cs="Arial"/>
                <w:sz w:val="24"/>
                <w:szCs w:val="24"/>
                <w:shd w:val="clear" w:color="auto" w:fill="FAF9F8"/>
              </w:rPr>
            </w:pPr>
            <w:r w:rsidRPr="00BA78B3">
              <w:rPr>
                <w:rFonts w:ascii="Arial" w:hAnsi="Arial" w:cs="Arial"/>
                <w:sz w:val="24"/>
                <w:szCs w:val="24"/>
                <w:shd w:val="clear" w:color="auto" w:fill="FAF9F8"/>
              </w:rPr>
              <w:t>Appendix 6 – Partnership Principles - SBUHB</w:t>
            </w:r>
          </w:p>
          <w:p w14:paraId="33A4B214" w14:textId="77777777" w:rsidR="00BA78B3" w:rsidRPr="00BA78B3" w:rsidRDefault="00BA78B3" w:rsidP="003F0E02">
            <w:pPr>
              <w:jc w:val="both"/>
              <w:rPr>
                <w:rFonts w:ascii="Arial" w:hAnsi="Arial" w:cs="Arial"/>
                <w:sz w:val="24"/>
                <w:szCs w:val="24"/>
                <w:shd w:val="clear" w:color="auto" w:fill="FAF9F8"/>
              </w:rPr>
            </w:pPr>
          </w:p>
          <w:bookmarkStart w:id="3" w:name="_GoBack"/>
          <w:p w14:paraId="7606ECBF" w14:textId="77777777" w:rsidR="00B1740A" w:rsidRPr="00BA78B3" w:rsidRDefault="000C6E08" w:rsidP="00B1740A">
            <w:pPr>
              <w:jc w:val="both"/>
              <w:rPr>
                <w:rFonts w:ascii="Arial" w:hAnsi="Arial" w:cs="Arial"/>
                <w:sz w:val="24"/>
                <w:szCs w:val="24"/>
                <w:shd w:val="clear" w:color="auto" w:fill="FAF9F8"/>
              </w:rPr>
            </w:pPr>
            <w:r w:rsidRPr="00BA78B3">
              <w:rPr>
                <w:rFonts w:ascii="Arial" w:hAnsi="Arial" w:cs="Arial"/>
                <w:sz w:val="24"/>
                <w:szCs w:val="24"/>
                <w:shd w:val="clear" w:color="auto" w:fill="FAF9F8"/>
              </w:rPr>
              <w:object w:dxaOrig="1539" w:dyaOrig="997" w14:anchorId="62CC7AE7">
                <v:shape id="_x0000_i1030" type="#_x0000_t75" style="width:77pt;height:49.45pt" o:ole="">
                  <v:imagedata r:id="rId27" o:title=""/>
                </v:shape>
                <o:OLEObject Type="Embed" ProgID="PowerPoint.Show.12" ShapeID="_x0000_i1030" DrawAspect="Icon" ObjectID="_1758014154" r:id="rId28"/>
              </w:object>
            </w:r>
            <w:bookmarkEnd w:id="3"/>
          </w:p>
          <w:p w14:paraId="03C3B361" w14:textId="77777777" w:rsidR="003F0E02" w:rsidRPr="00BA78B3" w:rsidRDefault="003F0E02" w:rsidP="00B1740A">
            <w:pPr>
              <w:jc w:val="both"/>
              <w:rPr>
                <w:rFonts w:ascii="Arial" w:hAnsi="Arial" w:cs="Arial"/>
                <w:sz w:val="24"/>
                <w:szCs w:val="24"/>
                <w:shd w:val="clear" w:color="auto" w:fill="FAF9F8"/>
              </w:rPr>
            </w:pPr>
          </w:p>
          <w:p w14:paraId="05C55148" w14:textId="77777777" w:rsidR="00B1740A" w:rsidRPr="00BA78B3" w:rsidRDefault="00B1740A" w:rsidP="00B1740A">
            <w:pPr>
              <w:jc w:val="both"/>
              <w:rPr>
                <w:rFonts w:ascii="Arial" w:hAnsi="Arial" w:cs="Arial"/>
                <w:sz w:val="24"/>
                <w:szCs w:val="24"/>
                <w:shd w:val="clear" w:color="auto" w:fill="FAF9F8"/>
              </w:rPr>
            </w:pPr>
          </w:p>
          <w:p w14:paraId="7DCBF4BC" w14:textId="77777777" w:rsidR="00653AEC" w:rsidRPr="00BA78B3" w:rsidRDefault="00653AEC" w:rsidP="00715C5E">
            <w:pPr>
              <w:rPr>
                <w:rFonts w:ascii="Arial" w:hAnsi="Arial" w:cs="Arial"/>
                <w:sz w:val="24"/>
                <w:szCs w:val="24"/>
              </w:rPr>
            </w:pPr>
          </w:p>
        </w:tc>
      </w:tr>
    </w:tbl>
    <w:p w14:paraId="79606A14" w14:textId="77777777" w:rsidR="00034194" w:rsidRPr="00BA78B3" w:rsidRDefault="00034194"/>
    <w:sectPr w:rsidR="00034194" w:rsidRPr="00BA78B3" w:rsidSect="00021C60">
      <w:foot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334C4B" w14:textId="77777777" w:rsidR="00AE6363" w:rsidRDefault="00AE6363" w:rsidP="00C107F2">
      <w:pPr>
        <w:spacing w:after="0" w:line="240" w:lineRule="auto"/>
      </w:pPr>
      <w:r>
        <w:separator/>
      </w:r>
    </w:p>
  </w:endnote>
  <w:endnote w:type="continuationSeparator" w:id="0">
    <w:p w14:paraId="168625B4" w14:textId="77777777" w:rsidR="00AE6363" w:rsidRDefault="00AE636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7906454"/>
      <w:docPartObj>
        <w:docPartGallery w:val="Page Numbers (Bottom of Page)"/>
        <w:docPartUnique/>
      </w:docPartObj>
    </w:sdtPr>
    <w:sdtEndPr>
      <w:rPr>
        <w:color w:val="7F7F7F" w:themeColor="background1" w:themeShade="7F"/>
        <w:spacing w:val="60"/>
      </w:rPr>
    </w:sdtEndPr>
    <w:sdtContent>
      <w:p w14:paraId="1616F084" w14:textId="6129CBC4" w:rsidR="00890DBD" w:rsidRDefault="00890DBD">
        <w:pPr>
          <w:pStyle w:val="Footer"/>
          <w:pBdr>
            <w:top w:val="single" w:sz="4" w:space="1" w:color="D9D9D9" w:themeColor="background1" w:themeShade="D9"/>
          </w:pBdr>
          <w:jc w:val="right"/>
        </w:pPr>
        <w:r>
          <w:fldChar w:fldCharType="begin"/>
        </w:r>
        <w:r>
          <w:instrText xml:space="preserve"> PAGE   \* MERGEFORMAT </w:instrText>
        </w:r>
        <w:r>
          <w:fldChar w:fldCharType="separate"/>
        </w:r>
        <w:r w:rsidR="002E74A3">
          <w:rPr>
            <w:noProof/>
          </w:rPr>
          <w:t>12</w:t>
        </w:r>
        <w:r>
          <w:rPr>
            <w:noProof/>
          </w:rPr>
          <w:fldChar w:fldCharType="end"/>
        </w:r>
        <w:r>
          <w:t xml:space="preserve"> | </w:t>
        </w:r>
        <w:r>
          <w:rPr>
            <w:color w:val="7F7F7F" w:themeColor="background1" w:themeShade="7F"/>
            <w:spacing w:val="60"/>
          </w:rPr>
          <w:t>Page</w:t>
        </w:r>
      </w:p>
    </w:sdtContent>
  </w:sdt>
  <w:p w14:paraId="715C91D4" w14:textId="6AACC54A" w:rsidR="00AE6363" w:rsidRDefault="00890DBD">
    <w:pPr>
      <w:pStyle w:val="Footer"/>
    </w:pPr>
    <w:r>
      <w:t>Population Health and Partnerships Committee – 12</w:t>
    </w:r>
    <w:r w:rsidRPr="00890DBD">
      <w:rPr>
        <w:vertAlign w:val="superscript"/>
      </w:rPr>
      <w:t>th</w:t>
    </w:r>
    <w:r>
      <w:t xml:space="preserve"> October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8D47AA" w14:textId="77777777" w:rsidR="00AE6363" w:rsidRDefault="00AE6363" w:rsidP="00C107F2">
      <w:pPr>
        <w:spacing w:after="0" w:line="240" w:lineRule="auto"/>
      </w:pPr>
      <w:r>
        <w:separator/>
      </w:r>
    </w:p>
  </w:footnote>
  <w:footnote w:type="continuationSeparator" w:id="0">
    <w:p w14:paraId="43475878" w14:textId="77777777" w:rsidR="00AE6363" w:rsidRDefault="00AE636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8060A"/>
    <w:multiLevelType w:val="hybridMultilevel"/>
    <w:tmpl w:val="A2B6CD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multilevel"/>
    <w:tmpl w:val="A83A3FBE"/>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F01EEB"/>
    <w:multiLevelType w:val="hybridMultilevel"/>
    <w:tmpl w:val="86247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DD31A2"/>
    <w:multiLevelType w:val="hybridMultilevel"/>
    <w:tmpl w:val="7E0C0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02361E"/>
    <w:multiLevelType w:val="hybridMultilevel"/>
    <w:tmpl w:val="CE02E1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5FD1A8B"/>
    <w:multiLevelType w:val="hybridMultilevel"/>
    <w:tmpl w:val="0164A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B94775"/>
    <w:multiLevelType w:val="hybridMultilevel"/>
    <w:tmpl w:val="3C6679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30C203D"/>
    <w:multiLevelType w:val="hybridMultilevel"/>
    <w:tmpl w:val="FE74712E"/>
    <w:lvl w:ilvl="0" w:tplc="2746135E">
      <w:start w:val="1"/>
      <w:numFmt w:val="decimal"/>
      <w:lvlText w:val="%1."/>
      <w:lvlJc w:val="left"/>
      <w:pPr>
        <w:ind w:left="360" w:hanging="360"/>
      </w:pPr>
      <w:rPr>
        <w:b w:val="0"/>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6D746CD2">
      <w:start w:val="1"/>
      <w:numFmt w:val="lowerLetter"/>
      <w:lvlText w:val="%4)"/>
      <w:lvlJc w:val="left"/>
      <w:pPr>
        <w:ind w:left="2520" w:hanging="360"/>
      </w:pPr>
      <w:rPr>
        <w:rFonts w:hint="default"/>
      </w:r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1D19BA"/>
    <w:multiLevelType w:val="multilevel"/>
    <w:tmpl w:val="57C4723C"/>
    <w:lvl w:ilvl="0">
      <w:start w:val="2"/>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3E53407D"/>
    <w:multiLevelType w:val="hybridMultilevel"/>
    <w:tmpl w:val="8C2CDBAE"/>
    <w:lvl w:ilvl="0" w:tplc="08090001">
      <w:start w:val="1"/>
      <w:numFmt w:val="bullet"/>
      <w:lvlText w:val=""/>
      <w:lvlJc w:val="left"/>
      <w:pPr>
        <w:ind w:left="1080" w:hanging="360"/>
      </w:pPr>
      <w:rPr>
        <w:rFonts w:ascii="Symbol" w:hAnsi="Symbol" w:hint="default"/>
      </w:rPr>
    </w:lvl>
    <w:lvl w:ilvl="1" w:tplc="294EE244">
      <w:numFmt w:val="bullet"/>
      <w:lvlText w:val="•"/>
      <w:lvlJc w:val="left"/>
      <w:pPr>
        <w:ind w:left="1800" w:hanging="360"/>
      </w:pPr>
      <w:rPr>
        <w:rFonts w:ascii="Arial" w:eastAsiaTheme="minorHAnsi" w:hAnsi="Arial"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F875E8D"/>
    <w:multiLevelType w:val="hybridMultilevel"/>
    <w:tmpl w:val="35D6B86C"/>
    <w:lvl w:ilvl="0" w:tplc="08090017">
      <w:start w:val="1"/>
      <w:numFmt w:val="lowerLetter"/>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946395C"/>
    <w:multiLevelType w:val="multilevel"/>
    <w:tmpl w:val="F94201A6"/>
    <w:lvl w:ilvl="0">
      <w:start w:val="1"/>
      <w:numFmt w:val="decimal"/>
      <w:lvlText w:val="1.%1"/>
      <w:lvlJc w:val="left"/>
      <w:pPr>
        <w:ind w:left="720" w:hanging="360"/>
      </w:pPr>
      <w:rPr>
        <w:rFonts w:ascii="Calibri" w:hAnsi="Calibri" w:hint="default"/>
        <w:b w:val="0"/>
        <w:i w:val="0"/>
        <w:color w:val="auto"/>
        <w:sz w:val="24"/>
        <w:u w:val="none"/>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4AE3265B"/>
    <w:multiLevelType w:val="hybridMultilevel"/>
    <w:tmpl w:val="65D28F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C8DBE6"/>
    <w:multiLevelType w:val="hybridMultilevel"/>
    <w:tmpl w:val="73A874FC"/>
    <w:lvl w:ilvl="0" w:tplc="83CA7684">
      <w:start w:val="1"/>
      <w:numFmt w:val="bullet"/>
      <w:lvlText w:val=""/>
      <w:lvlJc w:val="left"/>
      <w:pPr>
        <w:ind w:left="1080" w:hanging="360"/>
      </w:pPr>
      <w:rPr>
        <w:rFonts w:ascii="Symbol" w:hAnsi="Symbol" w:hint="default"/>
      </w:rPr>
    </w:lvl>
    <w:lvl w:ilvl="1" w:tplc="2E82966C">
      <w:start w:val="1"/>
      <w:numFmt w:val="bullet"/>
      <w:lvlText w:val="o"/>
      <w:lvlJc w:val="left"/>
      <w:pPr>
        <w:ind w:left="1800" w:hanging="360"/>
      </w:pPr>
      <w:rPr>
        <w:rFonts w:ascii="Courier New" w:hAnsi="Courier New" w:hint="default"/>
      </w:rPr>
    </w:lvl>
    <w:lvl w:ilvl="2" w:tplc="583C7380">
      <w:start w:val="1"/>
      <w:numFmt w:val="bullet"/>
      <w:lvlText w:val=""/>
      <w:lvlJc w:val="left"/>
      <w:pPr>
        <w:ind w:left="2520" w:hanging="360"/>
      </w:pPr>
      <w:rPr>
        <w:rFonts w:ascii="Wingdings" w:hAnsi="Wingdings" w:hint="default"/>
      </w:rPr>
    </w:lvl>
    <w:lvl w:ilvl="3" w:tplc="69AE9250">
      <w:start w:val="1"/>
      <w:numFmt w:val="bullet"/>
      <w:lvlText w:val=""/>
      <w:lvlJc w:val="left"/>
      <w:pPr>
        <w:ind w:left="3240" w:hanging="360"/>
      </w:pPr>
      <w:rPr>
        <w:rFonts w:ascii="Symbol" w:hAnsi="Symbol" w:hint="default"/>
      </w:rPr>
    </w:lvl>
    <w:lvl w:ilvl="4" w:tplc="708053A0">
      <w:start w:val="1"/>
      <w:numFmt w:val="bullet"/>
      <w:lvlText w:val="o"/>
      <w:lvlJc w:val="left"/>
      <w:pPr>
        <w:ind w:left="3960" w:hanging="360"/>
      </w:pPr>
      <w:rPr>
        <w:rFonts w:ascii="Courier New" w:hAnsi="Courier New" w:hint="default"/>
      </w:rPr>
    </w:lvl>
    <w:lvl w:ilvl="5" w:tplc="A82624B4">
      <w:start w:val="1"/>
      <w:numFmt w:val="bullet"/>
      <w:lvlText w:val=""/>
      <w:lvlJc w:val="left"/>
      <w:pPr>
        <w:ind w:left="4680" w:hanging="360"/>
      </w:pPr>
      <w:rPr>
        <w:rFonts w:ascii="Wingdings" w:hAnsi="Wingdings" w:hint="default"/>
      </w:rPr>
    </w:lvl>
    <w:lvl w:ilvl="6" w:tplc="787834B0">
      <w:start w:val="1"/>
      <w:numFmt w:val="bullet"/>
      <w:lvlText w:val=""/>
      <w:lvlJc w:val="left"/>
      <w:pPr>
        <w:ind w:left="5400" w:hanging="360"/>
      </w:pPr>
      <w:rPr>
        <w:rFonts w:ascii="Symbol" w:hAnsi="Symbol" w:hint="default"/>
      </w:rPr>
    </w:lvl>
    <w:lvl w:ilvl="7" w:tplc="CEF05F20">
      <w:start w:val="1"/>
      <w:numFmt w:val="bullet"/>
      <w:lvlText w:val="o"/>
      <w:lvlJc w:val="left"/>
      <w:pPr>
        <w:ind w:left="6120" w:hanging="360"/>
      </w:pPr>
      <w:rPr>
        <w:rFonts w:ascii="Courier New" w:hAnsi="Courier New" w:hint="default"/>
      </w:rPr>
    </w:lvl>
    <w:lvl w:ilvl="8" w:tplc="C0A0385E">
      <w:start w:val="1"/>
      <w:numFmt w:val="bullet"/>
      <w:lvlText w:val=""/>
      <w:lvlJc w:val="left"/>
      <w:pPr>
        <w:ind w:left="6840" w:hanging="360"/>
      </w:pPr>
      <w:rPr>
        <w:rFonts w:ascii="Wingdings" w:hAnsi="Wingdings" w:hint="default"/>
      </w:rPr>
    </w:lvl>
  </w:abstractNum>
  <w:abstractNum w:abstractNumId="14" w15:restartNumberingAfterBreak="0">
    <w:nsid w:val="64F00AEC"/>
    <w:multiLevelType w:val="multilevel"/>
    <w:tmpl w:val="4FAE1F1A"/>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73387E11"/>
    <w:multiLevelType w:val="hybridMultilevel"/>
    <w:tmpl w:val="29D2D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4B91D03"/>
    <w:multiLevelType w:val="hybridMultilevel"/>
    <w:tmpl w:val="712652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7C7B5C80"/>
    <w:multiLevelType w:val="multilevel"/>
    <w:tmpl w:val="21A4FEFA"/>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num w:numId="1">
    <w:abstractNumId w:val="13"/>
  </w:num>
  <w:num w:numId="2">
    <w:abstractNumId w:val="1"/>
  </w:num>
  <w:num w:numId="3">
    <w:abstractNumId w:val="5"/>
  </w:num>
  <w:num w:numId="4">
    <w:abstractNumId w:val="0"/>
  </w:num>
  <w:num w:numId="5">
    <w:abstractNumId w:val="17"/>
  </w:num>
  <w:num w:numId="6">
    <w:abstractNumId w:val="9"/>
  </w:num>
  <w:num w:numId="7">
    <w:abstractNumId w:val="7"/>
  </w:num>
  <w:num w:numId="8">
    <w:abstractNumId w:val="10"/>
  </w:num>
  <w:num w:numId="9">
    <w:abstractNumId w:val="16"/>
  </w:num>
  <w:num w:numId="10">
    <w:abstractNumId w:val="3"/>
  </w:num>
  <w:num w:numId="11">
    <w:abstractNumId w:val="6"/>
  </w:num>
  <w:num w:numId="12">
    <w:abstractNumId w:val="2"/>
  </w:num>
  <w:num w:numId="13">
    <w:abstractNumId w:val="11"/>
  </w:num>
  <w:num w:numId="14">
    <w:abstractNumId w:val="14"/>
  </w:num>
  <w:num w:numId="15">
    <w:abstractNumId w:val="4"/>
  </w:num>
  <w:num w:numId="16">
    <w:abstractNumId w:val="12"/>
  </w:num>
  <w:num w:numId="17">
    <w:abstractNumId w:val="15"/>
  </w:num>
  <w:num w:numId="18">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0F4"/>
    <w:rsid w:val="000146C6"/>
    <w:rsid w:val="00021C60"/>
    <w:rsid w:val="000324AA"/>
    <w:rsid w:val="00034194"/>
    <w:rsid w:val="00036597"/>
    <w:rsid w:val="00072023"/>
    <w:rsid w:val="00082480"/>
    <w:rsid w:val="00083FC0"/>
    <w:rsid w:val="00092E2F"/>
    <w:rsid w:val="000C6E08"/>
    <w:rsid w:val="000D0F0D"/>
    <w:rsid w:val="000F361B"/>
    <w:rsid w:val="00103B67"/>
    <w:rsid w:val="00107391"/>
    <w:rsid w:val="00125FF4"/>
    <w:rsid w:val="001265F6"/>
    <w:rsid w:val="00133EA1"/>
    <w:rsid w:val="00153956"/>
    <w:rsid w:val="0016096B"/>
    <w:rsid w:val="0018170E"/>
    <w:rsid w:val="0018584A"/>
    <w:rsid w:val="00186A6B"/>
    <w:rsid w:val="001907CD"/>
    <w:rsid w:val="001920A5"/>
    <w:rsid w:val="00197D32"/>
    <w:rsid w:val="001B5A47"/>
    <w:rsid w:val="001C76E8"/>
    <w:rsid w:val="001F3F5A"/>
    <w:rsid w:val="0020539A"/>
    <w:rsid w:val="00206A45"/>
    <w:rsid w:val="002129DD"/>
    <w:rsid w:val="0022116F"/>
    <w:rsid w:val="00230086"/>
    <w:rsid w:val="00233330"/>
    <w:rsid w:val="002409AB"/>
    <w:rsid w:val="00241662"/>
    <w:rsid w:val="00246356"/>
    <w:rsid w:val="0025597D"/>
    <w:rsid w:val="00257ADD"/>
    <w:rsid w:val="00276692"/>
    <w:rsid w:val="0028106F"/>
    <w:rsid w:val="00296CD9"/>
    <w:rsid w:val="002B6ACE"/>
    <w:rsid w:val="002C3DD6"/>
    <w:rsid w:val="002D0B2A"/>
    <w:rsid w:val="002E14C4"/>
    <w:rsid w:val="002E74A3"/>
    <w:rsid w:val="0030730E"/>
    <w:rsid w:val="003324CB"/>
    <w:rsid w:val="003536A6"/>
    <w:rsid w:val="00370720"/>
    <w:rsid w:val="00370ABB"/>
    <w:rsid w:val="003776AA"/>
    <w:rsid w:val="00382F1A"/>
    <w:rsid w:val="00392148"/>
    <w:rsid w:val="003B578A"/>
    <w:rsid w:val="003B6AAB"/>
    <w:rsid w:val="003C0FF8"/>
    <w:rsid w:val="003C6333"/>
    <w:rsid w:val="003D1115"/>
    <w:rsid w:val="003E72C8"/>
    <w:rsid w:val="003F0E02"/>
    <w:rsid w:val="004018AA"/>
    <w:rsid w:val="00414894"/>
    <w:rsid w:val="0045322D"/>
    <w:rsid w:val="00461835"/>
    <w:rsid w:val="004646E4"/>
    <w:rsid w:val="004732FB"/>
    <w:rsid w:val="004D63BF"/>
    <w:rsid w:val="004D6825"/>
    <w:rsid w:val="004D7539"/>
    <w:rsid w:val="004E18EB"/>
    <w:rsid w:val="004E62A6"/>
    <w:rsid w:val="004F31D6"/>
    <w:rsid w:val="00515FEA"/>
    <w:rsid w:val="00520526"/>
    <w:rsid w:val="0052297E"/>
    <w:rsid w:val="00544A43"/>
    <w:rsid w:val="005666C3"/>
    <w:rsid w:val="00572862"/>
    <w:rsid w:val="00585277"/>
    <w:rsid w:val="00591ADB"/>
    <w:rsid w:val="005A0A0B"/>
    <w:rsid w:val="005B5657"/>
    <w:rsid w:val="005B7BE4"/>
    <w:rsid w:val="005D1652"/>
    <w:rsid w:val="0061134A"/>
    <w:rsid w:val="00613E30"/>
    <w:rsid w:val="00622943"/>
    <w:rsid w:val="006234EF"/>
    <w:rsid w:val="00626283"/>
    <w:rsid w:val="0063797B"/>
    <w:rsid w:val="00651CFB"/>
    <w:rsid w:val="00652E3F"/>
    <w:rsid w:val="00653731"/>
    <w:rsid w:val="00653AEC"/>
    <w:rsid w:val="00655190"/>
    <w:rsid w:val="00655D6C"/>
    <w:rsid w:val="006605F4"/>
    <w:rsid w:val="00662218"/>
    <w:rsid w:val="00666387"/>
    <w:rsid w:val="0067270E"/>
    <w:rsid w:val="00673CDE"/>
    <w:rsid w:val="00685AE0"/>
    <w:rsid w:val="0069374F"/>
    <w:rsid w:val="006A3EB4"/>
    <w:rsid w:val="006D1998"/>
    <w:rsid w:val="006D7BE9"/>
    <w:rsid w:val="006E3028"/>
    <w:rsid w:val="006F6446"/>
    <w:rsid w:val="00711095"/>
    <w:rsid w:val="00711663"/>
    <w:rsid w:val="00715C5E"/>
    <w:rsid w:val="00716371"/>
    <w:rsid w:val="0072604C"/>
    <w:rsid w:val="00746772"/>
    <w:rsid w:val="00762BBE"/>
    <w:rsid w:val="007631D1"/>
    <w:rsid w:val="00770AEB"/>
    <w:rsid w:val="00774B58"/>
    <w:rsid w:val="00792473"/>
    <w:rsid w:val="007A3F5B"/>
    <w:rsid w:val="007A59C8"/>
    <w:rsid w:val="007B239B"/>
    <w:rsid w:val="007D0AFA"/>
    <w:rsid w:val="007E2641"/>
    <w:rsid w:val="007E59D5"/>
    <w:rsid w:val="007E687C"/>
    <w:rsid w:val="00801223"/>
    <w:rsid w:val="00806343"/>
    <w:rsid w:val="008119E1"/>
    <w:rsid w:val="0082470F"/>
    <w:rsid w:val="00830B16"/>
    <w:rsid w:val="00851ADF"/>
    <w:rsid w:val="008542CC"/>
    <w:rsid w:val="00871A0C"/>
    <w:rsid w:val="00881DD6"/>
    <w:rsid w:val="00890BB5"/>
    <w:rsid w:val="00890DBD"/>
    <w:rsid w:val="008A2880"/>
    <w:rsid w:val="008B373B"/>
    <w:rsid w:val="008C15D9"/>
    <w:rsid w:val="008C1AD9"/>
    <w:rsid w:val="008D0747"/>
    <w:rsid w:val="008D1632"/>
    <w:rsid w:val="008E78E2"/>
    <w:rsid w:val="008F17E7"/>
    <w:rsid w:val="009024EF"/>
    <w:rsid w:val="00910039"/>
    <w:rsid w:val="009112DC"/>
    <w:rsid w:val="009169B2"/>
    <w:rsid w:val="009479C3"/>
    <w:rsid w:val="00967B7D"/>
    <w:rsid w:val="00980620"/>
    <w:rsid w:val="00997553"/>
    <w:rsid w:val="009A3F9B"/>
    <w:rsid w:val="009A4BE9"/>
    <w:rsid w:val="009A5C3F"/>
    <w:rsid w:val="009B5575"/>
    <w:rsid w:val="009E7AF7"/>
    <w:rsid w:val="009F6943"/>
    <w:rsid w:val="00A01F31"/>
    <w:rsid w:val="00A03388"/>
    <w:rsid w:val="00A107EA"/>
    <w:rsid w:val="00A469B4"/>
    <w:rsid w:val="00A6798A"/>
    <w:rsid w:val="00A74859"/>
    <w:rsid w:val="00AA14AD"/>
    <w:rsid w:val="00AA5C88"/>
    <w:rsid w:val="00AB4702"/>
    <w:rsid w:val="00AC40FC"/>
    <w:rsid w:val="00AC652C"/>
    <w:rsid w:val="00AD064D"/>
    <w:rsid w:val="00AD263F"/>
    <w:rsid w:val="00AE30A8"/>
    <w:rsid w:val="00AE6363"/>
    <w:rsid w:val="00B07ABF"/>
    <w:rsid w:val="00B10899"/>
    <w:rsid w:val="00B1244D"/>
    <w:rsid w:val="00B1740A"/>
    <w:rsid w:val="00B20D5F"/>
    <w:rsid w:val="00B23567"/>
    <w:rsid w:val="00B278C2"/>
    <w:rsid w:val="00B35ECC"/>
    <w:rsid w:val="00B6A004"/>
    <w:rsid w:val="00B91023"/>
    <w:rsid w:val="00BA78B3"/>
    <w:rsid w:val="00BB1DEB"/>
    <w:rsid w:val="00BB46C0"/>
    <w:rsid w:val="00BC241D"/>
    <w:rsid w:val="00BE0842"/>
    <w:rsid w:val="00C107F2"/>
    <w:rsid w:val="00C20124"/>
    <w:rsid w:val="00C333CF"/>
    <w:rsid w:val="00C33A04"/>
    <w:rsid w:val="00C4703F"/>
    <w:rsid w:val="00C511E4"/>
    <w:rsid w:val="00C72ED3"/>
    <w:rsid w:val="00C95B3C"/>
    <w:rsid w:val="00CA6485"/>
    <w:rsid w:val="00CB6E42"/>
    <w:rsid w:val="00CD7AA5"/>
    <w:rsid w:val="00CD7E9F"/>
    <w:rsid w:val="00CF1A87"/>
    <w:rsid w:val="00D0069F"/>
    <w:rsid w:val="00D04678"/>
    <w:rsid w:val="00D061C2"/>
    <w:rsid w:val="00D06724"/>
    <w:rsid w:val="00D3136C"/>
    <w:rsid w:val="00D33FE4"/>
    <w:rsid w:val="00D45CF3"/>
    <w:rsid w:val="00D573DC"/>
    <w:rsid w:val="00D61F1A"/>
    <w:rsid w:val="00D8088F"/>
    <w:rsid w:val="00D82031"/>
    <w:rsid w:val="00DA6B81"/>
    <w:rsid w:val="00DA76AD"/>
    <w:rsid w:val="00DC36DA"/>
    <w:rsid w:val="00DF0BDE"/>
    <w:rsid w:val="00E021EB"/>
    <w:rsid w:val="00E05259"/>
    <w:rsid w:val="00E1750B"/>
    <w:rsid w:val="00E242E5"/>
    <w:rsid w:val="00E307FC"/>
    <w:rsid w:val="00E32CE3"/>
    <w:rsid w:val="00E42E20"/>
    <w:rsid w:val="00E47999"/>
    <w:rsid w:val="00E54F81"/>
    <w:rsid w:val="00E62CFA"/>
    <w:rsid w:val="00E703F2"/>
    <w:rsid w:val="00E707B2"/>
    <w:rsid w:val="00E8236B"/>
    <w:rsid w:val="00E90C6D"/>
    <w:rsid w:val="00E955D9"/>
    <w:rsid w:val="00E969BC"/>
    <w:rsid w:val="00EA7B36"/>
    <w:rsid w:val="00EE7D41"/>
    <w:rsid w:val="00EF66A9"/>
    <w:rsid w:val="00F06D6F"/>
    <w:rsid w:val="00F11CD2"/>
    <w:rsid w:val="00F231DA"/>
    <w:rsid w:val="00F3379A"/>
    <w:rsid w:val="00F5082D"/>
    <w:rsid w:val="00F531BD"/>
    <w:rsid w:val="00F5324A"/>
    <w:rsid w:val="00F537B9"/>
    <w:rsid w:val="00F57042"/>
    <w:rsid w:val="00F57C68"/>
    <w:rsid w:val="00F678EF"/>
    <w:rsid w:val="00F73BEB"/>
    <w:rsid w:val="00FA0CA9"/>
    <w:rsid w:val="00FB3FF6"/>
    <w:rsid w:val="00FC6C43"/>
    <w:rsid w:val="00FC7B27"/>
    <w:rsid w:val="00FE0B07"/>
    <w:rsid w:val="00FF7E7D"/>
    <w:rsid w:val="013A66C4"/>
    <w:rsid w:val="015AE650"/>
    <w:rsid w:val="01E8DE6B"/>
    <w:rsid w:val="028EC206"/>
    <w:rsid w:val="0565CA79"/>
    <w:rsid w:val="08C99F6F"/>
    <w:rsid w:val="094578A9"/>
    <w:rsid w:val="0C014031"/>
    <w:rsid w:val="0CAFF840"/>
    <w:rsid w:val="0CE32EC4"/>
    <w:rsid w:val="13432EC5"/>
    <w:rsid w:val="13C6F585"/>
    <w:rsid w:val="1562C5E6"/>
    <w:rsid w:val="16FE9647"/>
    <w:rsid w:val="189A66A8"/>
    <w:rsid w:val="19564C23"/>
    <w:rsid w:val="19BA5DCF"/>
    <w:rsid w:val="1D464A76"/>
    <w:rsid w:val="20299F53"/>
    <w:rsid w:val="20D44DBC"/>
    <w:rsid w:val="22493674"/>
    <w:rsid w:val="23029EE1"/>
    <w:rsid w:val="23614015"/>
    <w:rsid w:val="23E506D5"/>
    <w:rsid w:val="24704E22"/>
    <w:rsid w:val="24D9718A"/>
    <w:rsid w:val="25B8D47E"/>
    <w:rsid w:val="262C5895"/>
    <w:rsid w:val="27079C08"/>
    <w:rsid w:val="28197E8B"/>
    <w:rsid w:val="2C6CADF0"/>
    <w:rsid w:val="2E516E5D"/>
    <w:rsid w:val="2F034743"/>
    <w:rsid w:val="30C389DD"/>
    <w:rsid w:val="35EDCED6"/>
    <w:rsid w:val="36177AE8"/>
    <w:rsid w:val="37011D49"/>
    <w:rsid w:val="3D509EA0"/>
    <w:rsid w:val="4176F86F"/>
    <w:rsid w:val="42B6011E"/>
    <w:rsid w:val="44A9AA99"/>
    <w:rsid w:val="466661E5"/>
    <w:rsid w:val="46B3293D"/>
    <w:rsid w:val="47738ECD"/>
    <w:rsid w:val="4F74F4CC"/>
    <w:rsid w:val="522B2A69"/>
    <w:rsid w:val="5659C1D7"/>
    <w:rsid w:val="568C91A8"/>
    <w:rsid w:val="56D34169"/>
    <w:rsid w:val="57493A71"/>
    <w:rsid w:val="59144821"/>
    <w:rsid w:val="592D707E"/>
    <w:rsid w:val="5C547E2B"/>
    <w:rsid w:val="5C5EF4BA"/>
    <w:rsid w:val="5CB5A5AB"/>
    <w:rsid w:val="61CD93E9"/>
    <w:rsid w:val="623763A7"/>
    <w:rsid w:val="62E75E9B"/>
    <w:rsid w:val="640811C5"/>
    <w:rsid w:val="64832EFC"/>
    <w:rsid w:val="65F2CB29"/>
    <w:rsid w:val="695C58D8"/>
    <w:rsid w:val="6ABB4E2A"/>
    <w:rsid w:val="6AF27080"/>
    <w:rsid w:val="6D68DB77"/>
    <w:rsid w:val="6D8203D4"/>
    <w:rsid w:val="6FAC892B"/>
    <w:rsid w:val="6FBAC245"/>
    <w:rsid w:val="70A07C39"/>
    <w:rsid w:val="7262BEC8"/>
    <w:rsid w:val="73F14558"/>
    <w:rsid w:val="7475881D"/>
    <w:rsid w:val="74CA9933"/>
    <w:rsid w:val="758556DE"/>
    <w:rsid w:val="7C401A53"/>
    <w:rsid w:val="7F8C7DA7"/>
    <w:rsid w:val="7FA5E4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0074C4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BodyText2">
    <w:name w:val="Body Text2"/>
    <w:basedOn w:val="Normal"/>
    <w:uiPriority w:val="99"/>
    <w:locked/>
    <w:rsid w:val="001265F6"/>
    <w:pPr>
      <w:keepLines/>
      <w:spacing w:before="60" w:after="60" w:line="240" w:lineRule="auto"/>
    </w:pPr>
    <w:rPr>
      <w:rFonts w:ascii="Arial" w:eastAsia="Times New Roman" w:hAnsi="Arial"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E703F2"/>
  </w:style>
  <w:style w:type="paragraph" w:customStyle="1" w:styleId="Tabletext">
    <w:name w:val="Table text"/>
    <w:basedOn w:val="Normal"/>
    <w:rsid w:val="00B20D5F"/>
    <w:pPr>
      <w:spacing w:before="40" w:after="40" w:line="240" w:lineRule="auto"/>
    </w:pPr>
    <w:rPr>
      <w:rFonts w:ascii="Arial" w:eastAsia="Times New Roman" w:hAnsi="Arial" w:cs="Times New Roman"/>
      <w:sz w:val="20"/>
      <w:szCs w:val="24"/>
      <w:lang w:eastAsia="en-GB"/>
    </w:rPr>
  </w:style>
  <w:style w:type="paragraph" w:customStyle="1" w:styleId="paragraph">
    <w:name w:val="paragraph"/>
    <w:basedOn w:val="Normal"/>
    <w:rsid w:val="007E687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E687C"/>
  </w:style>
  <w:style w:type="character" w:customStyle="1" w:styleId="eop">
    <w:name w:val="eop"/>
    <w:basedOn w:val="DefaultParagraphFont"/>
    <w:rsid w:val="007E687C"/>
  </w:style>
  <w:style w:type="paragraph" w:styleId="EndnoteText">
    <w:name w:val="endnote text"/>
    <w:basedOn w:val="Normal"/>
    <w:link w:val="EndnoteTextChar"/>
    <w:uiPriority w:val="99"/>
    <w:semiHidden/>
    <w:unhideWhenUsed/>
    <w:rsid w:val="008119E1"/>
    <w:pPr>
      <w:spacing w:after="0" w:line="240" w:lineRule="auto"/>
    </w:pPr>
    <w:rPr>
      <w:rFonts w:ascii="Arial" w:hAnsi="Arial"/>
      <w:sz w:val="20"/>
      <w:szCs w:val="20"/>
    </w:rPr>
  </w:style>
  <w:style w:type="character" w:customStyle="1" w:styleId="EndnoteTextChar">
    <w:name w:val="Endnote Text Char"/>
    <w:basedOn w:val="DefaultParagraphFont"/>
    <w:link w:val="EndnoteText"/>
    <w:uiPriority w:val="99"/>
    <w:semiHidden/>
    <w:rsid w:val="008119E1"/>
    <w:rPr>
      <w:rFonts w:ascii="Arial" w:hAnsi="Arial"/>
      <w:sz w:val="20"/>
      <w:szCs w:val="20"/>
    </w:rPr>
  </w:style>
  <w:style w:type="character" w:styleId="EndnoteReference">
    <w:name w:val="endnote reference"/>
    <w:basedOn w:val="DefaultParagraphFont"/>
    <w:uiPriority w:val="99"/>
    <w:semiHidden/>
    <w:unhideWhenUsed/>
    <w:rsid w:val="008119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40760">
      <w:bodyDiv w:val="1"/>
      <w:marLeft w:val="0"/>
      <w:marRight w:val="0"/>
      <w:marTop w:val="0"/>
      <w:marBottom w:val="0"/>
      <w:divBdr>
        <w:top w:val="none" w:sz="0" w:space="0" w:color="auto"/>
        <w:left w:val="none" w:sz="0" w:space="0" w:color="auto"/>
        <w:bottom w:val="none" w:sz="0" w:space="0" w:color="auto"/>
        <w:right w:val="none" w:sz="0" w:space="0" w:color="auto"/>
      </w:divBdr>
    </w:div>
    <w:div w:id="137236613">
      <w:bodyDiv w:val="1"/>
      <w:marLeft w:val="0"/>
      <w:marRight w:val="0"/>
      <w:marTop w:val="0"/>
      <w:marBottom w:val="0"/>
      <w:divBdr>
        <w:top w:val="none" w:sz="0" w:space="0" w:color="auto"/>
        <w:left w:val="none" w:sz="0" w:space="0" w:color="auto"/>
        <w:bottom w:val="none" w:sz="0" w:space="0" w:color="auto"/>
        <w:right w:val="none" w:sz="0" w:space="0" w:color="auto"/>
      </w:divBdr>
    </w:div>
    <w:div w:id="173303016">
      <w:bodyDiv w:val="1"/>
      <w:marLeft w:val="0"/>
      <w:marRight w:val="0"/>
      <w:marTop w:val="0"/>
      <w:marBottom w:val="0"/>
      <w:divBdr>
        <w:top w:val="none" w:sz="0" w:space="0" w:color="auto"/>
        <w:left w:val="none" w:sz="0" w:space="0" w:color="auto"/>
        <w:bottom w:val="none" w:sz="0" w:space="0" w:color="auto"/>
        <w:right w:val="none" w:sz="0" w:space="0" w:color="auto"/>
      </w:divBdr>
    </w:div>
    <w:div w:id="202404374">
      <w:bodyDiv w:val="1"/>
      <w:marLeft w:val="0"/>
      <w:marRight w:val="0"/>
      <w:marTop w:val="0"/>
      <w:marBottom w:val="0"/>
      <w:divBdr>
        <w:top w:val="none" w:sz="0" w:space="0" w:color="auto"/>
        <w:left w:val="none" w:sz="0" w:space="0" w:color="auto"/>
        <w:bottom w:val="none" w:sz="0" w:space="0" w:color="auto"/>
        <w:right w:val="none" w:sz="0" w:space="0" w:color="auto"/>
      </w:divBdr>
    </w:div>
    <w:div w:id="288518243">
      <w:bodyDiv w:val="1"/>
      <w:marLeft w:val="0"/>
      <w:marRight w:val="0"/>
      <w:marTop w:val="0"/>
      <w:marBottom w:val="0"/>
      <w:divBdr>
        <w:top w:val="none" w:sz="0" w:space="0" w:color="auto"/>
        <w:left w:val="none" w:sz="0" w:space="0" w:color="auto"/>
        <w:bottom w:val="none" w:sz="0" w:space="0" w:color="auto"/>
        <w:right w:val="none" w:sz="0" w:space="0" w:color="auto"/>
      </w:divBdr>
    </w:div>
    <w:div w:id="319432307">
      <w:bodyDiv w:val="1"/>
      <w:marLeft w:val="0"/>
      <w:marRight w:val="0"/>
      <w:marTop w:val="0"/>
      <w:marBottom w:val="0"/>
      <w:divBdr>
        <w:top w:val="none" w:sz="0" w:space="0" w:color="auto"/>
        <w:left w:val="none" w:sz="0" w:space="0" w:color="auto"/>
        <w:bottom w:val="none" w:sz="0" w:space="0" w:color="auto"/>
        <w:right w:val="none" w:sz="0" w:space="0" w:color="auto"/>
      </w:divBdr>
    </w:div>
    <w:div w:id="441606943">
      <w:bodyDiv w:val="1"/>
      <w:marLeft w:val="0"/>
      <w:marRight w:val="0"/>
      <w:marTop w:val="0"/>
      <w:marBottom w:val="0"/>
      <w:divBdr>
        <w:top w:val="none" w:sz="0" w:space="0" w:color="auto"/>
        <w:left w:val="none" w:sz="0" w:space="0" w:color="auto"/>
        <w:bottom w:val="none" w:sz="0" w:space="0" w:color="auto"/>
        <w:right w:val="none" w:sz="0" w:space="0" w:color="auto"/>
      </w:divBdr>
      <w:divsChild>
        <w:div w:id="1665935694">
          <w:marLeft w:val="0"/>
          <w:marRight w:val="0"/>
          <w:marTop w:val="0"/>
          <w:marBottom w:val="120"/>
          <w:divBdr>
            <w:top w:val="none" w:sz="0" w:space="0" w:color="auto"/>
            <w:left w:val="none" w:sz="0" w:space="0" w:color="auto"/>
            <w:bottom w:val="none" w:sz="0" w:space="0" w:color="auto"/>
            <w:right w:val="none" w:sz="0" w:space="0" w:color="auto"/>
          </w:divBdr>
          <w:divsChild>
            <w:div w:id="1042754429">
              <w:marLeft w:val="0"/>
              <w:marRight w:val="0"/>
              <w:marTop w:val="0"/>
              <w:marBottom w:val="0"/>
              <w:divBdr>
                <w:top w:val="none" w:sz="0" w:space="0" w:color="auto"/>
                <w:left w:val="none" w:sz="0" w:space="0" w:color="auto"/>
                <w:bottom w:val="none" w:sz="0" w:space="0" w:color="auto"/>
                <w:right w:val="none" w:sz="0" w:space="0" w:color="auto"/>
              </w:divBdr>
            </w:div>
          </w:divsChild>
        </w:div>
        <w:div w:id="1843351278">
          <w:marLeft w:val="0"/>
          <w:marRight w:val="0"/>
          <w:marTop w:val="0"/>
          <w:marBottom w:val="120"/>
          <w:divBdr>
            <w:top w:val="none" w:sz="0" w:space="0" w:color="auto"/>
            <w:left w:val="none" w:sz="0" w:space="0" w:color="auto"/>
            <w:bottom w:val="none" w:sz="0" w:space="0" w:color="auto"/>
            <w:right w:val="none" w:sz="0" w:space="0" w:color="auto"/>
          </w:divBdr>
          <w:divsChild>
            <w:div w:id="51742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538482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472458">
      <w:bodyDiv w:val="1"/>
      <w:marLeft w:val="0"/>
      <w:marRight w:val="0"/>
      <w:marTop w:val="0"/>
      <w:marBottom w:val="0"/>
      <w:divBdr>
        <w:top w:val="none" w:sz="0" w:space="0" w:color="auto"/>
        <w:left w:val="none" w:sz="0" w:space="0" w:color="auto"/>
        <w:bottom w:val="none" w:sz="0" w:space="0" w:color="auto"/>
        <w:right w:val="none" w:sz="0" w:space="0" w:color="auto"/>
      </w:divBdr>
    </w:div>
    <w:div w:id="965433732">
      <w:bodyDiv w:val="1"/>
      <w:marLeft w:val="0"/>
      <w:marRight w:val="0"/>
      <w:marTop w:val="0"/>
      <w:marBottom w:val="0"/>
      <w:divBdr>
        <w:top w:val="none" w:sz="0" w:space="0" w:color="auto"/>
        <w:left w:val="none" w:sz="0" w:space="0" w:color="auto"/>
        <w:bottom w:val="none" w:sz="0" w:space="0" w:color="auto"/>
        <w:right w:val="none" w:sz="0" w:space="0" w:color="auto"/>
      </w:divBdr>
    </w:div>
    <w:div w:id="990720245">
      <w:bodyDiv w:val="1"/>
      <w:marLeft w:val="0"/>
      <w:marRight w:val="0"/>
      <w:marTop w:val="0"/>
      <w:marBottom w:val="0"/>
      <w:divBdr>
        <w:top w:val="none" w:sz="0" w:space="0" w:color="auto"/>
        <w:left w:val="none" w:sz="0" w:space="0" w:color="auto"/>
        <w:bottom w:val="none" w:sz="0" w:space="0" w:color="auto"/>
        <w:right w:val="none" w:sz="0" w:space="0" w:color="auto"/>
      </w:divBdr>
    </w:div>
    <w:div w:id="1072432901">
      <w:bodyDiv w:val="1"/>
      <w:marLeft w:val="0"/>
      <w:marRight w:val="0"/>
      <w:marTop w:val="0"/>
      <w:marBottom w:val="0"/>
      <w:divBdr>
        <w:top w:val="none" w:sz="0" w:space="0" w:color="auto"/>
        <w:left w:val="none" w:sz="0" w:space="0" w:color="auto"/>
        <w:bottom w:val="none" w:sz="0" w:space="0" w:color="auto"/>
        <w:right w:val="none" w:sz="0" w:space="0" w:color="auto"/>
      </w:divBdr>
      <w:divsChild>
        <w:div w:id="1459495513">
          <w:marLeft w:val="0"/>
          <w:marRight w:val="0"/>
          <w:marTop w:val="0"/>
          <w:marBottom w:val="0"/>
          <w:divBdr>
            <w:top w:val="none" w:sz="0" w:space="0" w:color="auto"/>
            <w:left w:val="none" w:sz="0" w:space="0" w:color="auto"/>
            <w:bottom w:val="none" w:sz="0" w:space="0" w:color="auto"/>
            <w:right w:val="none" w:sz="0" w:space="0" w:color="auto"/>
          </w:divBdr>
        </w:div>
        <w:div w:id="1243685485">
          <w:marLeft w:val="0"/>
          <w:marRight w:val="0"/>
          <w:marTop w:val="0"/>
          <w:marBottom w:val="0"/>
          <w:divBdr>
            <w:top w:val="none" w:sz="0" w:space="0" w:color="auto"/>
            <w:left w:val="none" w:sz="0" w:space="0" w:color="auto"/>
            <w:bottom w:val="none" w:sz="0" w:space="0" w:color="auto"/>
            <w:right w:val="none" w:sz="0" w:space="0" w:color="auto"/>
          </w:divBdr>
        </w:div>
      </w:divsChild>
    </w:div>
    <w:div w:id="1118334474">
      <w:bodyDiv w:val="1"/>
      <w:marLeft w:val="0"/>
      <w:marRight w:val="0"/>
      <w:marTop w:val="0"/>
      <w:marBottom w:val="0"/>
      <w:divBdr>
        <w:top w:val="none" w:sz="0" w:space="0" w:color="auto"/>
        <w:left w:val="none" w:sz="0" w:space="0" w:color="auto"/>
        <w:bottom w:val="none" w:sz="0" w:space="0" w:color="auto"/>
        <w:right w:val="none" w:sz="0" w:space="0" w:color="auto"/>
      </w:divBdr>
    </w:div>
    <w:div w:id="1126586522">
      <w:bodyDiv w:val="1"/>
      <w:marLeft w:val="0"/>
      <w:marRight w:val="0"/>
      <w:marTop w:val="0"/>
      <w:marBottom w:val="0"/>
      <w:divBdr>
        <w:top w:val="none" w:sz="0" w:space="0" w:color="auto"/>
        <w:left w:val="none" w:sz="0" w:space="0" w:color="auto"/>
        <w:bottom w:val="none" w:sz="0" w:space="0" w:color="auto"/>
        <w:right w:val="none" w:sz="0" w:space="0" w:color="auto"/>
      </w:divBdr>
    </w:div>
    <w:div w:id="1265455945">
      <w:bodyDiv w:val="1"/>
      <w:marLeft w:val="0"/>
      <w:marRight w:val="0"/>
      <w:marTop w:val="0"/>
      <w:marBottom w:val="0"/>
      <w:divBdr>
        <w:top w:val="none" w:sz="0" w:space="0" w:color="auto"/>
        <w:left w:val="none" w:sz="0" w:space="0" w:color="auto"/>
        <w:bottom w:val="none" w:sz="0" w:space="0" w:color="auto"/>
        <w:right w:val="none" w:sz="0" w:space="0" w:color="auto"/>
      </w:divBdr>
    </w:div>
    <w:div w:id="127941330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751601">
      <w:bodyDiv w:val="1"/>
      <w:marLeft w:val="0"/>
      <w:marRight w:val="0"/>
      <w:marTop w:val="0"/>
      <w:marBottom w:val="0"/>
      <w:divBdr>
        <w:top w:val="none" w:sz="0" w:space="0" w:color="auto"/>
        <w:left w:val="none" w:sz="0" w:space="0" w:color="auto"/>
        <w:bottom w:val="none" w:sz="0" w:space="0" w:color="auto"/>
        <w:right w:val="none" w:sz="0" w:space="0" w:color="auto"/>
      </w:divBdr>
    </w:div>
    <w:div w:id="1648784136">
      <w:bodyDiv w:val="1"/>
      <w:marLeft w:val="0"/>
      <w:marRight w:val="0"/>
      <w:marTop w:val="0"/>
      <w:marBottom w:val="0"/>
      <w:divBdr>
        <w:top w:val="none" w:sz="0" w:space="0" w:color="auto"/>
        <w:left w:val="none" w:sz="0" w:space="0" w:color="auto"/>
        <w:bottom w:val="none" w:sz="0" w:space="0" w:color="auto"/>
        <w:right w:val="none" w:sz="0" w:space="0" w:color="auto"/>
      </w:divBdr>
    </w:div>
    <w:div w:id="1678726888">
      <w:bodyDiv w:val="1"/>
      <w:marLeft w:val="0"/>
      <w:marRight w:val="0"/>
      <w:marTop w:val="0"/>
      <w:marBottom w:val="0"/>
      <w:divBdr>
        <w:top w:val="none" w:sz="0" w:space="0" w:color="auto"/>
        <w:left w:val="none" w:sz="0" w:space="0" w:color="auto"/>
        <w:bottom w:val="none" w:sz="0" w:space="0" w:color="auto"/>
        <w:right w:val="none" w:sz="0" w:space="0" w:color="auto"/>
      </w:divBdr>
    </w:div>
    <w:div w:id="193870573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6203255">
      <w:bodyDiv w:val="1"/>
      <w:marLeft w:val="0"/>
      <w:marRight w:val="0"/>
      <w:marTop w:val="0"/>
      <w:marBottom w:val="0"/>
      <w:divBdr>
        <w:top w:val="none" w:sz="0" w:space="0" w:color="auto"/>
        <w:left w:val="none" w:sz="0" w:space="0" w:color="auto"/>
        <w:bottom w:val="none" w:sz="0" w:space="0" w:color="auto"/>
        <w:right w:val="none" w:sz="0" w:space="0" w:color="auto"/>
      </w:divBdr>
    </w:div>
    <w:div w:id="2112626726">
      <w:bodyDiv w:val="1"/>
      <w:marLeft w:val="0"/>
      <w:marRight w:val="0"/>
      <w:marTop w:val="0"/>
      <w:marBottom w:val="0"/>
      <w:divBdr>
        <w:top w:val="none" w:sz="0" w:space="0" w:color="auto"/>
        <w:left w:val="none" w:sz="0" w:space="0" w:color="auto"/>
        <w:bottom w:val="none" w:sz="0" w:space="0" w:color="auto"/>
        <w:right w:val="none" w:sz="0" w:space="0" w:color="auto"/>
      </w:divBdr>
    </w:div>
    <w:div w:id="2129084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package" Target="embeddings/Microsoft_Word_Document.docx"/><Relationship Id="rId26" Type="http://schemas.openxmlformats.org/officeDocument/2006/relationships/oleObject" Target="embeddings/oleObject2.bin"/><Relationship Id="rId3" Type="http://schemas.openxmlformats.org/officeDocument/2006/relationships/customXml" Target="../customXml/item3.xml"/><Relationship Id="rId21" Type="http://schemas.openxmlformats.org/officeDocument/2006/relationships/image" Target="media/image9.emf"/><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image" Target="media/image11.emf"/><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package" Target="embeddings/Microsoft_Word_Document1.docx"/><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package" Target="embeddings/Microsoft_Word_Document2.docx"/><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0.emf"/><Relationship Id="rId28" Type="http://schemas.openxmlformats.org/officeDocument/2006/relationships/package" Target="embeddings/Microsoft_PowerPoint_Presentation.pptx"/><Relationship Id="rId10" Type="http://schemas.openxmlformats.org/officeDocument/2006/relationships/endnotes" Target="endnotes.xml"/><Relationship Id="rId19" Type="http://schemas.openxmlformats.org/officeDocument/2006/relationships/image" Target="media/image8.emf"/><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oleObject" Target="embeddings/oleObject1.bin"/><Relationship Id="rId27" Type="http://schemas.openxmlformats.org/officeDocument/2006/relationships/image" Target="media/image12.emf"/><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97806"/>
    <w:rsid w:val="002D51D6"/>
    <w:rsid w:val="002E7994"/>
    <w:rsid w:val="003F4BC6"/>
    <w:rsid w:val="0045583A"/>
    <w:rsid w:val="004910D8"/>
    <w:rsid w:val="005F6C68"/>
    <w:rsid w:val="0080673F"/>
    <w:rsid w:val="00997553"/>
    <w:rsid w:val="00AF33F6"/>
    <w:rsid w:val="00B84040"/>
    <w:rsid w:val="00CC510F"/>
    <w:rsid w:val="00E3654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3" ma:contentTypeDescription="Create a new document." ma:contentTypeScope="" ma:versionID="f6eea7e1ea7934ecd53d8c42eac328ac">
  <xsd:schema xmlns:xsd="http://www.w3.org/2001/XMLSchema" xmlns:xs="http://www.w3.org/2001/XMLSchema" xmlns:p="http://schemas.microsoft.com/office/2006/metadata/properties" xmlns:ns2="d533af8e-90fc-435e-9c6f-bd5f3a7a0686" targetNamespace="http://schemas.microsoft.com/office/2006/metadata/properties" ma:root="true" ma:fieldsID="e5ecac6100ff6e962aed35e7b182ed18" ns2:_="">
    <xsd:import namespace="d533af8e-90fc-435e-9c6f-bd5f3a7a0686"/>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3B9BCA-8953-4A9D-9C7B-0BDE9883A962}">
  <ds:schemaRefs>
    <ds:schemaRef ds:uri="http://schemas.microsoft.com/sharepoint/v3/contenttype/forms"/>
  </ds:schemaRefs>
</ds:datastoreItem>
</file>

<file path=customXml/itemProps2.xml><?xml version="1.0" encoding="utf-8"?>
<ds:datastoreItem xmlns:ds="http://schemas.openxmlformats.org/officeDocument/2006/customXml" ds:itemID="{A011F40A-A7AD-4050-A8DA-185F919FCCF0}">
  <ds:schemaRefs>
    <ds:schemaRef ds:uri="http://purl.org/dc/dcmitype/"/>
    <ds:schemaRef ds:uri="http://schemas.microsoft.com/office/2006/metadata/properties"/>
    <ds:schemaRef ds:uri="http://www.w3.org/XML/1998/namespace"/>
    <ds:schemaRef ds:uri="http://purl.org/dc/terms/"/>
    <ds:schemaRef ds:uri="d533af8e-90fc-435e-9c6f-bd5f3a7a0686"/>
    <ds:schemaRef ds:uri="http://schemas.microsoft.com/office/infopath/2007/PartnerControls"/>
    <ds:schemaRef ds:uri="http://schemas.microsoft.com/office/2006/documentManagement/types"/>
    <ds:schemaRef ds:uri="http://schemas.openxmlformats.org/package/2006/metadata/core-properties"/>
    <ds:schemaRef ds:uri="http://purl.org/dc/elements/1.1/"/>
  </ds:schemaRefs>
</ds:datastoreItem>
</file>

<file path=customXml/itemProps3.xml><?xml version="1.0" encoding="utf-8"?>
<ds:datastoreItem xmlns:ds="http://schemas.openxmlformats.org/officeDocument/2006/customXml" ds:itemID="{AFC5CED5-CEED-41E3-880F-58B79F2B8F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33af8e-90fc-435e-9c6f-bd5f3a7a06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F9DEC84-C3DF-46E0-A7CE-39182E07B1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12</Pages>
  <Words>3004</Words>
  <Characters>17129</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7</cp:revision>
  <dcterms:created xsi:type="dcterms:W3CDTF">2023-07-24T07:06:00Z</dcterms:created>
  <dcterms:modified xsi:type="dcterms:W3CDTF">2023-10-05T11:29:00Z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ies>
</file>