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122"/>
        <w:gridCol w:w="1994"/>
        <w:gridCol w:w="1691"/>
        <w:gridCol w:w="32"/>
        <w:gridCol w:w="1661"/>
        <w:gridCol w:w="675"/>
        <w:gridCol w:w="841"/>
      </w:tblGrid>
      <w:tr w:rsidRPr="00CE3034" w:rsidR="00083FC0" w:rsidTr="57061F68" w14:paraId="6D2903E2" w14:textId="77777777">
        <w:tc>
          <w:tcPr>
            <w:tcW w:w="2122" w:type="dxa"/>
            <w:tcMar/>
          </w:tcPr>
          <w:p w:rsidRPr="00CE3034" w:rsidR="00F5082D" w:rsidP="00FA0CA9" w:rsidRDefault="00F5082D" w14:paraId="6D2903D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685" w:type="dxa"/>
            <w:gridSpan w:val="2"/>
            <w:tcMar/>
          </w:tcPr>
          <w:p w:rsidRPr="00CE3034" w:rsidR="00F5082D" w:rsidP="00FA0CA9" w:rsidRDefault="0057139B" w14:paraId="6D2903DF" w14:textId="74336320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09 September</w:t>
            </w:r>
            <w:r w:rsidRPr="00CE3034" w:rsidR="005D3DF1">
              <w:rPr>
                <w:rFonts w:ascii="Verdana" w:hAnsi="Verdana" w:cs="Arial"/>
                <w:b/>
                <w:sz w:val="24"/>
                <w:szCs w:val="24"/>
              </w:rPr>
              <w:t xml:space="preserve"> 2025</w:t>
            </w:r>
          </w:p>
        </w:tc>
        <w:tc>
          <w:tcPr>
            <w:tcW w:w="2368" w:type="dxa"/>
            <w:gridSpan w:val="3"/>
            <w:tcMar/>
          </w:tcPr>
          <w:p w:rsidRPr="00CE3034" w:rsidR="00F5082D" w:rsidP="00FA0CA9" w:rsidRDefault="00F5082D" w14:paraId="6D2903E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Mar/>
          </w:tcPr>
          <w:p w:rsidRPr="00CE3034" w:rsidR="00F5082D" w:rsidP="4688D207" w:rsidRDefault="5B0F3D07" w14:paraId="6D2903E1" w14:textId="45359F5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4688D207">
              <w:rPr>
                <w:rFonts w:ascii="Verdana" w:hAnsi="Verdana" w:cs="Arial"/>
                <w:b/>
                <w:bCs/>
                <w:sz w:val="24"/>
                <w:szCs w:val="24"/>
              </w:rPr>
              <w:t>5.1</w:t>
            </w:r>
          </w:p>
        </w:tc>
      </w:tr>
      <w:tr w:rsidRPr="00CE3034" w:rsidR="00B0479E" w:rsidTr="57061F68" w14:paraId="1EEB45B2" w14:textId="77777777">
        <w:tc>
          <w:tcPr>
            <w:tcW w:w="2122" w:type="dxa"/>
            <w:shd w:val="clear" w:color="auto" w:fill="auto"/>
            <w:tcMar/>
          </w:tcPr>
          <w:p w:rsidRPr="00CE3034" w:rsidR="00B0479E" w:rsidP="00FA0CA9" w:rsidRDefault="00B0479E" w14:paraId="4A48663E" w14:textId="6879CA0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894" w:type="dxa"/>
            <w:gridSpan w:val="6"/>
            <w:tcMar/>
          </w:tcPr>
          <w:p w:rsidRPr="00CE3034" w:rsidR="00B0479E" w:rsidP="00FA0CA9" w:rsidRDefault="00C45A71" w14:paraId="5687483E" w14:textId="545E9AB3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Population Health Committee</w:t>
            </w:r>
          </w:p>
        </w:tc>
      </w:tr>
      <w:tr w:rsidRPr="00CE3034" w:rsidR="00083FC0" w:rsidTr="57061F68" w14:paraId="6D2903E5" w14:textId="77777777">
        <w:tc>
          <w:tcPr>
            <w:tcW w:w="2122" w:type="dxa"/>
            <w:tcMar/>
          </w:tcPr>
          <w:p w:rsidRPr="00CE3034" w:rsidR="00034194" w:rsidP="00FA0CA9" w:rsidRDefault="00034194" w14:paraId="6D2903E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894" w:type="dxa"/>
            <w:gridSpan w:val="6"/>
            <w:tcMar/>
          </w:tcPr>
          <w:p w:rsidR="009E5956" w:rsidP="00FA0CA9" w:rsidRDefault="0057139B" w14:paraId="061A66AA" w14:textId="77777777">
            <w:pPr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</w:pPr>
            <w:r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 xml:space="preserve">Standing item: </w:t>
            </w:r>
            <w:r w:rsidR="007B7F0F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 xml:space="preserve">Update from </w:t>
            </w:r>
            <w:r w:rsidR="008C042D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>Primary Care</w:t>
            </w:r>
            <w:r w:rsidR="007B7F0F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 xml:space="preserve"> </w:t>
            </w:r>
            <w:r w:rsidR="006F4AFC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 xml:space="preserve">– </w:t>
            </w:r>
            <w:r w:rsidR="00E3737D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 xml:space="preserve">Summary of </w:t>
            </w:r>
            <w:r w:rsidR="006F4AFC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>Pharmacy</w:t>
            </w:r>
            <w:r w:rsidR="00E91706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 xml:space="preserve"> </w:t>
            </w:r>
            <w:r w:rsidR="007B7F0F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>services (for September 2025</w:t>
            </w:r>
            <w:r w:rsidR="00E91706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 xml:space="preserve"> Board</w:t>
            </w:r>
            <w:r w:rsidR="004023F8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 xml:space="preserve">) </w:t>
            </w:r>
          </w:p>
          <w:p w:rsidR="00524920" w:rsidP="00FA0CA9" w:rsidRDefault="004023F8" w14:paraId="128BEF0D" w14:textId="6EA9E09A">
            <w:pPr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</w:pPr>
            <w:r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>and previous papers on</w:t>
            </w:r>
            <w:r w:rsidR="006F4AFC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 xml:space="preserve"> Dental</w:t>
            </w:r>
            <w:r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 xml:space="preserve"> </w:t>
            </w:r>
            <w:r w:rsidR="006F4AFC">
              <w:rPr>
                <w:rStyle w:val="markpr95ei9iq"/>
                <w:rFonts w:ascii="Verdana" w:hAnsi="Verdana" w:cs="Arial"/>
                <w:color w:val="242424"/>
                <w:sz w:val="24"/>
                <w:szCs w:val="24"/>
                <w:bdr w:val="none" w:color="auto" w:sz="0" w:space="0" w:frame="1"/>
                <w:shd w:val="clear" w:color="auto" w:fill="FFFFFF"/>
              </w:rPr>
              <w:t>and General Medical Services (GMS)</w:t>
            </w:r>
          </w:p>
          <w:p w:rsidRPr="00CE3034" w:rsidR="008C042D" w:rsidP="00FA0CA9" w:rsidRDefault="008C042D" w14:paraId="6D2903E4" w14:textId="4D9FA23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CE3034" w:rsidR="00C45A71" w:rsidTr="57061F68" w14:paraId="6D2903E8" w14:textId="77777777">
        <w:tc>
          <w:tcPr>
            <w:tcW w:w="2122" w:type="dxa"/>
            <w:tcMar/>
          </w:tcPr>
          <w:p w:rsidRPr="00CE3034" w:rsidR="00C45A71" w:rsidP="00C45A71" w:rsidRDefault="00C45A71" w14:paraId="6D2903E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894" w:type="dxa"/>
            <w:gridSpan w:val="6"/>
            <w:tcMar/>
          </w:tcPr>
          <w:p w:rsidR="006F4AFC" w:rsidP="006F4AFC" w:rsidRDefault="006F4AFC" w14:paraId="0470AB94" w14:textId="75D2FC71">
            <w:pPr>
              <w:spacing w:before="40" w:after="4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Sharon Miller, Associate </w:t>
            </w:r>
            <w:r w:rsidR="00900B97">
              <w:rPr>
                <w:rFonts w:ascii="Verdana" w:hAnsi="Verdana" w:cs="Arial"/>
                <w:sz w:val="24"/>
                <w:szCs w:val="24"/>
              </w:rPr>
              <w:t xml:space="preserve">Service Group </w:t>
            </w:r>
            <w:r>
              <w:rPr>
                <w:rFonts w:ascii="Verdana" w:hAnsi="Verdana" w:cs="Arial"/>
                <w:sz w:val="24"/>
                <w:szCs w:val="24"/>
              </w:rPr>
              <w:t>Director</w:t>
            </w:r>
            <w:r w:rsidR="00900B97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>
              <w:rPr>
                <w:rFonts w:ascii="Verdana" w:hAnsi="Verdana" w:cs="Arial"/>
                <w:sz w:val="24"/>
                <w:szCs w:val="24"/>
              </w:rPr>
              <w:t>Primary</w:t>
            </w:r>
            <w:r w:rsidR="00900B97">
              <w:rPr>
                <w:rFonts w:ascii="Verdana" w:hAnsi="Verdana" w:cs="Arial"/>
                <w:sz w:val="24"/>
                <w:szCs w:val="24"/>
              </w:rPr>
              <w:t>, Community and Therapies Service Group</w:t>
            </w:r>
          </w:p>
          <w:p w:rsidRPr="00CE3034" w:rsidR="00C45A71" w:rsidP="006F4AFC" w:rsidRDefault="00C45A71" w14:paraId="6D2903E7" w14:textId="0DDA22AB">
            <w:pPr>
              <w:spacing w:before="40" w:after="40"/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 xml:space="preserve">Dr Penelope Cresswell-Jones, Specialty Registrar in Public Health </w:t>
            </w:r>
          </w:p>
        </w:tc>
      </w:tr>
      <w:tr w:rsidRPr="00CE3034" w:rsidR="00C45A71" w:rsidTr="57061F68" w14:paraId="6D2903EB" w14:textId="77777777">
        <w:tc>
          <w:tcPr>
            <w:tcW w:w="2122" w:type="dxa"/>
            <w:tcMar/>
          </w:tcPr>
          <w:p w:rsidRPr="00CE3034" w:rsidR="00C45A71" w:rsidP="00C45A71" w:rsidRDefault="00C45A71" w14:paraId="6D2903E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894" w:type="dxa"/>
            <w:gridSpan w:val="6"/>
            <w:tcMar/>
          </w:tcPr>
          <w:p w:rsidRPr="00CE3034" w:rsidR="00C45A71" w:rsidP="00C45A71" w:rsidRDefault="00C45A71" w14:paraId="6D2903EA" w14:textId="412A7A64">
            <w:pPr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Prof Dr Gillian Richardson, Interim Executive Director of Public Health</w:t>
            </w:r>
          </w:p>
        </w:tc>
      </w:tr>
      <w:tr w:rsidRPr="00CE3034" w:rsidR="00C45A71" w:rsidTr="57061F68" w14:paraId="6D2903EE" w14:textId="77777777">
        <w:tc>
          <w:tcPr>
            <w:tcW w:w="2122" w:type="dxa"/>
            <w:tcMar/>
          </w:tcPr>
          <w:p w:rsidRPr="00CE3034" w:rsidR="00C45A71" w:rsidP="00C45A71" w:rsidRDefault="00C45A71" w14:paraId="6D2903E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894" w:type="dxa"/>
            <w:gridSpan w:val="6"/>
            <w:tcMar/>
          </w:tcPr>
          <w:p w:rsidR="0084439E" w:rsidP="57061F68" w:rsidRDefault="0084439E" w14:paraId="0399849D" w14:textId="09FA418E">
            <w:pPr>
              <w:spacing w:before="40" w:after="40"/>
              <w:rPr>
                <w:rFonts w:ascii="Verdana" w:hAnsi="Verdana" w:cs="Arial"/>
                <w:sz w:val="24"/>
                <w:szCs w:val="24"/>
              </w:rPr>
            </w:pPr>
            <w:r w:rsidRPr="57061F68" w:rsidR="5EC24262">
              <w:rPr>
                <w:rFonts w:ascii="Verdana" w:hAnsi="Verdana" w:cs="Arial"/>
                <w:sz w:val="24"/>
                <w:szCs w:val="24"/>
              </w:rPr>
              <w:t>Sam Page, Head of Primary Care</w:t>
            </w:r>
            <w:r w:rsidRPr="57061F68" w:rsidR="00E54861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Pr="00CE3034" w:rsidR="00C45A71" w:rsidP="00900B97" w:rsidRDefault="00C45A71" w14:paraId="6D2903ED" w14:textId="57B63198">
            <w:pPr>
              <w:spacing w:before="40" w:after="40"/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Dr Penelope Cresswell-Jones, Specialty Registrar in Public Health</w:t>
            </w:r>
          </w:p>
        </w:tc>
      </w:tr>
      <w:tr w:rsidRPr="00CE3034" w:rsidR="00653AEC" w:rsidTr="57061F68" w14:paraId="6D2903F1" w14:textId="77777777">
        <w:tc>
          <w:tcPr>
            <w:tcW w:w="2122" w:type="dxa"/>
            <w:tcMar/>
          </w:tcPr>
          <w:p w:rsidRPr="00CE3034" w:rsidR="00653AEC" w:rsidP="00653AEC" w:rsidRDefault="00653AEC" w14:paraId="6D2903E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894" w:type="dxa"/>
            <w:gridSpan w:val="6"/>
            <w:tcMar/>
          </w:tcPr>
          <w:p w:rsidRPr="00CE3034" w:rsidR="00653AEC" w:rsidP="00653AEC" w:rsidRDefault="00C45A71" w14:paraId="6D2903F0" w14:textId="1DF7FF04">
            <w:pPr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Open</w:t>
            </w:r>
            <w:r w:rsidRPr="00CE3034" w:rsidR="00653AEC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Pr="00CE3034" w:rsidR="00653AEC" w:rsidTr="57061F68" w14:paraId="6D2903F8" w14:textId="77777777">
        <w:tc>
          <w:tcPr>
            <w:tcW w:w="2122" w:type="dxa"/>
            <w:tcMar/>
          </w:tcPr>
          <w:p w:rsidRPr="00CE3034" w:rsidR="00653AEC" w:rsidP="00653AEC" w:rsidRDefault="00653AEC" w14:paraId="6D2903F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894" w:type="dxa"/>
            <w:gridSpan w:val="6"/>
            <w:tcMar/>
          </w:tcPr>
          <w:p w:rsidR="00C45A71" w:rsidP="00C45A71" w:rsidRDefault="00A06947" w14:paraId="2351F7D9" w14:textId="2B4091B2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Verdana" w:hAnsi="Verdana" w:cs="Arial"/>
                <w:lang w:val="en-US"/>
              </w:rPr>
            </w:pPr>
            <w:r>
              <w:rPr>
                <w:rFonts w:ascii="Verdana" w:hAnsi="Verdana" w:cs="Arial"/>
                <w:lang w:val="en-US"/>
              </w:rPr>
              <w:t>To provide an update</w:t>
            </w:r>
            <w:r w:rsidR="00B64331">
              <w:rPr>
                <w:rFonts w:ascii="Verdana" w:hAnsi="Verdana" w:cs="Arial"/>
                <w:lang w:val="en-US"/>
              </w:rPr>
              <w:t xml:space="preserve"> and oversight</w:t>
            </w:r>
            <w:r>
              <w:rPr>
                <w:rFonts w:ascii="Verdana" w:hAnsi="Verdana" w:cs="Arial"/>
                <w:lang w:val="en-US"/>
              </w:rPr>
              <w:t xml:space="preserve"> to the Population Health Committee on items from Primary Care </w:t>
            </w:r>
            <w:r w:rsidR="00FC0885">
              <w:rPr>
                <w:rFonts w:ascii="Verdana" w:hAnsi="Verdana" w:cs="Arial"/>
                <w:lang w:val="en-US"/>
              </w:rPr>
              <w:t>ahead of submission to Board</w:t>
            </w:r>
            <w:r w:rsidR="00B64331">
              <w:rPr>
                <w:rFonts w:ascii="Verdana" w:hAnsi="Verdana" w:cs="Arial"/>
                <w:lang w:val="en-US"/>
              </w:rPr>
              <w:t xml:space="preserve">. </w:t>
            </w:r>
          </w:p>
          <w:p w:rsidR="00B64331" w:rsidP="00C45A71" w:rsidRDefault="00B64331" w14:paraId="2421E46E" w14:textId="77777777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Verdana" w:hAnsi="Verdana" w:cs="Arial"/>
                <w:lang w:val="en-US"/>
              </w:rPr>
            </w:pPr>
          </w:p>
          <w:p w:rsidR="00653AEC" w:rsidP="009A4F9A" w:rsidRDefault="00300D82" w14:paraId="211A594F" w14:textId="3F5F35BC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Verdana" w:hAnsi="Verdana" w:cs="Arial"/>
                <w:lang w:val="en-US"/>
              </w:rPr>
            </w:pPr>
            <w:r>
              <w:rPr>
                <w:rFonts w:ascii="Verdana" w:hAnsi="Verdana" w:cs="Arial"/>
                <w:lang w:val="en-US"/>
              </w:rPr>
              <w:t xml:space="preserve">For this first iteration, this includes a </w:t>
            </w:r>
            <w:r w:rsidR="00832E70">
              <w:rPr>
                <w:rFonts w:ascii="Verdana" w:hAnsi="Verdana" w:cs="Arial"/>
                <w:lang w:val="en-US"/>
              </w:rPr>
              <w:t xml:space="preserve">prospective look at the paper on Pharmacy </w:t>
            </w:r>
            <w:r w:rsidR="009A4F9A">
              <w:rPr>
                <w:rFonts w:ascii="Verdana" w:hAnsi="Verdana" w:cs="Arial"/>
                <w:lang w:val="en-US"/>
              </w:rPr>
              <w:t xml:space="preserve">to be presented by Primary Care at September 2025 Board for Committee review, as well as a </w:t>
            </w:r>
            <w:r w:rsidR="007F27D2">
              <w:rPr>
                <w:rFonts w:ascii="Verdana" w:hAnsi="Verdana" w:cs="Arial"/>
                <w:lang w:val="en-US"/>
              </w:rPr>
              <w:t>retrospective</w:t>
            </w:r>
            <w:r w:rsidR="009E5956">
              <w:rPr>
                <w:rFonts w:ascii="Verdana" w:hAnsi="Verdana" w:cs="Arial"/>
                <w:lang w:val="en-US"/>
              </w:rPr>
              <w:t xml:space="preserve"> </w:t>
            </w:r>
            <w:r w:rsidR="007F27D2">
              <w:rPr>
                <w:rFonts w:ascii="Verdana" w:hAnsi="Verdana" w:cs="Arial"/>
                <w:lang w:val="en-US"/>
              </w:rPr>
              <w:t xml:space="preserve">recent </w:t>
            </w:r>
            <w:r>
              <w:rPr>
                <w:rFonts w:ascii="Verdana" w:hAnsi="Verdana" w:cs="Arial"/>
                <w:lang w:val="en-US"/>
              </w:rPr>
              <w:t xml:space="preserve">Primary Care papers submitted to Board </w:t>
            </w:r>
            <w:r w:rsidR="007E0DAF">
              <w:rPr>
                <w:rFonts w:ascii="Verdana" w:hAnsi="Verdana" w:cs="Arial"/>
                <w:lang w:val="en-US"/>
              </w:rPr>
              <w:t xml:space="preserve">earlier </w:t>
            </w:r>
            <w:r w:rsidR="007F27D2">
              <w:rPr>
                <w:rFonts w:ascii="Verdana" w:hAnsi="Verdana" w:cs="Arial"/>
                <w:lang w:val="en-US"/>
              </w:rPr>
              <w:t xml:space="preserve">in 2025 for </w:t>
            </w:r>
            <w:r w:rsidR="009A4F9A">
              <w:rPr>
                <w:rFonts w:ascii="Verdana" w:hAnsi="Verdana" w:cs="Arial"/>
                <w:lang w:val="en-US"/>
              </w:rPr>
              <w:t>information only</w:t>
            </w:r>
            <w:r w:rsidR="002F04CB">
              <w:rPr>
                <w:rFonts w:ascii="Verdana" w:hAnsi="Verdana" w:cs="Arial"/>
                <w:lang w:val="en-US"/>
              </w:rPr>
              <w:t xml:space="preserve"> (Dental and General Medical Services)</w:t>
            </w:r>
            <w:r w:rsidR="009A4F9A">
              <w:rPr>
                <w:rFonts w:ascii="Verdana" w:hAnsi="Verdana" w:cs="Arial"/>
                <w:lang w:val="en-US"/>
              </w:rPr>
              <w:t>.</w:t>
            </w:r>
          </w:p>
          <w:p w:rsidRPr="00CE3034" w:rsidR="009A4F9A" w:rsidP="009A4F9A" w:rsidRDefault="009A4F9A" w14:paraId="6D2903F7" w14:textId="068C2610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Verdana" w:hAnsi="Verdana" w:cs="Arial"/>
              </w:rPr>
            </w:pPr>
          </w:p>
        </w:tc>
      </w:tr>
      <w:tr w:rsidRPr="00CE3034" w:rsidR="00C45A71" w:rsidTr="57061F68" w14:paraId="6D290402" w14:textId="77777777">
        <w:tc>
          <w:tcPr>
            <w:tcW w:w="2122" w:type="dxa"/>
            <w:tcMar/>
          </w:tcPr>
          <w:p w:rsidRPr="00CE3034" w:rsidR="00C45A71" w:rsidP="00C45A71" w:rsidRDefault="00C45A71" w14:paraId="6D2903F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CE3034" w:rsidR="00C45A71" w:rsidP="00C45A71" w:rsidRDefault="00C45A71" w14:paraId="6D2903F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CE3034" w:rsidR="00C45A71" w:rsidP="00C45A71" w:rsidRDefault="00C45A71" w14:paraId="6D2903F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CE3034" w:rsidR="00C45A71" w:rsidP="00C45A71" w:rsidRDefault="00C45A71" w14:paraId="6D2903F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894" w:type="dxa"/>
            <w:gridSpan w:val="6"/>
            <w:tcMar/>
          </w:tcPr>
          <w:p w:rsidRPr="009A4F9A" w:rsidR="00347846" w:rsidP="00B54ABB" w:rsidRDefault="000D2F8E" w14:paraId="651D4AEE" w14:textId="7FB4856A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key issues for the respective papers are highlighted</w:t>
            </w:r>
            <w:r w:rsidR="00130C29">
              <w:rPr>
                <w:rFonts w:ascii="Verdana" w:hAnsi="Verdana" w:cs="Arial"/>
                <w:sz w:val="24"/>
                <w:szCs w:val="24"/>
              </w:rPr>
              <w:t xml:space="preserve"> within the reports and cover papers for Board. T</w:t>
            </w:r>
            <w:r w:rsidR="00347846">
              <w:rPr>
                <w:rFonts w:ascii="Verdana" w:hAnsi="Verdana" w:cs="Arial"/>
                <w:sz w:val="24"/>
                <w:szCs w:val="24"/>
              </w:rPr>
              <w:t xml:space="preserve">he upcoming paper for Board in September 2025 </w:t>
            </w:r>
            <w:r w:rsidR="004D798B">
              <w:rPr>
                <w:rFonts w:ascii="Verdana" w:hAnsi="Verdana" w:cs="Arial"/>
                <w:sz w:val="24"/>
                <w:szCs w:val="24"/>
              </w:rPr>
              <w:t xml:space="preserve">is </w:t>
            </w:r>
            <w:r w:rsidR="00E90752">
              <w:rPr>
                <w:rFonts w:ascii="Verdana" w:hAnsi="Verdana" w:cs="Arial"/>
                <w:sz w:val="24"/>
                <w:szCs w:val="24"/>
              </w:rPr>
              <w:t xml:space="preserve">intended </w:t>
            </w:r>
            <w:r w:rsidR="004D798B">
              <w:rPr>
                <w:rFonts w:ascii="Verdana" w:hAnsi="Verdana" w:cs="Arial"/>
                <w:sz w:val="24"/>
                <w:szCs w:val="24"/>
              </w:rPr>
              <w:t>to provide a</w:t>
            </w:r>
            <w:r w:rsidR="00E90752">
              <w:rPr>
                <w:rFonts w:ascii="Verdana" w:hAnsi="Verdana" w:cs="Arial"/>
                <w:sz w:val="24"/>
                <w:szCs w:val="24"/>
              </w:rPr>
              <w:t xml:space="preserve"> broad </w:t>
            </w:r>
            <w:r w:rsidR="004D798B">
              <w:rPr>
                <w:rFonts w:ascii="Verdana" w:hAnsi="Verdana" w:cs="Arial"/>
                <w:sz w:val="24"/>
                <w:szCs w:val="24"/>
              </w:rPr>
              <w:t xml:space="preserve">overview of </w:t>
            </w:r>
            <w:r w:rsidR="00347846">
              <w:rPr>
                <w:rFonts w:ascii="Verdana" w:hAnsi="Verdana" w:cs="Arial"/>
                <w:sz w:val="24"/>
                <w:szCs w:val="24"/>
              </w:rPr>
              <w:t>Pharmacy services</w:t>
            </w:r>
            <w:r w:rsidR="00E90752">
              <w:rPr>
                <w:rFonts w:ascii="Verdana" w:hAnsi="Verdana" w:cs="Arial"/>
                <w:sz w:val="24"/>
                <w:szCs w:val="24"/>
              </w:rPr>
              <w:t xml:space="preserve"> in Swansea Bay Health Board area, </w:t>
            </w:r>
            <w:r w:rsidR="00DB0590">
              <w:rPr>
                <w:rFonts w:ascii="Verdana" w:hAnsi="Verdana" w:cs="Arial"/>
                <w:sz w:val="24"/>
                <w:szCs w:val="24"/>
              </w:rPr>
              <w:t>including positive areas of development, risks, and challenges.</w:t>
            </w:r>
          </w:p>
          <w:p w:rsidR="00530176" w:rsidP="00530176" w:rsidRDefault="00530176" w14:paraId="6C5E2233" w14:textId="77777777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B151C5" w:rsidP="004066C5" w:rsidRDefault="009E507F" w14:paraId="0A5B9F68" w14:textId="570D232B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</w:t>
            </w:r>
            <w:r w:rsidR="00530176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4D6ACF">
              <w:rPr>
                <w:rFonts w:ascii="Verdana" w:hAnsi="Verdana" w:cs="Arial"/>
                <w:sz w:val="24"/>
                <w:szCs w:val="24"/>
              </w:rPr>
              <w:t xml:space="preserve">links to the </w:t>
            </w:r>
            <w:r w:rsidR="00530176">
              <w:rPr>
                <w:rFonts w:ascii="Verdana" w:hAnsi="Verdana" w:cs="Arial"/>
                <w:sz w:val="24"/>
                <w:szCs w:val="24"/>
              </w:rPr>
              <w:t>previous papers already presented to Board on Dental services and General Medical Services</w:t>
            </w:r>
            <w:r w:rsidR="00492549">
              <w:rPr>
                <w:rFonts w:ascii="Verdana" w:hAnsi="Verdana" w:cs="Arial"/>
                <w:sz w:val="24"/>
                <w:szCs w:val="24"/>
              </w:rPr>
              <w:t>, which follow the same format,</w:t>
            </w:r>
            <w:r w:rsidR="004066C5">
              <w:rPr>
                <w:rFonts w:ascii="Verdana" w:hAnsi="Verdana" w:cs="Arial"/>
                <w:sz w:val="24"/>
                <w:szCs w:val="24"/>
              </w:rPr>
              <w:t xml:space="preserve"> are included </w:t>
            </w:r>
            <w:r w:rsidR="004D6ACF">
              <w:rPr>
                <w:rFonts w:ascii="Verdana" w:hAnsi="Verdana" w:cs="Arial"/>
                <w:sz w:val="24"/>
                <w:szCs w:val="24"/>
              </w:rPr>
              <w:t>for reference</w:t>
            </w:r>
            <w:r w:rsidR="00D9565F">
              <w:rPr>
                <w:rFonts w:ascii="Verdana" w:hAnsi="Verdana" w:cs="Arial"/>
                <w:sz w:val="24"/>
                <w:szCs w:val="24"/>
              </w:rPr>
              <w:t xml:space="preserve"> with their supporting cover papers</w:t>
            </w:r>
            <w:r w:rsidR="00492549">
              <w:rPr>
                <w:rFonts w:ascii="Verdana" w:hAnsi="Verdana" w:cs="Arial"/>
                <w:sz w:val="24"/>
                <w:szCs w:val="24"/>
              </w:rPr>
              <w:t>:</w:t>
            </w:r>
          </w:p>
          <w:p w:rsidR="00B151C5" w:rsidP="004066C5" w:rsidRDefault="00B151C5" w14:paraId="0DE7F8C4" w14:textId="77777777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613E97" w:rsidP="004066C5" w:rsidRDefault="00613E97" w14:paraId="39988919" w14:textId="77777777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hyperlink w:history="1" r:id="rId15">
              <w:r w:rsidRPr="00613E97">
                <w:rPr>
                  <w:rStyle w:val="Hyperlink"/>
                  <w:rFonts w:ascii="Verdana" w:hAnsi="Verdana" w:cs="Arial"/>
                  <w:sz w:val="24"/>
                  <w:szCs w:val="24"/>
                </w:rPr>
                <w:t>4.6 Dental Services in SBUHB May 25.docx</w:t>
              </w:r>
            </w:hyperlink>
          </w:p>
          <w:p w:rsidR="006A4CDB" w:rsidP="004066C5" w:rsidRDefault="000F12BC" w14:paraId="24E49B60" w14:textId="7CD33FD1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hyperlink w:history="1" r:id="rId16">
              <w:r w:rsidRPr="000F12BC">
                <w:rPr>
                  <w:rStyle w:val="Hyperlink"/>
                  <w:rFonts w:ascii="Verdana" w:hAnsi="Verdana" w:cs="Arial"/>
                  <w:sz w:val="24"/>
                  <w:szCs w:val="24"/>
                </w:rPr>
                <w:t>4.6 Health Board General Medical Services (2025 07 31).docx</w:t>
              </w:r>
            </w:hyperlink>
            <w:r w:rsidR="00CF1A42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Pr="00CE3034" w:rsidR="006A4CDB" w:rsidP="006A4CDB" w:rsidRDefault="006A4CDB" w14:paraId="6D290401" w14:textId="6058FE83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CE3034" w:rsidR="00C45A71" w:rsidTr="57061F68" w14:paraId="6D290409" w14:textId="77777777">
        <w:trPr>
          <w:trHeight w:val="97"/>
        </w:trPr>
        <w:tc>
          <w:tcPr>
            <w:tcW w:w="2122" w:type="dxa"/>
            <w:vMerge w:val="restart"/>
            <w:tcMar/>
          </w:tcPr>
          <w:p w:rsidRPr="00CE3034" w:rsidR="00C45A71" w:rsidP="00C45A71" w:rsidRDefault="00C45A71" w14:paraId="6D29040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Specific Action Required </w:t>
            </w:r>
          </w:p>
          <w:p w:rsidRPr="00CE3034" w:rsidR="00C45A71" w:rsidP="00C45A71" w:rsidRDefault="00C45A71" w14:paraId="6D290404" w14:textId="7777777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994" w:type="dxa"/>
            <w:shd w:val="clear" w:color="auto" w:fill="D5DCE4" w:themeFill="text2" w:themeFillTint="33"/>
            <w:tcMar/>
          </w:tcPr>
          <w:p w:rsidRPr="00CE3034" w:rsidR="00C45A71" w:rsidP="00C45A71" w:rsidRDefault="00C45A71" w14:paraId="6D29040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  <w:tcMar/>
          </w:tcPr>
          <w:p w:rsidRPr="00CE3034" w:rsidR="00C45A71" w:rsidP="00C45A71" w:rsidRDefault="00C45A71" w14:paraId="6D29040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CE3034" w:rsidR="00C45A71" w:rsidP="00C45A71" w:rsidRDefault="00C45A71" w14:paraId="6D29040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CE3034" w:rsidR="00C45A71" w:rsidP="00C45A71" w:rsidRDefault="00C45A71" w14:paraId="6D29040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CE3034" w:rsidR="00C45A71" w:rsidTr="57061F68" w14:paraId="6D29040F" w14:textId="77777777">
        <w:trPr>
          <w:trHeight w:val="96"/>
        </w:trPr>
        <w:tc>
          <w:tcPr>
            <w:tcW w:w="2122" w:type="dxa"/>
            <w:vMerge/>
            <w:tcMar/>
          </w:tcPr>
          <w:p w:rsidRPr="00CE3034" w:rsidR="00C45A71" w:rsidP="00C45A71" w:rsidRDefault="00C45A71" w14:paraId="6D29040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994" w:type="dxa"/>
                <w:tcMar/>
              </w:tcPr>
              <w:p w:rsidRPr="00CE3034" w:rsidR="00C45A71" w:rsidP="00C45A71" w:rsidRDefault="00C45A71" w14:paraId="6D29040B" w14:textId="1A621A3B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723" w:type="dxa"/>
                <w:gridSpan w:val="2"/>
                <w:tcMar/>
              </w:tcPr>
              <w:p w:rsidRPr="00CE3034" w:rsidR="00C45A71" w:rsidP="00C45A71" w:rsidRDefault="00C45A71" w14:paraId="6D29040C" w14:textId="4D42F9E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61" w:type="dxa"/>
                <w:tcMar/>
              </w:tcPr>
              <w:p w:rsidRPr="00CE3034" w:rsidR="00C45A71" w:rsidP="00C45A71" w:rsidRDefault="00333F82" w14:paraId="6D29040D" w14:textId="5F308068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16" w:type="dxa"/>
                <w:gridSpan w:val="2"/>
                <w:tcMar/>
              </w:tcPr>
              <w:p w:rsidRPr="00CE3034" w:rsidR="00C45A71" w:rsidP="00C45A71" w:rsidRDefault="00C45A71" w14:paraId="6D29040E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CE3034" w:rsidR="00C45A71" w:rsidTr="57061F68" w14:paraId="6D290418" w14:textId="77777777">
        <w:tc>
          <w:tcPr>
            <w:tcW w:w="2122" w:type="dxa"/>
            <w:tcMar/>
          </w:tcPr>
          <w:p w:rsidRPr="00CE3034" w:rsidR="00C45A71" w:rsidP="00C45A71" w:rsidRDefault="00C45A71" w14:paraId="6D29041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:rsidRPr="00CE3034" w:rsidR="00C45A71" w:rsidP="00C45A71" w:rsidRDefault="00C45A71" w14:paraId="6D29041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894" w:type="dxa"/>
            <w:gridSpan w:val="6"/>
            <w:tcMar/>
          </w:tcPr>
          <w:p w:rsidRPr="00CE3034" w:rsidR="00C45A71" w:rsidP="00C45A71" w:rsidRDefault="00C45A71" w14:paraId="6D290412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:rsidRPr="00CE3034" w:rsidR="00C45A71" w:rsidP="00C45A71" w:rsidRDefault="00C45A71" w14:paraId="69CD1C86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:rsidRPr="00CE3034" w:rsidR="00C45A71" w:rsidP="689F08C7" w:rsidRDefault="00C45A71" w14:paraId="4F177CC5" w14:textId="53511C17">
            <w:pPr>
              <w:pStyle w:val="ListParagraph"/>
              <w:widowControl w:val="0"/>
              <w:numPr>
                <w:ilvl w:val="0"/>
                <w:numId w:val="6"/>
              </w:numPr>
              <w:autoSpaceDE w:val="0"/>
              <w:autoSpaceDN w:val="0"/>
              <w:spacing w:line="276" w:lineRule="auto"/>
              <w:ind w:left="360" w:right="9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689F08C7">
              <w:rPr>
                <w:rFonts w:ascii="Verdana" w:hAnsi="Verdana" w:cs="Arial"/>
                <w:b/>
                <w:bCs/>
                <w:sz w:val="24"/>
                <w:szCs w:val="24"/>
              </w:rPr>
              <w:t>R</w:t>
            </w:r>
            <w:r w:rsidRPr="689F08C7" w:rsidR="331CE235">
              <w:rPr>
                <w:rFonts w:ascii="Verdana" w:hAnsi="Verdana" w:cs="Arial"/>
                <w:b/>
                <w:bCs/>
                <w:sz w:val="24"/>
                <w:szCs w:val="24"/>
              </w:rPr>
              <w:t>ECIEVE</w:t>
            </w:r>
            <w:r w:rsidRPr="689F08C7">
              <w:rPr>
                <w:rFonts w:ascii="Verdana" w:hAnsi="Verdana" w:cs="Arial"/>
                <w:sz w:val="24"/>
                <w:szCs w:val="24"/>
              </w:rPr>
              <w:t xml:space="preserve"> information </w:t>
            </w:r>
            <w:r w:rsidRPr="689F08C7" w:rsidR="00F61BCE">
              <w:rPr>
                <w:rFonts w:ascii="Verdana" w:hAnsi="Verdana" w:cs="Arial"/>
                <w:sz w:val="24"/>
                <w:szCs w:val="24"/>
              </w:rPr>
              <w:t>on the Primary Care paper to be submitted to Board</w:t>
            </w:r>
            <w:r w:rsidRPr="689F08C7" w:rsidR="00774BF0">
              <w:rPr>
                <w:rFonts w:ascii="Verdana" w:hAnsi="Verdana" w:cs="Arial"/>
                <w:sz w:val="24"/>
                <w:szCs w:val="24"/>
              </w:rPr>
              <w:t xml:space="preserve"> (Pharmacy services) and </w:t>
            </w:r>
            <w:r w:rsidRPr="689F08C7" w:rsidR="009E5956">
              <w:rPr>
                <w:rFonts w:ascii="Verdana" w:hAnsi="Verdana" w:cs="Arial"/>
                <w:sz w:val="24"/>
                <w:szCs w:val="24"/>
              </w:rPr>
              <w:t>for completeness note papers already</w:t>
            </w:r>
            <w:r w:rsidRPr="689F08C7" w:rsidR="00246F10">
              <w:rPr>
                <w:rFonts w:ascii="Verdana" w:hAnsi="Verdana" w:cs="Arial"/>
                <w:sz w:val="24"/>
                <w:szCs w:val="24"/>
              </w:rPr>
              <w:t xml:space="preserve"> submitted to Board (Dental services and General Medical services)</w:t>
            </w:r>
            <w:r w:rsidRPr="689F08C7" w:rsidR="009E5956">
              <w:rPr>
                <w:rFonts w:ascii="Verdana" w:hAnsi="Verdana" w:cs="Arial"/>
                <w:sz w:val="24"/>
                <w:szCs w:val="24"/>
              </w:rPr>
              <w:t>.</w:t>
            </w:r>
            <w:r w:rsidRPr="689F08C7" w:rsidR="00774BF0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Pr="00CE3034" w:rsidR="00C45A71" w:rsidP="00C45A71" w:rsidRDefault="00C45A71" w14:paraId="2C27CB84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:rsidRPr="00CE3034" w:rsidR="00C45A71" w:rsidP="00C45A71" w:rsidRDefault="00F61BCE" w14:paraId="7D3A1043" w14:textId="3A9AF31F">
            <w:pPr>
              <w:pStyle w:val="Default"/>
              <w:numPr>
                <w:ilvl w:val="0"/>
                <w:numId w:val="6"/>
              </w:numPr>
              <w:ind w:left="360"/>
              <w:jc w:val="both"/>
              <w:rPr>
                <w:rFonts w:ascii="Verdana" w:hAnsi="Verdana" w:cs="Arial"/>
                <w:color w:val="auto"/>
              </w:rPr>
            </w:pPr>
            <w:r w:rsidRPr="689F08C7">
              <w:rPr>
                <w:rFonts w:ascii="Verdana" w:hAnsi="Verdana" w:cs="Arial"/>
                <w:b/>
                <w:bCs/>
                <w:color w:val="auto"/>
              </w:rPr>
              <w:t>D</w:t>
            </w:r>
            <w:r w:rsidRPr="689F08C7" w:rsidR="419B7A4D">
              <w:rPr>
                <w:rFonts w:ascii="Verdana" w:hAnsi="Verdana" w:cs="Arial"/>
                <w:b/>
                <w:bCs/>
                <w:color w:val="auto"/>
              </w:rPr>
              <w:t>ISCUSS</w:t>
            </w:r>
            <w:r w:rsidRPr="689F08C7">
              <w:rPr>
                <w:rFonts w:ascii="Verdana" w:hAnsi="Verdana" w:cs="Arial"/>
                <w:b/>
                <w:bCs/>
                <w:color w:val="auto"/>
              </w:rPr>
              <w:t xml:space="preserve"> </w:t>
            </w:r>
            <w:r w:rsidRPr="689F08C7" w:rsidR="001B6D49">
              <w:rPr>
                <w:rFonts w:ascii="Verdana" w:hAnsi="Verdana" w:cs="Arial"/>
                <w:color w:val="auto"/>
              </w:rPr>
              <w:t xml:space="preserve">the </w:t>
            </w:r>
            <w:r w:rsidRPr="689F08C7" w:rsidR="001C1E1E">
              <w:rPr>
                <w:rFonts w:ascii="Verdana" w:hAnsi="Verdana" w:cs="Arial"/>
                <w:color w:val="auto"/>
              </w:rPr>
              <w:t>upcoming paper on Pharmacy Services</w:t>
            </w:r>
            <w:r w:rsidRPr="689F08C7" w:rsidR="001B6D49">
              <w:rPr>
                <w:rFonts w:ascii="Verdana" w:hAnsi="Verdana" w:cs="Arial"/>
                <w:color w:val="auto"/>
              </w:rPr>
              <w:t xml:space="preserve"> </w:t>
            </w:r>
            <w:r w:rsidRPr="689F08C7" w:rsidR="00520AFB">
              <w:rPr>
                <w:rFonts w:ascii="Verdana" w:hAnsi="Verdana" w:cs="Arial"/>
                <w:color w:val="auto"/>
              </w:rPr>
              <w:t>and reflect on any recommendations ahead of submission to Board.</w:t>
            </w:r>
          </w:p>
          <w:p w:rsidRPr="00CE3034" w:rsidR="00C45A71" w:rsidP="00C45A71" w:rsidRDefault="00C45A71" w14:paraId="6D290417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Pr="00CE3034" w:rsidR="0020539A" w:rsidRDefault="0020539A" w14:paraId="6D290419" w14:textId="77777777">
      <w:pPr>
        <w:rPr>
          <w:rFonts w:ascii="Verdana" w:hAnsi="Verdana"/>
          <w:sz w:val="24"/>
          <w:szCs w:val="24"/>
        </w:rPr>
      </w:pPr>
    </w:p>
    <w:p w:rsidRPr="00CE3034" w:rsidR="00CE3034" w:rsidP="00653AEC" w:rsidRDefault="0020539A" w14:paraId="40B54115" w14:textId="77777777">
      <w:pPr>
        <w:spacing w:after="0" w:line="240" w:lineRule="auto"/>
        <w:jc w:val="center"/>
        <w:rPr>
          <w:rFonts w:ascii="Verdana" w:hAnsi="Verdana"/>
          <w:sz w:val="24"/>
          <w:szCs w:val="24"/>
        </w:rPr>
      </w:pPr>
      <w:r w:rsidRPr="00CE3034">
        <w:rPr>
          <w:rFonts w:ascii="Verdana" w:hAnsi="Verdana"/>
          <w:sz w:val="24"/>
          <w:szCs w:val="24"/>
        </w:rPr>
        <w:br w:type="page"/>
      </w:r>
    </w:p>
    <w:p w:rsidRPr="00CE3034" w:rsidR="00CE3034" w:rsidP="00653AEC" w:rsidRDefault="00CE3034" w14:paraId="6F06EE66" w14:textId="77777777">
      <w:pPr>
        <w:spacing w:after="0" w:line="240" w:lineRule="auto"/>
        <w:jc w:val="center"/>
        <w:rPr>
          <w:rFonts w:ascii="Verdana" w:hAnsi="Verdana"/>
          <w:sz w:val="24"/>
          <w:szCs w:val="24"/>
        </w:rPr>
      </w:pPr>
    </w:p>
    <w:p w:rsidRPr="00520AFB" w:rsidR="00520AFB" w:rsidP="00520AFB" w:rsidRDefault="00520AFB" w14:paraId="2EB8A654" w14:textId="77777777">
      <w:pPr>
        <w:spacing w:after="0" w:line="240" w:lineRule="auto"/>
        <w:jc w:val="center"/>
        <w:rPr>
          <w:rFonts w:ascii="Verdana" w:hAnsi="Verdana" w:cs="Arial"/>
          <w:b/>
          <w:bCs/>
          <w:color w:val="242424"/>
          <w:sz w:val="24"/>
          <w:szCs w:val="24"/>
          <w:bdr w:val="none" w:color="auto" w:sz="0" w:space="0" w:frame="1"/>
          <w:shd w:val="clear" w:color="auto" w:fill="FFFFFF"/>
        </w:rPr>
      </w:pPr>
      <w:r w:rsidRPr="00520AFB">
        <w:rPr>
          <w:rFonts w:ascii="Verdana" w:hAnsi="Verdana" w:cs="Arial"/>
          <w:b/>
          <w:bCs/>
          <w:color w:val="242424"/>
          <w:sz w:val="24"/>
          <w:szCs w:val="24"/>
          <w:bdr w:val="none" w:color="auto" w:sz="0" w:space="0" w:frame="1"/>
          <w:shd w:val="clear" w:color="auto" w:fill="FFFFFF"/>
        </w:rPr>
        <w:t>Standing item: Update from Primary Care – Pharmacy, Dental, and General Medical Services (GMS) updates to Board</w:t>
      </w:r>
    </w:p>
    <w:p w:rsidRPr="00CE3034" w:rsidR="00653AEC" w:rsidP="00653AEC" w:rsidRDefault="00653AEC" w14:paraId="6D29041B" w14:textId="77777777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:rsidRPr="00CE3034" w:rsidR="00653AEC" w:rsidP="00653AEC" w:rsidRDefault="00653AEC" w14:paraId="6D29041C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E3034">
        <w:rPr>
          <w:rFonts w:ascii="Verdana" w:hAnsi="Verdana" w:cs="Arial"/>
          <w:b/>
          <w:sz w:val="24"/>
          <w:szCs w:val="24"/>
        </w:rPr>
        <w:t>INTRODUCTION</w:t>
      </w:r>
    </w:p>
    <w:p w:rsidRPr="00CE3034" w:rsidR="00224317" w:rsidP="00224317" w:rsidRDefault="00224317" w14:paraId="6D368E08" w14:textId="77777777">
      <w:pPr>
        <w:jc w:val="both"/>
        <w:rPr>
          <w:rFonts w:ascii="Verdana" w:hAnsi="Verdana" w:cs="Arial"/>
          <w:sz w:val="24"/>
          <w:szCs w:val="24"/>
        </w:rPr>
      </w:pPr>
    </w:p>
    <w:p w:rsidRPr="00CE3034" w:rsidR="00224317" w:rsidP="00224317" w:rsidRDefault="000E6005" w14:paraId="5724DF48" w14:textId="2F62F681">
      <w:pPr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Primary</w:t>
      </w:r>
      <w:r w:rsidR="006E5076">
        <w:rPr>
          <w:rFonts w:ascii="Verdana" w:hAnsi="Verdana" w:cs="Arial"/>
          <w:sz w:val="24"/>
          <w:szCs w:val="24"/>
        </w:rPr>
        <w:t xml:space="preserve"> Care is a key component of delivering a population health approach in the Health Board</w:t>
      </w:r>
      <w:r w:rsidR="00EF1467">
        <w:rPr>
          <w:rFonts w:ascii="Verdana" w:hAnsi="Verdana" w:cs="Arial"/>
          <w:sz w:val="24"/>
          <w:szCs w:val="24"/>
        </w:rPr>
        <w:t xml:space="preserve"> </w:t>
      </w:r>
      <w:r w:rsidR="00097337">
        <w:rPr>
          <w:rFonts w:ascii="Verdana" w:hAnsi="Verdana" w:cs="Arial"/>
          <w:sz w:val="24"/>
          <w:szCs w:val="24"/>
        </w:rPr>
        <w:t xml:space="preserve">and is therefore of significant interest to the Population Health Committee. </w:t>
      </w:r>
      <w:r w:rsidR="00EF1467">
        <w:rPr>
          <w:rFonts w:ascii="Verdana" w:hAnsi="Verdana" w:cs="Arial"/>
          <w:sz w:val="24"/>
          <w:szCs w:val="24"/>
        </w:rPr>
        <w:t>There will be an ongoing series of Primary Care reports submitted to Board</w:t>
      </w:r>
      <w:r w:rsidR="00282944">
        <w:rPr>
          <w:rFonts w:ascii="Verdana" w:hAnsi="Verdana" w:cs="Arial"/>
          <w:sz w:val="24"/>
          <w:szCs w:val="24"/>
        </w:rPr>
        <w:t xml:space="preserve">, and this standing item will </w:t>
      </w:r>
      <w:r w:rsidR="00D40BD7">
        <w:rPr>
          <w:rFonts w:ascii="Verdana" w:hAnsi="Verdana" w:cs="Arial"/>
          <w:sz w:val="24"/>
          <w:szCs w:val="24"/>
        </w:rPr>
        <w:t xml:space="preserve">provide </w:t>
      </w:r>
      <w:r w:rsidR="005D788B">
        <w:rPr>
          <w:rFonts w:ascii="Verdana" w:hAnsi="Verdana" w:cs="Arial"/>
          <w:sz w:val="24"/>
          <w:szCs w:val="24"/>
        </w:rPr>
        <w:t>C</w:t>
      </w:r>
      <w:r w:rsidR="00D40BD7">
        <w:rPr>
          <w:rFonts w:ascii="Verdana" w:hAnsi="Verdana" w:cs="Arial"/>
          <w:sz w:val="24"/>
          <w:szCs w:val="24"/>
        </w:rPr>
        <w:t xml:space="preserve">ommittee of an overview of these papers prior to submission to Board. </w:t>
      </w:r>
      <w:r w:rsidR="002C4B43">
        <w:rPr>
          <w:rFonts w:ascii="Verdana" w:hAnsi="Verdana" w:cs="Arial"/>
          <w:sz w:val="24"/>
          <w:szCs w:val="24"/>
        </w:rPr>
        <w:t xml:space="preserve">For this first iteration of this standing item on the Population Health Committee agenda, </w:t>
      </w:r>
      <w:r w:rsidR="00CB39E6">
        <w:rPr>
          <w:rFonts w:ascii="Verdana" w:hAnsi="Verdana" w:cs="Arial"/>
          <w:sz w:val="24"/>
          <w:szCs w:val="24"/>
        </w:rPr>
        <w:t xml:space="preserve">this will cover </w:t>
      </w:r>
      <w:r w:rsidR="00DE63B6">
        <w:rPr>
          <w:rFonts w:ascii="Verdana" w:hAnsi="Verdana" w:cs="Arial"/>
          <w:sz w:val="24"/>
          <w:szCs w:val="24"/>
        </w:rPr>
        <w:t xml:space="preserve">the next paper on Pharmacy services due at September 2025 Board for Committee oversight, as well as </w:t>
      </w:r>
      <w:r w:rsidR="00CB39E6">
        <w:rPr>
          <w:rFonts w:ascii="Verdana" w:hAnsi="Verdana" w:cs="Arial"/>
          <w:sz w:val="24"/>
          <w:szCs w:val="24"/>
        </w:rPr>
        <w:t>papers recently submitted to Board for background awareness</w:t>
      </w:r>
      <w:r w:rsidR="00DE63B6">
        <w:rPr>
          <w:rFonts w:ascii="Verdana" w:hAnsi="Verdana" w:cs="Arial"/>
          <w:sz w:val="24"/>
          <w:szCs w:val="24"/>
        </w:rPr>
        <w:t>.</w:t>
      </w:r>
    </w:p>
    <w:p w:rsidRPr="00CE3034" w:rsidR="00653AEC" w:rsidP="00653AEC" w:rsidRDefault="00653AEC" w14:paraId="6D29041E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CE3034" w:rsidR="00653AEC" w:rsidP="00653AEC" w:rsidRDefault="00653AEC" w14:paraId="6D29041F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E3034">
        <w:rPr>
          <w:rFonts w:ascii="Verdana" w:hAnsi="Verdana" w:cs="Arial"/>
          <w:b/>
          <w:sz w:val="24"/>
          <w:szCs w:val="24"/>
        </w:rPr>
        <w:t>BACKGROUND</w:t>
      </w:r>
    </w:p>
    <w:p w:rsidRPr="00CE3034" w:rsidR="00224317" w:rsidP="00653AEC" w:rsidRDefault="00224317" w14:paraId="7F6957AD" w14:textId="77777777">
      <w:pPr>
        <w:spacing w:after="0" w:line="240" w:lineRule="auto"/>
        <w:rPr>
          <w:rFonts w:ascii="Verdana" w:hAnsi="Verdana" w:cs="Arial"/>
          <w:color w:val="FF0000"/>
          <w:sz w:val="24"/>
          <w:szCs w:val="24"/>
        </w:rPr>
      </w:pPr>
    </w:p>
    <w:p w:rsidR="00224317" w:rsidP="00224317" w:rsidRDefault="009052CD" w14:paraId="02A99232" w14:textId="0C17E12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Primary Care covers a range of services delivered within the community including General Practice</w:t>
      </w:r>
      <w:r w:rsidR="00631E18">
        <w:rPr>
          <w:rFonts w:ascii="Verdana" w:hAnsi="Verdana" w:cs="Arial"/>
          <w:sz w:val="24"/>
          <w:szCs w:val="24"/>
        </w:rPr>
        <w:t xml:space="preserve"> </w:t>
      </w:r>
      <w:r w:rsidR="00483111">
        <w:rPr>
          <w:rFonts w:ascii="Verdana" w:hAnsi="Verdana" w:cs="Arial"/>
          <w:sz w:val="24"/>
          <w:szCs w:val="24"/>
        </w:rPr>
        <w:t>(General Medical Services)</w:t>
      </w:r>
      <w:r>
        <w:rPr>
          <w:rFonts w:ascii="Verdana" w:hAnsi="Verdana" w:cs="Arial"/>
          <w:sz w:val="24"/>
          <w:szCs w:val="24"/>
        </w:rPr>
        <w:t>, Denta</w:t>
      </w:r>
      <w:r w:rsidR="00053F61">
        <w:rPr>
          <w:rFonts w:ascii="Verdana" w:hAnsi="Verdana" w:cs="Arial"/>
          <w:sz w:val="24"/>
          <w:szCs w:val="24"/>
        </w:rPr>
        <w:t>l services, Optometry, and Pharmacy. Following the Accelerated Cluster Development programme</w:t>
      </w:r>
      <w:r w:rsidR="00631E18">
        <w:rPr>
          <w:rFonts w:ascii="Verdana" w:hAnsi="Verdana" w:cs="Arial"/>
          <w:sz w:val="24"/>
          <w:szCs w:val="24"/>
        </w:rPr>
        <w:t xml:space="preserve">, there has been an emphasis on representation </w:t>
      </w:r>
      <w:r w:rsidR="00483111">
        <w:rPr>
          <w:rFonts w:ascii="Verdana" w:hAnsi="Verdana" w:cs="Arial"/>
          <w:sz w:val="24"/>
          <w:szCs w:val="24"/>
        </w:rPr>
        <w:t>across all of these professional areas</w:t>
      </w:r>
      <w:r w:rsidR="001E6EFF">
        <w:rPr>
          <w:rFonts w:ascii="Verdana" w:hAnsi="Verdana" w:cs="Arial"/>
          <w:sz w:val="24"/>
          <w:szCs w:val="24"/>
        </w:rPr>
        <w:t xml:space="preserve"> to support delivery and development of Primary Care.</w:t>
      </w:r>
    </w:p>
    <w:p w:rsidR="001E6EFF" w:rsidP="00224317" w:rsidRDefault="001E6EFF" w14:paraId="4CE1F262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1E6EFF" w:rsidP="00224317" w:rsidRDefault="00DE0D5E" w14:paraId="4848A7E9" w14:textId="32D000D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To</w:t>
      </w:r>
      <w:r w:rsidR="00451EB5">
        <w:rPr>
          <w:rFonts w:ascii="Verdana" w:hAnsi="Verdana" w:cs="Arial"/>
          <w:sz w:val="24"/>
          <w:szCs w:val="24"/>
        </w:rPr>
        <w:t xml:space="preserve"> support Board in </w:t>
      </w:r>
      <w:r>
        <w:rPr>
          <w:rFonts w:ascii="Verdana" w:hAnsi="Verdana" w:cs="Arial"/>
          <w:sz w:val="24"/>
          <w:szCs w:val="24"/>
        </w:rPr>
        <w:t>understanding</w:t>
      </w:r>
      <w:r w:rsidR="00BF5A22">
        <w:rPr>
          <w:rFonts w:ascii="Verdana" w:hAnsi="Verdana" w:cs="Arial"/>
          <w:sz w:val="24"/>
          <w:szCs w:val="24"/>
        </w:rPr>
        <w:t xml:space="preserve"> Primary Care services within Swansea Bay University Health Board area, </w:t>
      </w:r>
      <w:r w:rsidR="00FF4DC3">
        <w:rPr>
          <w:rFonts w:ascii="Verdana" w:hAnsi="Verdana" w:cs="Arial"/>
          <w:sz w:val="24"/>
          <w:szCs w:val="24"/>
        </w:rPr>
        <w:t>there have been a series of updates taken to Board</w:t>
      </w:r>
      <w:r w:rsidR="009E73FF">
        <w:rPr>
          <w:rFonts w:ascii="Verdana" w:hAnsi="Verdana" w:cs="Arial"/>
          <w:sz w:val="24"/>
          <w:szCs w:val="24"/>
        </w:rPr>
        <w:t xml:space="preserve"> providing a broad overview of the services and challenges within them</w:t>
      </w:r>
      <w:r w:rsidR="00FF4DC3">
        <w:rPr>
          <w:rFonts w:ascii="Verdana" w:hAnsi="Verdana" w:cs="Arial"/>
          <w:sz w:val="24"/>
          <w:szCs w:val="24"/>
        </w:rPr>
        <w:t xml:space="preserve">, with a different topic area </w:t>
      </w:r>
      <w:r w:rsidR="00271BC0">
        <w:rPr>
          <w:rFonts w:ascii="Verdana" w:hAnsi="Verdana" w:cs="Arial"/>
          <w:sz w:val="24"/>
          <w:szCs w:val="24"/>
        </w:rPr>
        <w:t xml:space="preserve">at each Board. </w:t>
      </w:r>
      <w:r w:rsidR="00EC6676">
        <w:rPr>
          <w:rFonts w:ascii="Verdana" w:hAnsi="Verdana" w:cs="Arial"/>
          <w:sz w:val="24"/>
          <w:szCs w:val="24"/>
        </w:rPr>
        <w:t>This includes</w:t>
      </w:r>
      <w:r w:rsidR="003B4F10">
        <w:rPr>
          <w:rFonts w:ascii="Verdana" w:hAnsi="Verdana" w:cs="Arial"/>
          <w:sz w:val="24"/>
          <w:szCs w:val="24"/>
        </w:rPr>
        <w:t xml:space="preserve"> </w:t>
      </w:r>
      <w:r w:rsidR="00EC6676">
        <w:rPr>
          <w:rFonts w:ascii="Verdana" w:hAnsi="Verdana" w:cs="Arial"/>
          <w:sz w:val="24"/>
          <w:szCs w:val="24"/>
        </w:rPr>
        <w:t>Dental Services in SBUHB (May 2025)</w:t>
      </w:r>
      <w:r w:rsidR="003B4F10">
        <w:rPr>
          <w:rFonts w:ascii="Verdana" w:hAnsi="Verdana" w:cs="Arial"/>
          <w:sz w:val="24"/>
          <w:szCs w:val="24"/>
        </w:rPr>
        <w:t xml:space="preserve"> and </w:t>
      </w:r>
      <w:r w:rsidR="00EC6676">
        <w:rPr>
          <w:rFonts w:ascii="Verdana" w:hAnsi="Verdana" w:cs="Arial"/>
          <w:sz w:val="24"/>
          <w:szCs w:val="24"/>
        </w:rPr>
        <w:t>General Medical Services in SBUHB (July 2025)</w:t>
      </w:r>
      <w:r w:rsidR="00521AF1">
        <w:rPr>
          <w:rFonts w:ascii="Verdana" w:hAnsi="Verdana" w:cs="Arial"/>
          <w:sz w:val="24"/>
          <w:szCs w:val="24"/>
        </w:rPr>
        <w:t xml:space="preserve">. </w:t>
      </w:r>
      <w:r w:rsidR="007600FD">
        <w:rPr>
          <w:rFonts w:ascii="Verdana" w:hAnsi="Verdana" w:cs="Arial"/>
          <w:sz w:val="24"/>
          <w:szCs w:val="24"/>
        </w:rPr>
        <w:t xml:space="preserve">The next </w:t>
      </w:r>
      <w:r w:rsidR="002402D7">
        <w:rPr>
          <w:rFonts w:ascii="Verdana" w:hAnsi="Verdana" w:cs="Arial"/>
          <w:sz w:val="24"/>
          <w:szCs w:val="24"/>
        </w:rPr>
        <w:t>planned topic areas will be: Pharmacy services in SBUHB (September 2025), Optometry</w:t>
      </w:r>
      <w:r w:rsidR="00AF1B5B">
        <w:rPr>
          <w:rFonts w:ascii="Verdana" w:hAnsi="Verdana" w:cs="Arial"/>
          <w:sz w:val="24"/>
          <w:szCs w:val="24"/>
        </w:rPr>
        <w:t xml:space="preserve"> </w:t>
      </w:r>
      <w:r w:rsidRPr="00FF614F" w:rsidR="00AF1B5B">
        <w:rPr>
          <w:rFonts w:ascii="Verdana" w:hAnsi="Verdana" w:cs="Arial"/>
          <w:sz w:val="24"/>
          <w:szCs w:val="24"/>
        </w:rPr>
        <w:t>(December 2025),</w:t>
      </w:r>
      <w:r w:rsidR="00AF1B5B">
        <w:rPr>
          <w:rFonts w:ascii="Verdana" w:hAnsi="Verdana" w:cs="Arial"/>
          <w:sz w:val="24"/>
          <w:szCs w:val="24"/>
        </w:rPr>
        <w:t xml:space="preserve"> and Clusters (</w:t>
      </w:r>
      <w:r w:rsidR="00FF614F">
        <w:rPr>
          <w:rFonts w:ascii="Verdana" w:hAnsi="Verdana" w:cs="Arial"/>
          <w:sz w:val="24"/>
          <w:szCs w:val="24"/>
        </w:rPr>
        <w:t>Early 2026).</w:t>
      </w:r>
    </w:p>
    <w:p w:rsidRPr="00CE3034" w:rsidR="0055491E" w:rsidP="00224317" w:rsidRDefault="0055491E" w14:paraId="1225780A" w14:textId="77777777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Pr="00CE3034" w:rsidR="00653AEC" w:rsidP="00653AEC" w:rsidRDefault="00653AEC" w14:paraId="6D290421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CE3034" w:rsidR="00653AEC" w:rsidP="00653AEC" w:rsidRDefault="00653AEC" w14:paraId="6D290422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E3034">
        <w:rPr>
          <w:rFonts w:ascii="Verdana" w:hAnsi="Verdana" w:cs="Arial"/>
          <w:b/>
          <w:sz w:val="24"/>
          <w:szCs w:val="24"/>
        </w:rPr>
        <w:t>GOVERNANCE AND RISK ISSUES</w:t>
      </w:r>
    </w:p>
    <w:p w:rsidRPr="00CE3034" w:rsidR="00224317" w:rsidP="00224317" w:rsidRDefault="00224317" w14:paraId="69D6F928" w14:textId="77777777">
      <w:pPr>
        <w:pStyle w:val="NoSpacing"/>
        <w:ind w:left="720"/>
        <w:jc w:val="both"/>
        <w:rPr>
          <w:rFonts w:ascii="Verdana" w:hAnsi="Verdana" w:cs="Arial"/>
          <w:sz w:val="24"/>
          <w:szCs w:val="24"/>
        </w:rPr>
      </w:pPr>
    </w:p>
    <w:p w:rsidRPr="00032B5F" w:rsidR="00A97256" w:rsidP="002005F9" w:rsidRDefault="00A97256" w14:paraId="04D5CF0C" w14:textId="3DB8A788">
      <w:pPr>
        <w:spacing w:after="0" w:line="240" w:lineRule="auto"/>
        <w:rPr>
          <w:rFonts w:ascii="Verdana" w:hAnsi="Verdana" w:cs="Arial"/>
          <w:bCs/>
          <w:sz w:val="24"/>
          <w:szCs w:val="24"/>
          <w:highlight w:val="yellow"/>
        </w:rPr>
      </w:pPr>
      <w:r>
        <w:rPr>
          <w:rFonts w:ascii="Verdana" w:hAnsi="Verdana" w:cs="Arial"/>
          <w:bCs/>
          <w:sz w:val="24"/>
          <w:szCs w:val="24"/>
        </w:rPr>
        <w:t xml:space="preserve">Each report from Primary Care highlights </w:t>
      </w:r>
      <w:r w:rsidR="004027DC">
        <w:rPr>
          <w:rFonts w:ascii="Verdana" w:hAnsi="Verdana" w:cs="Arial"/>
          <w:bCs/>
          <w:sz w:val="24"/>
          <w:szCs w:val="24"/>
        </w:rPr>
        <w:t xml:space="preserve">areas of governance and risk issues related to the relevant service area. </w:t>
      </w:r>
    </w:p>
    <w:p w:rsidRPr="00A97256" w:rsidR="000F6D56" w:rsidP="00A97256" w:rsidRDefault="000F6D56" w14:paraId="2099E9DB" w14:textId="77777777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CE3034" w:rsidR="00653AEC" w:rsidP="00653AEC" w:rsidRDefault="00653AEC" w14:paraId="6D290427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E3034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:rsidRPr="00CE3034" w:rsidR="00224317" w:rsidP="00224317" w:rsidRDefault="00224317" w14:paraId="502CF9A0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032B5F" w:rsidR="00032B5F" w:rsidP="002005F9" w:rsidRDefault="004F3B2B" w14:paraId="0623C81C" w14:textId="5156BD0E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bCs/>
          <w:sz w:val="24"/>
          <w:szCs w:val="24"/>
        </w:rPr>
      </w:pPr>
      <w:r w:rsidRPr="00032B5F">
        <w:rPr>
          <w:rFonts w:ascii="Verdana" w:hAnsi="Verdana" w:cs="Arial"/>
          <w:bCs/>
          <w:sz w:val="24"/>
          <w:szCs w:val="24"/>
        </w:rPr>
        <w:t xml:space="preserve">Each report from Primary Care highlights </w:t>
      </w:r>
      <w:r w:rsidRPr="00032B5F" w:rsidR="00A67496">
        <w:rPr>
          <w:rFonts w:ascii="Verdana" w:hAnsi="Verdana" w:cs="Arial"/>
          <w:bCs/>
          <w:sz w:val="24"/>
          <w:szCs w:val="24"/>
        </w:rPr>
        <w:t xml:space="preserve">the financial implications </w:t>
      </w:r>
      <w:r w:rsidRPr="00032B5F" w:rsidR="00032B5F">
        <w:rPr>
          <w:rFonts w:ascii="Verdana" w:hAnsi="Verdana" w:cs="Arial"/>
          <w:bCs/>
          <w:sz w:val="24"/>
          <w:szCs w:val="24"/>
        </w:rPr>
        <w:t xml:space="preserve">related to the relevant service area. </w:t>
      </w:r>
    </w:p>
    <w:p w:rsidRPr="00CE3034" w:rsidR="00653AEC" w:rsidP="00653AEC" w:rsidRDefault="00653AEC" w14:paraId="6D290429" w14:textId="77777777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Pr="00CE3034" w:rsidR="00653AEC" w:rsidP="00653AEC" w:rsidRDefault="00653AEC" w14:paraId="6D29042A" w14:textId="77777777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CE3034">
        <w:rPr>
          <w:rFonts w:ascii="Verdana" w:hAnsi="Verdana" w:cs="Arial"/>
          <w:b/>
          <w:sz w:val="24"/>
          <w:szCs w:val="24"/>
        </w:rPr>
        <w:lastRenderedPageBreak/>
        <w:t>RECOMMENDATION</w:t>
      </w:r>
    </w:p>
    <w:p w:rsidR="00224317" w:rsidP="00653AEC" w:rsidRDefault="00224317" w14:paraId="2C5CC95F" w14:textId="77777777">
      <w:pPr>
        <w:pStyle w:val="Default"/>
        <w:rPr>
          <w:rFonts w:ascii="Verdana" w:hAnsi="Verdana" w:cs="Arial"/>
          <w:color w:val="FF0000"/>
        </w:rPr>
      </w:pPr>
    </w:p>
    <w:p w:rsidRPr="00A130E4" w:rsidR="001A55D6" w:rsidP="00653AEC" w:rsidRDefault="001A55D6" w14:paraId="60DEB601" w14:textId="176E11E2">
      <w:pPr>
        <w:pStyle w:val="Default"/>
        <w:rPr>
          <w:rFonts w:ascii="Verdana" w:hAnsi="Verdana" w:cs="Arial"/>
          <w:color w:val="auto"/>
        </w:rPr>
      </w:pPr>
      <w:r w:rsidRPr="00A130E4">
        <w:rPr>
          <w:rFonts w:ascii="Verdana" w:hAnsi="Verdana" w:cs="Arial"/>
          <w:color w:val="auto"/>
        </w:rPr>
        <w:t xml:space="preserve">Committee is asked to: </w:t>
      </w:r>
    </w:p>
    <w:p w:rsidR="001A55D6" w:rsidP="00653AEC" w:rsidRDefault="001A55D6" w14:paraId="125FAD23" w14:textId="77777777">
      <w:pPr>
        <w:pStyle w:val="Default"/>
        <w:rPr>
          <w:rFonts w:ascii="Verdana" w:hAnsi="Verdana" w:cs="Arial"/>
          <w:color w:val="FF0000"/>
        </w:rPr>
      </w:pPr>
    </w:p>
    <w:p w:rsidRPr="00333F82" w:rsidR="00333F82" w:rsidP="00333F82" w:rsidRDefault="00333F82" w14:paraId="35D12457" w14:textId="28255975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line="276" w:lineRule="auto"/>
        <w:ind w:left="360" w:right="90"/>
        <w:jc w:val="both"/>
        <w:rPr>
          <w:rFonts w:ascii="Verdana" w:hAnsi="Verdana" w:cs="Arial"/>
          <w:sz w:val="24"/>
          <w:szCs w:val="24"/>
        </w:rPr>
      </w:pPr>
      <w:r w:rsidRPr="689F08C7">
        <w:rPr>
          <w:rFonts w:ascii="Verdana" w:hAnsi="Verdana" w:cs="Arial"/>
          <w:b/>
          <w:bCs/>
          <w:sz w:val="24"/>
          <w:szCs w:val="24"/>
        </w:rPr>
        <w:t>RECIEVE</w:t>
      </w:r>
      <w:r w:rsidRPr="689F08C7">
        <w:rPr>
          <w:rFonts w:ascii="Verdana" w:hAnsi="Verdana" w:cs="Arial"/>
          <w:sz w:val="24"/>
          <w:szCs w:val="24"/>
        </w:rPr>
        <w:t xml:space="preserve"> information on the Primary Care paper to be submitted to Board (Pharmacy services) and for completeness note papers already submitted to Board (Dental services and General Medical services).</w:t>
      </w:r>
    </w:p>
    <w:p w:rsidRPr="00CE3034" w:rsidR="00333F82" w:rsidP="00333F82" w:rsidRDefault="00333F82" w14:paraId="336BFF2A" w14:textId="77777777">
      <w:pPr>
        <w:pStyle w:val="Default"/>
        <w:numPr>
          <w:ilvl w:val="0"/>
          <w:numId w:val="6"/>
        </w:numPr>
        <w:ind w:left="360"/>
        <w:jc w:val="both"/>
        <w:rPr>
          <w:rFonts w:ascii="Verdana" w:hAnsi="Verdana" w:cs="Arial"/>
          <w:color w:val="auto"/>
        </w:rPr>
      </w:pPr>
      <w:r w:rsidRPr="689F08C7">
        <w:rPr>
          <w:rFonts w:ascii="Verdana" w:hAnsi="Verdana" w:cs="Arial"/>
          <w:b/>
          <w:bCs/>
          <w:color w:val="auto"/>
        </w:rPr>
        <w:t xml:space="preserve">DISCUSS </w:t>
      </w:r>
      <w:r w:rsidRPr="689F08C7">
        <w:rPr>
          <w:rFonts w:ascii="Verdana" w:hAnsi="Verdana" w:cs="Arial"/>
          <w:color w:val="auto"/>
        </w:rPr>
        <w:t>the upcoming paper on Pharmacy Services and reflect on any recommendations ahead of submission to Board.</w:t>
      </w:r>
    </w:p>
    <w:p w:rsidR="00CE3034" w:rsidP="00F531BD" w:rsidRDefault="00CE3034" w14:paraId="41684556" w14:textId="77777777">
      <w:pPr>
        <w:rPr>
          <w:rFonts w:ascii="Verdana" w:hAnsi="Verdana" w:cs="Arial"/>
          <w:b/>
          <w:sz w:val="24"/>
          <w:szCs w:val="24"/>
        </w:rPr>
      </w:pPr>
    </w:p>
    <w:p w:rsidR="00333F82" w:rsidRDefault="00333F82" w14:paraId="74675747" w14:textId="3B8C437E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CE3034" w:rsidR="00034194" w:rsidTr="360D3DA2" w14:paraId="6D290436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CE3034" w:rsidR="00034194" w:rsidRDefault="0020539A" w14:paraId="6D29043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:rsidRPr="00CE3034" w:rsidR="00034194" w:rsidRDefault="00034194" w14:paraId="6D290435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CE3034" w:rsidR="00F5324A" w:rsidTr="360D3DA2" w14:paraId="6D29043A" w14:textId="77777777">
        <w:tc>
          <w:tcPr>
            <w:tcW w:w="1809" w:type="dxa"/>
            <w:vMerge w:val="restart"/>
            <w:tcMar/>
          </w:tcPr>
          <w:p w:rsidRPr="00CE3034" w:rsidR="00F5324A" w:rsidRDefault="00F5324A" w14:paraId="6D29043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:rsidRPr="00CE3034" w:rsidR="00F5324A" w:rsidP="00133EA1" w:rsidRDefault="00F5324A" w14:paraId="6D29043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Pr="00CE3034" w:rsidR="00133EA1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CE3034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CE3034" w:rsidR="00F5324A" w:rsidP="00F5324A" w:rsidRDefault="00F5324A" w14:paraId="6D290439" w14:textId="77777777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CE3034" w:rsidR="00F5324A" w:rsidTr="360D3DA2" w14:paraId="6D29043E" w14:textId="77777777">
        <w:tc>
          <w:tcPr>
            <w:tcW w:w="1809" w:type="dxa"/>
            <w:vMerge/>
            <w:tcMar/>
          </w:tcPr>
          <w:p w:rsidRPr="00CE3034" w:rsidR="00F5324A" w:rsidRDefault="00F5324A" w14:paraId="6D29043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3C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20539A" w:rsidRDefault="00224317" w14:paraId="6D29043D" w14:textId="780D087E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42" w14:textId="77777777">
        <w:tc>
          <w:tcPr>
            <w:tcW w:w="1809" w:type="dxa"/>
            <w:vMerge/>
            <w:tcMar/>
          </w:tcPr>
          <w:p w:rsidRPr="00CE3034" w:rsidR="00F5324A" w:rsidRDefault="00F5324A" w14:paraId="6D29043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4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20539A" w:rsidRDefault="00864749" w14:paraId="6D290441" w14:textId="4AF02B4B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46" w14:textId="77777777">
        <w:tc>
          <w:tcPr>
            <w:tcW w:w="1809" w:type="dxa"/>
            <w:vMerge/>
            <w:tcMar/>
          </w:tcPr>
          <w:p w:rsidRPr="00CE3034" w:rsidR="00F5324A" w:rsidRDefault="00F5324A" w14:paraId="6D29044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44" w14:textId="7777777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20539A" w:rsidRDefault="00224317" w14:paraId="6D290445" w14:textId="23487FE6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49" w14:textId="77777777">
        <w:tc>
          <w:tcPr>
            <w:tcW w:w="1809" w:type="dxa"/>
            <w:vMerge/>
            <w:tcMar/>
          </w:tcPr>
          <w:p w:rsidRPr="00CE3034" w:rsidR="00F5324A" w:rsidP="00C107F2" w:rsidRDefault="00F5324A" w14:paraId="6D29044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CE3034" w:rsidR="00F5324A" w:rsidP="00C107F2" w:rsidRDefault="00F5324A" w14:paraId="6D29044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CE3034" w:rsidR="00F5324A" w:rsidTr="360D3DA2" w14:paraId="6D29044D" w14:textId="77777777">
        <w:tc>
          <w:tcPr>
            <w:tcW w:w="1809" w:type="dxa"/>
            <w:vMerge/>
            <w:tcMar/>
          </w:tcPr>
          <w:p w:rsidRPr="00CE3034" w:rsidR="00F5324A" w:rsidP="00C107F2" w:rsidRDefault="00F5324A" w14:paraId="6D29044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4B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CE3034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CE3034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224317" w14:paraId="6D29044C" w14:textId="1321A338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51" w14:textId="77777777">
        <w:tc>
          <w:tcPr>
            <w:tcW w:w="1809" w:type="dxa"/>
            <w:vMerge/>
            <w:tcMar/>
          </w:tcPr>
          <w:p w:rsidRPr="00CE3034" w:rsidR="00F5324A" w:rsidP="00C107F2" w:rsidRDefault="00F5324A" w14:paraId="6D29044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4F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224317" w14:paraId="6D290450" w14:textId="31DE172F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55" w14:textId="77777777">
        <w:tc>
          <w:tcPr>
            <w:tcW w:w="1809" w:type="dxa"/>
            <w:vMerge/>
            <w:tcMar/>
          </w:tcPr>
          <w:p w:rsidRPr="00CE3034" w:rsidR="00F5324A" w:rsidP="00C107F2" w:rsidRDefault="00F5324A" w14:paraId="6D290452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5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864749" w14:paraId="6D290454" w14:textId="41B93998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59" w14:textId="77777777">
        <w:tc>
          <w:tcPr>
            <w:tcW w:w="1809" w:type="dxa"/>
            <w:vMerge/>
            <w:tcMar/>
          </w:tcPr>
          <w:p w:rsidRPr="00CE3034" w:rsidR="00F5324A" w:rsidP="00C107F2" w:rsidRDefault="00F5324A" w14:paraId="6D2904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57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224317" w14:paraId="6D290458" w14:textId="21694E58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5D" w14:textId="77777777">
        <w:tc>
          <w:tcPr>
            <w:tcW w:w="1809" w:type="dxa"/>
            <w:vMerge/>
            <w:tcMar/>
          </w:tcPr>
          <w:p w:rsidRPr="00CE3034" w:rsidR="00F5324A" w:rsidP="00C107F2" w:rsidRDefault="00F5324A" w14:paraId="6D29045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5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864749" w14:paraId="6D29045C" w14:textId="22FBBD0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5F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CE3034" w:rsidR="00F5324A" w:rsidP="00C107F2" w:rsidRDefault="00F5324A" w14:paraId="6D29045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Pr="00CE3034" w:rsidR="00F5324A" w:rsidTr="360D3DA2" w14:paraId="6D290463" w14:textId="77777777">
        <w:tc>
          <w:tcPr>
            <w:tcW w:w="1809" w:type="dxa"/>
            <w:vMerge w:val="restart"/>
            <w:tcMar/>
          </w:tcPr>
          <w:p w:rsidRPr="00CE3034" w:rsidR="00F5324A" w:rsidP="00F5324A" w:rsidRDefault="00133EA1" w14:paraId="6D290460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  <w:tcMar/>
          </w:tcPr>
          <w:p w:rsidRPr="00CE3034" w:rsidR="00F5324A" w:rsidP="00C107F2" w:rsidRDefault="00F5324A" w14:paraId="6D290461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224317" w14:paraId="6D290462" w14:textId="6DEBFCBE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67" w14:textId="77777777">
        <w:tc>
          <w:tcPr>
            <w:tcW w:w="1809" w:type="dxa"/>
            <w:vMerge/>
            <w:tcMar/>
          </w:tcPr>
          <w:p w:rsidRPr="00CE3034" w:rsidR="00F5324A" w:rsidP="00F5324A" w:rsidRDefault="00F5324A" w14:paraId="6D29046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6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864749" w14:paraId="6D290466" w14:textId="42F83E06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6B" w14:textId="77777777">
        <w:tc>
          <w:tcPr>
            <w:tcW w:w="1809" w:type="dxa"/>
            <w:vMerge/>
            <w:tcMar/>
          </w:tcPr>
          <w:p w:rsidRPr="00CE3034" w:rsidR="00F5324A" w:rsidP="00F5324A" w:rsidRDefault="00F5324A" w14:paraId="6D29046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6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224317" w14:paraId="6D29046A" w14:textId="5A4E5A5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6F" w14:textId="77777777">
        <w:tc>
          <w:tcPr>
            <w:tcW w:w="1809" w:type="dxa"/>
            <w:vMerge/>
            <w:tcMar/>
          </w:tcPr>
          <w:p w:rsidRPr="00CE3034" w:rsidR="00F5324A" w:rsidP="00F5324A" w:rsidRDefault="00F5324A" w14:paraId="6D29046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6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864749" w14:paraId="6D29046E" w14:textId="13BCDC34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73" w14:textId="77777777">
        <w:tc>
          <w:tcPr>
            <w:tcW w:w="1809" w:type="dxa"/>
            <w:vMerge/>
            <w:tcMar/>
          </w:tcPr>
          <w:p w:rsidRPr="00CE3034" w:rsidR="00F5324A" w:rsidP="00F5324A" w:rsidRDefault="00F5324A" w14:paraId="6D29047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7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864749" w14:paraId="6D290472" w14:textId="0D03F4B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hint="eastAsia" w:ascii="MS Gothic" w:hAnsi="MS Gothic" w:eastAsia="MS Gothic" w:cs="Aria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77" w14:textId="77777777">
        <w:tc>
          <w:tcPr>
            <w:tcW w:w="1809" w:type="dxa"/>
            <w:vMerge/>
            <w:tcMar/>
          </w:tcPr>
          <w:p w:rsidRPr="00CE3034" w:rsidR="00F5324A" w:rsidP="00F5324A" w:rsidRDefault="00F5324A" w14:paraId="6D29047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7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224317" w14:paraId="6D290476" w14:textId="0FD1A0C0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7B" w14:textId="77777777">
        <w:tc>
          <w:tcPr>
            <w:tcW w:w="1809" w:type="dxa"/>
            <w:vMerge/>
            <w:tcMar/>
          </w:tcPr>
          <w:p w:rsidRPr="00CE3034" w:rsidR="00F5324A" w:rsidP="00F5324A" w:rsidRDefault="00F5324A" w14:paraId="6D290478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CE3034" w:rsidR="00F5324A" w:rsidP="00F5324A" w:rsidRDefault="00F5324A" w14:paraId="6D290479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24" w:type="dxa"/>
                <w:tcMar/>
              </w:tcPr>
              <w:p w:rsidRPr="00CE3034" w:rsidR="00F5324A" w:rsidP="00133EA1" w:rsidRDefault="00224317" w14:paraId="6D29047A" w14:textId="74134DD3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CE3034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CE3034" w:rsidR="00F5324A" w:rsidTr="360D3DA2" w14:paraId="6D29047D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CE3034" w:rsidR="00F5324A" w:rsidP="00F5324A" w:rsidRDefault="00F5324A" w14:paraId="6D29047C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Pr="00CE3034" w:rsidR="00F5324A" w:rsidTr="360D3DA2" w14:paraId="6D290480" w14:textId="77777777">
        <w:tc>
          <w:tcPr>
            <w:tcW w:w="9245" w:type="dxa"/>
            <w:gridSpan w:val="4"/>
            <w:tcMar/>
          </w:tcPr>
          <w:p w:rsidRPr="00CE3034" w:rsidR="00F5324A" w:rsidP="00224317" w:rsidRDefault="00525984" w14:paraId="5ABFB384" w14:textId="569DF4D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reports from Primary Care highlight some risks that may impact on quality and safety, </w:t>
            </w:r>
            <w:r w:rsidR="001E1E86">
              <w:rPr>
                <w:rFonts w:ascii="Verdana" w:hAnsi="Verdana" w:cs="Arial"/>
                <w:sz w:val="24"/>
                <w:szCs w:val="24"/>
              </w:rPr>
              <w:t>which have continued focus, monitoring and reporting.</w:t>
            </w:r>
          </w:p>
          <w:p w:rsidRPr="00CE3034" w:rsidR="00224317" w:rsidP="00224317" w:rsidRDefault="00224317" w14:paraId="6D29047F" w14:textId="4BF62CB4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CE3034" w:rsidR="00F5324A" w:rsidTr="360D3DA2" w14:paraId="6D290482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CE3034" w:rsidR="00F5324A" w:rsidP="00F5324A" w:rsidRDefault="00F5324A" w14:paraId="6D290481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Pr="00CE3034" w:rsidR="00F5324A" w:rsidTr="360D3DA2" w14:paraId="6D290487" w14:textId="77777777">
        <w:tc>
          <w:tcPr>
            <w:tcW w:w="9245" w:type="dxa"/>
            <w:gridSpan w:val="4"/>
            <w:tcMar/>
          </w:tcPr>
          <w:p w:rsidR="00224317" w:rsidP="00B65E3D" w:rsidRDefault="001E1E86" w14:paraId="731507E5" w14:textId="77777777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reports set out the financial implications of different primary care services</w:t>
            </w:r>
            <w:r w:rsidR="00B65E3D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Pr="00CE3034" w:rsidR="00B65E3D" w:rsidP="00B65E3D" w:rsidRDefault="00B65E3D" w14:paraId="6D290486" w14:textId="43713A66">
            <w:pPr>
              <w:ind w:right="96"/>
              <w:jc w:val="both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Pr="00CE3034" w:rsidR="00F5324A" w:rsidTr="360D3DA2" w14:paraId="6D290489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CE3034" w:rsidR="00F5324A" w:rsidP="00224317" w:rsidRDefault="00F5324A" w14:paraId="6D290488" w14:textId="77777777">
            <w:pPr>
              <w:keepNext/>
              <w:keepLines/>
              <w:ind w:right="96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Pr="00CE3034" w:rsidR="00F5324A" w:rsidTr="360D3DA2" w14:paraId="6D29048C" w14:textId="77777777">
        <w:tc>
          <w:tcPr>
            <w:tcW w:w="9245" w:type="dxa"/>
            <w:gridSpan w:val="4"/>
            <w:tcMar/>
          </w:tcPr>
          <w:p w:rsidR="00F5324A" w:rsidP="00224317" w:rsidRDefault="00744CD1" w14:paraId="15B309C1" w14:textId="28DDC593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reports set out the potential legal implications of different primary care services</w:t>
            </w:r>
            <w:r w:rsidR="00B65E3D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Pr="00CE3034" w:rsidR="00B65E3D" w:rsidP="00224317" w:rsidRDefault="00B65E3D" w14:paraId="6D29048B" w14:textId="41B10800">
            <w:pPr>
              <w:ind w:right="96"/>
              <w:jc w:val="both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Pr="00CE3034" w:rsidR="00F5324A" w:rsidTr="360D3DA2" w14:paraId="6D29048E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CE3034" w:rsidR="00F5324A" w:rsidP="00F5324A" w:rsidRDefault="00F5324A" w14:paraId="6D29048D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Pr="00CE3034" w:rsidR="00224317" w:rsidTr="360D3DA2" w14:paraId="6D290491" w14:textId="77777777">
        <w:tc>
          <w:tcPr>
            <w:tcW w:w="9245" w:type="dxa"/>
            <w:gridSpan w:val="4"/>
            <w:tcMar/>
          </w:tcPr>
          <w:p w:rsidRPr="00CE3034" w:rsidR="00224317" w:rsidP="00224317" w:rsidRDefault="00B65E3D" w14:paraId="28E37BFE" w14:textId="5EF16BA5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reports set out staffing implications of different primary care services.</w:t>
            </w:r>
          </w:p>
          <w:p w:rsidRPr="00CE3034" w:rsidR="00224317" w:rsidP="00224317" w:rsidRDefault="00224317" w14:paraId="6D290490" w14:textId="1C1EBCE6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Pr="00CE3034" w:rsidR="00224317" w:rsidTr="360D3DA2" w14:paraId="6D290493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CE3034" w:rsidR="00224317" w:rsidP="00224317" w:rsidRDefault="00224317" w14:paraId="6D290492" w14:textId="77777777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CE3034" w:rsidR="00224317" w:rsidTr="360D3DA2" w14:paraId="6D290496" w14:textId="77777777">
        <w:tc>
          <w:tcPr>
            <w:tcW w:w="9245" w:type="dxa"/>
            <w:gridSpan w:val="4"/>
            <w:tcMar/>
          </w:tcPr>
          <w:p w:rsidR="00224317" w:rsidP="00B65E3D" w:rsidRDefault="00457CFA" w14:paraId="11F64095" w14:textId="77777777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457CFA">
              <w:rPr>
                <w:rFonts w:ascii="Verdana" w:hAnsi="Verdana" w:cs="Arial"/>
                <w:sz w:val="24"/>
                <w:szCs w:val="24"/>
              </w:rPr>
              <w:lastRenderedPageBreak/>
              <w:t xml:space="preserve">Future commissioning and planning </w:t>
            </w:r>
            <w:proofErr w:type="gramStart"/>
            <w:r w:rsidRPr="00457CFA">
              <w:rPr>
                <w:rFonts w:ascii="Verdana" w:hAnsi="Verdana" w:cs="Arial"/>
                <w:sz w:val="24"/>
                <w:szCs w:val="24"/>
              </w:rPr>
              <w:t>takes</w:t>
            </w:r>
            <w:proofErr w:type="gramEnd"/>
            <w:r w:rsidRPr="00457CFA">
              <w:rPr>
                <w:rFonts w:ascii="Verdana" w:hAnsi="Verdana" w:cs="Arial"/>
                <w:sz w:val="24"/>
                <w:szCs w:val="24"/>
              </w:rPr>
              <w:t xml:space="preserve"> into consideration the long-term impact, with some areas requiring transformative change or investment to sustain services for the future to ensure equitable access.</w:t>
            </w:r>
          </w:p>
          <w:p w:rsidRPr="00CE3034" w:rsidR="00A130E4" w:rsidP="00B65E3D" w:rsidRDefault="00A130E4" w14:paraId="6D290495" w14:textId="2976C58A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CE3034" w:rsidR="00224317" w:rsidTr="360D3DA2" w14:paraId="6D29049A" w14:textId="77777777">
        <w:tc>
          <w:tcPr>
            <w:tcW w:w="2470" w:type="dxa"/>
            <w:gridSpan w:val="2"/>
            <w:tcMar/>
          </w:tcPr>
          <w:p w:rsidRPr="00CE3034" w:rsidR="00224317" w:rsidP="00224317" w:rsidRDefault="00224317" w14:paraId="6D290497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  <w:tcMar/>
          </w:tcPr>
          <w:p w:rsidR="00224317" w:rsidP="00A41AB4" w:rsidRDefault="00A41AB4" w14:paraId="5BAD7691" w14:textId="2EEE0ED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Dental Services for SBUHB – Presented to SBUHB Board – </w:t>
            </w:r>
            <w:r w:rsidR="00A130E4">
              <w:rPr>
                <w:rFonts w:ascii="Verdana" w:hAnsi="Verdana" w:cs="Arial"/>
                <w:sz w:val="24"/>
                <w:szCs w:val="24"/>
              </w:rPr>
              <w:t>29</w:t>
            </w:r>
            <w:r w:rsidRPr="00A130E4" w:rsidR="00A130E4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="00A130E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May 2025</w:t>
            </w:r>
          </w:p>
          <w:p w:rsidR="00A130E4" w:rsidP="00A41AB4" w:rsidRDefault="00A130E4" w14:paraId="59B333EC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:rsidR="00A41AB4" w:rsidP="00A41AB4" w:rsidRDefault="00A41AB4" w14:paraId="0DE50CFB" w14:textId="63233B9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General Medical Services for SBUHB </w:t>
            </w:r>
            <w:r w:rsidR="00A130E4">
              <w:rPr>
                <w:rFonts w:ascii="Verdana" w:hAnsi="Verdana" w:cs="Arial"/>
                <w:sz w:val="24"/>
                <w:szCs w:val="24"/>
              </w:rPr>
              <w:t>–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A130E4">
              <w:rPr>
                <w:rFonts w:ascii="Verdana" w:hAnsi="Verdana" w:cs="Arial"/>
                <w:sz w:val="24"/>
                <w:szCs w:val="24"/>
              </w:rPr>
              <w:t>Presented to SBUHB Board – 31</w:t>
            </w:r>
            <w:r w:rsidRPr="00A130E4" w:rsidR="00A130E4">
              <w:rPr>
                <w:rFonts w:ascii="Verdana" w:hAnsi="Verdana" w:cs="Arial"/>
                <w:sz w:val="24"/>
                <w:szCs w:val="24"/>
                <w:vertAlign w:val="superscript"/>
              </w:rPr>
              <w:t>st</w:t>
            </w:r>
            <w:r w:rsidR="00A130E4">
              <w:rPr>
                <w:rFonts w:ascii="Verdana" w:hAnsi="Verdana" w:cs="Arial"/>
                <w:sz w:val="24"/>
                <w:szCs w:val="24"/>
              </w:rPr>
              <w:t xml:space="preserve"> July 2025</w:t>
            </w:r>
          </w:p>
          <w:p w:rsidR="00A41AB4" w:rsidP="00A41AB4" w:rsidRDefault="00A41AB4" w14:paraId="2E4B76E1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:rsidR="00A41AB4" w:rsidP="00A41AB4" w:rsidRDefault="00A130E4" w14:paraId="3C8A663F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Pharmacy Services for SBUHB – Full paper due to be presented to SBUHB Board – 25</w:t>
            </w:r>
            <w:r w:rsidRPr="00A130E4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Verdana" w:hAnsi="Verdana" w:cs="Arial"/>
                <w:sz w:val="24"/>
                <w:szCs w:val="24"/>
              </w:rPr>
              <w:t xml:space="preserve"> September 2025</w:t>
            </w:r>
          </w:p>
          <w:p w:rsidRPr="00CE3034" w:rsidR="00A130E4" w:rsidP="00A41AB4" w:rsidRDefault="00A130E4" w14:paraId="6D290499" w14:textId="7CFE1C9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CE3034" w:rsidR="00224317" w:rsidTr="360D3DA2" w14:paraId="6D29049F" w14:textId="77777777">
        <w:tc>
          <w:tcPr>
            <w:tcW w:w="2470" w:type="dxa"/>
            <w:gridSpan w:val="2"/>
            <w:tcMar/>
          </w:tcPr>
          <w:p w:rsidRPr="00CE3034" w:rsidR="00224317" w:rsidP="00224317" w:rsidRDefault="00224317" w14:paraId="6D29049B" w14:textId="77777777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CE3034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  <w:tcMar/>
          </w:tcPr>
          <w:p w:rsidR="00281544" w:rsidP="00281544" w:rsidRDefault="00281544" w14:paraId="1DAF104F" w14:textId="6A9F7DE8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360D3DA2" w:rsidR="01F215BE">
              <w:rPr>
                <w:rFonts w:ascii="Verdana" w:hAnsi="Verdana" w:cs="Arial"/>
                <w:sz w:val="24"/>
                <w:szCs w:val="24"/>
              </w:rPr>
              <w:t>Appendix 1: Board Paper for Pharmacy</w:t>
            </w:r>
          </w:p>
          <w:p w:rsidR="002C00E9" w:rsidP="00281544" w:rsidRDefault="002C00E9" w14:paraId="47839D4B" w14:textId="77777777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281544" w:rsidP="00281544" w:rsidRDefault="00281544" w14:paraId="6A3BC6E9" w14:textId="5E66258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360D3DA2" w:rsidR="01F215BE">
              <w:rPr>
                <w:rFonts w:ascii="Verdana" w:hAnsi="Verdana" w:cs="Arial"/>
                <w:sz w:val="24"/>
                <w:szCs w:val="24"/>
              </w:rPr>
              <w:t>Appendix 2:</w:t>
            </w:r>
            <w:r w:rsidRPr="360D3DA2" w:rsidR="3AD1D30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hyperlink r:id="Ra758b237371c464b">
              <w:r w:rsidRPr="360D3DA2" w:rsidR="00281544">
                <w:rPr>
                  <w:rStyle w:val="Hyperlink"/>
                  <w:rFonts w:ascii="Verdana" w:hAnsi="Verdana" w:cs="Arial"/>
                  <w:sz w:val="24"/>
                  <w:szCs w:val="24"/>
                </w:rPr>
                <w:t>4.6 Dental Services in SBUHB May 25.docx</w:t>
              </w:r>
            </w:hyperlink>
          </w:p>
          <w:p w:rsidR="00281544" w:rsidP="360D3DA2" w:rsidRDefault="0F450F1B" w14:paraId="2BBB2F71" w14:textId="0118E6C5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281544" w:rsidP="00281544" w:rsidRDefault="0F450F1B" w14:paraId="124AD1A8" w14:textId="5C44ACE6">
            <w:pPr>
              <w:pStyle w:val="NoSpacing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360D3DA2" w:rsidR="49EA3E62">
              <w:rPr>
                <w:rFonts w:ascii="Verdana" w:hAnsi="Verdana" w:cs="Arial"/>
                <w:sz w:val="24"/>
                <w:szCs w:val="24"/>
              </w:rPr>
              <w:t>Appendix 3:</w:t>
            </w:r>
            <w:r w:rsidRPr="360D3DA2" w:rsidR="15DE350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hyperlink r:id="Re79975a7d4c84690">
              <w:r w:rsidRPr="360D3DA2" w:rsidR="0F450F1B">
                <w:rPr>
                  <w:rStyle w:val="Hyperlink"/>
                  <w:rFonts w:ascii="Verdana" w:hAnsi="Verdana" w:cs="Arial"/>
                  <w:sz w:val="24"/>
                  <w:szCs w:val="24"/>
                </w:rPr>
                <w:t>4.6 Health Board General Medical Services (2025 07 31).docx</w:t>
              </w:r>
            </w:hyperlink>
            <w:r w:rsidRPr="360D3DA2" w:rsidR="0F450F1B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Pr="00CE3034" w:rsidR="00224317" w:rsidP="00B65E3D" w:rsidRDefault="00224317" w14:paraId="6D29049E" w14:textId="77777777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:rsidRPr="00CE3034" w:rsidR="00034194" w:rsidRDefault="00034194" w14:paraId="6D2904A0" w14:textId="77777777">
      <w:pPr>
        <w:rPr>
          <w:rFonts w:ascii="Verdana" w:hAnsi="Verdana"/>
          <w:sz w:val="24"/>
          <w:szCs w:val="24"/>
        </w:rPr>
      </w:pPr>
    </w:p>
    <w:sectPr w:rsidRPr="00CE3034" w:rsidR="00034194" w:rsidSect="00333F82">
      <w:headerReference w:type="default" r:id="rId19"/>
      <w:footerReference w:type="default" r:id="rId20"/>
      <w:pgSz w:w="11906" w:h="16838" w:orient="portrait"/>
      <w:pgMar w:top="1701" w:right="1440" w:bottom="1440" w:left="1440" w:header="708" w:footer="708" w:gutter="0"/>
      <w:cols w:space="708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F1027" w:rsidP="00C107F2" w:rsidRDefault="00CF1027" w14:paraId="3828380C" w14:textId="77777777">
      <w:pPr>
        <w:spacing w:after="0" w:line="240" w:lineRule="auto"/>
      </w:pPr>
      <w:r>
        <w:separator/>
      </w:r>
    </w:p>
  </w:endnote>
  <w:endnote w:type="continuationSeparator" w:id="0">
    <w:p w:rsidR="00CF1027" w:rsidP="00C107F2" w:rsidRDefault="00CF1027" w14:paraId="2AB4F632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buntu">
    <w:altName w:val="Calibri"/>
    <w:charset w:val="00"/>
    <w:family w:val="swiss"/>
    <w:pitch w:val="variable"/>
    <w:sig w:usb0="E00002F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:rsidR="0032747D" w:rsidRDefault="0032747D" w14:paraId="5EE9C96C" w14:textId="6A1507DA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970717112" name="Picture 97071711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5D3DF1">
          <w:t xml:space="preserve"> of </w:t>
        </w:r>
        <w:r w:rsidR="00CE3034">
          <w:t>6</w:t>
        </w:r>
      </w:p>
    </w:sdtContent>
  </w:sdt>
  <w:p w:rsidR="003324CB" w:rsidP="002B7C9A" w:rsidRDefault="689F08C7" w14:paraId="6D2904A9" w14:textId="6D6792C8">
    <w:pPr>
      <w:pStyle w:val="Footer"/>
      <w:jc w:val="right"/>
    </w:pPr>
    <w:r>
      <w:t>Population Health Committee – 9 September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F1027" w:rsidP="00C107F2" w:rsidRDefault="00CF1027" w14:paraId="6967B87F" w14:textId="77777777">
      <w:pPr>
        <w:spacing w:after="0" w:line="240" w:lineRule="auto"/>
      </w:pPr>
      <w:r>
        <w:separator/>
      </w:r>
    </w:p>
  </w:footnote>
  <w:footnote w:type="continuationSeparator" w:id="0">
    <w:p w:rsidR="00CF1027" w:rsidP="00C107F2" w:rsidRDefault="00CF1027" w14:paraId="4FED0C8D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5B46203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33225468" name="Picture 33225468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40024"/>
    <w:multiLevelType w:val="hybridMultilevel"/>
    <w:tmpl w:val="5C602760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095E19"/>
    <w:multiLevelType w:val="hybridMultilevel"/>
    <w:tmpl w:val="3D8A6B06"/>
    <w:lvl w:ilvl="0" w:tplc="9352381E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27FA5FF1"/>
    <w:multiLevelType w:val="hybridMultilevel"/>
    <w:tmpl w:val="FAB8F492"/>
    <w:lvl w:ilvl="0" w:tplc="83AE4A00">
      <w:numFmt w:val="bullet"/>
      <w:lvlText w:val="•"/>
      <w:lvlJc w:val="left"/>
      <w:pPr>
        <w:ind w:left="360" w:hanging="360"/>
      </w:pPr>
      <w:rPr>
        <w:rFonts w:hint="default" w:ascii="Ubuntu" w:hAnsi="Ubuntu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 w15:restartNumberingAfterBreak="0">
    <w:nsid w:val="350A7814"/>
    <w:multiLevelType w:val="hybridMultilevel"/>
    <w:tmpl w:val="F2B4723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3363F54"/>
    <w:multiLevelType w:val="hybridMultilevel"/>
    <w:tmpl w:val="FBC8DC60"/>
    <w:lvl w:ilvl="0" w:tplc="5B1CBDE8">
      <w:start w:val="9"/>
      <w:numFmt w:val="bullet"/>
      <w:lvlText w:val="-"/>
      <w:lvlJc w:val="left"/>
      <w:pPr>
        <w:ind w:left="720" w:hanging="360"/>
      </w:pPr>
      <w:rPr>
        <w:rFonts w:hint="default" w:ascii="Verdana" w:hAnsi="Verdana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1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2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401561137">
    <w:abstractNumId w:val="1"/>
  </w:num>
  <w:num w:numId="2" w16cid:durableId="967705066">
    <w:abstractNumId w:val="9"/>
  </w:num>
  <w:num w:numId="3" w16cid:durableId="525748931">
    <w:abstractNumId w:val="8"/>
  </w:num>
  <w:num w:numId="4" w16cid:durableId="75983086">
    <w:abstractNumId w:val="6"/>
  </w:num>
  <w:num w:numId="5" w16cid:durableId="443382967">
    <w:abstractNumId w:val="3"/>
  </w:num>
  <w:num w:numId="6" w16cid:durableId="446849958">
    <w:abstractNumId w:val="13"/>
  </w:num>
  <w:num w:numId="7" w16cid:durableId="1640063369">
    <w:abstractNumId w:val="14"/>
  </w:num>
  <w:num w:numId="8" w16cid:durableId="658926641">
    <w:abstractNumId w:val="10"/>
  </w:num>
  <w:num w:numId="9" w16cid:durableId="70466821">
    <w:abstractNumId w:val="11"/>
  </w:num>
  <w:num w:numId="10" w16cid:durableId="1273244671">
    <w:abstractNumId w:val="12"/>
  </w:num>
  <w:num w:numId="11" w16cid:durableId="1186792585">
    <w:abstractNumId w:val="0"/>
  </w:num>
  <w:num w:numId="12" w16cid:durableId="1372657476">
    <w:abstractNumId w:val="4"/>
  </w:num>
  <w:num w:numId="13" w16cid:durableId="542714786">
    <w:abstractNumId w:val="5"/>
  </w:num>
  <w:num w:numId="14" w16cid:durableId="556088110">
    <w:abstractNumId w:val="7"/>
  </w:num>
  <w:num w:numId="15" w16cid:durableId="89744882">
    <w:abstractNumId w:val="2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2B5F"/>
    <w:rsid w:val="00034194"/>
    <w:rsid w:val="00053F61"/>
    <w:rsid w:val="00083FC0"/>
    <w:rsid w:val="00097337"/>
    <w:rsid w:val="000B04B4"/>
    <w:rsid w:val="000B12D5"/>
    <w:rsid w:val="000C39E8"/>
    <w:rsid w:val="000D2F8E"/>
    <w:rsid w:val="000E15B3"/>
    <w:rsid w:val="000E6005"/>
    <w:rsid w:val="000F12BC"/>
    <w:rsid w:val="000F361B"/>
    <w:rsid w:val="000F6D56"/>
    <w:rsid w:val="00114C47"/>
    <w:rsid w:val="00130C29"/>
    <w:rsid w:val="00133EA1"/>
    <w:rsid w:val="0016096B"/>
    <w:rsid w:val="00181A4D"/>
    <w:rsid w:val="001A55D6"/>
    <w:rsid w:val="001B6D49"/>
    <w:rsid w:val="001C1E1E"/>
    <w:rsid w:val="001E1E86"/>
    <w:rsid w:val="001E6EFF"/>
    <w:rsid w:val="002005F9"/>
    <w:rsid w:val="0020539A"/>
    <w:rsid w:val="00206272"/>
    <w:rsid w:val="00224317"/>
    <w:rsid w:val="00233330"/>
    <w:rsid w:val="002402D7"/>
    <w:rsid w:val="00241662"/>
    <w:rsid w:val="00246F10"/>
    <w:rsid w:val="002518B7"/>
    <w:rsid w:val="002523C0"/>
    <w:rsid w:val="00265A9E"/>
    <w:rsid w:val="00271BC0"/>
    <w:rsid w:val="00281544"/>
    <w:rsid w:val="00282944"/>
    <w:rsid w:val="002950FF"/>
    <w:rsid w:val="00296CD9"/>
    <w:rsid w:val="002975F3"/>
    <w:rsid w:val="002B7C9A"/>
    <w:rsid w:val="002C00E9"/>
    <w:rsid w:val="002C3DD6"/>
    <w:rsid w:val="002C4B43"/>
    <w:rsid w:val="002D1424"/>
    <w:rsid w:val="002F04CB"/>
    <w:rsid w:val="00300D82"/>
    <w:rsid w:val="0032747D"/>
    <w:rsid w:val="003324CB"/>
    <w:rsid w:val="00333F82"/>
    <w:rsid w:val="00347846"/>
    <w:rsid w:val="0038313A"/>
    <w:rsid w:val="003B4F10"/>
    <w:rsid w:val="003C0FF8"/>
    <w:rsid w:val="003E1544"/>
    <w:rsid w:val="003F6A35"/>
    <w:rsid w:val="004023F8"/>
    <w:rsid w:val="004027DC"/>
    <w:rsid w:val="004066C5"/>
    <w:rsid w:val="00414894"/>
    <w:rsid w:val="00451EB5"/>
    <w:rsid w:val="00457CFA"/>
    <w:rsid w:val="00461835"/>
    <w:rsid w:val="00483111"/>
    <w:rsid w:val="00492549"/>
    <w:rsid w:val="004D6ACF"/>
    <w:rsid w:val="004D798B"/>
    <w:rsid w:val="004F3B2B"/>
    <w:rsid w:val="004F6DE1"/>
    <w:rsid w:val="00520AFB"/>
    <w:rsid w:val="00521AF1"/>
    <w:rsid w:val="0052297E"/>
    <w:rsid w:val="00524920"/>
    <w:rsid w:val="00525984"/>
    <w:rsid w:val="00530176"/>
    <w:rsid w:val="00545202"/>
    <w:rsid w:val="0055491E"/>
    <w:rsid w:val="00563D03"/>
    <w:rsid w:val="0057139B"/>
    <w:rsid w:val="00574BCF"/>
    <w:rsid w:val="00585277"/>
    <w:rsid w:val="0058568E"/>
    <w:rsid w:val="0059420E"/>
    <w:rsid w:val="00595E03"/>
    <w:rsid w:val="005D1652"/>
    <w:rsid w:val="005D2C4A"/>
    <w:rsid w:val="005D3DF1"/>
    <w:rsid w:val="005D7751"/>
    <w:rsid w:val="005D788B"/>
    <w:rsid w:val="00613E97"/>
    <w:rsid w:val="006201D0"/>
    <w:rsid w:val="00631E18"/>
    <w:rsid w:val="00653AEC"/>
    <w:rsid w:val="00655015"/>
    <w:rsid w:val="00655190"/>
    <w:rsid w:val="00662218"/>
    <w:rsid w:val="00675D21"/>
    <w:rsid w:val="00685AE0"/>
    <w:rsid w:val="006A4CDB"/>
    <w:rsid w:val="006D1998"/>
    <w:rsid w:val="006E5076"/>
    <w:rsid w:val="006F4AFC"/>
    <w:rsid w:val="00703D77"/>
    <w:rsid w:val="00704B3F"/>
    <w:rsid w:val="00711095"/>
    <w:rsid w:val="0072200D"/>
    <w:rsid w:val="0072604C"/>
    <w:rsid w:val="00744CD1"/>
    <w:rsid w:val="00746E14"/>
    <w:rsid w:val="007600FD"/>
    <w:rsid w:val="00762BBE"/>
    <w:rsid w:val="00767E3E"/>
    <w:rsid w:val="00774BF0"/>
    <w:rsid w:val="007B7F0F"/>
    <w:rsid w:val="007E0DAF"/>
    <w:rsid w:val="007F27D2"/>
    <w:rsid w:val="00802106"/>
    <w:rsid w:val="00820546"/>
    <w:rsid w:val="00832E70"/>
    <w:rsid w:val="0084439E"/>
    <w:rsid w:val="00864749"/>
    <w:rsid w:val="008C042D"/>
    <w:rsid w:val="008C15D9"/>
    <w:rsid w:val="008D0747"/>
    <w:rsid w:val="00900B97"/>
    <w:rsid w:val="009052CD"/>
    <w:rsid w:val="009112DC"/>
    <w:rsid w:val="00980ECC"/>
    <w:rsid w:val="00996159"/>
    <w:rsid w:val="009A4F9A"/>
    <w:rsid w:val="009E507F"/>
    <w:rsid w:val="009E5956"/>
    <w:rsid w:val="009E73FF"/>
    <w:rsid w:val="009E7AF7"/>
    <w:rsid w:val="00A06947"/>
    <w:rsid w:val="00A130E4"/>
    <w:rsid w:val="00A41AB4"/>
    <w:rsid w:val="00A6093B"/>
    <w:rsid w:val="00A67496"/>
    <w:rsid w:val="00A80321"/>
    <w:rsid w:val="00A87B8C"/>
    <w:rsid w:val="00A97256"/>
    <w:rsid w:val="00AB6C23"/>
    <w:rsid w:val="00AD064D"/>
    <w:rsid w:val="00AD71BC"/>
    <w:rsid w:val="00AF1B5B"/>
    <w:rsid w:val="00B00A9B"/>
    <w:rsid w:val="00B0479E"/>
    <w:rsid w:val="00B0564E"/>
    <w:rsid w:val="00B151C5"/>
    <w:rsid w:val="00B224D7"/>
    <w:rsid w:val="00B35ECC"/>
    <w:rsid w:val="00B54ABB"/>
    <w:rsid w:val="00B64331"/>
    <w:rsid w:val="00B65E3D"/>
    <w:rsid w:val="00BA2507"/>
    <w:rsid w:val="00BB1407"/>
    <w:rsid w:val="00BC241D"/>
    <w:rsid w:val="00BE4CD6"/>
    <w:rsid w:val="00BE4FA8"/>
    <w:rsid w:val="00BF5A22"/>
    <w:rsid w:val="00C107F2"/>
    <w:rsid w:val="00C2143D"/>
    <w:rsid w:val="00C274D1"/>
    <w:rsid w:val="00C33A04"/>
    <w:rsid w:val="00C45A71"/>
    <w:rsid w:val="00C56152"/>
    <w:rsid w:val="00C61658"/>
    <w:rsid w:val="00C95B3C"/>
    <w:rsid w:val="00CA6D65"/>
    <w:rsid w:val="00CB1C7D"/>
    <w:rsid w:val="00CB39E6"/>
    <w:rsid w:val="00CC4DA5"/>
    <w:rsid w:val="00CD7AA5"/>
    <w:rsid w:val="00CE3034"/>
    <w:rsid w:val="00CF1027"/>
    <w:rsid w:val="00CF1A42"/>
    <w:rsid w:val="00D06F36"/>
    <w:rsid w:val="00D247EA"/>
    <w:rsid w:val="00D40BD7"/>
    <w:rsid w:val="00D471FB"/>
    <w:rsid w:val="00D656CF"/>
    <w:rsid w:val="00D9565F"/>
    <w:rsid w:val="00DA76AD"/>
    <w:rsid w:val="00DB0590"/>
    <w:rsid w:val="00DE0D5E"/>
    <w:rsid w:val="00DE55BB"/>
    <w:rsid w:val="00DE63B6"/>
    <w:rsid w:val="00E242E5"/>
    <w:rsid w:val="00E24791"/>
    <w:rsid w:val="00E3737D"/>
    <w:rsid w:val="00E376C7"/>
    <w:rsid w:val="00E54861"/>
    <w:rsid w:val="00E77CCE"/>
    <w:rsid w:val="00E825CC"/>
    <w:rsid w:val="00E90752"/>
    <w:rsid w:val="00E91706"/>
    <w:rsid w:val="00EC6676"/>
    <w:rsid w:val="00EF1467"/>
    <w:rsid w:val="00EF31AD"/>
    <w:rsid w:val="00EF433C"/>
    <w:rsid w:val="00F06D6F"/>
    <w:rsid w:val="00F11CD2"/>
    <w:rsid w:val="00F46927"/>
    <w:rsid w:val="00F50752"/>
    <w:rsid w:val="00F5082D"/>
    <w:rsid w:val="00F531BD"/>
    <w:rsid w:val="00F5324A"/>
    <w:rsid w:val="00F55629"/>
    <w:rsid w:val="00F57042"/>
    <w:rsid w:val="00F57C68"/>
    <w:rsid w:val="00F61BCE"/>
    <w:rsid w:val="00FA0CA9"/>
    <w:rsid w:val="00FC0885"/>
    <w:rsid w:val="00FF4DC3"/>
    <w:rsid w:val="00FF614F"/>
    <w:rsid w:val="01F215BE"/>
    <w:rsid w:val="0E31BBF9"/>
    <w:rsid w:val="0E8C4CF9"/>
    <w:rsid w:val="0F450F1B"/>
    <w:rsid w:val="15DE350F"/>
    <w:rsid w:val="331CE235"/>
    <w:rsid w:val="360D3DA2"/>
    <w:rsid w:val="3AD1D305"/>
    <w:rsid w:val="419B7A4D"/>
    <w:rsid w:val="4688D207"/>
    <w:rsid w:val="49EA3E62"/>
    <w:rsid w:val="57061F68"/>
    <w:rsid w:val="5B0F3D07"/>
    <w:rsid w:val="5EC24262"/>
    <w:rsid w:val="689F08C7"/>
    <w:rsid w:val="6C2A3339"/>
    <w:rsid w:val="6C46E6EA"/>
    <w:rsid w:val="788A9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1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styleId="markpr95ei9iq" w:customStyle="1">
    <w:name w:val="markpr95ei9iq"/>
    <w:basedOn w:val="DefaultParagraphFont"/>
    <w:rsid w:val="00C45A71"/>
  </w:style>
  <w:style w:type="paragraph" w:styleId="paragraph" w:customStyle="1">
    <w:name w:val="paragraph"/>
    <w:basedOn w:val="Normal"/>
    <w:rsid w:val="00C45A71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paragraph" w:styleId="NoSpacing">
    <w:name w:val="No Spacing"/>
    <w:uiPriority w:val="1"/>
    <w:qFormat/>
    <w:rsid w:val="00C45A71"/>
    <w:pPr>
      <w:spacing w:after="0" w:line="240" w:lineRule="auto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CE3034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CE303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E3034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613E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openxmlformats.org/officeDocument/2006/relationships/customXml" Target="../customXml/item3.xml" Id="rId3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customXml" Target="../customXml/item2.xml" Id="rId2" /><Relationship Type="http://schemas.openxmlformats.org/officeDocument/2006/relationships/hyperlink" Target="https://view.officeapps.live.com/op/view.aspx?src=https%3A%2F%2Fsbuhb.nhs.wales%2Fabout-us%2Fkey-documents-folder%2Fboard-papers%2Fboard-july-2025%2F4-6-health-board-general-medical-services-2025-07-31%2F&amp;wdOrigin=BROWSELINK" TargetMode="External" Id="rId16" /><Relationship Type="http://schemas.openxmlformats.org/officeDocument/2006/relationships/footer" Target="footer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yperlink" Target="https://view.officeapps.live.com/op/view.aspx?src=https%3A%2F%2Fsbuhb.nhs.wales%2Fabout-us%2Fkey-documents-folder%2Fboard-papers%2Fhealth-board-may-2025%2F4-6-dental-services-in-sbuhb-may-25-docx%2F&amp;wdOrigin=BROWSELINK" TargetMode="External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header" Target="header1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microsoft.com/office/2011/relationships/people" Target="people.xml" Id="rId22" /><Relationship Type="http://schemas.openxmlformats.org/officeDocument/2006/relationships/hyperlink" Target="https://view.officeapps.live.com/op/view.aspx?src=https%3A%2F%2Fsbuhb.nhs.wales%2Fabout-us%2Fkey-documents-folder%2Fboard-papers%2Fhealth-board-may-2025%2F4-6-dental-services-in-sbuhb-may-25-docx%2F&amp;wdOrigin=BROWSELINK" TargetMode="External" Id="Ra758b237371c464b" /><Relationship Type="http://schemas.openxmlformats.org/officeDocument/2006/relationships/hyperlink" Target="https://view.officeapps.live.com/op/view.aspx?src=https%3A%2F%2Fsbuhb.nhs.wales%2Fabout-us%2Fkey-documents-folder%2Fboard-papers%2Fboard-july-2025%2F4-6-health-board-general-medical-services-2025-07-31%2F&amp;wdOrigin=BROWSELINK" TargetMode="External" Id="Re79975a7d4c846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C2EB65D3-30D5-462B-8623-E435B8E6F9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950962C-4B92-4CB3-8665-5AD08F9C79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99853D1-366C-47E3-A859-44C8690E536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Pamela Wenger (ABM ULHB - Corporate Governance)</dc:creator>
  <lastModifiedBy>Sophie Herbert (Swansea Bay UHB - Corporate Governance )</lastModifiedBy>
  <revision>8</revision>
  <dcterms:created xsi:type="dcterms:W3CDTF">2025-08-14T15:52:00.0000000Z</dcterms:created>
  <dcterms:modified xsi:type="dcterms:W3CDTF">2025-09-04T09:00:01.7523124Z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