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45A0726A" w:rsidR="00E30F9C" w:rsidRPr="007578F8" w:rsidRDefault="00C04EEB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>
        <w:rPr>
          <w:rFonts w:ascii="Arial" w:hAnsi="Arial" w:cs="Arial"/>
          <w:b/>
          <w:color w:val="FF0000"/>
          <w:sz w:val="40"/>
          <w:szCs w:val="24"/>
        </w:rPr>
        <w:t>Population Health Committee</w:t>
      </w:r>
      <w:r w:rsidR="00E30F9C" w:rsidRPr="007578F8">
        <w:rPr>
          <w:rFonts w:ascii="Arial" w:hAnsi="Arial" w:cs="Arial"/>
          <w:b/>
          <w:sz w:val="40"/>
          <w:szCs w:val="24"/>
        </w:rPr>
        <w:t>:</w:t>
      </w:r>
      <w:r w:rsidR="00E30F9C"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="00E30F9C" w:rsidRPr="007578F8">
        <w:rPr>
          <w:rFonts w:ascii="Arial" w:hAnsi="Arial" w:cs="Arial"/>
          <w:b/>
          <w:sz w:val="40"/>
          <w:szCs w:val="24"/>
        </w:rPr>
        <w:t>Ann</w:t>
      </w:r>
      <w:r w:rsidR="0078387E">
        <w:rPr>
          <w:rFonts w:ascii="Arial" w:hAnsi="Arial" w:cs="Arial"/>
          <w:b/>
          <w:sz w:val="40"/>
          <w:szCs w:val="24"/>
        </w:rPr>
        <w:t>ual Committee Effectiveness 202</w:t>
      </w:r>
      <w:r w:rsidR="00FC0B37">
        <w:rPr>
          <w:rFonts w:ascii="Arial" w:hAnsi="Arial" w:cs="Arial"/>
          <w:b/>
          <w:sz w:val="40"/>
          <w:szCs w:val="24"/>
        </w:rPr>
        <w:t>4</w:t>
      </w:r>
      <w:r w:rsidR="0078387E">
        <w:rPr>
          <w:rFonts w:ascii="Arial" w:hAnsi="Arial" w:cs="Arial"/>
          <w:b/>
          <w:sz w:val="40"/>
          <w:szCs w:val="24"/>
        </w:rPr>
        <w:t>-202</w:t>
      </w:r>
      <w:r w:rsidR="00FC0B37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 xml:space="preserve">This checklist is designed to assess the committee’s effectiveness by taking the individual views of members across </w:t>
      </w:r>
      <w:proofErr w:type="gramStart"/>
      <w:r w:rsidRPr="00C13156">
        <w:rPr>
          <w:rFonts w:ascii="Arial" w:hAnsi="Arial" w:cs="Arial"/>
          <w:sz w:val="24"/>
          <w:szCs w:val="24"/>
        </w:rPr>
        <w:t>a number of</w:t>
      </w:r>
      <w:proofErr w:type="gramEnd"/>
      <w:r w:rsidRPr="00C13156">
        <w:rPr>
          <w:rFonts w:ascii="Arial" w:hAnsi="Arial" w:cs="Arial"/>
          <w:sz w:val="24"/>
          <w:szCs w:val="24"/>
        </w:rPr>
        <w:t xml:space="preserve">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 xml:space="preserve">Please select your role in the </w:t>
      </w:r>
      <w:proofErr w:type="spellStart"/>
      <w:r w:rsidRPr="00E30F9C">
        <w:rPr>
          <w:rFonts w:ascii="Arial" w:hAnsi="Arial" w:cs="Arial"/>
          <w:sz w:val="24"/>
          <w:szCs w:val="24"/>
        </w:rPr>
        <w:t>organisation</w:t>
      </w:r>
      <w:proofErr w:type="spellEnd"/>
      <w:r w:rsidRPr="00E30F9C">
        <w:rPr>
          <w:rFonts w:ascii="Arial" w:hAnsi="Arial" w:cs="Arial"/>
          <w:sz w:val="24"/>
          <w:szCs w:val="24"/>
        </w:rPr>
        <w:t>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C04EEB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C04EEB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C04EEB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 xml:space="preserve">values and </w:t>
            </w:r>
            <w:proofErr w:type="spellStart"/>
            <w:r>
              <w:rPr>
                <w:rFonts w:ascii="Arial" w:hAnsi="Arial" w:cs="Arial"/>
                <w:color w:val="202020"/>
              </w:rPr>
              <w:t>behaviours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strategic objectives are reflected in the </w:t>
            </w:r>
            <w:proofErr w:type="gramStart"/>
            <w:r>
              <w:rPr>
                <w:rFonts w:ascii="Arial" w:hAnsi="Arial" w:cs="Arial"/>
              </w:rPr>
              <w:t>committees</w:t>
            </w:r>
            <w:proofErr w:type="gramEnd"/>
            <w:r>
              <w:rPr>
                <w:rFonts w:ascii="Arial" w:hAnsi="Arial" w:cs="Arial"/>
              </w:rPr>
              <w:t xml:space="preserve">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The effectiveness of the Committee is discussed six </w:t>
            </w:r>
            <w:proofErr w:type="gramStart"/>
            <w:r>
              <w:rPr>
                <w:rFonts w:ascii="Arial" w:hAnsi="Arial" w:cs="Arial"/>
                <w:color w:val="202020"/>
              </w:rPr>
              <w:t>monthly</w:t>
            </w:r>
            <w:proofErr w:type="gramEnd"/>
            <w:r>
              <w:rPr>
                <w:rFonts w:ascii="Arial" w:hAnsi="Arial" w:cs="Arial"/>
                <w:color w:val="202020"/>
              </w:rPr>
              <w:t>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proofErr w:type="spellStart"/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  <w:proofErr w:type="spellEnd"/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The committee chair is visible within the </w:t>
            </w:r>
            <w:proofErr w:type="spellStart"/>
            <w:r>
              <w:rPr>
                <w:rFonts w:ascii="Arial" w:hAnsi="Arial" w:cs="Arial"/>
                <w:color w:val="202020"/>
              </w:rPr>
              <w:t>organisation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 w16cid:durableId="613708463">
    <w:abstractNumId w:val="0"/>
  </w:num>
  <w:num w:numId="2" w16cid:durableId="13659845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91CCE"/>
    <w:rsid w:val="00BB2CDE"/>
    <w:rsid w:val="00C04EEB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CAB764DC-B57F-4AFE-B507-47C1B8DB3AAF}"/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Sophie Herbert (Swansea Bay UHB - Corporate Governance )</cp:lastModifiedBy>
  <cp:revision>4</cp:revision>
  <dcterms:created xsi:type="dcterms:W3CDTF">2024-05-24T18:19:00Z</dcterms:created>
  <dcterms:modified xsi:type="dcterms:W3CDTF">2025-12-05T09:29:00Z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277200</vt:r8>
  </property>
  <property fmtid="{D5CDD505-2E9C-101B-9397-08002B2CF9AE}" pid="4" name="MediaServiceImageTags">
    <vt:lpwstr/>
  </property>
  <property fmtid="{D5CDD505-2E9C-101B-9397-08002B2CF9AE}" pid="6" name="docLang">
    <vt:lpwstr>en</vt:lpwstr>
  </property>
</Properties>
</file>