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1834B5" w:rsidR="0052297E" w:rsidP="7DD3B9D3" w:rsidRDefault="0072604C" w14:paraId="6D2903DC" w14:textId="77777777">
      <w:pPr>
        <w:adjustRightInd w:val="0"/>
        <w:spacing w:beforeAutospacing="on" w:after="100" w:afterAutospacing="on" w:line="240" w:lineRule="auto"/>
        <w:jc w:val="both"/>
        <w:rPr>
          <w:rFonts w:ascii="Verdana" w:hAnsi="Verdana" w:eastAsia="Verdana" w:cs="Verdana"/>
          <w:sz w:val="24"/>
          <w:szCs w:val="24"/>
          <w:lang w:eastAsia="en-GB"/>
        </w:rPr>
      </w:pPr>
      <w:r w:rsidRPr="7DD3B9D3" w:rsidR="0072604C">
        <w:rPr>
          <w:rFonts w:ascii="Verdana" w:hAnsi="Verdana" w:eastAsia="Verdana" w:cs="Verdana"/>
          <w:sz w:val="24"/>
          <w:szCs w:val="24"/>
          <w:lang w:eastAsia="en-GB"/>
        </w:rPr>
        <w:t xml:space="preserve"> </w:t>
      </w:r>
      <w:r>
        <w:tab/>
      </w:r>
      <w:r>
        <w:tab/>
      </w:r>
      <w:r>
        <w:tab/>
      </w:r>
      <w:r>
        <w:tab/>
      </w:r>
      <w:r>
        <w:tab/>
      </w:r>
      <w:r>
        <w:tab/>
      </w:r>
      <w:r>
        <w:tab/>
      </w:r>
      <w:r>
        <w:tab/>
      </w:r>
      <w:r w:rsidRPr="7DD3B9D3" w:rsidR="0072604C">
        <w:rPr>
          <w:rFonts w:ascii="Verdana" w:hAnsi="Verdana" w:eastAsia="Verdana" w:cs="Verdana"/>
          <w:sz w:val="24"/>
          <w:szCs w:val="24"/>
          <w:lang w:eastAsia="en-GB"/>
        </w:rPr>
        <w:t xml:space="preserve">   </w:t>
      </w:r>
    </w:p>
    <w:p w:rsidRPr="001834B5" w:rsidR="00AD064D" w:rsidP="7DD3B9D3" w:rsidRDefault="00AD064D" w14:paraId="6D2903DD" w14:textId="77777777">
      <w:pPr>
        <w:rPr>
          <w:rFonts w:ascii="Verdana" w:hAnsi="Verdana" w:eastAsia="Verdana" w:cs="Verdana"/>
          <w:sz w:val="24"/>
          <w:szCs w:val="24"/>
        </w:rPr>
      </w:pPr>
    </w:p>
    <w:tbl>
      <w:tblPr>
        <w:tblStyle w:val="TableGrid"/>
        <w:tblW w:w="9454" w:type="dxa"/>
        <w:tblLayout w:type="fixed"/>
        <w:tblLook w:val="04A0" w:firstRow="1" w:lastRow="0" w:firstColumn="1" w:lastColumn="0" w:noHBand="0" w:noVBand="1"/>
      </w:tblPr>
      <w:tblGrid>
        <w:gridCol w:w="2540"/>
        <w:gridCol w:w="1846"/>
        <w:gridCol w:w="1691"/>
        <w:gridCol w:w="200"/>
        <w:gridCol w:w="1661"/>
        <w:gridCol w:w="675"/>
        <w:gridCol w:w="841"/>
      </w:tblGrid>
      <w:tr w:rsidRPr="001834B5" w:rsidR="005C5CEC" w:rsidTr="4D3CA1B2" w14:paraId="6D2903E2" w14:textId="77777777">
        <w:tc>
          <w:tcPr>
            <w:tcW w:w="2540" w:type="dxa"/>
            <w:tcMar/>
          </w:tcPr>
          <w:p w:rsidRPr="001834B5" w:rsidR="00F5082D" w:rsidP="7DD3B9D3" w:rsidRDefault="00F5082D" w14:paraId="6D2903DE" w14:textId="77777777">
            <w:pPr>
              <w:rPr>
                <w:rFonts w:ascii="Verdana" w:hAnsi="Verdana" w:eastAsia="Verdana" w:cs="Verdana"/>
                <w:b w:val="1"/>
                <w:bCs w:val="1"/>
                <w:sz w:val="24"/>
                <w:szCs w:val="24"/>
              </w:rPr>
            </w:pPr>
            <w:r w:rsidRPr="7DD3B9D3" w:rsidR="00F5082D">
              <w:rPr>
                <w:rFonts w:ascii="Verdana" w:hAnsi="Verdana" w:eastAsia="Verdana" w:cs="Verdana"/>
                <w:b w:val="1"/>
                <w:bCs w:val="1"/>
                <w:sz w:val="24"/>
                <w:szCs w:val="24"/>
              </w:rPr>
              <w:t>Meeting Date</w:t>
            </w:r>
          </w:p>
        </w:tc>
        <w:tc>
          <w:tcPr>
            <w:tcW w:w="3537" w:type="dxa"/>
            <w:gridSpan w:val="2"/>
            <w:tcMar/>
          </w:tcPr>
          <w:p w:rsidRPr="001834B5" w:rsidR="00F5082D" w:rsidP="7DD3B9D3" w:rsidRDefault="004352BA" w14:paraId="6D2903DF" w14:textId="790400F9">
            <w:pPr>
              <w:rPr>
                <w:rFonts w:ascii="Verdana" w:hAnsi="Verdana" w:eastAsia="Verdana" w:cs="Verdana"/>
                <w:b w:val="1"/>
                <w:bCs w:val="1"/>
                <w:sz w:val="24"/>
                <w:szCs w:val="24"/>
              </w:rPr>
            </w:pPr>
            <w:r w:rsidRPr="7DD3B9D3" w:rsidR="004352BA">
              <w:rPr>
                <w:rFonts w:ascii="Verdana" w:hAnsi="Verdana" w:eastAsia="Verdana" w:cs="Verdana"/>
                <w:b w:val="1"/>
                <w:bCs w:val="1"/>
                <w:sz w:val="24"/>
                <w:szCs w:val="24"/>
              </w:rPr>
              <w:t xml:space="preserve">3 March </w:t>
            </w:r>
            <w:r w:rsidRPr="7DD3B9D3" w:rsidR="007316F8">
              <w:rPr>
                <w:rFonts w:ascii="Verdana" w:hAnsi="Verdana" w:eastAsia="Verdana" w:cs="Verdana"/>
                <w:b w:val="1"/>
                <w:bCs w:val="1"/>
                <w:sz w:val="24"/>
                <w:szCs w:val="24"/>
              </w:rPr>
              <w:t xml:space="preserve">2026 </w:t>
            </w:r>
          </w:p>
        </w:tc>
        <w:tc>
          <w:tcPr>
            <w:tcW w:w="2536" w:type="dxa"/>
            <w:gridSpan w:val="3"/>
            <w:tcMar/>
          </w:tcPr>
          <w:p w:rsidRPr="001834B5" w:rsidR="00F5082D" w:rsidP="7DD3B9D3" w:rsidRDefault="00F5082D" w14:paraId="6D2903E0" w14:textId="77777777">
            <w:pPr>
              <w:rPr>
                <w:rFonts w:ascii="Verdana" w:hAnsi="Verdana" w:eastAsia="Verdana" w:cs="Verdana"/>
                <w:b w:val="1"/>
                <w:bCs w:val="1"/>
                <w:sz w:val="24"/>
                <w:szCs w:val="24"/>
              </w:rPr>
            </w:pPr>
            <w:r w:rsidRPr="7DD3B9D3" w:rsidR="00F5082D">
              <w:rPr>
                <w:rFonts w:ascii="Verdana" w:hAnsi="Verdana" w:eastAsia="Verdana" w:cs="Verdana"/>
                <w:b w:val="1"/>
                <w:bCs w:val="1"/>
                <w:sz w:val="24"/>
                <w:szCs w:val="24"/>
              </w:rPr>
              <w:t>Agenda Item</w:t>
            </w:r>
          </w:p>
        </w:tc>
        <w:tc>
          <w:tcPr>
            <w:tcW w:w="841" w:type="dxa"/>
            <w:tcMar/>
          </w:tcPr>
          <w:p w:rsidRPr="001834B5" w:rsidR="00F5082D" w:rsidP="7DD3B9D3" w:rsidRDefault="00F5082D" w14:paraId="6D2903E1" w14:textId="69737EBD">
            <w:pPr>
              <w:rPr>
                <w:rFonts w:ascii="Verdana" w:hAnsi="Verdana" w:eastAsia="Verdana" w:cs="Verdana"/>
                <w:b w:val="1"/>
                <w:bCs w:val="1"/>
                <w:sz w:val="24"/>
                <w:szCs w:val="24"/>
              </w:rPr>
            </w:pPr>
            <w:r w:rsidRPr="7DD3B9D3" w:rsidR="3B4513BA">
              <w:rPr>
                <w:rFonts w:ascii="Verdana" w:hAnsi="Verdana" w:eastAsia="Verdana" w:cs="Verdana"/>
                <w:b w:val="1"/>
                <w:bCs w:val="1"/>
                <w:sz w:val="24"/>
                <w:szCs w:val="24"/>
              </w:rPr>
              <w:t>6.1</w:t>
            </w:r>
          </w:p>
        </w:tc>
      </w:tr>
      <w:tr w:rsidRPr="001834B5" w:rsidR="00CC6616" w:rsidTr="4D3CA1B2" w14:paraId="1EEB45B2" w14:textId="77777777">
        <w:tc>
          <w:tcPr>
            <w:tcW w:w="2540" w:type="dxa"/>
            <w:tcMar/>
          </w:tcPr>
          <w:p w:rsidRPr="001834B5" w:rsidR="00CC6616" w:rsidP="7DD3B9D3" w:rsidRDefault="00CC6616" w14:paraId="4A48663E" w14:textId="6879CA0B">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 xml:space="preserve">Name of Meeting </w:t>
            </w:r>
          </w:p>
        </w:tc>
        <w:tc>
          <w:tcPr>
            <w:tcW w:w="6914" w:type="dxa"/>
            <w:gridSpan w:val="6"/>
            <w:tcMar/>
          </w:tcPr>
          <w:p w:rsidRPr="001834B5" w:rsidR="00CC6616" w:rsidP="7DD3B9D3" w:rsidRDefault="004352BA" w14:paraId="5687483E" w14:textId="46CB67E0">
            <w:pPr>
              <w:rPr>
                <w:rFonts w:ascii="Verdana" w:hAnsi="Verdana" w:eastAsia="Verdana" w:cs="Verdana"/>
                <w:b w:val="1"/>
                <w:bCs w:val="1"/>
                <w:sz w:val="24"/>
                <w:szCs w:val="24"/>
                <w:highlight w:val="yellow"/>
              </w:rPr>
            </w:pPr>
            <w:r w:rsidRPr="7DD3B9D3" w:rsidR="004352BA">
              <w:rPr>
                <w:rFonts w:ascii="Verdana" w:hAnsi="Verdana" w:eastAsia="Verdana" w:cs="Verdana"/>
                <w:b w:val="1"/>
                <w:bCs w:val="1"/>
                <w:sz w:val="24"/>
                <w:szCs w:val="24"/>
              </w:rPr>
              <w:t>Population Health Committee</w:t>
            </w:r>
            <w:r w:rsidRPr="7DD3B9D3" w:rsidR="00CC6616">
              <w:rPr>
                <w:rFonts w:ascii="Verdana" w:hAnsi="Verdana" w:eastAsia="Verdana" w:cs="Verdana"/>
                <w:b w:val="1"/>
                <w:bCs w:val="1"/>
                <w:sz w:val="24"/>
                <w:szCs w:val="24"/>
              </w:rPr>
              <w:t xml:space="preserve"> </w:t>
            </w:r>
          </w:p>
        </w:tc>
      </w:tr>
      <w:tr w:rsidRPr="001834B5" w:rsidR="00CC6616" w:rsidTr="4D3CA1B2" w14:paraId="6D2903E5" w14:textId="77777777">
        <w:trPr>
          <w:trHeight w:val="60"/>
        </w:trPr>
        <w:tc>
          <w:tcPr>
            <w:tcW w:w="2540" w:type="dxa"/>
            <w:tcMar/>
          </w:tcPr>
          <w:p w:rsidRPr="001834B5" w:rsidR="00CC6616" w:rsidP="7DD3B9D3" w:rsidRDefault="00CC6616" w14:paraId="6D2903E3"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Report Title</w:t>
            </w:r>
          </w:p>
        </w:tc>
        <w:tc>
          <w:tcPr>
            <w:tcW w:w="6914" w:type="dxa"/>
            <w:gridSpan w:val="6"/>
            <w:tcMar/>
          </w:tcPr>
          <w:p w:rsidRPr="001834B5" w:rsidR="00CC6616" w:rsidP="7DD3B9D3" w:rsidRDefault="00BA5AAF" w14:paraId="6D2903E4" w14:textId="71972B83">
            <w:pPr>
              <w:rPr>
                <w:rFonts w:ascii="Verdana" w:hAnsi="Verdana" w:eastAsia="Verdana" w:cs="Verdana"/>
                <w:b w:val="1"/>
                <w:bCs w:val="1"/>
                <w:sz w:val="24"/>
                <w:szCs w:val="24"/>
              </w:rPr>
            </w:pPr>
            <w:r w:rsidRPr="7DD3B9D3" w:rsidR="00BA5AAF">
              <w:rPr>
                <w:rFonts w:ascii="Verdana" w:hAnsi="Verdana" w:eastAsia="Verdana" w:cs="Verdana"/>
                <w:b w:val="1"/>
                <w:bCs w:val="1"/>
                <w:sz w:val="24"/>
                <w:szCs w:val="24"/>
              </w:rPr>
              <w:t xml:space="preserve">Investing in Population Health – </w:t>
            </w:r>
            <w:r w:rsidRPr="7DD3B9D3" w:rsidR="00AE0272">
              <w:rPr>
                <w:rFonts w:ascii="Verdana" w:hAnsi="Verdana" w:eastAsia="Verdana" w:cs="Verdana"/>
                <w:b w:val="1"/>
                <w:bCs w:val="1"/>
                <w:sz w:val="24"/>
                <w:szCs w:val="24"/>
              </w:rPr>
              <w:t xml:space="preserve">funding the </w:t>
            </w:r>
            <w:r w:rsidRPr="7DD3B9D3" w:rsidR="00BA5AAF">
              <w:rPr>
                <w:rFonts w:ascii="Verdana" w:hAnsi="Verdana" w:eastAsia="Verdana" w:cs="Verdana"/>
                <w:b w:val="1"/>
                <w:bCs w:val="1"/>
                <w:sz w:val="24"/>
                <w:szCs w:val="24"/>
              </w:rPr>
              <w:t>3</w:t>
            </w:r>
            <w:r w:rsidRPr="7DD3B9D3" w:rsidR="00BA5AAF">
              <w:rPr>
                <w:rFonts w:ascii="Verdana" w:hAnsi="Verdana" w:eastAsia="Verdana" w:cs="Verdana"/>
                <w:b w:val="1"/>
                <w:bCs w:val="1"/>
                <w:sz w:val="24"/>
                <w:szCs w:val="24"/>
                <w:vertAlign w:val="superscript"/>
              </w:rPr>
              <w:t>rd</w:t>
            </w:r>
            <w:r w:rsidRPr="7DD3B9D3" w:rsidR="00BA5AAF">
              <w:rPr>
                <w:rFonts w:ascii="Verdana" w:hAnsi="Verdana" w:eastAsia="Verdana" w:cs="Verdana"/>
                <w:b w:val="1"/>
                <w:bCs w:val="1"/>
                <w:sz w:val="24"/>
                <w:szCs w:val="24"/>
              </w:rPr>
              <w:t xml:space="preserve"> Horizon </w:t>
            </w:r>
            <w:r w:rsidRPr="7DD3B9D3" w:rsidR="00722149">
              <w:rPr>
                <w:rFonts w:ascii="Verdana" w:hAnsi="Verdana" w:eastAsia="Verdana" w:cs="Verdana"/>
                <w:b w:val="1"/>
                <w:bCs w:val="1"/>
                <w:sz w:val="24"/>
                <w:szCs w:val="24"/>
              </w:rPr>
              <w:t xml:space="preserve"> </w:t>
            </w:r>
          </w:p>
        </w:tc>
      </w:tr>
      <w:tr w:rsidRPr="001834B5" w:rsidR="00CC6616" w:rsidTr="4D3CA1B2" w14:paraId="6D2903E8" w14:textId="77777777">
        <w:tc>
          <w:tcPr>
            <w:tcW w:w="2540" w:type="dxa"/>
            <w:tcMar/>
          </w:tcPr>
          <w:p w:rsidRPr="001834B5" w:rsidR="00CC6616" w:rsidP="7DD3B9D3" w:rsidRDefault="00CC6616" w14:paraId="6D2903E6"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Report Author</w:t>
            </w:r>
          </w:p>
        </w:tc>
        <w:tc>
          <w:tcPr>
            <w:tcW w:w="6914" w:type="dxa"/>
            <w:gridSpan w:val="6"/>
            <w:tcMar/>
          </w:tcPr>
          <w:p w:rsidRPr="001834B5" w:rsidR="00CC6616" w:rsidP="7DD3B9D3" w:rsidRDefault="00CC6616" w14:paraId="6D2903E7" w14:textId="22AE32D2">
            <w:pPr>
              <w:rPr>
                <w:rFonts w:ascii="Verdana" w:hAnsi="Verdana" w:eastAsia="Verdana" w:cs="Verdana"/>
                <w:sz w:val="24"/>
                <w:szCs w:val="24"/>
              </w:rPr>
            </w:pPr>
            <w:r w:rsidRPr="7DD3B9D3" w:rsidR="00CC6616">
              <w:rPr>
                <w:rFonts w:ascii="Verdana" w:hAnsi="Verdana" w:eastAsia="Verdana" w:cs="Verdana"/>
                <w:sz w:val="24"/>
                <w:szCs w:val="24"/>
              </w:rPr>
              <w:t>Dr Hugo van Woerden, Deputy Director of Public Health</w:t>
            </w:r>
          </w:p>
        </w:tc>
      </w:tr>
      <w:tr w:rsidRPr="001834B5" w:rsidR="00CC6616" w:rsidTr="4D3CA1B2" w14:paraId="6D2903EB" w14:textId="77777777">
        <w:tc>
          <w:tcPr>
            <w:tcW w:w="2540" w:type="dxa"/>
            <w:tcMar/>
          </w:tcPr>
          <w:p w:rsidRPr="001834B5" w:rsidR="00CC6616" w:rsidP="7DD3B9D3" w:rsidRDefault="00CC6616" w14:paraId="6D2903E9"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Report Sponsor</w:t>
            </w:r>
          </w:p>
        </w:tc>
        <w:tc>
          <w:tcPr>
            <w:tcW w:w="6914" w:type="dxa"/>
            <w:gridSpan w:val="6"/>
            <w:tcMar/>
          </w:tcPr>
          <w:p w:rsidRPr="001834B5" w:rsidR="00CC6616" w:rsidP="7DD3B9D3" w:rsidRDefault="00CC6616" w14:paraId="6D2903EA" w14:textId="0E5BCFEF">
            <w:pPr>
              <w:rPr>
                <w:rFonts w:ascii="Verdana" w:hAnsi="Verdana" w:eastAsia="Verdana" w:cs="Verdana"/>
                <w:sz w:val="24"/>
                <w:szCs w:val="24"/>
              </w:rPr>
            </w:pPr>
            <w:r w:rsidRPr="7DD3B9D3" w:rsidR="00CC6616">
              <w:rPr>
                <w:rFonts w:ascii="Verdana" w:hAnsi="Verdana" w:eastAsia="Verdana" w:cs="Verdana"/>
                <w:sz w:val="24"/>
                <w:szCs w:val="24"/>
              </w:rPr>
              <w:t xml:space="preserve">Prof Dr Gillian Richardson, Executive Director of Public Health </w:t>
            </w:r>
          </w:p>
        </w:tc>
      </w:tr>
      <w:tr w:rsidRPr="001834B5" w:rsidR="00CC6616" w:rsidTr="4D3CA1B2" w14:paraId="6D2903EE" w14:textId="77777777">
        <w:tc>
          <w:tcPr>
            <w:tcW w:w="2540" w:type="dxa"/>
            <w:tcMar/>
          </w:tcPr>
          <w:p w:rsidRPr="001834B5" w:rsidR="00CC6616" w:rsidP="7DD3B9D3" w:rsidRDefault="00CC6616" w14:paraId="6D2903EC"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Presented by</w:t>
            </w:r>
          </w:p>
        </w:tc>
        <w:tc>
          <w:tcPr>
            <w:tcW w:w="6914" w:type="dxa"/>
            <w:gridSpan w:val="6"/>
            <w:tcMar/>
          </w:tcPr>
          <w:p w:rsidRPr="001834B5" w:rsidR="00CC6616" w:rsidP="7DD3B9D3" w:rsidRDefault="00CD771A" w14:paraId="6D2903ED" w14:textId="2925F3B3">
            <w:pPr>
              <w:rPr>
                <w:rFonts w:ascii="Verdana" w:hAnsi="Verdana" w:eastAsia="Verdana" w:cs="Verdana"/>
                <w:sz w:val="24"/>
                <w:szCs w:val="24"/>
              </w:rPr>
            </w:pPr>
            <w:r w:rsidRPr="7DD3B9D3" w:rsidR="00CD771A">
              <w:rPr>
                <w:rFonts w:ascii="Verdana" w:hAnsi="Verdana" w:eastAsia="Verdana" w:cs="Verdana"/>
                <w:sz w:val="24"/>
                <w:szCs w:val="24"/>
              </w:rPr>
              <w:t>Dr Hugo van Woerden, Deputy Director of Public Health</w:t>
            </w:r>
          </w:p>
        </w:tc>
      </w:tr>
      <w:tr w:rsidRPr="001834B5" w:rsidR="00CC6616" w:rsidTr="4D3CA1B2" w14:paraId="6D2903F1" w14:textId="77777777">
        <w:tc>
          <w:tcPr>
            <w:tcW w:w="2540" w:type="dxa"/>
            <w:tcMar/>
          </w:tcPr>
          <w:p w:rsidRPr="001834B5" w:rsidR="00CC6616" w:rsidP="7DD3B9D3" w:rsidRDefault="00CC6616" w14:paraId="6D2903EF"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 xml:space="preserve">Freedom of Information </w:t>
            </w:r>
          </w:p>
        </w:tc>
        <w:tc>
          <w:tcPr>
            <w:tcW w:w="6914" w:type="dxa"/>
            <w:gridSpan w:val="6"/>
            <w:tcMar/>
          </w:tcPr>
          <w:p w:rsidRPr="001834B5" w:rsidR="00CC6616" w:rsidP="7DD3B9D3" w:rsidRDefault="0DB42044" w14:paraId="6D2903F0" w14:textId="1DEB13AB">
            <w:pPr>
              <w:rPr>
                <w:rFonts w:ascii="Verdana" w:hAnsi="Verdana" w:eastAsia="Verdana" w:cs="Verdana"/>
                <w:sz w:val="24"/>
                <w:szCs w:val="24"/>
              </w:rPr>
            </w:pPr>
            <w:r w:rsidRPr="7DD3B9D3" w:rsidR="0DB42044">
              <w:rPr>
                <w:rFonts w:ascii="Verdana" w:hAnsi="Verdana" w:eastAsia="Verdana" w:cs="Verdana"/>
                <w:sz w:val="24"/>
                <w:szCs w:val="24"/>
              </w:rPr>
              <w:t>Open</w:t>
            </w:r>
            <w:r w:rsidRPr="7DD3B9D3" w:rsidR="00CC6616">
              <w:rPr>
                <w:rFonts w:ascii="Verdana" w:hAnsi="Verdana" w:eastAsia="Verdana" w:cs="Verdana"/>
                <w:sz w:val="24"/>
                <w:szCs w:val="24"/>
              </w:rPr>
              <w:t xml:space="preserve"> </w:t>
            </w:r>
          </w:p>
        </w:tc>
      </w:tr>
      <w:tr w:rsidRPr="001834B5" w:rsidR="00CC6616" w:rsidTr="4D3CA1B2" w14:paraId="6D2903F8" w14:textId="77777777">
        <w:tc>
          <w:tcPr>
            <w:tcW w:w="2540" w:type="dxa"/>
            <w:tcMar/>
          </w:tcPr>
          <w:p w:rsidRPr="001834B5" w:rsidR="00CC6616" w:rsidP="7DD3B9D3" w:rsidRDefault="00CC6616" w14:paraId="6D2903F2"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Purpose of the Report</w:t>
            </w:r>
          </w:p>
        </w:tc>
        <w:tc>
          <w:tcPr>
            <w:tcW w:w="6914" w:type="dxa"/>
            <w:gridSpan w:val="6"/>
            <w:tcMar/>
          </w:tcPr>
          <w:p w:rsidRPr="001834B5" w:rsidR="00CC6616" w:rsidP="7DD3B9D3" w:rsidRDefault="00CC6616" w14:paraId="24C9B151" w14:textId="77777777">
            <w:pPr>
              <w:rPr>
                <w:rFonts w:ascii="Verdana" w:hAnsi="Verdana" w:eastAsia="Verdana" w:cs="Verdana"/>
                <w:sz w:val="24"/>
                <w:szCs w:val="24"/>
              </w:rPr>
            </w:pPr>
            <w:r w:rsidRPr="7DD3B9D3" w:rsidR="00CC6616">
              <w:rPr>
                <w:rFonts w:ascii="Verdana" w:hAnsi="Verdana" w:eastAsia="Verdana" w:cs="Verdana"/>
                <w:sz w:val="24"/>
                <w:szCs w:val="24"/>
              </w:rPr>
              <w:t>This briefing paper outlines:</w:t>
            </w:r>
          </w:p>
          <w:p w:rsidRPr="00E91E5E" w:rsidR="00CC6616" w:rsidP="7DD3B9D3" w:rsidRDefault="00E91E5E" w14:paraId="6D2903F7" w14:textId="1FCFBAE2">
            <w:pPr>
              <w:pStyle w:val="ListParagraph"/>
              <w:numPr>
                <w:ilvl w:val="0"/>
                <w:numId w:val="11"/>
              </w:numPr>
              <w:tabs>
                <w:tab w:val="left" w:pos="10065"/>
              </w:tabs>
              <w:spacing w:line="279" w:lineRule="auto"/>
              <w:ind w:right="380"/>
              <w:jc w:val="both"/>
              <w:rPr>
                <w:rFonts w:ascii="Verdana" w:hAnsi="Verdana" w:eastAsia="Verdana" w:cs="Verdana"/>
                <w:sz w:val="24"/>
                <w:szCs w:val="24"/>
              </w:rPr>
            </w:pPr>
            <w:r w:rsidRPr="7DD3B9D3" w:rsidR="00E91E5E">
              <w:rPr>
                <w:rFonts w:ascii="Verdana" w:hAnsi="Verdana" w:eastAsia="Verdana" w:cs="Verdana"/>
                <w:sz w:val="24"/>
                <w:szCs w:val="24"/>
              </w:rPr>
              <w:t>A request by the</w:t>
            </w:r>
            <w:r w:rsidRPr="7DD3B9D3" w:rsidR="00B50B3D">
              <w:rPr>
                <w:rFonts w:ascii="Verdana" w:hAnsi="Verdana" w:eastAsia="Verdana" w:cs="Verdana"/>
                <w:sz w:val="24"/>
                <w:szCs w:val="24"/>
              </w:rPr>
              <w:t xml:space="preserve"> Performance </w:t>
            </w:r>
            <w:r w:rsidRPr="7DD3B9D3" w:rsidR="004352BA">
              <w:rPr>
                <w:rFonts w:ascii="Verdana" w:hAnsi="Verdana" w:eastAsia="Verdana" w:cs="Verdana"/>
                <w:sz w:val="24"/>
                <w:szCs w:val="24"/>
              </w:rPr>
              <w:t xml:space="preserve">and Finance </w:t>
            </w:r>
            <w:r w:rsidRPr="7DD3B9D3" w:rsidR="00B50B3D">
              <w:rPr>
                <w:rFonts w:ascii="Verdana" w:hAnsi="Verdana" w:eastAsia="Verdana" w:cs="Verdana"/>
                <w:sz w:val="24"/>
                <w:szCs w:val="24"/>
              </w:rPr>
              <w:t xml:space="preserve">committee </w:t>
            </w:r>
            <w:r w:rsidRPr="7DD3B9D3" w:rsidR="00E91E5E">
              <w:rPr>
                <w:rFonts w:ascii="Verdana" w:hAnsi="Verdana" w:eastAsia="Verdana" w:cs="Verdana"/>
                <w:sz w:val="24"/>
                <w:szCs w:val="24"/>
              </w:rPr>
              <w:t>for</w:t>
            </w:r>
            <w:r w:rsidRPr="7DD3B9D3" w:rsidR="00B50B3D">
              <w:rPr>
                <w:rFonts w:ascii="Verdana" w:hAnsi="Verdana" w:eastAsia="Verdana" w:cs="Verdana"/>
                <w:sz w:val="24"/>
                <w:szCs w:val="24"/>
              </w:rPr>
              <w:t xml:space="preserve"> the Population Health </w:t>
            </w:r>
            <w:r w:rsidRPr="7DD3B9D3" w:rsidR="004352BA">
              <w:rPr>
                <w:rFonts w:ascii="Verdana" w:hAnsi="Verdana" w:eastAsia="Verdana" w:cs="Verdana"/>
                <w:sz w:val="24"/>
                <w:szCs w:val="24"/>
              </w:rPr>
              <w:t>Committee</w:t>
            </w:r>
            <w:r w:rsidRPr="7DD3B9D3" w:rsidR="00B50B3D">
              <w:rPr>
                <w:rFonts w:ascii="Verdana" w:hAnsi="Verdana" w:eastAsia="Verdana" w:cs="Verdana"/>
                <w:sz w:val="24"/>
                <w:szCs w:val="24"/>
              </w:rPr>
              <w:t xml:space="preserve"> to </w:t>
            </w:r>
            <w:r w:rsidRPr="7DD3B9D3" w:rsidR="000A4946">
              <w:rPr>
                <w:rFonts w:ascii="Verdana" w:hAnsi="Verdana" w:eastAsia="Verdana" w:cs="Verdana"/>
                <w:sz w:val="24"/>
                <w:szCs w:val="24"/>
              </w:rPr>
              <w:t>review</w:t>
            </w:r>
            <w:r w:rsidRPr="7DD3B9D3" w:rsidR="00B50B3D">
              <w:rPr>
                <w:rFonts w:ascii="Verdana" w:hAnsi="Verdana" w:eastAsia="Verdana" w:cs="Verdana"/>
                <w:sz w:val="24"/>
                <w:szCs w:val="24"/>
              </w:rPr>
              <w:t xml:space="preserve"> the </w:t>
            </w:r>
            <w:r w:rsidRPr="7DD3B9D3" w:rsidR="00722149">
              <w:rPr>
                <w:rFonts w:ascii="Verdana" w:hAnsi="Verdana" w:eastAsia="Verdana" w:cs="Verdana"/>
                <w:sz w:val="24"/>
                <w:szCs w:val="24"/>
              </w:rPr>
              <w:t xml:space="preserve">essential </w:t>
            </w:r>
            <w:r w:rsidRPr="7DD3B9D3" w:rsidR="0094445E">
              <w:rPr>
                <w:rFonts w:ascii="Verdana" w:hAnsi="Verdana" w:eastAsia="Verdana" w:cs="Verdana"/>
                <w:sz w:val="24"/>
                <w:szCs w:val="24"/>
              </w:rPr>
              <w:t>supporting resource framework</w:t>
            </w:r>
            <w:r w:rsidRPr="7DD3B9D3" w:rsidR="00E91E5E">
              <w:rPr>
                <w:rFonts w:ascii="Verdana" w:hAnsi="Verdana" w:eastAsia="Verdana" w:cs="Verdana"/>
                <w:sz w:val="24"/>
                <w:szCs w:val="24"/>
              </w:rPr>
              <w:t xml:space="preserve"> for the public health function</w:t>
            </w:r>
            <w:r w:rsidRPr="7DD3B9D3" w:rsidR="00722149">
              <w:rPr>
                <w:rFonts w:ascii="Verdana" w:hAnsi="Verdana" w:eastAsia="Verdana" w:cs="Verdana"/>
                <w:sz w:val="24"/>
                <w:szCs w:val="24"/>
              </w:rPr>
              <w:t xml:space="preserve">s in Swansea Bay University Health Board. </w:t>
            </w:r>
          </w:p>
        </w:tc>
      </w:tr>
      <w:tr w:rsidRPr="001834B5" w:rsidR="00CC6616" w:rsidTr="4D3CA1B2" w14:paraId="6D290402" w14:textId="77777777">
        <w:tc>
          <w:tcPr>
            <w:tcW w:w="2540" w:type="dxa"/>
            <w:tcMar/>
          </w:tcPr>
          <w:p w:rsidRPr="001834B5" w:rsidR="00CC6616" w:rsidP="7DD3B9D3" w:rsidRDefault="00CC6616" w14:paraId="6D2903F9"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Key Issues</w:t>
            </w:r>
          </w:p>
          <w:p w:rsidRPr="001834B5" w:rsidR="00CC6616" w:rsidP="7DD3B9D3" w:rsidRDefault="00CC6616" w14:paraId="6D2903FA" w14:textId="77777777">
            <w:pPr>
              <w:rPr>
                <w:rFonts w:ascii="Verdana" w:hAnsi="Verdana" w:eastAsia="Verdana" w:cs="Verdana"/>
                <w:b w:val="1"/>
                <w:bCs w:val="1"/>
                <w:sz w:val="24"/>
                <w:szCs w:val="24"/>
              </w:rPr>
            </w:pPr>
          </w:p>
          <w:p w:rsidRPr="001834B5" w:rsidR="00CC6616" w:rsidP="7DD3B9D3" w:rsidRDefault="00CC6616" w14:paraId="6D2903FB" w14:textId="77777777">
            <w:pPr>
              <w:rPr>
                <w:rFonts w:ascii="Verdana" w:hAnsi="Verdana" w:eastAsia="Verdana" w:cs="Verdana"/>
                <w:b w:val="1"/>
                <w:bCs w:val="1"/>
                <w:sz w:val="24"/>
                <w:szCs w:val="24"/>
              </w:rPr>
            </w:pPr>
          </w:p>
          <w:p w:rsidRPr="001834B5" w:rsidR="00CC6616" w:rsidP="7DD3B9D3" w:rsidRDefault="00CC6616" w14:paraId="6D2903FC" w14:textId="77777777">
            <w:pPr>
              <w:rPr>
                <w:rFonts w:ascii="Verdana" w:hAnsi="Verdana" w:eastAsia="Verdana" w:cs="Verdana"/>
                <w:b w:val="1"/>
                <w:bCs w:val="1"/>
                <w:sz w:val="24"/>
                <w:szCs w:val="24"/>
              </w:rPr>
            </w:pPr>
          </w:p>
        </w:tc>
        <w:tc>
          <w:tcPr>
            <w:tcW w:w="6914" w:type="dxa"/>
            <w:gridSpan w:val="6"/>
            <w:tcMar/>
          </w:tcPr>
          <w:p w:rsidR="00BA5AAF" w:rsidP="7DD3B9D3" w:rsidRDefault="00BA5AAF" w14:paraId="7F23880F" w14:textId="0B250B53">
            <w:pPr>
              <w:pStyle w:val="ListParagraph"/>
              <w:numPr>
                <w:ilvl w:val="0"/>
                <w:numId w:val="12"/>
              </w:numPr>
              <w:tabs>
                <w:tab w:val="left" w:pos="10065"/>
              </w:tabs>
              <w:spacing w:line="279" w:lineRule="auto"/>
              <w:ind w:right="401"/>
              <w:jc w:val="both"/>
              <w:rPr>
                <w:rFonts w:ascii="Verdana" w:hAnsi="Verdana" w:eastAsia="Verdana" w:cs="Verdana"/>
                <w:sz w:val="24"/>
                <w:szCs w:val="24"/>
              </w:rPr>
            </w:pPr>
            <w:r w:rsidRPr="7DD3B9D3" w:rsidR="00BA5AAF">
              <w:rPr>
                <w:rFonts w:ascii="Verdana" w:hAnsi="Verdana" w:eastAsia="Verdana" w:cs="Verdana"/>
                <w:sz w:val="24"/>
                <w:szCs w:val="24"/>
              </w:rPr>
              <w:t>The Health Board faces huge financial challenge and has had to prioritise resources in line with Welsh Government allocation. However, Population health is still an essential part of our Strategy and medium-term ambition would be to grow prevention activities.</w:t>
            </w:r>
          </w:p>
          <w:p w:rsidRPr="00640647" w:rsidR="00640647" w:rsidP="7DD3B9D3" w:rsidRDefault="00BA5AAF" w14:paraId="0036397B" w14:textId="04DF51EE">
            <w:pPr>
              <w:pStyle w:val="ListParagraph"/>
              <w:numPr>
                <w:ilvl w:val="0"/>
                <w:numId w:val="12"/>
              </w:numPr>
              <w:tabs>
                <w:tab w:val="left" w:pos="10065"/>
              </w:tabs>
              <w:spacing w:line="279" w:lineRule="auto"/>
              <w:ind w:right="401"/>
              <w:jc w:val="both"/>
              <w:rPr>
                <w:rFonts w:ascii="Verdana" w:hAnsi="Verdana" w:eastAsia="Verdana" w:cs="Verdana"/>
                <w:sz w:val="24"/>
                <w:szCs w:val="24"/>
              </w:rPr>
            </w:pPr>
            <w:r w:rsidRPr="69E19C91" w:rsidR="00BA5AAF">
              <w:rPr>
                <w:rFonts w:ascii="Verdana" w:hAnsi="Verdana" w:eastAsia="Verdana" w:cs="Verdana"/>
                <w:sz w:val="24"/>
                <w:szCs w:val="24"/>
              </w:rPr>
              <w:t xml:space="preserve">As a new </w:t>
            </w:r>
            <w:r w:rsidRPr="69E19C91" w:rsidR="2B7EAB4D">
              <w:rPr>
                <w:rFonts w:ascii="Verdana" w:hAnsi="Verdana" w:eastAsia="Verdana" w:cs="Verdana"/>
                <w:sz w:val="24"/>
                <w:szCs w:val="24"/>
              </w:rPr>
              <w:t>corporate</w:t>
            </w:r>
            <w:r w:rsidRPr="69E19C91" w:rsidR="00BA5AAF">
              <w:rPr>
                <w:rFonts w:ascii="Verdana" w:hAnsi="Verdana" w:eastAsia="Verdana" w:cs="Verdana"/>
                <w:sz w:val="24"/>
                <w:szCs w:val="24"/>
              </w:rPr>
              <w:t xml:space="preserve"> division, r</w:t>
            </w:r>
            <w:r w:rsidRPr="69E19C91" w:rsidR="00640647">
              <w:rPr>
                <w:rFonts w:ascii="Verdana" w:hAnsi="Verdana" w:eastAsia="Verdana" w:cs="Verdana"/>
                <w:sz w:val="24"/>
                <w:szCs w:val="24"/>
              </w:rPr>
              <w:t xml:space="preserve">esource </w:t>
            </w:r>
            <w:r w:rsidRPr="69E19C91" w:rsidR="00722149">
              <w:rPr>
                <w:rFonts w:ascii="Verdana" w:hAnsi="Verdana" w:eastAsia="Verdana" w:cs="Verdana"/>
                <w:sz w:val="24"/>
                <w:szCs w:val="24"/>
              </w:rPr>
              <w:t>in</w:t>
            </w:r>
            <w:r w:rsidRPr="69E19C91" w:rsidR="00640647">
              <w:rPr>
                <w:rFonts w:ascii="Verdana" w:hAnsi="Verdana" w:eastAsia="Verdana" w:cs="Verdana"/>
                <w:sz w:val="24"/>
                <w:szCs w:val="24"/>
              </w:rPr>
              <w:t xml:space="preserve">stability </w:t>
            </w:r>
            <w:r w:rsidRPr="69E19C91" w:rsidR="00722149">
              <w:rPr>
                <w:rFonts w:ascii="Verdana" w:hAnsi="Verdana" w:eastAsia="Verdana" w:cs="Verdana"/>
                <w:sz w:val="24"/>
                <w:szCs w:val="24"/>
              </w:rPr>
              <w:t xml:space="preserve">has </w:t>
            </w:r>
            <w:r w:rsidRPr="69E19C91" w:rsidR="00640647">
              <w:rPr>
                <w:rFonts w:ascii="Verdana" w:hAnsi="Verdana" w:eastAsia="Verdana" w:cs="Verdana"/>
                <w:sz w:val="24"/>
                <w:szCs w:val="24"/>
              </w:rPr>
              <w:t>affect</w:t>
            </w:r>
            <w:r w:rsidRPr="69E19C91" w:rsidR="00722149">
              <w:rPr>
                <w:rFonts w:ascii="Verdana" w:hAnsi="Verdana" w:eastAsia="Verdana" w:cs="Verdana"/>
                <w:sz w:val="24"/>
                <w:szCs w:val="24"/>
              </w:rPr>
              <w:t>ed</w:t>
            </w:r>
            <w:r w:rsidRPr="69E19C91" w:rsidR="00640647">
              <w:rPr>
                <w:rFonts w:ascii="Verdana" w:hAnsi="Verdana" w:eastAsia="Verdana" w:cs="Verdana"/>
                <w:sz w:val="24"/>
                <w:szCs w:val="24"/>
              </w:rPr>
              <w:t xml:space="preserve"> the directorate’s ability to plan confidently </w:t>
            </w:r>
            <w:r w:rsidRPr="69E19C91" w:rsidR="00722149">
              <w:rPr>
                <w:rFonts w:ascii="Verdana" w:hAnsi="Verdana" w:eastAsia="Verdana" w:cs="Verdana"/>
                <w:sz w:val="24"/>
                <w:szCs w:val="24"/>
              </w:rPr>
              <w:t>for</w:t>
            </w:r>
            <w:r w:rsidRPr="69E19C91" w:rsidR="00421B46">
              <w:rPr>
                <w:rFonts w:ascii="Verdana" w:hAnsi="Verdana" w:eastAsia="Verdana" w:cs="Verdana"/>
                <w:sz w:val="24"/>
                <w:szCs w:val="24"/>
              </w:rPr>
              <w:t xml:space="preserve"> delivering its statutory functions since transfer from Public Health Wales</w:t>
            </w:r>
            <w:r w:rsidRPr="69E19C91" w:rsidR="00BA5AAF">
              <w:rPr>
                <w:rFonts w:ascii="Verdana" w:hAnsi="Verdana" w:eastAsia="Verdana" w:cs="Verdana"/>
                <w:sz w:val="24"/>
                <w:szCs w:val="24"/>
              </w:rPr>
              <w:t xml:space="preserve"> 3 years ago</w:t>
            </w:r>
            <w:r w:rsidRPr="69E19C91" w:rsidR="00421B46">
              <w:rPr>
                <w:rFonts w:ascii="Verdana" w:hAnsi="Verdana" w:eastAsia="Verdana" w:cs="Verdana"/>
                <w:sz w:val="24"/>
                <w:szCs w:val="24"/>
              </w:rPr>
              <w:t xml:space="preserve">. </w:t>
            </w:r>
          </w:p>
          <w:p w:rsidRPr="00640647" w:rsidR="00640647" w:rsidP="7DD3B9D3" w:rsidRDefault="00BA5AAF" w14:paraId="3B47C57A" w14:textId="5CE775E8">
            <w:pPr>
              <w:pStyle w:val="ListParagraph"/>
              <w:numPr>
                <w:ilvl w:val="0"/>
                <w:numId w:val="12"/>
              </w:numPr>
              <w:tabs>
                <w:tab w:val="left" w:pos="10065"/>
              </w:tabs>
              <w:spacing w:line="279" w:lineRule="auto"/>
              <w:ind w:right="401"/>
              <w:jc w:val="both"/>
              <w:rPr>
                <w:rFonts w:ascii="Verdana" w:hAnsi="Verdana" w:eastAsia="Verdana" w:cs="Verdana"/>
                <w:sz w:val="24"/>
                <w:szCs w:val="24"/>
              </w:rPr>
            </w:pPr>
            <w:r w:rsidRPr="7DD3B9D3" w:rsidR="00BA5AAF">
              <w:rPr>
                <w:rFonts w:ascii="Verdana" w:hAnsi="Verdana" w:eastAsia="Verdana" w:cs="Verdana"/>
                <w:sz w:val="24"/>
                <w:szCs w:val="24"/>
              </w:rPr>
              <w:t>This affects ability</w:t>
            </w:r>
            <w:r w:rsidRPr="7DD3B9D3" w:rsidR="00CA66F9">
              <w:rPr>
                <w:rFonts w:ascii="Verdana" w:hAnsi="Verdana" w:eastAsia="Verdana" w:cs="Verdana"/>
                <w:sz w:val="24"/>
                <w:szCs w:val="24"/>
              </w:rPr>
              <w:t xml:space="preserve"> </w:t>
            </w:r>
            <w:r w:rsidRPr="7DD3B9D3" w:rsidR="00722149">
              <w:rPr>
                <w:rFonts w:ascii="Verdana" w:hAnsi="Verdana" w:eastAsia="Verdana" w:cs="Verdana"/>
                <w:sz w:val="24"/>
                <w:szCs w:val="24"/>
              </w:rPr>
              <w:t xml:space="preserve">to support the Health Board at strategic </w:t>
            </w:r>
            <w:r w:rsidRPr="7DD3B9D3" w:rsidR="00BA5AAF">
              <w:rPr>
                <w:rFonts w:ascii="Verdana" w:hAnsi="Verdana" w:eastAsia="Verdana" w:cs="Verdana"/>
                <w:sz w:val="24"/>
                <w:szCs w:val="24"/>
              </w:rPr>
              <w:t xml:space="preserve">level </w:t>
            </w:r>
            <w:r w:rsidRPr="7DD3B9D3" w:rsidR="00722149">
              <w:rPr>
                <w:rFonts w:ascii="Verdana" w:hAnsi="Verdana" w:eastAsia="Verdana" w:cs="Verdana"/>
                <w:sz w:val="24"/>
                <w:szCs w:val="24"/>
              </w:rPr>
              <w:t xml:space="preserve">and </w:t>
            </w:r>
            <w:r w:rsidRPr="7DD3B9D3" w:rsidR="00BA5AAF">
              <w:rPr>
                <w:rFonts w:ascii="Verdana" w:hAnsi="Verdana" w:eastAsia="Verdana" w:cs="Verdana"/>
                <w:sz w:val="24"/>
                <w:szCs w:val="24"/>
              </w:rPr>
              <w:t xml:space="preserve">in </w:t>
            </w:r>
            <w:r w:rsidRPr="7DD3B9D3" w:rsidR="00722149">
              <w:rPr>
                <w:rFonts w:ascii="Verdana" w:hAnsi="Verdana" w:eastAsia="Verdana" w:cs="Verdana"/>
                <w:sz w:val="24"/>
                <w:szCs w:val="24"/>
              </w:rPr>
              <w:t>clinical delivery</w:t>
            </w:r>
            <w:r w:rsidRPr="7DD3B9D3" w:rsidR="00BA5AAF">
              <w:rPr>
                <w:rFonts w:ascii="Verdana" w:hAnsi="Verdana" w:eastAsia="Verdana" w:cs="Verdana"/>
                <w:sz w:val="24"/>
                <w:szCs w:val="24"/>
              </w:rPr>
              <w:t>.</w:t>
            </w:r>
            <w:r w:rsidRPr="7DD3B9D3" w:rsidR="00722149">
              <w:rPr>
                <w:rFonts w:ascii="Verdana" w:hAnsi="Verdana" w:eastAsia="Verdana" w:cs="Verdana"/>
                <w:sz w:val="24"/>
                <w:szCs w:val="24"/>
              </w:rPr>
              <w:t xml:space="preserve"> </w:t>
            </w:r>
          </w:p>
          <w:p w:rsidRPr="00640647" w:rsidR="00640647" w:rsidP="7DD3B9D3" w:rsidRDefault="00640647" w14:paraId="4B6FB017" w14:textId="2B2451FD">
            <w:pPr>
              <w:pStyle w:val="ListParagraph"/>
              <w:numPr>
                <w:ilvl w:val="0"/>
                <w:numId w:val="12"/>
              </w:numPr>
              <w:tabs>
                <w:tab w:val="left" w:pos="10065"/>
              </w:tabs>
              <w:spacing w:line="279" w:lineRule="auto"/>
              <w:ind w:right="401"/>
              <w:jc w:val="both"/>
              <w:rPr>
                <w:rFonts w:ascii="Verdana" w:hAnsi="Verdana" w:eastAsia="Verdana" w:cs="Verdana"/>
                <w:sz w:val="24"/>
                <w:szCs w:val="24"/>
              </w:rPr>
            </w:pPr>
            <w:r w:rsidRPr="7DD3B9D3" w:rsidR="00640647">
              <w:rPr>
                <w:rFonts w:ascii="Verdana" w:hAnsi="Verdana" w:eastAsia="Verdana" w:cs="Verdana"/>
                <w:sz w:val="24"/>
                <w:szCs w:val="24"/>
              </w:rPr>
              <w:t>A</w:t>
            </w:r>
            <w:r w:rsidRPr="7DD3B9D3" w:rsidR="00BA5AAF">
              <w:rPr>
                <w:rFonts w:ascii="Verdana" w:hAnsi="Verdana" w:eastAsia="Verdana" w:cs="Verdana"/>
                <w:sz w:val="24"/>
                <w:szCs w:val="24"/>
              </w:rPr>
              <w:t xml:space="preserve"> paper written with input from the Finance Director was considered by Performance and Finance Committee, scoping whether a</w:t>
            </w:r>
            <w:r w:rsidRPr="7DD3B9D3" w:rsidR="00640647">
              <w:rPr>
                <w:rFonts w:ascii="Verdana" w:hAnsi="Verdana" w:eastAsia="Verdana" w:cs="Verdana"/>
                <w:sz w:val="24"/>
                <w:szCs w:val="24"/>
              </w:rPr>
              <w:t xml:space="preserve"> medium</w:t>
            </w:r>
            <w:r w:rsidRPr="7DD3B9D3" w:rsidR="00640647">
              <w:rPr>
                <w:rFonts w:ascii="Verdana" w:hAnsi="Verdana" w:eastAsia="Verdana" w:cs="Verdana"/>
                <w:sz w:val="24"/>
                <w:szCs w:val="24"/>
              </w:rPr>
              <w:t>‑</w:t>
            </w:r>
            <w:r w:rsidRPr="7DD3B9D3" w:rsidR="00640647">
              <w:rPr>
                <w:rFonts w:ascii="Verdana" w:hAnsi="Verdana" w:eastAsia="Verdana" w:cs="Verdana"/>
                <w:sz w:val="24"/>
                <w:szCs w:val="24"/>
              </w:rPr>
              <w:t>term resource envelope should be</w:t>
            </w:r>
            <w:r w:rsidRPr="7DD3B9D3" w:rsidR="00722149">
              <w:rPr>
                <w:rFonts w:ascii="Verdana" w:hAnsi="Verdana" w:eastAsia="Verdana" w:cs="Verdana"/>
                <w:sz w:val="24"/>
                <w:szCs w:val="24"/>
              </w:rPr>
              <w:t xml:space="preserve"> </w:t>
            </w:r>
            <w:r w:rsidRPr="7DD3B9D3" w:rsidR="00722149">
              <w:rPr>
                <w:rFonts w:ascii="Verdana" w:hAnsi="Verdana" w:eastAsia="Verdana" w:cs="Verdana"/>
                <w:sz w:val="24"/>
                <w:szCs w:val="24"/>
              </w:rPr>
              <w:t xml:space="preserve">considered, </w:t>
            </w:r>
            <w:r w:rsidRPr="7DD3B9D3" w:rsidR="00640647">
              <w:rPr>
                <w:rFonts w:ascii="Verdana" w:hAnsi="Verdana" w:eastAsia="Verdana" w:cs="Verdana"/>
                <w:sz w:val="24"/>
                <w:szCs w:val="24"/>
              </w:rPr>
              <w:t>aligned with the agreed remit to support sustainable delivery.</w:t>
            </w:r>
          </w:p>
          <w:p w:rsidRPr="0094445E" w:rsidR="00421B46" w:rsidP="7DD3B9D3" w:rsidRDefault="00BA5AAF" w14:paraId="6D290401" w14:textId="09D1F713">
            <w:pPr>
              <w:pStyle w:val="ListParagraph"/>
              <w:numPr>
                <w:ilvl w:val="0"/>
                <w:numId w:val="12"/>
              </w:numPr>
              <w:jc w:val="both"/>
              <w:rPr>
                <w:rFonts w:ascii="Verdana" w:hAnsi="Verdana" w:eastAsia="Verdana" w:cs="Verdana"/>
                <w:sz w:val="24"/>
                <w:szCs w:val="24"/>
              </w:rPr>
            </w:pPr>
            <w:r w:rsidRPr="7DD3B9D3" w:rsidR="00BA5AAF">
              <w:rPr>
                <w:rFonts w:ascii="Verdana" w:hAnsi="Verdana" w:eastAsia="Verdana" w:cs="Verdana"/>
                <w:sz w:val="24"/>
                <w:szCs w:val="24"/>
              </w:rPr>
              <w:t>They have now referred this to t</w:t>
            </w:r>
            <w:r w:rsidRPr="7DD3B9D3" w:rsidR="00421B46">
              <w:rPr>
                <w:rFonts w:ascii="Verdana" w:hAnsi="Verdana" w:eastAsia="Verdana" w:cs="Verdana"/>
                <w:sz w:val="24"/>
                <w:szCs w:val="24"/>
              </w:rPr>
              <w:t xml:space="preserve">he Population Health Committee </w:t>
            </w:r>
            <w:r w:rsidRPr="7DD3B9D3" w:rsidR="00BA5AAF">
              <w:rPr>
                <w:rFonts w:ascii="Verdana" w:hAnsi="Verdana" w:eastAsia="Verdana" w:cs="Verdana"/>
                <w:sz w:val="24"/>
                <w:szCs w:val="24"/>
              </w:rPr>
              <w:t>who have</w:t>
            </w:r>
            <w:r w:rsidRPr="7DD3B9D3" w:rsidR="00421B46">
              <w:rPr>
                <w:rFonts w:ascii="Verdana" w:hAnsi="Verdana" w:eastAsia="Verdana" w:cs="Verdana"/>
                <w:sz w:val="24"/>
                <w:szCs w:val="24"/>
              </w:rPr>
              <w:t xml:space="preserve"> a role in </w:t>
            </w:r>
            <w:r w:rsidRPr="7DD3B9D3" w:rsidR="00421B46">
              <w:rPr>
                <w:rFonts w:ascii="Verdana" w:hAnsi="Verdana" w:eastAsia="Verdana" w:cs="Verdana"/>
                <w:sz w:val="24"/>
                <w:szCs w:val="24"/>
              </w:rPr>
              <w:t>advising</w:t>
            </w:r>
            <w:r w:rsidRPr="7DD3B9D3" w:rsidR="00421B46">
              <w:rPr>
                <w:rFonts w:ascii="Verdana" w:hAnsi="Verdana" w:eastAsia="Verdana" w:cs="Verdana"/>
                <w:sz w:val="24"/>
                <w:szCs w:val="24"/>
              </w:rPr>
              <w:t xml:space="preserve"> the Board on all aspects of Public Health including Health Board specialist functions and resourcing. </w:t>
            </w:r>
          </w:p>
        </w:tc>
      </w:tr>
      <w:tr w:rsidRPr="001834B5" w:rsidR="00CC6616" w:rsidTr="4D3CA1B2" w14:paraId="6D290409" w14:textId="77777777">
        <w:trPr>
          <w:trHeight w:val="97"/>
        </w:trPr>
        <w:tc>
          <w:tcPr>
            <w:tcW w:w="2540" w:type="dxa"/>
            <w:vMerge w:val="restart"/>
            <w:tcMar/>
          </w:tcPr>
          <w:p w:rsidRPr="001834B5" w:rsidR="00CC6616" w:rsidP="7DD3B9D3" w:rsidRDefault="00CC6616" w14:paraId="6D290403"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 xml:space="preserve">Specific Action Required </w:t>
            </w:r>
          </w:p>
          <w:p w:rsidRPr="001834B5" w:rsidR="00CC6616" w:rsidP="7DD3B9D3" w:rsidRDefault="00CC6616" w14:paraId="6D290404" w14:textId="77777777">
            <w:pPr>
              <w:rPr>
                <w:rFonts w:ascii="Verdana" w:hAnsi="Verdana" w:eastAsia="Verdana" w:cs="Verdana"/>
                <w:b w:val="1"/>
                <w:bCs w:val="1"/>
                <w:i w:val="1"/>
                <w:iCs w:val="1"/>
                <w:sz w:val="24"/>
                <w:szCs w:val="24"/>
              </w:rPr>
            </w:pPr>
            <w:r w:rsidRPr="7DD3B9D3" w:rsidR="00CC6616">
              <w:rPr>
                <w:rFonts w:ascii="Verdana" w:hAnsi="Verdana" w:eastAsia="Verdana" w:cs="Verdana"/>
                <w:b w:val="1"/>
                <w:bCs w:val="1"/>
                <w:i w:val="1"/>
                <w:iCs w:val="1"/>
                <w:sz w:val="24"/>
                <w:szCs w:val="24"/>
              </w:rPr>
              <w:t>(please choose one only)</w:t>
            </w:r>
          </w:p>
        </w:tc>
        <w:tc>
          <w:tcPr>
            <w:tcW w:w="1846" w:type="dxa"/>
            <w:shd w:val="clear" w:color="auto" w:fill="D5DCE4" w:themeFill="text2" w:themeFillTint="33"/>
            <w:tcMar/>
          </w:tcPr>
          <w:p w:rsidRPr="001834B5" w:rsidR="00CC6616" w:rsidP="7DD3B9D3" w:rsidRDefault="00CC6616" w14:paraId="6D290405"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Information</w:t>
            </w:r>
          </w:p>
        </w:tc>
        <w:tc>
          <w:tcPr>
            <w:tcW w:w="1891" w:type="dxa"/>
            <w:gridSpan w:val="2"/>
            <w:shd w:val="clear" w:color="auto" w:fill="D5DCE4" w:themeFill="text2" w:themeFillTint="33"/>
            <w:tcMar/>
          </w:tcPr>
          <w:p w:rsidRPr="001834B5" w:rsidR="00CC6616" w:rsidP="7DD3B9D3" w:rsidRDefault="00CC6616" w14:paraId="6D290406"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Discussion</w:t>
            </w:r>
          </w:p>
        </w:tc>
        <w:tc>
          <w:tcPr>
            <w:tcW w:w="1661" w:type="dxa"/>
            <w:shd w:val="clear" w:color="auto" w:fill="D5DCE4" w:themeFill="text2" w:themeFillTint="33"/>
            <w:tcMar/>
          </w:tcPr>
          <w:p w:rsidRPr="001834B5" w:rsidR="00CC6616" w:rsidP="7DD3B9D3" w:rsidRDefault="00CC6616" w14:paraId="6D290407"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1834B5" w:rsidR="00CC6616" w:rsidP="7DD3B9D3" w:rsidRDefault="00CC6616" w14:paraId="6D290408"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Approval</w:t>
            </w:r>
          </w:p>
        </w:tc>
      </w:tr>
      <w:tr w:rsidRPr="001834B5" w:rsidR="00CC6616" w:rsidTr="4D3CA1B2" w14:paraId="6D29040F" w14:textId="77777777">
        <w:trPr>
          <w:trHeight w:val="96"/>
        </w:trPr>
        <w:tc>
          <w:tcPr>
            <w:tcW w:w="2540" w:type="dxa"/>
            <w:vMerge/>
            <w:tcMar/>
          </w:tcPr>
          <w:p w:rsidRPr="001834B5" w:rsidR="00CC6616" w:rsidP="00CC6616" w:rsidRDefault="00CC6616" w14:paraId="6D29040A" w14:textId="77777777">
            <w:pPr>
              <w:rPr>
                <w:rFonts w:ascii="Verdana" w:hAnsi="Verdana" w:cs="Arial"/>
                <w:b/>
                <w:sz w:val="24"/>
                <w:szCs w:val="24"/>
              </w:rPr>
            </w:pPr>
          </w:p>
        </w:tc>
        <w:sdt>
          <w:sdtPr>
            <w:id w:val="106831532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46" w:type="dxa"/>
                <w:tcMar/>
              </w:tcPr>
              <w:p w:rsidRPr="001834B5" w:rsidR="00CC6616" w:rsidP="7DD3B9D3" w:rsidRDefault="00BA49F0" w14:paraId="6D29040B" w14:textId="5EC3BCC5">
                <w:pPr>
                  <w:ind w:right="96"/>
                  <w:jc w:val="center"/>
                  <w:rPr>
                    <w:rFonts w:ascii="Verdana" w:hAnsi="Verdana" w:eastAsia="Verdana" w:cs="Verdana"/>
                    <w:sz w:val="24"/>
                    <w:szCs w:val="24"/>
                  </w:rPr>
                </w:pPr>
                <w:r w:rsidRPr="7DD3B9D3" w:rsidR="00BA49F0">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91" w:type="dxa"/>
                <w:gridSpan w:val="2"/>
                <w:tcMar/>
              </w:tcPr>
              <w:p w:rsidRPr="001834B5" w:rsidR="00CC6616" w:rsidP="7DD3B9D3" w:rsidRDefault="00CC6616" w14:paraId="6D29040C" w14:textId="77777777">
                <w:pPr>
                  <w:ind w:right="96"/>
                  <w:jc w:val="center"/>
                  <w:rPr>
                    <w:rFonts w:ascii="Verdana" w:hAnsi="Verdana" w:eastAsia="Verdana" w:cs="Verdana"/>
                    <w:sz w:val="24"/>
                    <w:szCs w:val="24"/>
                  </w:rPr>
                </w:pPr>
                <w:r w:rsidRPr="7DD3B9D3" w:rsidR="00CC6616">
                  <w:rPr>
                    <w:rFonts w:ascii="Verdana" w:hAnsi="Verdana" w:eastAsia="Verdana" w:cs="Verdana"/>
                    <w:sz w:val="24"/>
                    <w:szCs w:val="24"/>
                  </w:rPr>
                  <w:t>☐</w:t>
                </w:r>
              </w:p>
            </w:tc>
          </w:sdtContent>
        </w:sdt>
        <w:sdt>
          <w:sdtPr>
            <w:id w:val="-49540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1834B5" w:rsidR="00CC6616" w:rsidP="7DD3B9D3" w:rsidRDefault="00CC6616" w14:paraId="6D29040D" w14:textId="77777777">
                <w:pPr>
                  <w:ind w:right="96"/>
                  <w:jc w:val="center"/>
                  <w:rPr>
                    <w:rFonts w:ascii="Verdana" w:hAnsi="Verdana" w:eastAsia="Verdana" w:cs="Verdana"/>
                    <w:sz w:val="24"/>
                    <w:szCs w:val="24"/>
                  </w:rPr>
                </w:pPr>
                <w:r w:rsidRPr="7DD3B9D3" w:rsidR="00CC6616">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1834B5" w:rsidR="00CC6616" w:rsidP="7DD3B9D3" w:rsidRDefault="00BA49F0" w14:paraId="6D29040E" w14:textId="7376EB08">
                <w:pPr>
                  <w:ind w:right="96"/>
                  <w:jc w:val="center"/>
                  <w:rPr>
                    <w:rFonts w:ascii="Verdana" w:hAnsi="Verdana" w:eastAsia="Verdana" w:cs="Verdana"/>
                    <w:sz w:val="24"/>
                    <w:szCs w:val="24"/>
                  </w:rPr>
                </w:pPr>
                <w:r w:rsidRPr="7DD3B9D3" w:rsidR="00BA49F0">
                  <w:rPr>
                    <w:rFonts w:ascii="Verdana" w:hAnsi="Verdana" w:eastAsia="Verdana" w:cs="Verdana"/>
                    <w:sz w:val="24"/>
                    <w:szCs w:val="24"/>
                  </w:rPr>
                  <w:t>☐</w:t>
                </w:r>
              </w:p>
            </w:tc>
          </w:sdtContent>
        </w:sdt>
      </w:tr>
      <w:tr w:rsidRPr="001834B5" w:rsidR="00CC6616" w:rsidTr="4D3CA1B2" w14:paraId="6D290418" w14:textId="77777777">
        <w:tc>
          <w:tcPr>
            <w:tcW w:w="2540" w:type="dxa"/>
            <w:tcMar/>
          </w:tcPr>
          <w:p w:rsidRPr="001834B5" w:rsidR="00CC6616" w:rsidP="7DD3B9D3" w:rsidRDefault="00CC6616" w14:paraId="6D290410" w14:textId="77777777">
            <w:pPr>
              <w:rPr>
                <w:rFonts w:ascii="Verdana" w:hAnsi="Verdana" w:eastAsia="Verdana" w:cs="Verdana"/>
                <w:b w:val="1"/>
                <w:bCs w:val="1"/>
                <w:sz w:val="24"/>
                <w:szCs w:val="24"/>
              </w:rPr>
            </w:pPr>
            <w:r w:rsidRPr="7DD3B9D3" w:rsidR="00CC6616">
              <w:rPr>
                <w:rFonts w:ascii="Verdana" w:hAnsi="Verdana" w:eastAsia="Verdana" w:cs="Verdana"/>
                <w:b w:val="1"/>
                <w:bCs w:val="1"/>
                <w:sz w:val="24"/>
                <w:szCs w:val="24"/>
              </w:rPr>
              <w:t>Recommendations</w:t>
            </w:r>
          </w:p>
          <w:p w:rsidRPr="001834B5" w:rsidR="00CC6616" w:rsidP="7DD3B9D3" w:rsidRDefault="00CC6616" w14:paraId="6D290411" w14:textId="77777777">
            <w:pPr>
              <w:rPr>
                <w:rFonts w:ascii="Verdana" w:hAnsi="Verdana" w:eastAsia="Verdana" w:cs="Verdana"/>
                <w:b w:val="1"/>
                <w:bCs w:val="1"/>
                <w:sz w:val="24"/>
                <w:szCs w:val="24"/>
              </w:rPr>
            </w:pPr>
          </w:p>
        </w:tc>
        <w:tc>
          <w:tcPr>
            <w:tcW w:w="6914" w:type="dxa"/>
            <w:gridSpan w:val="6"/>
            <w:tcMar/>
          </w:tcPr>
          <w:p w:rsidRPr="00BA49F0" w:rsidR="005A53C2" w:rsidP="4D3CA1B2" w:rsidRDefault="00CC6616" w14:paraId="66970323" w14:textId="206D59AE">
            <w:pPr>
              <w:ind w:right="96"/>
              <w:rPr>
                <w:rFonts w:ascii="Verdana" w:hAnsi="Verdana" w:eastAsia="Verdana" w:cs="Verdana"/>
                <w:sz w:val="24"/>
                <w:szCs w:val="24"/>
              </w:rPr>
            </w:pPr>
            <w:r w:rsidRPr="4D3CA1B2" w:rsidR="00CC6616">
              <w:rPr>
                <w:rFonts w:ascii="Verdana" w:hAnsi="Verdana" w:eastAsia="Verdana" w:cs="Verdana"/>
                <w:sz w:val="24"/>
                <w:szCs w:val="24"/>
              </w:rPr>
              <w:t>Members are asked to:</w:t>
            </w:r>
            <w:r w:rsidRPr="4D3CA1B2" w:rsidR="00640647">
              <w:rPr>
                <w:rFonts w:ascii="Verdana" w:hAnsi="Verdana" w:eastAsia="Verdana" w:cs="Verdana"/>
                <w:sz w:val="24"/>
                <w:szCs w:val="24"/>
              </w:rPr>
              <w:t xml:space="preserve"> </w:t>
            </w:r>
          </w:p>
          <w:p w:rsidRPr="00BA49F0" w:rsidR="005A53C2" w:rsidP="4D3CA1B2" w:rsidRDefault="00CC6616" w14:paraId="463BF837" w14:textId="7D9C3A41">
            <w:pPr>
              <w:pStyle w:val="ListParagraph"/>
              <w:numPr>
                <w:ilvl w:val="0"/>
                <w:numId w:val="22"/>
              </w:numPr>
              <w:ind w:right="96"/>
              <w:rPr>
                <w:rFonts w:ascii="Verdana" w:hAnsi="Verdana" w:eastAsia="Verdana" w:cs="Verdana"/>
                <w:sz w:val="24"/>
                <w:szCs w:val="24"/>
              </w:rPr>
            </w:pPr>
            <w:r w:rsidRPr="4D3CA1B2" w:rsidR="32F4CE40">
              <w:rPr>
                <w:rFonts w:ascii="Verdana" w:hAnsi="Verdana" w:eastAsia="Verdana" w:cs="Verdana"/>
                <w:b w:val="1"/>
                <w:bCs w:val="1"/>
                <w:sz w:val="24"/>
                <w:szCs w:val="24"/>
              </w:rPr>
              <w:t>ACCEPT</w:t>
            </w:r>
            <w:r w:rsidRPr="4D3CA1B2" w:rsidR="00640647">
              <w:rPr>
                <w:rFonts w:ascii="Verdana" w:hAnsi="Verdana" w:eastAsia="Verdana" w:cs="Verdana"/>
                <w:sz w:val="24"/>
                <w:szCs w:val="24"/>
              </w:rPr>
              <w:t xml:space="preserve"> </w:t>
            </w:r>
            <w:r w:rsidRPr="4D3CA1B2" w:rsidR="00640647">
              <w:rPr>
                <w:rFonts w:ascii="Verdana" w:hAnsi="Verdana" w:eastAsia="Verdana" w:cs="Verdana"/>
                <w:sz w:val="24"/>
                <w:szCs w:val="24"/>
              </w:rPr>
              <w:t xml:space="preserve">the </w:t>
            </w:r>
            <w:r w:rsidRPr="4D3CA1B2" w:rsidR="00BA49F0">
              <w:rPr>
                <w:rFonts w:ascii="Verdana" w:hAnsi="Verdana" w:eastAsia="Verdana" w:cs="Verdana"/>
                <w:sz w:val="24"/>
                <w:szCs w:val="24"/>
              </w:rPr>
              <w:t>report.</w:t>
            </w:r>
          </w:p>
          <w:p w:rsidRPr="00BA49F0" w:rsidR="005A53C2" w:rsidP="4D3CA1B2" w:rsidRDefault="00CC6616" w14:paraId="6D290417" w14:textId="29C698E2">
            <w:pPr>
              <w:pStyle w:val="ListParagraph"/>
              <w:numPr>
                <w:ilvl w:val="0"/>
                <w:numId w:val="22"/>
              </w:numPr>
              <w:ind w:right="96"/>
              <w:rPr>
                <w:rFonts w:ascii="Verdana" w:hAnsi="Verdana" w:eastAsia="Verdana" w:cs="Verdana"/>
                <w:sz w:val="24"/>
                <w:szCs w:val="24"/>
              </w:rPr>
            </w:pPr>
            <w:r w:rsidRPr="4D3CA1B2" w:rsidR="2C69FB8B">
              <w:rPr>
                <w:rFonts w:ascii="Verdana" w:hAnsi="Verdana" w:eastAsia="Verdana" w:cs="Verdana"/>
                <w:b w:val="1"/>
                <w:bCs w:val="1"/>
                <w:sz w:val="24"/>
                <w:szCs w:val="24"/>
              </w:rPr>
              <w:t>CONSIDER</w:t>
            </w:r>
            <w:r w:rsidRPr="4D3CA1B2" w:rsidR="2C69FB8B">
              <w:rPr>
                <w:rFonts w:ascii="Verdana" w:hAnsi="Verdana" w:eastAsia="Verdana" w:cs="Verdana"/>
                <w:sz w:val="24"/>
                <w:szCs w:val="24"/>
              </w:rPr>
              <w:t xml:space="preserve"> establishment of a working group to </w:t>
            </w:r>
            <w:r w:rsidRPr="4D3CA1B2" w:rsidR="2C69FB8B">
              <w:rPr>
                <w:rFonts w:ascii="Verdana" w:hAnsi="Verdana" w:eastAsia="Verdana" w:cs="Verdana"/>
                <w:sz w:val="24"/>
                <w:szCs w:val="24"/>
              </w:rPr>
              <w:t>advise</w:t>
            </w:r>
            <w:r w:rsidRPr="4D3CA1B2" w:rsidR="2C69FB8B">
              <w:rPr>
                <w:rFonts w:ascii="Verdana" w:hAnsi="Verdana" w:eastAsia="Verdana" w:cs="Verdana"/>
                <w:sz w:val="24"/>
                <w:szCs w:val="24"/>
              </w:rPr>
              <w:t xml:space="preserve"> the Executive and the Board on third Horizon ambition and resourcing</w:t>
            </w:r>
          </w:p>
        </w:tc>
      </w:tr>
    </w:tbl>
    <w:p w:rsidRPr="001834B5" w:rsidR="00AD3EC0" w:rsidP="7DD3B9D3" w:rsidRDefault="00AD3EC0" w14:paraId="4B6B1F9C" w14:textId="77777777">
      <w:pPr>
        <w:spacing w:after="0" w:line="240" w:lineRule="auto"/>
        <w:jc w:val="center"/>
        <w:rPr>
          <w:rFonts w:ascii="Verdana" w:hAnsi="Verdana" w:eastAsia="Verdana" w:cs="Verdana"/>
          <w:sz w:val="24"/>
          <w:szCs w:val="24"/>
        </w:rPr>
      </w:pPr>
    </w:p>
    <w:p w:rsidR="00BA49F0" w:rsidP="7DD3B9D3" w:rsidRDefault="00BA49F0" w14:paraId="6F6FB3DD" w14:textId="77777777">
      <w:pPr>
        <w:rPr>
          <w:rFonts w:ascii="Verdana" w:hAnsi="Verdana" w:eastAsia="Verdana" w:cs="Verdana"/>
          <w:b w:val="1"/>
          <w:bCs w:val="1"/>
          <w:sz w:val="24"/>
          <w:szCs w:val="24"/>
        </w:rPr>
      </w:pPr>
      <w:r w:rsidRPr="7DD3B9D3">
        <w:rPr>
          <w:rFonts w:ascii="Verdana" w:hAnsi="Verdana" w:eastAsia="Verdana" w:cs="Verdana"/>
          <w:b w:val="1"/>
          <w:bCs w:val="1"/>
          <w:sz w:val="24"/>
          <w:szCs w:val="24"/>
        </w:rPr>
        <w:br w:type="page"/>
      </w:r>
    </w:p>
    <w:p w:rsidR="00EF4B08" w:rsidP="7DD3B9D3" w:rsidRDefault="005A53C2" w14:paraId="2F31C775" w14:textId="0AAE7AD3">
      <w:pPr>
        <w:pStyle w:val="ListParagraph"/>
        <w:spacing w:after="0" w:line="240" w:lineRule="auto"/>
        <w:rPr>
          <w:rFonts w:ascii="Verdana" w:hAnsi="Verdana" w:eastAsia="Verdana" w:cs="Verdana"/>
          <w:b w:val="1"/>
          <w:bCs w:val="1"/>
          <w:sz w:val="24"/>
          <w:szCs w:val="24"/>
        </w:rPr>
      </w:pPr>
      <w:r w:rsidRPr="7DD3B9D3" w:rsidR="005A53C2">
        <w:rPr>
          <w:rFonts w:ascii="Verdana" w:hAnsi="Verdana" w:eastAsia="Verdana" w:cs="Verdana"/>
          <w:b w:val="1"/>
          <w:bCs w:val="1"/>
          <w:sz w:val="24"/>
          <w:szCs w:val="24"/>
        </w:rPr>
        <w:t xml:space="preserve">LONG TERM PUBLIC HEALTH REMIT AND </w:t>
      </w:r>
      <w:r w:rsidRPr="7DD3B9D3" w:rsidR="00BA49F0">
        <w:rPr>
          <w:rFonts w:ascii="Verdana" w:hAnsi="Verdana" w:eastAsia="Verdana" w:cs="Verdana"/>
          <w:b w:val="1"/>
          <w:bCs w:val="1"/>
          <w:sz w:val="24"/>
          <w:szCs w:val="24"/>
        </w:rPr>
        <w:t>RESOURCING</w:t>
      </w:r>
    </w:p>
    <w:p w:rsidRPr="001834B5" w:rsidR="005A53C2" w:rsidP="7DD3B9D3" w:rsidRDefault="005A53C2" w14:paraId="68595B13" w14:textId="77777777">
      <w:pPr>
        <w:pStyle w:val="ListParagraph"/>
        <w:spacing w:after="0" w:line="240" w:lineRule="auto"/>
        <w:rPr>
          <w:rFonts w:ascii="Verdana" w:hAnsi="Verdana" w:eastAsia="Verdana" w:cs="Verdana"/>
          <w:b w:val="1"/>
          <w:bCs w:val="1"/>
          <w:sz w:val="24"/>
          <w:szCs w:val="24"/>
        </w:rPr>
      </w:pPr>
    </w:p>
    <w:p w:rsidRPr="001834B5" w:rsidR="00653AEC" w:rsidP="7DD3B9D3" w:rsidRDefault="00653AEC" w14:paraId="6D29041C" w14:textId="65E8CDF3">
      <w:pPr>
        <w:pStyle w:val="ListParagraph"/>
        <w:numPr>
          <w:ilvl w:val="0"/>
          <w:numId w:val="1"/>
        </w:numPr>
        <w:spacing w:after="0" w:line="240" w:lineRule="auto"/>
        <w:rPr>
          <w:rFonts w:ascii="Verdana" w:hAnsi="Verdana" w:eastAsia="Verdana" w:cs="Verdana"/>
          <w:b w:val="1"/>
          <w:bCs w:val="1"/>
          <w:sz w:val="24"/>
          <w:szCs w:val="24"/>
        </w:rPr>
      </w:pPr>
      <w:r w:rsidRPr="7DD3B9D3" w:rsidR="00653AEC">
        <w:rPr>
          <w:rFonts w:ascii="Verdana" w:hAnsi="Verdana" w:eastAsia="Verdana" w:cs="Verdana"/>
          <w:b w:val="1"/>
          <w:bCs w:val="1"/>
          <w:sz w:val="24"/>
          <w:szCs w:val="24"/>
        </w:rPr>
        <w:t>INTRODUCTION</w:t>
      </w:r>
    </w:p>
    <w:p w:rsidRPr="001834B5" w:rsidR="00495DA2" w:rsidP="7DD3B9D3" w:rsidRDefault="00495DA2" w14:paraId="54292188" w14:textId="77777777">
      <w:pPr>
        <w:spacing w:after="0" w:line="240" w:lineRule="auto"/>
        <w:rPr>
          <w:rFonts w:ascii="Verdana" w:hAnsi="Verdana" w:eastAsia="Verdana" w:cs="Verdana"/>
          <w:sz w:val="24"/>
          <w:szCs w:val="24"/>
        </w:rPr>
      </w:pPr>
    </w:p>
    <w:p w:rsidRPr="00BA49F0" w:rsidR="00BA49F0" w:rsidP="7DD3B9D3" w:rsidRDefault="00AE76A5" w14:paraId="3D87C064" w14:textId="46B0C573">
      <w:pPr>
        <w:spacing w:after="0" w:line="240" w:lineRule="auto"/>
        <w:jc w:val="both"/>
        <w:rPr>
          <w:rFonts w:ascii="Verdana" w:hAnsi="Verdana" w:eastAsia="Verdana" w:cs="Verdana"/>
          <w:sz w:val="24"/>
          <w:szCs w:val="24"/>
        </w:rPr>
      </w:pPr>
      <w:r w:rsidRPr="7DD3B9D3" w:rsidR="00AE76A5">
        <w:rPr>
          <w:rFonts w:ascii="Verdana" w:hAnsi="Verdana" w:eastAsia="Verdana" w:cs="Verdana"/>
          <w:sz w:val="24"/>
          <w:szCs w:val="24"/>
        </w:rPr>
        <w:t xml:space="preserve">Local Public Health teams transferred from Public Health Wales to Health Boards, including Swansea Bay University Health Board, on 1 October 2022 along with their associated budgets. </w:t>
      </w:r>
      <w:r w:rsidRPr="7DD3B9D3" w:rsidR="0094445E">
        <w:rPr>
          <w:rFonts w:ascii="Verdana" w:hAnsi="Verdana" w:eastAsia="Verdana" w:cs="Verdana"/>
          <w:sz w:val="24"/>
          <w:szCs w:val="24"/>
        </w:rPr>
        <w:t>Since that time, t</w:t>
      </w:r>
      <w:r w:rsidRPr="7DD3B9D3" w:rsidR="0094445E">
        <w:rPr>
          <w:rFonts w:ascii="Verdana" w:hAnsi="Verdana" w:eastAsia="Verdana" w:cs="Verdana"/>
          <w:sz w:val="24"/>
          <w:szCs w:val="24"/>
        </w:rPr>
        <w:t xml:space="preserve">here has been variation in the level of available resources, which has contributed to challenges in </w:t>
      </w:r>
      <w:r w:rsidRPr="7DD3B9D3" w:rsidR="5316B530">
        <w:rPr>
          <w:rFonts w:ascii="Verdana" w:hAnsi="Verdana" w:eastAsia="Verdana" w:cs="Verdana"/>
          <w:sz w:val="24"/>
          <w:szCs w:val="24"/>
        </w:rPr>
        <w:t>long-term</w:t>
      </w:r>
      <w:r w:rsidRPr="7DD3B9D3" w:rsidR="0094445E">
        <w:rPr>
          <w:rFonts w:ascii="Verdana" w:hAnsi="Verdana" w:eastAsia="Verdana" w:cs="Verdana"/>
          <w:sz w:val="24"/>
          <w:szCs w:val="24"/>
        </w:rPr>
        <w:t xml:space="preserve"> planning.</w:t>
      </w:r>
      <w:r w:rsidRPr="7DD3B9D3" w:rsidR="00BA49F0">
        <w:rPr>
          <w:rFonts w:ascii="Verdana" w:hAnsi="Verdana" w:eastAsia="Verdana" w:cs="Verdana"/>
          <w:sz w:val="24"/>
          <w:szCs w:val="24"/>
        </w:rPr>
        <w:t xml:space="preserve"> </w:t>
      </w:r>
      <w:r w:rsidRPr="7DD3B9D3" w:rsidR="00BA49F0">
        <w:rPr>
          <w:rFonts w:ascii="Verdana" w:hAnsi="Verdana" w:eastAsia="Verdana" w:cs="Verdana"/>
          <w:sz w:val="24"/>
          <w:szCs w:val="24"/>
        </w:rPr>
        <w:t xml:space="preserve">There is a need to align remit and expectations with </w:t>
      </w:r>
      <w:r w:rsidRPr="7DD3B9D3" w:rsidR="00BA49F0">
        <w:rPr>
          <w:rFonts w:ascii="Verdana" w:hAnsi="Verdana" w:eastAsia="Verdana" w:cs="Verdana"/>
          <w:sz w:val="24"/>
          <w:szCs w:val="24"/>
        </w:rPr>
        <w:t>anticipated</w:t>
      </w:r>
      <w:r w:rsidRPr="7DD3B9D3" w:rsidR="00BA49F0">
        <w:rPr>
          <w:rFonts w:ascii="Verdana" w:hAnsi="Verdana" w:eastAsia="Verdana" w:cs="Verdana"/>
          <w:sz w:val="24"/>
          <w:szCs w:val="24"/>
        </w:rPr>
        <w:t xml:space="preserve"> long-term resourcing</w:t>
      </w:r>
      <w:r w:rsidRPr="7DD3B9D3" w:rsidR="00AE76A5">
        <w:rPr>
          <w:rFonts w:ascii="Verdana" w:hAnsi="Verdana" w:eastAsia="Verdana" w:cs="Verdana"/>
          <w:sz w:val="24"/>
          <w:szCs w:val="24"/>
        </w:rPr>
        <w:t>.</w:t>
      </w:r>
      <w:r w:rsidRPr="7DD3B9D3" w:rsidR="00BA49F0">
        <w:rPr>
          <w:rFonts w:ascii="Verdana" w:hAnsi="Verdana" w:eastAsia="Verdana" w:cs="Verdana"/>
          <w:sz w:val="24"/>
          <w:szCs w:val="24"/>
        </w:rPr>
        <w:t xml:space="preserve"> Reviewing </w:t>
      </w:r>
      <w:r w:rsidRPr="7DD3B9D3" w:rsidR="00BA49F0">
        <w:rPr>
          <w:rFonts w:ascii="Verdana" w:hAnsi="Verdana" w:eastAsia="Verdana" w:cs="Verdana"/>
          <w:sz w:val="24"/>
          <w:szCs w:val="24"/>
        </w:rPr>
        <w:t>the form</w:t>
      </w:r>
      <w:r w:rsidRPr="7DD3B9D3" w:rsidR="00BA49F0">
        <w:rPr>
          <w:rFonts w:ascii="Verdana" w:hAnsi="Verdana" w:eastAsia="Verdana" w:cs="Verdana"/>
          <w:sz w:val="24"/>
          <w:szCs w:val="24"/>
        </w:rPr>
        <w:t xml:space="preserve">, </w:t>
      </w:r>
      <w:r w:rsidRPr="7DD3B9D3" w:rsidR="00BA49F0">
        <w:rPr>
          <w:rFonts w:ascii="Verdana" w:hAnsi="Verdana" w:eastAsia="Verdana" w:cs="Verdana"/>
          <w:sz w:val="24"/>
          <w:szCs w:val="24"/>
        </w:rPr>
        <w:t xml:space="preserve">function and resource of the team </w:t>
      </w:r>
      <w:r w:rsidRPr="7DD3B9D3" w:rsidR="00BA49F0">
        <w:rPr>
          <w:rFonts w:ascii="Verdana" w:hAnsi="Verdana" w:eastAsia="Verdana" w:cs="Verdana"/>
          <w:sz w:val="24"/>
          <w:szCs w:val="24"/>
        </w:rPr>
        <w:t xml:space="preserve">needs to be </w:t>
      </w:r>
      <w:r w:rsidRPr="7DD3B9D3" w:rsidR="00BA49F0">
        <w:rPr>
          <w:rFonts w:ascii="Verdana" w:hAnsi="Verdana" w:eastAsia="Verdana" w:cs="Verdana"/>
          <w:sz w:val="24"/>
          <w:szCs w:val="24"/>
        </w:rPr>
        <w:t xml:space="preserve">in </w:t>
      </w:r>
      <w:r w:rsidRPr="7DD3B9D3" w:rsidR="00BA49F0">
        <w:rPr>
          <w:rFonts w:ascii="Verdana" w:hAnsi="Verdana" w:eastAsia="Verdana" w:cs="Verdana"/>
          <w:sz w:val="24"/>
          <w:szCs w:val="24"/>
        </w:rPr>
        <w:t xml:space="preserve">the </w:t>
      </w:r>
      <w:r w:rsidRPr="7DD3B9D3" w:rsidR="00BA49F0">
        <w:rPr>
          <w:rFonts w:ascii="Verdana" w:hAnsi="Verdana" w:eastAsia="Verdana" w:cs="Verdana"/>
          <w:sz w:val="24"/>
          <w:szCs w:val="24"/>
        </w:rPr>
        <w:t xml:space="preserve">context of </w:t>
      </w:r>
      <w:r w:rsidRPr="7DD3B9D3" w:rsidR="00BA49F0">
        <w:rPr>
          <w:rFonts w:ascii="Verdana" w:hAnsi="Verdana" w:eastAsia="Verdana" w:cs="Verdana"/>
          <w:sz w:val="24"/>
          <w:szCs w:val="24"/>
        </w:rPr>
        <w:t>wider</w:t>
      </w:r>
      <w:r w:rsidRPr="7DD3B9D3" w:rsidR="00BA49F0">
        <w:rPr>
          <w:rFonts w:ascii="Verdana" w:hAnsi="Verdana" w:eastAsia="Verdana" w:cs="Verdana"/>
          <w:sz w:val="24"/>
          <w:szCs w:val="24"/>
        </w:rPr>
        <w:t xml:space="preserve"> transformational pieces </w:t>
      </w:r>
      <w:r w:rsidRPr="7DD3B9D3" w:rsidR="00BA49F0">
        <w:rPr>
          <w:rFonts w:ascii="Verdana" w:hAnsi="Verdana" w:eastAsia="Verdana" w:cs="Verdana"/>
          <w:sz w:val="24"/>
          <w:szCs w:val="24"/>
        </w:rPr>
        <w:t>that are</w:t>
      </w:r>
      <w:r w:rsidRPr="7DD3B9D3" w:rsidR="00BA49F0">
        <w:rPr>
          <w:rFonts w:ascii="Verdana" w:hAnsi="Verdana" w:eastAsia="Verdana" w:cs="Verdana"/>
          <w:sz w:val="24"/>
          <w:szCs w:val="24"/>
        </w:rPr>
        <w:t xml:space="preserve"> in train</w:t>
      </w:r>
      <w:r w:rsidRPr="7DD3B9D3" w:rsidR="00BA5AAF">
        <w:rPr>
          <w:rFonts w:ascii="Verdana" w:hAnsi="Verdana" w:eastAsia="Verdana" w:cs="Verdana"/>
          <w:sz w:val="24"/>
          <w:szCs w:val="24"/>
        </w:rPr>
        <w:t xml:space="preserve"> for the </w:t>
      </w:r>
      <w:r w:rsidRPr="7DD3B9D3" w:rsidR="30F3C60B">
        <w:rPr>
          <w:rFonts w:ascii="Verdana" w:hAnsi="Verdana" w:eastAsia="Verdana" w:cs="Verdana"/>
          <w:sz w:val="24"/>
          <w:szCs w:val="24"/>
        </w:rPr>
        <w:t>organisation</w:t>
      </w:r>
      <w:r w:rsidRPr="7DD3B9D3" w:rsidR="00BA49F0">
        <w:rPr>
          <w:rFonts w:ascii="Verdana" w:hAnsi="Verdana" w:eastAsia="Verdana" w:cs="Verdana"/>
          <w:sz w:val="24"/>
          <w:szCs w:val="24"/>
        </w:rPr>
        <w:t xml:space="preserve">. </w:t>
      </w:r>
      <w:r w:rsidRPr="0094445E" w:rsidR="0094445E">
        <w:rPr>
          <w:rFonts w:ascii="Verdana" w:hAnsi="Verdana" w:cs="Arial"/>
          <w:sz w:val="24"/>
          <w:szCs w:val="24"/>
        </w:rPr>
        <w:noBreakHyphen/>
        <w:t>term planning.</w:t>
      </w:r>
    </w:p>
    <w:p w:rsidRPr="001834B5" w:rsidR="00653AEC" w:rsidP="7DD3B9D3" w:rsidRDefault="00653AEC" w14:paraId="6D29041E" w14:textId="77777777">
      <w:pPr>
        <w:pStyle w:val="ListParagraph"/>
        <w:spacing w:after="0" w:line="240" w:lineRule="auto"/>
        <w:rPr>
          <w:rFonts w:ascii="Verdana" w:hAnsi="Verdana" w:eastAsia="Verdana" w:cs="Verdana"/>
          <w:b w:val="1"/>
          <w:bCs w:val="1"/>
          <w:sz w:val="24"/>
          <w:szCs w:val="24"/>
        </w:rPr>
      </w:pPr>
    </w:p>
    <w:p w:rsidRPr="001834B5" w:rsidR="00653AEC" w:rsidP="7DD3B9D3" w:rsidRDefault="00653AEC" w14:paraId="6D29041F" w14:textId="77777777">
      <w:pPr>
        <w:pStyle w:val="ListParagraph"/>
        <w:numPr>
          <w:ilvl w:val="0"/>
          <w:numId w:val="1"/>
        </w:numPr>
        <w:spacing w:after="0" w:line="240" w:lineRule="auto"/>
        <w:rPr>
          <w:rFonts w:ascii="Verdana" w:hAnsi="Verdana" w:eastAsia="Verdana" w:cs="Verdana"/>
          <w:b w:val="1"/>
          <w:bCs w:val="1"/>
          <w:sz w:val="24"/>
          <w:szCs w:val="24"/>
        </w:rPr>
      </w:pPr>
      <w:r w:rsidRPr="7DD3B9D3" w:rsidR="00653AEC">
        <w:rPr>
          <w:rFonts w:ascii="Verdana" w:hAnsi="Verdana" w:eastAsia="Verdana" w:cs="Verdana"/>
          <w:b w:val="1"/>
          <w:bCs w:val="1"/>
          <w:sz w:val="24"/>
          <w:szCs w:val="24"/>
        </w:rPr>
        <w:t>BACKGROUND</w:t>
      </w:r>
    </w:p>
    <w:p w:rsidRPr="001834B5" w:rsidR="00525B7D" w:rsidP="7DD3B9D3" w:rsidRDefault="00525B7D" w14:paraId="0D837D59" w14:textId="77777777">
      <w:pPr>
        <w:spacing w:after="0" w:line="240" w:lineRule="auto"/>
        <w:rPr>
          <w:rFonts w:ascii="Verdana" w:hAnsi="Verdana" w:eastAsia="Verdana" w:cs="Verdana"/>
          <w:sz w:val="24"/>
          <w:szCs w:val="24"/>
        </w:rPr>
      </w:pPr>
    </w:p>
    <w:p w:rsidRPr="001834B5" w:rsidR="0086074C" w:rsidP="7DD3B9D3" w:rsidRDefault="004F4A12" w14:paraId="34983A5A" w14:textId="43C18F48">
      <w:pPr>
        <w:spacing w:after="0" w:line="240" w:lineRule="auto"/>
        <w:jc w:val="both"/>
        <w:rPr>
          <w:rFonts w:ascii="Verdana" w:hAnsi="Verdana" w:eastAsia="Verdana" w:cs="Verdana"/>
          <w:sz w:val="24"/>
          <w:szCs w:val="24"/>
        </w:rPr>
      </w:pPr>
      <w:r w:rsidRPr="7DD3B9D3" w:rsidR="004F4A12">
        <w:rPr>
          <w:rFonts w:ascii="Verdana" w:hAnsi="Verdana" w:eastAsia="Verdana" w:cs="Verdana"/>
          <w:sz w:val="24"/>
          <w:szCs w:val="24"/>
        </w:rPr>
        <w:t>An</w:t>
      </w:r>
      <w:r w:rsidRPr="7DD3B9D3" w:rsidR="005D38F3">
        <w:rPr>
          <w:rFonts w:ascii="Verdana" w:hAnsi="Verdana" w:eastAsia="Verdana" w:cs="Verdana"/>
          <w:sz w:val="24"/>
          <w:szCs w:val="24"/>
        </w:rPr>
        <w:t xml:space="preserve"> internal audit review</w:t>
      </w:r>
      <w:r w:rsidRPr="7DD3B9D3" w:rsidR="004F4A12">
        <w:rPr>
          <w:rFonts w:ascii="Verdana" w:hAnsi="Verdana" w:eastAsia="Verdana" w:cs="Verdana"/>
          <w:sz w:val="24"/>
          <w:szCs w:val="24"/>
        </w:rPr>
        <w:t xml:space="preserve"> </w:t>
      </w:r>
      <w:r w:rsidRPr="7DD3B9D3" w:rsidR="005D38F3">
        <w:rPr>
          <w:rFonts w:ascii="Verdana" w:hAnsi="Verdana" w:eastAsia="Verdana" w:cs="Verdana"/>
          <w:sz w:val="24"/>
          <w:szCs w:val="24"/>
        </w:rPr>
        <w:t>identified</w:t>
      </w:r>
      <w:r w:rsidRPr="7DD3B9D3" w:rsidR="005D38F3">
        <w:rPr>
          <w:rFonts w:ascii="Verdana" w:hAnsi="Verdana" w:eastAsia="Verdana" w:cs="Verdana"/>
          <w:sz w:val="24"/>
          <w:szCs w:val="24"/>
        </w:rPr>
        <w:t xml:space="preserve"> </w:t>
      </w:r>
      <w:r w:rsidRPr="7DD3B9D3" w:rsidR="009A37AA">
        <w:rPr>
          <w:rFonts w:ascii="Verdana" w:hAnsi="Verdana" w:eastAsia="Verdana" w:cs="Verdana"/>
          <w:sz w:val="24"/>
          <w:szCs w:val="24"/>
        </w:rPr>
        <w:t xml:space="preserve">challenges </w:t>
      </w:r>
      <w:r w:rsidRPr="7DD3B9D3" w:rsidR="0044687C">
        <w:rPr>
          <w:rFonts w:ascii="Verdana" w:hAnsi="Verdana" w:eastAsia="Verdana" w:cs="Verdana"/>
          <w:sz w:val="24"/>
          <w:szCs w:val="24"/>
        </w:rPr>
        <w:t xml:space="preserve">faced by the Public Health directorate in </w:t>
      </w:r>
      <w:r w:rsidRPr="7DD3B9D3" w:rsidR="009A37AA">
        <w:rPr>
          <w:rFonts w:ascii="Verdana" w:hAnsi="Verdana" w:eastAsia="Verdana" w:cs="Verdana"/>
          <w:sz w:val="24"/>
          <w:szCs w:val="24"/>
        </w:rPr>
        <w:t xml:space="preserve">delivering </w:t>
      </w:r>
      <w:r w:rsidRPr="7DD3B9D3" w:rsidR="00014B5A">
        <w:rPr>
          <w:rFonts w:ascii="Verdana" w:hAnsi="Verdana" w:eastAsia="Verdana" w:cs="Verdana"/>
          <w:sz w:val="24"/>
          <w:szCs w:val="24"/>
        </w:rPr>
        <w:t>the population health</w:t>
      </w:r>
      <w:r w:rsidRPr="7DD3B9D3" w:rsidR="009A37AA">
        <w:rPr>
          <w:rFonts w:ascii="Verdana" w:hAnsi="Verdana" w:eastAsia="Verdana" w:cs="Verdana"/>
          <w:sz w:val="24"/>
          <w:szCs w:val="24"/>
        </w:rPr>
        <w:t xml:space="preserve"> strategic plan</w:t>
      </w:r>
      <w:r w:rsidRPr="7DD3B9D3" w:rsidR="00AE76A5">
        <w:rPr>
          <w:rFonts w:ascii="Verdana" w:hAnsi="Verdana" w:eastAsia="Verdana" w:cs="Verdana"/>
          <w:sz w:val="24"/>
          <w:szCs w:val="24"/>
        </w:rPr>
        <w:t>,</w:t>
      </w:r>
      <w:r w:rsidRPr="7DD3B9D3" w:rsidR="0044687C">
        <w:rPr>
          <w:rFonts w:ascii="Verdana" w:hAnsi="Verdana" w:eastAsia="Verdana" w:cs="Verdana"/>
          <w:sz w:val="24"/>
          <w:szCs w:val="24"/>
        </w:rPr>
        <w:t xml:space="preserve"> </w:t>
      </w:r>
      <w:r w:rsidRPr="7DD3B9D3" w:rsidR="00AE76A5">
        <w:rPr>
          <w:rFonts w:ascii="Verdana" w:hAnsi="Verdana" w:eastAsia="Verdana" w:cs="Verdana"/>
          <w:sz w:val="24"/>
          <w:szCs w:val="24"/>
        </w:rPr>
        <w:t>resulting in a limited assurance outcome</w:t>
      </w:r>
      <w:r w:rsidRPr="7DD3B9D3" w:rsidR="009A37AA">
        <w:rPr>
          <w:rFonts w:ascii="Verdana" w:hAnsi="Verdana" w:eastAsia="Verdana" w:cs="Verdana"/>
          <w:sz w:val="24"/>
          <w:szCs w:val="24"/>
        </w:rPr>
        <w:t xml:space="preserve">. </w:t>
      </w:r>
      <w:r w:rsidRPr="7DD3B9D3" w:rsidR="0094445E">
        <w:rPr>
          <w:rFonts w:ascii="Verdana" w:hAnsi="Verdana" w:eastAsia="Verdana" w:cs="Verdana"/>
          <w:sz w:val="24"/>
          <w:szCs w:val="24"/>
        </w:rPr>
        <w:t>These challenges have been influenced, in part, by shifts in the level of resources available over the last three years</w:t>
      </w:r>
      <w:r w:rsidRPr="7DD3B9D3" w:rsidR="00C3404B">
        <w:rPr>
          <w:rFonts w:ascii="Verdana" w:hAnsi="Verdana" w:eastAsia="Verdana" w:cs="Verdana"/>
          <w:sz w:val="24"/>
          <w:szCs w:val="24"/>
        </w:rPr>
        <w:t xml:space="preserve"> and in terms </w:t>
      </w:r>
      <w:r w:rsidRPr="7DD3B9D3" w:rsidR="006A55E6">
        <w:rPr>
          <w:rFonts w:ascii="Verdana" w:hAnsi="Verdana" w:eastAsia="Verdana" w:cs="Verdana"/>
          <w:sz w:val="24"/>
          <w:szCs w:val="24"/>
        </w:rPr>
        <w:t xml:space="preserve">of ability to </w:t>
      </w:r>
      <w:r w:rsidRPr="7DD3B9D3" w:rsidR="00AE0272">
        <w:rPr>
          <w:rFonts w:ascii="Verdana" w:hAnsi="Verdana" w:eastAsia="Verdana" w:cs="Verdana"/>
          <w:sz w:val="24"/>
          <w:szCs w:val="24"/>
        </w:rPr>
        <w:t>utilise</w:t>
      </w:r>
      <w:r w:rsidRPr="7DD3B9D3" w:rsidR="006A55E6">
        <w:rPr>
          <w:rFonts w:ascii="Verdana" w:hAnsi="Verdana" w:eastAsia="Verdana" w:cs="Verdana"/>
          <w:sz w:val="24"/>
          <w:szCs w:val="24"/>
        </w:rPr>
        <w:t xml:space="preserve"> the </w:t>
      </w:r>
      <w:r w:rsidRPr="7DD3B9D3" w:rsidR="006A55E6">
        <w:rPr>
          <w:rFonts w:ascii="Verdana" w:hAnsi="Verdana" w:eastAsia="Verdana" w:cs="Verdana"/>
          <w:sz w:val="24"/>
          <w:szCs w:val="24"/>
        </w:rPr>
        <w:t>allocated</w:t>
      </w:r>
      <w:r w:rsidRPr="7DD3B9D3" w:rsidR="006A55E6">
        <w:rPr>
          <w:rFonts w:ascii="Verdana" w:hAnsi="Verdana" w:eastAsia="Verdana" w:cs="Verdana"/>
          <w:sz w:val="24"/>
          <w:szCs w:val="24"/>
        </w:rPr>
        <w:t xml:space="preserve"> budget</w:t>
      </w:r>
      <w:r w:rsidRPr="7DD3B9D3" w:rsidR="004D442A">
        <w:rPr>
          <w:rFonts w:ascii="Verdana" w:hAnsi="Verdana" w:eastAsia="Verdana" w:cs="Verdana"/>
          <w:sz w:val="24"/>
          <w:szCs w:val="24"/>
        </w:rPr>
        <w:t xml:space="preserve"> </w:t>
      </w:r>
      <w:r w:rsidRPr="7DD3B9D3" w:rsidR="006A55E6">
        <w:rPr>
          <w:rFonts w:ascii="Verdana" w:hAnsi="Verdana" w:eastAsia="Verdana" w:cs="Verdana"/>
          <w:sz w:val="24"/>
          <w:szCs w:val="24"/>
        </w:rPr>
        <w:t>(0.58% of</w:t>
      </w:r>
      <w:r w:rsidRPr="7DD3B9D3" w:rsidR="004D442A">
        <w:rPr>
          <w:rFonts w:ascii="Verdana" w:hAnsi="Verdana" w:eastAsia="Verdana" w:cs="Verdana"/>
          <w:sz w:val="24"/>
          <w:szCs w:val="24"/>
        </w:rPr>
        <w:t xml:space="preserve"> </w:t>
      </w:r>
      <w:r w:rsidRPr="7DD3B9D3" w:rsidR="00AE0272">
        <w:rPr>
          <w:rFonts w:ascii="Verdana" w:hAnsi="Verdana" w:eastAsia="Verdana" w:cs="Verdana"/>
          <w:sz w:val="24"/>
          <w:szCs w:val="24"/>
        </w:rPr>
        <w:t xml:space="preserve">total </w:t>
      </w:r>
      <w:r w:rsidRPr="7DD3B9D3" w:rsidR="004D442A">
        <w:rPr>
          <w:rFonts w:ascii="Verdana" w:hAnsi="Verdana" w:eastAsia="Verdana" w:cs="Verdana"/>
          <w:sz w:val="24"/>
          <w:szCs w:val="24"/>
        </w:rPr>
        <w:t>Health Board spend)</w:t>
      </w:r>
      <w:r w:rsidRPr="7DD3B9D3" w:rsidR="0086074C">
        <w:rPr>
          <w:rFonts w:ascii="Verdana" w:hAnsi="Verdana" w:eastAsia="Verdana" w:cs="Verdana"/>
          <w:sz w:val="24"/>
          <w:szCs w:val="24"/>
        </w:rPr>
        <w:t>.</w:t>
      </w:r>
      <w:r w:rsidRPr="7DD3B9D3" w:rsidR="001D5E44">
        <w:rPr>
          <w:rFonts w:ascii="Verdana" w:hAnsi="Verdana" w:eastAsia="Verdana" w:cs="Verdana"/>
          <w:sz w:val="24"/>
          <w:szCs w:val="24"/>
        </w:rPr>
        <w:t xml:space="preserve"> The</w:t>
      </w:r>
      <w:r w:rsidRPr="7DD3B9D3" w:rsidR="00AE76A5">
        <w:rPr>
          <w:rFonts w:ascii="Verdana" w:hAnsi="Verdana" w:eastAsia="Verdana" w:cs="Verdana"/>
          <w:sz w:val="24"/>
          <w:szCs w:val="24"/>
        </w:rPr>
        <w:t xml:space="preserve"> </w:t>
      </w:r>
      <w:r w:rsidRPr="7DD3B9D3" w:rsidR="00AE76A5">
        <w:rPr>
          <w:rFonts w:ascii="Verdana" w:hAnsi="Verdana" w:eastAsia="Verdana" w:cs="Verdana"/>
          <w:sz w:val="24"/>
          <w:szCs w:val="24"/>
        </w:rPr>
        <w:t>subsequent</w:t>
      </w:r>
      <w:r w:rsidRPr="7DD3B9D3" w:rsidR="001D5E44">
        <w:rPr>
          <w:rFonts w:ascii="Verdana" w:hAnsi="Verdana" w:eastAsia="Verdana" w:cs="Verdana"/>
          <w:sz w:val="24"/>
          <w:szCs w:val="24"/>
        </w:rPr>
        <w:t xml:space="preserve"> </w:t>
      </w:r>
      <w:r w:rsidRPr="7DD3B9D3" w:rsidR="005272D7">
        <w:rPr>
          <w:rFonts w:ascii="Verdana" w:hAnsi="Verdana" w:eastAsia="Verdana" w:cs="Verdana"/>
          <w:sz w:val="24"/>
          <w:szCs w:val="24"/>
        </w:rPr>
        <w:t>‘</w:t>
      </w:r>
      <w:r w:rsidRPr="7DD3B9D3" w:rsidR="001D5E44">
        <w:rPr>
          <w:rFonts w:ascii="Verdana" w:hAnsi="Verdana" w:eastAsia="Verdana" w:cs="Verdana"/>
          <w:sz w:val="24"/>
          <w:szCs w:val="24"/>
        </w:rPr>
        <w:t>earthing the strategy</w:t>
      </w:r>
      <w:r w:rsidRPr="7DD3B9D3" w:rsidR="005272D7">
        <w:rPr>
          <w:rFonts w:ascii="Verdana" w:hAnsi="Verdana" w:eastAsia="Verdana" w:cs="Verdana"/>
          <w:sz w:val="24"/>
          <w:szCs w:val="24"/>
        </w:rPr>
        <w:t>’</w:t>
      </w:r>
      <w:r w:rsidRPr="7DD3B9D3" w:rsidR="001D5E44">
        <w:rPr>
          <w:rFonts w:ascii="Verdana" w:hAnsi="Verdana" w:eastAsia="Verdana" w:cs="Verdana"/>
          <w:sz w:val="24"/>
          <w:szCs w:val="24"/>
        </w:rPr>
        <w:t xml:space="preserve"> work </w:t>
      </w:r>
      <w:r w:rsidRPr="7DD3B9D3" w:rsidR="002965FB">
        <w:rPr>
          <w:rFonts w:ascii="Verdana" w:hAnsi="Verdana" w:eastAsia="Verdana" w:cs="Verdana"/>
          <w:sz w:val="24"/>
          <w:szCs w:val="24"/>
        </w:rPr>
        <w:t xml:space="preserve">has </w:t>
      </w:r>
      <w:r w:rsidRPr="7DD3B9D3" w:rsidR="00AE76A5">
        <w:rPr>
          <w:rFonts w:ascii="Verdana" w:hAnsi="Verdana" w:eastAsia="Verdana" w:cs="Verdana"/>
          <w:sz w:val="24"/>
          <w:szCs w:val="24"/>
        </w:rPr>
        <w:t>supported improvements</w:t>
      </w:r>
      <w:r w:rsidRPr="7DD3B9D3" w:rsidR="002965FB">
        <w:rPr>
          <w:rFonts w:ascii="Verdana" w:hAnsi="Verdana" w:eastAsia="Verdana" w:cs="Verdana"/>
          <w:sz w:val="24"/>
          <w:szCs w:val="24"/>
        </w:rPr>
        <w:t>,</w:t>
      </w:r>
      <w:r w:rsidRPr="7DD3B9D3" w:rsidR="00AE76A5">
        <w:rPr>
          <w:rFonts w:ascii="Verdana" w:hAnsi="Verdana" w:eastAsia="Verdana" w:cs="Verdana"/>
          <w:sz w:val="24"/>
          <w:szCs w:val="24"/>
        </w:rPr>
        <w:t xml:space="preserve"> </w:t>
      </w:r>
      <w:r w:rsidRPr="7DD3B9D3" w:rsidR="00AE0272">
        <w:rPr>
          <w:rFonts w:ascii="Verdana" w:hAnsi="Verdana" w:eastAsia="Verdana" w:cs="Verdana"/>
          <w:sz w:val="24"/>
          <w:szCs w:val="24"/>
        </w:rPr>
        <w:t>whilst</w:t>
      </w:r>
      <w:r w:rsidRPr="7DD3B9D3" w:rsidR="002965FB">
        <w:rPr>
          <w:rFonts w:ascii="Verdana" w:hAnsi="Verdana" w:eastAsia="Verdana" w:cs="Verdana"/>
          <w:sz w:val="24"/>
          <w:szCs w:val="24"/>
        </w:rPr>
        <w:t xml:space="preserve"> </w:t>
      </w:r>
      <w:r w:rsidRPr="7DD3B9D3" w:rsidR="00AE76A5">
        <w:rPr>
          <w:rFonts w:ascii="Verdana" w:hAnsi="Verdana" w:eastAsia="Verdana" w:cs="Verdana"/>
          <w:sz w:val="24"/>
          <w:szCs w:val="24"/>
        </w:rPr>
        <w:t xml:space="preserve">the directorate </w:t>
      </w:r>
      <w:r w:rsidRPr="7DD3B9D3" w:rsidR="00AE76A5">
        <w:rPr>
          <w:rFonts w:ascii="Verdana" w:hAnsi="Verdana" w:eastAsia="Verdana" w:cs="Verdana"/>
          <w:sz w:val="24"/>
          <w:szCs w:val="24"/>
        </w:rPr>
        <w:t>remains</w:t>
      </w:r>
      <w:r w:rsidRPr="7DD3B9D3" w:rsidR="00AE76A5">
        <w:rPr>
          <w:rFonts w:ascii="Verdana" w:hAnsi="Verdana" w:eastAsia="Verdana" w:cs="Verdana"/>
          <w:sz w:val="24"/>
          <w:szCs w:val="24"/>
        </w:rPr>
        <w:t xml:space="preserve"> </w:t>
      </w:r>
      <w:r w:rsidRPr="7DD3B9D3" w:rsidR="004D442A">
        <w:rPr>
          <w:rFonts w:ascii="Verdana" w:hAnsi="Verdana" w:eastAsia="Verdana" w:cs="Verdana"/>
          <w:sz w:val="24"/>
          <w:szCs w:val="24"/>
        </w:rPr>
        <w:t xml:space="preserve">small </w:t>
      </w:r>
      <w:r w:rsidRPr="7DD3B9D3" w:rsidR="00FA3EEF">
        <w:rPr>
          <w:rFonts w:ascii="Verdana" w:hAnsi="Verdana" w:eastAsia="Verdana" w:cs="Verdana"/>
          <w:sz w:val="24"/>
          <w:szCs w:val="24"/>
        </w:rPr>
        <w:t xml:space="preserve">for the </w:t>
      </w:r>
      <w:r w:rsidRPr="7DD3B9D3" w:rsidR="00D31233">
        <w:rPr>
          <w:rFonts w:ascii="Verdana" w:hAnsi="Verdana" w:eastAsia="Verdana" w:cs="Verdana"/>
          <w:sz w:val="24"/>
          <w:szCs w:val="24"/>
        </w:rPr>
        <w:t xml:space="preserve">size </w:t>
      </w:r>
      <w:r w:rsidRPr="7DD3B9D3" w:rsidR="0037100F">
        <w:rPr>
          <w:rFonts w:ascii="Verdana" w:hAnsi="Verdana" w:eastAsia="Verdana" w:cs="Verdana"/>
          <w:sz w:val="24"/>
          <w:szCs w:val="24"/>
        </w:rPr>
        <w:t xml:space="preserve">of </w:t>
      </w:r>
      <w:r w:rsidRPr="7DD3B9D3" w:rsidR="00AE0272">
        <w:rPr>
          <w:rFonts w:ascii="Verdana" w:hAnsi="Verdana" w:eastAsia="Verdana" w:cs="Verdana"/>
          <w:sz w:val="24"/>
          <w:szCs w:val="24"/>
        </w:rPr>
        <w:t xml:space="preserve">our </w:t>
      </w:r>
      <w:r w:rsidRPr="7DD3B9D3" w:rsidR="0037100F">
        <w:rPr>
          <w:rFonts w:ascii="Verdana" w:hAnsi="Verdana" w:eastAsia="Verdana" w:cs="Verdana"/>
          <w:sz w:val="24"/>
          <w:szCs w:val="24"/>
        </w:rPr>
        <w:t>population and its needs</w:t>
      </w:r>
      <w:r w:rsidRPr="7DD3B9D3" w:rsidR="005816A9">
        <w:rPr>
          <w:rFonts w:ascii="Verdana" w:hAnsi="Verdana" w:eastAsia="Verdana" w:cs="Verdana"/>
          <w:sz w:val="24"/>
          <w:szCs w:val="24"/>
        </w:rPr>
        <w:t>.</w:t>
      </w:r>
    </w:p>
    <w:p w:rsidRPr="001834B5" w:rsidR="006B7A88" w:rsidP="7DD3B9D3" w:rsidRDefault="006B7A88" w14:paraId="762A11C3" w14:textId="77777777">
      <w:pPr>
        <w:spacing w:after="0" w:line="240" w:lineRule="auto"/>
        <w:jc w:val="both"/>
        <w:rPr>
          <w:rFonts w:ascii="Verdana" w:hAnsi="Verdana" w:eastAsia="Verdana" w:cs="Verdana"/>
          <w:sz w:val="24"/>
          <w:szCs w:val="24"/>
        </w:rPr>
      </w:pPr>
    </w:p>
    <w:p w:rsidR="00653AEC" w:rsidP="7DD3B9D3" w:rsidRDefault="00653AEC" w14:paraId="6D290422" w14:textId="77777777">
      <w:pPr>
        <w:pStyle w:val="ListParagraph"/>
        <w:numPr>
          <w:ilvl w:val="0"/>
          <w:numId w:val="1"/>
        </w:numPr>
        <w:spacing w:after="0" w:line="240" w:lineRule="auto"/>
        <w:rPr>
          <w:rFonts w:ascii="Verdana" w:hAnsi="Verdana" w:eastAsia="Verdana" w:cs="Verdana"/>
          <w:b w:val="1"/>
          <w:bCs w:val="1"/>
          <w:sz w:val="24"/>
          <w:szCs w:val="24"/>
        </w:rPr>
      </w:pPr>
      <w:r w:rsidRPr="7DD3B9D3" w:rsidR="00653AEC">
        <w:rPr>
          <w:rFonts w:ascii="Verdana" w:hAnsi="Verdana" w:eastAsia="Verdana" w:cs="Verdana"/>
          <w:b w:val="1"/>
          <w:bCs w:val="1"/>
          <w:sz w:val="24"/>
          <w:szCs w:val="24"/>
        </w:rPr>
        <w:t>GOVERNANCE AND RISK ISSUES</w:t>
      </w:r>
    </w:p>
    <w:p w:rsidR="00902AAF" w:rsidP="7DD3B9D3" w:rsidRDefault="00902AAF" w14:paraId="6C7671FB" w14:textId="77777777">
      <w:pPr>
        <w:spacing w:after="0" w:line="240" w:lineRule="auto"/>
        <w:rPr>
          <w:rFonts w:ascii="Verdana" w:hAnsi="Verdana" w:eastAsia="Verdana" w:cs="Verdana"/>
          <w:b w:val="1"/>
          <w:bCs w:val="1"/>
          <w:sz w:val="24"/>
          <w:szCs w:val="24"/>
        </w:rPr>
      </w:pPr>
    </w:p>
    <w:p w:rsidRPr="007E2891" w:rsidR="00902AAF" w:rsidP="7DD3B9D3" w:rsidRDefault="00902AAF" w14:paraId="27A6FDEF" w14:textId="220653E7">
      <w:pPr>
        <w:spacing w:after="0" w:line="240" w:lineRule="auto"/>
        <w:rPr>
          <w:rFonts w:ascii="Verdana" w:hAnsi="Verdana" w:eastAsia="Verdana" w:cs="Verdana"/>
          <w:sz w:val="24"/>
          <w:szCs w:val="24"/>
        </w:rPr>
      </w:pPr>
      <w:r w:rsidRPr="7DD3B9D3" w:rsidR="00902AAF">
        <w:rPr>
          <w:rFonts w:ascii="Verdana" w:hAnsi="Verdana" w:eastAsia="Verdana" w:cs="Verdana"/>
          <w:sz w:val="24"/>
          <w:szCs w:val="24"/>
        </w:rPr>
        <w:t xml:space="preserve">Key questions </w:t>
      </w:r>
      <w:r w:rsidRPr="7DD3B9D3" w:rsidR="00AE0272">
        <w:rPr>
          <w:rFonts w:ascii="Verdana" w:hAnsi="Verdana" w:eastAsia="Verdana" w:cs="Verdana"/>
          <w:sz w:val="24"/>
          <w:szCs w:val="24"/>
        </w:rPr>
        <w:t xml:space="preserve">considered by Finance and Performance Committee </w:t>
      </w:r>
      <w:r w:rsidRPr="7DD3B9D3" w:rsidR="00902AAF">
        <w:rPr>
          <w:rFonts w:ascii="Verdana" w:hAnsi="Verdana" w:eastAsia="Verdana" w:cs="Verdana"/>
          <w:sz w:val="24"/>
          <w:szCs w:val="24"/>
        </w:rPr>
        <w:t>were:</w:t>
      </w:r>
    </w:p>
    <w:p w:rsidRPr="007E2891" w:rsidR="00902AAF" w:rsidP="7DD3B9D3" w:rsidRDefault="00902AAF" w14:paraId="4C687A56" w14:textId="77777777">
      <w:pPr>
        <w:pStyle w:val="ListParagraph"/>
        <w:numPr>
          <w:ilvl w:val="0"/>
          <w:numId w:val="21"/>
        </w:numPr>
        <w:spacing w:after="0" w:line="240" w:lineRule="auto"/>
        <w:rPr>
          <w:rFonts w:ascii="Verdana" w:hAnsi="Verdana" w:eastAsia="Verdana" w:cs="Verdana"/>
          <w:sz w:val="24"/>
          <w:szCs w:val="24"/>
        </w:rPr>
      </w:pPr>
      <w:r w:rsidRPr="7DD3B9D3" w:rsidR="00902AAF">
        <w:rPr>
          <w:rFonts w:ascii="Verdana" w:hAnsi="Verdana" w:eastAsia="Verdana" w:cs="Verdana"/>
          <w:sz w:val="24"/>
          <w:szCs w:val="24"/>
        </w:rPr>
        <w:t xml:space="preserve">What do the health board want public health to deliver in 5 or even 10 years’ time? </w:t>
      </w:r>
    </w:p>
    <w:p w:rsidRPr="007A3812" w:rsidR="00902AAF" w:rsidP="7DD3B9D3" w:rsidRDefault="00902AAF" w14:paraId="5F2A1E24" w14:textId="77777777">
      <w:pPr>
        <w:pStyle w:val="ListParagraph"/>
        <w:numPr>
          <w:ilvl w:val="0"/>
          <w:numId w:val="21"/>
        </w:numPr>
        <w:spacing w:after="0" w:line="240" w:lineRule="auto"/>
        <w:rPr>
          <w:rFonts w:ascii="Verdana" w:hAnsi="Verdana" w:eastAsia="Verdana" w:cs="Verdana"/>
          <w:sz w:val="24"/>
          <w:szCs w:val="24"/>
        </w:rPr>
      </w:pPr>
      <w:r w:rsidRPr="7DD3B9D3" w:rsidR="00902AAF">
        <w:rPr>
          <w:rFonts w:ascii="Verdana" w:hAnsi="Verdana" w:eastAsia="Verdana" w:cs="Verdana"/>
          <w:sz w:val="24"/>
          <w:szCs w:val="24"/>
        </w:rPr>
        <w:t>How do we create a stable financial trajectory to achieve these expectations?</w:t>
      </w:r>
    </w:p>
    <w:p w:rsidRPr="007A3812" w:rsidR="00902AAF" w:rsidP="7DD3B9D3" w:rsidRDefault="00902AAF" w14:paraId="6DD3304E" w14:textId="6814DBE0">
      <w:pPr>
        <w:pStyle w:val="ListParagraph"/>
        <w:numPr>
          <w:ilvl w:val="0"/>
          <w:numId w:val="21"/>
        </w:numPr>
        <w:spacing w:after="0" w:line="240" w:lineRule="auto"/>
        <w:rPr>
          <w:rFonts w:ascii="Verdana" w:hAnsi="Verdana" w:eastAsia="Verdana" w:cs="Verdana"/>
          <w:sz w:val="24"/>
          <w:szCs w:val="24"/>
        </w:rPr>
      </w:pPr>
      <w:r w:rsidRPr="7DD3B9D3" w:rsidR="00902AAF">
        <w:rPr>
          <w:rFonts w:ascii="Verdana" w:hAnsi="Verdana" w:eastAsia="Verdana" w:cs="Verdana"/>
          <w:sz w:val="24"/>
          <w:szCs w:val="24"/>
        </w:rPr>
        <w:t xml:space="preserve">Would it be </w:t>
      </w:r>
      <w:r w:rsidRPr="7DD3B9D3" w:rsidR="00AE0272">
        <w:rPr>
          <w:rFonts w:ascii="Verdana" w:hAnsi="Verdana" w:eastAsia="Verdana" w:cs="Verdana"/>
          <w:sz w:val="24"/>
          <w:szCs w:val="24"/>
        </w:rPr>
        <w:t>desirable</w:t>
      </w:r>
      <w:r w:rsidRPr="7DD3B9D3" w:rsidR="00902AAF">
        <w:rPr>
          <w:rFonts w:ascii="Verdana" w:hAnsi="Verdana" w:eastAsia="Verdana" w:cs="Verdana"/>
          <w:sz w:val="24"/>
          <w:szCs w:val="24"/>
        </w:rPr>
        <w:t xml:space="preserve"> to set an agreed percentage of the organisation’s budget </w:t>
      </w:r>
      <w:r w:rsidRPr="7DD3B9D3" w:rsidR="00AE0272">
        <w:rPr>
          <w:rFonts w:ascii="Verdana" w:hAnsi="Verdana" w:eastAsia="Verdana" w:cs="Verdana"/>
          <w:sz w:val="24"/>
          <w:szCs w:val="24"/>
        </w:rPr>
        <w:t>for</w:t>
      </w:r>
      <w:r w:rsidRPr="7DD3B9D3" w:rsidR="00902AAF">
        <w:rPr>
          <w:rFonts w:ascii="Verdana" w:hAnsi="Verdana" w:eastAsia="Verdana" w:cs="Verdana"/>
          <w:sz w:val="24"/>
          <w:szCs w:val="24"/>
        </w:rPr>
        <w:t xml:space="preserve"> the public health </w:t>
      </w:r>
      <w:r w:rsidRPr="7DD3B9D3" w:rsidR="00AE0272">
        <w:rPr>
          <w:rFonts w:ascii="Verdana" w:hAnsi="Verdana" w:eastAsia="Verdana" w:cs="Verdana"/>
          <w:sz w:val="24"/>
          <w:szCs w:val="24"/>
        </w:rPr>
        <w:t>functions</w:t>
      </w:r>
      <w:r w:rsidRPr="7DD3B9D3" w:rsidR="00902AAF">
        <w:rPr>
          <w:rFonts w:ascii="Verdana" w:hAnsi="Verdana" w:eastAsia="Verdana" w:cs="Verdana"/>
          <w:sz w:val="24"/>
          <w:szCs w:val="24"/>
        </w:rPr>
        <w:t xml:space="preserve">? </w:t>
      </w:r>
    </w:p>
    <w:p w:rsidRPr="007A3812" w:rsidR="00902AAF" w:rsidP="7DD3B9D3" w:rsidRDefault="00902AAF" w14:paraId="59F10962" w14:textId="77777777">
      <w:pPr>
        <w:pStyle w:val="ListParagraph"/>
        <w:numPr>
          <w:ilvl w:val="0"/>
          <w:numId w:val="21"/>
        </w:numPr>
        <w:spacing w:after="0" w:line="240" w:lineRule="auto"/>
        <w:rPr>
          <w:rFonts w:ascii="Verdana" w:hAnsi="Verdana" w:eastAsia="Verdana" w:cs="Verdana"/>
          <w:sz w:val="24"/>
          <w:szCs w:val="24"/>
        </w:rPr>
      </w:pPr>
      <w:r w:rsidRPr="7DD3B9D3" w:rsidR="00902AAF">
        <w:rPr>
          <w:rFonts w:ascii="Verdana" w:hAnsi="Verdana" w:eastAsia="Verdana" w:cs="Verdana"/>
          <w:sz w:val="24"/>
          <w:szCs w:val="24"/>
        </w:rPr>
        <w:t>How do we set up a mechanism to answer the above questions?</w:t>
      </w:r>
    </w:p>
    <w:p w:rsidRPr="00902AAF" w:rsidR="00902AAF" w:rsidP="7DD3B9D3" w:rsidRDefault="00902AAF" w14:paraId="2D40BD32" w14:textId="77777777">
      <w:pPr>
        <w:spacing w:after="0" w:line="240" w:lineRule="auto"/>
        <w:rPr>
          <w:rFonts w:ascii="Verdana" w:hAnsi="Verdana" w:eastAsia="Verdana" w:cs="Verdana"/>
          <w:b w:val="1"/>
          <w:bCs w:val="1"/>
          <w:sz w:val="24"/>
          <w:szCs w:val="24"/>
        </w:rPr>
      </w:pPr>
    </w:p>
    <w:p w:rsidRPr="0086301F" w:rsidR="0086301F" w:rsidP="7DD3B9D3" w:rsidRDefault="0086301F" w14:paraId="32CFC56F" w14:textId="77777777">
      <w:pPr>
        <w:spacing w:after="0" w:line="240" w:lineRule="auto"/>
        <w:rPr>
          <w:rFonts w:ascii="Verdana" w:hAnsi="Verdana" w:eastAsia="Verdana" w:cs="Verdana"/>
          <w:b w:val="1"/>
          <w:bCs w:val="1"/>
          <w:sz w:val="24"/>
          <w:szCs w:val="24"/>
        </w:rPr>
      </w:pPr>
    </w:p>
    <w:p w:rsidR="00435B37" w:rsidP="7DD3B9D3" w:rsidRDefault="00AE0272" w14:paraId="1A0E1337" w14:textId="7D429683">
      <w:pPr>
        <w:spacing w:after="0" w:line="240" w:lineRule="auto"/>
        <w:rPr>
          <w:rFonts w:ascii="Verdana" w:hAnsi="Verdana" w:eastAsia="Verdana" w:cs="Verdana"/>
          <w:sz w:val="24"/>
          <w:szCs w:val="24"/>
        </w:rPr>
      </w:pPr>
      <w:r w:rsidRPr="7DD3B9D3" w:rsidR="00AE0272">
        <w:rPr>
          <w:rFonts w:ascii="Verdana" w:hAnsi="Verdana" w:eastAsia="Verdana" w:cs="Verdana"/>
          <w:sz w:val="24"/>
          <w:szCs w:val="24"/>
        </w:rPr>
        <w:t>The</w:t>
      </w:r>
      <w:r w:rsidRPr="7DD3B9D3" w:rsidR="00AD525F">
        <w:rPr>
          <w:rFonts w:ascii="Verdana" w:hAnsi="Verdana" w:eastAsia="Verdana" w:cs="Verdana"/>
          <w:sz w:val="24"/>
          <w:szCs w:val="24"/>
        </w:rPr>
        <w:t xml:space="preserve"> paper outlining </w:t>
      </w:r>
      <w:r w:rsidRPr="7DD3B9D3" w:rsidR="00D32618">
        <w:rPr>
          <w:rFonts w:ascii="Verdana" w:hAnsi="Verdana" w:eastAsia="Verdana" w:cs="Verdana"/>
          <w:sz w:val="24"/>
          <w:szCs w:val="24"/>
        </w:rPr>
        <w:t xml:space="preserve">key </w:t>
      </w:r>
      <w:r w:rsidRPr="7DD3B9D3" w:rsidR="00D437CA">
        <w:rPr>
          <w:rFonts w:ascii="Verdana" w:hAnsi="Verdana" w:eastAsia="Verdana" w:cs="Verdana"/>
          <w:sz w:val="24"/>
          <w:szCs w:val="24"/>
        </w:rPr>
        <w:t xml:space="preserve">conceptual </w:t>
      </w:r>
      <w:r w:rsidRPr="7DD3B9D3" w:rsidR="00D32618">
        <w:rPr>
          <w:rFonts w:ascii="Verdana" w:hAnsi="Verdana" w:eastAsia="Verdana" w:cs="Verdana"/>
          <w:sz w:val="24"/>
          <w:szCs w:val="24"/>
        </w:rPr>
        <w:t xml:space="preserve">questions was </w:t>
      </w:r>
      <w:r w:rsidRPr="7DD3B9D3" w:rsidR="001C46E7">
        <w:rPr>
          <w:rFonts w:ascii="Verdana" w:hAnsi="Verdana" w:eastAsia="Verdana" w:cs="Verdana"/>
          <w:sz w:val="24"/>
          <w:szCs w:val="24"/>
        </w:rPr>
        <w:t>tabled with the Finance Director</w:t>
      </w:r>
      <w:r w:rsidRPr="7DD3B9D3" w:rsidR="00622638">
        <w:rPr>
          <w:rFonts w:ascii="Verdana" w:hAnsi="Verdana" w:eastAsia="Verdana" w:cs="Verdana"/>
          <w:sz w:val="24"/>
          <w:szCs w:val="24"/>
        </w:rPr>
        <w:t xml:space="preserve"> </w:t>
      </w:r>
      <w:r w:rsidRPr="7DD3B9D3" w:rsidR="00234189">
        <w:rPr>
          <w:rFonts w:ascii="Verdana" w:hAnsi="Verdana" w:eastAsia="Verdana" w:cs="Verdana"/>
          <w:sz w:val="24"/>
          <w:szCs w:val="24"/>
        </w:rPr>
        <w:t xml:space="preserve">support at the </w:t>
      </w:r>
      <w:r w:rsidRPr="7DD3B9D3" w:rsidR="002570B0">
        <w:rPr>
          <w:rFonts w:ascii="Verdana" w:hAnsi="Verdana" w:eastAsia="Verdana" w:cs="Verdana"/>
          <w:sz w:val="24"/>
          <w:szCs w:val="24"/>
        </w:rPr>
        <w:t>Perf</w:t>
      </w:r>
      <w:r w:rsidRPr="7DD3B9D3" w:rsidR="00234189">
        <w:rPr>
          <w:rFonts w:ascii="Verdana" w:hAnsi="Verdana" w:eastAsia="Verdana" w:cs="Verdana"/>
          <w:sz w:val="24"/>
          <w:szCs w:val="24"/>
        </w:rPr>
        <w:t>o</w:t>
      </w:r>
      <w:r w:rsidRPr="7DD3B9D3" w:rsidR="00234189">
        <w:rPr>
          <w:rFonts w:ascii="Verdana" w:hAnsi="Verdana" w:eastAsia="Verdana" w:cs="Verdana"/>
          <w:sz w:val="24"/>
          <w:szCs w:val="24"/>
        </w:rPr>
        <w:t>rmance</w:t>
      </w:r>
      <w:r w:rsidRPr="7DD3B9D3" w:rsidR="002570B0">
        <w:rPr>
          <w:rFonts w:ascii="Verdana" w:hAnsi="Verdana" w:eastAsia="Verdana" w:cs="Verdana"/>
          <w:sz w:val="24"/>
          <w:szCs w:val="24"/>
        </w:rPr>
        <w:t xml:space="preserve"> &amp; </w:t>
      </w:r>
      <w:r w:rsidRPr="7DD3B9D3" w:rsidR="00C63F2E">
        <w:rPr>
          <w:rFonts w:ascii="Verdana" w:hAnsi="Verdana" w:eastAsia="Verdana" w:cs="Verdana"/>
          <w:sz w:val="24"/>
          <w:szCs w:val="24"/>
        </w:rPr>
        <w:t>Finance</w:t>
      </w:r>
      <w:r w:rsidRPr="7DD3B9D3" w:rsidR="002570B0">
        <w:rPr>
          <w:rFonts w:ascii="Verdana" w:hAnsi="Verdana" w:eastAsia="Verdana" w:cs="Verdana"/>
          <w:sz w:val="24"/>
          <w:szCs w:val="24"/>
        </w:rPr>
        <w:t xml:space="preserve"> Committee</w:t>
      </w:r>
      <w:r w:rsidRPr="7DD3B9D3" w:rsidR="00C63F2E">
        <w:rPr>
          <w:rFonts w:ascii="Verdana" w:hAnsi="Verdana" w:eastAsia="Verdana" w:cs="Verdana"/>
          <w:sz w:val="24"/>
          <w:szCs w:val="24"/>
        </w:rPr>
        <w:t xml:space="preserve"> and has </w:t>
      </w:r>
      <w:r w:rsidRPr="7DD3B9D3" w:rsidR="00AE0272">
        <w:rPr>
          <w:rFonts w:ascii="Verdana" w:hAnsi="Verdana" w:eastAsia="Verdana" w:cs="Verdana"/>
          <w:sz w:val="24"/>
          <w:szCs w:val="24"/>
        </w:rPr>
        <w:t xml:space="preserve">therefore </w:t>
      </w:r>
      <w:r w:rsidRPr="7DD3B9D3" w:rsidR="00C63F2E">
        <w:rPr>
          <w:rFonts w:ascii="Verdana" w:hAnsi="Verdana" w:eastAsia="Verdana" w:cs="Verdana"/>
          <w:sz w:val="24"/>
          <w:szCs w:val="24"/>
        </w:rPr>
        <w:t>been referred to Population Health Committee</w:t>
      </w:r>
      <w:r w:rsidRPr="7DD3B9D3" w:rsidR="00AE0272">
        <w:rPr>
          <w:rFonts w:ascii="Verdana" w:hAnsi="Verdana" w:eastAsia="Verdana" w:cs="Verdana"/>
          <w:sz w:val="24"/>
          <w:szCs w:val="24"/>
        </w:rPr>
        <w:t xml:space="preserve"> to advise</w:t>
      </w:r>
      <w:r w:rsidRPr="7DD3B9D3" w:rsidR="00C63F2E">
        <w:rPr>
          <w:rFonts w:ascii="Verdana" w:hAnsi="Verdana" w:eastAsia="Verdana" w:cs="Verdana"/>
          <w:sz w:val="24"/>
          <w:szCs w:val="24"/>
        </w:rPr>
        <w:t xml:space="preserve">. </w:t>
      </w:r>
    </w:p>
    <w:p w:rsidRPr="001834B5" w:rsidR="009F08F8" w:rsidP="7DD3B9D3" w:rsidRDefault="009F08F8" w14:paraId="364038F0" w14:textId="77777777">
      <w:pPr>
        <w:spacing w:after="0" w:line="240" w:lineRule="auto"/>
        <w:rPr>
          <w:rFonts w:ascii="Verdana" w:hAnsi="Verdana" w:eastAsia="Verdana" w:cs="Verdana"/>
          <w:sz w:val="24"/>
          <w:szCs w:val="24"/>
        </w:rPr>
      </w:pPr>
    </w:p>
    <w:p w:rsidRPr="00E86E4B" w:rsidR="00E91E5E" w:rsidP="7DD3B9D3" w:rsidRDefault="00E91E5E" w14:paraId="2E447916" w14:textId="35742D95">
      <w:pPr>
        <w:spacing w:line="240" w:lineRule="auto"/>
        <w:rPr>
          <w:rFonts w:ascii="Verdana" w:hAnsi="Verdana" w:eastAsia="Verdana" w:cs="Verdana"/>
          <w:sz w:val="24"/>
          <w:szCs w:val="24"/>
        </w:rPr>
      </w:pPr>
      <w:r w:rsidRPr="69E19C91" w:rsidR="00E91E5E">
        <w:rPr>
          <w:rFonts w:ascii="Verdana" w:hAnsi="Verdana" w:eastAsia="Verdana" w:cs="Verdana"/>
          <w:sz w:val="24"/>
          <w:szCs w:val="24"/>
        </w:rPr>
        <w:t xml:space="preserve">Effective governance for the Public Health directorate is already </w:t>
      </w:r>
      <w:r w:rsidRPr="69E19C91" w:rsidR="5688498B">
        <w:rPr>
          <w:rFonts w:ascii="Verdana" w:hAnsi="Verdana" w:eastAsia="Verdana" w:cs="Verdana"/>
          <w:sz w:val="24"/>
          <w:szCs w:val="24"/>
        </w:rPr>
        <w:t>well-established</w:t>
      </w:r>
      <w:r w:rsidRPr="69E19C91" w:rsidR="00E91E5E">
        <w:rPr>
          <w:rFonts w:ascii="Verdana" w:hAnsi="Verdana" w:eastAsia="Verdana" w:cs="Verdana"/>
          <w:sz w:val="24"/>
          <w:szCs w:val="24"/>
        </w:rPr>
        <w:t xml:space="preserve"> through </w:t>
      </w:r>
      <w:r w:rsidRPr="69E19C91" w:rsidR="00AE0272">
        <w:rPr>
          <w:rFonts w:ascii="Verdana" w:hAnsi="Verdana" w:eastAsia="Verdana" w:cs="Verdana"/>
          <w:sz w:val="24"/>
          <w:szCs w:val="24"/>
        </w:rPr>
        <w:t xml:space="preserve">SBUHB Audit and Risk, reporting and governance processes, and </w:t>
      </w:r>
      <w:r w:rsidRPr="69E19C91" w:rsidR="00E91E5E">
        <w:rPr>
          <w:rFonts w:ascii="Verdana" w:hAnsi="Verdana" w:eastAsia="Verdana" w:cs="Verdana"/>
          <w:sz w:val="24"/>
          <w:szCs w:val="24"/>
        </w:rPr>
        <w:t xml:space="preserve">the Population Health Committee, which provides oversight, assurance and a clear mechanism for strategic direction and performance monitoring. This governance structure supports </w:t>
      </w:r>
      <w:r w:rsidRPr="69E19C91" w:rsidR="51BFDBAF">
        <w:rPr>
          <w:rFonts w:ascii="Verdana" w:hAnsi="Verdana" w:eastAsia="Verdana" w:cs="Verdana"/>
          <w:sz w:val="24"/>
          <w:szCs w:val="24"/>
        </w:rPr>
        <w:t>long-term</w:t>
      </w:r>
      <w:r w:rsidRPr="69E19C91" w:rsidR="00E91E5E">
        <w:rPr>
          <w:rFonts w:ascii="Verdana" w:hAnsi="Verdana" w:eastAsia="Verdana" w:cs="Verdana"/>
          <w:sz w:val="24"/>
          <w:szCs w:val="24"/>
        </w:rPr>
        <w:t xml:space="preserve"> planning and reinforces the Health Board’s commitment to prevention and population health improvement</w:t>
      </w:r>
      <w:r w:rsidRPr="69E19C91" w:rsidR="1ACDA980">
        <w:rPr>
          <w:rFonts w:ascii="Verdana" w:hAnsi="Verdana" w:eastAsia="Verdana" w:cs="Verdana"/>
          <w:sz w:val="24"/>
          <w:szCs w:val="24"/>
        </w:rPr>
        <w:t xml:space="preserve"> </w:t>
      </w:r>
      <w:r w:rsidRPr="69E19C91" w:rsidR="00E91E5E">
        <w:rPr>
          <w:rFonts w:ascii="Verdana" w:hAnsi="Verdana" w:cs="Arial"/>
          <w:sz w:val="24"/>
          <w:szCs w:val="24"/>
        </w:rPr>
        <w:t xml:space="preserve">established through </w:t>
      </w:r>
      <w:r w:rsidRPr="69E19C91" w:rsidR="00E91E5E">
        <w:rPr>
          <w:rFonts w:ascii="Verdana" w:hAnsi="Verdana" w:cs="Arial"/>
          <w:sz w:val="24"/>
          <w:szCs w:val="24"/>
        </w:rPr>
        <w:t>term planning and reinforces the Health Board’s commitment to prevention and population health improvement.</w:t>
      </w:r>
    </w:p>
    <w:p w:rsidRPr="00E86E4B" w:rsidR="00E91E5E" w:rsidP="7DD3B9D3" w:rsidRDefault="00E91E5E" w14:paraId="3B7FEDDD" w14:textId="45DC92AE">
      <w:pPr>
        <w:spacing w:line="240" w:lineRule="auto"/>
        <w:rPr>
          <w:rFonts w:ascii="Verdana" w:hAnsi="Verdana" w:eastAsia="Verdana" w:cs="Verdana"/>
          <w:sz w:val="24"/>
          <w:szCs w:val="24"/>
        </w:rPr>
      </w:pPr>
      <w:r w:rsidRPr="69E19C91" w:rsidR="00E91E5E">
        <w:rPr>
          <w:rFonts w:ascii="Verdana" w:hAnsi="Verdana" w:eastAsia="Verdana" w:cs="Verdana"/>
          <w:sz w:val="24"/>
          <w:szCs w:val="24"/>
        </w:rPr>
        <w:t>Th</w:t>
      </w:r>
      <w:r w:rsidRPr="69E19C91" w:rsidR="00E86E4B">
        <w:rPr>
          <w:rFonts w:ascii="Verdana" w:hAnsi="Verdana" w:eastAsia="Verdana" w:cs="Verdana"/>
          <w:sz w:val="24"/>
          <w:szCs w:val="24"/>
        </w:rPr>
        <w:t xml:space="preserve">ere are some </w:t>
      </w:r>
      <w:r w:rsidRPr="69E19C91" w:rsidR="00E91E5E">
        <w:rPr>
          <w:rFonts w:ascii="Verdana" w:hAnsi="Verdana" w:eastAsia="Verdana" w:cs="Verdana"/>
          <w:sz w:val="24"/>
          <w:szCs w:val="24"/>
        </w:rPr>
        <w:t>challenges in delivering expected population health functions and responding consistently to emerging priorities</w:t>
      </w:r>
      <w:r w:rsidRPr="69E19C91" w:rsidR="00AE0272">
        <w:rPr>
          <w:rFonts w:ascii="Verdana" w:hAnsi="Verdana" w:eastAsia="Verdana" w:cs="Verdana"/>
          <w:sz w:val="24"/>
          <w:szCs w:val="24"/>
        </w:rPr>
        <w:t>, whilst delivering background statutory functions (Health Protection for populations of Swansea and NPT Local Authorities)</w:t>
      </w:r>
      <w:r w:rsidRPr="69E19C91" w:rsidR="00E91E5E">
        <w:rPr>
          <w:rFonts w:ascii="Verdana" w:hAnsi="Verdana" w:eastAsia="Verdana" w:cs="Verdana"/>
          <w:sz w:val="24"/>
          <w:szCs w:val="24"/>
        </w:rPr>
        <w:t>.</w:t>
      </w:r>
      <w:r w:rsidRPr="69E19C91" w:rsidR="00BA49F0">
        <w:rPr>
          <w:rFonts w:ascii="Verdana" w:hAnsi="Verdana" w:eastAsia="Verdana" w:cs="Verdana"/>
          <w:sz w:val="24"/>
          <w:szCs w:val="24"/>
        </w:rPr>
        <w:t xml:space="preserve"> </w:t>
      </w:r>
      <w:r w:rsidRPr="69E19C91" w:rsidR="00E91E5E">
        <w:rPr>
          <w:rFonts w:ascii="Verdana" w:hAnsi="Verdana" w:eastAsia="Verdana" w:cs="Verdana"/>
          <w:sz w:val="24"/>
          <w:szCs w:val="24"/>
        </w:rPr>
        <w:t xml:space="preserve">Strengthening </w:t>
      </w:r>
      <w:r w:rsidRPr="69E19C91" w:rsidR="00E91E5E">
        <w:rPr>
          <w:rFonts w:ascii="Verdana" w:hAnsi="Verdana" w:eastAsia="Verdana" w:cs="Verdana"/>
          <w:sz w:val="24"/>
          <w:szCs w:val="24"/>
        </w:rPr>
        <w:t>long</w:t>
      </w:r>
      <w:r w:rsidRPr="69E19C91" w:rsidR="32B54509">
        <w:rPr>
          <w:rFonts w:ascii="Verdana" w:hAnsi="Verdana" w:eastAsia="Verdana" w:cs="Verdana"/>
          <w:sz w:val="24"/>
          <w:szCs w:val="24"/>
        </w:rPr>
        <w:t xml:space="preserve"> t</w:t>
      </w:r>
      <w:r w:rsidRPr="69E19C91" w:rsidR="00E91E5E">
        <w:rPr>
          <w:rFonts w:ascii="Verdana" w:hAnsi="Verdana" w:eastAsia="Verdana" w:cs="Verdana"/>
          <w:sz w:val="24"/>
          <w:szCs w:val="24"/>
        </w:rPr>
        <w:t>erm</w:t>
      </w:r>
      <w:r w:rsidRPr="69E19C91" w:rsidR="00E91E5E">
        <w:rPr>
          <w:rFonts w:ascii="Verdana" w:hAnsi="Verdana" w:eastAsia="Verdana" w:cs="Verdana"/>
          <w:sz w:val="24"/>
          <w:szCs w:val="24"/>
        </w:rPr>
        <w:t xml:space="preserve"> </w:t>
      </w:r>
      <w:r w:rsidRPr="69E19C91" w:rsidR="00BA49F0">
        <w:rPr>
          <w:rFonts w:ascii="Verdana" w:hAnsi="Verdana" w:eastAsia="Verdana" w:cs="Verdana"/>
          <w:sz w:val="24"/>
          <w:szCs w:val="24"/>
        </w:rPr>
        <w:t>resource</w:t>
      </w:r>
      <w:r w:rsidRPr="69E19C91" w:rsidR="00E91E5E">
        <w:rPr>
          <w:rFonts w:ascii="Verdana" w:hAnsi="Verdana" w:eastAsia="Verdana" w:cs="Verdana"/>
          <w:sz w:val="24"/>
          <w:szCs w:val="24"/>
        </w:rPr>
        <w:t xml:space="preserve"> stability and clarifying the directorate’s remit would help mitigate these delivery risks and support </w:t>
      </w:r>
      <w:r w:rsidRPr="69E19C91" w:rsidR="00EA6BAF">
        <w:rPr>
          <w:rFonts w:ascii="Verdana" w:hAnsi="Verdana" w:eastAsia="Verdana" w:cs="Verdana"/>
          <w:sz w:val="24"/>
          <w:szCs w:val="24"/>
        </w:rPr>
        <w:t>sustainable service</w:t>
      </w:r>
      <w:r w:rsidRPr="69E19C91" w:rsidR="00900D86">
        <w:rPr>
          <w:rFonts w:ascii="Verdana" w:hAnsi="Verdana" w:eastAsia="Verdana" w:cs="Verdana"/>
          <w:sz w:val="24"/>
          <w:szCs w:val="24"/>
        </w:rPr>
        <w:t xml:space="preserve">s. </w:t>
      </w:r>
      <w:r w:rsidRPr="69E19C91" w:rsidR="00E91E5E">
        <w:rPr>
          <w:rFonts w:ascii="Verdana" w:hAnsi="Verdana" w:cs="Arial"/>
          <w:sz w:val="24"/>
          <w:szCs w:val="24"/>
        </w:rPr>
        <w:t xml:space="preserve">term </w:t>
      </w:r>
    </w:p>
    <w:p w:rsidRPr="00E91E5E" w:rsidR="00E91E5E" w:rsidP="7DD3B9D3" w:rsidRDefault="00E91E5E" w14:paraId="369BF1F7" w14:textId="77777777">
      <w:pPr>
        <w:pStyle w:val="ListParagraph"/>
        <w:spacing w:after="0" w:line="240" w:lineRule="auto"/>
        <w:rPr>
          <w:rFonts w:ascii="Verdana" w:hAnsi="Verdana" w:eastAsia="Verdana" w:cs="Verdana"/>
          <w:sz w:val="24"/>
          <w:szCs w:val="24"/>
        </w:rPr>
      </w:pPr>
    </w:p>
    <w:p w:rsidR="00653AEC" w:rsidP="7DD3B9D3" w:rsidRDefault="00653AEC" w14:paraId="6D290427" w14:textId="74E9E8D1">
      <w:pPr>
        <w:pStyle w:val="ListParagraph"/>
        <w:numPr>
          <w:ilvl w:val="0"/>
          <w:numId w:val="1"/>
        </w:numPr>
        <w:spacing w:after="0" w:line="240" w:lineRule="auto"/>
        <w:rPr>
          <w:rFonts w:ascii="Verdana" w:hAnsi="Verdana" w:eastAsia="Verdana" w:cs="Verdana"/>
          <w:b w:val="1"/>
          <w:bCs w:val="1"/>
          <w:sz w:val="24"/>
          <w:szCs w:val="24"/>
        </w:rPr>
      </w:pPr>
      <w:r w:rsidRPr="7DD3B9D3" w:rsidR="00653AEC">
        <w:rPr>
          <w:rFonts w:ascii="Verdana" w:hAnsi="Verdana" w:eastAsia="Verdana" w:cs="Verdana"/>
          <w:b w:val="1"/>
          <w:bCs w:val="1"/>
          <w:sz w:val="24"/>
          <w:szCs w:val="24"/>
        </w:rPr>
        <w:t xml:space="preserve"> FINANCIAL IMPLICATIONS</w:t>
      </w:r>
    </w:p>
    <w:p w:rsidR="003E1CE0" w:rsidP="7DD3B9D3" w:rsidRDefault="003E1CE0" w14:paraId="201D480A" w14:textId="77777777">
      <w:pPr>
        <w:spacing w:after="0" w:line="240" w:lineRule="auto"/>
        <w:rPr>
          <w:rFonts w:ascii="Verdana" w:hAnsi="Verdana" w:eastAsia="Verdana" w:cs="Verdana"/>
          <w:b w:val="1"/>
          <w:bCs w:val="1"/>
          <w:sz w:val="24"/>
          <w:szCs w:val="24"/>
        </w:rPr>
      </w:pPr>
    </w:p>
    <w:p w:rsidR="003B625B" w:rsidP="7DD3B9D3" w:rsidRDefault="003B625B" w14:paraId="6394FF82" w14:textId="12F8B9BB">
      <w:pPr>
        <w:spacing w:after="0" w:line="240" w:lineRule="auto"/>
        <w:rPr>
          <w:rFonts w:ascii="Verdana" w:hAnsi="Verdana" w:eastAsia="Verdana" w:cs="Verdana"/>
          <w:sz w:val="24"/>
          <w:szCs w:val="24"/>
        </w:rPr>
      </w:pPr>
      <w:r w:rsidRPr="7DD3B9D3" w:rsidR="003B625B">
        <w:rPr>
          <w:rFonts w:ascii="Verdana" w:hAnsi="Verdana" w:eastAsia="Verdana" w:cs="Verdana"/>
          <w:sz w:val="24"/>
          <w:szCs w:val="24"/>
        </w:rPr>
        <w:t xml:space="preserve">Local Public Health teams were devolved to Health Boards from Public Health Wales </w:t>
      </w:r>
      <w:r w:rsidRPr="7DD3B9D3" w:rsidR="0094445E">
        <w:rPr>
          <w:rFonts w:ascii="Verdana" w:hAnsi="Verdana" w:eastAsia="Verdana" w:cs="Verdana"/>
          <w:sz w:val="24"/>
          <w:szCs w:val="24"/>
        </w:rPr>
        <w:t>along with the associated resource allocation</w:t>
      </w:r>
      <w:r w:rsidRPr="7DD3B9D3" w:rsidR="0094445E">
        <w:rPr>
          <w:rFonts w:ascii="Verdana" w:hAnsi="Verdana" w:eastAsia="Verdana" w:cs="Verdana"/>
          <w:sz w:val="24"/>
          <w:szCs w:val="24"/>
        </w:rPr>
        <w:t xml:space="preserve"> </w:t>
      </w:r>
      <w:r w:rsidRPr="7DD3B9D3" w:rsidR="003B625B">
        <w:rPr>
          <w:rFonts w:ascii="Verdana" w:hAnsi="Verdana" w:eastAsia="Verdana" w:cs="Verdana"/>
          <w:sz w:val="24"/>
          <w:szCs w:val="24"/>
        </w:rPr>
        <w:t>on 1 October 2022</w:t>
      </w:r>
      <w:r w:rsidRPr="7DD3B9D3" w:rsidR="003B625B">
        <w:rPr>
          <w:rFonts w:ascii="Verdana" w:hAnsi="Verdana" w:eastAsia="Verdana" w:cs="Verdana"/>
          <w:sz w:val="24"/>
          <w:szCs w:val="24"/>
        </w:rPr>
        <w:t xml:space="preserve">. The Covid pandemic brought opportunities for investment, but the end of the pandemic </w:t>
      </w:r>
      <w:r w:rsidRPr="7DD3B9D3" w:rsidR="00640647">
        <w:rPr>
          <w:rFonts w:ascii="Verdana" w:hAnsi="Verdana" w:eastAsia="Verdana" w:cs="Verdana"/>
          <w:sz w:val="24"/>
          <w:szCs w:val="24"/>
        </w:rPr>
        <w:t>has</w:t>
      </w:r>
      <w:r w:rsidRPr="7DD3B9D3" w:rsidR="003B625B">
        <w:rPr>
          <w:rFonts w:ascii="Verdana" w:hAnsi="Verdana" w:eastAsia="Verdana" w:cs="Verdana"/>
          <w:sz w:val="24"/>
          <w:szCs w:val="24"/>
        </w:rPr>
        <w:t xml:space="preserve"> bought into </w:t>
      </w:r>
      <w:r w:rsidRPr="7DD3B9D3" w:rsidR="00640647">
        <w:rPr>
          <w:rFonts w:ascii="Verdana" w:hAnsi="Verdana" w:eastAsia="Verdana" w:cs="Verdana"/>
          <w:sz w:val="24"/>
          <w:szCs w:val="24"/>
        </w:rPr>
        <w:t>focus</w:t>
      </w:r>
      <w:r w:rsidRPr="7DD3B9D3" w:rsidR="003B625B">
        <w:rPr>
          <w:rFonts w:ascii="Verdana" w:hAnsi="Verdana" w:eastAsia="Verdana" w:cs="Verdana"/>
          <w:sz w:val="24"/>
          <w:szCs w:val="24"/>
        </w:rPr>
        <w:t xml:space="preserve"> the longer-term </w:t>
      </w:r>
      <w:r w:rsidRPr="7DD3B9D3" w:rsidR="00640647">
        <w:rPr>
          <w:rFonts w:ascii="Verdana" w:hAnsi="Verdana" w:eastAsia="Verdana" w:cs="Verdana"/>
          <w:sz w:val="24"/>
          <w:szCs w:val="24"/>
        </w:rPr>
        <w:t>remit</w:t>
      </w:r>
      <w:r w:rsidRPr="7DD3B9D3" w:rsidR="003B625B">
        <w:rPr>
          <w:rFonts w:ascii="Verdana" w:hAnsi="Verdana" w:eastAsia="Verdana" w:cs="Verdana"/>
          <w:sz w:val="24"/>
          <w:szCs w:val="24"/>
        </w:rPr>
        <w:t xml:space="preserve"> of public health within the health board, </w:t>
      </w:r>
      <w:r w:rsidRPr="7DD3B9D3" w:rsidR="00640647">
        <w:rPr>
          <w:rFonts w:ascii="Verdana" w:hAnsi="Verdana" w:eastAsia="Verdana" w:cs="Verdana"/>
          <w:sz w:val="24"/>
          <w:szCs w:val="24"/>
        </w:rPr>
        <w:t>for example, in relation to</w:t>
      </w:r>
      <w:r w:rsidRPr="7DD3B9D3" w:rsidR="003B625B">
        <w:rPr>
          <w:rFonts w:ascii="Verdana" w:hAnsi="Verdana" w:eastAsia="Verdana" w:cs="Verdana"/>
          <w:sz w:val="24"/>
          <w:szCs w:val="24"/>
        </w:rPr>
        <w:t xml:space="preserve"> the remit of other bodies such as</w:t>
      </w:r>
      <w:r w:rsidRPr="7DD3B9D3" w:rsidR="00EF62FF">
        <w:rPr>
          <w:rFonts w:ascii="Verdana" w:hAnsi="Verdana" w:eastAsia="Verdana" w:cs="Verdana"/>
          <w:sz w:val="24"/>
          <w:szCs w:val="24"/>
        </w:rPr>
        <w:t xml:space="preserve"> the </w:t>
      </w:r>
      <w:r w:rsidRPr="7DD3B9D3" w:rsidR="00EF62FF">
        <w:rPr>
          <w:rFonts w:ascii="Verdana" w:hAnsi="Verdana" w:eastAsia="Verdana" w:cs="Verdana"/>
          <w:sz w:val="24"/>
          <w:szCs w:val="24"/>
        </w:rPr>
        <w:t>relatively well-resourced</w:t>
      </w:r>
      <w:r w:rsidRPr="7DD3B9D3" w:rsidR="00EF62FF">
        <w:rPr>
          <w:rFonts w:ascii="Verdana" w:hAnsi="Verdana" w:eastAsia="Verdana" w:cs="Verdana"/>
          <w:sz w:val="24"/>
          <w:szCs w:val="24"/>
        </w:rPr>
        <w:t xml:space="preserve"> central functions in Public</w:t>
      </w:r>
      <w:r w:rsidRPr="7DD3B9D3" w:rsidR="003B625B">
        <w:rPr>
          <w:rFonts w:ascii="Verdana" w:hAnsi="Verdana" w:eastAsia="Verdana" w:cs="Verdana"/>
          <w:sz w:val="24"/>
          <w:szCs w:val="24"/>
        </w:rPr>
        <w:t xml:space="preserve"> Health Wales. </w:t>
      </w:r>
    </w:p>
    <w:p w:rsidR="003B625B" w:rsidP="7DD3B9D3" w:rsidRDefault="003B625B" w14:paraId="3615886E" w14:textId="77777777">
      <w:pPr>
        <w:spacing w:after="0" w:line="240" w:lineRule="auto"/>
        <w:rPr>
          <w:rFonts w:ascii="Verdana" w:hAnsi="Verdana" w:eastAsia="Verdana" w:cs="Verdana"/>
          <w:sz w:val="24"/>
          <w:szCs w:val="24"/>
        </w:rPr>
      </w:pPr>
    </w:p>
    <w:p w:rsidR="005207F6" w:rsidP="7DD3B9D3" w:rsidRDefault="00FB2C51" w14:paraId="7B3FACE5" w14:textId="0B4658F0">
      <w:pPr>
        <w:spacing w:after="0" w:line="240" w:lineRule="auto"/>
        <w:rPr>
          <w:rFonts w:ascii="Verdana" w:hAnsi="Verdana" w:eastAsia="Verdana" w:cs="Verdana"/>
          <w:sz w:val="24"/>
          <w:szCs w:val="24"/>
        </w:rPr>
      </w:pPr>
      <w:r w:rsidRPr="7DD3B9D3" w:rsidR="00FB2C51">
        <w:rPr>
          <w:rFonts w:ascii="Verdana" w:hAnsi="Verdana" w:eastAsia="Verdana" w:cs="Verdana"/>
          <w:sz w:val="24"/>
          <w:szCs w:val="24"/>
        </w:rPr>
        <w:t xml:space="preserve">The Health Board </w:t>
      </w:r>
      <w:r w:rsidRPr="7DD3B9D3" w:rsidR="003B625B">
        <w:rPr>
          <w:rFonts w:ascii="Verdana" w:hAnsi="Verdana" w:eastAsia="Verdana" w:cs="Verdana"/>
          <w:sz w:val="24"/>
          <w:szCs w:val="24"/>
        </w:rPr>
        <w:t xml:space="preserve">Public </w:t>
      </w:r>
      <w:r w:rsidRPr="7DD3B9D3" w:rsidR="00FB2C51">
        <w:rPr>
          <w:rFonts w:ascii="Verdana" w:hAnsi="Verdana" w:eastAsia="Verdana" w:cs="Verdana"/>
          <w:sz w:val="24"/>
          <w:szCs w:val="24"/>
        </w:rPr>
        <w:t>H</w:t>
      </w:r>
      <w:r w:rsidRPr="7DD3B9D3" w:rsidR="003B625B">
        <w:rPr>
          <w:rFonts w:ascii="Verdana" w:hAnsi="Verdana" w:eastAsia="Verdana" w:cs="Verdana"/>
          <w:sz w:val="24"/>
          <w:szCs w:val="24"/>
        </w:rPr>
        <w:t>ealth</w:t>
      </w:r>
      <w:r w:rsidRPr="7DD3B9D3" w:rsidR="00FB2C51">
        <w:rPr>
          <w:rFonts w:ascii="Verdana" w:hAnsi="Verdana" w:eastAsia="Verdana" w:cs="Verdana"/>
          <w:sz w:val="24"/>
          <w:szCs w:val="24"/>
        </w:rPr>
        <w:t xml:space="preserve"> division</w:t>
      </w:r>
      <w:r w:rsidRPr="7DD3B9D3" w:rsidR="003B625B">
        <w:rPr>
          <w:rFonts w:ascii="Verdana" w:hAnsi="Verdana" w:eastAsia="Verdana" w:cs="Verdana"/>
          <w:sz w:val="24"/>
          <w:szCs w:val="24"/>
        </w:rPr>
        <w:t xml:space="preserve"> is both a corporate strategic function and a front line clinical and public service facing entity. This is unusual in the context of other corporate functions.</w:t>
      </w:r>
      <w:r w:rsidRPr="7DD3B9D3" w:rsidR="0094445E">
        <w:rPr>
          <w:rFonts w:ascii="Verdana" w:hAnsi="Verdana" w:eastAsia="Verdana" w:cs="Verdana"/>
          <w:sz w:val="24"/>
          <w:szCs w:val="24"/>
        </w:rPr>
        <w:t xml:space="preserve"> </w:t>
      </w:r>
      <w:r w:rsidRPr="7DD3B9D3" w:rsidR="0090288F">
        <w:rPr>
          <w:rFonts w:ascii="Verdana" w:hAnsi="Verdana" w:eastAsia="Verdana" w:cs="Verdana"/>
          <w:sz w:val="24"/>
          <w:szCs w:val="24"/>
        </w:rPr>
        <w:t>I</w:t>
      </w:r>
      <w:r w:rsidRPr="7DD3B9D3" w:rsidR="003B625B">
        <w:rPr>
          <w:rFonts w:ascii="Verdana" w:hAnsi="Verdana" w:eastAsia="Verdana" w:cs="Verdana"/>
          <w:sz w:val="24"/>
          <w:szCs w:val="24"/>
        </w:rPr>
        <w:t>n a post-</w:t>
      </w:r>
      <w:r w:rsidRPr="7DD3B9D3" w:rsidR="00AE0272">
        <w:rPr>
          <w:rFonts w:ascii="Verdana" w:hAnsi="Verdana" w:eastAsia="Verdana" w:cs="Verdana"/>
          <w:sz w:val="24"/>
          <w:szCs w:val="24"/>
        </w:rPr>
        <w:t>C</w:t>
      </w:r>
      <w:r w:rsidRPr="7DD3B9D3" w:rsidR="003B625B">
        <w:rPr>
          <w:rFonts w:ascii="Verdana" w:hAnsi="Verdana" w:eastAsia="Verdana" w:cs="Verdana"/>
          <w:sz w:val="24"/>
          <w:szCs w:val="24"/>
        </w:rPr>
        <w:t xml:space="preserve">ovid context, </w:t>
      </w:r>
      <w:r w:rsidRPr="7DD3B9D3" w:rsidR="0094445E">
        <w:rPr>
          <w:rFonts w:ascii="Verdana" w:hAnsi="Verdana" w:eastAsia="Verdana" w:cs="Verdana"/>
          <w:sz w:val="24"/>
          <w:szCs w:val="24"/>
        </w:rPr>
        <w:t>a clear medium</w:t>
      </w:r>
      <w:r w:rsidRPr="7DD3B9D3" w:rsidR="0094445E">
        <w:rPr>
          <w:rFonts w:ascii="Verdana" w:hAnsi="Verdana" w:eastAsia="Verdana" w:cs="Verdana"/>
          <w:sz w:val="24"/>
          <w:szCs w:val="24"/>
        </w:rPr>
        <w:t>‑</w:t>
      </w:r>
      <w:r w:rsidRPr="7DD3B9D3" w:rsidR="0094445E">
        <w:rPr>
          <w:rFonts w:ascii="Verdana" w:hAnsi="Verdana" w:eastAsia="Verdana" w:cs="Verdana"/>
          <w:sz w:val="24"/>
          <w:szCs w:val="24"/>
        </w:rPr>
        <w:t xml:space="preserve">term planning horizon would support delivery of agreed </w:t>
      </w:r>
      <w:r w:rsidRPr="7DD3B9D3" w:rsidR="0041487B">
        <w:rPr>
          <w:rFonts w:ascii="Verdana" w:hAnsi="Verdana" w:eastAsia="Verdana" w:cs="Verdana"/>
          <w:sz w:val="24"/>
          <w:szCs w:val="24"/>
        </w:rPr>
        <w:t>work programmes</w:t>
      </w:r>
      <w:r w:rsidRPr="7DD3B9D3" w:rsidR="003B625B">
        <w:rPr>
          <w:rFonts w:ascii="Verdana" w:hAnsi="Verdana" w:eastAsia="Verdana" w:cs="Verdana"/>
          <w:sz w:val="24"/>
          <w:szCs w:val="24"/>
        </w:rPr>
        <w:t>.</w:t>
      </w:r>
    </w:p>
    <w:p w:rsidR="003B625B" w:rsidP="7DD3B9D3" w:rsidRDefault="003B625B" w14:paraId="577D560F" w14:textId="77777777">
      <w:pPr>
        <w:spacing w:after="0" w:line="240" w:lineRule="auto"/>
        <w:jc w:val="both"/>
        <w:rPr>
          <w:rFonts w:ascii="Verdana" w:hAnsi="Verdana" w:eastAsia="Verdana" w:cs="Verdana"/>
          <w:sz w:val="24"/>
          <w:szCs w:val="24"/>
        </w:rPr>
      </w:pPr>
    </w:p>
    <w:p w:rsidR="00AE76A5" w:rsidP="7DD3B9D3" w:rsidRDefault="0094445E" w14:paraId="2F639060" w14:textId="37248E3E">
      <w:pPr>
        <w:spacing w:line="240" w:lineRule="auto"/>
        <w:rPr>
          <w:rFonts w:ascii="Verdana" w:hAnsi="Verdana" w:eastAsia="Verdana" w:cs="Verdana"/>
          <w:sz w:val="24"/>
          <w:szCs w:val="24"/>
        </w:rPr>
      </w:pPr>
      <w:r w:rsidRPr="7DD3B9D3" w:rsidR="0094445E">
        <w:rPr>
          <w:rFonts w:ascii="Verdana" w:hAnsi="Verdana" w:eastAsia="Verdana" w:cs="Verdana"/>
          <w:sz w:val="24"/>
          <w:szCs w:val="24"/>
        </w:rPr>
        <w:t>Given the limitations of year</w:t>
      </w:r>
      <w:r w:rsidRPr="7DD3B9D3" w:rsidR="0094445E">
        <w:rPr>
          <w:rFonts w:ascii="Verdana" w:hAnsi="Verdana" w:eastAsia="Verdana" w:cs="Verdana"/>
          <w:sz w:val="24"/>
          <w:szCs w:val="24"/>
        </w:rPr>
        <w:t>‑</w:t>
      </w:r>
      <w:r w:rsidRPr="7DD3B9D3" w:rsidR="0094445E">
        <w:rPr>
          <w:rFonts w:ascii="Verdana" w:hAnsi="Verdana" w:eastAsia="Verdana" w:cs="Verdana"/>
          <w:sz w:val="24"/>
          <w:szCs w:val="24"/>
        </w:rPr>
        <w:t>to</w:t>
      </w:r>
      <w:r w:rsidRPr="7DD3B9D3" w:rsidR="0094445E">
        <w:rPr>
          <w:rFonts w:ascii="Verdana" w:hAnsi="Verdana" w:eastAsia="Verdana" w:cs="Verdana"/>
          <w:sz w:val="24"/>
          <w:szCs w:val="24"/>
        </w:rPr>
        <w:t>‑</w:t>
      </w:r>
      <w:r w:rsidRPr="7DD3B9D3" w:rsidR="0094445E">
        <w:rPr>
          <w:rFonts w:ascii="Verdana" w:hAnsi="Verdana" w:eastAsia="Verdana" w:cs="Verdana"/>
          <w:sz w:val="24"/>
          <w:szCs w:val="24"/>
        </w:rPr>
        <w:t>year resource variation</w:t>
      </w:r>
      <w:r w:rsidRPr="7DD3B9D3" w:rsidR="00AE76A5">
        <w:rPr>
          <w:rFonts w:ascii="Verdana" w:hAnsi="Verdana" w:eastAsia="Verdana" w:cs="Verdana"/>
          <w:sz w:val="24"/>
          <w:szCs w:val="24"/>
        </w:rPr>
        <w:t xml:space="preserve">, </w:t>
      </w:r>
      <w:r w:rsidRPr="7DD3B9D3" w:rsidR="00AE76A5">
        <w:rPr>
          <w:rFonts w:ascii="Verdana" w:hAnsi="Verdana" w:eastAsia="Verdana" w:cs="Verdana"/>
          <w:sz w:val="24"/>
          <w:szCs w:val="24"/>
        </w:rPr>
        <w:t>establishing</w:t>
      </w:r>
      <w:r w:rsidRPr="7DD3B9D3" w:rsidR="00AE76A5">
        <w:rPr>
          <w:rFonts w:ascii="Verdana" w:hAnsi="Verdana" w:eastAsia="Verdana" w:cs="Verdana"/>
          <w:sz w:val="24"/>
          <w:szCs w:val="24"/>
        </w:rPr>
        <w:t xml:space="preserve"> target </w:t>
      </w:r>
      <w:r w:rsidRPr="7DD3B9D3" w:rsidR="00640647">
        <w:rPr>
          <w:rFonts w:ascii="Verdana" w:hAnsi="Verdana" w:eastAsia="Verdana" w:cs="Verdana"/>
          <w:sz w:val="24"/>
          <w:szCs w:val="24"/>
        </w:rPr>
        <w:t>resource requirements</w:t>
      </w:r>
      <w:r w:rsidRPr="7DD3B9D3" w:rsidR="00AE76A5">
        <w:rPr>
          <w:rFonts w:ascii="Verdana" w:hAnsi="Verdana" w:eastAsia="Verdana" w:cs="Verdana"/>
          <w:sz w:val="24"/>
          <w:szCs w:val="24"/>
        </w:rPr>
        <w:t xml:space="preserve"> </w:t>
      </w:r>
      <w:r w:rsidRPr="7DD3B9D3" w:rsidR="00AE76A5">
        <w:rPr>
          <w:rFonts w:ascii="Verdana" w:hAnsi="Verdana" w:eastAsia="Verdana" w:cs="Verdana"/>
          <w:sz w:val="24"/>
          <w:szCs w:val="24"/>
        </w:rPr>
        <w:t xml:space="preserve">for </w:t>
      </w:r>
      <w:r w:rsidRPr="7DD3B9D3" w:rsidR="006116B7">
        <w:rPr>
          <w:rFonts w:ascii="Verdana" w:hAnsi="Verdana" w:eastAsia="Verdana" w:cs="Verdana"/>
          <w:sz w:val="24"/>
          <w:szCs w:val="24"/>
        </w:rPr>
        <w:t xml:space="preserve">a </w:t>
      </w:r>
      <w:r w:rsidRPr="7DD3B9D3" w:rsidR="0094445E">
        <w:rPr>
          <w:rFonts w:ascii="Verdana" w:hAnsi="Verdana" w:eastAsia="Verdana" w:cs="Verdana"/>
          <w:sz w:val="24"/>
          <w:szCs w:val="24"/>
        </w:rPr>
        <w:t>medium-term</w:t>
      </w:r>
      <w:r w:rsidRPr="7DD3B9D3" w:rsidR="006116B7">
        <w:rPr>
          <w:rFonts w:ascii="Verdana" w:hAnsi="Verdana" w:eastAsia="Verdana" w:cs="Verdana"/>
          <w:sz w:val="24"/>
          <w:szCs w:val="24"/>
        </w:rPr>
        <w:t xml:space="preserve"> horizon</w:t>
      </w:r>
      <w:r w:rsidRPr="7DD3B9D3" w:rsidR="004C5016">
        <w:rPr>
          <w:rFonts w:ascii="Verdana" w:hAnsi="Verdana" w:eastAsia="Verdana" w:cs="Verdana"/>
          <w:sz w:val="24"/>
          <w:szCs w:val="24"/>
        </w:rPr>
        <w:t xml:space="preserve"> </w:t>
      </w:r>
      <w:r w:rsidRPr="7DD3B9D3" w:rsidR="00AE0272">
        <w:rPr>
          <w:rFonts w:ascii="Verdana" w:hAnsi="Verdana" w:eastAsia="Verdana" w:cs="Verdana"/>
          <w:sz w:val="24"/>
          <w:szCs w:val="24"/>
        </w:rPr>
        <w:t xml:space="preserve">budget </w:t>
      </w:r>
      <w:r w:rsidRPr="7DD3B9D3" w:rsidR="004C5016">
        <w:rPr>
          <w:rFonts w:ascii="Verdana" w:hAnsi="Verdana" w:eastAsia="Verdana" w:cs="Verdana"/>
          <w:sz w:val="24"/>
          <w:szCs w:val="24"/>
        </w:rPr>
        <w:t>by 2031</w:t>
      </w:r>
      <w:r w:rsidRPr="7DD3B9D3" w:rsidR="00BA49F0">
        <w:rPr>
          <w:rFonts w:ascii="Verdana" w:hAnsi="Verdana" w:eastAsia="Verdana" w:cs="Verdana"/>
          <w:sz w:val="24"/>
          <w:szCs w:val="24"/>
        </w:rPr>
        <w:t xml:space="preserve">, </w:t>
      </w:r>
      <w:r w:rsidRPr="7DD3B9D3" w:rsidR="00AE76A5">
        <w:rPr>
          <w:rFonts w:ascii="Verdana" w:hAnsi="Verdana" w:eastAsia="Verdana" w:cs="Verdana"/>
          <w:sz w:val="24"/>
          <w:szCs w:val="24"/>
        </w:rPr>
        <w:t xml:space="preserve">would </w:t>
      </w:r>
      <w:r w:rsidRPr="7DD3B9D3" w:rsidR="006116B7">
        <w:rPr>
          <w:rFonts w:ascii="Verdana" w:hAnsi="Verdana" w:eastAsia="Verdana" w:cs="Verdana"/>
          <w:sz w:val="24"/>
          <w:szCs w:val="24"/>
        </w:rPr>
        <w:t>strengthen</w:t>
      </w:r>
      <w:r w:rsidRPr="7DD3B9D3" w:rsidR="00AE76A5">
        <w:rPr>
          <w:rFonts w:ascii="Verdana" w:hAnsi="Verdana" w:eastAsia="Verdana" w:cs="Verdana"/>
          <w:sz w:val="24"/>
          <w:szCs w:val="24"/>
        </w:rPr>
        <w:t xml:space="preserve"> planning and potential</w:t>
      </w:r>
      <w:r w:rsidRPr="7DD3B9D3" w:rsidR="007607FC">
        <w:rPr>
          <w:rFonts w:ascii="Verdana" w:hAnsi="Verdana" w:eastAsia="Verdana" w:cs="Verdana"/>
          <w:sz w:val="24"/>
          <w:szCs w:val="24"/>
        </w:rPr>
        <w:t xml:space="preserve"> enhancement</w:t>
      </w:r>
      <w:r w:rsidRPr="7DD3B9D3" w:rsidR="006116B7">
        <w:rPr>
          <w:rFonts w:ascii="Verdana" w:hAnsi="Verdana" w:eastAsia="Verdana" w:cs="Verdana"/>
          <w:sz w:val="24"/>
          <w:szCs w:val="24"/>
        </w:rPr>
        <w:t>.</w:t>
      </w:r>
    </w:p>
    <w:p w:rsidR="00E21CAA" w:rsidP="7DD3B9D3" w:rsidRDefault="00E21CAA" w14:paraId="77D4231F" w14:textId="71310105">
      <w:pPr>
        <w:rPr>
          <w:rFonts w:ascii="Verdana" w:hAnsi="Verdana" w:eastAsia="Verdana" w:cs="Verdana"/>
          <w:sz w:val="24"/>
          <w:szCs w:val="24"/>
        </w:rPr>
      </w:pPr>
      <w:r w:rsidRPr="7DD3B9D3" w:rsidR="00E21CAA">
        <w:rPr>
          <w:rFonts w:ascii="Verdana" w:hAnsi="Verdana" w:eastAsia="Verdana" w:cs="Verdana"/>
          <w:sz w:val="24"/>
          <w:szCs w:val="24"/>
        </w:rPr>
        <w:t xml:space="preserve">An approach </w:t>
      </w:r>
      <w:r w:rsidRPr="7DD3B9D3" w:rsidR="004A187C">
        <w:rPr>
          <w:rFonts w:ascii="Verdana" w:hAnsi="Verdana" w:eastAsia="Verdana" w:cs="Verdana"/>
          <w:sz w:val="24"/>
          <w:szCs w:val="24"/>
        </w:rPr>
        <w:t xml:space="preserve">to </w:t>
      </w:r>
      <w:r w:rsidRPr="7DD3B9D3" w:rsidR="00075093">
        <w:rPr>
          <w:rFonts w:ascii="Verdana" w:hAnsi="Verdana" w:eastAsia="Verdana" w:cs="Verdana"/>
          <w:sz w:val="24"/>
          <w:szCs w:val="24"/>
        </w:rPr>
        <w:t>establishing</w:t>
      </w:r>
      <w:r w:rsidRPr="7DD3B9D3" w:rsidR="00075093">
        <w:rPr>
          <w:rFonts w:ascii="Verdana" w:hAnsi="Verdana" w:eastAsia="Verdana" w:cs="Verdana"/>
          <w:sz w:val="24"/>
          <w:szCs w:val="24"/>
        </w:rPr>
        <w:t xml:space="preserve"> a</w:t>
      </w:r>
      <w:r w:rsidRPr="7DD3B9D3" w:rsidR="009E072F">
        <w:rPr>
          <w:rFonts w:ascii="Verdana" w:hAnsi="Verdana" w:eastAsia="Verdana" w:cs="Verdana"/>
          <w:sz w:val="24"/>
          <w:szCs w:val="24"/>
        </w:rPr>
        <w:t xml:space="preserve"> </w:t>
      </w:r>
      <w:r w:rsidRPr="7DD3B9D3" w:rsidR="00A404E8">
        <w:rPr>
          <w:rFonts w:ascii="Verdana" w:hAnsi="Verdana" w:eastAsia="Verdana" w:cs="Verdana"/>
          <w:sz w:val="24"/>
          <w:szCs w:val="24"/>
        </w:rPr>
        <w:t>medium-term</w:t>
      </w:r>
      <w:r w:rsidRPr="7DD3B9D3" w:rsidR="004B5408">
        <w:rPr>
          <w:rFonts w:ascii="Verdana" w:hAnsi="Verdana" w:eastAsia="Verdana" w:cs="Verdana"/>
          <w:sz w:val="24"/>
          <w:szCs w:val="24"/>
        </w:rPr>
        <w:t xml:space="preserve"> allocation</w:t>
      </w:r>
      <w:r w:rsidRPr="7DD3B9D3" w:rsidR="009E072F">
        <w:rPr>
          <w:rFonts w:ascii="Verdana" w:hAnsi="Verdana" w:eastAsia="Verdana" w:cs="Verdana"/>
          <w:sz w:val="24"/>
          <w:szCs w:val="24"/>
        </w:rPr>
        <w:t xml:space="preserve"> </w:t>
      </w:r>
      <w:r w:rsidRPr="7DD3B9D3" w:rsidR="00176F97">
        <w:rPr>
          <w:rFonts w:ascii="Verdana" w:hAnsi="Verdana" w:eastAsia="Verdana" w:cs="Verdana"/>
          <w:sz w:val="24"/>
          <w:szCs w:val="24"/>
        </w:rPr>
        <w:t>(</w:t>
      </w:r>
      <w:r w:rsidRPr="7DD3B9D3" w:rsidR="00A404E8">
        <w:rPr>
          <w:rFonts w:ascii="Verdana" w:hAnsi="Verdana" w:eastAsia="Verdana" w:cs="Verdana"/>
          <w:sz w:val="24"/>
          <w:szCs w:val="24"/>
        </w:rPr>
        <w:t>e.g.,</w:t>
      </w:r>
      <w:r w:rsidRPr="7DD3B9D3" w:rsidR="00176F97">
        <w:rPr>
          <w:rFonts w:ascii="Verdana" w:hAnsi="Verdana" w:eastAsia="Verdana" w:cs="Verdana"/>
          <w:sz w:val="24"/>
          <w:szCs w:val="24"/>
        </w:rPr>
        <w:t xml:space="preserve"> 1% of Health Board budget) </w:t>
      </w:r>
      <w:r w:rsidRPr="7DD3B9D3" w:rsidR="00AE0272">
        <w:rPr>
          <w:rFonts w:ascii="Verdana" w:hAnsi="Verdana" w:eastAsia="Verdana" w:cs="Verdana"/>
          <w:sz w:val="24"/>
          <w:szCs w:val="24"/>
        </w:rPr>
        <w:t xml:space="preserve">should </w:t>
      </w:r>
      <w:r w:rsidRPr="7DD3B9D3" w:rsidR="00E21CAA">
        <w:rPr>
          <w:rFonts w:ascii="Verdana" w:hAnsi="Verdana" w:eastAsia="Verdana" w:cs="Verdana"/>
          <w:sz w:val="24"/>
          <w:szCs w:val="24"/>
        </w:rPr>
        <w:t xml:space="preserve">be developed </w:t>
      </w:r>
      <w:r w:rsidRPr="7DD3B9D3" w:rsidR="00AE0272">
        <w:rPr>
          <w:rFonts w:ascii="Verdana" w:hAnsi="Verdana" w:eastAsia="Verdana" w:cs="Verdana"/>
          <w:sz w:val="24"/>
          <w:szCs w:val="24"/>
        </w:rPr>
        <w:t xml:space="preserve">by a Population Health Committee working group potentially, to </w:t>
      </w:r>
      <w:r w:rsidRPr="7DD3B9D3" w:rsidR="00AE0272">
        <w:rPr>
          <w:rFonts w:ascii="Verdana" w:hAnsi="Verdana" w:eastAsia="Verdana" w:cs="Verdana"/>
          <w:sz w:val="24"/>
          <w:szCs w:val="24"/>
        </w:rPr>
        <w:t>advise</w:t>
      </w:r>
      <w:r w:rsidRPr="7DD3B9D3" w:rsidR="00AE0272">
        <w:rPr>
          <w:rFonts w:ascii="Verdana" w:hAnsi="Verdana" w:eastAsia="Verdana" w:cs="Verdana"/>
          <w:sz w:val="24"/>
          <w:szCs w:val="24"/>
        </w:rPr>
        <w:t xml:space="preserve"> the Executive and the Board.</w:t>
      </w:r>
      <w:r w:rsidRPr="7DD3B9D3" w:rsidR="00E21CAA">
        <w:rPr>
          <w:rFonts w:ascii="Verdana" w:hAnsi="Verdana" w:eastAsia="Verdana" w:cs="Verdana"/>
          <w:sz w:val="24"/>
          <w:szCs w:val="24"/>
        </w:rPr>
        <w:t xml:space="preserve"> </w:t>
      </w:r>
    </w:p>
    <w:p w:rsidRPr="00E21CAA" w:rsidR="007F6EF7" w:rsidP="7DD3B9D3" w:rsidRDefault="007F6EF7" w14:paraId="464BE1B8" w14:textId="77777777">
      <w:pPr>
        <w:rPr>
          <w:rFonts w:ascii="Verdana" w:hAnsi="Verdana" w:eastAsia="Verdana" w:cs="Verdana"/>
          <w:sz w:val="24"/>
          <w:szCs w:val="24"/>
        </w:rPr>
      </w:pPr>
    </w:p>
    <w:p w:rsidRPr="001834B5" w:rsidR="00653AEC" w:rsidP="7DD3B9D3" w:rsidRDefault="00653AEC" w14:paraId="6D29042A" w14:textId="77777777">
      <w:pPr>
        <w:pStyle w:val="ListParagraph"/>
        <w:numPr>
          <w:ilvl w:val="0"/>
          <w:numId w:val="1"/>
        </w:numPr>
        <w:spacing w:after="0" w:line="240" w:lineRule="auto"/>
        <w:rPr>
          <w:rFonts w:ascii="Verdana" w:hAnsi="Verdana" w:eastAsia="Verdana" w:cs="Verdana"/>
          <w:b w:val="1"/>
          <w:bCs w:val="1"/>
          <w:sz w:val="24"/>
          <w:szCs w:val="24"/>
        </w:rPr>
      </w:pPr>
      <w:r w:rsidRPr="7DD3B9D3" w:rsidR="00653AEC">
        <w:rPr>
          <w:rFonts w:ascii="Verdana" w:hAnsi="Verdana" w:eastAsia="Verdana" w:cs="Verdana"/>
          <w:b w:val="1"/>
          <w:bCs w:val="1"/>
          <w:sz w:val="24"/>
          <w:szCs w:val="24"/>
        </w:rPr>
        <w:t>RECOMMENDATION</w:t>
      </w:r>
    </w:p>
    <w:p w:rsidRPr="001834B5" w:rsidR="0061529E" w:rsidP="7DD3B9D3" w:rsidRDefault="0061529E" w14:paraId="7A8D51F1" w14:textId="77777777">
      <w:pPr>
        <w:ind w:right="96"/>
        <w:rPr>
          <w:rFonts w:ascii="Verdana" w:hAnsi="Verdana" w:eastAsia="Verdana" w:cs="Verdana"/>
          <w:sz w:val="24"/>
          <w:szCs w:val="24"/>
        </w:rPr>
      </w:pPr>
    </w:p>
    <w:p w:rsidRPr="001834B5" w:rsidR="0061529E" w:rsidP="7DD3B9D3" w:rsidRDefault="0061529E" w14:paraId="42EC4492" w14:textId="3C03D84A">
      <w:pPr>
        <w:ind w:right="96"/>
        <w:rPr>
          <w:rFonts w:ascii="Verdana" w:hAnsi="Verdana" w:eastAsia="Verdana" w:cs="Verdana"/>
          <w:sz w:val="24"/>
          <w:szCs w:val="24"/>
        </w:rPr>
      </w:pPr>
      <w:r w:rsidRPr="7DD3B9D3" w:rsidR="0061529E">
        <w:rPr>
          <w:rFonts w:ascii="Verdana" w:hAnsi="Verdana" w:eastAsia="Verdana" w:cs="Verdana"/>
          <w:sz w:val="24"/>
          <w:szCs w:val="24"/>
        </w:rPr>
        <w:t>Members are asked to:</w:t>
      </w:r>
    </w:p>
    <w:p w:rsidRPr="005A53C2" w:rsidR="00AE0272" w:rsidP="4D3CA1B2" w:rsidRDefault="00AE0272" w14:paraId="1FC274F5" w14:textId="33839DA1">
      <w:pPr>
        <w:pStyle w:val="ListParagraph"/>
        <w:numPr>
          <w:ilvl w:val="0"/>
          <w:numId w:val="23"/>
        </w:numPr>
        <w:rPr>
          <w:rFonts w:ascii="Verdana" w:hAnsi="Verdana" w:eastAsia="Verdana" w:cs="Verdana"/>
          <w:sz w:val="24"/>
          <w:szCs w:val="24"/>
        </w:rPr>
      </w:pPr>
      <w:r w:rsidRPr="4D3CA1B2" w:rsidR="02BE6706">
        <w:rPr>
          <w:rFonts w:ascii="Verdana" w:hAnsi="Verdana" w:eastAsia="Verdana" w:cs="Verdana"/>
          <w:b w:val="1"/>
          <w:bCs w:val="1"/>
          <w:sz w:val="24"/>
          <w:szCs w:val="24"/>
        </w:rPr>
        <w:t>ACCEPT</w:t>
      </w:r>
      <w:r w:rsidRPr="4D3CA1B2" w:rsidR="00E21CAA">
        <w:rPr>
          <w:rFonts w:ascii="Verdana" w:hAnsi="Verdana" w:eastAsia="Verdana" w:cs="Verdana"/>
          <w:b w:val="1"/>
          <w:bCs w:val="1"/>
          <w:sz w:val="24"/>
          <w:szCs w:val="24"/>
        </w:rPr>
        <w:t xml:space="preserve"> </w:t>
      </w:r>
      <w:r w:rsidRPr="4D3CA1B2" w:rsidR="00E21CAA">
        <w:rPr>
          <w:rFonts w:ascii="Verdana" w:hAnsi="Verdana" w:eastAsia="Verdana" w:cs="Verdana"/>
          <w:sz w:val="24"/>
          <w:szCs w:val="24"/>
        </w:rPr>
        <w:t>the report</w:t>
      </w:r>
      <w:r w:rsidRPr="4D3CA1B2" w:rsidR="005A53C2">
        <w:rPr>
          <w:rFonts w:ascii="Verdana" w:hAnsi="Verdana" w:eastAsia="Verdana" w:cs="Verdana"/>
          <w:sz w:val="24"/>
          <w:szCs w:val="24"/>
        </w:rPr>
        <w:t>.</w:t>
      </w:r>
    </w:p>
    <w:p w:rsidRPr="005A53C2" w:rsidR="00AE0272" w:rsidP="4D3CA1B2" w:rsidRDefault="00AE0272" w14:paraId="44C34626" w14:textId="626DC6AD">
      <w:pPr>
        <w:pStyle w:val="ListParagraph"/>
        <w:numPr>
          <w:ilvl w:val="0"/>
          <w:numId w:val="23"/>
        </w:numPr>
        <w:rPr>
          <w:rFonts w:ascii="Verdana" w:hAnsi="Verdana" w:eastAsia="Verdana" w:cs="Verdana"/>
          <w:sz w:val="24"/>
          <w:szCs w:val="24"/>
        </w:rPr>
      </w:pPr>
      <w:r w:rsidRPr="4D3CA1B2" w:rsidR="00AE0272">
        <w:rPr>
          <w:rFonts w:ascii="Verdana" w:hAnsi="Verdana" w:eastAsia="Verdana" w:cs="Verdana"/>
          <w:b w:val="1"/>
          <w:bCs w:val="1"/>
          <w:sz w:val="24"/>
          <w:szCs w:val="24"/>
        </w:rPr>
        <w:t>CONSIDER</w:t>
      </w:r>
      <w:r w:rsidRPr="4D3CA1B2" w:rsidR="00AE0272">
        <w:rPr>
          <w:rFonts w:ascii="Verdana" w:hAnsi="Verdana" w:eastAsia="Verdana" w:cs="Verdana"/>
          <w:sz w:val="24"/>
          <w:szCs w:val="24"/>
        </w:rPr>
        <w:t xml:space="preserve"> establishment of a working group to </w:t>
      </w:r>
      <w:r w:rsidRPr="4D3CA1B2" w:rsidR="00AE0272">
        <w:rPr>
          <w:rFonts w:ascii="Verdana" w:hAnsi="Verdana" w:eastAsia="Verdana" w:cs="Verdana"/>
          <w:sz w:val="24"/>
          <w:szCs w:val="24"/>
        </w:rPr>
        <w:t>advise</w:t>
      </w:r>
      <w:r w:rsidRPr="4D3CA1B2" w:rsidR="00AE0272">
        <w:rPr>
          <w:rFonts w:ascii="Verdana" w:hAnsi="Verdana" w:eastAsia="Verdana" w:cs="Verdana"/>
          <w:sz w:val="24"/>
          <w:szCs w:val="24"/>
        </w:rPr>
        <w:t xml:space="preserve"> the Executive and the Board on third Horizon ambition and resourcing.</w:t>
      </w:r>
    </w:p>
    <w:p w:rsidRPr="001834B5" w:rsidR="005D3DF1" w:rsidP="7DD3B9D3" w:rsidRDefault="005D3DF1" w14:paraId="224873D9" w14:textId="77777777">
      <w:pPr>
        <w:rPr>
          <w:rFonts w:ascii="Verdana" w:hAnsi="Verdana" w:eastAsia="Verdana" w:cs="Verdana"/>
          <w:b w:val="1"/>
          <w:bCs w:val="1"/>
          <w:sz w:val="24"/>
          <w:szCs w:val="24"/>
        </w:rPr>
      </w:pPr>
    </w:p>
    <w:tbl>
      <w:tblPr>
        <w:tblStyle w:val="TableGrid"/>
        <w:tblW w:w="8564" w:type="dxa"/>
        <w:tblLayout w:type="fixed"/>
        <w:tblLook w:val="04A0" w:firstRow="1" w:lastRow="0" w:firstColumn="1" w:lastColumn="0" w:noHBand="0" w:noVBand="1"/>
      </w:tblPr>
      <w:tblGrid>
        <w:gridCol w:w="1684"/>
        <w:gridCol w:w="612"/>
        <w:gridCol w:w="4755"/>
        <w:gridCol w:w="1513"/>
      </w:tblGrid>
      <w:tr w:rsidRPr="001834B5" w:rsidR="005C5CEC" w:rsidTr="7DD3B9D3" w14:paraId="00452764" w14:textId="77777777">
        <w:tc>
          <w:tcPr>
            <w:tcW w:w="8564" w:type="dxa"/>
            <w:gridSpan w:val="4"/>
            <w:shd w:val="clear" w:color="auto" w:fill="D5DCE4" w:themeFill="text2" w:themeFillTint="33"/>
            <w:tcMar/>
          </w:tcPr>
          <w:p w:rsidRPr="001834B5" w:rsidR="00F105D2" w:rsidP="7DD3B9D3" w:rsidRDefault="00F105D2" w14:paraId="585B22A2" w14:textId="77777777">
            <w:pPr>
              <w:rPr>
                <w:rFonts w:ascii="Verdana" w:hAnsi="Verdana" w:eastAsia="Verdana" w:cs="Verdana"/>
                <w:b w:val="1"/>
                <w:bCs w:val="1"/>
                <w:sz w:val="24"/>
                <w:szCs w:val="24"/>
              </w:rPr>
            </w:pPr>
            <w:r w:rsidRPr="7DD3B9D3" w:rsidR="66A0392F">
              <w:rPr>
                <w:rFonts w:ascii="Verdana" w:hAnsi="Verdana" w:eastAsia="Verdana" w:cs="Verdana"/>
                <w:b w:val="1"/>
                <w:bCs w:val="1"/>
                <w:sz w:val="24"/>
                <w:szCs w:val="24"/>
              </w:rPr>
              <w:t>Governance and Assurance</w:t>
            </w:r>
          </w:p>
          <w:p w:rsidRPr="001834B5" w:rsidR="00F105D2" w:rsidP="7DD3B9D3" w:rsidRDefault="00F105D2" w14:paraId="3B4C7C31" w14:textId="77777777">
            <w:pPr>
              <w:rPr>
                <w:rFonts w:ascii="Verdana" w:hAnsi="Verdana" w:eastAsia="Verdana" w:cs="Verdana"/>
                <w:sz w:val="24"/>
                <w:szCs w:val="24"/>
              </w:rPr>
            </w:pPr>
          </w:p>
        </w:tc>
      </w:tr>
      <w:tr w:rsidRPr="001834B5" w:rsidR="005C5CEC" w:rsidTr="7DD3B9D3" w14:paraId="6CB6A83D" w14:textId="77777777">
        <w:tc>
          <w:tcPr>
            <w:tcW w:w="1684" w:type="dxa"/>
            <w:vMerge w:val="restart"/>
            <w:tcMar/>
          </w:tcPr>
          <w:p w:rsidRPr="001834B5" w:rsidR="00F105D2" w:rsidP="7DD3B9D3" w:rsidRDefault="00F105D2" w14:paraId="7804D4A8" w14:textId="77777777">
            <w:pPr>
              <w:rPr>
                <w:rFonts w:ascii="Verdana" w:hAnsi="Verdana" w:eastAsia="Verdana" w:cs="Verdana"/>
                <w:b w:val="1"/>
                <w:bCs w:val="1"/>
                <w:sz w:val="24"/>
                <w:szCs w:val="24"/>
              </w:rPr>
            </w:pPr>
            <w:r w:rsidRPr="7DD3B9D3" w:rsidR="66A0392F">
              <w:rPr>
                <w:rFonts w:ascii="Verdana" w:hAnsi="Verdana" w:eastAsia="Verdana" w:cs="Verdana"/>
                <w:b w:val="1"/>
                <w:bCs w:val="1"/>
                <w:sz w:val="24"/>
                <w:szCs w:val="24"/>
              </w:rPr>
              <w:t>Link to Enabling Objectives</w:t>
            </w:r>
          </w:p>
          <w:p w:rsidRPr="001834B5" w:rsidR="00F105D2" w:rsidP="7DD3B9D3" w:rsidRDefault="00F105D2" w14:paraId="6C5F2D1D" w14:textId="77777777">
            <w:pPr>
              <w:rPr>
                <w:rFonts w:ascii="Verdana" w:hAnsi="Verdana" w:eastAsia="Verdana" w:cs="Verdana"/>
                <w:b w:val="1"/>
                <w:bCs w:val="1"/>
                <w:sz w:val="24"/>
                <w:szCs w:val="24"/>
              </w:rPr>
            </w:pPr>
            <w:r w:rsidRPr="7DD3B9D3" w:rsidR="66A0392F">
              <w:rPr>
                <w:rFonts w:ascii="Verdana" w:hAnsi="Verdana" w:eastAsia="Verdana" w:cs="Verdana"/>
                <w:b w:val="1"/>
                <w:bCs w:val="1"/>
                <w:i w:val="1"/>
                <w:iCs w:val="1"/>
                <w:sz w:val="24"/>
                <w:szCs w:val="24"/>
              </w:rPr>
              <w:t>(please choose)</w:t>
            </w:r>
          </w:p>
        </w:tc>
        <w:tc>
          <w:tcPr>
            <w:tcW w:w="6880" w:type="dxa"/>
            <w:gridSpan w:val="3"/>
            <w:shd w:val="clear" w:color="auto" w:fill="BDD6EE" w:themeFill="accent1" w:themeFillTint="66"/>
            <w:tcMar/>
          </w:tcPr>
          <w:p w:rsidRPr="001834B5" w:rsidR="00F105D2" w:rsidP="7DD3B9D3" w:rsidRDefault="00F105D2" w14:paraId="1A5291F8" w14:textId="77777777">
            <w:pPr>
              <w:jc w:val="both"/>
              <w:rPr>
                <w:rFonts w:ascii="Verdana" w:hAnsi="Verdana" w:eastAsia="Verdana" w:cs="Verdana"/>
                <w:b w:val="1"/>
                <w:bCs w:val="1"/>
                <w:sz w:val="24"/>
                <w:szCs w:val="24"/>
              </w:rPr>
            </w:pPr>
            <w:r w:rsidRPr="7DD3B9D3" w:rsidR="66A0392F">
              <w:rPr>
                <w:rFonts w:ascii="Verdana" w:hAnsi="Verdana" w:eastAsia="Verdana" w:cs="Verdana"/>
                <w:b w:val="1"/>
                <w:bCs w:val="1"/>
                <w:sz w:val="24"/>
                <w:szCs w:val="24"/>
              </w:rPr>
              <w:t>Supporting better health and wellbeing by actively promoting and empowering people to live well in resilient communities</w:t>
            </w:r>
          </w:p>
        </w:tc>
      </w:tr>
      <w:tr w:rsidRPr="001834B5" w:rsidR="005C5CEC" w:rsidTr="7DD3B9D3" w14:paraId="3BB627CC" w14:textId="77777777">
        <w:tc>
          <w:tcPr>
            <w:tcW w:w="1684" w:type="dxa"/>
            <w:vMerge/>
            <w:tcMar/>
          </w:tcPr>
          <w:p w:rsidRPr="001834B5" w:rsidR="00F105D2" w:rsidP="00F35D5A" w:rsidRDefault="00F105D2" w14:paraId="36612180" w14:textId="77777777">
            <w:pPr>
              <w:rPr>
                <w:rFonts w:ascii="Verdana" w:hAnsi="Verdana" w:cs="Arial"/>
                <w:b/>
                <w:sz w:val="24"/>
                <w:szCs w:val="24"/>
              </w:rPr>
            </w:pPr>
          </w:p>
        </w:tc>
        <w:tc>
          <w:tcPr>
            <w:tcW w:w="5367" w:type="dxa"/>
            <w:gridSpan w:val="2"/>
            <w:tcMar/>
          </w:tcPr>
          <w:p w:rsidRPr="001834B5" w:rsidR="00F105D2" w:rsidP="7DD3B9D3" w:rsidRDefault="00F105D2" w14:paraId="474EF05C" w14:textId="77777777">
            <w:pPr>
              <w:rPr>
                <w:rFonts w:ascii="Verdana" w:hAnsi="Verdana" w:eastAsia="Verdana" w:cs="Verdana"/>
                <w:sz w:val="24"/>
                <w:szCs w:val="24"/>
              </w:rPr>
            </w:pPr>
            <w:r w:rsidRPr="7DD3B9D3" w:rsidR="66A0392F">
              <w:rPr>
                <w:rFonts w:ascii="Verdana" w:hAnsi="Verdana" w:eastAsia="Verdana" w:cs="Verdana"/>
                <w:sz w:val="24"/>
                <w:szCs w:val="24"/>
              </w:rPr>
              <w:t>Partnerships for Improving Health and Wellbeing</w:t>
            </w:r>
          </w:p>
        </w:tc>
        <w:sdt>
          <w:sdtPr>
            <w:id w:val="170543316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3A67D07D" w14:textId="77777777">
                <w:pPr>
                  <w:jc w:val="center"/>
                  <w:rPr>
                    <w:rFonts w:ascii="Verdana" w:hAnsi="Verdana" w:eastAsia="Verdana" w:cs="Verdana"/>
                    <w:sz w:val="24"/>
                    <w:szCs w:val="24"/>
                  </w:rPr>
                </w:pPr>
                <w:r w:rsidRPr="7DD3B9D3" w:rsidR="66A0392F">
                  <w:rPr>
                    <w:rFonts w:ascii="Verdana" w:hAnsi="Verdana" w:eastAsia="Verdana" w:cs="Verdana"/>
                    <w:sz w:val="24"/>
                    <w:szCs w:val="24"/>
                  </w:rPr>
                  <w:t>☒</w:t>
                </w:r>
              </w:p>
            </w:tc>
          </w:sdtContent>
        </w:sdt>
      </w:tr>
      <w:tr w:rsidRPr="001834B5" w:rsidR="005C5CEC" w:rsidTr="7DD3B9D3" w14:paraId="5262127E" w14:textId="77777777">
        <w:tc>
          <w:tcPr>
            <w:tcW w:w="1684" w:type="dxa"/>
            <w:vMerge/>
            <w:tcMar/>
          </w:tcPr>
          <w:p w:rsidRPr="001834B5" w:rsidR="00F105D2" w:rsidP="00F35D5A" w:rsidRDefault="00F105D2" w14:paraId="56219586" w14:textId="77777777">
            <w:pPr>
              <w:rPr>
                <w:rFonts w:ascii="Verdana" w:hAnsi="Verdana" w:cs="Arial"/>
                <w:b/>
                <w:sz w:val="24"/>
                <w:szCs w:val="24"/>
              </w:rPr>
            </w:pPr>
          </w:p>
        </w:tc>
        <w:tc>
          <w:tcPr>
            <w:tcW w:w="5367" w:type="dxa"/>
            <w:gridSpan w:val="2"/>
            <w:tcMar/>
          </w:tcPr>
          <w:p w:rsidRPr="001834B5" w:rsidR="00F105D2" w:rsidP="7DD3B9D3" w:rsidRDefault="00F105D2" w14:paraId="61721C68" w14:textId="77777777">
            <w:pPr>
              <w:rPr>
                <w:rFonts w:ascii="Verdana" w:hAnsi="Verdana" w:eastAsia="Verdana" w:cs="Verdana"/>
                <w:sz w:val="24"/>
                <w:szCs w:val="24"/>
              </w:rPr>
            </w:pPr>
            <w:r w:rsidRPr="7DD3B9D3" w:rsidR="66A0392F">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71B89CBE" w14:textId="77777777">
                <w:pPr>
                  <w:jc w:val="center"/>
                  <w:rPr>
                    <w:rFonts w:ascii="Verdana" w:hAnsi="Verdana" w:eastAsia="Verdana" w:cs="Verdana"/>
                    <w:sz w:val="24"/>
                    <w:szCs w:val="24"/>
                  </w:rPr>
                </w:pPr>
                <w:r w:rsidRPr="7DD3B9D3" w:rsidR="66A0392F">
                  <w:rPr>
                    <w:rFonts w:ascii="Verdana" w:hAnsi="Verdana" w:eastAsia="Verdana" w:cs="Verdana"/>
                    <w:sz w:val="24"/>
                    <w:szCs w:val="24"/>
                  </w:rPr>
                  <w:t>☐</w:t>
                </w:r>
              </w:p>
            </w:tc>
          </w:sdtContent>
        </w:sdt>
      </w:tr>
      <w:tr w:rsidRPr="001834B5" w:rsidR="005C5CEC" w:rsidTr="7DD3B9D3" w14:paraId="1DE90701" w14:textId="77777777">
        <w:tc>
          <w:tcPr>
            <w:tcW w:w="1684" w:type="dxa"/>
            <w:vMerge/>
            <w:tcMar/>
          </w:tcPr>
          <w:p w:rsidRPr="001834B5" w:rsidR="00F105D2" w:rsidP="00F35D5A" w:rsidRDefault="00F105D2" w14:paraId="176C5427" w14:textId="77777777">
            <w:pPr>
              <w:rPr>
                <w:rFonts w:ascii="Verdana" w:hAnsi="Verdana" w:cs="Arial"/>
                <w:b/>
                <w:sz w:val="24"/>
                <w:szCs w:val="24"/>
              </w:rPr>
            </w:pPr>
          </w:p>
        </w:tc>
        <w:tc>
          <w:tcPr>
            <w:tcW w:w="5367" w:type="dxa"/>
            <w:gridSpan w:val="2"/>
            <w:tcMar/>
          </w:tcPr>
          <w:p w:rsidRPr="001834B5" w:rsidR="00F105D2" w:rsidP="7DD3B9D3" w:rsidRDefault="00F105D2" w14:paraId="31E5109E" w14:textId="77777777">
            <w:pPr>
              <w:jc w:val="both"/>
              <w:rPr>
                <w:rFonts w:ascii="Verdana" w:hAnsi="Verdana" w:eastAsia="Verdana" w:cs="Verdana"/>
                <w:sz w:val="24"/>
                <w:szCs w:val="24"/>
              </w:rPr>
            </w:pPr>
            <w:r w:rsidRPr="7DD3B9D3" w:rsidR="66A0392F">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3BBB5CEF" w14:textId="77777777">
                <w:pPr>
                  <w:jc w:val="center"/>
                  <w:rPr>
                    <w:rFonts w:ascii="Verdana" w:hAnsi="Verdana" w:eastAsia="Verdana" w:cs="Verdana"/>
                    <w:sz w:val="24"/>
                    <w:szCs w:val="24"/>
                  </w:rPr>
                </w:pPr>
                <w:r w:rsidRPr="7DD3B9D3" w:rsidR="66A0392F">
                  <w:rPr>
                    <w:rFonts w:ascii="Verdana" w:hAnsi="Verdana" w:eastAsia="Verdana" w:cs="Verdana"/>
                    <w:sz w:val="24"/>
                    <w:szCs w:val="24"/>
                  </w:rPr>
                  <w:t>☐</w:t>
                </w:r>
              </w:p>
            </w:tc>
          </w:sdtContent>
        </w:sdt>
      </w:tr>
      <w:tr w:rsidRPr="001834B5" w:rsidR="005C5CEC" w:rsidTr="7DD3B9D3" w14:paraId="7A40028A" w14:textId="77777777">
        <w:tc>
          <w:tcPr>
            <w:tcW w:w="1684" w:type="dxa"/>
            <w:vMerge/>
            <w:tcMar/>
          </w:tcPr>
          <w:p w:rsidRPr="001834B5" w:rsidR="00F105D2" w:rsidP="00F35D5A" w:rsidRDefault="00F105D2" w14:paraId="0FBE8476" w14:textId="77777777">
            <w:pPr>
              <w:rPr>
                <w:rFonts w:ascii="Verdana" w:hAnsi="Verdana" w:cs="Arial"/>
                <w:b/>
                <w:sz w:val="24"/>
                <w:szCs w:val="24"/>
              </w:rPr>
            </w:pPr>
          </w:p>
        </w:tc>
        <w:tc>
          <w:tcPr>
            <w:tcW w:w="6880" w:type="dxa"/>
            <w:gridSpan w:val="3"/>
            <w:shd w:val="clear" w:color="auto" w:fill="BDD6EE" w:themeFill="accent1" w:themeFillTint="66"/>
            <w:tcMar/>
          </w:tcPr>
          <w:p w:rsidRPr="001834B5" w:rsidR="00F105D2" w:rsidP="7DD3B9D3" w:rsidRDefault="00F105D2" w14:paraId="1AEC6734" w14:textId="77777777">
            <w:pPr>
              <w:rPr>
                <w:rFonts w:ascii="Verdana" w:hAnsi="Verdana" w:eastAsia="Verdana" w:cs="Verdana"/>
                <w:b w:val="1"/>
                <w:bCs w:val="1"/>
                <w:sz w:val="24"/>
                <w:szCs w:val="24"/>
              </w:rPr>
            </w:pPr>
            <w:r w:rsidRPr="7DD3B9D3" w:rsidR="66A0392F">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1834B5" w:rsidR="005C5CEC" w:rsidTr="7DD3B9D3" w14:paraId="5FCE2634" w14:textId="77777777">
        <w:tc>
          <w:tcPr>
            <w:tcW w:w="1684" w:type="dxa"/>
            <w:vMerge/>
            <w:tcMar/>
          </w:tcPr>
          <w:p w:rsidRPr="001834B5" w:rsidR="00F105D2" w:rsidP="00F35D5A" w:rsidRDefault="00F105D2" w14:paraId="04AE615F" w14:textId="77777777">
            <w:pPr>
              <w:rPr>
                <w:rFonts w:ascii="Verdana" w:hAnsi="Verdana" w:cs="Arial"/>
                <w:b/>
                <w:sz w:val="24"/>
                <w:szCs w:val="24"/>
              </w:rPr>
            </w:pPr>
          </w:p>
        </w:tc>
        <w:tc>
          <w:tcPr>
            <w:tcW w:w="5367" w:type="dxa"/>
            <w:gridSpan w:val="2"/>
            <w:tcMar/>
          </w:tcPr>
          <w:p w:rsidRPr="001834B5" w:rsidR="00F105D2" w:rsidP="7DD3B9D3" w:rsidRDefault="00F105D2" w14:paraId="30DA2918" w14:textId="38BA4279">
            <w:pPr>
              <w:rPr>
                <w:rFonts w:ascii="Verdana" w:hAnsi="Verdana" w:eastAsia="Verdana" w:cs="Verdana"/>
                <w:sz w:val="24"/>
                <w:szCs w:val="24"/>
              </w:rPr>
            </w:pPr>
            <w:r w:rsidRPr="7DD3B9D3" w:rsidR="66A0392F">
              <w:rPr>
                <w:rFonts w:ascii="Verdana" w:hAnsi="Verdana" w:eastAsia="Verdana" w:cs="Verdana"/>
                <w:sz w:val="24"/>
                <w:szCs w:val="24"/>
              </w:rPr>
              <w:t xml:space="preserve">Best Value Outcomes and </w:t>
            </w:r>
            <w:r w:rsidRPr="7DD3B9D3" w:rsidR="1EEE76DD">
              <w:rPr>
                <w:rFonts w:ascii="Verdana" w:hAnsi="Verdana" w:eastAsia="Verdana" w:cs="Verdana"/>
                <w:sz w:val="24"/>
                <w:szCs w:val="24"/>
              </w:rPr>
              <w:t>High-Quality</w:t>
            </w:r>
            <w:r w:rsidRPr="7DD3B9D3" w:rsidR="66A0392F">
              <w:rPr>
                <w:rFonts w:ascii="Verdana" w:hAnsi="Verdana" w:eastAsia="Verdana" w:cs="Verdana"/>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3C673E4F" w14:textId="77777777">
                <w:pPr>
                  <w:jc w:val="center"/>
                  <w:rPr>
                    <w:rFonts w:ascii="Verdana" w:hAnsi="Verdana" w:eastAsia="Verdana" w:cs="Verdana"/>
                    <w:sz w:val="24"/>
                    <w:szCs w:val="24"/>
                  </w:rPr>
                </w:pPr>
                <w:r w:rsidRPr="7DD3B9D3" w:rsidR="66A0392F">
                  <w:rPr>
                    <w:rFonts w:ascii="Verdana" w:hAnsi="Verdana" w:eastAsia="Verdana" w:cs="Verdana"/>
                    <w:sz w:val="24"/>
                    <w:szCs w:val="24"/>
                  </w:rPr>
                  <w:t>☒</w:t>
                </w:r>
              </w:p>
            </w:tc>
          </w:sdtContent>
        </w:sdt>
      </w:tr>
      <w:tr w:rsidRPr="001834B5" w:rsidR="005C5CEC" w:rsidTr="7DD3B9D3" w14:paraId="30E90BED" w14:textId="77777777">
        <w:tc>
          <w:tcPr>
            <w:tcW w:w="1684" w:type="dxa"/>
            <w:vMerge/>
            <w:tcMar/>
          </w:tcPr>
          <w:p w:rsidRPr="001834B5" w:rsidR="00F105D2" w:rsidP="00F35D5A" w:rsidRDefault="00F105D2" w14:paraId="029C7A00" w14:textId="77777777">
            <w:pPr>
              <w:rPr>
                <w:rFonts w:ascii="Verdana" w:hAnsi="Verdana" w:cs="Arial"/>
                <w:b/>
                <w:sz w:val="24"/>
                <w:szCs w:val="24"/>
              </w:rPr>
            </w:pPr>
          </w:p>
        </w:tc>
        <w:tc>
          <w:tcPr>
            <w:tcW w:w="5367" w:type="dxa"/>
            <w:gridSpan w:val="2"/>
            <w:tcMar/>
          </w:tcPr>
          <w:p w:rsidRPr="001834B5" w:rsidR="00F105D2" w:rsidP="7DD3B9D3" w:rsidRDefault="00F105D2" w14:paraId="48011510" w14:textId="77777777">
            <w:pPr>
              <w:rPr>
                <w:rFonts w:ascii="Verdana" w:hAnsi="Verdana" w:eastAsia="Verdana" w:cs="Verdana"/>
                <w:sz w:val="24"/>
                <w:szCs w:val="24"/>
              </w:rPr>
            </w:pPr>
            <w:r w:rsidRPr="7DD3B9D3" w:rsidR="66A0392F">
              <w:rPr>
                <w:rFonts w:ascii="Verdana" w:hAnsi="Verdana" w:eastAsia="Verdana" w:cs="Verdana"/>
                <w:sz w:val="24"/>
                <w:szCs w:val="24"/>
              </w:rPr>
              <w:t>Partnerships for Care</w:t>
            </w:r>
          </w:p>
        </w:tc>
        <w:sdt>
          <w:sdtPr>
            <w:id w:val="83202385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6C91D018" w14:textId="77777777">
                <w:pPr>
                  <w:jc w:val="center"/>
                  <w:rPr>
                    <w:rFonts w:ascii="Verdana" w:hAnsi="Verdana" w:eastAsia="Verdana" w:cs="Verdana"/>
                    <w:sz w:val="24"/>
                    <w:szCs w:val="24"/>
                  </w:rPr>
                </w:pPr>
                <w:r w:rsidRPr="7DD3B9D3" w:rsidR="66A0392F">
                  <w:rPr>
                    <w:rFonts w:ascii="Verdana" w:hAnsi="Verdana" w:eastAsia="Verdana" w:cs="Verdana"/>
                    <w:sz w:val="24"/>
                    <w:szCs w:val="24"/>
                  </w:rPr>
                  <w:t>☒</w:t>
                </w:r>
              </w:p>
            </w:tc>
          </w:sdtContent>
        </w:sdt>
      </w:tr>
      <w:tr w:rsidRPr="001834B5" w:rsidR="005C5CEC" w:rsidTr="7DD3B9D3" w14:paraId="0C85D750" w14:textId="77777777">
        <w:tc>
          <w:tcPr>
            <w:tcW w:w="1684" w:type="dxa"/>
            <w:vMerge/>
            <w:tcMar/>
          </w:tcPr>
          <w:p w:rsidRPr="001834B5" w:rsidR="00F105D2" w:rsidP="00F35D5A" w:rsidRDefault="00F105D2" w14:paraId="777B4974" w14:textId="77777777">
            <w:pPr>
              <w:rPr>
                <w:rFonts w:ascii="Verdana" w:hAnsi="Verdana" w:cs="Arial"/>
                <w:b/>
                <w:sz w:val="24"/>
                <w:szCs w:val="24"/>
              </w:rPr>
            </w:pPr>
          </w:p>
        </w:tc>
        <w:tc>
          <w:tcPr>
            <w:tcW w:w="5367" w:type="dxa"/>
            <w:gridSpan w:val="2"/>
            <w:tcMar/>
          </w:tcPr>
          <w:p w:rsidRPr="001834B5" w:rsidR="00F105D2" w:rsidP="7DD3B9D3" w:rsidRDefault="00F105D2" w14:paraId="4FBDD67C" w14:textId="77777777">
            <w:pPr>
              <w:rPr>
                <w:rFonts w:ascii="Verdana" w:hAnsi="Verdana" w:eastAsia="Verdana" w:cs="Verdana"/>
                <w:b w:val="1"/>
                <w:bCs w:val="1"/>
                <w:sz w:val="24"/>
                <w:szCs w:val="24"/>
              </w:rPr>
            </w:pPr>
            <w:r w:rsidRPr="7DD3B9D3" w:rsidR="66A0392F">
              <w:rPr>
                <w:rFonts w:ascii="Verdana" w:hAnsi="Verdana" w:eastAsia="Verdana" w:cs="Verdana"/>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40DA29E4" w14:textId="77777777">
                <w:pPr>
                  <w:jc w:val="center"/>
                  <w:rPr>
                    <w:rFonts w:ascii="Verdana" w:hAnsi="Verdana" w:eastAsia="Verdana" w:cs="Verdana"/>
                    <w:b w:val="1"/>
                    <w:bCs w:val="1"/>
                    <w:sz w:val="24"/>
                    <w:szCs w:val="24"/>
                  </w:rPr>
                </w:pPr>
                <w:r w:rsidRPr="7DD3B9D3" w:rsidR="66A0392F">
                  <w:rPr>
                    <w:rFonts w:ascii="Verdana" w:hAnsi="Verdana" w:eastAsia="Verdana" w:cs="Verdana"/>
                    <w:sz w:val="24"/>
                    <w:szCs w:val="24"/>
                  </w:rPr>
                  <w:t>☐</w:t>
                </w:r>
              </w:p>
            </w:tc>
          </w:sdtContent>
        </w:sdt>
      </w:tr>
      <w:tr w:rsidRPr="001834B5" w:rsidR="005C5CEC" w:rsidTr="7DD3B9D3" w14:paraId="759DC2E5" w14:textId="77777777">
        <w:tc>
          <w:tcPr>
            <w:tcW w:w="1684" w:type="dxa"/>
            <w:vMerge/>
            <w:tcMar/>
          </w:tcPr>
          <w:p w:rsidRPr="001834B5" w:rsidR="00F105D2" w:rsidP="00F35D5A" w:rsidRDefault="00F105D2" w14:paraId="05A1D67B" w14:textId="77777777">
            <w:pPr>
              <w:rPr>
                <w:rFonts w:ascii="Verdana" w:hAnsi="Verdana" w:cs="Arial"/>
                <w:b/>
                <w:sz w:val="24"/>
                <w:szCs w:val="24"/>
              </w:rPr>
            </w:pPr>
          </w:p>
        </w:tc>
        <w:tc>
          <w:tcPr>
            <w:tcW w:w="5367" w:type="dxa"/>
            <w:gridSpan w:val="2"/>
            <w:tcMar/>
          </w:tcPr>
          <w:p w:rsidRPr="001834B5" w:rsidR="00F105D2" w:rsidP="7DD3B9D3" w:rsidRDefault="00F105D2" w14:paraId="2CADEBED" w14:textId="77777777">
            <w:pPr>
              <w:rPr>
                <w:rFonts w:ascii="Verdana" w:hAnsi="Verdana" w:eastAsia="Verdana" w:cs="Verdana"/>
                <w:b w:val="1"/>
                <w:bCs w:val="1"/>
                <w:sz w:val="24"/>
                <w:szCs w:val="24"/>
              </w:rPr>
            </w:pPr>
            <w:r w:rsidRPr="7DD3B9D3" w:rsidR="66A0392F">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2740A244" w14:textId="77777777">
                <w:pPr>
                  <w:jc w:val="center"/>
                  <w:rPr>
                    <w:rFonts w:ascii="Verdana" w:hAnsi="Verdana" w:eastAsia="Verdana" w:cs="Verdana"/>
                    <w:b w:val="1"/>
                    <w:bCs w:val="1"/>
                    <w:sz w:val="24"/>
                    <w:szCs w:val="24"/>
                  </w:rPr>
                </w:pPr>
                <w:r w:rsidRPr="7DD3B9D3" w:rsidR="66A0392F">
                  <w:rPr>
                    <w:rFonts w:ascii="Verdana" w:hAnsi="Verdana" w:eastAsia="Verdana" w:cs="Verdana"/>
                    <w:sz w:val="24"/>
                    <w:szCs w:val="24"/>
                  </w:rPr>
                  <w:t>☐</w:t>
                </w:r>
              </w:p>
            </w:tc>
          </w:sdtContent>
        </w:sdt>
      </w:tr>
      <w:tr w:rsidRPr="001834B5" w:rsidR="005C5CEC" w:rsidTr="7DD3B9D3" w14:paraId="5A3C7E63" w14:textId="77777777">
        <w:tc>
          <w:tcPr>
            <w:tcW w:w="1684" w:type="dxa"/>
            <w:vMerge/>
            <w:tcMar/>
          </w:tcPr>
          <w:p w:rsidRPr="001834B5" w:rsidR="00F105D2" w:rsidP="00F35D5A" w:rsidRDefault="00F105D2" w14:paraId="404AD43C" w14:textId="77777777">
            <w:pPr>
              <w:rPr>
                <w:rFonts w:ascii="Verdana" w:hAnsi="Verdana" w:cs="Arial"/>
                <w:b/>
                <w:sz w:val="24"/>
                <w:szCs w:val="24"/>
              </w:rPr>
            </w:pPr>
          </w:p>
        </w:tc>
        <w:tc>
          <w:tcPr>
            <w:tcW w:w="5367" w:type="dxa"/>
            <w:gridSpan w:val="2"/>
            <w:tcMar/>
          </w:tcPr>
          <w:p w:rsidRPr="001834B5" w:rsidR="00F105D2" w:rsidP="7DD3B9D3" w:rsidRDefault="00F105D2" w14:paraId="11BCE42E" w14:textId="77777777">
            <w:pPr>
              <w:rPr>
                <w:rFonts w:ascii="Verdana" w:hAnsi="Verdana" w:eastAsia="Verdana" w:cs="Verdana"/>
                <w:b w:val="1"/>
                <w:bCs w:val="1"/>
                <w:sz w:val="24"/>
                <w:szCs w:val="24"/>
              </w:rPr>
            </w:pPr>
            <w:r w:rsidRPr="7DD3B9D3" w:rsidR="66A0392F">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168A7F25" w14:textId="77777777">
                <w:pPr>
                  <w:jc w:val="center"/>
                  <w:rPr>
                    <w:rFonts w:ascii="Verdana" w:hAnsi="Verdana" w:eastAsia="Verdana" w:cs="Verdana"/>
                    <w:b w:val="1"/>
                    <w:bCs w:val="1"/>
                    <w:sz w:val="24"/>
                    <w:szCs w:val="24"/>
                  </w:rPr>
                </w:pPr>
                <w:r w:rsidRPr="7DD3B9D3" w:rsidR="66A0392F">
                  <w:rPr>
                    <w:rFonts w:ascii="Verdana" w:hAnsi="Verdana" w:eastAsia="Verdana" w:cs="Verdana"/>
                    <w:sz w:val="24"/>
                    <w:szCs w:val="24"/>
                  </w:rPr>
                  <w:t>☐</w:t>
                </w:r>
              </w:p>
            </w:tc>
          </w:sdtContent>
        </w:sdt>
      </w:tr>
      <w:tr w:rsidRPr="001834B5" w:rsidR="005C5CEC" w:rsidTr="7DD3B9D3" w14:paraId="19621BD7" w14:textId="77777777">
        <w:tc>
          <w:tcPr>
            <w:tcW w:w="8564" w:type="dxa"/>
            <w:gridSpan w:val="4"/>
            <w:shd w:val="clear" w:color="auto" w:fill="D5DCE4" w:themeFill="text2" w:themeFillTint="33"/>
            <w:tcMar/>
          </w:tcPr>
          <w:p w:rsidRPr="001834B5" w:rsidR="00F105D2" w:rsidP="7DD3B9D3" w:rsidRDefault="00F105D2" w14:paraId="5DC994E6" w14:textId="77777777">
            <w:pPr>
              <w:rPr>
                <w:rFonts w:ascii="Verdana" w:hAnsi="Verdana" w:eastAsia="Verdana" w:cs="Verdana"/>
                <w:b w:val="1"/>
                <w:bCs w:val="1"/>
                <w:sz w:val="24"/>
                <w:szCs w:val="24"/>
              </w:rPr>
            </w:pPr>
            <w:r w:rsidRPr="7DD3B9D3" w:rsidR="66A0392F">
              <w:rPr>
                <w:rFonts w:ascii="Verdana" w:hAnsi="Verdana" w:eastAsia="Verdana" w:cs="Verdana"/>
                <w:b w:val="1"/>
                <w:bCs w:val="1"/>
                <w:sz w:val="24"/>
                <w:szCs w:val="24"/>
              </w:rPr>
              <w:t>Health and Care Standards</w:t>
            </w:r>
          </w:p>
        </w:tc>
      </w:tr>
      <w:tr w:rsidRPr="001834B5" w:rsidR="005C5CEC" w:rsidTr="7DD3B9D3" w14:paraId="612BC2E3" w14:textId="77777777">
        <w:tc>
          <w:tcPr>
            <w:tcW w:w="1684" w:type="dxa"/>
            <w:vMerge w:val="restart"/>
            <w:tcMar/>
          </w:tcPr>
          <w:p w:rsidRPr="001834B5" w:rsidR="00F105D2" w:rsidP="7DD3B9D3" w:rsidRDefault="00F105D2" w14:paraId="63D2CA3D" w14:textId="77777777">
            <w:pPr>
              <w:rPr>
                <w:rFonts w:ascii="Verdana" w:hAnsi="Verdana" w:eastAsia="Verdana" w:cs="Verdana"/>
                <w:sz w:val="24"/>
                <w:szCs w:val="24"/>
              </w:rPr>
            </w:pPr>
            <w:r w:rsidRPr="7DD3B9D3" w:rsidR="66A0392F">
              <w:rPr>
                <w:rFonts w:ascii="Verdana" w:hAnsi="Verdana" w:eastAsia="Verdana" w:cs="Verdana"/>
                <w:b w:val="1"/>
                <w:bCs w:val="1"/>
                <w:i w:val="1"/>
                <w:iCs w:val="1"/>
                <w:sz w:val="24"/>
                <w:szCs w:val="24"/>
              </w:rPr>
              <w:t>(please choose)</w:t>
            </w:r>
          </w:p>
        </w:tc>
        <w:tc>
          <w:tcPr>
            <w:tcW w:w="5367" w:type="dxa"/>
            <w:gridSpan w:val="2"/>
            <w:tcMar/>
          </w:tcPr>
          <w:p w:rsidRPr="001834B5" w:rsidR="00F105D2" w:rsidP="7DD3B9D3" w:rsidRDefault="00F105D2" w14:paraId="28A57CC6" w14:textId="77777777">
            <w:pPr>
              <w:rPr>
                <w:rFonts w:ascii="Verdana" w:hAnsi="Verdana" w:eastAsia="Verdana" w:cs="Verdana"/>
                <w:sz w:val="24"/>
                <w:szCs w:val="24"/>
              </w:rPr>
            </w:pPr>
            <w:r w:rsidRPr="7DD3B9D3" w:rsidR="66A0392F">
              <w:rPr>
                <w:rFonts w:ascii="Verdana" w:hAnsi="Verdana" w:eastAsia="Verdana" w:cs="Verdana"/>
                <w:sz w:val="24"/>
                <w:szCs w:val="24"/>
              </w:rPr>
              <w:t>Staying Healthy</w:t>
            </w:r>
          </w:p>
        </w:tc>
        <w:sdt>
          <w:sdtPr>
            <w:id w:val="93757354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6FB08002" w14:textId="77777777">
                <w:pPr>
                  <w:jc w:val="center"/>
                  <w:rPr>
                    <w:rFonts w:ascii="Verdana" w:hAnsi="Verdana" w:eastAsia="Verdana" w:cs="Verdana"/>
                    <w:sz w:val="24"/>
                    <w:szCs w:val="24"/>
                  </w:rPr>
                </w:pPr>
                <w:r w:rsidRPr="7DD3B9D3" w:rsidR="66A0392F">
                  <w:rPr>
                    <w:rFonts w:ascii="Verdana" w:hAnsi="Verdana" w:eastAsia="Verdana" w:cs="Verdana"/>
                    <w:sz w:val="24"/>
                    <w:szCs w:val="24"/>
                  </w:rPr>
                  <w:t>☒</w:t>
                </w:r>
              </w:p>
            </w:tc>
          </w:sdtContent>
        </w:sdt>
      </w:tr>
      <w:tr w:rsidRPr="001834B5" w:rsidR="005C5CEC" w:rsidTr="7DD3B9D3" w14:paraId="0465F3C4" w14:textId="77777777">
        <w:tc>
          <w:tcPr>
            <w:tcW w:w="1684" w:type="dxa"/>
            <w:vMerge/>
            <w:tcMar/>
          </w:tcPr>
          <w:p w:rsidRPr="001834B5" w:rsidR="00F105D2" w:rsidP="00F35D5A" w:rsidRDefault="00F105D2" w14:paraId="66E06989" w14:textId="77777777">
            <w:pPr>
              <w:rPr>
                <w:rFonts w:ascii="Verdana" w:hAnsi="Verdana" w:cs="Arial"/>
                <w:b/>
                <w:sz w:val="24"/>
                <w:szCs w:val="24"/>
              </w:rPr>
            </w:pPr>
          </w:p>
        </w:tc>
        <w:tc>
          <w:tcPr>
            <w:tcW w:w="5367" w:type="dxa"/>
            <w:gridSpan w:val="2"/>
            <w:tcMar/>
          </w:tcPr>
          <w:p w:rsidRPr="001834B5" w:rsidR="00F105D2" w:rsidP="7DD3B9D3" w:rsidRDefault="00F105D2" w14:paraId="4A3D9C43" w14:textId="77777777">
            <w:pPr>
              <w:rPr>
                <w:rFonts w:ascii="Verdana" w:hAnsi="Verdana" w:eastAsia="Verdana" w:cs="Verdana"/>
                <w:b w:val="1"/>
                <w:bCs w:val="1"/>
                <w:sz w:val="24"/>
                <w:szCs w:val="24"/>
              </w:rPr>
            </w:pPr>
            <w:r w:rsidRPr="7DD3B9D3" w:rsidR="66A0392F">
              <w:rPr>
                <w:rFonts w:ascii="Verdana" w:hAnsi="Verdana" w:eastAsia="Verdana" w:cs="Verdana"/>
                <w:sz w:val="24"/>
                <w:szCs w:val="24"/>
              </w:rPr>
              <w:t>Safe Care</w:t>
            </w:r>
          </w:p>
        </w:tc>
        <w:sdt>
          <w:sdtPr>
            <w:id w:val="-27518655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4074B0" w14:paraId="38A09AF8" w14:textId="0A4A93C6">
                <w:pPr>
                  <w:jc w:val="center"/>
                  <w:rPr>
                    <w:rFonts w:ascii="Verdana" w:hAnsi="Verdana" w:eastAsia="Verdana" w:cs="Verdana"/>
                    <w:b w:val="1"/>
                    <w:bCs w:val="1"/>
                    <w:sz w:val="24"/>
                    <w:szCs w:val="24"/>
                  </w:rPr>
                </w:pPr>
                <w:r w:rsidRPr="7DD3B9D3" w:rsidR="36DD69AE">
                  <w:rPr>
                    <w:rFonts w:ascii="Verdana" w:hAnsi="Verdana" w:eastAsia="Verdana" w:cs="Verdana"/>
                    <w:sz w:val="24"/>
                    <w:szCs w:val="24"/>
                  </w:rPr>
                  <w:t>☒</w:t>
                </w:r>
              </w:p>
            </w:tc>
          </w:sdtContent>
        </w:sdt>
      </w:tr>
      <w:tr w:rsidRPr="001834B5" w:rsidR="005C5CEC" w:rsidTr="7DD3B9D3" w14:paraId="1AACDA1F" w14:textId="77777777">
        <w:tc>
          <w:tcPr>
            <w:tcW w:w="1684" w:type="dxa"/>
            <w:vMerge/>
            <w:tcMar/>
          </w:tcPr>
          <w:p w:rsidRPr="001834B5" w:rsidR="00F105D2" w:rsidP="00F35D5A" w:rsidRDefault="00F105D2" w14:paraId="5645473F" w14:textId="77777777">
            <w:pPr>
              <w:rPr>
                <w:rFonts w:ascii="Verdana" w:hAnsi="Verdana" w:cs="Arial"/>
                <w:b/>
                <w:sz w:val="24"/>
                <w:szCs w:val="24"/>
              </w:rPr>
            </w:pPr>
          </w:p>
        </w:tc>
        <w:tc>
          <w:tcPr>
            <w:tcW w:w="5367" w:type="dxa"/>
            <w:gridSpan w:val="2"/>
            <w:tcMar/>
          </w:tcPr>
          <w:p w:rsidRPr="001834B5" w:rsidR="00F105D2" w:rsidP="7DD3B9D3" w:rsidRDefault="00603402" w14:paraId="3ACB19B3" w14:textId="08A496B8">
            <w:pPr>
              <w:rPr>
                <w:rFonts w:ascii="Verdana" w:hAnsi="Verdana" w:eastAsia="Verdana" w:cs="Verdana"/>
                <w:b w:val="1"/>
                <w:bCs w:val="1"/>
                <w:sz w:val="24"/>
                <w:szCs w:val="24"/>
              </w:rPr>
            </w:pPr>
            <w:r w:rsidRPr="7DD3B9D3" w:rsidR="363D22AE">
              <w:rPr>
                <w:rFonts w:ascii="Verdana" w:hAnsi="Verdana" w:eastAsia="Verdana" w:cs="Verdana"/>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1CA5AB64" w14:textId="77777777">
                <w:pPr>
                  <w:jc w:val="center"/>
                  <w:rPr>
                    <w:rFonts w:ascii="Verdana" w:hAnsi="Verdana" w:eastAsia="Verdana" w:cs="Verdana"/>
                    <w:b w:val="1"/>
                    <w:bCs w:val="1"/>
                    <w:sz w:val="24"/>
                    <w:szCs w:val="24"/>
                  </w:rPr>
                </w:pPr>
                <w:r w:rsidRPr="7DD3B9D3" w:rsidR="66A0392F">
                  <w:rPr>
                    <w:rFonts w:ascii="Verdana" w:hAnsi="Verdana" w:eastAsia="Verdana" w:cs="Verdana"/>
                    <w:sz w:val="24"/>
                    <w:szCs w:val="24"/>
                  </w:rPr>
                  <w:t>☒</w:t>
                </w:r>
              </w:p>
            </w:tc>
          </w:sdtContent>
        </w:sdt>
      </w:tr>
      <w:tr w:rsidRPr="001834B5" w:rsidR="005C5CEC" w:rsidTr="7DD3B9D3" w14:paraId="683D0F98" w14:textId="77777777">
        <w:tc>
          <w:tcPr>
            <w:tcW w:w="1684" w:type="dxa"/>
            <w:vMerge/>
            <w:tcMar/>
          </w:tcPr>
          <w:p w:rsidRPr="001834B5" w:rsidR="00F105D2" w:rsidP="00F35D5A" w:rsidRDefault="00F105D2" w14:paraId="743892FA" w14:textId="77777777">
            <w:pPr>
              <w:rPr>
                <w:rFonts w:ascii="Verdana" w:hAnsi="Verdana" w:cs="Arial"/>
                <w:b/>
                <w:sz w:val="24"/>
                <w:szCs w:val="24"/>
              </w:rPr>
            </w:pPr>
          </w:p>
        </w:tc>
        <w:tc>
          <w:tcPr>
            <w:tcW w:w="5367" w:type="dxa"/>
            <w:gridSpan w:val="2"/>
            <w:tcMar/>
          </w:tcPr>
          <w:p w:rsidRPr="001834B5" w:rsidR="00F105D2" w:rsidP="7DD3B9D3" w:rsidRDefault="00F105D2" w14:paraId="396B781B" w14:textId="77777777">
            <w:pPr>
              <w:rPr>
                <w:rFonts w:ascii="Verdana" w:hAnsi="Verdana" w:eastAsia="Verdana" w:cs="Verdana"/>
                <w:b w:val="1"/>
                <w:bCs w:val="1"/>
                <w:sz w:val="24"/>
                <w:szCs w:val="24"/>
              </w:rPr>
            </w:pPr>
            <w:r w:rsidRPr="7DD3B9D3" w:rsidR="66A0392F">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6AEB843D" w14:textId="77777777">
                <w:pPr>
                  <w:jc w:val="center"/>
                  <w:rPr>
                    <w:rFonts w:ascii="Verdana" w:hAnsi="Verdana" w:eastAsia="Verdana" w:cs="Verdana"/>
                    <w:b w:val="1"/>
                    <w:bCs w:val="1"/>
                    <w:sz w:val="24"/>
                    <w:szCs w:val="24"/>
                  </w:rPr>
                </w:pPr>
                <w:r w:rsidRPr="7DD3B9D3" w:rsidR="66A0392F">
                  <w:rPr>
                    <w:rFonts w:ascii="Verdana" w:hAnsi="Verdana" w:eastAsia="Verdana" w:cs="Verdana"/>
                    <w:sz w:val="24"/>
                    <w:szCs w:val="24"/>
                  </w:rPr>
                  <w:t>☐</w:t>
                </w:r>
              </w:p>
            </w:tc>
          </w:sdtContent>
        </w:sdt>
      </w:tr>
      <w:tr w:rsidRPr="001834B5" w:rsidR="005C5CEC" w:rsidTr="7DD3B9D3" w14:paraId="4038CFDB" w14:textId="77777777">
        <w:tc>
          <w:tcPr>
            <w:tcW w:w="1684" w:type="dxa"/>
            <w:vMerge/>
            <w:tcMar/>
          </w:tcPr>
          <w:p w:rsidRPr="001834B5" w:rsidR="00F105D2" w:rsidP="00F35D5A" w:rsidRDefault="00F105D2" w14:paraId="098C28BE" w14:textId="77777777">
            <w:pPr>
              <w:rPr>
                <w:rFonts w:ascii="Verdana" w:hAnsi="Verdana" w:cs="Arial"/>
                <w:b/>
                <w:sz w:val="24"/>
                <w:szCs w:val="24"/>
              </w:rPr>
            </w:pPr>
          </w:p>
        </w:tc>
        <w:tc>
          <w:tcPr>
            <w:tcW w:w="5367" w:type="dxa"/>
            <w:gridSpan w:val="2"/>
            <w:tcMar/>
          </w:tcPr>
          <w:p w:rsidRPr="001834B5" w:rsidR="00F105D2" w:rsidP="7DD3B9D3" w:rsidRDefault="00F105D2" w14:paraId="6103B16D" w14:textId="77777777">
            <w:pPr>
              <w:rPr>
                <w:rFonts w:ascii="Verdana" w:hAnsi="Verdana" w:eastAsia="Verdana" w:cs="Verdana"/>
                <w:b w:val="1"/>
                <w:bCs w:val="1"/>
                <w:sz w:val="24"/>
                <w:szCs w:val="24"/>
              </w:rPr>
            </w:pPr>
            <w:r w:rsidRPr="7DD3B9D3" w:rsidR="66A0392F">
              <w:rPr>
                <w:rFonts w:ascii="Verdana" w:hAnsi="Verdana" w:eastAsia="Verdana" w:cs="Verdana"/>
                <w:sz w:val="24"/>
                <w:szCs w:val="24"/>
              </w:rPr>
              <w:t>Timely Care</w:t>
            </w:r>
          </w:p>
        </w:tc>
        <w:sdt>
          <w:sdtPr>
            <w:id w:val="-151113850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4074B0" w14:paraId="65BA8979" w14:textId="6CB3BF49">
                <w:pPr>
                  <w:jc w:val="center"/>
                  <w:rPr>
                    <w:rFonts w:ascii="Verdana" w:hAnsi="Verdana" w:eastAsia="Verdana" w:cs="Verdana"/>
                    <w:b w:val="1"/>
                    <w:bCs w:val="1"/>
                    <w:sz w:val="24"/>
                    <w:szCs w:val="24"/>
                  </w:rPr>
                </w:pPr>
                <w:r w:rsidRPr="7DD3B9D3" w:rsidR="36DD69AE">
                  <w:rPr>
                    <w:rFonts w:ascii="Verdana" w:hAnsi="Verdana" w:eastAsia="Verdana" w:cs="Verdana"/>
                    <w:sz w:val="24"/>
                    <w:szCs w:val="24"/>
                  </w:rPr>
                  <w:t>☒</w:t>
                </w:r>
              </w:p>
            </w:tc>
          </w:sdtContent>
        </w:sdt>
      </w:tr>
      <w:tr w:rsidRPr="001834B5" w:rsidR="005C5CEC" w:rsidTr="7DD3B9D3" w14:paraId="3804E26A" w14:textId="77777777">
        <w:tc>
          <w:tcPr>
            <w:tcW w:w="1684" w:type="dxa"/>
            <w:vMerge/>
            <w:tcMar/>
          </w:tcPr>
          <w:p w:rsidRPr="001834B5" w:rsidR="00F105D2" w:rsidP="00F35D5A" w:rsidRDefault="00F105D2" w14:paraId="5E8AE9C9" w14:textId="77777777">
            <w:pPr>
              <w:rPr>
                <w:rFonts w:ascii="Verdana" w:hAnsi="Verdana" w:cs="Arial"/>
                <w:b/>
                <w:sz w:val="24"/>
                <w:szCs w:val="24"/>
              </w:rPr>
            </w:pPr>
          </w:p>
        </w:tc>
        <w:tc>
          <w:tcPr>
            <w:tcW w:w="5367" w:type="dxa"/>
            <w:gridSpan w:val="2"/>
            <w:tcMar/>
          </w:tcPr>
          <w:p w:rsidRPr="001834B5" w:rsidR="00F105D2" w:rsidP="7DD3B9D3" w:rsidRDefault="00F105D2" w14:paraId="1237AD12" w14:textId="77777777">
            <w:pPr>
              <w:rPr>
                <w:rFonts w:ascii="Verdana" w:hAnsi="Verdana" w:eastAsia="Verdana" w:cs="Verdana"/>
                <w:b w:val="1"/>
                <w:bCs w:val="1"/>
                <w:sz w:val="24"/>
                <w:szCs w:val="24"/>
              </w:rPr>
            </w:pPr>
            <w:r w:rsidRPr="7DD3B9D3" w:rsidR="66A0392F">
              <w:rPr>
                <w:rFonts w:ascii="Verdana" w:hAnsi="Verdana" w:eastAsia="Verdana" w:cs="Verdana"/>
                <w:sz w:val="24"/>
                <w:szCs w:val="24"/>
              </w:rPr>
              <w:t>Individual Care</w:t>
            </w:r>
          </w:p>
        </w:tc>
        <w:sdt>
          <w:sdtPr>
            <w:id w:val="-134940300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4074B0" w14:paraId="7CF75856" w14:textId="1680D4FF">
                <w:pPr>
                  <w:jc w:val="center"/>
                  <w:rPr>
                    <w:rFonts w:ascii="Verdana" w:hAnsi="Verdana" w:eastAsia="Verdana" w:cs="Verdana"/>
                    <w:b w:val="1"/>
                    <w:bCs w:val="1"/>
                    <w:sz w:val="24"/>
                    <w:szCs w:val="24"/>
                  </w:rPr>
                </w:pPr>
                <w:r w:rsidRPr="7DD3B9D3" w:rsidR="36DD69AE">
                  <w:rPr>
                    <w:rFonts w:ascii="Verdana" w:hAnsi="Verdana" w:eastAsia="Verdana" w:cs="Verdana"/>
                    <w:sz w:val="24"/>
                    <w:szCs w:val="24"/>
                  </w:rPr>
                  <w:t>☒</w:t>
                </w:r>
              </w:p>
            </w:tc>
          </w:sdtContent>
        </w:sdt>
      </w:tr>
      <w:tr w:rsidRPr="001834B5" w:rsidR="005C5CEC" w:rsidTr="7DD3B9D3" w14:paraId="1044922A" w14:textId="77777777">
        <w:tc>
          <w:tcPr>
            <w:tcW w:w="1684" w:type="dxa"/>
            <w:vMerge/>
            <w:tcMar/>
          </w:tcPr>
          <w:p w:rsidRPr="001834B5" w:rsidR="00F105D2" w:rsidP="00F35D5A" w:rsidRDefault="00F105D2" w14:paraId="2E6ECA0F" w14:textId="77777777">
            <w:pPr>
              <w:rPr>
                <w:rFonts w:ascii="Verdana" w:hAnsi="Verdana" w:cs="Arial"/>
                <w:b/>
                <w:sz w:val="24"/>
                <w:szCs w:val="24"/>
              </w:rPr>
            </w:pPr>
          </w:p>
        </w:tc>
        <w:tc>
          <w:tcPr>
            <w:tcW w:w="5367" w:type="dxa"/>
            <w:gridSpan w:val="2"/>
            <w:tcMar/>
          </w:tcPr>
          <w:p w:rsidRPr="001834B5" w:rsidR="00F105D2" w:rsidP="7DD3B9D3" w:rsidRDefault="00F105D2" w14:paraId="6B4A7B36" w14:textId="77777777">
            <w:pPr>
              <w:rPr>
                <w:rFonts w:ascii="Verdana" w:hAnsi="Verdana" w:eastAsia="Verdana" w:cs="Verdana"/>
                <w:b w:val="1"/>
                <w:bCs w:val="1"/>
                <w:sz w:val="24"/>
                <w:szCs w:val="24"/>
              </w:rPr>
            </w:pPr>
            <w:r w:rsidRPr="7DD3B9D3" w:rsidR="66A0392F">
              <w:rPr>
                <w:rFonts w:ascii="Verdana" w:hAnsi="Verdana" w:eastAsia="Verdana" w:cs="Verdana"/>
                <w:sz w:val="24"/>
                <w:szCs w:val="24"/>
              </w:rPr>
              <w:t>Staff and Resources</w:t>
            </w:r>
          </w:p>
        </w:tc>
        <w:sdt>
          <w:sdtPr>
            <w:id w:val="-135734425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3" w:type="dxa"/>
                <w:tcMar/>
              </w:tcPr>
              <w:p w:rsidRPr="001834B5" w:rsidR="00F105D2" w:rsidP="7DD3B9D3" w:rsidRDefault="00F105D2" w14:paraId="2365B7B0" w14:textId="77777777">
                <w:pPr>
                  <w:jc w:val="center"/>
                  <w:rPr>
                    <w:rFonts w:ascii="Verdana" w:hAnsi="Verdana" w:eastAsia="Verdana" w:cs="Verdana"/>
                    <w:b w:val="1"/>
                    <w:bCs w:val="1"/>
                    <w:sz w:val="24"/>
                    <w:szCs w:val="24"/>
                  </w:rPr>
                </w:pPr>
                <w:r w:rsidRPr="7DD3B9D3" w:rsidR="66A0392F">
                  <w:rPr>
                    <w:rFonts w:ascii="Verdana" w:hAnsi="Verdana" w:eastAsia="Verdana" w:cs="Verdana"/>
                    <w:sz w:val="24"/>
                    <w:szCs w:val="24"/>
                  </w:rPr>
                  <w:t>☐</w:t>
                </w:r>
              </w:p>
            </w:tc>
          </w:sdtContent>
        </w:sdt>
      </w:tr>
      <w:tr w:rsidRPr="001834B5" w:rsidR="005C5CEC" w:rsidTr="7DD3B9D3" w14:paraId="15A34EA3" w14:textId="77777777">
        <w:tc>
          <w:tcPr>
            <w:tcW w:w="8564" w:type="dxa"/>
            <w:gridSpan w:val="4"/>
            <w:shd w:val="clear" w:color="auto" w:fill="D5DCE4" w:themeFill="text2" w:themeFillTint="33"/>
            <w:tcMar/>
          </w:tcPr>
          <w:p w:rsidRPr="001834B5" w:rsidR="00F105D2" w:rsidP="7DD3B9D3" w:rsidRDefault="00F105D2" w14:paraId="31A803B7" w14:textId="77777777">
            <w:pPr>
              <w:rPr>
                <w:rFonts w:ascii="Verdana" w:hAnsi="Verdana" w:eastAsia="Verdana" w:cs="Verdana"/>
                <w:b w:val="1"/>
                <w:bCs w:val="1"/>
                <w:sz w:val="24"/>
                <w:szCs w:val="24"/>
              </w:rPr>
            </w:pPr>
            <w:r w:rsidRPr="7DD3B9D3" w:rsidR="66A0392F">
              <w:rPr>
                <w:rFonts w:ascii="Verdana" w:hAnsi="Verdana" w:eastAsia="Verdana" w:cs="Verdana"/>
                <w:b w:val="1"/>
                <w:bCs w:val="1"/>
                <w:sz w:val="24"/>
                <w:szCs w:val="24"/>
              </w:rPr>
              <w:t>Quality, Safety and Patient Experience</w:t>
            </w:r>
          </w:p>
        </w:tc>
      </w:tr>
      <w:tr w:rsidRPr="001834B5" w:rsidR="005C5CEC" w:rsidTr="7DD3B9D3" w14:paraId="1C50A722" w14:textId="77777777">
        <w:tc>
          <w:tcPr>
            <w:tcW w:w="8564" w:type="dxa"/>
            <w:gridSpan w:val="4"/>
            <w:tcMar/>
          </w:tcPr>
          <w:p w:rsidRPr="00AF7FEC" w:rsidR="00F105D2" w:rsidP="7DD3B9D3" w:rsidRDefault="00F105D2" w14:paraId="350C7DCF" w14:textId="0A30375A">
            <w:pPr>
              <w:pStyle w:val="ListBullet"/>
              <w:tabs>
                <w:tab w:val="num" w:pos="284"/>
              </w:tabs>
              <w:ind w:left="284" w:hanging="360"/>
              <w:rPr>
                <w:rFonts w:ascii="Verdana" w:hAnsi="Verdana" w:eastAsia="Verdana" w:cs="Verdana"/>
                <w:sz w:val="24"/>
                <w:szCs w:val="24"/>
                <w:lang w:val="en-GB"/>
              </w:rPr>
            </w:pPr>
            <w:r w:rsidRPr="7DD3B9D3" w:rsidR="66A0392F">
              <w:rPr>
                <w:rFonts w:ascii="Verdana" w:hAnsi="Verdana" w:eastAsia="Verdana" w:cs="Verdana"/>
                <w:b w:val="1"/>
                <w:bCs w:val="1"/>
                <w:sz w:val="24"/>
                <w:szCs w:val="24"/>
                <w:lang w:val="en-GB"/>
              </w:rPr>
              <w:t>Quality</w:t>
            </w:r>
            <w:r w:rsidRPr="7DD3B9D3" w:rsidR="66A0392F">
              <w:rPr>
                <w:rFonts w:ascii="Verdana" w:hAnsi="Verdana" w:eastAsia="Verdana" w:cs="Verdana"/>
                <w:sz w:val="24"/>
                <w:szCs w:val="24"/>
                <w:lang w:val="en-GB"/>
              </w:rPr>
              <w:t xml:space="preserve">: Reduced </w:t>
            </w:r>
            <w:r w:rsidRPr="7DD3B9D3" w:rsidR="36DD69AE">
              <w:rPr>
                <w:rFonts w:ascii="Verdana" w:hAnsi="Verdana" w:eastAsia="Verdana" w:cs="Verdana"/>
                <w:sz w:val="24"/>
                <w:szCs w:val="24"/>
                <w:lang w:val="en-GB"/>
              </w:rPr>
              <w:t xml:space="preserve">public health </w:t>
            </w:r>
            <w:r w:rsidRPr="7DD3B9D3" w:rsidR="66A0392F">
              <w:rPr>
                <w:rFonts w:ascii="Verdana" w:hAnsi="Verdana" w:eastAsia="Verdana" w:cs="Verdana"/>
                <w:sz w:val="24"/>
                <w:szCs w:val="24"/>
                <w:lang w:val="en-GB"/>
              </w:rPr>
              <w:t xml:space="preserve">preventive services will increase avoidable illness, undermining care </w:t>
            </w:r>
            <w:r w:rsidRPr="7DD3B9D3" w:rsidR="66A0392F">
              <w:rPr>
                <w:rFonts w:ascii="Verdana" w:hAnsi="Verdana" w:eastAsia="Verdana" w:cs="Verdana"/>
                <w:sz w:val="24"/>
                <w:szCs w:val="24"/>
                <w:lang w:val="en-GB"/>
              </w:rPr>
              <w:t>standards</w:t>
            </w:r>
            <w:r w:rsidRPr="7DD3B9D3" w:rsidR="66A0392F">
              <w:rPr>
                <w:rFonts w:ascii="Verdana" w:hAnsi="Verdana" w:eastAsia="Verdana" w:cs="Verdana"/>
                <w:sz w:val="24"/>
                <w:szCs w:val="24"/>
                <w:lang w:val="en-GB"/>
              </w:rPr>
              <w:t xml:space="preserve"> and long-term health outcomes. </w:t>
            </w:r>
          </w:p>
          <w:p w:rsidRPr="00AF7FEC" w:rsidR="00F105D2" w:rsidP="7DD3B9D3" w:rsidRDefault="00F105D2" w14:paraId="3B4349B0" w14:textId="3C5E71C9">
            <w:pPr>
              <w:pStyle w:val="ListBullet"/>
              <w:tabs>
                <w:tab w:val="num" w:pos="284"/>
              </w:tabs>
              <w:ind w:left="284" w:hanging="360"/>
              <w:rPr>
                <w:rFonts w:ascii="Verdana" w:hAnsi="Verdana" w:eastAsia="Verdana" w:cs="Verdana"/>
                <w:sz w:val="24"/>
                <w:szCs w:val="24"/>
                <w:lang w:val="en-GB"/>
              </w:rPr>
            </w:pPr>
            <w:r w:rsidRPr="7DD3B9D3" w:rsidR="66A0392F">
              <w:rPr>
                <w:rFonts w:ascii="Verdana" w:hAnsi="Verdana" w:eastAsia="Verdana" w:cs="Verdana"/>
                <w:b w:val="1"/>
                <w:bCs w:val="1"/>
                <w:sz w:val="24"/>
                <w:szCs w:val="24"/>
                <w:lang w:val="en-GB"/>
              </w:rPr>
              <w:t>Safety</w:t>
            </w:r>
            <w:r w:rsidRPr="7DD3B9D3" w:rsidR="66A0392F">
              <w:rPr>
                <w:rFonts w:ascii="Verdana" w:hAnsi="Verdana" w:eastAsia="Verdana" w:cs="Verdana"/>
                <w:sz w:val="24"/>
                <w:szCs w:val="24"/>
                <w:lang w:val="en-GB"/>
              </w:rPr>
              <w:t xml:space="preserve">: Lower capacity for </w:t>
            </w:r>
            <w:r w:rsidRPr="7DD3B9D3" w:rsidR="36DD69AE">
              <w:rPr>
                <w:rFonts w:ascii="Verdana" w:hAnsi="Verdana" w:eastAsia="Verdana" w:cs="Verdana"/>
                <w:sz w:val="24"/>
                <w:szCs w:val="24"/>
                <w:lang w:val="en-GB"/>
              </w:rPr>
              <w:t>communicable disease</w:t>
            </w:r>
            <w:r w:rsidRPr="7DD3B9D3" w:rsidR="66A0392F">
              <w:rPr>
                <w:rFonts w:ascii="Verdana" w:hAnsi="Verdana" w:eastAsia="Verdana" w:cs="Verdana"/>
                <w:sz w:val="24"/>
                <w:szCs w:val="24"/>
                <w:lang w:val="en-GB"/>
              </w:rPr>
              <w:t xml:space="preserve"> control and emergency </w:t>
            </w:r>
            <w:r w:rsidRPr="7DD3B9D3" w:rsidR="36DD69AE">
              <w:rPr>
                <w:rFonts w:ascii="Verdana" w:hAnsi="Verdana" w:eastAsia="Verdana" w:cs="Verdana"/>
                <w:sz w:val="24"/>
                <w:szCs w:val="24"/>
                <w:lang w:val="en-GB"/>
              </w:rPr>
              <w:t>environmental response</w:t>
            </w:r>
            <w:r w:rsidRPr="7DD3B9D3" w:rsidR="66A0392F">
              <w:rPr>
                <w:rFonts w:ascii="Verdana" w:hAnsi="Verdana" w:eastAsia="Verdana" w:cs="Verdana"/>
                <w:sz w:val="24"/>
                <w:szCs w:val="24"/>
                <w:lang w:val="en-GB"/>
              </w:rPr>
              <w:t xml:space="preserve"> heightens risk of infectious disease spread and system strain</w:t>
            </w:r>
            <w:r w:rsidRPr="7DD3B9D3" w:rsidR="36DD69AE">
              <w:rPr>
                <w:rFonts w:ascii="Verdana" w:hAnsi="Verdana" w:eastAsia="Verdana" w:cs="Verdana"/>
                <w:sz w:val="24"/>
                <w:szCs w:val="24"/>
                <w:lang w:val="en-GB"/>
              </w:rPr>
              <w:t>s</w:t>
            </w:r>
            <w:r w:rsidRPr="7DD3B9D3" w:rsidR="00AE0272">
              <w:rPr>
                <w:rFonts w:ascii="Verdana" w:hAnsi="Verdana" w:eastAsia="Verdana" w:cs="Verdana"/>
                <w:sz w:val="24"/>
                <w:szCs w:val="24"/>
                <w:lang w:val="en-GB"/>
              </w:rPr>
              <w:t xml:space="preserve"> due to vaccine preventable disease and other health threats</w:t>
            </w:r>
            <w:r w:rsidRPr="7DD3B9D3" w:rsidR="66A0392F">
              <w:rPr>
                <w:rFonts w:ascii="Verdana" w:hAnsi="Verdana" w:eastAsia="Verdana" w:cs="Verdana"/>
                <w:sz w:val="24"/>
                <w:szCs w:val="24"/>
                <w:lang w:val="en-GB"/>
              </w:rPr>
              <w:t xml:space="preserve">. </w:t>
            </w:r>
          </w:p>
          <w:p w:rsidRPr="00AF7FEC" w:rsidR="00F105D2" w:rsidP="7DD3B9D3" w:rsidRDefault="00F105D2" w14:paraId="1F6EB676" w14:textId="14A08BEC">
            <w:pPr>
              <w:pStyle w:val="ListBullet"/>
              <w:tabs>
                <w:tab w:val="num" w:pos="284"/>
              </w:tabs>
              <w:ind w:left="284" w:hanging="360"/>
              <w:rPr>
                <w:rFonts w:ascii="Verdana" w:hAnsi="Verdana" w:eastAsia="Verdana" w:cs="Verdana"/>
                <w:sz w:val="24"/>
                <w:szCs w:val="24"/>
                <w:lang w:val="en-GB"/>
              </w:rPr>
            </w:pPr>
            <w:r w:rsidRPr="7DD3B9D3" w:rsidR="66A0392F">
              <w:rPr>
                <w:rFonts w:ascii="Verdana" w:hAnsi="Verdana" w:eastAsia="Verdana" w:cs="Verdana"/>
                <w:b w:val="1"/>
                <w:bCs w:val="1"/>
                <w:sz w:val="24"/>
                <w:szCs w:val="24"/>
                <w:lang w:val="en-GB"/>
              </w:rPr>
              <w:t>Patient Experience</w:t>
            </w:r>
            <w:r w:rsidRPr="7DD3B9D3" w:rsidR="66A0392F">
              <w:rPr>
                <w:rFonts w:ascii="Verdana" w:hAnsi="Verdana" w:eastAsia="Verdana" w:cs="Verdana"/>
                <w:sz w:val="24"/>
                <w:szCs w:val="24"/>
                <w:lang w:val="en-GB"/>
              </w:rPr>
              <w:t>: Delays in access to screening</w:t>
            </w:r>
            <w:r w:rsidRPr="7DD3B9D3" w:rsidR="7C4DEBDC">
              <w:rPr>
                <w:rFonts w:ascii="Verdana" w:hAnsi="Verdana" w:eastAsia="Verdana" w:cs="Verdana"/>
                <w:sz w:val="24"/>
                <w:szCs w:val="24"/>
                <w:lang w:val="en-GB"/>
              </w:rPr>
              <w:t>, immunisations</w:t>
            </w:r>
            <w:r w:rsidRPr="7DD3B9D3" w:rsidR="66A0392F">
              <w:rPr>
                <w:rFonts w:ascii="Verdana" w:hAnsi="Verdana" w:eastAsia="Verdana" w:cs="Verdana"/>
                <w:sz w:val="24"/>
                <w:szCs w:val="24"/>
                <w:lang w:val="en-GB"/>
              </w:rPr>
              <w:t xml:space="preserve"> and </w:t>
            </w:r>
            <w:r w:rsidRPr="7DD3B9D3" w:rsidR="7C4DEBDC">
              <w:rPr>
                <w:rFonts w:ascii="Verdana" w:hAnsi="Verdana" w:eastAsia="Verdana" w:cs="Verdana"/>
                <w:sz w:val="24"/>
                <w:szCs w:val="24"/>
                <w:lang w:val="en-GB"/>
              </w:rPr>
              <w:t xml:space="preserve">public health </w:t>
            </w:r>
            <w:r w:rsidRPr="7DD3B9D3" w:rsidR="66A0392F">
              <w:rPr>
                <w:rFonts w:ascii="Verdana" w:hAnsi="Verdana" w:eastAsia="Verdana" w:cs="Verdana"/>
                <w:sz w:val="24"/>
                <w:szCs w:val="24"/>
                <w:lang w:val="en-GB"/>
              </w:rPr>
              <w:t>prevention program</w:t>
            </w:r>
            <w:r w:rsidRPr="7DD3B9D3" w:rsidR="36DD69AE">
              <w:rPr>
                <w:rFonts w:ascii="Verdana" w:hAnsi="Verdana" w:eastAsia="Verdana" w:cs="Verdana"/>
                <w:sz w:val="24"/>
                <w:szCs w:val="24"/>
                <w:lang w:val="en-GB"/>
              </w:rPr>
              <w:t>me</w:t>
            </w:r>
            <w:r w:rsidRPr="7DD3B9D3" w:rsidR="66A0392F">
              <w:rPr>
                <w:rFonts w:ascii="Verdana" w:hAnsi="Verdana" w:eastAsia="Verdana" w:cs="Verdana"/>
                <w:sz w:val="24"/>
                <w:szCs w:val="24"/>
                <w:lang w:val="en-GB"/>
              </w:rPr>
              <w:t xml:space="preserve">s will lead to poorer health journeys and increased </w:t>
            </w:r>
            <w:r w:rsidRPr="7DD3B9D3" w:rsidR="7C4DEBDC">
              <w:rPr>
                <w:rFonts w:ascii="Verdana" w:hAnsi="Verdana" w:eastAsia="Verdana" w:cs="Verdana"/>
                <w:sz w:val="24"/>
                <w:szCs w:val="24"/>
                <w:lang w:val="en-GB"/>
              </w:rPr>
              <w:t>illness in our populations</w:t>
            </w:r>
            <w:r w:rsidRPr="7DD3B9D3" w:rsidR="66A0392F">
              <w:rPr>
                <w:rFonts w:ascii="Verdana" w:hAnsi="Verdana" w:eastAsia="Verdana" w:cs="Verdana"/>
                <w:sz w:val="24"/>
                <w:szCs w:val="24"/>
                <w:lang w:val="en-GB"/>
              </w:rPr>
              <w:t xml:space="preserve">. </w:t>
            </w:r>
          </w:p>
          <w:p w:rsidRPr="00AF7FEC" w:rsidR="00F105D2" w:rsidP="7DD3B9D3" w:rsidRDefault="00F105D2" w14:paraId="755A9851" w14:textId="55BAA4A1">
            <w:pPr>
              <w:pStyle w:val="ListBullet"/>
              <w:tabs>
                <w:tab w:val="num" w:pos="284"/>
              </w:tabs>
              <w:ind w:left="284" w:hanging="360"/>
              <w:rPr>
                <w:rFonts w:ascii="Verdana" w:hAnsi="Verdana" w:eastAsia="Verdana" w:cs="Verdana"/>
                <w:sz w:val="24"/>
                <w:szCs w:val="24"/>
                <w:lang w:val="en-GB"/>
              </w:rPr>
            </w:pPr>
            <w:r w:rsidRPr="7DD3B9D3" w:rsidR="66A0392F">
              <w:rPr>
                <w:rFonts w:ascii="Verdana" w:hAnsi="Verdana" w:eastAsia="Verdana" w:cs="Verdana"/>
                <w:b w:val="1"/>
                <w:bCs w:val="1"/>
                <w:sz w:val="24"/>
                <w:szCs w:val="24"/>
                <w:lang w:val="en-GB"/>
              </w:rPr>
              <w:t>Equity</w:t>
            </w:r>
            <w:r w:rsidRPr="7DD3B9D3" w:rsidR="66A0392F">
              <w:rPr>
                <w:rFonts w:ascii="Verdana" w:hAnsi="Verdana" w:eastAsia="Verdana" w:cs="Verdana"/>
                <w:sz w:val="24"/>
                <w:szCs w:val="24"/>
                <w:lang w:val="en-GB"/>
              </w:rPr>
              <w:t xml:space="preserve">: </w:t>
            </w:r>
            <w:r w:rsidRPr="7DD3B9D3" w:rsidR="00AE0272">
              <w:rPr>
                <w:rFonts w:ascii="Verdana" w:hAnsi="Verdana" w:eastAsia="Verdana" w:cs="Verdana"/>
                <w:sz w:val="24"/>
                <w:szCs w:val="24"/>
                <w:lang w:val="en-GB"/>
              </w:rPr>
              <w:t>Resource</w:t>
            </w:r>
            <w:r w:rsidRPr="7DD3B9D3" w:rsidR="78A5AC2F">
              <w:rPr>
                <w:rFonts w:ascii="Verdana" w:hAnsi="Verdana" w:eastAsia="Verdana" w:cs="Verdana"/>
                <w:sz w:val="24"/>
                <w:szCs w:val="24"/>
                <w:lang w:val="en-GB"/>
              </w:rPr>
              <w:t xml:space="preserve"> instability </w:t>
            </w:r>
            <w:r w:rsidRPr="7DD3B9D3" w:rsidR="66A0392F">
              <w:rPr>
                <w:rFonts w:ascii="Verdana" w:hAnsi="Verdana" w:eastAsia="Verdana" w:cs="Verdana"/>
                <w:sz w:val="24"/>
                <w:szCs w:val="24"/>
                <w:lang w:val="en-GB"/>
              </w:rPr>
              <w:t>disproportionately affect</w:t>
            </w:r>
            <w:r w:rsidRPr="7DD3B9D3" w:rsidR="00EF02FF">
              <w:rPr>
                <w:rFonts w:ascii="Verdana" w:hAnsi="Verdana" w:eastAsia="Verdana" w:cs="Verdana"/>
                <w:sz w:val="24"/>
                <w:szCs w:val="24"/>
                <w:lang w:val="en-GB"/>
              </w:rPr>
              <w:t>s</w:t>
            </w:r>
            <w:r w:rsidRPr="7DD3B9D3" w:rsidR="66A0392F">
              <w:rPr>
                <w:rFonts w:ascii="Verdana" w:hAnsi="Verdana" w:eastAsia="Verdana" w:cs="Verdana"/>
                <w:sz w:val="24"/>
                <w:szCs w:val="24"/>
                <w:lang w:val="en-GB"/>
              </w:rPr>
              <w:t xml:space="preserve"> </w:t>
            </w:r>
            <w:r w:rsidRPr="7DD3B9D3" w:rsidR="00EF02FF">
              <w:rPr>
                <w:rFonts w:ascii="Verdana" w:hAnsi="Verdana" w:eastAsia="Verdana" w:cs="Verdana"/>
                <w:sz w:val="24"/>
                <w:szCs w:val="24"/>
                <w:lang w:val="en-GB"/>
              </w:rPr>
              <w:t xml:space="preserve">service delivery to </w:t>
            </w:r>
            <w:r w:rsidRPr="7DD3B9D3" w:rsidR="66A0392F">
              <w:rPr>
                <w:rFonts w:ascii="Verdana" w:hAnsi="Verdana" w:eastAsia="Verdana" w:cs="Verdana"/>
                <w:sz w:val="24"/>
                <w:szCs w:val="24"/>
                <w:lang w:val="en-GB"/>
              </w:rPr>
              <w:t xml:space="preserve">vulnerable populations, widening health inequalities and reducing fairness in service delivery. </w:t>
            </w:r>
          </w:p>
          <w:p w:rsidRPr="00AF7FEC" w:rsidR="00F105D2" w:rsidP="7DD3B9D3" w:rsidRDefault="00F105D2" w14:paraId="2F925842" w14:textId="175907C1">
            <w:pPr>
              <w:pStyle w:val="ListBullet"/>
              <w:tabs>
                <w:tab w:val="num" w:pos="284"/>
              </w:tabs>
              <w:ind w:left="284" w:hanging="360"/>
              <w:rPr>
                <w:rFonts w:ascii="Verdana" w:hAnsi="Verdana" w:eastAsia="Verdana" w:cs="Verdana"/>
                <w:b w:val="1"/>
                <w:bCs w:val="1"/>
                <w:sz w:val="24"/>
                <w:szCs w:val="24"/>
                <w:lang w:val="en-GB"/>
              </w:rPr>
            </w:pPr>
            <w:r w:rsidRPr="7DD3B9D3" w:rsidR="66A0392F">
              <w:rPr>
                <w:rFonts w:ascii="Verdana" w:hAnsi="Verdana" w:eastAsia="Verdana" w:cs="Verdana"/>
                <w:b w:val="1"/>
                <w:bCs w:val="1"/>
                <w:sz w:val="24"/>
                <w:szCs w:val="24"/>
                <w:lang w:val="en-GB"/>
              </w:rPr>
              <w:t>System Impact</w:t>
            </w:r>
            <w:r w:rsidRPr="7DD3B9D3" w:rsidR="66A0392F">
              <w:rPr>
                <w:rFonts w:ascii="Verdana" w:hAnsi="Verdana" w:eastAsia="Verdana" w:cs="Verdana"/>
                <w:sz w:val="24"/>
                <w:szCs w:val="24"/>
                <w:lang w:val="en-GB"/>
              </w:rPr>
              <w:t>: Rising acute care demand</w:t>
            </w:r>
            <w:r w:rsidRPr="7DD3B9D3" w:rsidR="00AE0272">
              <w:rPr>
                <w:rFonts w:ascii="Verdana" w:hAnsi="Verdana" w:eastAsia="Verdana" w:cs="Verdana"/>
                <w:sz w:val="24"/>
                <w:szCs w:val="24"/>
                <w:lang w:val="en-GB"/>
              </w:rPr>
              <w:t xml:space="preserve"> without clear preventative programmes</w:t>
            </w:r>
            <w:r w:rsidRPr="7DD3B9D3" w:rsidR="66A0392F">
              <w:rPr>
                <w:rFonts w:ascii="Verdana" w:hAnsi="Verdana" w:eastAsia="Verdana" w:cs="Verdana"/>
                <w:sz w:val="24"/>
                <w:szCs w:val="24"/>
                <w:lang w:val="en-GB"/>
              </w:rPr>
              <w:t xml:space="preserve"> compromises </w:t>
            </w:r>
            <w:r w:rsidRPr="7DD3B9D3" w:rsidR="66A0392F">
              <w:rPr>
                <w:rFonts w:ascii="Verdana" w:hAnsi="Verdana" w:eastAsia="Verdana" w:cs="Verdana"/>
                <w:sz w:val="24"/>
                <w:szCs w:val="24"/>
                <w:lang w:val="en-GB"/>
              </w:rPr>
              <w:t>timely</w:t>
            </w:r>
            <w:r w:rsidRPr="7DD3B9D3" w:rsidR="66A0392F">
              <w:rPr>
                <w:rFonts w:ascii="Verdana" w:hAnsi="Verdana" w:eastAsia="Verdana" w:cs="Verdana"/>
                <w:sz w:val="24"/>
                <w:szCs w:val="24"/>
                <w:lang w:val="en-GB"/>
              </w:rPr>
              <w:t xml:space="preserve"> treatment and continuity of care, eroding confidence in the Health Board.</w:t>
            </w:r>
          </w:p>
        </w:tc>
      </w:tr>
      <w:tr w:rsidRPr="001834B5" w:rsidR="005C5CEC" w:rsidTr="7DD3B9D3" w14:paraId="75748866" w14:textId="77777777">
        <w:tc>
          <w:tcPr>
            <w:tcW w:w="8564" w:type="dxa"/>
            <w:gridSpan w:val="4"/>
            <w:shd w:val="clear" w:color="auto" w:fill="D5DCE4" w:themeFill="text2" w:themeFillTint="33"/>
            <w:tcMar/>
          </w:tcPr>
          <w:p w:rsidRPr="001834B5" w:rsidR="00F105D2" w:rsidP="7DD3B9D3" w:rsidRDefault="00F105D2" w14:paraId="5D287DF2" w14:textId="77777777">
            <w:pPr>
              <w:rPr>
                <w:rFonts w:ascii="Verdana" w:hAnsi="Verdana" w:eastAsia="Verdana" w:cs="Verdana"/>
                <w:b w:val="1"/>
                <w:bCs w:val="1"/>
                <w:sz w:val="24"/>
                <w:szCs w:val="24"/>
              </w:rPr>
            </w:pPr>
            <w:r w:rsidRPr="7DD3B9D3" w:rsidR="66A0392F">
              <w:rPr>
                <w:rFonts w:ascii="Verdana" w:hAnsi="Verdana" w:eastAsia="Verdana" w:cs="Verdana"/>
                <w:b w:val="1"/>
                <w:bCs w:val="1"/>
                <w:sz w:val="24"/>
                <w:szCs w:val="24"/>
              </w:rPr>
              <w:t>Financial Implications</w:t>
            </w:r>
          </w:p>
        </w:tc>
      </w:tr>
      <w:tr w:rsidRPr="001834B5" w:rsidR="005C5CEC" w:rsidTr="7DD3B9D3" w14:paraId="105C89D5" w14:textId="77777777">
        <w:tc>
          <w:tcPr>
            <w:tcW w:w="8564" w:type="dxa"/>
            <w:gridSpan w:val="4"/>
            <w:tcMar/>
          </w:tcPr>
          <w:p w:rsidRPr="00AF7FEC" w:rsidR="00F105D2" w:rsidP="7DD3B9D3" w:rsidRDefault="00F105D2" w14:paraId="12A1A8F1" w14:textId="1AF90A68">
            <w:pPr>
              <w:pStyle w:val="ListBullet"/>
              <w:tabs>
                <w:tab w:val="num" w:pos="284"/>
              </w:tabs>
              <w:ind w:left="284" w:hanging="360"/>
              <w:rPr>
                <w:rFonts w:ascii="Verdana" w:hAnsi="Verdana" w:eastAsia="Verdana" w:cs="Verdana"/>
                <w:sz w:val="24"/>
                <w:szCs w:val="24"/>
                <w:lang w:val="en-GB"/>
              </w:rPr>
            </w:pPr>
            <w:r w:rsidRPr="7DD3B9D3" w:rsidR="66A0392F">
              <w:rPr>
                <w:rFonts w:ascii="Verdana" w:hAnsi="Verdana" w:eastAsia="Verdana" w:cs="Verdana"/>
                <w:sz w:val="24"/>
                <w:szCs w:val="24"/>
                <w:lang w:val="en-GB"/>
              </w:rPr>
              <w:t xml:space="preserve">Failure to </w:t>
            </w:r>
            <w:r w:rsidRPr="7DD3B9D3" w:rsidR="1053EFCF">
              <w:rPr>
                <w:rFonts w:ascii="Verdana" w:hAnsi="Verdana" w:eastAsia="Verdana" w:cs="Verdana"/>
                <w:sz w:val="24"/>
                <w:szCs w:val="24"/>
                <w:lang w:val="en-GB"/>
              </w:rPr>
              <w:t>stabili</w:t>
            </w:r>
            <w:r w:rsidRPr="7DD3B9D3" w:rsidR="1053EFCF">
              <w:rPr>
                <w:rFonts w:ascii="Verdana" w:hAnsi="Verdana" w:eastAsia="Verdana" w:cs="Verdana"/>
                <w:sz w:val="24"/>
                <w:szCs w:val="24"/>
                <w:lang w:val="en-GB"/>
              </w:rPr>
              <w:t>s</w:t>
            </w:r>
            <w:r w:rsidRPr="7DD3B9D3" w:rsidR="1053EFCF">
              <w:rPr>
                <w:rFonts w:ascii="Verdana" w:hAnsi="Verdana" w:eastAsia="Verdana" w:cs="Verdana"/>
                <w:sz w:val="24"/>
                <w:szCs w:val="24"/>
                <w:lang w:val="en-GB"/>
              </w:rPr>
              <w:t>e</w:t>
            </w:r>
            <w:r w:rsidRPr="7DD3B9D3" w:rsidR="00EF02FF">
              <w:rPr>
                <w:rFonts w:ascii="Verdana" w:hAnsi="Verdana" w:eastAsia="Verdana" w:cs="Verdana"/>
                <w:sz w:val="24"/>
                <w:szCs w:val="24"/>
                <w:lang w:val="en-GB"/>
              </w:rPr>
              <w:t xml:space="preserve"> the budget </w:t>
            </w:r>
            <w:r w:rsidRPr="7DD3B9D3" w:rsidR="00AE0272">
              <w:rPr>
                <w:rFonts w:ascii="Verdana" w:hAnsi="Verdana" w:eastAsia="Verdana" w:cs="Verdana"/>
                <w:sz w:val="24"/>
                <w:szCs w:val="24"/>
                <w:lang w:val="en-GB"/>
              </w:rPr>
              <w:t>will</w:t>
            </w:r>
            <w:r w:rsidRPr="7DD3B9D3" w:rsidR="66A0392F">
              <w:rPr>
                <w:rFonts w:ascii="Verdana" w:hAnsi="Verdana" w:eastAsia="Verdana" w:cs="Verdana"/>
                <w:sz w:val="24"/>
                <w:szCs w:val="24"/>
                <w:lang w:val="en-GB"/>
              </w:rPr>
              <w:t xml:space="preserve"> lead to higher downstream costs in acute care, creating a “false economy” scenario. </w:t>
            </w:r>
          </w:p>
          <w:p w:rsidRPr="00AF7FEC" w:rsidR="00F105D2" w:rsidP="7DD3B9D3" w:rsidRDefault="00F105D2" w14:paraId="5EDAF101" w14:textId="77777777">
            <w:pPr>
              <w:pStyle w:val="ListBullet"/>
              <w:numPr>
                <w:ilvl w:val="0"/>
                <w:numId w:val="0"/>
              </w:numPr>
              <w:ind w:left="284"/>
              <w:rPr>
                <w:rFonts w:ascii="Verdana" w:hAnsi="Verdana" w:eastAsia="Verdana" w:cs="Verdana"/>
                <w:sz w:val="24"/>
                <w:szCs w:val="24"/>
                <w:lang w:val="en-GB"/>
              </w:rPr>
            </w:pPr>
          </w:p>
        </w:tc>
      </w:tr>
      <w:tr w:rsidRPr="001834B5" w:rsidR="005C5CEC" w:rsidTr="7DD3B9D3" w14:paraId="7E2A319E" w14:textId="77777777">
        <w:tc>
          <w:tcPr>
            <w:tcW w:w="8564" w:type="dxa"/>
            <w:gridSpan w:val="4"/>
            <w:shd w:val="clear" w:color="auto" w:fill="D5DCE4" w:themeFill="text2" w:themeFillTint="33"/>
            <w:tcMar/>
          </w:tcPr>
          <w:p w:rsidRPr="001834B5" w:rsidR="00F105D2" w:rsidP="7DD3B9D3" w:rsidRDefault="00F105D2" w14:paraId="49207B62" w14:textId="77777777">
            <w:pPr>
              <w:keepNext w:val="1"/>
              <w:keepLines w:val="1"/>
              <w:ind w:right="96"/>
              <w:rPr>
                <w:rFonts w:ascii="Verdana" w:hAnsi="Verdana" w:eastAsia="Verdana" w:cs="Verdana"/>
                <w:b w:val="1"/>
                <w:bCs w:val="1"/>
                <w:sz w:val="24"/>
                <w:szCs w:val="24"/>
              </w:rPr>
            </w:pPr>
            <w:r w:rsidRPr="7DD3B9D3" w:rsidR="66A0392F">
              <w:rPr>
                <w:rFonts w:ascii="Verdana" w:hAnsi="Verdana" w:eastAsia="Verdana" w:cs="Verdana"/>
                <w:b w:val="1"/>
                <w:bCs w:val="1"/>
                <w:sz w:val="24"/>
                <w:szCs w:val="24"/>
              </w:rPr>
              <w:t>Legal Implications (including equality and diversity assessment)</w:t>
            </w:r>
          </w:p>
        </w:tc>
      </w:tr>
      <w:tr w:rsidRPr="001834B5" w:rsidR="005C5CEC" w:rsidTr="7DD3B9D3" w14:paraId="146BE279" w14:textId="77777777">
        <w:tc>
          <w:tcPr>
            <w:tcW w:w="8564" w:type="dxa"/>
            <w:gridSpan w:val="4"/>
            <w:tcMar/>
          </w:tcPr>
          <w:p w:rsidRPr="00AF7FEC" w:rsidR="00F105D2" w:rsidP="7DD3B9D3" w:rsidRDefault="00F105D2" w14:paraId="33BE847E" w14:textId="77777777">
            <w:pPr>
              <w:pStyle w:val="ListBullet"/>
              <w:tabs>
                <w:tab w:val="num" w:pos="284"/>
              </w:tabs>
              <w:ind w:left="284" w:hanging="360"/>
              <w:rPr>
                <w:rFonts w:ascii="Verdana" w:hAnsi="Verdana" w:eastAsia="Verdana" w:cs="Verdana"/>
                <w:sz w:val="24"/>
                <w:szCs w:val="24"/>
                <w:lang w:val="en-GB"/>
              </w:rPr>
            </w:pPr>
            <w:r w:rsidRPr="7DD3B9D3" w:rsidR="66A0392F">
              <w:rPr>
                <w:rFonts w:ascii="Verdana" w:hAnsi="Verdana" w:eastAsia="Verdana" w:cs="Verdana"/>
                <w:b w:val="1"/>
                <w:bCs w:val="1"/>
                <w:sz w:val="24"/>
                <w:szCs w:val="24"/>
                <w:lang w:val="en-GB"/>
              </w:rPr>
              <w:t>Legal Duty &amp; Governance</w:t>
            </w:r>
            <w:r w:rsidRPr="7DD3B9D3" w:rsidR="66A0392F">
              <w:rPr>
                <w:rFonts w:ascii="Verdana" w:hAnsi="Verdana" w:eastAsia="Verdana" w:cs="Verdana"/>
                <w:sz w:val="24"/>
                <w:szCs w:val="24"/>
                <w:lang w:val="en-GB"/>
              </w:rPr>
              <w:t xml:space="preserve">: The Health Board must </w:t>
            </w:r>
            <w:r w:rsidRPr="7DD3B9D3" w:rsidR="66A0392F">
              <w:rPr>
                <w:rFonts w:ascii="Verdana" w:hAnsi="Verdana" w:eastAsia="Verdana" w:cs="Verdana"/>
                <w:sz w:val="24"/>
                <w:szCs w:val="24"/>
                <w:lang w:val="en-GB"/>
              </w:rPr>
              <w:t>comply with</w:t>
            </w:r>
            <w:r w:rsidRPr="7DD3B9D3" w:rsidR="66A0392F">
              <w:rPr>
                <w:rFonts w:ascii="Verdana" w:hAnsi="Verdana" w:eastAsia="Verdana" w:cs="Verdana"/>
                <w:sz w:val="24"/>
                <w:szCs w:val="24"/>
                <w:lang w:val="en-GB"/>
              </w:rPr>
              <w:t xml:space="preserve"> the Health Board Governance Framework, the </w:t>
            </w:r>
            <w:r w:rsidRPr="7DD3B9D3" w:rsidR="66A0392F">
              <w:rPr>
                <w:rFonts w:ascii="Verdana" w:hAnsi="Verdana" w:eastAsia="Verdana" w:cs="Verdana"/>
                <w:sz w:val="24"/>
                <w:szCs w:val="24"/>
                <w:lang w:val="en-GB"/>
              </w:rPr>
              <w:t>Health</w:t>
            </w:r>
            <w:r w:rsidRPr="7DD3B9D3" w:rsidR="66A0392F">
              <w:rPr>
                <w:rFonts w:ascii="Verdana" w:hAnsi="Verdana" w:eastAsia="Verdana" w:cs="Verdana"/>
                <w:sz w:val="24"/>
                <w:szCs w:val="24"/>
                <w:lang w:val="en-GB"/>
              </w:rPr>
              <w:t xml:space="preserve"> and Social Care (Quality and Engagement) (Wales) Act 2020, and the Duty of Quality, which requires continuous improvement in safety, effectiveness, and patient experience. </w:t>
            </w:r>
            <w:hyperlink r:id="Rb05f19e143f54038">
              <w:r w:rsidRPr="7DD3B9D3" w:rsidR="66A0392F">
                <w:rPr>
                  <w:rFonts w:ascii="Verdana" w:hAnsi="Verdana" w:eastAsia="Verdana" w:cs="Verdana"/>
                  <w:sz w:val="24"/>
                  <w:szCs w:val="24"/>
                  <w:u w:val="single"/>
                  <w:lang w:val="en-GB"/>
                </w:rPr>
                <w:t>[</w:t>
              </w:r>
              <w:r w:rsidRPr="7DD3B9D3" w:rsidR="66A0392F">
                <w:rPr>
                  <w:rFonts w:ascii="Verdana" w:hAnsi="Verdana" w:eastAsia="Verdana" w:cs="Verdana"/>
                  <w:sz w:val="24"/>
                  <w:szCs w:val="24"/>
                  <w:u w:val="single"/>
                  <w:lang w:val="en-GB"/>
                </w:rPr>
                <w:t>phw.nhs.wales</w:t>
              </w:r>
              <w:r w:rsidRPr="7DD3B9D3" w:rsidR="66A0392F">
                <w:rPr>
                  <w:rFonts w:ascii="Verdana" w:hAnsi="Verdana" w:eastAsia="Verdana" w:cs="Verdana"/>
                  <w:sz w:val="24"/>
                  <w:szCs w:val="24"/>
                  <w:u w:val="single"/>
                  <w:lang w:val="en-GB"/>
                </w:rPr>
                <w:t>]</w:t>
              </w:r>
            </w:hyperlink>
            <w:r w:rsidRPr="7DD3B9D3" w:rsidR="66A0392F">
              <w:rPr>
                <w:rFonts w:ascii="Verdana" w:hAnsi="Verdana" w:eastAsia="Verdana" w:cs="Verdana"/>
                <w:sz w:val="24"/>
                <w:szCs w:val="24"/>
                <w:lang w:val="en-GB"/>
              </w:rPr>
              <w:t xml:space="preserve"> </w:t>
            </w:r>
          </w:p>
          <w:p w:rsidRPr="00AF7FEC" w:rsidR="00F105D2" w:rsidP="7DD3B9D3" w:rsidRDefault="00F105D2" w14:paraId="2EEDA69F" w14:textId="77777777">
            <w:pPr>
              <w:pStyle w:val="ListBullet"/>
              <w:tabs>
                <w:tab w:val="num" w:pos="284"/>
              </w:tabs>
              <w:ind w:left="284" w:hanging="360"/>
              <w:rPr>
                <w:rFonts w:ascii="Verdana" w:hAnsi="Verdana" w:eastAsia="Verdana" w:cs="Verdana"/>
                <w:sz w:val="24"/>
                <w:szCs w:val="24"/>
                <w:lang w:val="en-GB"/>
              </w:rPr>
            </w:pPr>
            <w:r w:rsidRPr="7DD3B9D3" w:rsidR="66A0392F">
              <w:rPr>
                <w:rFonts w:ascii="Verdana" w:hAnsi="Verdana" w:eastAsia="Verdana" w:cs="Verdana"/>
                <w:b w:val="1"/>
                <w:bCs w:val="1"/>
                <w:sz w:val="24"/>
                <w:szCs w:val="24"/>
                <w:lang w:val="en-GB"/>
              </w:rPr>
              <w:t>Statutory Compliance</w:t>
            </w:r>
            <w:r w:rsidRPr="7DD3B9D3" w:rsidR="66A0392F">
              <w:rPr>
                <w:rFonts w:ascii="Verdana" w:hAnsi="Verdana" w:eastAsia="Verdana" w:cs="Verdana"/>
                <w:sz w:val="24"/>
                <w:szCs w:val="24"/>
                <w:lang w:val="en-GB"/>
              </w:rPr>
              <w:t xml:space="preserve">: Failure to </w:t>
            </w:r>
            <w:r w:rsidRPr="7DD3B9D3" w:rsidR="66A0392F">
              <w:rPr>
                <w:rFonts w:ascii="Verdana" w:hAnsi="Verdana" w:eastAsia="Verdana" w:cs="Verdana"/>
                <w:sz w:val="24"/>
                <w:szCs w:val="24"/>
                <w:lang w:val="en-GB"/>
              </w:rPr>
              <w:t>maintain</w:t>
            </w:r>
            <w:r w:rsidRPr="7DD3B9D3" w:rsidR="66A0392F">
              <w:rPr>
                <w:rFonts w:ascii="Verdana" w:hAnsi="Verdana" w:eastAsia="Verdana" w:cs="Verdana"/>
                <w:sz w:val="24"/>
                <w:szCs w:val="24"/>
                <w:lang w:val="en-GB"/>
              </w:rPr>
              <w:t xml:space="preserve"> core Public Health functions (e.g., outbreak control, screening) risks breaching statutory obligations under the </w:t>
            </w:r>
            <w:r w:rsidRPr="7DD3B9D3" w:rsidR="66A0392F">
              <w:rPr>
                <w:rFonts w:ascii="Verdana" w:hAnsi="Verdana" w:eastAsia="Verdana" w:cs="Verdana"/>
                <w:b w:val="1"/>
                <w:bCs w:val="1"/>
                <w:sz w:val="24"/>
                <w:szCs w:val="24"/>
                <w:lang w:val="en-GB"/>
              </w:rPr>
              <w:t>NHS (Wales) Act 2006</w:t>
            </w:r>
            <w:r w:rsidRPr="7DD3B9D3" w:rsidR="66A0392F">
              <w:rPr>
                <w:rFonts w:ascii="Verdana" w:hAnsi="Verdana" w:eastAsia="Verdana" w:cs="Verdana"/>
                <w:sz w:val="24"/>
                <w:szCs w:val="24"/>
                <w:lang w:val="en-GB"/>
              </w:rPr>
              <w:t xml:space="preserve"> and related regulations, exposing the Board to legal challenge and reputational harm. </w:t>
            </w:r>
            <w:hyperlink r:id="R75780337ac46482d">
              <w:r w:rsidRPr="7DD3B9D3" w:rsidR="66A0392F">
                <w:rPr>
                  <w:rFonts w:ascii="Verdana" w:hAnsi="Verdana" w:eastAsia="Verdana" w:cs="Verdana"/>
                  <w:sz w:val="24"/>
                  <w:szCs w:val="24"/>
                  <w:u w:val="single"/>
                  <w:lang w:val="en-GB"/>
                </w:rPr>
                <w:t>[legislation.gov.uk]</w:t>
              </w:r>
            </w:hyperlink>
            <w:r w:rsidRPr="7DD3B9D3" w:rsidR="66A0392F">
              <w:rPr>
                <w:rFonts w:ascii="Verdana" w:hAnsi="Verdana" w:eastAsia="Verdana" w:cs="Verdana"/>
                <w:sz w:val="24"/>
                <w:szCs w:val="24"/>
                <w:lang w:val="en-GB"/>
              </w:rPr>
              <w:t xml:space="preserve"> </w:t>
            </w:r>
          </w:p>
          <w:p w:rsidRPr="00AF7FEC" w:rsidR="00F105D2" w:rsidP="7DD3B9D3" w:rsidRDefault="00F105D2" w14:paraId="6E1DFB39" w14:textId="77777777">
            <w:pPr>
              <w:pStyle w:val="ListBullet"/>
              <w:tabs>
                <w:tab w:val="num" w:pos="284"/>
              </w:tabs>
              <w:ind w:left="284" w:hanging="360"/>
              <w:rPr>
                <w:rFonts w:ascii="Verdana" w:hAnsi="Verdana" w:eastAsia="Verdana" w:cs="Verdana"/>
                <w:sz w:val="24"/>
                <w:szCs w:val="24"/>
                <w:lang w:val="en-GB"/>
              </w:rPr>
            </w:pPr>
            <w:r w:rsidRPr="7DD3B9D3" w:rsidR="66A0392F">
              <w:rPr>
                <w:rFonts w:ascii="Verdana" w:hAnsi="Verdana" w:eastAsia="Verdana" w:cs="Verdana"/>
                <w:b w:val="1"/>
                <w:bCs w:val="1"/>
                <w:sz w:val="24"/>
                <w:szCs w:val="24"/>
                <w:lang w:val="en-GB"/>
              </w:rPr>
              <w:t>Equality &amp; Diversity Impact</w:t>
            </w:r>
            <w:r w:rsidRPr="7DD3B9D3" w:rsidR="66A0392F">
              <w:rPr>
                <w:rFonts w:ascii="Verdana" w:hAnsi="Verdana" w:eastAsia="Verdana" w:cs="Verdana"/>
                <w:sz w:val="24"/>
                <w:szCs w:val="24"/>
                <w:lang w:val="en-GB"/>
              </w:rPr>
              <w:t xml:space="preserve">: Cuts may disproportionately affect vulnerable groups (e.g., older adults, ethnic minorities, low-income communities), contravening duties under the </w:t>
            </w:r>
            <w:r w:rsidRPr="7DD3B9D3" w:rsidR="66A0392F">
              <w:rPr>
                <w:rFonts w:ascii="Verdana" w:hAnsi="Verdana" w:eastAsia="Verdana" w:cs="Verdana"/>
                <w:b w:val="1"/>
                <w:bCs w:val="1"/>
                <w:sz w:val="24"/>
                <w:szCs w:val="24"/>
                <w:lang w:val="en-GB"/>
              </w:rPr>
              <w:t>Equality Act 2010</w:t>
            </w:r>
            <w:r w:rsidRPr="7DD3B9D3" w:rsidR="66A0392F">
              <w:rPr>
                <w:rFonts w:ascii="Verdana" w:hAnsi="Verdana" w:eastAsia="Verdana" w:cs="Verdana"/>
                <w:sz w:val="24"/>
                <w:szCs w:val="24"/>
                <w:lang w:val="en-GB"/>
              </w:rPr>
              <w:t xml:space="preserve"> and Welsh-specific equality regulations. </w:t>
            </w:r>
            <w:hyperlink r:id="Rc43798f9e8cb4290">
              <w:r w:rsidRPr="7DD3B9D3" w:rsidR="66A0392F">
                <w:rPr>
                  <w:rFonts w:ascii="Verdana" w:hAnsi="Verdana" w:eastAsia="Verdana" w:cs="Verdana"/>
                  <w:sz w:val="24"/>
                  <w:szCs w:val="24"/>
                  <w:u w:val="single"/>
                  <w:lang w:val="en-GB"/>
                </w:rPr>
                <w:t>[</w:t>
              </w:r>
              <w:r w:rsidRPr="7DD3B9D3" w:rsidR="66A0392F">
                <w:rPr>
                  <w:rFonts w:ascii="Verdana" w:hAnsi="Verdana" w:eastAsia="Verdana" w:cs="Verdana"/>
                  <w:sz w:val="24"/>
                  <w:szCs w:val="24"/>
                  <w:u w:val="single"/>
                  <w:lang w:val="en-GB"/>
                </w:rPr>
                <w:t>phw.nhs.wales</w:t>
              </w:r>
              <w:r w:rsidRPr="7DD3B9D3" w:rsidR="66A0392F">
                <w:rPr>
                  <w:rFonts w:ascii="Verdana" w:hAnsi="Verdana" w:eastAsia="Verdana" w:cs="Verdana"/>
                  <w:sz w:val="24"/>
                  <w:szCs w:val="24"/>
                  <w:u w:val="single"/>
                  <w:lang w:val="en-GB"/>
                </w:rPr>
                <w:t>]</w:t>
              </w:r>
            </w:hyperlink>
            <w:r w:rsidRPr="7DD3B9D3" w:rsidR="66A0392F">
              <w:rPr>
                <w:rFonts w:ascii="Verdana" w:hAnsi="Verdana" w:eastAsia="Verdana" w:cs="Verdana"/>
                <w:sz w:val="24"/>
                <w:szCs w:val="24"/>
                <w:lang w:val="en-GB"/>
              </w:rPr>
              <w:t xml:space="preserve"> </w:t>
            </w:r>
          </w:p>
          <w:p w:rsidRPr="00AF7FEC" w:rsidR="00F105D2" w:rsidP="7DD3B9D3" w:rsidRDefault="00F105D2" w14:paraId="0F3BB544" w14:textId="77777777">
            <w:pPr>
              <w:pStyle w:val="ListBullet"/>
              <w:tabs>
                <w:tab w:val="num" w:pos="284"/>
              </w:tabs>
              <w:ind w:left="284" w:hanging="360"/>
              <w:rPr>
                <w:rFonts w:ascii="Verdana" w:hAnsi="Verdana" w:eastAsia="Verdana" w:cs="Verdana"/>
                <w:sz w:val="24"/>
                <w:szCs w:val="24"/>
                <w:lang w:val="en-GB"/>
              </w:rPr>
            </w:pPr>
            <w:r w:rsidRPr="7DD3B9D3" w:rsidR="66A0392F">
              <w:rPr>
                <w:rFonts w:ascii="Verdana" w:hAnsi="Verdana" w:eastAsia="Verdana" w:cs="Verdana"/>
                <w:b w:val="1"/>
                <w:bCs w:val="1"/>
                <w:sz w:val="24"/>
                <w:szCs w:val="24"/>
                <w:lang w:val="en-GB"/>
              </w:rPr>
              <w:t>Mitigation Approach</w:t>
            </w:r>
            <w:r w:rsidRPr="7DD3B9D3" w:rsidR="66A0392F">
              <w:rPr>
                <w:rFonts w:ascii="Verdana" w:hAnsi="Verdana" w:eastAsia="Verdana" w:cs="Verdana"/>
                <w:sz w:val="24"/>
                <w:szCs w:val="24"/>
                <w:lang w:val="en-GB"/>
              </w:rPr>
              <w:t xml:space="preserve">: An </w:t>
            </w:r>
            <w:r w:rsidRPr="7DD3B9D3" w:rsidR="66A0392F">
              <w:rPr>
                <w:rFonts w:ascii="Verdana" w:hAnsi="Verdana" w:eastAsia="Verdana" w:cs="Verdana"/>
                <w:b w:val="1"/>
                <w:bCs w:val="1"/>
                <w:sz w:val="24"/>
                <w:szCs w:val="24"/>
                <w:lang w:val="en-GB"/>
              </w:rPr>
              <w:t>Equality Impact Assessment (EIA)</w:t>
            </w:r>
            <w:r w:rsidRPr="7DD3B9D3" w:rsidR="66A0392F">
              <w:rPr>
                <w:rFonts w:ascii="Verdana" w:hAnsi="Verdana" w:eastAsia="Verdana" w:cs="Verdana"/>
                <w:sz w:val="24"/>
                <w:szCs w:val="24"/>
                <w:lang w:val="en-GB"/>
              </w:rPr>
              <w:t xml:space="preserve"> must be completed, with actions to safeguard access for protected groups, embed inclusive service design, and align with the Board’s </w:t>
            </w:r>
            <w:r w:rsidRPr="7DD3B9D3" w:rsidR="66A0392F">
              <w:rPr>
                <w:rFonts w:ascii="Verdana" w:hAnsi="Verdana" w:eastAsia="Verdana" w:cs="Verdana"/>
                <w:b w:val="1"/>
                <w:bCs w:val="1"/>
                <w:sz w:val="24"/>
                <w:szCs w:val="24"/>
                <w:lang w:val="en-GB"/>
              </w:rPr>
              <w:t>Strategic Equality Plan</w:t>
            </w:r>
            <w:r w:rsidRPr="7DD3B9D3" w:rsidR="66A0392F">
              <w:rPr>
                <w:rFonts w:ascii="Verdana" w:hAnsi="Verdana" w:eastAsia="Verdana" w:cs="Verdana"/>
                <w:sz w:val="24"/>
                <w:szCs w:val="24"/>
                <w:lang w:val="en-GB"/>
              </w:rPr>
              <w:t xml:space="preserve">. </w:t>
            </w:r>
            <w:hyperlink r:id="Rffa37d1788a94abf">
              <w:r w:rsidRPr="7DD3B9D3" w:rsidR="66A0392F">
                <w:rPr>
                  <w:rFonts w:ascii="Verdana" w:hAnsi="Verdana" w:eastAsia="Verdana" w:cs="Verdana"/>
                  <w:sz w:val="24"/>
                  <w:szCs w:val="24"/>
                  <w:u w:val="single"/>
                  <w:lang w:val="en-GB"/>
                </w:rPr>
                <w:t>[</w:t>
              </w:r>
              <w:r w:rsidRPr="7DD3B9D3" w:rsidR="66A0392F">
                <w:rPr>
                  <w:rFonts w:ascii="Verdana" w:hAnsi="Verdana" w:eastAsia="Verdana" w:cs="Verdana"/>
                  <w:sz w:val="24"/>
                  <w:szCs w:val="24"/>
                  <w:u w:val="single"/>
                  <w:lang w:val="en-GB"/>
                </w:rPr>
                <w:t>phw.nhs.wales</w:t>
              </w:r>
              <w:r w:rsidRPr="7DD3B9D3" w:rsidR="66A0392F">
                <w:rPr>
                  <w:rFonts w:ascii="Verdana" w:hAnsi="Verdana" w:eastAsia="Verdana" w:cs="Verdana"/>
                  <w:sz w:val="24"/>
                  <w:szCs w:val="24"/>
                  <w:u w:val="single"/>
                  <w:lang w:val="en-GB"/>
                </w:rPr>
                <w:t>]</w:t>
              </w:r>
            </w:hyperlink>
            <w:r w:rsidRPr="7DD3B9D3" w:rsidR="66A0392F">
              <w:rPr>
                <w:rFonts w:ascii="Verdana" w:hAnsi="Verdana" w:eastAsia="Verdana" w:cs="Verdana"/>
                <w:sz w:val="24"/>
                <w:szCs w:val="24"/>
                <w:lang w:val="en-GB"/>
              </w:rPr>
              <w:t xml:space="preserve"> </w:t>
            </w:r>
          </w:p>
          <w:p w:rsidRPr="00AF7FEC" w:rsidR="00F105D2" w:rsidP="7DD3B9D3" w:rsidRDefault="00F105D2" w14:paraId="00A5B96A" w14:textId="77777777">
            <w:pPr>
              <w:pStyle w:val="ListBullet"/>
              <w:tabs>
                <w:tab w:val="num" w:pos="284"/>
              </w:tabs>
              <w:ind w:left="284" w:right="96" w:hanging="360"/>
              <w:rPr>
                <w:rFonts w:ascii="Verdana" w:hAnsi="Verdana" w:eastAsia="Verdana" w:cs="Verdana"/>
                <w:sz w:val="24"/>
                <w:szCs w:val="24"/>
                <w:lang w:val="en-GB"/>
              </w:rPr>
            </w:pPr>
            <w:r w:rsidRPr="7DD3B9D3" w:rsidR="66A0392F">
              <w:rPr>
                <w:rFonts w:ascii="Verdana" w:hAnsi="Verdana" w:eastAsia="Verdana" w:cs="Verdana"/>
                <w:b w:val="1"/>
                <w:bCs w:val="1"/>
                <w:sz w:val="24"/>
                <w:szCs w:val="24"/>
                <w:lang w:val="en-GB"/>
              </w:rPr>
              <w:t>Human Rights &amp; Language Duties</w:t>
            </w:r>
            <w:r w:rsidRPr="7DD3B9D3" w:rsidR="66A0392F">
              <w:rPr>
                <w:rFonts w:ascii="Verdana" w:hAnsi="Verdana" w:eastAsia="Verdana" w:cs="Verdana"/>
                <w:sz w:val="24"/>
                <w:szCs w:val="24"/>
                <w:lang w:val="en-GB"/>
              </w:rPr>
              <w:t xml:space="preserve">: Recommendations must uphold the </w:t>
            </w:r>
            <w:r w:rsidRPr="7DD3B9D3" w:rsidR="66A0392F">
              <w:rPr>
                <w:rFonts w:ascii="Verdana" w:hAnsi="Verdana" w:eastAsia="Verdana" w:cs="Verdana"/>
                <w:b w:val="1"/>
                <w:bCs w:val="1"/>
                <w:sz w:val="24"/>
                <w:szCs w:val="24"/>
                <w:lang w:val="en-GB"/>
              </w:rPr>
              <w:t>Human Rights Act 1998</w:t>
            </w:r>
            <w:r w:rsidRPr="7DD3B9D3" w:rsidR="66A0392F">
              <w:rPr>
                <w:rFonts w:ascii="Verdana" w:hAnsi="Verdana" w:eastAsia="Verdana" w:cs="Verdana"/>
                <w:sz w:val="24"/>
                <w:szCs w:val="24"/>
                <w:lang w:val="en-GB"/>
              </w:rPr>
              <w:t xml:space="preserve"> and the </w:t>
            </w:r>
            <w:r w:rsidRPr="7DD3B9D3" w:rsidR="66A0392F">
              <w:rPr>
                <w:rFonts w:ascii="Verdana" w:hAnsi="Verdana" w:eastAsia="Verdana" w:cs="Verdana"/>
                <w:b w:val="1"/>
                <w:bCs w:val="1"/>
                <w:sz w:val="24"/>
                <w:szCs w:val="24"/>
                <w:lang w:val="en-GB"/>
              </w:rPr>
              <w:t>Welsh Language (Wales) Measure 2011</w:t>
            </w:r>
            <w:r w:rsidRPr="7DD3B9D3" w:rsidR="66A0392F">
              <w:rPr>
                <w:rFonts w:ascii="Verdana" w:hAnsi="Verdana" w:eastAsia="Verdana" w:cs="Verdana"/>
                <w:sz w:val="24"/>
                <w:szCs w:val="24"/>
                <w:lang w:val="en-GB"/>
              </w:rPr>
              <w:t xml:space="preserve">, ensuring </w:t>
            </w:r>
            <w:r w:rsidRPr="7DD3B9D3" w:rsidR="66A0392F">
              <w:rPr>
                <w:rFonts w:ascii="Verdana" w:hAnsi="Verdana" w:eastAsia="Verdana" w:cs="Verdana"/>
                <w:sz w:val="24"/>
                <w:szCs w:val="24"/>
                <w:lang w:val="en-GB"/>
              </w:rPr>
              <w:t>equitable</w:t>
            </w:r>
            <w:r w:rsidRPr="7DD3B9D3" w:rsidR="66A0392F">
              <w:rPr>
                <w:rFonts w:ascii="Verdana" w:hAnsi="Verdana" w:eastAsia="Verdana" w:cs="Verdana"/>
                <w:sz w:val="24"/>
                <w:szCs w:val="24"/>
                <w:lang w:val="en-GB"/>
              </w:rPr>
              <w:t xml:space="preserve"> communication and culturally appropriate services. </w:t>
            </w:r>
            <w:hyperlink r:id="R1bf9bb63483c4fcc">
              <w:r w:rsidRPr="7DD3B9D3" w:rsidR="66A0392F">
                <w:rPr>
                  <w:rFonts w:ascii="Verdana" w:hAnsi="Verdana" w:eastAsia="Verdana" w:cs="Verdana"/>
                  <w:sz w:val="24"/>
                  <w:szCs w:val="24"/>
                  <w:u w:val="single"/>
                  <w:lang w:val="en-GB"/>
                </w:rPr>
                <w:t>[</w:t>
              </w:r>
              <w:r w:rsidRPr="7DD3B9D3" w:rsidR="66A0392F">
                <w:rPr>
                  <w:rFonts w:ascii="Verdana" w:hAnsi="Verdana" w:eastAsia="Verdana" w:cs="Verdana"/>
                  <w:sz w:val="24"/>
                  <w:szCs w:val="24"/>
                  <w:u w:val="single"/>
                  <w:lang w:val="en-GB"/>
                </w:rPr>
                <w:t>academiwal</w:t>
              </w:r>
              <w:r w:rsidRPr="7DD3B9D3" w:rsidR="66A0392F">
                <w:rPr>
                  <w:rFonts w:ascii="Verdana" w:hAnsi="Verdana" w:eastAsia="Verdana" w:cs="Verdana"/>
                  <w:sz w:val="24"/>
                  <w:szCs w:val="24"/>
                  <w:u w:val="single"/>
                  <w:lang w:val="en-GB"/>
                </w:rPr>
                <w:t>....</w:t>
              </w:r>
              <w:r w:rsidRPr="7DD3B9D3" w:rsidR="66A0392F">
                <w:rPr>
                  <w:rFonts w:ascii="Verdana" w:hAnsi="Verdana" w:eastAsia="Verdana" w:cs="Verdana"/>
                  <w:sz w:val="24"/>
                  <w:szCs w:val="24"/>
                  <w:u w:val="single"/>
                  <w:lang w:val="en-GB"/>
                </w:rPr>
                <w:t>gov.wales</w:t>
              </w:r>
              <w:r w:rsidRPr="7DD3B9D3" w:rsidR="66A0392F">
                <w:rPr>
                  <w:rFonts w:ascii="Verdana" w:hAnsi="Verdana" w:eastAsia="Verdana" w:cs="Verdana"/>
                  <w:sz w:val="24"/>
                  <w:szCs w:val="24"/>
                  <w:u w:val="single"/>
                  <w:lang w:val="en-GB"/>
                </w:rPr>
                <w:t>]</w:t>
              </w:r>
            </w:hyperlink>
          </w:p>
          <w:p w:rsidRPr="001834B5" w:rsidR="00F105D2" w:rsidP="7DD3B9D3" w:rsidRDefault="00F105D2" w14:paraId="70C6C476" w14:textId="77777777">
            <w:pPr>
              <w:ind w:right="96"/>
              <w:rPr>
                <w:rFonts w:ascii="Verdana" w:hAnsi="Verdana" w:eastAsia="Verdana" w:cs="Verdana"/>
                <w:sz w:val="24"/>
                <w:szCs w:val="24"/>
              </w:rPr>
            </w:pPr>
          </w:p>
        </w:tc>
      </w:tr>
      <w:tr w:rsidRPr="001834B5" w:rsidR="005C5CEC" w:rsidTr="7DD3B9D3" w14:paraId="59265CD6" w14:textId="77777777">
        <w:tc>
          <w:tcPr>
            <w:tcW w:w="8564" w:type="dxa"/>
            <w:gridSpan w:val="4"/>
            <w:shd w:val="clear" w:color="auto" w:fill="D5DCE4" w:themeFill="text2" w:themeFillTint="33"/>
            <w:tcMar/>
          </w:tcPr>
          <w:p w:rsidRPr="001834B5" w:rsidR="00F105D2" w:rsidP="7DD3B9D3" w:rsidRDefault="00F105D2" w14:paraId="09DC07DD" w14:textId="77777777">
            <w:pPr>
              <w:ind w:right="96"/>
              <w:rPr>
                <w:rFonts w:ascii="Verdana" w:hAnsi="Verdana" w:eastAsia="Verdana" w:cs="Verdana"/>
                <w:b w:val="1"/>
                <w:bCs w:val="1"/>
                <w:sz w:val="24"/>
                <w:szCs w:val="24"/>
              </w:rPr>
            </w:pPr>
            <w:r w:rsidRPr="7DD3B9D3" w:rsidR="66A0392F">
              <w:rPr>
                <w:rFonts w:ascii="Verdana" w:hAnsi="Verdana" w:eastAsia="Verdana" w:cs="Verdana"/>
                <w:b w:val="1"/>
                <w:bCs w:val="1"/>
                <w:sz w:val="24"/>
                <w:szCs w:val="24"/>
              </w:rPr>
              <w:t>Staffing Implications</w:t>
            </w:r>
          </w:p>
        </w:tc>
      </w:tr>
      <w:tr w:rsidRPr="001834B5" w:rsidR="005C5CEC" w:rsidTr="7DD3B9D3" w14:paraId="286AB39D" w14:textId="77777777">
        <w:tc>
          <w:tcPr>
            <w:tcW w:w="8564" w:type="dxa"/>
            <w:gridSpan w:val="4"/>
            <w:tcMar/>
          </w:tcPr>
          <w:p w:rsidRPr="00AF7FEC" w:rsidR="00F105D2" w:rsidP="7DD3B9D3" w:rsidRDefault="00F105D2" w14:paraId="2FC45662" w14:textId="1396733B">
            <w:pPr>
              <w:pStyle w:val="ListBullet"/>
              <w:tabs>
                <w:tab w:val="num" w:pos="284"/>
              </w:tabs>
              <w:ind w:left="284" w:hanging="360"/>
              <w:rPr>
                <w:rFonts w:ascii="Verdana" w:hAnsi="Verdana" w:eastAsia="Verdana" w:cs="Verdana"/>
                <w:sz w:val="24"/>
                <w:szCs w:val="24"/>
                <w:lang w:val="en-GB"/>
              </w:rPr>
            </w:pPr>
            <w:r w:rsidRPr="7DD3B9D3" w:rsidR="66A0392F">
              <w:rPr>
                <w:rFonts w:ascii="Verdana" w:hAnsi="Verdana" w:eastAsia="Verdana" w:cs="Verdana"/>
                <w:b w:val="1"/>
                <w:bCs w:val="1"/>
                <w:sz w:val="24"/>
                <w:szCs w:val="24"/>
                <w:lang w:val="en-GB"/>
              </w:rPr>
              <w:t>Service Impact</w:t>
            </w:r>
            <w:r w:rsidRPr="7DD3B9D3" w:rsidR="66A0392F">
              <w:rPr>
                <w:rFonts w:ascii="Verdana" w:hAnsi="Verdana" w:eastAsia="Verdana" w:cs="Verdana"/>
                <w:sz w:val="24"/>
                <w:szCs w:val="24"/>
                <w:lang w:val="en-GB"/>
              </w:rPr>
              <w:t xml:space="preserve">: </w:t>
            </w:r>
            <w:r w:rsidRPr="7DD3B9D3" w:rsidR="004352BA">
              <w:rPr>
                <w:rFonts w:ascii="Verdana" w:hAnsi="Verdana" w:eastAsia="Verdana" w:cs="Verdana"/>
                <w:sz w:val="24"/>
                <w:szCs w:val="24"/>
                <w:lang w:val="en-GB"/>
              </w:rPr>
              <w:t>No</w:t>
            </w:r>
            <w:r w:rsidRPr="7DD3B9D3" w:rsidR="00AE0272">
              <w:rPr>
                <w:rFonts w:ascii="Verdana" w:hAnsi="Verdana" w:eastAsia="Verdana" w:cs="Verdana"/>
                <w:sz w:val="24"/>
                <w:szCs w:val="24"/>
                <w:lang w:val="en-GB"/>
              </w:rPr>
              <w:t>t relevant</w:t>
            </w:r>
            <w:r w:rsidRPr="7DD3B9D3" w:rsidR="004352BA">
              <w:rPr>
                <w:rFonts w:ascii="Verdana" w:hAnsi="Verdana" w:eastAsia="Verdana" w:cs="Verdana"/>
                <w:sz w:val="24"/>
                <w:szCs w:val="24"/>
                <w:lang w:val="en-GB"/>
              </w:rPr>
              <w:t>.</w:t>
            </w:r>
            <w:r w:rsidRPr="7DD3B9D3" w:rsidR="66A0392F">
              <w:rPr>
                <w:rFonts w:ascii="Verdana" w:hAnsi="Verdana" w:eastAsia="Verdana" w:cs="Verdana"/>
                <w:sz w:val="24"/>
                <w:szCs w:val="24"/>
                <w:lang w:val="en-GB"/>
              </w:rPr>
              <w:t xml:space="preserve"> </w:t>
            </w:r>
          </w:p>
          <w:p w:rsidRPr="00AF7FEC" w:rsidR="00F105D2" w:rsidP="7DD3B9D3" w:rsidRDefault="00F105D2" w14:paraId="1A32C2DF" w14:textId="77777777">
            <w:pPr>
              <w:pStyle w:val="ListBullet"/>
              <w:numPr>
                <w:ilvl w:val="0"/>
                <w:numId w:val="0"/>
              </w:numPr>
              <w:ind w:left="284"/>
              <w:rPr>
                <w:rFonts w:ascii="Verdana" w:hAnsi="Verdana" w:eastAsia="Verdana" w:cs="Verdana"/>
                <w:sz w:val="24"/>
                <w:szCs w:val="24"/>
                <w:lang w:val="en-GB"/>
              </w:rPr>
            </w:pPr>
          </w:p>
        </w:tc>
      </w:tr>
      <w:tr w:rsidRPr="001834B5" w:rsidR="005C5CEC" w:rsidTr="7DD3B9D3" w14:paraId="69EF4C70" w14:textId="77777777">
        <w:tc>
          <w:tcPr>
            <w:tcW w:w="8564" w:type="dxa"/>
            <w:gridSpan w:val="4"/>
            <w:shd w:val="clear" w:color="auto" w:fill="D5DCE4" w:themeFill="text2" w:themeFillTint="33"/>
            <w:tcMar/>
          </w:tcPr>
          <w:p w:rsidRPr="001834B5" w:rsidR="00F105D2" w:rsidP="7DD3B9D3" w:rsidRDefault="00F105D2" w14:paraId="20795645" w14:textId="77777777">
            <w:pPr>
              <w:ind w:right="96"/>
              <w:rPr>
                <w:rFonts w:ascii="Verdana" w:hAnsi="Verdana" w:eastAsia="Verdana" w:cs="Verdana"/>
                <w:b w:val="1"/>
                <w:bCs w:val="1"/>
                <w:sz w:val="24"/>
                <w:szCs w:val="24"/>
              </w:rPr>
            </w:pPr>
            <w:r w:rsidRPr="7DD3B9D3" w:rsidR="66A0392F">
              <w:rPr>
                <w:rFonts w:ascii="Verdana" w:hAnsi="Verdana" w:eastAsia="Verdana" w:cs="Verdana"/>
                <w:b w:val="1"/>
                <w:bCs w:val="1"/>
                <w:sz w:val="24"/>
                <w:szCs w:val="24"/>
              </w:rPr>
              <w:t>Long Term Implications (including the impact of the Well-being of Future Generations (Wales) Act 2015)</w:t>
            </w:r>
          </w:p>
        </w:tc>
      </w:tr>
      <w:tr w:rsidRPr="001834B5" w:rsidR="005C5CEC" w:rsidTr="7DD3B9D3" w14:paraId="72F13932" w14:textId="77777777">
        <w:tc>
          <w:tcPr>
            <w:tcW w:w="8564" w:type="dxa"/>
            <w:gridSpan w:val="4"/>
            <w:tcMar/>
          </w:tcPr>
          <w:p w:rsidR="00F105D2" w:rsidP="7DD3B9D3" w:rsidRDefault="00F105D2" w14:paraId="7FE64DE5" w14:textId="17D7F9BE">
            <w:pPr>
              <w:spacing w:before="100" w:beforeAutospacing="on" w:after="100" w:afterAutospacing="on"/>
              <w:rPr>
                <w:rFonts w:ascii="Verdana" w:hAnsi="Verdana" w:eastAsia="Verdana" w:cs="Verdana"/>
                <w:b w:val="1"/>
                <w:bCs w:val="1"/>
                <w:sz w:val="24"/>
                <w:szCs w:val="24"/>
                <w:lang w:eastAsia="en-GB"/>
              </w:rPr>
            </w:pPr>
            <w:r w:rsidRPr="7DD3B9D3" w:rsidR="66A0392F">
              <w:rPr>
                <w:rFonts w:ascii="Verdana" w:hAnsi="Verdana" w:eastAsia="Verdana" w:cs="Verdana"/>
                <w:sz w:val="24"/>
                <w:szCs w:val="24"/>
                <w:lang w:eastAsia="en-GB"/>
              </w:rPr>
              <w:t xml:space="preserve">Budget </w:t>
            </w:r>
            <w:r w:rsidRPr="7DD3B9D3" w:rsidR="004352BA">
              <w:rPr>
                <w:rFonts w:ascii="Verdana" w:hAnsi="Verdana" w:eastAsia="Verdana" w:cs="Verdana"/>
                <w:sz w:val="24"/>
                <w:szCs w:val="24"/>
                <w:lang w:eastAsia="en-GB"/>
              </w:rPr>
              <w:t xml:space="preserve">certainty </w:t>
            </w:r>
            <w:r w:rsidRPr="7DD3B9D3" w:rsidR="00AE0272">
              <w:rPr>
                <w:rFonts w:ascii="Verdana" w:hAnsi="Verdana" w:eastAsia="Verdana" w:cs="Verdana"/>
                <w:sz w:val="24"/>
                <w:szCs w:val="24"/>
                <w:lang w:eastAsia="en-GB"/>
              </w:rPr>
              <w:t>will</w:t>
            </w:r>
            <w:r w:rsidRPr="7DD3B9D3" w:rsidR="004352BA">
              <w:rPr>
                <w:rFonts w:ascii="Verdana" w:hAnsi="Verdana" w:eastAsia="Verdana" w:cs="Verdana"/>
                <w:sz w:val="24"/>
                <w:szCs w:val="24"/>
                <w:lang w:eastAsia="en-GB"/>
              </w:rPr>
              <w:t xml:space="preserve"> improve</w:t>
            </w:r>
            <w:r w:rsidRPr="7DD3B9D3" w:rsidR="66A0392F">
              <w:rPr>
                <w:rFonts w:ascii="Verdana" w:hAnsi="Verdana" w:eastAsia="Verdana" w:cs="Verdana"/>
                <w:sz w:val="24"/>
                <w:szCs w:val="24"/>
                <w:lang w:eastAsia="en-GB"/>
              </w:rPr>
              <w:t xml:space="preserve"> preventive </w:t>
            </w:r>
            <w:r w:rsidRPr="7DD3B9D3" w:rsidR="004352BA">
              <w:rPr>
                <w:rFonts w:ascii="Verdana" w:hAnsi="Verdana" w:eastAsia="Verdana" w:cs="Verdana"/>
                <w:sz w:val="24"/>
                <w:szCs w:val="24"/>
                <w:lang w:eastAsia="en-GB"/>
              </w:rPr>
              <w:t>planning and</w:t>
            </w:r>
            <w:r w:rsidRPr="7DD3B9D3" w:rsidR="66A0392F">
              <w:rPr>
                <w:rFonts w:ascii="Verdana" w:hAnsi="Verdana" w:eastAsia="Verdana" w:cs="Verdana"/>
                <w:sz w:val="24"/>
                <w:szCs w:val="24"/>
                <w:lang w:eastAsia="en-GB"/>
              </w:rPr>
              <w:t xml:space="preserve"> population </w:t>
            </w:r>
            <w:r w:rsidRPr="7DD3B9D3" w:rsidR="004352BA">
              <w:rPr>
                <w:rFonts w:ascii="Verdana" w:hAnsi="Verdana" w:eastAsia="Verdana" w:cs="Verdana"/>
                <w:sz w:val="24"/>
                <w:szCs w:val="24"/>
                <w:lang w:eastAsia="en-GB"/>
              </w:rPr>
              <w:t>health outcomes</w:t>
            </w:r>
            <w:r w:rsidRPr="7DD3B9D3" w:rsidR="00AE0272">
              <w:rPr>
                <w:rFonts w:ascii="Verdana" w:hAnsi="Verdana" w:eastAsia="Verdana" w:cs="Verdana"/>
                <w:sz w:val="24"/>
                <w:szCs w:val="24"/>
                <w:lang w:eastAsia="en-GB"/>
              </w:rPr>
              <w:t xml:space="preserve"> for our population</w:t>
            </w:r>
            <w:r w:rsidRPr="7DD3B9D3" w:rsidR="004352BA">
              <w:rPr>
                <w:rFonts w:ascii="Verdana" w:hAnsi="Verdana" w:eastAsia="Verdana" w:cs="Verdana"/>
                <w:sz w:val="24"/>
                <w:szCs w:val="24"/>
                <w:lang w:eastAsia="en-GB"/>
              </w:rPr>
              <w:t>.</w:t>
            </w:r>
          </w:p>
          <w:p w:rsidRPr="001834B5" w:rsidR="004352BA" w:rsidP="7DD3B9D3" w:rsidRDefault="004352BA" w14:paraId="29A325E3" w14:textId="43FF333A">
            <w:pPr>
              <w:spacing w:before="100" w:beforeAutospacing="on" w:after="100" w:afterAutospacing="on"/>
              <w:rPr>
                <w:rFonts w:ascii="Verdana" w:hAnsi="Verdana" w:eastAsia="Verdana" w:cs="Verdana"/>
                <w:sz w:val="24"/>
                <w:szCs w:val="24"/>
              </w:rPr>
            </w:pPr>
          </w:p>
        </w:tc>
      </w:tr>
      <w:tr w:rsidRPr="001834B5" w:rsidR="005C5CEC" w:rsidTr="7DD3B9D3" w14:paraId="53352C2D" w14:textId="77777777">
        <w:tc>
          <w:tcPr>
            <w:tcW w:w="2296" w:type="dxa"/>
            <w:gridSpan w:val="2"/>
            <w:tcMar/>
          </w:tcPr>
          <w:p w:rsidRPr="001834B5" w:rsidR="00F105D2" w:rsidP="7DD3B9D3" w:rsidRDefault="00F105D2" w14:paraId="2B2C3B29" w14:textId="77777777">
            <w:pPr>
              <w:ind w:right="96"/>
              <w:rPr>
                <w:rFonts w:ascii="Verdana" w:hAnsi="Verdana" w:eastAsia="Verdana" w:cs="Verdana"/>
                <w:sz w:val="24"/>
                <w:szCs w:val="24"/>
              </w:rPr>
            </w:pPr>
            <w:r w:rsidRPr="7DD3B9D3" w:rsidR="66A0392F">
              <w:rPr>
                <w:rFonts w:ascii="Verdana" w:hAnsi="Verdana" w:eastAsia="Verdana" w:cs="Verdana"/>
                <w:b w:val="1"/>
                <w:bCs w:val="1"/>
                <w:sz w:val="24"/>
                <w:szCs w:val="24"/>
              </w:rPr>
              <w:t>Report History</w:t>
            </w:r>
          </w:p>
        </w:tc>
        <w:tc>
          <w:tcPr>
            <w:tcW w:w="6268" w:type="dxa"/>
            <w:gridSpan w:val="2"/>
            <w:tcMar/>
          </w:tcPr>
          <w:p w:rsidRPr="001834B5" w:rsidR="00F105D2" w:rsidP="7DD3B9D3" w:rsidRDefault="00E21CAA" w14:paraId="5AE66172" w14:textId="3455D777">
            <w:pPr>
              <w:ind w:right="96"/>
              <w:rPr>
                <w:rFonts w:ascii="Verdana" w:hAnsi="Verdana" w:eastAsia="Verdana" w:cs="Verdana"/>
                <w:sz w:val="24"/>
                <w:szCs w:val="24"/>
              </w:rPr>
            </w:pPr>
            <w:r w:rsidRPr="7DD3B9D3" w:rsidR="00E21CAA">
              <w:rPr>
                <w:rFonts w:ascii="Verdana" w:hAnsi="Verdana" w:eastAsia="Verdana" w:cs="Verdana"/>
                <w:sz w:val="24"/>
                <w:szCs w:val="24"/>
              </w:rPr>
              <w:t>Version: 16 02 26</w:t>
            </w:r>
          </w:p>
        </w:tc>
      </w:tr>
      <w:tr w:rsidRPr="001834B5" w:rsidR="005C5CEC" w:rsidTr="7DD3B9D3" w14:paraId="031090AC" w14:textId="77777777">
        <w:tc>
          <w:tcPr>
            <w:tcW w:w="2296" w:type="dxa"/>
            <w:gridSpan w:val="2"/>
            <w:tcMar/>
          </w:tcPr>
          <w:p w:rsidRPr="001834B5" w:rsidR="00F105D2" w:rsidP="7DD3B9D3" w:rsidRDefault="00F105D2" w14:paraId="39ECAB6A" w14:textId="77777777">
            <w:pPr>
              <w:ind w:right="96"/>
              <w:rPr>
                <w:rFonts w:ascii="Verdana" w:hAnsi="Verdana" w:eastAsia="Verdana" w:cs="Verdana"/>
                <w:b w:val="1"/>
                <w:bCs w:val="1"/>
                <w:sz w:val="24"/>
                <w:szCs w:val="24"/>
              </w:rPr>
            </w:pPr>
            <w:r w:rsidRPr="7DD3B9D3" w:rsidR="66A0392F">
              <w:rPr>
                <w:rFonts w:ascii="Verdana" w:hAnsi="Verdana" w:eastAsia="Verdana" w:cs="Verdana"/>
                <w:b w:val="1"/>
                <w:bCs w:val="1"/>
                <w:sz w:val="24"/>
                <w:szCs w:val="24"/>
              </w:rPr>
              <w:t>Appendices</w:t>
            </w:r>
          </w:p>
        </w:tc>
        <w:tc>
          <w:tcPr>
            <w:tcW w:w="6268" w:type="dxa"/>
            <w:gridSpan w:val="2"/>
            <w:tcMar/>
          </w:tcPr>
          <w:p w:rsidRPr="001834B5" w:rsidR="00F105D2" w:rsidP="7DD3B9D3" w:rsidRDefault="004352BA" w14:paraId="4778DF05" w14:textId="3437A13A">
            <w:pPr>
              <w:jc w:val="both"/>
              <w:rPr>
                <w:rFonts w:ascii="Verdana" w:hAnsi="Verdana" w:eastAsia="Verdana" w:cs="Verdana"/>
                <w:sz w:val="24"/>
                <w:szCs w:val="24"/>
              </w:rPr>
            </w:pPr>
            <w:r w:rsidRPr="7DD3B9D3" w:rsidR="3E680A1E">
              <w:rPr>
                <w:rFonts w:ascii="Verdana" w:hAnsi="Verdana" w:eastAsia="Verdana" w:cs="Verdana"/>
                <w:sz w:val="24"/>
                <w:szCs w:val="24"/>
              </w:rPr>
              <w:t>None.</w:t>
            </w:r>
          </w:p>
        </w:tc>
      </w:tr>
    </w:tbl>
    <w:p w:rsidRPr="001834B5" w:rsidR="00650CCF" w:rsidP="7DD3B9D3" w:rsidRDefault="00650CCF" w14:paraId="245C41CC" w14:textId="77777777">
      <w:pPr>
        <w:spacing w:after="0" w:line="240" w:lineRule="auto"/>
        <w:rPr>
          <w:rFonts w:ascii="Verdana" w:hAnsi="Verdana" w:eastAsia="Verdana" w:cs="Verdana"/>
          <w:sz w:val="24"/>
          <w:szCs w:val="24"/>
        </w:rPr>
      </w:pPr>
    </w:p>
    <w:p w:rsidRPr="001834B5" w:rsidR="00650CCF" w:rsidP="7DD3B9D3" w:rsidRDefault="00650CCF" w14:paraId="12734D65" w14:textId="77777777">
      <w:pPr>
        <w:spacing w:after="0" w:line="240" w:lineRule="auto"/>
        <w:rPr>
          <w:rFonts w:ascii="Verdana" w:hAnsi="Verdana" w:eastAsia="Verdana" w:cs="Verdana"/>
          <w:sz w:val="24"/>
          <w:szCs w:val="24"/>
        </w:rPr>
      </w:pPr>
    </w:p>
    <w:p w:rsidRPr="001834B5" w:rsidR="00650CCF" w:rsidP="7DD3B9D3" w:rsidRDefault="00650CCF" w14:paraId="245A788D" w14:textId="77777777">
      <w:pPr>
        <w:spacing w:after="0" w:line="240" w:lineRule="auto"/>
        <w:rPr>
          <w:rFonts w:ascii="Verdana" w:hAnsi="Verdana" w:eastAsia="Verdana" w:cs="Verdana"/>
          <w:sz w:val="24"/>
          <w:szCs w:val="24"/>
        </w:rPr>
      </w:pPr>
    </w:p>
    <w:p w:rsidRPr="001834B5" w:rsidR="00034194" w:rsidP="7DD3B9D3" w:rsidRDefault="00034194" w14:paraId="6D2904A0" w14:textId="77777777">
      <w:pPr>
        <w:rPr>
          <w:rFonts w:ascii="Verdana" w:hAnsi="Verdana" w:eastAsia="Verdana" w:cs="Verdana"/>
          <w:sz w:val="24"/>
          <w:szCs w:val="24"/>
        </w:rPr>
      </w:pPr>
    </w:p>
    <w:sectPr w:rsidRPr="001834B5" w:rsidR="00034194" w:rsidSect="00021C60">
      <w:headerReference w:type="default" r:id="rId16"/>
      <w:footerReference w:type="default" r:id="rId17"/>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B2FFA" w:rsidP="00C107F2" w:rsidRDefault="001B2FFA" w14:paraId="05CB608E" w14:textId="77777777">
      <w:pPr>
        <w:spacing w:after="0" w:line="240" w:lineRule="auto"/>
      </w:pPr>
      <w:r>
        <w:separator/>
      </w:r>
    </w:p>
  </w:endnote>
  <w:endnote w:type="continuationSeparator" w:id="0">
    <w:p w:rsidR="001B2FFA" w:rsidP="00C107F2" w:rsidRDefault="001B2FFA" w14:paraId="55151C8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4352BA" w14:paraId="6D2904A9" w14:textId="418411A9">
    <w:pPr>
      <w:pStyle w:val="Footer"/>
      <w:jc w:val="right"/>
    </w:pPr>
    <w:r>
      <w:t>Population Health Committee</w:t>
    </w:r>
    <w:r w:rsidR="002B7C9A">
      <w:t xml:space="preserve"> – </w:t>
    </w:r>
    <w:r>
      <w:t>3 March</w:t>
    </w:r>
    <w:r w:rsidR="005D3DF1">
      <w:t xml:space="preserve"> 202</w:t>
    </w:r>
    <w: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B2FFA" w:rsidP="00C107F2" w:rsidRDefault="001B2FFA" w14:paraId="33831746" w14:textId="77777777">
      <w:pPr>
        <w:spacing w:after="0" w:line="240" w:lineRule="auto"/>
      </w:pPr>
      <w:r>
        <w:separator/>
      </w:r>
    </w:p>
  </w:footnote>
  <w:footnote w:type="continuationSeparator" w:id="0">
    <w:p w:rsidR="001B2FFA" w:rsidP="00C107F2" w:rsidRDefault="001B2FFA" w14:paraId="4B97BBE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0" locked="0" layoutInCell="1" allowOverlap="1" wp14:anchorId="6D2904AC" wp14:editId="0F359EEC">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2">
    <w:nsid w:val="3e5bee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5f2e0f8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89"/>
    <w:multiLevelType w:val="singleLevel"/>
    <w:tmpl w:val="61243F00"/>
    <w:lvl w:ilvl="0">
      <w:start w:val="1"/>
      <w:numFmt w:val="bullet"/>
      <w:pStyle w:val="ListBullet"/>
      <w:lvlText w:val=""/>
      <w:lvlJc w:val="left"/>
      <w:pPr>
        <w:tabs>
          <w:tab w:val="num" w:pos="284"/>
        </w:tabs>
        <w:ind w:left="284" w:hanging="360"/>
      </w:pPr>
      <w:rPr>
        <w:rFonts w:hint="default" w:ascii="Symbol" w:hAnsi="Symbol"/>
        <w:color w:val="auto"/>
      </w:rPr>
    </w:lvl>
  </w:abstractNum>
  <w:abstractNum w:abstractNumId="1" w15:restartNumberingAfterBreak="0">
    <w:nsid w:val="074B6B46"/>
    <w:multiLevelType w:val="hybridMultilevel"/>
    <w:tmpl w:val="3640A6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F597732"/>
    <w:multiLevelType w:val="multilevel"/>
    <w:tmpl w:val="30F242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BD7F16"/>
    <w:multiLevelType w:val="hybridMultilevel"/>
    <w:tmpl w:val="93F23B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9FB6EE9"/>
    <w:multiLevelType w:val="hybridMultilevel"/>
    <w:tmpl w:val="754E8BD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65E1357"/>
    <w:multiLevelType w:val="multilevel"/>
    <w:tmpl w:val="6636B234"/>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E5A7A83"/>
    <w:multiLevelType w:val="hybridMultilevel"/>
    <w:tmpl w:val="792A9D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C6F74AF"/>
    <w:multiLevelType w:val="hybridMultilevel"/>
    <w:tmpl w:val="DB84DA6A"/>
    <w:lvl w:ilvl="0" w:tplc="C2CA5D5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5BCB56A7"/>
    <w:multiLevelType w:val="hybridMultilevel"/>
    <w:tmpl w:val="F9362B46"/>
    <w:lvl w:ilvl="0" w:tplc="08090001">
      <w:start w:val="1"/>
      <w:numFmt w:val="bullet"/>
      <w:lvlText w:val=""/>
      <w:lvlJc w:val="left"/>
      <w:pPr>
        <w:ind w:left="865" w:hanging="360"/>
      </w:pPr>
      <w:rPr>
        <w:rFonts w:hint="default" w:ascii="Symbol" w:hAnsi="Symbol"/>
      </w:rPr>
    </w:lvl>
    <w:lvl w:ilvl="1" w:tplc="08090003" w:tentative="1">
      <w:start w:val="1"/>
      <w:numFmt w:val="bullet"/>
      <w:lvlText w:val="o"/>
      <w:lvlJc w:val="left"/>
      <w:pPr>
        <w:ind w:left="1585" w:hanging="360"/>
      </w:pPr>
      <w:rPr>
        <w:rFonts w:hint="default" w:ascii="Courier New" w:hAnsi="Courier New" w:cs="Courier New"/>
      </w:rPr>
    </w:lvl>
    <w:lvl w:ilvl="2" w:tplc="08090005" w:tentative="1">
      <w:start w:val="1"/>
      <w:numFmt w:val="bullet"/>
      <w:lvlText w:val=""/>
      <w:lvlJc w:val="left"/>
      <w:pPr>
        <w:ind w:left="2305" w:hanging="360"/>
      </w:pPr>
      <w:rPr>
        <w:rFonts w:hint="default" w:ascii="Wingdings" w:hAnsi="Wingdings"/>
      </w:rPr>
    </w:lvl>
    <w:lvl w:ilvl="3" w:tplc="08090001" w:tentative="1">
      <w:start w:val="1"/>
      <w:numFmt w:val="bullet"/>
      <w:lvlText w:val=""/>
      <w:lvlJc w:val="left"/>
      <w:pPr>
        <w:ind w:left="3025" w:hanging="360"/>
      </w:pPr>
      <w:rPr>
        <w:rFonts w:hint="default" w:ascii="Symbol" w:hAnsi="Symbol"/>
      </w:rPr>
    </w:lvl>
    <w:lvl w:ilvl="4" w:tplc="08090003" w:tentative="1">
      <w:start w:val="1"/>
      <w:numFmt w:val="bullet"/>
      <w:lvlText w:val="o"/>
      <w:lvlJc w:val="left"/>
      <w:pPr>
        <w:ind w:left="3745" w:hanging="360"/>
      </w:pPr>
      <w:rPr>
        <w:rFonts w:hint="default" w:ascii="Courier New" w:hAnsi="Courier New" w:cs="Courier New"/>
      </w:rPr>
    </w:lvl>
    <w:lvl w:ilvl="5" w:tplc="08090005" w:tentative="1">
      <w:start w:val="1"/>
      <w:numFmt w:val="bullet"/>
      <w:lvlText w:val=""/>
      <w:lvlJc w:val="left"/>
      <w:pPr>
        <w:ind w:left="4465" w:hanging="360"/>
      </w:pPr>
      <w:rPr>
        <w:rFonts w:hint="default" w:ascii="Wingdings" w:hAnsi="Wingdings"/>
      </w:rPr>
    </w:lvl>
    <w:lvl w:ilvl="6" w:tplc="08090001" w:tentative="1">
      <w:start w:val="1"/>
      <w:numFmt w:val="bullet"/>
      <w:lvlText w:val=""/>
      <w:lvlJc w:val="left"/>
      <w:pPr>
        <w:ind w:left="5185" w:hanging="360"/>
      </w:pPr>
      <w:rPr>
        <w:rFonts w:hint="default" w:ascii="Symbol" w:hAnsi="Symbol"/>
      </w:rPr>
    </w:lvl>
    <w:lvl w:ilvl="7" w:tplc="08090003" w:tentative="1">
      <w:start w:val="1"/>
      <w:numFmt w:val="bullet"/>
      <w:lvlText w:val="o"/>
      <w:lvlJc w:val="left"/>
      <w:pPr>
        <w:ind w:left="5905" w:hanging="360"/>
      </w:pPr>
      <w:rPr>
        <w:rFonts w:hint="default" w:ascii="Courier New" w:hAnsi="Courier New" w:cs="Courier New"/>
      </w:rPr>
    </w:lvl>
    <w:lvl w:ilvl="8" w:tplc="08090005" w:tentative="1">
      <w:start w:val="1"/>
      <w:numFmt w:val="bullet"/>
      <w:lvlText w:val=""/>
      <w:lvlJc w:val="left"/>
      <w:pPr>
        <w:ind w:left="6625" w:hanging="360"/>
      </w:pPr>
      <w:rPr>
        <w:rFonts w:hint="default" w:ascii="Wingdings" w:hAnsi="Wingdings"/>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6" w15:restartNumberingAfterBreak="0">
    <w:nsid w:val="6D977F83"/>
    <w:multiLevelType w:val="hybridMultilevel"/>
    <w:tmpl w:val="4208C232"/>
    <w:lvl w:ilvl="0" w:tplc="B1C438D2">
      <w:start w:val="1"/>
      <w:numFmt w:val="bullet"/>
      <w:lvlText w:val="•"/>
      <w:lvlJc w:val="left"/>
      <w:pPr>
        <w:tabs>
          <w:tab w:val="num" w:pos="720"/>
        </w:tabs>
        <w:ind w:left="720" w:hanging="360"/>
      </w:pPr>
      <w:rPr>
        <w:rFonts w:hint="default" w:ascii="Arial" w:hAnsi="Arial"/>
      </w:rPr>
    </w:lvl>
    <w:lvl w:ilvl="1" w:tplc="205AA7B0" w:tentative="1">
      <w:start w:val="1"/>
      <w:numFmt w:val="bullet"/>
      <w:lvlText w:val="•"/>
      <w:lvlJc w:val="left"/>
      <w:pPr>
        <w:tabs>
          <w:tab w:val="num" w:pos="1440"/>
        </w:tabs>
        <w:ind w:left="1440" w:hanging="360"/>
      </w:pPr>
      <w:rPr>
        <w:rFonts w:hint="default" w:ascii="Arial" w:hAnsi="Arial"/>
      </w:rPr>
    </w:lvl>
    <w:lvl w:ilvl="2" w:tplc="BB72BC7A" w:tentative="1">
      <w:start w:val="1"/>
      <w:numFmt w:val="bullet"/>
      <w:lvlText w:val="•"/>
      <w:lvlJc w:val="left"/>
      <w:pPr>
        <w:tabs>
          <w:tab w:val="num" w:pos="2160"/>
        </w:tabs>
        <w:ind w:left="2160" w:hanging="360"/>
      </w:pPr>
      <w:rPr>
        <w:rFonts w:hint="default" w:ascii="Arial" w:hAnsi="Arial"/>
      </w:rPr>
    </w:lvl>
    <w:lvl w:ilvl="3" w:tplc="10FA9746" w:tentative="1">
      <w:start w:val="1"/>
      <w:numFmt w:val="bullet"/>
      <w:lvlText w:val="•"/>
      <w:lvlJc w:val="left"/>
      <w:pPr>
        <w:tabs>
          <w:tab w:val="num" w:pos="2880"/>
        </w:tabs>
        <w:ind w:left="2880" w:hanging="360"/>
      </w:pPr>
      <w:rPr>
        <w:rFonts w:hint="default" w:ascii="Arial" w:hAnsi="Arial"/>
      </w:rPr>
    </w:lvl>
    <w:lvl w:ilvl="4" w:tplc="FC54C0FE" w:tentative="1">
      <w:start w:val="1"/>
      <w:numFmt w:val="bullet"/>
      <w:lvlText w:val="•"/>
      <w:lvlJc w:val="left"/>
      <w:pPr>
        <w:tabs>
          <w:tab w:val="num" w:pos="3600"/>
        </w:tabs>
        <w:ind w:left="3600" w:hanging="360"/>
      </w:pPr>
      <w:rPr>
        <w:rFonts w:hint="default" w:ascii="Arial" w:hAnsi="Arial"/>
      </w:rPr>
    </w:lvl>
    <w:lvl w:ilvl="5" w:tplc="8CC027DA" w:tentative="1">
      <w:start w:val="1"/>
      <w:numFmt w:val="bullet"/>
      <w:lvlText w:val="•"/>
      <w:lvlJc w:val="left"/>
      <w:pPr>
        <w:tabs>
          <w:tab w:val="num" w:pos="4320"/>
        </w:tabs>
        <w:ind w:left="4320" w:hanging="360"/>
      </w:pPr>
      <w:rPr>
        <w:rFonts w:hint="default" w:ascii="Arial" w:hAnsi="Arial"/>
      </w:rPr>
    </w:lvl>
    <w:lvl w:ilvl="6" w:tplc="54B299F2" w:tentative="1">
      <w:start w:val="1"/>
      <w:numFmt w:val="bullet"/>
      <w:lvlText w:val="•"/>
      <w:lvlJc w:val="left"/>
      <w:pPr>
        <w:tabs>
          <w:tab w:val="num" w:pos="5040"/>
        </w:tabs>
        <w:ind w:left="5040" w:hanging="360"/>
      </w:pPr>
      <w:rPr>
        <w:rFonts w:hint="default" w:ascii="Arial" w:hAnsi="Arial"/>
      </w:rPr>
    </w:lvl>
    <w:lvl w:ilvl="7" w:tplc="41DE6C06" w:tentative="1">
      <w:start w:val="1"/>
      <w:numFmt w:val="bullet"/>
      <w:lvlText w:val="•"/>
      <w:lvlJc w:val="left"/>
      <w:pPr>
        <w:tabs>
          <w:tab w:val="num" w:pos="5760"/>
        </w:tabs>
        <w:ind w:left="5760" w:hanging="360"/>
      </w:pPr>
      <w:rPr>
        <w:rFonts w:hint="default" w:ascii="Arial" w:hAnsi="Arial"/>
      </w:rPr>
    </w:lvl>
    <w:lvl w:ilvl="8" w:tplc="A232DC04" w:tentative="1">
      <w:start w:val="1"/>
      <w:numFmt w:val="bullet"/>
      <w:lvlText w:val="•"/>
      <w:lvlJc w:val="left"/>
      <w:pPr>
        <w:tabs>
          <w:tab w:val="num" w:pos="6480"/>
        </w:tabs>
        <w:ind w:left="6480" w:hanging="360"/>
      </w:pPr>
      <w:rPr>
        <w:rFonts w:hint="default" w:ascii="Arial" w:hAnsi="Arial"/>
      </w:rPr>
    </w:lvl>
  </w:abstractNum>
  <w:abstractNum w:abstractNumId="17" w15:restartNumberingAfterBreak="0">
    <w:nsid w:val="71D70720"/>
    <w:multiLevelType w:val="hybridMultilevel"/>
    <w:tmpl w:val="05BE9750"/>
    <w:lvl w:ilvl="0" w:tplc="6CCE82E6">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BBC29F8"/>
    <w:multiLevelType w:val="hybridMultilevel"/>
    <w:tmpl w:val="D1A07B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23">
    <w:abstractNumId w:val="22"/>
  </w:num>
  <w:num w:numId="22">
    <w:abstractNumId w:val="21"/>
  </w:num>
  <w:num w:numId="1" w16cid:durableId="466705831">
    <w:abstractNumId w:val="3"/>
  </w:num>
  <w:num w:numId="2" w16cid:durableId="1047945991">
    <w:abstractNumId w:val="12"/>
  </w:num>
  <w:num w:numId="3" w16cid:durableId="1095592328">
    <w:abstractNumId w:val="11"/>
  </w:num>
  <w:num w:numId="4" w16cid:durableId="1897351906">
    <w:abstractNumId w:val="9"/>
  </w:num>
  <w:num w:numId="5" w16cid:durableId="1180924952">
    <w:abstractNumId w:val="6"/>
  </w:num>
  <w:num w:numId="6" w16cid:durableId="948203742">
    <w:abstractNumId w:val="19"/>
  </w:num>
  <w:num w:numId="7" w16cid:durableId="2133743664">
    <w:abstractNumId w:val="20"/>
  </w:num>
  <w:num w:numId="8" w16cid:durableId="435374151">
    <w:abstractNumId w:val="14"/>
  </w:num>
  <w:num w:numId="9" w16cid:durableId="1838030273">
    <w:abstractNumId w:val="15"/>
  </w:num>
  <w:num w:numId="10" w16cid:durableId="1754085170">
    <w:abstractNumId w:val="18"/>
  </w:num>
  <w:num w:numId="11" w16cid:durableId="407264906">
    <w:abstractNumId w:val="10"/>
  </w:num>
  <w:num w:numId="12" w16cid:durableId="688525969">
    <w:abstractNumId w:val="13"/>
  </w:num>
  <w:num w:numId="13" w16cid:durableId="871264076">
    <w:abstractNumId w:val="0"/>
  </w:num>
  <w:num w:numId="14" w16cid:durableId="280571396">
    <w:abstractNumId w:val="7"/>
  </w:num>
  <w:num w:numId="15" w16cid:durableId="2021852923">
    <w:abstractNumId w:val="16"/>
  </w:num>
  <w:num w:numId="16" w16cid:durableId="755322734">
    <w:abstractNumId w:val="4"/>
  </w:num>
  <w:num w:numId="17" w16cid:durableId="2097245303">
    <w:abstractNumId w:val="1"/>
  </w:num>
  <w:num w:numId="18" w16cid:durableId="842624205">
    <w:abstractNumId w:val="2"/>
  </w:num>
  <w:num w:numId="19" w16cid:durableId="1873881667">
    <w:abstractNumId w:val="8"/>
  </w:num>
  <w:num w:numId="20" w16cid:durableId="577133943">
    <w:abstractNumId w:val="5"/>
  </w:num>
  <w:num w:numId="21" w16cid:durableId="158649859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C88"/>
    <w:rsid w:val="000138E5"/>
    <w:rsid w:val="00014B5A"/>
    <w:rsid w:val="00016923"/>
    <w:rsid w:val="00021C60"/>
    <w:rsid w:val="00025E87"/>
    <w:rsid w:val="00027765"/>
    <w:rsid w:val="0003122E"/>
    <w:rsid w:val="00034194"/>
    <w:rsid w:val="00035FD4"/>
    <w:rsid w:val="000431B3"/>
    <w:rsid w:val="00045595"/>
    <w:rsid w:val="00047808"/>
    <w:rsid w:val="000510DA"/>
    <w:rsid w:val="00056C6A"/>
    <w:rsid w:val="00064FCB"/>
    <w:rsid w:val="00075093"/>
    <w:rsid w:val="00075EFF"/>
    <w:rsid w:val="00076700"/>
    <w:rsid w:val="00081D9C"/>
    <w:rsid w:val="00082AB9"/>
    <w:rsid w:val="00083FC0"/>
    <w:rsid w:val="00094BD4"/>
    <w:rsid w:val="00096F7C"/>
    <w:rsid w:val="000A4946"/>
    <w:rsid w:val="000B4AD9"/>
    <w:rsid w:val="000B5551"/>
    <w:rsid w:val="000D12E1"/>
    <w:rsid w:val="000D5E56"/>
    <w:rsid w:val="000D667C"/>
    <w:rsid w:val="000F295E"/>
    <w:rsid w:val="000F361B"/>
    <w:rsid w:val="00100C8D"/>
    <w:rsid w:val="00110FC3"/>
    <w:rsid w:val="00113220"/>
    <w:rsid w:val="00122D45"/>
    <w:rsid w:val="00126B75"/>
    <w:rsid w:val="00127551"/>
    <w:rsid w:val="00133EA1"/>
    <w:rsid w:val="00147E33"/>
    <w:rsid w:val="00156AB5"/>
    <w:rsid w:val="0016096B"/>
    <w:rsid w:val="00176F97"/>
    <w:rsid w:val="001834B5"/>
    <w:rsid w:val="00193145"/>
    <w:rsid w:val="001A7286"/>
    <w:rsid w:val="001B2FFA"/>
    <w:rsid w:val="001C46E7"/>
    <w:rsid w:val="001C728D"/>
    <w:rsid w:val="001D36DC"/>
    <w:rsid w:val="001D3D11"/>
    <w:rsid w:val="001D5E44"/>
    <w:rsid w:val="001F0741"/>
    <w:rsid w:val="0020539A"/>
    <w:rsid w:val="002057B9"/>
    <w:rsid w:val="00205E97"/>
    <w:rsid w:val="002108D7"/>
    <w:rsid w:val="00233330"/>
    <w:rsid w:val="00234189"/>
    <w:rsid w:val="00235894"/>
    <w:rsid w:val="002363E4"/>
    <w:rsid w:val="00241662"/>
    <w:rsid w:val="00243061"/>
    <w:rsid w:val="00247236"/>
    <w:rsid w:val="002518B7"/>
    <w:rsid w:val="00251DB4"/>
    <w:rsid w:val="002570B0"/>
    <w:rsid w:val="002810D8"/>
    <w:rsid w:val="00284CFB"/>
    <w:rsid w:val="0029158B"/>
    <w:rsid w:val="002950FF"/>
    <w:rsid w:val="002965FB"/>
    <w:rsid w:val="00296C4B"/>
    <w:rsid w:val="00296CD9"/>
    <w:rsid w:val="002A2179"/>
    <w:rsid w:val="002A50C8"/>
    <w:rsid w:val="002B7C9A"/>
    <w:rsid w:val="002C3272"/>
    <w:rsid w:val="002C3DD6"/>
    <w:rsid w:val="002C44CA"/>
    <w:rsid w:val="002D4C29"/>
    <w:rsid w:val="002F170C"/>
    <w:rsid w:val="00301BA6"/>
    <w:rsid w:val="003038F2"/>
    <w:rsid w:val="00312948"/>
    <w:rsid w:val="0032747D"/>
    <w:rsid w:val="003324CB"/>
    <w:rsid w:val="003340FC"/>
    <w:rsid w:val="0034093F"/>
    <w:rsid w:val="00354B5C"/>
    <w:rsid w:val="00361DA6"/>
    <w:rsid w:val="003648E5"/>
    <w:rsid w:val="0037100F"/>
    <w:rsid w:val="00376BF3"/>
    <w:rsid w:val="00387130"/>
    <w:rsid w:val="00392E0D"/>
    <w:rsid w:val="00393682"/>
    <w:rsid w:val="003A08F5"/>
    <w:rsid w:val="003A4E17"/>
    <w:rsid w:val="003B625B"/>
    <w:rsid w:val="003C0FF8"/>
    <w:rsid w:val="003D121B"/>
    <w:rsid w:val="003D1308"/>
    <w:rsid w:val="003E1CE0"/>
    <w:rsid w:val="00404EE7"/>
    <w:rsid w:val="004074B0"/>
    <w:rsid w:val="00410597"/>
    <w:rsid w:val="00413F41"/>
    <w:rsid w:val="0041487B"/>
    <w:rsid w:val="00414894"/>
    <w:rsid w:val="00416F5B"/>
    <w:rsid w:val="00421B46"/>
    <w:rsid w:val="00423B3E"/>
    <w:rsid w:val="00423E24"/>
    <w:rsid w:val="00423F37"/>
    <w:rsid w:val="00434D33"/>
    <w:rsid w:val="004352BA"/>
    <w:rsid w:val="00435B37"/>
    <w:rsid w:val="00437BBB"/>
    <w:rsid w:val="00442737"/>
    <w:rsid w:val="0044687C"/>
    <w:rsid w:val="0045079C"/>
    <w:rsid w:val="00452BAD"/>
    <w:rsid w:val="00461835"/>
    <w:rsid w:val="004650F2"/>
    <w:rsid w:val="00466ECF"/>
    <w:rsid w:val="0046719F"/>
    <w:rsid w:val="00474653"/>
    <w:rsid w:val="00474A3C"/>
    <w:rsid w:val="004836BE"/>
    <w:rsid w:val="00484D15"/>
    <w:rsid w:val="00491CA0"/>
    <w:rsid w:val="00495573"/>
    <w:rsid w:val="00495DA2"/>
    <w:rsid w:val="00495F5A"/>
    <w:rsid w:val="004A0DBE"/>
    <w:rsid w:val="004A187C"/>
    <w:rsid w:val="004B5408"/>
    <w:rsid w:val="004B6DC8"/>
    <w:rsid w:val="004C1218"/>
    <w:rsid w:val="004C2E37"/>
    <w:rsid w:val="004C4783"/>
    <w:rsid w:val="004C5016"/>
    <w:rsid w:val="004C5BDA"/>
    <w:rsid w:val="004D442A"/>
    <w:rsid w:val="004D4CDA"/>
    <w:rsid w:val="004F3812"/>
    <w:rsid w:val="004F4A12"/>
    <w:rsid w:val="00506233"/>
    <w:rsid w:val="005070E0"/>
    <w:rsid w:val="00514813"/>
    <w:rsid w:val="00515BAD"/>
    <w:rsid w:val="005207F6"/>
    <w:rsid w:val="0052297E"/>
    <w:rsid w:val="00525B7D"/>
    <w:rsid w:val="005272D7"/>
    <w:rsid w:val="00532033"/>
    <w:rsid w:val="005434D2"/>
    <w:rsid w:val="005474C9"/>
    <w:rsid w:val="005523FB"/>
    <w:rsid w:val="00560E9D"/>
    <w:rsid w:val="00574BCF"/>
    <w:rsid w:val="00576D0B"/>
    <w:rsid w:val="00577610"/>
    <w:rsid w:val="005816A9"/>
    <w:rsid w:val="00581898"/>
    <w:rsid w:val="00585277"/>
    <w:rsid w:val="00593D50"/>
    <w:rsid w:val="00596FA7"/>
    <w:rsid w:val="005A53C2"/>
    <w:rsid w:val="005B28EA"/>
    <w:rsid w:val="005C1951"/>
    <w:rsid w:val="005C452E"/>
    <w:rsid w:val="005C5CEC"/>
    <w:rsid w:val="005C6B5F"/>
    <w:rsid w:val="005D1652"/>
    <w:rsid w:val="005D2C4A"/>
    <w:rsid w:val="005D38F3"/>
    <w:rsid w:val="005D3DF1"/>
    <w:rsid w:val="00601CFB"/>
    <w:rsid w:val="00603402"/>
    <w:rsid w:val="006116B7"/>
    <w:rsid w:val="0061247F"/>
    <w:rsid w:val="0061343B"/>
    <w:rsid w:val="0061529E"/>
    <w:rsid w:val="00617A40"/>
    <w:rsid w:val="006201D0"/>
    <w:rsid w:val="0062185B"/>
    <w:rsid w:val="00622638"/>
    <w:rsid w:val="006231FE"/>
    <w:rsid w:val="00640647"/>
    <w:rsid w:val="0064464D"/>
    <w:rsid w:val="00650CCF"/>
    <w:rsid w:val="00653AEC"/>
    <w:rsid w:val="00655190"/>
    <w:rsid w:val="0065677E"/>
    <w:rsid w:val="00662218"/>
    <w:rsid w:val="006732FD"/>
    <w:rsid w:val="00673837"/>
    <w:rsid w:val="00681415"/>
    <w:rsid w:val="006831AD"/>
    <w:rsid w:val="0068350B"/>
    <w:rsid w:val="00685AE0"/>
    <w:rsid w:val="00691BF5"/>
    <w:rsid w:val="00691F14"/>
    <w:rsid w:val="00692CF4"/>
    <w:rsid w:val="00696F35"/>
    <w:rsid w:val="006A55E6"/>
    <w:rsid w:val="006B43F6"/>
    <w:rsid w:val="006B7A88"/>
    <w:rsid w:val="006C4127"/>
    <w:rsid w:val="006C69A9"/>
    <w:rsid w:val="006C7B14"/>
    <w:rsid w:val="006D1998"/>
    <w:rsid w:val="006D3A1D"/>
    <w:rsid w:val="0070127B"/>
    <w:rsid w:val="00703D77"/>
    <w:rsid w:val="0070404D"/>
    <w:rsid w:val="00710CD9"/>
    <w:rsid w:val="00710D8E"/>
    <w:rsid w:val="00711095"/>
    <w:rsid w:val="00722149"/>
    <w:rsid w:val="0072562C"/>
    <w:rsid w:val="0072604C"/>
    <w:rsid w:val="007316F8"/>
    <w:rsid w:val="00750031"/>
    <w:rsid w:val="0075561A"/>
    <w:rsid w:val="007607FC"/>
    <w:rsid w:val="00762BBE"/>
    <w:rsid w:val="00767E3E"/>
    <w:rsid w:val="007724EF"/>
    <w:rsid w:val="00791192"/>
    <w:rsid w:val="007971DE"/>
    <w:rsid w:val="007A3812"/>
    <w:rsid w:val="007B53D6"/>
    <w:rsid w:val="007C016E"/>
    <w:rsid w:val="007D6128"/>
    <w:rsid w:val="007E2891"/>
    <w:rsid w:val="007E653C"/>
    <w:rsid w:val="007F6EF7"/>
    <w:rsid w:val="0080003B"/>
    <w:rsid w:val="00812BA9"/>
    <w:rsid w:val="00813910"/>
    <w:rsid w:val="00820546"/>
    <w:rsid w:val="00837AB5"/>
    <w:rsid w:val="00840FF8"/>
    <w:rsid w:val="00843004"/>
    <w:rsid w:val="008463C5"/>
    <w:rsid w:val="008472CC"/>
    <w:rsid w:val="0085688F"/>
    <w:rsid w:val="00856A3F"/>
    <w:rsid w:val="0086074C"/>
    <w:rsid w:val="00861195"/>
    <w:rsid w:val="00861ABB"/>
    <w:rsid w:val="0086301F"/>
    <w:rsid w:val="00894597"/>
    <w:rsid w:val="008B0955"/>
    <w:rsid w:val="008B1101"/>
    <w:rsid w:val="008B1D5F"/>
    <w:rsid w:val="008B3DF6"/>
    <w:rsid w:val="008C15D9"/>
    <w:rsid w:val="008C6275"/>
    <w:rsid w:val="008D0747"/>
    <w:rsid w:val="008F3485"/>
    <w:rsid w:val="00900D86"/>
    <w:rsid w:val="00900FA9"/>
    <w:rsid w:val="0090288F"/>
    <w:rsid w:val="00902AAF"/>
    <w:rsid w:val="009112DC"/>
    <w:rsid w:val="0091204A"/>
    <w:rsid w:val="00920477"/>
    <w:rsid w:val="00931B90"/>
    <w:rsid w:val="00933B16"/>
    <w:rsid w:val="00934AC5"/>
    <w:rsid w:val="00936DEB"/>
    <w:rsid w:val="00941D08"/>
    <w:rsid w:val="0094445E"/>
    <w:rsid w:val="00946465"/>
    <w:rsid w:val="00973DE4"/>
    <w:rsid w:val="009852C0"/>
    <w:rsid w:val="00985963"/>
    <w:rsid w:val="0099062F"/>
    <w:rsid w:val="00996159"/>
    <w:rsid w:val="009A04F5"/>
    <w:rsid w:val="009A37AA"/>
    <w:rsid w:val="009A476F"/>
    <w:rsid w:val="009B153C"/>
    <w:rsid w:val="009C76D4"/>
    <w:rsid w:val="009D6CD1"/>
    <w:rsid w:val="009E072F"/>
    <w:rsid w:val="009E4EC6"/>
    <w:rsid w:val="009E7AF7"/>
    <w:rsid w:val="009F08F8"/>
    <w:rsid w:val="009F3985"/>
    <w:rsid w:val="00A07A77"/>
    <w:rsid w:val="00A156FD"/>
    <w:rsid w:val="00A1642A"/>
    <w:rsid w:val="00A236C5"/>
    <w:rsid w:val="00A3012F"/>
    <w:rsid w:val="00A31630"/>
    <w:rsid w:val="00A353E1"/>
    <w:rsid w:val="00A37CA1"/>
    <w:rsid w:val="00A404E8"/>
    <w:rsid w:val="00A427D2"/>
    <w:rsid w:val="00A42D9E"/>
    <w:rsid w:val="00A531F4"/>
    <w:rsid w:val="00A610F0"/>
    <w:rsid w:val="00A70B71"/>
    <w:rsid w:val="00A75DB4"/>
    <w:rsid w:val="00A75DD1"/>
    <w:rsid w:val="00A83D41"/>
    <w:rsid w:val="00A83D42"/>
    <w:rsid w:val="00A83E54"/>
    <w:rsid w:val="00A873A1"/>
    <w:rsid w:val="00AA474A"/>
    <w:rsid w:val="00AA5C20"/>
    <w:rsid w:val="00AB23A3"/>
    <w:rsid w:val="00AC4E6A"/>
    <w:rsid w:val="00AC666F"/>
    <w:rsid w:val="00AD064D"/>
    <w:rsid w:val="00AD3EC0"/>
    <w:rsid w:val="00AD525F"/>
    <w:rsid w:val="00AD71BC"/>
    <w:rsid w:val="00AE0272"/>
    <w:rsid w:val="00AE3277"/>
    <w:rsid w:val="00AE76A5"/>
    <w:rsid w:val="00AF20C5"/>
    <w:rsid w:val="00AF7321"/>
    <w:rsid w:val="00AF7FEC"/>
    <w:rsid w:val="00B0479E"/>
    <w:rsid w:val="00B0564E"/>
    <w:rsid w:val="00B153CE"/>
    <w:rsid w:val="00B224D7"/>
    <w:rsid w:val="00B313AD"/>
    <w:rsid w:val="00B35ECC"/>
    <w:rsid w:val="00B425F1"/>
    <w:rsid w:val="00B50B3D"/>
    <w:rsid w:val="00B5226B"/>
    <w:rsid w:val="00B548FB"/>
    <w:rsid w:val="00B602DF"/>
    <w:rsid w:val="00B67C67"/>
    <w:rsid w:val="00B77DC3"/>
    <w:rsid w:val="00B8507C"/>
    <w:rsid w:val="00BA09F3"/>
    <w:rsid w:val="00BA2507"/>
    <w:rsid w:val="00BA3840"/>
    <w:rsid w:val="00BA49F0"/>
    <w:rsid w:val="00BA5AAF"/>
    <w:rsid w:val="00BB764F"/>
    <w:rsid w:val="00BC241D"/>
    <w:rsid w:val="00BE2064"/>
    <w:rsid w:val="00BE2087"/>
    <w:rsid w:val="00BF35CD"/>
    <w:rsid w:val="00C040E3"/>
    <w:rsid w:val="00C05B6E"/>
    <w:rsid w:val="00C107F2"/>
    <w:rsid w:val="00C17EFD"/>
    <w:rsid w:val="00C2143D"/>
    <w:rsid w:val="00C256F0"/>
    <w:rsid w:val="00C302BA"/>
    <w:rsid w:val="00C33A04"/>
    <w:rsid w:val="00C3404B"/>
    <w:rsid w:val="00C414AB"/>
    <w:rsid w:val="00C41F51"/>
    <w:rsid w:val="00C5467D"/>
    <w:rsid w:val="00C56152"/>
    <w:rsid w:val="00C56D52"/>
    <w:rsid w:val="00C61658"/>
    <w:rsid w:val="00C63F2E"/>
    <w:rsid w:val="00C7531E"/>
    <w:rsid w:val="00C757B9"/>
    <w:rsid w:val="00C76663"/>
    <w:rsid w:val="00C90A8F"/>
    <w:rsid w:val="00C95B3C"/>
    <w:rsid w:val="00CA6693"/>
    <w:rsid w:val="00CA66F9"/>
    <w:rsid w:val="00CA6D65"/>
    <w:rsid w:val="00CB1B81"/>
    <w:rsid w:val="00CB1C7D"/>
    <w:rsid w:val="00CC296A"/>
    <w:rsid w:val="00CC4145"/>
    <w:rsid w:val="00CC6616"/>
    <w:rsid w:val="00CD3528"/>
    <w:rsid w:val="00CD4459"/>
    <w:rsid w:val="00CD771A"/>
    <w:rsid w:val="00CD7AA5"/>
    <w:rsid w:val="00CE06CE"/>
    <w:rsid w:val="00CE7D16"/>
    <w:rsid w:val="00D015BA"/>
    <w:rsid w:val="00D06C34"/>
    <w:rsid w:val="00D06C5E"/>
    <w:rsid w:val="00D23164"/>
    <w:rsid w:val="00D31233"/>
    <w:rsid w:val="00D32618"/>
    <w:rsid w:val="00D437CA"/>
    <w:rsid w:val="00D43D31"/>
    <w:rsid w:val="00D50DB5"/>
    <w:rsid w:val="00D62B1D"/>
    <w:rsid w:val="00D63308"/>
    <w:rsid w:val="00D92482"/>
    <w:rsid w:val="00D93A96"/>
    <w:rsid w:val="00D975E8"/>
    <w:rsid w:val="00DA76AD"/>
    <w:rsid w:val="00DF72FD"/>
    <w:rsid w:val="00E137EB"/>
    <w:rsid w:val="00E21CAA"/>
    <w:rsid w:val="00E242E5"/>
    <w:rsid w:val="00E52271"/>
    <w:rsid w:val="00E52F48"/>
    <w:rsid w:val="00E555FF"/>
    <w:rsid w:val="00E5578F"/>
    <w:rsid w:val="00E56DE7"/>
    <w:rsid w:val="00E61F3B"/>
    <w:rsid w:val="00E86E4B"/>
    <w:rsid w:val="00E91E5E"/>
    <w:rsid w:val="00EA2964"/>
    <w:rsid w:val="00EA6BAF"/>
    <w:rsid w:val="00EA7E77"/>
    <w:rsid w:val="00EC1920"/>
    <w:rsid w:val="00ED2996"/>
    <w:rsid w:val="00EE3CD9"/>
    <w:rsid w:val="00EE7BFE"/>
    <w:rsid w:val="00EF02FF"/>
    <w:rsid w:val="00EF17C9"/>
    <w:rsid w:val="00EF31AD"/>
    <w:rsid w:val="00EF4B08"/>
    <w:rsid w:val="00EF62FF"/>
    <w:rsid w:val="00F01B75"/>
    <w:rsid w:val="00F02072"/>
    <w:rsid w:val="00F06D6F"/>
    <w:rsid w:val="00F105D2"/>
    <w:rsid w:val="00F11CD2"/>
    <w:rsid w:val="00F22916"/>
    <w:rsid w:val="00F327CC"/>
    <w:rsid w:val="00F467C5"/>
    <w:rsid w:val="00F5082D"/>
    <w:rsid w:val="00F531BD"/>
    <w:rsid w:val="00F5324A"/>
    <w:rsid w:val="00F55629"/>
    <w:rsid w:val="00F57042"/>
    <w:rsid w:val="00F57C68"/>
    <w:rsid w:val="00F70BCE"/>
    <w:rsid w:val="00F71F5D"/>
    <w:rsid w:val="00F75504"/>
    <w:rsid w:val="00F77BD1"/>
    <w:rsid w:val="00F83B57"/>
    <w:rsid w:val="00F8567E"/>
    <w:rsid w:val="00F949EC"/>
    <w:rsid w:val="00FA0CA9"/>
    <w:rsid w:val="00FA3341"/>
    <w:rsid w:val="00FA3EEF"/>
    <w:rsid w:val="00FA450C"/>
    <w:rsid w:val="00FB2C51"/>
    <w:rsid w:val="00FB3AB8"/>
    <w:rsid w:val="00FC36EB"/>
    <w:rsid w:val="00FE7037"/>
    <w:rsid w:val="02BE6706"/>
    <w:rsid w:val="0C3B8E48"/>
    <w:rsid w:val="0DB42044"/>
    <w:rsid w:val="1053EFCF"/>
    <w:rsid w:val="16188B81"/>
    <w:rsid w:val="1ACDA980"/>
    <w:rsid w:val="1EEE76DD"/>
    <w:rsid w:val="24E069AF"/>
    <w:rsid w:val="24FC1022"/>
    <w:rsid w:val="25E5F856"/>
    <w:rsid w:val="2B7EAB4D"/>
    <w:rsid w:val="2C69FB8B"/>
    <w:rsid w:val="30F3C60B"/>
    <w:rsid w:val="32B54509"/>
    <w:rsid w:val="32F4CE40"/>
    <w:rsid w:val="363D22AE"/>
    <w:rsid w:val="36DD69AE"/>
    <w:rsid w:val="3B4513BA"/>
    <w:rsid w:val="3E680A1E"/>
    <w:rsid w:val="4D3CA1B2"/>
    <w:rsid w:val="51BFDBAF"/>
    <w:rsid w:val="51EC8DEA"/>
    <w:rsid w:val="5316B530"/>
    <w:rsid w:val="559D7E13"/>
    <w:rsid w:val="5688498B"/>
    <w:rsid w:val="56FAE7EB"/>
    <w:rsid w:val="59179F44"/>
    <w:rsid w:val="59184CD6"/>
    <w:rsid w:val="65AFCEC6"/>
    <w:rsid w:val="66A0392F"/>
    <w:rsid w:val="69E19C91"/>
    <w:rsid w:val="6D8CB718"/>
    <w:rsid w:val="78A5AC2F"/>
    <w:rsid w:val="7BDE3BD0"/>
    <w:rsid w:val="7C4DEBDC"/>
    <w:rsid w:val="7DD3B9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ListBullet">
    <w:name w:val="List Bullet"/>
    <w:basedOn w:val="Normal"/>
    <w:uiPriority w:val="99"/>
    <w:unhideWhenUsed/>
    <w:rsid w:val="00F105D2"/>
    <w:pPr>
      <w:numPr>
        <w:numId w:val="13"/>
      </w:numPr>
      <w:tabs>
        <w:tab w:val="clear" w:pos="284"/>
      </w:tabs>
      <w:spacing w:line="276" w:lineRule="auto"/>
      <w:ind w:left="0" w:firstLine="0"/>
      <w:contextualSpacing/>
    </w:pPr>
    <w:rPr>
      <w:rFonts w:eastAsiaTheme="minorEastAsia"/>
      <w:kern w:val="2"/>
      <w:sz w:val="24"/>
      <w:szCs w:val="24"/>
      <w:lang w:val="en-US" w:eastAsia="zh-CN"/>
      <w14:ligatures w14:val="standardContextual"/>
    </w:rPr>
  </w:style>
  <w:style w:type="paragraph" w:styleId="Revision">
    <w:name w:val="Revision"/>
    <w:hidden/>
    <w:uiPriority w:val="99"/>
    <w:semiHidden/>
    <w:rsid w:val="00A427D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48598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phw.nhs.wales/about-us/duty-of-quality/" TargetMode="External" Id="Rb05f19e143f54038" /><Relationship Type="http://schemas.openxmlformats.org/officeDocument/2006/relationships/hyperlink" Target="https://www.legislation.gov.uk/wsi/2024/1308/made" TargetMode="External" Id="R75780337ac46482d" /><Relationship Type="http://schemas.openxmlformats.org/officeDocument/2006/relationships/hyperlink" Target="https://phw.nhs.wales/publications/publications1/our-strategic-equality-plan-and-objectives-2024-2028/" TargetMode="External" Id="Rc43798f9e8cb4290" /><Relationship Type="http://schemas.openxmlformats.org/officeDocument/2006/relationships/hyperlink" Target="https://phw.nhs.wales/publications/publications1/our-strategic-equality-plan-and-objectives-2024-2028/" TargetMode="External" Id="Rffa37d1788a94abf" /><Relationship Type="http://schemas.openxmlformats.org/officeDocument/2006/relationships/hyperlink" Target="https://academiwales.gov.wales/api/storage/034c9aad-e5d9-4c3e-97ca-0907dce76db7?download=true" TargetMode="External" Id="R1bf9bb63483c4fcc"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521C85B1-6DA9-4F23-BDE6-360208248C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5</revision>
  <dcterms:created xsi:type="dcterms:W3CDTF">2026-02-18T16:19:00.0000000Z</dcterms:created>
  <dcterms:modified xsi:type="dcterms:W3CDTF">2026-02-24T13:44:26.4695818Z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