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02840F65"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5D3DF1" w14:paraId="6D2903DF" w14:textId="27CBB97A">
            <w:pPr>
              <w:rPr>
                <w:rFonts w:ascii="Verdana" w:hAnsi="Verdana" w:cs="Arial"/>
                <w:b/>
                <w:sz w:val="24"/>
                <w:szCs w:val="24"/>
              </w:rPr>
            </w:pPr>
            <w:r w:rsidRPr="00F8567E">
              <w:rPr>
                <w:rFonts w:ascii="Verdana" w:hAnsi="Verdana" w:cs="Arial"/>
                <w:b/>
                <w:sz w:val="24"/>
                <w:szCs w:val="24"/>
              </w:rPr>
              <w:t>0</w:t>
            </w:r>
            <w:r w:rsidR="008F7B95">
              <w:rPr>
                <w:rFonts w:ascii="Verdana" w:hAnsi="Verdana" w:cs="Arial"/>
                <w:b/>
                <w:sz w:val="24"/>
                <w:szCs w:val="24"/>
              </w:rPr>
              <w:t>3</w:t>
            </w:r>
            <w:r w:rsidRPr="00F8567E">
              <w:rPr>
                <w:rFonts w:ascii="Verdana" w:hAnsi="Verdana" w:cs="Arial"/>
                <w:b/>
                <w:sz w:val="24"/>
                <w:szCs w:val="24"/>
              </w:rPr>
              <w:t xml:space="preserve"> </w:t>
            </w:r>
            <w:r w:rsidR="008F7B95">
              <w:rPr>
                <w:rFonts w:ascii="Verdana" w:hAnsi="Verdana" w:cs="Arial"/>
                <w:b/>
                <w:sz w:val="24"/>
                <w:szCs w:val="24"/>
              </w:rPr>
              <w:t>March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20854DF5" w:rsidRDefault="00F5082D" w14:paraId="6D2903E1" w14:textId="129AF19F">
            <w:pPr>
              <w:rPr>
                <w:rFonts w:ascii="Verdana" w:hAnsi="Verdana" w:cs="Arial"/>
                <w:b w:val="1"/>
                <w:bCs w:val="1"/>
                <w:sz w:val="24"/>
                <w:szCs w:val="24"/>
              </w:rPr>
            </w:pPr>
            <w:r w:rsidRPr="20854DF5" w:rsidR="491D8570">
              <w:rPr>
                <w:rFonts w:ascii="Verdana" w:hAnsi="Verdana" w:cs="Arial"/>
                <w:b w:val="1"/>
                <w:bCs w:val="1"/>
                <w:sz w:val="24"/>
                <w:szCs w:val="24"/>
              </w:rPr>
              <w:t>2.1</w:t>
            </w:r>
          </w:p>
        </w:tc>
      </w:tr>
      <w:tr w:rsidRPr="00F8567E" w:rsidR="00B0479E" w:rsidTr="02840F65"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8F7B95" w:rsidR="00B0479E" w:rsidP="00FA0CA9" w:rsidRDefault="008F7B95" w14:paraId="5687483E" w14:textId="073A1497">
            <w:pPr>
              <w:rPr>
                <w:rFonts w:ascii="Verdana" w:hAnsi="Verdana" w:cs="Arial"/>
                <w:b/>
                <w:sz w:val="24"/>
                <w:szCs w:val="24"/>
              </w:rPr>
            </w:pPr>
            <w:r w:rsidRPr="008F7B95">
              <w:rPr>
                <w:rFonts w:ascii="Verdana" w:hAnsi="Verdana" w:cs="Arial"/>
                <w:b/>
                <w:sz w:val="24"/>
                <w:szCs w:val="24"/>
              </w:rPr>
              <w:t>Population Health Committee</w:t>
            </w:r>
          </w:p>
        </w:tc>
      </w:tr>
      <w:tr w:rsidRPr="00F8567E" w:rsidR="00083FC0" w:rsidTr="02840F65"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8F7B95" w:rsidR="00034194" w:rsidP="008F7B95" w:rsidRDefault="008F7B95" w14:paraId="6D2903E4" w14:textId="1FD97B9E">
            <w:pPr>
              <w:spacing w:before="120" w:after="120"/>
            </w:pPr>
            <w:r>
              <w:rPr>
                <w:rFonts w:ascii="Verdana" w:hAnsi="Verdana" w:eastAsia="Verdana" w:cs="Verdana"/>
                <w:color w:val="000000" w:themeColor="text1"/>
                <w:sz w:val="24"/>
                <w:szCs w:val="24"/>
              </w:rPr>
              <w:t>T</w:t>
            </w:r>
            <w:r w:rsidRPr="7E2568CF">
              <w:rPr>
                <w:rFonts w:ascii="Verdana" w:hAnsi="Verdana" w:eastAsia="Verdana" w:cs="Verdana"/>
                <w:color w:val="000000" w:themeColor="text1"/>
                <w:sz w:val="24"/>
                <w:szCs w:val="24"/>
              </w:rPr>
              <w:t>he impact of maternal RSV vaccinations on infant respiratory hospitalisations and associated costs</w:t>
            </w:r>
          </w:p>
        </w:tc>
      </w:tr>
      <w:tr w:rsidRPr="00F8567E" w:rsidR="00083FC0" w:rsidTr="02840F65"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2704A7" w14:paraId="6D2903E7" w14:textId="40C1B730">
            <w:pPr>
              <w:rPr>
                <w:rFonts w:ascii="Verdana" w:hAnsi="Verdana" w:cs="Arial"/>
                <w:sz w:val="24"/>
                <w:szCs w:val="24"/>
              </w:rPr>
            </w:pPr>
            <w:r>
              <w:rPr>
                <w:rFonts w:ascii="Verdana" w:hAnsi="Verdana" w:cs="Arial"/>
                <w:sz w:val="24"/>
                <w:szCs w:val="24"/>
              </w:rPr>
              <w:t xml:space="preserve">Sion Lingard, Consultant in Health Protection, SBUHB to introduce a presentation by </w:t>
            </w:r>
            <w:r w:rsidR="008F7B95">
              <w:rPr>
                <w:rFonts w:ascii="Verdana" w:hAnsi="Verdana" w:cs="Arial"/>
                <w:sz w:val="24"/>
                <w:szCs w:val="24"/>
              </w:rPr>
              <w:t>Dr Simon Cottrell, Public Health Wales</w:t>
            </w:r>
          </w:p>
        </w:tc>
      </w:tr>
      <w:tr w:rsidRPr="00F8567E" w:rsidR="00762BBE" w:rsidTr="02840F65"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8F7B95" w14:paraId="6D2903EA" w14:textId="13D6DFE1">
            <w:pPr>
              <w:rPr>
                <w:rFonts w:ascii="Verdana" w:hAnsi="Verdana" w:cs="Arial"/>
                <w:sz w:val="24"/>
                <w:szCs w:val="24"/>
              </w:rPr>
            </w:pPr>
            <w:r>
              <w:rPr>
                <w:rFonts w:ascii="Verdana" w:hAnsi="Verdana" w:cs="Arial"/>
                <w:sz w:val="24"/>
                <w:szCs w:val="24"/>
              </w:rPr>
              <w:t>Prof Gillian Richardson, Interim Executive Director of Public Health</w:t>
            </w:r>
          </w:p>
        </w:tc>
      </w:tr>
      <w:tr w:rsidRPr="00F8567E" w:rsidR="00762BBE" w:rsidTr="02840F65"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8F7B95" w14:paraId="6D2903ED" w14:textId="4EEFBEB0">
            <w:pPr>
              <w:rPr>
                <w:rFonts w:ascii="Verdana" w:hAnsi="Verdana" w:cs="Arial"/>
                <w:sz w:val="24"/>
                <w:szCs w:val="24"/>
              </w:rPr>
            </w:pPr>
            <w:r>
              <w:rPr>
                <w:rFonts w:ascii="Verdana" w:hAnsi="Verdana" w:cs="Arial"/>
                <w:sz w:val="24"/>
                <w:szCs w:val="24"/>
              </w:rPr>
              <w:t>Dr Simon Cottrell, Public Health Wales</w:t>
            </w:r>
          </w:p>
        </w:tc>
      </w:tr>
      <w:tr w:rsidRPr="00F8567E" w:rsidR="00653AEC" w:rsidTr="02840F65"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6F5CF04A">
            <w:pPr>
              <w:rPr>
                <w:rFonts w:ascii="Verdana" w:hAnsi="Verdana" w:cs="Arial"/>
                <w:sz w:val="24"/>
                <w:szCs w:val="24"/>
              </w:rPr>
            </w:pPr>
            <w:r w:rsidRPr="008F7B95">
              <w:rPr>
                <w:rFonts w:ascii="Verdana" w:hAnsi="Verdana" w:cs="Arial"/>
                <w:color w:val="000000" w:themeColor="text1"/>
                <w:sz w:val="24"/>
                <w:szCs w:val="24"/>
              </w:rPr>
              <w:t xml:space="preserve">Open  </w:t>
            </w:r>
          </w:p>
        </w:tc>
      </w:tr>
      <w:tr w:rsidRPr="00F8567E" w:rsidR="00653AEC" w:rsidTr="02840F65"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8041FA" w:rsidR="00653AEC" w:rsidP="008041FA" w:rsidRDefault="00DD2DD4" w14:paraId="43CC4CC0" w14:textId="77777777">
            <w:pPr>
              <w:ind w:right="96"/>
              <w:rPr>
                <w:rFonts w:ascii="Verdana" w:hAnsi="Verdana" w:cs="Arial"/>
                <w:sz w:val="24"/>
                <w:szCs w:val="24"/>
              </w:rPr>
            </w:pPr>
            <w:r w:rsidRPr="008041FA">
              <w:rPr>
                <w:rFonts w:ascii="Verdana" w:hAnsi="Verdana" w:cs="Arial"/>
                <w:sz w:val="24"/>
                <w:szCs w:val="24"/>
              </w:rPr>
              <w:t>This report introduces a presentation to be provided to the committee by Public Health Wales</w:t>
            </w:r>
            <w:r w:rsidRPr="008041FA" w:rsidR="00C5000B">
              <w:rPr>
                <w:rFonts w:ascii="Verdana" w:hAnsi="Verdana" w:cs="Arial"/>
                <w:sz w:val="24"/>
                <w:szCs w:val="24"/>
              </w:rPr>
              <w:t xml:space="preserve"> on </w:t>
            </w:r>
            <w:r w:rsidRPr="008041FA" w:rsidR="008041FA">
              <w:rPr>
                <w:rFonts w:ascii="Verdana" w:hAnsi="Verdana" w:cs="Arial"/>
                <w:sz w:val="24"/>
                <w:szCs w:val="24"/>
              </w:rPr>
              <w:t>an evaluation</w:t>
            </w:r>
            <w:r w:rsidRPr="008041FA">
              <w:rPr>
                <w:rFonts w:ascii="Verdana" w:hAnsi="Verdana" w:cs="Arial"/>
                <w:sz w:val="24"/>
                <w:szCs w:val="24"/>
              </w:rPr>
              <w:t xml:space="preserve"> </w:t>
            </w:r>
            <w:r w:rsidRPr="008041FA" w:rsidR="008041FA">
              <w:rPr>
                <w:rFonts w:ascii="Verdana" w:hAnsi="Verdana" w:cs="Arial"/>
                <w:sz w:val="24"/>
                <w:szCs w:val="24"/>
              </w:rPr>
              <w:t>of the impact of maternal RSV vaccinations on infant hospitalisations and associated costs.</w:t>
            </w:r>
          </w:p>
          <w:p w:rsidRPr="00F8567E" w:rsidR="008041FA" w:rsidP="008041FA" w:rsidRDefault="008041FA" w14:paraId="6D2903F7" w14:textId="339128AF">
            <w:pPr>
              <w:ind w:right="96"/>
              <w:rPr>
                <w:rFonts w:ascii="Verdana" w:hAnsi="Verdana" w:cs="Arial"/>
                <w:sz w:val="24"/>
                <w:szCs w:val="24"/>
              </w:rPr>
            </w:pPr>
          </w:p>
        </w:tc>
      </w:tr>
      <w:tr w:rsidRPr="00F8567E" w:rsidR="00653AEC" w:rsidTr="02840F65"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9A23C3" w:rsidR="00653AEC" w:rsidP="00653AEC" w:rsidRDefault="008555C9" w14:paraId="6D2903FD" w14:textId="2632D28E">
            <w:pPr>
              <w:ind w:right="96"/>
              <w:rPr>
                <w:rFonts w:ascii="Verdana" w:hAnsi="Verdana" w:cs="Arial"/>
                <w:sz w:val="24"/>
                <w:szCs w:val="24"/>
              </w:rPr>
            </w:pPr>
            <w:r w:rsidRPr="009A23C3">
              <w:rPr>
                <w:rFonts w:ascii="Verdana" w:hAnsi="Verdana" w:cs="Arial"/>
                <w:sz w:val="24"/>
                <w:szCs w:val="24"/>
              </w:rPr>
              <w:t xml:space="preserve">This early </w:t>
            </w:r>
            <w:r w:rsidRPr="009A23C3" w:rsidR="00C6716C">
              <w:rPr>
                <w:rFonts w:ascii="Verdana" w:hAnsi="Verdana" w:cs="Arial"/>
                <w:sz w:val="24"/>
                <w:szCs w:val="24"/>
              </w:rPr>
              <w:t xml:space="preserve">evaluation provides a useful indication of the positive impact RSV vaccination of pregnant women can have on infant </w:t>
            </w:r>
            <w:r w:rsidRPr="009A23C3" w:rsidR="001E6855">
              <w:rPr>
                <w:rFonts w:ascii="Verdana" w:hAnsi="Verdana" w:cs="Arial"/>
                <w:sz w:val="24"/>
                <w:szCs w:val="24"/>
              </w:rPr>
              <w:t>hospitalisation and other measures.</w:t>
            </w:r>
          </w:p>
          <w:p w:rsidRPr="009A23C3" w:rsidR="0036257A" w:rsidP="00653AEC" w:rsidRDefault="0036257A" w14:paraId="2FA86020" w14:textId="77777777">
            <w:pPr>
              <w:ind w:right="96"/>
              <w:rPr>
                <w:rFonts w:ascii="Verdana" w:hAnsi="Verdana" w:cs="Arial"/>
                <w:sz w:val="24"/>
                <w:szCs w:val="24"/>
              </w:rPr>
            </w:pPr>
          </w:p>
          <w:p w:rsidRPr="009A23C3" w:rsidR="008C1F3C" w:rsidP="00653AEC" w:rsidRDefault="008C1F3C" w14:paraId="11712958" w14:textId="399A8089">
            <w:pPr>
              <w:ind w:right="96"/>
              <w:rPr>
                <w:rFonts w:ascii="Verdana" w:hAnsi="Verdana" w:cs="Arial"/>
                <w:sz w:val="24"/>
                <w:szCs w:val="24"/>
              </w:rPr>
            </w:pPr>
            <w:r w:rsidRPr="009A23C3">
              <w:rPr>
                <w:rFonts w:ascii="Verdana" w:hAnsi="Verdana" w:cs="Arial"/>
                <w:sz w:val="24"/>
                <w:szCs w:val="24"/>
              </w:rPr>
              <w:t>In children under 6 months of age</w:t>
            </w:r>
            <w:r w:rsidRPr="009A23C3" w:rsidR="000746B0">
              <w:rPr>
                <w:rFonts w:ascii="Verdana" w:hAnsi="Verdana" w:cs="Arial"/>
                <w:sz w:val="24"/>
                <w:szCs w:val="24"/>
              </w:rPr>
              <w:t>, between the 2023/24 winter season and the 2024/25 winter season there was:</w:t>
            </w:r>
          </w:p>
          <w:p w:rsidRPr="009A23C3" w:rsidR="000746B0" w:rsidP="000746B0" w:rsidRDefault="00570066" w14:paraId="33F7C0AD" w14:textId="3A214F1B">
            <w:pPr>
              <w:pStyle w:val="ListParagraph"/>
              <w:numPr>
                <w:ilvl w:val="0"/>
                <w:numId w:val="11"/>
              </w:numPr>
              <w:ind w:right="96"/>
              <w:rPr>
                <w:rFonts w:ascii="Verdana" w:hAnsi="Verdana" w:cs="Arial"/>
                <w:sz w:val="24"/>
                <w:szCs w:val="24"/>
              </w:rPr>
            </w:pPr>
            <w:r w:rsidRPr="009A23C3">
              <w:rPr>
                <w:rFonts w:ascii="Verdana" w:hAnsi="Verdana" w:cs="Arial"/>
                <w:sz w:val="24"/>
                <w:szCs w:val="24"/>
              </w:rPr>
              <w:t xml:space="preserve">A nearly </w:t>
            </w:r>
            <w:r w:rsidR="00D115B7">
              <w:rPr>
                <w:rFonts w:ascii="Verdana" w:hAnsi="Verdana" w:cs="Arial"/>
                <w:sz w:val="24"/>
                <w:szCs w:val="24"/>
              </w:rPr>
              <w:t>3</w:t>
            </w:r>
            <w:r w:rsidRPr="009A23C3">
              <w:rPr>
                <w:rFonts w:ascii="Verdana" w:hAnsi="Verdana" w:cs="Arial"/>
                <w:sz w:val="24"/>
                <w:szCs w:val="24"/>
              </w:rPr>
              <w:t>4% reduction in admissions</w:t>
            </w:r>
          </w:p>
          <w:p w:rsidRPr="009A23C3" w:rsidR="00B60CE9" w:rsidP="000746B0" w:rsidRDefault="00B60CE9" w14:paraId="02908F1B" w14:textId="086E791B">
            <w:pPr>
              <w:pStyle w:val="ListParagraph"/>
              <w:numPr>
                <w:ilvl w:val="0"/>
                <w:numId w:val="11"/>
              </w:numPr>
              <w:ind w:right="96"/>
              <w:rPr>
                <w:rFonts w:ascii="Verdana" w:hAnsi="Verdana" w:cs="Arial"/>
                <w:sz w:val="24"/>
                <w:szCs w:val="24"/>
              </w:rPr>
            </w:pPr>
            <w:r w:rsidRPr="009A23C3">
              <w:rPr>
                <w:rFonts w:ascii="Verdana" w:hAnsi="Verdana" w:cs="Arial"/>
                <w:sz w:val="24"/>
                <w:szCs w:val="24"/>
              </w:rPr>
              <w:t>An 18% reduction in direct NHS costs</w:t>
            </w:r>
          </w:p>
          <w:p w:rsidR="00161275" w:rsidP="0036257A" w:rsidRDefault="002A0E11" w14:paraId="274433A3" w14:textId="77777777">
            <w:pPr>
              <w:ind w:right="96"/>
              <w:rPr>
                <w:rFonts w:ascii="Verdana" w:hAnsi="Verdana" w:cs="Arial"/>
                <w:sz w:val="24"/>
                <w:szCs w:val="24"/>
              </w:rPr>
            </w:pPr>
            <w:r w:rsidRPr="009A23C3">
              <w:rPr>
                <w:rFonts w:ascii="Verdana" w:hAnsi="Verdana" w:cs="Arial"/>
                <w:sz w:val="24"/>
                <w:szCs w:val="24"/>
              </w:rPr>
              <w:t xml:space="preserve">The presentation </w:t>
            </w:r>
            <w:r w:rsidRPr="009A23C3" w:rsidR="0002119B">
              <w:rPr>
                <w:rFonts w:ascii="Verdana" w:hAnsi="Verdana" w:cs="Arial"/>
                <w:sz w:val="24"/>
                <w:szCs w:val="24"/>
              </w:rPr>
              <w:t xml:space="preserve">highlights differences in the size of effect across the deprivation </w:t>
            </w:r>
            <w:r w:rsidRPr="009A23C3" w:rsidR="00EE4AC1">
              <w:rPr>
                <w:rFonts w:ascii="Verdana" w:hAnsi="Verdana" w:cs="Arial"/>
                <w:sz w:val="24"/>
                <w:szCs w:val="24"/>
              </w:rPr>
              <w:t xml:space="preserve">quintiles, however </w:t>
            </w:r>
            <w:r w:rsidRPr="009A23C3" w:rsidR="0036257A">
              <w:rPr>
                <w:rFonts w:ascii="Verdana" w:hAnsi="Verdana" w:cs="Arial"/>
                <w:sz w:val="24"/>
                <w:szCs w:val="24"/>
              </w:rPr>
              <w:t xml:space="preserve">the significance of this </w:t>
            </w:r>
            <w:r w:rsidR="00161275">
              <w:rPr>
                <w:rFonts w:ascii="Verdana" w:hAnsi="Verdana" w:cs="Arial"/>
                <w:sz w:val="24"/>
                <w:szCs w:val="24"/>
              </w:rPr>
              <w:t>may be discussed.</w:t>
            </w:r>
          </w:p>
          <w:p w:rsidR="00291672" w:rsidP="0036257A" w:rsidRDefault="00291672" w14:paraId="1D810324" w14:textId="77777777">
            <w:pPr>
              <w:ind w:right="96"/>
              <w:rPr>
                <w:rFonts w:ascii="Verdana" w:hAnsi="Verdana" w:cs="Arial"/>
                <w:sz w:val="24"/>
                <w:szCs w:val="24"/>
              </w:rPr>
            </w:pPr>
          </w:p>
          <w:p w:rsidRPr="009A23C3" w:rsidR="00653AEC" w:rsidP="0036257A" w:rsidRDefault="00291672" w14:paraId="6D290400" w14:textId="41CC3997">
            <w:pPr>
              <w:ind w:right="96"/>
              <w:rPr>
                <w:rFonts w:ascii="Verdana" w:hAnsi="Verdana" w:cs="Arial"/>
                <w:sz w:val="24"/>
                <w:szCs w:val="24"/>
              </w:rPr>
            </w:pPr>
            <w:r>
              <w:rPr>
                <w:rFonts w:ascii="Verdana" w:hAnsi="Verdana" w:cs="Arial"/>
                <w:sz w:val="24"/>
                <w:szCs w:val="24"/>
              </w:rPr>
              <w:t xml:space="preserve">The uptake of </w:t>
            </w:r>
            <w:r w:rsidR="009D3853">
              <w:rPr>
                <w:rFonts w:ascii="Verdana" w:hAnsi="Verdana" w:cs="Arial"/>
                <w:sz w:val="24"/>
                <w:szCs w:val="24"/>
              </w:rPr>
              <w:t xml:space="preserve">RSV vaccination amongst pregnant women </w:t>
            </w:r>
            <w:r w:rsidR="00CA2005">
              <w:rPr>
                <w:rFonts w:ascii="Verdana" w:hAnsi="Verdana" w:cs="Arial"/>
                <w:sz w:val="24"/>
                <w:szCs w:val="24"/>
              </w:rPr>
              <w:t xml:space="preserve">who gave birth </w:t>
            </w:r>
            <w:r w:rsidR="009D3853">
              <w:rPr>
                <w:rFonts w:ascii="Verdana" w:hAnsi="Verdana" w:cs="Arial"/>
                <w:sz w:val="24"/>
                <w:szCs w:val="24"/>
              </w:rPr>
              <w:t xml:space="preserve">in the Swansea Bay </w:t>
            </w:r>
            <w:r w:rsidR="00CA2005">
              <w:rPr>
                <w:rFonts w:ascii="Verdana" w:hAnsi="Verdana" w:cs="Arial"/>
                <w:sz w:val="24"/>
                <w:szCs w:val="24"/>
              </w:rPr>
              <w:t xml:space="preserve">in the last 12 months </w:t>
            </w:r>
            <w:r w:rsidR="009D3853">
              <w:rPr>
                <w:rFonts w:ascii="Verdana" w:hAnsi="Verdana" w:cs="Arial"/>
                <w:sz w:val="24"/>
                <w:szCs w:val="24"/>
              </w:rPr>
              <w:t>ranges from 3</w:t>
            </w:r>
            <w:r w:rsidR="00376116">
              <w:rPr>
                <w:rFonts w:ascii="Verdana" w:hAnsi="Verdana" w:cs="Arial"/>
                <w:sz w:val="24"/>
                <w:szCs w:val="24"/>
              </w:rPr>
              <w:t>9</w:t>
            </w:r>
            <w:r w:rsidR="009D3853">
              <w:rPr>
                <w:rFonts w:ascii="Verdana" w:hAnsi="Verdana" w:cs="Arial"/>
                <w:sz w:val="24"/>
                <w:szCs w:val="24"/>
              </w:rPr>
              <w:t>.</w:t>
            </w:r>
            <w:r w:rsidR="00376116">
              <w:rPr>
                <w:rFonts w:ascii="Verdana" w:hAnsi="Verdana" w:cs="Arial"/>
                <w:sz w:val="24"/>
                <w:szCs w:val="24"/>
              </w:rPr>
              <w:t>8</w:t>
            </w:r>
            <w:r w:rsidR="00CA2005">
              <w:rPr>
                <w:rFonts w:ascii="Verdana" w:hAnsi="Verdana" w:cs="Arial"/>
                <w:sz w:val="24"/>
                <w:szCs w:val="24"/>
              </w:rPr>
              <w:t xml:space="preserve">% to </w:t>
            </w:r>
            <w:r w:rsidR="00756091">
              <w:rPr>
                <w:rFonts w:ascii="Verdana" w:hAnsi="Verdana" w:cs="Arial"/>
                <w:sz w:val="24"/>
                <w:szCs w:val="24"/>
              </w:rPr>
              <w:t>57.7</w:t>
            </w:r>
            <w:r w:rsidR="00CA2005">
              <w:rPr>
                <w:rFonts w:ascii="Verdana" w:hAnsi="Verdana" w:cs="Arial"/>
                <w:sz w:val="24"/>
                <w:szCs w:val="24"/>
              </w:rPr>
              <w:t>%</w:t>
            </w:r>
            <w:r w:rsidRPr="009A23C3" w:rsidR="0036257A">
              <w:rPr>
                <w:rFonts w:ascii="Verdana" w:hAnsi="Verdana" w:cs="Arial"/>
                <w:sz w:val="24"/>
                <w:szCs w:val="24"/>
              </w:rPr>
              <w:t>.</w:t>
            </w:r>
            <w:r w:rsidR="00A320EE">
              <w:rPr>
                <w:rFonts w:ascii="Verdana" w:hAnsi="Verdana" w:cs="Arial"/>
                <w:sz w:val="24"/>
                <w:szCs w:val="24"/>
              </w:rPr>
              <w:t xml:space="preserve"> Improved uptake will increase the benefits realised.</w:t>
            </w:r>
          </w:p>
          <w:p w:rsidRPr="00F8567E" w:rsidR="00653AEC" w:rsidP="00653AEC" w:rsidRDefault="00653AEC" w14:paraId="6D290401" w14:textId="77777777">
            <w:pPr>
              <w:rPr>
                <w:rFonts w:ascii="Verdana" w:hAnsi="Verdana" w:cs="Arial"/>
                <w:sz w:val="24"/>
                <w:szCs w:val="24"/>
              </w:rPr>
            </w:pPr>
          </w:p>
        </w:tc>
      </w:tr>
      <w:tr w:rsidRPr="00F8567E" w:rsidR="00762BBE" w:rsidTr="02840F65"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2840F65"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FF0D75" w14:paraId="6D29040B" w14:textId="733A977E">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FF0D75" w14:paraId="6D29040C" w14:textId="043A5EB6">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762BBE" w14:paraId="6D29040D"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2840F65"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9A23C3" w:rsidR="00653AEC" w:rsidP="00653AEC" w:rsidRDefault="00653AEC" w14:paraId="6D290412" w14:textId="77777777">
            <w:pPr>
              <w:ind w:right="96"/>
              <w:rPr>
                <w:rFonts w:ascii="Verdana" w:hAnsi="Verdana" w:cs="Arial"/>
                <w:sz w:val="24"/>
                <w:szCs w:val="24"/>
              </w:rPr>
            </w:pPr>
            <w:r w:rsidRPr="009A23C3">
              <w:rPr>
                <w:rFonts w:ascii="Verdana" w:hAnsi="Verdana" w:cs="Arial"/>
                <w:sz w:val="24"/>
                <w:szCs w:val="24"/>
              </w:rPr>
              <w:t>Members are asked to:</w:t>
            </w:r>
          </w:p>
          <w:p w:rsidRPr="009A23C3" w:rsidR="00F10E82" w:rsidP="20854DF5" w:rsidRDefault="00F10E82" w14:paraId="74A97EF1" w14:textId="52AA0D58">
            <w:pPr>
              <w:pStyle w:val="ListParagraph"/>
              <w:numPr>
                <w:ilvl w:val="0"/>
                <w:numId w:val="6"/>
              </w:numPr>
              <w:ind w:right="96"/>
              <w:rPr>
                <w:rFonts w:ascii="Verdana" w:hAnsi="Verdana" w:cs="Arial"/>
                <w:sz w:val="24"/>
                <w:szCs w:val="24"/>
              </w:rPr>
            </w:pPr>
            <w:r w:rsidRPr="02840F65" w:rsidR="00653AEC">
              <w:rPr>
                <w:rFonts w:ascii="Verdana" w:hAnsi="Verdana" w:cs="Arial"/>
                <w:b w:val="1"/>
                <w:bCs w:val="1"/>
                <w:sz w:val="24"/>
                <w:szCs w:val="24"/>
              </w:rPr>
              <w:t>R</w:t>
            </w:r>
            <w:r w:rsidRPr="02840F65" w:rsidR="78EE59D9">
              <w:rPr>
                <w:rFonts w:ascii="Verdana" w:hAnsi="Verdana" w:cs="Arial"/>
                <w:b w:val="1"/>
                <w:bCs w:val="1"/>
                <w:sz w:val="24"/>
                <w:szCs w:val="24"/>
              </w:rPr>
              <w:t>EC</w:t>
            </w:r>
            <w:r w:rsidRPr="02840F65" w:rsidR="52965D99">
              <w:rPr>
                <w:rFonts w:ascii="Verdana" w:hAnsi="Verdana" w:cs="Arial"/>
                <w:b w:val="1"/>
                <w:bCs w:val="1"/>
                <w:sz w:val="24"/>
                <w:szCs w:val="24"/>
              </w:rPr>
              <w:t>EI</w:t>
            </w:r>
            <w:r w:rsidRPr="02840F65" w:rsidR="78EE59D9">
              <w:rPr>
                <w:rFonts w:ascii="Verdana" w:hAnsi="Verdana" w:cs="Arial"/>
                <w:b w:val="1"/>
                <w:bCs w:val="1"/>
                <w:sz w:val="24"/>
                <w:szCs w:val="24"/>
              </w:rPr>
              <w:t>VE</w:t>
            </w:r>
            <w:r w:rsidRPr="02840F65" w:rsidR="00FF0D75">
              <w:rPr>
                <w:rFonts w:ascii="Verdana" w:hAnsi="Verdana" w:cs="Arial"/>
                <w:b w:val="1"/>
                <w:bCs w:val="1"/>
                <w:sz w:val="24"/>
                <w:szCs w:val="24"/>
              </w:rPr>
              <w:t xml:space="preserve"> </w:t>
            </w:r>
            <w:r w:rsidRPr="02840F65" w:rsidR="00FF0D75">
              <w:rPr>
                <w:rFonts w:ascii="Verdana" w:hAnsi="Verdana" w:cs="Arial"/>
                <w:b w:val="0"/>
                <w:bCs w:val="0"/>
                <w:sz w:val="24"/>
                <w:szCs w:val="24"/>
              </w:rPr>
              <w:t>the presentation for discussion</w:t>
            </w:r>
            <w:r w:rsidRPr="02840F65" w:rsidR="00653AEC">
              <w:rPr>
                <w:rFonts w:ascii="Verdana" w:hAnsi="Verdana" w:cs="Arial"/>
                <w:b w:val="0"/>
                <w:bCs w:val="0"/>
                <w:sz w:val="24"/>
                <w:szCs w:val="24"/>
                <w:u w:val="single"/>
              </w:rPr>
              <w:t>.</w:t>
            </w:r>
            <w:r w:rsidRPr="02840F65" w:rsidR="403F9439">
              <w:rPr>
                <w:rFonts w:ascii="Verdana" w:hAnsi="Verdana" w:cs="Arial"/>
                <w:b w:val="0"/>
                <w:bCs w:val="0"/>
                <w:sz w:val="24"/>
                <w:szCs w:val="24"/>
                <w:u w:val="single"/>
              </w:rPr>
              <w:t xml:space="preserve"> </w:t>
            </w:r>
            <w:r w:rsidRPr="02840F65" w:rsidR="00DA3B18">
              <w:rPr>
                <w:rFonts w:ascii="Verdana" w:hAnsi="Verdana" w:cs="Arial"/>
                <w:sz w:val="24"/>
                <w:szCs w:val="24"/>
              </w:rPr>
              <w:t>The study presents useful evidence of the effectiveness that</w:t>
            </w:r>
            <w:r w:rsidRPr="02840F65" w:rsidR="005035EB">
              <w:rPr>
                <w:rFonts w:ascii="Verdana" w:hAnsi="Verdana" w:cs="Arial"/>
                <w:sz w:val="24"/>
                <w:szCs w:val="24"/>
              </w:rPr>
              <w:t xml:space="preserve"> the RSV vaccination programme and highlights the importance of maximising uptake to gain the greatest benefit possible.</w:t>
            </w:r>
          </w:p>
          <w:p w:rsidRPr="009A23C3" w:rsidR="00F10E82" w:rsidP="20854DF5" w:rsidRDefault="00F10E82" w14:paraId="538578A5" w14:textId="1119E3E4">
            <w:pPr>
              <w:pStyle w:val="ListParagraph"/>
              <w:numPr>
                <w:ilvl w:val="0"/>
                <w:numId w:val="6"/>
              </w:numPr>
              <w:ind w:right="96"/>
              <w:rPr>
                <w:rFonts w:ascii="Verdana" w:hAnsi="Verdana" w:cs="Arial"/>
                <w:sz w:val="24"/>
                <w:szCs w:val="24"/>
              </w:rPr>
            </w:pPr>
            <w:r w:rsidRPr="20854DF5" w:rsidR="33058D7D">
              <w:rPr>
                <w:rFonts w:ascii="Verdana" w:hAnsi="Verdana" w:cs="Arial"/>
                <w:b w:val="1"/>
                <w:bCs w:val="1"/>
                <w:sz w:val="24"/>
                <w:szCs w:val="24"/>
              </w:rPr>
              <w:t>ACCEPT</w:t>
            </w:r>
            <w:r w:rsidRPr="20854DF5" w:rsidR="00F10E82">
              <w:rPr>
                <w:rFonts w:ascii="Verdana" w:hAnsi="Verdana" w:cs="Arial"/>
                <w:sz w:val="24"/>
                <w:szCs w:val="24"/>
              </w:rPr>
              <w:t xml:space="preserve"> effort</w:t>
            </w:r>
            <w:r w:rsidRPr="20854DF5" w:rsidR="004B43E7">
              <w:rPr>
                <w:rFonts w:ascii="Verdana" w:hAnsi="Verdana" w:cs="Arial"/>
                <w:sz w:val="24"/>
                <w:szCs w:val="24"/>
              </w:rPr>
              <w:t>s</w:t>
            </w:r>
            <w:r w:rsidRPr="20854DF5" w:rsidR="00F10E82">
              <w:rPr>
                <w:rFonts w:ascii="Verdana" w:hAnsi="Verdana" w:cs="Arial"/>
                <w:sz w:val="24"/>
                <w:szCs w:val="24"/>
              </w:rPr>
              <w:t xml:space="preserve"> by S</w:t>
            </w:r>
            <w:r w:rsidRPr="20854DF5" w:rsidR="7A66B005">
              <w:rPr>
                <w:rFonts w:ascii="Verdana" w:hAnsi="Verdana" w:cs="Arial"/>
                <w:sz w:val="24"/>
                <w:szCs w:val="24"/>
              </w:rPr>
              <w:t>wansea Bay University Health Board (SBUHB)</w:t>
            </w:r>
            <w:r w:rsidRPr="20854DF5" w:rsidR="004B43E7">
              <w:rPr>
                <w:rFonts w:ascii="Verdana" w:hAnsi="Verdana" w:cs="Arial"/>
                <w:sz w:val="24"/>
                <w:szCs w:val="24"/>
              </w:rPr>
              <w:t xml:space="preserve"> through the activity of the Immunisation Team and primary care to improve uptake amongst eligible women.</w:t>
            </w:r>
          </w:p>
          <w:p w:rsidRPr="00F8567E" w:rsidR="00762BBE" w:rsidP="00653AEC" w:rsidRDefault="00762BBE"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DA71AD" w:rsidR="00653AEC" w:rsidP="00653AEC" w:rsidRDefault="0020539A" w14:paraId="6D29041A" w14:textId="37CFDAF1">
      <w:pPr>
        <w:spacing w:after="0" w:line="240" w:lineRule="auto"/>
        <w:jc w:val="center"/>
        <w:rPr>
          <w:rFonts w:ascii="Verdana" w:hAnsi="Verdana" w:cs="Arial"/>
          <w:b/>
          <w:bCs/>
          <w:sz w:val="24"/>
          <w:szCs w:val="24"/>
        </w:rPr>
      </w:pPr>
      <w:r w:rsidRPr="00F8567E">
        <w:rPr>
          <w:rFonts w:ascii="Verdana" w:hAnsi="Verdana"/>
          <w:sz w:val="24"/>
          <w:szCs w:val="24"/>
        </w:rPr>
        <w:br w:type="page"/>
      </w:r>
      <w:r w:rsidRPr="00DA71AD" w:rsidR="00DA71AD">
        <w:rPr>
          <w:rFonts w:ascii="Verdana" w:hAnsi="Verdana" w:eastAsia="Verdana" w:cs="Verdana"/>
          <w:b/>
          <w:bCs/>
          <w:color w:val="000000" w:themeColor="text1"/>
          <w:sz w:val="24"/>
          <w:szCs w:val="24"/>
        </w:rPr>
        <w:lastRenderedPageBreak/>
        <w:t>THE IMPACT OF MATERNAL RSV VACCINATIONS ON INFANT RESPIRATORY HOSPITALISATIONS AND ASSOCIATED COSTS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9A23C3" w:rsidR="00653AEC" w:rsidP="00653AEC" w:rsidRDefault="00883336" w14:paraId="6D29041D" w14:textId="076B9203">
      <w:pPr>
        <w:spacing w:after="0" w:line="240" w:lineRule="auto"/>
        <w:rPr>
          <w:rFonts w:ascii="Verdana" w:hAnsi="Verdana" w:cs="Arial"/>
          <w:b/>
          <w:sz w:val="24"/>
          <w:szCs w:val="24"/>
        </w:rPr>
      </w:pPr>
      <w:r w:rsidRPr="009A23C3">
        <w:rPr>
          <w:rFonts w:ascii="Verdana" w:hAnsi="Verdana" w:cs="Arial"/>
          <w:sz w:val="24"/>
          <w:szCs w:val="24"/>
        </w:rPr>
        <w:t xml:space="preserve">The paper introduces a presentation that will be provided to the committee by Public Health Wales on the </w:t>
      </w:r>
      <w:r w:rsidRPr="009A23C3" w:rsidR="00E91384">
        <w:rPr>
          <w:rFonts w:ascii="Verdana" w:hAnsi="Verdana" w:cs="Arial"/>
          <w:sz w:val="24"/>
          <w:szCs w:val="24"/>
        </w:rPr>
        <w:t>outputs from an early analysis of the impact of maternal Respiratory Sync</w:t>
      </w:r>
      <w:r w:rsidRPr="009A23C3" w:rsidR="0050044B">
        <w:rPr>
          <w:rFonts w:ascii="Verdana" w:hAnsi="Verdana" w:cs="Arial"/>
          <w:sz w:val="24"/>
          <w:szCs w:val="24"/>
        </w:rPr>
        <w:t>y</w:t>
      </w:r>
      <w:r w:rsidRPr="009A23C3" w:rsidR="00E91384">
        <w:rPr>
          <w:rFonts w:ascii="Verdana" w:hAnsi="Verdana" w:cs="Arial"/>
          <w:sz w:val="24"/>
          <w:szCs w:val="24"/>
        </w:rPr>
        <w:t>tial Virus (RSV)</w:t>
      </w:r>
      <w:r w:rsidRPr="009A23C3" w:rsidR="0050044B">
        <w:rPr>
          <w:rFonts w:ascii="Verdana" w:hAnsi="Verdana" w:cs="Arial"/>
          <w:sz w:val="24"/>
          <w:szCs w:val="24"/>
        </w:rPr>
        <w:t xml:space="preserve"> vaccination on infant illness</w:t>
      </w:r>
      <w:r w:rsidRPr="009A23C3" w:rsidR="009A23C3">
        <w:rPr>
          <w:rFonts w:ascii="Verdana" w:hAnsi="Verdana" w:cs="Arial"/>
          <w:sz w:val="24"/>
          <w:szCs w:val="24"/>
        </w:rPr>
        <w:t>, admissions to hospital and other measures.</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Pr="0063342A" w:rsidR="00653AEC" w:rsidP="00653AEC" w:rsidRDefault="009A23C3" w14:paraId="6D290420" w14:textId="5D2069C7">
      <w:pPr>
        <w:spacing w:after="0" w:line="240" w:lineRule="auto"/>
        <w:rPr>
          <w:rFonts w:ascii="Verdana" w:hAnsi="Verdana" w:cs="Arial"/>
          <w:sz w:val="24"/>
          <w:szCs w:val="24"/>
        </w:rPr>
      </w:pPr>
      <w:r w:rsidRPr="0063342A">
        <w:rPr>
          <w:rFonts w:ascii="Verdana" w:hAnsi="Verdana" w:cs="Arial"/>
          <w:sz w:val="24"/>
          <w:szCs w:val="24"/>
        </w:rPr>
        <w:t>The RSV vaccination programme was introduced i</w:t>
      </w:r>
      <w:r w:rsidR="008E78DC">
        <w:rPr>
          <w:rFonts w:ascii="Verdana" w:hAnsi="Verdana" w:cs="Arial"/>
          <w:sz w:val="24"/>
          <w:szCs w:val="24"/>
        </w:rPr>
        <w:t>n</w:t>
      </w:r>
      <w:r w:rsidRPr="0063342A">
        <w:rPr>
          <w:rFonts w:ascii="Verdana" w:hAnsi="Verdana" w:cs="Arial"/>
          <w:sz w:val="24"/>
          <w:szCs w:val="24"/>
        </w:rPr>
        <w:t xml:space="preserve"> Wales in September 2024</w:t>
      </w:r>
      <w:r w:rsidRPr="0063342A" w:rsidR="0052274A">
        <w:rPr>
          <w:rFonts w:ascii="Verdana" w:hAnsi="Verdana" w:cs="Arial"/>
          <w:sz w:val="24"/>
          <w:szCs w:val="24"/>
        </w:rPr>
        <w:t>. There are two groups of people eligible for vaccination – older adults and pregnant women.</w:t>
      </w:r>
    </w:p>
    <w:p w:rsidRPr="0063342A" w:rsidR="0052274A" w:rsidP="00653AEC" w:rsidRDefault="0052274A" w14:paraId="780EDCB7" w14:textId="77777777">
      <w:pPr>
        <w:spacing w:after="0" w:line="240" w:lineRule="auto"/>
        <w:rPr>
          <w:rFonts w:ascii="Verdana" w:hAnsi="Verdana" w:cs="Arial"/>
          <w:sz w:val="24"/>
          <w:szCs w:val="24"/>
        </w:rPr>
      </w:pPr>
    </w:p>
    <w:p w:rsidR="0052274A" w:rsidP="00653AEC" w:rsidRDefault="0052274A" w14:paraId="59AA1B3F" w14:textId="6D28D5B5">
      <w:pPr>
        <w:spacing w:after="0" w:line="240" w:lineRule="auto"/>
        <w:rPr>
          <w:rFonts w:ascii="Verdana" w:hAnsi="Verdana" w:cs="Arial"/>
          <w:sz w:val="24"/>
          <w:szCs w:val="24"/>
        </w:rPr>
      </w:pPr>
      <w:r w:rsidRPr="0063342A">
        <w:rPr>
          <w:rFonts w:ascii="Verdana" w:hAnsi="Verdana" w:cs="Arial"/>
          <w:sz w:val="24"/>
          <w:szCs w:val="24"/>
        </w:rPr>
        <w:t>Pregnant women are offered the vaccine to offer protection to their unborn child</w:t>
      </w:r>
      <w:r w:rsidRPr="0063342A" w:rsidR="0040238F">
        <w:rPr>
          <w:rFonts w:ascii="Verdana" w:hAnsi="Verdana" w:cs="Arial"/>
          <w:sz w:val="24"/>
          <w:szCs w:val="24"/>
        </w:rPr>
        <w:t xml:space="preserve">. </w:t>
      </w:r>
      <w:r w:rsidRPr="0063342A" w:rsidR="00607DC0">
        <w:rPr>
          <w:rFonts w:ascii="Verdana" w:hAnsi="Verdana" w:cs="Arial"/>
          <w:sz w:val="24"/>
          <w:szCs w:val="24"/>
        </w:rPr>
        <w:t xml:space="preserve">In most cases RSV infection will resolve on </w:t>
      </w:r>
      <w:r w:rsidR="00626729">
        <w:rPr>
          <w:rFonts w:ascii="Verdana" w:hAnsi="Verdana" w:cs="Arial"/>
          <w:sz w:val="24"/>
          <w:szCs w:val="24"/>
        </w:rPr>
        <w:t>it</w:t>
      </w:r>
      <w:r w:rsidRPr="0063342A" w:rsidR="00607DC0">
        <w:rPr>
          <w:rFonts w:ascii="Verdana" w:hAnsi="Verdana" w:cs="Arial"/>
          <w:sz w:val="24"/>
          <w:szCs w:val="24"/>
        </w:rPr>
        <w:t xml:space="preserve">s own, with the person suffering from cold like symptoms. </w:t>
      </w:r>
      <w:r w:rsidRPr="0063342A" w:rsidR="003E3C6E">
        <w:rPr>
          <w:rFonts w:ascii="Verdana" w:hAnsi="Verdana" w:cs="Arial"/>
          <w:sz w:val="24"/>
          <w:szCs w:val="24"/>
        </w:rPr>
        <w:t>The focus of this paper in the maternal vaccination programme, so i</w:t>
      </w:r>
      <w:r w:rsidRPr="0063342A" w:rsidR="00607DC0">
        <w:rPr>
          <w:rFonts w:ascii="Verdana" w:hAnsi="Verdana" w:cs="Arial"/>
          <w:sz w:val="24"/>
          <w:szCs w:val="24"/>
        </w:rPr>
        <w:t xml:space="preserve">n young children – especially those under 6 months of age </w:t>
      </w:r>
      <w:r w:rsidRPr="0063342A" w:rsidR="00711B7C">
        <w:rPr>
          <w:rFonts w:ascii="Verdana" w:hAnsi="Verdana" w:cs="Arial"/>
          <w:sz w:val="24"/>
          <w:szCs w:val="24"/>
        </w:rPr>
        <w:t>–</w:t>
      </w:r>
      <w:r w:rsidRPr="0063342A" w:rsidR="00607DC0">
        <w:rPr>
          <w:rFonts w:ascii="Verdana" w:hAnsi="Verdana" w:cs="Arial"/>
          <w:sz w:val="24"/>
          <w:szCs w:val="24"/>
        </w:rPr>
        <w:t xml:space="preserve"> </w:t>
      </w:r>
      <w:r w:rsidRPr="0063342A" w:rsidR="00711B7C">
        <w:rPr>
          <w:rFonts w:ascii="Verdana" w:hAnsi="Verdana" w:cs="Arial"/>
          <w:sz w:val="24"/>
          <w:szCs w:val="24"/>
        </w:rPr>
        <w:t xml:space="preserve">RSV infection may result in shortness of breath, </w:t>
      </w:r>
      <w:r w:rsidRPr="0063342A" w:rsidR="0071414A">
        <w:rPr>
          <w:rFonts w:ascii="Verdana" w:hAnsi="Verdana" w:cs="Arial"/>
          <w:sz w:val="24"/>
          <w:szCs w:val="24"/>
        </w:rPr>
        <w:t xml:space="preserve">high temperature, </w:t>
      </w:r>
      <w:r w:rsidRPr="0063342A" w:rsidR="00711B7C">
        <w:rPr>
          <w:rFonts w:ascii="Verdana" w:hAnsi="Verdana" w:cs="Arial"/>
          <w:sz w:val="24"/>
          <w:szCs w:val="24"/>
        </w:rPr>
        <w:t>difficulty feeding</w:t>
      </w:r>
      <w:r w:rsidRPr="0063342A" w:rsidR="00DE5250">
        <w:rPr>
          <w:rFonts w:ascii="Verdana" w:hAnsi="Verdana" w:cs="Arial"/>
          <w:sz w:val="24"/>
          <w:szCs w:val="24"/>
        </w:rPr>
        <w:t xml:space="preserve"> and a cough</w:t>
      </w:r>
      <w:r w:rsidRPr="0063342A" w:rsidR="003E3C6E">
        <w:rPr>
          <w:rFonts w:ascii="Verdana" w:hAnsi="Verdana" w:cs="Arial"/>
          <w:sz w:val="24"/>
          <w:szCs w:val="24"/>
        </w:rPr>
        <w:t xml:space="preserve">. </w:t>
      </w:r>
      <w:r w:rsidRPr="0063342A" w:rsidR="00A93A1F">
        <w:rPr>
          <w:rFonts w:ascii="Verdana" w:hAnsi="Verdana" w:cs="Arial"/>
          <w:sz w:val="24"/>
          <w:szCs w:val="24"/>
        </w:rPr>
        <w:t>The severity of symptoms may result in the child being admitted to hospital.</w:t>
      </w:r>
    </w:p>
    <w:p w:rsidR="0063342A" w:rsidP="00653AEC" w:rsidRDefault="0063342A" w14:paraId="6C8A974D" w14:textId="77777777">
      <w:pPr>
        <w:spacing w:after="0" w:line="240" w:lineRule="auto"/>
        <w:rPr>
          <w:rFonts w:ascii="Verdana" w:hAnsi="Verdana" w:cs="Arial"/>
          <w:sz w:val="24"/>
          <w:szCs w:val="24"/>
        </w:rPr>
      </w:pPr>
    </w:p>
    <w:p w:rsidRPr="0063342A" w:rsidR="0063342A" w:rsidP="20854DF5" w:rsidRDefault="0063342A" w14:paraId="4A386782" w14:textId="294ADD68">
      <w:pPr>
        <w:spacing w:after="0" w:line="240" w:lineRule="auto"/>
        <w:rPr>
          <w:rFonts w:ascii="Verdana" w:hAnsi="Verdana" w:cs="Arial"/>
          <w:b w:val="1"/>
          <w:bCs w:val="1"/>
          <w:sz w:val="24"/>
          <w:szCs w:val="24"/>
        </w:rPr>
      </w:pPr>
      <w:r w:rsidRPr="20854DF5" w:rsidR="0063342A">
        <w:rPr>
          <w:rFonts w:ascii="Verdana" w:hAnsi="Verdana" w:cs="Arial"/>
          <w:sz w:val="24"/>
          <w:szCs w:val="24"/>
        </w:rPr>
        <w:t xml:space="preserve">The presentation to be provided to the committee will outline </w:t>
      </w:r>
      <w:r w:rsidRPr="20854DF5" w:rsidR="008E78DC">
        <w:rPr>
          <w:rFonts w:ascii="Verdana" w:hAnsi="Verdana" w:cs="Arial"/>
          <w:sz w:val="24"/>
          <w:szCs w:val="24"/>
        </w:rPr>
        <w:t xml:space="preserve">the results from an early study in Wales on the effectiveness of the vaccination programme </w:t>
      </w:r>
      <w:r w:rsidRPr="20854DF5" w:rsidR="00626729">
        <w:rPr>
          <w:rFonts w:ascii="Verdana" w:hAnsi="Verdana" w:cs="Arial"/>
          <w:sz w:val="24"/>
          <w:szCs w:val="24"/>
        </w:rPr>
        <w:t>using</w:t>
      </w:r>
      <w:r w:rsidRPr="20854DF5" w:rsidR="00220EE3">
        <w:rPr>
          <w:rFonts w:ascii="Verdana" w:hAnsi="Verdana" w:cs="Arial"/>
          <w:sz w:val="24"/>
          <w:szCs w:val="24"/>
        </w:rPr>
        <w:t xml:space="preserve"> </w:t>
      </w:r>
      <w:r w:rsidRPr="20854DF5" w:rsidR="722CAD66">
        <w:rPr>
          <w:rFonts w:ascii="Verdana" w:hAnsi="Verdana" w:cs="Arial"/>
          <w:sz w:val="24"/>
          <w:szCs w:val="24"/>
        </w:rPr>
        <w:t>several</w:t>
      </w:r>
      <w:r w:rsidRPr="20854DF5" w:rsidR="00220EE3">
        <w:rPr>
          <w:rFonts w:ascii="Verdana" w:hAnsi="Verdana" w:cs="Arial"/>
          <w:sz w:val="24"/>
          <w:szCs w:val="24"/>
        </w:rPr>
        <w:t xml:space="preserve"> indicators</w:t>
      </w:r>
      <w:r w:rsidRPr="20854DF5" w:rsidR="00C00080">
        <w:rPr>
          <w:rFonts w:ascii="Verdana" w:hAnsi="Verdana" w:cs="Arial"/>
          <w:sz w:val="24"/>
          <w:szCs w:val="24"/>
        </w:rPr>
        <w:t>.</w:t>
      </w:r>
    </w:p>
    <w:p w:rsidRPr="00F8567E" w:rsidR="00653AEC" w:rsidP="00653AEC" w:rsidRDefault="00653AEC" w14:paraId="6D290421" w14:textId="77777777">
      <w:pPr>
        <w:pStyle w:val="ListParagraph"/>
        <w:spacing w:after="0" w:line="240" w:lineRule="auto"/>
        <w:rPr>
          <w:rFonts w:ascii="Verdana" w:hAnsi="Verdana" w:cs="Arial"/>
          <w:b/>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9A23C3" w:rsidR="001D6E0A" w:rsidP="001D6E0A" w:rsidRDefault="00210DFA" w14:paraId="6D27BD37" w14:textId="2888FB02">
      <w:pPr>
        <w:ind w:right="96"/>
        <w:rPr>
          <w:rFonts w:ascii="Verdana" w:hAnsi="Verdana" w:cs="Arial"/>
          <w:sz w:val="24"/>
          <w:szCs w:val="24"/>
        </w:rPr>
      </w:pPr>
      <w:r>
        <w:rPr>
          <w:rFonts w:ascii="Verdana" w:hAnsi="Verdana" w:cs="Arial"/>
          <w:sz w:val="24"/>
          <w:szCs w:val="24"/>
        </w:rPr>
        <w:t>The presentation</w:t>
      </w:r>
      <w:r w:rsidR="00376098">
        <w:rPr>
          <w:rFonts w:ascii="Verdana" w:hAnsi="Verdana" w:cs="Arial"/>
          <w:sz w:val="24"/>
          <w:szCs w:val="24"/>
        </w:rPr>
        <w:t xml:space="preserve"> clearly sets out benefits for the population (a reduction in serious illness)</w:t>
      </w:r>
      <w:r w:rsidR="00D5387E">
        <w:rPr>
          <w:rFonts w:ascii="Verdana" w:hAnsi="Verdana" w:cs="Arial"/>
          <w:sz w:val="24"/>
          <w:szCs w:val="24"/>
        </w:rPr>
        <w:t xml:space="preserve"> and for the health system (reduced infant admissions for respiratory illness</w:t>
      </w:r>
      <w:r w:rsidR="00D00F32">
        <w:rPr>
          <w:rFonts w:ascii="Verdana" w:hAnsi="Verdana" w:cs="Arial"/>
          <w:sz w:val="24"/>
          <w:szCs w:val="24"/>
        </w:rPr>
        <w:t xml:space="preserve"> and reduced direct costs to the NHS).</w:t>
      </w:r>
    </w:p>
    <w:p w:rsidRPr="009A23C3" w:rsidR="001D6E0A" w:rsidP="001D6E0A" w:rsidRDefault="001D6E0A" w14:paraId="2892D2CE" w14:textId="77777777">
      <w:pPr>
        <w:ind w:right="96"/>
        <w:rPr>
          <w:rFonts w:ascii="Verdana" w:hAnsi="Verdana" w:cs="Arial"/>
          <w:sz w:val="24"/>
          <w:szCs w:val="24"/>
        </w:rPr>
      </w:pPr>
      <w:r w:rsidRPr="009A23C3">
        <w:rPr>
          <w:rFonts w:ascii="Verdana" w:hAnsi="Verdana" w:cs="Arial"/>
          <w:sz w:val="24"/>
          <w:szCs w:val="24"/>
        </w:rPr>
        <w:t>In children under 6 months of age, between the 2023/24 winter season and the 2024/25 winter season there was:</w:t>
      </w:r>
    </w:p>
    <w:p w:rsidRPr="009A23C3" w:rsidR="001D6E0A" w:rsidP="001D6E0A" w:rsidRDefault="001D6E0A" w14:paraId="23ADEB00" w14:textId="77B57A1F">
      <w:pPr>
        <w:pStyle w:val="ListParagraph"/>
        <w:numPr>
          <w:ilvl w:val="0"/>
          <w:numId w:val="11"/>
        </w:numPr>
        <w:ind w:right="96"/>
        <w:rPr>
          <w:rFonts w:ascii="Verdana" w:hAnsi="Verdana" w:cs="Arial"/>
          <w:sz w:val="24"/>
          <w:szCs w:val="24"/>
        </w:rPr>
      </w:pPr>
      <w:r w:rsidRPr="009A23C3">
        <w:rPr>
          <w:rFonts w:ascii="Verdana" w:hAnsi="Verdana" w:cs="Arial"/>
          <w:sz w:val="24"/>
          <w:szCs w:val="24"/>
        </w:rPr>
        <w:t xml:space="preserve">A nearly </w:t>
      </w:r>
      <w:r w:rsidR="0033613F">
        <w:rPr>
          <w:rFonts w:ascii="Verdana" w:hAnsi="Verdana" w:cs="Arial"/>
          <w:sz w:val="24"/>
          <w:szCs w:val="24"/>
        </w:rPr>
        <w:t>3</w:t>
      </w:r>
      <w:r w:rsidRPr="009A23C3">
        <w:rPr>
          <w:rFonts w:ascii="Verdana" w:hAnsi="Verdana" w:cs="Arial"/>
          <w:sz w:val="24"/>
          <w:szCs w:val="24"/>
        </w:rPr>
        <w:t>4% reduction in admissions</w:t>
      </w:r>
    </w:p>
    <w:p w:rsidRPr="009A23C3" w:rsidR="001D6E0A" w:rsidP="001D6E0A" w:rsidRDefault="001D6E0A" w14:paraId="621D2162" w14:textId="77777777">
      <w:pPr>
        <w:pStyle w:val="ListParagraph"/>
        <w:numPr>
          <w:ilvl w:val="0"/>
          <w:numId w:val="11"/>
        </w:numPr>
        <w:ind w:right="96"/>
        <w:rPr>
          <w:rFonts w:ascii="Verdana" w:hAnsi="Verdana" w:cs="Arial"/>
          <w:sz w:val="24"/>
          <w:szCs w:val="24"/>
        </w:rPr>
      </w:pPr>
      <w:r w:rsidRPr="009A23C3">
        <w:rPr>
          <w:rFonts w:ascii="Verdana" w:hAnsi="Verdana" w:cs="Arial"/>
          <w:sz w:val="24"/>
          <w:szCs w:val="24"/>
        </w:rPr>
        <w:t>An 18% reduction in direct NHS costs</w:t>
      </w:r>
    </w:p>
    <w:p w:rsidR="00DA016E" w:rsidP="001D6E0A" w:rsidRDefault="006E5E3D" w14:paraId="5E7C7DFD" w14:textId="09AB05F1">
      <w:pPr>
        <w:ind w:right="96"/>
        <w:rPr>
          <w:rFonts w:ascii="Verdana" w:hAnsi="Verdana" w:cs="Arial"/>
          <w:sz w:val="24"/>
          <w:szCs w:val="24"/>
        </w:rPr>
      </w:pPr>
      <w:r>
        <w:rPr>
          <w:rFonts w:ascii="Verdana" w:hAnsi="Verdana" w:cs="Arial"/>
          <w:sz w:val="24"/>
          <w:szCs w:val="24"/>
        </w:rPr>
        <w:t>A key challenge for Swansea Bay is maximising the potential benefits for our population and services</w:t>
      </w:r>
      <w:r w:rsidR="00756091">
        <w:rPr>
          <w:rFonts w:ascii="Verdana" w:hAnsi="Verdana" w:cs="Arial"/>
          <w:sz w:val="24"/>
          <w:szCs w:val="24"/>
        </w:rPr>
        <w:t xml:space="preserve"> by improving uptake.</w:t>
      </w:r>
    </w:p>
    <w:p w:rsidR="00DA016E" w:rsidRDefault="00DA016E" w14:paraId="010FAB66" w14:textId="77777777">
      <w:pPr>
        <w:rPr>
          <w:rFonts w:ascii="Verdana" w:hAnsi="Verdana" w:cs="Arial"/>
          <w:sz w:val="24"/>
          <w:szCs w:val="24"/>
        </w:rPr>
      </w:pPr>
      <w:r>
        <w:rPr>
          <w:rFonts w:ascii="Verdana" w:hAnsi="Verdana" w:cs="Arial"/>
          <w:sz w:val="24"/>
          <w:szCs w:val="24"/>
        </w:rPr>
        <w:br w:type="page"/>
      </w:r>
    </w:p>
    <w:p w:rsidR="00D666A6" w:rsidP="001D6E0A" w:rsidRDefault="00D666A6" w14:paraId="6AC1035D" w14:textId="77777777">
      <w:pPr>
        <w:ind w:right="96"/>
        <w:rPr>
          <w:rFonts w:ascii="Verdana" w:hAnsi="Verdana" w:cs="Arial"/>
          <w:sz w:val="24"/>
          <w:szCs w:val="24"/>
        </w:rPr>
      </w:pPr>
    </w:p>
    <w:p w:rsidR="001D6E0A" w:rsidP="001D6E0A" w:rsidRDefault="00D666A6" w14:paraId="390E70E8" w14:textId="512F080C">
      <w:pPr>
        <w:ind w:right="96"/>
        <w:rPr>
          <w:rFonts w:ascii="Verdana" w:hAnsi="Verdana" w:cs="Arial"/>
          <w:b/>
          <w:bCs/>
          <w:sz w:val="24"/>
          <w:szCs w:val="24"/>
        </w:rPr>
      </w:pPr>
      <w:r w:rsidRPr="00DA016E">
        <w:rPr>
          <w:rFonts w:ascii="Verdana" w:hAnsi="Verdana" w:cs="Arial"/>
          <w:b/>
          <w:bCs/>
          <w:sz w:val="24"/>
          <w:szCs w:val="24"/>
        </w:rPr>
        <w:t>Table 1: Coverage of RSV vaccination for women giving birth in the past 12 months (01/01/2025 – 31/12/2025), by month of delivery and Health</w:t>
      </w:r>
      <w:r w:rsidRPr="00DA016E" w:rsidR="00DA016E">
        <w:rPr>
          <w:rFonts w:ascii="Verdana" w:hAnsi="Verdana" w:cs="Arial"/>
          <w:b/>
          <w:bCs/>
          <w:sz w:val="24"/>
          <w:szCs w:val="24"/>
        </w:rPr>
        <w:t xml:space="preserve"> Board, Wales</w:t>
      </w:r>
    </w:p>
    <w:p w:rsidRPr="00DA016E" w:rsidR="00DA016E" w:rsidP="001D6E0A" w:rsidRDefault="00DA016E" w14:paraId="0E19128D" w14:textId="3A49EEC1">
      <w:pPr>
        <w:ind w:right="96"/>
        <w:rPr>
          <w:rFonts w:ascii="Verdana" w:hAnsi="Verdana" w:cs="Arial"/>
          <w:sz w:val="24"/>
          <w:szCs w:val="24"/>
        </w:rPr>
      </w:pPr>
      <w:r w:rsidRPr="00DA016E">
        <w:rPr>
          <w:rFonts w:ascii="Verdana" w:hAnsi="Verdana" w:cs="Arial"/>
          <w:noProof/>
          <w:sz w:val="24"/>
          <w:szCs w:val="24"/>
        </w:rPr>
        <w:drawing>
          <wp:inline distT="0" distB="0" distL="0" distR="0" wp14:anchorId="41594398" wp14:editId="2AE05507">
            <wp:extent cx="5731510" cy="2326640"/>
            <wp:effectExtent l="0" t="0" r="2540" b="0"/>
            <wp:docPr id="1706516499" name="Picture 1" descr="A screenshot of a t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516499" name="Picture 1" descr="A screenshot of a table&#10;&#10;AI-generated content may be incorrect."/>
                    <pic:cNvPicPr/>
                  </pic:nvPicPr>
                  <pic:blipFill>
                    <a:blip r:embed="rId11"/>
                    <a:stretch>
                      <a:fillRect/>
                    </a:stretch>
                  </pic:blipFill>
                  <pic:spPr>
                    <a:xfrm>
                      <a:off x="0" y="0"/>
                      <a:ext cx="5731510" cy="2326640"/>
                    </a:xfrm>
                    <a:prstGeom prst="rect">
                      <a:avLst/>
                    </a:prstGeom>
                  </pic:spPr>
                </pic:pic>
              </a:graphicData>
            </a:graphic>
          </wp:inline>
        </w:drawing>
      </w:r>
    </w:p>
    <w:p w:rsidRPr="008F0B62" w:rsidR="008F0B62" w:rsidP="003967D9" w:rsidRDefault="008F0B62" w14:paraId="77357BAB" w14:textId="5C7B0801">
      <w:pPr>
        <w:spacing w:after="0" w:line="240" w:lineRule="auto"/>
        <w:rPr>
          <w:rFonts w:ascii="Verdana" w:hAnsi="Verdana" w:cs="Arial"/>
          <w:bCs/>
          <w:sz w:val="20"/>
          <w:szCs w:val="20"/>
        </w:rPr>
      </w:pPr>
      <w:r w:rsidRPr="008F0B62">
        <w:rPr>
          <w:rFonts w:ascii="Verdana" w:hAnsi="Verdana" w:cs="Arial"/>
          <w:bCs/>
          <w:sz w:val="20"/>
          <w:szCs w:val="20"/>
        </w:rPr>
        <w:t>(Public Health Wales, 2026)</w:t>
      </w:r>
    </w:p>
    <w:p w:rsidR="008F0B62" w:rsidP="003967D9" w:rsidRDefault="008F0B62" w14:paraId="46D03EBE" w14:textId="77777777">
      <w:pPr>
        <w:spacing w:after="0" w:line="240" w:lineRule="auto"/>
        <w:rPr>
          <w:rFonts w:ascii="Verdana" w:hAnsi="Verdana" w:cs="Arial"/>
          <w:bCs/>
          <w:sz w:val="24"/>
          <w:szCs w:val="24"/>
        </w:rPr>
      </w:pPr>
    </w:p>
    <w:p w:rsidR="00653AEC" w:rsidP="20854DF5" w:rsidRDefault="00A17356" w14:paraId="6D290426" w14:textId="0A2A8A7F">
      <w:pPr>
        <w:spacing w:after="0" w:line="240" w:lineRule="auto"/>
        <w:rPr>
          <w:rFonts w:ascii="Verdana" w:hAnsi="Verdana" w:cs="Arial"/>
          <w:sz w:val="24"/>
          <w:szCs w:val="24"/>
        </w:rPr>
      </w:pPr>
      <w:r w:rsidRPr="20854DF5" w:rsidR="00A17356">
        <w:rPr>
          <w:rFonts w:ascii="Verdana" w:hAnsi="Verdana" w:cs="Arial"/>
          <w:sz w:val="24"/>
          <w:szCs w:val="24"/>
        </w:rPr>
        <w:t xml:space="preserve">Table 1 shows that over the </w:t>
      </w:r>
      <w:r w:rsidRPr="20854DF5" w:rsidR="00A17356">
        <w:rPr>
          <w:rFonts w:ascii="Verdana" w:hAnsi="Verdana" w:cs="Arial"/>
          <w:sz w:val="24"/>
          <w:szCs w:val="24"/>
        </w:rPr>
        <w:t xml:space="preserve">last 12 months </w:t>
      </w:r>
      <w:r w:rsidRPr="20854DF5" w:rsidR="4FFBF390">
        <w:rPr>
          <w:rFonts w:ascii="Verdana" w:hAnsi="Verdana" w:cs="Arial"/>
          <w:sz w:val="24"/>
          <w:szCs w:val="24"/>
        </w:rPr>
        <w:t>SBUHB</w:t>
      </w:r>
      <w:r w:rsidRPr="20854DF5" w:rsidR="00A17356">
        <w:rPr>
          <w:rFonts w:ascii="Verdana" w:hAnsi="Verdana" w:cs="Arial"/>
          <w:sz w:val="24"/>
          <w:szCs w:val="24"/>
        </w:rPr>
        <w:t xml:space="preserve"> has reported </w:t>
      </w:r>
      <w:r w:rsidRPr="20854DF5" w:rsidR="00A17356">
        <w:rPr>
          <w:rFonts w:ascii="Verdana" w:hAnsi="Verdana" w:cs="Arial"/>
          <w:sz w:val="24"/>
          <w:szCs w:val="24"/>
        </w:rPr>
        <w:t>a</w:t>
      </w:r>
      <w:r w:rsidRPr="20854DF5" w:rsidR="00A17356">
        <w:rPr>
          <w:rFonts w:ascii="Verdana" w:hAnsi="Verdana" w:cs="Arial"/>
          <w:sz w:val="24"/>
          <w:szCs w:val="24"/>
        </w:rPr>
        <w:t xml:space="preserve"> </w:t>
      </w:r>
      <w:r w:rsidRPr="20854DF5" w:rsidR="001B7AD3">
        <w:rPr>
          <w:rFonts w:ascii="Verdana" w:hAnsi="Verdana" w:cs="Arial"/>
          <w:sz w:val="24"/>
          <w:szCs w:val="24"/>
        </w:rPr>
        <w:t>uptake of between 39.8% and 57.7% by month of birth</w:t>
      </w:r>
      <w:r w:rsidRPr="20854DF5" w:rsidR="00A319FC">
        <w:rPr>
          <w:rFonts w:ascii="Verdana" w:hAnsi="Verdana" w:cs="Arial"/>
          <w:sz w:val="24"/>
          <w:szCs w:val="24"/>
        </w:rPr>
        <w:t xml:space="preserve">, this puts us in the bottom half of performance </w:t>
      </w:r>
      <w:r w:rsidRPr="20854DF5" w:rsidR="00FD65D7">
        <w:rPr>
          <w:rFonts w:ascii="Verdana" w:hAnsi="Verdana" w:cs="Arial"/>
          <w:sz w:val="24"/>
          <w:szCs w:val="24"/>
        </w:rPr>
        <w:t>amongst all Health Boards.</w:t>
      </w:r>
    </w:p>
    <w:p w:rsidR="00FD65D7" w:rsidP="003967D9" w:rsidRDefault="00FD65D7" w14:paraId="4D5C627D" w14:textId="77777777">
      <w:pPr>
        <w:spacing w:after="0" w:line="240" w:lineRule="auto"/>
        <w:rPr>
          <w:rFonts w:ascii="Verdana" w:hAnsi="Verdana" w:cs="Arial"/>
          <w:bCs/>
          <w:sz w:val="24"/>
          <w:szCs w:val="24"/>
        </w:rPr>
      </w:pPr>
    </w:p>
    <w:p w:rsidR="00FD65D7" w:rsidP="20854DF5" w:rsidRDefault="00FD65D7" w14:paraId="388FF965" w14:textId="07487675">
      <w:pPr>
        <w:spacing w:after="0" w:line="240" w:lineRule="auto"/>
        <w:rPr>
          <w:rFonts w:ascii="Verdana" w:hAnsi="Verdana" w:cs="Arial"/>
          <w:sz w:val="24"/>
          <w:szCs w:val="24"/>
        </w:rPr>
      </w:pPr>
      <w:r w:rsidRPr="20854DF5" w:rsidR="00FD65D7">
        <w:rPr>
          <w:rFonts w:ascii="Verdana" w:hAnsi="Verdana" w:cs="Arial"/>
          <w:sz w:val="24"/>
          <w:szCs w:val="24"/>
        </w:rPr>
        <w:t xml:space="preserve">Currently Maternity Services are supported in offering the RSV vaccine to eligible women </w:t>
      </w:r>
      <w:r w:rsidRPr="20854DF5" w:rsidR="00BE3C63">
        <w:rPr>
          <w:rFonts w:ascii="Verdana" w:hAnsi="Verdana" w:cs="Arial"/>
          <w:sz w:val="24"/>
          <w:szCs w:val="24"/>
        </w:rPr>
        <w:t>by SBU</w:t>
      </w:r>
      <w:r w:rsidRPr="20854DF5" w:rsidR="63B6350F">
        <w:rPr>
          <w:rFonts w:ascii="Verdana" w:hAnsi="Verdana" w:cs="Arial"/>
          <w:sz w:val="24"/>
          <w:szCs w:val="24"/>
        </w:rPr>
        <w:t>HB</w:t>
      </w:r>
      <w:r w:rsidRPr="20854DF5" w:rsidR="00BE3C63">
        <w:rPr>
          <w:rFonts w:ascii="Verdana" w:hAnsi="Verdana" w:cs="Arial"/>
          <w:sz w:val="24"/>
          <w:szCs w:val="24"/>
        </w:rPr>
        <w:t xml:space="preserve">’s Immunisation Team. Staff are deployed to Antenatal Clinics </w:t>
      </w:r>
      <w:r w:rsidRPr="20854DF5" w:rsidR="002F1EE5">
        <w:rPr>
          <w:rFonts w:ascii="Verdana" w:hAnsi="Verdana" w:cs="Arial"/>
          <w:sz w:val="24"/>
          <w:szCs w:val="24"/>
        </w:rPr>
        <w:t>to encourage uptake and administer the vaccine</w:t>
      </w:r>
      <w:r w:rsidRPr="20854DF5" w:rsidR="00794F3D">
        <w:rPr>
          <w:rFonts w:ascii="Verdana" w:hAnsi="Verdana" w:cs="Arial"/>
          <w:sz w:val="24"/>
          <w:szCs w:val="24"/>
        </w:rPr>
        <w:t>.</w:t>
      </w:r>
      <w:r w:rsidRPr="20854DF5" w:rsidR="00210DFA">
        <w:rPr>
          <w:rFonts w:ascii="Verdana" w:hAnsi="Verdana" w:cs="Arial"/>
          <w:sz w:val="24"/>
          <w:szCs w:val="24"/>
        </w:rPr>
        <w:t xml:space="preserve"> RSV vaccination is also offered via the woman’s GP. </w:t>
      </w:r>
      <w:r w:rsidRPr="20854DF5" w:rsidR="00EB2FFB">
        <w:rPr>
          <w:rFonts w:ascii="Verdana" w:hAnsi="Verdana" w:cs="Arial"/>
          <w:sz w:val="24"/>
          <w:szCs w:val="24"/>
        </w:rPr>
        <w:t>Since April 2025</w:t>
      </w:r>
      <w:r w:rsidRPr="20854DF5" w:rsidR="001A0C9E">
        <w:rPr>
          <w:rFonts w:ascii="Verdana" w:hAnsi="Verdana" w:cs="Arial"/>
          <w:sz w:val="24"/>
          <w:szCs w:val="24"/>
        </w:rPr>
        <w:t>,</w:t>
      </w:r>
      <w:r w:rsidRPr="20854DF5" w:rsidR="00EB2FFB">
        <w:rPr>
          <w:rFonts w:ascii="Verdana" w:hAnsi="Verdana" w:cs="Arial"/>
          <w:sz w:val="24"/>
          <w:szCs w:val="24"/>
        </w:rPr>
        <w:t xml:space="preserve"> 488 doses have been provided by the Immunisation Team </w:t>
      </w:r>
      <w:r w:rsidRPr="20854DF5" w:rsidR="00DE2F83">
        <w:rPr>
          <w:rFonts w:ascii="Verdana" w:hAnsi="Verdana" w:cs="Arial"/>
          <w:sz w:val="24"/>
          <w:szCs w:val="24"/>
        </w:rPr>
        <w:t xml:space="preserve">at Singleton Antenatal Clinic. </w:t>
      </w:r>
      <w:r w:rsidRPr="20854DF5" w:rsidR="00D8359B">
        <w:rPr>
          <w:rFonts w:ascii="Verdana" w:hAnsi="Verdana" w:cs="Arial"/>
          <w:sz w:val="24"/>
          <w:szCs w:val="24"/>
        </w:rPr>
        <w:t>130 doses have been provided in Neath Port Talbot Antenatal Clinic</w:t>
      </w:r>
      <w:r w:rsidRPr="20854DF5" w:rsidR="00300F28">
        <w:rPr>
          <w:rFonts w:ascii="Verdana" w:hAnsi="Verdana" w:cs="Arial"/>
          <w:sz w:val="24"/>
          <w:szCs w:val="24"/>
        </w:rPr>
        <w:t>.</w:t>
      </w:r>
    </w:p>
    <w:p w:rsidR="00794F3D" w:rsidP="003967D9" w:rsidRDefault="00794F3D" w14:paraId="03DE8802" w14:textId="77777777">
      <w:pPr>
        <w:spacing w:after="0" w:line="240" w:lineRule="auto"/>
        <w:rPr>
          <w:rFonts w:ascii="Verdana" w:hAnsi="Verdana" w:cs="Arial"/>
          <w:bCs/>
          <w:sz w:val="24"/>
          <w:szCs w:val="24"/>
        </w:rPr>
      </w:pPr>
    </w:p>
    <w:p w:rsidR="00794F3D" w:rsidP="003967D9" w:rsidRDefault="00A02B8E" w14:paraId="2B38E12D" w14:textId="1745FF56">
      <w:pPr>
        <w:spacing w:after="0" w:line="240" w:lineRule="auto"/>
        <w:rPr>
          <w:rFonts w:ascii="Verdana" w:hAnsi="Verdana" w:cs="Arial"/>
          <w:bCs/>
          <w:sz w:val="24"/>
          <w:szCs w:val="24"/>
        </w:rPr>
      </w:pPr>
      <w:r>
        <w:rPr>
          <w:rFonts w:ascii="Verdana" w:hAnsi="Verdana" w:cs="Arial"/>
          <w:bCs/>
          <w:sz w:val="24"/>
          <w:szCs w:val="24"/>
        </w:rPr>
        <w:t xml:space="preserve">As with other vaccines there are clear </w:t>
      </w:r>
      <w:r w:rsidR="007D285C">
        <w:rPr>
          <w:rFonts w:ascii="Verdana" w:hAnsi="Verdana" w:cs="Arial"/>
          <w:bCs/>
          <w:sz w:val="24"/>
          <w:szCs w:val="24"/>
        </w:rPr>
        <w:t xml:space="preserve">inequity </w:t>
      </w:r>
      <w:r>
        <w:rPr>
          <w:rFonts w:ascii="Verdana" w:hAnsi="Verdana" w:cs="Arial"/>
          <w:bCs/>
          <w:sz w:val="24"/>
          <w:szCs w:val="24"/>
        </w:rPr>
        <w:t>implication</w:t>
      </w:r>
      <w:r w:rsidR="002962AA">
        <w:rPr>
          <w:rFonts w:ascii="Verdana" w:hAnsi="Verdana" w:cs="Arial"/>
          <w:bCs/>
          <w:sz w:val="24"/>
          <w:szCs w:val="24"/>
        </w:rPr>
        <w:t>s</w:t>
      </w:r>
      <w:r>
        <w:rPr>
          <w:rFonts w:ascii="Verdana" w:hAnsi="Verdana" w:cs="Arial"/>
          <w:bCs/>
          <w:sz w:val="24"/>
          <w:szCs w:val="24"/>
        </w:rPr>
        <w:t xml:space="preserve"> due to </w:t>
      </w:r>
      <w:r w:rsidR="007D285C">
        <w:rPr>
          <w:rFonts w:ascii="Verdana" w:hAnsi="Verdana" w:cs="Arial"/>
          <w:bCs/>
          <w:sz w:val="24"/>
          <w:szCs w:val="24"/>
        </w:rPr>
        <w:t xml:space="preserve">a </w:t>
      </w:r>
      <w:r>
        <w:rPr>
          <w:rFonts w:ascii="Verdana" w:hAnsi="Verdana" w:cs="Arial"/>
          <w:bCs/>
          <w:sz w:val="24"/>
          <w:szCs w:val="24"/>
        </w:rPr>
        <w:t xml:space="preserve">difference in update in different </w:t>
      </w:r>
      <w:r w:rsidR="00182DE7">
        <w:rPr>
          <w:rFonts w:ascii="Verdana" w:hAnsi="Verdana" w:cs="Arial"/>
          <w:bCs/>
          <w:sz w:val="24"/>
          <w:szCs w:val="24"/>
        </w:rPr>
        <w:t>de</w:t>
      </w:r>
      <w:r w:rsidR="00EC21C8">
        <w:rPr>
          <w:rFonts w:ascii="Verdana" w:hAnsi="Verdana" w:cs="Arial"/>
          <w:bCs/>
          <w:sz w:val="24"/>
          <w:szCs w:val="24"/>
        </w:rPr>
        <w:t>privation quintiles</w:t>
      </w:r>
      <w:r w:rsidR="007D285C">
        <w:rPr>
          <w:rFonts w:ascii="Verdana" w:hAnsi="Verdana" w:cs="Arial"/>
          <w:bCs/>
          <w:sz w:val="24"/>
          <w:szCs w:val="24"/>
        </w:rPr>
        <w:t>.</w:t>
      </w:r>
      <w:r w:rsidR="002962AA">
        <w:rPr>
          <w:rFonts w:ascii="Verdana" w:hAnsi="Verdana" w:cs="Arial"/>
          <w:bCs/>
          <w:sz w:val="24"/>
          <w:szCs w:val="24"/>
        </w:rPr>
        <w:t xml:space="preserve"> The vaccination at antenatal clinics is of benefit </w:t>
      </w:r>
      <w:r w:rsidR="00775118">
        <w:rPr>
          <w:rFonts w:ascii="Verdana" w:hAnsi="Verdana" w:cs="Arial"/>
          <w:bCs/>
          <w:sz w:val="24"/>
          <w:szCs w:val="24"/>
        </w:rPr>
        <w:t>at increasing uptake in deprived communities that may not access their GP</w:t>
      </w:r>
      <w:r w:rsidR="00361ACE">
        <w:rPr>
          <w:rFonts w:ascii="Verdana" w:hAnsi="Verdana" w:cs="Arial"/>
          <w:bCs/>
          <w:sz w:val="24"/>
          <w:szCs w:val="24"/>
        </w:rPr>
        <w:t>.</w:t>
      </w:r>
    </w:p>
    <w:p w:rsidR="00361ACE" w:rsidRDefault="00361ACE" w14:paraId="2B1AC340" w14:textId="04FBCBC3">
      <w:pPr>
        <w:rPr>
          <w:rFonts w:ascii="Verdana" w:hAnsi="Verdana" w:cs="Arial"/>
          <w:bCs/>
          <w:sz w:val="24"/>
          <w:szCs w:val="24"/>
        </w:rPr>
      </w:pPr>
      <w:r>
        <w:rPr>
          <w:rFonts w:ascii="Verdana" w:hAnsi="Verdana" w:cs="Arial"/>
          <w:bCs/>
          <w:sz w:val="24"/>
          <w:szCs w:val="24"/>
        </w:rPr>
        <w:br w:type="page"/>
      </w:r>
    </w:p>
    <w:p w:rsidR="007D285C" w:rsidP="003967D9" w:rsidRDefault="007D285C" w14:paraId="4AC4A03A" w14:textId="77777777">
      <w:pPr>
        <w:spacing w:after="0" w:line="240" w:lineRule="auto"/>
        <w:rPr>
          <w:rFonts w:ascii="Verdana" w:hAnsi="Verdana" w:cs="Arial"/>
          <w:bCs/>
          <w:sz w:val="24"/>
          <w:szCs w:val="24"/>
        </w:rPr>
      </w:pPr>
    </w:p>
    <w:p w:rsidRPr="008F0B62" w:rsidR="007D285C" w:rsidP="003967D9" w:rsidRDefault="00205E6B" w14:paraId="5DCF2DD6" w14:textId="473B08E5">
      <w:pPr>
        <w:spacing w:after="0" w:line="240" w:lineRule="auto"/>
        <w:rPr>
          <w:rFonts w:ascii="Verdana" w:hAnsi="Verdana" w:cs="Arial"/>
          <w:b/>
          <w:sz w:val="24"/>
          <w:szCs w:val="24"/>
        </w:rPr>
      </w:pPr>
      <w:r w:rsidRPr="008F0B62">
        <w:rPr>
          <w:rFonts w:ascii="Verdana" w:hAnsi="Verdana" w:cs="Arial"/>
          <w:b/>
          <w:sz w:val="24"/>
          <w:szCs w:val="24"/>
        </w:rPr>
        <w:t xml:space="preserve">Figure 1: </w:t>
      </w:r>
      <w:r w:rsidRPr="008F0B62" w:rsidR="001A3584">
        <w:rPr>
          <w:rFonts w:ascii="Verdana" w:hAnsi="Verdana" w:cs="Arial"/>
          <w:b/>
          <w:sz w:val="24"/>
          <w:szCs w:val="24"/>
        </w:rPr>
        <w:t xml:space="preserve">Coverage of RSV vaccination for women giving birth 01/09/2025 to 31/12/2025, by deprivation </w:t>
      </w:r>
      <w:r w:rsidRPr="008F0B62" w:rsidR="00736C29">
        <w:rPr>
          <w:rFonts w:ascii="Verdana" w:hAnsi="Verdana" w:cs="Arial"/>
          <w:b/>
          <w:sz w:val="24"/>
          <w:szCs w:val="24"/>
        </w:rPr>
        <w:t>quintile and month of delivery. Quintile 1 is most deprived, quintile 5 is least deprived</w:t>
      </w:r>
    </w:p>
    <w:p w:rsidRPr="00A17356" w:rsidR="00205E6B" w:rsidP="003967D9" w:rsidRDefault="00205E6B" w14:paraId="341443ED" w14:textId="7F7B6FA9">
      <w:pPr>
        <w:spacing w:after="0" w:line="240" w:lineRule="auto"/>
        <w:rPr>
          <w:rFonts w:ascii="Verdana" w:hAnsi="Verdana" w:cs="Arial"/>
          <w:bCs/>
          <w:sz w:val="24"/>
          <w:szCs w:val="24"/>
        </w:rPr>
      </w:pPr>
      <w:r w:rsidRPr="00205E6B">
        <w:rPr>
          <w:rFonts w:ascii="Verdana" w:hAnsi="Verdana" w:cs="Arial"/>
          <w:bCs/>
          <w:noProof/>
          <w:sz w:val="24"/>
          <w:szCs w:val="24"/>
        </w:rPr>
        <w:drawing>
          <wp:inline distT="0" distB="0" distL="0" distR="0" wp14:anchorId="3D7797D6" wp14:editId="0F07BED2">
            <wp:extent cx="5731510" cy="3210560"/>
            <wp:effectExtent l="0" t="0" r="2540" b="8890"/>
            <wp:docPr id="573918140" name="Picture 1" descr="A graph of growth and birt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918140" name="Picture 1" descr="A graph of growth and birth&#10;&#10;AI-generated content may be incorrect."/>
                    <pic:cNvPicPr/>
                  </pic:nvPicPr>
                  <pic:blipFill>
                    <a:blip r:embed="rId12"/>
                    <a:stretch>
                      <a:fillRect/>
                    </a:stretch>
                  </pic:blipFill>
                  <pic:spPr>
                    <a:xfrm>
                      <a:off x="0" y="0"/>
                      <a:ext cx="5731510" cy="3210560"/>
                    </a:xfrm>
                    <a:prstGeom prst="rect">
                      <a:avLst/>
                    </a:prstGeom>
                  </pic:spPr>
                </pic:pic>
              </a:graphicData>
            </a:graphic>
          </wp:inline>
        </w:drawing>
      </w:r>
    </w:p>
    <w:p w:rsidRPr="008F0B62" w:rsidR="00DA016E" w:rsidP="003967D9" w:rsidRDefault="008F0B62" w14:paraId="2E532446" w14:textId="04328CED">
      <w:pPr>
        <w:spacing w:after="0" w:line="240" w:lineRule="auto"/>
        <w:rPr>
          <w:rFonts w:ascii="Verdana" w:hAnsi="Verdana" w:cs="Arial"/>
          <w:bCs/>
          <w:sz w:val="20"/>
          <w:szCs w:val="20"/>
        </w:rPr>
      </w:pPr>
      <w:r w:rsidRPr="008F0B62">
        <w:rPr>
          <w:rFonts w:ascii="Verdana" w:hAnsi="Verdana" w:cs="Arial"/>
          <w:bCs/>
          <w:sz w:val="20"/>
          <w:szCs w:val="20"/>
        </w:rPr>
        <w:t>(Public Health Wales, 2026)</w:t>
      </w:r>
    </w:p>
    <w:p w:rsidRPr="008F0B62" w:rsidR="00DA016E" w:rsidP="003967D9" w:rsidRDefault="00DA016E" w14:paraId="037CE897" w14:textId="77777777">
      <w:pPr>
        <w:spacing w:after="0" w:line="240" w:lineRule="auto"/>
        <w:rPr>
          <w:rFonts w:ascii="Verdana" w:hAnsi="Verdana" w:cs="Arial"/>
          <w:bCs/>
          <w:sz w:val="20"/>
          <w:szCs w:val="20"/>
        </w:rPr>
      </w:pPr>
    </w:p>
    <w:p w:rsidRPr="003967D9" w:rsidR="008F0B62" w:rsidP="003967D9" w:rsidRDefault="008F0B62" w14:paraId="5E86EAFF" w14:textId="77777777">
      <w:pPr>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290B6D" w:rsidR="00653AEC" w:rsidP="00653AEC" w:rsidRDefault="0050364E" w14:paraId="6D290428" w14:textId="659AAC62">
      <w:pPr>
        <w:spacing w:after="0" w:line="240" w:lineRule="auto"/>
        <w:rPr>
          <w:rFonts w:ascii="Verdana" w:hAnsi="Verdana" w:cs="Arial"/>
          <w:b/>
          <w:color w:val="000000" w:themeColor="text1"/>
          <w:sz w:val="24"/>
          <w:szCs w:val="24"/>
        </w:rPr>
      </w:pPr>
      <w:r w:rsidRPr="00290B6D">
        <w:rPr>
          <w:rFonts w:ascii="Verdana" w:hAnsi="Verdana" w:cs="Arial"/>
          <w:color w:val="000000" w:themeColor="text1"/>
          <w:sz w:val="24"/>
          <w:szCs w:val="24"/>
        </w:rPr>
        <w:t>I</w:t>
      </w:r>
      <w:r w:rsidRPr="00290B6D" w:rsidR="00C00080">
        <w:rPr>
          <w:rFonts w:ascii="Verdana" w:hAnsi="Verdana" w:cs="Arial"/>
          <w:color w:val="000000" w:themeColor="text1"/>
          <w:sz w:val="24"/>
          <w:szCs w:val="24"/>
        </w:rPr>
        <w:t xml:space="preserve">mproved uptake of </w:t>
      </w:r>
      <w:r w:rsidRPr="00290B6D" w:rsidR="00CA2005">
        <w:rPr>
          <w:rFonts w:ascii="Verdana" w:hAnsi="Verdana" w:cs="Arial"/>
          <w:color w:val="000000" w:themeColor="text1"/>
          <w:sz w:val="24"/>
          <w:szCs w:val="24"/>
        </w:rPr>
        <w:t xml:space="preserve">RSV vaccination amongst </w:t>
      </w:r>
      <w:r w:rsidRPr="00290B6D" w:rsidR="008D2DCF">
        <w:rPr>
          <w:rFonts w:ascii="Verdana" w:hAnsi="Verdana" w:cs="Arial"/>
          <w:color w:val="000000" w:themeColor="text1"/>
          <w:sz w:val="24"/>
          <w:szCs w:val="24"/>
        </w:rPr>
        <w:t xml:space="preserve">eligible </w:t>
      </w:r>
      <w:r w:rsidRPr="00290B6D" w:rsidR="00CA2005">
        <w:rPr>
          <w:rFonts w:ascii="Verdana" w:hAnsi="Verdana" w:cs="Arial"/>
          <w:color w:val="000000" w:themeColor="text1"/>
          <w:sz w:val="24"/>
          <w:szCs w:val="24"/>
        </w:rPr>
        <w:t>pregnant women</w:t>
      </w:r>
      <w:r w:rsidRPr="00290B6D" w:rsidR="008D2DCF">
        <w:rPr>
          <w:rFonts w:ascii="Verdana" w:hAnsi="Verdana" w:cs="Arial"/>
          <w:color w:val="000000" w:themeColor="text1"/>
          <w:sz w:val="24"/>
          <w:szCs w:val="24"/>
        </w:rPr>
        <w:t xml:space="preserve"> </w:t>
      </w:r>
      <w:r w:rsidRPr="00290B6D" w:rsidR="00572775">
        <w:rPr>
          <w:rFonts w:ascii="Verdana" w:hAnsi="Verdana" w:cs="Arial"/>
          <w:color w:val="000000" w:themeColor="text1"/>
          <w:sz w:val="24"/>
          <w:szCs w:val="24"/>
        </w:rPr>
        <w:t xml:space="preserve">has the potential </w:t>
      </w:r>
      <w:r w:rsidRPr="00290B6D" w:rsidR="008D2DCF">
        <w:rPr>
          <w:rFonts w:ascii="Verdana" w:hAnsi="Verdana" w:cs="Arial"/>
          <w:color w:val="000000" w:themeColor="text1"/>
          <w:sz w:val="24"/>
          <w:szCs w:val="24"/>
        </w:rPr>
        <w:t>to reduce the burden of illness amongst infants</w:t>
      </w:r>
      <w:r w:rsidRPr="00290B6D">
        <w:rPr>
          <w:rFonts w:ascii="Verdana" w:hAnsi="Verdana" w:cs="Arial"/>
          <w:color w:val="000000" w:themeColor="text1"/>
          <w:sz w:val="24"/>
          <w:szCs w:val="24"/>
        </w:rPr>
        <w:t xml:space="preserve"> and reduce admission rates and direct NHS costs</w:t>
      </w:r>
      <w:r w:rsidRPr="00290B6D" w:rsidR="00572775">
        <w:rPr>
          <w:rFonts w:ascii="Verdana" w:hAnsi="Verdana" w:cs="Arial"/>
          <w:color w:val="000000" w:themeColor="text1"/>
          <w:sz w:val="24"/>
          <w:szCs w:val="24"/>
        </w:rPr>
        <w:t>.</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00C51638" w:rsidP="02840F65" w:rsidRDefault="00C51638" w14:paraId="6AD58775" w14:textId="5DA2875F">
      <w:pPr>
        <w:pStyle w:val="Default"/>
        <w:ind/>
        <w:rPr>
          <w:rFonts w:ascii="Verdana" w:hAnsi="Verdana" w:cs="Arial"/>
          <w:sz w:val="24"/>
          <w:szCs w:val="24"/>
        </w:rPr>
      </w:pPr>
      <w:r w:rsidRPr="02840F65" w:rsidR="1E9F7CA2">
        <w:rPr>
          <w:rFonts w:ascii="Verdana" w:hAnsi="Verdana" w:cs="Arial"/>
          <w:sz w:val="24"/>
          <w:szCs w:val="24"/>
        </w:rPr>
        <w:t xml:space="preserve"> embers are asked to:</w:t>
      </w:r>
    </w:p>
    <w:p w:rsidR="1E9F7CA2" w:rsidP="7771C560" w:rsidRDefault="1E9F7CA2" w14:paraId="02CC98D8" w14:textId="1BC340B8">
      <w:pPr>
        <w:pStyle w:val="ListParagraph"/>
        <w:numPr>
          <w:ilvl w:val="0"/>
          <w:numId w:val="6"/>
        </w:numPr>
        <w:ind w:right="96"/>
        <w:rPr>
          <w:rFonts w:ascii="Verdana" w:hAnsi="Verdana" w:cs="Arial"/>
          <w:sz w:val="24"/>
          <w:szCs w:val="24"/>
        </w:rPr>
      </w:pPr>
      <w:r w:rsidRPr="02840F65" w:rsidR="1E9F7CA2">
        <w:rPr>
          <w:rFonts w:ascii="Verdana" w:hAnsi="Verdana" w:cs="Arial"/>
          <w:b w:val="1"/>
          <w:bCs w:val="1"/>
          <w:sz w:val="24"/>
          <w:szCs w:val="24"/>
        </w:rPr>
        <w:t xml:space="preserve">RECEIVE </w:t>
      </w:r>
      <w:r w:rsidRPr="02840F65" w:rsidR="1E9F7CA2">
        <w:rPr>
          <w:rFonts w:ascii="Verdana" w:hAnsi="Verdana" w:cs="Arial"/>
          <w:b w:val="0"/>
          <w:bCs w:val="0"/>
          <w:sz w:val="24"/>
          <w:szCs w:val="24"/>
        </w:rPr>
        <w:t xml:space="preserve">the presentation for </w:t>
      </w:r>
      <w:r w:rsidRPr="02840F65" w:rsidR="1E9F7CA2">
        <w:rPr>
          <w:rFonts w:ascii="Verdana" w:hAnsi="Verdana" w:cs="Arial"/>
          <w:b w:val="0"/>
          <w:bCs w:val="0"/>
          <w:sz w:val="24"/>
          <w:szCs w:val="24"/>
        </w:rPr>
        <w:t>discussion</w:t>
      </w:r>
      <w:r w:rsidRPr="02840F65" w:rsidR="1E9F7CA2">
        <w:rPr>
          <w:rFonts w:ascii="Verdana" w:hAnsi="Verdana" w:cs="Arial"/>
          <w:b w:val="0"/>
          <w:bCs w:val="0"/>
          <w:sz w:val="24"/>
          <w:szCs w:val="24"/>
          <w:u w:val="single"/>
        </w:rPr>
        <w:t xml:space="preserve">. </w:t>
      </w:r>
      <w:r w:rsidRPr="02840F65" w:rsidR="1E9F7CA2">
        <w:rPr>
          <w:rFonts w:ascii="Verdana" w:hAnsi="Verdana" w:cs="Arial"/>
          <w:sz w:val="24"/>
          <w:szCs w:val="24"/>
        </w:rPr>
        <w:t>The</w:t>
      </w:r>
      <w:r w:rsidRPr="02840F65" w:rsidR="1E9F7CA2">
        <w:rPr>
          <w:rFonts w:ascii="Verdana" w:hAnsi="Verdana" w:cs="Arial"/>
          <w:sz w:val="24"/>
          <w:szCs w:val="24"/>
        </w:rPr>
        <w:t xml:space="preserve"> study presents useful evidence of the effectiveness that the RSV vaccination programme and highlights the importance of maximising uptake to gain the greatest benefit possible.</w:t>
      </w:r>
    </w:p>
    <w:p w:rsidR="1E9F7CA2" w:rsidP="7771C560" w:rsidRDefault="1E9F7CA2" w14:paraId="663C3BE6" w14:textId="1119E3E4">
      <w:pPr>
        <w:pStyle w:val="ListParagraph"/>
        <w:numPr>
          <w:ilvl w:val="0"/>
          <w:numId w:val="6"/>
        </w:numPr>
        <w:ind w:right="96"/>
        <w:rPr>
          <w:rFonts w:ascii="Verdana" w:hAnsi="Verdana" w:cs="Arial"/>
          <w:sz w:val="24"/>
          <w:szCs w:val="24"/>
        </w:rPr>
      </w:pPr>
      <w:r w:rsidRPr="02840F65" w:rsidR="1E9F7CA2">
        <w:rPr>
          <w:rFonts w:ascii="Verdana" w:hAnsi="Verdana" w:cs="Arial"/>
          <w:b w:val="1"/>
          <w:bCs w:val="1"/>
          <w:sz w:val="24"/>
          <w:szCs w:val="24"/>
        </w:rPr>
        <w:t>ACCEPT</w:t>
      </w:r>
      <w:r w:rsidRPr="02840F65" w:rsidR="1E9F7CA2">
        <w:rPr>
          <w:rFonts w:ascii="Verdana" w:hAnsi="Verdana" w:cs="Arial"/>
          <w:sz w:val="24"/>
          <w:szCs w:val="24"/>
        </w:rPr>
        <w:t xml:space="preserve"> efforts by Swansea Bay University Health Board (SBUHB) through the activity of the Immunisation Team and primary care to improve uptake amongst eligible women.</w:t>
      </w:r>
    </w:p>
    <w:p w:rsidR="7771C560" w:rsidP="7771C560" w:rsidRDefault="7771C560" w14:paraId="7B10051A" w14:textId="6325DB04">
      <w:pPr>
        <w:pStyle w:val="Default"/>
        <w:rPr>
          <w:rFonts w:ascii="Verdana" w:hAnsi="Verdana" w:cs="Arial"/>
          <w:color w:val="000000" w:themeColor="text1" w:themeTint="FF" w:themeShade="FF"/>
        </w:rPr>
      </w:pP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FE7070" w:rsidRDefault="00FE7070" w14:paraId="6D290430" w14:textId="7443A73C">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20854DF5" w14:paraId="6D290436" w14:textId="77777777">
        <w:tc>
          <w:tcPr>
            <w:tcW w:w="9245" w:type="dxa"/>
            <w:gridSpan w:val="4"/>
            <w:shd w:val="clear" w:color="auto" w:fill="D5DCE4" w:themeFill="text2" w:themeFillTint="33"/>
            <w:tcMar/>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t>Governance and Assurance</w:t>
            </w:r>
          </w:p>
        </w:tc>
      </w:tr>
      <w:tr w:rsidRPr="00F8567E" w:rsidR="00F5324A" w:rsidTr="20854DF5" w14:paraId="6D29043A" w14:textId="77777777">
        <w:tc>
          <w:tcPr>
            <w:tcW w:w="1809" w:type="dxa"/>
            <w:vMerge w:val="restart"/>
            <w:tcMar/>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20854DF5"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8F7B95" w14:paraId="6D29043D" w14:textId="40BC9B0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20854DF5"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20854DF5"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00F5324A" w:rsidRDefault="00F5324A" w14:paraId="6D29044B" w14:textId="0530888D">
            <w:pPr>
              <w:rPr>
                <w:rFonts w:ascii="Verdana" w:hAnsi="Verdana" w:cs="Arial"/>
                <w:sz w:val="24"/>
                <w:szCs w:val="24"/>
              </w:rPr>
            </w:pPr>
            <w:r w:rsidRPr="00F8567E">
              <w:rPr>
                <w:rFonts w:ascii="Verdana" w:hAnsi="Verdana" w:cs="Arial"/>
                <w:sz w:val="24"/>
                <w:szCs w:val="24"/>
              </w:rPr>
              <w:t xml:space="preserve">Best Value Outcomes and </w:t>
            </w:r>
            <w:r w:rsidRPr="00F8567E" w:rsidR="005E41AC">
              <w:rPr>
                <w:rFonts w:ascii="Verdana" w:hAnsi="Verdana" w:cs="Arial"/>
                <w:sz w:val="24"/>
                <w:szCs w:val="24"/>
              </w:rPr>
              <w:t>High-Quality</w:t>
            </w:r>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8F7B95" w14:paraId="6D29044C" w14:textId="36BCA32E">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20854DF5"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8F7B95" w14:paraId="6D290450" w14:textId="3976A51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20854DF5"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5F" w14:textId="77777777">
        <w:tc>
          <w:tcPr>
            <w:tcW w:w="9245" w:type="dxa"/>
            <w:gridSpan w:val="4"/>
            <w:shd w:val="clear" w:color="auto" w:fill="D5DCE4" w:themeFill="text2" w:themeFillTint="33"/>
            <w:tcMar/>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20854DF5" w14:paraId="6D290463" w14:textId="77777777">
        <w:tc>
          <w:tcPr>
            <w:tcW w:w="1809" w:type="dxa"/>
            <w:vMerge w:val="restart"/>
            <w:tcMar/>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8F7B95" w14:paraId="6D290462" w14:textId="7170622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20854DF5"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8F7B95" w14:paraId="6D290466" w14:textId="33986442">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20854DF5"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00F5324A" w:rsidRDefault="00F5324A" w14:paraId="6D290469" w14:textId="5B8A773B">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20854DF5" w14:paraId="6D29047D" w14:textId="77777777">
        <w:tc>
          <w:tcPr>
            <w:tcW w:w="9245" w:type="dxa"/>
            <w:gridSpan w:val="4"/>
            <w:shd w:val="clear" w:color="auto" w:fill="D5DCE4" w:themeFill="text2" w:themeFillTint="33"/>
            <w:tcMar/>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20854DF5" w14:paraId="6D290480" w14:textId="77777777">
        <w:tc>
          <w:tcPr>
            <w:tcW w:w="9245" w:type="dxa"/>
            <w:gridSpan w:val="4"/>
            <w:tcMar/>
          </w:tcPr>
          <w:p w:rsidRPr="008F7B95" w:rsidR="00653AEC" w:rsidP="00653AEC" w:rsidRDefault="008F7B95" w14:paraId="6D29047E" w14:textId="0CDC7D3B">
            <w:pPr>
              <w:rPr>
                <w:rFonts w:ascii="Verdana" w:hAnsi="Verdana" w:cs="Arial"/>
                <w:b/>
                <w:color w:val="000000" w:themeColor="text1"/>
                <w:sz w:val="24"/>
                <w:szCs w:val="24"/>
              </w:rPr>
            </w:pPr>
            <w:r w:rsidRPr="008F7B95">
              <w:rPr>
                <w:rFonts w:ascii="Verdana" w:hAnsi="Verdana" w:cs="Arial"/>
                <w:color w:val="000000" w:themeColor="text1"/>
                <w:sz w:val="24"/>
                <w:szCs w:val="24"/>
              </w:rPr>
              <w:t>The presentation highlights the potential impact that the introduction of the RSV vaccination programme has had on NHS admission rates and illness, predominantly during the winter season. Additional benefits can be realised through improvements in vaccination uptake in the target groups.</w:t>
            </w:r>
          </w:p>
          <w:p w:rsidRPr="00F8567E" w:rsidR="00F5324A" w:rsidP="00653AEC" w:rsidRDefault="00F5324A" w14:paraId="6D29047F" w14:textId="77777777">
            <w:pPr>
              <w:jc w:val="center"/>
              <w:rPr>
                <w:rFonts w:ascii="Verdana" w:hAnsi="Verdana" w:cs="Arial"/>
                <w:b/>
                <w:sz w:val="24"/>
                <w:szCs w:val="24"/>
              </w:rPr>
            </w:pPr>
          </w:p>
        </w:tc>
      </w:tr>
      <w:tr w:rsidRPr="00F8567E" w:rsidR="00F5324A" w:rsidTr="20854DF5" w14:paraId="6D290482" w14:textId="77777777">
        <w:tc>
          <w:tcPr>
            <w:tcW w:w="9245" w:type="dxa"/>
            <w:gridSpan w:val="4"/>
            <w:shd w:val="clear" w:color="auto" w:fill="D5DCE4" w:themeFill="text2" w:themeFillTint="33"/>
            <w:tcMar/>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20854DF5" w14:paraId="6D290487" w14:textId="77777777">
        <w:tc>
          <w:tcPr>
            <w:tcW w:w="9245" w:type="dxa"/>
            <w:gridSpan w:val="4"/>
            <w:tcMar/>
          </w:tcPr>
          <w:p w:rsidRPr="008F7B95" w:rsidR="00653AEC" w:rsidP="00653AEC" w:rsidRDefault="008F7B95" w14:paraId="6D290485" w14:textId="1CD4D4C1">
            <w:pPr>
              <w:ind w:right="96"/>
              <w:rPr>
                <w:rFonts w:ascii="Verdana" w:hAnsi="Verdana" w:cs="Arial"/>
                <w:color w:val="000000" w:themeColor="text1"/>
                <w:sz w:val="24"/>
                <w:szCs w:val="24"/>
              </w:rPr>
            </w:pPr>
            <w:r w:rsidRPr="008F7B95">
              <w:rPr>
                <w:rFonts w:ascii="Verdana" w:hAnsi="Verdana" w:cs="Arial"/>
                <w:color w:val="000000" w:themeColor="text1"/>
                <w:sz w:val="24"/>
                <w:szCs w:val="24"/>
              </w:rPr>
              <w:t>The presentation provides an estimate of the savings made by the NHS since the introduction of the RSV vaccination programme.</w:t>
            </w: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20854DF5" w14:paraId="6D290489" w14:textId="77777777">
        <w:tc>
          <w:tcPr>
            <w:tcW w:w="9245" w:type="dxa"/>
            <w:gridSpan w:val="4"/>
            <w:shd w:val="clear" w:color="auto" w:fill="D5DCE4" w:themeFill="text2" w:themeFillTint="33"/>
            <w:tcMar/>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20854DF5" w14:paraId="6D29048C" w14:textId="77777777">
        <w:tc>
          <w:tcPr>
            <w:tcW w:w="9245" w:type="dxa"/>
            <w:gridSpan w:val="4"/>
            <w:tcMar/>
          </w:tcPr>
          <w:p w:rsidRPr="008F7B95" w:rsidR="00653AEC" w:rsidP="00653AEC" w:rsidRDefault="008F7B95" w14:paraId="6D29048A" w14:textId="54572048">
            <w:pPr>
              <w:ind w:right="96"/>
              <w:rPr>
                <w:rFonts w:ascii="Verdana" w:hAnsi="Verdana" w:cs="Arial"/>
                <w:color w:val="000000" w:themeColor="text1"/>
                <w:sz w:val="24"/>
                <w:szCs w:val="24"/>
              </w:rPr>
            </w:pPr>
            <w:r w:rsidRPr="008F7B95">
              <w:rPr>
                <w:rFonts w:ascii="Verdana" w:hAnsi="Verdana" w:cs="Arial"/>
                <w:color w:val="000000" w:themeColor="text1"/>
                <w:sz w:val="24"/>
                <w:szCs w:val="24"/>
              </w:rPr>
              <w:t>Not applicable.</w:t>
            </w:r>
          </w:p>
          <w:p w:rsidRPr="008F7B95" w:rsidR="00F5324A" w:rsidP="00F5324A" w:rsidRDefault="00F5324A" w14:paraId="6D29048B" w14:textId="77777777">
            <w:pPr>
              <w:ind w:right="96"/>
              <w:rPr>
                <w:rFonts w:ascii="Verdana" w:hAnsi="Verdana" w:cs="Arial"/>
                <w:color w:val="000000" w:themeColor="text1"/>
                <w:sz w:val="24"/>
                <w:szCs w:val="24"/>
              </w:rPr>
            </w:pPr>
          </w:p>
        </w:tc>
      </w:tr>
      <w:tr w:rsidRPr="00F8567E" w:rsidR="00F5324A" w:rsidTr="20854DF5" w14:paraId="6D29048E" w14:textId="77777777">
        <w:tc>
          <w:tcPr>
            <w:tcW w:w="9245" w:type="dxa"/>
            <w:gridSpan w:val="4"/>
            <w:shd w:val="clear" w:color="auto" w:fill="D5DCE4" w:themeFill="text2" w:themeFillTint="33"/>
            <w:tcMar/>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20854DF5" w14:paraId="6D290491" w14:textId="77777777">
        <w:tc>
          <w:tcPr>
            <w:tcW w:w="9245" w:type="dxa"/>
            <w:gridSpan w:val="4"/>
            <w:tcMar/>
          </w:tcPr>
          <w:p w:rsidRPr="00E351EC" w:rsidR="00F5324A" w:rsidP="00E351EC" w:rsidRDefault="008F7B95" w14:paraId="6D290490" w14:textId="098FC0E7">
            <w:pPr>
              <w:ind w:right="96"/>
              <w:rPr>
                <w:rFonts w:ascii="Verdana" w:hAnsi="Verdana" w:cs="Arial"/>
                <w:color w:val="000000" w:themeColor="text1"/>
                <w:sz w:val="24"/>
                <w:szCs w:val="24"/>
              </w:rPr>
            </w:pPr>
            <w:r w:rsidRPr="00E351EC">
              <w:rPr>
                <w:rFonts w:ascii="Verdana" w:hAnsi="Verdana" w:cs="Arial"/>
                <w:color w:val="000000" w:themeColor="text1"/>
                <w:sz w:val="24"/>
                <w:szCs w:val="24"/>
              </w:rPr>
              <w:t>The presentation provides an estimate of productivity savings (</w:t>
            </w:r>
            <w:r w:rsidRPr="00E351EC" w:rsidR="00E351EC">
              <w:rPr>
                <w:rFonts w:ascii="Verdana" w:hAnsi="Verdana" w:cs="Arial"/>
                <w:color w:val="000000" w:themeColor="text1"/>
                <w:sz w:val="24"/>
                <w:szCs w:val="24"/>
              </w:rPr>
              <w:t xml:space="preserve">for those that care for cases). It would be reasonable to assume that a proportion </w:t>
            </w:r>
            <w:r w:rsidRPr="00E351EC" w:rsidR="00E351EC">
              <w:rPr>
                <w:rFonts w:ascii="Verdana" w:hAnsi="Verdana" w:cs="Arial"/>
                <w:color w:val="000000" w:themeColor="text1"/>
                <w:sz w:val="24"/>
                <w:szCs w:val="24"/>
              </w:rPr>
              <w:lastRenderedPageBreak/>
              <w:t>of these savings will relate to staff availability / carers leave associated with caring for those that are unwell due to RSV associated illness.</w:t>
            </w:r>
          </w:p>
        </w:tc>
      </w:tr>
      <w:tr w:rsidRPr="00F8567E" w:rsidR="00F5324A" w:rsidTr="20854DF5" w14:paraId="6D290493" w14:textId="77777777">
        <w:tc>
          <w:tcPr>
            <w:tcW w:w="9245" w:type="dxa"/>
            <w:gridSpan w:val="4"/>
            <w:shd w:val="clear" w:color="auto" w:fill="D5DCE4" w:themeFill="text2" w:themeFillTint="33"/>
            <w:tcMar/>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Pr="00F8567E" w:rsidR="00F5324A" w:rsidTr="20854DF5" w14:paraId="6D290496" w14:textId="77777777">
        <w:tc>
          <w:tcPr>
            <w:tcW w:w="9245" w:type="dxa"/>
            <w:gridSpan w:val="4"/>
            <w:tcMar/>
          </w:tcPr>
          <w:p w:rsidRPr="0000337E" w:rsidR="00F5324A" w:rsidP="00F5324A" w:rsidRDefault="00F02162" w14:paraId="33C8FCFB" w14:textId="0D111AB6">
            <w:pPr>
              <w:ind w:right="96"/>
              <w:rPr>
                <w:rFonts w:ascii="Verdana" w:hAnsi="Verdana" w:cs="Arial"/>
                <w:color w:val="000000" w:themeColor="text1"/>
                <w:sz w:val="24"/>
                <w:szCs w:val="24"/>
              </w:rPr>
            </w:pPr>
            <w:r>
              <w:rPr>
                <w:rFonts w:ascii="Verdana" w:hAnsi="Verdana" w:cs="Arial"/>
                <w:color w:val="000000" w:themeColor="text1"/>
                <w:sz w:val="24"/>
                <w:szCs w:val="24"/>
              </w:rPr>
              <w:t xml:space="preserve">Recognising the benefits of vaccination and delivering </w:t>
            </w:r>
            <w:r w:rsidR="00E714E4">
              <w:rPr>
                <w:rFonts w:ascii="Verdana" w:hAnsi="Verdana" w:cs="Arial"/>
                <w:color w:val="000000" w:themeColor="text1"/>
                <w:sz w:val="24"/>
                <w:szCs w:val="24"/>
              </w:rPr>
              <w:t>adopted programmes</w:t>
            </w:r>
            <w:r w:rsidRPr="0000337E" w:rsidR="0000337E">
              <w:rPr>
                <w:rFonts w:ascii="Verdana" w:hAnsi="Verdana" w:cs="Arial"/>
                <w:color w:val="000000" w:themeColor="text1"/>
                <w:sz w:val="24"/>
                <w:szCs w:val="24"/>
              </w:rPr>
              <w:t xml:space="preserve"> directly supports the Well-being of Future Generations (Wales) Act 2015, </w:t>
            </w:r>
            <w:r w:rsidR="006C67D1">
              <w:rPr>
                <w:rFonts w:ascii="Verdana" w:hAnsi="Verdana" w:cs="Arial"/>
                <w:color w:val="000000" w:themeColor="text1"/>
                <w:sz w:val="24"/>
                <w:szCs w:val="24"/>
              </w:rPr>
              <w:t xml:space="preserve">specifically </w:t>
            </w:r>
            <w:r w:rsidR="005C54C5">
              <w:rPr>
                <w:rFonts w:ascii="Verdana" w:hAnsi="Verdana" w:cs="Arial"/>
                <w:color w:val="000000" w:themeColor="text1"/>
                <w:sz w:val="24"/>
                <w:szCs w:val="24"/>
              </w:rPr>
              <w:t xml:space="preserve">goals </w:t>
            </w:r>
            <w:r w:rsidR="00BE766E">
              <w:rPr>
                <w:rFonts w:ascii="Verdana" w:hAnsi="Verdana" w:cs="Arial"/>
                <w:color w:val="000000" w:themeColor="text1"/>
                <w:sz w:val="24"/>
                <w:szCs w:val="24"/>
              </w:rPr>
              <w:t xml:space="preserve">relating to a healthier and more equal Wales. As a sustainable programme </w:t>
            </w:r>
            <w:r w:rsidR="005F3AFA">
              <w:rPr>
                <w:rFonts w:ascii="Verdana" w:hAnsi="Verdana" w:cs="Arial"/>
                <w:color w:val="000000" w:themeColor="text1"/>
                <w:sz w:val="24"/>
                <w:szCs w:val="24"/>
              </w:rPr>
              <w:t>the aim take account of the long term, are a key prevention (of illness) activity</w:t>
            </w:r>
            <w:r w:rsidR="009721F0">
              <w:rPr>
                <w:rFonts w:ascii="Verdana" w:hAnsi="Verdana" w:cs="Arial"/>
                <w:color w:val="000000" w:themeColor="text1"/>
                <w:sz w:val="24"/>
                <w:szCs w:val="24"/>
              </w:rPr>
              <w:t xml:space="preserve"> and involve taking a collaborative and integrated approach to maximising uptake and reducing inequity.</w:t>
            </w:r>
          </w:p>
          <w:p w:rsidRPr="00F8567E" w:rsidR="0000337E" w:rsidP="00F5324A" w:rsidRDefault="0000337E" w14:paraId="6D290495" w14:textId="0E74CAE3">
            <w:pPr>
              <w:ind w:right="96"/>
              <w:rPr>
                <w:rFonts w:ascii="Verdana" w:hAnsi="Verdana" w:cs="Arial"/>
                <w:color w:val="FF0000"/>
                <w:sz w:val="24"/>
                <w:szCs w:val="24"/>
              </w:rPr>
            </w:pPr>
          </w:p>
        </w:tc>
      </w:tr>
      <w:tr w:rsidRPr="00F8567E" w:rsidR="00653AEC" w:rsidTr="20854DF5" w14:paraId="6D29049A" w14:textId="77777777">
        <w:tc>
          <w:tcPr>
            <w:tcW w:w="2470" w:type="dxa"/>
            <w:gridSpan w:val="2"/>
            <w:tcMar/>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Mar/>
          </w:tcPr>
          <w:p w:rsidRPr="00E351EC" w:rsidR="00653AEC" w:rsidP="00653AEC" w:rsidRDefault="00E351EC" w14:paraId="6D290498" w14:textId="571FBF0F">
            <w:pPr>
              <w:ind w:right="96"/>
              <w:rPr>
                <w:rFonts w:ascii="Verdana" w:hAnsi="Verdana" w:cs="Arial"/>
                <w:color w:val="000000" w:themeColor="text1"/>
                <w:sz w:val="24"/>
                <w:szCs w:val="24"/>
              </w:rPr>
            </w:pPr>
            <w:r w:rsidRPr="00E351EC">
              <w:rPr>
                <w:rFonts w:ascii="Verdana" w:hAnsi="Verdana" w:cs="Arial"/>
                <w:color w:val="000000" w:themeColor="text1"/>
                <w:sz w:val="24"/>
                <w:szCs w:val="24"/>
              </w:rPr>
              <w:t>No report history.</w:t>
            </w:r>
          </w:p>
          <w:p w:rsidRPr="00E351EC" w:rsidR="00653AEC" w:rsidP="00653AEC" w:rsidRDefault="00653AEC" w14:paraId="6D290499" w14:textId="77777777">
            <w:pPr>
              <w:ind w:right="96"/>
              <w:rPr>
                <w:rFonts w:ascii="Verdana" w:hAnsi="Verdana" w:cs="Arial"/>
                <w:color w:val="000000" w:themeColor="text1"/>
                <w:sz w:val="24"/>
                <w:szCs w:val="24"/>
              </w:rPr>
            </w:pPr>
          </w:p>
        </w:tc>
      </w:tr>
      <w:tr w:rsidRPr="00F8567E" w:rsidR="00653AEC" w:rsidTr="20854DF5" w14:paraId="6D29049F" w14:textId="77777777">
        <w:tc>
          <w:tcPr>
            <w:tcW w:w="2470" w:type="dxa"/>
            <w:gridSpan w:val="2"/>
            <w:tcMar/>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Pr="00925E1E" w:rsidR="00653AEC" w:rsidP="00653AEC" w:rsidRDefault="00925E1E" w14:paraId="6D29049C" w14:textId="0E1B7D6D">
            <w:pPr>
              <w:ind w:right="96"/>
              <w:rPr>
                <w:rFonts w:ascii="Verdana" w:hAnsi="Verdana" w:cs="Arial"/>
                <w:color w:val="000000" w:themeColor="text1"/>
                <w:sz w:val="24"/>
                <w:szCs w:val="24"/>
              </w:rPr>
            </w:pPr>
            <w:r w:rsidRPr="20854DF5" w:rsidR="378C28CE">
              <w:rPr>
                <w:rFonts w:ascii="Verdana" w:hAnsi="Verdana" w:cs="Arial"/>
                <w:color w:val="000000" w:themeColor="text1" w:themeTint="FF" w:themeShade="FF"/>
                <w:sz w:val="24"/>
                <w:szCs w:val="24"/>
              </w:rPr>
              <w:t xml:space="preserve">Appendix 1 - </w:t>
            </w:r>
            <w:r w:rsidRPr="20854DF5" w:rsidR="2AA0F71D">
              <w:rPr>
                <w:rFonts w:ascii="Verdana" w:hAnsi="Verdana" w:cs="Arial"/>
                <w:color w:val="000000" w:themeColor="text1" w:themeTint="FF" w:themeShade="FF"/>
                <w:sz w:val="24"/>
                <w:szCs w:val="24"/>
              </w:rPr>
              <w:t>Public Health Wales presentation</w:t>
            </w:r>
          </w:p>
          <w:p w:rsidRPr="00925E1E" w:rsidR="00653AEC" w:rsidP="00653AEC" w:rsidRDefault="00653AEC" w14:paraId="6D29049D" w14:textId="77777777">
            <w:pPr>
              <w:ind w:right="96"/>
              <w:rPr>
                <w:rFonts w:ascii="Verdana" w:hAnsi="Verdana" w:cs="Arial"/>
                <w:color w:val="000000" w:themeColor="text1"/>
                <w:sz w:val="24"/>
                <w:szCs w:val="24"/>
              </w:rPr>
            </w:pPr>
          </w:p>
          <w:p w:rsidRPr="00925E1E" w:rsidR="00653AEC" w:rsidP="00653AEC" w:rsidRDefault="00653AEC" w14:paraId="6D29049E" w14:textId="77777777">
            <w:pPr>
              <w:ind w:right="96"/>
              <w:rPr>
                <w:rFonts w:ascii="Verdana" w:hAnsi="Verdana" w:cs="Arial"/>
                <w:color w:val="000000" w:themeColor="text1"/>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86B52" w:rsidP="00C107F2" w:rsidRDefault="00886B52" w14:paraId="30B3B790" w14:textId="77777777">
      <w:pPr>
        <w:spacing w:after="0" w:line="240" w:lineRule="auto"/>
      </w:pPr>
      <w:r>
        <w:separator/>
      </w:r>
    </w:p>
  </w:endnote>
  <w:endnote w:type="continuationSeparator" w:id="0">
    <w:p w:rsidR="00886B52" w:rsidP="00C107F2" w:rsidRDefault="00886B52" w14:paraId="03C2D58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Pr="00366FDD" w:rsidR="0032747D" w:rsidRDefault="0032747D" w14:paraId="5EE9C96C" w14:textId="2869F627">
        <w:pPr>
          <w:pStyle w:val="Footer"/>
          <w:jc w:val="right"/>
          <w:rPr>
            <w:rFonts w:ascii="Verdana" w:hAnsi="Verdana"/>
            <w:sz w:val="20"/>
            <w:szCs w:val="20"/>
          </w:rPr>
        </w:pPr>
        <w:r w:rsidRPr="00366FDD">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4</w:t>
        </w:r>
      </w:p>
    </w:sdtContent>
  </w:sdt>
  <w:p w:rsidRPr="00366FDD" w:rsidR="003324CB" w:rsidP="002B7C9A" w:rsidRDefault="002B7C9A" w14:paraId="6D2904A9" w14:textId="0C323FE3">
    <w:pPr>
      <w:pStyle w:val="Footer"/>
      <w:jc w:val="right"/>
      <w:rPr>
        <w:rFonts w:ascii="Verdana" w:hAnsi="Verdana"/>
        <w:sz w:val="20"/>
        <w:szCs w:val="20"/>
      </w:rPr>
    </w:pPr>
    <w:r w:rsidRPr="20854DF5" w:rsidR="20854DF5">
      <w:rPr>
        <w:rFonts w:ascii="Verdana" w:hAnsi="Verdana"/>
        <w:sz w:val="20"/>
        <w:szCs w:val="20"/>
      </w:rPr>
      <w:t>Population Health Committee – 3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86B52" w:rsidP="00C107F2" w:rsidRDefault="00886B52" w14:paraId="75A45149" w14:textId="77777777">
      <w:pPr>
        <w:spacing w:after="0" w:line="240" w:lineRule="auto"/>
      </w:pPr>
      <w:r>
        <w:separator/>
      </w:r>
    </w:p>
  </w:footnote>
  <w:footnote w:type="continuationSeparator" w:id="0">
    <w:p w:rsidR="00886B52" w:rsidP="00C107F2" w:rsidRDefault="00886B52" w14:paraId="1CB5DAA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526503C">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C4557"/>
    <w:multiLevelType w:val="hybridMultilevel"/>
    <w:tmpl w:val="A21EED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5"/>
  </w:num>
  <w:num w:numId="3" w16cid:durableId="358313792">
    <w:abstractNumId w:val="4"/>
  </w:num>
  <w:num w:numId="4" w16cid:durableId="1144618638">
    <w:abstractNumId w:val="3"/>
  </w:num>
  <w:num w:numId="5" w16cid:durableId="211239042">
    <w:abstractNumId w:val="2"/>
  </w:num>
  <w:num w:numId="6" w16cid:durableId="1874800944">
    <w:abstractNumId w:val="9"/>
  </w:num>
  <w:num w:numId="7" w16cid:durableId="263198079">
    <w:abstractNumId w:val="10"/>
  </w:num>
  <w:num w:numId="8" w16cid:durableId="1535070366">
    <w:abstractNumId w:val="6"/>
  </w:num>
  <w:num w:numId="9" w16cid:durableId="1823614381">
    <w:abstractNumId w:val="7"/>
  </w:num>
  <w:num w:numId="10" w16cid:durableId="875429971">
    <w:abstractNumId w:val="8"/>
  </w:num>
  <w:num w:numId="11" w16cid:durableId="1056394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37E"/>
    <w:rsid w:val="00003CA6"/>
    <w:rsid w:val="00017A59"/>
    <w:rsid w:val="0002119B"/>
    <w:rsid w:val="00021C60"/>
    <w:rsid w:val="00034194"/>
    <w:rsid w:val="00054F8C"/>
    <w:rsid w:val="000746B0"/>
    <w:rsid w:val="00083FC0"/>
    <w:rsid w:val="000F361B"/>
    <w:rsid w:val="00133EA1"/>
    <w:rsid w:val="0016096B"/>
    <w:rsid w:val="00161275"/>
    <w:rsid w:val="00182DE7"/>
    <w:rsid w:val="00191CC2"/>
    <w:rsid w:val="001A0C9E"/>
    <w:rsid w:val="001A3584"/>
    <w:rsid w:val="001B7AD3"/>
    <w:rsid w:val="001D6E0A"/>
    <w:rsid w:val="001E6855"/>
    <w:rsid w:val="001F2857"/>
    <w:rsid w:val="0020539A"/>
    <w:rsid w:val="00205E6B"/>
    <w:rsid w:val="00210DFA"/>
    <w:rsid w:val="00220EE3"/>
    <w:rsid w:val="00233330"/>
    <w:rsid w:val="00241662"/>
    <w:rsid w:val="002518B7"/>
    <w:rsid w:val="002704A7"/>
    <w:rsid w:val="00272BD5"/>
    <w:rsid w:val="00290B6D"/>
    <w:rsid w:val="00291672"/>
    <w:rsid w:val="002950FF"/>
    <w:rsid w:val="002962AA"/>
    <w:rsid w:val="00296CD9"/>
    <w:rsid w:val="002A0E11"/>
    <w:rsid w:val="002B7C9A"/>
    <w:rsid w:val="002C3DD6"/>
    <w:rsid w:val="002F1EE5"/>
    <w:rsid w:val="00300F28"/>
    <w:rsid w:val="0030739E"/>
    <w:rsid w:val="00311D0F"/>
    <w:rsid w:val="0032747D"/>
    <w:rsid w:val="003324CB"/>
    <w:rsid w:val="0033613F"/>
    <w:rsid w:val="00361ACE"/>
    <w:rsid w:val="0036257A"/>
    <w:rsid w:val="00366FDD"/>
    <w:rsid w:val="00370018"/>
    <w:rsid w:val="00376098"/>
    <w:rsid w:val="00376116"/>
    <w:rsid w:val="003967D9"/>
    <w:rsid w:val="003B31B1"/>
    <w:rsid w:val="003C0FF8"/>
    <w:rsid w:val="003E3C6E"/>
    <w:rsid w:val="0040238F"/>
    <w:rsid w:val="00414894"/>
    <w:rsid w:val="00415056"/>
    <w:rsid w:val="00461835"/>
    <w:rsid w:val="004671D2"/>
    <w:rsid w:val="004A57EE"/>
    <w:rsid w:val="004B43E7"/>
    <w:rsid w:val="0050044B"/>
    <w:rsid w:val="005035EB"/>
    <w:rsid w:val="0050364E"/>
    <w:rsid w:val="00520CFB"/>
    <w:rsid w:val="0052274A"/>
    <w:rsid w:val="0052297E"/>
    <w:rsid w:val="00535625"/>
    <w:rsid w:val="00570066"/>
    <w:rsid w:val="00572775"/>
    <w:rsid w:val="00574BCF"/>
    <w:rsid w:val="00576395"/>
    <w:rsid w:val="00585277"/>
    <w:rsid w:val="005C54C5"/>
    <w:rsid w:val="005D1652"/>
    <w:rsid w:val="005D2C4A"/>
    <w:rsid w:val="005D3DF1"/>
    <w:rsid w:val="005D5AFA"/>
    <w:rsid w:val="005E41AC"/>
    <w:rsid w:val="005F3AFA"/>
    <w:rsid w:val="00604F09"/>
    <w:rsid w:val="00607DC0"/>
    <w:rsid w:val="006201D0"/>
    <w:rsid w:val="00626729"/>
    <w:rsid w:val="0063342A"/>
    <w:rsid w:val="00653AEC"/>
    <w:rsid w:val="00655190"/>
    <w:rsid w:val="00662218"/>
    <w:rsid w:val="00685AE0"/>
    <w:rsid w:val="006C67D1"/>
    <w:rsid w:val="006D1998"/>
    <w:rsid w:val="006E5E3D"/>
    <w:rsid w:val="00703D77"/>
    <w:rsid w:val="00711095"/>
    <w:rsid w:val="00711B7C"/>
    <w:rsid w:val="0071414A"/>
    <w:rsid w:val="0072604C"/>
    <w:rsid w:val="00736C29"/>
    <w:rsid w:val="0075502E"/>
    <w:rsid w:val="00756091"/>
    <w:rsid w:val="00762BBE"/>
    <w:rsid w:val="00767E3E"/>
    <w:rsid w:val="00775118"/>
    <w:rsid w:val="00794F3D"/>
    <w:rsid w:val="007D285C"/>
    <w:rsid w:val="008041FA"/>
    <w:rsid w:val="00820546"/>
    <w:rsid w:val="008555C9"/>
    <w:rsid w:val="00883336"/>
    <w:rsid w:val="00886B52"/>
    <w:rsid w:val="008C0769"/>
    <w:rsid w:val="008C15D9"/>
    <w:rsid w:val="008C1F3C"/>
    <w:rsid w:val="008D0747"/>
    <w:rsid w:val="008D2DCF"/>
    <w:rsid w:val="008E6C1D"/>
    <w:rsid w:val="008E78DC"/>
    <w:rsid w:val="008F0B62"/>
    <w:rsid w:val="008F7B95"/>
    <w:rsid w:val="009112DC"/>
    <w:rsid w:val="00925E1E"/>
    <w:rsid w:val="009721F0"/>
    <w:rsid w:val="00983F5E"/>
    <w:rsid w:val="0099044F"/>
    <w:rsid w:val="00996159"/>
    <w:rsid w:val="009972DB"/>
    <w:rsid w:val="009A23C3"/>
    <w:rsid w:val="009D3853"/>
    <w:rsid w:val="009E7AF7"/>
    <w:rsid w:val="00A02B8E"/>
    <w:rsid w:val="00A17356"/>
    <w:rsid w:val="00A319FC"/>
    <w:rsid w:val="00A320EE"/>
    <w:rsid w:val="00A83E54"/>
    <w:rsid w:val="00A84941"/>
    <w:rsid w:val="00A93A1F"/>
    <w:rsid w:val="00AB3C95"/>
    <w:rsid w:val="00AD064D"/>
    <w:rsid w:val="00AD71BC"/>
    <w:rsid w:val="00B0479E"/>
    <w:rsid w:val="00B0564E"/>
    <w:rsid w:val="00B224D7"/>
    <w:rsid w:val="00B35ECC"/>
    <w:rsid w:val="00B57177"/>
    <w:rsid w:val="00B60CE9"/>
    <w:rsid w:val="00B70ED7"/>
    <w:rsid w:val="00BA2507"/>
    <w:rsid w:val="00BB764F"/>
    <w:rsid w:val="00BC241D"/>
    <w:rsid w:val="00BE3C63"/>
    <w:rsid w:val="00BE766E"/>
    <w:rsid w:val="00BF1381"/>
    <w:rsid w:val="00C00080"/>
    <w:rsid w:val="00C00A74"/>
    <w:rsid w:val="00C107F2"/>
    <w:rsid w:val="00C2143D"/>
    <w:rsid w:val="00C33A04"/>
    <w:rsid w:val="00C5000B"/>
    <w:rsid w:val="00C51638"/>
    <w:rsid w:val="00C56152"/>
    <w:rsid w:val="00C61658"/>
    <w:rsid w:val="00C6716C"/>
    <w:rsid w:val="00C95B3C"/>
    <w:rsid w:val="00CA1009"/>
    <w:rsid w:val="00CA2005"/>
    <w:rsid w:val="00CA6D65"/>
    <w:rsid w:val="00CB1C7D"/>
    <w:rsid w:val="00CD7AA5"/>
    <w:rsid w:val="00D00F32"/>
    <w:rsid w:val="00D115B7"/>
    <w:rsid w:val="00D5387E"/>
    <w:rsid w:val="00D666A6"/>
    <w:rsid w:val="00D8359B"/>
    <w:rsid w:val="00DA016E"/>
    <w:rsid w:val="00DA0F82"/>
    <w:rsid w:val="00DA3B18"/>
    <w:rsid w:val="00DA51E0"/>
    <w:rsid w:val="00DA71AD"/>
    <w:rsid w:val="00DA76AD"/>
    <w:rsid w:val="00DD2DD4"/>
    <w:rsid w:val="00DD41FA"/>
    <w:rsid w:val="00DE2F83"/>
    <w:rsid w:val="00DE5250"/>
    <w:rsid w:val="00E06294"/>
    <w:rsid w:val="00E242E5"/>
    <w:rsid w:val="00E351EC"/>
    <w:rsid w:val="00E714E4"/>
    <w:rsid w:val="00E87B30"/>
    <w:rsid w:val="00E91384"/>
    <w:rsid w:val="00EB2FFB"/>
    <w:rsid w:val="00EC21C8"/>
    <w:rsid w:val="00EE4AC1"/>
    <w:rsid w:val="00EF31AD"/>
    <w:rsid w:val="00F02162"/>
    <w:rsid w:val="00F06D6F"/>
    <w:rsid w:val="00F10E82"/>
    <w:rsid w:val="00F11CD2"/>
    <w:rsid w:val="00F1387A"/>
    <w:rsid w:val="00F5082D"/>
    <w:rsid w:val="00F51FCE"/>
    <w:rsid w:val="00F531BD"/>
    <w:rsid w:val="00F5324A"/>
    <w:rsid w:val="00F55629"/>
    <w:rsid w:val="00F57042"/>
    <w:rsid w:val="00F57C68"/>
    <w:rsid w:val="00F7169E"/>
    <w:rsid w:val="00F7288F"/>
    <w:rsid w:val="00F82EA6"/>
    <w:rsid w:val="00F8567E"/>
    <w:rsid w:val="00FA0CA9"/>
    <w:rsid w:val="00FD65D7"/>
    <w:rsid w:val="00FE7070"/>
    <w:rsid w:val="00FF0D75"/>
    <w:rsid w:val="02840F65"/>
    <w:rsid w:val="1116536C"/>
    <w:rsid w:val="12413FBE"/>
    <w:rsid w:val="1E9F7CA2"/>
    <w:rsid w:val="20854DF5"/>
    <w:rsid w:val="23C0DC70"/>
    <w:rsid w:val="26AAF2C3"/>
    <w:rsid w:val="284FD082"/>
    <w:rsid w:val="29BE8E76"/>
    <w:rsid w:val="2AA0F71D"/>
    <w:rsid w:val="33058D7D"/>
    <w:rsid w:val="378C28CE"/>
    <w:rsid w:val="403F9439"/>
    <w:rsid w:val="491D8570"/>
    <w:rsid w:val="4FFBF390"/>
    <w:rsid w:val="52965D99"/>
    <w:rsid w:val="63B6350F"/>
    <w:rsid w:val="7053A2AD"/>
    <w:rsid w:val="722CAD66"/>
    <w:rsid w:val="7771C560"/>
    <w:rsid w:val="78EE59D9"/>
    <w:rsid w:val="7A66B00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D6E0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E6123A9-EEE8-424C-A315-A252588C9A1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revision>
  <dcterms:created xsi:type="dcterms:W3CDTF">2026-02-24T11:13:00.0000000Z</dcterms:created>
  <dcterms:modified xsi:type="dcterms:W3CDTF">2026-02-24T13:46:47.0909729Z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