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6F9F9D" w14:textId="77777777" w:rsidR="00045FD6" w:rsidRPr="00021B40" w:rsidRDefault="00045FD6">
      <w:pPr>
        <w:pStyle w:val="BodyText"/>
        <w:rPr>
          <w:rFonts w:ascii="Times New Roman"/>
          <w:sz w:val="20"/>
          <w:lang w:val="en-GB"/>
        </w:rPr>
      </w:pPr>
    </w:p>
    <w:p w14:paraId="204B2C1E" w14:textId="77777777" w:rsidR="00045FD6" w:rsidRPr="00021B40" w:rsidRDefault="00045FD6">
      <w:pPr>
        <w:pStyle w:val="BodyText"/>
        <w:spacing w:before="46" w:after="1"/>
        <w:rPr>
          <w:rFonts w:ascii="Times New Roman"/>
          <w:sz w:val="20"/>
          <w:lang w:val="en-GB"/>
        </w:rPr>
      </w:pPr>
    </w:p>
    <w:tbl>
      <w:tblPr>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05"/>
        <w:gridCol w:w="1702"/>
        <w:gridCol w:w="852"/>
        <w:gridCol w:w="1275"/>
        <w:gridCol w:w="1179"/>
        <w:gridCol w:w="524"/>
        <w:gridCol w:w="2553"/>
      </w:tblGrid>
      <w:tr w:rsidR="00045FD6" w:rsidRPr="00021B40" w14:paraId="3DBBD4FB" w14:textId="77777777" w:rsidTr="191A0AE3">
        <w:trPr>
          <w:trHeight w:val="300"/>
        </w:trPr>
        <w:tc>
          <w:tcPr>
            <w:tcW w:w="2405" w:type="dxa"/>
          </w:tcPr>
          <w:p w14:paraId="7EE84BD1" w14:textId="77777777" w:rsidR="00045FD6" w:rsidRPr="00021B40" w:rsidRDefault="001B4961">
            <w:pPr>
              <w:pStyle w:val="TableParagraph"/>
              <w:rPr>
                <w:b/>
                <w:sz w:val="24"/>
                <w:lang w:val="en-GB"/>
              </w:rPr>
            </w:pPr>
            <w:r w:rsidRPr="00021B40">
              <w:rPr>
                <w:b/>
                <w:sz w:val="24"/>
                <w:lang w:val="en-GB"/>
              </w:rPr>
              <w:t>Meeting</w:t>
            </w:r>
            <w:r w:rsidRPr="00021B40">
              <w:rPr>
                <w:b/>
                <w:spacing w:val="-11"/>
                <w:sz w:val="24"/>
                <w:lang w:val="en-GB"/>
              </w:rPr>
              <w:t xml:space="preserve"> </w:t>
            </w:r>
            <w:r w:rsidRPr="00021B40">
              <w:rPr>
                <w:b/>
                <w:spacing w:val="-4"/>
                <w:sz w:val="24"/>
                <w:lang w:val="en-GB"/>
              </w:rPr>
              <w:t>Date</w:t>
            </w:r>
          </w:p>
        </w:tc>
        <w:tc>
          <w:tcPr>
            <w:tcW w:w="2554" w:type="dxa"/>
            <w:gridSpan w:val="2"/>
          </w:tcPr>
          <w:p w14:paraId="30B197B9" w14:textId="71AAC308" w:rsidR="00045FD6" w:rsidRPr="00021B40" w:rsidRDefault="3722E4BC" w:rsidP="0A674856">
            <w:pPr>
              <w:pStyle w:val="TableParagraph"/>
              <w:ind w:left="108"/>
              <w:rPr>
                <w:b/>
                <w:bCs/>
                <w:sz w:val="24"/>
                <w:szCs w:val="24"/>
                <w:lang w:val="en-GB"/>
              </w:rPr>
            </w:pPr>
            <w:r w:rsidRPr="00021B40">
              <w:rPr>
                <w:b/>
                <w:bCs/>
                <w:spacing w:val="-3"/>
                <w:sz w:val="24"/>
                <w:szCs w:val="24"/>
                <w:lang w:val="en-GB"/>
              </w:rPr>
              <w:t xml:space="preserve">6 </w:t>
            </w:r>
            <w:r w:rsidR="55648727" w:rsidRPr="00021B40">
              <w:rPr>
                <w:b/>
                <w:bCs/>
                <w:spacing w:val="-3"/>
                <w:sz w:val="24"/>
                <w:szCs w:val="24"/>
                <w:lang w:val="en-GB"/>
              </w:rPr>
              <w:t>March 2025</w:t>
            </w:r>
          </w:p>
        </w:tc>
        <w:tc>
          <w:tcPr>
            <w:tcW w:w="2454" w:type="dxa"/>
            <w:gridSpan w:val="2"/>
          </w:tcPr>
          <w:p w14:paraId="2816655B" w14:textId="77777777" w:rsidR="00045FD6" w:rsidRPr="00021B40" w:rsidRDefault="001B4961">
            <w:pPr>
              <w:pStyle w:val="TableParagraph"/>
              <w:ind w:left="108"/>
              <w:rPr>
                <w:b/>
                <w:sz w:val="24"/>
                <w:lang w:val="en-GB"/>
              </w:rPr>
            </w:pPr>
            <w:r w:rsidRPr="00021B40">
              <w:rPr>
                <w:b/>
                <w:sz w:val="24"/>
                <w:lang w:val="en-GB"/>
              </w:rPr>
              <w:t>Agenda</w:t>
            </w:r>
            <w:r w:rsidRPr="00021B40">
              <w:rPr>
                <w:b/>
                <w:spacing w:val="-7"/>
                <w:sz w:val="24"/>
                <w:lang w:val="en-GB"/>
              </w:rPr>
              <w:t xml:space="preserve"> </w:t>
            </w:r>
            <w:r w:rsidRPr="00021B40">
              <w:rPr>
                <w:b/>
                <w:spacing w:val="-4"/>
                <w:sz w:val="24"/>
                <w:lang w:val="en-GB"/>
              </w:rPr>
              <w:t>Item</w:t>
            </w:r>
          </w:p>
        </w:tc>
        <w:tc>
          <w:tcPr>
            <w:tcW w:w="3077" w:type="dxa"/>
            <w:gridSpan w:val="2"/>
          </w:tcPr>
          <w:p w14:paraId="7E3B2308" w14:textId="799C5B4E" w:rsidR="00045FD6" w:rsidRPr="00021B40" w:rsidRDefault="2CA4A777" w:rsidP="191A0AE3">
            <w:pPr>
              <w:pStyle w:val="TableParagraph"/>
              <w:rPr>
                <w:b/>
                <w:bCs/>
                <w:sz w:val="24"/>
                <w:szCs w:val="24"/>
                <w:lang w:val="en-GB"/>
              </w:rPr>
            </w:pPr>
            <w:r w:rsidRPr="191A0AE3">
              <w:rPr>
                <w:b/>
                <w:bCs/>
                <w:sz w:val="24"/>
                <w:szCs w:val="24"/>
                <w:lang w:val="en-GB"/>
              </w:rPr>
              <w:t>3.</w:t>
            </w:r>
            <w:r w:rsidR="72AB9029" w:rsidRPr="191A0AE3">
              <w:rPr>
                <w:b/>
                <w:bCs/>
                <w:sz w:val="24"/>
                <w:szCs w:val="24"/>
                <w:lang w:val="en-GB"/>
              </w:rPr>
              <w:t>1</w:t>
            </w:r>
          </w:p>
        </w:tc>
      </w:tr>
      <w:tr w:rsidR="00B42DC6" w:rsidRPr="00021B40" w14:paraId="33B47BB3" w14:textId="77777777" w:rsidTr="00314072">
        <w:trPr>
          <w:trHeight w:val="300"/>
        </w:trPr>
        <w:tc>
          <w:tcPr>
            <w:tcW w:w="2405" w:type="dxa"/>
          </w:tcPr>
          <w:p w14:paraId="3AE957A1" w14:textId="2B8421D3" w:rsidR="00B42DC6" w:rsidRPr="00021B40" w:rsidRDefault="00B42DC6">
            <w:pPr>
              <w:pStyle w:val="TableParagraph"/>
              <w:rPr>
                <w:b/>
                <w:sz w:val="24"/>
                <w:lang w:val="en-GB"/>
              </w:rPr>
            </w:pPr>
            <w:r>
              <w:rPr>
                <w:b/>
                <w:sz w:val="24"/>
                <w:lang w:val="en-GB"/>
              </w:rPr>
              <w:t xml:space="preserve">Name of Meeting </w:t>
            </w:r>
          </w:p>
        </w:tc>
        <w:tc>
          <w:tcPr>
            <w:tcW w:w="8085" w:type="dxa"/>
            <w:gridSpan w:val="6"/>
          </w:tcPr>
          <w:p w14:paraId="1C924D84" w14:textId="59120413" w:rsidR="00B42DC6" w:rsidRPr="191A0AE3" w:rsidRDefault="00B42DC6" w:rsidP="191A0AE3">
            <w:pPr>
              <w:pStyle w:val="TableParagraph"/>
              <w:rPr>
                <w:b/>
                <w:bCs/>
                <w:sz w:val="24"/>
                <w:szCs w:val="24"/>
                <w:lang w:val="en-GB"/>
              </w:rPr>
            </w:pPr>
            <w:r>
              <w:rPr>
                <w:b/>
                <w:bCs/>
                <w:sz w:val="24"/>
                <w:szCs w:val="24"/>
                <w:lang w:val="en-GB"/>
              </w:rPr>
              <w:t xml:space="preserve">Population Health Committee </w:t>
            </w:r>
          </w:p>
        </w:tc>
      </w:tr>
      <w:tr w:rsidR="00045FD6" w:rsidRPr="00021B40" w14:paraId="6B08BEDB" w14:textId="77777777" w:rsidTr="191A0AE3">
        <w:trPr>
          <w:trHeight w:val="302"/>
        </w:trPr>
        <w:tc>
          <w:tcPr>
            <w:tcW w:w="2405" w:type="dxa"/>
          </w:tcPr>
          <w:p w14:paraId="69E66A63" w14:textId="77777777" w:rsidR="00045FD6" w:rsidRPr="00021B40" w:rsidRDefault="001B4961">
            <w:pPr>
              <w:pStyle w:val="TableParagraph"/>
              <w:spacing w:before="2"/>
              <w:rPr>
                <w:b/>
                <w:sz w:val="24"/>
                <w:lang w:val="en-GB"/>
              </w:rPr>
            </w:pPr>
            <w:r w:rsidRPr="00021B40">
              <w:rPr>
                <w:b/>
                <w:sz w:val="24"/>
                <w:lang w:val="en-GB"/>
              </w:rPr>
              <w:t>Report</w:t>
            </w:r>
            <w:r w:rsidRPr="00021B40">
              <w:rPr>
                <w:b/>
                <w:spacing w:val="-9"/>
                <w:sz w:val="24"/>
                <w:lang w:val="en-GB"/>
              </w:rPr>
              <w:t xml:space="preserve"> </w:t>
            </w:r>
            <w:r w:rsidRPr="00021B40">
              <w:rPr>
                <w:b/>
                <w:spacing w:val="-2"/>
                <w:sz w:val="24"/>
                <w:lang w:val="en-GB"/>
              </w:rPr>
              <w:t>Title</w:t>
            </w:r>
          </w:p>
        </w:tc>
        <w:tc>
          <w:tcPr>
            <w:tcW w:w="8085" w:type="dxa"/>
            <w:gridSpan w:val="6"/>
          </w:tcPr>
          <w:p w14:paraId="478C4390" w14:textId="23AB19FF" w:rsidR="00045FD6" w:rsidRPr="00021B40" w:rsidRDefault="00992B14">
            <w:pPr>
              <w:pStyle w:val="TableParagraph"/>
              <w:spacing w:before="2"/>
              <w:ind w:left="108"/>
              <w:rPr>
                <w:b/>
                <w:sz w:val="24"/>
                <w:lang w:val="en-GB"/>
              </w:rPr>
            </w:pPr>
            <w:r w:rsidRPr="00021B40">
              <w:rPr>
                <w:b/>
                <w:sz w:val="24"/>
                <w:lang w:val="en-GB"/>
              </w:rPr>
              <w:t>Anchor Institution Baselining- Progress Update</w:t>
            </w:r>
          </w:p>
        </w:tc>
      </w:tr>
      <w:tr w:rsidR="00045FD6" w:rsidRPr="00021B40" w14:paraId="11CFCA61" w14:textId="77777777" w:rsidTr="191A0AE3">
        <w:trPr>
          <w:trHeight w:val="847"/>
        </w:trPr>
        <w:tc>
          <w:tcPr>
            <w:tcW w:w="2405" w:type="dxa"/>
          </w:tcPr>
          <w:p w14:paraId="498EC5B4" w14:textId="77777777" w:rsidR="00045FD6" w:rsidRPr="00021B40" w:rsidRDefault="001B4961">
            <w:pPr>
              <w:pStyle w:val="TableParagraph"/>
              <w:rPr>
                <w:b/>
                <w:sz w:val="24"/>
                <w:lang w:val="en-GB"/>
              </w:rPr>
            </w:pPr>
            <w:r w:rsidRPr="00021B40">
              <w:rPr>
                <w:b/>
                <w:sz w:val="24"/>
                <w:lang w:val="en-GB"/>
              </w:rPr>
              <w:t>Report</w:t>
            </w:r>
            <w:r w:rsidRPr="00021B40">
              <w:rPr>
                <w:b/>
                <w:spacing w:val="-9"/>
                <w:sz w:val="24"/>
                <w:lang w:val="en-GB"/>
              </w:rPr>
              <w:t xml:space="preserve"> </w:t>
            </w:r>
            <w:r w:rsidRPr="00021B40">
              <w:rPr>
                <w:b/>
                <w:spacing w:val="-2"/>
                <w:sz w:val="24"/>
                <w:lang w:val="en-GB"/>
              </w:rPr>
              <w:t>Author</w:t>
            </w:r>
          </w:p>
        </w:tc>
        <w:tc>
          <w:tcPr>
            <w:tcW w:w="8085" w:type="dxa"/>
            <w:gridSpan w:val="6"/>
          </w:tcPr>
          <w:p w14:paraId="054364D5" w14:textId="688C4882" w:rsidR="00045FD6" w:rsidRPr="00021B40" w:rsidRDefault="2EA69230" w:rsidP="191A0AE3">
            <w:pPr>
              <w:pStyle w:val="TableParagraph"/>
              <w:ind w:left="108"/>
              <w:rPr>
                <w:sz w:val="24"/>
                <w:szCs w:val="24"/>
                <w:lang w:val="en-GB"/>
              </w:rPr>
            </w:pPr>
            <w:r w:rsidRPr="191A0AE3">
              <w:rPr>
                <w:sz w:val="24"/>
                <w:szCs w:val="24"/>
                <w:lang w:val="en-GB"/>
              </w:rPr>
              <w:t>Marc</w:t>
            </w:r>
            <w:r w:rsidRPr="191A0AE3">
              <w:rPr>
                <w:spacing w:val="-6"/>
                <w:sz w:val="24"/>
                <w:szCs w:val="24"/>
                <w:lang w:val="en-GB"/>
              </w:rPr>
              <w:t xml:space="preserve"> </w:t>
            </w:r>
            <w:r w:rsidRPr="191A0AE3">
              <w:rPr>
                <w:sz w:val="24"/>
                <w:szCs w:val="24"/>
                <w:lang w:val="en-GB"/>
              </w:rPr>
              <w:t>Davies,</w:t>
            </w:r>
            <w:r w:rsidRPr="191A0AE3">
              <w:rPr>
                <w:spacing w:val="-5"/>
                <w:sz w:val="24"/>
                <w:szCs w:val="24"/>
                <w:lang w:val="en-GB"/>
              </w:rPr>
              <w:t xml:space="preserve"> </w:t>
            </w:r>
            <w:r w:rsidRPr="191A0AE3">
              <w:rPr>
                <w:sz w:val="24"/>
                <w:szCs w:val="24"/>
                <w:lang w:val="en-GB"/>
              </w:rPr>
              <w:t>Consultant</w:t>
            </w:r>
            <w:r w:rsidRPr="191A0AE3">
              <w:rPr>
                <w:spacing w:val="-5"/>
                <w:sz w:val="24"/>
                <w:szCs w:val="24"/>
                <w:lang w:val="en-GB"/>
              </w:rPr>
              <w:t xml:space="preserve"> </w:t>
            </w:r>
            <w:r w:rsidRPr="191A0AE3">
              <w:rPr>
                <w:sz w:val="24"/>
                <w:szCs w:val="24"/>
                <w:lang w:val="en-GB"/>
              </w:rPr>
              <w:t>in</w:t>
            </w:r>
            <w:r w:rsidRPr="191A0AE3">
              <w:rPr>
                <w:spacing w:val="-5"/>
                <w:sz w:val="24"/>
                <w:szCs w:val="24"/>
                <w:lang w:val="en-GB"/>
              </w:rPr>
              <w:t xml:space="preserve"> </w:t>
            </w:r>
            <w:r w:rsidRPr="191A0AE3">
              <w:rPr>
                <w:sz w:val="24"/>
                <w:szCs w:val="24"/>
                <w:lang w:val="en-GB"/>
              </w:rPr>
              <w:t>Public</w:t>
            </w:r>
            <w:r w:rsidRPr="191A0AE3">
              <w:rPr>
                <w:spacing w:val="-5"/>
                <w:sz w:val="24"/>
                <w:szCs w:val="24"/>
                <w:lang w:val="en-GB"/>
              </w:rPr>
              <w:t xml:space="preserve"> </w:t>
            </w:r>
            <w:r w:rsidRPr="191A0AE3">
              <w:rPr>
                <w:spacing w:val="-2"/>
                <w:sz w:val="24"/>
                <w:szCs w:val="24"/>
                <w:lang w:val="en-GB"/>
              </w:rPr>
              <w:t>Health</w:t>
            </w:r>
            <w:r w:rsidR="4E88FD30" w:rsidRPr="191A0AE3">
              <w:rPr>
                <w:spacing w:val="-2"/>
                <w:sz w:val="24"/>
                <w:szCs w:val="24"/>
                <w:lang w:val="en-GB"/>
              </w:rPr>
              <w:t xml:space="preserve"> Medicine</w:t>
            </w:r>
          </w:p>
          <w:p w14:paraId="19F61D53" w14:textId="77777777" w:rsidR="00045FD6" w:rsidRPr="00021B40" w:rsidRDefault="2EA69230" w:rsidP="00992B14">
            <w:pPr>
              <w:pStyle w:val="TableParagraph"/>
              <w:ind w:left="108"/>
              <w:rPr>
                <w:sz w:val="24"/>
                <w:szCs w:val="24"/>
                <w:lang w:val="en-GB"/>
              </w:rPr>
            </w:pPr>
            <w:r w:rsidRPr="191A0AE3">
              <w:rPr>
                <w:sz w:val="24"/>
                <w:szCs w:val="24"/>
                <w:lang w:val="en-GB"/>
              </w:rPr>
              <w:t>James</w:t>
            </w:r>
            <w:r w:rsidRPr="191A0AE3">
              <w:rPr>
                <w:spacing w:val="-10"/>
                <w:sz w:val="24"/>
                <w:szCs w:val="24"/>
                <w:lang w:val="en-GB"/>
              </w:rPr>
              <w:t xml:space="preserve"> </w:t>
            </w:r>
            <w:r w:rsidRPr="191A0AE3">
              <w:rPr>
                <w:sz w:val="24"/>
                <w:szCs w:val="24"/>
                <w:lang w:val="en-GB"/>
              </w:rPr>
              <w:t>Rodaway,</w:t>
            </w:r>
            <w:r w:rsidRPr="191A0AE3">
              <w:rPr>
                <w:spacing w:val="-7"/>
                <w:sz w:val="24"/>
                <w:szCs w:val="24"/>
                <w:lang w:val="en-GB"/>
              </w:rPr>
              <w:t xml:space="preserve"> </w:t>
            </w:r>
            <w:r w:rsidRPr="191A0AE3">
              <w:rPr>
                <w:sz w:val="24"/>
                <w:szCs w:val="24"/>
                <w:lang w:val="en-GB"/>
              </w:rPr>
              <w:t>Associate</w:t>
            </w:r>
            <w:r w:rsidRPr="191A0AE3">
              <w:rPr>
                <w:spacing w:val="-7"/>
                <w:sz w:val="24"/>
                <w:szCs w:val="24"/>
                <w:lang w:val="en-GB"/>
              </w:rPr>
              <w:t xml:space="preserve"> </w:t>
            </w:r>
            <w:r w:rsidRPr="191A0AE3">
              <w:rPr>
                <w:sz w:val="24"/>
                <w:szCs w:val="24"/>
                <w:lang w:val="en-GB"/>
              </w:rPr>
              <w:t>Director</w:t>
            </w:r>
            <w:r w:rsidRPr="191A0AE3">
              <w:rPr>
                <w:spacing w:val="-7"/>
                <w:sz w:val="24"/>
                <w:szCs w:val="24"/>
                <w:lang w:val="en-GB"/>
              </w:rPr>
              <w:t xml:space="preserve"> </w:t>
            </w:r>
            <w:r w:rsidRPr="191A0AE3">
              <w:rPr>
                <w:sz w:val="24"/>
                <w:szCs w:val="24"/>
                <w:lang w:val="en-GB"/>
              </w:rPr>
              <w:t>Population</w:t>
            </w:r>
            <w:r w:rsidRPr="191A0AE3">
              <w:rPr>
                <w:spacing w:val="-7"/>
                <w:sz w:val="24"/>
                <w:szCs w:val="24"/>
                <w:lang w:val="en-GB"/>
              </w:rPr>
              <w:t xml:space="preserve"> </w:t>
            </w:r>
            <w:r w:rsidRPr="191A0AE3">
              <w:rPr>
                <w:sz w:val="24"/>
                <w:szCs w:val="24"/>
                <w:lang w:val="en-GB"/>
              </w:rPr>
              <w:t>Health</w:t>
            </w:r>
            <w:r w:rsidRPr="191A0AE3">
              <w:rPr>
                <w:spacing w:val="-7"/>
                <w:sz w:val="24"/>
                <w:szCs w:val="24"/>
                <w:lang w:val="en-GB"/>
              </w:rPr>
              <w:t xml:space="preserve"> </w:t>
            </w:r>
            <w:r w:rsidRPr="191A0AE3">
              <w:rPr>
                <w:sz w:val="24"/>
                <w:szCs w:val="24"/>
                <w:lang w:val="en-GB"/>
              </w:rPr>
              <w:t xml:space="preserve">Programme </w:t>
            </w:r>
            <w:r w:rsidRPr="191A0AE3">
              <w:rPr>
                <w:spacing w:val="-2"/>
                <w:sz w:val="24"/>
                <w:szCs w:val="24"/>
                <w:lang w:val="en-GB"/>
              </w:rPr>
              <w:t>Development</w:t>
            </w:r>
          </w:p>
        </w:tc>
      </w:tr>
      <w:tr w:rsidR="00045FD6" w:rsidRPr="00021B40" w14:paraId="6024C364" w14:textId="77777777" w:rsidTr="191A0AE3">
        <w:trPr>
          <w:trHeight w:val="299"/>
        </w:trPr>
        <w:tc>
          <w:tcPr>
            <w:tcW w:w="2405" w:type="dxa"/>
          </w:tcPr>
          <w:p w14:paraId="6B939AD1" w14:textId="77777777" w:rsidR="00045FD6" w:rsidRPr="00021B40" w:rsidRDefault="001B4961">
            <w:pPr>
              <w:pStyle w:val="TableParagraph"/>
              <w:rPr>
                <w:b/>
                <w:sz w:val="24"/>
                <w:lang w:val="en-GB"/>
              </w:rPr>
            </w:pPr>
            <w:r w:rsidRPr="00021B40">
              <w:rPr>
                <w:b/>
                <w:sz w:val="24"/>
                <w:lang w:val="en-GB"/>
              </w:rPr>
              <w:t>Report</w:t>
            </w:r>
            <w:r w:rsidRPr="00021B40">
              <w:rPr>
                <w:b/>
                <w:spacing w:val="-9"/>
                <w:sz w:val="24"/>
                <w:lang w:val="en-GB"/>
              </w:rPr>
              <w:t xml:space="preserve"> </w:t>
            </w:r>
            <w:r w:rsidRPr="00021B40">
              <w:rPr>
                <w:b/>
                <w:spacing w:val="-2"/>
                <w:sz w:val="24"/>
                <w:lang w:val="en-GB"/>
              </w:rPr>
              <w:t>Sponsor</w:t>
            </w:r>
          </w:p>
        </w:tc>
        <w:tc>
          <w:tcPr>
            <w:tcW w:w="8085" w:type="dxa"/>
            <w:gridSpan w:val="6"/>
          </w:tcPr>
          <w:p w14:paraId="18A72AE1" w14:textId="46EA4BE2" w:rsidR="00045FD6" w:rsidRPr="00021B40" w:rsidRDefault="513AFF59" w:rsidP="0A674856">
            <w:pPr>
              <w:pStyle w:val="TableParagraph"/>
              <w:ind w:left="108"/>
              <w:rPr>
                <w:sz w:val="24"/>
                <w:szCs w:val="24"/>
                <w:lang w:val="en-GB"/>
              </w:rPr>
            </w:pPr>
            <w:r w:rsidRPr="191A0AE3">
              <w:rPr>
                <w:sz w:val="24"/>
                <w:szCs w:val="24"/>
                <w:lang w:val="en-GB"/>
              </w:rPr>
              <w:t>Abi H</w:t>
            </w:r>
            <w:r w:rsidR="709633DA" w:rsidRPr="191A0AE3">
              <w:rPr>
                <w:sz w:val="24"/>
                <w:szCs w:val="24"/>
                <w:lang w:val="en-GB"/>
              </w:rPr>
              <w:t>a</w:t>
            </w:r>
            <w:r w:rsidRPr="191A0AE3">
              <w:rPr>
                <w:sz w:val="24"/>
                <w:szCs w:val="24"/>
                <w:lang w:val="en-GB"/>
              </w:rPr>
              <w:t>rris, C</w:t>
            </w:r>
            <w:r w:rsidR="475F0297" w:rsidRPr="191A0AE3">
              <w:rPr>
                <w:sz w:val="24"/>
                <w:szCs w:val="24"/>
                <w:lang w:val="en-GB"/>
              </w:rPr>
              <w:t>hief Executive</w:t>
            </w:r>
          </w:p>
        </w:tc>
      </w:tr>
      <w:tr w:rsidR="00045FD6" w:rsidRPr="00021B40" w14:paraId="06C951C6" w14:textId="77777777" w:rsidTr="191A0AE3">
        <w:trPr>
          <w:trHeight w:val="300"/>
        </w:trPr>
        <w:tc>
          <w:tcPr>
            <w:tcW w:w="2405" w:type="dxa"/>
          </w:tcPr>
          <w:p w14:paraId="7D68C25E" w14:textId="77777777" w:rsidR="00045FD6" w:rsidRPr="00021B40" w:rsidRDefault="001B4961">
            <w:pPr>
              <w:pStyle w:val="TableParagraph"/>
              <w:rPr>
                <w:b/>
                <w:sz w:val="24"/>
                <w:lang w:val="en-GB"/>
              </w:rPr>
            </w:pPr>
            <w:r w:rsidRPr="00021B40">
              <w:rPr>
                <w:b/>
                <w:sz w:val="24"/>
                <w:lang w:val="en-GB"/>
              </w:rPr>
              <w:t>Presented</w:t>
            </w:r>
            <w:r w:rsidRPr="00021B40">
              <w:rPr>
                <w:b/>
                <w:spacing w:val="-4"/>
                <w:sz w:val="24"/>
                <w:lang w:val="en-GB"/>
              </w:rPr>
              <w:t xml:space="preserve"> </w:t>
            </w:r>
            <w:r w:rsidRPr="00021B40">
              <w:rPr>
                <w:b/>
                <w:spacing w:val="-5"/>
                <w:sz w:val="24"/>
                <w:lang w:val="en-GB"/>
              </w:rPr>
              <w:t>by</w:t>
            </w:r>
          </w:p>
        </w:tc>
        <w:tc>
          <w:tcPr>
            <w:tcW w:w="8085" w:type="dxa"/>
            <w:gridSpan w:val="6"/>
          </w:tcPr>
          <w:p w14:paraId="36F597B2" w14:textId="2FA467CE" w:rsidR="00045FD6" w:rsidRPr="00021B40" w:rsidRDefault="7F193D99" w:rsidP="0A674856">
            <w:pPr>
              <w:pStyle w:val="TableParagraph"/>
              <w:ind w:left="108"/>
              <w:rPr>
                <w:sz w:val="24"/>
                <w:szCs w:val="24"/>
                <w:lang w:val="en-GB"/>
              </w:rPr>
            </w:pPr>
            <w:r w:rsidRPr="191A0AE3">
              <w:rPr>
                <w:sz w:val="24"/>
                <w:szCs w:val="24"/>
                <w:lang w:val="en-GB"/>
              </w:rPr>
              <w:t>M</w:t>
            </w:r>
            <w:r w:rsidR="4D8D7A54" w:rsidRPr="191A0AE3">
              <w:rPr>
                <w:sz w:val="24"/>
                <w:szCs w:val="24"/>
                <w:lang w:val="en-GB"/>
              </w:rPr>
              <w:t>a</w:t>
            </w:r>
            <w:r w:rsidRPr="191A0AE3">
              <w:rPr>
                <w:sz w:val="24"/>
                <w:szCs w:val="24"/>
                <w:lang w:val="en-GB"/>
              </w:rPr>
              <w:t xml:space="preserve">rc Davies, Consultant in Public Health </w:t>
            </w:r>
            <w:r w:rsidR="4F503640" w:rsidRPr="191A0AE3">
              <w:rPr>
                <w:sz w:val="24"/>
                <w:szCs w:val="24"/>
                <w:lang w:val="en-GB"/>
              </w:rPr>
              <w:t>Medicine</w:t>
            </w:r>
          </w:p>
        </w:tc>
      </w:tr>
      <w:tr w:rsidR="00045FD6" w:rsidRPr="00021B40" w14:paraId="0102209E" w14:textId="77777777" w:rsidTr="191A0AE3">
        <w:trPr>
          <w:trHeight w:val="551"/>
        </w:trPr>
        <w:tc>
          <w:tcPr>
            <w:tcW w:w="2405" w:type="dxa"/>
          </w:tcPr>
          <w:p w14:paraId="7452BEB1" w14:textId="77777777" w:rsidR="00045FD6" w:rsidRPr="00021B40" w:rsidRDefault="001B4961">
            <w:pPr>
              <w:pStyle w:val="TableParagraph"/>
              <w:spacing w:line="270" w:lineRule="atLeast"/>
              <w:rPr>
                <w:b/>
                <w:sz w:val="24"/>
                <w:lang w:val="en-GB"/>
              </w:rPr>
            </w:pPr>
            <w:r w:rsidRPr="00021B40">
              <w:rPr>
                <w:b/>
                <w:sz w:val="24"/>
                <w:lang w:val="en-GB"/>
              </w:rPr>
              <w:t>Freedom</w:t>
            </w:r>
            <w:r w:rsidRPr="00021B40">
              <w:rPr>
                <w:b/>
                <w:spacing w:val="-17"/>
                <w:sz w:val="24"/>
                <w:lang w:val="en-GB"/>
              </w:rPr>
              <w:t xml:space="preserve"> </w:t>
            </w:r>
            <w:r w:rsidRPr="00021B40">
              <w:rPr>
                <w:b/>
                <w:sz w:val="24"/>
                <w:lang w:val="en-GB"/>
              </w:rPr>
              <w:t xml:space="preserve">of </w:t>
            </w:r>
            <w:r w:rsidRPr="00021B40">
              <w:rPr>
                <w:b/>
                <w:spacing w:val="-2"/>
                <w:sz w:val="24"/>
                <w:lang w:val="en-GB"/>
              </w:rPr>
              <w:t>Information</w:t>
            </w:r>
          </w:p>
        </w:tc>
        <w:tc>
          <w:tcPr>
            <w:tcW w:w="8085" w:type="dxa"/>
            <w:gridSpan w:val="6"/>
          </w:tcPr>
          <w:p w14:paraId="256A7B1F" w14:textId="77777777" w:rsidR="00045FD6" w:rsidRPr="00021B40" w:rsidRDefault="001B4961">
            <w:pPr>
              <w:pStyle w:val="TableParagraph"/>
              <w:ind w:left="108"/>
              <w:rPr>
                <w:sz w:val="24"/>
                <w:lang w:val="en-GB"/>
              </w:rPr>
            </w:pPr>
            <w:r w:rsidRPr="00021B40">
              <w:rPr>
                <w:spacing w:val="-4"/>
                <w:sz w:val="24"/>
                <w:lang w:val="en-GB"/>
              </w:rPr>
              <w:t>Open</w:t>
            </w:r>
          </w:p>
        </w:tc>
      </w:tr>
      <w:tr w:rsidR="00045FD6" w:rsidRPr="00021B40" w14:paraId="24057C15" w14:textId="77777777" w:rsidTr="191A0AE3">
        <w:trPr>
          <w:trHeight w:val="1471"/>
        </w:trPr>
        <w:tc>
          <w:tcPr>
            <w:tcW w:w="2405" w:type="dxa"/>
          </w:tcPr>
          <w:p w14:paraId="49AA0465" w14:textId="77777777" w:rsidR="00045FD6" w:rsidRPr="00021B40" w:rsidRDefault="001B4961">
            <w:pPr>
              <w:pStyle w:val="TableParagraph"/>
              <w:rPr>
                <w:b/>
                <w:sz w:val="24"/>
                <w:lang w:val="en-GB"/>
              </w:rPr>
            </w:pPr>
            <w:r w:rsidRPr="00021B40">
              <w:rPr>
                <w:b/>
                <w:sz w:val="24"/>
                <w:lang w:val="en-GB"/>
              </w:rPr>
              <w:t>Purpose</w:t>
            </w:r>
            <w:r w:rsidRPr="00021B40">
              <w:rPr>
                <w:b/>
                <w:spacing w:val="-17"/>
                <w:sz w:val="24"/>
                <w:lang w:val="en-GB"/>
              </w:rPr>
              <w:t xml:space="preserve"> </w:t>
            </w:r>
            <w:r w:rsidRPr="00021B40">
              <w:rPr>
                <w:b/>
                <w:sz w:val="24"/>
                <w:lang w:val="en-GB"/>
              </w:rPr>
              <w:t>of</w:t>
            </w:r>
            <w:r w:rsidRPr="00021B40">
              <w:rPr>
                <w:b/>
                <w:spacing w:val="-17"/>
                <w:sz w:val="24"/>
                <w:lang w:val="en-GB"/>
              </w:rPr>
              <w:t xml:space="preserve"> </w:t>
            </w:r>
            <w:r w:rsidRPr="00021B40">
              <w:rPr>
                <w:b/>
                <w:sz w:val="24"/>
                <w:lang w:val="en-GB"/>
              </w:rPr>
              <w:t xml:space="preserve">the </w:t>
            </w:r>
            <w:r w:rsidRPr="00021B40">
              <w:rPr>
                <w:b/>
                <w:spacing w:val="-2"/>
                <w:sz w:val="24"/>
                <w:lang w:val="en-GB"/>
              </w:rPr>
              <w:t>Report</w:t>
            </w:r>
          </w:p>
        </w:tc>
        <w:tc>
          <w:tcPr>
            <w:tcW w:w="8085" w:type="dxa"/>
            <w:gridSpan w:val="6"/>
          </w:tcPr>
          <w:p w14:paraId="12C3C837" w14:textId="5F1EB2BD" w:rsidR="00045FD6" w:rsidRPr="00021B40" w:rsidRDefault="6F3D8158" w:rsidP="6D240465">
            <w:pPr>
              <w:pStyle w:val="TableParagraph"/>
              <w:tabs>
                <w:tab w:val="left" w:pos="576"/>
              </w:tabs>
              <w:spacing w:before="2"/>
              <w:ind w:right="331"/>
              <w:rPr>
                <w:sz w:val="24"/>
                <w:szCs w:val="24"/>
                <w:lang w:val="en-GB"/>
              </w:rPr>
            </w:pPr>
            <w:r w:rsidRPr="191A0AE3">
              <w:rPr>
                <w:sz w:val="24"/>
                <w:szCs w:val="24"/>
                <w:lang w:val="en-GB"/>
              </w:rPr>
              <w:t xml:space="preserve">This report </w:t>
            </w:r>
            <w:r w:rsidR="163932C8" w:rsidRPr="191A0AE3">
              <w:rPr>
                <w:sz w:val="24"/>
                <w:szCs w:val="24"/>
                <w:lang w:val="en-GB"/>
              </w:rPr>
              <w:t xml:space="preserve">updates </w:t>
            </w:r>
            <w:r w:rsidRPr="191A0AE3">
              <w:rPr>
                <w:sz w:val="24"/>
                <w:szCs w:val="24"/>
                <w:lang w:val="en-GB"/>
              </w:rPr>
              <w:t>on the progress made in support of baselining Swansea Bay University Health Board in pursuit of being a purposeful anchor institution</w:t>
            </w:r>
            <w:r w:rsidR="0D399307" w:rsidRPr="191A0AE3">
              <w:rPr>
                <w:sz w:val="24"/>
                <w:szCs w:val="24"/>
                <w:lang w:val="en-GB"/>
              </w:rPr>
              <w:t xml:space="preserve">, based on the phased approach </w:t>
            </w:r>
            <w:r w:rsidR="0A846998" w:rsidRPr="191A0AE3">
              <w:rPr>
                <w:sz w:val="24"/>
                <w:szCs w:val="24"/>
                <w:lang w:val="en-GB"/>
              </w:rPr>
              <w:t>and</w:t>
            </w:r>
            <w:r w:rsidR="0D399307" w:rsidRPr="191A0AE3">
              <w:rPr>
                <w:sz w:val="24"/>
                <w:szCs w:val="24"/>
                <w:lang w:val="en-GB"/>
              </w:rPr>
              <w:t xml:space="preserve"> key deliverables outlined in the update provided</w:t>
            </w:r>
            <w:r w:rsidR="212DA1A2" w:rsidRPr="191A0AE3">
              <w:rPr>
                <w:sz w:val="24"/>
                <w:szCs w:val="24"/>
                <w:lang w:val="en-GB"/>
              </w:rPr>
              <w:t xml:space="preserve"> to the Committee</w:t>
            </w:r>
            <w:r w:rsidR="0D399307" w:rsidRPr="191A0AE3">
              <w:rPr>
                <w:sz w:val="24"/>
                <w:szCs w:val="24"/>
                <w:lang w:val="en-GB"/>
              </w:rPr>
              <w:t xml:space="preserve"> in </w:t>
            </w:r>
            <w:r w:rsidR="454D57AE" w:rsidRPr="191A0AE3">
              <w:rPr>
                <w:sz w:val="24"/>
                <w:szCs w:val="24"/>
                <w:lang w:val="en-GB"/>
              </w:rPr>
              <w:t>September and December</w:t>
            </w:r>
            <w:r w:rsidR="0D399307" w:rsidRPr="191A0AE3">
              <w:rPr>
                <w:sz w:val="24"/>
                <w:szCs w:val="24"/>
                <w:lang w:val="en-GB"/>
              </w:rPr>
              <w:t xml:space="preserve"> 2024.</w:t>
            </w:r>
          </w:p>
          <w:p w14:paraId="5615F930" w14:textId="089F0819" w:rsidR="00045FD6" w:rsidRPr="00021B40" w:rsidRDefault="00045FD6" w:rsidP="6D240465">
            <w:pPr>
              <w:pStyle w:val="TableParagraph"/>
              <w:tabs>
                <w:tab w:val="left" w:pos="576"/>
              </w:tabs>
              <w:spacing w:before="2"/>
              <w:ind w:left="576" w:right="331"/>
              <w:rPr>
                <w:sz w:val="24"/>
                <w:szCs w:val="24"/>
                <w:lang w:val="en-GB"/>
              </w:rPr>
            </w:pPr>
          </w:p>
        </w:tc>
      </w:tr>
      <w:tr w:rsidR="00045FD6" w:rsidRPr="00021B40" w14:paraId="23447420" w14:textId="77777777" w:rsidTr="191A0AE3">
        <w:trPr>
          <w:trHeight w:val="2808"/>
        </w:trPr>
        <w:tc>
          <w:tcPr>
            <w:tcW w:w="2405" w:type="dxa"/>
          </w:tcPr>
          <w:p w14:paraId="0175FCB6" w14:textId="77777777" w:rsidR="00045FD6" w:rsidRPr="00021B40" w:rsidRDefault="001B4961">
            <w:pPr>
              <w:pStyle w:val="TableParagraph"/>
              <w:rPr>
                <w:b/>
                <w:sz w:val="24"/>
                <w:lang w:val="en-GB"/>
              </w:rPr>
            </w:pPr>
            <w:r w:rsidRPr="00021B40">
              <w:rPr>
                <w:b/>
                <w:sz w:val="24"/>
                <w:lang w:val="en-GB"/>
              </w:rPr>
              <w:t>Key</w:t>
            </w:r>
            <w:r w:rsidRPr="00021B40">
              <w:rPr>
                <w:b/>
                <w:spacing w:val="-7"/>
                <w:sz w:val="24"/>
                <w:lang w:val="en-GB"/>
              </w:rPr>
              <w:t xml:space="preserve"> </w:t>
            </w:r>
            <w:r w:rsidRPr="00021B40">
              <w:rPr>
                <w:b/>
                <w:spacing w:val="-2"/>
                <w:sz w:val="24"/>
                <w:lang w:val="en-GB"/>
              </w:rPr>
              <w:t>Issues</w:t>
            </w:r>
          </w:p>
        </w:tc>
        <w:tc>
          <w:tcPr>
            <w:tcW w:w="8085" w:type="dxa"/>
            <w:gridSpan w:val="6"/>
          </w:tcPr>
          <w:p w14:paraId="561BD14F" w14:textId="5C20C39E" w:rsidR="003649B1" w:rsidRPr="00021B40" w:rsidRDefault="64A54D9E" w:rsidP="00DB7BE1">
            <w:pPr>
              <w:pStyle w:val="ListParagraph"/>
              <w:numPr>
                <w:ilvl w:val="0"/>
                <w:numId w:val="12"/>
              </w:numPr>
              <w:spacing w:line="276" w:lineRule="auto"/>
              <w:ind w:right="180"/>
              <w:rPr>
                <w:sz w:val="24"/>
                <w:szCs w:val="24"/>
                <w:lang w:val="en-GB"/>
              </w:rPr>
            </w:pPr>
            <w:r w:rsidRPr="191A0AE3">
              <w:rPr>
                <w:sz w:val="24"/>
                <w:szCs w:val="24"/>
                <w:lang w:val="en-GB"/>
              </w:rPr>
              <w:t xml:space="preserve">Progress is on track in line with key deliverables and timescales for this work outlined in the </w:t>
            </w:r>
            <w:r w:rsidR="7EB7D1BD" w:rsidRPr="191A0AE3">
              <w:rPr>
                <w:sz w:val="24"/>
                <w:szCs w:val="24"/>
                <w:lang w:val="en-GB"/>
              </w:rPr>
              <w:t>December</w:t>
            </w:r>
            <w:r w:rsidRPr="191A0AE3">
              <w:rPr>
                <w:sz w:val="24"/>
                <w:szCs w:val="24"/>
                <w:lang w:val="en-GB"/>
              </w:rPr>
              <w:t xml:space="preserve"> update.</w:t>
            </w:r>
            <w:r w:rsidR="430621DF" w:rsidRPr="191A0AE3">
              <w:rPr>
                <w:sz w:val="24"/>
                <w:szCs w:val="24"/>
                <w:lang w:val="en-GB"/>
              </w:rPr>
              <w:t xml:space="preserve"> </w:t>
            </w:r>
          </w:p>
          <w:p w14:paraId="422463B9" w14:textId="00528E61" w:rsidR="00045FD6" w:rsidRPr="00021B40" w:rsidRDefault="22ABB620" w:rsidP="00DB7BE1">
            <w:pPr>
              <w:pStyle w:val="ListParagraph"/>
              <w:numPr>
                <w:ilvl w:val="0"/>
                <w:numId w:val="12"/>
              </w:numPr>
              <w:spacing w:line="276" w:lineRule="auto"/>
              <w:ind w:right="180"/>
              <w:rPr>
                <w:sz w:val="24"/>
                <w:szCs w:val="24"/>
                <w:lang w:val="en-GB"/>
              </w:rPr>
            </w:pPr>
            <w:r w:rsidRPr="191A0AE3">
              <w:rPr>
                <w:sz w:val="24"/>
                <w:szCs w:val="24"/>
                <w:lang w:val="en-GB"/>
              </w:rPr>
              <w:t>I</w:t>
            </w:r>
            <w:r w:rsidR="0DAD5451" w:rsidRPr="191A0AE3">
              <w:rPr>
                <w:sz w:val="24"/>
                <w:szCs w:val="24"/>
                <w:lang w:val="en-GB"/>
              </w:rPr>
              <w:t>nterview</w:t>
            </w:r>
            <w:r w:rsidR="70D59FC5" w:rsidRPr="191A0AE3">
              <w:rPr>
                <w:sz w:val="24"/>
                <w:szCs w:val="24"/>
                <w:lang w:val="en-GB"/>
              </w:rPr>
              <w:t>s with</w:t>
            </w:r>
            <w:r w:rsidR="0DAD5451" w:rsidRPr="191A0AE3">
              <w:rPr>
                <w:sz w:val="24"/>
                <w:szCs w:val="24"/>
                <w:lang w:val="en-GB"/>
              </w:rPr>
              <w:t xml:space="preserve"> key stakeholders</w:t>
            </w:r>
            <w:r w:rsidR="7008A47D" w:rsidRPr="191A0AE3">
              <w:rPr>
                <w:sz w:val="24"/>
                <w:szCs w:val="24"/>
                <w:lang w:val="en-GB"/>
              </w:rPr>
              <w:t xml:space="preserve"> </w:t>
            </w:r>
            <w:r w:rsidR="2ED7C93D" w:rsidRPr="191A0AE3">
              <w:rPr>
                <w:sz w:val="24"/>
                <w:szCs w:val="24"/>
                <w:lang w:val="en-GB"/>
              </w:rPr>
              <w:t>are complete</w:t>
            </w:r>
            <w:r w:rsidR="7008A47D" w:rsidRPr="191A0AE3">
              <w:rPr>
                <w:sz w:val="24"/>
                <w:szCs w:val="24"/>
                <w:lang w:val="en-GB"/>
              </w:rPr>
              <w:t xml:space="preserve">, </w:t>
            </w:r>
            <w:r w:rsidR="4F6F0D18" w:rsidRPr="191A0AE3">
              <w:rPr>
                <w:sz w:val="24"/>
                <w:szCs w:val="24"/>
                <w:lang w:val="en-GB"/>
              </w:rPr>
              <w:t>a</w:t>
            </w:r>
            <w:r w:rsidR="0DAD5451" w:rsidRPr="191A0AE3">
              <w:rPr>
                <w:sz w:val="24"/>
                <w:szCs w:val="24"/>
                <w:lang w:val="en-GB"/>
              </w:rPr>
              <w:t>ctivit</w:t>
            </w:r>
            <w:r w:rsidR="67E3677B" w:rsidRPr="191A0AE3">
              <w:rPr>
                <w:sz w:val="24"/>
                <w:szCs w:val="24"/>
                <w:lang w:val="en-GB"/>
              </w:rPr>
              <w:t xml:space="preserve">ies </w:t>
            </w:r>
            <w:r w:rsidR="138A9374" w:rsidRPr="191A0AE3">
              <w:rPr>
                <w:sz w:val="24"/>
                <w:szCs w:val="24"/>
                <w:lang w:val="en-GB"/>
              </w:rPr>
              <w:t xml:space="preserve">mapped </w:t>
            </w:r>
            <w:r w:rsidR="0DAD5451" w:rsidRPr="191A0AE3">
              <w:rPr>
                <w:sz w:val="24"/>
                <w:szCs w:val="24"/>
                <w:lang w:val="en-GB"/>
              </w:rPr>
              <w:t>against th</w:t>
            </w:r>
            <w:r w:rsidR="5DF5086A" w:rsidRPr="191A0AE3">
              <w:rPr>
                <w:sz w:val="24"/>
                <w:szCs w:val="24"/>
                <w:lang w:val="en-GB"/>
              </w:rPr>
              <w:t>e</w:t>
            </w:r>
            <w:r w:rsidR="0DAD5451" w:rsidRPr="191A0AE3">
              <w:rPr>
                <w:sz w:val="24"/>
                <w:szCs w:val="24"/>
                <w:lang w:val="en-GB"/>
              </w:rPr>
              <w:t xml:space="preserve"> working defin</w:t>
            </w:r>
            <w:r w:rsidR="5659C4F2" w:rsidRPr="191A0AE3">
              <w:rPr>
                <w:sz w:val="24"/>
                <w:szCs w:val="24"/>
                <w:lang w:val="en-GB"/>
              </w:rPr>
              <w:t>i</w:t>
            </w:r>
            <w:r w:rsidR="0DAD5451" w:rsidRPr="191A0AE3">
              <w:rPr>
                <w:sz w:val="24"/>
                <w:szCs w:val="24"/>
                <w:lang w:val="en-GB"/>
              </w:rPr>
              <w:t>tion</w:t>
            </w:r>
            <w:r w:rsidR="7C634C99" w:rsidRPr="191A0AE3">
              <w:rPr>
                <w:sz w:val="24"/>
                <w:szCs w:val="24"/>
                <w:lang w:val="en-GB"/>
              </w:rPr>
              <w:t xml:space="preserve"> and </w:t>
            </w:r>
            <w:r w:rsidR="0DAD5451" w:rsidRPr="191A0AE3">
              <w:rPr>
                <w:sz w:val="24"/>
                <w:szCs w:val="24"/>
                <w:lang w:val="en-GB"/>
              </w:rPr>
              <w:t xml:space="preserve">emerging priorities </w:t>
            </w:r>
            <w:r w:rsidR="7265C750" w:rsidRPr="191A0AE3">
              <w:rPr>
                <w:sz w:val="24"/>
                <w:szCs w:val="24"/>
                <w:lang w:val="en-GB"/>
              </w:rPr>
              <w:t>for action</w:t>
            </w:r>
            <w:r w:rsidR="1A085C0E" w:rsidRPr="191A0AE3">
              <w:rPr>
                <w:sz w:val="24"/>
                <w:szCs w:val="24"/>
                <w:lang w:val="en-GB"/>
              </w:rPr>
              <w:t xml:space="preserve"> identified.</w:t>
            </w:r>
            <w:r w:rsidR="38B1FDAD" w:rsidRPr="191A0AE3">
              <w:rPr>
                <w:sz w:val="24"/>
                <w:szCs w:val="24"/>
                <w:lang w:val="en-GB"/>
              </w:rPr>
              <w:t xml:space="preserve"> </w:t>
            </w:r>
            <w:r w:rsidR="71D62F0C" w:rsidRPr="191A0AE3">
              <w:rPr>
                <w:sz w:val="24"/>
                <w:szCs w:val="24"/>
                <w:lang w:val="en-GB"/>
              </w:rPr>
              <w:t xml:space="preserve">Case studies </w:t>
            </w:r>
            <w:r w:rsidR="4540CB34" w:rsidRPr="191A0AE3">
              <w:rPr>
                <w:sz w:val="24"/>
                <w:szCs w:val="24"/>
                <w:lang w:val="en-GB"/>
              </w:rPr>
              <w:t xml:space="preserve">illustrating </w:t>
            </w:r>
            <w:r w:rsidR="71D62F0C" w:rsidRPr="191A0AE3">
              <w:rPr>
                <w:sz w:val="24"/>
                <w:szCs w:val="24"/>
                <w:lang w:val="en-GB"/>
              </w:rPr>
              <w:t>examples of current activity will be shared at the meeting.</w:t>
            </w:r>
          </w:p>
          <w:p w14:paraId="39AF7454" w14:textId="77777777" w:rsidR="00BD5C41" w:rsidRDefault="194A1FD7" w:rsidP="00BD5C41">
            <w:pPr>
              <w:pStyle w:val="ListParagraph"/>
              <w:numPr>
                <w:ilvl w:val="0"/>
                <w:numId w:val="11"/>
              </w:numPr>
              <w:spacing w:line="276" w:lineRule="auto"/>
              <w:ind w:right="180"/>
              <w:rPr>
                <w:sz w:val="24"/>
                <w:szCs w:val="24"/>
                <w:lang w:val="en-GB"/>
              </w:rPr>
            </w:pPr>
            <w:r w:rsidRPr="191A0AE3">
              <w:rPr>
                <w:sz w:val="24"/>
                <w:szCs w:val="24"/>
                <w:lang w:val="en-GB"/>
              </w:rPr>
              <w:t>Risk</w:t>
            </w:r>
            <w:r w:rsidR="56EDA5D7" w:rsidRPr="191A0AE3">
              <w:rPr>
                <w:sz w:val="24"/>
                <w:szCs w:val="24"/>
                <w:lang w:val="en-GB"/>
              </w:rPr>
              <w:t>s</w:t>
            </w:r>
            <w:r w:rsidRPr="191A0AE3">
              <w:rPr>
                <w:sz w:val="24"/>
                <w:szCs w:val="24"/>
                <w:lang w:val="en-GB"/>
              </w:rPr>
              <w:t xml:space="preserve"> to delivery are consistent with those identified in the </w:t>
            </w:r>
            <w:r w:rsidR="2D6497C8" w:rsidRPr="191A0AE3">
              <w:rPr>
                <w:sz w:val="24"/>
                <w:szCs w:val="24"/>
                <w:lang w:val="en-GB"/>
              </w:rPr>
              <w:t>December</w:t>
            </w:r>
            <w:r w:rsidR="2EDE28FE" w:rsidRPr="191A0AE3">
              <w:rPr>
                <w:sz w:val="24"/>
                <w:szCs w:val="24"/>
                <w:lang w:val="en-GB"/>
              </w:rPr>
              <w:t xml:space="preserve"> update</w:t>
            </w:r>
            <w:r w:rsidR="2A2E44EB" w:rsidRPr="191A0AE3">
              <w:rPr>
                <w:sz w:val="24"/>
                <w:szCs w:val="24"/>
                <w:lang w:val="en-GB"/>
              </w:rPr>
              <w:t>.</w:t>
            </w:r>
          </w:p>
          <w:p w14:paraId="23C035E6" w14:textId="653F09EF" w:rsidR="00BD5C41" w:rsidRPr="00BD5C41" w:rsidRDefault="00BD5C41" w:rsidP="00BD5C41">
            <w:pPr>
              <w:pStyle w:val="ListParagraph"/>
              <w:numPr>
                <w:ilvl w:val="0"/>
                <w:numId w:val="11"/>
              </w:numPr>
              <w:spacing w:line="276" w:lineRule="auto"/>
              <w:ind w:right="180"/>
              <w:rPr>
                <w:sz w:val="24"/>
                <w:szCs w:val="24"/>
                <w:lang w:val="en-GB"/>
              </w:rPr>
            </w:pPr>
            <w:r w:rsidRPr="00BD5C41">
              <w:rPr>
                <w:sz w:val="24"/>
                <w:szCs w:val="24"/>
                <w:lang w:val="en-GB"/>
              </w:rPr>
              <w:t>As part of the Regional Joint Committee between Hywel Dda and Swansea Bay University Health Boards</w:t>
            </w:r>
            <w:r>
              <w:rPr>
                <w:sz w:val="24"/>
                <w:szCs w:val="24"/>
                <w:lang w:val="en-GB"/>
              </w:rPr>
              <w:t xml:space="preserve"> there are </w:t>
            </w:r>
            <w:r w:rsidRPr="00BD5C41">
              <w:rPr>
                <w:sz w:val="24"/>
                <w:szCs w:val="24"/>
                <w:lang w:val="en-GB"/>
              </w:rPr>
              <w:t xml:space="preserve">ongoing discussions with Hywel Dda and Public Health Wales to link this work with </w:t>
            </w:r>
            <w:r>
              <w:rPr>
                <w:sz w:val="24"/>
                <w:szCs w:val="24"/>
                <w:lang w:val="en-GB"/>
              </w:rPr>
              <w:t xml:space="preserve">developing </w:t>
            </w:r>
            <w:r w:rsidRPr="00BD5C41">
              <w:rPr>
                <w:sz w:val="24"/>
                <w:szCs w:val="24"/>
                <w:lang w:val="en-GB"/>
              </w:rPr>
              <w:t>priorities as a regional health economy.</w:t>
            </w:r>
          </w:p>
          <w:p w14:paraId="209F8881" w14:textId="54600D0F" w:rsidR="00045FD6" w:rsidRPr="00021B40" w:rsidRDefault="28CD619E" w:rsidP="191A0AE3">
            <w:pPr>
              <w:pStyle w:val="ListParagraph"/>
              <w:numPr>
                <w:ilvl w:val="0"/>
                <w:numId w:val="11"/>
              </w:numPr>
              <w:spacing w:line="276" w:lineRule="auto"/>
              <w:ind w:right="180"/>
              <w:rPr>
                <w:sz w:val="24"/>
                <w:szCs w:val="24"/>
                <w:lang w:val="en-GB"/>
              </w:rPr>
            </w:pPr>
            <w:r w:rsidRPr="191A0AE3">
              <w:rPr>
                <w:sz w:val="24"/>
                <w:szCs w:val="24"/>
                <w:lang w:val="en-GB"/>
              </w:rPr>
              <w:t>The 2025/26</w:t>
            </w:r>
            <w:r w:rsidR="1023E21B" w:rsidRPr="191A0AE3">
              <w:rPr>
                <w:sz w:val="24"/>
                <w:szCs w:val="24"/>
                <w:lang w:val="en-GB"/>
              </w:rPr>
              <w:t xml:space="preserve"> technical planning guidance </w:t>
            </w:r>
            <w:r w:rsidR="54448216" w:rsidRPr="191A0AE3">
              <w:rPr>
                <w:sz w:val="24"/>
                <w:szCs w:val="24"/>
                <w:lang w:val="en-GB"/>
              </w:rPr>
              <w:t>outlines a responsibility for NHS organisations to be exemplar anchor organisations</w:t>
            </w:r>
            <w:r w:rsidR="768E29A1" w:rsidRPr="191A0AE3">
              <w:rPr>
                <w:sz w:val="24"/>
                <w:szCs w:val="24"/>
                <w:lang w:val="en-GB"/>
              </w:rPr>
              <w:t xml:space="preserve">. </w:t>
            </w:r>
            <w:r w:rsidR="116DB60D" w:rsidRPr="191A0AE3">
              <w:rPr>
                <w:sz w:val="24"/>
                <w:szCs w:val="24"/>
                <w:lang w:val="en-GB"/>
              </w:rPr>
              <w:t xml:space="preserve">Utilising the </w:t>
            </w:r>
            <w:r w:rsidR="1B2B1519" w:rsidRPr="191A0AE3">
              <w:rPr>
                <w:sz w:val="24"/>
                <w:szCs w:val="24"/>
                <w:lang w:val="en-GB"/>
              </w:rPr>
              <w:t>benefits of anchor to mobilise and repurpose Health Board resources</w:t>
            </w:r>
            <w:r w:rsidR="271D8992" w:rsidRPr="191A0AE3">
              <w:rPr>
                <w:sz w:val="24"/>
                <w:szCs w:val="24"/>
                <w:lang w:val="en-GB"/>
              </w:rPr>
              <w:t xml:space="preserve"> and position as an employer to build healthier communities</w:t>
            </w:r>
            <w:r w:rsidR="6A96DB21" w:rsidRPr="191A0AE3">
              <w:rPr>
                <w:sz w:val="24"/>
                <w:szCs w:val="24"/>
                <w:lang w:val="en-GB"/>
              </w:rPr>
              <w:t xml:space="preserve"> and maximise</w:t>
            </w:r>
            <w:r w:rsidR="1B2B1519" w:rsidRPr="191A0AE3">
              <w:rPr>
                <w:sz w:val="24"/>
                <w:szCs w:val="24"/>
                <w:lang w:val="en-GB"/>
              </w:rPr>
              <w:t xml:space="preserve"> long-term population health benefits. </w:t>
            </w:r>
          </w:p>
        </w:tc>
      </w:tr>
      <w:tr w:rsidR="00045FD6" w:rsidRPr="00021B40" w14:paraId="68B6CD7C" w14:textId="77777777" w:rsidTr="191A0AE3">
        <w:trPr>
          <w:trHeight w:val="275"/>
        </w:trPr>
        <w:tc>
          <w:tcPr>
            <w:tcW w:w="2405" w:type="dxa"/>
            <w:vMerge w:val="restart"/>
          </w:tcPr>
          <w:p w14:paraId="1427B4C0" w14:textId="77777777" w:rsidR="00045FD6" w:rsidRPr="00021B40" w:rsidRDefault="001B4961">
            <w:pPr>
              <w:pStyle w:val="TableParagraph"/>
              <w:spacing w:line="270" w:lineRule="atLeast"/>
              <w:ind w:right="456"/>
              <w:rPr>
                <w:b/>
                <w:i/>
                <w:sz w:val="24"/>
                <w:lang w:val="en-GB"/>
              </w:rPr>
            </w:pPr>
            <w:r w:rsidRPr="00021B40">
              <w:rPr>
                <w:b/>
                <w:sz w:val="24"/>
                <w:lang w:val="en-GB"/>
              </w:rPr>
              <w:t>Specific</w:t>
            </w:r>
            <w:r w:rsidRPr="00021B40">
              <w:rPr>
                <w:b/>
                <w:spacing w:val="-17"/>
                <w:sz w:val="24"/>
                <w:lang w:val="en-GB"/>
              </w:rPr>
              <w:t xml:space="preserve"> </w:t>
            </w:r>
            <w:r w:rsidRPr="00021B40">
              <w:rPr>
                <w:b/>
                <w:sz w:val="24"/>
                <w:lang w:val="en-GB"/>
              </w:rPr>
              <w:t xml:space="preserve">Action </w:t>
            </w:r>
            <w:r w:rsidRPr="00021B40">
              <w:rPr>
                <w:b/>
                <w:spacing w:val="-2"/>
                <w:sz w:val="24"/>
                <w:lang w:val="en-GB"/>
              </w:rPr>
              <w:t xml:space="preserve">Required </w:t>
            </w:r>
            <w:r w:rsidRPr="00021B40">
              <w:rPr>
                <w:b/>
                <w:i/>
                <w:sz w:val="24"/>
                <w:lang w:val="en-GB"/>
              </w:rPr>
              <w:t>(please</w:t>
            </w:r>
            <w:r w:rsidRPr="00021B40">
              <w:rPr>
                <w:b/>
                <w:i/>
                <w:spacing w:val="-17"/>
                <w:sz w:val="24"/>
                <w:lang w:val="en-GB"/>
              </w:rPr>
              <w:t xml:space="preserve"> </w:t>
            </w:r>
            <w:r w:rsidRPr="00021B40">
              <w:rPr>
                <w:b/>
                <w:i/>
                <w:sz w:val="24"/>
                <w:lang w:val="en-GB"/>
              </w:rPr>
              <w:t>choose one only)</w:t>
            </w:r>
          </w:p>
        </w:tc>
        <w:tc>
          <w:tcPr>
            <w:tcW w:w="1702" w:type="dxa"/>
            <w:shd w:val="clear" w:color="auto" w:fill="D4DCE3"/>
          </w:tcPr>
          <w:p w14:paraId="524DDFA9" w14:textId="77777777" w:rsidR="00045FD6" w:rsidRPr="00021B40" w:rsidRDefault="001B4961">
            <w:pPr>
              <w:pStyle w:val="TableParagraph"/>
              <w:spacing w:line="255" w:lineRule="exact"/>
              <w:ind w:left="0" w:right="153"/>
              <w:jc w:val="center"/>
              <w:rPr>
                <w:b/>
                <w:sz w:val="24"/>
                <w:lang w:val="en-GB"/>
              </w:rPr>
            </w:pPr>
            <w:r w:rsidRPr="00021B40">
              <w:rPr>
                <w:b/>
                <w:spacing w:val="-2"/>
                <w:sz w:val="24"/>
                <w:lang w:val="en-GB"/>
              </w:rPr>
              <w:t>Information</w:t>
            </w:r>
          </w:p>
        </w:tc>
        <w:tc>
          <w:tcPr>
            <w:tcW w:w="2127" w:type="dxa"/>
            <w:gridSpan w:val="2"/>
            <w:shd w:val="clear" w:color="auto" w:fill="D4DCE3"/>
          </w:tcPr>
          <w:p w14:paraId="108A378B" w14:textId="77777777" w:rsidR="00045FD6" w:rsidRPr="00021B40" w:rsidRDefault="001B4961">
            <w:pPr>
              <w:pStyle w:val="TableParagraph"/>
              <w:spacing w:line="255" w:lineRule="exact"/>
              <w:ind w:left="108"/>
              <w:rPr>
                <w:b/>
                <w:sz w:val="24"/>
                <w:lang w:val="en-GB"/>
              </w:rPr>
            </w:pPr>
            <w:r w:rsidRPr="00021B40">
              <w:rPr>
                <w:b/>
                <w:spacing w:val="-2"/>
                <w:sz w:val="24"/>
                <w:lang w:val="en-GB"/>
              </w:rPr>
              <w:t>Discussion</w:t>
            </w:r>
          </w:p>
        </w:tc>
        <w:tc>
          <w:tcPr>
            <w:tcW w:w="1703" w:type="dxa"/>
            <w:gridSpan w:val="2"/>
            <w:shd w:val="clear" w:color="auto" w:fill="D4DCE3"/>
          </w:tcPr>
          <w:p w14:paraId="218182E6" w14:textId="77777777" w:rsidR="00045FD6" w:rsidRPr="00021B40" w:rsidRDefault="001B4961">
            <w:pPr>
              <w:pStyle w:val="TableParagraph"/>
              <w:spacing w:line="255" w:lineRule="exact"/>
              <w:ind w:left="108"/>
              <w:rPr>
                <w:b/>
                <w:sz w:val="24"/>
                <w:lang w:val="en-GB"/>
              </w:rPr>
            </w:pPr>
            <w:r w:rsidRPr="00021B40">
              <w:rPr>
                <w:b/>
                <w:spacing w:val="-2"/>
                <w:sz w:val="24"/>
                <w:lang w:val="en-GB"/>
              </w:rPr>
              <w:t>Assurance</w:t>
            </w:r>
          </w:p>
        </w:tc>
        <w:tc>
          <w:tcPr>
            <w:tcW w:w="2553" w:type="dxa"/>
            <w:shd w:val="clear" w:color="auto" w:fill="D4DCE3"/>
          </w:tcPr>
          <w:p w14:paraId="00877C43" w14:textId="77777777" w:rsidR="00045FD6" w:rsidRPr="00021B40" w:rsidRDefault="001B4961">
            <w:pPr>
              <w:pStyle w:val="TableParagraph"/>
              <w:spacing w:line="255" w:lineRule="exact"/>
              <w:ind w:left="104"/>
              <w:rPr>
                <w:b/>
                <w:sz w:val="24"/>
                <w:lang w:val="en-GB"/>
              </w:rPr>
            </w:pPr>
            <w:r w:rsidRPr="00021B40">
              <w:rPr>
                <w:b/>
                <w:spacing w:val="-2"/>
                <w:sz w:val="24"/>
                <w:lang w:val="en-GB"/>
              </w:rPr>
              <w:t>Approval</w:t>
            </w:r>
          </w:p>
        </w:tc>
      </w:tr>
      <w:tr w:rsidR="00045FD6" w:rsidRPr="00021B40" w14:paraId="5457EC8D" w14:textId="77777777" w:rsidTr="191A0AE3">
        <w:trPr>
          <w:trHeight w:val="817"/>
        </w:trPr>
        <w:tc>
          <w:tcPr>
            <w:tcW w:w="2405" w:type="dxa"/>
            <w:vMerge/>
          </w:tcPr>
          <w:p w14:paraId="47F60243" w14:textId="77777777" w:rsidR="00045FD6" w:rsidRPr="00021B40" w:rsidRDefault="00045FD6">
            <w:pPr>
              <w:rPr>
                <w:sz w:val="2"/>
                <w:szCs w:val="2"/>
                <w:lang w:val="en-GB"/>
              </w:rPr>
            </w:pPr>
          </w:p>
        </w:tc>
        <w:tc>
          <w:tcPr>
            <w:tcW w:w="1702" w:type="dxa"/>
          </w:tcPr>
          <w:p w14:paraId="3700F627" w14:textId="201F07D2" w:rsidR="00045FD6" w:rsidRPr="00021B40" w:rsidRDefault="4684CD67" w:rsidP="191A0AE3">
            <w:pPr>
              <w:pStyle w:val="TableParagraph"/>
              <w:spacing w:line="258" w:lineRule="exact"/>
              <w:ind w:left="0" w:right="92"/>
              <w:jc w:val="center"/>
              <w:rPr>
                <w:rFonts w:ascii="MS Gothic" w:hAnsi="MS Gothic"/>
                <w:sz w:val="20"/>
                <w:szCs w:val="20"/>
                <w:lang w:val="en-GB"/>
              </w:rPr>
            </w:pPr>
            <w:r w:rsidRPr="191A0AE3">
              <w:rPr>
                <w:rFonts w:ascii="MS Gothic" w:hAnsi="MS Gothic"/>
                <w:sz w:val="20"/>
                <w:szCs w:val="20"/>
                <w:lang w:val="en-GB"/>
              </w:rPr>
              <w:t>☐</w:t>
            </w:r>
          </w:p>
          <w:p w14:paraId="1BD3D039" w14:textId="3CA877E9" w:rsidR="00045FD6" w:rsidRPr="00021B40" w:rsidRDefault="00045FD6" w:rsidP="191A0AE3">
            <w:pPr>
              <w:pStyle w:val="TableParagraph"/>
              <w:spacing w:line="258" w:lineRule="exact"/>
              <w:ind w:left="0" w:right="85"/>
              <w:jc w:val="center"/>
              <w:rPr>
                <w:rFonts w:ascii="MS Gothic" w:hAnsi="MS Gothic"/>
                <w:color w:val="2B569A"/>
                <w:sz w:val="20"/>
                <w:szCs w:val="20"/>
                <w:lang w:val="en-GB"/>
              </w:rPr>
            </w:pPr>
          </w:p>
          <w:p w14:paraId="43C19F14" w14:textId="77777777" w:rsidR="00045FD6" w:rsidRPr="00021B40" w:rsidRDefault="00045FD6" w:rsidP="6D240465">
            <w:pPr>
              <w:pStyle w:val="TableParagraph"/>
              <w:spacing w:line="258" w:lineRule="exact"/>
              <w:ind w:left="69" w:right="153"/>
              <w:jc w:val="center"/>
              <w:rPr>
                <w:rFonts w:ascii="MS Gothic" w:hAnsi="MS Gothic"/>
                <w:sz w:val="20"/>
                <w:szCs w:val="20"/>
                <w:lang w:val="en-GB"/>
              </w:rPr>
            </w:pPr>
          </w:p>
        </w:tc>
        <w:tc>
          <w:tcPr>
            <w:tcW w:w="2127" w:type="dxa"/>
            <w:gridSpan w:val="2"/>
          </w:tcPr>
          <w:p w14:paraId="031504EE" w14:textId="5309A8FF" w:rsidR="00045FD6" w:rsidRPr="00021B40" w:rsidRDefault="3700E606" w:rsidP="191A0AE3">
            <w:pPr>
              <w:pStyle w:val="TableParagraph"/>
              <w:spacing w:line="258" w:lineRule="exact"/>
              <w:ind w:left="0" w:right="85"/>
              <w:jc w:val="center"/>
              <w:rPr>
                <w:rFonts w:ascii="MS Gothic" w:hAnsi="MS Gothic"/>
                <w:sz w:val="20"/>
                <w:szCs w:val="20"/>
                <w:lang w:val="en-GB"/>
              </w:rPr>
            </w:pPr>
            <w:r w:rsidRPr="191A0AE3">
              <w:rPr>
                <w:rFonts w:ascii="MS Gothic" w:hAnsi="MS Gothic"/>
                <w:color w:val="2B569A"/>
                <w:sz w:val="20"/>
                <w:szCs w:val="20"/>
                <w:lang w:val="en-GB"/>
              </w:rPr>
              <w:t>☒</w:t>
            </w:r>
            <w:r w:rsidR="001B4961" w:rsidRPr="00021B40">
              <w:rPr>
                <w:noProof/>
                <w:lang w:val="en-GB"/>
              </w:rPr>
              <mc:AlternateContent>
                <mc:Choice Requires="wpg">
                  <w:drawing>
                    <wp:anchor distT="0" distB="0" distL="0" distR="0" simplePos="0" relativeHeight="251658240" behindDoc="1" locked="0" layoutInCell="1" allowOverlap="1" wp14:anchorId="46963841" wp14:editId="0BF8E856">
                      <wp:simplePos x="0" y="0"/>
                      <wp:positionH relativeFrom="column">
                        <wp:posOffset>580643</wp:posOffset>
                      </wp:positionH>
                      <wp:positionV relativeFrom="paragraph">
                        <wp:posOffset>-127</wp:posOffset>
                      </wp:positionV>
                      <wp:extent cx="127000" cy="16637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66370"/>
                                <a:chOff x="0" y="0"/>
                                <a:chExt cx="127000" cy="166370"/>
                              </a:xfrm>
                            </wpg:grpSpPr>
                            <wps:wsp>
                              <wps:cNvPr id="3" name="Graphic 3"/>
                              <wps:cNvSpPr/>
                              <wps:spPr>
                                <a:xfrm>
                                  <a:off x="0" y="0"/>
                                  <a:ext cx="127000" cy="166370"/>
                                </a:xfrm>
                                <a:custGeom>
                                  <a:avLst/>
                                  <a:gdLst/>
                                  <a:ahLst/>
                                  <a:cxnLst/>
                                  <a:rect l="l" t="t" r="r" b="b"/>
                                  <a:pathLst>
                                    <a:path w="127000" h="166370">
                                      <a:moveTo>
                                        <a:pt x="126491" y="0"/>
                                      </a:moveTo>
                                      <a:lnTo>
                                        <a:pt x="0" y="0"/>
                                      </a:lnTo>
                                      <a:lnTo>
                                        <a:pt x="0" y="166115"/>
                                      </a:lnTo>
                                      <a:lnTo>
                                        <a:pt x="126491" y="166115"/>
                                      </a:lnTo>
                                      <a:lnTo>
                                        <a:pt x="126491" y="0"/>
                                      </a:lnTo>
                                      <a:close/>
                                    </a:path>
                                  </a:pathLst>
                                </a:custGeom>
                                <a:solidFill>
                                  <a:srgbClr val="E6E6E6"/>
                                </a:solidFill>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a14="http://schemas.microsoft.com/office/drawing/2010/main">
                  <w:pict w14:anchorId="4C254062">
                    <v:group id="Group 2" style="position:absolute;margin-left:45.7pt;margin-top:0;width:10pt;height:13.1pt;z-index:-16008192;mso-wrap-distance-left:0;mso-wrap-distance-right:0" coordsize="127000,166370" o:spid="_x0000_s1026" w14:anchorId="30A5D0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ZEvdAIAAPQFAAAOAAAAZHJzL2Uyb0RvYy54bWykVNuK2zAQfS/0H4TeG8dJm21NnKXsJRSW&#10;7cKm9FmR5QuVNaqkxNm/70i2HLMLhaYY5JF1NJczx7O+PrWSHIWxDaicprM5JUJxKBpV5fTH7v7D&#10;Z0qsY6pgEpTI6Yuw9Hrz/t2605lYQA2yEIagE2WzTue0dk5nSWJ5LVpmZ6CFwsMSTMscbk2VFIZ1&#10;6L2VyWI+XyUdmEIb4MJa/HrbH9JN8F+WgrvvZWmFIzKnmJsLqwnr3q/JZs2yyjBdN3xIg12QRcsa&#10;hUFHV7fMMXIwzRtXbcMNWCjdjEObQFk2XIQasJp0/qqarYGDDrVUWVfpkSak9hVPF7vlj8et0c/6&#10;yfTZo/kA/JdFXpJOV9n03O+rM/hUmtZfwiLIKTD6MjIqTo5w/JguruZz5J3jUbpaLa8GxnmNbXlz&#10;i9d3f72XsKwPGlIbU+k0asee6bH/R89zzbQIrFtf/pMhTZHTJSWKtajg7SCWpdeOD40Yz9+wswOV&#10;l7MzVskyfrBuKyDQzI4P1vVyLaLF6mjxk4qmQdF7ucsgd0cJyt1QgnLf93LXzPl7vnfeJN25T/XY&#10;Jn/awlHsIOCcb1a6WH38klIS+4yZniFSTaHY8wkqnsW3Du56DMoiTT/5zNBdBMR3D5zE/Td0UNvE&#10;LZdgRR/JVx5Cjmwgbsq3BdkU942Uvn5rqv2NNOTIkNi7lX+GjCcwVKXN+v57aw/FC4qnQ73k1P4+&#10;MCMokd8UytNPomiYaOyjYZy8gTCvAvXGut3pJzOaaDRz6vDneoSoUpZFYWD+HtBj/U0FXw8Oysar&#10;JuTWZzRs8I8JVhgtgYlhDPrZNd0H1HlYb/4AAAD//wMAUEsDBBQABgAIAAAAIQCMdzZV2wAAAAYB&#10;AAAPAAAAZHJzL2Rvd25yZXYueG1sTI9BS8NAFITvgv9heYI3u9moRWNeSinqqQi2gnh7zb4modnd&#10;kN0m6b93c9LjMMPMN/lqMq0YuPeNswhqkYBgWzrd2Arha/929wTCB7KaWmcZ4cIeVsX1VU6ZdqP9&#10;5GEXKhFLrM8IoQ6hy6T0Zc2G/MJ1bKN3dL2hEGVfSd3TGMtNK9MkWUpDjY0LNXW8qbk87c4G4X2k&#10;cX2vXoft6bi5/OwfP763ihFvb6b1C4jAU/gLw4wf0aGITAd3ttqLFuFZPcQkQjw0u2qWB4R0mYIs&#10;cvkfv/gFAAD//wMAUEsBAi0AFAAGAAgAAAAhALaDOJL+AAAA4QEAABMAAAAAAAAAAAAAAAAAAAAA&#10;AFtDb250ZW50X1R5cGVzXS54bWxQSwECLQAUAAYACAAAACEAOP0h/9YAAACUAQAACwAAAAAAAAAA&#10;AAAAAAAvAQAAX3JlbHMvLnJlbHNQSwECLQAUAAYACAAAACEAME2RL3QCAAD0BQAADgAAAAAAAAAA&#10;AAAAAAAuAgAAZHJzL2Uyb0RvYy54bWxQSwECLQAUAAYACAAAACEAjHc2VdsAAAAGAQAADwAAAAAA&#10;AAAAAAAAAADOBAAAZHJzL2Rvd25yZXYueG1sUEsFBgAAAAAEAAQA8wAAANYFAAAAAA==&#10;">
                      <v:shape id="Graphic 3" style="position:absolute;width:127000;height:166370;visibility:visible;mso-wrap-style:square;v-text-anchor:top" coordsize="127000,166370" o:spid="_x0000_s1027" fillcolor="#e6e6e6" stroked="f" path="m126491,l,,,166115r126491,l126491,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UB5wgAAANoAAAAPAAAAZHJzL2Rvd25yZXYueG1sRI9Ra8JA&#10;EITfBf/DsYJverGCSuopopWKRahpf8A2tybB3F7IbTX99z2h0MdhZr5hluvO1epGbag8G5iME1DE&#10;ubcVFwY+P/ajBaggyBZrz2TghwKsV/3eElPr73ymWyaFihAOKRooRZpU65CX5DCMfUMcvYtvHUqU&#10;baFti/cId7V+SpKZdlhxXCixoW1J+TX7dgaS0+Hldfc2tUc3f5/Pqi85ZSLGDAfd5hmUUCf/4b/2&#10;wRqYwuNKvAF69QsAAP//AwBQSwECLQAUAAYACAAAACEA2+H2y+4AAACFAQAAEwAAAAAAAAAAAAAA&#10;AAAAAAAAW0NvbnRlbnRfVHlwZXNdLnhtbFBLAQItABQABgAIAAAAIQBa9CxbvwAAABUBAAALAAAA&#10;AAAAAAAAAAAAAB8BAABfcmVscy8ucmVsc1BLAQItABQABgAIAAAAIQDCwUB5wgAAANoAAAAPAAAA&#10;AAAAAAAAAAAAAAcCAABkcnMvZG93bnJldi54bWxQSwUGAAAAAAMAAwC3AAAA9gIAAAAA&#10;">
                        <v:path arrowok="t"/>
                      </v:shape>
                    </v:group>
                  </w:pict>
                </mc:Fallback>
              </mc:AlternateContent>
            </w:r>
          </w:p>
          <w:p w14:paraId="76009AD4" w14:textId="40B2F26D" w:rsidR="00045FD6" w:rsidRPr="00021B40" w:rsidRDefault="00045FD6" w:rsidP="191A0AE3">
            <w:pPr>
              <w:pStyle w:val="TableParagraph"/>
              <w:spacing w:line="258" w:lineRule="exact"/>
              <w:ind w:left="0" w:right="86"/>
              <w:jc w:val="center"/>
              <w:rPr>
                <w:rFonts w:ascii="MS Gothic" w:hAnsi="MS Gothic"/>
                <w:sz w:val="20"/>
                <w:szCs w:val="20"/>
                <w:lang w:val="en-GB"/>
              </w:rPr>
            </w:pPr>
          </w:p>
        </w:tc>
        <w:tc>
          <w:tcPr>
            <w:tcW w:w="1703" w:type="dxa"/>
            <w:gridSpan w:val="2"/>
          </w:tcPr>
          <w:p w14:paraId="1040ABAF" w14:textId="13A7E0B4" w:rsidR="00045FD6" w:rsidRPr="00021B40" w:rsidRDefault="001B4961">
            <w:pPr>
              <w:pStyle w:val="TableParagraph"/>
              <w:spacing w:line="258" w:lineRule="exact"/>
              <w:ind w:left="0" w:right="85"/>
              <w:jc w:val="center"/>
              <w:rPr>
                <w:rFonts w:ascii="MS Gothic" w:hAnsi="MS Gothic"/>
                <w:sz w:val="20"/>
                <w:lang w:val="en-GB"/>
              </w:rPr>
            </w:pPr>
            <w:r w:rsidRPr="00021B40">
              <w:rPr>
                <w:noProof/>
                <w:lang w:val="en-GB"/>
              </w:rPr>
              <mc:AlternateContent>
                <mc:Choice Requires="wpg">
                  <w:drawing>
                    <wp:anchor distT="0" distB="0" distL="0" distR="0" simplePos="0" relativeHeight="251658241" behindDoc="1" locked="0" layoutInCell="1" allowOverlap="1" wp14:anchorId="66F5F319" wp14:editId="047BE758">
                      <wp:simplePos x="0" y="0"/>
                      <wp:positionH relativeFrom="column">
                        <wp:posOffset>446531</wp:posOffset>
                      </wp:positionH>
                      <wp:positionV relativeFrom="paragraph">
                        <wp:posOffset>-127</wp:posOffset>
                      </wp:positionV>
                      <wp:extent cx="127000" cy="16637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66370"/>
                                <a:chOff x="0" y="0"/>
                                <a:chExt cx="127000" cy="166370"/>
                              </a:xfrm>
                            </wpg:grpSpPr>
                            <wps:wsp>
                              <wps:cNvPr id="5" name="Graphic 5"/>
                              <wps:cNvSpPr/>
                              <wps:spPr>
                                <a:xfrm>
                                  <a:off x="0" y="0"/>
                                  <a:ext cx="127000" cy="166370"/>
                                </a:xfrm>
                                <a:custGeom>
                                  <a:avLst/>
                                  <a:gdLst/>
                                  <a:ahLst/>
                                  <a:cxnLst/>
                                  <a:rect l="l" t="t" r="r" b="b"/>
                                  <a:pathLst>
                                    <a:path w="127000" h="166370">
                                      <a:moveTo>
                                        <a:pt x="126491" y="0"/>
                                      </a:moveTo>
                                      <a:lnTo>
                                        <a:pt x="0" y="0"/>
                                      </a:lnTo>
                                      <a:lnTo>
                                        <a:pt x="0" y="166115"/>
                                      </a:lnTo>
                                      <a:lnTo>
                                        <a:pt x="126491" y="166115"/>
                                      </a:lnTo>
                                      <a:lnTo>
                                        <a:pt x="126491" y="0"/>
                                      </a:lnTo>
                                      <a:close/>
                                    </a:path>
                                  </a:pathLst>
                                </a:custGeom>
                                <a:solidFill>
                                  <a:srgbClr val="E6E6E6"/>
                                </a:solidFill>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a14="http://schemas.microsoft.com/office/drawing/2010/main">
                  <w:pict w14:anchorId="6E81DC5D">
                    <v:group id="Group 4" style="position:absolute;margin-left:35.15pt;margin-top:0;width:10pt;height:13.1pt;z-index:-16007680;mso-wrap-distance-left:0;mso-wrap-distance-right:0" coordsize="127000,166370" o:spid="_x0000_s1026" w14:anchorId="383D6F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r4bdQIAAPQFAAAOAAAAZHJzL2Uyb0RvYy54bWykVNuK2zAQfS/0H4TeG8dpN9uaOEvZSygs&#10;24VN6bMiyxcqa1RJiZO/70i2HLMLhaYY7JF0ZjRz5nhWN8dWkoMwtgGV03Q2p0QoDkWjqpz+2D58&#10;+EyJdUwVTIISOT0JS2/W79+tOp2JBdQgC2EIBlE263ROa+d0liSW16JldgZaKDwswbTM4dJUSWFY&#10;h9FbmSzm82XSgSm0AS6sxd27/pCuQ/yyFNx9L0srHJE5xdxceJvw3vl3sl6xrDJM1w0f0mAXZNGy&#10;RuGlY6g75hjZm+ZNqLbhBiyUbsahTaAsGy5CDVhNOn9VzcbAXodaqqyr9EgTUvuKp4vD8qfDxugX&#10;/Wz67NF8BP7LIi9Jp6tseu7X1Rl8LE3rnbAIcgyMnkZGxdERjpvp4no+R945HqXL5cfrgXFeY1ve&#10;ePH6/q9+Ccv6S0NqYyqdRu3YMz32/+h5qZkWgXXry382pClyekWJYi0qeDOI5cprx1+NGM/fsLID&#10;lZezM1bJMr63biMg0MwOj9b1ci2ixepo8aOKpkHRe7nLIHdHCcrdUIJy3/Vy18x5P987b5Lu3Kd6&#10;bJM/beEgthBwzjcrXSw/fUkpiX3GTM8QqaZQ7PkEFc/iV4dwPQZlkaaBTAwXAfHbAyf3/hs6qG0S&#10;lkuwAjnELV/5aAQ2cHPKtwXZFA+NlL5+a6rdrTTkwJDY+6V/PJfoMoGhKm3W999bOyhOKJ4O9ZJT&#10;+3vPjKBEflMoTz+JomGisYuGcfIWwrwK1BvrtsefzGii0cypw5/rCaJKWRaF4Ysasd5Twde9g7Lx&#10;qgm59RkNC/xjghVGSyhlGIN+dk3XAXUe1us/AAAA//8DAFBLAwQUAAYACAAAACEAWLch9dsAAAAF&#10;AQAADwAAAGRycy9kb3ducmV2LnhtbEyPQUvDQBSE74L/YXmCN7tJilVjXkop6qkIbQXx9pq8JqHZ&#10;3ZDdJum/9/Wkx2GGmW+y5WRaNXDvG2cR4lkEim3hysZWCF/794dnUD6QLal1lhEu7GGZ395klJZu&#10;tFsedqFSUmJ9Sgh1CF2qtS9qNuRnrmMr3tH1hoLIvtJlT6OUm1YnUbTQhhorCzV1vK65OO3OBuFj&#10;pHE1j9+Gzem4vvzsHz+/NzEj3t9Nq1dQgafwF4YrvqBDLkwHd7alVy3CUzSXJIIcEvflqg4IySIB&#10;nWf6P33+CwAA//8DAFBLAQItABQABgAIAAAAIQC2gziS/gAAAOEBAAATAAAAAAAAAAAAAAAAAAAA&#10;AABbQ29udGVudF9UeXBlc10ueG1sUEsBAi0AFAAGAAgAAAAhADj9If/WAAAAlAEAAAsAAAAAAAAA&#10;AAAAAAAALwEAAF9yZWxzLy5yZWxzUEsBAi0AFAAGAAgAAAAhALbuvht1AgAA9AUAAA4AAAAAAAAA&#10;AAAAAAAALgIAAGRycy9lMm9Eb2MueG1sUEsBAi0AFAAGAAgAAAAhAFi3IfXbAAAABQEAAA8AAAAA&#10;AAAAAAAAAAAAzwQAAGRycy9kb3ducmV2LnhtbFBLBQYAAAAABAAEAPMAAADXBQAAAAA=&#10;">
                      <v:shape id="Graphic 5" style="position:absolute;width:127000;height:166370;visibility:visible;mso-wrap-style:square;v-text-anchor:top" coordsize="127000,166370" o:spid="_x0000_s1027" fillcolor="#e6e6e6" stroked="f" path="m126491,l,,,166115r126491,l126491,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H2WwwAAANoAAAAPAAAAZHJzL2Rvd25yZXYueG1sRI9Ra8JA&#10;EITfhf6HYwt900stVUk9RbSiVASN/QHb3DYJze2F3FbTf+8JBR+HmfmGmc47V6sztaHybOB5kIAi&#10;zr2tuDDweVr3J6CCIFusPZOBPwownz30pphaf+EjnTMpVIRwSNFAKdKkWoe8JIdh4Bvi6H371qFE&#10;2RbatniJcFfrYZKMtMOK40KJDS1Lyn+yX2cg2W/fN6vdi/1w48N4VH3JPhMx5umxW7yBEurkHv5v&#10;b62BV7hdiTdAz64AAAD//wMAUEsBAi0AFAAGAAgAAAAhANvh9svuAAAAhQEAABMAAAAAAAAAAAAA&#10;AAAAAAAAAFtDb250ZW50X1R5cGVzXS54bWxQSwECLQAUAAYACAAAACEAWvQsW78AAAAVAQAACwAA&#10;AAAAAAAAAAAAAAAfAQAAX3JlbHMvLnJlbHNQSwECLQAUAAYACAAAACEAImR9lsMAAADaAAAADwAA&#10;AAAAAAAAAAAAAAAHAgAAZHJzL2Rvd25yZXYueG1sUEsFBgAAAAADAAMAtwAAAPcCAAAAAA==&#10;">
                        <v:path arrowok="t"/>
                      </v:shape>
                    </v:group>
                  </w:pict>
                </mc:Fallback>
              </mc:AlternateContent>
            </w:r>
            <w:r w:rsidR="00992B14" w:rsidRPr="00021B40">
              <w:rPr>
                <w:rFonts w:ascii="MS Gothic" w:hAnsi="MS Gothic"/>
                <w:color w:val="2B569A"/>
                <w:spacing w:val="-10"/>
                <w:sz w:val="20"/>
                <w:lang w:val="en-GB"/>
              </w:rPr>
              <w:t>☒</w:t>
            </w:r>
          </w:p>
        </w:tc>
        <w:tc>
          <w:tcPr>
            <w:tcW w:w="2553" w:type="dxa"/>
          </w:tcPr>
          <w:p w14:paraId="1054A38D" w14:textId="40F7A728" w:rsidR="00045FD6" w:rsidRPr="00021B40" w:rsidRDefault="0BCA37DC" w:rsidP="191A0AE3">
            <w:pPr>
              <w:pStyle w:val="TableParagraph"/>
              <w:spacing w:line="258" w:lineRule="exact"/>
              <w:ind w:left="0" w:right="85"/>
              <w:jc w:val="center"/>
              <w:rPr>
                <w:rFonts w:ascii="MS Gothic" w:hAnsi="MS Gothic"/>
                <w:sz w:val="20"/>
                <w:szCs w:val="20"/>
                <w:lang w:val="en-GB"/>
              </w:rPr>
            </w:pPr>
            <w:r w:rsidRPr="191A0AE3">
              <w:rPr>
                <w:rFonts w:ascii="MS Gothic" w:hAnsi="MS Gothic"/>
                <w:color w:val="2B569A"/>
                <w:sz w:val="20"/>
                <w:szCs w:val="20"/>
                <w:lang w:val="en-GB"/>
              </w:rPr>
              <w:t>☒</w:t>
            </w:r>
            <w:r w:rsidR="001B4961" w:rsidRPr="00021B40">
              <w:rPr>
                <w:noProof/>
                <w:lang w:val="en-GB"/>
              </w:rPr>
              <mc:AlternateContent>
                <mc:Choice Requires="wpg">
                  <w:drawing>
                    <wp:anchor distT="0" distB="0" distL="0" distR="0" simplePos="0" relativeHeight="251658242" behindDoc="1" locked="0" layoutInCell="1" allowOverlap="1" wp14:anchorId="2066C59B" wp14:editId="21B78C59">
                      <wp:simplePos x="0" y="0"/>
                      <wp:positionH relativeFrom="column">
                        <wp:posOffset>715136</wp:posOffset>
                      </wp:positionH>
                      <wp:positionV relativeFrom="paragraph">
                        <wp:posOffset>-127</wp:posOffset>
                      </wp:positionV>
                      <wp:extent cx="127000" cy="166370"/>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66370"/>
                                <a:chOff x="0" y="0"/>
                                <a:chExt cx="127000" cy="166370"/>
                              </a:xfrm>
                            </wpg:grpSpPr>
                            <wps:wsp>
                              <wps:cNvPr id="7" name="Graphic 7"/>
                              <wps:cNvSpPr/>
                              <wps:spPr>
                                <a:xfrm>
                                  <a:off x="0" y="0"/>
                                  <a:ext cx="127000" cy="166370"/>
                                </a:xfrm>
                                <a:custGeom>
                                  <a:avLst/>
                                  <a:gdLst/>
                                  <a:ahLst/>
                                  <a:cxnLst/>
                                  <a:rect l="l" t="t" r="r" b="b"/>
                                  <a:pathLst>
                                    <a:path w="127000" h="166370">
                                      <a:moveTo>
                                        <a:pt x="126491" y="0"/>
                                      </a:moveTo>
                                      <a:lnTo>
                                        <a:pt x="0" y="0"/>
                                      </a:lnTo>
                                      <a:lnTo>
                                        <a:pt x="0" y="166115"/>
                                      </a:lnTo>
                                      <a:lnTo>
                                        <a:pt x="126491" y="166115"/>
                                      </a:lnTo>
                                      <a:lnTo>
                                        <a:pt x="126491" y="0"/>
                                      </a:lnTo>
                                      <a:close/>
                                    </a:path>
                                  </a:pathLst>
                                </a:custGeom>
                                <a:solidFill>
                                  <a:srgbClr val="E6E6E6"/>
                                </a:solidFill>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a14="http://schemas.microsoft.com/office/drawing/2010/main">
                  <w:pict w14:anchorId="7582190B">
                    <v:group id="Group 6" style="position:absolute;margin-left:56.3pt;margin-top:0;width:10pt;height:13.1pt;z-index:-16007168;mso-wrap-distance-left:0;mso-wrap-distance-right:0" coordsize="127000,166370" o:spid="_x0000_s1026" w14:anchorId="50BAF1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ou+dAIAAPQFAAAOAAAAZHJzL2Uyb0RvYy54bWykVNuK2zAQfS/0H4TeG8dpm7QmzlL2EgrL&#10;7sKm9FmR5QuVJXWkxNm/70i2HLMLhaYY5JF1NJczx7O+OrWSHAXYRqucprM5JUJxXTSqyumP3d2H&#10;L5RYx1TBpFYipy/C0qvN+3frzmRioWstCwEEnSibdSantXMmSxLLa9EyO9NGKDwsNbTM4RaqpADW&#10;ofdWJov5fJl0GgoDmgtr8etNf0g3wX9ZCu4ey9IKR2ROMTcXVgjr3q/JZs2yCpipGz6kwS7IomWN&#10;wqCjqxvmGDlA88ZV23DQVpduxnWb6LJsuAg1YDXp/FU1W9AHE2qpsq4yI01I7SueLnbLH45bMM/m&#10;Cfrs0bzX/JdFXpLOVNn03O+rM/hUQusvYRHkFBh9GRkVJ0c4fkwXq/kceed4lC6XH1cD47zGtry5&#10;xevbv95LWNYHDamNqXQGtWPP9Nj/o+e5ZkYE1q0v/wlIU+R0RYliLSp4O4hl5bXjQyPG8zfs7EDl&#10;5eyMVbKMH6zbCh1oZsd763q5FtFidbT4SUUTUPRe7jLI3VGCcgdKUO77Xu6GOX/P986bpDv3qR7b&#10;5E9bfRQ7HXDONytdLD99TSmJfcZMzxCpplDs+QQVz+LbBHc9BmWRpp99ZuguAuK7B07i/hs6qG3i&#10;lkttRR/JVx5Cjmwgbsq31bIp7hopff0Wqv21BHJkSOzt0j9DxhMYqtJmff+9tdfFC4qnQ73k1P4+&#10;MBCUyO8K5eknUTQgGvtogJPXOsyrQD1Ytzv9ZGCIQTOnDn+uBx1VyrIoDMzfA3qsv6n0t4PTZeNV&#10;E3LrMxo2+McEK4yWwMQwBv3smu4D6jysN38AAAD//wMAUEsDBBQABgAIAAAAIQCOUN6K2wAAAAcB&#10;AAAPAAAAZHJzL2Rvd25yZXYueG1sTI9Ba4NAEIXvhfyHZQK9NauGSrGuIYS2p1BoEii9bdyJStxZ&#10;cTdq/n3HU3v8eI833+SbybZiwN43jhTEqwgEUulMQ5WC0/H96QWED5qMbh2hgjt62BSLh1xnxo30&#10;hcMhVIJHyGdaQR1Cl0npyxqt9ivXIXF2cb3VgbGvpOn1yOO2lUkUpdLqhvhCrTvc1VheDzer4GPU&#10;43Ydvw3762V3/zk+f37vY1TqcTltX0EEnMJfGWZ9VoeCnc7uRsaLljlOUq4q4I/meD3jWUGSJiCL&#10;XP73L34BAAD//wMAUEsBAi0AFAAGAAgAAAAhALaDOJL+AAAA4QEAABMAAAAAAAAAAAAAAAAAAAAA&#10;AFtDb250ZW50X1R5cGVzXS54bWxQSwECLQAUAAYACAAAACEAOP0h/9YAAACUAQAACwAAAAAAAAAA&#10;AAAAAAAvAQAAX3JlbHMvLnJlbHNQSwECLQAUAAYACAAAACEAC3KLvnQCAAD0BQAADgAAAAAAAAAA&#10;AAAAAAAuAgAAZHJzL2Uyb0RvYy54bWxQSwECLQAUAAYACAAAACEAjlDeitsAAAAHAQAADwAAAAAA&#10;AAAAAAAAAADOBAAAZHJzL2Rvd25yZXYueG1sUEsFBgAAAAAEAAQA8wAAANYFAAAAAA==&#10;">
                      <v:shape id="Graphic 7" style="position:absolute;width:127000;height:166370;visibility:visible;mso-wrap-style:square;v-text-anchor:top" coordsize="127000,166370" o:spid="_x0000_s1027" fillcolor="#e6e6e6" stroked="f" path="m126491,l,,,166115r126491,l126491,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Z6wwAAANoAAAAPAAAAZHJzL2Rvd25yZXYueG1sRI9Ra8JA&#10;EITfhf6HYwXf9KKCkegppbZUWgSb+gPW3JqE5vZCbqvpv+8VCj4OM/MNs972rlFX6kLt2cB0koAi&#10;LrytuTRw+nwZL0EFQbbYeCYDPxRgu3kYrDGz/sYfdM2lVBHCIUMDlUibaR2KihyGiW+Jo3fxnUOJ&#10;siu17fAW4a7RsyRZaIc1x4UKW3qqqPjKv52B5LB/ft29z+2bS4/poj7LIRcxZjTsH1eghHq5h//b&#10;e2sghb8r8QbozS8AAAD//wMAUEsBAi0AFAAGAAgAAAAhANvh9svuAAAAhQEAABMAAAAAAAAAAAAA&#10;AAAAAAAAAFtDb250ZW50X1R5cGVzXS54bWxQSwECLQAUAAYACAAAACEAWvQsW78AAAAVAQAACwAA&#10;AAAAAAAAAAAAAAAfAQAAX3JlbHMvLnJlbHNQSwECLQAUAAYACAAAACEAvfpGesMAAADaAAAADwAA&#10;AAAAAAAAAAAAAAAHAgAAZHJzL2Rvd25yZXYueG1sUEsFBgAAAAADAAMAtwAAAPcCAAAAAA==&#10;">
                        <v:path arrowok="t"/>
                      </v:shape>
                    </v:group>
                  </w:pict>
                </mc:Fallback>
              </mc:AlternateContent>
            </w:r>
          </w:p>
          <w:p w14:paraId="1C070502" w14:textId="3F1B4389" w:rsidR="00045FD6" w:rsidRPr="00021B40" w:rsidRDefault="00045FD6" w:rsidP="191A0AE3">
            <w:pPr>
              <w:pStyle w:val="TableParagraph"/>
              <w:spacing w:line="258" w:lineRule="exact"/>
              <w:ind w:left="0" w:right="92"/>
              <w:jc w:val="center"/>
              <w:rPr>
                <w:rFonts w:ascii="MS Gothic" w:hAnsi="MS Gothic"/>
                <w:sz w:val="20"/>
                <w:szCs w:val="20"/>
                <w:lang w:val="en-GB"/>
              </w:rPr>
            </w:pPr>
          </w:p>
        </w:tc>
      </w:tr>
      <w:tr w:rsidR="00045FD6" w:rsidRPr="00021B40" w14:paraId="5EFAAEB3" w14:textId="77777777" w:rsidTr="191A0AE3">
        <w:trPr>
          <w:trHeight w:val="1982"/>
        </w:trPr>
        <w:tc>
          <w:tcPr>
            <w:tcW w:w="2405" w:type="dxa"/>
          </w:tcPr>
          <w:p w14:paraId="4C1ABA5C" w14:textId="77777777" w:rsidR="00045FD6" w:rsidRPr="00021B40" w:rsidRDefault="001B4961">
            <w:pPr>
              <w:pStyle w:val="TableParagraph"/>
              <w:rPr>
                <w:b/>
                <w:sz w:val="24"/>
                <w:lang w:val="en-GB"/>
              </w:rPr>
            </w:pPr>
            <w:r w:rsidRPr="00021B40">
              <w:rPr>
                <w:b/>
                <w:spacing w:val="-2"/>
                <w:sz w:val="24"/>
                <w:lang w:val="en-GB"/>
              </w:rPr>
              <w:t>Recommendations</w:t>
            </w:r>
          </w:p>
        </w:tc>
        <w:tc>
          <w:tcPr>
            <w:tcW w:w="8085" w:type="dxa"/>
            <w:gridSpan w:val="6"/>
          </w:tcPr>
          <w:p w14:paraId="386C2CCB" w14:textId="77777777" w:rsidR="00045FD6" w:rsidRPr="00021B40" w:rsidRDefault="001B4961">
            <w:pPr>
              <w:pStyle w:val="TableParagraph"/>
              <w:ind w:left="108"/>
              <w:rPr>
                <w:sz w:val="24"/>
                <w:lang w:val="en-GB"/>
              </w:rPr>
            </w:pPr>
            <w:r w:rsidRPr="00021B40">
              <w:rPr>
                <w:sz w:val="24"/>
                <w:szCs w:val="24"/>
                <w:lang w:val="en-GB"/>
              </w:rPr>
              <w:t>Members</w:t>
            </w:r>
            <w:r w:rsidRPr="00021B40">
              <w:rPr>
                <w:spacing w:val="-10"/>
                <w:sz w:val="24"/>
                <w:szCs w:val="24"/>
                <w:lang w:val="en-GB"/>
              </w:rPr>
              <w:t xml:space="preserve"> </w:t>
            </w:r>
            <w:r w:rsidRPr="00021B40">
              <w:rPr>
                <w:sz w:val="24"/>
                <w:szCs w:val="24"/>
                <w:lang w:val="en-GB"/>
              </w:rPr>
              <w:t>are</w:t>
            </w:r>
            <w:r w:rsidRPr="00021B40">
              <w:rPr>
                <w:spacing w:val="-9"/>
                <w:sz w:val="24"/>
                <w:szCs w:val="24"/>
                <w:lang w:val="en-GB"/>
              </w:rPr>
              <w:t xml:space="preserve"> </w:t>
            </w:r>
            <w:r w:rsidRPr="00021B40">
              <w:rPr>
                <w:sz w:val="24"/>
                <w:szCs w:val="24"/>
                <w:lang w:val="en-GB"/>
              </w:rPr>
              <w:t>asked</w:t>
            </w:r>
            <w:r w:rsidRPr="00021B40">
              <w:rPr>
                <w:spacing w:val="-10"/>
                <w:sz w:val="24"/>
                <w:szCs w:val="24"/>
                <w:lang w:val="en-GB"/>
              </w:rPr>
              <w:t xml:space="preserve"> </w:t>
            </w:r>
            <w:r w:rsidRPr="00021B40">
              <w:rPr>
                <w:spacing w:val="-5"/>
                <w:sz w:val="24"/>
                <w:szCs w:val="24"/>
                <w:lang w:val="en-GB"/>
              </w:rPr>
              <w:t>to:</w:t>
            </w:r>
          </w:p>
          <w:p w14:paraId="0505EF62" w14:textId="4472445A" w:rsidR="00045FD6" w:rsidRDefault="0DA319CD" w:rsidP="00DB7BE1">
            <w:pPr>
              <w:pStyle w:val="ListParagraph"/>
              <w:numPr>
                <w:ilvl w:val="0"/>
                <w:numId w:val="13"/>
              </w:numPr>
              <w:spacing w:line="276" w:lineRule="auto"/>
              <w:ind w:right="90"/>
              <w:rPr>
                <w:sz w:val="24"/>
                <w:szCs w:val="24"/>
                <w:lang w:val="en-GB"/>
              </w:rPr>
            </w:pPr>
            <w:r w:rsidRPr="191A0AE3">
              <w:rPr>
                <w:b/>
                <w:bCs/>
                <w:sz w:val="24"/>
                <w:szCs w:val="24"/>
                <w:lang w:val="en-GB"/>
              </w:rPr>
              <w:t>Receive</w:t>
            </w:r>
            <w:r w:rsidR="6048B357" w:rsidRPr="191A0AE3">
              <w:rPr>
                <w:sz w:val="24"/>
                <w:szCs w:val="24"/>
                <w:lang w:val="en-GB"/>
              </w:rPr>
              <w:t xml:space="preserve"> </w:t>
            </w:r>
            <w:r w:rsidR="19B2347D" w:rsidRPr="191A0AE3">
              <w:rPr>
                <w:sz w:val="24"/>
                <w:szCs w:val="24"/>
                <w:lang w:val="en-GB"/>
              </w:rPr>
              <w:t xml:space="preserve">the update on </w:t>
            </w:r>
            <w:r w:rsidR="6048B357" w:rsidRPr="191A0AE3">
              <w:rPr>
                <w:sz w:val="24"/>
                <w:szCs w:val="24"/>
                <w:lang w:val="en-GB"/>
              </w:rPr>
              <w:t>progress made in relation to anchor institution baselining</w:t>
            </w:r>
          </w:p>
          <w:p w14:paraId="0F703700" w14:textId="4D96ACC6" w:rsidR="00045FD6" w:rsidRPr="00021B40" w:rsidRDefault="12CDA74F" w:rsidP="191A0AE3">
            <w:pPr>
              <w:pStyle w:val="ListParagraph"/>
              <w:numPr>
                <w:ilvl w:val="0"/>
                <w:numId w:val="13"/>
              </w:numPr>
              <w:spacing w:line="276" w:lineRule="auto"/>
              <w:ind w:right="90"/>
              <w:rPr>
                <w:sz w:val="24"/>
                <w:szCs w:val="24"/>
                <w:lang w:val="en-GB"/>
              </w:rPr>
            </w:pPr>
            <w:r w:rsidRPr="191A0AE3">
              <w:rPr>
                <w:b/>
                <w:bCs/>
                <w:sz w:val="24"/>
                <w:szCs w:val="24"/>
                <w:lang w:val="en-GB"/>
              </w:rPr>
              <w:t>Consider</w:t>
            </w:r>
            <w:r w:rsidR="364AE57F" w:rsidRPr="191A0AE3">
              <w:rPr>
                <w:sz w:val="24"/>
                <w:szCs w:val="24"/>
                <w:lang w:val="en-GB"/>
              </w:rPr>
              <w:t xml:space="preserve"> </w:t>
            </w:r>
            <w:r w:rsidR="49516C1A" w:rsidRPr="191A0AE3">
              <w:rPr>
                <w:sz w:val="24"/>
                <w:szCs w:val="24"/>
                <w:lang w:val="en-GB"/>
              </w:rPr>
              <w:t xml:space="preserve">and </w:t>
            </w:r>
            <w:r w:rsidR="49516C1A" w:rsidRPr="191A0AE3">
              <w:rPr>
                <w:b/>
                <w:bCs/>
                <w:sz w:val="24"/>
                <w:szCs w:val="24"/>
                <w:lang w:val="en-GB"/>
              </w:rPr>
              <w:t>approve</w:t>
            </w:r>
            <w:r w:rsidR="49516C1A" w:rsidRPr="191A0AE3">
              <w:rPr>
                <w:sz w:val="24"/>
                <w:szCs w:val="24"/>
                <w:lang w:val="en-GB"/>
              </w:rPr>
              <w:t xml:space="preserve"> the proposed priorities for action in order to progress the Health Board’s </w:t>
            </w:r>
            <w:r w:rsidR="3C294E87" w:rsidRPr="191A0AE3">
              <w:rPr>
                <w:sz w:val="24"/>
                <w:szCs w:val="24"/>
                <w:lang w:val="en-GB"/>
              </w:rPr>
              <w:t>pursuit of being a purposeful anchor institution.</w:t>
            </w:r>
          </w:p>
        </w:tc>
      </w:tr>
    </w:tbl>
    <w:p w14:paraId="520CEF9A" w14:textId="77777777" w:rsidR="00045FD6" w:rsidRPr="00021B40" w:rsidRDefault="00045FD6">
      <w:pPr>
        <w:pStyle w:val="BodyText"/>
        <w:rPr>
          <w:rFonts w:ascii="Times New Roman"/>
          <w:sz w:val="20"/>
          <w:lang w:val="en-GB"/>
        </w:rPr>
      </w:pPr>
    </w:p>
    <w:p w14:paraId="3C2149B4" w14:textId="77777777" w:rsidR="006449E6" w:rsidRDefault="006449E6">
      <w:pPr>
        <w:rPr>
          <w:b/>
          <w:bCs/>
          <w:sz w:val="28"/>
          <w:szCs w:val="28"/>
          <w:lang w:val="en-GB"/>
        </w:rPr>
      </w:pPr>
      <w:r>
        <w:rPr>
          <w:b/>
          <w:bCs/>
          <w:sz w:val="28"/>
          <w:szCs w:val="28"/>
          <w:lang w:val="en-GB"/>
        </w:rPr>
        <w:br w:type="page"/>
      </w:r>
    </w:p>
    <w:p w14:paraId="6BCC208C" w14:textId="238EE62E" w:rsidR="00045FD6" w:rsidRPr="00021B40" w:rsidRDefault="2EA69230" w:rsidP="191A0AE3">
      <w:pPr>
        <w:spacing w:before="57"/>
        <w:ind w:right="16"/>
        <w:jc w:val="center"/>
        <w:rPr>
          <w:b/>
          <w:bCs/>
          <w:sz w:val="28"/>
          <w:szCs w:val="28"/>
          <w:lang w:val="en-GB"/>
        </w:rPr>
      </w:pPr>
      <w:r w:rsidRPr="00021B40">
        <w:rPr>
          <w:b/>
          <w:bCs/>
          <w:sz w:val="28"/>
          <w:szCs w:val="28"/>
          <w:lang w:val="en-GB"/>
        </w:rPr>
        <w:lastRenderedPageBreak/>
        <w:t>Becoming</w:t>
      </w:r>
      <w:r w:rsidRPr="00021B40">
        <w:rPr>
          <w:b/>
          <w:bCs/>
          <w:spacing w:val="-9"/>
          <w:sz w:val="28"/>
          <w:szCs w:val="28"/>
          <w:lang w:val="en-GB"/>
        </w:rPr>
        <w:t xml:space="preserve"> </w:t>
      </w:r>
      <w:r w:rsidRPr="00021B40">
        <w:rPr>
          <w:b/>
          <w:bCs/>
          <w:sz w:val="28"/>
          <w:szCs w:val="28"/>
          <w:lang w:val="en-GB"/>
        </w:rPr>
        <w:t>a</w:t>
      </w:r>
      <w:r w:rsidRPr="00021B40">
        <w:rPr>
          <w:b/>
          <w:bCs/>
          <w:spacing w:val="-6"/>
          <w:sz w:val="28"/>
          <w:szCs w:val="28"/>
          <w:lang w:val="en-GB"/>
        </w:rPr>
        <w:t xml:space="preserve"> </w:t>
      </w:r>
      <w:r w:rsidRPr="00021B40">
        <w:rPr>
          <w:b/>
          <w:bCs/>
          <w:sz w:val="28"/>
          <w:szCs w:val="28"/>
          <w:lang w:val="en-GB"/>
        </w:rPr>
        <w:t>Purposeful</w:t>
      </w:r>
      <w:r w:rsidRPr="00021B40">
        <w:rPr>
          <w:b/>
          <w:bCs/>
          <w:spacing w:val="-5"/>
          <w:sz w:val="28"/>
          <w:szCs w:val="28"/>
          <w:lang w:val="en-GB"/>
        </w:rPr>
        <w:t xml:space="preserve"> </w:t>
      </w:r>
      <w:r w:rsidRPr="00021B40">
        <w:rPr>
          <w:b/>
          <w:bCs/>
          <w:sz w:val="28"/>
          <w:szCs w:val="28"/>
          <w:lang w:val="en-GB"/>
        </w:rPr>
        <w:t>Anchor</w:t>
      </w:r>
      <w:r w:rsidRPr="00021B40">
        <w:rPr>
          <w:b/>
          <w:bCs/>
          <w:spacing w:val="-7"/>
          <w:sz w:val="28"/>
          <w:szCs w:val="28"/>
          <w:lang w:val="en-GB"/>
        </w:rPr>
        <w:t xml:space="preserve"> </w:t>
      </w:r>
      <w:r w:rsidRPr="00021B40">
        <w:rPr>
          <w:b/>
          <w:bCs/>
          <w:sz w:val="28"/>
          <w:szCs w:val="28"/>
          <w:lang w:val="en-GB"/>
        </w:rPr>
        <w:t>Institution</w:t>
      </w:r>
      <w:r w:rsidR="42740C6A" w:rsidRPr="00021B40">
        <w:rPr>
          <w:b/>
          <w:bCs/>
          <w:spacing w:val="-6"/>
          <w:sz w:val="28"/>
          <w:szCs w:val="28"/>
          <w:lang w:val="en-GB"/>
        </w:rPr>
        <w:t xml:space="preserve"> – </w:t>
      </w:r>
      <w:r w:rsidR="7F0B8899" w:rsidRPr="00021B40">
        <w:rPr>
          <w:b/>
          <w:bCs/>
          <w:spacing w:val="-6"/>
          <w:sz w:val="28"/>
          <w:szCs w:val="28"/>
          <w:lang w:val="en-GB"/>
        </w:rPr>
        <w:t xml:space="preserve">Progress </w:t>
      </w:r>
      <w:r w:rsidRPr="00021B40">
        <w:rPr>
          <w:b/>
          <w:bCs/>
          <w:spacing w:val="-2"/>
          <w:sz w:val="28"/>
          <w:szCs w:val="28"/>
          <w:lang w:val="en-GB"/>
        </w:rPr>
        <w:t>Update</w:t>
      </w:r>
    </w:p>
    <w:p w14:paraId="69BE2A7B" w14:textId="20D1EAC1" w:rsidR="00045FD6" w:rsidRPr="00021B40" w:rsidRDefault="00045FD6" w:rsidP="6D240465">
      <w:pPr>
        <w:spacing w:before="57"/>
        <w:ind w:left="120" w:right="141"/>
        <w:jc w:val="both"/>
        <w:rPr>
          <w:highlight w:val="yellow"/>
          <w:lang w:val="en-GB"/>
        </w:rPr>
      </w:pPr>
    </w:p>
    <w:p w14:paraId="4F414497" w14:textId="3DC1B5DB" w:rsidR="00045FD6" w:rsidRPr="00021B40" w:rsidRDefault="5D4CB505" w:rsidP="191A0AE3">
      <w:pPr>
        <w:pStyle w:val="ListParagraph"/>
        <w:numPr>
          <w:ilvl w:val="0"/>
          <w:numId w:val="10"/>
        </w:numPr>
        <w:spacing w:before="57" w:line="276" w:lineRule="auto"/>
        <w:ind w:left="270" w:right="360" w:firstLine="180"/>
        <w:rPr>
          <w:b/>
          <w:bCs/>
          <w:sz w:val="24"/>
          <w:szCs w:val="24"/>
          <w:lang w:val="en-GB"/>
        </w:rPr>
      </w:pPr>
      <w:r w:rsidRPr="191A0AE3">
        <w:rPr>
          <w:b/>
          <w:bCs/>
          <w:sz w:val="24"/>
          <w:szCs w:val="24"/>
          <w:lang w:val="en-GB"/>
        </w:rPr>
        <w:t xml:space="preserve">INTRODUCTION </w:t>
      </w:r>
    </w:p>
    <w:p w14:paraId="7382A339" w14:textId="65BA58D1" w:rsidR="5CD6BD14" w:rsidRPr="00021B40" w:rsidRDefault="053D28A3" w:rsidP="160C5004">
      <w:pPr>
        <w:pStyle w:val="TableParagraph"/>
        <w:tabs>
          <w:tab w:val="left" w:pos="576"/>
        </w:tabs>
        <w:spacing w:before="57"/>
        <w:ind w:left="270" w:right="331"/>
        <w:rPr>
          <w:sz w:val="24"/>
          <w:szCs w:val="24"/>
          <w:lang w:val="en-GB"/>
        </w:rPr>
      </w:pPr>
      <w:r w:rsidRPr="191A0AE3">
        <w:rPr>
          <w:sz w:val="24"/>
          <w:szCs w:val="24"/>
          <w:lang w:val="en-GB"/>
        </w:rPr>
        <w:t>This report provides an update on the results of Phase 2 and Phase 3 of our work baselining Swansea Bay University Health Board as a purposeful anchor institut</w:t>
      </w:r>
      <w:r w:rsidR="306565A1" w:rsidRPr="191A0AE3">
        <w:rPr>
          <w:sz w:val="24"/>
          <w:szCs w:val="24"/>
          <w:lang w:val="en-GB"/>
        </w:rPr>
        <w:t xml:space="preserve">ion, </w:t>
      </w:r>
      <w:r w:rsidRPr="191A0AE3">
        <w:rPr>
          <w:sz w:val="24"/>
          <w:szCs w:val="24"/>
          <w:lang w:val="en-GB"/>
        </w:rPr>
        <w:t>as outlined in the phased approach provided to the Population Health and Partnerships Committee in September</w:t>
      </w:r>
      <w:r w:rsidR="2D06AE49" w:rsidRPr="191A0AE3">
        <w:rPr>
          <w:sz w:val="24"/>
          <w:szCs w:val="24"/>
          <w:lang w:val="en-GB"/>
        </w:rPr>
        <w:t xml:space="preserve"> and December</w:t>
      </w:r>
      <w:r w:rsidRPr="191A0AE3">
        <w:rPr>
          <w:sz w:val="24"/>
          <w:szCs w:val="24"/>
          <w:lang w:val="en-GB"/>
        </w:rPr>
        <w:t xml:space="preserve"> 2024</w:t>
      </w:r>
      <w:r w:rsidR="5724F783" w:rsidRPr="191A0AE3">
        <w:rPr>
          <w:sz w:val="24"/>
          <w:szCs w:val="24"/>
          <w:lang w:val="en-GB"/>
        </w:rPr>
        <w:t>.</w:t>
      </w:r>
    </w:p>
    <w:p w14:paraId="3D35AC7D" w14:textId="2AF462E1" w:rsidR="00045FD6" w:rsidRPr="00021B40" w:rsidRDefault="63C7FEF5" w:rsidP="6D240465">
      <w:pPr>
        <w:spacing w:after="160" w:line="276" w:lineRule="auto"/>
        <w:ind w:left="270" w:right="360" w:firstLine="180"/>
        <w:rPr>
          <w:sz w:val="24"/>
          <w:szCs w:val="24"/>
          <w:lang w:val="en-GB"/>
        </w:rPr>
      </w:pPr>
      <w:r w:rsidRPr="00021B40">
        <w:rPr>
          <w:sz w:val="24"/>
          <w:szCs w:val="24"/>
          <w:lang w:val="en-GB"/>
        </w:rPr>
        <w:t xml:space="preserve"> </w:t>
      </w:r>
    </w:p>
    <w:p w14:paraId="5401F660" w14:textId="19560806" w:rsidR="00045FD6" w:rsidRPr="00021B40" w:rsidRDefault="63C7FEF5" w:rsidP="00DB7BE1">
      <w:pPr>
        <w:pStyle w:val="ListParagraph"/>
        <w:numPr>
          <w:ilvl w:val="0"/>
          <w:numId w:val="9"/>
        </w:numPr>
        <w:spacing w:line="276" w:lineRule="auto"/>
        <w:ind w:left="270" w:right="360" w:firstLine="180"/>
        <w:rPr>
          <w:b/>
          <w:bCs/>
          <w:sz w:val="24"/>
          <w:szCs w:val="24"/>
          <w:lang w:val="en-GB"/>
        </w:rPr>
      </w:pPr>
      <w:r w:rsidRPr="00021B40">
        <w:rPr>
          <w:b/>
          <w:bCs/>
          <w:sz w:val="24"/>
          <w:szCs w:val="24"/>
          <w:lang w:val="en-GB"/>
        </w:rPr>
        <w:t xml:space="preserve">BACKGROUND  </w:t>
      </w:r>
    </w:p>
    <w:p w14:paraId="1669D3D5" w14:textId="717441DF" w:rsidR="009D216C" w:rsidRDefault="29CCEC9A" w:rsidP="72516E97">
      <w:pPr>
        <w:spacing w:after="160" w:line="276" w:lineRule="auto"/>
        <w:ind w:left="270" w:right="360"/>
        <w:rPr>
          <w:sz w:val="24"/>
          <w:szCs w:val="24"/>
          <w:lang w:val="en-GB"/>
        </w:rPr>
      </w:pPr>
      <w:r w:rsidRPr="191A0AE3">
        <w:rPr>
          <w:sz w:val="24"/>
          <w:szCs w:val="24"/>
          <w:lang w:val="en-GB"/>
        </w:rPr>
        <w:t>As part of SBUHB’s responsibilities as a population health organi</w:t>
      </w:r>
      <w:r w:rsidR="57491410" w:rsidRPr="191A0AE3">
        <w:rPr>
          <w:sz w:val="24"/>
          <w:szCs w:val="24"/>
          <w:lang w:val="en-GB"/>
        </w:rPr>
        <w:t>s</w:t>
      </w:r>
      <w:r w:rsidRPr="191A0AE3">
        <w:rPr>
          <w:sz w:val="24"/>
          <w:szCs w:val="24"/>
          <w:lang w:val="en-GB"/>
        </w:rPr>
        <w:t>ation, acting as an effective anchor institution is a key component to support the medium to long-term recovery and sustainability of SBUHB and in delivering of our high-quality organisational vision</w:t>
      </w:r>
      <w:r w:rsidR="57491410" w:rsidRPr="191A0AE3">
        <w:rPr>
          <w:sz w:val="24"/>
          <w:szCs w:val="24"/>
          <w:lang w:val="en-GB"/>
        </w:rPr>
        <w:t xml:space="preserve"> and delivery of our </w:t>
      </w:r>
      <w:r w:rsidR="4FF93CA2" w:rsidRPr="191A0AE3">
        <w:rPr>
          <w:sz w:val="24"/>
          <w:szCs w:val="24"/>
          <w:lang w:val="en-GB"/>
        </w:rPr>
        <w:t xml:space="preserve">strategic objectives. </w:t>
      </w:r>
    </w:p>
    <w:p w14:paraId="649721AC" w14:textId="6159C705" w:rsidR="00E9203F" w:rsidRDefault="668B04CD" w:rsidP="191A0AE3">
      <w:pPr>
        <w:spacing w:after="160" w:line="276" w:lineRule="auto"/>
        <w:ind w:left="270" w:right="180"/>
        <w:rPr>
          <w:sz w:val="24"/>
          <w:szCs w:val="24"/>
          <w:lang w:val="en-GB"/>
        </w:rPr>
      </w:pPr>
      <w:r>
        <w:rPr>
          <w:noProof/>
        </w:rPr>
        <w:drawing>
          <wp:inline distT="0" distB="0" distL="0" distR="0" wp14:anchorId="0485A4BD" wp14:editId="56C3D046">
            <wp:extent cx="6813550" cy="3773170"/>
            <wp:effectExtent l="0" t="0" r="6350" b="0"/>
            <wp:docPr id="675480238" name="Picture 1" descr="A close-up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6813550" cy="3773170"/>
                    </a:xfrm>
                    <a:prstGeom prst="rect">
                      <a:avLst/>
                    </a:prstGeom>
                  </pic:spPr>
                </pic:pic>
              </a:graphicData>
            </a:graphic>
          </wp:inline>
        </w:drawing>
      </w:r>
      <w:r w:rsidR="275EF712" w:rsidRPr="191A0AE3">
        <w:rPr>
          <w:sz w:val="24"/>
          <w:szCs w:val="24"/>
          <w:lang w:val="en-GB"/>
        </w:rPr>
        <w:t xml:space="preserve">In phase 1 a literature review was conducted </w:t>
      </w:r>
      <w:r w:rsidR="5E97D1FC" w:rsidRPr="191A0AE3">
        <w:rPr>
          <w:sz w:val="24"/>
          <w:szCs w:val="24"/>
          <w:lang w:val="en-GB"/>
        </w:rPr>
        <w:t>and</w:t>
      </w:r>
      <w:r w:rsidR="275EF712" w:rsidRPr="191A0AE3">
        <w:rPr>
          <w:sz w:val="24"/>
          <w:szCs w:val="24"/>
          <w:lang w:val="en-GB"/>
        </w:rPr>
        <w:t xml:space="preserve"> a</w:t>
      </w:r>
      <w:r w:rsidR="29CCEC9A" w:rsidRPr="191A0AE3">
        <w:rPr>
          <w:sz w:val="24"/>
          <w:szCs w:val="24"/>
          <w:lang w:val="en-GB"/>
        </w:rPr>
        <w:t xml:space="preserve"> working definition of an anchor institution within SBUHB</w:t>
      </w:r>
      <w:r w:rsidR="66E6E7CD" w:rsidRPr="191A0AE3">
        <w:rPr>
          <w:sz w:val="24"/>
          <w:szCs w:val="24"/>
          <w:lang w:val="en-GB"/>
        </w:rPr>
        <w:t xml:space="preserve"> developed. This</w:t>
      </w:r>
      <w:r w:rsidR="16ECF12F" w:rsidRPr="191A0AE3">
        <w:rPr>
          <w:sz w:val="24"/>
          <w:szCs w:val="24"/>
          <w:lang w:val="en-GB"/>
        </w:rPr>
        <w:t xml:space="preserve"> was used as a framework to inform Phases 2 and 3.</w:t>
      </w:r>
    </w:p>
    <w:p w14:paraId="0905447C" w14:textId="24833EDB" w:rsidR="00E9203F" w:rsidRPr="00E9203F" w:rsidRDefault="6871A281" w:rsidP="191A0AE3">
      <w:pPr>
        <w:spacing w:after="160" w:line="276" w:lineRule="auto"/>
        <w:ind w:left="1080" w:right="1890"/>
        <w:rPr>
          <w:i/>
          <w:iCs/>
          <w:lang w:val="en-GB"/>
        </w:rPr>
      </w:pPr>
      <w:r w:rsidRPr="191A0AE3">
        <w:rPr>
          <w:i/>
          <w:iCs/>
          <w:sz w:val="24"/>
          <w:szCs w:val="24"/>
          <w:lang w:val="en-GB"/>
        </w:rPr>
        <w:t>“An anchor institution is a large place-based organisation that is closely connected to the local community.</w:t>
      </w:r>
    </w:p>
    <w:p w14:paraId="3D070BFB" w14:textId="40181705" w:rsidR="00E9203F" w:rsidRPr="00E9203F" w:rsidRDefault="6871A281" w:rsidP="191A0AE3">
      <w:pPr>
        <w:spacing w:after="160" w:line="276" w:lineRule="auto"/>
        <w:ind w:left="1080" w:right="1890"/>
        <w:rPr>
          <w:i/>
          <w:iCs/>
          <w:lang w:val="en-GB"/>
        </w:rPr>
      </w:pPr>
      <w:r w:rsidRPr="191A0AE3">
        <w:rPr>
          <w:i/>
          <w:iCs/>
          <w:sz w:val="24"/>
          <w:szCs w:val="24"/>
          <w:lang w:val="en-GB"/>
        </w:rPr>
        <w:t>By utilising its assets and everyday business operations (such as employment power, spending power and land assets) it aims to improve the physical, mental and social health and wellbeing of the local population, by impacting social determinants of health, reducing health inequalities and reducing the organisations environmental impact.”</w:t>
      </w:r>
    </w:p>
    <w:p w14:paraId="20DD2F9A" w14:textId="47DB42C6" w:rsidR="00045FD6" w:rsidRPr="00021B40" w:rsidRDefault="00045FD6" w:rsidP="191A0AE3">
      <w:pPr>
        <w:shd w:val="clear" w:color="auto" w:fill="FFFFFF" w:themeFill="background1"/>
        <w:ind w:left="270"/>
        <w:rPr>
          <w:sz w:val="24"/>
          <w:szCs w:val="24"/>
          <w:lang w:val="en-GB"/>
        </w:rPr>
      </w:pPr>
    </w:p>
    <w:p w14:paraId="53517507" w14:textId="611AC003" w:rsidR="00045FD6" w:rsidRPr="00021B40" w:rsidRDefault="5D4CB505" w:rsidP="6D240465">
      <w:pPr>
        <w:spacing w:after="160" w:line="276" w:lineRule="auto"/>
        <w:ind w:left="270" w:right="360"/>
        <w:rPr>
          <w:sz w:val="24"/>
          <w:szCs w:val="24"/>
          <w:lang w:val="en-GB"/>
        </w:rPr>
      </w:pPr>
      <w:r w:rsidRPr="191A0AE3">
        <w:rPr>
          <w:b/>
          <w:bCs/>
          <w:sz w:val="24"/>
          <w:szCs w:val="24"/>
          <w:lang w:val="en-GB"/>
        </w:rPr>
        <w:t>Phase 2: Establish a baseline position for SBUHB and key partners (what is currently taking place)</w:t>
      </w:r>
      <w:r w:rsidRPr="191A0AE3">
        <w:rPr>
          <w:sz w:val="24"/>
          <w:szCs w:val="24"/>
          <w:lang w:val="en-GB"/>
        </w:rPr>
        <w:t xml:space="preserve"> </w:t>
      </w:r>
    </w:p>
    <w:p w14:paraId="403066B7" w14:textId="15DC49D0" w:rsidR="00045FD6" w:rsidRPr="00021B40" w:rsidRDefault="63C7FEF5" w:rsidP="6D240465">
      <w:pPr>
        <w:spacing w:after="160" w:line="276" w:lineRule="auto"/>
        <w:ind w:left="270" w:right="360" w:firstLine="180"/>
        <w:rPr>
          <w:sz w:val="24"/>
          <w:szCs w:val="24"/>
          <w:lang w:val="en-GB"/>
        </w:rPr>
      </w:pPr>
      <w:r w:rsidRPr="00021B40">
        <w:rPr>
          <w:sz w:val="24"/>
          <w:szCs w:val="24"/>
          <w:lang w:val="en-GB"/>
        </w:rPr>
        <w:lastRenderedPageBreak/>
        <w:t>Timescale</w:t>
      </w:r>
      <w:r w:rsidR="3392268B" w:rsidRPr="00021B40">
        <w:rPr>
          <w:sz w:val="24"/>
          <w:szCs w:val="24"/>
          <w:lang w:val="en-GB"/>
        </w:rPr>
        <w:t xml:space="preserve"> for delivery</w:t>
      </w:r>
      <w:r w:rsidRPr="00021B40">
        <w:rPr>
          <w:sz w:val="24"/>
          <w:szCs w:val="24"/>
          <w:lang w:val="en-GB"/>
        </w:rPr>
        <w:t>: November</w:t>
      </w:r>
      <w:r w:rsidR="77F0DA10" w:rsidRPr="00021B40">
        <w:rPr>
          <w:sz w:val="24"/>
          <w:szCs w:val="24"/>
          <w:lang w:val="en-GB"/>
        </w:rPr>
        <w:t xml:space="preserve"> 2024 </w:t>
      </w:r>
      <w:r w:rsidRPr="00021B40">
        <w:rPr>
          <w:sz w:val="24"/>
          <w:szCs w:val="24"/>
          <w:lang w:val="en-GB"/>
        </w:rPr>
        <w:t xml:space="preserve">- January 2025 </w:t>
      </w:r>
    </w:p>
    <w:p w14:paraId="0ED7C92F" w14:textId="539E1320" w:rsidR="00045FD6" w:rsidRPr="00021B40" w:rsidRDefault="5D4CB505" w:rsidP="6D240465">
      <w:pPr>
        <w:spacing w:after="160" w:line="276" w:lineRule="auto"/>
        <w:ind w:left="270" w:right="360" w:firstLine="180"/>
        <w:rPr>
          <w:sz w:val="24"/>
          <w:szCs w:val="24"/>
          <w:lang w:val="en-GB"/>
        </w:rPr>
      </w:pPr>
      <w:r w:rsidRPr="191A0AE3">
        <w:rPr>
          <w:sz w:val="24"/>
          <w:szCs w:val="24"/>
          <w:lang w:val="en-GB"/>
        </w:rPr>
        <w:t xml:space="preserve">Status: </w:t>
      </w:r>
      <w:r w:rsidR="2ECDD068" w:rsidRPr="191A0AE3">
        <w:rPr>
          <w:sz w:val="24"/>
          <w:szCs w:val="24"/>
          <w:lang w:val="en-GB"/>
        </w:rPr>
        <w:t>Completed</w:t>
      </w:r>
    </w:p>
    <w:p w14:paraId="6182EFAC" w14:textId="5260AF0E" w:rsidR="70132D0F" w:rsidRDefault="70132D0F" w:rsidP="191A0AE3">
      <w:pPr>
        <w:spacing w:after="160" w:line="276" w:lineRule="auto"/>
        <w:ind w:left="270" w:right="360"/>
        <w:rPr>
          <w:sz w:val="24"/>
          <w:szCs w:val="24"/>
          <w:lang w:val="en-GB"/>
        </w:rPr>
      </w:pPr>
      <w:r w:rsidRPr="191A0AE3">
        <w:rPr>
          <w:sz w:val="24"/>
          <w:szCs w:val="24"/>
          <w:lang w:val="en-GB"/>
        </w:rPr>
        <w:t>A further 11 interviews were conducted since the last update to take the total number of interviews to 21</w:t>
      </w:r>
      <w:r w:rsidR="69756792" w:rsidRPr="191A0AE3">
        <w:rPr>
          <w:sz w:val="24"/>
          <w:szCs w:val="24"/>
          <w:lang w:val="en-GB"/>
        </w:rPr>
        <w:t>, with the majority consisting of internal colleagues</w:t>
      </w:r>
      <w:r w:rsidR="76AB3984" w:rsidRPr="191A0AE3">
        <w:rPr>
          <w:sz w:val="24"/>
          <w:szCs w:val="24"/>
          <w:lang w:val="en-GB"/>
        </w:rPr>
        <w:t xml:space="preserve"> at senior management level</w:t>
      </w:r>
      <w:r w:rsidRPr="191A0AE3">
        <w:rPr>
          <w:sz w:val="24"/>
          <w:szCs w:val="24"/>
          <w:lang w:val="en-GB"/>
        </w:rPr>
        <w:t xml:space="preserve">. Presentations were </w:t>
      </w:r>
      <w:r w:rsidR="506D21AA" w:rsidRPr="191A0AE3">
        <w:rPr>
          <w:sz w:val="24"/>
          <w:szCs w:val="24"/>
          <w:lang w:val="en-GB"/>
        </w:rPr>
        <w:t>also delivered</w:t>
      </w:r>
      <w:r w:rsidRPr="191A0AE3">
        <w:rPr>
          <w:sz w:val="24"/>
          <w:szCs w:val="24"/>
          <w:lang w:val="en-GB"/>
        </w:rPr>
        <w:t xml:space="preserve"> to five group meetings to update on progress</w:t>
      </w:r>
      <w:r w:rsidR="651BFB2E" w:rsidRPr="191A0AE3">
        <w:rPr>
          <w:sz w:val="24"/>
          <w:szCs w:val="24"/>
          <w:lang w:val="en-GB"/>
        </w:rPr>
        <w:t xml:space="preserve"> and invite feedback</w:t>
      </w:r>
      <w:r w:rsidRPr="191A0AE3">
        <w:rPr>
          <w:sz w:val="24"/>
          <w:szCs w:val="24"/>
          <w:lang w:val="en-GB"/>
        </w:rPr>
        <w:t xml:space="preserve">. </w:t>
      </w:r>
    </w:p>
    <w:p w14:paraId="033DF1E5" w14:textId="74D0503B" w:rsidR="2FE3FCF7" w:rsidRDefault="2FE3FCF7" w:rsidP="191A0AE3">
      <w:pPr>
        <w:spacing w:after="160" w:line="276" w:lineRule="auto"/>
        <w:ind w:left="270" w:right="360"/>
        <w:rPr>
          <w:sz w:val="24"/>
          <w:szCs w:val="24"/>
          <w:lang w:val="en-GB"/>
        </w:rPr>
      </w:pPr>
      <w:r w:rsidRPr="191A0AE3">
        <w:rPr>
          <w:sz w:val="24"/>
          <w:szCs w:val="24"/>
          <w:lang w:val="en-GB"/>
        </w:rPr>
        <w:t>Key themes emerging from this phase include</w:t>
      </w:r>
      <w:r w:rsidR="48519F18" w:rsidRPr="191A0AE3">
        <w:rPr>
          <w:sz w:val="24"/>
          <w:szCs w:val="24"/>
          <w:lang w:val="en-GB"/>
        </w:rPr>
        <w:t>:</w:t>
      </w:r>
    </w:p>
    <w:p w14:paraId="480AA5AB" w14:textId="354AC2C1" w:rsidR="19EF45FB" w:rsidRDefault="19EF45FB" w:rsidP="191A0AE3">
      <w:pPr>
        <w:spacing w:after="160" w:line="276" w:lineRule="auto"/>
        <w:ind w:left="270" w:right="360"/>
        <w:rPr>
          <w:sz w:val="24"/>
          <w:szCs w:val="24"/>
        </w:rPr>
      </w:pPr>
      <w:r w:rsidRPr="191A0AE3">
        <w:rPr>
          <w:b/>
          <w:bCs/>
          <w:sz w:val="24"/>
          <w:szCs w:val="24"/>
          <w:lang w:val="en-GB"/>
        </w:rPr>
        <w:t xml:space="preserve">Leadership and values- </w:t>
      </w:r>
      <w:r w:rsidR="67F6AC02" w:rsidRPr="191A0AE3">
        <w:rPr>
          <w:sz w:val="24"/>
          <w:szCs w:val="24"/>
          <w:lang w:val="en-GB"/>
        </w:rPr>
        <w:t>t</w:t>
      </w:r>
      <w:r w:rsidRPr="191A0AE3">
        <w:rPr>
          <w:sz w:val="24"/>
          <w:szCs w:val="24"/>
          <w:lang w:val="en-GB"/>
        </w:rPr>
        <w:t>her</w:t>
      </w:r>
      <w:r w:rsidR="02D53EEF" w:rsidRPr="191A0AE3">
        <w:rPr>
          <w:sz w:val="24"/>
          <w:szCs w:val="24"/>
          <w:lang w:val="en-GB"/>
        </w:rPr>
        <w:t xml:space="preserve">e was </w:t>
      </w:r>
      <w:r w:rsidR="3BBAC311" w:rsidRPr="191A0AE3">
        <w:rPr>
          <w:sz w:val="24"/>
          <w:szCs w:val="24"/>
          <w:lang w:val="en-GB"/>
        </w:rPr>
        <w:t>a consistent view around</w:t>
      </w:r>
      <w:r w:rsidR="02D53EEF" w:rsidRPr="191A0AE3">
        <w:rPr>
          <w:sz w:val="24"/>
          <w:szCs w:val="24"/>
          <w:lang w:val="en-GB"/>
        </w:rPr>
        <w:t xml:space="preserve"> the significant assets that the Health Board possesses and the </w:t>
      </w:r>
      <w:r w:rsidR="0A2E029C" w:rsidRPr="191A0AE3">
        <w:rPr>
          <w:sz w:val="24"/>
          <w:szCs w:val="24"/>
          <w:lang w:val="en-GB"/>
        </w:rPr>
        <w:t xml:space="preserve">responsibility </w:t>
      </w:r>
      <w:r w:rsidR="4BBC7090" w:rsidRPr="191A0AE3">
        <w:rPr>
          <w:sz w:val="24"/>
          <w:szCs w:val="24"/>
          <w:lang w:val="en-GB"/>
        </w:rPr>
        <w:t>it</w:t>
      </w:r>
      <w:r w:rsidR="0A2E029C" w:rsidRPr="191A0AE3">
        <w:rPr>
          <w:sz w:val="24"/>
          <w:szCs w:val="24"/>
          <w:lang w:val="en-GB"/>
        </w:rPr>
        <w:t xml:space="preserve"> holds</w:t>
      </w:r>
      <w:r w:rsidR="02D53EEF" w:rsidRPr="191A0AE3">
        <w:rPr>
          <w:sz w:val="24"/>
          <w:szCs w:val="24"/>
          <w:lang w:val="en-GB"/>
        </w:rPr>
        <w:t xml:space="preserve"> </w:t>
      </w:r>
      <w:r w:rsidR="2DFA7A00" w:rsidRPr="191A0AE3">
        <w:rPr>
          <w:sz w:val="24"/>
          <w:szCs w:val="24"/>
          <w:lang w:val="en-GB"/>
        </w:rPr>
        <w:t>to</w:t>
      </w:r>
      <w:r w:rsidR="02D53EEF" w:rsidRPr="191A0AE3">
        <w:rPr>
          <w:sz w:val="24"/>
          <w:szCs w:val="24"/>
          <w:lang w:val="en-GB"/>
        </w:rPr>
        <w:t xml:space="preserve"> ut</w:t>
      </w:r>
      <w:r w:rsidR="12A7A472" w:rsidRPr="191A0AE3">
        <w:rPr>
          <w:sz w:val="24"/>
          <w:szCs w:val="24"/>
          <w:lang w:val="en-GB"/>
        </w:rPr>
        <w:t>ilis</w:t>
      </w:r>
      <w:r w:rsidR="04C1B60E" w:rsidRPr="191A0AE3">
        <w:rPr>
          <w:sz w:val="24"/>
          <w:szCs w:val="24"/>
          <w:lang w:val="en-GB"/>
        </w:rPr>
        <w:t>e</w:t>
      </w:r>
      <w:r w:rsidR="02D53EEF" w:rsidRPr="191A0AE3">
        <w:rPr>
          <w:sz w:val="24"/>
          <w:szCs w:val="24"/>
          <w:lang w:val="en-GB"/>
        </w:rPr>
        <w:t xml:space="preserve"> these for maximum benefit for the population. It was recognised these assets could be used differently</w:t>
      </w:r>
      <w:r w:rsidR="7A0826FE" w:rsidRPr="191A0AE3">
        <w:rPr>
          <w:sz w:val="24"/>
          <w:szCs w:val="24"/>
          <w:lang w:val="en-GB"/>
        </w:rPr>
        <w:t xml:space="preserve"> to how they are utilised now</w:t>
      </w:r>
      <w:r w:rsidR="7ADFEFF6" w:rsidRPr="191A0AE3">
        <w:rPr>
          <w:sz w:val="24"/>
          <w:szCs w:val="24"/>
          <w:lang w:val="en-GB"/>
        </w:rPr>
        <w:t xml:space="preserve"> in order to maximise population health benefits but </w:t>
      </w:r>
      <w:r w:rsidR="0BEE2E6D" w:rsidRPr="191A0AE3">
        <w:rPr>
          <w:sz w:val="24"/>
          <w:szCs w:val="24"/>
          <w:lang w:val="en-GB"/>
        </w:rPr>
        <w:t xml:space="preserve">this </w:t>
      </w:r>
      <w:r w:rsidR="7ADFEFF6" w:rsidRPr="191A0AE3">
        <w:rPr>
          <w:sz w:val="24"/>
          <w:szCs w:val="24"/>
          <w:lang w:val="en-GB"/>
        </w:rPr>
        <w:t>requires a different mindset, culture and leaders</w:t>
      </w:r>
      <w:r w:rsidR="75500F39" w:rsidRPr="191A0AE3">
        <w:rPr>
          <w:sz w:val="24"/>
          <w:szCs w:val="24"/>
          <w:lang w:val="en-GB"/>
        </w:rPr>
        <w:t>h</w:t>
      </w:r>
      <w:r w:rsidR="7ADFEFF6" w:rsidRPr="191A0AE3">
        <w:rPr>
          <w:sz w:val="24"/>
          <w:szCs w:val="24"/>
          <w:lang w:val="en-GB"/>
        </w:rPr>
        <w:t xml:space="preserve">ip to be able to make this change. </w:t>
      </w:r>
      <w:r w:rsidR="398A1012" w:rsidRPr="191A0AE3">
        <w:rPr>
          <w:sz w:val="24"/>
          <w:szCs w:val="24"/>
          <w:lang w:val="en-GB"/>
        </w:rPr>
        <w:t>Given the longer timescales and new ways of working required to deliver</w:t>
      </w:r>
      <w:r w:rsidR="467C9241" w:rsidRPr="191A0AE3">
        <w:rPr>
          <w:sz w:val="24"/>
          <w:szCs w:val="24"/>
          <w:lang w:val="en-GB"/>
        </w:rPr>
        <w:t xml:space="preserve"> these changes</w:t>
      </w:r>
      <w:r w:rsidR="398A1012" w:rsidRPr="191A0AE3">
        <w:rPr>
          <w:sz w:val="24"/>
          <w:szCs w:val="24"/>
          <w:lang w:val="en-GB"/>
        </w:rPr>
        <w:t xml:space="preserve">, </w:t>
      </w:r>
      <w:r w:rsidR="7ADFEFF6" w:rsidRPr="191A0AE3">
        <w:rPr>
          <w:sz w:val="24"/>
          <w:szCs w:val="24"/>
          <w:lang w:val="en-GB"/>
        </w:rPr>
        <w:t xml:space="preserve">the Well-being of Future Generations Act </w:t>
      </w:r>
      <w:r w:rsidR="3D7EF70B" w:rsidRPr="191A0AE3">
        <w:rPr>
          <w:sz w:val="24"/>
          <w:szCs w:val="24"/>
          <w:lang w:val="en-GB"/>
        </w:rPr>
        <w:t>was identified as a key enabler in driving the required leadership to support this work.</w:t>
      </w:r>
    </w:p>
    <w:p w14:paraId="6848EC5B" w14:textId="4464503A" w:rsidR="193D88CA" w:rsidRDefault="193D88CA" w:rsidP="191A0AE3">
      <w:pPr>
        <w:spacing w:after="160" w:line="276" w:lineRule="auto"/>
        <w:ind w:left="270" w:right="360"/>
        <w:rPr>
          <w:sz w:val="24"/>
          <w:szCs w:val="24"/>
          <w:lang w:val="en-GB"/>
        </w:rPr>
      </w:pPr>
      <w:r w:rsidRPr="191A0AE3">
        <w:rPr>
          <w:b/>
          <w:bCs/>
          <w:sz w:val="24"/>
          <w:szCs w:val="24"/>
          <w:lang w:val="en-GB"/>
        </w:rPr>
        <w:t>Governance and decision making-</w:t>
      </w:r>
      <w:r w:rsidRPr="191A0AE3">
        <w:rPr>
          <w:sz w:val="24"/>
          <w:szCs w:val="24"/>
          <w:lang w:val="en-GB"/>
        </w:rPr>
        <w:t xml:space="preserve"> a range of</w:t>
      </w:r>
      <w:r w:rsidR="06039F9A" w:rsidRPr="191A0AE3">
        <w:rPr>
          <w:sz w:val="24"/>
          <w:szCs w:val="24"/>
          <w:lang w:val="en-GB"/>
        </w:rPr>
        <w:t xml:space="preserve"> existing</w:t>
      </w:r>
      <w:r w:rsidRPr="191A0AE3">
        <w:rPr>
          <w:sz w:val="24"/>
          <w:szCs w:val="24"/>
          <w:lang w:val="en-GB"/>
        </w:rPr>
        <w:t xml:space="preserve"> activities were identified that could be categorised </w:t>
      </w:r>
      <w:r w:rsidR="2DCF4588" w:rsidRPr="191A0AE3">
        <w:rPr>
          <w:sz w:val="24"/>
          <w:szCs w:val="24"/>
          <w:lang w:val="en-GB"/>
        </w:rPr>
        <w:t>within the definition of ‘anchor</w:t>
      </w:r>
      <w:r w:rsidR="7F582F37" w:rsidRPr="191A0AE3">
        <w:rPr>
          <w:sz w:val="24"/>
          <w:szCs w:val="24"/>
          <w:lang w:val="en-GB"/>
        </w:rPr>
        <w:t>.</w:t>
      </w:r>
      <w:r w:rsidR="2DCF4588" w:rsidRPr="191A0AE3">
        <w:rPr>
          <w:sz w:val="24"/>
          <w:szCs w:val="24"/>
          <w:lang w:val="en-GB"/>
        </w:rPr>
        <w:t>’</w:t>
      </w:r>
      <w:r w:rsidRPr="191A0AE3">
        <w:rPr>
          <w:sz w:val="24"/>
          <w:szCs w:val="24"/>
          <w:lang w:val="en-GB"/>
        </w:rPr>
        <w:t xml:space="preserve"> </w:t>
      </w:r>
      <w:r w:rsidR="3C9CE0F6" w:rsidRPr="191A0AE3">
        <w:rPr>
          <w:sz w:val="24"/>
          <w:szCs w:val="24"/>
          <w:lang w:val="en-GB"/>
        </w:rPr>
        <w:t>Activities ce</w:t>
      </w:r>
      <w:r w:rsidR="2CC1D4C4" w:rsidRPr="191A0AE3">
        <w:rPr>
          <w:sz w:val="24"/>
          <w:szCs w:val="24"/>
          <w:lang w:val="en-GB"/>
        </w:rPr>
        <w:t>nt</w:t>
      </w:r>
      <w:r w:rsidR="3C9CE0F6" w:rsidRPr="191A0AE3">
        <w:rPr>
          <w:sz w:val="24"/>
          <w:szCs w:val="24"/>
          <w:lang w:val="en-GB"/>
        </w:rPr>
        <w:t>red around people</w:t>
      </w:r>
      <w:r w:rsidR="3548A33B" w:rsidRPr="191A0AE3">
        <w:rPr>
          <w:sz w:val="24"/>
          <w:szCs w:val="24"/>
          <w:lang w:val="en-GB"/>
        </w:rPr>
        <w:t xml:space="preserve"> and employment</w:t>
      </w:r>
      <w:r w:rsidR="3C9CE0F6" w:rsidRPr="191A0AE3">
        <w:rPr>
          <w:sz w:val="24"/>
          <w:szCs w:val="24"/>
          <w:lang w:val="en-GB"/>
        </w:rPr>
        <w:t xml:space="preserve"> were best understood, followed by plac</w:t>
      </w:r>
      <w:r w:rsidR="36C1D04D" w:rsidRPr="191A0AE3">
        <w:rPr>
          <w:sz w:val="24"/>
          <w:szCs w:val="24"/>
          <w:lang w:val="en-GB"/>
        </w:rPr>
        <w:t>e</w:t>
      </w:r>
      <w:r w:rsidR="65979079" w:rsidRPr="191A0AE3">
        <w:rPr>
          <w:sz w:val="24"/>
          <w:szCs w:val="24"/>
          <w:lang w:val="en-GB"/>
        </w:rPr>
        <w:t xml:space="preserve">. Current </w:t>
      </w:r>
      <w:r w:rsidR="28A27597" w:rsidRPr="191A0AE3">
        <w:rPr>
          <w:sz w:val="24"/>
          <w:szCs w:val="24"/>
          <w:lang w:val="en-GB"/>
        </w:rPr>
        <w:t xml:space="preserve">or potential </w:t>
      </w:r>
      <w:r w:rsidR="65979079" w:rsidRPr="191A0AE3">
        <w:rPr>
          <w:sz w:val="24"/>
          <w:szCs w:val="24"/>
          <w:lang w:val="en-GB"/>
        </w:rPr>
        <w:t>activities around p</w:t>
      </w:r>
      <w:r w:rsidR="3C9CE0F6" w:rsidRPr="191A0AE3">
        <w:rPr>
          <w:sz w:val="24"/>
          <w:szCs w:val="24"/>
          <w:lang w:val="en-GB"/>
        </w:rPr>
        <w:t>rocurem</w:t>
      </w:r>
      <w:r w:rsidR="4FF7227C" w:rsidRPr="191A0AE3">
        <w:rPr>
          <w:sz w:val="24"/>
          <w:szCs w:val="24"/>
          <w:lang w:val="en-GB"/>
        </w:rPr>
        <w:t xml:space="preserve">ent and partnerships </w:t>
      </w:r>
      <w:r w:rsidR="009B1CAF" w:rsidRPr="191A0AE3">
        <w:rPr>
          <w:sz w:val="24"/>
          <w:szCs w:val="24"/>
          <w:lang w:val="en-GB"/>
        </w:rPr>
        <w:t>were less well</w:t>
      </w:r>
      <w:r w:rsidR="3C9CE0F6" w:rsidRPr="191A0AE3">
        <w:rPr>
          <w:sz w:val="24"/>
          <w:szCs w:val="24"/>
          <w:lang w:val="en-GB"/>
        </w:rPr>
        <w:t xml:space="preserve"> understood</w:t>
      </w:r>
      <w:r w:rsidR="66A6D1DA" w:rsidRPr="191A0AE3">
        <w:rPr>
          <w:sz w:val="24"/>
          <w:szCs w:val="24"/>
          <w:lang w:val="en-GB"/>
        </w:rPr>
        <w:t xml:space="preserve"> </w:t>
      </w:r>
      <w:r w:rsidR="148E8CE7" w:rsidRPr="191A0AE3">
        <w:rPr>
          <w:sz w:val="24"/>
          <w:szCs w:val="24"/>
          <w:lang w:val="en-GB"/>
        </w:rPr>
        <w:t>by</w:t>
      </w:r>
      <w:r w:rsidR="66A6D1DA" w:rsidRPr="191A0AE3">
        <w:rPr>
          <w:sz w:val="24"/>
          <w:szCs w:val="24"/>
          <w:lang w:val="en-GB"/>
        </w:rPr>
        <w:t xml:space="preserve"> interviewees</w:t>
      </w:r>
      <w:r w:rsidR="3C9CE0F6" w:rsidRPr="191A0AE3">
        <w:rPr>
          <w:sz w:val="24"/>
          <w:szCs w:val="24"/>
          <w:lang w:val="en-GB"/>
        </w:rPr>
        <w:t>.</w:t>
      </w:r>
      <w:r w:rsidR="7509C9AA" w:rsidRPr="191A0AE3">
        <w:rPr>
          <w:sz w:val="24"/>
          <w:szCs w:val="24"/>
          <w:lang w:val="en-GB"/>
        </w:rPr>
        <w:t xml:space="preserve"> </w:t>
      </w:r>
      <w:r w:rsidR="1C22DD7E" w:rsidRPr="191A0AE3">
        <w:rPr>
          <w:sz w:val="24"/>
          <w:szCs w:val="24"/>
          <w:lang w:val="en-GB"/>
        </w:rPr>
        <w:t>Delivery is largely driven at the</w:t>
      </w:r>
      <w:r w:rsidR="7509C9AA" w:rsidRPr="191A0AE3">
        <w:rPr>
          <w:sz w:val="24"/>
          <w:szCs w:val="24"/>
          <w:lang w:val="en-GB"/>
        </w:rPr>
        <w:t xml:space="preserve"> operational </w:t>
      </w:r>
      <w:r w:rsidR="0DC16B09" w:rsidRPr="191A0AE3">
        <w:rPr>
          <w:sz w:val="24"/>
          <w:szCs w:val="24"/>
          <w:lang w:val="en-GB"/>
        </w:rPr>
        <w:t xml:space="preserve">level </w:t>
      </w:r>
      <w:r w:rsidR="7509C9AA" w:rsidRPr="191A0AE3">
        <w:rPr>
          <w:sz w:val="24"/>
          <w:szCs w:val="24"/>
          <w:lang w:val="en-GB"/>
        </w:rPr>
        <w:t>and does not incorporate a concerted approach and commitment to delivering against the</w:t>
      </w:r>
      <w:r w:rsidR="651B1B89" w:rsidRPr="191A0AE3">
        <w:rPr>
          <w:sz w:val="24"/>
          <w:szCs w:val="24"/>
          <w:lang w:val="en-GB"/>
        </w:rPr>
        <w:t xml:space="preserve"> anchor</w:t>
      </w:r>
      <w:r w:rsidR="7509C9AA" w:rsidRPr="191A0AE3">
        <w:rPr>
          <w:sz w:val="24"/>
          <w:szCs w:val="24"/>
          <w:lang w:val="en-GB"/>
        </w:rPr>
        <w:t xml:space="preserve"> and population health agendas</w:t>
      </w:r>
      <w:r w:rsidR="2A117050" w:rsidRPr="191A0AE3">
        <w:rPr>
          <w:sz w:val="24"/>
          <w:szCs w:val="24"/>
          <w:lang w:val="en-GB"/>
        </w:rPr>
        <w:t>.</w:t>
      </w:r>
      <w:r w:rsidR="1145188F" w:rsidRPr="191A0AE3">
        <w:rPr>
          <w:sz w:val="24"/>
          <w:szCs w:val="24"/>
          <w:lang w:val="en-GB"/>
        </w:rPr>
        <w:t xml:space="preserve"> </w:t>
      </w:r>
      <w:r w:rsidR="59F8A253" w:rsidRPr="191A0AE3">
        <w:rPr>
          <w:sz w:val="24"/>
          <w:szCs w:val="24"/>
          <w:lang w:val="en-GB"/>
        </w:rPr>
        <w:t>Areas of activity</w:t>
      </w:r>
      <w:r w:rsidR="1145188F" w:rsidRPr="191A0AE3">
        <w:rPr>
          <w:sz w:val="24"/>
          <w:szCs w:val="24"/>
          <w:lang w:val="en-GB"/>
        </w:rPr>
        <w:t xml:space="preserve"> are often quite narrow in scope</w:t>
      </w:r>
      <w:r w:rsidR="53483B38" w:rsidRPr="191A0AE3">
        <w:rPr>
          <w:sz w:val="24"/>
          <w:szCs w:val="24"/>
          <w:lang w:val="en-GB"/>
        </w:rPr>
        <w:t xml:space="preserve"> and do not consider the breadth of anchor roles and responsibilities.</w:t>
      </w:r>
      <w:r w:rsidR="63BA712E" w:rsidRPr="191A0AE3">
        <w:rPr>
          <w:sz w:val="24"/>
          <w:szCs w:val="24"/>
          <w:lang w:val="en-GB"/>
        </w:rPr>
        <w:t xml:space="preserve"> As a consequence these activities remained at a small scale and were not able to be </w:t>
      </w:r>
      <w:r w:rsidR="05CC1413" w:rsidRPr="191A0AE3">
        <w:rPr>
          <w:sz w:val="24"/>
          <w:szCs w:val="24"/>
          <w:lang w:val="en-GB"/>
        </w:rPr>
        <w:t>developed at</w:t>
      </w:r>
      <w:r w:rsidR="63BA712E" w:rsidRPr="191A0AE3">
        <w:rPr>
          <w:sz w:val="24"/>
          <w:szCs w:val="24"/>
          <w:lang w:val="en-GB"/>
        </w:rPr>
        <w:t xml:space="preserve"> pace</w:t>
      </w:r>
      <w:r w:rsidR="6AFCB642" w:rsidRPr="191A0AE3">
        <w:rPr>
          <w:sz w:val="24"/>
          <w:szCs w:val="24"/>
          <w:lang w:val="en-GB"/>
        </w:rPr>
        <w:t xml:space="preserve">, with limited ability to drive impact </w:t>
      </w:r>
      <w:r w:rsidR="4FED0F33" w:rsidRPr="191A0AE3">
        <w:rPr>
          <w:sz w:val="24"/>
          <w:szCs w:val="24"/>
          <w:lang w:val="en-GB"/>
        </w:rPr>
        <w:t>on a larger</w:t>
      </w:r>
      <w:r w:rsidR="6AFCB642" w:rsidRPr="191A0AE3">
        <w:rPr>
          <w:sz w:val="24"/>
          <w:szCs w:val="24"/>
          <w:lang w:val="en-GB"/>
        </w:rPr>
        <w:t xml:space="preserve"> scale</w:t>
      </w:r>
      <w:r w:rsidR="63BA712E" w:rsidRPr="191A0AE3">
        <w:rPr>
          <w:sz w:val="24"/>
          <w:szCs w:val="24"/>
          <w:lang w:val="en-GB"/>
        </w:rPr>
        <w:t>.</w:t>
      </w:r>
      <w:r w:rsidR="16562378" w:rsidRPr="191A0AE3">
        <w:rPr>
          <w:sz w:val="24"/>
          <w:szCs w:val="24"/>
          <w:lang w:val="en-GB"/>
        </w:rPr>
        <w:t xml:space="preserve"> Despite this, </w:t>
      </w:r>
      <w:r w:rsidR="3EC4B5E1" w:rsidRPr="191A0AE3">
        <w:rPr>
          <w:sz w:val="24"/>
          <w:szCs w:val="24"/>
          <w:lang w:val="en-GB"/>
        </w:rPr>
        <w:t>a number of strategic levers were identified but greater join-up is required between the co</w:t>
      </w:r>
      <w:r w:rsidR="76F0D3D9" w:rsidRPr="191A0AE3">
        <w:rPr>
          <w:sz w:val="24"/>
          <w:szCs w:val="24"/>
          <w:lang w:val="en-GB"/>
        </w:rPr>
        <w:t>rp</w:t>
      </w:r>
      <w:r w:rsidR="3EC4B5E1" w:rsidRPr="191A0AE3">
        <w:rPr>
          <w:sz w:val="24"/>
          <w:szCs w:val="24"/>
          <w:lang w:val="en-GB"/>
        </w:rPr>
        <w:t>orate strategy and delivery. Examples include the Population Health Strategy, NHS Performance Framework, People Strategy, Estates Str</w:t>
      </w:r>
      <w:r w:rsidR="10A1B9B7" w:rsidRPr="191A0AE3">
        <w:rPr>
          <w:sz w:val="24"/>
          <w:szCs w:val="24"/>
          <w:lang w:val="en-GB"/>
        </w:rPr>
        <w:t xml:space="preserve">ategy, and </w:t>
      </w:r>
      <w:r w:rsidR="238C905F" w:rsidRPr="191A0AE3">
        <w:rPr>
          <w:sz w:val="24"/>
          <w:szCs w:val="24"/>
          <w:lang w:val="en-GB"/>
        </w:rPr>
        <w:t xml:space="preserve">the </w:t>
      </w:r>
      <w:r w:rsidR="10A1B9B7" w:rsidRPr="191A0AE3">
        <w:rPr>
          <w:sz w:val="24"/>
          <w:szCs w:val="24"/>
          <w:lang w:val="en-GB"/>
        </w:rPr>
        <w:t>Climate Action Plan.</w:t>
      </w:r>
    </w:p>
    <w:p w14:paraId="4254BDBE" w14:textId="29175AE3" w:rsidR="4CAD5DC7" w:rsidRDefault="4CAD5DC7" w:rsidP="191A0AE3">
      <w:pPr>
        <w:spacing w:after="160" w:line="276" w:lineRule="auto"/>
        <w:ind w:left="270" w:right="360"/>
        <w:rPr>
          <w:sz w:val="24"/>
          <w:szCs w:val="24"/>
          <w:lang w:val="en-GB"/>
        </w:rPr>
      </w:pPr>
      <w:r w:rsidRPr="191A0AE3">
        <w:rPr>
          <w:b/>
          <w:bCs/>
          <w:sz w:val="24"/>
          <w:szCs w:val="24"/>
          <w:lang w:val="en-GB"/>
        </w:rPr>
        <w:t xml:space="preserve">Sharing learning </w:t>
      </w:r>
      <w:r w:rsidR="6E26EC59" w:rsidRPr="191A0AE3">
        <w:rPr>
          <w:b/>
          <w:bCs/>
          <w:sz w:val="24"/>
          <w:szCs w:val="24"/>
          <w:lang w:val="en-GB"/>
        </w:rPr>
        <w:t>within and across organisations</w:t>
      </w:r>
      <w:r w:rsidRPr="191A0AE3">
        <w:rPr>
          <w:b/>
          <w:bCs/>
          <w:sz w:val="24"/>
          <w:szCs w:val="24"/>
          <w:lang w:val="en-GB"/>
        </w:rPr>
        <w:t>-</w:t>
      </w:r>
      <w:r w:rsidRPr="191A0AE3">
        <w:rPr>
          <w:sz w:val="24"/>
          <w:szCs w:val="24"/>
          <w:lang w:val="en-GB"/>
        </w:rPr>
        <w:t xml:space="preserve"> </w:t>
      </w:r>
      <w:r w:rsidR="5AD195CE" w:rsidRPr="191A0AE3">
        <w:rPr>
          <w:sz w:val="24"/>
          <w:szCs w:val="24"/>
        </w:rPr>
        <w:t xml:space="preserve"> </w:t>
      </w:r>
      <w:r w:rsidR="7D7440BB" w:rsidRPr="191A0AE3">
        <w:rPr>
          <w:sz w:val="24"/>
          <w:szCs w:val="24"/>
        </w:rPr>
        <w:t>a small number of</w:t>
      </w:r>
      <w:r w:rsidR="0637F240" w:rsidRPr="191A0AE3">
        <w:rPr>
          <w:sz w:val="24"/>
          <w:szCs w:val="24"/>
        </w:rPr>
        <w:t xml:space="preserve"> </w:t>
      </w:r>
      <w:r w:rsidR="17E5848B" w:rsidRPr="191A0AE3">
        <w:rPr>
          <w:sz w:val="24"/>
          <w:szCs w:val="24"/>
        </w:rPr>
        <w:t>examples were identified where learning is shared</w:t>
      </w:r>
      <w:r w:rsidR="6A5BEAD3" w:rsidRPr="191A0AE3">
        <w:rPr>
          <w:sz w:val="24"/>
          <w:szCs w:val="24"/>
        </w:rPr>
        <w:t xml:space="preserve"> across organisations</w:t>
      </w:r>
      <w:r w:rsidR="5B330CE5" w:rsidRPr="191A0AE3">
        <w:rPr>
          <w:sz w:val="24"/>
          <w:szCs w:val="24"/>
        </w:rPr>
        <w:t xml:space="preserve">, </w:t>
      </w:r>
      <w:r w:rsidR="11752938" w:rsidRPr="191A0AE3">
        <w:rPr>
          <w:sz w:val="24"/>
          <w:szCs w:val="24"/>
        </w:rPr>
        <w:t xml:space="preserve">but there was </w:t>
      </w:r>
      <w:r w:rsidR="337BCA3B" w:rsidRPr="191A0AE3">
        <w:rPr>
          <w:sz w:val="24"/>
          <w:szCs w:val="24"/>
        </w:rPr>
        <w:t>a perceived</w:t>
      </w:r>
      <w:r w:rsidR="11752938" w:rsidRPr="191A0AE3">
        <w:rPr>
          <w:sz w:val="24"/>
          <w:szCs w:val="24"/>
        </w:rPr>
        <w:t xml:space="preserve"> lack of integration of this learning across </w:t>
      </w:r>
      <w:r w:rsidR="0DBC4CAD" w:rsidRPr="191A0AE3">
        <w:rPr>
          <w:sz w:val="24"/>
          <w:szCs w:val="24"/>
        </w:rPr>
        <w:t>these</w:t>
      </w:r>
      <w:r w:rsidR="11752938" w:rsidRPr="191A0AE3">
        <w:rPr>
          <w:sz w:val="24"/>
          <w:szCs w:val="24"/>
        </w:rPr>
        <w:t xml:space="preserve"> networks. </w:t>
      </w:r>
      <w:r w:rsidR="4B571265" w:rsidRPr="191A0AE3">
        <w:rPr>
          <w:sz w:val="24"/>
          <w:szCs w:val="24"/>
        </w:rPr>
        <w:t>Some interviewees felt</w:t>
      </w:r>
      <w:r w:rsidR="6A5BEAD3" w:rsidRPr="191A0AE3">
        <w:rPr>
          <w:sz w:val="24"/>
          <w:szCs w:val="24"/>
        </w:rPr>
        <w:t xml:space="preserve"> that </w:t>
      </w:r>
      <w:r w:rsidR="72F1549D" w:rsidRPr="191A0AE3">
        <w:rPr>
          <w:sz w:val="24"/>
          <w:szCs w:val="24"/>
        </w:rPr>
        <w:t>networks such as these</w:t>
      </w:r>
      <w:r w:rsidR="6A5BEAD3" w:rsidRPr="191A0AE3">
        <w:rPr>
          <w:sz w:val="24"/>
          <w:szCs w:val="24"/>
        </w:rPr>
        <w:t xml:space="preserve"> </w:t>
      </w:r>
      <w:r w:rsidR="6D1B27FE" w:rsidRPr="191A0AE3">
        <w:rPr>
          <w:sz w:val="24"/>
          <w:szCs w:val="24"/>
        </w:rPr>
        <w:t xml:space="preserve">had </w:t>
      </w:r>
      <w:r w:rsidR="6A5BEAD3" w:rsidRPr="191A0AE3">
        <w:rPr>
          <w:sz w:val="24"/>
          <w:szCs w:val="24"/>
        </w:rPr>
        <w:t>still not recovered since 2020</w:t>
      </w:r>
      <w:r w:rsidR="746ABF70" w:rsidRPr="191A0AE3">
        <w:rPr>
          <w:sz w:val="24"/>
          <w:szCs w:val="24"/>
        </w:rPr>
        <w:t xml:space="preserve">. </w:t>
      </w:r>
      <w:r w:rsidR="60850241" w:rsidRPr="191A0AE3">
        <w:rPr>
          <w:sz w:val="24"/>
          <w:szCs w:val="24"/>
        </w:rPr>
        <w:t>S</w:t>
      </w:r>
      <w:r w:rsidR="7137F295" w:rsidRPr="191A0AE3">
        <w:rPr>
          <w:sz w:val="24"/>
          <w:szCs w:val="24"/>
          <w:lang w:val="en-GB"/>
        </w:rPr>
        <w:t>trength</w:t>
      </w:r>
      <w:r w:rsidR="669A3A6D" w:rsidRPr="191A0AE3">
        <w:rPr>
          <w:sz w:val="24"/>
          <w:szCs w:val="24"/>
          <w:lang w:val="en-GB"/>
        </w:rPr>
        <w:t xml:space="preserve">s </w:t>
      </w:r>
      <w:r w:rsidR="0F376E64" w:rsidRPr="191A0AE3">
        <w:rPr>
          <w:sz w:val="24"/>
          <w:szCs w:val="24"/>
          <w:lang w:val="en-GB"/>
        </w:rPr>
        <w:t>were identified</w:t>
      </w:r>
      <w:r w:rsidR="669A3A6D" w:rsidRPr="191A0AE3">
        <w:rPr>
          <w:sz w:val="24"/>
          <w:szCs w:val="24"/>
          <w:lang w:val="en-GB"/>
        </w:rPr>
        <w:t xml:space="preserve"> from approaches outside the health sector, including </w:t>
      </w:r>
      <w:r w:rsidR="0F303705" w:rsidRPr="191A0AE3">
        <w:rPr>
          <w:sz w:val="24"/>
          <w:szCs w:val="24"/>
          <w:lang w:val="en-GB"/>
        </w:rPr>
        <w:t xml:space="preserve">the utilisation of the UK </w:t>
      </w:r>
      <w:r w:rsidR="669A3A6D" w:rsidRPr="191A0AE3">
        <w:rPr>
          <w:sz w:val="24"/>
          <w:szCs w:val="24"/>
          <w:lang w:val="en-GB"/>
        </w:rPr>
        <w:t>Shared Prosperity Fund and</w:t>
      </w:r>
      <w:r w:rsidR="2E613BC9" w:rsidRPr="191A0AE3">
        <w:rPr>
          <w:sz w:val="24"/>
          <w:szCs w:val="24"/>
          <w:lang w:val="en-GB"/>
        </w:rPr>
        <w:t xml:space="preserve"> </w:t>
      </w:r>
      <w:r w:rsidR="669A3A6D" w:rsidRPr="191A0AE3">
        <w:rPr>
          <w:sz w:val="24"/>
          <w:szCs w:val="24"/>
          <w:lang w:val="en-GB"/>
        </w:rPr>
        <w:t>economic regeneration groups</w:t>
      </w:r>
      <w:r w:rsidR="621EBA53" w:rsidRPr="191A0AE3">
        <w:rPr>
          <w:sz w:val="24"/>
          <w:szCs w:val="24"/>
          <w:lang w:val="en-GB"/>
        </w:rPr>
        <w:t>,</w:t>
      </w:r>
      <w:r w:rsidR="669A3A6D" w:rsidRPr="191A0AE3">
        <w:rPr>
          <w:sz w:val="24"/>
          <w:szCs w:val="24"/>
          <w:lang w:val="en-GB"/>
        </w:rPr>
        <w:t xml:space="preserve"> </w:t>
      </w:r>
      <w:r w:rsidR="7137F295" w:rsidRPr="191A0AE3">
        <w:rPr>
          <w:sz w:val="24"/>
          <w:szCs w:val="24"/>
          <w:lang w:val="en-GB"/>
        </w:rPr>
        <w:t>but representation of the Health Board in these spaces is no</w:t>
      </w:r>
      <w:r w:rsidR="2B524F81" w:rsidRPr="191A0AE3">
        <w:rPr>
          <w:sz w:val="24"/>
          <w:szCs w:val="24"/>
          <w:lang w:val="en-GB"/>
        </w:rPr>
        <w:t xml:space="preserve">t </w:t>
      </w:r>
      <w:r w:rsidR="7137F295" w:rsidRPr="191A0AE3">
        <w:rPr>
          <w:sz w:val="24"/>
          <w:szCs w:val="24"/>
          <w:lang w:val="en-GB"/>
        </w:rPr>
        <w:t>fully optimised.</w:t>
      </w:r>
      <w:r w:rsidR="655C982D" w:rsidRPr="191A0AE3">
        <w:rPr>
          <w:sz w:val="24"/>
          <w:szCs w:val="24"/>
          <w:lang w:val="en-GB"/>
        </w:rPr>
        <w:t xml:space="preserve"> </w:t>
      </w:r>
      <w:r w:rsidR="12D3450F" w:rsidRPr="191A0AE3">
        <w:rPr>
          <w:sz w:val="24"/>
          <w:szCs w:val="24"/>
          <w:lang w:val="en-GB"/>
        </w:rPr>
        <w:t>There was li</w:t>
      </w:r>
      <w:r w:rsidR="655C982D" w:rsidRPr="191A0AE3">
        <w:rPr>
          <w:sz w:val="24"/>
          <w:szCs w:val="24"/>
          <w:lang w:val="en-GB"/>
        </w:rPr>
        <w:t xml:space="preserve">mited appetite for </w:t>
      </w:r>
      <w:r w:rsidR="3EF778D3" w:rsidRPr="191A0AE3">
        <w:rPr>
          <w:sz w:val="24"/>
          <w:szCs w:val="24"/>
          <w:lang w:val="en-GB"/>
        </w:rPr>
        <w:t xml:space="preserve">a specific </w:t>
      </w:r>
      <w:r w:rsidR="655C982D" w:rsidRPr="191A0AE3">
        <w:rPr>
          <w:sz w:val="24"/>
          <w:szCs w:val="24"/>
          <w:lang w:val="en-GB"/>
        </w:rPr>
        <w:t>anchor net</w:t>
      </w:r>
      <w:r w:rsidR="784F09C2" w:rsidRPr="191A0AE3">
        <w:rPr>
          <w:sz w:val="24"/>
          <w:szCs w:val="24"/>
          <w:lang w:val="en-GB"/>
        </w:rPr>
        <w:t>work to be established</w:t>
      </w:r>
      <w:r w:rsidR="655C982D" w:rsidRPr="191A0AE3">
        <w:rPr>
          <w:sz w:val="24"/>
          <w:szCs w:val="24"/>
          <w:lang w:val="en-GB"/>
        </w:rPr>
        <w:t xml:space="preserve"> but </w:t>
      </w:r>
      <w:r w:rsidR="4C1018D4" w:rsidRPr="191A0AE3">
        <w:rPr>
          <w:sz w:val="24"/>
          <w:szCs w:val="24"/>
          <w:lang w:val="en-GB"/>
        </w:rPr>
        <w:t xml:space="preserve">most were </w:t>
      </w:r>
      <w:r w:rsidR="655C982D" w:rsidRPr="191A0AE3">
        <w:rPr>
          <w:sz w:val="24"/>
          <w:szCs w:val="24"/>
          <w:lang w:val="en-GB"/>
        </w:rPr>
        <w:t xml:space="preserve">keen to ensure </w:t>
      </w:r>
      <w:r w:rsidR="5B9AD982" w:rsidRPr="191A0AE3">
        <w:rPr>
          <w:sz w:val="24"/>
          <w:szCs w:val="24"/>
          <w:lang w:val="en-GB"/>
        </w:rPr>
        <w:t>this work was embedded into existing networks.</w:t>
      </w:r>
    </w:p>
    <w:p w14:paraId="6DA8974C" w14:textId="2A23FF27" w:rsidR="191A0AE3" w:rsidRDefault="191A0AE3" w:rsidP="191A0AE3">
      <w:pPr>
        <w:spacing w:after="160" w:line="276" w:lineRule="auto"/>
        <w:ind w:left="270" w:right="360"/>
        <w:rPr>
          <w:sz w:val="24"/>
          <w:szCs w:val="24"/>
          <w:lang w:val="en-GB"/>
        </w:rPr>
      </w:pPr>
    </w:p>
    <w:p w14:paraId="4B4295DF" w14:textId="6A37181E" w:rsidR="192832A2" w:rsidRDefault="192832A2" w:rsidP="191A0AE3">
      <w:pPr>
        <w:spacing w:after="160" w:line="276" w:lineRule="auto"/>
        <w:ind w:left="270" w:right="360"/>
        <w:rPr>
          <w:sz w:val="24"/>
          <w:szCs w:val="24"/>
          <w:lang w:val="en-GB"/>
        </w:rPr>
      </w:pPr>
      <w:r w:rsidRPr="191A0AE3">
        <w:rPr>
          <w:b/>
          <w:bCs/>
          <w:sz w:val="24"/>
          <w:szCs w:val="24"/>
          <w:lang w:val="en-GB"/>
        </w:rPr>
        <w:t>Measurements</w:t>
      </w:r>
      <w:r w:rsidR="7137F295" w:rsidRPr="191A0AE3">
        <w:rPr>
          <w:b/>
          <w:bCs/>
          <w:sz w:val="24"/>
          <w:szCs w:val="24"/>
          <w:lang w:val="en-GB"/>
        </w:rPr>
        <w:t xml:space="preserve">- </w:t>
      </w:r>
      <w:r w:rsidR="2F522A4C" w:rsidRPr="191A0AE3">
        <w:rPr>
          <w:sz w:val="24"/>
          <w:szCs w:val="24"/>
          <w:lang w:val="en-GB"/>
        </w:rPr>
        <w:t>Working alongside the development of Health Board strategic indicators, 33 indicators were identified which would support measurement of anchor baselining.</w:t>
      </w:r>
      <w:r w:rsidR="0665F8C0" w:rsidRPr="191A0AE3">
        <w:rPr>
          <w:sz w:val="24"/>
          <w:szCs w:val="24"/>
          <w:lang w:val="en-GB"/>
        </w:rPr>
        <w:t xml:space="preserve"> </w:t>
      </w:r>
      <w:r w:rsidR="7A4DAC47" w:rsidRPr="191A0AE3">
        <w:rPr>
          <w:sz w:val="24"/>
          <w:szCs w:val="24"/>
          <w:lang w:val="en-GB"/>
        </w:rPr>
        <w:t xml:space="preserve">There were varying levels of familiarity and confidence across the system in measuring progress and impact on this agenda, with varying </w:t>
      </w:r>
      <w:r w:rsidR="60F2FB52" w:rsidRPr="191A0AE3">
        <w:rPr>
          <w:sz w:val="24"/>
          <w:szCs w:val="24"/>
          <w:lang w:val="en-GB"/>
        </w:rPr>
        <w:t xml:space="preserve">levels of </w:t>
      </w:r>
      <w:r w:rsidR="617265C8" w:rsidRPr="191A0AE3">
        <w:rPr>
          <w:sz w:val="24"/>
          <w:szCs w:val="24"/>
          <w:lang w:val="en-GB"/>
        </w:rPr>
        <w:t>detail</w:t>
      </w:r>
      <w:r w:rsidR="60F2FB52" w:rsidRPr="191A0AE3">
        <w:rPr>
          <w:sz w:val="24"/>
          <w:szCs w:val="24"/>
          <w:lang w:val="en-GB"/>
        </w:rPr>
        <w:t xml:space="preserve"> </w:t>
      </w:r>
      <w:r w:rsidR="68DB24C5" w:rsidRPr="191A0AE3">
        <w:rPr>
          <w:sz w:val="24"/>
          <w:szCs w:val="24"/>
          <w:lang w:val="en-GB"/>
        </w:rPr>
        <w:t>and scrutiny of</w:t>
      </w:r>
      <w:r w:rsidR="7A4DAC47" w:rsidRPr="191A0AE3">
        <w:rPr>
          <w:sz w:val="24"/>
          <w:szCs w:val="24"/>
          <w:lang w:val="en-GB"/>
        </w:rPr>
        <w:t xml:space="preserve"> reporting </w:t>
      </w:r>
      <w:r w:rsidR="15C3619E" w:rsidRPr="191A0AE3">
        <w:rPr>
          <w:sz w:val="24"/>
          <w:szCs w:val="24"/>
          <w:lang w:val="en-GB"/>
        </w:rPr>
        <w:t>on these activities.</w:t>
      </w:r>
    </w:p>
    <w:p w14:paraId="2010D5A3" w14:textId="568DA624" w:rsidR="191A0AE3" w:rsidRDefault="191A0AE3" w:rsidP="191A0AE3">
      <w:pPr>
        <w:pStyle w:val="NoSpacing"/>
        <w:ind w:left="1350"/>
        <w:rPr>
          <w:rFonts w:ascii="Calibri" w:eastAsia="Calibri" w:hAnsi="Calibri" w:cs="Calibri"/>
          <w:color w:val="000000" w:themeColor="text1"/>
          <w:sz w:val="24"/>
          <w:szCs w:val="24"/>
        </w:rPr>
      </w:pPr>
    </w:p>
    <w:p w14:paraId="24555E38" w14:textId="5FC19FF5" w:rsidR="00045FD6" w:rsidRPr="00021B40" w:rsidRDefault="5D4CB505" w:rsidP="191A0AE3">
      <w:pPr>
        <w:spacing w:after="160" w:line="276" w:lineRule="auto"/>
        <w:ind w:left="270" w:right="360"/>
        <w:rPr>
          <w:sz w:val="24"/>
          <w:szCs w:val="24"/>
          <w:lang w:val="en-GB"/>
        </w:rPr>
      </w:pPr>
      <w:r w:rsidRPr="191A0AE3">
        <w:rPr>
          <w:b/>
          <w:bCs/>
          <w:sz w:val="24"/>
          <w:szCs w:val="24"/>
          <w:lang w:val="en-GB"/>
        </w:rPr>
        <w:lastRenderedPageBreak/>
        <w:t>Phase 3: Identification and agreement of priority areas in support of anchor mission</w:t>
      </w:r>
      <w:r w:rsidRPr="191A0AE3">
        <w:rPr>
          <w:sz w:val="24"/>
          <w:szCs w:val="24"/>
          <w:lang w:val="en-GB"/>
        </w:rPr>
        <w:t xml:space="preserve"> </w:t>
      </w:r>
    </w:p>
    <w:p w14:paraId="7E32308B" w14:textId="0AD34D52" w:rsidR="00045FD6" w:rsidRPr="00021B40" w:rsidRDefault="5D4CB505" w:rsidP="191A0AE3">
      <w:pPr>
        <w:spacing w:after="160" w:line="276" w:lineRule="auto"/>
        <w:ind w:left="270" w:right="360"/>
        <w:rPr>
          <w:sz w:val="24"/>
          <w:szCs w:val="24"/>
          <w:lang w:val="en-GB"/>
        </w:rPr>
      </w:pPr>
      <w:r w:rsidRPr="191A0AE3">
        <w:rPr>
          <w:sz w:val="24"/>
          <w:szCs w:val="24"/>
          <w:lang w:val="en-GB"/>
        </w:rPr>
        <w:t>Timescale</w:t>
      </w:r>
      <w:r w:rsidR="69D745AC" w:rsidRPr="191A0AE3">
        <w:rPr>
          <w:sz w:val="24"/>
          <w:szCs w:val="24"/>
          <w:lang w:val="en-GB"/>
        </w:rPr>
        <w:t xml:space="preserve"> for delivery</w:t>
      </w:r>
      <w:r w:rsidRPr="191A0AE3">
        <w:rPr>
          <w:sz w:val="24"/>
          <w:szCs w:val="24"/>
          <w:lang w:val="en-GB"/>
        </w:rPr>
        <w:t xml:space="preserve">: March 2025 </w:t>
      </w:r>
    </w:p>
    <w:p w14:paraId="2B7F3845" w14:textId="0A77F9F1" w:rsidR="5D4CB505" w:rsidRDefault="5D4CB505" w:rsidP="191A0AE3">
      <w:pPr>
        <w:spacing w:after="160" w:line="276" w:lineRule="auto"/>
        <w:ind w:left="270" w:right="360"/>
        <w:rPr>
          <w:sz w:val="24"/>
          <w:szCs w:val="24"/>
          <w:lang w:val="en-GB"/>
        </w:rPr>
      </w:pPr>
      <w:r w:rsidRPr="191A0AE3">
        <w:rPr>
          <w:sz w:val="24"/>
          <w:szCs w:val="24"/>
          <w:lang w:val="en-GB"/>
        </w:rPr>
        <w:t>Status: In progress</w:t>
      </w:r>
      <w:r w:rsidR="38617CAB" w:rsidRPr="191A0AE3">
        <w:rPr>
          <w:sz w:val="24"/>
          <w:szCs w:val="24"/>
          <w:lang w:val="en-GB"/>
        </w:rPr>
        <w:t>, on track</w:t>
      </w:r>
    </w:p>
    <w:p w14:paraId="70032E61" w14:textId="1978CD93" w:rsidR="784BD778" w:rsidRDefault="784BD778" w:rsidP="191A0AE3">
      <w:pPr>
        <w:spacing w:after="160" w:line="276" w:lineRule="auto"/>
        <w:ind w:left="270" w:right="360"/>
        <w:rPr>
          <w:sz w:val="24"/>
          <w:szCs w:val="24"/>
          <w:lang w:val="en-GB"/>
        </w:rPr>
      </w:pPr>
      <w:r w:rsidRPr="191A0AE3">
        <w:rPr>
          <w:sz w:val="24"/>
          <w:szCs w:val="24"/>
          <w:lang w:val="en-GB"/>
        </w:rPr>
        <w:t xml:space="preserve">The 2025/26 </w:t>
      </w:r>
      <w:r w:rsidR="0D47EAB2" w:rsidRPr="191A0AE3">
        <w:rPr>
          <w:sz w:val="24"/>
          <w:szCs w:val="24"/>
          <w:lang w:val="en-GB"/>
        </w:rPr>
        <w:t xml:space="preserve">NHS </w:t>
      </w:r>
      <w:r w:rsidRPr="191A0AE3">
        <w:rPr>
          <w:sz w:val="24"/>
          <w:szCs w:val="24"/>
          <w:lang w:val="en-GB"/>
        </w:rPr>
        <w:t xml:space="preserve">planning guidance places an explicit responsibility on </w:t>
      </w:r>
      <w:r w:rsidR="7AB8838E" w:rsidRPr="191A0AE3">
        <w:rPr>
          <w:sz w:val="24"/>
          <w:szCs w:val="24"/>
          <w:lang w:val="en-GB"/>
        </w:rPr>
        <w:t>h</w:t>
      </w:r>
      <w:r w:rsidRPr="191A0AE3">
        <w:rPr>
          <w:sz w:val="24"/>
          <w:szCs w:val="24"/>
          <w:lang w:val="en-GB"/>
        </w:rPr>
        <w:t>ealth organisations to consider their role and status as anchor organisations to work in partnership to maximise benefits from procurement, estates and as employers to improve health and wellbeing of communities</w:t>
      </w:r>
      <w:r w:rsidR="31597F09" w:rsidRPr="191A0AE3">
        <w:rPr>
          <w:sz w:val="24"/>
          <w:szCs w:val="24"/>
          <w:lang w:val="en-GB"/>
        </w:rPr>
        <w:t>. The priority areas identified through this will continue to inform the development of the Health Board’s annual plan and ongoing expectations on delivery.</w:t>
      </w:r>
    </w:p>
    <w:p w14:paraId="42DAA43D" w14:textId="587F1DFF" w:rsidR="7F3A8B91" w:rsidRDefault="00BD5C41" w:rsidP="191A0AE3">
      <w:pPr>
        <w:pStyle w:val="ListParagraph"/>
        <w:spacing w:after="160" w:line="276" w:lineRule="auto"/>
        <w:ind w:left="270" w:right="360" w:firstLine="0"/>
        <w:rPr>
          <w:sz w:val="24"/>
          <w:szCs w:val="24"/>
          <w:lang w:val="en-GB"/>
        </w:rPr>
      </w:pPr>
      <w:r>
        <w:rPr>
          <w:sz w:val="24"/>
          <w:szCs w:val="24"/>
          <w:lang w:val="en-GB"/>
        </w:rPr>
        <w:t>As part of the Regional Joint Committee between Hywel Dda and Swansea Bay University Health Boards, i</w:t>
      </w:r>
      <w:r w:rsidR="7F3A8B91" w:rsidRPr="191A0AE3">
        <w:rPr>
          <w:sz w:val="24"/>
          <w:szCs w:val="24"/>
          <w:lang w:val="en-GB"/>
        </w:rPr>
        <w:t>n February 2025 Swansea Bay initiated a discussion with Hywel Dda and Public Health Wales looking at agreeing regional priorities for addressing inequity driven healthcare demand and as a regional health economy. The role of both Health Boards as anchors featured prominently in these discussions and will be incorporated into the plan to undertake the baselining activity. This will include sharing intelligence across boundaries to understand and develop a regional approach in line with our ambition to develop an anchor system.</w:t>
      </w:r>
    </w:p>
    <w:p w14:paraId="23F58E41" w14:textId="2AC552CB" w:rsidR="0C089963" w:rsidRDefault="0C089963" w:rsidP="191A0AE3">
      <w:pPr>
        <w:spacing w:after="160" w:line="276" w:lineRule="auto"/>
        <w:ind w:left="270" w:right="360"/>
        <w:rPr>
          <w:sz w:val="24"/>
          <w:szCs w:val="24"/>
          <w:lang w:val="en-GB"/>
        </w:rPr>
      </w:pPr>
      <w:r w:rsidRPr="191A0AE3">
        <w:rPr>
          <w:sz w:val="24"/>
          <w:szCs w:val="24"/>
          <w:lang w:val="en-GB"/>
        </w:rPr>
        <w:t>Emerging priorit</w:t>
      </w:r>
      <w:r w:rsidR="518DA0E7" w:rsidRPr="191A0AE3">
        <w:rPr>
          <w:sz w:val="24"/>
          <w:szCs w:val="24"/>
          <w:lang w:val="en-GB"/>
        </w:rPr>
        <w:t>y areas include:</w:t>
      </w:r>
    </w:p>
    <w:p w14:paraId="492B5DBC" w14:textId="2E4EC95E" w:rsidR="66DFD9AF" w:rsidRDefault="66DFD9AF" w:rsidP="191A0AE3">
      <w:pPr>
        <w:pStyle w:val="ListParagraph"/>
        <w:ind w:left="270" w:firstLine="0"/>
        <w:rPr>
          <w:b/>
          <w:bCs/>
          <w:color w:val="000000" w:themeColor="text1"/>
          <w:sz w:val="24"/>
          <w:szCs w:val="24"/>
          <w:lang w:val="en-GB"/>
        </w:rPr>
      </w:pPr>
      <w:r w:rsidRPr="191A0AE3">
        <w:rPr>
          <w:b/>
          <w:bCs/>
          <w:color w:val="000000" w:themeColor="text1"/>
          <w:sz w:val="24"/>
          <w:szCs w:val="24"/>
          <w:lang w:val="en-GB"/>
        </w:rPr>
        <w:t>People</w:t>
      </w:r>
    </w:p>
    <w:p w14:paraId="5269B763" w14:textId="7541EFF4" w:rsidR="081A7948" w:rsidRDefault="081A7948" w:rsidP="191A0AE3">
      <w:pPr>
        <w:pStyle w:val="ListParagraph"/>
        <w:numPr>
          <w:ilvl w:val="1"/>
          <w:numId w:val="1"/>
        </w:numPr>
        <w:ind w:left="270" w:firstLine="0"/>
        <w:rPr>
          <w:color w:val="000000" w:themeColor="text1"/>
          <w:sz w:val="24"/>
          <w:szCs w:val="24"/>
          <w:lang w:val="en-GB"/>
        </w:rPr>
      </w:pPr>
      <w:r w:rsidRPr="191A0AE3">
        <w:rPr>
          <w:color w:val="000000" w:themeColor="text1"/>
          <w:sz w:val="24"/>
          <w:szCs w:val="24"/>
          <w:lang w:val="en-GB"/>
        </w:rPr>
        <w:t>Invest in workforce</w:t>
      </w:r>
      <w:r w:rsidR="1B9162B8" w:rsidRPr="191A0AE3">
        <w:rPr>
          <w:color w:val="000000" w:themeColor="text1"/>
          <w:sz w:val="24"/>
          <w:szCs w:val="24"/>
          <w:lang w:val="en-GB"/>
        </w:rPr>
        <w:t xml:space="preserve"> development</w:t>
      </w:r>
      <w:r w:rsidRPr="191A0AE3">
        <w:rPr>
          <w:color w:val="000000" w:themeColor="text1"/>
          <w:sz w:val="24"/>
          <w:szCs w:val="24"/>
          <w:lang w:val="en-GB"/>
        </w:rPr>
        <w:t xml:space="preserve"> to meet current and future population needs</w:t>
      </w:r>
      <w:r w:rsidR="47BB852D" w:rsidRPr="191A0AE3">
        <w:rPr>
          <w:color w:val="000000" w:themeColor="text1"/>
          <w:sz w:val="24"/>
          <w:szCs w:val="24"/>
          <w:lang w:val="en-GB"/>
        </w:rPr>
        <w:t>.</w:t>
      </w:r>
    </w:p>
    <w:p w14:paraId="1685616B" w14:textId="3AB1468D" w:rsidR="081A7948" w:rsidRDefault="081A7948" w:rsidP="191A0AE3">
      <w:pPr>
        <w:pStyle w:val="ListParagraph"/>
        <w:numPr>
          <w:ilvl w:val="1"/>
          <w:numId w:val="1"/>
        </w:numPr>
        <w:ind w:left="270" w:firstLine="0"/>
      </w:pPr>
      <w:r>
        <w:t xml:space="preserve">Develop a </w:t>
      </w:r>
      <w:r w:rsidR="75AA8767">
        <w:t>programme aimed at widening access to careers in health and care</w:t>
      </w:r>
      <w:r w:rsidR="16924DE4">
        <w:t>.</w:t>
      </w:r>
    </w:p>
    <w:p w14:paraId="616315AA" w14:textId="59C4D3F4" w:rsidR="20772493" w:rsidRDefault="20772493" w:rsidP="191A0AE3">
      <w:pPr>
        <w:pStyle w:val="ListParagraph"/>
        <w:numPr>
          <w:ilvl w:val="1"/>
          <w:numId w:val="1"/>
        </w:numPr>
        <w:ind w:left="270" w:firstLine="0"/>
        <w:rPr>
          <w:color w:val="000000" w:themeColor="text1"/>
          <w:sz w:val="24"/>
          <w:szCs w:val="24"/>
          <w:lang w:val="en-GB"/>
        </w:rPr>
      </w:pPr>
      <w:r w:rsidRPr="191A0AE3">
        <w:rPr>
          <w:color w:val="000000" w:themeColor="text1"/>
          <w:sz w:val="24"/>
          <w:szCs w:val="24"/>
          <w:lang w:val="en-GB"/>
        </w:rPr>
        <w:t>Increasing the number of apprenticeships across the breadth of health board activities</w:t>
      </w:r>
      <w:r w:rsidR="33D8B0E2" w:rsidRPr="191A0AE3">
        <w:rPr>
          <w:color w:val="000000" w:themeColor="text1"/>
          <w:sz w:val="24"/>
          <w:szCs w:val="24"/>
          <w:lang w:val="en-GB"/>
        </w:rPr>
        <w:t>.</w:t>
      </w:r>
    </w:p>
    <w:p w14:paraId="7A6045D2" w14:textId="18FE8ECD" w:rsidR="63D97BF1" w:rsidRDefault="63D97BF1" w:rsidP="191A0AE3">
      <w:pPr>
        <w:pStyle w:val="ListParagraph"/>
        <w:numPr>
          <w:ilvl w:val="1"/>
          <w:numId w:val="1"/>
        </w:numPr>
        <w:spacing w:after="160" w:line="276" w:lineRule="auto"/>
        <w:ind w:left="270" w:right="360" w:firstLine="0"/>
        <w:rPr>
          <w:sz w:val="24"/>
          <w:szCs w:val="24"/>
          <w:lang w:val="en-GB"/>
        </w:rPr>
      </w:pPr>
      <w:r w:rsidRPr="191A0AE3">
        <w:rPr>
          <w:sz w:val="24"/>
          <w:szCs w:val="24"/>
          <w:lang w:val="en-GB"/>
        </w:rPr>
        <w:t xml:space="preserve">Ensure anchor baselining is reflected in ongoing implementation of the </w:t>
      </w:r>
      <w:r w:rsidR="66DFD9AF" w:rsidRPr="191A0AE3">
        <w:rPr>
          <w:sz w:val="24"/>
          <w:szCs w:val="24"/>
          <w:lang w:val="en-GB"/>
        </w:rPr>
        <w:t>Health Board’s People Strategy</w:t>
      </w:r>
      <w:r w:rsidR="345D44D4" w:rsidRPr="191A0AE3">
        <w:rPr>
          <w:sz w:val="24"/>
          <w:szCs w:val="24"/>
          <w:lang w:val="en-GB"/>
        </w:rPr>
        <w:t xml:space="preserve"> and Digital Strategy</w:t>
      </w:r>
      <w:r w:rsidR="1815D987" w:rsidRPr="191A0AE3">
        <w:rPr>
          <w:sz w:val="24"/>
          <w:szCs w:val="24"/>
          <w:lang w:val="en-GB"/>
        </w:rPr>
        <w:t>,</w:t>
      </w:r>
      <w:r w:rsidR="345D44D4" w:rsidRPr="191A0AE3">
        <w:rPr>
          <w:sz w:val="24"/>
          <w:szCs w:val="24"/>
          <w:lang w:val="en-GB"/>
        </w:rPr>
        <w:t xml:space="preserve"> </w:t>
      </w:r>
      <w:r w:rsidR="5B69D7DD" w:rsidRPr="191A0AE3">
        <w:rPr>
          <w:sz w:val="24"/>
          <w:szCs w:val="24"/>
          <w:lang w:val="en-GB"/>
        </w:rPr>
        <w:t>understanding</w:t>
      </w:r>
      <w:r w:rsidR="345D44D4" w:rsidRPr="191A0AE3">
        <w:rPr>
          <w:sz w:val="24"/>
          <w:szCs w:val="24"/>
          <w:lang w:val="en-GB"/>
        </w:rPr>
        <w:t xml:space="preserve"> the required skills needed to deliver the</w:t>
      </w:r>
      <w:r w:rsidR="4544EF7F" w:rsidRPr="191A0AE3">
        <w:rPr>
          <w:sz w:val="24"/>
          <w:szCs w:val="24"/>
          <w:lang w:val="en-GB"/>
        </w:rPr>
        <w:t xml:space="preserve"> ambitions within these strategies.</w:t>
      </w:r>
    </w:p>
    <w:p w14:paraId="12CC1D54" w14:textId="0243FBEA" w:rsidR="66DFD9AF" w:rsidRDefault="66DFD9AF" w:rsidP="191A0AE3">
      <w:pPr>
        <w:pStyle w:val="ListParagraph"/>
        <w:ind w:left="270" w:firstLine="0"/>
        <w:rPr>
          <w:b/>
          <w:bCs/>
          <w:sz w:val="24"/>
          <w:szCs w:val="24"/>
          <w:lang w:val="en-GB"/>
        </w:rPr>
      </w:pPr>
      <w:r w:rsidRPr="191A0AE3">
        <w:rPr>
          <w:b/>
          <w:bCs/>
          <w:sz w:val="24"/>
          <w:szCs w:val="24"/>
          <w:lang w:val="en-GB"/>
        </w:rPr>
        <w:t>Place</w:t>
      </w:r>
    </w:p>
    <w:p w14:paraId="2C4DA831" w14:textId="774950A5" w:rsidR="1BFD2384" w:rsidRDefault="1BFD2384" w:rsidP="191A0AE3">
      <w:pPr>
        <w:pStyle w:val="ListParagraph"/>
        <w:numPr>
          <w:ilvl w:val="1"/>
          <w:numId w:val="1"/>
        </w:numPr>
        <w:ind w:left="270" w:firstLine="0"/>
        <w:rPr>
          <w:sz w:val="24"/>
          <w:szCs w:val="24"/>
          <w:lang w:val="en-GB"/>
        </w:rPr>
      </w:pPr>
      <w:r w:rsidRPr="191A0AE3">
        <w:rPr>
          <w:sz w:val="24"/>
          <w:szCs w:val="24"/>
          <w:lang w:val="en-GB"/>
        </w:rPr>
        <w:t>Ensure anchor baselining is reflected in ongoing implementation of the Health Board’s Estates Strategy</w:t>
      </w:r>
      <w:r w:rsidR="2E8CA81C" w:rsidRPr="191A0AE3">
        <w:rPr>
          <w:sz w:val="24"/>
          <w:szCs w:val="24"/>
          <w:lang w:val="en-GB"/>
        </w:rPr>
        <w:t xml:space="preserve"> and Climate Action Plan</w:t>
      </w:r>
      <w:r w:rsidR="6CDD9495" w:rsidRPr="191A0AE3">
        <w:rPr>
          <w:sz w:val="24"/>
          <w:szCs w:val="24"/>
          <w:lang w:val="en-GB"/>
        </w:rPr>
        <w:t>,</w:t>
      </w:r>
      <w:r w:rsidR="2E8CA81C" w:rsidRPr="191A0AE3">
        <w:rPr>
          <w:sz w:val="24"/>
          <w:szCs w:val="24"/>
          <w:lang w:val="en-GB"/>
        </w:rPr>
        <w:t xml:space="preserve"> </w:t>
      </w:r>
      <w:r w:rsidRPr="191A0AE3">
        <w:rPr>
          <w:sz w:val="24"/>
          <w:szCs w:val="24"/>
          <w:lang w:val="en-GB"/>
        </w:rPr>
        <w:t>as well as future developments of the Clinical Services Plan</w:t>
      </w:r>
      <w:r w:rsidR="02F942EB" w:rsidRPr="191A0AE3">
        <w:rPr>
          <w:sz w:val="24"/>
          <w:szCs w:val="24"/>
          <w:lang w:val="en-GB"/>
        </w:rPr>
        <w:t>.</w:t>
      </w:r>
    </w:p>
    <w:p w14:paraId="2EC04337" w14:textId="0EC65687" w:rsidR="009B5B56" w:rsidRDefault="009B5B56" w:rsidP="191A0AE3">
      <w:pPr>
        <w:pStyle w:val="ListParagraph"/>
        <w:numPr>
          <w:ilvl w:val="1"/>
          <w:numId w:val="1"/>
        </w:numPr>
        <w:ind w:left="270" w:firstLine="0"/>
        <w:rPr>
          <w:sz w:val="24"/>
          <w:szCs w:val="24"/>
          <w:lang w:val="en-GB"/>
        </w:rPr>
      </w:pPr>
      <w:r w:rsidRPr="191A0AE3">
        <w:rPr>
          <w:sz w:val="24"/>
          <w:szCs w:val="24"/>
          <w:lang w:val="en-GB"/>
        </w:rPr>
        <w:t xml:space="preserve">Continuing to engage with local authority planning departments as part of the </w:t>
      </w:r>
      <w:r w:rsidR="66DFD9AF" w:rsidRPr="191A0AE3">
        <w:rPr>
          <w:sz w:val="24"/>
          <w:szCs w:val="24"/>
          <w:lang w:val="en-GB"/>
        </w:rPr>
        <w:t>Local Development Plan (LDP) processe</w:t>
      </w:r>
      <w:r w:rsidR="6C7EB9BE" w:rsidRPr="191A0AE3">
        <w:rPr>
          <w:sz w:val="24"/>
          <w:szCs w:val="24"/>
          <w:lang w:val="en-GB"/>
        </w:rPr>
        <w:t>s</w:t>
      </w:r>
      <w:r w:rsidR="11060D85" w:rsidRPr="191A0AE3">
        <w:rPr>
          <w:sz w:val="24"/>
          <w:szCs w:val="24"/>
          <w:lang w:val="en-GB"/>
        </w:rPr>
        <w:t>.</w:t>
      </w:r>
    </w:p>
    <w:p w14:paraId="5D113D59" w14:textId="62F5B78B" w:rsidR="191A0AE3" w:rsidRDefault="191A0AE3" w:rsidP="191A0AE3">
      <w:pPr>
        <w:pStyle w:val="ListParagraph"/>
        <w:ind w:left="270" w:firstLine="0"/>
        <w:rPr>
          <w:sz w:val="24"/>
          <w:szCs w:val="24"/>
          <w:lang w:val="en-GB"/>
        </w:rPr>
      </w:pPr>
    </w:p>
    <w:p w14:paraId="3D299B1E" w14:textId="3CDC2559" w:rsidR="66DFD9AF" w:rsidRDefault="66DFD9AF" w:rsidP="191A0AE3">
      <w:pPr>
        <w:pStyle w:val="ListParagraph"/>
        <w:ind w:left="270" w:firstLine="0"/>
        <w:rPr>
          <w:b/>
          <w:bCs/>
          <w:sz w:val="24"/>
          <w:szCs w:val="24"/>
        </w:rPr>
      </w:pPr>
      <w:r w:rsidRPr="191A0AE3">
        <w:rPr>
          <w:b/>
          <w:bCs/>
          <w:sz w:val="24"/>
          <w:szCs w:val="24"/>
          <w:lang w:val="en-GB"/>
        </w:rPr>
        <w:t>Procurement</w:t>
      </w:r>
    </w:p>
    <w:p w14:paraId="761519DC" w14:textId="2BFD1263" w:rsidR="422F2998" w:rsidRDefault="422F2998" w:rsidP="191A0AE3">
      <w:pPr>
        <w:pStyle w:val="ListParagraph"/>
        <w:numPr>
          <w:ilvl w:val="1"/>
          <w:numId w:val="1"/>
        </w:numPr>
        <w:ind w:left="270" w:firstLine="0"/>
        <w:rPr>
          <w:sz w:val="24"/>
          <w:szCs w:val="24"/>
          <w:lang w:val="en-GB"/>
        </w:rPr>
      </w:pPr>
      <w:r w:rsidRPr="191A0AE3">
        <w:rPr>
          <w:sz w:val="24"/>
          <w:szCs w:val="24"/>
          <w:lang w:val="en-GB"/>
        </w:rPr>
        <w:t>Continued engagement in the NHS Foundational Economy Leadership Group to ensure shared learning across Wales is embedded locally</w:t>
      </w:r>
      <w:r w:rsidR="1E6EE354" w:rsidRPr="191A0AE3">
        <w:rPr>
          <w:sz w:val="24"/>
          <w:szCs w:val="24"/>
          <w:lang w:val="en-GB"/>
        </w:rPr>
        <w:t>.</w:t>
      </w:r>
    </w:p>
    <w:p w14:paraId="5D3E962B" w14:textId="764647B7" w:rsidR="422F2998" w:rsidRDefault="422F2998" w:rsidP="191A0AE3">
      <w:pPr>
        <w:pStyle w:val="ListParagraph"/>
        <w:numPr>
          <w:ilvl w:val="1"/>
          <w:numId w:val="1"/>
        </w:numPr>
        <w:ind w:left="270" w:firstLine="0"/>
        <w:rPr>
          <w:sz w:val="24"/>
          <w:szCs w:val="24"/>
          <w:lang w:val="en-GB"/>
        </w:rPr>
      </w:pPr>
      <w:r w:rsidRPr="191A0AE3">
        <w:rPr>
          <w:sz w:val="24"/>
          <w:szCs w:val="24"/>
          <w:lang w:val="en-GB"/>
        </w:rPr>
        <w:t>Working with the Future Generations Commissioner’s Team to identify how prevention can be built into spending processes</w:t>
      </w:r>
      <w:r w:rsidR="03ABE4E8" w:rsidRPr="191A0AE3">
        <w:rPr>
          <w:sz w:val="24"/>
          <w:szCs w:val="24"/>
          <w:lang w:val="en-GB"/>
        </w:rPr>
        <w:t>.</w:t>
      </w:r>
    </w:p>
    <w:p w14:paraId="73314224" w14:textId="008029A0" w:rsidR="2D33BD7D" w:rsidRDefault="2D33BD7D" w:rsidP="191A0AE3">
      <w:pPr>
        <w:pStyle w:val="ListParagraph"/>
        <w:numPr>
          <w:ilvl w:val="1"/>
          <w:numId w:val="1"/>
        </w:numPr>
        <w:ind w:left="270" w:firstLine="0"/>
        <w:rPr>
          <w:sz w:val="24"/>
          <w:szCs w:val="24"/>
        </w:rPr>
      </w:pPr>
      <w:r w:rsidRPr="191A0AE3">
        <w:rPr>
          <w:sz w:val="24"/>
          <w:szCs w:val="24"/>
        </w:rPr>
        <w:t>Continued review</w:t>
      </w:r>
      <w:r w:rsidR="6EEB07D8" w:rsidRPr="191A0AE3">
        <w:rPr>
          <w:sz w:val="24"/>
          <w:szCs w:val="24"/>
        </w:rPr>
        <w:t xml:space="preserve"> and monitoring</w:t>
      </w:r>
      <w:r w:rsidRPr="191A0AE3">
        <w:rPr>
          <w:sz w:val="24"/>
          <w:szCs w:val="24"/>
        </w:rPr>
        <w:t xml:space="preserve"> of commissioning </w:t>
      </w:r>
      <w:r w:rsidR="43C08712" w:rsidRPr="191A0AE3">
        <w:rPr>
          <w:sz w:val="24"/>
          <w:szCs w:val="24"/>
        </w:rPr>
        <w:t>contracts</w:t>
      </w:r>
      <w:r w:rsidR="707A65B3" w:rsidRPr="191A0AE3">
        <w:rPr>
          <w:sz w:val="24"/>
          <w:szCs w:val="24"/>
        </w:rPr>
        <w:t xml:space="preserve"> to ensure the principles </w:t>
      </w:r>
      <w:r w:rsidR="3F1D166A" w:rsidRPr="191A0AE3">
        <w:rPr>
          <w:sz w:val="24"/>
          <w:szCs w:val="24"/>
        </w:rPr>
        <w:t>as part of becoming a purposeful</w:t>
      </w:r>
      <w:r w:rsidR="707A65B3" w:rsidRPr="191A0AE3">
        <w:rPr>
          <w:sz w:val="24"/>
          <w:szCs w:val="24"/>
        </w:rPr>
        <w:t xml:space="preserve"> anchor institution are embedd</w:t>
      </w:r>
      <w:r w:rsidR="4B23E0B0" w:rsidRPr="191A0AE3">
        <w:rPr>
          <w:sz w:val="24"/>
          <w:szCs w:val="24"/>
        </w:rPr>
        <w:t>ed</w:t>
      </w:r>
      <w:r w:rsidR="302E51DE" w:rsidRPr="191A0AE3">
        <w:rPr>
          <w:sz w:val="24"/>
          <w:szCs w:val="24"/>
        </w:rPr>
        <w:t>.</w:t>
      </w:r>
      <w:r>
        <w:br/>
      </w:r>
    </w:p>
    <w:p w14:paraId="4B6865C4" w14:textId="38D6D43A" w:rsidR="66DFD9AF" w:rsidRDefault="66DFD9AF" w:rsidP="191A0AE3">
      <w:pPr>
        <w:pStyle w:val="ListParagraph"/>
        <w:ind w:left="270" w:firstLine="0"/>
        <w:rPr>
          <w:b/>
          <w:bCs/>
          <w:color w:val="000000" w:themeColor="text1"/>
          <w:sz w:val="24"/>
          <w:szCs w:val="24"/>
          <w:lang w:val="en-GB"/>
        </w:rPr>
      </w:pPr>
      <w:r w:rsidRPr="191A0AE3">
        <w:rPr>
          <w:b/>
          <w:bCs/>
          <w:color w:val="000000" w:themeColor="text1"/>
          <w:sz w:val="24"/>
          <w:szCs w:val="24"/>
          <w:lang w:val="en-GB"/>
        </w:rPr>
        <w:t>Partnerships</w:t>
      </w:r>
    </w:p>
    <w:p w14:paraId="681B3679" w14:textId="045FAD76" w:rsidR="09FE76AF" w:rsidRDefault="09FE76AF" w:rsidP="191A0AE3">
      <w:pPr>
        <w:pStyle w:val="ListParagraph"/>
        <w:numPr>
          <w:ilvl w:val="1"/>
          <w:numId w:val="1"/>
        </w:numPr>
        <w:ind w:left="270" w:firstLine="0"/>
        <w:rPr>
          <w:color w:val="000000" w:themeColor="text1"/>
          <w:sz w:val="24"/>
          <w:szCs w:val="24"/>
          <w:lang w:val="en-GB"/>
        </w:rPr>
      </w:pPr>
      <w:r w:rsidRPr="191A0AE3">
        <w:rPr>
          <w:color w:val="000000" w:themeColor="text1"/>
          <w:sz w:val="24"/>
          <w:szCs w:val="24"/>
          <w:lang w:val="en-GB"/>
        </w:rPr>
        <w:t>Health Board’s Annual Well-being of Future Generations Report to include a section on anchor baselining</w:t>
      </w:r>
      <w:r w:rsidR="0B8873F9" w:rsidRPr="191A0AE3">
        <w:rPr>
          <w:color w:val="000000" w:themeColor="text1"/>
          <w:sz w:val="24"/>
          <w:szCs w:val="24"/>
          <w:lang w:val="en-GB"/>
        </w:rPr>
        <w:t>.</w:t>
      </w:r>
    </w:p>
    <w:p w14:paraId="5D306BC2" w14:textId="2877883F" w:rsidR="778D04C7" w:rsidRDefault="778D04C7" w:rsidP="191A0AE3">
      <w:pPr>
        <w:pStyle w:val="ListParagraph"/>
        <w:numPr>
          <w:ilvl w:val="1"/>
          <w:numId w:val="1"/>
        </w:numPr>
        <w:ind w:left="270" w:firstLine="0"/>
        <w:rPr>
          <w:sz w:val="24"/>
          <w:szCs w:val="24"/>
          <w:lang w:val="en-GB"/>
        </w:rPr>
      </w:pPr>
      <w:r w:rsidRPr="191A0AE3">
        <w:rPr>
          <w:sz w:val="24"/>
          <w:szCs w:val="24"/>
          <w:lang w:val="en-GB"/>
        </w:rPr>
        <w:t>E</w:t>
      </w:r>
      <w:r w:rsidR="66DFD9AF" w:rsidRPr="191A0AE3">
        <w:rPr>
          <w:sz w:val="24"/>
          <w:szCs w:val="24"/>
          <w:lang w:val="en-GB"/>
        </w:rPr>
        <w:t xml:space="preserve">nsuring anchor concepts and learning is an integral part of </w:t>
      </w:r>
      <w:r w:rsidR="20A49F24" w:rsidRPr="191A0AE3">
        <w:rPr>
          <w:sz w:val="24"/>
          <w:szCs w:val="24"/>
          <w:lang w:val="en-GB"/>
        </w:rPr>
        <w:t>the developing programme of work around population health system indicators</w:t>
      </w:r>
      <w:r w:rsidR="4C58869F" w:rsidRPr="191A0AE3">
        <w:rPr>
          <w:sz w:val="24"/>
          <w:szCs w:val="24"/>
          <w:lang w:val="en-GB"/>
        </w:rPr>
        <w:t>.</w:t>
      </w:r>
    </w:p>
    <w:p w14:paraId="776261DF" w14:textId="6902F940" w:rsidR="77A8CD21" w:rsidRDefault="77A8CD21" w:rsidP="191A0AE3">
      <w:pPr>
        <w:pStyle w:val="ListParagraph"/>
        <w:numPr>
          <w:ilvl w:val="1"/>
          <w:numId w:val="1"/>
        </w:numPr>
        <w:ind w:left="270" w:firstLine="0"/>
        <w:rPr>
          <w:sz w:val="24"/>
          <w:szCs w:val="24"/>
          <w:lang w:val="en-GB"/>
        </w:rPr>
      </w:pPr>
      <w:r w:rsidRPr="191A0AE3">
        <w:rPr>
          <w:sz w:val="24"/>
          <w:szCs w:val="24"/>
        </w:rPr>
        <w:t>Progress partnership working around anchor baselining with the following:</w:t>
      </w:r>
    </w:p>
    <w:p w14:paraId="34F8FF0D" w14:textId="198877B2" w:rsidR="77A8CD21" w:rsidRDefault="77A8CD21" w:rsidP="191A0AE3">
      <w:pPr>
        <w:pStyle w:val="ListParagraph"/>
        <w:numPr>
          <w:ilvl w:val="2"/>
          <w:numId w:val="1"/>
        </w:numPr>
        <w:ind w:firstLine="0"/>
        <w:rPr>
          <w:sz w:val="24"/>
          <w:szCs w:val="24"/>
        </w:rPr>
      </w:pPr>
      <w:r w:rsidRPr="191A0AE3">
        <w:rPr>
          <w:sz w:val="24"/>
          <w:szCs w:val="24"/>
        </w:rPr>
        <w:t>Local authority and education, locally and through regional partnership board work</w:t>
      </w:r>
      <w:r w:rsidR="7714E5D5" w:rsidRPr="191A0AE3">
        <w:rPr>
          <w:sz w:val="24"/>
          <w:szCs w:val="24"/>
        </w:rPr>
        <w:t>.</w:t>
      </w:r>
    </w:p>
    <w:p w14:paraId="41F49E51" w14:textId="758B64CA" w:rsidR="7714E5D5" w:rsidRDefault="7714E5D5" w:rsidP="191A0AE3">
      <w:pPr>
        <w:pStyle w:val="ListParagraph"/>
        <w:numPr>
          <w:ilvl w:val="2"/>
          <w:numId w:val="1"/>
        </w:numPr>
        <w:ind w:firstLine="0"/>
        <w:rPr>
          <w:sz w:val="24"/>
          <w:szCs w:val="24"/>
        </w:rPr>
      </w:pPr>
      <w:r w:rsidRPr="191A0AE3">
        <w:rPr>
          <w:sz w:val="24"/>
          <w:szCs w:val="24"/>
        </w:rPr>
        <w:t>Pan Cluster Planning Group (PCPG).</w:t>
      </w:r>
    </w:p>
    <w:p w14:paraId="61F5BCA4" w14:textId="371C7CAC" w:rsidR="77A8CD21" w:rsidRDefault="77A8CD21" w:rsidP="191A0AE3">
      <w:pPr>
        <w:pStyle w:val="ListParagraph"/>
        <w:numPr>
          <w:ilvl w:val="2"/>
          <w:numId w:val="1"/>
        </w:numPr>
        <w:ind w:firstLine="0"/>
        <w:rPr>
          <w:sz w:val="24"/>
          <w:szCs w:val="24"/>
          <w:lang w:val="en-GB"/>
        </w:rPr>
      </w:pPr>
      <w:r w:rsidRPr="191A0AE3">
        <w:rPr>
          <w:sz w:val="24"/>
          <w:szCs w:val="24"/>
          <w:lang w:val="en-GB"/>
        </w:rPr>
        <w:lastRenderedPageBreak/>
        <w:t>Public Service Boards</w:t>
      </w:r>
      <w:r w:rsidR="5A68FA1F" w:rsidRPr="191A0AE3">
        <w:rPr>
          <w:sz w:val="24"/>
          <w:szCs w:val="24"/>
          <w:lang w:val="en-GB"/>
        </w:rPr>
        <w:t>, in particular through Regeneration Swansea and Neath Port Talbot’s Local Economic Partnership</w:t>
      </w:r>
      <w:r w:rsidR="591AE610" w:rsidRPr="191A0AE3">
        <w:rPr>
          <w:sz w:val="24"/>
          <w:szCs w:val="24"/>
          <w:lang w:val="en-GB"/>
        </w:rPr>
        <w:t>.</w:t>
      </w:r>
    </w:p>
    <w:p w14:paraId="088C11EC" w14:textId="3C10B160" w:rsidR="5A68FA1F" w:rsidRDefault="5A68FA1F" w:rsidP="191A0AE3">
      <w:pPr>
        <w:pStyle w:val="ListParagraph"/>
        <w:numPr>
          <w:ilvl w:val="2"/>
          <w:numId w:val="1"/>
        </w:numPr>
        <w:ind w:firstLine="0"/>
        <w:rPr>
          <w:sz w:val="24"/>
          <w:szCs w:val="24"/>
          <w:lang w:val="en-GB"/>
        </w:rPr>
      </w:pPr>
      <w:r w:rsidRPr="191A0AE3">
        <w:rPr>
          <w:sz w:val="24"/>
          <w:szCs w:val="24"/>
          <w:lang w:val="en-GB"/>
        </w:rPr>
        <w:t xml:space="preserve">South West Wales </w:t>
      </w:r>
      <w:r w:rsidR="77A8CD21" w:rsidRPr="191A0AE3">
        <w:rPr>
          <w:sz w:val="24"/>
          <w:szCs w:val="24"/>
          <w:lang w:val="en-GB"/>
        </w:rPr>
        <w:t>Corporate Joint Committee</w:t>
      </w:r>
      <w:r w:rsidR="512713D3" w:rsidRPr="191A0AE3">
        <w:rPr>
          <w:sz w:val="24"/>
          <w:szCs w:val="24"/>
          <w:lang w:val="en-GB"/>
        </w:rPr>
        <w:t>, in particular a focus on regional transport plans, strategic development plans and regional economic development plans</w:t>
      </w:r>
      <w:r w:rsidR="7616C660" w:rsidRPr="191A0AE3">
        <w:rPr>
          <w:sz w:val="24"/>
          <w:szCs w:val="24"/>
          <w:lang w:val="en-GB"/>
        </w:rPr>
        <w:t>.</w:t>
      </w:r>
    </w:p>
    <w:p w14:paraId="4A2505F8" w14:textId="48D6D1AF" w:rsidR="2EC6DBAF" w:rsidRDefault="2EC6DBAF" w:rsidP="191A0AE3">
      <w:pPr>
        <w:pStyle w:val="ListParagraph"/>
        <w:numPr>
          <w:ilvl w:val="2"/>
          <w:numId w:val="1"/>
        </w:numPr>
        <w:ind w:firstLine="0"/>
        <w:rPr>
          <w:sz w:val="24"/>
          <w:szCs w:val="24"/>
          <w:lang w:val="en-GB"/>
        </w:rPr>
      </w:pPr>
      <w:r w:rsidRPr="191A0AE3">
        <w:rPr>
          <w:sz w:val="24"/>
          <w:szCs w:val="24"/>
          <w:lang w:val="en-GB"/>
        </w:rPr>
        <w:t xml:space="preserve">South West Wales </w:t>
      </w:r>
      <w:r w:rsidR="77A8CD21" w:rsidRPr="191A0AE3">
        <w:rPr>
          <w:sz w:val="24"/>
          <w:szCs w:val="24"/>
          <w:lang w:val="en-GB"/>
        </w:rPr>
        <w:t>Regional Learning and Skills Partnership</w:t>
      </w:r>
      <w:r w:rsidR="63C117EC" w:rsidRPr="191A0AE3">
        <w:rPr>
          <w:sz w:val="24"/>
          <w:szCs w:val="24"/>
          <w:lang w:val="en-GB"/>
        </w:rPr>
        <w:t>.</w:t>
      </w:r>
    </w:p>
    <w:p w14:paraId="22F76AE7" w14:textId="135BD41F" w:rsidR="191A0AE3" w:rsidRDefault="191A0AE3" w:rsidP="191A0AE3">
      <w:pPr>
        <w:ind w:left="480"/>
        <w:rPr>
          <w:sz w:val="24"/>
          <w:szCs w:val="24"/>
          <w:lang w:val="en-GB"/>
        </w:rPr>
      </w:pPr>
    </w:p>
    <w:p w14:paraId="00DFCFB1" w14:textId="5D9C1FE6" w:rsidR="191A0AE3" w:rsidRDefault="191A0AE3" w:rsidP="191A0AE3">
      <w:pPr>
        <w:ind w:left="270"/>
        <w:rPr>
          <w:sz w:val="24"/>
          <w:szCs w:val="24"/>
          <w:lang w:val="en-GB"/>
        </w:rPr>
      </w:pPr>
    </w:p>
    <w:p w14:paraId="25A4C297" w14:textId="04A6C4F2" w:rsidR="00045FD6" w:rsidRPr="00021B40" w:rsidRDefault="5D4CB505" w:rsidP="191A0AE3">
      <w:pPr>
        <w:pStyle w:val="ListParagraph"/>
        <w:numPr>
          <w:ilvl w:val="0"/>
          <w:numId w:val="8"/>
        </w:numPr>
        <w:spacing w:line="276" w:lineRule="auto"/>
        <w:ind w:left="270" w:right="360" w:firstLine="0"/>
        <w:rPr>
          <w:b/>
          <w:bCs/>
          <w:sz w:val="24"/>
          <w:szCs w:val="24"/>
          <w:lang w:val="en-GB"/>
        </w:rPr>
      </w:pPr>
      <w:r w:rsidRPr="191A0AE3">
        <w:rPr>
          <w:b/>
          <w:bCs/>
          <w:sz w:val="24"/>
          <w:szCs w:val="24"/>
          <w:lang w:val="en-GB"/>
        </w:rPr>
        <w:t xml:space="preserve">GOVERNANCE AND RISK ISSUES </w:t>
      </w:r>
    </w:p>
    <w:p w14:paraId="770A6798" w14:textId="42C6B0BE" w:rsidR="00045FD6" w:rsidRPr="009D5764" w:rsidRDefault="11F4360D" w:rsidP="191A0AE3">
      <w:pPr>
        <w:spacing w:after="160" w:line="276" w:lineRule="auto"/>
        <w:ind w:left="270" w:right="360"/>
        <w:rPr>
          <w:strike/>
          <w:sz w:val="24"/>
          <w:szCs w:val="24"/>
          <w:lang w:val="en-GB"/>
        </w:rPr>
      </w:pPr>
      <w:r w:rsidRPr="191A0AE3">
        <w:rPr>
          <w:sz w:val="24"/>
          <w:szCs w:val="24"/>
          <w:lang w:val="en-GB"/>
        </w:rPr>
        <w:t xml:space="preserve">In November </w:t>
      </w:r>
      <w:r w:rsidR="78BFA4C7" w:rsidRPr="191A0AE3">
        <w:rPr>
          <w:sz w:val="24"/>
          <w:szCs w:val="24"/>
          <w:lang w:val="en-GB"/>
        </w:rPr>
        <w:t>20</w:t>
      </w:r>
      <w:r w:rsidRPr="191A0AE3">
        <w:rPr>
          <w:sz w:val="24"/>
          <w:szCs w:val="24"/>
          <w:lang w:val="en-GB"/>
        </w:rPr>
        <w:t>24</w:t>
      </w:r>
      <w:r w:rsidR="23974EFB" w:rsidRPr="191A0AE3">
        <w:rPr>
          <w:sz w:val="24"/>
          <w:szCs w:val="24"/>
          <w:lang w:val="en-GB"/>
        </w:rPr>
        <w:t xml:space="preserve"> work commenced to review the governance arrangements for population health. </w:t>
      </w:r>
      <w:r w:rsidR="342D4DE6" w:rsidRPr="191A0AE3">
        <w:rPr>
          <w:sz w:val="24"/>
          <w:szCs w:val="24"/>
          <w:lang w:val="en-GB"/>
        </w:rPr>
        <w:t xml:space="preserve">The role and function of the Population Health and Partnerships Committee may </w:t>
      </w:r>
      <w:r w:rsidR="78163093" w:rsidRPr="191A0AE3">
        <w:rPr>
          <w:sz w:val="24"/>
          <w:szCs w:val="24"/>
          <w:lang w:val="en-GB"/>
        </w:rPr>
        <w:t xml:space="preserve">be subject to change. </w:t>
      </w:r>
      <w:r w:rsidR="63D4E946" w:rsidRPr="191A0AE3">
        <w:rPr>
          <w:sz w:val="24"/>
          <w:szCs w:val="24"/>
          <w:lang w:val="en-GB"/>
        </w:rPr>
        <w:t xml:space="preserve">The specific </w:t>
      </w:r>
      <w:r w:rsidR="56E41ABC" w:rsidRPr="191A0AE3">
        <w:rPr>
          <w:sz w:val="24"/>
          <w:szCs w:val="24"/>
          <w:lang w:val="en-GB"/>
        </w:rPr>
        <w:t xml:space="preserve">requirements required to support this developmental agenda through </w:t>
      </w:r>
      <w:r w:rsidR="3FACA850" w:rsidRPr="191A0AE3">
        <w:rPr>
          <w:sz w:val="24"/>
          <w:szCs w:val="24"/>
          <w:lang w:val="en-GB"/>
        </w:rPr>
        <w:t>our governance processes will require development in line with a revised Committee structure</w:t>
      </w:r>
      <w:r w:rsidR="68BC66AD" w:rsidRPr="191A0AE3">
        <w:rPr>
          <w:sz w:val="24"/>
          <w:szCs w:val="24"/>
          <w:lang w:val="en-GB"/>
        </w:rPr>
        <w:t>. What is known is that Swansea Bay will be required to report progress</w:t>
      </w:r>
      <w:r w:rsidR="4B2E01FB" w:rsidRPr="191A0AE3">
        <w:rPr>
          <w:sz w:val="24"/>
          <w:szCs w:val="24"/>
          <w:lang w:val="en-GB"/>
        </w:rPr>
        <w:t xml:space="preserve"> in line with the Welsh Government planning guidance.</w:t>
      </w:r>
    </w:p>
    <w:p w14:paraId="1ABBC07F" w14:textId="73F668D7" w:rsidR="00045FD6" w:rsidRDefault="68CBFBD1" w:rsidP="191A0AE3">
      <w:pPr>
        <w:pStyle w:val="ListParagraph"/>
        <w:spacing w:line="276" w:lineRule="auto"/>
        <w:ind w:left="270" w:firstLine="0"/>
        <w:rPr>
          <w:sz w:val="24"/>
          <w:szCs w:val="24"/>
          <w:lang w:val="en-GB"/>
        </w:rPr>
      </w:pPr>
      <w:r w:rsidRPr="191A0AE3">
        <w:rPr>
          <w:sz w:val="24"/>
          <w:szCs w:val="24"/>
          <w:lang w:val="en-GB"/>
        </w:rPr>
        <w:t>Risks to delivery are consistent with those identified in the September update, with some reduction in risk through progress of this work. Ongoing focus of the Health Board on short-term changes and investments due to financial pressures without utilising the benefits of anchor to mobilise and repurpose Health Board resources, may impact on our ability as an anchor institution to maximise long-term population health benefits.</w:t>
      </w:r>
    </w:p>
    <w:p w14:paraId="0F049E06" w14:textId="4679A26E" w:rsidR="00B373D6" w:rsidRDefault="00B373D6" w:rsidP="191A0AE3">
      <w:pPr>
        <w:spacing w:line="276" w:lineRule="auto"/>
        <w:ind w:left="270"/>
        <w:rPr>
          <w:sz w:val="24"/>
          <w:szCs w:val="24"/>
          <w:lang w:val="en-GB"/>
        </w:rPr>
      </w:pPr>
    </w:p>
    <w:p w14:paraId="07D94FCE" w14:textId="639850C6" w:rsidR="00B373D6" w:rsidRPr="00021B40" w:rsidRDefault="58D6E1D7" w:rsidP="191A0AE3">
      <w:pPr>
        <w:pStyle w:val="ListParagraph"/>
        <w:spacing w:line="276" w:lineRule="auto"/>
        <w:ind w:left="270" w:firstLine="0"/>
        <w:rPr>
          <w:sz w:val="24"/>
          <w:szCs w:val="24"/>
          <w:lang w:val="en-GB"/>
        </w:rPr>
      </w:pPr>
      <w:r w:rsidRPr="191A0AE3">
        <w:rPr>
          <w:sz w:val="24"/>
          <w:szCs w:val="24"/>
          <w:lang w:val="en-GB"/>
        </w:rPr>
        <w:t xml:space="preserve">Fully understanding and progressing the role of Swansea Bay as an anchor organisation </w:t>
      </w:r>
      <w:r w:rsidR="428A07CB" w:rsidRPr="191A0AE3">
        <w:rPr>
          <w:sz w:val="24"/>
          <w:szCs w:val="24"/>
          <w:lang w:val="en-GB"/>
        </w:rPr>
        <w:t>has the ability to drive a value driven approach across the Health Board</w:t>
      </w:r>
      <w:r w:rsidR="40E328C0" w:rsidRPr="191A0AE3">
        <w:rPr>
          <w:sz w:val="24"/>
          <w:szCs w:val="24"/>
          <w:lang w:val="en-GB"/>
        </w:rPr>
        <w:t xml:space="preserve"> and support the Recovery and Sustainability Programme. </w:t>
      </w:r>
    </w:p>
    <w:p w14:paraId="5D7F8A82" w14:textId="07836C2B" w:rsidR="00045FD6" w:rsidRPr="00021B40" w:rsidRDefault="5D4CB505" w:rsidP="191A0AE3">
      <w:pPr>
        <w:spacing w:after="160" w:line="276" w:lineRule="auto"/>
        <w:ind w:left="270" w:right="360"/>
        <w:rPr>
          <w:sz w:val="24"/>
          <w:szCs w:val="24"/>
          <w:lang w:val="en-GB"/>
        </w:rPr>
      </w:pPr>
      <w:r w:rsidRPr="191A0AE3">
        <w:rPr>
          <w:sz w:val="24"/>
          <w:szCs w:val="24"/>
          <w:lang w:val="en-GB"/>
        </w:rPr>
        <w:t xml:space="preserve"> </w:t>
      </w:r>
    </w:p>
    <w:p w14:paraId="7EE6E3B4" w14:textId="15EAF771" w:rsidR="00045FD6" w:rsidRPr="00021B40" w:rsidRDefault="5D4CB505" w:rsidP="191A0AE3">
      <w:pPr>
        <w:pStyle w:val="ListParagraph"/>
        <w:numPr>
          <w:ilvl w:val="0"/>
          <w:numId w:val="7"/>
        </w:numPr>
        <w:spacing w:line="276" w:lineRule="auto"/>
        <w:ind w:left="270" w:right="360" w:firstLine="0"/>
        <w:rPr>
          <w:b/>
          <w:bCs/>
          <w:sz w:val="24"/>
          <w:szCs w:val="24"/>
          <w:lang w:val="en-GB"/>
        </w:rPr>
      </w:pPr>
      <w:r w:rsidRPr="191A0AE3">
        <w:rPr>
          <w:b/>
          <w:bCs/>
          <w:sz w:val="24"/>
          <w:szCs w:val="24"/>
          <w:lang w:val="en-GB"/>
        </w:rPr>
        <w:t xml:space="preserve">FINANCIAL IMPLICATIONS </w:t>
      </w:r>
    </w:p>
    <w:p w14:paraId="597564E3" w14:textId="4C325B09" w:rsidR="001D395D" w:rsidRDefault="40E328C0" w:rsidP="191A0AE3">
      <w:pPr>
        <w:pStyle w:val="BodyText"/>
        <w:spacing w:before="57"/>
        <w:ind w:left="270" w:right="360"/>
        <w:jc w:val="both"/>
        <w:rPr>
          <w:lang w:val="en-GB"/>
        </w:rPr>
      </w:pPr>
      <w:r w:rsidRPr="191A0AE3">
        <w:rPr>
          <w:lang w:val="en-GB"/>
        </w:rPr>
        <w:t xml:space="preserve">£250k </w:t>
      </w:r>
      <w:r w:rsidR="740AC7D6" w:rsidRPr="191A0AE3">
        <w:rPr>
          <w:lang w:val="en-GB"/>
        </w:rPr>
        <w:t>has been confirmed as being available for 2025/26 to support and enable the implementation of our population health ambition</w:t>
      </w:r>
      <w:r w:rsidR="1901A8EA" w:rsidRPr="191A0AE3">
        <w:rPr>
          <w:lang w:val="en-GB"/>
        </w:rPr>
        <w:t xml:space="preserve">. </w:t>
      </w:r>
    </w:p>
    <w:p w14:paraId="7866F97F" w14:textId="1360E7A1" w:rsidR="00045FD6" w:rsidRPr="00021B40" w:rsidRDefault="0257C340" w:rsidP="191A0AE3">
      <w:pPr>
        <w:pStyle w:val="BodyText"/>
        <w:spacing w:before="57"/>
        <w:ind w:left="270" w:right="360"/>
        <w:jc w:val="both"/>
        <w:rPr>
          <w:lang w:val="en-GB"/>
        </w:rPr>
      </w:pPr>
      <w:r w:rsidRPr="191A0AE3">
        <w:rPr>
          <w:lang w:val="en-GB"/>
        </w:rPr>
        <w:t xml:space="preserve">Given the targeted intervention/enhanced monitoring status of the Health Board </w:t>
      </w:r>
      <w:r w:rsidR="1901A8EA" w:rsidRPr="191A0AE3">
        <w:rPr>
          <w:lang w:val="en-GB"/>
        </w:rPr>
        <w:t>during 2024/2</w:t>
      </w:r>
      <w:r w:rsidR="668E34A2" w:rsidRPr="191A0AE3">
        <w:rPr>
          <w:lang w:val="en-GB"/>
        </w:rPr>
        <w:t>5</w:t>
      </w:r>
      <w:r w:rsidR="1901A8EA" w:rsidRPr="191A0AE3">
        <w:rPr>
          <w:lang w:val="en-GB"/>
        </w:rPr>
        <w:t xml:space="preserve"> </w:t>
      </w:r>
      <w:r w:rsidRPr="191A0AE3">
        <w:rPr>
          <w:lang w:val="en-GB"/>
        </w:rPr>
        <w:t>and the ongoing Recovery and Sustainability Programme,</w:t>
      </w:r>
      <w:r w:rsidR="1901A8EA" w:rsidRPr="191A0AE3">
        <w:rPr>
          <w:lang w:val="en-GB"/>
        </w:rPr>
        <w:t xml:space="preserve"> a decision was made to progress with </w:t>
      </w:r>
      <w:r w:rsidR="46BA106E" w:rsidRPr="191A0AE3">
        <w:rPr>
          <w:lang w:val="en-GB"/>
        </w:rPr>
        <w:t xml:space="preserve">baselining utilising existing internal resource, the caveats being that the inability to procure external expertise may impact </w:t>
      </w:r>
      <w:r w:rsidR="73C4A154" w:rsidRPr="191A0AE3">
        <w:rPr>
          <w:lang w:val="en-GB"/>
        </w:rPr>
        <w:t xml:space="preserve">baselining timescales. </w:t>
      </w:r>
      <w:r w:rsidR="5D4CB505" w:rsidRPr="191A0AE3">
        <w:rPr>
          <w:lang w:val="en-GB"/>
        </w:rPr>
        <w:t xml:space="preserve">Given the </w:t>
      </w:r>
      <w:r w:rsidR="542635D9" w:rsidRPr="191A0AE3">
        <w:rPr>
          <w:lang w:val="en-GB"/>
        </w:rPr>
        <w:t xml:space="preserve">ongoing </w:t>
      </w:r>
      <w:r w:rsidR="5D4CB505" w:rsidRPr="191A0AE3">
        <w:rPr>
          <w:lang w:val="en-GB"/>
        </w:rPr>
        <w:t>developmental nature of this work the requirement to procure external support may need to be addressed</w:t>
      </w:r>
      <w:r w:rsidR="73C4A154" w:rsidRPr="191A0AE3">
        <w:rPr>
          <w:lang w:val="en-GB"/>
        </w:rPr>
        <w:t xml:space="preserve"> during 2025/26 and agreed through existing approval mechanisms</w:t>
      </w:r>
      <w:r w:rsidR="5D4CB505" w:rsidRPr="191A0AE3">
        <w:rPr>
          <w:lang w:val="en-GB"/>
        </w:rPr>
        <w:t xml:space="preserve">. </w:t>
      </w:r>
    </w:p>
    <w:p w14:paraId="4843D6C3" w14:textId="6673CE6E" w:rsidR="00045FD6" w:rsidRPr="00021B40" w:rsidRDefault="00045FD6" w:rsidP="191A0AE3">
      <w:pPr>
        <w:spacing w:after="160" w:line="276" w:lineRule="auto"/>
        <w:ind w:left="270" w:right="360"/>
        <w:rPr>
          <w:sz w:val="24"/>
          <w:szCs w:val="24"/>
          <w:lang w:val="en-GB"/>
        </w:rPr>
      </w:pPr>
    </w:p>
    <w:p w14:paraId="3A58CE02" w14:textId="7F9CFBC9" w:rsidR="00045FD6" w:rsidRPr="00021B40" w:rsidRDefault="5D4CB505" w:rsidP="191A0AE3">
      <w:pPr>
        <w:pStyle w:val="ListParagraph"/>
        <w:numPr>
          <w:ilvl w:val="0"/>
          <w:numId w:val="6"/>
        </w:numPr>
        <w:spacing w:line="276" w:lineRule="auto"/>
        <w:ind w:left="270" w:right="360" w:firstLine="0"/>
        <w:rPr>
          <w:b/>
          <w:bCs/>
          <w:sz w:val="24"/>
          <w:szCs w:val="24"/>
          <w:lang w:val="en-GB"/>
        </w:rPr>
      </w:pPr>
      <w:r w:rsidRPr="191A0AE3">
        <w:rPr>
          <w:b/>
          <w:bCs/>
          <w:sz w:val="24"/>
          <w:szCs w:val="24"/>
          <w:lang w:val="en-GB"/>
        </w:rPr>
        <w:t xml:space="preserve">RECOMMENDATION </w:t>
      </w:r>
    </w:p>
    <w:p w14:paraId="2940E0B5" w14:textId="75A80E80" w:rsidR="00045FD6" w:rsidRPr="00021B40" w:rsidRDefault="5D4CB505" w:rsidP="191A0AE3">
      <w:pPr>
        <w:spacing w:after="160" w:line="276" w:lineRule="auto"/>
        <w:ind w:left="270" w:right="360"/>
        <w:rPr>
          <w:b/>
          <w:bCs/>
          <w:sz w:val="24"/>
          <w:szCs w:val="24"/>
          <w:lang w:val="en-GB"/>
        </w:rPr>
      </w:pPr>
      <w:r w:rsidRPr="191A0AE3">
        <w:rPr>
          <w:b/>
          <w:bCs/>
          <w:sz w:val="24"/>
          <w:szCs w:val="24"/>
          <w:lang w:val="en-GB"/>
        </w:rPr>
        <w:t xml:space="preserve">Members are asked to: </w:t>
      </w:r>
    </w:p>
    <w:p w14:paraId="5BD442BA" w14:textId="18870F47" w:rsidR="15FB9C8A" w:rsidRDefault="15FB9C8A" w:rsidP="191A0AE3">
      <w:pPr>
        <w:pStyle w:val="ListParagraph"/>
        <w:numPr>
          <w:ilvl w:val="0"/>
          <w:numId w:val="13"/>
        </w:numPr>
        <w:spacing w:line="276" w:lineRule="auto"/>
        <w:ind w:left="270" w:right="90" w:firstLine="0"/>
        <w:rPr>
          <w:sz w:val="24"/>
          <w:szCs w:val="24"/>
          <w:lang w:val="en-GB"/>
        </w:rPr>
      </w:pPr>
      <w:r w:rsidRPr="191A0AE3">
        <w:rPr>
          <w:b/>
          <w:bCs/>
          <w:sz w:val="24"/>
          <w:szCs w:val="24"/>
          <w:lang w:val="en-GB"/>
        </w:rPr>
        <w:t>Receive</w:t>
      </w:r>
      <w:r w:rsidRPr="191A0AE3">
        <w:rPr>
          <w:sz w:val="24"/>
          <w:szCs w:val="24"/>
          <w:lang w:val="en-GB"/>
        </w:rPr>
        <w:t xml:space="preserve"> the update on progress made in relation to anchor institution baselining</w:t>
      </w:r>
    </w:p>
    <w:p w14:paraId="7ED30264" w14:textId="60038D2C" w:rsidR="15FB9C8A" w:rsidRDefault="15FB9C8A" w:rsidP="191A0AE3">
      <w:pPr>
        <w:pStyle w:val="ListParagraph"/>
        <w:numPr>
          <w:ilvl w:val="0"/>
          <w:numId w:val="13"/>
        </w:numPr>
        <w:spacing w:line="276" w:lineRule="auto"/>
        <w:ind w:left="270" w:right="90" w:firstLine="0"/>
        <w:rPr>
          <w:sz w:val="24"/>
          <w:szCs w:val="24"/>
          <w:lang w:val="en-GB"/>
        </w:rPr>
      </w:pPr>
      <w:r w:rsidRPr="191A0AE3">
        <w:rPr>
          <w:b/>
          <w:bCs/>
          <w:sz w:val="24"/>
          <w:szCs w:val="24"/>
          <w:lang w:val="en-GB"/>
        </w:rPr>
        <w:t>Consider</w:t>
      </w:r>
      <w:r w:rsidRPr="191A0AE3">
        <w:rPr>
          <w:sz w:val="24"/>
          <w:szCs w:val="24"/>
          <w:lang w:val="en-GB"/>
        </w:rPr>
        <w:t xml:space="preserve"> and </w:t>
      </w:r>
      <w:r w:rsidRPr="191A0AE3">
        <w:rPr>
          <w:b/>
          <w:bCs/>
          <w:sz w:val="24"/>
          <w:szCs w:val="24"/>
          <w:lang w:val="en-GB"/>
        </w:rPr>
        <w:t>approve</w:t>
      </w:r>
      <w:r w:rsidRPr="191A0AE3">
        <w:rPr>
          <w:sz w:val="24"/>
          <w:szCs w:val="24"/>
          <w:lang w:val="en-GB"/>
        </w:rPr>
        <w:t xml:space="preserve"> the proposed priorities for action in order to progress the Health Board’s pursuit of being a purposeful anchor institution.</w:t>
      </w:r>
    </w:p>
    <w:p w14:paraId="0F47B81B" w14:textId="78DB7632" w:rsidR="191A0AE3" w:rsidRDefault="191A0AE3" w:rsidP="191A0AE3">
      <w:pPr>
        <w:spacing w:line="276" w:lineRule="auto"/>
        <w:ind w:right="90"/>
        <w:rPr>
          <w:lang w:val="en-GB"/>
        </w:rPr>
      </w:pPr>
    </w:p>
    <w:p w14:paraId="6CD17176" w14:textId="24832030" w:rsidR="191A0AE3" w:rsidRDefault="191A0AE3" w:rsidP="191A0AE3">
      <w:pPr>
        <w:spacing w:after="160" w:line="276" w:lineRule="auto"/>
        <w:ind w:left="270" w:right="360"/>
        <w:rPr>
          <w:b/>
          <w:bCs/>
          <w:sz w:val="24"/>
          <w:szCs w:val="24"/>
          <w:lang w:val="en-GB"/>
        </w:rPr>
      </w:pPr>
    </w:p>
    <w:p w14:paraId="06B9128C" w14:textId="0DC28B7A" w:rsidR="00045FD6" w:rsidRPr="00021B40" w:rsidRDefault="00045FD6" w:rsidP="6D240465">
      <w:pPr>
        <w:spacing w:before="57"/>
        <w:rPr>
          <w:lang w:val="en-GB"/>
        </w:rPr>
      </w:pPr>
    </w:p>
    <w:tbl>
      <w:tblPr>
        <w:tblW w:w="0" w:type="auto"/>
        <w:tblInd w:w="129"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1E0" w:firstRow="1" w:lastRow="1" w:firstColumn="1" w:lastColumn="1" w:noHBand="0" w:noVBand="0"/>
      </w:tblPr>
      <w:tblGrid>
        <w:gridCol w:w="1810"/>
        <w:gridCol w:w="660"/>
        <w:gridCol w:w="5154"/>
        <w:gridCol w:w="2864"/>
      </w:tblGrid>
      <w:tr w:rsidR="6D240465" w:rsidRPr="00021B40" w14:paraId="04CBE15F" w14:textId="77777777" w:rsidTr="191A0AE3">
        <w:trPr>
          <w:trHeight w:val="300"/>
        </w:trPr>
        <w:tc>
          <w:tcPr>
            <w:tcW w:w="10488" w:type="dxa"/>
            <w:gridSpan w:val="4"/>
            <w:shd w:val="clear" w:color="auto" w:fill="D4DCE3"/>
          </w:tcPr>
          <w:p w14:paraId="7BF8E517" w14:textId="77777777" w:rsidR="6D240465" w:rsidRPr="00021B40" w:rsidRDefault="6D240465" w:rsidP="6D240465">
            <w:pPr>
              <w:pStyle w:val="TableParagraph"/>
              <w:spacing w:line="210" w:lineRule="exact"/>
              <w:rPr>
                <w:b/>
                <w:bCs/>
                <w:sz w:val="20"/>
                <w:szCs w:val="20"/>
                <w:lang w:val="en-GB"/>
              </w:rPr>
            </w:pPr>
            <w:r w:rsidRPr="00021B40">
              <w:rPr>
                <w:b/>
                <w:bCs/>
                <w:sz w:val="20"/>
                <w:szCs w:val="20"/>
                <w:lang w:val="en-GB"/>
              </w:rPr>
              <w:t>Governance and Assurance</w:t>
            </w:r>
          </w:p>
        </w:tc>
      </w:tr>
      <w:tr w:rsidR="6D240465" w:rsidRPr="00021B40" w14:paraId="0C5A11F1" w14:textId="77777777" w:rsidTr="191A0AE3">
        <w:trPr>
          <w:trHeight w:val="300"/>
        </w:trPr>
        <w:tc>
          <w:tcPr>
            <w:tcW w:w="1810" w:type="dxa"/>
            <w:vMerge w:val="restart"/>
          </w:tcPr>
          <w:p w14:paraId="23614EC7" w14:textId="77777777" w:rsidR="6D240465" w:rsidRPr="00021B40" w:rsidRDefault="6D240465" w:rsidP="6D240465">
            <w:pPr>
              <w:pStyle w:val="TableParagraph"/>
              <w:ind w:right="32"/>
              <w:rPr>
                <w:b/>
                <w:bCs/>
                <w:i/>
                <w:iCs/>
                <w:sz w:val="20"/>
                <w:szCs w:val="20"/>
                <w:lang w:val="en-GB"/>
              </w:rPr>
            </w:pPr>
            <w:r w:rsidRPr="00021B40">
              <w:rPr>
                <w:b/>
                <w:bCs/>
                <w:sz w:val="20"/>
                <w:szCs w:val="20"/>
                <w:lang w:val="en-GB"/>
              </w:rPr>
              <w:lastRenderedPageBreak/>
              <w:t xml:space="preserve">Link to Enabling Objectives </w:t>
            </w:r>
            <w:r w:rsidRPr="00021B40">
              <w:rPr>
                <w:b/>
                <w:bCs/>
                <w:i/>
                <w:iCs/>
                <w:sz w:val="20"/>
                <w:szCs w:val="20"/>
                <w:lang w:val="en-GB"/>
              </w:rPr>
              <w:t>(please choose)</w:t>
            </w:r>
          </w:p>
        </w:tc>
        <w:tc>
          <w:tcPr>
            <w:tcW w:w="8678" w:type="dxa"/>
            <w:gridSpan w:val="3"/>
            <w:shd w:val="clear" w:color="auto" w:fill="BCD5ED"/>
          </w:tcPr>
          <w:p w14:paraId="5A639B7B" w14:textId="77777777" w:rsidR="6D240465" w:rsidRPr="00021B40" w:rsidRDefault="6D240465" w:rsidP="6D240465">
            <w:pPr>
              <w:pStyle w:val="TableParagraph"/>
              <w:spacing w:line="220" w:lineRule="exact"/>
              <w:rPr>
                <w:b/>
                <w:bCs/>
                <w:sz w:val="20"/>
                <w:szCs w:val="20"/>
                <w:lang w:val="en-GB"/>
              </w:rPr>
            </w:pPr>
            <w:r w:rsidRPr="00021B40">
              <w:rPr>
                <w:b/>
                <w:bCs/>
                <w:sz w:val="20"/>
                <w:szCs w:val="20"/>
                <w:lang w:val="en-GB"/>
              </w:rPr>
              <w:t>Supporting better health and wellbeing by actively promoting and empowering people to</w:t>
            </w:r>
          </w:p>
          <w:p w14:paraId="0D3F0F2B" w14:textId="77777777" w:rsidR="6D240465" w:rsidRPr="00021B40" w:rsidRDefault="6D240465" w:rsidP="6D240465">
            <w:pPr>
              <w:pStyle w:val="TableParagraph"/>
              <w:spacing w:before="1" w:line="220" w:lineRule="exact"/>
              <w:rPr>
                <w:b/>
                <w:bCs/>
                <w:sz w:val="20"/>
                <w:szCs w:val="20"/>
                <w:lang w:val="en-GB"/>
              </w:rPr>
            </w:pPr>
            <w:r w:rsidRPr="00021B40">
              <w:rPr>
                <w:b/>
                <w:bCs/>
                <w:sz w:val="20"/>
                <w:szCs w:val="20"/>
                <w:lang w:val="en-GB"/>
              </w:rPr>
              <w:t>live well in resilient communities</w:t>
            </w:r>
          </w:p>
        </w:tc>
      </w:tr>
      <w:tr w:rsidR="6D240465" w:rsidRPr="00021B40" w14:paraId="30B67665" w14:textId="77777777" w:rsidTr="191A0AE3">
        <w:trPr>
          <w:trHeight w:val="300"/>
        </w:trPr>
        <w:tc>
          <w:tcPr>
            <w:tcW w:w="1810" w:type="dxa"/>
            <w:vMerge/>
          </w:tcPr>
          <w:p w14:paraId="55F229B2" w14:textId="77777777" w:rsidR="00F15706" w:rsidRPr="00021B40" w:rsidRDefault="00F15706">
            <w:pPr>
              <w:rPr>
                <w:lang w:val="en-GB"/>
              </w:rPr>
            </w:pPr>
          </w:p>
        </w:tc>
        <w:tc>
          <w:tcPr>
            <w:tcW w:w="5814" w:type="dxa"/>
            <w:gridSpan w:val="2"/>
          </w:tcPr>
          <w:p w14:paraId="585EA3BD" w14:textId="77777777" w:rsidR="6D240465" w:rsidRPr="00021B40" w:rsidRDefault="6D240465" w:rsidP="6D240465">
            <w:pPr>
              <w:pStyle w:val="TableParagraph"/>
              <w:spacing w:line="220" w:lineRule="exact"/>
              <w:rPr>
                <w:sz w:val="20"/>
                <w:szCs w:val="20"/>
                <w:lang w:val="en-GB"/>
              </w:rPr>
            </w:pPr>
            <w:r w:rsidRPr="00021B40">
              <w:rPr>
                <w:sz w:val="20"/>
                <w:szCs w:val="20"/>
                <w:lang w:val="en-GB"/>
              </w:rPr>
              <w:t>Partnerships for Improving Health and Wellbeing</w:t>
            </w:r>
          </w:p>
        </w:tc>
        <w:tc>
          <w:tcPr>
            <w:tcW w:w="2864" w:type="dxa"/>
          </w:tcPr>
          <w:p w14:paraId="441C1B3C"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6F05F4F0" w14:textId="77777777" w:rsidTr="191A0AE3">
        <w:trPr>
          <w:trHeight w:val="300"/>
        </w:trPr>
        <w:tc>
          <w:tcPr>
            <w:tcW w:w="1810" w:type="dxa"/>
            <w:vMerge/>
          </w:tcPr>
          <w:p w14:paraId="3401EDE9" w14:textId="77777777" w:rsidR="00F15706" w:rsidRPr="00021B40" w:rsidRDefault="00F15706">
            <w:pPr>
              <w:rPr>
                <w:lang w:val="en-GB"/>
              </w:rPr>
            </w:pPr>
          </w:p>
        </w:tc>
        <w:tc>
          <w:tcPr>
            <w:tcW w:w="5814" w:type="dxa"/>
            <w:gridSpan w:val="2"/>
          </w:tcPr>
          <w:p w14:paraId="54499331" w14:textId="77777777" w:rsidR="6D240465" w:rsidRPr="00021B40" w:rsidRDefault="6D240465" w:rsidP="6D240465">
            <w:pPr>
              <w:pStyle w:val="TableParagraph"/>
              <w:spacing w:line="220" w:lineRule="exact"/>
              <w:rPr>
                <w:sz w:val="20"/>
                <w:szCs w:val="20"/>
                <w:lang w:val="en-GB"/>
              </w:rPr>
            </w:pPr>
            <w:r w:rsidRPr="00021B40">
              <w:rPr>
                <w:sz w:val="20"/>
                <w:szCs w:val="20"/>
                <w:lang w:val="en-GB"/>
              </w:rPr>
              <w:t>Co-Production and Health Literacy</w:t>
            </w:r>
          </w:p>
        </w:tc>
        <w:tc>
          <w:tcPr>
            <w:tcW w:w="2864" w:type="dxa"/>
          </w:tcPr>
          <w:p w14:paraId="52E34123"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44628878" w14:textId="77777777" w:rsidTr="191A0AE3">
        <w:trPr>
          <w:trHeight w:val="300"/>
        </w:trPr>
        <w:tc>
          <w:tcPr>
            <w:tcW w:w="1810" w:type="dxa"/>
            <w:vMerge/>
          </w:tcPr>
          <w:p w14:paraId="22C7821E" w14:textId="77777777" w:rsidR="00F15706" w:rsidRPr="00021B40" w:rsidRDefault="00F15706">
            <w:pPr>
              <w:rPr>
                <w:lang w:val="en-GB"/>
              </w:rPr>
            </w:pPr>
          </w:p>
        </w:tc>
        <w:tc>
          <w:tcPr>
            <w:tcW w:w="5814" w:type="dxa"/>
            <w:gridSpan w:val="2"/>
          </w:tcPr>
          <w:p w14:paraId="1CF20528" w14:textId="77777777" w:rsidR="6D240465" w:rsidRPr="00021B40" w:rsidRDefault="6D240465" w:rsidP="6D240465">
            <w:pPr>
              <w:pStyle w:val="TableParagraph"/>
              <w:spacing w:line="220" w:lineRule="exact"/>
              <w:rPr>
                <w:sz w:val="20"/>
                <w:szCs w:val="20"/>
                <w:lang w:val="en-GB"/>
              </w:rPr>
            </w:pPr>
            <w:r w:rsidRPr="00021B40">
              <w:rPr>
                <w:sz w:val="20"/>
                <w:szCs w:val="20"/>
                <w:lang w:val="en-GB"/>
              </w:rPr>
              <w:t>Digitally Enabled Health and Wellbeing</w:t>
            </w:r>
          </w:p>
        </w:tc>
        <w:tc>
          <w:tcPr>
            <w:tcW w:w="2864" w:type="dxa"/>
          </w:tcPr>
          <w:p w14:paraId="202ECC3F" w14:textId="77777777" w:rsidR="6D240465" w:rsidRPr="00021B40" w:rsidRDefault="6D240465" w:rsidP="6D240465">
            <w:pPr>
              <w:pStyle w:val="TableParagraph"/>
              <w:spacing w:line="241"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47768C02" w14:textId="77777777" w:rsidTr="191A0AE3">
        <w:trPr>
          <w:trHeight w:val="300"/>
        </w:trPr>
        <w:tc>
          <w:tcPr>
            <w:tcW w:w="1810" w:type="dxa"/>
            <w:vMerge/>
          </w:tcPr>
          <w:p w14:paraId="692DD585" w14:textId="77777777" w:rsidR="00F15706" w:rsidRPr="00021B40" w:rsidRDefault="00F15706">
            <w:pPr>
              <w:rPr>
                <w:lang w:val="en-GB"/>
              </w:rPr>
            </w:pPr>
          </w:p>
        </w:tc>
        <w:tc>
          <w:tcPr>
            <w:tcW w:w="8678" w:type="dxa"/>
            <w:gridSpan w:val="3"/>
            <w:shd w:val="clear" w:color="auto" w:fill="BCD5ED"/>
          </w:tcPr>
          <w:p w14:paraId="60B2E4E6" w14:textId="77777777" w:rsidR="6D240465" w:rsidRPr="00021B40" w:rsidRDefault="6D240465" w:rsidP="6D240465">
            <w:pPr>
              <w:pStyle w:val="TableParagraph"/>
              <w:spacing w:line="219" w:lineRule="exact"/>
              <w:rPr>
                <w:b/>
                <w:bCs/>
                <w:sz w:val="20"/>
                <w:szCs w:val="20"/>
                <w:lang w:val="en-GB"/>
              </w:rPr>
            </w:pPr>
            <w:r w:rsidRPr="00021B40">
              <w:rPr>
                <w:b/>
                <w:bCs/>
                <w:sz w:val="20"/>
                <w:szCs w:val="20"/>
                <w:lang w:val="en-GB"/>
              </w:rPr>
              <w:t>Deliver better care through excellent health and care services achieving the outcomes</w:t>
            </w:r>
          </w:p>
          <w:p w14:paraId="0BF1DEF8" w14:textId="77777777" w:rsidR="6D240465" w:rsidRPr="00021B40" w:rsidRDefault="6D240465" w:rsidP="6D240465">
            <w:pPr>
              <w:pStyle w:val="TableParagraph"/>
              <w:spacing w:line="219" w:lineRule="exact"/>
              <w:rPr>
                <w:b/>
                <w:bCs/>
                <w:sz w:val="20"/>
                <w:szCs w:val="20"/>
                <w:lang w:val="en-GB"/>
              </w:rPr>
            </w:pPr>
            <w:r w:rsidRPr="00021B40">
              <w:rPr>
                <w:b/>
                <w:bCs/>
                <w:sz w:val="20"/>
                <w:szCs w:val="20"/>
                <w:lang w:val="en-GB"/>
              </w:rPr>
              <w:t>that matter most to people</w:t>
            </w:r>
          </w:p>
        </w:tc>
      </w:tr>
      <w:tr w:rsidR="6D240465" w:rsidRPr="00021B40" w14:paraId="6AF37978" w14:textId="77777777" w:rsidTr="191A0AE3">
        <w:trPr>
          <w:trHeight w:val="300"/>
        </w:trPr>
        <w:tc>
          <w:tcPr>
            <w:tcW w:w="1810" w:type="dxa"/>
            <w:vMerge/>
          </w:tcPr>
          <w:p w14:paraId="64775ACF" w14:textId="77777777" w:rsidR="00F15706" w:rsidRPr="00021B40" w:rsidRDefault="00F15706">
            <w:pPr>
              <w:rPr>
                <w:lang w:val="en-GB"/>
              </w:rPr>
            </w:pPr>
          </w:p>
        </w:tc>
        <w:tc>
          <w:tcPr>
            <w:tcW w:w="5814" w:type="dxa"/>
            <w:gridSpan w:val="2"/>
          </w:tcPr>
          <w:p w14:paraId="34075AE3" w14:textId="77777777" w:rsidR="6D240465" w:rsidRPr="00021B40" w:rsidRDefault="6D240465" w:rsidP="6D240465">
            <w:pPr>
              <w:pStyle w:val="TableParagraph"/>
              <w:spacing w:line="220" w:lineRule="exact"/>
              <w:rPr>
                <w:sz w:val="20"/>
                <w:szCs w:val="20"/>
                <w:lang w:val="en-GB"/>
              </w:rPr>
            </w:pPr>
            <w:r w:rsidRPr="00021B40">
              <w:rPr>
                <w:sz w:val="20"/>
                <w:szCs w:val="20"/>
                <w:lang w:val="en-GB"/>
              </w:rPr>
              <w:t>Best Value Outcomes and High Quality Care</w:t>
            </w:r>
          </w:p>
        </w:tc>
        <w:tc>
          <w:tcPr>
            <w:tcW w:w="2864" w:type="dxa"/>
          </w:tcPr>
          <w:p w14:paraId="777E35E5" w14:textId="77777777" w:rsidR="6D240465" w:rsidRPr="00021B40" w:rsidRDefault="6D240465" w:rsidP="6D240465">
            <w:pPr>
              <w:pStyle w:val="TableParagraph"/>
              <w:spacing w:line="241"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5C33A30C" w14:textId="77777777" w:rsidTr="191A0AE3">
        <w:trPr>
          <w:trHeight w:val="300"/>
        </w:trPr>
        <w:tc>
          <w:tcPr>
            <w:tcW w:w="1810" w:type="dxa"/>
            <w:vMerge/>
          </w:tcPr>
          <w:p w14:paraId="7D616058" w14:textId="77777777" w:rsidR="00F15706" w:rsidRPr="00021B40" w:rsidRDefault="00F15706">
            <w:pPr>
              <w:rPr>
                <w:lang w:val="en-GB"/>
              </w:rPr>
            </w:pPr>
          </w:p>
        </w:tc>
        <w:tc>
          <w:tcPr>
            <w:tcW w:w="5814" w:type="dxa"/>
            <w:gridSpan w:val="2"/>
          </w:tcPr>
          <w:p w14:paraId="70D5EDB1" w14:textId="77777777" w:rsidR="6D240465" w:rsidRPr="00021B40" w:rsidRDefault="6D240465" w:rsidP="6D240465">
            <w:pPr>
              <w:pStyle w:val="TableParagraph"/>
              <w:spacing w:line="220" w:lineRule="exact"/>
              <w:rPr>
                <w:sz w:val="20"/>
                <w:szCs w:val="20"/>
                <w:lang w:val="en-GB"/>
              </w:rPr>
            </w:pPr>
            <w:r w:rsidRPr="00021B40">
              <w:rPr>
                <w:sz w:val="20"/>
                <w:szCs w:val="20"/>
                <w:lang w:val="en-GB"/>
              </w:rPr>
              <w:t>Partnerships for Care</w:t>
            </w:r>
          </w:p>
        </w:tc>
        <w:tc>
          <w:tcPr>
            <w:tcW w:w="2864" w:type="dxa"/>
          </w:tcPr>
          <w:p w14:paraId="3BCCAD9A"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762AE6F1" w14:textId="77777777" w:rsidTr="191A0AE3">
        <w:trPr>
          <w:trHeight w:val="300"/>
        </w:trPr>
        <w:tc>
          <w:tcPr>
            <w:tcW w:w="1810" w:type="dxa"/>
            <w:vMerge/>
          </w:tcPr>
          <w:p w14:paraId="19BD4141" w14:textId="77777777" w:rsidR="00F15706" w:rsidRPr="00021B40" w:rsidRDefault="00F15706">
            <w:pPr>
              <w:rPr>
                <w:lang w:val="en-GB"/>
              </w:rPr>
            </w:pPr>
          </w:p>
        </w:tc>
        <w:tc>
          <w:tcPr>
            <w:tcW w:w="5814" w:type="dxa"/>
            <w:gridSpan w:val="2"/>
          </w:tcPr>
          <w:p w14:paraId="531A2C03" w14:textId="77777777" w:rsidR="6D240465" w:rsidRPr="00021B40" w:rsidRDefault="6D240465" w:rsidP="6D240465">
            <w:pPr>
              <w:pStyle w:val="TableParagraph"/>
              <w:spacing w:line="220" w:lineRule="exact"/>
              <w:rPr>
                <w:sz w:val="20"/>
                <w:szCs w:val="20"/>
                <w:lang w:val="en-GB"/>
              </w:rPr>
            </w:pPr>
            <w:r w:rsidRPr="00021B40">
              <w:rPr>
                <w:sz w:val="20"/>
                <w:szCs w:val="20"/>
                <w:lang w:val="en-GB"/>
              </w:rPr>
              <w:t>Excellent Staff</w:t>
            </w:r>
          </w:p>
        </w:tc>
        <w:tc>
          <w:tcPr>
            <w:tcW w:w="2864" w:type="dxa"/>
          </w:tcPr>
          <w:p w14:paraId="019AF12D"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5B696933" w14:textId="77777777" w:rsidTr="191A0AE3">
        <w:trPr>
          <w:trHeight w:val="300"/>
        </w:trPr>
        <w:tc>
          <w:tcPr>
            <w:tcW w:w="1810" w:type="dxa"/>
            <w:vMerge/>
          </w:tcPr>
          <w:p w14:paraId="50A4A629" w14:textId="77777777" w:rsidR="00F15706" w:rsidRPr="00021B40" w:rsidRDefault="00F15706">
            <w:pPr>
              <w:rPr>
                <w:lang w:val="en-GB"/>
              </w:rPr>
            </w:pPr>
          </w:p>
        </w:tc>
        <w:tc>
          <w:tcPr>
            <w:tcW w:w="5814" w:type="dxa"/>
            <w:gridSpan w:val="2"/>
          </w:tcPr>
          <w:p w14:paraId="649C465C" w14:textId="77777777" w:rsidR="6D240465" w:rsidRPr="00021B40" w:rsidRDefault="6D240465" w:rsidP="6D240465">
            <w:pPr>
              <w:pStyle w:val="TableParagraph"/>
              <w:spacing w:line="220" w:lineRule="exact"/>
              <w:rPr>
                <w:sz w:val="20"/>
                <w:szCs w:val="20"/>
                <w:lang w:val="en-GB"/>
              </w:rPr>
            </w:pPr>
            <w:r w:rsidRPr="00021B40">
              <w:rPr>
                <w:sz w:val="20"/>
                <w:szCs w:val="20"/>
                <w:lang w:val="en-GB"/>
              </w:rPr>
              <w:t>Digitally Enabled Care</w:t>
            </w:r>
          </w:p>
        </w:tc>
        <w:tc>
          <w:tcPr>
            <w:tcW w:w="2864" w:type="dxa"/>
          </w:tcPr>
          <w:p w14:paraId="4FFCD47E"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6E425814" w14:textId="77777777" w:rsidTr="191A0AE3">
        <w:trPr>
          <w:trHeight w:val="300"/>
        </w:trPr>
        <w:tc>
          <w:tcPr>
            <w:tcW w:w="1810" w:type="dxa"/>
            <w:vMerge/>
          </w:tcPr>
          <w:p w14:paraId="1C63CCBF" w14:textId="77777777" w:rsidR="00F15706" w:rsidRPr="00021B40" w:rsidRDefault="00F15706">
            <w:pPr>
              <w:rPr>
                <w:lang w:val="en-GB"/>
              </w:rPr>
            </w:pPr>
          </w:p>
        </w:tc>
        <w:tc>
          <w:tcPr>
            <w:tcW w:w="5814" w:type="dxa"/>
            <w:gridSpan w:val="2"/>
          </w:tcPr>
          <w:p w14:paraId="0091E741" w14:textId="77777777" w:rsidR="6D240465" w:rsidRPr="00021B40" w:rsidRDefault="6D240465" w:rsidP="6D240465">
            <w:pPr>
              <w:pStyle w:val="TableParagraph"/>
              <w:spacing w:line="220" w:lineRule="exact"/>
              <w:rPr>
                <w:sz w:val="20"/>
                <w:szCs w:val="20"/>
                <w:lang w:val="en-GB"/>
              </w:rPr>
            </w:pPr>
            <w:r w:rsidRPr="00021B40">
              <w:rPr>
                <w:sz w:val="20"/>
                <w:szCs w:val="20"/>
                <w:lang w:val="en-GB"/>
              </w:rPr>
              <w:t>Outstanding Research, Innovation, Education and Learning</w:t>
            </w:r>
          </w:p>
        </w:tc>
        <w:tc>
          <w:tcPr>
            <w:tcW w:w="2864" w:type="dxa"/>
          </w:tcPr>
          <w:p w14:paraId="6D714152" w14:textId="77777777" w:rsidR="6D240465" w:rsidRPr="00021B40" w:rsidRDefault="6D240465" w:rsidP="6D240465">
            <w:pPr>
              <w:pStyle w:val="TableParagraph"/>
              <w:spacing w:line="241"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03565920" w14:textId="77777777" w:rsidTr="191A0AE3">
        <w:trPr>
          <w:trHeight w:val="300"/>
        </w:trPr>
        <w:tc>
          <w:tcPr>
            <w:tcW w:w="10488" w:type="dxa"/>
            <w:gridSpan w:val="4"/>
            <w:shd w:val="clear" w:color="auto" w:fill="D4DCE3"/>
          </w:tcPr>
          <w:p w14:paraId="318BEC28" w14:textId="77777777" w:rsidR="6D240465" w:rsidRPr="00021B40" w:rsidRDefault="6D240465" w:rsidP="6D240465">
            <w:pPr>
              <w:pStyle w:val="TableParagraph"/>
              <w:spacing w:line="210" w:lineRule="exact"/>
              <w:rPr>
                <w:b/>
                <w:bCs/>
                <w:sz w:val="20"/>
                <w:szCs w:val="20"/>
                <w:lang w:val="en-GB"/>
              </w:rPr>
            </w:pPr>
            <w:r w:rsidRPr="00021B40">
              <w:rPr>
                <w:b/>
                <w:bCs/>
                <w:sz w:val="20"/>
                <w:szCs w:val="20"/>
                <w:lang w:val="en-GB"/>
              </w:rPr>
              <w:t>Health and Care Standards</w:t>
            </w:r>
          </w:p>
        </w:tc>
      </w:tr>
      <w:tr w:rsidR="6D240465" w:rsidRPr="00021B40" w14:paraId="45B0B498" w14:textId="77777777" w:rsidTr="191A0AE3">
        <w:trPr>
          <w:trHeight w:val="300"/>
        </w:trPr>
        <w:tc>
          <w:tcPr>
            <w:tcW w:w="1810" w:type="dxa"/>
            <w:vMerge w:val="restart"/>
          </w:tcPr>
          <w:p w14:paraId="519C5E86" w14:textId="77777777" w:rsidR="6D240465" w:rsidRPr="00021B40" w:rsidRDefault="6D240465" w:rsidP="6D240465">
            <w:pPr>
              <w:pStyle w:val="TableParagraph"/>
              <w:spacing w:line="220" w:lineRule="exact"/>
              <w:rPr>
                <w:b/>
                <w:bCs/>
                <w:i/>
                <w:iCs/>
                <w:sz w:val="20"/>
                <w:szCs w:val="20"/>
                <w:lang w:val="en-GB"/>
              </w:rPr>
            </w:pPr>
            <w:r w:rsidRPr="00021B40">
              <w:rPr>
                <w:b/>
                <w:bCs/>
                <w:i/>
                <w:iCs/>
                <w:sz w:val="20"/>
                <w:szCs w:val="20"/>
                <w:lang w:val="en-GB"/>
              </w:rPr>
              <w:t>(please choose)</w:t>
            </w:r>
          </w:p>
        </w:tc>
        <w:tc>
          <w:tcPr>
            <w:tcW w:w="5814" w:type="dxa"/>
            <w:gridSpan w:val="2"/>
          </w:tcPr>
          <w:p w14:paraId="79DCD92B" w14:textId="77777777" w:rsidR="6D240465" w:rsidRPr="00021B40" w:rsidRDefault="6D240465" w:rsidP="6D240465">
            <w:pPr>
              <w:pStyle w:val="TableParagraph"/>
              <w:spacing w:line="220" w:lineRule="exact"/>
              <w:rPr>
                <w:sz w:val="20"/>
                <w:szCs w:val="20"/>
                <w:lang w:val="en-GB"/>
              </w:rPr>
            </w:pPr>
            <w:r w:rsidRPr="00021B40">
              <w:rPr>
                <w:sz w:val="20"/>
                <w:szCs w:val="20"/>
                <w:lang w:val="en-GB"/>
              </w:rPr>
              <w:t>Staying Healthy</w:t>
            </w:r>
          </w:p>
        </w:tc>
        <w:tc>
          <w:tcPr>
            <w:tcW w:w="2864" w:type="dxa"/>
          </w:tcPr>
          <w:p w14:paraId="65647B01"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0C48D42B" w14:textId="77777777" w:rsidTr="191A0AE3">
        <w:trPr>
          <w:trHeight w:val="300"/>
        </w:trPr>
        <w:tc>
          <w:tcPr>
            <w:tcW w:w="1810" w:type="dxa"/>
            <w:vMerge/>
          </w:tcPr>
          <w:p w14:paraId="05E0EB6B" w14:textId="77777777" w:rsidR="00F15706" w:rsidRPr="00021B40" w:rsidRDefault="00F15706">
            <w:pPr>
              <w:rPr>
                <w:lang w:val="en-GB"/>
              </w:rPr>
            </w:pPr>
          </w:p>
        </w:tc>
        <w:tc>
          <w:tcPr>
            <w:tcW w:w="5814" w:type="dxa"/>
            <w:gridSpan w:val="2"/>
          </w:tcPr>
          <w:p w14:paraId="776DF9F8" w14:textId="77777777" w:rsidR="6D240465" w:rsidRPr="00021B40" w:rsidRDefault="6D240465" w:rsidP="6D240465">
            <w:pPr>
              <w:pStyle w:val="TableParagraph"/>
              <w:spacing w:line="220" w:lineRule="exact"/>
              <w:rPr>
                <w:sz w:val="20"/>
                <w:szCs w:val="20"/>
                <w:lang w:val="en-GB"/>
              </w:rPr>
            </w:pPr>
            <w:r w:rsidRPr="00021B40">
              <w:rPr>
                <w:sz w:val="20"/>
                <w:szCs w:val="20"/>
                <w:lang w:val="en-GB"/>
              </w:rPr>
              <w:t>Safe Care</w:t>
            </w:r>
          </w:p>
        </w:tc>
        <w:tc>
          <w:tcPr>
            <w:tcW w:w="2864" w:type="dxa"/>
          </w:tcPr>
          <w:p w14:paraId="50AC3950"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7AAB3D6F" w14:textId="77777777" w:rsidTr="191A0AE3">
        <w:trPr>
          <w:trHeight w:val="300"/>
        </w:trPr>
        <w:tc>
          <w:tcPr>
            <w:tcW w:w="1810" w:type="dxa"/>
            <w:vMerge/>
          </w:tcPr>
          <w:p w14:paraId="361C0ACF" w14:textId="77777777" w:rsidR="00F15706" w:rsidRPr="00021B40" w:rsidRDefault="00F15706">
            <w:pPr>
              <w:rPr>
                <w:lang w:val="en-GB"/>
              </w:rPr>
            </w:pPr>
          </w:p>
        </w:tc>
        <w:tc>
          <w:tcPr>
            <w:tcW w:w="5814" w:type="dxa"/>
            <w:gridSpan w:val="2"/>
          </w:tcPr>
          <w:p w14:paraId="165CE687" w14:textId="77777777" w:rsidR="6D240465" w:rsidRPr="00021B40" w:rsidRDefault="6D240465" w:rsidP="6D240465">
            <w:pPr>
              <w:pStyle w:val="TableParagraph"/>
              <w:spacing w:line="220" w:lineRule="exact"/>
              <w:rPr>
                <w:sz w:val="20"/>
                <w:szCs w:val="20"/>
                <w:lang w:val="en-GB"/>
              </w:rPr>
            </w:pPr>
            <w:r w:rsidRPr="00021B40">
              <w:rPr>
                <w:sz w:val="20"/>
                <w:szCs w:val="20"/>
                <w:lang w:val="en-GB"/>
              </w:rPr>
              <w:t>Effective Care</w:t>
            </w:r>
          </w:p>
        </w:tc>
        <w:tc>
          <w:tcPr>
            <w:tcW w:w="2864" w:type="dxa"/>
          </w:tcPr>
          <w:p w14:paraId="633BDCEF"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044F312E" w14:textId="77777777" w:rsidTr="191A0AE3">
        <w:trPr>
          <w:trHeight w:val="300"/>
        </w:trPr>
        <w:tc>
          <w:tcPr>
            <w:tcW w:w="1810" w:type="dxa"/>
            <w:vMerge/>
          </w:tcPr>
          <w:p w14:paraId="58630FED" w14:textId="77777777" w:rsidR="00F15706" w:rsidRPr="00021B40" w:rsidRDefault="00F15706">
            <w:pPr>
              <w:rPr>
                <w:lang w:val="en-GB"/>
              </w:rPr>
            </w:pPr>
          </w:p>
        </w:tc>
        <w:tc>
          <w:tcPr>
            <w:tcW w:w="5814" w:type="dxa"/>
            <w:gridSpan w:val="2"/>
          </w:tcPr>
          <w:p w14:paraId="23D8D210" w14:textId="77777777" w:rsidR="6D240465" w:rsidRPr="00021B40" w:rsidRDefault="6D240465" w:rsidP="6D240465">
            <w:pPr>
              <w:pStyle w:val="TableParagraph"/>
              <w:spacing w:line="220" w:lineRule="exact"/>
              <w:rPr>
                <w:sz w:val="20"/>
                <w:szCs w:val="20"/>
                <w:lang w:val="en-GB"/>
              </w:rPr>
            </w:pPr>
            <w:r w:rsidRPr="00021B40">
              <w:rPr>
                <w:sz w:val="20"/>
                <w:szCs w:val="20"/>
                <w:lang w:val="en-GB"/>
              </w:rPr>
              <w:t>Dignified Care</w:t>
            </w:r>
          </w:p>
        </w:tc>
        <w:tc>
          <w:tcPr>
            <w:tcW w:w="2864" w:type="dxa"/>
          </w:tcPr>
          <w:p w14:paraId="79E659FB" w14:textId="77777777" w:rsidR="6D240465" w:rsidRPr="00021B40" w:rsidRDefault="6D240465" w:rsidP="6D240465">
            <w:pPr>
              <w:pStyle w:val="TableParagraph"/>
              <w:spacing w:line="242"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1EFF2366" w14:textId="77777777" w:rsidTr="191A0AE3">
        <w:trPr>
          <w:trHeight w:val="300"/>
        </w:trPr>
        <w:tc>
          <w:tcPr>
            <w:tcW w:w="1810" w:type="dxa"/>
            <w:vMerge/>
          </w:tcPr>
          <w:p w14:paraId="03E66204" w14:textId="77777777" w:rsidR="00F15706" w:rsidRPr="00021B40" w:rsidRDefault="00F15706">
            <w:pPr>
              <w:rPr>
                <w:lang w:val="en-GB"/>
              </w:rPr>
            </w:pPr>
          </w:p>
        </w:tc>
        <w:tc>
          <w:tcPr>
            <w:tcW w:w="5814" w:type="dxa"/>
            <w:gridSpan w:val="2"/>
          </w:tcPr>
          <w:p w14:paraId="722CA2B3" w14:textId="77777777" w:rsidR="6D240465" w:rsidRPr="00021B40" w:rsidRDefault="6D240465" w:rsidP="6D240465">
            <w:pPr>
              <w:pStyle w:val="TableParagraph"/>
              <w:spacing w:line="220" w:lineRule="exact"/>
              <w:rPr>
                <w:sz w:val="20"/>
                <w:szCs w:val="20"/>
                <w:lang w:val="en-GB"/>
              </w:rPr>
            </w:pPr>
            <w:r w:rsidRPr="00021B40">
              <w:rPr>
                <w:sz w:val="20"/>
                <w:szCs w:val="20"/>
                <w:lang w:val="en-GB"/>
              </w:rPr>
              <w:t>Timely Care</w:t>
            </w:r>
          </w:p>
        </w:tc>
        <w:tc>
          <w:tcPr>
            <w:tcW w:w="2864" w:type="dxa"/>
          </w:tcPr>
          <w:p w14:paraId="3F86377E"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6321D609" w14:textId="77777777" w:rsidTr="191A0AE3">
        <w:trPr>
          <w:trHeight w:val="300"/>
        </w:trPr>
        <w:tc>
          <w:tcPr>
            <w:tcW w:w="1810" w:type="dxa"/>
            <w:vMerge/>
          </w:tcPr>
          <w:p w14:paraId="34E90501" w14:textId="77777777" w:rsidR="00F15706" w:rsidRPr="00021B40" w:rsidRDefault="00F15706">
            <w:pPr>
              <w:rPr>
                <w:lang w:val="en-GB"/>
              </w:rPr>
            </w:pPr>
          </w:p>
        </w:tc>
        <w:tc>
          <w:tcPr>
            <w:tcW w:w="5814" w:type="dxa"/>
            <w:gridSpan w:val="2"/>
          </w:tcPr>
          <w:p w14:paraId="7079DD56" w14:textId="77777777" w:rsidR="6D240465" w:rsidRPr="00021B40" w:rsidRDefault="6D240465" w:rsidP="6D240465">
            <w:pPr>
              <w:pStyle w:val="TableParagraph"/>
              <w:spacing w:line="220" w:lineRule="exact"/>
              <w:rPr>
                <w:sz w:val="20"/>
                <w:szCs w:val="20"/>
                <w:lang w:val="en-GB"/>
              </w:rPr>
            </w:pPr>
            <w:r w:rsidRPr="00021B40">
              <w:rPr>
                <w:sz w:val="20"/>
                <w:szCs w:val="20"/>
                <w:lang w:val="en-GB"/>
              </w:rPr>
              <w:t>Individual Care</w:t>
            </w:r>
          </w:p>
        </w:tc>
        <w:tc>
          <w:tcPr>
            <w:tcW w:w="2864" w:type="dxa"/>
          </w:tcPr>
          <w:p w14:paraId="7B6AF1B1"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0764C0B1" w14:textId="77777777" w:rsidTr="191A0AE3">
        <w:trPr>
          <w:trHeight w:val="300"/>
        </w:trPr>
        <w:tc>
          <w:tcPr>
            <w:tcW w:w="1810" w:type="dxa"/>
            <w:vMerge/>
          </w:tcPr>
          <w:p w14:paraId="113E22E2" w14:textId="77777777" w:rsidR="00F15706" w:rsidRPr="00021B40" w:rsidRDefault="00F15706">
            <w:pPr>
              <w:rPr>
                <w:lang w:val="en-GB"/>
              </w:rPr>
            </w:pPr>
          </w:p>
        </w:tc>
        <w:tc>
          <w:tcPr>
            <w:tcW w:w="5814" w:type="dxa"/>
            <w:gridSpan w:val="2"/>
          </w:tcPr>
          <w:p w14:paraId="396FBA23" w14:textId="77777777" w:rsidR="6D240465" w:rsidRPr="00021B40" w:rsidRDefault="6D240465" w:rsidP="6D240465">
            <w:pPr>
              <w:pStyle w:val="TableParagraph"/>
              <w:spacing w:line="220" w:lineRule="exact"/>
              <w:rPr>
                <w:sz w:val="20"/>
                <w:szCs w:val="20"/>
                <w:lang w:val="en-GB"/>
              </w:rPr>
            </w:pPr>
            <w:r w:rsidRPr="00021B40">
              <w:rPr>
                <w:sz w:val="20"/>
                <w:szCs w:val="20"/>
                <w:lang w:val="en-GB"/>
              </w:rPr>
              <w:t>Staff and Resources</w:t>
            </w:r>
          </w:p>
        </w:tc>
        <w:tc>
          <w:tcPr>
            <w:tcW w:w="2864" w:type="dxa"/>
          </w:tcPr>
          <w:p w14:paraId="4BB2325F" w14:textId="77777777" w:rsidR="6D240465" w:rsidRPr="00021B40" w:rsidRDefault="6D240465" w:rsidP="6D240465">
            <w:pPr>
              <w:pStyle w:val="TableParagraph"/>
              <w:spacing w:line="239" w:lineRule="exact"/>
              <w:ind w:left="4"/>
              <w:jc w:val="center"/>
              <w:rPr>
                <w:rFonts w:ascii="MS Gothic" w:hAnsi="MS Gothic"/>
                <w:sz w:val="20"/>
                <w:szCs w:val="20"/>
                <w:lang w:val="en-GB"/>
              </w:rPr>
            </w:pPr>
            <w:r w:rsidRPr="00021B40">
              <w:rPr>
                <w:rFonts w:ascii="MS Gothic" w:hAnsi="MS Gothic"/>
                <w:sz w:val="20"/>
                <w:szCs w:val="20"/>
                <w:lang w:val="en-GB"/>
              </w:rPr>
              <w:t>☒</w:t>
            </w:r>
          </w:p>
        </w:tc>
      </w:tr>
      <w:tr w:rsidR="6D240465" w:rsidRPr="00021B40" w14:paraId="3C70DFB1" w14:textId="77777777" w:rsidTr="191A0AE3">
        <w:trPr>
          <w:trHeight w:val="300"/>
        </w:trPr>
        <w:tc>
          <w:tcPr>
            <w:tcW w:w="10488" w:type="dxa"/>
            <w:gridSpan w:val="4"/>
            <w:shd w:val="clear" w:color="auto" w:fill="D4DCE3"/>
          </w:tcPr>
          <w:p w14:paraId="0CE6BF49" w14:textId="77777777" w:rsidR="6D240465" w:rsidRPr="00021B40" w:rsidRDefault="6D240465" w:rsidP="6D240465">
            <w:pPr>
              <w:pStyle w:val="TableParagraph"/>
              <w:spacing w:line="210" w:lineRule="exact"/>
              <w:rPr>
                <w:b/>
                <w:bCs/>
                <w:sz w:val="20"/>
                <w:szCs w:val="20"/>
                <w:lang w:val="en-GB"/>
              </w:rPr>
            </w:pPr>
            <w:r w:rsidRPr="00021B40">
              <w:rPr>
                <w:b/>
                <w:bCs/>
                <w:sz w:val="20"/>
                <w:szCs w:val="20"/>
                <w:lang w:val="en-GB"/>
              </w:rPr>
              <w:t>Quality, Safety and Patient Experience</w:t>
            </w:r>
          </w:p>
        </w:tc>
      </w:tr>
      <w:tr w:rsidR="6D240465" w:rsidRPr="00021B40" w14:paraId="2CE99F9B" w14:textId="77777777" w:rsidTr="191A0AE3">
        <w:trPr>
          <w:trHeight w:val="300"/>
        </w:trPr>
        <w:tc>
          <w:tcPr>
            <w:tcW w:w="10488" w:type="dxa"/>
            <w:gridSpan w:val="4"/>
          </w:tcPr>
          <w:p w14:paraId="6C0C66CF" w14:textId="4B81A582" w:rsidR="6D240465" w:rsidRPr="00021B40" w:rsidRDefault="2484D8A4" w:rsidP="6D240465">
            <w:pPr>
              <w:pStyle w:val="TableParagraph"/>
              <w:spacing w:line="220" w:lineRule="exact"/>
              <w:rPr>
                <w:sz w:val="20"/>
                <w:szCs w:val="20"/>
                <w:lang w:val="en-GB"/>
              </w:rPr>
            </w:pPr>
            <w:r w:rsidRPr="191A0AE3">
              <w:rPr>
                <w:sz w:val="20"/>
                <w:szCs w:val="20"/>
                <w:lang w:val="en-GB"/>
              </w:rPr>
              <w:t>Implementation of an effective whole of organisation population health approach will lead to a more consistent approach to prevention. The expectation is that opportunities for patients to be supported to make changes that will reduce their risk of ill-health and which will lead to improved well-being will be offered in a more systematic way</w:t>
            </w:r>
            <w:r w:rsidR="4C376FA7" w:rsidRPr="191A0AE3">
              <w:rPr>
                <w:sz w:val="20"/>
                <w:szCs w:val="20"/>
                <w:lang w:val="en-GB"/>
              </w:rPr>
              <w:t xml:space="preserve"> </w:t>
            </w:r>
            <w:r w:rsidRPr="191A0AE3">
              <w:rPr>
                <w:sz w:val="20"/>
                <w:szCs w:val="20"/>
                <w:lang w:val="en-GB"/>
              </w:rPr>
              <w:t>across the sector.</w:t>
            </w:r>
          </w:p>
        </w:tc>
      </w:tr>
      <w:tr w:rsidR="6D240465" w:rsidRPr="00021B40" w14:paraId="4C7DD766" w14:textId="77777777" w:rsidTr="191A0AE3">
        <w:trPr>
          <w:trHeight w:val="300"/>
        </w:trPr>
        <w:tc>
          <w:tcPr>
            <w:tcW w:w="10488" w:type="dxa"/>
            <w:gridSpan w:val="4"/>
            <w:shd w:val="clear" w:color="auto" w:fill="D4DCE3"/>
          </w:tcPr>
          <w:p w14:paraId="6D69E583" w14:textId="77777777" w:rsidR="6D240465" w:rsidRPr="00021B40" w:rsidRDefault="6D240465" w:rsidP="6D240465">
            <w:pPr>
              <w:pStyle w:val="TableParagraph"/>
              <w:spacing w:line="210" w:lineRule="exact"/>
              <w:rPr>
                <w:b/>
                <w:bCs/>
                <w:sz w:val="20"/>
                <w:szCs w:val="20"/>
                <w:lang w:val="en-GB"/>
              </w:rPr>
            </w:pPr>
            <w:r w:rsidRPr="00021B40">
              <w:rPr>
                <w:b/>
                <w:bCs/>
                <w:sz w:val="20"/>
                <w:szCs w:val="20"/>
                <w:lang w:val="en-GB"/>
              </w:rPr>
              <w:t>Financial Implications</w:t>
            </w:r>
          </w:p>
        </w:tc>
      </w:tr>
      <w:tr w:rsidR="6D240465" w:rsidRPr="00021B40" w14:paraId="5E647BAD" w14:textId="77777777" w:rsidTr="191A0AE3">
        <w:trPr>
          <w:trHeight w:val="300"/>
        </w:trPr>
        <w:tc>
          <w:tcPr>
            <w:tcW w:w="10488" w:type="dxa"/>
            <w:gridSpan w:val="4"/>
          </w:tcPr>
          <w:p w14:paraId="2B46F2AA" w14:textId="73B1555D" w:rsidR="6D240465" w:rsidRPr="00021B40" w:rsidRDefault="0961B466" w:rsidP="6D240465">
            <w:pPr>
              <w:pStyle w:val="TableParagraph"/>
              <w:spacing w:line="220" w:lineRule="exact"/>
              <w:rPr>
                <w:sz w:val="20"/>
                <w:szCs w:val="20"/>
                <w:lang w:val="en-GB"/>
              </w:rPr>
            </w:pPr>
            <w:r w:rsidRPr="191A0AE3">
              <w:rPr>
                <w:sz w:val="20"/>
                <w:szCs w:val="20"/>
                <w:lang w:val="en-GB"/>
              </w:rPr>
              <w:t xml:space="preserve">£250k has been confirmed as being available for 2025/26 to support and enable the implementation of our population health ambition. </w:t>
            </w:r>
            <w:r w:rsidR="2484D8A4" w:rsidRPr="191A0AE3">
              <w:rPr>
                <w:sz w:val="20"/>
                <w:szCs w:val="20"/>
                <w:lang w:val="en-GB"/>
              </w:rPr>
              <w:t>It</w:t>
            </w:r>
            <w:r w:rsidR="510C251F" w:rsidRPr="191A0AE3">
              <w:rPr>
                <w:sz w:val="20"/>
                <w:szCs w:val="20"/>
                <w:lang w:val="en-GB"/>
              </w:rPr>
              <w:t xml:space="preserve"> </w:t>
            </w:r>
            <w:r w:rsidR="2484D8A4" w:rsidRPr="191A0AE3">
              <w:rPr>
                <w:sz w:val="20"/>
                <w:szCs w:val="20"/>
                <w:lang w:val="en-GB"/>
              </w:rPr>
              <w:t>also recognises the constraints of the current financial position of the health board.</w:t>
            </w:r>
          </w:p>
        </w:tc>
      </w:tr>
      <w:tr w:rsidR="6D240465" w:rsidRPr="00021B40" w14:paraId="57CBC2FA" w14:textId="77777777" w:rsidTr="191A0AE3">
        <w:trPr>
          <w:trHeight w:val="300"/>
        </w:trPr>
        <w:tc>
          <w:tcPr>
            <w:tcW w:w="10488" w:type="dxa"/>
            <w:gridSpan w:val="4"/>
            <w:shd w:val="clear" w:color="auto" w:fill="D4DCE3"/>
          </w:tcPr>
          <w:p w14:paraId="480E08C2" w14:textId="77777777" w:rsidR="6D240465" w:rsidRPr="00021B40" w:rsidRDefault="6D240465" w:rsidP="6D240465">
            <w:pPr>
              <w:pStyle w:val="TableParagraph"/>
              <w:spacing w:line="210" w:lineRule="exact"/>
              <w:rPr>
                <w:b/>
                <w:bCs/>
                <w:sz w:val="20"/>
                <w:szCs w:val="20"/>
                <w:lang w:val="en-GB"/>
              </w:rPr>
            </w:pPr>
            <w:r w:rsidRPr="00021B40">
              <w:rPr>
                <w:b/>
                <w:bCs/>
                <w:sz w:val="20"/>
                <w:szCs w:val="20"/>
                <w:lang w:val="en-GB"/>
              </w:rPr>
              <w:t>Legal Implications (including equality and diversity assessment)</w:t>
            </w:r>
          </w:p>
        </w:tc>
      </w:tr>
      <w:tr w:rsidR="6D240465" w:rsidRPr="00021B40" w14:paraId="2265A937" w14:textId="77777777" w:rsidTr="191A0AE3">
        <w:trPr>
          <w:trHeight w:val="300"/>
        </w:trPr>
        <w:tc>
          <w:tcPr>
            <w:tcW w:w="10488" w:type="dxa"/>
            <w:gridSpan w:val="4"/>
          </w:tcPr>
          <w:p w14:paraId="12406C8F" w14:textId="5C963337" w:rsidR="6D240465" w:rsidRPr="00021B40" w:rsidRDefault="2484D8A4" w:rsidP="191A0AE3">
            <w:pPr>
              <w:pStyle w:val="TableParagraph"/>
              <w:spacing w:line="219" w:lineRule="exact"/>
              <w:ind w:right="207"/>
              <w:rPr>
                <w:sz w:val="20"/>
                <w:szCs w:val="20"/>
                <w:lang w:val="en-GB"/>
              </w:rPr>
            </w:pPr>
            <w:r w:rsidRPr="191A0AE3">
              <w:rPr>
                <w:sz w:val="20"/>
                <w:szCs w:val="20"/>
                <w:lang w:val="en-GB"/>
              </w:rPr>
              <w:t>No legal implications identified. Enhancing our role as an anchor institution to address the wider determinants of health and invest in and reduce health inequity in our population supports fulfilling our legal duties under the Equality Act, Socioeconomic Duty and WBFG. The incorporation of population health approaches will allow for the</w:t>
            </w:r>
            <w:r w:rsidR="481D2968" w:rsidRPr="191A0AE3">
              <w:rPr>
                <w:sz w:val="20"/>
                <w:szCs w:val="20"/>
                <w:lang w:val="en-GB"/>
              </w:rPr>
              <w:t xml:space="preserve"> </w:t>
            </w:r>
            <w:r w:rsidRPr="191A0AE3">
              <w:rPr>
                <w:sz w:val="20"/>
                <w:szCs w:val="20"/>
                <w:lang w:val="en-GB"/>
              </w:rPr>
              <w:t>identification of equality and diversity issues and development of appropriate responses.</w:t>
            </w:r>
          </w:p>
        </w:tc>
      </w:tr>
      <w:tr w:rsidR="6D240465" w:rsidRPr="00021B40" w14:paraId="7D33F6F0" w14:textId="77777777" w:rsidTr="191A0AE3">
        <w:trPr>
          <w:trHeight w:val="300"/>
        </w:trPr>
        <w:tc>
          <w:tcPr>
            <w:tcW w:w="10488" w:type="dxa"/>
            <w:gridSpan w:val="4"/>
            <w:shd w:val="clear" w:color="auto" w:fill="D4DCE3"/>
          </w:tcPr>
          <w:p w14:paraId="1C93F55A" w14:textId="77777777" w:rsidR="6D240465" w:rsidRPr="00021B40" w:rsidRDefault="6D240465" w:rsidP="6D240465">
            <w:pPr>
              <w:pStyle w:val="TableParagraph"/>
              <w:spacing w:line="210" w:lineRule="exact"/>
              <w:rPr>
                <w:b/>
                <w:bCs/>
                <w:sz w:val="20"/>
                <w:szCs w:val="20"/>
                <w:lang w:val="en-GB"/>
              </w:rPr>
            </w:pPr>
            <w:r w:rsidRPr="00021B40">
              <w:rPr>
                <w:b/>
                <w:bCs/>
                <w:sz w:val="20"/>
                <w:szCs w:val="20"/>
                <w:lang w:val="en-GB"/>
              </w:rPr>
              <w:t>Staffing Implications</w:t>
            </w:r>
          </w:p>
        </w:tc>
      </w:tr>
      <w:tr w:rsidR="6D240465" w:rsidRPr="00021B40" w14:paraId="78B2AA5D" w14:textId="77777777" w:rsidTr="191A0AE3">
        <w:trPr>
          <w:trHeight w:val="300"/>
        </w:trPr>
        <w:tc>
          <w:tcPr>
            <w:tcW w:w="10488" w:type="dxa"/>
            <w:gridSpan w:val="4"/>
          </w:tcPr>
          <w:p w14:paraId="0BCB2286" w14:textId="5A24653E" w:rsidR="6D240465" w:rsidRPr="00021B40" w:rsidRDefault="2484D8A4" w:rsidP="191A0AE3">
            <w:pPr>
              <w:pStyle w:val="TableParagraph"/>
              <w:spacing w:line="230" w:lineRule="exact"/>
              <w:ind w:right="207"/>
              <w:rPr>
                <w:sz w:val="20"/>
                <w:szCs w:val="20"/>
                <w:lang w:val="en-GB"/>
              </w:rPr>
            </w:pPr>
            <w:r w:rsidRPr="191A0AE3">
              <w:rPr>
                <w:sz w:val="20"/>
                <w:szCs w:val="20"/>
                <w:lang w:val="en-GB"/>
              </w:rPr>
              <w:t>The proposed programme will offer an opportunity to significantly increase the organisation’s capacity and capability to adopt different / new ways of working and thinking in order to implement the population health strategy aspirations through its anchor institution role/function. The Public Health Team remains small. Additional roles are</w:t>
            </w:r>
            <w:r w:rsidR="3E356E2D" w:rsidRPr="191A0AE3">
              <w:rPr>
                <w:sz w:val="20"/>
                <w:szCs w:val="20"/>
                <w:lang w:val="en-GB"/>
              </w:rPr>
              <w:t xml:space="preserve"> </w:t>
            </w:r>
            <w:r w:rsidRPr="191A0AE3">
              <w:rPr>
                <w:sz w:val="20"/>
                <w:szCs w:val="20"/>
                <w:lang w:val="en-GB"/>
              </w:rPr>
              <w:t>being created and recruitment</w:t>
            </w:r>
            <w:r w:rsidR="5B276ABE" w:rsidRPr="191A0AE3">
              <w:rPr>
                <w:sz w:val="20"/>
                <w:szCs w:val="20"/>
                <w:lang w:val="en-GB"/>
              </w:rPr>
              <w:t xml:space="preserve"> </w:t>
            </w:r>
            <w:r w:rsidRPr="191A0AE3">
              <w:rPr>
                <w:sz w:val="20"/>
                <w:szCs w:val="20"/>
                <w:lang w:val="en-GB"/>
              </w:rPr>
              <w:t>underway but progress remains slow. Development of the implementation plan will identify the skills and workforce requirements.</w:t>
            </w:r>
          </w:p>
        </w:tc>
      </w:tr>
      <w:tr w:rsidR="6D240465" w:rsidRPr="00021B40" w14:paraId="22AB5019" w14:textId="77777777" w:rsidTr="191A0AE3">
        <w:trPr>
          <w:trHeight w:val="300"/>
        </w:trPr>
        <w:tc>
          <w:tcPr>
            <w:tcW w:w="10488" w:type="dxa"/>
            <w:gridSpan w:val="4"/>
            <w:shd w:val="clear" w:color="auto" w:fill="D4DCE3"/>
          </w:tcPr>
          <w:p w14:paraId="1098C960" w14:textId="77777777" w:rsidR="6D240465" w:rsidRPr="00021B40" w:rsidRDefault="6D240465" w:rsidP="6D240465">
            <w:pPr>
              <w:pStyle w:val="TableParagraph"/>
              <w:spacing w:line="209" w:lineRule="exact"/>
              <w:rPr>
                <w:b/>
                <w:bCs/>
                <w:sz w:val="20"/>
                <w:szCs w:val="20"/>
                <w:lang w:val="en-GB"/>
              </w:rPr>
            </w:pPr>
            <w:r w:rsidRPr="00021B40">
              <w:rPr>
                <w:b/>
                <w:bCs/>
                <w:sz w:val="20"/>
                <w:szCs w:val="20"/>
                <w:lang w:val="en-GB"/>
              </w:rPr>
              <w:t>Long Term Implications (including the impact of the Well-being of Future Generations (Wales) Act 2015)</w:t>
            </w:r>
          </w:p>
        </w:tc>
      </w:tr>
      <w:tr w:rsidR="6D240465" w:rsidRPr="00021B40" w14:paraId="77D45433" w14:textId="77777777" w:rsidTr="191A0AE3">
        <w:trPr>
          <w:trHeight w:val="300"/>
        </w:trPr>
        <w:tc>
          <w:tcPr>
            <w:tcW w:w="10488" w:type="dxa"/>
            <w:gridSpan w:val="4"/>
          </w:tcPr>
          <w:p w14:paraId="5C174CD5" w14:textId="77777777" w:rsidR="6D240465" w:rsidRPr="00021B40" w:rsidRDefault="6D240465" w:rsidP="6D240465">
            <w:pPr>
              <w:pStyle w:val="TableParagraph"/>
              <w:spacing w:line="220" w:lineRule="exact"/>
              <w:rPr>
                <w:sz w:val="20"/>
                <w:szCs w:val="20"/>
                <w:lang w:val="en-GB"/>
              </w:rPr>
            </w:pPr>
            <w:r w:rsidRPr="00021B40">
              <w:rPr>
                <w:sz w:val="20"/>
                <w:szCs w:val="20"/>
                <w:lang w:val="en-GB"/>
              </w:rPr>
              <w:t>Population health approaches incorporate a prevention ethos and delivery is contingent on collaboration among</w:t>
            </w:r>
          </w:p>
          <w:p w14:paraId="545094E8" w14:textId="77777777" w:rsidR="6D240465" w:rsidRPr="00021B40" w:rsidRDefault="6D240465" w:rsidP="6D240465">
            <w:pPr>
              <w:pStyle w:val="TableParagraph"/>
              <w:spacing w:line="230" w:lineRule="atLeast"/>
              <w:ind w:right="207"/>
              <w:rPr>
                <w:sz w:val="20"/>
                <w:szCs w:val="20"/>
                <w:lang w:val="en-GB"/>
              </w:rPr>
            </w:pPr>
            <w:r w:rsidRPr="00021B40">
              <w:rPr>
                <w:sz w:val="20"/>
                <w:szCs w:val="20"/>
                <w:lang w:val="en-GB"/>
              </w:rPr>
              <w:t>partners to deliver better outcomes for our population. A coproduction approach is integral to public health practice and seeks to involve communities and staff in designing services and programmes.</w:t>
            </w:r>
          </w:p>
        </w:tc>
      </w:tr>
      <w:tr w:rsidR="6D240465" w:rsidRPr="00021B40" w14:paraId="59A76A82" w14:textId="77777777" w:rsidTr="191A0AE3">
        <w:trPr>
          <w:trHeight w:val="300"/>
        </w:trPr>
        <w:tc>
          <w:tcPr>
            <w:tcW w:w="2470" w:type="dxa"/>
            <w:gridSpan w:val="2"/>
          </w:tcPr>
          <w:p w14:paraId="7689A5FB" w14:textId="77777777" w:rsidR="6D240465" w:rsidRPr="00021B40" w:rsidRDefault="6D240465" w:rsidP="6D240465">
            <w:pPr>
              <w:pStyle w:val="TableParagraph"/>
              <w:spacing w:line="210" w:lineRule="exact"/>
              <w:rPr>
                <w:b/>
                <w:bCs/>
                <w:sz w:val="20"/>
                <w:szCs w:val="20"/>
                <w:lang w:val="en-GB"/>
              </w:rPr>
            </w:pPr>
            <w:r w:rsidRPr="00021B40">
              <w:rPr>
                <w:b/>
                <w:bCs/>
                <w:sz w:val="20"/>
                <w:szCs w:val="20"/>
                <w:lang w:val="en-GB"/>
              </w:rPr>
              <w:t>Report History</w:t>
            </w:r>
          </w:p>
        </w:tc>
        <w:tc>
          <w:tcPr>
            <w:tcW w:w="8018" w:type="dxa"/>
            <w:gridSpan w:val="2"/>
          </w:tcPr>
          <w:p w14:paraId="7AF6A0EC" w14:textId="6199D094" w:rsidR="6D240465" w:rsidRPr="00021B40" w:rsidRDefault="2484D8A4" w:rsidP="6D240465">
            <w:pPr>
              <w:pStyle w:val="TableParagraph"/>
              <w:spacing w:line="210" w:lineRule="exact"/>
              <w:rPr>
                <w:sz w:val="20"/>
                <w:szCs w:val="20"/>
                <w:lang w:val="en-GB"/>
              </w:rPr>
            </w:pPr>
            <w:r w:rsidRPr="191A0AE3">
              <w:rPr>
                <w:sz w:val="20"/>
                <w:szCs w:val="20"/>
                <w:lang w:val="en-GB"/>
              </w:rPr>
              <w:t>17/12/23, 14/03/24, 06/06/24, 05/09/24</w:t>
            </w:r>
            <w:r w:rsidR="60437F93" w:rsidRPr="191A0AE3">
              <w:rPr>
                <w:sz w:val="20"/>
                <w:szCs w:val="20"/>
                <w:lang w:val="en-GB"/>
              </w:rPr>
              <w:t xml:space="preserve">, </w:t>
            </w:r>
            <w:r w:rsidR="7806B0F4" w:rsidRPr="191A0AE3">
              <w:rPr>
                <w:sz w:val="20"/>
                <w:szCs w:val="20"/>
                <w:lang w:val="en-GB"/>
              </w:rPr>
              <w:t>3/12/24</w:t>
            </w:r>
          </w:p>
        </w:tc>
      </w:tr>
      <w:tr w:rsidR="6D240465" w:rsidRPr="00021B40" w14:paraId="5F3622FE" w14:textId="77777777" w:rsidTr="191A0AE3">
        <w:trPr>
          <w:trHeight w:val="300"/>
        </w:trPr>
        <w:tc>
          <w:tcPr>
            <w:tcW w:w="2470" w:type="dxa"/>
            <w:gridSpan w:val="2"/>
          </w:tcPr>
          <w:p w14:paraId="7963D58B" w14:textId="77777777" w:rsidR="6D240465" w:rsidRPr="00021B40" w:rsidRDefault="6D240465" w:rsidP="6D240465">
            <w:pPr>
              <w:pStyle w:val="TableParagraph"/>
              <w:spacing w:line="210" w:lineRule="exact"/>
              <w:rPr>
                <w:b/>
                <w:bCs/>
                <w:sz w:val="20"/>
                <w:szCs w:val="20"/>
                <w:lang w:val="en-GB"/>
              </w:rPr>
            </w:pPr>
            <w:r w:rsidRPr="00021B40">
              <w:rPr>
                <w:b/>
                <w:bCs/>
                <w:sz w:val="20"/>
                <w:szCs w:val="20"/>
                <w:lang w:val="en-GB"/>
              </w:rPr>
              <w:t>Appendices</w:t>
            </w:r>
          </w:p>
        </w:tc>
        <w:tc>
          <w:tcPr>
            <w:tcW w:w="8018" w:type="dxa"/>
            <w:gridSpan w:val="2"/>
          </w:tcPr>
          <w:p w14:paraId="098592BE" w14:textId="2A1B7486" w:rsidR="6C0F53E9" w:rsidRPr="00021B40" w:rsidRDefault="00850425" w:rsidP="191A0AE3">
            <w:pPr>
              <w:pStyle w:val="TableParagraph"/>
              <w:ind w:left="0"/>
              <w:rPr>
                <w:sz w:val="20"/>
                <w:szCs w:val="20"/>
                <w:lang w:val="en-GB"/>
              </w:rPr>
            </w:pPr>
            <w:r>
              <w:rPr>
                <w:sz w:val="20"/>
                <w:szCs w:val="20"/>
                <w:lang w:val="en-GB"/>
              </w:rPr>
              <w:t xml:space="preserve">None. </w:t>
            </w:r>
          </w:p>
        </w:tc>
      </w:tr>
    </w:tbl>
    <w:p w14:paraId="4A7F1764" w14:textId="77777777" w:rsidR="191A0AE3" w:rsidRDefault="191A0AE3" w:rsidP="0091369E">
      <w:pPr>
        <w:spacing w:after="160" w:line="276" w:lineRule="auto"/>
        <w:rPr>
          <w:rFonts w:ascii="Aptos" w:eastAsia="Aptos" w:hAnsi="Aptos" w:cs="Aptos"/>
          <w:sz w:val="24"/>
          <w:szCs w:val="24"/>
          <w:highlight w:val="yellow"/>
          <w:lang w:val="en-GB"/>
        </w:rPr>
      </w:pPr>
    </w:p>
    <w:sectPr w:rsidR="191A0AE3">
      <w:headerReference w:type="default" r:id="rId11"/>
      <w:footerReference w:type="default" r:id="rId12"/>
      <w:pgSz w:w="11910" w:h="16840"/>
      <w:pgMar w:top="1140" w:right="580" w:bottom="1040" w:left="600" w:header="84" w:footer="55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9EBED7" w14:textId="77777777" w:rsidR="005644D9" w:rsidRDefault="005644D9">
      <w:r>
        <w:separator/>
      </w:r>
    </w:p>
  </w:endnote>
  <w:endnote w:type="continuationSeparator" w:id="0">
    <w:p w14:paraId="7D99D033" w14:textId="77777777" w:rsidR="005644D9" w:rsidRDefault="005644D9">
      <w:r>
        <w:continuationSeparator/>
      </w:r>
    </w:p>
  </w:endnote>
  <w:endnote w:type="continuationNotice" w:id="1">
    <w:p w14:paraId="5CE4CC3C" w14:textId="77777777" w:rsidR="005644D9" w:rsidRDefault="005644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59966829"/>
      <w:docPartObj>
        <w:docPartGallery w:val="Page Numbers (Bottom of Page)"/>
        <w:docPartUnique/>
      </w:docPartObj>
    </w:sdtPr>
    <w:sdtEndPr>
      <w:rPr>
        <w:noProof/>
      </w:rPr>
    </w:sdtEndPr>
    <w:sdtContent>
      <w:p w14:paraId="70A32FFB" w14:textId="4176AEDF" w:rsidR="00B42DC6" w:rsidRDefault="00D965E0">
        <w:pPr>
          <w:pStyle w:val="Footer"/>
          <w:jc w:val="right"/>
          <w:rPr>
            <w:noProof/>
          </w:rPr>
        </w:pPr>
        <w:r w:rsidRPr="00602C2B">
          <w:rPr>
            <w:noProof/>
            <w:lang w:eastAsia="en-GB"/>
          </w:rPr>
          <w:drawing>
            <wp:anchor distT="0" distB="0" distL="114300" distR="114300" simplePos="0" relativeHeight="251660291" behindDoc="1" locked="0" layoutInCell="1" allowOverlap="1" wp14:anchorId="7A7AB4E3" wp14:editId="46EE8F02">
              <wp:simplePos x="0" y="0"/>
              <wp:positionH relativeFrom="margin">
                <wp:posOffset>220436</wp:posOffset>
              </wp:positionH>
              <wp:positionV relativeFrom="paragraph">
                <wp:posOffset>-101418</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42DC6">
          <w:fldChar w:fldCharType="begin"/>
        </w:r>
        <w:r w:rsidR="00B42DC6">
          <w:instrText xml:space="preserve"> PAGE   \* MERGEFORMAT </w:instrText>
        </w:r>
        <w:r w:rsidR="00B42DC6">
          <w:fldChar w:fldCharType="separate"/>
        </w:r>
        <w:r w:rsidR="00B42DC6">
          <w:rPr>
            <w:noProof/>
          </w:rPr>
          <w:t>2</w:t>
        </w:r>
        <w:r w:rsidR="00B42DC6">
          <w:rPr>
            <w:noProof/>
          </w:rPr>
          <w:fldChar w:fldCharType="end"/>
        </w:r>
      </w:p>
      <w:p w14:paraId="08574C16" w14:textId="510ED7B9" w:rsidR="00B42DC6" w:rsidRDefault="00B42DC6">
        <w:pPr>
          <w:pStyle w:val="Footer"/>
          <w:jc w:val="right"/>
        </w:pPr>
        <w:r>
          <w:rPr>
            <w:noProof/>
          </w:rPr>
          <w:t>Population Health Committee – March 6</w:t>
        </w:r>
        <w:r w:rsidRPr="00B42DC6">
          <w:rPr>
            <w:noProof/>
            <w:vertAlign w:val="superscript"/>
          </w:rPr>
          <w:t>th</w:t>
        </w:r>
        <w:r>
          <w:rPr>
            <w:noProof/>
          </w:rPr>
          <w:t xml:space="preserve"> 2025 </w:t>
        </w:r>
      </w:p>
    </w:sdtContent>
  </w:sdt>
  <w:p w14:paraId="6883732A" w14:textId="77777777" w:rsidR="00045FD6" w:rsidRDefault="00045FD6" w:rsidP="6D240465">
    <w:pPr>
      <w:pStyle w:val="BodyText"/>
      <w:spacing w:line="14" w:lineRule="auto"/>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8E4E62" w14:textId="77777777" w:rsidR="005644D9" w:rsidRDefault="005644D9">
      <w:r>
        <w:separator/>
      </w:r>
    </w:p>
  </w:footnote>
  <w:footnote w:type="continuationSeparator" w:id="0">
    <w:p w14:paraId="1381495C" w14:textId="77777777" w:rsidR="005644D9" w:rsidRDefault="005644D9">
      <w:r>
        <w:continuationSeparator/>
      </w:r>
    </w:p>
  </w:footnote>
  <w:footnote w:type="continuationNotice" w:id="1">
    <w:p w14:paraId="1E0AB5CE" w14:textId="77777777" w:rsidR="005644D9" w:rsidRDefault="005644D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0E36C" w14:textId="77777777" w:rsidR="00045FD6" w:rsidRDefault="001B4961">
    <w:pPr>
      <w:pStyle w:val="BodyText"/>
      <w:spacing w:line="14" w:lineRule="auto"/>
      <w:rPr>
        <w:sz w:val="20"/>
      </w:rPr>
    </w:pPr>
    <w:r>
      <w:rPr>
        <w:noProof/>
      </w:rPr>
      <w:drawing>
        <wp:anchor distT="0" distB="0" distL="0" distR="0" simplePos="0" relativeHeight="251658243" behindDoc="1" locked="0" layoutInCell="1" allowOverlap="1" wp14:anchorId="44DCE808" wp14:editId="69BE6142">
          <wp:simplePos x="0" y="0"/>
          <wp:positionH relativeFrom="page">
            <wp:posOffset>2095500</wp:posOffset>
          </wp:positionH>
          <wp:positionV relativeFrom="page">
            <wp:posOffset>53339</wp:posOffset>
          </wp:positionV>
          <wp:extent cx="2876550" cy="692150"/>
          <wp:effectExtent l="0" t="0" r="0" b="0"/>
          <wp:wrapNone/>
          <wp:docPr id="223639733"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 cstate="print"/>
                  <a:stretch>
                    <a:fillRect/>
                  </a:stretch>
                </pic:blipFill>
                <pic:spPr>
                  <a:xfrm>
                    <a:off x="0" y="0"/>
                    <a:ext cx="2876550" cy="69215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E282D1"/>
    <w:multiLevelType w:val="hybridMultilevel"/>
    <w:tmpl w:val="FFFFFFFF"/>
    <w:lvl w:ilvl="0" w:tplc="137CE9B6">
      <w:start w:val="1"/>
      <w:numFmt w:val="decimal"/>
      <w:lvlText w:val="%1."/>
      <w:lvlJc w:val="left"/>
      <w:pPr>
        <w:ind w:left="720" w:hanging="360"/>
      </w:pPr>
    </w:lvl>
    <w:lvl w:ilvl="1" w:tplc="7506C94E">
      <w:start w:val="1"/>
      <w:numFmt w:val="lowerLetter"/>
      <w:lvlText w:val="%2."/>
      <w:lvlJc w:val="left"/>
      <w:pPr>
        <w:ind w:left="1440" w:hanging="360"/>
      </w:pPr>
    </w:lvl>
    <w:lvl w:ilvl="2" w:tplc="4170BDE4">
      <w:start w:val="1"/>
      <w:numFmt w:val="lowerRoman"/>
      <w:lvlText w:val="%3."/>
      <w:lvlJc w:val="right"/>
      <w:pPr>
        <w:ind w:left="2160" w:hanging="180"/>
      </w:pPr>
    </w:lvl>
    <w:lvl w:ilvl="3" w:tplc="7A429B5C">
      <w:start w:val="1"/>
      <w:numFmt w:val="decimal"/>
      <w:lvlText w:val="%4."/>
      <w:lvlJc w:val="left"/>
      <w:pPr>
        <w:ind w:left="2880" w:hanging="360"/>
      </w:pPr>
    </w:lvl>
    <w:lvl w:ilvl="4" w:tplc="B34A96E8">
      <w:start w:val="1"/>
      <w:numFmt w:val="lowerLetter"/>
      <w:lvlText w:val="%5."/>
      <w:lvlJc w:val="left"/>
      <w:pPr>
        <w:ind w:left="3600" w:hanging="360"/>
      </w:pPr>
    </w:lvl>
    <w:lvl w:ilvl="5" w:tplc="CC5EA946">
      <w:start w:val="1"/>
      <w:numFmt w:val="lowerRoman"/>
      <w:lvlText w:val="%6."/>
      <w:lvlJc w:val="right"/>
      <w:pPr>
        <w:ind w:left="4320" w:hanging="180"/>
      </w:pPr>
    </w:lvl>
    <w:lvl w:ilvl="6" w:tplc="7E364302">
      <w:start w:val="1"/>
      <w:numFmt w:val="decimal"/>
      <w:lvlText w:val="%7."/>
      <w:lvlJc w:val="left"/>
      <w:pPr>
        <w:ind w:left="5040" w:hanging="360"/>
      </w:pPr>
    </w:lvl>
    <w:lvl w:ilvl="7" w:tplc="2DD48F74">
      <w:start w:val="1"/>
      <w:numFmt w:val="lowerLetter"/>
      <w:lvlText w:val="%8."/>
      <w:lvlJc w:val="left"/>
      <w:pPr>
        <w:ind w:left="5760" w:hanging="360"/>
      </w:pPr>
    </w:lvl>
    <w:lvl w:ilvl="8" w:tplc="FE6AC536">
      <w:start w:val="1"/>
      <w:numFmt w:val="lowerRoman"/>
      <w:lvlText w:val="%9."/>
      <w:lvlJc w:val="right"/>
      <w:pPr>
        <w:ind w:left="6480" w:hanging="180"/>
      </w:pPr>
    </w:lvl>
  </w:abstractNum>
  <w:abstractNum w:abstractNumId="1" w15:restartNumberingAfterBreak="0">
    <w:nsid w:val="17C0E27D"/>
    <w:multiLevelType w:val="hybridMultilevel"/>
    <w:tmpl w:val="21227848"/>
    <w:lvl w:ilvl="0" w:tplc="F21E050E">
      <w:start w:val="1"/>
      <w:numFmt w:val="bullet"/>
      <w:lvlText w:val=""/>
      <w:lvlJc w:val="left"/>
      <w:pPr>
        <w:ind w:left="720" w:hanging="360"/>
      </w:pPr>
      <w:rPr>
        <w:rFonts w:ascii="Symbol" w:hAnsi="Symbol" w:hint="default"/>
      </w:rPr>
    </w:lvl>
    <w:lvl w:ilvl="1" w:tplc="238E89E2">
      <w:start w:val="1"/>
      <w:numFmt w:val="bullet"/>
      <w:lvlText w:val="o"/>
      <w:lvlJc w:val="left"/>
      <w:pPr>
        <w:ind w:left="1440" w:hanging="360"/>
      </w:pPr>
      <w:rPr>
        <w:rFonts w:ascii="Courier New" w:hAnsi="Courier New" w:hint="default"/>
      </w:rPr>
    </w:lvl>
    <w:lvl w:ilvl="2" w:tplc="02D02826">
      <w:start w:val="1"/>
      <w:numFmt w:val="bullet"/>
      <w:lvlText w:val=""/>
      <w:lvlJc w:val="left"/>
      <w:pPr>
        <w:ind w:left="2160" w:hanging="360"/>
      </w:pPr>
      <w:rPr>
        <w:rFonts w:ascii="Wingdings" w:hAnsi="Wingdings" w:hint="default"/>
      </w:rPr>
    </w:lvl>
    <w:lvl w:ilvl="3" w:tplc="ADBA54D4">
      <w:start w:val="1"/>
      <w:numFmt w:val="bullet"/>
      <w:lvlText w:val=""/>
      <w:lvlJc w:val="left"/>
      <w:pPr>
        <w:ind w:left="2880" w:hanging="360"/>
      </w:pPr>
      <w:rPr>
        <w:rFonts w:ascii="Symbol" w:hAnsi="Symbol" w:hint="default"/>
      </w:rPr>
    </w:lvl>
    <w:lvl w:ilvl="4" w:tplc="A064A3EA">
      <w:start w:val="1"/>
      <w:numFmt w:val="bullet"/>
      <w:lvlText w:val="o"/>
      <w:lvlJc w:val="left"/>
      <w:pPr>
        <w:ind w:left="3600" w:hanging="360"/>
      </w:pPr>
      <w:rPr>
        <w:rFonts w:ascii="Courier New" w:hAnsi="Courier New" w:hint="default"/>
      </w:rPr>
    </w:lvl>
    <w:lvl w:ilvl="5" w:tplc="C270D46E">
      <w:start w:val="1"/>
      <w:numFmt w:val="bullet"/>
      <w:lvlText w:val=""/>
      <w:lvlJc w:val="left"/>
      <w:pPr>
        <w:ind w:left="4320" w:hanging="360"/>
      </w:pPr>
      <w:rPr>
        <w:rFonts w:ascii="Wingdings" w:hAnsi="Wingdings" w:hint="default"/>
      </w:rPr>
    </w:lvl>
    <w:lvl w:ilvl="6" w:tplc="F8E62082">
      <w:start w:val="1"/>
      <w:numFmt w:val="bullet"/>
      <w:lvlText w:val=""/>
      <w:lvlJc w:val="left"/>
      <w:pPr>
        <w:ind w:left="5040" w:hanging="360"/>
      </w:pPr>
      <w:rPr>
        <w:rFonts w:ascii="Symbol" w:hAnsi="Symbol" w:hint="default"/>
      </w:rPr>
    </w:lvl>
    <w:lvl w:ilvl="7" w:tplc="68A88A2A">
      <w:start w:val="1"/>
      <w:numFmt w:val="bullet"/>
      <w:lvlText w:val="o"/>
      <w:lvlJc w:val="left"/>
      <w:pPr>
        <w:ind w:left="5760" w:hanging="360"/>
      </w:pPr>
      <w:rPr>
        <w:rFonts w:ascii="Courier New" w:hAnsi="Courier New" w:hint="default"/>
      </w:rPr>
    </w:lvl>
    <w:lvl w:ilvl="8" w:tplc="E8A20BB8">
      <w:start w:val="1"/>
      <w:numFmt w:val="bullet"/>
      <w:lvlText w:val=""/>
      <w:lvlJc w:val="left"/>
      <w:pPr>
        <w:ind w:left="6480" w:hanging="360"/>
      </w:pPr>
      <w:rPr>
        <w:rFonts w:ascii="Wingdings" w:hAnsi="Wingdings" w:hint="default"/>
      </w:rPr>
    </w:lvl>
  </w:abstractNum>
  <w:abstractNum w:abstractNumId="2" w15:restartNumberingAfterBreak="0">
    <w:nsid w:val="28DF8939"/>
    <w:multiLevelType w:val="hybridMultilevel"/>
    <w:tmpl w:val="FFFFFFFF"/>
    <w:lvl w:ilvl="0" w:tplc="6EC2976A">
      <w:start w:val="4"/>
      <w:numFmt w:val="decimal"/>
      <w:lvlText w:val="%1."/>
      <w:lvlJc w:val="left"/>
      <w:pPr>
        <w:ind w:left="720" w:hanging="360"/>
      </w:pPr>
    </w:lvl>
    <w:lvl w:ilvl="1" w:tplc="59CEC1DC">
      <w:start w:val="1"/>
      <w:numFmt w:val="lowerLetter"/>
      <w:lvlText w:val="%2."/>
      <w:lvlJc w:val="left"/>
      <w:pPr>
        <w:ind w:left="1440" w:hanging="360"/>
      </w:pPr>
    </w:lvl>
    <w:lvl w:ilvl="2" w:tplc="A27E4B8C">
      <w:start w:val="1"/>
      <w:numFmt w:val="lowerRoman"/>
      <w:lvlText w:val="%3."/>
      <w:lvlJc w:val="right"/>
      <w:pPr>
        <w:ind w:left="2160" w:hanging="180"/>
      </w:pPr>
    </w:lvl>
    <w:lvl w:ilvl="3" w:tplc="8AF8B484">
      <w:start w:val="1"/>
      <w:numFmt w:val="decimal"/>
      <w:lvlText w:val="%4."/>
      <w:lvlJc w:val="left"/>
      <w:pPr>
        <w:ind w:left="2880" w:hanging="360"/>
      </w:pPr>
    </w:lvl>
    <w:lvl w:ilvl="4" w:tplc="D270AE58">
      <w:start w:val="1"/>
      <w:numFmt w:val="lowerLetter"/>
      <w:lvlText w:val="%5."/>
      <w:lvlJc w:val="left"/>
      <w:pPr>
        <w:ind w:left="3600" w:hanging="360"/>
      </w:pPr>
    </w:lvl>
    <w:lvl w:ilvl="5" w:tplc="0660D134">
      <w:start w:val="1"/>
      <w:numFmt w:val="lowerRoman"/>
      <w:lvlText w:val="%6."/>
      <w:lvlJc w:val="right"/>
      <w:pPr>
        <w:ind w:left="4320" w:hanging="180"/>
      </w:pPr>
    </w:lvl>
    <w:lvl w:ilvl="6" w:tplc="3BD23CC8">
      <w:start w:val="1"/>
      <w:numFmt w:val="decimal"/>
      <w:lvlText w:val="%7."/>
      <w:lvlJc w:val="left"/>
      <w:pPr>
        <w:ind w:left="5040" w:hanging="360"/>
      </w:pPr>
    </w:lvl>
    <w:lvl w:ilvl="7" w:tplc="2B2EF160">
      <w:start w:val="1"/>
      <w:numFmt w:val="lowerLetter"/>
      <w:lvlText w:val="%8."/>
      <w:lvlJc w:val="left"/>
      <w:pPr>
        <w:ind w:left="5760" w:hanging="360"/>
      </w:pPr>
    </w:lvl>
    <w:lvl w:ilvl="8" w:tplc="9A808D4A">
      <w:start w:val="1"/>
      <w:numFmt w:val="lowerRoman"/>
      <w:lvlText w:val="%9."/>
      <w:lvlJc w:val="right"/>
      <w:pPr>
        <w:ind w:left="6480" w:hanging="180"/>
      </w:pPr>
    </w:lvl>
  </w:abstractNum>
  <w:abstractNum w:abstractNumId="3" w15:restartNumberingAfterBreak="0">
    <w:nsid w:val="359017F0"/>
    <w:multiLevelType w:val="hybridMultilevel"/>
    <w:tmpl w:val="FFFFFFFF"/>
    <w:lvl w:ilvl="0" w:tplc="B44C3D7A">
      <w:start w:val="1"/>
      <w:numFmt w:val="bullet"/>
      <w:lvlText w:val="-"/>
      <w:lvlJc w:val="left"/>
      <w:pPr>
        <w:ind w:left="630" w:hanging="360"/>
      </w:pPr>
      <w:rPr>
        <w:rFonts w:ascii="Aptos" w:hAnsi="Aptos" w:hint="default"/>
      </w:rPr>
    </w:lvl>
    <w:lvl w:ilvl="1" w:tplc="C892358A">
      <w:start w:val="1"/>
      <w:numFmt w:val="bullet"/>
      <w:lvlText w:val="o"/>
      <w:lvlJc w:val="left"/>
      <w:pPr>
        <w:ind w:left="1350" w:hanging="360"/>
      </w:pPr>
      <w:rPr>
        <w:rFonts w:ascii="Courier New" w:hAnsi="Courier New" w:hint="default"/>
      </w:rPr>
    </w:lvl>
    <w:lvl w:ilvl="2" w:tplc="45F05E5E">
      <w:start w:val="1"/>
      <w:numFmt w:val="bullet"/>
      <w:lvlText w:val=""/>
      <w:lvlJc w:val="left"/>
      <w:pPr>
        <w:ind w:left="2070" w:hanging="360"/>
      </w:pPr>
      <w:rPr>
        <w:rFonts w:ascii="Wingdings" w:hAnsi="Wingdings" w:hint="default"/>
      </w:rPr>
    </w:lvl>
    <w:lvl w:ilvl="3" w:tplc="9896608C">
      <w:start w:val="1"/>
      <w:numFmt w:val="bullet"/>
      <w:lvlText w:val=""/>
      <w:lvlJc w:val="left"/>
      <w:pPr>
        <w:ind w:left="2790" w:hanging="360"/>
      </w:pPr>
      <w:rPr>
        <w:rFonts w:ascii="Symbol" w:hAnsi="Symbol" w:hint="default"/>
      </w:rPr>
    </w:lvl>
    <w:lvl w:ilvl="4" w:tplc="50AAF936">
      <w:start w:val="1"/>
      <w:numFmt w:val="bullet"/>
      <w:lvlText w:val="o"/>
      <w:lvlJc w:val="left"/>
      <w:pPr>
        <w:ind w:left="3510" w:hanging="360"/>
      </w:pPr>
      <w:rPr>
        <w:rFonts w:ascii="Courier New" w:hAnsi="Courier New" w:hint="default"/>
      </w:rPr>
    </w:lvl>
    <w:lvl w:ilvl="5" w:tplc="43BE2704">
      <w:start w:val="1"/>
      <w:numFmt w:val="bullet"/>
      <w:lvlText w:val=""/>
      <w:lvlJc w:val="left"/>
      <w:pPr>
        <w:ind w:left="4230" w:hanging="360"/>
      </w:pPr>
      <w:rPr>
        <w:rFonts w:ascii="Wingdings" w:hAnsi="Wingdings" w:hint="default"/>
      </w:rPr>
    </w:lvl>
    <w:lvl w:ilvl="6" w:tplc="424E0B48">
      <w:start w:val="1"/>
      <w:numFmt w:val="bullet"/>
      <w:lvlText w:val=""/>
      <w:lvlJc w:val="left"/>
      <w:pPr>
        <w:ind w:left="4950" w:hanging="360"/>
      </w:pPr>
      <w:rPr>
        <w:rFonts w:ascii="Symbol" w:hAnsi="Symbol" w:hint="default"/>
      </w:rPr>
    </w:lvl>
    <w:lvl w:ilvl="7" w:tplc="377E4B9A">
      <w:start w:val="1"/>
      <w:numFmt w:val="bullet"/>
      <w:lvlText w:val="o"/>
      <w:lvlJc w:val="left"/>
      <w:pPr>
        <w:ind w:left="5670" w:hanging="360"/>
      </w:pPr>
      <w:rPr>
        <w:rFonts w:ascii="Courier New" w:hAnsi="Courier New" w:hint="default"/>
      </w:rPr>
    </w:lvl>
    <w:lvl w:ilvl="8" w:tplc="D590737E">
      <w:start w:val="1"/>
      <w:numFmt w:val="bullet"/>
      <w:lvlText w:val=""/>
      <w:lvlJc w:val="left"/>
      <w:pPr>
        <w:ind w:left="6390" w:hanging="360"/>
      </w:pPr>
      <w:rPr>
        <w:rFonts w:ascii="Wingdings" w:hAnsi="Wingdings" w:hint="default"/>
      </w:rPr>
    </w:lvl>
  </w:abstractNum>
  <w:abstractNum w:abstractNumId="4" w15:restartNumberingAfterBreak="0">
    <w:nsid w:val="4135589F"/>
    <w:multiLevelType w:val="hybridMultilevel"/>
    <w:tmpl w:val="0DD275C4"/>
    <w:lvl w:ilvl="0" w:tplc="08090001">
      <w:start w:val="1"/>
      <w:numFmt w:val="bullet"/>
      <w:lvlText w:val=""/>
      <w:lvlJc w:val="left"/>
      <w:pPr>
        <w:ind w:left="990" w:hanging="360"/>
      </w:pPr>
      <w:rPr>
        <w:rFonts w:ascii="Symbol" w:hAnsi="Symbol" w:hint="default"/>
      </w:rPr>
    </w:lvl>
    <w:lvl w:ilvl="1" w:tplc="08090003" w:tentative="1">
      <w:start w:val="1"/>
      <w:numFmt w:val="bullet"/>
      <w:lvlText w:val="o"/>
      <w:lvlJc w:val="left"/>
      <w:pPr>
        <w:ind w:left="1710" w:hanging="360"/>
      </w:pPr>
      <w:rPr>
        <w:rFonts w:ascii="Courier New" w:hAnsi="Courier New" w:cs="Courier New" w:hint="default"/>
      </w:rPr>
    </w:lvl>
    <w:lvl w:ilvl="2" w:tplc="08090005" w:tentative="1">
      <w:start w:val="1"/>
      <w:numFmt w:val="bullet"/>
      <w:lvlText w:val=""/>
      <w:lvlJc w:val="left"/>
      <w:pPr>
        <w:ind w:left="2430" w:hanging="360"/>
      </w:pPr>
      <w:rPr>
        <w:rFonts w:ascii="Wingdings" w:hAnsi="Wingdings" w:hint="default"/>
      </w:rPr>
    </w:lvl>
    <w:lvl w:ilvl="3" w:tplc="08090001" w:tentative="1">
      <w:start w:val="1"/>
      <w:numFmt w:val="bullet"/>
      <w:lvlText w:val=""/>
      <w:lvlJc w:val="left"/>
      <w:pPr>
        <w:ind w:left="3150" w:hanging="360"/>
      </w:pPr>
      <w:rPr>
        <w:rFonts w:ascii="Symbol" w:hAnsi="Symbol" w:hint="default"/>
      </w:rPr>
    </w:lvl>
    <w:lvl w:ilvl="4" w:tplc="08090003" w:tentative="1">
      <w:start w:val="1"/>
      <w:numFmt w:val="bullet"/>
      <w:lvlText w:val="o"/>
      <w:lvlJc w:val="left"/>
      <w:pPr>
        <w:ind w:left="3870" w:hanging="360"/>
      </w:pPr>
      <w:rPr>
        <w:rFonts w:ascii="Courier New" w:hAnsi="Courier New" w:cs="Courier New" w:hint="default"/>
      </w:rPr>
    </w:lvl>
    <w:lvl w:ilvl="5" w:tplc="08090005" w:tentative="1">
      <w:start w:val="1"/>
      <w:numFmt w:val="bullet"/>
      <w:lvlText w:val=""/>
      <w:lvlJc w:val="left"/>
      <w:pPr>
        <w:ind w:left="4590" w:hanging="360"/>
      </w:pPr>
      <w:rPr>
        <w:rFonts w:ascii="Wingdings" w:hAnsi="Wingdings" w:hint="default"/>
      </w:rPr>
    </w:lvl>
    <w:lvl w:ilvl="6" w:tplc="08090001" w:tentative="1">
      <w:start w:val="1"/>
      <w:numFmt w:val="bullet"/>
      <w:lvlText w:val=""/>
      <w:lvlJc w:val="left"/>
      <w:pPr>
        <w:ind w:left="5310" w:hanging="360"/>
      </w:pPr>
      <w:rPr>
        <w:rFonts w:ascii="Symbol" w:hAnsi="Symbol" w:hint="default"/>
      </w:rPr>
    </w:lvl>
    <w:lvl w:ilvl="7" w:tplc="08090003" w:tentative="1">
      <w:start w:val="1"/>
      <w:numFmt w:val="bullet"/>
      <w:lvlText w:val="o"/>
      <w:lvlJc w:val="left"/>
      <w:pPr>
        <w:ind w:left="6030" w:hanging="360"/>
      </w:pPr>
      <w:rPr>
        <w:rFonts w:ascii="Courier New" w:hAnsi="Courier New" w:cs="Courier New" w:hint="default"/>
      </w:rPr>
    </w:lvl>
    <w:lvl w:ilvl="8" w:tplc="08090005" w:tentative="1">
      <w:start w:val="1"/>
      <w:numFmt w:val="bullet"/>
      <w:lvlText w:val=""/>
      <w:lvlJc w:val="left"/>
      <w:pPr>
        <w:ind w:left="6750" w:hanging="360"/>
      </w:pPr>
      <w:rPr>
        <w:rFonts w:ascii="Wingdings" w:hAnsi="Wingdings" w:hint="default"/>
      </w:rPr>
    </w:lvl>
  </w:abstractNum>
  <w:abstractNum w:abstractNumId="5" w15:restartNumberingAfterBreak="0">
    <w:nsid w:val="4386DD40"/>
    <w:multiLevelType w:val="hybridMultilevel"/>
    <w:tmpl w:val="FFFFFFFF"/>
    <w:lvl w:ilvl="0" w:tplc="7E6EDE32">
      <w:start w:val="3"/>
      <w:numFmt w:val="decimal"/>
      <w:lvlText w:val="%1."/>
      <w:lvlJc w:val="left"/>
      <w:pPr>
        <w:ind w:left="720" w:hanging="360"/>
      </w:pPr>
    </w:lvl>
    <w:lvl w:ilvl="1" w:tplc="BD7A9636">
      <w:start w:val="1"/>
      <w:numFmt w:val="lowerLetter"/>
      <w:lvlText w:val="%2."/>
      <w:lvlJc w:val="left"/>
      <w:pPr>
        <w:ind w:left="1440" w:hanging="360"/>
      </w:pPr>
    </w:lvl>
    <w:lvl w:ilvl="2" w:tplc="31E0B8EE">
      <w:start w:val="1"/>
      <w:numFmt w:val="lowerRoman"/>
      <w:lvlText w:val="%3."/>
      <w:lvlJc w:val="right"/>
      <w:pPr>
        <w:ind w:left="2160" w:hanging="180"/>
      </w:pPr>
    </w:lvl>
    <w:lvl w:ilvl="3" w:tplc="F62A2AC4">
      <w:start w:val="1"/>
      <w:numFmt w:val="decimal"/>
      <w:lvlText w:val="%4."/>
      <w:lvlJc w:val="left"/>
      <w:pPr>
        <w:ind w:left="2880" w:hanging="360"/>
      </w:pPr>
    </w:lvl>
    <w:lvl w:ilvl="4" w:tplc="EFBA6F74">
      <w:start w:val="1"/>
      <w:numFmt w:val="lowerLetter"/>
      <w:lvlText w:val="%5."/>
      <w:lvlJc w:val="left"/>
      <w:pPr>
        <w:ind w:left="3600" w:hanging="360"/>
      </w:pPr>
    </w:lvl>
    <w:lvl w:ilvl="5" w:tplc="1AC44488">
      <w:start w:val="1"/>
      <w:numFmt w:val="lowerRoman"/>
      <w:lvlText w:val="%6."/>
      <w:lvlJc w:val="right"/>
      <w:pPr>
        <w:ind w:left="4320" w:hanging="180"/>
      </w:pPr>
    </w:lvl>
    <w:lvl w:ilvl="6" w:tplc="98AEC48C">
      <w:start w:val="1"/>
      <w:numFmt w:val="decimal"/>
      <w:lvlText w:val="%7."/>
      <w:lvlJc w:val="left"/>
      <w:pPr>
        <w:ind w:left="5040" w:hanging="360"/>
      </w:pPr>
    </w:lvl>
    <w:lvl w:ilvl="7" w:tplc="D59EBA78">
      <w:start w:val="1"/>
      <w:numFmt w:val="lowerLetter"/>
      <w:lvlText w:val="%8."/>
      <w:lvlJc w:val="left"/>
      <w:pPr>
        <w:ind w:left="5760" w:hanging="360"/>
      </w:pPr>
    </w:lvl>
    <w:lvl w:ilvl="8" w:tplc="3EF22182">
      <w:start w:val="1"/>
      <w:numFmt w:val="lowerRoman"/>
      <w:lvlText w:val="%9."/>
      <w:lvlJc w:val="right"/>
      <w:pPr>
        <w:ind w:left="6480" w:hanging="180"/>
      </w:pPr>
    </w:lvl>
  </w:abstractNum>
  <w:abstractNum w:abstractNumId="6" w15:restartNumberingAfterBreak="0">
    <w:nsid w:val="46D94642"/>
    <w:multiLevelType w:val="hybridMultilevel"/>
    <w:tmpl w:val="FFFFFFFF"/>
    <w:lvl w:ilvl="0" w:tplc="83026C1A">
      <w:start w:val="1"/>
      <w:numFmt w:val="bullet"/>
      <w:lvlText w:val=""/>
      <w:lvlJc w:val="left"/>
      <w:pPr>
        <w:ind w:left="720" w:hanging="360"/>
      </w:pPr>
      <w:rPr>
        <w:rFonts w:ascii="Symbol" w:hAnsi="Symbol" w:hint="default"/>
      </w:rPr>
    </w:lvl>
    <w:lvl w:ilvl="1" w:tplc="86C010FA">
      <w:start w:val="1"/>
      <w:numFmt w:val="bullet"/>
      <w:lvlText w:val="o"/>
      <w:lvlJc w:val="left"/>
      <w:pPr>
        <w:ind w:left="1440" w:hanging="360"/>
      </w:pPr>
      <w:rPr>
        <w:rFonts w:ascii="Courier New" w:hAnsi="Courier New" w:hint="default"/>
      </w:rPr>
    </w:lvl>
    <w:lvl w:ilvl="2" w:tplc="B2F284A0">
      <w:start w:val="1"/>
      <w:numFmt w:val="bullet"/>
      <w:lvlText w:val=""/>
      <w:lvlJc w:val="left"/>
      <w:pPr>
        <w:ind w:left="2160" w:hanging="360"/>
      </w:pPr>
      <w:rPr>
        <w:rFonts w:ascii="Wingdings" w:hAnsi="Wingdings" w:hint="default"/>
      </w:rPr>
    </w:lvl>
    <w:lvl w:ilvl="3" w:tplc="62200066">
      <w:start w:val="1"/>
      <w:numFmt w:val="bullet"/>
      <w:lvlText w:val=""/>
      <w:lvlJc w:val="left"/>
      <w:pPr>
        <w:ind w:left="2880" w:hanging="360"/>
      </w:pPr>
      <w:rPr>
        <w:rFonts w:ascii="Symbol" w:hAnsi="Symbol" w:hint="default"/>
      </w:rPr>
    </w:lvl>
    <w:lvl w:ilvl="4" w:tplc="B1F69D66">
      <w:start w:val="1"/>
      <w:numFmt w:val="bullet"/>
      <w:lvlText w:val="o"/>
      <w:lvlJc w:val="left"/>
      <w:pPr>
        <w:ind w:left="3600" w:hanging="360"/>
      </w:pPr>
      <w:rPr>
        <w:rFonts w:ascii="Courier New" w:hAnsi="Courier New" w:hint="default"/>
      </w:rPr>
    </w:lvl>
    <w:lvl w:ilvl="5" w:tplc="E5B6358A">
      <w:start w:val="1"/>
      <w:numFmt w:val="bullet"/>
      <w:lvlText w:val=""/>
      <w:lvlJc w:val="left"/>
      <w:pPr>
        <w:ind w:left="4320" w:hanging="360"/>
      </w:pPr>
      <w:rPr>
        <w:rFonts w:ascii="Wingdings" w:hAnsi="Wingdings" w:hint="default"/>
      </w:rPr>
    </w:lvl>
    <w:lvl w:ilvl="6" w:tplc="555C117C">
      <w:start w:val="1"/>
      <w:numFmt w:val="bullet"/>
      <w:lvlText w:val=""/>
      <w:lvlJc w:val="left"/>
      <w:pPr>
        <w:ind w:left="5040" w:hanging="360"/>
      </w:pPr>
      <w:rPr>
        <w:rFonts w:ascii="Symbol" w:hAnsi="Symbol" w:hint="default"/>
      </w:rPr>
    </w:lvl>
    <w:lvl w:ilvl="7" w:tplc="3BAED774">
      <w:start w:val="1"/>
      <w:numFmt w:val="bullet"/>
      <w:lvlText w:val="o"/>
      <w:lvlJc w:val="left"/>
      <w:pPr>
        <w:ind w:left="5760" w:hanging="360"/>
      </w:pPr>
      <w:rPr>
        <w:rFonts w:ascii="Courier New" w:hAnsi="Courier New" w:hint="default"/>
      </w:rPr>
    </w:lvl>
    <w:lvl w:ilvl="8" w:tplc="327E7FDA">
      <w:start w:val="1"/>
      <w:numFmt w:val="bullet"/>
      <w:lvlText w:val=""/>
      <w:lvlJc w:val="left"/>
      <w:pPr>
        <w:ind w:left="6480" w:hanging="360"/>
      </w:pPr>
      <w:rPr>
        <w:rFonts w:ascii="Wingdings" w:hAnsi="Wingdings" w:hint="default"/>
      </w:rPr>
    </w:lvl>
  </w:abstractNum>
  <w:abstractNum w:abstractNumId="7" w15:restartNumberingAfterBreak="0">
    <w:nsid w:val="4BF552E3"/>
    <w:multiLevelType w:val="hybridMultilevel"/>
    <w:tmpl w:val="FFFFFFFF"/>
    <w:lvl w:ilvl="0" w:tplc="21D095FA">
      <w:start w:val="1"/>
      <w:numFmt w:val="bullet"/>
      <w:lvlText w:val=""/>
      <w:lvlJc w:val="left"/>
      <w:pPr>
        <w:ind w:left="720" w:hanging="360"/>
      </w:pPr>
      <w:rPr>
        <w:rFonts w:ascii="Symbol" w:hAnsi="Symbol" w:hint="default"/>
      </w:rPr>
    </w:lvl>
    <w:lvl w:ilvl="1" w:tplc="439E775C">
      <w:start w:val="1"/>
      <w:numFmt w:val="bullet"/>
      <w:lvlText w:val="o"/>
      <w:lvlJc w:val="left"/>
      <w:pPr>
        <w:ind w:left="1440" w:hanging="360"/>
      </w:pPr>
      <w:rPr>
        <w:rFonts w:ascii="Courier New" w:hAnsi="Courier New" w:hint="default"/>
      </w:rPr>
    </w:lvl>
    <w:lvl w:ilvl="2" w:tplc="90C66EF2">
      <w:start w:val="1"/>
      <w:numFmt w:val="bullet"/>
      <w:lvlText w:val=""/>
      <w:lvlJc w:val="left"/>
      <w:pPr>
        <w:ind w:left="2160" w:hanging="360"/>
      </w:pPr>
      <w:rPr>
        <w:rFonts w:ascii="Wingdings" w:hAnsi="Wingdings" w:hint="default"/>
      </w:rPr>
    </w:lvl>
    <w:lvl w:ilvl="3" w:tplc="BD0C2B88">
      <w:start w:val="1"/>
      <w:numFmt w:val="bullet"/>
      <w:lvlText w:val=""/>
      <w:lvlJc w:val="left"/>
      <w:pPr>
        <w:ind w:left="2880" w:hanging="360"/>
      </w:pPr>
      <w:rPr>
        <w:rFonts w:ascii="Symbol" w:hAnsi="Symbol" w:hint="default"/>
      </w:rPr>
    </w:lvl>
    <w:lvl w:ilvl="4" w:tplc="7CEE328E">
      <w:start w:val="1"/>
      <w:numFmt w:val="bullet"/>
      <w:lvlText w:val="o"/>
      <w:lvlJc w:val="left"/>
      <w:pPr>
        <w:ind w:left="3600" w:hanging="360"/>
      </w:pPr>
      <w:rPr>
        <w:rFonts w:ascii="Courier New" w:hAnsi="Courier New" w:hint="default"/>
      </w:rPr>
    </w:lvl>
    <w:lvl w:ilvl="5" w:tplc="012E8D7E">
      <w:start w:val="1"/>
      <w:numFmt w:val="bullet"/>
      <w:lvlText w:val=""/>
      <w:lvlJc w:val="left"/>
      <w:pPr>
        <w:ind w:left="4320" w:hanging="360"/>
      </w:pPr>
      <w:rPr>
        <w:rFonts w:ascii="Wingdings" w:hAnsi="Wingdings" w:hint="default"/>
      </w:rPr>
    </w:lvl>
    <w:lvl w:ilvl="6" w:tplc="91FCFDCE">
      <w:start w:val="1"/>
      <w:numFmt w:val="bullet"/>
      <w:lvlText w:val=""/>
      <w:lvlJc w:val="left"/>
      <w:pPr>
        <w:ind w:left="5040" w:hanging="360"/>
      </w:pPr>
      <w:rPr>
        <w:rFonts w:ascii="Symbol" w:hAnsi="Symbol" w:hint="default"/>
      </w:rPr>
    </w:lvl>
    <w:lvl w:ilvl="7" w:tplc="4ACE3E46">
      <w:start w:val="1"/>
      <w:numFmt w:val="bullet"/>
      <w:lvlText w:val="o"/>
      <w:lvlJc w:val="left"/>
      <w:pPr>
        <w:ind w:left="5760" w:hanging="360"/>
      </w:pPr>
      <w:rPr>
        <w:rFonts w:ascii="Courier New" w:hAnsi="Courier New" w:hint="default"/>
      </w:rPr>
    </w:lvl>
    <w:lvl w:ilvl="8" w:tplc="78108B96">
      <w:start w:val="1"/>
      <w:numFmt w:val="bullet"/>
      <w:lvlText w:val=""/>
      <w:lvlJc w:val="left"/>
      <w:pPr>
        <w:ind w:left="6480" w:hanging="360"/>
      </w:pPr>
      <w:rPr>
        <w:rFonts w:ascii="Wingdings" w:hAnsi="Wingdings" w:hint="default"/>
      </w:rPr>
    </w:lvl>
  </w:abstractNum>
  <w:abstractNum w:abstractNumId="8" w15:restartNumberingAfterBreak="0">
    <w:nsid w:val="5839162A"/>
    <w:multiLevelType w:val="hybridMultilevel"/>
    <w:tmpl w:val="FFFFFFFF"/>
    <w:lvl w:ilvl="0" w:tplc="B5C83722">
      <w:start w:val="1"/>
      <w:numFmt w:val="bullet"/>
      <w:lvlText w:val="-"/>
      <w:lvlJc w:val="left"/>
      <w:pPr>
        <w:ind w:left="630" w:hanging="360"/>
      </w:pPr>
      <w:rPr>
        <w:rFonts w:ascii="Aptos" w:hAnsi="Aptos" w:hint="default"/>
      </w:rPr>
    </w:lvl>
    <w:lvl w:ilvl="1" w:tplc="5CFC8A7C">
      <w:start w:val="1"/>
      <w:numFmt w:val="bullet"/>
      <w:lvlText w:val="o"/>
      <w:lvlJc w:val="left"/>
      <w:pPr>
        <w:ind w:left="1350" w:hanging="360"/>
      </w:pPr>
      <w:rPr>
        <w:rFonts w:ascii="Courier New" w:hAnsi="Courier New" w:hint="default"/>
      </w:rPr>
    </w:lvl>
    <w:lvl w:ilvl="2" w:tplc="5A26DA90">
      <w:start w:val="1"/>
      <w:numFmt w:val="bullet"/>
      <w:lvlText w:val=""/>
      <w:lvlJc w:val="left"/>
      <w:pPr>
        <w:ind w:left="2070" w:hanging="360"/>
      </w:pPr>
      <w:rPr>
        <w:rFonts w:ascii="Wingdings" w:hAnsi="Wingdings" w:hint="default"/>
      </w:rPr>
    </w:lvl>
    <w:lvl w:ilvl="3" w:tplc="6B64738E">
      <w:start w:val="1"/>
      <w:numFmt w:val="bullet"/>
      <w:lvlText w:val=""/>
      <w:lvlJc w:val="left"/>
      <w:pPr>
        <w:ind w:left="2790" w:hanging="360"/>
      </w:pPr>
      <w:rPr>
        <w:rFonts w:ascii="Symbol" w:hAnsi="Symbol" w:hint="default"/>
      </w:rPr>
    </w:lvl>
    <w:lvl w:ilvl="4" w:tplc="7F927684">
      <w:start w:val="1"/>
      <w:numFmt w:val="bullet"/>
      <w:lvlText w:val="o"/>
      <w:lvlJc w:val="left"/>
      <w:pPr>
        <w:ind w:left="3510" w:hanging="360"/>
      </w:pPr>
      <w:rPr>
        <w:rFonts w:ascii="Courier New" w:hAnsi="Courier New" w:hint="default"/>
      </w:rPr>
    </w:lvl>
    <w:lvl w:ilvl="5" w:tplc="2CD447F8">
      <w:start w:val="1"/>
      <w:numFmt w:val="bullet"/>
      <w:lvlText w:val=""/>
      <w:lvlJc w:val="left"/>
      <w:pPr>
        <w:ind w:left="4230" w:hanging="360"/>
      </w:pPr>
      <w:rPr>
        <w:rFonts w:ascii="Wingdings" w:hAnsi="Wingdings" w:hint="default"/>
      </w:rPr>
    </w:lvl>
    <w:lvl w:ilvl="6" w:tplc="7FD8FB50">
      <w:start w:val="1"/>
      <w:numFmt w:val="bullet"/>
      <w:lvlText w:val=""/>
      <w:lvlJc w:val="left"/>
      <w:pPr>
        <w:ind w:left="4950" w:hanging="360"/>
      </w:pPr>
      <w:rPr>
        <w:rFonts w:ascii="Symbol" w:hAnsi="Symbol" w:hint="default"/>
      </w:rPr>
    </w:lvl>
    <w:lvl w:ilvl="7" w:tplc="B312378E">
      <w:start w:val="1"/>
      <w:numFmt w:val="bullet"/>
      <w:lvlText w:val="o"/>
      <w:lvlJc w:val="left"/>
      <w:pPr>
        <w:ind w:left="5670" w:hanging="360"/>
      </w:pPr>
      <w:rPr>
        <w:rFonts w:ascii="Courier New" w:hAnsi="Courier New" w:hint="default"/>
      </w:rPr>
    </w:lvl>
    <w:lvl w:ilvl="8" w:tplc="9C2CC8EC">
      <w:start w:val="1"/>
      <w:numFmt w:val="bullet"/>
      <w:lvlText w:val=""/>
      <w:lvlJc w:val="left"/>
      <w:pPr>
        <w:ind w:left="6390" w:hanging="360"/>
      </w:pPr>
      <w:rPr>
        <w:rFonts w:ascii="Wingdings" w:hAnsi="Wingdings" w:hint="default"/>
      </w:rPr>
    </w:lvl>
  </w:abstractNum>
  <w:abstractNum w:abstractNumId="9" w15:restartNumberingAfterBreak="0">
    <w:nsid w:val="60B54E33"/>
    <w:multiLevelType w:val="hybridMultilevel"/>
    <w:tmpl w:val="E4CAC40A"/>
    <w:lvl w:ilvl="0" w:tplc="41A01ADA">
      <w:start w:val="1"/>
      <w:numFmt w:val="bullet"/>
      <w:lvlText w:val="-"/>
      <w:lvlJc w:val="left"/>
      <w:pPr>
        <w:ind w:left="720" w:hanging="360"/>
      </w:pPr>
      <w:rPr>
        <w:rFonts w:ascii="Aptos" w:hAnsi="Aptos" w:hint="default"/>
      </w:rPr>
    </w:lvl>
    <w:lvl w:ilvl="1" w:tplc="7376FA94">
      <w:start w:val="1"/>
      <w:numFmt w:val="bullet"/>
      <w:lvlText w:val="o"/>
      <w:lvlJc w:val="left"/>
      <w:pPr>
        <w:ind w:left="1440" w:hanging="360"/>
      </w:pPr>
      <w:rPr>
        <w:rFonts w:ascii="Courier New" w:hAnsi="Courier New" w:hint="default"/>
      </w:rPr>
    </w:lvl>
    <w:lvl w:ilvl="2" w:tplc="B61CDD94">
      <w:start w:val="1"/>
      <w:numFmt w:val="bullet"/>
      <w:lvlText w:val=""/>
      <w:lvlJc w:val="left"/>
      <w:pPr>
        <w:ind w:left="2160" w:hanging="360"/>
      </w:pPr>
      <w:rPr>
        <w:rFonts w:ascii="Wingdings" w:hAnsi="Wingdings" w:hint="default"/>
      </w:rPr>
    </w:lvl>
    <w:lvl w:ilvl="3" w:tplc="F4ACED48">
      <w:start w:val="1"/>
      <w:numFmt w:val="bullet"/>
      <w:lvlText w:val=""/>
      <w:lvlJc w:val="left"/>
      <w:pPr>
        <w:ind w:left="2880" w:hanging="360"/>
      </w:pPr>
      <w:rPr>
        <w:rFonts w:ascii="Symbol" w:hAnsi="Symbol" w:hint="default"/>
      </w:rPr>
    </w:lvl>
    <w:lvl w:ilvl="4" w:tplc="AA421604">
      <w:start w:val="1"/>
      <w:numFmt w:val="bullet"/>
      <w:lvlText w:val="o"/>
      <w:lvlJc w:val="left"/>
      <w:pPr>
        <w:ind w:left="3600" w:hanging="360"/>
      </w:pPr>
      <w:rPr>
        <w:rFonts w:ascii="Courier New" w:hAnsi="Courier New" w:hint="default"/>
      </w:rPr>
    </w:lvl>
    <w:lvl w:ilvl="5" w:tplc="0DBE9CE0">
      <w:start w:val="1"/>
      <w:numFmt w:val="bullet"/>
      <w:lvlText w:val=""/>
      <w:lvlJc w:val="left"/>
      <w:pPr>
        <w:ind w:left="4320" w:hanging="360"/>
      </w:pPr>
      <w:rPr>
        <w:rFonts w:ascii="Wingdings" w:hAnsi="Wingdings" w:hint="default"/>
      </w:rPr>
    </w:lvl>
    <w:lvl w:ilvl="6" w:tplc="AED25FB4">
      <w:start w:val="1"/>
      <w:numFmt w:val="bullet"/>
      <w:lvlText w:val=""/>
      <w:lvlJc w:val="left"/>
      <w:pPr>
        <w:ind w:left="5040" w:hanging="360"/>
      </w:pPr>
      <w:rPr>
        <w:rFonts w:ascii="Symbol" w:hAnsi="Symbol" w:hint="default"/>
      </w:rPr>
    </w:lvl>
    <w:lvl w:ilvl="7" w:tplc="034E31FA">
      <w:start w:val="1"/>
      <w:numFmt w:val="bullet"/>
      <w:lvlText w:val="o"/>
      <w:lvlJc w:val="left"/>
      <w:pPr>
        <w:ind w:left="5760" w:hanging="360"/>
      </w:pPr>
      <w:rPr>
        <w:rFonts w:ascii="Courier New" w:hAnsi="Courier New" w:hint="default"/>
      </w:rPr>
    </w:lvl>
    <w:lvl w:ilvl="8" w:tplc="9590588A">
      <w:start w:val="1"/>
      <w:numFmt w:val="bullet"/>
      <w:lvlText w:val=""/>
      <w:lvlJc w:val="left"/>
      <w:pPr>
        <w:ind w:left="6480" w:hanging="360"/>
      </w:pPr>
      <w:rPr>
        <w:rFonts w:ascii="Wingdings" w:hAnsi="Wingdings" w:hint="default"/>
      </w:rPr>
    </w:lvl>
  </w:abstractNum>
  <w:abstractNum w:abstractNumId="10" w15:restartNumberingAfterBreak="0">
    <w:nsid w:val="626BAE5D"/>
    <w:multiLevelType w:val="hybridMultilevel"/>
    <w:tmpl w:val="FFFFFFFF"/>
    <w:lvl w:ilvl="0" w:tplc="10D2AAC6">
      <w:start w:val="2"/>
      <w:numFmt w:val="decimal"/>
      <w:lvlText w:val="%1."/>
      <w:lvlJc w:val="left"/>
      <w:pPr>
        <w:ind w:left="720" w:hanging="360"/>
      </w:pPr>
    </w:lvl>
    <w:lvl w:ilvl="1" w:tplc="DE6EE1BC">
      <w:start w:val="1"/>
      <w:numFmt w:val="lowerLetter"/>
      <w:lvlText w:val="%2."/>
      <w:lvlJc w:val="left"/>
      <w:pPr>
        <w:ind w:left="1440" w:hanging="360"/>
      </w:pPr>
    </w:lvl>
    <w:lvl w:ilvl="2" w:tplc="A1E082E8">
      <w:start w:val="1"/>
      <w:numFmt w:val="lowerRoman"/>
      <w:lvlText w:val="%3."/>
      <w:lvlJc w:val="right"/>
      <w:pPr>
        <w:ind w:left="2160" w:hanging="180"/>
      </w:pPr>
    </w:lvl>
    <w:lvl w:ilvl="3" w:tplc="766EC5A4">
      <w:start w:val="1"/>
      <w:numFmt w:val="decimal"/>
      <w:lvlText w:val="%4."/>
      <w:lvlJc w:val="left"/>
      <w:pPr>
        <w:ind w:left="2880" w:hanging="360"/>
      </w:pPr>
    </w:lvl>
    <w:lvl w:ilvl="4" w:tplc="CB4EEE92">
      <w:start w:val="1"/>
      <w:numFmt w:val="lowerLetter"/>
      <w:lvlText w:val="%5."/>
      <w:lvlJc w:val="left"/>
      <w:pPr>
        <w:ind w:left="3600" w:hanging="360"/>
      </w:pPr>
    </w:lvl>
    <w:lvl w:ilvl="5" w:tplc="F81619D0">
      <w:start w:val="1"/>
      <w:numFmt w:val="lowerRoman"/>
      <w:lvlText w:val="%6."/>
      <w:lvlJc w:val="right"/>
      <w:pPr>
        <w:ind w:left="4320" w:hanging="180"/>
      </w:pPr>
    </w:lvl>
    <w:lvl w:ilvl="6" w:tplc="AD8C47E0">
      <w:start w:val="1"/>
      <w:numFmt w:val="decimal"/>
      <w:lvlText w:val="%7."/>
      <w:lvlJc w:val="left"/>
      <w:pPr>
        <w:ind w:left="5040" w:hanging="360"/>
      </w:pPr>
    </w:lvl>
    <w:lvl w:ilvl="7" w:tplc="C0BA308A">
      <w:start w:val="1"/>
      <w:numFmt w:val="lowerLetter"/>
      <w:lvlText w:val="%8."/>
      <w:lvlJc w:val="left"/>
      <w:pPr>
        <w:ind w:left="5760" w:hanging="360"/>
      </w:pPr>
    </w:lvl>
    <w:lvl w:ilvl="8" w:tplc="9B4E75B0">
      <w:start w:val="1"/>
      <w:numFmt w:val="lowerRoman"/>
      <w:lvlText w:val="%9."/>
      <w:lvlJc w:val="right"/>
      <w:pPr>
        <w:ind w:left="6480" w:hanging="180"/>
      </w:pPr>
    </w:lvl>
  </w:abstractNum>
  <w:abstractNum w:abstractNumId="11" w15:restartNumberingAfterBreak="0">
    <w:nsid w:val="658F14D6"/>
    <w:multiLevelType w:val="hybridMultilevel"/>
    <w:tmpl w:val="BD4CBA32"/>
    <w:lvl w:ilvl="0" w:tplc="BCBC30D8">
      <w:start w:val="1"/>
      <w:numFmt w:val="bullet"/>
      <w:lvlText w:val=""/>
      <w:lvlJc w:val="left"/>
      <w:pPr>
        <w:ind w:left="720" w:hanging="360"/>
      </w:pPr>
      <w:rPr>
        <w:rFonts w:ascii="Symbol" w:hAnsi="Symbol" w:hint="default"/>
      </w:rPr>
    </w:lvl>
    <w:lvl w:ilvl="1" w:tplc="4C54AFF2">
      <w:start w:val="1"/>
      <w:numFmt w:val="bullet"/>
      <w:lvlText w:val="o"/>
      <w:lvlJc w:val="left"/>
      <w:pPr>
        <w:ind w:left="1440" w:hanging="360"/>
      </w:pPr>
      <w:rPr>
        <w:rFonts w:ascii="Courier New" w:hAnsi="Courier New" w:hint="default"/>
      </w:rPr>
    </w:lvl>
    <w:lvl w:ilvl="2" w:tplc="45E254DE">
      <w:start w:val="1"/>
      <w:numFmt w:val="bullet"/>
      <w:lvlText w:val=""/>
      <w:lvlJc w:val="left"/>
      <w:pPr>
        <w:ind w:left="2160" w:hanging="360"/>
      </w:pPr>
      <w:rPr>
        <w:rFonts w:ascii="Wingdings" w:hAnsi="Wingdings" w:hint="default"/>
      </w:rPr>
    </w:lvl>
    <w:lvl w:ilvl="3" w:tplc="39E0981E">
      <w:start w:val="1"/>
      <w:numFmt w:val="bullet"/>
      <w:lvlText w:val=""/>
      <w:lvlJc w:val="left"/>
      <w:pPr>
        <w:ind w:left="2880" w:hanging="360"/>
      </w:pPr>
      <w:rPr>
        <w:rFonts w:ascii="Symbol" w:hAnsi="Symbol" w:hint="default"/>
      </w:rPr>
    </w:lvl>
    <w:lvl w:ilvl="4" w:tplc="45DEE54A">
      <w:start w:val="1"/>
      <w:numFmt w:val="bullet"/>
      <w:lvlText w:val="o"/>
      <w:lvlJc w:val="left"/>
      <w:pPr>
        <w:ind w:left="3600" w:hanging="360"/>
      </w:pPr>
      <w:rPr>
        <w:rFonts w:ascii="Courier New" w:hAnsi="Courier New" w:hint="default"/>
      </w:rPr>
    </w:lvl>
    <w:lvl w:ilvl="5" w:tplc="FCB40896">
      <w:start w:val="1"/>
      <w:numFmt w:val="bullet"/>
      <w:lvlText w:val=""/>
      <w:lvlJc w:val="left"/>
      <w:pPr>
        <w:ind w:left="4320" w:hanging="360"/>
      </w:pPr>
      <w:rPr>
        <w:rFonts w:ascii="Wingdings" w:hAnsi="Wingdings" w:hint="default"/>
      </w:rPr>
    </w:lvl>
    <w:lvl w:ilvl="6" w:tplc="AA9A85BA">
      <w:start w:val="1"/>
      <w:numFmt w:val="bullet"/>
      <w:lvlText w:val=""/>
      <w:lvlJc w:val="left"/>
      <w:pPr>
        <w:ind w:left="5040" w:hanging="360"/>
      </w:pPr>
      <w:rPr>
        <w:rFonts w:ascii="Symbol" w:hAnsi="Symbol" w:hint="default"/>
      </w:rPr>
    </w:lvl>
    <w:lvl w:ilvl="7" w:tplc="D66457CE">
      <w:start w:val="1"/>
      <w:numFmt w:val="bullet"/>
      <w:lvlText w:val="o"/>
      <w:lvlJc w:val="left"/>
      <w:pPr>
        <w:ind w:left="5760" w:hanging="360"/>
      </w:pPr>
      <w:rPr>
        <w:rFonts w:ascii="Courier New" w:hAnsi="Courier New" w:hint="default"/>
      </w:rPr>
    </w:lvl>
    <w:lvl w:ilvl="8" w:tplc="1400963E">
      <w:start w:val="1"/>
      <w:numFmt w:val="bullet"/>
      <w:lvlText w:val=""/>
      <w:lvlJc w:val="left"/>
      <w:pPr>
        <w:ind w:left="6480" w:hanging="360"/>
      </w:pPr>
      <w:rPr>
        <w:rFonts w:ascii="Wingdings" w:hAnsi="Wingdings" w:hint="default"/>
      </w:rPr>
    </w:lvl>
  </w:abstractNum>
  <w:abstractNum w:abstractNumId="12" w15:restartNumberingAfterBreak="0">
    <w:nsid w:val="74216120"/>
    <w:multiLevelType w:val="hybridMultilevel"/>
    <w:tmpl w:val="A29E0EA4"/>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744B3950"/>
    <w:multiLevelType w:val="hybridMultilevel"/>
    <w:tmpl w:val="BC9A0C6A"/>
    <w:lvl w:ilvl="0" w:tplc="FFFFFFFF">
      <w:start w:val="1"/>
      <w:numFmt w:val="bullet"/>
      <w:lvlText w:val="·"/>
      <w:lvlJc w:val="left"/>
      <w:pPr>
        <w:ind w:left="468" w:hanging="360"/>
      </w:pPr>
      <w:rPr>
        <w:rFonts w:ascii="Symbol" w:hAnsi="Symbol" w:hint="default"/>
        <w:b w:val="0"/>
        <w:bCs w:val="0"/>
        <w:i w:val="0"/>
        <w:iCs w:val="0"/>
        <w:spacing w:val="0"/>
        <w:w w:val="100"/>
        <w:sz w:val="24"/>
        <w:szCs w:val="24"/>
        <w:lang w:val="en-US" w:eastAsia="en-US" w:bidi="ar-SA"/>
      </w:rPr>
    </w:lvl>
    <w:lvl w:ilvl="1" w:tplc="A090403C">
      <w:numFmt w:val="bullet"/>
      <w:lvlText w:val="•"/>
      <w:lvlJc w:val="left"/>
      <w:pPr>
        <w:ind w:left="1221" w:hanging="360"/>
      </w:pPr>
      <w:rPr>
        <w:rFonts w:hint="default"/>
        <w:lang w:val="en-US" w:eastAsia="en-US" w:bidi="ar-SA"/>
      </w:rPr>
    </w:lvl>
    <w:lvl w:ilvl="2" w:tplc="C396DECA">
      <w:numFmt w:val="bullet"/>
      <w:lvlText w:val="•"/>
      <w:lvlJc w:val="left"/>
      <w:pPr>
        <w:ind w:left="1983" w:hanging="360"/>
      </w:pPr>
      <w:rPr>
        <w:rFonts w:hint="default"/>
        <w:lang w:val="en-US" w:eastAsia="en-US" w:bidi="ar-SA"/>
      </w:rPr>
    </w:lvl>
    <w:lvl w:ilvl="3" w:tplc="6E205240">
      <w:numFmt w:val="bullet"/>
      <w:lvlText w:val="•"/>
      <w:lvlJc w:val="left"/>
      <w:pPr>
        <w:ind w:left="2744" w:hanging="360"/>
      </w:pPr>
      <w:rPr>
        <w:rFonts w:hint="default"/>
        <w:lang w:val="en-US" w:eastAsia="en-US" w:bidi="ar-SA"/>
      </w:rPr>
    </w:lvl>
    <w:lvl w:ilvl="4" w:tplc="D5B2852C">
      <w:numFmt w:val="bullet"/>
      <w:lvlText w:val="•"/>
      <w:lvlJc w:val="left"/>
      <w:pPr>
        <w:ind w:left="3506" w:hanging="360"/>
      </w:pPr>
      <w:rPr>
        <w:rFonts w:hint="default"/>
        <w:lang w:val="en-US" w:eastAsia="en-US" w:bidi="ar-SA"/>
      </w:rPr>
    </w:lvl>
    <w:lvl w:ilvl="5" w:tplc="7176501E">
      <w:numFmt w:val="bullet"/>
      <w:lvlText w:val="•"/>
      <w:lvlJc w:val="left"/>
      <w:pPr>
        <w:ind w:left="4267" w:hanging="360"/>
      </w:pPr>
      <w:rPr>
        <w:rFonts w:hint="default"/>
        <w:lang w:val="en-US" w:eastAsia="en-US" w:bidi="ar-SA"/>
      </w:rPr>
    </w:lvl>
    <w:lvl w:ilvl="6" w:tplc="F30CA800">
      <w:numFmt w:val="bullet"/>
      <w:lvlText w:val="•"/>
      <w:lvlJc w:val="left"/>
      <w:pPr>
        <w:ind w:left="5029" w:hanging="360"/>
      </w:pPr>
      <w:rPr>
        <w:rFonts w:hint="default"/>
        <w:lang w:val="en-US" w:eastAsia="en-US" w:bidi="ar-SA"/>
      </w:rPr>
    </w:lvl>
    <w:lvl w:ilvl="7" w:tplc="9BAC7AA8">
      <w:numFmt w:val="bullet"/>
      <w:lvlText w:val="•"/>
      <w:lvlJc w:val="left"/>
      <w:pPr>
        <w:ind w:left="5790" w:hanging="360"/>
      </w:pPr>
      <w:rPr>
        <w:rFonts w:hint="default"/>
        <w:lang w:val="en-US" w:eastAsia="en-US" w:bidi="ar-SA"/>
      </w:rPr>
    </w:lvl>
    <w:lvl w:ilvl="8" w:tplc="F31E59B8">
      <w:numFmt w:val="bullet"/>
      <w:lvlText w:val="•"/>
      <w:lvlJc w:val="left"/>
      <w:pPr>
        <w:ind w:left="6552" w:hanging="360"/>
      </w:pPr>
      <w:rPr>
        <w:rFonts w:hint="default"/>
        <w:lang w:val="en-US" w:eastAsia="en-US" w:bidi="ar-SA"/>
      </w:rPr>
    </w:lvl>
  </w:abstractNum>
  <w:abstractNum w:abstractNumId="14" w15:restartNumberingAfterBreak="0">
    <w:nsid w:val="7D696CCA"/>
    <w:multiLevelType w:val="hybridMultilevel"/>
    <w:tmpl w:val="FFFFFFFF"/>
    <w:lvl w:ilvl="0" w:tplc="08C01F74">
      <w:start w:val="5"/>
      <w:numFmt w:val="decimal"/>
      <w:lvlText w:val="%1."/>
      <w:lvlJc w:val="left"/>
      <w:pPr>
        <w:ind w:left="720" w:hanging="360"/>
      </w:pPr>
    </w:lvl>
    <w:lvl w:ilvl="1" w:tplc="28EE9846">
      <w:start w:val="1"/>
      <w:numFmt w:val="lowerLetter"/>
      <w:lvlText w:val="%2."/>
      <w:lvlJc w:val="left"/>
      <w:pPr>
        <w:ind w:left="1440" w:hanging="360"/>
      </w:pPr>
    </w:lvl>
    <w:lvl w:ilvl="2" w:tplc="247636A0">
      <w:start w:val="1"/>
      <w:numFmt w:val="lowerRoman"/>
      <w:lvlText w:val="%3."/>
      <w:lvlJc w:val="right"/>
      <w:pPr>
        <w:ind w:left="2160" w:hanging="180"/>
      </w:pPr>
    </w:lvl>
    <w:lvl w:ilvl="3" w:tplc="264A6400">
      <w:start w:val="1"/>
      <w:numFmt w:val="decimal"/>
      <w:lvlText w:val="%4."/>
      <w:lvlJc w:val="left"/>
      <w:pPr>
        <w:ind w:left="2880" w:hanging="360"/>
      </w:pPr>
    </w:lvl>
    <w:lvl w:ilvl="4" w:tplc="B4605404">
      <w:start w:val="1"/>
      <w:numFmt w:val="lowerLetter"/>
      <w:lvlText w:val="%5."/>
      <w:lvlJc w:val="left"/>
      <w:pPr>
        <w:ind w:left="3600" w:hanging="360"/>
      </w:pPr>
    </w:lvl>
    <w:lvl w:ilvl="5" w:tplc="A3A8DD08">
      <w:start w:val="1"/>
      <w:numFmt w:val="lowerRoman"/>
      <w:lvlText w:val="%6."/>
      <w:lvlJc w:val="right"/>
      <w:pPr>
        <w:ind w:left="4320" w:hanging="180"/>
      </w:pPr>
    </w:lvl>
    <w:lvl w:ilvl="6" w:tplc="FD066D08">
      <w:start w:val="1"/>
      <w:numFmt w:val="decimal"/>
      <w:lvlText w:val="%7."/>
      <w:lvlJc w:val="left"/>
      <w:pPr>
        <w:ind w:left="5040" w:hanging="360"/>
      </w:pPr>
    </w:lvl>
    <w:lvl w:ilvl="7" w:tplc="2A123D5E">
      <w:start w:val="1"/>
      <w:numFmt w:val="lowerLetter"/>
      <w:lvlText w:val="%8."/>
      <w:lvlJc w:val="left"/>
      <w:pPr>
        <w:ind w:left="5760" w:hanging="360"/>
      </w:pPr>
    </w:lvl>
    <w:lvl w:ilvl="8" w:tplc="9E7C98AA">
      <w:start w:val="1"/>
      <w:numFmt w:val="lowerRoman"/>
      <w:lvlText w:val="%9."/>
      <w:lvlJc w:val="right"/>
      <w:pPr>
        <w:ind w:left="6480" w:hanging="180"/>
      </w:pPr>
    </w:lvl>
  </w:abstractNum>
  <w:num w:numId="1" w16cid:durableId="746879828">
    <w:abstractNumId w:val="11"/>
  </w:num>
  <w:num w:numId="2" w16cid:durableId="1211266417">
    <w:abstractNumId w:val="1"/>
  </w:num>
  <w:num w:numId="3" w16cid:durableId="1539968928">
    <w:abstractNumId w:val="9"/>
  </w:num>
  <w:num w:numId="4" w16cid:durableId="862787814">
    <w:abstractNumId w:val="8"/>
  </w:num>
  <w:num w:numId="5" w16cid:durableId="1850682298">
    <w:abstractNumId w:val="3"/>
  </w:num>
  <w:num w:numId="6" w16cid:durableId="2048140080">
    <w:abstractNumId w:val="14"/>
  </w:num>
  <w:num w:numId="7" w16cid:durableId="1689796749">
    <w:abstractNumId w:val="2"/>
  </w:num>
  <w:num w:numId="8" w16cid:durableId="1779983183">
    <w:abstractNumId w:val="5"/>
  </w:num>
  <w:num w:numId="9" w16cid:durableId="1657688294">
    <w:abstractNumId w:val="10"/>
  </w:num>
  <w:num w:numId="10" w16cid:durableId="1938293078">
    <w:abstractNumId w:val="0"/>
  </w:num>
  <w:num w:numId="11" w16cid:durableId="2145537644">
    <w:abstractNumId w:val="7"/>
  </w:num>
  <w:num w:numId="12" w16cid:durableId="1108352331">
    <w:abstractNumId w:val="6"/>
  </w:num>
  <w:num w:numId="13" w16cid:durableId="2109957898">
    <w:abstractNumId w:val="13"/>
  </w:num>
  <w:num w:numId="14" w16cid:durableId="93021560">
    <w:abstractNumId w:val="12"/>
  </w:num>
  <w:num w:numId="15" w16cid:durableId="278492899">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FD6"/>
    <w:rsid w:val="00021B40"/>
    <w:rsid w:val="00033009"/>
    <w:rsid w:val="00045FD6"/>
    <w:rsid w:val="0009220E"/>
    <w:rsid w:val="000C35C7"/>
    <w:rsid w:val="000D27CE"/>
    <w:rsid w:val="001039BF"/>
    <w:rsid w:val="0010630B"/>
    <w:rsid w:val="001209A2"/>
    <w:rsid w:val="00144340"/>
    <w:rsid w:val="001966BB"/>
    <w:rsid w:val="001A43BD"/>
    <w:rsid w:val="001B4961"/>
    <w:rsid w:val="001C535F"/>
    <w:rsid w:val="001D395D"/>
    <w:rsid w:val="001E2AF2"/>
    <w:rsid w:val="001E463B"/>
    <w:rsid w:val="00227005"/>
    <w:rsid w:val="0023277C"/>
    <w:rsid w:val="002338E9"/>
    <w:rsid w:val="00261A2C"/>
    <w:rsid w:val="00297C7F"/>
    <w:rsid w:val="002C4393"/>
    <w:rsid w:val="002C5A43"/>
    <w:rsid w:val="002C61BF"/>
    <w:rsid w:val="003479B0"/>
    <w:rsid w:val="00353B35"/>
    <w:rsid w:val="00354B99"/>
    <w:rsid w:val="003649B1"/>
    <w:rsid w:val="0037660C"/>
    <w:rsid w:val="00421E2C"/>
    <w:rsid w:val="00435E8A"/>
    <w:rsid w:val="0045548D"/>
    <w:rsid w:val="00484DC7"/>
    <w:rsid w:val="004A736B"/>
    <w:rsid w:val="004E2CC1"/>
    <w:rsid w:val="004E489B"/>
    <w:rsid w:val="004F4044"/>
    <w:rsid w:val="00500E87"/>
    <w:rsid w:val="005644D9"/>
    <w:rsid w:val="0058F862"/>
    <w:rsid w:val="005A154F"/>
    <w:rsid w:val="005B018C"/>
    <w:rsid w:val="00610051"/>
    <w:rsid w:val="00624884"/>
    <w:rsid w:val="006405DC"/>
    <w:rsid w:val="00643824"/>
    <w:rsid w:val="006449E6"/>
    <w:rsid w:val="006525D4"/>
    <w:rsid w:val="006C20F1"/>
    <w:rsid w:val="006D5245"/>
    <w:rsid w:val="00701EAA"/>
    <w:rsid w:val="00752554"/>
    <w:rsid w:val="00763242"/>
    <w:rsid w:val="007723BA"/>
    <w:rsid w:val="00791579"/>
    <w:rsid w:val="007C258C"/>
    <w:rsid w:val="007F260B"/>
    <w:rsid w:val="007F4A43"/>
    <w:rsid w:val="00800683"/>
    <w:rsid w:val="00816A87"/>
    <w:rsid w:val="0083783E"/>
    <w:rsid w:val="00850425"/>
    <w:rsid w:val="00875F0B"/>
    <w:rsid w:val="008B674D"/>
    <w:rsid w:val="008D6069"/>
    <w:rsid w:val="00910045"/>
    <w:rsid w:val="0091369E"/>
    <w:rsid w:val="00922A74"/>
    <w:rsid w:val="0094296D"/>
    <w:rsid w:val="0097124D"/>
    <w:rsid w:val="00992B14"/>
    <w:rsid w:val="009B1CAF"/>
    <w:rsid w:val="009B5B56"/>
    <w:rsid w:val="009D216C"/>
    <w:rsid w:val="009D5764"/>
    <w:rsid w:val="009E741E"/>
    <w:rsid w:val="009F1E1C"/>
    <w:rsid w:val="009F5F9A"/>
    <w:rsid w:val="00A24680"/>
    <w:rsid w:val="00A452EA"/>
    <w:rsid w:val="00A80BED"/>
    <w:rsid w:val="00A97A96"/>
    <w:rsid w:val="00AD1F6C"/>
    <w:rsid w:val="00B01C8C"/>
    <w:rsid w:val="00B153F3"/>
    <w:rsid w:val="00B32D94"/>
    <w:rsid w:val="00B373D6"/>
    <w:rsid w:val="00B42DC6"/>
    <w:rsid w:val="00B53A38"/>
    <w:rsid w:val="00B544DD"/>
    <w:rsid w:val="00B56915"/>
    <w:rsid w:val="00B7267D"/>
    <w:rsid w:val="00B76408"/>
    <w:rsid w:val="00BA069C"/>
    <w:rsid w:val="00BB23BC"/>
    <w:rsid w:val="00BD5C41"/>
    <w:rsid w:val="00BD60EC"/>
    <w:rsid w:val="00BE05FB"/>
    <w:rsid w:val="00BF7D46"/>
    <w:rsid w:val="00CB4CA7"/>
    <w:rsid w:val="00D04F3D"/>
    <w:rsid w:val="00D1267E"/>
    <w:rsid w:val="00D175C8"/>
    <w:rsid w:val="00D245E0"/>
    <w:rsid w:val="00D25A09"/>
    <w:rsid w:val="00D37938"/>
    <w:rsid w:val="00D61435"/>
    <w:rsid w:val="00D66E73"/>
    <w:rsid w:val="00D965E0"/>
    <w:rsid w:val="00DA3C8D"/>
    <w:rsid w:val="00DB7BE1"/>
    <w:rsid w:val="00DD1114"/>
    <w:rsid w:val="00DF5854"/>
    <w:rsid w:val="00E115AB"/>
    <w:rsid w:val="00E1206E"/>
    <w:rsid w:val="00E3330B"/>
    <w:rsid w:val="00E349B3"/>
    <w:rsid w:val="00E871E9"/>
    <w:rsid w:val="00E9203F"/>
    <w:rsid w:val="00EB6B46"/>
    <w:rsid w:val="00EE1E00"/>
    <w:rsid w:val="00EF5BF1"/>
    <w:rsid w:val="00F15706"/>
    <w:rsid w:val="00FE14C5"/>
    <w:rsid w:val="01063F75"/>
    <w:rsid w:val="0107A072"/>
    <w:rsid w:val="012661D1"/>
    <w:rsid w:val="0128BBE0"/>
    <w:rsid w:val="012A178E"/>
    <w:rsid w:val="0195985B"/>
    <w:rsid w:val="01DD2AEE"/>
    <w:rsid w:val="01DD35E2"/>
    <w:rsid w:val="0232234D"/>
    <w:rsid w:val="0257C340"/>
    <w:rsid w:val="0260D8B2"/>
    <w:rsid w:val="027E7459"/>
    <w:rsid w:val="02D53EEF"/>
    <w:rsid w:val="02D85F22"/>
    <w:rsid w:val="02D8CF02"/>
    <w:rsid w:val="02F54884"/>
    <w:rsid w:val="02F942EB"/>
    <w:rsid w:val="030427A7"/>
    <w:rsid w:val="03273E0A"/>
    <w:rsid w:val="037403FF"/>
    <w:rsid w:val="0390D1DA"/>
    <w:rsid w:val="03ABE4E8"/>
    <w:rsid w:val="03DBA021"/>
    <w:rsid w:val="041CF5C7"/>
    <w:rsid w:val="04796E84"/>
    <w:rsid w:val="04C1B60E"/>
    <w:rsid w:val="04C3A9F9"/>
    <w:rsid w:val="0501B884"/>
    <w:rsid w:val="053D28A3"/>
    <w:rsid w:val="0597961F"/>
    <w:rsid w:val="05B2E471"/>
    <w:rsid w:val="05C86575"/>
    <w:rsid w:val="05CC1413"/>
    <w:rsid w:val="05F58E03"/>
    <w:rsid w:val="05F5A008"/>
    <w:rsid w:val="06039F9A"/>
    <w:rsid w:val="0637F240"/>
    <w:rsid w:val="065EB6CB"/>
    <w:rsid w:val="0665F8C0"/>
    <w:rsid w:val="069F282F"/>
    <w:rsid w:val="06A737DE"/>
    <w:rsid w:val="06A9356A"/>
    <w:rsid w:val="076990AA"/>
    <w:rsid w:val="0796C259"/>
    <w:rsid w:val="07B552D0"/>
    <w:rsid w:val="07C8A877"/>
    <w:rsid w:val="081A7948"/>
    <w:rsid w:val="0828D488"/>
    <w:rsid w:val="087E5EAF"/>
    <w:rsid w:val="0888AF12"/>
    <w:rsid w:val="08A23E83"/>
    <w:rsid w:val="08A24211"/>
    <w:rsid w:val="08E2E51B"/>
    <w:rsid w:val="0961B466"/>
    <w:rsid w:val="09D6BE36"/>
    <w:rsid w:val="09F4DEFE"/>
    <w:rsid w:val="09F997BC"/>
    <w:rsid w:val="09FE76AF"/>
    <w:rsid w:val="0A0224E9"/>
    <w:rsid w:val="0A235C23"/>
    <w:rsid w:val="0A2E029C"/>
    <w:rsid w:val="0A674856"/>
    <w:rsid w:val="0A846998"/>
    <w:rsid w:val="0AC70C3A"/>
    <w:rsid w:val="0B25135D"/>
    <w:rsid w:val="0B3EA2C7"/>
    <w:rsid w:val="0B7861E3"/>
    <w:rsid w:val="0B78B611"/>
    <w:rsid w:val="0B8873F9"/>
    <w:rsid w:val="0B89A8FD"/>
    <w:rsid w:val="0BCA37DC"/>
    <w:rsid w:val="0BCB1E5D"/>
    <w:rsid w:val="0BDF7ABD"/>
    <w:rsid w:val="0BEE2E6D"/>
    <w:rsid w:val="0C089963"/>
    <w:rsid w:val="0C5139D9"/>
    <w:rsid w:val="0C95CE38"/>
    <w:rsid w:val="0D399307"/>
    <w:rsid w:val="0D47EAB2"/>
    <w:rsid w:val="0D734F01"/>
    <w:rsid w:val="0D9BA914"/>
    <w:rsid w:val="0DA122F0"/>
    <w:rsid w:val="0DA319CD"/>
    <w:rsid w:val="0DAD5451"/>
    <w:rsid w:val="0DBC4CAD"/>
    <w:rsid w:val="0DC16B09"/>
    <w:rsid w:val="0DC50CE7"/>
    <w:rsid w:val="0E3A982E"/>
    <w:rsid w:val="0EB9783B"/>
    <w:rsid w:val="0ED9A59C"/>
    <w:rsid w:val="0F303705"/>
    <w:rsid w:val="0F376E64"/>
    <w:rsid w:val="0F81699B"/>
    <w:rsid w:val="0FC40799"/>
    <w:rsid w:val="0FCB7EEA"/>
    <w:rsid w:val="10079075"/>
    <w:rsid w:val="10130833"/>
    <w:rsid w:val="1023E21B"/>
    <w:rsid w:val="1060A941"/>
    <w:rsid w:val="10A1B9B7"/>
    <w:rsid w:val="10B03B41"/>
    <w:rsid w:val="10C0404A"/>
    <w:rsid w:val="10C9E9C7"/>
    <w:rsid w:val="10D2D1E0"/>
    <w:rsid w:val="10EEF7B2"/>
    <w:rsid w:val="11060D85"/>
    <w:rsid w:val="1145188F"/>
    <w:rsid w:val="114EE358"/>
    <w:rsid w:val="116DB60D"/>
    <w:rsid w:val="11752938"/>
    <w:rsid w:val="1176D783"/>
    <w:rsid w:val="119EBD79"/>
    <w:rsid w:val="11C7493B"/>
    <w:rsid w:val="11CB13EB"/>
    <w:rsid w:val="11D30179"/>
    <w:rsid w:val="11F4360D"/>
    <w:rsid w:val="121AFE0E"/>
    <w:rsid w:val="12A7A472"/>
    <w:rsid w:val="12AE0F42"/>
    <w:rsid w:val="12BB3C1C"/>
    <w:rsid w:val="12CDA74F"/>
    <w:rsid w:val="12D3450F"/>
    <w:rsid w:val="134CA090"/>
    <w:rsid w:val="13869EE6"/>
    <w:rsid w:val="138A9374"/>
    <w:rsid w:val="13E21BC3"/>
    <w:rsid w:val="148E8CE7"/>
    <w:rsid w:val="14938CC9"/>
    <w:rsid w:val="14A0DE91"/>
    <w:rsid w:val="14B4E426"/>
    <w:rsid w:val="14B87580"/>
    <w:rsid w:val="14D8C6C3"/>
    <w:rsid w:val="150466BD"/>
    <w:rsid w:val="1555F584"/>
    <w:rsid w:val="158DC681"/>
    <w:rsid w:val="15BCE78E"/>
    <w:rsid w:val="15C3619E"/>
    <w:rsid w:val="15C703E3"/>
    <w:rsid w:val="15FB9C8A"/>
    <w:rsid w:val="160C5004"/>
    <w:rsid w:val="1620E5D5"/>
    <w:rsid w:val="163932C8"/>
    <w:rsid w:val="16562378"/>
    <w:rsid w:val="166A937E"/>
    <w:rsid w:val="16924DE4"/>
    <w:rsid w:val="16A6F3D4"/>
    <w:rsid w:val="16C8CCE7"/>
    <w:rsid w:val="16E01A46"/>
    <w:rsid w:val="16E05E2E"/>
    <w:rsid w:val="16E1F403"/>
    <w:rsid w:val="16ECF12F"/>
    <w:rsid w:val="17628F99"/>
    <w:rsid w:val="17BB1136"/>
    <w:rsid w:val="17E5848B"/>
    <w:rsid w:val="17E9AA4B"/>
    <w:rsid w:val="180426FF"/>
    <w:rsid w:val="180B310A"/>
    <w:rsid w:val="1815D987"/>
    <w:rsid w:val="188EA6FC"/>
    <w:rsid w:val="18F296CA"/>
    <w:rsid w:val="1901A8EA"/>
    <w:rsid w:val="191A0AE3"/>
    <w:rsid w:val="1924E605"/>
    <w:rsid w:val="192832A2"/>
    <w:rsid w:val="19342524"/>
    <w:rsid w:val="19362D10"/>
    <w:rsid w:val="193D88CA"/>
    <w:rsid w:val="194A1FD7"/>
    <w:rsid w:val="1988944C"/>
    <w:rsid w:val="19B2347D"/>
    <w:rsid w:val="19EE6809"/>
    <w:rsid w:val="19EF1857"/>
    <w:rsid w:val="19EF45FB"/>
    <w:rsid w:val="1A085C0E"/>
    <w:rsid w:val="1B2B1519"/>
    <w:rsid w:val="1B56BEB7"/>
    <w:rsid w:val="1B9162B8"/>
    <w:rsid w:val="1B9CC8E3"/>
    <w:rsid w:val="1BFD2384"/>
    <w:rsid w:val="1C0FD569"/>
    <w:rsid w:val="1C22DD7E"/>
    <w:rsid w:val="1C498E16"/>
    <w:rsid w:val="1C5AACE6"/>
    <w:rsid w:val="1C65630C"/>
    <w:rsid w:val="1CCA5436"/>
    <w:rsid w:val="1CD68B24"/>
    <w:rsid w:val="1CDCB29D"/>
    <w:rsid w:val="1D515B80"/>
    <w:rsid w:val="1DA36F90"/>
    <w:rsid w:val="1DC29406"/>
    <w:rsid w:val="1E102928"/>
    <w:rsid w:val="1E67354B"/>
    <w:rsid w:val="1E6EE354"/>
    <w:rsid w:val="1EA14288"/>
    <w:rsid w:val="1F1CC5EF"/>
    <w:rsid w:val="1F59AAA7"/>
    <w:rsid w:val="1FD62922"/>
    <w:rsid w:val="20772493"/>
    <w:rsid w:val="208514CC"/>
    <w:rsid w:val="20956357"/>
    <w:rsid w:val="20A49F24"/>
    <w:rsid w:val="20E045C2"/>
    <w:rsid w:val="21298915"/>
    <w:rsid w:val="212CEDF0"/>
    <w:rsid w:val="212DA1A2"/>
    <w:rsid w:val="218E65D2"/>
    <w:rsid w:val="22018153"/>
    <w:rsid w:val="221FC232"/>
    <w:rsid w:val="2249948D"/>
    <w:rsid w:val="2259AD82"/>
    <w:rsid w:val="226A01B7"/>
    <w:rsid w:val="22ABB620"/>
    <w:rsid w:val="23109D36"/>
    <w:rsid w:val="2317992C"/>
    <w:rsid w:val="235E9FD3"/>
    <w:rsid w:val="238C905F"/>
    <w:rsid w:val="23974EFB"/>
    <w:rsid w:val="2429EDB5"/>
    <w:rsid w:val="2484D8A4"/>
    <w:rsid w:val="24944A16"/>
    <w:rsid w:val="24D3B3B7"/>
    <w:rsid w:val="250527B2"/>
    <w:rsid w:val="250E0652"/>
    <w:rsid w:val="25AF1916"/>
    <w:rsid w:val="25CD0B42"/>
    <w:rsid w:val="25F83580"/>
    <w:rsid w:val="2607433A"/>
    <w:rsid w:val="26121B71"/>
    <w:rsid w:val="26607644"/>
    <w:rsid w:val="26BC1C63"/>
    <w:rsid w:val="26C2C9FE"/>
    <w:rsid w:val="26CEF269"/>
    <w:rsid w:val="271D8992"/>
    <w:rsid w:val="275754CF"/>
    <w:rsid w:val="275EF712"/>
    <w:rsid w:val="277B33E6"/>
    <w:rsid w:val="27A1CD0C"/>
    <w:rsid w:val="27A75A54"/>
    <w:rsid w:val="280AEF39"/>
    <w:rsid w:val="2857E89F"/>
    <w:rsid w:val="285AFC05"/>
    <w:rsid w:val="28A27597"/>
    <w:rsid w:val="28ABEB74"/>
    <w:rsid w:val="28C42C18"/>
    <w:rsid w:val="28CD619E"/>
    <w:rsid w:val="291AD4AC"/>
    <w:rsid w:val="29254108"/>
    <w:rsid w:val="2926E0A1"/>
    <w:rsid w:val="294CC4B7"/>
    <w:rsid w:val="29CCEC9A"/>
    <w:rsid w:val="2A117050"/>
    <w:rsid w:val="2A2E44EB"/>
    <w:rsid w:val="2A660C38"/>
    <w:rsid w:val="2A7B34C8"/>
    <w:rsid w:val="2AABDDD1"/>
    <w:rsid w:val="2AD49CA7"/>
    <w:rsid w:val="2B524F81"/>
    <w:rsid w:val="2B556115"/>
    <w:rsid w:val="2B85CD35"/>
    <w:rsid w:val="2BF71B4C"/>
    <w:rsid w:val="2C5780AE"/>
    <w:rsid w:val="2C8478D5"/>
    <w:rsid w:val="2CA4A777"/>
    <w:rsid w:val="2CA91506"/>
    <w:rsid w:val="2CB554F4"/>
    <w:rsid w:val="2CC1D4C4"/>
    <w:rsid w:val="2CF5071E"/>
    <w:rsid w:val="2D06AE49"/>
    <w:rsid w:val="2D32BF22"/>
    <w:rsid w:val="2D33BD7D"/>
    <w:rsid w:val="2D34C9E9"/>
    <w:rsid w:val="2D4157D8"/>
    <w:rsid w:val="2D6497C8"/>
    <w:rsid w:val="2DCF4588"/>
    <w:rsid w:val="2DE8D6CB"/>
    <w:rsid w:val="2DFA7A00"/>
    <w:rsid w:val="2E005625"/>
    <w:rsid w:val="2E571F11"/>
    <w:rsid w:val="2E613BC9"/>
    <w:rsid w:val="2E6E09A5"/>
    <w:rsid w:val="2E8CA81C"/>
    <w:rsid w:val="2E9053BD"/>
    <w:rsid w:val="2EA69230"/>
    <w:rsid w:val="2EC6DBAF"/>
    <w:rsid w:val="2ECDD068"/>
    <w:rsid w:val="2ED7C93D"/>
    <w:rsid w:val="2EDE28FE"/>
    <w:rsid w:val="2F1367D4"/>
    <w:rsid w:val="2F455FEC"/>
    <w:rsid w:val="2F522A4C"/>
    <w:rsid w:val="2F69BBF9"/>
    <w:rsid w:val="2F959C81"/>
    <w:rsid w:val="2F9739C7"/>
    <w:rsid w:val="2FE3FCF7"/>
    <w:rsid w:val="302E51DE"/>
    <w:rsid w:val="3036091F"/>
    <w:rsid w:val="30622687"/>
    <w:rsid w:val="306565A1"/>
    <w:rsid w:val="3104AF66"/>
    <w:rsid w:val="31597F09"/>
    <w:rsid w:val="32065360"/>
    <w:rsid w:val="32301139"/>
    <w:rsid w:val="327D0562"/>
    <w:rsid w:val="32BD985C"/>
    <w:rsid w:val="32C0C870"/>
    <w:rsid w:val="32C477E0"/>
    <w:rsid w:val="32D9788C"/>
    <w:rsid w:val="3341C0EF"/>
    <w:rsid w:val="3358BE34"/>
    <w:rsid w:val="337BCA3B"/>
    <w:rsid w:val="3392268B"/>
    <w:rsid w:val="33BCC965"/>
    <w:rsid w:val="33D8B0E2"/>
    <w:rsid w:val="33FE5055"/>
    <w:rsid w:val="34181385"/>
    <w:rsid w:val="34267DA6"/>
    <w:rsid w:val="342D4DE6"/>
    <w:rsid w:val="344BD050"/>
    <w:rsid w:val="3455E2FD"/>
    <w:rsid w:val="345ABE20"/>
    <w:rsid w:val="345D44D4"/>
    <w:rsid w:val="3472FD56"/>
    <w:rsid w:val="34840C0D"/>
    <w:rsid w:val="34C1E02C"/>
    <w:rsid w:val="3548A33B"/>
    <w:rsid w:val="35AE3BCE"/>
    <w:rsid w:val="35F1164B"/>
    <w:rsid w:val="3622D2AF"/>
    <w:rsid w:val="364AE57F"/>
    <w:rsid w:val="36A32440"/>
    <w:rsid w:val="36C1D04D"/>
    <w:rsid w:val="3700E606"/>
    <w:rsid w:val="370952C8"/>
    <w:rsid w:val="3722E4BC"/>
    <w:rsid w:val="37BBFCF5"/>
    <w:rsid w:val="37FFD32A"/>
    <w:rsid w:val="380F0BDF"/>
    <w:rsid w:val="3814ADAC"/>
    <w:rsid w:val="383C7019"/>
    <w:rsid w:val="38617CAB"/>
    <w:rsid w:val="38B1FDAD"/>
    <w:rsid w:val="3921B83C"/>
    <w:rsid w:val="398A1012"/>
    <w:rsid w:val="3A2D3C34"/>
    <w:rsid w:val="3A3769F0"/>
    <w:rsid w:val="3A7D2B8F"/>
    <w:rsid w:val="3A95F2EB"/>
    <w:rsid w:val="3AAE53C2"/>
    <w:rsid w:val="3AF8DA31"/>
    <w:rsid w:val="3B30467F"/>
    <w:rsid w:val="3B31BD92"/>
    <w:rsid w:val="3B4958E5"/>
    <w:rsid w:val="3B62D15F"/>
    <w:rsid w:val="3BBAC311"/>
    <w:rsid w:val="3C294E87"/>
    <w:rsid w:val="3C55EEBD"/>
    <w:rsid w:val="3C9CE0F6"/>
    <w:rsid w:val="3CCBAB4B"/>
    <w:rsid w:val="3D27332F"/>
    <w:rsid w:val="3D3AEF21"/>
    <w:rsid w:val="3D7EF70B"/>
    <w:rsid w:val="3D95A7D4"/>
    <w:rsid w:val="3E356E2D"/>
    <w:rsid w:val="3EC4B5E1"/>
    <w:rsid w:val="3EF778D3"/>
    <w:rsid w:val="3F19FDA6"/>
    <w:rsid w:val="3F1B6FF2"/>
    <w:rsid w:val="3F1D166A"/>
    <w:rsid w:val="3F2CA8AF"/>
    <w:rsid w:val="3F41B35A"/>
    <w:rsid w:val="3F7AA476"/>
    <w:rsid w:val="3FACA850"/>
    <w:rsid w:val="401F302D"/>
    <w:rsid w:val="4067D27E"/>
    <w:rsid w:val="407AED79"/>
    <w:rsid w:val="4098284F"/>
    <w:rsid w:val="40CF0059"/>
    <w:rsid w:val="40E328C0"/>
    <w:rsid w:val="410F17D6"/>
    <w:rsid w:val="413B257D"/>
    <w:rsid w:val="41729E68"/>
    <w:rsid w:val="41A8DE27"/>
    <w:rsid w:val="41B7B5D4"/>
    <w:rsid w:val="41B9607A"/>
    <w:rsid w:val="42074D42"/>
    <w:rsid w:val="422F2998"/>
    <w:rsid w:val="42740C6A"/>
    <w:rsid w:val="428A07CB"/>
    <w:rsid w:val="430621DF"/>
    <w:rsid w:val="433353A1"/>
    <w:rsid w:val="43B06737"/>
    <w:rsid w:val="43C08712"/>
    <w:rsid w:val="4412BAA9"/>
    <w:rsid w:val="4417CC1D"/>
    <w:rsid w:val="44291E4A"/>
    <w:rsid w:val="443071AC"/>
    <w:rsid w:val="449410D2"/>
    <w:rsid w:val="45243F0A"/>
    <w:rsid w:val="4525A420"/>
    <w:rsid w:val="4540CB34"/>
    <w:rsid w:val="4542FE29"/>
    <w:rsid w:val="4544EF7F"/>
    <w:rsid w:val="454D57AE"/>
    <w:rsid w:val="458566B5"/>
    <w:rsid w:val="45A79F04"/>
    <w:rsid w:val="4615A72C"/>
    <w:rsid w:val="467711F1"/>
    <w:rsid w:val="467C9241"/>
    <w:rsid w:val="4684CD67"/>
    <w:rsid w:val="46930A23"/>
    <w:rsid w:val="46A94432"/>
    <w:rsid w:val="46BA106E"/>
    <w:rsid w:val="46C43AA4"/>
    <w:rsid w:val="46D292ED"/>
    <w:rsid w:val="47241015"/>
    <w:rsid w:val="475F0297"/>
    <w:rsid w:val="47B6A952"/>
    <w:rsid w:val="47BB852D"/>
    <w:rsid w:val="480EDB3A"/>
    <w:rsid w:val="481D2968"/>
    <w:rsid w:val="482E61D4"/>
    <w:rsid w:val="48519F18"/>
    <w:rsid w:val="48971645"/>
    <w:rsid w:val="49516C1A"/>
    <w:rsid w:val="496628AB"/>
    <w:rsid w:val="499D8F31"/>
    <w:rsid w:val="49AD3F28"/>
    <w:rsid w:val="49F2B0AB"/>
    <w:rsid w:val="49FAD507"/>
    <w:rsid w:val="4A45F386"/>
    <w:rsid w:val="4A852BA0"/>
    <w:rsid w:val="4A8AD726"/>
    <w:rsid w:val="4AD0FBCD"/>
    <w:rsid w:val="4B23E0B0"/>
    <w:rsid w:val="4B2D6C32"/>
    <w:rsid w:val="4B2E01FB"/>
    <w:rsid w:val="4B571265"/>
    <w:rsid w:val="4B57B3E2"/>
    <w:rsid w:val="4B596579"/>
    <w:rsid w:val="4B5F179B"/>
    <w:rsid w:val="4B733677"/>
    <w:rsid w:val="4BBC7090"/>
    <w:rsid w:val="4C1018D4"/>
    <w:rsid w:val="4C376FA7"/>
    <w:rsid w:val="4C41CF45"/>
    <w:rsid w:val="4C58869F"/>
    <w:rsid w:val="4C7F0F2A"/>
    <w:rsid w:val="4C95A082"/>
    <w:rsid w:val="4CA966D5"/>
    <w:rsid w:val="4CAD5DC7"/>
    <w:rsid w:val="4CC5EAE4"/>
    <w:rsid w:val="4D06618B"/>
    <w:rsid w:val="4D0B8AF7"/>
    <w:rsid w:val="4D1E8D66"/>
    <w:rsid w:val="4D82792A"/>
    <w:rsid w:val="4D8D7A54"/>
    <w:rsid w:val="4DBF74F8"/>
    <w:rsid w:val="4DD8E789"/>
    <w:rsid w:val="4E88FD30"/>
    <w:rsid w:val="4EB1DEAA"/>
    <w:rsid w:val="4EE72F40"/>
    <w:rsid w:val="4EF15E60"/>
    <w:rsid w:val="4F503640"/>
    <w:rsid w:val="4F62BE2B"/>
    <w:rsid w:val="4F6F0D18"/>
    <w:rsid w:val="4F90E3BF"/>
    <w:rsid w:val="4FBE5C74"/>
    <w:rsid w:val="4FCCBFCD"/>
    <w:rsid w:val="4FDDAF5B"/>
    <w:rsid w:val="4FED0F33"/>
    <w:rsid w:val="4FF7227C"/>
    <w:rsid w:val="4FF93CA2"/>
    <w:rsid w:val="502E0067"/>
    <w:rsid w:val="506D21AA"/>
    <w:rsid w:val="50708D1B"/>
    <w:rsid w:val="508F4CDD"/>
    <w:rsid w:val="50A9D652"/>
    <w:rsid w:val="50D4E534"/>
    <w:rsid w:val="50D9508D"/>
    <w:rsid w:val="50ECD96C"/>
    <w:rsid w:val="50FBC573"/>
    <w:rsid w:val="510C251F"/>
    <w:rsid w:val="5124D570"/>
    <w:rsid w:val="512713D3"/>
    <w:rsid w:val="513AFF59"/>
    <w:rsid w:val="515F27BC"/>
    <w:rsid w:val="518DA0E7"/>
    <w:rsid w:val="51ACC582"/>
    <w:rsid w:val="521D7F48"/>
    <w:rsid w:val="5227F2BA"/>
    <w:rsid w:val="5303A631"/>
    <w:rsid w:val="53483B38"/>
    <w:rsid w:val="5378AD42"/>
    <w:rsid w:val="54006246"/>
    <w:rsid w:val="542635D9"/>
    <w:rsid w:val="54448216"/>
    <w:rsid w:val="54561CD9"/>
    <w:rsid w:val="548CA61D"/>
    <w:rsid w:val="54CE864C"/>
    <w:rsid w:val="54FBA300"/>
    <w:rsid w:val="55270083"/>
    <w:rsid w:val="55648727"/>
    <w:rsid w:val="55706CA8"/>
    <w:rsid w:val="55A1A5A6"/>
    <w:rsid w:val="55C52760"/>
    <w:rsid w:val="55E75E85"/>
    <w:rsid w:val="55F1EA42"/>
    <w:rsid w:val="5616A3FE"/>
    <w:rsid w:val="5659C4F2"/>
    <w:rsid w:val="566D8D16"/>
    <w:rsid w:val="5698DF2C"/>
    <w:rsid w:val="56B0852B"/>
    <w:rsid w:val="56E41ABC"/>
    <w:rsid w:val="56EDA5D7"/>
    <w:rsid w:val="5710A327"/>
    <w:rsid w:val="5724F783"/>
    <w:rsid w:val="57308536"/>
    <w:rsid w:val="57491410"/>
    <w:rsid w:val="57494870"/>
    <w:rsid w:val="57922DCE"/>
    <w:rsid w:val="58514FA3"/>
    <w:rsid w:val="58D6E1D7"/>
    <w:rsid w:val="58F570E6"/>
    <w:rsid w:val="59148A8E"/>
    <w:rsid w:val="591AE610"/>
    <w:rsid w:val="591E9D66"/>
    <w:rsid w:val="5996ADF4"/>
    <w:rsid w:val="59F8A253"/>
    <w:rsid w:val="5A5F297F"/>
    <w:rsid w:val="5A68FA1F"/>
    <w:rsid w:val="5A8EDF17"/>
    <w:rsid w:val="5ABD0E19"/>
    <w:rsid w:val="5AD195CE"/>
    <w:rsid w:val="5AEAF680"/>
    <w:rsid w:val="5B084C57"/>
    <w:rsid w:val="5B099BEE"/>
    <w:rsid w:val="5B276ABE"/>
    <w:rsid w:val="5B330CE5"/>
    <w:rsid w:val="5B64DC34"/>
    <w:rsid w:val="5B677300"/>
    <w:rsid w:val="5B69D7DD"/>
    <w:rsid w:val="5B9AD982"/>
    <w:rsid w:val="5BD51D56"/>
    <w:rsid w:val="5BDFA4EF"/>
    <w:rsid w:val="5BE28703"/>
    <w:rsid w:val="5BE66AFE"/>
    <w:rsid w:val="5C6DEB6B"/>
    <w:rsid w:val="5CD6BD14"/>
    <w:rsid w:val="5D142421"/>
    <w:rsid w:val="5D1ED2EC"/>
    <w:rsid w:val="5D2F7556"/>
    <w:rsid w:val="5D3A5258"/>
    <w:rsid w:val="5D4CB505"/>
    <w:rsid w:val="5D7A6F09"/>
    <w:rsid w:val="5DA09EDE"/>
    <w:rsid w:val="5DD76273"/>
    <w:rsid w:val="5DF5086A"/>
    <w:rsid w:val="5E0EBD9A"/>
    <w:rsid w:val="5E156189"/>
    <w:rsid w:val="5E97D1FC"/>
    <w:rsid w:val="5ED90426"/>
    <w:rsid w:val="5F40B177"/>
    <w:rsid w:val="5F5B7448"/>
    <w:rsid w:val="5FCE9ABC"/>
    <w:rsid w:val="5FF521BF"/>
    <w:rsid w:val="6000D755"/>
    <w:rsid w:val="6004B816"/>
    <w:rsid w:val="602AA961"/>
    <w:rsid w:val="6034CC42"/>
    <w:rsid w:val="603891C2"/>
    <w:rsid w:val="60437F93"/>
    <w:rsid w:val="6048B357"/>
    <w:rsid w:val="60850241"/>
    <w:rsid w:val="60F2FB52"/>
    <w:rsid w:val="61137DCD"/>
    <w:rsid w:val="617265C8"/>
    <w:rsid w:val="6178B24E"/>
    <w:rsid w:val="61C9A045"/>
    <w:rsid w:val="61FAD2A6"/>
    <w:rsid w:val="621EBA53"/>
    <w:rsid w:val="626FEC5D"/>
    <w:rsid w:val="629A9CEE"/>
    <w:rsid w:val="6310B9B4"/>
    <w:rsid w:val="6341F263"/>
    <w:rsid w:val="636230DF"/>
    <w:rsid w:val="637355D9"/>
    <w:rsid w:val="638780FB"/>
    <w:rsid w:val="639B02C9"/>
    <w:rsid w:val="63B88DCD"/>
    <w:rsid w:val="63BA712E"/>
    <w:rsid w:val="63C117EC"/>
    <w:rsid w:val="63C7FEF5"/>
    <w:rsid w:val="63D4E946"/>
    <w:rsid w:val="63D97BF1"/>
    <w:rsid w:val="64550E70"/>
    <w:rsid w:val="64A54D9E"/>
    <w:rsid w:val="64F37015"/>
    <w:rsid w:val="6503C291"/>
    <w:rsid w:val="651B1B89"/>
    <w:rsid w:val="651BFB2E"/>
    <w:rsid w:val="655C982D"/>
    <w:rsid w:val="656AD18D"/>
    <w:rsid w:val="656C757C"/>
    <w:rsid w:val="65979079"/>
    <w:rsid w:val="65A5F635"/>
    <w:rsid w:val="65B7F3F0"/>
    <w:rsid w:val="660CBA32"/>
    <w:rsid w:val="668B04CD"/>
    <w:rsid w:val="668E34A2"/>
    <w:rsid w:val="66902F20"/>
    <w:rsid w:val="669A3A6D"/>
    <w:rsid w:val="66A6D1DA"/>
    <w:rsid w:val="66DFD9AF"/>
    <w:rsid w:val="66E6E7CD"/>
    <w:rsid w:val="670F9DAB"/>
    <w:rsid w:val="677A83B3"/>
    <w:rsid w:val="677DAA60"/>
    <w:rsid w:val="67E3677B"/>
    <w:rsid w:val="67F6AC02"/>
    <w:rsid w:val="6811E1A5"/>
    <w:rsid w:val="681FC124"/>
    <w:rsid w:val="68233D82"/>
    <w:rsid w:val="68478628"/>
    <w:rsid w:val="68493985"/>
    <w:rsid w:val="6871A281"/>
    <w:rsid w:val="68BC66AD"/>
    <w:rsid w:val="68CBFBD1"/>
    <w:rsid w:val="68DB24C5"/>
    <w:rsid w:val="68DF52F9"/>
    <w:rsid w:val="6942F847"/>
    <w:rsid w:val="695B8BB3"/>
    <w:rsid w:val="69756792"/>
    <w:rsid w:val="69A6E0CE"/>
    <w:rsid w:val="69C79B93"/>
    <w:rsid w:val="69D745AC"/>
    <w:rsid w:val="69FAD61E"/>
    <w:rsid w:val="69FBFF9E"/>
    <w:rsid w:val="6A4761E5"/>
    <w:rsid w:val="6A5BEAD3"/>
    <w:rsid w:val="6A687B52"/>
    <w:rsid w:val="6A96DB21"/>
    <w:rsid w:val="6AFCB642"/>
    <w:rsid w:val="6B2DA5F4"/>
    <w:rsid w:val="6BB9F89E"/>
    <w:rsid w:val="6BBA967F"/>
    <w:rsid w:val="6BBB6B46"/>
    <w:rsid w:val="6BBC55F9"/>
    <w:rsid w:val="6C0F53E9"/>
    <w:rsid w:val="6C4BA49B"/>
    <w:rsid w:val="6C7EB9BE"/>
    <w:rsid w:val="6CDD9495"/>
    <w:rsid w:val="6D1B27FE"/>
    <w:rsid w:val="6D240465"/>
    <w:rsid w:val="6D2AAE74"/>
    <w:rsid w:val="6D51ECD4"/>
    <w:rsid w:val="6D6ED841"/>
    <w:rsid w:val="6D702D1B"/>
    <w:rsid w:val="6D7233B2"/>
    <w:rsid w:val="6DD9B61C"/>
    <w:rsid w:val="6DF8373B"/>
    <w:rsid w:val="6E26EC59"/>
    <w:rsid w:val="6E5DE754"/>
    <w:rsid w:val="6EDCAE44"/>
    <w:rsid w:val="6EEB07D8"/>
    <w:rsid w:val="6EF948E1"/>
    <w:rsid w:val="6F3D8158"/>
    <w:rsid w:val="6FA78D76"/>
    <w:rsid w:val="6FFC5491"/>
    <w:rsid w:val="700034B6"/>
    <w:rsid w:val="7008A47D"/>
    <w:rsid w:val="70132D0F"/>
    <w:rsid w:val="701CAFBB"/>
    <w:rsid w:val="707A038E"/>
    <w:rsid w:val="707A65B3"/>
    <w:rsid w:val="707B013A"/>
    <w:rsid w:val="709633DA"/>
    <w:rsid w:val="70D59FC5"/>
    <w:rsid w:val="7123D308"/>
    <w:rsid w:val="7137F295"/>
    <w:rsid w:val="71859BFB"/>
    <w:rsid w:val="71AE0D91"/>
    <w:rsid w:val="71B43488"/>
    <w:rsid w:val="71BBBC72"/>
    <w:rsid w:val="71D62F0C"/>
    <w:rsid w:val="71F9F233"/>
    <w:rsid w:val="72516E97"/>
    <w:rsid w:val="7265C750"/>
    <w:rsid w:val="727F7E92"/>
    <w:rsid w:val="72AB9029"/>
    <w:rsid w:val="72B13FE4"/>
    <w:rsid w:val="72F1549D"/>
    <w:rsid w:val="7308A21E"/>
    <w:rsid w:val="73BEF309"/>
    <w:rsid w:val="73C4A154"/>
    <w:rsid w:val="73C8EEA5"/>
    <w:rsid w:val="73DFE6ED"/>
    <w:rsid w:val="740AC7D6"/>
    <w:rsid w:val="741C289C"/>
    <w:rsid w:val="742DCFAE"/>
    <w:rsid w:val="746ABF70"/>
    <w:rsid w:val="7509C9AA"/>
    <w:rsid w:val="75500F39"/>
    <w:rsid w:val="75539B31"/>
    <w:rsid w:val="75AA8767"/>
    <w:rsid w:val="75D8FF48"/>
    <w:rsid w:val="75E0EBC8"/>
    <w:rsid w:val="75F4E926"/>
    <w:rsid w:val="7616C660"/>
    <w:rsid w:val="7656D0C9"/>
    <w:rsid w:val="768E29A1"/>
    <w:rsid w:val="76984467"/>
    <w:rsid w:val="76AB3984"/>
    <w:rsid w:val="76D4E802"/>
    <w:rsid w:val="76F0D3D9"/>
    <w:rsid w:val="7714E5D5"/>
    <w:rsid w:val="778D04C7"/>
    <w:rsid w:val="77A8CD21"/>
    <w:rsid w:val="77F0DA10"/>
    <w:rsid w:val="7806B0F4"/>
    <w:rsid w:val="78163093"/>
    <w:rsid w:val="784BD778"/>
    <w:rsid w:val="784F09C2"/>
    <w:rsid w:val="78624A5F"/>
    <w:rsid w:val="787973DD"/>
    <w:rsid w:val="7882733D"/>
    <w:rsid w:val="7898F59A"/>
    <w:rsid w:val="78A8A39B"/>
    <w:rsid w:val="78BE9CE7"/>
    <w:rsid w:val="78BFA4C7"/>
    <w:rsid w:val="78E86223"/>
    <w:rsid w:val="79790D34"/>
    <w:rsid w:val="7A0826FE"/>
    <w:rsid w:val="7A19E8C7"/>
    <w:rsid w:val="7A1E0DAA"/>
    <w:rsid w:val="7A4DAC47"/>
    <w:rsid w:val="7A66A66F"/>
    <w:rsid w:val="7A692E19"/>
    <w:rsid w:val="7AB8838E"/>
    <w:rsid w:val="7ADFEFF6"/>
    <w:rsid w:val="7AF17082"/>
    <w:rsid w:val="7AF1F1B5"/>
    <w:rsid w:val="7B0F06D7"/>
    <w:rsid w:val="7B72CD39"/>
    <w:rsid w:val="7B81D86A"/>
    <w:rsid w:val="7BE33986"/>
    <w:rsid w:val="7BF9760C"/>
    <w:rsid w:val="7C054077"/>
    <w:rsid w:val="7C634C99"/>
    <w:rsid w:val="7C6368FE"/>
    <w:rsid w:val="7C91F327"/>
    <w:rsid w:val="7CBBB7C2"/>
    <w:rsid w:val="7CE84F13"/>
    <w:rsid w:val="7D122B88"/>
    <w:rsid w:val="7D7440BB"/>
    <w:rsid w:val="7D78A221"/>
    <w:rsid w:val="7D808D6B"/>
    <w:rsid w:val="7DAB236F"/>
    <w:rsid w:val="7E2BE516"/>
    <w:rsid w:val="7E2DE6CF"/>
    <w:rsid w:val="7E495F9F"/>
    <w:rsid w:val="7EB7D1BD"/>
    <w:rsid w:val="7ED591A7"/>
    <w:rsid w:val="7EEBE444"/>
    <w:rsid w:val="7F0B8899"/>
    <w:rsid w:val="7F193D99"/>
    <w:rsid w:val="7F194CA0"/>
    <w:rsid w:val="7F337624"/>
    <w:rsid w:val="7F3A8B91"/>
    <w:rsid w:val="7F582F37"/>
    <w:rsid w:val="7F71A8AB"/>
    <w:rsid w:val="7F82B9B0"/>
    <w:rsid w:val="7FD9F856"/>
    <w:rsid w:val="7FE18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F061C8"/>
  <w15:docId w15:val="{6CED5089-C117-4E10-80CE-C3A0DEEC1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839" w:hanging="359"/>
      <w:outlineLvl w:val="0"/>
    </w:pPr>
    <w:rPr>
      <w:b/>
      <w:bCs/>
      <w:sz w:val="24"/>
      <w:szCs w:val="24"/>
    </w:rPr>
  </w:style>
  <w:style w:type="paragraph" w:styleId="Heading2">
    <w:name w:val="heading 2"/>
    <w:basedOn w:val="Normal"/>
    <w:uiPriority w:val="9"/>
    <w:unhideWhenUsed/>
    <w:qFormat/>
    <w:pPr>
      <w:ind w:left="839" w:hanging="359"/>
      <w:outlineLvl w:val="1"/>
    </w:pPr>
    <w:rPr>
      <w:b/>
      <w:bCs/>
      <w:sz w:val="24"/>
      <w:szCs w:val="24"/>
    </w:rPr>
  </w:style>
  <w:style w:type="paragraph" w:styleId="Heading3">
    <w:name w:val="heading 3"/>
    <w:basedOn w:val="Normal"/>
    <w:uiPriority w:val="9"/>
    <w:unhideWhenUsed/>
    <w:qFormat/>
    <w:pPr>
      <w:ind w:left="839" w:hanging="359"/>
      <w:jc w:val="both"/>
      <w:outlineLvl w:val="2"/>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480" w:hanging="360"/>
      <w:jc w:val="both"/>
    </w:pPr>
  </w:style>
  <w:style w:type="paragraph" w:customStyle="1" w:styleId="TableParagraph">
    <w:name w:val="Table Paragraph"/>
    <w:basedOn w:val="Normal"/>
    <w:uiPriority w:val="1"/>
    <w:qFormat/>
    <w:pPr>
      <w:ind w:left="107"/>
    </w:pPr>
  </w:style>
  <w:style w:type="paragraph" w:styleId="Header">
    <w:name w:val="header"/>
    <w:basedOn w:val="Normal"/>
    <w:link w:val="HeaderChar"/>
    <w:uiPriority w:val="99"/>
    <w:unhideWhenUsed/>
    <w:rsid w:val="00992B14"/>
    <w:pPr>
      <w:tabs>
        <w:tab w:val="center" w:pos="4513"/>
        <w:tab w:val="right" w:pos="9026"/>
      </w:tabs>
    </w:pPr>
  </w:style>
  <w:style w:type="character" w:customStyle="1" w:styleId="HeaderChar">
    <w:name w:val="Header Char"/>
    <w:basedOn w:val="DefaultParagraphFont"/>
    <w:link w:val="Header"/>
    <w:uiPriority w:val="99"/>
    <w:rsid w:val="00992B14"/>
    <w:rPr>
      <w:rFonts w:ascii="Arial" w:eastAsia="Arial" w:hAnsi="Arial" w:cs="Arial"/>
    </w:rPr>
  </w:style>
  <w:style w:type="paragraph" w:styleId="Footer">
    <w:name w:val="footer"/>
    <w:basedOn w:val="Normal"/>
    <w:link w:val="FooterChar"/>
    <w:uiPriority w:val="99"/>
    <w:unhideWhenUsed/>
    <w:rsid w:val="00992B14"/>
    <w:pPr>
      <w:tabs>
        <w:tab w:val="center" w:pos="4513"/>
        <w:tab w:val="right" w:pos="9026"/>
      </w:tabs>
    </w:pPr>
  </w:style>
  <w:style w:type="character" w:customStyle="1" w:styleId="FooterChar">
    <w:name w:val="Footer Char"/>
    <w:basedOn w:val="DefaultParagraphFont"/>
    <w:link w:val="Footer"/>
    <w:uiPriority w:val="99"/>
    <w:rsid w:val="00992B14"/>
    <w:rPr>
      <w:rFonts w:ascii="Arial" w:eastAsia="Arial" w:hAnsi="Arial" w:cs="Arial"/>
    </w:rPr>
  </w:style>
  <w:style w:type="character" w:styleId="CommentReference">
    <w:name w:val="annotation reference"/>
    <w:basedOn w:val="DefaultParagraphFont"/>
    <w:uiPriority w:val="99"/>
    <w:semiHidden/>
    <w:unhideWhenUsed/>
    <w:rsid w:val="000D27CE"/>
    <w:rPr>
      <w:sz w:val="16"/>
      <w:szCs w:val="16"/>
    </w:rPr>
  </w:style>
  <w:style w:type="paragraph" w:styleId="CommentText">
    <w:name w:val="annotation text"/>
    <w:basedOn w:val="Normal"/>
    <w:link w:val="CommentTextChar"/>
    <w:uiPriority w:val="99"/>
    <w:unhideWhenUsed/>
    <w:rsid w:val="000D27CE"/>
    <w:rPr>
      <w:sz w:val="20"/>
      <w:szCs w:val="20"/>
    </w:rPr>
  </w:style>
  <w:style w:type="character" w:customStyle="1" w:styleId="CommentTextChar">
    <w:name w:val="Comment Text Char"/>
    <w:basedOn w:val="DefaultParagraphFont"/>
    <w:link w:val="CommentText"/>
    <w:uiPriority w:val="99"/>
    <w:rsid w:val="000D27CE"/>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0D27CE"/>
    <w:rPr>
      <w:b/>
      <w:bCs/>
    </w:rPr>
  </w:style>
  <w:style w:type="character" w:customStyle="1" w:styleId="CommentSubjectChar">
    <w:name w:val="Comment Subject Char"/>
    <w:basedOn w:val="CommentTextChar"/>
    <w:link w:val="CommentSubject"/>
    <w:uiPriority w:val="99"/>
    <w:semiHidden/>
    <w:rsid w:val="000D27CE"/>
    <w:rPr>
      <w:rFonts w:ascii="Arial" w:eastAsia="Arial" w:hAnsi="Arial" w:cs="Arial"/>
      <w:b/>
      <w:bCs/>
      <w:sz w:val="20"/>
      <w:szCs w:val="20"/>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1A43BD"/>
    <w:rPr>
      <w:color w:val="2B579A"/>
      <w:shd w:val="clear" w:color="auto" w:fill="E1DFDD"/>
    </w:rPr>
  </w:style>
  <w:style w:type="paragraph" w:styleId="NoSpacing">
    <w:name w:val="No Spacing"/>
    <w:uiPriority w:val="1"/>
    <w:qFormat/>
    <w:rsid w:val="191A0A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026722a-9a53-472a-915f-8ea445e448e7">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DA6C7B38B5D1E43B158A3EEDCBC05DC" ma:contentTypeVersion="14" ma:contentTypeDescription="Create a new document." ma:contentTypeScope="" ma:versionID="59c6aac53808ab14294983300086883f">
  <xsd:schema xmlns:xsd="http://www.w3.org/2001/XMLSchema" xmlns:xs="http://www.w3.org/2001/XMLSchema" xmlns:p="http://schemas.microsoft.com/office/2006/metadata/properties" xmlns:ns2="8026722a-9a53-472a-915f-8ea445e448e7" xmlns:ns3="b2fe5947-5722-4980-9869-7c9359774dc1" targetNamespace="http://schemas.microsoft.com/office/2006/metadata/properties" ma:root="true" ma:fieldsID="2692ba33309d13503f4e0b02abc34bb9" ns2:_="" ns3:_="">
    <xsd:import namespace="8026722a-9a53-472a-915f-8ea445e448e7"/>
    <xsd:import namespace="b2fe5947-5722-4980-9869-7c9359774dc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26722a-9a53-472a-915f-8ea445e448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2fe5947-5722-4980-9869-7c9359774dc1"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44E7CFE-B668-49D0-97FD-8D2E45ED1591}">
  <ds:schemaRefs>
    <ds:schemaRef ds:uri="http://schemas.microsoft.com/sharepoint/v3/contenttype/forms"/>
  </ds:schemaRefs>
</ds:datastoreItem>
</file>

<file path=customXml/itemProps2.xml><?xml version="1.0" encoding="utf-8"?>
<ds:datastoreItem xmlns:ds="http://schemas.openxmlformats.org/officeDocument/2006/customXml" ds:itemID="{CB8F53A4-85B2-4207-A9CB-12FF915BB9AE}">
  <ds:schemaRefs>
    <ds:schemaRef ds:uri="http://schemas.microsoft.com/office/2006/metadata/properties"/>
    <ds:schemaRef ds:uri="http://schemas.microsoft.com/office/infopath/2007/PartnerControls"/>
    <ds:schemaRef ds:uri="8026722a-9a53-472a-915f-8ea445e448e7"/>
  </ds:schemaRefs>
</ds:datastoreItem>
</file>

<file path=customXml/itemProps3.xml><?xml version="1.0" encoding="utf-8"?>
<ds:datastoreItem xmlns:ds="http://schemas.openxmlformats.org/officeDocument/2006/customXml" ds:itemID="{05085254-B95C-461D-860C-4A0B22F6E9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26722a-9a53-472a-915f-8ea445e448e7"/>
    <ds:schemaRef ds:uri="b2fe5947-5722-4980-9869-7c9359774d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2246</Words>
  <Characters>12805</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15021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2025-03-05T12:29:00Z</dcterms:created>
  <dcterms:modified xsi:type="dcterms:W3CDTF">2025-03-05T12:29:00Z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2024-08-27T00:00:00Z</vt:filetime>
  </property>
  <property fmtid="{D5CDD505-2E9C-101B-9397-08002B2CF9AE}" pid="3" name="Creator">
    <vt:lpwstr>Microsoft® Word for Microsoft 365</vt:lpwstr>
  </property>
  <property fmtid="{D5CDD505-2E9C-101B-9397-08002B2CF9AE}" pid="4" name="LastSaved">
    <vt:filetime>2024-11-10T00:00:00Z</vt:filetime>
  </property>
  <property fmtid="{D5CDD505-2E9C-101B-9397-08002B2CF9AE}" pid="5" name="Producer">
    <vt:lpwstr>Microsoft® Word for Microsoft 365</vt:lpwstr>
  </property>
  <property fmtid="{D5CDD505-2E9C-101B-9397-08002B2CF9AE}" pid="6" name="ContentTypeId">
    <vt:lpwstr>0x0101005DA6C7B38B5D1E43B158A3EEDCBC05DC</vt:lpwstr>
  </property>
  <property fmtid="{D5CDD505-2E9C-101B-9397-08002B2CF9AE}" pid="7" name="MediaServiceImageTags">
    <vt:lpwstr/>
  </property>
</Properties>
</file>