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A7CC3A" w14:textId="15625333" w:rsidR="00AD064D" w:rsidRPr="00A956E2" w:rsidRDefault="0072604C" w:rsidP="00266869">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sidRPr="00A956E2">
        <w:rPr>
          <w:noProof/>
          <w:lang w:eastAsia="en-GB"/>
        </w:rPr>
        <w:t xml:space="preserve"> </w:t>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00C107F2" w:rsidRPr="00A956E2">
        <w:rPr>
          <w:noProof/>
          <w:lang w:eastAsia="en-GB"/>
        </w:rPr>
        <w:tab/>
      </w:r>
      <w:r w:rsidRPr="00A956E2">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A956E2" w14:paraId="28B0CE14" w14:textId="77777777" w:rsidTr="00BF6FC7">
        <w:tc>
          <w:tcPr>
            <w:tcW w:w="2405" w:type="dxa"/>
          </w:tcPr>
          <w:p w14:paraId="27528438" w14:textId="77777777" w:rsidR="00F5082D" w:rsidRPr="00A956E2" w:rsidRDefault="00F5082D" w:rsidP="00FA0CA9">
            <w:pPr>
              <w:rPr>
                <w:rFonts w:ascii="Arial" w:hAnsi="Arial" w:cs="Arial"/>
                <w:b/>
                <w:sz w:val="24"/>
                <w:szCs w:val="24"/>
              </w:rPr>
            </w:pPr>
            <w:r w:rsidRPr="00A956E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3-06T00:00:00Z">
              <w:dateFormat w:val="dd MMMM yyyy"/>
              <w:lid w:val="en-GB"/>
              <w:storeMappedDataAs w:val="dateTime"/>
              <w:calendar w:val="gregorian"/>
            </w:date>
          </w:sdtPr>
          <w:sdtEndPr/>
          <w:sdtContent>
            <w:tc>
              <w:tcPr>
                <w:tcW w:w="3402" w:type="dxa"/>
                <w:gridSpan w:val="2"/>
              </w:tcPr>
              <w:p w14:paraId="23A72632" w14:textId="291B8D83" w:rsidR="00F5082D" w:rsidRPr="00A956E2" w:rsidRDefault="00404A74" w:rsidP="008B7E98">
                <w:pPr>
                  <w:rPr>
                    <w:rFonts w:ascii="Arial" w:hAnsi="Arial" w:cs="Arial"/>
                    <w:b/>
                    <w:sz w:val="24"/>
                    <w:szCs w:val="24"/>
                  </w:rPr>
                </w:pPr>
                <w:r>
                  <w:rPr>
                    <w:rFonts w:ascii="Arial" w:hAnsi="Arial" w:cs="Arial"/>
                    <w:b/>
                    <w:sz w:val="24"/>
                    <w:szCs w:val="24"/>
                  </w:rPr>
                  <w:t>06 March 2025</w:t>
                </w:r>
              </w:p>
            </w:tc>
          </w:sdtContent>
        </w:sdt>
        <w:tc>
          <w:tcPr>
            <w:tcW w:w="2368" w:type="dxa"/>
            <w:gridSpan w:val="3"/>
          </w:tcPr>
          <w:p w14:paraId="5E711B70" w14:textId="77777777" w:rsidR="00F5082D" w:rsidRPr="00A956E2" w:rsidRDefault="00F5082D" w:rsidP="00FA0CA9">
            <w:pPr>
              <w:rPr>
                <w:rFonts w:ascii="Arial" w:hAnsi="Arial" w:cs="Arial"/>
                <w:b/>
                <w:sz w:val="24"/>
                <w:szCs w:val="24"/>
              </w:rPr>
            </w:pPr>
            <w:r w:rsidRPr="00A956E2">
              <w:rPr>
                <w:rFonts w:ascii="Arial" w:hAnsi="Arial" w:cs="Arial"/>
                <w:b/>
                <w:sz w:val="24"/>
                <w:szCs w:val="24"/>
              </w:rPr>
              <w:t>Agenda Item</w:t>
            </w:r>
          </w:p>
        </w:tc>
        <w:tc>
          <w:tcPr>
            <w:tcW w:w="1743" w:type="dxa"/>
          </w:tcPr>
          <w:p w14:paraId="34367845" w14:textId="0DA739A9" w:rsidR="00F5082D" w:rsidRPr="00A956E2" w:rsidRDefault="00B36504" w:rsidP="00FA0CA9">
            <w:pPr>
              <w:rPr>
                <w:rFonts w:ascii="Arial" w:hAnsi="Arial" w:cs="Arial"/>
                <w:b/>
                <w:sz w:val="24"/>
                <w:szCs w:val="24"/>
              </w:rPr>
            </w:pPr>
            <w:r>
              <w:rPr>
                <w:rFonts w:ascii="Arial" w:hAnsi="Arial" w:cs="Arial"/>
                <w:b/>
                <w:sz w:val="24"/>
                <w:szCs w:val="24"/>
              </w:rPr>
              <w:t>2.3</w:t>
            </w:r>
          </w:p>
        </w:tc>
      </w:tr>
      <w:tr w:rsidR="00B36504" w:rsidRPr="00A956E2" w14:paraId="6120771B" w14:textId="77777777" w:rsidTr="00856055">
        <w:tc>
          <w:tcPr>
            <w:tcW w:w="2405" w:type="dxa"/>
          </w:tcPr>
          <w:p w14:paraId="358A24B2" w14:textId="428F1077" w:rsidR="00B36504" w:rsidRPr="00A956E2" w:rsidRDefault="00B36504" w:rsidP="00FA0CA9">
            <w:pPr>
              <w:rPr>
                <w:rFonts w:ascii="Arial" w:hAnsi="Arial" w:cs="Arial"/>
                <w:b/>
                <w:sz w:val="24"/>
                <w:szCs w:val="24"/>
              </w:rPr>
            </w:pPr>
            <w:r>
              <w:rPr>
                <w:rFonts w:ascii="Arial" w:hAnsi="Arial" w:cs="Arial"/>
                <w:b/>
                <w:sz w:val="24"/>
                <w:szCs w:val="24"/>
              </w:rPr>
              <w:t>Name of Meeting</w:t>
            </w:r>
          </w:p>
        </w:tc>
        <w:tc>
          <w:tcPr>
            <w:tcW w:w="7513" w:type="dxa"/>
            <w:gridSpan w:val="6"/>
          </w:tcPr>
          <w:p w14:paraId="31DC07B5" w14:textId="77C389B4" w:rsidR="00B36504" w:rsidRDefault="00B36504" w:rsidP="00FA0CA9">
            <w:pPr>
              <w:rPr>
                <w:rFonts w:ascii="Arial" w:hAnsi="Arial" w:cs="Arial"/>
                <w:b/>
                <w:sz w:val="24"/>
                <w:szCs w:val="24"/>
              </w:rPr>
            </w:pPr>
            <w:r>
              <w:rPr>
                <w:rFonts w:ascii="Arial" w:hAnsi="Arial" w:cs="Arial"/>
                <w:b/>
                <w:sz w:val="24"/>
                <w:szCs w:val="24"/>
              </w:rPr>
              <w:t xml:space="preserve">Population Health Committee </w:t>
            </w:r>
          </w:p>
        </w:tc>
      </w:tr>
      <w:tr w:rsidR="0002202B" w:rsidRPr="00A956E2" w14:paraId="19600620" w14:textId="77777777" w:rsidTr="00BF6FC7">
        <w:tc>
          <w:tcPr>
            <w:tcW w:w="2405" w:type="dxa"/>
          </w:tcPr>
          <w:p w14:paraId="21DE9508" w14:textId="77777777" w:rsidR="0002202B" w:rsidRPr="00A956E2" w:rsidRDefault="0002202B" w:rsidP="0002202B">
            <w:pPr>
              <w:rPr>
                <w:rFonts w:ascii="Arial" w:hAnsi="Arial" w:cs="Arial"/>
                <w:b/>
                <w:sz w:val="24"/>
                <w:szCs w:val="24"/>
              </w:rPr>
            </w:pPr>
            <w:r w:rsidRPr="00A956E2">
              <w:rPr>
                <w:rFonts w:ascii="Arial" w:hAnsi="Arial" w:cs="Arial"/>
                <w:b/>
                <w:sz w:val="24"/>
                <w:szCs w:val="24"/>
              </w:rPr>
              <w:t>Report Title</w:t>
            </w:r>
          </w:p>
        </w:tc>
        <w:tc>
          <w:tcPr>
            <w:tcW w:w="7513" w:type="dxa"/>
            <w:gridSpan w:val="6"/>
          </w:tcPr>
          <w:p w14:paraId="73081D7C" w14:textId="78EDF2DE" w:rsidR="0002202B" w:rsidRPr="00A956E2" w:rsidRDefault="002551C7" w:rsidP="00B22379">
            <w:pPr>
              <w:rPr>
                <w:rFonts w:ascii="Arial" w:hAnsi="Arial" w:cs="Arial"/>
                <w:b/>
                <w:sz w:val="24"/>
                <w:szCs w:val="24"/>
              </w:rPr>
            </w:pPr>
            <w:r w:rsidRPr="00A956E2">
              <w:rPr>
                <w:rFonts w:ascii="Arial" w:hAnsi="Arial" w:cs="Arial"/>
                <w:b/>
                <w:sz w:val="24"/>
                <w:szCs w:val="24"/>
              </w:rPr>
              <w:t xml:space="preserve">Risk </w:t>
            </w:r>
            <w:r w:rsidR="00B254FA" w:rsidRPr="00A956E2">
              <w:rPr>
                <w:rFonts w:ascii="Arial" w:hAnsi="Arial" w:cs="Arial"/>
                <w:b/>
                <w:sz w:val="24"/>
                <w:szCs w:val="24"/>
              </w:rPr>
              <w:t xml:space="preserve">Report – </w:t>
            </w:r>
            <w:r w:rsidR="00B22379" w:rsidRPr="00A956E2">
              <w:rPr>
                <w:rFonts w:ascii="Arial" w:hAnsi="Arial" w:cs="Arial"/>
                <w:b/>
                <w:sz w:val="24"/>
                <w:szCs w:val="24"/>
              </w:rPr>
              <w:t xml:space="preserve">Population Health &amp; Partnership </w:t>
            </w:r>
            <w:r w:rsidR="00B254FA" w:rsidRPr="00A956E2">
              <w:rPr>
                <w:rFonts w:ascii="Arial" w:hAnsi="Arial" w:cs="Arial"/>
                <w:b/>
                <w:sz w:val="24"/>
                <w:szCs w:val="24"/>
              </w:rPr>
              <w:t>Risks</w:t>
            </w:r>
          </w:p>
        </w:tc>
      </w:tr>
      <w:tr w:rsidR="00DF00EE" w:rsidRPr="00A956E2" w14:paraId="18F62C56" w14:textId="77777777" w:rsidTr="00BF6FC7">
        <w:tc>
          <w:tcPr>
            <w:tcW w:w="2405" w:type="dxa"/>
          </w:tcPr>
          <w:p w14:paraId="13D7B8A5" w14:textId="77777777" w:rsidR="00DF00EE" w:rsidRPr="00A956E2" w:rsidRDefault="00DF00EE" w:rsidP="00DF00EE">
            <w:pPr>
              <w:rPr>
                <w:rFonts w:ascii="Arial" w:hAnsi="Arial" w:cs="Arial"/>
                <w:b/>
                <w:sz w:val="24"/>
                <w:szCs w:val="24"/>
              </w:rPr>
            </w:pPr>
            <w:r w:rsidRPr="00A956E2">
              <w:rPr>
                <w:rFonts w:ascii="Arial" w:hAnsi="Arial" w:cs="Arial"/>
                <w:b/>
                <w:sz w:val="24"/>
                <w:szCs w:val="24"/>
              </w:rPr>
              <w:t>Report Author</w:t>
            </w:r>
          </w:p>
        </w:tc>
        <w:tc>
          <w:tcPr>
            <w:tcW w:w="7513" w:type="dxa"/>
            <w:gridSpan w:val="6"/>
          </w:tcPr>
          <w:p w14:paraId="23B95B74" w14:textId="2EC8134E" w:rsidR="00DF00EE" w:rsidRPr="00A956E2" w:rsidRDefault="00DF00EE" w:rsidP="00DF00EE">
            <w:pPr>
              <w:rPr>
                <w:rFonts w:ascii="Arial" w:hAnsi="Arial" w:cs="Arial"/>
                <w:sz w:val="24"/>
                <w:szCs w:val="24"/>
              </w:rPr>
            </w:pPr>
            <w:r w:rsidRPr="00A956E2">
              <w:rPr>
                <w:rFonts w:ascii="Arial" w:hAnsi="Arial" w:cs="Arial"/>
                <w:sz w:val="24"/>
                <w:szCs w:val="24"/>
              </w:rPr>
              <w:t xml:space="preserve">Neil Thomas, Assistant Head of Risk &amp; Assurance </w:t>
            </w:r>
          </w:p>
        </w:tc>
      </w:tr>
      <w:tr w:rsidR="00DF00EE" w:rsidRPr="00A956E2" w14:paraId="0985A793" w14:textId="77777777" w:rsidTr="00BF6FC7">
        <w:tc>
          <w:tcPr>
            <w:tcW w:w="2405" w:type="dxa"/>
          </w:tcPr>
          <w:p w14:paraId="370FA5C0" w14:textId="77777777" w:rsidR="00DF00EE" w:rsidRPr="00A956E2" w:rsidRDefault="00DF00EE" w:rsidP="00DF00EE">
            <w:pPr>
              <w:rPr>
                <w:rFonts w:ascii="Arial" w:hAnsi="Arial" w:cs="Arial"/>
                <w:b/>
                <w:sz w:val="24"/>
                <w:szCs w:val="24"/>
              </w:rPr>
            </w:pPr>
            <w:r w:rsidRPr="00A956E2">
              <w:rPr>
                <w:rFonts w:ascii="Arial" w:hAnsi="Arial" w:cs="Arial"/>
                <w:b/>
                <w:sz w:val="24"/>
                <w:szCs w:val="24"/>
              </w:rPr>
              <w:t>Report Sponsor</w:t>
            </w:r>
          </w:p>
        </w:tc>
        <w:tc>
          <w:tcPr>
            <w:tcW w:w="7513" w:type="dxa"/>
            <w:gridSpan w:val="6"/>
          </w:tcPr>
          <w:p w14:paraId="6E568DAA" w14:textId="4458EAC5" w:rsidR="00853733" w:rsidRPr="00A956E2" w:rsidRDefault="00DF00EE" w:rsidP="00853883">
            <w:pPr>
              <w:rPr>
                <w:rFonts w:ascii="Arial" w:hAnsi="Arial" w:cs="Arial"/>
                <w:sz w:val="24"/>
                <w:szCs w:val="24"/>
              </w:rPr>
            </w:pPr>
            <w:r w:rsidRPr="00A956E2">
              <w:rPr>
                <w:rFonts w:ascii="Arial" w:hAnsi="Arial" w:cs="Arial"/>
                <w:sz w:val="24"/>
                <w:szCs w:val="24"/>
              </w:rPr>
              <w:t xml:space="preserve">Hazel Lloyd, Director of Corporate Governance </w:t>
            </w:r>
          </w:p>
        </w:tc>
      </w:tr>
      <w:tr w:rsidR="00DF00EE" w:rsidRPr="00A956E2" w14:paraId="7B52B579" w14:textId="77777777" w:rsidTr="00BF6FC7">
        <w:trPr>
          <w:trHeight w:val="319"/>
        </w:trPr>
        <w:tc>
          <w:tcPr>
            <w:tcW w:w="2405" w:type="dxa"/>
          </w:tcPr>
          <w:p w14:paraId="677A6CC5" w14:textId="77777777" w:rsidR="00DF00EE" w:rsidRPr="00A956E2" w:rsidRDefault="00DF00EE" w:rsidP="00DF00EE">
            <w:pPr>
              <w:rPr>
                <w:rFonts w:ascii="Arial" w:hAnsi="Arial" w:cs="Arial"/>
                <w:b/>
                <w:sz w:val="24"/>
                <w:szCs w:val="24"/>
              </w:rPr>
            </w:pPr>
            <w:r w:rsidRPr="00A956E2">
              <w:rPr>
                <w:rFonts w:ascii="Arial" w:hAnsi="Arial" w:cs="Arial"/>
                <w:b/>
                <w:sz w:val="24"/>
                <w:szCs w:val="24"/>
              </w:rPr>
              <w:t>Presented by</w:t>
            </w:r>
          </w:p>
        </w:tc>
        <w:tc>
          <w:tcPr>
            <w:tcW w:w="7513" w:type="dxa"/>
            <w:gridSpan w:val="6"/>
          </w:tcPr>
          <w:p w14:paraId="5EABAE83" w14:textId="263FA262" w:rsidR="00DF00EE" w:rsidRPr="00A956E2" w:rsidRDefault="00DF00EE" w:rsidP="00DF00EE">
            <w:pPr>
              <w:spacing w:after="160" w:line="259" w:lineRule="auto"/>
              <w:rPr>
                <w:rFonts w:ascii="Arial" w:hAnsi="Arial" w:cs="Arial"/>
                <w:sz w:val="24"/>
                <w:szCs w:val="24"/>
              </w:rPr>
            </w:pPr>
            <w:r w:rsidRPr="00A956E2">
              <w:rPr>
                <w:rFonts w:ascii="Arial" w:hAnsi="Arial" w:cs="Arial"/>
                <w:sz w:val="24"/>
                <w:szCs w:val="24"/>
              </w:rPr>
              <w:t>Neil Thomas, Assistant Head of Risk &amp; Assurance</w:t>
            </w:r>
          </w:p>
        </w:tc>
      </w:tr>
      <w:tr w:rsidR="0002202B" w:rsidRPr="00A956E2" w14:paraId="712B8DB2" w14:textId="77777777" w:rsidTr="00BF6FC7">
        <w:tc>
          <w:tcPr>
            <w:tcW w:w="2405" w:type="dxa"/>
          </w:tcPr>
          <w:p w14:paraId="2F08D3A7" w14:textId="77777777" w:rsidR="0002202B" w:rsidRPr="00A956E2" w:rsidRDefault="0002202B" w:rsidP="0002202B">
            <w:pPr>
              <w:rPr>
                <w:rFonts w:ascii="Arial" w:hAnsi="Arial" w:cs="Arial"/>
                <w:b/>
                <w:sz w:val="24"/>
                <w:szCs w:val="24"/>
              </w:rPr>
            </w:pPr>
            <w:r w:rsidRPr="00A956E2">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0AC6857" w14:textId="77777777" w:rsidR="0002202B" w:rsidRPr="00A956E2" w:rsidRDefault="00321B6A" w:rsidP="0002202B">
                <w:pPr>
                  <w:rPr>
                    <w:rFonts w:ascii="Arial" w:hAnsi="Arial" w:cs="Arial"/>
                    <w:sz w:val="24"/>
                    <w:szCs w:val="24"/>
                  </w:rPr>
                </w:pPr>
                <w:r w:rsidRPr="00A956E2">
                  <w:rPr>
                    <w:rFonts w:ascii="Arial" w:hAnsi="Arial" w:cs="Arial"/>
                    <w:color w:val="FF0000"/>
                    <w:sz w:val="24"/>
                    <w:szCs w:val="24"/>
                  </w:rPr>
                  <w:t>Open</w:t>
                </w:r>
              </w:p>
            </w:sdtContent>
          </w:sdt>
        </w:tc>
      </w:tr>
      <w:tr w:rsidR="0002202B" w:rsidRPr="00A956E2" w14:paraId="3553D049" w14:textId="77777777" w:rsidTr="00BF6FC7">
        <w:tc>
          <w:tcPr>
            <w:tcW w:w="2405" w:type="dxa"/>
          </w:tcPr>
          <w:p w14:paraId="2EE7D96E" w14:textId="77777777" w:rsidR="0002202B" w:rsidRPr="00A956E2" w:rsidRDefault="0002202B" w:rsidP="0002202B">
            <w:pPr>
              <w:rPr>
                <w:rFonts w:ascii="Arial" w:hAnsi="Arial" w:cs="Arial"/>
                <w:b/>
                <w:sz w:val="24"/>
                <w:szCs w:val="24"/>
              </w:rPr>
            </w:pPr>
            <w:r w:rsidRPr="00A956E2">
              <w:rPr>
                <w:rFonts w:ascii="Arial" w:hAnsi="Arial" w:cs="Arial"/>
                <w:b/>
                <w:sz w:val="24"/>
                <w:szCs w:val="24"/>
              </w:rPr>
              <w:t>Purpose of the Report</w:t>
            </w:r>
          </w:p>
        </w:tc>
        <w:tc>
          <w:tcPr>
            <w:tcW w:w="7513" w:type="dxa"/>
            <w:gridSpan w:val="6"/>
          </w:tcPr>
          <w:p w14:paraId="0F8D2868" w14:textId="566F1F06" w:rsidR="00727805" w:rsidRPr="00A956E2" w:rsidRDefault="00AA7176" w:rsidP="00B22379">
            <w:pPr>
              <w:ind w:right="95"/>
              <w:contextualSpacing/>
              <w:jc w:val="both"/>
              <w:rPr>
                <w:rFonts w:ascii="Arial" w:hAnsi="Arial" w:cs="Arial"/>
                <w:color w:val="FF0000"/>
                <w:sz w:val="24"/>
                <w:szCs w:val="24"/>
              </w:rPr>
            </w:pPr>
            <w:r w:rsidRPr="00A956E2">
              <w:rPr>
                <w:rFonts w:ascii="Arial" w:hAnsi="Arial" w:cs="Arial"/>
                <w:sz w:val="24"/>
                <w:szCs w:val="24"/>
              </w:rPr>
              <w:t xml:space="preserve">The purpose of this report is to </w:t>
            </w:r>
            <w:r w:rsidR="000F52FA" w:rsidRPr="00A956E2">
              <w:rPr>
                <w:rFonts w:ascii="Arial" w:hAnsi="Arial" w:cs="Arial"/>
                <w:sz w:val="24"/>
                <w:szCs w:val="24"/>
              </w:rPr>
              <w:t xml:space="preserve">highlight </w:t>
            </w:r>
            <w:r w:rsidRPr="00A956E2">
              <w:rPr>
                <w:rFonts w:ascii="Arial" w:hAnsi="Arial" w:cs="Arial"/>
                <w:sz w:val="24"/>
                <w:szCs w:val="24"/>
              </w:rPr>
              <w:t xml:space="preserve">the risks from the Health Board Risk Register (HBRR) assigned to </w:t>
            </w:r>
            <w:r w:rsidR="000F52FA" w:rsidRPr="00A956E2">
              <w:rPr>
                <w:rFonts w:ascii="Arial" w:hAnsi="Arial" w:cs="Arial"/>
                <w:sz w:val="24"/>
                <w:szCs w:val="24"/>
              </w:rPr>
              <w:t xml:space="preserve">the </w:t>
            </w:r>
            <w:r w:rsidR="00B22379" w:rsidRPr="00A956E2">
              <w:rPr>
                <w:rFonts w:ascii="Arial" w:hAnsi="Arial" w:cs="Arial"/>
                <w:sz w:val="24"/>
                <w:szCs w:val="24"/>
              </w:rPr>
              <w:t xml:space="preserve">Population Health &amp; Partnership Committee (PHPC) </w:t>
            </w:r>
            <w:r w:rsidR="000F52FA" w:rsidRPr="00A956E2">
              <w:rPr>
                <w:rFonts w:ascii="Arial" w:hAnsi="Arial" w:cs="Arial"/>
                <w:sz w:val="24"/>
                <w:szCs w:val="24"/>
              </w:rPr>
              <w:t>for scrutiny</w:t>
            </w:r>
            <w:r w:rsidRPr="00A956E2">
              <w:rPr>
                <w:rFonts w:ascii="Arial" w:hAnsi="Arial" w:cs="Arial"/>
                <w:sz w:val="24"/>
                <w:szCs w:val="24"/>
              </w:rPr>
              <w:t>.</w:t>
            </w:r>
          </w:p>
        </w:tc>
      </w:tr>
      <w:tr w:rsidR="0002202B" w:rsidRPr="00A956E2" w14:paraId="3B3FFF92" w14:textId="77777777" w:rsidTr="00BF6FC7">
        <w:tc>
          <w:tcPr>
            <w:tcW w:w="2405" w:type="dxa"/>
          </w:tcPr>
          <w:p w14:paraId="6B6A4454" w14:textId="77777777" w:rsidR="0002202B" w:rsidRPr="00A956E2" w:rsidRDefault="0002202B" w:rsidP="0002202B">
            <w:pPr>
              <w:rPr>
                <w:rFonts w:ascii="Arial" w:hAnsi="Arial" w:cs="Arial"/>
                <w:b/>
                <w:sz w:val="24"/>
                <w:szCs w:val="24"/>
              </w:rPr>
            </w:pPr>
            <w:r w:rsidRPr="00A956E2">
              <w:rPr>
                <w:rFonts w:ascii="Arial" w:hAnsi="Arial" w:cs="Arial"/>
                <w:b/>
                <w:sz w:val="24"/>
                <w:szCs w:val="24"/>
              </w:rPr>
              <w:t>Key Issues</w:t>
            </w:r>
          </w:p>
          <w:p w14:paraId="66CC331D" w14:textId="77777777" w:rsidR="0002202B" w:rsidRPr="00A956E2" w:rsidRDefault="0002202B" w:rsidP="0002202B">
            <w:pPr>
              <w:rPr>
                <w:rFonts w:ascii="Arial" w:hAnsi="Arial" w:cs="Arial"/>
                <w:b/>
                <w:sz w:val="24"/>
                <w:szCs w:val="24"/>
              </w:rPr>
            </w:pPr>
          </w:p>
          <w:p w14:paraId="42D1CF41" w14:textId="77777777" w:rsidR="0002202B" w:rsidRPr="00A956E2" w:rsidRDefault="0002202B" w:rsidP="0002202B">
            <w:pPr>
              <w:rPr>
                <w:rFonts w:ascii="Arial" w:hAnsi="Arial" w:cs="Arial"/>
                <w:b/>
                <w:sz w:val="24"/>
                <w:szCs w:val="24"/>
              </w:rPr>
            </w:pPr>
          </w:p>
          <w:p w14:paraId="0608C3CA" w14:textId="77777777" w:rsidR="0002202B" w:rsidRPr="00A956E2" w:rsidRDefault="0002202B" w:rsidP="0002202B">
            <w:pPr>
              <w:rPr>
                <w:rFonts w:ascii="Arial" w:hAnsi="Arial" w:cs="Arial"/>
                <w:b/>
                <w:sz w:val="24"/>
                <w:szCs w:val="24"/>
              </w:rPr>
            </w:pPr>
          </w:p>
        </w:tc>
        <w:tc>
          <w:tcPr>
            <w:tcW w:w="7513" w:type="dxa"/>
            <w:gridSpan w:val="6"/>
          </w:tcPr>
          <w:p w14:paraId="0296B66A" w14:textId="037ED3AF" w:rsidR="002F5392" w:rsidRPr="00A956E2" w:rsidRDefault="002F5392" w:rsidP="00AF787D">
            <w:pPr>
              <w:pStyle w:val="BodyText"/>
              <w:numPr>
                <w:ilvl w:val="0"/>
                <w:numId w:val="3"/>
              </w:numPr>
              <w:ind w:left="314" w:right="14" w:hanging="283"/>
              <w:jc w:val="both"/>
              <w:rPr>
                <w:rFonts w:ascii="Arial" w:hAnsi="Arial" w:cs="Arial"/>
                <w:lang w:val="en-GB"/>
              </w:rPr>
            </w:pPr>
            <w:r w:rsidRPr="00A956E2">
              <w:rPr>
                <w:rFonts w:ascii="Arial" w:hAnsi="Arial" w:cs="Arial"/>
                <w:lang w:val="en-GB"/>
              </w:rPr>
              <w:t xml:space="preserve">The </w:t>
            </w:r>
            <w:r w:rsidR="00B22379" w:rsidRPr="00A956E2">
              <w:rPr>
                <w:rFonts w:ascii="Arial" w:hAnsi="Arial" w:cs="Arial"/>
                <w:lang w:val="en-GB"/>
              </w:rPr>
              <w:t xml:space="preserve">Committee </w:t>
            </w:r>
            <w:r w:rsidR="00A956E2">
              <w:rPr>
                <w:rFonts w:ascii="Arial" w:hAnsi="Arial" w:cs="Arial"/>
                <w:lang w:val="en-GB"/>
              </w:rPr>
              <w:t xml:space="preserve">last </w:t>
            </w:r>
            <w:r w:rsidR="00B22379" w:rsidRPr="00A956E2">
              <w:rPr>
                <w:rFonts w:ascii="Arial" w:hAnsi="Arial" w:cs="Arial"/>
                <w:lang w:val="en-GB"/>
              </w:rPr>
              <w:t xml:space="preserve">received a Risk Report in </w:t>
            </w:r>
            <w:r w:rsidR="00404A74">
              <w:rPr>
                <w:rFonts w:ascii="Arial" w:hAnsi="Arial" w:cs="Arial"/>
                <w:lang w:val="en-GB"/>
              </w:rPr>
              <w:t>December</w:t>
            </w:r>
            <w:r w:rsidR="00A956E2" w:rsidRPr="00A956E2">
              <w:rPr>
                <w:rFonts w:ascii="Arial" w:hAnsi="Arial" w:cs="Arial"/>
                <w:lang w:val="en-GB"/>
              </w:rPr>
              <w:t xml:space="preserve"> </w:t>
            </w:r>
            <w:r w:rsidR="00B120A7">
              <w:rPr>
                <w:rFonts w:ascii="Arial" w:hAnsi="Arial" w:cs="Arial"/>
                <w:lang w:val="en-GB"/>
              </w:rPr>
              <w:t>2024</w:t>
            </w:r>
            <w:r w:rsidR="00B22379" w:rsidRPr="00A956E2">
              <w:rPr>
                <w:rFonts w:ascii="Arial" w:hAnsi="Arial" w:cs="Arial"/>
                <w:lang w:val="en-GB"/>
              </w:rPr>
              <w:t xml:space="preserve">. </w:t>
            </w:r>
          </w:p>
          <w:p w14:paraId="51359BF5" w14:textId="327C4C7D" w:rsidR="00C143C3" w:rsidRDefault="001113F0" w:rsidP="00AF787D">
            <w:pPr>
              <w:pStyle w:val="BodyText"/>
              <w:numPr>
                <w:ilvl w:val="0"/>
                <w:numId w:val="3"/>
              </w:numPr>
              <w:ind w:left="316" w:right="14" w:hanging="283"/>
              <w:jc w:val="both"/>
              <w:rPr>
                <w:rFonts w:ascii="Arial" w:hAnsi="Arial" w:cs="Arial"/>
                <w:lang w:val="en-GB"/>
              </w:rPr>
            </w:pPr>
            <w:r>
              <w:rPr>
                <w:rFonts w:ascii="Arial" w:hAnsi="Arial" w:cs="Arial"/>
                <w:lang w:val="en-GB"/>
              </w:rPr>
              <w:t>There are no movements in the overall profile of risks allocated to the Committee. Two risks are allocated to the Committee for oversight, one of which is currently at the Board’s risk appetite threshold.</w:t>
            </w:r>
          </w:p>
          <w:p w14:paraId="4B774FDF" w14:textId="5878AE0B" w:rsidR="001113F0" w:rsidRPr="00A956E2" w:rsidRDefault="001113F0" w:rsidP="0088730F">
            <w:pPr>
              <w:pStyle w:val="BodyText"/>
              <w:ind w:left="316" w:right="14"/>
              <w:jc w:val="both"/>
              <w:rPr>
                <w:rFonts w:ascii="Arial" w:hAnsi="Arial" w:cs="Arial"/>
                <w:lang w:val="en-GB"/>
              </w:rPr>
            </w:pPr>
          </w:p>
        </w:tc>
      </w:tr>
      <w:tr w:rsidR="0002202B" w:rsidRPr="00A956E2" w14:paraId="7DFA5B5D" w14:textId="77777777" w:rsidTr="00BF6FC7">
        <w:trPr>
          <w:trHeight w:val="97"/>
        </w:trPr>
        <w:tc>
          <w:tcPr>
            <w:tcW w:w="2405" w:type="dxa"/>
            <w:vMerge w:val="restart"/>
          </w:tcPr>
          <w:p w14:paraId="213C4A8C" w14:textId="77777777" w:rsidR="0002202B" w:rsidRPr="00A956E2" w:rsidRDefault="0002202B" w:rsidP="0002202B">
            <w:pPr>
              <w:rPr>
                <w:rFonts w:ascii="Arial" w:hAnsi="Arial" w:cs="Arial"/>
                <w:b/>
                <w:sz w:val="24"/>
                <w:szCs w:val="24"/>
              </w:rPr>
            </w:pPr>
            <w:r w:rsidRPr="00A956E2">
              <w:rPr>
                <w:rFonts w:ascii="Arial" w:hAnsi="Arial" w:cs="Arial"/>
                <w:b/>
                <w:sz w:val="24"/>
                <w:szCs w:val="24"/>
              </w:rPr>
              <w:t xml:space="preserve">Specific Action Required </w:t>
            </w:r>
          </w:p>
          <w:p w14:paraId="2104B3C7" w14:textId="77777777" w:rsidR="0002202B" w:rsidRPr="00A956E2" w:rsidRDefault="0002202B" w:rsidP="0002202B">
            <w:pPr>
              <w:rPr>
                <w:rFonts w:ascii="Arial" w:hAnsi="Arial" w:cs="Arial"/>
                <w:b/>
                <w:i/>
                <w:sz w:val="24"/>
                <w:szCs w:val="24"/>
              </w:rPr>
            </w:pPr>
            <w:r w:rsidRPr="00A956E2">
              <w:rPr>
                <w:rFonts w:ascii="Arial" w:hAnsi="Arial" w:cs="Arial"/>
                <w:b/>
                <w:i/>
                <w:sz w:val="24"/>
                <w:szCs w:val="24"/>
              </w:rPr>
              <w:t>(please choose one only)</w:t>
            </w:r>
          </w:p>
        </w:tc>
        <w:tc>
          <w:tcPr>
            <w:tcW w:w="1711" w:type="dxa"/>
            <w:shd w:val="clear" w:color="auto" w:fill="D5DCE4" w:themeFill="text2" w:themeFillTint="33"/>
          </w:tcPr>
          <w:p w14:paraId="4C71A7BE" w14:textId="77777777" w:rsidR="0002202B" w:rsidRPr="00A956E2" w:rsidRDefault="0002202B" w:rsidP="0002202B">
            <w:pPr>
              <w:rPr>
                <w:rFonts w:ascii="Arial" w:hAnsi="Arial" w:cs="Arial"/>
                <w:b/>
                <w:sz w:val="24"/>
                <w:szCs w:val="24"/>
              </w:rPr>
            </w:pPr>
            <w:r w:rsidRPr="00A956E2">
              <w:rPr>
                <w:rFonts w:ascii="Arial" w:hAnsi="Arial" w:cs="Arial"/>
                <w:b/>
                <w:sz w:val="24"/>
                <w:szCs w:val="24"/>
              </w:rPr>
              <w:t>Information</w:t>
            </w:r>
          </w:p>
        </w:tc>
        <w:tc>
          <w:tcPr>
            <w:tcW w:w="1723" w:type="dxa"/>
            <w:gridSpan w:val="2"/>
            <w:shd w:val="clear" w:color="auto" w:fill="D5DCE4" w:themeFill="text2" w:themeFillTint="33"/>
          </w:tcPr>
          <w:p w14:paraId="3F3D04AE" w14:textId="77777777" w:rsidR="0002202B" w:rsidRPr="00A956E2" w:rsidRDefault="0002202B" w:rsidP="0002202B">
            <w:pPr>
              <w:rPr>
                <w:rFonts w:ascii="Arial" w:hAnsi="Arial" w:cs="Arial"/>
                <w:b/>
                <w:sz w:val="24"/>
                <w:szCs w:val="24"/>
              </w:rPr>
            </w:pPr>
            <w:r w:rsidRPr="00A956E2">
              <w:rPr>
                <w:rFonts w:ascii="Arial" w:hAnsi="Arial" w:cs="Arial"/>
                <w:b/>
                <w:sz w:val="24"/>
                <w:szCs w:val="24"/>
              </w:rPr>
              <w:t>Discussion</w:t>
            </w:r>
          </w:p>
        </w:tc>
        <w:tc>
          <w:tcPr>
            <w:tcW w:w="1661" w:type="dxa"/>
            <w:shd w:val="clear" w:color="auto" w:fill="D5DCE4" w:themeFill="text2" w:themeFillTint="33"/>
          </w:tcPr>
          <w:p w14:paraId="22E96D31" w14:textId="77777777" w:rsidR="0002202B" w:rsidRPr="00A956E2" w:rsidRDefault="0002202B" w:rsidP="0002202B">
            <w:pPr>
              <w:rPr>
                <w:rFonts w:ascii="Arial" w:hAnsi="Arial" w:cs="Arial"/>
                <w:b/>
                <w:sz w:val="24"/>
                <w:szCs w:val="24"/>
              </w:rPr>
            </w:pPr>
            <w:r w:rsidRPr="00A956E2">
              <w:rPr>
                <w:rFonts w:ascii="Arial" w:hAnsi="Arial" w:cs="Arial"/>
                <w:b/>
                <w:sz w:val="24"/>
                <w:szCs w:val="24"/>
              </w:rPr>
              <w:t>Assurance</w:t>
            </w:r>
          </w:p>
        </w:tc>
        <w:tc>
          <w:tcPr>
            <w:tcW w:w="2418" w:type="dxa"/>
            <w:gridSpan w:val="2"/>
            <w:shd w:val="clear" w:color="auto" w:fill="D5DCE4" w:themeFill="text2" w:themeFillTint="33"/>
          </w:tcPr>
          <w:p w14:paraId="700EAC71" w14:textId="77777777" w:rsidR="0002202B" w:rsidRPr="00A956E2" w:rsidRDefault="0002202B" w:rsidP="009E3173">
            <w:pPr>
              <w:jc w:val="center"/>
              <w:rPr>
                <w:rFonts w:ascii="Arial" w:hAnsi="Arial" w:cs="Arial"/>
                <w:b/>
                <w:color w:val="FF0000"/>
                <w:sz w:val="24"/>
                <w:szCs w:val="24"/>
              </w:rPr>
            </w:pPr>
            <w:r w:rsidRPr="00A956E2">
              <w:rPr>
                <w:rFonts w:ascii="Arial" w:hAnsi="Arial" w:cs="Arial"/>
                <w:b/>
                <w:sz w:val="24"/>
                <w:szCs w:val="24"/>
              </w:rPr>
              <w:t>Approval</w:t>
            </w:r>
          </w:p>
        </w:tc>
      </w:tr>
      <w:tr w:rsidR="0002202B" w:rsidRPr="00A956E2" w14:paraId="57094B1F" w14:textId="77777777" w:rsidTr="00BF6FC7">
        <w:trPr>
          <w:trHeight w:val="96"/>
        </w:trPr>
        <w:tc>
          <w:tcPr>
            <w:tcW w:w="2405" w:type="dxa"/>
            <w:vMerge/>
          </w:tcPr>
          <w:p w14:paraId="089009C8" w14:textId="77777777" w:rsidR="0002202B" w:rsidRPr="00A956E2"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8D3EF09" w14:textId="77777777" w:rsidR="0002202B" w:rsidRPr="00A956E2" w:rsidRDefault="002940C8"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585FAA6" w14:textId="23707F20" w:rsidR="0002202B" w:rsidRPr="00A956E2" w:rsidRDefault="002F5392"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ED65A1" w14:textId="77777777" w:rsidR="0002202B" w:rsidRPr="00A956E2" w:rsidRDefault="004F7E67"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6160BB96" w14:textId="77777777" w:rsidR="0002202B" w:rsidRPr="00A956E2" w:rsidRDefault="007C3209" w:rsidP="0002202B">
                <w:pPr>
                  <w:ind w:right="96"/>
                  <w:jc w:val="center"/>
                  <w:rPr>
                    <w:rFonts w:ascii="Arial" w:hAnsi="Arial" w:cs="Arial"/>
                    <w:sz w:val="24"/>
                    <w:szCs w:val="24"/>
                  </w:rPr>
                </w:pPr>
                <w:r w:rsidRPr="00A956E2">
                  <w:rPr>
                    <w:rFonts w:ascii="MS Gothic" w:eastAsia="MS Gothic" w:hAnsi="MS Gothic" w:cs="Arial"/>
                    <w:sz w:val="20"/>
                    <w:szCs w:val="20"/>
                  </w:rPr>
                  <w:t>☐</w:t>
                </w:r>
              </w:p>
            </w:tc>
          </w:sdtContent>
        </w:sdt>
      </w:tr>
      <w:tr w:rsidR="0002202B" w:rsidRPr="00A956E2" w14:paraId="1F582E62" w14:textId="77777777" w:rsidTr="00BF6FC7">
        <w:tc>
          <w:tcPr>
            <w:tcW w:w="2405" w:type="dxa"/>
          </w:tcPr>
          <w:p w14:paraId="1A93D81A" w14:textId="77777777" w:rsidR="0002202B" w:rsidRPr="00A956E2" w:rsidRDefault="0002202B" w:rsidP="0002202B">
            <w:pPr>
              <w:rPr>
                <w:rFonts w:ascii="Arial" w:hAnsi="Arial" w:cs="Arial"/>
                <w:b/>
                <w:sz w:val="24"/>
                <w:szCs w:val="24"/>
              </w:rPr>
            </w:pPr>
            <w:r w:rsidRPr="00A956E2">
              <w:rPr>
                <w:rFonts w:ascii="Arial" w:hAnsi="Arial" w:cs="Arial"/>
                <w:b/>
                <w:sz w:val="24"/>
                <w:szCs w:val="24"/>
              </w:rPr>
              <w:t>Recommendations</w:t>
            </w:r>
          </w:p>
          <w:p w14:paraId="34D6303E" w14:textId="77777777" w:rsidR="0002202B" w:rsidRPr="00A956E2" w:rsidRDefault="0002202B" w:rsidP="0002202B">
            <w:pPr>
              <w:rPr>
                <w:rFonts w:ascii="Arial" w:hAnsi="Arial" w:cs="Arial"/>
                <w:b/>
                <w:sz w:val="24"/>
                <w:szCs w:val="24"/>
              </w:rPr>
            </w:pPr>
          </w:p>
        </w:tc>
        <w:tc>
          <w:tcPr>
            <w:tcW w:w="7513" w:type="dxa"/>
            <w:gridSpan w:val="6"/>
          </w:tcPr>
          <w:p w14:paraId="1B7E5CB1" w14:textId="77777777" w:rsidR="00853733" w:rsidRPr="00A956E2" w:rsidRDefault="00853733" w:rsidP="00853733">
            <w:pPr>
              <w:contextualSpacing/>
              <w:rPr>
                <w:rFonts w:ascii="Arial" w:hAnsi="Arial" w:cs="Arial"/>
                <w:sz w:val="24"/>
                <w:szCs w:val="24"/>
              </w:rPr>
            </w:pPr>
            <w:r w:rsidRPr="00A956E2">
              <w:rPr>
                <w:rFonts w:ascii="Arial" w:hAnsi="Arial" w:cs="Arial"/>
                <w:sz w:val="24"/>
                <w:szCs w:val="24"/>
              </w:rPr>
              <w:t>Members are asked to:</w:t>
            </w:r>
          </w:p>
          <w:p w14:paraId="45D08A7E" w14:textId="77777777" w:rsidR="00404A74" w:rsidRPr="00EC4425" w:rsidRDefault="00404A74" w:rsidP="00404A74">
            <w:pPr>
              <w:contextualSpacing/>
              <w:rPr>
                <w:rFonts w:ascii="Arial" w:hAnsi="Arial" w:cs="Arial"/>
                <w:sz w:val="24"/>
                <w:szCs w:val="24"/>
              </w:rPr>
            </w:pPr>
          </w:p>
          <w:p w14:paraId="6C5DE900" w14:textId="6BF8D4D3" w:rsidR="00404A74" w:rsidRPr="00420FD8" w:rsidRDefault="00404A74" w:rsidP="00AF787D">
            <w:pPr>
              <w:pStyle w:val="ListParagraph"/>
              <w:numPr>
                <w:ilvl w:val="0"/>
                <w:numId w:val="4"/>
              </w:numPr>
              <w:ind w:left="319" w:hanging="319"/>
              <w:jc w:val="both"/>
              <w:rPr>
                <w:rFonts w:ascii="Arial" w:hAnsi="Arial" w:cs="Arial"/>
                <w:b/>
                <w:color w:val="000000" w:themeColor="text1"/>
                <w:sz w:val="24"/>
              </w:rPr>
            </w:pPr>
            <w:r>
              <w:rPr>
                <w:rFonts w:ascii="Arial" w:hAnsi="Arial" w:cs="Arial"/>
                <w:b/>
                <w:color w:val="000000" w:themeColor="text1"/>
                <w:sz w:val="24"/>
              </w:rPr>
              <w:t>RECEIVE</w:t>
            </w:r>
            <w:r w:rsidRPr="00727805">
              <w:rPr>
                <w:rFonts w:ascii="Arial" w:hAnsi="Arial" w:cs="Arial"/>
                <w:b/>
                <w:color w:val="000000" w:themeColor="text1"/>
                <w:sz w:val="24"/>
              </w:rPr>
              <w:t xml:space="preserv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69C08E0C" w14:textId="77777777" w:rsidR="00404A74" w:rsidRPr="00420FD8" w:rsidRDefault="00404A74" w:rsidP="00404A74">
            <w:pPr>
              <w:pStyle w:val="ListParagraph"/>
              <w:ind w:left="319" w:hanging="319"/>
              <w:jc w:val="both"/>
              <w:rPr>
                <w:rFonts w:ascii="Arial" w:hAnsi="Arial" w:cs="Arial"/>
                <w:b/>
                <w:color w:val="000000" w:themeColor="text1"/>
                <w:sz w:val="24"/>
              </w:rPr>
            </w:pPr>
          </w:p>
          <w:p w14:paraId="1B1655AD" w14:textId="77777777" w:rsidR="00404A74" w:rsidRPr="00420FD8" w:rsidRDefault="00404A74" w:rsidP="00AF787D">
            <w:pPr>
              <w:pStyle w:val="ListParagraph"/>
              <w:numPr>
                <w:ilvl w:val="0"/>
                <w:numId w:val="4"/>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6A06BB9C" w14:textId="4BBC8D1D" w:rsidR="007C3209" w:rsidRPr="00A956E2" w:rsidRDefault="007C3209" w:rsidP="00853733">
            <w:pPr>
              <w:jc w:val="both"/>
              <w:rPr>
                <w:rFonts w:ascii="Arial" w:hAnsi="Arial" w:cs="Arial"/>
                <w:b/>
                <w:sz w:val="24"/>
              </w:rPr>
            </w:pPr>
          </w:p>
        </w:tc>
      </w:tr>
    </w:tbl>
    <w:p w14:paraId="1E4B34C1" w14:textId="77777777" w:rsidR="00A956E2" w:rsidRDefault="00A956E2" w:rsidP="00A956E2"/>
    <w:p w14:paraId="457399AD" w14:textId="77777777" w:rsidR="00A956E2" w:rsidRDefault="00A956E2">
      <w:r>
        <w:br w:type="page"/>
      </w:r>
    </w:p>
    <w:p w14:paraId="2EFC6A0E" w14:textId="77777777" w:rsidR="00A956E2" w:rsidRDefault="0002202B" w:rsidP="00A956E2">
      <w:pPr>
        <w:jc w:val="center"/>
        <w:rPr>
          <w:rFonts w:ascii="Arial" w:hAnsi="Arial" w:cs="Arial"/>
          <w:b/>
          <w:caps/>
          <w:sz w:val="24"/>
          <w:szCs w:val="24"/>
        </w:rPr>
      </w:pPr>
      <w:r w:rsidRPr="00A956E2">
        <w:rPr>
          <w:rFonts w:ascii="Arial" w:hAnsi="Arial" w:cs="Arial"/>
          <w:b/>
          <w:caps/>
          <w:sz w:val="24"/>
          <w:szCs w:val="24"/>
        </w:rPr>
        <w:lastRenderedPageBreak/>
        <w:t xml:space="preserve">RISK </w:t>
      </w:r>
      <w:r w:rsidR="00487840" w:rsidRPr="00A956E2">
        <w:rPr>
          <w:rFonts w:ascii="Arial" w:hAnsi="Arial" w:cs="Arial"/>
          <w:b/>
          <w:caps/>
          <w:sz w:val="24"/>
          <w:szCs w:val="24"/>
        </w:rPr>
        <w:t>MANAGEMENT REPORT</w:t>
      </w:r>
    </w:p>
    <w:p w14:paraId="14F83B53" w14:textId="506E3537" w:rsidR="00EC74D9" w:rsidRPr="00A956E2" w:rsidRDefault="00A956E2" w:rsidP="00A956E2">
      <w:pPr>
        <w:jc w:val="center"/>
        <w:rPr>
          <w:rFonts w:ascii="Arial" w:hAnsi="Arial" w:cs="Arial"/>
          <w:b/>
          <w:caps/>
          <w:sz w:val="24"/>
          <w:szCs w:val="24"/>
        </w:rPr>
      </w:pPr>
      <w:r w:rsidRPr="00A956E2">
        <w:rPr>
          <w:rFonts w:ascii="Arial" w:hAnsi="Arial" w:cs="Arial"/>
          <w:b/>
          <w:caps/>
          <w:sz w:val="24"/>
          <w:szCs w:val="24"/>
        </w:rPr>
        <w:t xml:space="preserve">Population Health &amp; Partnership </w:t>
      </w:r>
      <w:r w:rsidR="00B254FA" w:rsidRPr="00A956E2">
        <w:rPr>
          <w:rFonts w:ascii="Arial" w:hAnsi="Arial" w:cs="Arial"/>
          <w:b/>
          <w:caps/>
          <w:sz w:val="24"/>
          <w:szCs w:val="24"/>
        </w:rPr>
        <w:t>Risks</w:t>
      </w:r>
    </w:p>
    <w:p w14:paraId="12088AD7" w14:textId="77777777" w:rsidR="00840119" w:rsidRPr="00A956E2" w:rsidRDefault="00840119" w:rsidP="00EA74FF">
      <w:pPr>
        <w:spacing w:after="0" w:line="240" w:lineRule="auto"/>
        <w:rPr>
          <w:rFonts w:ascii="Arial" w:hAnsi="Arial" w:cs="Arial"/>
          <w:b/>
          <w:sz w:val="24"/>
          <w:szCs w:val="24"/>
        </w:rPr>
      </w:pPr>
    </w:p>
    <w:p w14:paraId="6CC3099C" w14:textId="77777777" w:rsidR="0002202B" w:rsidRPr="00A956E2" w:rsidRDefault="0002202B" w:rsidP="0002202B">
      <w:pPr>
        <w:numPr>
          <w:ilvl w:val="0"/>
          <w:numId w:val="1"/>
        </w:numPr>
        <w:spacing w:after="0" w:line="240" w:lineRule="auto"/>
        <w:ind w:left="0"/>
        <w:contextualSpacing/>
        <w:rPr>
          <w:rFonts w:ascii="Arial" w:hAnsi="Arial" w:cs="Arial"/>
          <w:b/>
          <w:sz w:val="24"/>
          <w:szCs w:val="24"/>
        </w:rPr>
      </w:pPr>
      <w:r w:rsidRPr="00A956E2">
        <w:rPr>
          <w:rFonts w:ascii="Arial" w:hAnsi="Arial" w:cs="Arial"/>
          <w:b/>
          <w:sz w:val="24"/>
          <w:szCs w:val="24"/>
        </w:rPr>
        <w:t>INTRODUCTION</w:t>
      </w:r>
    </w:p>
    <w:p w14:paraId="115485A8" w14:textId="77777777" w:rsidR="0002202B" w:rsidRPr="00A956E2" w:rsidRDefault="0002202B" w:rsidP="009F7C51">
      <w:pPr>
        <w:spacing w:after="0" w:line="240" w:lineRule="auto"/>
        <w:contextualSpacing/>
        <w:rPr>
          <w:rFonts w:ascii="Arial" w:hAnsi="Arial" w:cs="Arial"/>
          <w:b/>
          <w:sz w:val="24"/>
          <w:szCs w:val="24"/>
        </w:rPr>
      </w:pPr>
    </w:p>
    <w:p w14:paraId="72984BBB" w14:textId="61602674" w:rsidR="00AA7176" w:rsidRPr="00A956E2" w:rsidRDefault="00AA7176" w:rsidP="009F7C51">
      <w:pPr>
        <w:spacing w:after="0" w:line="240" w:lineRule="auto"/>
        <w:ind w:right="95"/>
        <w:contextualSpacing/>
        <w:rPr>
          <w:rFonts w:ascii="Arial" w:hAnsi="Arial" w:cs="Arial"/>
          <w:sz w:val="24"/>
          <w:szCs w:val="24"/>
        </w:rPr>
      </w:pPr>
      <w:r w:rsidRPr="00A956E2">
        <w:rPr>
          <w:rFonts w:ascii="Arial" w:hAnsi="Arial" w:cs="Arial"/>
          <w:sz w:val="24"/>
          <w:szCs w:val="24"/>
        </w:rPr>
        <w:t xml:space="preserve">The purpose of this report is to </w:t>
      </w:r>
      <w:r w:rsidR="000F52FA" w:rsidRPr="00A956E2">
        <w:rPr>
          <w:rFonts w:ascii="Arial" w:hAnsi="Arial" w:cs="Arial"/>
          <w:sz w:val="24"/>
          <w:szCs w:val="24"/>
        </w:rPr>
        <w:t xml:space="preserve">highlight </w:t>
      </w:r>
      <w:r w:rsidRPr="00A956E2">
        <w:rPr>
          <w:rFonts w:ascii="Arial" w:hAnsi="Arial" w:cs="Arial"/>
          <w:sz w:val="24"/>
          <w:szCs w:val="24"/>
        </w:rPr>
        <w:t xml:space="preserve">the risks from the Health Board Risk Register (HBRR) assigned to the </w:t>
      </w:r>
      <w:r w:rsidR="00A956E2" w:rsidRPr="00A956E2">
        <w:rPr>
          <w:rFonts w:ascii="Arial" w:hAnsi="Arial" w:cs="Arial"/>
          <w:color w:val="000000" w:themeColor="text1"/>
          <w:sz w:val="24"/>
        </w:rPr>
        <w:t xml:space="preserve">Population Health &amp; Partnership </w:t>
      </w:r>
      <w:r w:rsidRPr="00A956E2">
        <w:rPr>
          <w:rFonts w:ascii="Arial" w:hAnsi="Arial" w:cs="Arial"/>
          <w:sz w:val="24"/>
          <w:szCs w:val="24"/>
        </w:rPr>
        <w:t>Committee</w:t>
      </w:r>
      <w:r w:rsidR="002940C8" w:rsidRPr="00A956E2">
        <w:rPr>
          <w:rFonts w:ascii="Arial" w:hAnsi="Arial" w:cs="Arial"/>
          <w:sz w:val="24"/>
          <w:szCs w:val="24"/>
        </w:rPr>
        <w:t xml:space="preserve"> for scrutiny</w:t>
      </w:r>
      <w:r w:rsidRPr="00A956E2">
        <w:rPr>
          <w:rFonts w:ascii="Arial" w:hAnsi="Arial" w:cs="Arial"/>
          <w:sz w:val="24"/>
          <w:szCs w:val="24"/>
        </w:rPr>
        <w:t>.</w:t>
      </w:r>
    </w:p>
    <w:p w14:paraId="579E2CA2" w14:textId="77777777" w:rsidR="0025717F" w:rsidRPr="00A956E2" w:rsidRDefault="0025717F" w:rsidP="009F7C51">
      <w:pPr>
        <w:spacing w:after="0" w:line="240" w:lineRule="auto"/>
        <w:ind w:right="95"/>
        <w:contextualSpacing/>
        <w:rPr>
          <w:rFonts w:ascii="Arial" w:hAnsi="Arial" w:cs="Arial"/>
          <w:b/>
          <w:color w:val="FF0000"/>
          <w:sz w:val="24"/>
          <w:szCs w:val="24"/>
        </w:rPr>
      </w:pPr>
    </w:p>
    <w:p w14:paraId="6A232BAD" w14:textId="77777777" w:rsidR="00BD4F13" w:rsidRPr="00A956E2" w:rsidRDefault="00BD4F13" w:rsidP="009F7C51">
      <w:pPr>
        <w:spacing w:after="0" w:line="240" w:lineRule="auto"/>
        <w:ind w:right="95"/>
        <w:contextualSpacing/>
        <w:rPr>
          <w:rFonts w:ascii="Arial" w:hAnsi="Arial" w:cs="Arial"/>
          <w:b/>
          <w:color w:val="FF0000"/>
          <w:sz w:val="24"/>
          <w:szCs w:val="24"/>
        </w:rPr>
      </w:pPr>
    </w:p>
    <w:p w14:paraId="624F6A1B" w14:textId="77777777" w:rsidR="0002202B" w:rsidRPr="00A956E2" w:rsidRDefault="0002202B" w:rsidP="009F7C51">
      <w:pPr>
        <w:numPr>
          <w:ilvl w:val="0"/>
          <w:numId w:val="1"/>
        </w:numPr>
        <w:spacing w:after="0" w:line="240" w:lineRule="auto"/>
        <w:ind w:left="0" w:right="95"/>
        <w:contextualSpacing/>
        <w:rPr>
          <w:rFonts w:ascii="Arial" w:hAnsi="Arial" w:cs="Arial"/>
          <w:b/>
          <w:sz w:val="24"/>
          <w:szCs w:val="24"/>
        </w:rPr>
      </w:pPr>
      <w:r w:rsidRPr="00A956E2">
        <w:rPr>
          <w:rFonts w:ascii="Arial" w:hAnsi="Arial" w:cs="Arial"/>
          <w:b/>
          <w:sz w:val="24"/>
          <w:szCs w:val="24"/>
        </w:rPr>
        <w:t>BACKGROUND</w:t>
      </w:r>
    </w:p>
    <w:p w14:paraId="1BA67AFB" w14:textId="77777777" w:rsidR="0002202B" w:rsidRPr="00A956E2" w:rsidRDefault="0002202B" w:rsidP="009F7C51">
      <w:pPr>
        <w:spacing w:after="0" w:line="240" w:lineRule="auto"/>
        <w:ind w:right="96"/>
        <w:contextualSpacing/>
        <w:rPr>
          <w:rFonts w:ascii="Arial" w:hAnsi="Arial" w:cs="Arial"/>
          <w:b/>
          <w:color w:val="FF0000"/>
          <w:sz w:val="24"/>
          <w:szCs w:val="24"/>
        </w:rPr>
      </w:pPr>
    </w:p>
    <w:p w14:paraId="5CC8BB9C" w14:textId="77777777" w:rsidR="002940C8" w:rsidRPr="00A956E2" w:rsidRDefault="002940C8" w:rsidP="009F7C51">
      <w:pPr>
        <w:spacing w:after="0" w:line="240" w:lineRule="auto"/>
        <w:ind w:right="95"/>
        <w:contextualSpacing/>
        <w:rPr>
          <w:rFonts w:ascii="Arial" w:hAnsi="Arial" w:cs="Arial"/>
          <w:b/>
          <w:sz w:val="24"/>
          <w:szCs w:val="24"/>
        </w:rPr>
      </w:pPr>
      <w:r w:rsidRPr="00A956E2">
        <w:rPr>
          <w:rFonts w:ascii="Arial" w:hAnsi="Arial" w:cs="Arial"/>
          <w:b/>
          <w:sz w:val="24"/>
          <w:szCs w:val="24"/>
        </w:rPr>
        <w:t>2.1 Risk Management Framework</w:t>
      </w:r>
    </w:p>
    <w:p w14:paraId="1BD23401" w14:textId="77777777" w:rsidR="002940C8" w:rsidRPr="00A956E2" w:rsidRDefault="002940C8" w:rsidP="009F7C51">
      <w:pPr>
        <w:spacing w:after="0" w:line="240" w:lineRule="auto"/>
        <w:ind w:right="95"/>
        <w:contextualSpacing/>
        <w:rPr>
          <w:rFonts w:ascii="Arial" w:hAnsi="Arial" w:cs="Arial"/>
          <w:b/>
          <w:sz w:val="24"/>
          <w:szCs w:val="24"/>
        </w:rPr>
      </w:pPr>
    </w:p>
    <w:p w14:paraId="47FC2CCB" w14:textId="77777777" w:rsidR="00853733" w:rsidRPr="00A956E2" w:rsidRDefault="00853733" w:rsidP="009F7C51">
      <w:pPr>
        <w:spacing w:after="0" w:line="240" w:lineRule="auto"/>
        <w:ind w:right="96"/>
        <w:contextualSpacing/>
        <w:rPr>
          <w:rFonts w:ascii="Arial" w:hAnsi="Arial" w:cs="Arial"/>
          <w:sz w:val="24"/>
          <w:szCs w:val="24"/>
        </w:rPr>
      </w:pPr>
      <w:r w:rsidRPr="00A956E2">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04F4C9A" w14:textId="77777777" w:rsidR="00853733" w:rsidRPr="00A956E2" w:rsidRDefault="00853733" w:rsidP="009F7C51">
      <w:pPr>
        <w:spacing w:after="0" w:line="240" w:lineRule="auto"/>
        <w:ind w:right="96"/>
        <w:contextualSpacing/>
        <w:rPr>
          <w:rFonts w:ascii="Arial" w:hAnsi="Arial" w:cs="Arial"/>
          <w:sz w:val="24"/>
          <w:szCs w:val="24"/>
        </w:rPr>
      </w:pPr>
    </w:p>
    <w:p w14:paraId="6D3A7627" w14:textId="77777777" w:rsidR="00853733" w:rsidRPr="00A956E2" w:rsidRDefault="00853733" w:rsidP="009F7C51">
      <w:pPr>
        <w:spacing w:after="0" w:line="240" w:lineRule="auto"/>
        <w:ind w:right="96"/>
        <w:contextualSpacing/>
        <w:rPr>
          <w:rFonts w:ascii="Arial" w:hAnsi="Arial" w:cs="Arial"/>
          <w:sz w:val="24"/>
          <w:szCs w:val="24"/>
        </w:rPr>
      </w:pPr>
      <w:r w:rsidRPr="00A956E2">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76D39792" w14:textId="77777777" w:rsidR="00853733" w:rsidRPr="00A956E2" w:rsidRDefault="00853733" w:rsidP="009F7C51">
      <w:pPr>
        <w:spacing w:after="0" w:line="240" w:lineRule="auto"/>
        <w:ind w:right="96"/>
        <w:contextualSpacing/>
        <w:rPr>
          <w:rFonts w:ascii="Arial" w:hAnsi="Arial" w:cs="Arial"/>
          <w:sz w:val="24"/>
          <w:szCs w:val="24"/>
        </w:rPr>
      </w:pPr>
    </w:p>
    <w:p w14:paraId="74D8E292" w14:textId="7B43F777" w:rsidR="00183AA1" w:rsidRPr="00A956E2" w:rsidRDefault="00853733" w:rsidP="00183AA1">
      <w:pPr>
        <w:spacing w:after="0" w:line="240" w:lineRule="auto"/>
        <w:ind w:right="96"/>
        <w:contextualSpacing/>
        <w:rPr>
          <w:rFonts w:ascii="Arial" w:hAnsi="Arial" w:cs="Arial"/>
          <w:sz w:val="24"/>
          <w:szCs w:val="24"/>
        </w:rPr>
      </w:pPr>
      <w:r w:rsidRPr="00A956E2">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w:t>
      </w:r>
      <w:r w:rsidR="00D519BB">
        <w:rPr>
          <w:rFonts w:ascii="Arial" w:hAnsi="Arial" w:cs="Arial"/>
          <w:sz w:val="24"/>
          <w:szCs w:val="24"/>
        </w:rPr>
        <w:t>The Group last met in October 2024 (special meeting to discuss review of risk management &amp; reporting approach).</w:t>
      </w:r>
    </w:p>
    <w:p w14:paraId="5087DF7A" w14:textId="77777777" w:rsidR="00853733" w:rsidRPr="00A956E2" w:rsidRDefault="00853733" w:rsidP="009F7C51">
      <w:pPr>
        <w:spacing w:after="0" w:line="240" w:lineRule="auto"/>
        <w:ind w:right="96"/>
        <w:contextualSpacing/>
        <w:rPr>
          <w:rFonts w:ascii="Arial" w:hAnsi="Arial" w:cs="Arial"/>
          <w:sz w:val="24"/>
          <w:szCs w:val="24"/>
        </w:rPr>
      </w:pPr>
    </w:p>
    <w:p w14:paraId="0F3540A2" w14:textId="405362B6" w:rsidR="00183AA1" w:rsidRPr="00A956E2" w:rsidRDefault="00853733" w:rsidP="00183AA1">
      <w:pPr>
        <w:spacing w:after="0" w:line="240" w:lineRule="auto"/>
        <w:ind w:right="96"/>
        <w:contextualSpacing/>
        <w:rPr>
          <w:rFonts w:ascii="Arial" w:hAnsi="Arial" w:cs="Arial"/>
          <w:sz w:val="24"/>
          <w:szCs w:val="24"/>
        </w:rPr>
      </w:pPr>
      <w:r w:rsidRPr="00A956E2">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w:t>
      </w:r>
      <w:r w:rsidR="00D519BB">
        <w:rPr>
          <w:rFonts w:ascii="Arial" w:hAnsi="Arial" w:cs="Arial"/>
          <w:sz w:val="24"/>
          <w:szCs w:val="24"/>
        </w:rPr>
        <w:t xml:space="preserve">The Panel last met in </w:t>
      </w:r>
      <w:r w:rsidR="00266467">
        <w:rPr>
          <w:rFonts w:ascii="Arial" w:hAnsi="Arial" w:cs="Arial"/>
          <w:sz w:val="24"/>
          <w:szCs w:val="24"/>
        </w:rPr>
        <w:t>February</w:t>
      </w:r>
      <w:r w:rsidR="00404A74">
        <w:rPr>
          <w:rFonts w:ascii="Arial" w:hAnsi="Arial" w:cs="Arial"/>
          <w:sz w:val="24"/>
          <w:szCs w:val="24"/>
        </w:rPr>
        <w:t xml:space="preserve"> 2025</w:t>
      </w:r>
      <w:r w:rsidR="00D519BB">
        <w:rPr>
          <w:rFonts w:ascii="Arial" w:hAnsi="Arial" w:cs="Arial"/>
          <w:sz w:val="24"/>
          <w:szCs w:val="24"/>
        </w:rPr>
        <w:t>.</w:t>
      </w:r>
    </w:p>
    <w:p w14:paraId="7563D03F" w14:textId="624E59BC" w:rsidR="007C0DC8" w:rsidRPr="00A956E2" w:rsidRDefault="007C0DC8" w:rsidP="009F7C51">
      <w:pPr>
        <w:spacing w:after="0" w:line="240" w:lineRule="auto"/>
        <w:ind w:right="96"/>
        <w:contextualSpacing/>
        <w:rPr>
          <w:rFonts w:ascii="Arial" w:hAnsi="Arial" w:cs="Arial"/>
          <w:sz w:val="24"/>
          <w:szCs w:val="24"/>
        </w:rPr>
      </w:pPr>
    </w:p>
    <w:p w14:paraId="3E773433" w14:textId="77777777" w:rsidR="002940C8" w:rsidRPr="00A956E2" w:rsidRDefault="002940C8" w:rsidP="009F7C51">
      <w:pPr>
        <w:spacing w:after="0" w:line="240" w:lineRule="auto"/>
        <w:ind w:right="96"/>
        <w:contextualSpacing/>
        <w:rPr>
          <w:rFonts w:ascii="Arial" w:hAnsi="Arial" w:cs="Arial"/>
          <w:b/>
          <w:sz w:val="24"/>
          <w:szCs w:val="24"/>
        </w:rPr>
      </w:pPr>
      <w:r w:rsidRPr="00A956E2">
        <w:rPr>
          <w:rFonts w:ascii="Arial" w:hAnsi="Arial" w:cs="Arial"/>
          <w:b/>
          <w:sz w:val="24"/>
          <w:szCs w:val="24"/>
        </w:rPr>
        <w:t>2.2 Risk Appetite</w:t>
      </w:r>
    </w:p>
    <w:p w14:paraId="7E1A576C" w14:textId="77777777" w:rsidR="002940C8" w:rsidRPr="00A956E2" w:rsidRDefault="002940C8" w:rsidP="009F7C51">
      <w:pPr>
        <w:spacing w:after="0" w:line="240" w:lineRule="auto"/>
        <w:ind w:right="96"/>
        <w:contextualSpacing/>
        <w:rPr>
          <w:rFonts w:ascii="Arial" w:hAnsi="Arial" w:cs="Arial"/>
          <w:b/>
          <w:sz w:val="24"/>
          <w:szCs w:val="24"/>
        </w:rPr>
      </w:pPr>
    </w:p>
    <w:p w14:paraId="1074424C" w14:textId="2BDFBF16" w:rsidR="00853733" w:rsidRPr="00A956E2" w:rsidRDefault="00853733" w:rsidP="009F7C51">
      <w:pPr>
        <w:spacing w:after="0" w:line="240" w:lineRule="auto"/>
        <w:rPr>
          <w:rFonts w:ascii="Arial" w:hAnsi="Arial" w:cs="Arial"/>
          <w:sz w:val="24"/>
          <w:szCs w:val="24"/>
        </w:rPr>
      </w:pPr>
      <w:r w:rsidRPr="00A956E2">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w:t>
      </w:r>
      <w:r w:rsidRPr="00A956E2">
        <w:rPr>
          <w:rFonts w:ascii="Arial" w:hAnsi="Arial" w:cs="Arial"/>
          <w:sz w:val="24"/>
          <w:szCs w:val="24"/>
        </w:rPr>
        <w:lastRenderedPageBreak/>
        <w:t xml:space="preserve">‘seeking’,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indicating </w:t>
      </w:r>
      <w:r w:rsidR="009B65AA">
        <w:rPr>
          <w:rFonts w:ascii="Arial" w:hAnsi="Arial" w:cs="Arial"/>
          <w:sz w:val="24"/>
          <w:szCs w:val="24"/>
        </w:rPr>
        <w:t xml:space="preserve">a </w:t>
      </w:r>
      <w:r w:rsidRPr="00A956E2">
        <w:rPr>
          <w:rFonts w:ascii="Arial" w:hAnsi="Arial" w:cs="Arial"/>
          <w:sz w:val="24"/>
          <w:szCs w:val="24"/>
        </w:rPr>
        <w:t>lower threshold and requiring risks scoring 16 or above to be overseen at committee level.</w:t>
      </w:r>
    </w:p>
    <w:p w14:paraId="2DE5A0ED" w14:textId="77777777" w:rsidR="00386FC5" w:rsidRPr="00A956E2" w:rsidRDefault="00386FC5" w:rsidP="009F7C51">
      <w:pPr>
        <w:spacing w:after="0" w:line="240" w:lineRule="auto"/>
        <w:ind w:right="96"/>
        <w:contextualSpacing/>
        <w:rPr>
          <w:rFonts w:ascii="Arial" w:hAnsi="Arial" w:cs="Arial"/>
          <w:b/>
          <w:color w:val="000000" w:themeColor="text1"/>
          <w:sz w:val="24"/>
          <w:szCs w:val="24"/>
        </w:rPr>
      </w:pPr>
    </w:p>
    <w:p w14:paraId="4484A26B" w14:textId="0ED21E6B" w:rsidR="002940C8" w:rsidRPr="00A956E2" w:rsidRDefault="002940C8" w:rsidP="009F7C51">
      <w:pPr>
        <w:spacing w:after="0" w:line="240" w:lineRule="auto"/>
        <w:ind w:right="96"/>
        <w:contextualSpacing/>
        <w:rPr>
          <w:rFonts w:ascii="Arial" w:hAnsi="Arial" w:cs="Arial"/>
          <w:b/>
          <w:color w:val="000000" w:themeColor="text1"/>
          <w:sz w:val="24"/>
          <w:szCs w:val="24"/>
        </w:rPr>
      </w:pPr>
      <w:r w:rsidRPr="00A956E2">
        <w:rPr>
          <w:rFonts w:ascii="Arial" w:hAnsi="Arial" w:cs="Arial"/>
          <w:b/>
          <w:color w:val="000000" w:themeColor="text1"/>
          <w:sz w:val="24"/>
          <w:szCs w:val="24"/>
        </w:rPr>
        <w:t>2.3 Health Board Risk Register (HBRR)</w:t>
      </w:r>
    </w:p>
    <w:p w14:paraId="2F57C2EE" w14:textId="77777777" w:rsidR="002940C8" w:rsidRPr="00A956E2" w:rsidRDefault="002940C8" w:rsidP="009F7C51">
      <w:pPr>
        <w:spacing w:after="0" w:line="240" w:lineRule="auto"/>
        <w:ind w:right="96"/>
        <w:contextualSpacing/>
        <w:rPr>
          <w:rFonts w:ascii="Arial" w:hAnsi="Arial" w:cs="Arial"/>
          <w:b/>
          <w:color w:val="000000" w:themeColor="text1"/>
          <w:sz w:val="24"/>
          <w:szCs w:val="24"/>
        </w:rPr>
      </w:pPr>
    </w:p>
    <w:p w14:paraId="54DDF90E" w14:textId="61F8383C" w:rsidR="00C143C3" w:rsidRPr="00A956E2" w:rsidRDefault="00C143C3" w:rsidP="009F7C51">
      <w:pPr>
        <w:spacing w:after="0" w:line="240" w:lineRule="auto"/>
        <w:ind w:right="96"/>
        <w:contextualSpacing/>
        <w:rPr>
          <w:rFonts w:ascii="Arial" w:hAnsi="Arial" w:cs="Arial"/>
          <w:color w:val="000000" w:themeColor="text1"/>
          <w:sz w:val="24"/>
          <w:szCs w:val="24"/>
        </w:rPr>
      </w:pPr>
      <w:r w:rsidRPr="00A956E2">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62A86AB2" w14:textId="53085C06" w:rsidR="00C143C3" w:rsidRPr="00A956E2" w:rsidRDefault="00C143C3" w:rsidP="009F7C51">
      <w:pPr>
        <w:spacing w:after="0" w:line="240" w:lineRule="auto"/>
        <w:ind w:right="96"/>
        <w:contextualSpacing/>
        <w:rPr>
          <w:rFonts w:ascii="Arial" w:hAnsi="Arial" w:cs="Arial"/>
          <w:color w:val="000000" w:themeColor="text1"/>
          <w:sz w:val="24"/>
          <w:szCs w:val="24"/>
        </w:rPr>
      </w:pPr>
    </w:p>
    <w:p w14:paraId="72121BFB" w14:textId="75A779E9" w:rsidR="00C143C3" w:rsidRPr="00A956E2" w:rsidRDefault="00C143C3" w:rsidP="009F7C51">
      <w:pPr>
        <w:spacing w:after="0" w:line="240" w:lineRule="auto"/>
        <w:ind w:right="96"/>
        <w:contextualSpacing/>
        <w:rPr>
          <w:rFonts w:ascii="Arial" w:hAnsi="Arial" w:cs="Arial"/>
          <w:color w:val="000000" w:themeColor="text1"/>
          <w:sz w:val="24"/>
          <w:szCs w:val="24"/>
        </w:rPr>
      </w:pPr>
      <w:r w:rsidRPr="00A956E2">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3BC86CE9" w14:textId="77777777" w:rsidR="002940C8" w:rsidRPr="00A956E2" w:rsidRDefault="002940C8" w:rsidP="009F7C51">
      <w:pPr>
        <w:spacing w:after="0" w:line="240" w:lineRule="auto"/>
        <w:ind w:right="96"/>
        <w:contextualSpacing/>
        <w:rPr>
          <w:rFonts w:ascii="Arial" w:hAnsi="Arial" w:cs="Arial"/>
          <w:sz w:val="24"/>
          <w:szCs w:val="24"/>
        </w:rPr>
      </w:pPr>
    </w:p>
    <w:p w14:paraId="115435E0" w14:textId="77777777" w:rsidR="00FE5140" w:rsidRPr="00A956E2" w:rsidRDefault="00FE5140" w:rsidP="009F7C51">
      <w:pPr>
        <w:spacing w:after="0" w:line="240" w:lineRule="auto"/>
        <w:ind w:right="96"/>
        <w:contextualSpacing/>
        <w:rPr>
          <w:rFonts w:ascii="Arial" w:eastAsia="Verdana" w:hAnsi="Arial" w:cs="Arial"/>
          <w:color w:val="FF0000"/>
          <w:sz w:val="24"/>
          <w:szCs w:val="24"/>
        </w:rPr>
      </w:pPr>
    </w:p>
    <w:p w14:paraId="7C42EBCF" w14:textId="58926419" w:rsidR="00AE0B1E" w:rsidRPr="00A956E2" w:rsidRDefault="00DF00EE" w:rsidP="009F7C51">
      <w:pPr>
        <w:spacing w:after="0" w:line="240" w:lineRule="auto"/>
        <w:ind w:hanging="284"/>
        <w:rPr>
          <w:rFonts w:ascii="Arial" w:hAnsi="Arial" w:cs="Arial"/>
          <w:b/>
          <w:sz w:val="24"/>
          <w:szCs w:val="24"/>
        </w:rPr>
      </w:pPr>
      <w:r w:rsidRPr="00A956E2">
        <w:rPr>
          <w:rFonts w:ascii="Arial" w:hAnsi="Arial" w:cs="Arial"/>
          <w:b/>
          <w:sz w:val="24"/>
          <w:szCs w:val="24"/>
        </w:rPr>
        <w:t>3.</w:t>
      </w:r>
      <w:r w:rsidRPr="00A956E2">
        <w:rPr>
          <w:rFonts w:ascii="Arial" w:hAnsi="Arial" w:cs="Arial"/>
          <w:b/>
          <w:sz w:val="24"/>
          <w:szCs w:val="24"/>
        </w:rPr>
        <w:tab/>
      </w:r>
      <w:r w:rsidR="00E93484" w:rsidRPr="00A956E2">
        <w:rPr>
          <w:rFonts w:ascii="Arial" w:hAnsi="Arial" w:cs="Arial"/>
          <w:b/>
          <w:sz w:val="24"/>
          <w:szCs w:val="24"/>
        </w:rPr>
        <w:t>GOVERNANCE &amp; RISK</w:t>
      </w:r>
    </w:p>
    <w:p w14:paraId="2E5D5199" w14:textId="77777777" w:rsidR="00AE0B1E" w:rsidRPr="00A956E2" w:rsidRDefault="00AE0B1E" w:rsidP="009F7C51">
      <w:pPr>
        <w:spacing w:after="0" w:line="240" w:lineRule="auto"/>
      </w:pPr>
      <w:r w:rsidRPr="00A956E2">
        <w:t xml:space="preserve"> </w:t>
      </w:r>
    </w:p>
    <w:p w14:paraId="4D10158D" w14:textId="77777777" w:rsidR="003F53B1" w:rsidRPr="00A956E2" w:rsidRDefault="002571DE" w:rsidP="009F7C51">
      <w:pPr>
        <w:spacing w:after="0" w:line="240" w:lineRule="auto"/>
        <w:rPr>
          <w:rFonts w:ascii="Arial" w:hAnsi="Arial" w:cs="Arial"/>
          <w:b/>
          <w:sz w:val="24"/>
          <w:szCs w:val="24"/>
        </w:rPr>
      </w:pPr>
      <w:r w:rsidRPr="00A956E2">
        <w:rPr>
          <w:rFonts w:ascii="Arial" w:hAnsi="Arial" w:cs="Arial"/>
          <w:b/>
          <w:sz w:val="24"/>
          <w:szCs w:val="24"/>
        </w:rPr>
        <w:t>3.1</w:t>
      </w:r>
      <w:r w:rsidR="00AE0B1E" w:rsidRPr="00A956E2">
        <w:rPr>
          <w:rFonts w:ascii="Arial" w:hAnsi="Arial" w:cs="Arial"/>
          <w:b/>
          <w:sz w:val="24"/>
          <w:szCs w:val="24"/>
        </w:rPr>
        <w:t xml:space="preserve"> </w:t>
      </w:r>
      <w:r w:rsidR="003F53B1" w:rsidRPr="00A956E2">
        <w:rPr>
          <w:rFonts w:ascii="Arial" w:hAnsi="Arial" w:cs="Arial"/>
          <w:b/>
          <w:sz w:val="24"/>
          <w:szCs w:val="24"/>
        </w:rPr>
        <w:t>Action to Update the HBRR</w:t>
      </w:r>
    </w:p>
    <w:p w14:paraId="7D179A2F" w14:textId="77777777" w:rsidR="003F53B1" w:rsidRPr="00A956E2" w:rsidRDefault="003F53B1" w:rsidP="009F7C51">
      <w:pPr>
        <w:spacing w:after="0" w:line="240" w:lineRule="auto"/>
        <w:rPr>
          <w:rFonts w:ascii="Arial" w:hAnsi="Arial" w:cs="Arial"/>
          <w:b/>
          <w:color w:val="FF0000"/>
          <w:sz w:val="24"/>
          <w:szCs w:val="24"/>
        </w:rPr>
      </w:pPr>
    </w:p>
    <w:p w14:paraId="4467292B" w14:textId="3F4CD2EA" w:rsidR="006A3471" w:rsidRPr="00A956E2" w:rsidRDefault="006A3471" w:rsidP="009F7C51">
      <w:pPr>
        <w:spacing w:after="0" w:line="240" w:lineRule="auto"/>
        <w:rPr>
          <w:rFonts w:ascii="Arial" w:hAnsi="Arial" w:cs="Arial"/>
          <w:sz w:val="24"/>
          <w:szCs w:val="24"/>
        </w:rPr>
      </w:pPr>
      <w:r w:rsidRPr="00A956E2">
        <w:rPr>
          <w:rFonts w:ascii="Arial" w:hAnsi="Arial" w:cs="Arial"/>
          <w:sz w:val="24"/>
          <w:szCs w:val="24"/>
        </w:rPr>
        <w:t xml:space="preserve">Health Board risk register entries </w:t>
      </w:r>
      <w:r w:rsidR="007C0DC8" w:rsidRPr="00A956E2">
        <w:rPr>
          <w:rFonts w:ascii="Arial" w:hAnsi="Arial" w:cs="Arial"/>
          <w:sz w:val="24"/>
          <w:szCs w:val="24"/>
        </w:rPr>
        <w:t xml:space="preserve">are </w:t>
      </w:r>
      <w:r w:rsidRPr="00A956E2">
        <w:rPr>
          <w:rFonts w:ascii="Arial" w:hAnsi="Arial" w:cs="Arial"/>
          <w:sz w:val="24"/>
          <w:szCs w:val="24"/>
        </w:rPr>
        <w:t xml:space="preserve">circulated to lead Executive Directors </w:t>
      </w:r>
      <w:r w:rsidR="007C0DC8" w:rsidRPr="00A956E2">
        <w:rPr>
          <w:rFonts w:ascii="Arial" w:hAnsi="Arial" w:cs="Arial"/>
          <w:sz w:val="24"/>
          <w:szCs w:val="24"/>
        </w:rPr>
        <w:t xml:space="preserve">monthly for </w:t>
      </w:r>
      <w:r w:rsidRPr="00A956E2">
        <w:rPr>
          <w:rFonts w:ascii="Arial" w:hAnsi="Arial" w:cs="Arial"/>
          <w:sz w:val="24"/>
          <w:szCs w:val="24"/>
        </w:rPr>
        <w:t>review and update</w:t>
      </w:r>
      <w:r w:rsidR="007C0DC8" w:rsidRPr="00A956E2">
        <w:rPr>
          <w:rFonts w:ascii="Arial" w:hAnsi="Arial" w:cs="Arial"/>
          <w:sz w:val="24"/>
          <w:szCs w:val="24"/>
        </w:rPr>
        <w:t>d</w:t>
      </w:r>
      <w:r w:rsidRPr="00A956E2">
        <w:rPr>
          <w:rFonts w:ascii="Arial" w:hAnsi="Arial" w:cs="Arial"/>
          <w:sz w:val="24"/>
          <w:szCs w:val="24"/>
        </w:rPr>
        <w:t xml:space="preserve"> where required. </w:t>
      </w:r>
      <w:r w:rsidR="007C0DC8" w:rsidRPr="00A956E2">
        <w:rPr>
          <w:rFonts w:ascii="Arial" w:hAnsi="Arial" w:cs="Arial"/>
          <w:sz w:val="24"/>
          <w:szCs w:val="24"/>
        </w:rPr>
        <w:t xml:space="preserve">A consolidated, updated register is </w:t>
      </w:r>
      <w:r w:rsidR="007C0DC8" w:rsidRPr="00BC1A2E">
        <w:rPr>
          <w:rFonts w:ascii="Arial" w:hAnsi="Arial" w:cs="Arial"/>
          <w:sz w:val="24"/>
          <w:szCs w:val="24"/>
        </w:rPr>
        <w:t xml:space="preserve">circulated to Executive Team for agreement and final version issued. </w:t>
      </w:r>
      <w:r w:rsidR="00853733" w:rsidRPr="00BC1A2E">
        <w:rPr>
          <w:rFonts w:ascii="Arial" w:hAnsi="Arial" w:cs="Arial"/>
          <w:sz w:val="24"/>
          <w:szCs w:val="24"/>
        </w:rPr>
        <w:t xml:space="preserve">This </w:t>
      </w:r>
      <w:r w:rsidR="001B288F" w:rsidRPr="00BC1A2E">
        <w:rPr>
          <w:rFonts w:ascii="Arial" w:hAnsi="Arial" w:cs="Arial"/>
          <w:sz w:val="24"/>
          <w:szCs w:val="24"/>
        </w:rPr>
        <w:t xml:space="preserve">report presents the risks </w:t>
      </w:r>
      <w:r w:rsidR="00853733" w:rsidRPr="00BC1A2E">
        <w:rPr>
          <w:rFonts w:ascii="Arial" w:hAnsi="Arial" w:cs="Arial"/>
          <w:sz w:val="24"/>
          <w:szCs w:val="24"/>
        </w:rPr>
        <w:t xml:space="preserve">allocated to this Committee </w:t>
      </w:r>
      <w:r w:rsidR="0088730F">
        <w:rPr>
          <w:rFonts w:ascii="Arial" w:hAnsi="Arial" w:cs="Arial"/>
          <w:sz w:val="24"/>
          <w:szCs w:val="24"/>
        </w:rPr>
        <w:t xml:space="preserve">recorded in </w:t>
      </w:r>
      <w:r w:rsidR="00404A74">
        <w:rPr>
          <w:rFonts w:ascii="Arial" w:hAnsi="Arial" w:cs="Arial"/>
          <w:sz w:val="24"/>
          <w:szCs w:val="24"/>
        </w:rPr>
        <w:t>January 2025</w:t>
      </w:r>
      <w:r w:rsidR="003A5AE2" w:rsidRPr="00BC1A2E">
        <w:rPr>
          <w:rFonts w:ascii="Arial" w:hAnsi="Arial" w:cs="Arial"/>
          <w:sz w:val="24"/>
          <w:szCs w:val="24"/>
        </w:rPr>
        <w:t xml:space="preserve"> </w:t>
      </w:r>
      <w:r w:rsidR="00B120A7">
        <w:rPr>
          <w:rFonts w:ascii="Arial" w:hAnsi="Arial" w:cs="Arial"/>
          <w:sz w:val="24"/>
          <w:szCs w:val="24"/>
        </w:rPr>
        <w:t>by their lead Executive Directors</w:t>
      </w:r>
      <w:r w:rsidR="00BC1A2E">
        <w:rPr>
          <w:rFonts w:ascii="Arial" w:hAnsi="Arial" w:cs="Arial"/>
          <w:sz w:val="24"/>
          <w:szCs w:val="24"/>
        </w:rPr>
        <w:t xml:space="preserve"> </w:t>
      </w:r>
      <w:r w:rsidR="007C0DC8" w:rsidRPr="00BC1A2E">
        <w:rPr>
          <w:rFonts w:ascii="Arial" w:hAnsi="Arial" w:cs="Arial"/>
          <w:sz w:val="24"/>
          <w:szCs w:val="24"/>
        </w:rPr>
        <w:t xml:space="preserve">– the relevant risk extracts are </w:t>
      </w:r>
      <w:r w:rsidRPr="00BC1A2E">
        <w:rPr>
          <w:rFonts w:ascii="Arial" w:hAnsi="Arial" w:cs="Arial"/>
          <w:sz w:val="24"/>
          <w:szCs w:val="24"/>
        </w:rPr>
        <w:t xml:space="preserve">attached at </w:t>
      </w:r>
      <w:r w:rsidRPr="00BC1A2E">
        <w:rPr>
          <w:rFonts w:ascii="Arial" w:hAnsi="Arial" w:cs="Arial"/>
          <w:b/>
          <w:sz w:val="24"/>
          <w:szCs w:val="24"/>
        </w:rPr>
        <w:t>Appendix 1</w:t>
      </w:r>
      <w:r w:rsidRPr="00BC1A2E">
        <w:rPr>
          <w:rFonts w:ascii="Arial" w:hAnsi="Arial" w:cs="Arial"/>
          <w:sz w:val="24"/>
          <w:szCs w:val="24"/>
        </w:rPr>
        <w:t xml:space="preserve">. Key changes made </w:t>
      </w:r>
      <w:r w:rsidR="007C0DC8" w:rsidRPr="00BC1A2E">
        <w:rPr>
          <w:rFonts w:ascii="Arial" w:hAnsi="Arial" w:cs="Arial"/>
          <w:sz w:val="24"/>
          <w:szCs w:val="24"/>
        </w:rPr>
        <w:t xml:space="preserve">in the most </w:t>
      </w:r>
      <w:r w:rsidR="007C0DC8" w:rsidRPr="00A956E2">
        <w:rPr>
          <w:rFonts w:ascii="Arial" w:hAnsi="Arial" w:cs="Arial"/>
          <w:sz w:val="24"/>
          <w:szCs w:val="24"/>
        </w:rPr>
        <w:t xml:space="preserve">recent update </w:t>
      </w:r>
      <w:r w:rsidRPr="00A956E2">
        <w:rPr>
          <w:rFonts w:ascii="Arial" w:hAnsi="Arial" w:cs="Arial"/>
          <w:sz w:val="24"/>
          <w:szCs w:val="24"/>
        </w:rPr>
        <w:t xml:space="preserve">are highlighted in red font. </w:t>
      </w:r>
    </w:p>
    <w:p w14:paraId="44BE6C53" w14:textId="040A99F8" w:rsidR="00DF00EE" w:rsidRPr="00A956E2" w:rsidRDefault="00DF00EE" w:rsidP="009F7C51">
      <w:pPr>
        <w:spacing w:after="0" w:line="240" w:lineRule="auto"/>
        <w:rPr>
          <w:rFonts w:ascii="Arial" w:hAnsi="Arial" w:cs="Arial"/>
          <w:color w:val="FF0000"/>
          <w:sz w:val="24"/>
          <w:szCs w:val="24"/>
        </w:rPr>
      </w:pPr>
    </w:p>
    <w:p w14:paraId="25C17592" w14:textId="714CF036" w:rsidR="00DF00EE" w:rsidRPr="00A956E2" w:rsidRDefault="00DF00EE" w:rsidP="009F7C51">
      <w:pPr>
        <w:spacing w:after="0" w:line="240" w:lineRule="auto"/>
        <w:rPr>
          <w:rFonts w:ascii="Arial" w:hAnsi="Arial" w:cs="Arial"/>
          <w:b/>
          <w:sz w:val="24"/>
          <w:szCs w:val="24"/>
        </w:rPr>
      </w:pPr>
      <w:r w:rsidRPr="00A956E2">
        <w:rPr>
          <w:rFonts w:ascii="Arial" w:hAnsi="Arial" w:cs="Arial"/>
          <w:b/>
          <w:color w:val="000000" w:themeColor="text1"/>
          <w:sz w:val="24"/>
          <w:szCs w:val="24"/>
        </w:rPr>
        <w:t xml:space="preserve">3.2 HBRR </w:t>
      </w:r>
      <w:r w:rsidR="00B22379" w:rsidRPr="00A956E2">
        <w:rPr>
          <w:rFonts w:ascii="Arial" w:hAnsi="Arial" w:cs="Arial"/>
          <w:b/>
          <w:color w:val="000000" w:themeColor="text1"/>
          <w:sz w:val="24"/>
          <w:szCs w:val="24"/>
        </w:rPr>
        <w:t>Population Health &amp; Partnership Risks</w:t>
      </w:r>
    </w:p>
    <w:p w14:paraId="325279A0" w14:textId="77777777" w:rsidR="00B120A7" w:rsidRPr="00EC4425" w:rsidRDefault="00B120A7" w:rsidP="00B120A7">
      <w:pPr>
        <w:spacing w:after="0" w:line="240" w:lineRule="auto"/>
        <w:rPr>
          <w:rFonts w:ascii="Arial" w:hAnsi="Arial" w:cs="Arial"/>
          <w:color w:val="FF0000"/>
          <w:sz w:val="24"/>
          <w:szCs w:val="24"/>
        </w:rPr>
      </w:pPr>
    </w:p>
    <w:p w14:paraId="2110C465" w14:textId="22B4D929" w:rsidR="00B120A7" w:rsidRDefault="00B120A7" w:rsidP="00B120A7">
      <w:pPr>
        <w:spacing w:after="0" w:line="240" w:lineRule="auto"/>
        <w:jc w:val="both"/>
        <w:rPr>
          <w:rFonts w:ascii="Arial" w:hAnsi="Arial" w:cs="Arial"/>
          <w:sz w:val="24"/>
          <w:szCs w:val="24"/>
        </w:rPr>
      </w:pPr>
      <w:r>
        <w:rPr>
          <w:rFonts w:ascii="Arial" w:hAnsi="Arial" w:cs="Arial"/>
          <w:sz w:val="24"/>
          <w:szCs w:val="24"/>
        </w:rPr>
        <w:t xml:space="preserve">There are two </w:t>
      </w:r>
      <w:r w:rsidRPr="00FE421A">
        <w:rPr>
          <w:rFonts w:ascii="Arial" w:hAnsi="Arial" w:cs="Arial"/>
          <w:sz w:val="24"/>
          <w:szCs w:val="24"/>
        </w:rPr>
        <w:t xml:space="preserve">risks are assigned to </w:t>
      </w:r>
      <w:r w:rsidR="009B65AA">
        <w:rPr>
          <w:rFonts w:ascii="Arial" w:hAnsi="Arial" w:cs="Arial"/>
          <w:sz w:val="24"/>
          <w:szCs w:val="24"/>
        </w:rPr>
        <w:t xml:space="preserve">this </w:t>
      </w:r>
      <w:r w:rsidRPr="00FE421A">
        <w:rPr>
          <w:rFonts w:ascii="Arial" w:hAnsi="Arial" w:cs="Arial"/>
          <w:sz w:val="24"/>
          <w:szCs w:val="24"/>
        </w:rPr>
        <w:t>Committee for oversight</w:t>
      </w:r>
      <w:r w:rsidRPr="002633C7">
        <w:rPr>
          <w:rFonts w:ascii="Arial" w:hAnsi="Arial" w:cs="Arial"/>
          <w:sz w:val="24"/>
          <w:szCs w:val="24"/>
        </w:rPr>
        <w:t xml:space="preserve">. </w:t>
      </w:r>
      <w:r>
        <w:rPr>
          <w:rFonts w:ascii="Arial" w:hAnsi="Arial" w:cs="Arial"/>
          <w:sz w:val="24"/>
          <w:szCs w:val="24"/>
        </w:rPr>
        <w:t>The profile of risk scores is presented below:</w:t>
      </w:r>
    </w:p>
    <w:p w14:paraId="1B4B254B" w14:textId="77777777" w:rsidR="00B120A7" w:rsidRDefault="00B120A7" w:rsidP="00B120A7">
      <w:pPr>
        <w:spacing w:after="0" w:line="240" w:lineRule="auto"/>
        <w:jc w:val="both"/>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B120A7" w14:paraId="5BE5CE2C" w14:textId="77777777" w:rsidTr="003F5F85">
        <w:tc>
          <w:tcPr>
            <w:tcW w:w="3539" w:type="dxa"/>
          </w:tcPr>
          <w:p w14:paraId="2CE2767A" w14:textId="77777777" w:rsidR="00B120A7" w:rsidRPr="0059395A" w:rsidRDefault="00B120A7" w:rsidP="003F5F85">
            <w:pPr>
              <w:jc w:val="both"/>
              <w:rPr>
                <w:rFonts w:ascii="Arial" w:hAnsi="Arial" w:cs="Arial"/>
                <w:b/>
                <w:sz w:val="24"/>
                <w:szCs w:val="24"/>
              </w:rPr>
            </w:pPr>
            <w:r w:rsidRPr="0059395A">
              <w:rPr>
                <w:rFonts w:ascii="Arial" w:hAnsi="Arial" w:cs="Arial"/>
                <w:b/>
                <w:sz w:val="24"/>
                <w:szCs w:val="24"/>
              </w:rPr>
              <w:t>Risk Score</w:t>
            </w:r>
          </w:p>
        </w:tc>
        <w:tc>
          <w:tcPr>
            <w:tcW w:w="1559" w:type="dxa"/>
          </w:tcPr>
          <w:p w14:paraId="06E8040F"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12 &amp; below</w:t>
            </w:r>
          </w:p>
        </w:tc>
        <w:tc>
          <w:tcPr>
            <w:tcW w:w="993" w:type="dxa"/>
          </w:tcPr>
          <w:p w14:paraId="0DF06FD8"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15</w:t>
            </w:r>
          </w:p>
        </w:tc>
        <w:tc>
          <w:tcPr>
            <w:tcW w:w="992" w:type="dxa"/>
          </w:tcPr>
          <w:p w14:paraId="5BFF7461"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16</w:t>
            </w:r>
          </w:p>
        </w:tc>
        <w:tc>
          <w:tcPr>
            <w:tcW w:w="992" w:type="dxa"/>
          </w:tcPr>
          <w:p w14:paraId="72208EF1"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20</w:t>
            </w:r>
          </w:p>
        </w:tc>
        <w:tc>
          <w:tcPr>
            <w:tcW w:w="992" w:type="dxa"/>
          </w:tcPr>
          <w:p w14:paraId="6618AE5B" w14:textId="77777777" w:rsidR="00B120A7" w:rsidRPr="0059395A" w:rsidRDefault="00B120A7" w:rsidP="003F5F85">
            <w:pPr>
              <w:jc w:val="center"/>
              <w:rPr>
                <w:rFonts w:ascii="Arial" w:hAnsi="Arial" w:cs="Arial"/>
                <w:b/>
                <w:sz w:val="24"/>
                <w:szCs w:val="24"/>
              </w:rPr>
            </w:pPr>
            <w:r w:rsidRPr="0059395A">
              <w:rPr>
                <w:rFonts w:ascii="Arial" w:hAnsi="Arial" w:cs="Arial"/>
                <w:b/>
                <w:sz w:val="24"/>
                <w:szCs w:val="24"/>
              </w:rPr>
              <w:t>25</w:t>
            </w:r>
          </w:p>
        </w:tc>
      </w:tr>
      <w:tr w:rsidR="00B120A7" w14:paraId="4AFE807F" w14:textId="77777777" w:rsidTr="003F5F85">
        <w:tc>
          <w:tcPr>
            <w:tcW w:w="3539" w:type="dxa"/>
          </w:tcPr>
          <w:p w14:paraId="1A234428" w14:textId="77777777" w:rsidR="00B120A7" w:rsidRDefault="00B120A7" w:rsidP="003F5F85">
            <w:pPr>
              <w:jc w:val="both"/>
              <w:rPr>
                <w:rFonts w:ascii="Arial" w:hAnsi="Arial" w:cs="Arial"/>
                <w:sz w:val="24"/>
                <w:szCs w:val="24"/>
              </w:rPr>
            </w:pPr>
            <w:r>
              <w:rPr>
                <w:rFonts w:ascii="Arial" w:hAnsi="Arial" w:cs="Arial"/>
                <w:sz w:val="24"/>
                <w:szCs w:val="24"/>
              </w:rPr>
              <w:t>Number of Risks</w:t>
            </w:r>
          </w:p>
        </w:tc>
        <w:tc>
          <w:tcPr>
            <w:tcW w:w="1559" w:type="dxa"/>
          </w:tcPr>
          <w:p w14:paraId="55FA61A9" w14:textId="41C768CE" w:rsidR="00B120A7" w:rsidRPr="0043387B" w:rsidRDefault="001113F0" w:rsidP="003F5F85">
            <w:pPr>
              <w:jc w:val="center"/>
              <w:rPr>
                <w:rFonts w:ascii="Arial" w:hAnsi="Arial" w:cs="Arial"/>
                <w:sz w:val="24"/>
                <w:szCs w:val="24"/>
              </w:rPr>
            </w:pPr>
            <w:r>
              <w:rPr>
                <w:rFonts w:ascii="Arial" w:hAnsi="Arial" w:cs="Arial"/>
                <w:sz w:val="24"/>
                <w:szCs w:val="24"/>
              </w:rPr>
              <w:t>1</w:t>
            </w:r>
          </w:p>
        </w:tc>
        <w:tc>
          <w:tcPr>
            <w:tcW w:w="993" w:type="dxa"/>
          </w:tcPr>
          <w:p w14:paraId="018173E7" w14:textId="34B88558" w:rsidR="00B120A7" w:rsidRPr="0043387B" w:rsidRDefault="001113F0" w:rsidP="003F5F85">
            <w:pPr>
              <w:jc w:val="center"/>
              <w:rPr>
                <w:rFonts w:ascii="Arial" w:hAnsi="Arial" w:cs="Arial"/>
                <w:sz w:val="24"/>
                <w:szCs w:val="24"/>
              </w:rPr>
            </w:pPr>
            <w:r>
              <w:rPr>
                <w:rFonts w:ascii="Arial" w:hAnsi="Arial" w:cs="Arial"/>
                <w:sz w:val="24"/>
                <w:szCs w:val="24"/>
              </w:rPr>
              <w:t>-</w:t>
            </w:r>
          </w:p>
        </w:tc>
        <w:tc>
          <w:tcPr>
            <w:tcW w:w="992" w:type="dxa"/>
          </w:tcPr>
          <w:p w14:paraId="5E4820C9" w14:textId="4CDF9FB1" w:rsidR="00B120A7" w:rsidRPr="0043387B" w:rsidRDefault="001113F0" w:rsidP="003F5F85">
            <w:pPr>
              <w:jc w:val="center"/>
              <w:rPr>
                <w:rFonts w:ascii="Arial" w:hAnsi="Arial" w:cs="Arial"/>
                <w:sz w:val="24"/>
                <w:szCs w:val="24"/>
              </w:rPr>
            </w:pPr>
            <w:r>
              <w:rPr>
                <w:rFonts w:ascii="Arial" w:hAnsi="Arial" w:cs="Arial"/>
                <w:sz w:val="24"/>
                <w:szCs w:val="24"/>
              </w:rPr>
              <w:t>-</w:t>
            </w:r>
          </w:p>
        </w:tc>
        <w:tc>
          <w:tcPr>
            <w:tcW w:w="992" w:type="dxa"/>
          </w:tcPr>
          <w:p w14:paraId="101E9DE2" w14:textId="5E97A7C4" w:rsidR="00B120A7" w:rsidRPr="0043387B" w:rsidRDefault="001113F0" w:rsidP="003F5F85">
            <w:pPr>
              <w:jc w:val="center"/>
              <w:rPr>
                <w:rFonts w:ascii="Arial" w:hAnsi="Arial" w:cs="Arial"/>
                <w:sz w:val="24"/>
                <w:szCs w:val="24"/>
              </w:rPr>
            </w:pPr>
            <w:r>
              <w:rPr>
                <w:rFonts w:ascii="Arial" w:hAnsi="Arial" w:cs="Arial"/>
                <w:sz w:val="24"/>
                <w:szCs w:val="24"/>
              </w:rPr>
              <w:t>1</w:t>
            </w:r>
          </w:p>
        </w:tc>
        <w:tc>
          <w:tcPr>
            <w:tcW w:w="992" w:type="dxa"/>
          </w:tcPr>
          <w:p w14:paraId="019BA466" w14:textId="21F38A97" w:rsidR="00B120A7" w:rsidRPr="0043387B" w:rsidRDefault="001113F0" w:rsidP="003F5F85">
            <w:pPr>
              <w:jc w:val="center"/>
              <w:rPr>
                <w:rFonts w:ascii="Arial" w:hAnsi="Arial" w:cs="Arial"/>
                <w:sz w:val="24"/>
                <w:szCs w:val="24"/>
              </w:rPr>
            </w:pPr>
            <w:r>
              <w:rPr>
                <w:rFonts w:ascii="Arial" w:hAnsi="Arial" w:cs="Arial"/>
                <w:sz w:val="24"/>
                <w:szCs w:val="24"/>
              </w:rPr>
              <w:t>-</w:t>
            </w:r>
          </w:p>
        </w:tc>
      </w:tr>
    </w:tbl>
    <w:p w14:paraId="20945EC2" w14:textId="77777777" w:rsidR="00B120A7" w:rsidRDefault="00B120A7" w:rsidP="00B120A7">
      <w:pPr>
        <w:spacing w:after="0" w:line="240" w:lineRule="auto"/>
        <w:jc w:val="both"/>
        <w:rPr>
          <w:rFonts w:ascii="Arial" w:hAnsi="Arial" w:cs="Arial"/>
          <w:sz w:val="24"/>
          <w:szCs w:val="24"/>
        </w:rPr>
      </w:pPr>
    </w:p>
    <w:p w14:paraId="7703F684" w14:textId="028E3EF1" w:rsidR="00B120A7" w:rsidRDefault="00B120A7" w:rsidP="00B120A7">
      <w:pPr>
        <w:spacing w:after="0" w:line="240" w:lineRule="auto"/>
        <w:rPr>
          <w:rFonts w:ascii="Arial" w:hAnsi="Arial" w:cs="Arial"/>
          <w:sz w:val="24"/>
          <w:szCs w:val="24"/>
        </w:rPr>
      </w:pPr>
      <w:r w:rsidRPr="002633C7">
        <w:rPr>
          <w:rFonts w:ascii="Arial" w:hAnsi="Arial" w:cs="Arial"/>
          <w:sz w:val="24"/>
          <w:szCs w:val="24"/>
        </w:rPr>
        <w:t xml:space="preserve">Key </w:t>
      </w:r>
      <w:r>
        <w:rPr>
          <w:rFonts w:ascii="Arial" w:hAnsi="Arial" w:cs="Arial"/>
          <w:sz w:val="24"/>
          <w:szCs w:val="24"/>
        </w:rPr>
        <w:t>risk profile movements since last report</w:t>
      </w:r>
      <w:r w:rsidRPr="002633C7">
        <w:rPr>
          <w:rFonts w:ascii="Arial" w:hAnsi="Arial" w:cs="Arial"/>
          <w:sz w:val="24"/>
          <w:szCs w:val="24"/>
        </w:rPr>
        <w:t>:</w:t>
      </w:r>
    </w:p>
    <w:p w14:paraId="2FAC8CF7" w14:textId="2DC927D3" w:rsidR="00B120A7" w:rsidRDefault="00B120A7" w:rsidP="00B120A7">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397"/>
        <w:gridCol w:w="5619"/>
      </w:tblGrid>
      <w:tr w:rsidR="00B120A7" w14:paraId="6D058DD7" w14:textId="77777777" w:rsidTr="00B120A7">
        <w:tc>
          <w:tcPr>
            <w:tcW w:w="3397" w:type="dxa"/>
          </w:tcPr>
          <w:p w14:paraId="0393AA6D" w14:textId="73129308" w:rsidR="00B120A7" w:rsidRDefault="00B120A7" w:rsidP="00B120A7">
            <w:pPr>
              <w:rPr>
                <w:rFonts w:ascii="Arial" w:hAnsi="Arial" w:cs="Arial"/>
                <w:sz w:val="24"/>
                <w:szCs w:val="24"/>
              </w:rPr>
            </w:pPr>
            <w:r>
              <w:rPr>
                <w:rFonts w:ascii="Arial" w:hAnsi="Arial" w:cs="Arial"/>
                <w:sz w:val="24"/>
                <w:szCs w:val="24"/>
              </w:rPr>
              <w:t>New risks</w:t>
            </w:r>
          </w:p>
        </w:tc>
        <w:tc>
          <w:tcPr>
            <w:tcW w:w="5619" w:type="dxa"/>
          </w:tcPr>
          <w:p w14:paraId="52FDC89A" w14:textId="46E929D6" w:rsidR="00B120A7" w:rsidRDefault="00B120A7" w:rsidP="00B120A7">
            <w:pPr>
              <w:rPr>
                <w:rFonts w:ascii="Arial" w:hAnsi="Arial" w:cs="Arial"/>
                <w:sz w:val="24"/>
                <w:szCs w:val="24"/>
              </w:rPr>
            </w:pPr>
            <w:r>
              <w:rPr>
                <w:rFonts w:ascii="Arial" w:hAnsi="Arial" w:cs="Arial"/>
                <w:sz w:val="24"/>
                <w:szCs w:val="24"/>
              </w:rPr>
              <w:t>Nil</w:t>
            </w:r>
          </w:p>
        </w:tc>
      </w:tr>
      <w:tr w:rsidR="00B120A7" w14:paraId="575FFB08" w14:textId="77777777" w:rsidTr="00B120A7">
        <w:tc>
          <w:tcPr>
            <w:tcW w:w="3397" w:type="dxa"/>
          </w:tcPr>
          <w:p w14:paraId="091F5F67" w14:textId="5F0D2305" w:rsidR="00B120A7" w:rsidRDefault="00B120A7" w:rsidP="00B120A7">
            <w:pPr>
              <w:rPr>
                <w:rFonts w:ascii="Arial" w:hAnsi="Arial" w:cs="Arial"/>
                <w:sz w:val="24"/>
                <w:szCs w:val="24"/>
              </w:rPr>
            </w:pPr>
            <w:r>
              <w:rPr>
                <w:rFonts w:ascii="Arial" w:hAnsi="Arial" w:cs="Arial"/>
                <w:sz w:val="24"/>
                <w:szCs w:val="24"/>
              </w:rPr>
              <w:t>Risks with increased scores</w:t>
            </w:r>
          </w:p>
        </w:tc>
        <w:tc>
          <w:tcPr>
            <w:tcW w:w="5619" w:type="dxa"/>
          </w:tcPr>
          <w:p w14:paraId="139BB448" w14:textId="6B6EBB06" w:rsidR="00B120A7" w:rsidRDefault="00B120A7" w:rsidP="00B120A7">
            <w:pPr>
              <w:rPr>
                <w:rFonts w:ascii="Arial" w:hAnsi="Arial" w:cs="Arial"/>
                <w:sz w:val="24"/>
                <w:szCs w:val="24"/>
              </w:rPr>
            </w:pPr>
            <w:r>
              <w:rPr>
                <w:rFonts w:ascii="Arial" w:hAnsi="Arial" w:cs="Arial"/>
                <w:sz w:val="24"/>
                <w:szCs w:val="24"/>
              </w:rPr>
              <w:t>Nil</w:t>
            </w:r>
          </w:p>
        </w:tc>
      </w:tr>
      <w:tr w:rsidR="00B120A7" w14:paraId="61E76880" w14:textId="77777777" w:rsidTr="00B120A7">
        <w:tc>
          <w:tcPr>
            <w:tcW w:w="3397" w:type="dxa"/>
          </w:tcPr>
          <w:p w14:paraId="182E49AF" w14:textId="0DC6AD92" w:rsidR="00B120A7" w:rsidRDefault="00B120A7" w:rsidP="00B120A7">
            <w:pPr>
              <w:rPr>
                <w:rFonts w:ascii="Arial" w:hAnsi="Arial" w:cs="Arial"/>
                <w:sz w:val="24"/>
                <w:szCs w:val="24"/>
              </w:rPr>
            </w:pPr>
            <w:r>
              <w:rPr>
                <w:rFonts w:ascii="Arial" w:hAnsi="Arial" w:cs="Arial"/>
                <w:sz w:val="24"/>
                <w:szCs w:val="24"/>
              </w:rPr>
              <w:t>Risks with reduced scores</w:t>
            </w:r>
          </w:p>
        </w:tc>
        <w:tc>
          <w:tcPr>
            <w:tcW w:w="5619" w:type="dxa"/>
          </w:tcPr>
          <w:p w14:paraId="42CD8801" w14:textId="2C4DA67B" w:rsidR="00B120A7" w:rsidRDefault="00B120A7" w:rsidP="00B120A7">
            <w:pPr>
              <w:rPr>
                <w:rFonts w:ascii="Arial" w:hAnsi="Arial" w:cs="Arial"/>
                <w:sz w:val="24"/>
                <w:szCs w:val="24"/>
              </w:rPr>
            </w:pPr>
            <w:r>
              <w:rPr>
                <w:rFonts w:ascii="Arial" w:hAnsi="Arial" w:cs="Arial"/>
                <w:sz w:val="24"/>
                <w:szCs w:val="24"/>
              </w:rPr>
              <w:t>Nil</w:t>
            </w:r>
          </w:p>
        </w:tc>
      </w:tr>
      <w:tr w:rsidR="00B120A7" w14:paraId="6928256D" w14:textId="77777777" w:rsidTr="00B120A7">
        <w:tc>
          <w:tcPr>
            <w:tcW w:w="3397" w:type="dxa"/>
          </w:tcPr>
          <w:p w14:paraId="05A0E40D" w14:textId="0FA577F5" w:rsidR="00B120A7" w:rsidRDefault="00B120A7" w:rsidP="00B120A7">
            <w:pPr>
              <w:rPr>
                <w:rFonts w:ascii="Arial" w:hAnsi="Arial" w:cs="Arial"/>
                <w:sz w:val="24"/>
                <w:szCs w:val="24"/>
              </w:rPr>
            </w:pPr>
            <w:r>
              <w:rPr>
                <w:rFonts w:ascii="Arial" w:hAnsi="Arial" w:cs="Arial"/>
                <w:sz w:val="24"/>
                <w:szCs w:val="24"/>
              </w:rPr>
              <w:t>Closed risks</w:t>
            </w:r>
          </w:p>
        </w:tc>
        <w:tc>
          <w:tcPr>
            <w:tcW w:w="5619" w:type="dxa"/>
          </w:tcPr>
          <w:p w14:paraId="08596945" w14:textId="7B753354" w:rsidR="00B120A7" w:rsidRDefault="00B120A7" w:rsidP="00B120A7">
            <w:pPr>
              <w:rPr>
                <w:rFonts w:ascii="Arial" w:hAnsi="Arial" w:cs="Arial"/>
                <w:sz w:val="24"/>
                <w:szCs w:val="24"/>
              </w:rPr>
            </w:pPr>
            <w:r>
              <w:rPr>
                <w:rFonts w:ascii="Arial" w:hAnsi="Arial" w:cs="Arial"/>
                <w:sz w:val="24"/>
                <w:szCs w:val="24"/>
              </w:rPr>
              <w:t>Nil</w:t>
            </w:r>
          </w:p>
        </w:tc>
      </w:tr>
    </w:tbl>
    <w:p w14:paraId="19098287" w14:textId="77777777" w:rsidR="00B120A7" w:rsidRPr="00B120A7" w:rsidRDefault="00B120A7" w:rsidP="00B120A7">
      <w:pPr>
        <w:spacing w:after="0" w:line="240" w:lineRule="auto"/>
        <w:rPr>
          <w:rFonts w:ascii="Arial" w:hAnsi="Arial" w:cs="Arial"/>
          <w:sz w:val="24"/>
          <w:szCs w:val="24"/>
        </w:rPr>
      </w:pPr>
    </w:p>
    <w:p w14:paraId="7D0BADDA" w14:textId="052F0F5A" w:rsidR="00853733" w:rsidRPr="00A956E2" w:rsidRDefault="00151BC8" w:rsidP="009F7C51">
      <w:pPr>
        <w:spacing w:after="0" w:line="240" w:lineRule="auto"/>
        <w:rPr>
          <w:rFonts w:ascii="Arial" w:hAnsi="Arial" w:cs="Arial"/>
          <w:color w:val="FF0000"/>
          <w:sz w:val="24"/>
          <w:szCs w:val="24"/>
        </w:rPr>
      </w:pPr>
      <w:r>
        <w:rPr>
          <w:rFonts w:ascii="Arial" w:hAnsi="Arial" w:cs="Arial"/>
          <w:sz w:val="24"/>
          <w:szCs w:val="24"/>
        </w:rPr>
        <w:t>In respect of current risks, t</w:t>
      </w:r>
      <w:r w:rsidR="00FF0C88">
        <w:rPr>
          <w:rFonts w:ascii="Arial" w:hAnsi="Arial" w:cs="Arial"/>
          <w:sz w:val="24"/>
          <w:szCs w:val="24"/>
        </w:rPr>
        <w:t xml:space="preserve">he </w:t>
      </w:r>
      <w:r w:rsidR="00CD361B">
        <w:rPr>
          <w:rFonts w:ascii="Arial" w:hAnsi="Arial" w:cs="Arial"/>
          <w:sz w:val="24"/>
          <w:szCs w:val="24"/>
        </w:rPr>
        <w:t>Population Health risk</w:t>
      </w:r>
      <w:r w:rsidR="00853733" w:rsidRPr="00A956E2">
        <w:rPr>
          <w:rFonts w:ascii="Arial" w:hAnsi="Arial" w:cs="Arial"/>
          <w:sz w:val="24"/>
          <w:szCs w:val="24"/>
        </w:rPr>
        <w:t xml:space="preserve"> </w:t>
      </w:r>
      <w:r w:rsidR="00CD361B">
        <w:rPr>
          <w:rFonts w:ascii="Arial" w:hAnsi="Arial" w:cs="Arial"/>
          <w:sz w:val="24"/>
          <w:szCs w:val="24"/>
        </w:rPr>
        <w:t xml:space="preserve">is assessed as </w:t>
      </w:r>
      <w:r w:rsidR="00853733" w:rsidRPr="00A956E2">
        <w:rPr>
          <w:rFonts w:ascii="Arial" w:hAnsi="Arial" w:cs="Arial"/>
          <w:sz w:val="24"/>
          <w:szCs w:val="24"/>
        </w:rPr>
        <w:t xml:space="preserve">exceeding the Health Board’s risk appetite threshold </w:t>
      </w:r>
      <w:r w:rsidR="00FF0C88">
        <w:rPr>
          <w:rFonts w:ascii="Arial" w:hAnsi="Arial" w:cs="Arial"/>
          <w:sz w:val="24"/>
          <w:szCs w:val="24"/>
        </w:rPr>
        <w:t xml:space="preserve">at </w:t>
      </w:r>
      <w:r w:rsidR="00853733" w:rsidRPr="00A956E2">
        <w:rPr>
          <w:rFonts w:ascii="Arial" w:hAnsi="Arial" w:cs="Arial"/>
          <w:sz w:val="24"/>
          <w:szCs w:val="24"/>
        </w:rPr>
        <w:t xml:space="preserve">which action is required </w:t>
      </w:r>
      <w:r w:rsidR="00FF0C88">
        <w:rPr>
          <w:rFonts w:ascii="Arial" w:hAnsi="Arial" w:cs="Arial"/>
          <w:sz w:val="24"/>
          <w:szCs w:val="24"/>
        </w:rPr>
        <w:t>to reduce</w:t>
      </w:r>
      <w:r w:rsidR="00853733" w:rsidRPr="00A956E2">
        <w:rPr>
          <w:rFonts w:ascii="Arial" w:hAnsi="Arial" w:cs="Arial"/>
          <w:sz w:val="24"/>
          <w:szCs w:val="24"/>
        </w:rPr>
        <w:t xml:space="preserve"> </w:t>
      </w:r>
      <w:r w:rsidR="00FF0C88">
        <w:rPr>
          <w:rFonts w:ascii="Arial" w:hAnsi="Arial" w:cs="Arial"/>
          <w:sz w:val="24"/>
          <w:szCs w:val="24"/>
        </w:rPr>
        <w:t xml:space="preserve">risks </w:t>
      </w:r>
      <w:r w:rsidR="00853733" w:rsidRPr="00A956E2">
        <w:rPr>
          <w:rFonts w:ascii="Arial" w:hAnsi="Arial" w:cs="Arial"/>
          <w:sz w:val="24"/>
          <w:szCs w:val="24"/>
        </w:rPr>
        <w:t xml:space="preserve">to </w:t>
      </w:r>
      <w:r w:rsidR="00853733" w:rsidRPr="00A956E2">
        <w:rPr>
          <w:rFonts w:ascii="Arial" w:hAnsi="Arial" w:cs="Arial"/>
          <w:sz w:val="24"/>
          <w:szCs w:val="24"/>
        </w:rPr>
        <w:lastRenderedPageBreak/>
        <w:t xml:space="preserve">acceptable levels. Table 1 below highlights </w:t>
      </w:r>
      <w:r w:rsidR="00022338">
        <w:rPr>
          <w:rFonts w:ascii="Arial" w:hAnsi="Arial" w:cs="Arial"/>
          <w:sz w:val="24"/>
          <w:szCs w:val="24"/>
        </w:rPr>
        <w:t>key aspects of this risk and actions taken in response</w:t>
      </w:r>
      <w:r w:rsidR="00853733" w:rsidRPr="00A956E2">
        <w:rPr>
          <w:rFonts w:ascii="Arial" w:hAnsi="Arial" w:cs="Arial"/>
          <w:sz w:val="24"/>
          <w:szCs w:val="24"/>
        </w:rPr>
        <w:t>:</w:t>
      </w:r>
    </w:p>
    <w:p w14:paraId="58D71547" w14:textId="43B35262" w:rsidR="00853733" w:rsidRPr="00A956E2" w:rsidRDefault="00853733" w:rsidP="009F7C51">
      <w:pPr>
        <w:spacing w:after="0" w:line="240" w:lineRule="auto"/>
        <w:rPr>
          <w:rFonts w:ascii="Arial" w:hAnsi="Arial" w:cs="Arial"/>
          <w:strike/>
          <w:color w:val="FF0000"/>
          <w:sz w:val="24"/>
          <w:szCs w:val="24"/>
        </w:rPr>
      </w:pPr>
    </w:p>
    <w:p w14:paraId="2843FB5A" w14:textId="066D7F58" w:rsidR="001B288F" w:rsidRPr="00A956E2" w:rsidRDefault="001B288F" w:rsidP="009F7C51">
      <w:pPr>
        <w:spacing w:after="0" w:line="240" w:lineRule="auto"/>
        <w:rPr>
          <w:rFonts w:ascii="Arial" w:hAnsi="Arial" w:cs="Arial"/>
          <w:sz w:val="20"/>
          <w:szCs w:val="20"/>
          <w:highlight w:val="yellow"/>
        </w:rPr>
      </w:pPr>
      <w:r w:rsidRPr="00A956E2">
        <w:rPr>
          <w:rFonts w:ascii="Arial" w:hAnsi="Arial" w:cs="Arial"/>
          <w:sz w:val="20"/>
          <w:szCs w:val="20"/>
        </w:rPr>
        <w:t xml:space="preserve">Table 1 – HBRR High Risks Assigned to </w:t>
      </w:r>
      <w:r w:rsidR="00CD361B">
        <w:rPr>
          <w:rFonts w:ascii="Arial" w:hAnsi="Arial" w:cs="Arial"/>
          <w:sz w:val="20"/>
          <w:szCs w:val="20"/>
        </w:rPr>
        <w:t xml:space="preserve">this </w:t>
      </w:r>
      <w:r w:rsidRPr="00A956E2">
        <w:rPr>
          <w:rFonts w:ascii="Arial" w:hAnsi="Arial" w:cs="Arial"/>
          <w:sz w:val="20"/>
          <w:szCs w:val="20"/>
        </w:rPr>
        <w:t xml:space="preserve">Committee </w:t>
      </w:r>
    </w:p>
    <w:tbl>
      <w:tblPr>
        <w:tblStyle w:val="TableGrid"/>
        <w:tblW w:w="0" w:type="auto"/>
        <w:tblLook w:val="04A0" w:firstRow="1" w:lastRow="0" w:firstColumn="1" w:lastColumn="0" w:noHBand="0" w:noVBand="1"/>
      </w:tblPr>
      <w:tblGrid>
        <w:gridCol w:w="1280"/>
        <w:gridCol w:w="2960"/>
        <w:gridCol w:w="1011"/>
        <w:gridCol w:w="3765"/>
      </w:tblGrid>
      <w:tr w:rsidR="001B288F" w:rsidRPr="00A956E2" w14:paraId="33240693" w14:textId="77777777" w:rsidTr="00907517">
        <w:trPr>
          <w:tblHeader/>
        </w:trPr>
        <w:tc>
          <w:tcPr>
            <w:tcW w:w="1184" w:type="dxa"/>
            <w:shd w:val="clear" w:color="auto" w:fill="1F3864" w:themeFill="accent5" w:themeFillShade="80"/>
          </w:tcPr>
          <w:p w14:paraId="530E7BF1" w14:textId="77777777" w:rsidR="001B288F" w:rsidRPr="009B65AA" w:rsidRDefault="001B288F" w:rsidP="00D85F1E">
            <w:pPr>
              <w:jc w:val="center"/>
              <w:rPr>
                <w:rFonts w:ascii="Arial" w:hAnsi="Arial" w:cs="Arial"/>
                <w:b/>
              </w:rPr>
            </w:pPr>
            <w:r w:rsidRPr="009B65AA">
              <w:br w:type="page"/>
            </w:r>
            <w:r w:rsidRPr="009B65AA">
              <w:rPr>
                <w:rFonts w:ascii="Arial" w:hAnsi="Arial" w:cs="Arial"/>
                <w:b/>
              </w:rPr>
              <w:t>Risk Reference</w:t>
            </w:r>
          </w:p>
        </w:tc>
        <w:tc>
          <w:tcPr>
            <w:tcW w:w="3036" w:type="dxa"/>
            <w:shd w:val="clear" w:color="auto" w:fill="1F3864" w:themeFill="accent5" w:themeFillShade="80"/>
          </w:tcPr>
          <w:p w14:paraId="6DB5BAFE" w14:textId="77777777" w:rsidR="001B288F" w:rsidRPr="009B65AA" w:rsidRDefault="001B288F" w:rsidP="009F7C51">
            <w:pPr>
              <w:rPr>
                <w:rFonts w:ascii="Arial" w:hAnsi="Arial" w:cs="Arial"/>
                <w:b/>
              </w:rPr>
            </w:pPr>
            <w:r w:rsidRPr="009B65AA">
              <w:rPr>
                <w:rFonts w:ascii="Arial" w:hAnsi="Arial" w:cs="Arial"/>
                <w:b/>
              </w:rPr>
              <w:t>Risk Description</w:t>
            </w:r>
          </w:p>
        </w:tc>
        <w:tc>
          <w:tcPr>
            <w:tcW w:w="939" w:type="dxa"/>
            <w:shd w:val="clear" w:color="auto" w:fill="1F3864" w:themeFill="accent5" w:themeFillShade="80"/>
          </w:tcPr>
          <w:p w14:paraId="6FD3986F" w14:textId="77777777" w:rsidR="001B288F" w:rsidRPr="009B65AA" w:rsidRDefault="001B288F" w:rsidP="00F83BC1">
            <w:pPr>
              <w:jc w:val="center"/>
              <w:rPr>
                <w:rFonts w:ascii="Arial" w:hAnsi="Arial" w:cs="Arial"/>
                <w:b/>
              </w:rPr>
            </w:pPr>
            <w:r w:rsidRPr="009B65AA">
              <w:rPr>
                <w:rFonts w:ascii="Arial" w:hAnsi="Arial" w:cs="Arial"/>
                <w:b/>
              </w:rPr>
              <w:t>Current Score</w:t>
            </w:r>
          </w:p>
        </w:tc>
        <w:tc>
          <w:tcPr>
            <w:tcW w:w="3857" w:type="dxa"/>
            <w:shd w:val="clear" w:color="auto" w:fill="1F3864" w:themeFill="accent5" w:themeFillShade="80"/>
          </w:tcPr>
          <w:p w14:paraId="238BC566" w14:textId="77777777" w:rsidR="001B288F" w:rsidRPr="009B65AA" w:rsidRDefault="001B288F" w:rsidP="009F7C51">
            <w:pPr>
              <w:rPr>
                <w:rFonts w:ascii="Arial" w:hAnsi="Arial" w:cs="Arial"/>
                <w:b/>
              </w:rPr>
            </w:pPr>
            <w:r w:rsidRPr="009B65AA">
              <w:rPr>
                <w:rFonts w:ascii="Arial" w:hAnsi="Arial" w:cs="Arial"/>
                <w:b/>
              </w:rPr>
              <w:t>Executive Lead</w:t>
            </w:r>
          </w:p>
          <w:p w14:paraId="4420A342" w14:textId="77777777" w:rsidR="001B288F" w:rsidRPr="009B65AA" w:rsidRDefault="001B288F" w:rsidP="009F7C51">
            <w:pPr>
              <w:rPr>
                <w:rFonts w:ascii="Arial" w:hAnsi="Arial" w:cs="Arial"/>
                <w:b/>
              </w:rPr>
            </w:pPr>
            <w:r w:rsidRPr="009B65AA">
              <w:rPr>
                <w:rFonts w:ascii="Arial" w:hAnsi="Arial" w:cs="Arial"/>
                <w:b/>
              </w:rPr>
              <w:t>&amp; Key Actions</w:t>
            </w:r>
          </w:p>
        </w:tc>
      </w:tr>
      <w:tr w:rsidR="001B288F" w:rsidRPr="00A956E2" w14:paraId="3C3B4606" w14:textId="77777777" w:rsidTr="00907517">
        <w:tc>
          <w:tcPr>
            <w:tcW w:w="1184" w:type="dxa"/>
          </w:tcPr>
          <w:p w14:paraId="0F0D8BBE" w14:textId="5526D425" w:rsidR="003A5AE2" w:rsidRPr="009B65AA" w:rsidRDefault="000924CA" w:rsidP="00D85F1E">
            <w:pPr>
              <w:jc w:val="center"/>
              <w:rPr>
                <w:rFonts w:ascii="Arial" w:hAnsi="Arial" w:cs="Arial"/>
              </w:rPr>
            </w:pPr>
            <w:r w:rsidRPr="009B65AA">
              <w:rPr>
                <w:rFonts w:ascii="Arial" w:hAnsi="Arial" w:cs="Arial"/>
              </w:rPr>
              <w:t>99</w:t>
            </w:r>
          </w:p>
        </w:tc>
        <w:tc>
          <w:tcPr>
            <w:tcW w:w="3036" w:type="dxa"/>
          </w:tcPr>
          <w:p w14:paraId="7D94F136" w14:textId="77777777" w:rsidR="000924CA" w:rsidRPr="009B65AA" w:rsidRDefault="000924CA" w:rsidP="000924CA">
            <w:pPr>
              <w:rPr>
                <w:rFonts w:ascii="Arial" w:hAnsi="Arial" w:cs="Arial"/>
                <w:b/>
              </w:rPr>
            </w:pPr>
            <w:r w:rsidRPr="009B65AA">
              <w:rPr>
                <w:rFonts w:ascii="Arial" w:hAnsi="Arial" w:cs="Arial"/>
                <w:b/>
              </w:rPr>
              <w:t xml:space="preserve">Failure to implement the population health strategy approaches at the required scale.  </w:t>
            </w:r>
          </w:p>
          <w:p w14:paraId="492FB31F" w14:textId="77777777" w:rsidR="003F5F85" w:rsidRPr="009B65AA" w:rsidRDefault="003F5F85" w:rsidP="003F5F85">
            <w:pPr>
              <w:rPr>
                <w:rFonts w:ascii="Arial" w:hAnsi="Arial" w:cs="Arial"/>
              </w:rPr>
            </w:pPr>
            <w:r w:rsidRPr="009B65AA">
              <w:rPr>
                <w:rFonts w:ascii="Arial" w:hAnsi="Arial"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p w14:paraId="5130A330" w14:textId="45F77F6F" w:rsidR="005A0BD7" w:rsidRPr="009B65AA" w:rsidRDefault="003F5F85" w:rsidP="003F5F85">
            <w:pPr>
              <w:rPr>
                <w:rFonts w:ascii="Arial" w:hAnsi="Arial" w:cs="Arial"/>
              </w:rPr>
            </w:pPr>
            <w:r w:rsidRPr="009B65AA">
              <w:rPr>
                <w:rFonts w:ascii="Arial" w:hAnsi="Arial" w:cs="Arial"/>
              </w:rPr>
              <w:t xml:space="preserve">Currently identified contributors to this risk include the absence of the tactical level planning required to design and deliver cross-cutting programmes within a federated operational delivery system; lack of systematic review and capture of population health contributions of existing services; limited behaviour change to adopt a population health focus at service and corporate level; uncertainty about the financial commitment to support Population Health Strategy Implementation as well as a lack of clear processes for accessing available funding; a limited focus on prevention; and a lack of consideration of how to act to influence the wider determinants that affect the population’s health and how the Health Board might contribute to addressing these.  The outcome if the risk is not addressed is </w:t>
            </w:r>
            <w:r w:rsidRPr="009B65AA">
              <w:rPr>
                <w:rFonts w:ascii="Arial" w:hAnsi="Arial" w:cs="Arial"/>
              </w:rPr>
              <w:lastRenderedPageBreak/>
              <w:t>worsening health in our population with widening health inequities.</w:t>
            </w:r>
          </w:p>
          <w:p w14:paraId="1B290752" w14:textId="505C9C9C" w:rsidR="005A0BD7" w:rsidRPr="009B65AA" w:rsidRDefault="005A0BD7" w:rsidP="009F7C51">
            <w:pPr>
              <w:rPr>
                <w:rFonts w:ascii="Arial" w:hAnsi="Arial" w:cs="Arial"/>
                <w:b/>
              </w:rPr>
            </w:pPr>
          </w:p>
        </w:tc>
        <w:tc>
          <w:tcPr>
            <w:tcW w:w="939" w:type="dxa"/>
          </w:tcPr>
          <w:p w14:paraId="100AA544" w14:textId="110321AE" w:rsidR="001B288F" w:rsidRPr="009B65AA" w:rsidRDefault="001B288F" w:rsidP="00F83BC1">
            <w:pPr>
              <w:jc w:val="center"/>
              <w:rPr>
                <w:rFonts w:ascii="Arial" w:hAnsi="Arial" w:cs="Arial"/>
              </w:rPr>
            </w:pPr>
            <w:r w:rsidRPr="009B65AA">
              <w:rPr>
                <w:rFonts w:ascii="Arial" w:hAnsi="Arial" w:cs="Arial"/>
              </w:rPr>
              <w:lastRenderedPageBreak/>
              <w:t>2</w:t>
            </w:r>
            <w:r w:rsidR="000924CA" w:rsidRPr="009B65AA">
              <w:rPr>
                <w:rFonts w:ascii="Arial" w:hAnsi="Arial" w:cs="Arial"/>
              </w:rPr>
              <w:t>0</w:t>
            </w:r>
          </w:p>
        </w:tc>
        <w:tc>
          <w:tcPr>
            <w:tcW w:w="3857" w:type="dxa"/>
            <w:shd w:val="clear" w:color="auto" w:fill="auto"/>
          </w:tcPr>
          <w:p w14:paraId="67E1D1F3" w14:textId="1BB4B64D" w:rsidR="001B288F" w:rsidRPr="009B65AA" w:rsidRDefault="00CC1E71" w:rsidP="009F7C51">
            <w:pPr>
              <w:rPr>
                <w:rFonts w:ascii="Arial" w:hAnsi="Arial" w:cs="Arial"/>
              </w:rPr>
            </w:pPr>
            <w:r w:rsidRPr="009B65AA">
              <w:rPr>
                <w:rFonts w:ascii="Arial" w:hAnsi="Arial" w:cs="Arial"/>
                <w:b/>
              </w:rPr>
              <w:t>L</w:t>
            </w:r>
            <w:r w:rsidR="001B288F" w:rsidRPr="009B65AA">
              <w:rPr>
                <w:rFonts w:ascii="Arial" w:hAnsi="Arial" w:cs="Arial"/>
                <w:b/>
              </w:rPr>
              <w:t xml:space="preserve">ead: </w:t>
            </w:r>
            <w:r w:rsidR="000924CA" w:rsidRPr="009B65AA">
              <w:rPr>
                <w:rFonts w:ascii="Arial" w:hAnsi="Arial" w:cs="Arial"/>
                <w:b/>
              </w:rPr>
              <w:t>Director of Public Health</w:t>
            </w:r>
          </w:p>
          <w:p w14:paraId="5D404366" w14:textId="63B6D9A8" w:rsidR="001B288F" w:rsidRPr="009B65AA" w:rsidRDefault="001B288F" w:rsidP="009F7C51">
            <w:pPr>
              <w:rPr>
                <w:rFonts w:ascii="Arial" w:hAnsi="Arial" w:cs="Arial"/>
              </w:rPr>
            </w:pPr>
          </w:p>
          <w:p w14:paraId="6559B307" w14:textId="77777777" w:rsidR="006D096B" w:rsidRPr="009B65AA" w:rsidRDefault="005D58C4" w:rsidP="006D096B">
            <w:pPr>
              <w:autoSpaceDE w:val="0"/>
              <w:autoSpaceDN w:val="0"/>
              <w:adjustRightInd w:val="0"/>
              <w:rPr>
                <w:rFonts w:ascii="Arial" w:hAnsi="Arial" w:cs="Arial"/>
              </w:rPr>
            </w:pPr>
            <w:r w:rsidRPr="009B65AA">
              <w:rPr>
                <w:rFonts w:ascii="Arial" w:hAnsi="Arial" w:cs="Arial"/>
              </w:rPr>
              <w:t>The risk score remains unchanged</w:t>
            </w:r>
            <w:r w:rsidR="000924CA" w:rsidRPr="009B65AA">
              <w:rPr>
                <w:rFonts w:ascii="Arial" w:hAnsi="Arial" w:cs="Arial"/>
              </w:rPr>
              <w:t xml:space="preserve"> currently</w:t>
            </w:r>
            <w:r w:rsidR="003F5F85" w:rsidRPr="009B65AA">
              <w:rPr>
                <w:rFonts w:ascii="Arial" w:hAnsi="Arial" w:cs="Arial"/>
              </w:rPr>
              <w:t xml:space="preserve">. </w:t>
            </w:r>
            <w:r w:rsidR="006D096B" w:rsidRPr="009B65AA">
              <w:rPr>
                <w:rFonts w:ascii="Arial" w:hAnsi="Arial" w:cs="Arial"/>
              </w:rPr>
              <w:t>Currently there is a lack of capacity and capability in the wider organisation to create the conditions to enable delivery of this transformation agenda. This is in part being driven by the financial climate and political focus on key targeted intervention areas.</w:t>
            </w:r>
          </w:p>
          <w:p w14:paraId="55A48F79" w14:textId="0AD4F61E" w:rsidR="003F5F85" w:rsidRPr="009B65AA" w:rsidRDefault="003F5F85" w:rsidP="003F5F85">
            <w:pPr>
              <w:autoSpaceDE w:val="0"/>
              <w:autoSpaceDN w:val="0"/>
              <w:adjustRightInd w:val="0"/>
              <w:rPr>
                <w:rFonts w:ascii="Arial" w:hAnsi="Arial" w:cs="Arial"/>
              </w:rPr>
            </w:pPr>
          </w:p>
          <w:p w14:paraId="61182D9B" w14:textId="2E73141D" w:rsidR="003F5F85" w:rsidRPr="009B65AA" w:rsidRDefault="006D096B" w:rsidP="006D096B">
            <w:pPr>
              <w:autoSpaceDE w:val="0"/>
              <w:autoSpaceDN w:val="0"/>
              <w:adjustRightInd w:val="0"/>
              <w:rPr>
                <w:rFonts w:ascii="Arial" w:hAnsi="Arial" w:cs="Arial"/>
              </w:rPr>
            </w:pPr>
            <w:r w:rsidRPr="009B65AA">
              <w:rPr>
                <w:rFonts w:ascii="Arial" w:hAnsi="Arial" w:cs="Arial"/>
              </w:rPr>
              <w:t>Controls remain in place as previously reported</w:t>
            </w:r>
            <w:r w:rsidR="00404A74" w:rsidRPr="009B65AA">
              <w:rPr>
                <w:rFonts w:ascii="Arial" w:hAnsi="Arial" w:cs="Arial"/>
              </w:rPr>
              <w:t>.</w:t>
            </w:r>
            <w:r w:rsidRPr="009B65AA">
              <w:rPr>
                <w:rFonts w:ascii="Arial" w:hAnsi="Arial" w:cs="Arial"/>
              </w:rPr>
              <w:t xml:space="preserve"> </w:t>
            </w:r>
          </w:p>
          <w:p w14:paraId="56260308" w14:textId="160A07EA" w:rsidR="000924CA" w:rsidRPr="009B65AA" w:rsidRDefault="000924CA" w:rsidP="000924CA">
            <w:pPr>
              <w:autoSpaceDE w:val="0"/>
              <w:autoSpaceDN w:val="0"/>
              <w:adjustRightInd w:val="0"/>
              <w:rPr>
                <w:rFonts w:ascii="Arial" w:hAnsi="Arial" w:cs="Arial"/>
              </w:rPr>
            </w:pPr>
          </w:p>
          <w:p w14:paraId="6B751127" w14:textId="3FFACB51" w:rsidR="003F5F85" w:rsidRPr="009B65AA" w:rsidRDefault="003F5F85" w:rsidP="009F7C51">
            <w:pPr>
              <w:autoSpaceDE w:val="0"/>
              <w:autoSpaceDN w:val="0"/>
              <w:adjustRightInd w:val="0"/>
              <w:rPr>
                <w:rFonts w:ascii="Arial" w:hAnsi="Arial" w:cs="Arial"/>
              </w:rPr>
            </w:pPr>
            <w:r w:rsidRPr="009B65AA">
              <w:rPr>
                <w:rFonts w:ascii="Arial" w:hAnsi="Arial" w:cs="Arial"/>
              </w:rPr>
              <w:t xml:space="preserve">Action </w:t>
            </w:r>
            <w:r w:rsidR="00404A74" w:rsidRPr="009B65AA">
              <w:rPr>
                <w:rFonts w:ascii="Arial" w:hAnsi="Arial" w:cs="Arial"/>
              </w:rPr>
              <w:t>updates</w:t>
            </w:r>
            <w:r w:rsidRPr="009B65AA">
              <w:rPr>
                <w:rFonts w:ascii="Arial" w:hAnsi="Arial" w:cs="Arial"/>
              </w:rPr>
              <w:t>:</w:t>
            </w:r>
          </w:p>
          <w:p w14:paraId="3ED6C9BC" w14:textId="0E5C014C" w:rsidR="009B65AA" w:rsidRPr="009B65AA" w:rsidRDefault="003F5F85" w:rsidP="00AF787D">
            <w:pPr>
              <w:pStyle w:val="ListParagraph"/>
              <w:numPr>
                <w:ilvl w:val="0"/>
                <w:numId w:val="5"/>
              </w:numPr>
              <w:autoSpaceDE w:val="0"/>
              <w:autoSpaceDN w:val="0"/>
              <w:adjustRightInd w:val="0"/>
              <w:ind w:left="258" w:hanging="284"/>
              <w:rPr>
                <w:rFonts w:ascii="Arial" w:hAnsi="Arial" w:cs="Arial"/>
              </w:rPr>
            </w:pPr>
            <w:r w:rsidRPr="009B65AA">
              <w:rPr>
                <w:rFonts w:ascii="Arial" w:hAnsi="Arial" w:cs="Arial"/>
              </w:rPr>
              <w:t>Gateway review of progress on governance actions</w:t>
            </w:r>
            <w:r w:rsidR="00404A74" w:rsidRPr="009B65AA">
              <w:rPr>
                <w:rFonts w:ascii="Arial" w:hAnsi="Arial" w:cs="Arial"/>
              </w:rPr>
              <w:t xml:space="preserve">: </w:t>
            </w:r>
          </w:p>
          <w:p w14:paraId="5FB11B78" w14:textId="77777777" w:rsidR="009B65AA" w:rsidRPr="009B65AA" w:rsidRDefault="003F5F85" w:rsidP="00AF787D">
            <w:pPr>
              <w:pStyle w:val="ListParagraph"/>
              <w:numPr>
                <w:ilvl w:val="0"/>
                <w:numId w:val="6"/>
              </w:numPr>
              <w:autoSpaceDE w:val="0"/>
              <w:autoSpaceDN w:val="0"/>
              <w:adjustRightInd w:val="0"/>
              <w:ind w:left="542" w:hanging="182"/>
              <w:rPr>
                <w:rFonts w:ascii="Arial" w:hAnsi="Arial" w:cs="Arial"/>
              </w:rPr>
            </w:pPr>
            <w:r w:rsidRPr="009B65AA">
              <w:rPr>
                <w:rFonts w:ascii="Arial" w:hAnsi="Arial" w:cs="Arial"/>
              </w:rPr>
              <w:t xml:space="preserve">Service Group reporting changes (target </w:t>
            </w:r>
            <w:r w:rsidR="009B65AA" w:rsidRPr="009B65AA">
              <w:rPr>
                <w:rFonts w:ascii="Arial" w:hAnsi="Arial" w:cs="Arial"/>
              </w:rPr>
              <w:t>refreshed</w:t>
            </w:r>
            <w:r w:rsidR="00404A74" w:rsidRPr="009B65AA">
              <w:rPr>
                <w:rFonts w:ascii="Arial" w:hAnsi="Arial" w:cs="Arial"/>
              </w:rPr>
              <w:t xml:space="preserve"> </w:t>
            </w:r>
            <w:r w:rsidRPr="009B65AA">
              <w:rPr>
                <w:rFonts w:ascii="Arial" w:hAnsi="Arial" w:cs="Arial"/>
              </w:rPr>
              <w:t>3</w:t>
            </w:r>
            <w:r w:rsidR="00404A74" w:rsidRPr="009B65AA">
              <w:rPr>
                <w:rFonts w:ascii="Arial" w:hAnsi="Arial" w:cs="Arial"/>
              </w:rPr>
              <w:t>0</w:t>
            </w:r>
            <w:r w:rsidRPr="009B65AA">
              <w:rPr>
                <w:rFonts w:ascii="Arial" w:hAnsi="Arial" w:cs="Arial"/>
              </w:rPr>
              <w:t>/</w:t>
            </w:r>
            <w:r w:rsidR="00404A74" w:rsidRPr="009B65AA">
              <w:rPr>
                <w:rFonts w:ascii="Arial" w:hAnsi="Arial" w:cs="Arial"/>
              </w:rPr>
              <w:t>06/2025</w:t>
            </w:r>
            <w:r w:rsidRPr="009B65AA">
              <w:rPr>
                <w:rFonts w:ascii="Arial" w:hAnsi="Arial" w:cs="Arial"/>
              </w:rPr>
              <w:t>);</w:t>
            </w:r>
          </w:p>
          <w:p w14:paraId="1AF01D81" w14:textId="77777777" w:rsidR="009B65AA" w:rsidRPr="009B65AA" w:rsidRDefault="009B65AA" w:rsidP="00AF787D">
            <w:pPr>
              <w:pStyle w:val="ListParagraph"/>
              <w:numPr>
                <w:ilvl w:val="0"/>
                <w:numId w:val="6"/>
              </w:numPr>
              <w:autoSpaceDE w:val="0"/>
              <w:autoSpaceDN w:val="0"/>
              <w:adjustRightInd w:val="0"/>
              <w:ind w:left="542" w:hanging="182"/>
              <w:rPr>
                <w:rFonts w:ascii="Arial" w:hAnsi="Arial" w:cs="Arial"/>
              </w:rPr>
            </w:pPr>
            <w:r w:rsidRPr="009B65AA">
              <w:rPr>
                <w:rFonts w:ascii="Arial" w:hAnsi="Arial" w:cs="Arial"/>
              </w:rPr>
              <w:t>Capability and capacity review and development work (target 31/03/2025);</w:t>
            </w:r>
          </w:p>
          <w:p w14:paraId="22539625" w14:textId="6616FCE0" w:rsidR="009B65AA" w:rsidRPr="009B65AA" w:rsidRDefault="009B65AA" w:rsidP="00AF787D">
            <w:pPr>
              <w:pStyle w:val="ListParagraph"/>
              <w:numPr>
                <w:ilvl w:val="0"/>
                <w:numId w:val="6"/>
              </w:numPr>
              <w:autoSpaceDE w:val="0"/>
              <w:autoSpaceDN w:val="0"/>
              <w:adjustRightInd w:val="0"/>
              <w:ind w:left="542" w:hanging="182"/>
              <w:rPr>
                <w:rFonts w:ascii="Arial" w:hAnsi="Arial" w:cs="Arial"/>
              </w:rPr>
            </w:pPr>
            <w:r w:rsidRPr="009B65AA">
              <w:rPr>
                <w:rFonts w:ascii="Arial" w:hAnsi="Arial" w:cs="Arial"/>
              </w:rPr>
              <w:t>Population Health Strategy implementation audit to be undertaken (target 31/01/2025).</w:t>
            </w:r>
          </w:p>
          <w:p w14:paraId="5BB3999F" w14:textId="597BD29E" w:rsidR="009B65AA" w:rsidRPr="009B65AA" w:rsidRDefault="009B65AA" w:rsidP="00AF787D">
            <w:pPr>
              <w:pStyle w:val="ListParagraph"/>
              <w:numPr>
                <w:ilvl w:val="0"/>
                <w:numId w:val="5"/>
              </w:numPr>
              <w:autoSpaceDE w:val="0"/>
              <w:autoSpaceDN w:val="0"/>
              <w:adjustRightInd w:val="0"/>
              <w:ind w:left="258" w:hanging="284"/>
              <w:rPr>
                <w:rFonts w:ascii="Arial" w:hAnsi="Arial" w:cs="Arial"/>
              </w:rPr>
            </w:pPr>
            <w:r w:rsidRPr="009B65AA">
              <w:rPr>
                <w:rFonts w:ascii="Arial" w:hAnsi="Arial" w:cs="Arial"/>
              </w:rPr>
              <w:t>Systems working capability development programme is in development – for both Health Board colleagues and external partners (target 31/03/2025);</w:t>
            </w:r>
          </w:p>
          <w:p w14:paraId="39A59F95" w14:textId="77777777" w:rsidR="009B65AA" w:rsidRPr="009B65AA" w:rsidRDefault="009B65AA" w:rsidP="009B65AA">
            <w:pPr>
              <w:autoSpaceDE w:val="0"/>
              <w:autoSpaceDN w:val="0"/>
              <w:adjustRightInd w:val="0"/>
              <w:rPr>
                <w:rFonts w:ascii="Arial" w:hAnsi="Arial" w:cs="Arial"/>
              </w:rPr>
            </w:pPr>
          </w:p>
          <w:p w14:paraId="70983315" w14:textId="77777777" w:rsidR="009B65AA" w:rsidRPr="009B65AA" w:rsidRDefault="009B65AA" w:rsidP="009B65AA">
            <w:pPr>
              <w:autoSpaceDE w:val="0"/>
              <w:autoSpaceDN w:val="0"/>
              <w:adjustRightInd w:val="0"/>
              <w:rPr>
                <w:rFonts w:ascii="Arial" w:hAnsi="Arial" w:cs="Arial"/>
              </w:rPr>
            </w:pPr>
            <w:r w:rsidRPr="009B65AA">
              <w:rPr>
                <w:rFonts w:ascii="Arial" w:hAnsi="Arial" w:cs="Arial"/>
              </w:rPr>
              <w:t>Action completed:</w:t>
            </w:r>
          </w:p>
          <w:p w14:paraId="79D8F90E" w14:textId="1CD69ED6" w:rsidR="003F5F85" w:rsidRPr="009B65AA" w:rsidRDefault="003F5F85" w:rsidP="00AF787D">
            <w:pPr>
              <w:pStyle w:val="ListParagraph"/>
              <w:numPr>
                <w:ilvl w:val="0"/>
                <w:numId w:val="5"/>
              </w:numPr>
              <w:autoSpaceDE w:val="0"/>
              <w:autoSpaceDN w:val="0"/>
              <w:adjustRightInd w:val="0"/>
              <w:ind w:left="258" w:hanging="284"/>
              <w:rPr>
                <w:rFonts w:ascii="Arial" w:hAnsi="Arial" w:cs="Arial"/>
              </w:rPr>
            </w:pPr>
            <w:r w:rsidRPr="009B65AA">
              <w:rPr>
                <w:rFonts w:ascii="Arial" w:hAnsi="Arial" w:cs="Arial"/>
              </w:rPr>
              <w:t xml:space="preserve">Development of joint work programme for improved health intelligence as part of </w:t>
            </w:r>
            <w:r w:rsidR="00266869" w:rsidRPr="009B65AA">
              <w:rPr>
                <w:rFonts w:ascii="Arial" w:hAnsi="Arial" w:cs="Arial"/>
              </w:rPr>
              <w:t xml:space="preserve">and </w:t>
            </w:r>
            <w:r w:rsidRPr="009B65AA">
              <w:rPr>
                <w:rFonts w:ascii="Arial" w:hAnsi="Arial" w:cs="Arial"/>
              </w:rPr>
              <w:t>supporting the implementation of the Digital Strategy</w:t>
            </w:r>
            <w:r w:rsidR="00404A74" w:rsidRPr="009B65AA">
              <w:rPr>
                <w:rFonts w:ascii="Arial" w:hAnsi="Arial" w:cs="Arial"/>
              </w:rPr>
              <w:t>: Areas have been scoped and development of the programme has been initiated.</w:t>
            </w:r>
          </w:p>
          <w:p w14:paraId="0720E781" w14:textId="6CB8BE2E" w:rsidR="003F5F85" w:rsidRPr="009B65AA" w:rsidRDefault="003F5F85" w:rsidP="009F7C51">
            <w:pPr>
              <w:autoSpaceDE w:val="0"/>
              <w:autoSpaceDN w:val="0"/>
              <w:adjustRightInd w:val="0"/>
              <w:rPr>
                <w:rFonts w:ascii="Arial" w:hAnsi="Arial" w:cs="Arial"/>
              </w:rPr>
            </w:pPr>
          </w:p>
          <w:p w14:paraId="0664E5D2" w14:textId="64CEF877" w:rsidR="00404A74" w:rsidRPr="009B65AA" w:rsidRDefault="00404A74" w:rsidP="009F7C51">
            <w:pPr>
              <w:autoSpaceDE w:val="0"/>
              <w:autoSpaceDN w:val="0"/>
              <w:adjustRightInd w:val="0"/>
              <w:rPr>
                <w:rFonts w:ascii="Arial" w:hAnsi="Arial" w:cs="Arial"/>
              </w:rPr>
            </w:pPr>
            <w:r w:rsidRPr="009B65AA">
              <w:rPr>
                <w:rFonts w:ascii="Arial" w:hAnsi="Arial" w:cs="Arial"/>
              </w:rPr>
              <w:t xml:space="preserve">Currently, there is no Director of Public Health or Deputy in post. While substantive arrangements are </w:t>
            </w:r>
            <w:r w:rsidRPr="009B65AA">
              <w:rPr>
                <w:rFonts w:ascii="Arial" w:hAnsi="Arial" w:cs="Arial"/>
              </w:rPr>
              <w:lastRenderedPageBreak/>
              <w:t xml:space="preserve">awaited, the Risk Register is circulated to </w:t>
            </w:r>
            <w:r w:rsidR="00266467">
              <w:rPr>
                <w:rFonts w:ascii="Arial" w:hAnsi="Arial" w:cs="Arial"/>
              </w:rPr>
              <w:t>k</w:t>
            </w:r>
            <w:r w:rsidR="00EA03F4" w:rsidRPr="009B65AA">
              <w:rPr>
                <w:rFonts w:ascii="Arial" w:hAnsi="Arial" w:cs="Arial"/>
              </w:rPr>
              <w:t xml:space="preserve">ey staff in the Public Health team and the draft, updated register shared with the Chief Executive Officer </w:t>
            </w:r>
            <w:r w:rsidR="00266467">
              <w:rPr>
                <w:rFonts w:ascii="Arial" w:hAnsi="Arial" w:cs="Arial"/>
              </w:rPr>
              <w:t>prior to finalisation</w:t>
            </w:r>
            <w:r w:rsidR="00EA03F4" w:rsidRPr="009B65AA">
              <w:rPr>
                <w:rFonts w:ascii="Arial" w:hAnsi="Arial" w:cs="Arial"/>
              </w:rPr>
              <w:t>.</w:t>
            </w:r>
          </w:p>
          <w:p w14:paraId="6D8C58E5" w14:textId="0697F1BB" w:rsidR="00FF0C88" w:rsidRPr="009B65AA" w:rsidRDefault="00FF0C88" w:rsidP="006D096B">
            <w:pPr>
              <w:autoSpaceDE w:val="0"/>
              <w:autoSpaceDN w:val="0"/>
              <w:adjustRightInd w:val="0"/>
              <w:rPr>
                <w:rFonts w:ascii="Arial" w:hAnsi="Arial" w:cs="Arial"/>
              </w:rPr>
            </w:pPr>
          </w:p>
        </w:tc>
      </w:tr>
    </w:tbl>
    <w:p w14:paraId="24E7AA5F" w14:textId="4BE8962F" w:rsidR="003A5AE2" w:rsidRDefault="003A5AE2" w:rsidP="009F7C51">
      <w:pPr>
        <w:spacing w:after="0" w:line="240" w:lineRule="auto"/>
        <w:rPr>
          <w:rFonts w:ascii="Arial" w:hAnsi="Arial" w:cs="Arial"/>
          <w:sz w:val="24"/>
          <w:szCs w:val="24"/>
        </w:rPr>
      </w:pPr>
    </w:p>
    <w:p w14:paraId="34D656ED" w14:textId="55AD9A6A" w:rsidR="0098424F" w:rsidRDefault="0098424F" w:rsidP="009F7C51">
      <w:pPr>
        <w:spacing w:after="0" w:line="240" w:lineRule="auto"/>
        <w:rPr>
          <w:rFonts w:ascii="Arial" w:hAnsi="Arial" w:cs="Arial"/>
          <w:sz w:val="24"/>
          <w:szCs w:val="24"/>
        </w:rPr>
      </w:pPr>
      <w:r>
        <w:rPr>
          <w:rFonts w:ascii="Arial" w:hAnsi="Arial" w:cs="Arial"/>
          <w:sz w:val="24"/>
          <w:szCs w:val="24"/>
        </w:rPr>
        <w:t xml:space="preserve">The level of risk associated with </w:t>
      </w:r>
      <w:r w:rsidR="00266869">
        <w:rPr>
          <w:rFonts w:ascii="Arial" w:hAnsi="Arial" w:cs="Arial"/>
          <w:sz w:val="24"/>
          <w:szCs w:val="24"/>
        </w:rPr>
        <w:t>the Health Board’s approach to P</w:t>
      </w:r>
      <w:r>
        <w:rPr>
          <w:rFonts w:ascii="Arial" w:hAnsi="Arial" w:cs="Arial"/>
          <w:sz w:val="24"/>
          <w:szCs w:val="24"/>
        </w:rPr>
        <w:t xml:space="preserve">artnership </w:t>
      </w:r>
      <w:r w:rsidR="00266869">
        <w:rPr>
          <w:rFonts w:ascii="Arial" w:hAnsi="Arial" w:cs="Arial"/>
          <w:sz w:val="24"/>
          <w:szCs w:val="24"/>
        </w:rPr>
        <w:t>W</w:t>
      </w:r>
      <w:r>
        <w:rPr>
          <w:rFonts w:ascii="Arial" w:hAnsi="Arial" w:cs="Arial"/>
          <w:sz w:val="24"/>
          <w:szCs w:val="24"/>
        </w:rPr>
        <w:t xml:space="preserve">orking is not assessed to reach the Boards’ risk appetite currently. </w:t>
      </w:r>
      <w:r w:rsidRPr="0098424F">
        <w:rPr>
          <w:rFonts w:ascii="Arial" w:hAnsi="Arial" w:cs="Arial"/>
          <w:sz w:val="24"/>
          <w:szCs w:val="24"/>
        </w:rPr>
        <w:t xml:space="preserve">However, in line with the Board’s aspiration that thresholds could be reduced in the future, </w:t>
      </w:r>
      <w:r>
        <w:rPr>
          <w:rFonts w:ascii="Arial" w:hAnsi="Arial" w:cs="Arial"/>
          <w:sz w:val="24"/>
          <w:szCs w:val="24"/>
        </w:rPr>
        <w:t xml:space="preserve">this risk is </w:t>
      </w:r>
      <w:r w:rsidRPr="0098424F">
        <w:rPr>
          <w:rFonts w:ascii="Arial" w:hAnsi="Arial" w:cs="Arial"/>
          <w:sz w:val="24"/>
          <w:szCs w:val="24"/>
        </w:rPr>
        <w:t>presented for information:</w:t>
      </w:r>
    </w:p>
    <w:p w14:paraId="0CE466AB" w14:textId="5BFC2D10" w:rsidR="0098424F" w:rsidRDefault="0098424F" w:rsidP="009F7C51">
      <w:pPr>
        <w:spacing w:after="0" w:line="240" w:lineRule="auto"/>
        <w:rPr>
          <w:rFonts w:ascii="Arial" w:hAnsi="Arial" w:cs="Arial"/>
          <w:sz w:val="24"/>
          <w:szCs w:val="24"/>
        </w:rPr>
      </w:pPr>
    </w:p>
    <w:p w14:paraId="56DEB0DF" w14:textId="77777777" w:rsidR="0098424F" w:rsidRPr="000B7A63" w:rsidRDefault="0098424F" w:rsidP="0098424F">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1280"/>
        <w:gridCol w:w="3015"/>
        <w:gridCol w:w="1011"/>
        <w:gridCol w:w="3710"/>
      </w:tblGrid>
      <w:tr w:rsidR="0098424F" w:rsidRPr="009C50AE" w14:paraId="0F48F9E5" w14:textId="77777777" w:rsidTr="003F5F85">
        <w:trPr>
          <w:tblHeader/>
        </w:trPr>
        <w:tc>
          <w:tcPr>
            <w:tcW w:w="1184" w:type="dxa"/>
            <w:shd w:val="clear" w:color="auto" w:fill="B4C6E7" w:themeFill="accent5" w:themeFillTint="66"/>
          </w:tcPr>
          <w:p w14:paraId="38344F3A" w14:textId="77777777" w:rsidR="0098424F" w:rsidRPr="009B65AA" w:rsidRDefault="0098424F" w:rsidP="003F5F85">
            <w:pPr>
              <w:jc w:val="center"/>
              <w:rPr>
                <w:rFonts w:ascii="Arial" w:hAnsi="Arial" w:cs="Arial"/>
                <w:b/>
              </w:rPr>
            </w:pPr>
            <w:r w:rsidRPr="009B65AA">
              <w:br w:type="page"/>
            </w:r>
            <w:r w:rsidRPr="009B65AA">
              <w:rPr>
                <w:rFonts w:ascii="Arial" w:hAnsi="Arial" w:cs="Arial"/>
                <w:b/>
              </w:rPr>
              <w:t>Risk Reference</w:t>
            </w:r>
          </w:p>
        </w:tc>
        <w:tc>
          <w:tcPr>
            <w:tcW w:w="3064" w:type="dxa"/>
            <w:shd w:val="clear" w:color="auto" w:fill="B4C6E7" w:themeFill="accent5" w:themeFillTint="66"/>
          </w:tcPr>
          <w:p w14:paraId="49D03358" w14:textId="77777777" w:rsidR="0098424F" w:rsidRPr="009B65AA" w:rsidRDefault="0098424F" w:rsidP="003F5F85">
            <w:pPr>
              <w:rPr>
                <w:rFonts w:ascii="Arial" w:hAnsi="Arial" w:cs="Arial"/>
                <w:b/>
              </w:rPr>
            </w:pPr>
            <w:r w:rsidRPr="009B65AA">
              <w:rPr>
                <w:rFonts w:ascii="Arial" w:hAnsi="Arial" w:cs="Arial"/>
                <w:b/>
              </w:rPr>
              <w:t>Risk Description</w:t>
            </w:r>
          </w:p>
        </w:tc>
        <w:tc>
          <w:tcPr>
            <w:tcW w:w="992" w:type="dxa"/>
            <w:shd w:val="clear" w:color="auto" w:fill="B4C6E7" w:themeFill="accent5" w:themeFillTint="66"/>
          </w:tcPr>
          <w:p w14:paraId="534E978D" w14:textId="77777777" w:rsidR="0098424F" w:rsidRPr="009B65AA" w:rsidRDefault="0098424F" w:rsidP="003F5F85">
            <w:pPr>
              <w:jc w:val="center"/>
              <w:rPr>
                <w:rFonts w:ascii="Arial" w:hAnsi="Arial" w:cs="Arial"/>
                <w:b/>
              </w:rPr>
            </w:pPr>
            <w:r w:rsidRPr="009B65AA">
              <w:rPr>
                <w:rFonts w:ascii="Arial" w:hAnsi="Arial" w:cs="Arial"/>
                <w:b/>
              </w:rPr>
              <w:t>Current Score</w:t>
            </w:r>
          </w:p>
        </w:tc>
        <w:tc>
          <w:tcPr>
            <w:tcW w:w="3776" w:type="dxa"/>
            <w:shd w:val="clear" w:color="auto" w:fill="B4C6E7" w:themeFill="accent5" w:themeFillTint="66"/>
          </w:tcPr>
          <w:p w14:paraId="0918DB3C" w14:textId="77777777" w:rsidR="0098424F" w:rsidRPr="009B65AA" w:rsidRDefault="0098424F" w:rsidP="003F5F85">
            <w:pPr>
              <w:rPr>
                <w:rFonts w:ascii="Arial" w:hAnsi="Arial" w:cs="Arial"/>
                <w:b/>
              </w:rPr>
            </w:pPr>
            <w:r w:rsidRPr="009B65AA">
              <w:rPr>
                <w:rFonts w:ascii="Arial" w:hAnsi="Arial" w:cs="Arial"/>
                <w:b/>
              </w:rPr>
              <w:t>Executive Lead</w:t>
            </w:r>
          </w:p>
          <w:p w14:paraId="199F4C90" w14:textId="77777777" w:rsidR="0098424F" w:rsidRPr="009B65AA" w:rsidRDefault="0098424F" w:rsidP="003F5F85">
            <w:pPr>
              <w:rPr>
                <w:rFonts w:ascii="Arial" w:hAnsi="Arial" w:cs="Arial"/>
                <w:b/>
              </w:rPr>
            </w:pPr>
            <w:r w:rsidRPr="009B65AA">
              <w:rPr>
                <w:rFonts w:ascii="Arial" w:hAnsi="Arial" w:cs="Arial"/>
                <w:b/>
              </w:rPr>
              <w:t>&amp; Key Actions</w:t>
            </w:r>
          </w:p>
        </w:tc>
      </w:tr>
      <w:tr w:rsidR="0098424F" w:rsidRPr="00940EA0" w14:paraId="23DD0780" w14:textId="77777777" w:rsidTr="003F5F85">
        <w:tc>
          <w:tcPr>
            <w:tcW w:w="1184" w:type="dxa"/>
          </w:tcPr>
          <w:p w14:paraId="7DA787E6" w14:textId="295D909A" w:rsidR="0098424F" w:rsidRPr="009B65AA" w:rsidRDefault="0098424F" w:rsidP="003F5F85">
            <w:pPr>
              <w:jc w:val="center"/>
              <w:rPr>
                <w:rFonts w:ascii="Arial" w:hAnsi="Arial" w:cs="Arial"/>
              </w:rPr>
            </w:pPr>
            <w:r w:rsidRPr="009B65AA">
              <w:rPr>
                <w:rFonts w:ascii="Arial" w:hAnsi="Arial" w:cs="Arial"/>
              </w:rPr>
              <w:t>100</w:t>
            </w:r>
          </w:p>
          <w:p w14:paraId="1F158E39" w14:textId="4E452850" w:rsidR="0098424F" w:rsidRPr="009B65AA" w:rsidRDefault="0098424F" w:rsidP="003F5F85">
            <w:pPr>
              <w:jc w:val="center"/>
              <w:rPr>
                <w:rFonts w:ascii="Arial" w:hAnsi="Arial" w:cs="Arial"/>
              </w:rPr>
            </w:pPr>
          </w:p>
        </w:tc>
        <w:tc>
          <w:tcPr>
            <w:tcW w:w="3064" w:type="dxa"/>
          </w:tcPr>
          <w:p w14:paraId="60D6EA57" w14:textId="77777777" w:rsidR="0098424F" w:rsidRPr="009B65AA" w:rsidRDefault="0098424F" w:rsidP="003F5F85">
            <w:pPr>
              <w:rPr>
                <w:rFonts w:ascii="Arial" w:hAnsi="Arial" w:cs="Arial"/>
                <w:b/>
              </w:rPr>
            </w:pPr>
            <w:r w:rsidRPr="009B65AA">
              <w:rPr>
                <w:rFonts w:ascii="Arial" w:hAnsi="Arial" w:cs="Arial"/>
                <w:b/>
              </w:rPr>
              <w:t xml:space="preserve">A lack of a robust approach to partnerships &amp; collaboration </w:t>
            </w:r>
          </w:p>
          <w:p w14:paraId="6014BA77" w14:textId="5A512205" w:rsidR="0098424F" w:rsidRPr="009B65AA" w:rsidRDefault="001113F0" w:rsidP="003F5F85">
            <w:pPr>
              <w:rPr>
                <w:rFonts w:ascii="Arial" w:hAnsi="Arial" w:cs="Arial"/>
              </w:rPr>
            </w:pPr>
            <w:r w:rsidRPr="009B65AA">
              <w:rPr>
                <w:rFonts w:ascii="Arial" w:hAnsi="Arial" w:cs="Arial"/>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992" w:type="dxa"/>
          </w:tcPr>
          <w:p w14:paraId="1642486A" w14:textId="77777777" w:rsidR="0098424F" w:rsidRPr="009B65AA" w:rsidRDefault="0098424F" w:rsidP="003F5F85">
            <w:pPr>
              <w:jc w:val="center"/>
              <w:rPr>
                <w:rFonts w:ascii="Arial" w:hAnsi="Arial" w:cs="Arial"/>
              </w:rPr>
            </w:pPr>
            <w:r w:rsidRPr="009B65AA">
              <w:rPr>
                <w:rFonts w:ascii="Arial" w:hAnsi="Arial" w:cs="Arial"/>
              </w:rPr>
              <w:t>12</w:t>
            </w:r>
          </w:p>
        </w:tc>
        <w:tc>
          <w:tcPr>
            <w:tcW w:w="3776" w:type="dxa"/>
            <w:shd w:val="clear" w:color="auto" w:fill="auto"/>
          </w:tcPr>
          <w:p w14:paraId="07E0D48A" w14:textId="19E598D4" w:rsidR="0098424F" w:rsidRPr="009B65AA" w:rsidRDefault="0098424F" w:rsidP="003F5F85">
            <w:pPr>
              <w:rPr>
                <w:rFonts w:ascii="Arial" w:hAnsi="Arial" w:cs="Arial"/>
                <w:b/>
              </w:rPr>
            </w:pPr>
            <w:r w:rsidRPr="009B65AA">
              <w:rPr>
                <w:rFonts w:ascii="Arial" w:hAnsi="Arial" w:cs="Arial"/>
                <w:b/>
              </w:rPr>
              <w:t xml:space="preserve">Lead: Director of </w:t>
            </w:r>
            <w:r w:rsidR="00EA03F4" w:rsidRPr="009B65AA">
              <w:rPr>
                <w:rFonts w:ascii="Arial" w:hAnsi="Arial" w:cs="Arial"/>
                <w:b/>
              </w:rPr>
              <w:t>Planning &amp; Partnerships (replacing previous Interim Director of Strategy)</w:t>
            </w:r>
          </w:p>
          <w:p w14:paraId="5746774A" w14:textId="77777777" w:rsidR="0098424F" w:rsidRPr="009B65AA" w:rsidRDefault="0098424F" w:rsidP="003F5F85">
            <w:pPr>
              <w:rPr>
                <w:rFonts w:ascii="Arial" w:hAnsi="Arial" w:cs="Arial"/>
              </w:rPr>
            </w:pPr>
          </w:p>
          <w:p w14:paraId="16D88AC3" w14:textId="77777777" w:rsidR="001113F0" w:rsidRPr="009B65AA" w:rsidRDefault="001113F0" w:rsidP="001113F0">
            <w:pPr>
              <w:autoSpaceDE w:val="0"/>
              <w:autoSpaceDN w:val="0"/>
              <w:adjustRightInd w:val="0"/>
              <w:rPr>
                <w:rFonts w:ascii="Arial" w:hAnsi="Arial" w:cs="Arial"/>
              </w:rPr>
            </w:pPr>
            <w:r w:rsidRPr="009B65AA">
              <w:rPr>
                <w:rFonts w:ascii="Arial" w:hAnsi="Arial" w:cs="Arial"/>
              </w:rPr>
              <w:t xml:space="preserve">The risk score remains unchanged currently. </w:t>
            </w:r>
          </w:p>
          <w:p w14:paraId="0C501C08" w14:textId="1824BC1C" w:rsidR="001113F0" w:rsidRPr="009B65AA" w:rsidRDefault="001113F0" w:rsidP="001113F0">
            <w:pPr>
              <w:autoSpaceDE w:val="0"/>
              <w:autoSpaceDN w:val="0"/>
              <w:adjustRightInd w:val="0"/>
              <w:rPr>
                <w:rFonts w:ascii="Arial" w:hAnsi="Arial" w:cs="Arial"/>
              </w:rPr>
            </w:pPr>
          </w:p>
          <w:p w14:paraId="54512F66" w14:textId="3D79DA1A" w:rsidR="00EA03F4" w:rsidRPr="009B65AA" w:rsidRDefault="00EA03F4" w:rsidP="001113F0">
            <w:pPr>
              <w:autoSpaceDE w:val="0"/>
              <w:autoSpaceDN w:val="0"/>
              <w:adjustRightInd w:val="0"/>
              <w:rPr>
                <w:rFonts w:ascii="Arial" w:hAnsi="Arial" w:cs="Arial"/>
              </w:rPr>
            </w:pPr>
            <w:r w:rsidRPr="009B65AA">
              <w:rPr>
                <w:rFonts w:ascii="Arial" w:hAnsi="Arial" w:cs="Arial"/>
              </w:rPr>
              <w:t>Actions completed:</w:t>
            </w:r>
          </w:p>
          <w:p w14:paraId="1540EE79" w14:textId="77777777" w:rsidR="00EA03F4" w:rsidRPr="009B65AA" w:rsidRDefault="00EA03F4" w:rsidP="00AF787D">
            <w:pPr>
              <w:pStyle w:val="ListParagraph"/>
              <w:numPr>
                <w:ilvl w:val="0"/>
                <w:numId w:val="5"/>
              </w:numPr>
              <w:autoSpaceDE w:val="0"/>
              <w:autoSpaceDN w:val="0"/>
              <w:adjustRightInd w:val="0"/>
              <w:ind w:left="258" w:hanging="284"/>
              <w:rPr>
                <w:rFonts w:ascii="Arial" w:hAnsi="Arial" w:cs="Arial"/>
              </w:rPr>
            </w:pPr>
            <w:r w:rsidRPr="009B65AA">
              <w:rPr>
                <w:rFonts w:ascii="Arial" w:hAnsi="Arial" w:cs="Arial"/>
              </w:rPr>
              <w:t>Development of a robust Strategic Partnerships Group and the Collaborative Framework.</w:t>
            </w:r>
          </w:p>
          <w:p w14:paraId="06B0FD34" w14:textId="770942F6" w:rsidR="00EA03F4" w:rsidRPr="009B65AA" w:rsidRDefault="00EA03F4" w:rsidP="00AF787D">
            <w:pPr>
              <w:pStyle w:val="ListParagraph"/>
              <w:numPr>
                <w:ilvl w:val="0"/>
                <w:numId w:val="5"/>
              </w:numPr>
              <w:autoSpaceDE w:val="0"/>
              <w:autoSpaceDN w:val="0"/>
              <w:adjustRightInd w:val="0"/>
              <w:ind w:left="258" w:hanging="284"/>
              <w:rPr>
                <w:rFonts w:ascii="Arial" w:hAnsi="Arial" w:cs="Arial"/>
              </w:rPr>
            </w:pPr>
            <w:r w:rsidRPr="009B65AA">
              <w:rPr>
                <w:rFonts w:ascii="Arial" w:hAnsi="Arial" w:cs="Arial"/>
              </w:rPr>
              <w:t>Improve visibility of partnership working across the Health Board</w:t>
            </w:r>
          </w:p>
          <w:p w14:paraId="78030BD6" w14:textId="77777777" w:rsidR="009B65AA" w:rsidRPr="009B65AA" w:rsidRDefault="009B65AA" w:rsidP="001113F0">
            <w:pPr>
              <w:autoSpaceDE w:val="0"/>
              <w:autoSpaceDN w:val="0"/>
              <w:adjustRightInd w:val="0"/>
              <w:rPr>
                <w:rFonts w:ascii="Arial" w:hAnsi="Arial" w:cs="Arial"/>
              </w:rPr>
            </w:pPr>
          </w:p>
          <w:p w14:paraId="3F5FF0C1" w14:textId="6E3DC3D4" w:rsidR="004D1E36" w:rsidRPr="009B65AA" w:rsidRDefault="004D1E36" w:rsidP="001113F0">
            <w:pPr>
              <w:autoSpaceDE w:val="0"/>
              <w:autoSpaceDN w:val="0"/>
              <w:adjustRightInd w:val="0"/>
              <w:rPr>
                <w:rFonts w:ascii="Arial" w:hAnsi="Arial" w:cs="Arial"/>
              </w:rPr>
            </w:pPr>
            <w:r w:rsidRPr="009B65AA">
              <w:rPr>
                <w:rFonts w:ascii="Arial" w:hAnsi="Arial" w:cs="Arial"/>
              </w:rPr>
              <w:t>It is recognised that the arrangements put in place need to mature</w:t>
            </w:r>
            <w:r w:rsidR="00266467">
              <w:rPr>
                <w:rFonts w:ascii="Arial" w:hAnsi="Arial" w:cs="Arial"/>
              </w:rPr>
              <w:t xml:space="preserve">, and </w:t>
            </w:r>
            <w:r w:rsidRPr="009B65AA">
              <w:rPr>
                <w:rFonts w:ascii="Arial" w:hAnsi="Arial" w:cs="Arial"/>
              </w:rPr>
              <w:t xml:space="preserve">further work is required to build </w:t>
            </w:r>
            <w:r w:rsidR="009B65AA" w:rsidRPr="009B65AA">
              <w:rPr>
                <w:rFonts w:ascii="Arial" w:hAnsi="Arial" w:cs="Arial"/>
              </w:rPr>
              <w:t>on the workshops facilitated by the health board in 2023 to consider the pathway for Children &amp; Young People with complex needs.</w:t>
            </w:r>
          </w:p>
          <w:p w14:paraId="34DED6FE" w14:textId="77777777" w:rsidR="004D1E36" w:rsidRPr="009B65AA" w:rsidRDefault="004D1E36" w:rsidP="001113F0">
            <w:pPr>
              <w:autoSpaceDE w:val="0"/>
              <w:autoSpaceDN w:val="0"/>
              <w:adjustRightInd w:val="0"/>
              <w:rPr>
                <w:rFonts w:ascii="Arial" w:hAnsi="Arial" w:cs="Arial"/>
              </w:rPr>
            </w:pPr>
          </w:p>
          <w:p w14:paraId="6A86E1D8" w14:textId="1CDD4D0C" w:rsidR="0002427E" w:rsidRPr="009B65AA" w:rsidRDefault="004D1E36" w:rsidP="003F5F85">
            <w:pPr>
              <w:rPr>
                <w:rFonts w:ascii="Arial" w:hAnsi="Arial" w:cs="Arial"/>
              </w:rPr>
            </w:pPr>
            <w:r w:rsidRPr="009B65AA">
              <w:rPr>
                <w:rFonts w:ascii="Arial" w:hAnsi="Arial" w:cs="Arial"/>
              </w:rPr>
              <w:t>Other actions remain ongoing:</w:t>
            </w:r>
          </w:p>
          <w:p w14:paraId="537766B7" w14:textId="077BFEB0" w:rsidR="0002427E" w:rsidRPr="009B65AA" w:rsidRDefault="0002427E" w:rsidP="00AF787D">
            <w:pPr>
              <w:pStyle w:val="ListParagraph"/>
              <w:numPr>
                <w:ilvl w:val="0"/>
                <w:numId w:val="5"/>
              </w:numPr>
              <w:autoSpaceDE w:val="0"/>
              <w:autoSpaceDN w:val="0"/>
              <w:adjustRightInd w:val="0"/>
              <w:ind w:left="258" w:hanging="284"/>
              <w:rPr>
                <w:rFonts w:ascii="Arial" w:hAnsi="Arial" w:cs="Arial"/>
              </w:rPr>
            </w:pPr>
            <w:r w:rsidRPr="009B65AA">
              <w:rPr>
                <w:rFonts w:ascii="Arial" w:hAnsi="Arial" w:cs="Arial"/>
              </w:rPr>
              <w:t>Alignment of Partnership priorities with the Health Board IMTP (Target 31/03/2025)</w:t>
            </w:r>
          </w:p>
          <w:p w14:paraId="0D7FA91B" w14:textId="5CE4D910" w:rsidR="0002427E" w:rsidRPr="009B65AA" w:rsidRDefault="0002427E" w:rsidP="00AF787D">
            <w:pPr>
              <w:pStyle w:val="ListParagraph"/>
              <w:numPr>
                <w:ilvl w:val="0"/>
                <w:numId w:val="5"/>
              </w:numPr>
              <w:autoSpaceDE w:val="0"/>
              <w:autoSpaceDN w:val="0"/>
              <w:adjustRightInd w:val="0"/>
              <w:ind w:left="258" w:hanging="284"/>
              <w:rPr>
                <w:rFonts w:ascii="Arial" w:hAnsi="Arial" w:cs="Arial"/>
              </w:rPr>
            </w:pPr>
            <w:r w:rsidRPr="009B65AA">
              <w:rPr>
                <w:rFonts w:ascii="Arial" w:hAnsi="Arial" w:cs="Arial"/>
              </w:rPr>
              <w:t>Consideration of the OD working progressed with the WGRPB Directors (Target 31/12/2024).</w:t>
            </w:r>
          </w:p>
          <w:p w14:paraId="7C7EDAA7" w14:textId="377A79A3" w:rsidR="0002427E" w:rsidRPr="009B65AA" w:rsidRDefault="0002427E" w:rsidP="00AF787D">
            <w:pPr>
              <w:pStyle w:val="ListParagraph"/>
              <w:numPr>
                <w:ilvl w:val="0"/>
                <w:numId w:val="5"/>
              </w:numPr>
              <w:autoSpaceDE w:val="0"/>
              <w:autoSpaceDN w:val="0"/>
              <w:adjustRightInd w:val="0"/>
              <w:ind w:left="258" w:hanging="284"/>
              <w:rPr>
                <w:rFonts w:ascii="Arial" w:hAnsi="Arial" w:cs="Arial"/>
              </w:rPr>
            </w:pPr>
            <w:r w:rsidRPr="009B65AA">
              <w:rPr>
                <w:rFonts w:ascii="Arial" w:hAnsi="Arial" w:cs="Arial"/>
              </w:rPr>
              <w:t xml:space="preserve">Consideration of Health Board position in relation to identified challenges areas including </w:t>
            </w:r>
            <w:r w:rsidRPr="009B65AA">
              <w:rPr>
                <w:rFonts w:ascii="Arial" w:hAnsi="Arial" w:cs="Arial"/>
              </w:rPr>
              <w:lastRenderedPageBreak/>
              <w:t xml:space="preserve">children &amp; young people (Target </w:t>
            </w:r>
            <w:r w:rsidR="004D1E36" w:rsidRPr="009B65AA">
              <w:rPr>
                <w:rFonts w:ascii="Arial" w:hAnsi="Arial" w:cs="Arial"/>
              </w:rPr>
              <w:t>refreshed 30/09/2025</w:t>
            </w:r>
            <w:r w:rsidRPr="009B65AA">
              <w:rPr>
                <w:rFonts w:ascii="Arial" w:hAnsi="Arial" w:cs="Arial"/>
              </w:rPr>
              <w:t>).</w:t>
            </w:r>
          </w:p>
          <w:p w14:paraId="596C1E8E" w14:textId="47F8918A" w:rsidR="00EA03F4" w:rsidRPr="009B65AA" w:rsidRDefault="00EA03F4" w:rsidP="006D096B">
            <w:pPr>
              <w:autoSpaceDE w:val="0"/>
              <w:autoSpaceDN w:val="0"/>
              <w:adjustRightInd w:val="0"/>
              <w:rPr>
                <w:rFonts w:ascii="Arial" w:hAnsi="Arial" w:cs="Arial"/>
              </w:rPr>
            </w:pPr>
          </w:p>
        </w:tc>
      </w:tr>
    </w:tbl>
    <w:p w14:paraId="7459B306" w14:textId="77777777" w:rsidR="0098424F" w:rsidRPr="00A956E2" w:rsidRDefault="0098424F" w:rsidP="009F7C51">
      <w:pPr>
        <w:spacing w:after="0" w:line="240" w:lineRule="auto"/>
        <w:rPr>
          <w:rFonts w:ascii="Arial" w:hAnsi="Arial" w:cs="Arial"/>
          <w:sz w:val="24"/>
          <w:szCs w:val="24"/>
        </w:rPr>
      </w:pPr>
    </w:p>
    <w:p w14:paraId="41BF8753" w14:textId="77777777" w:rsidR="00E93484" w:rsidRPr="00A956E2" w:rsidRDefault="00E93484" w:rsidP="00E93484">
      <w:pPr>
        <w:spacing w:after="0" w:line="240" w:lineRule="auto"/>
        <w:rPr>
          <w:rFonts w:ascii="Arial" w:hAnsi="Arial" w:cs="Arial"/>
          <w:sz w:val="24"/>
          <w:szCs w:val="24"/>
        </w:rPr>
      </w:pPr>
    </w:p>
    <w:p w14:paraId="0B8631D0" w14:textId="0919E6FF" w:rsidR="001208E4" w:rsidRPr="00A956E2" w:rsidRDefault="00E93484" w:rsidP="00E93484">
      <w:pPr>
        <w:spacing w:after="0" w:line="240" w:lineRule="auto"/>
        <w:ind w:hanging="284"/>
        <w:rPr>
          <w:rFonts w:ascii="Arial" w:hAnsi="Arial" w:cs="Arial"/>
          <w:sz w:val="24"/>
          <w:szCs w:val="24"/>
        </w:rPr>
      </w:pPr>
      <w:r w:rsidRPr="00A956E2">
        <w:rPr>
          <w:rFonts w:ascii="Arial" w:hAnsi="Arial" w:cs="Arial"/>
          <w:b/>
          <w:sz w:val="24"/>
          <w:szCs w:val="24"/>
        </w:rPr>
        <w:t xml:space="preserve">4. </w:t>
      </w:r>
      <w:r w:rsidR="001208E4" w:rsidRPr="00A956E2">
        <w:rPr>
          <w:rFonts w:ascii="Arial" w:hAnsi="Arial" w:cs="Arial"/>
          <w:b/>
          <w:sz w:val="24"/>
          <w:szCs w:val="24"/>
        </w:rPr>
        <w:t>FINANCIAL IMPLICATIONS</w:t>
      </w:r>
    </w:p>
    <w:p w14:paraId="36319F00" w14:textId="77777777" w:rsidR="00C2501E" w:rsidRPr="00A956E2" w:rsidRDefault="00C2501E" w:rsidP="0061329F">
      <w:pPr>
        <w:spacing w:after="0" w:line="240" w:lineRule="auto"/>
        <w:rPr>
          <w:rFonts w:ascii="Arial" w:hAnsi="Arial" w:cs="Arial"/>
          <w:color w:val="000000" w:themeColor="text1"/>
          <w:sz w:val="24"/>
          <w:szCs w:val="24"/>
        </w:rPr>
      </w:pPr>
    </w:p>
    <w:p w14:paraId="5D2FA809" w14:textId="528E989F" w:rsidR="003F5F85" w:rsidRPr="00E12AF7" w:rsidRDefault="003F5F85" w:rsidP="003F5F85">
      <w:pPr>
        <w:spacing w:after="0"/>
        <w:jc w:val="both"/>
        <w:rPr>
          <w:rFonts w:ascii="Arial" w:hAnsi="Arial" w:cs="Arial"/>
          <w:sz w:val="24"/>
          <w:szCs w:val="24"/>
        </w:rPr>
      </w:pPr>
      <w:r w:rsidRPr="00E12AF7">
        <w:rPr>
          <w:rFonts w:ascii="Arial"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w:t>
      </w:r>
      <w:r w:rsidR="00266467">
        <w:rPr>
          <w:rFonts w:ascii="Arial" w:hAnsi="Arial" w:cs="Arial"/>
          <w:sz w:val="24"/>
          <w:szCs w:val="24"/>
        </w:rPr>
        <w:t>,</w:t>
      </w:r>
      <w:r w:rsidRPr="00E12AF7">
        <w:rPr>
          <w:rFonts w:ascii="Arial" w:hAnsi="Arial" w:cs="Arial"/>
          <w:sz w:val="24"/>
          <w:szCs w:val="24"/>
        </w:rPr>
        <w:t xml:space="preserve"> they are highlighted within individual risk register entries for information.</w:t>
      </w:r>
    </w:p>
    <w:p w14:paraId="39005F56" w14:textId="2B7F3DF8" w:rsidR="009B65AA" w:rsidRDefault="009B65AA">
      <w:pPr>
        <w:rPr>
          <w:rFonts w:ascii="Arial" w:hAnsi="Arial" w:cs="Arial"/>
          <w:b/>
          <w:sz w:val="24"/>
          <w:szCs w:val="24"/>
        </w:rPr>
      </w:pPr>
    </w:p>
    <w:p w14:paraId="39ECE484" w14:textId="740683EF" w:rsidR="0002202B" w:rsidRPr="00A956E2" w:rsidRDefault="00E93484" w:rsidP="00E93484">
      <w:pPr>
        <w:spacing w:after="0" w:line="240" w:lineRule="auto"/>
        <w:ind w:hanging="284"/>
        <w:contextualSpacing/>
        <w:rPr>
          <w:rFonts w:ascii="Arial" w:hAnsi="Arial" w:cs="Arial"/>
          <w:b/>
          <w:sz w:val="24"/>
          <w:szCs w:val="24"/>
        </w:rPr>
      </w:pPr>
      <w:r w:rsidRPr="00A956E2">
        <w:rPr>
          <w:rFonts w:ascii="Arial" w:hAnsi="Arial" w:cs="Arial"/>
          <w:b/>
          <w:sz w:val="24"/>
          <w:szCs w:val="24"/>
        </w:rPr>
        <w:t xml:space="preserve">5. </w:t>
      </w:r>
      <w:r w:rsidR="0002202B" w:rsidRPr="00A956E2">
        <w:rPr>
          <w:rFonts w:ascii="Arial" w:hAnsi="Arial" w:cs="Arial"/>
          <w:b/>
          <w:sz w:val="24"/>
          <w:szCs w:val="24"/>
        </w:rPr>
        <w:t>RECOMMENDATION</w:t>
      </w:r>
      <w:r w:rsidR="00654224" w:rsidRPr="00A956E2">
        <w:rPr>
          <w:rFonts w:ascii="Arial" w:hAnsi="Arial" w:cs="Arial"/>
          <w:b/>
          <w:sz w:val="24"/>
          <w:szCs w:val="24"/>
        </w:rPr>
        <w:t>S</w:t>
      </w:r>
    </w:p>
    <w:p w14:paraId="500766A8" w14:textId="77777777" w:rsidR="0002202B" w:rsidRPr="00A956E2" w:rsidRDefault="0002202B" w:rsidP="0061329F">
      <w:pPr>
        <w:spacing w:after="0" w:line="240" w:lineRule="auto"/>
        <w:contextualSpacing/>
        <w:rPr>
          <w:rFonts w:ascii="Arial" w:hAnsi="Arial" w:cs="Arial"/>
          <w:b/>
          <w:sz w:val="24"/>
          <w:szCs w:val="24"/>
        </w:rPr>
      </w:pPr>
    </w:p>
    <w:p w14:paraId="46FA188B" w14:textId="2E2211AA" w:rsidR="00DD4B7F" w:rsidRDefault="00DD4B7F" w:rsidP="0061329F">
      <w:pPr>
        <w:spacing w:line="240" w:lineRule="auto"/>
        <w:contextualSpacing/>
        <w:rPr>
          <w:rFonts w:ascii="Arial" w:hAnsi="Arial" w:cs="Arial"/>
          <w:sz w:val="24"/>
          <w:szCs w:val="24"/>
        </w:rPr>
      </w:pPr>
      <w:r w:rsidRPr="00A956E2">
        <w:rPr>
          <w:rFonts w:ascii="Arial" w:hAnsi="Arial" w:cs="Arial"/>
          <w:sz w:val="24"/>
          <w:szCs w:val="24"/>
        </w:rPr>
        <w:t>Members are asked to:</w:t>
      </w:r>
    </w:p>
    <w:p w14:paraId="3156416E" w14:textId="77777777" w:rsidR="009B65AA" w:rsidRPr="00EC4425" w:rsidRDefault="009B65AA" w:rsidP="009B65AA">
      <w:pPr>
        <w:contextualSpacing/>
        <w:rPr>
          <w:rFonts w:ascii="Arial" w:hAnsi="Arial" w:cs="Arial"/>
          <w:sz w:val="24"/>
          <w:szCs w:val="24"/>
        </w:rPr>
      </w:pPr>
    </w:p>
    <w:p w14:paraId="5518F07A" w14:textId="4409882E" w:rsidR="009B65AA" w:rsidRPr="00420FD8" w:rsidRDefault="009B65AA" w:rsidP="00AF787D">
      <w:pPr>
        <w:pStyle w:val="ListParagraph"/>
        <w:numPr>
          <w:ilvl w:val="0"/>
          <w:numId w:val="4"/>
        </w:numPr>
        <w:ind w:left="319" w:hanging="319"/>
        <w:jc w:val="both"/>
        <w:rPr>
          <w:rFonts w:ascii="Arial" w:hAnsi="Arial" w:cs="Arial"/>
          <w:b/>
          <w:color w:val="000000" w:themeColor="text1"/>
          <w:sz w:val="24"/>
        </w:rPr>
      </w:pPr>
      <w:r>
        <w:rPr>
          <w:rFonts w:ascii="Arial" w:hAnsi="Arial" w:cs="Arial"/>
          <w:b/>
          <w:color w:val="000000" w:themeColor="text1"/>
          <w:sz w:val="24"/>
        </w:rPr>
        <w:t>RECEIVE</w:t>
      </w:r>
      <w:r w:rsidRPr="00727805">
        <w:rPr>
          <w:rFonts w:ascii="Arial" w:hAnsi="Arial" w:cs="Arial"/>
          <w:b/>
          <w:color w:val="000000" w:themeColor="text1"/>
          <w:sz w:val="24"/>
        </w:rPr>
        <w:t xml:space="preserv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38CE5828" w14:textId="77777777" w:rsidR="009B65AA" w:rsidRPr="00420FD8" w:rsidRDefault="009B65AA" w:rsidP="009B65AA">
      <w:pPr>
        <w:pStyle w:val="ListParagraph"/>
        <w:ind w:left="319" w:hanging="319"/>
        <w:jc w:val="both"/>
        <w:rPr>
          <w:rFonts w:ascii="Arial" w:hAnsi="Arial" w:cs="Arial"/>
          <w:b/>
          <w:color w:val="000000" w:themeColor="text1"/>
          <w:sz w:val="24"/>
        </w:rPr>
      </w:pPr>
    </w:p>
    <w:p w14:paraId="5F18B638" w14:textId="77777777" w:rsidR="009B65AA" w:rsidRPr="00420FD8" w:rsidRDefault="009B65AA" w:rsidP="00AF787D">
      <w:pPr>
        <w:pStyle w:val="ListParagraph"/>
        <w:numPr>
          <w:ilvl w:val="0"/>
          <w:numId w:val="4"/>
        </w:numPr>
        <w:ind w:left="319" w:hanging="319"/>
        <w:jc w:val="both"/>
        <w:rPr>
          <w:rFonts w:ascii="Arial" w:hAnsi="Arial" w:cs="Arial"/>
          <w:b/>
          <w:color w:val="000000" w:themeColor="text1"/>
          <w:sz w:val="24"/>
        </w:rPr>
      </w:pPr>
      <w:r>
        <w:rPr>
          <w:rFonts w:ascii="Arial" w:hAnsi="Arial" w:cs="Arial"/>
          <w:b/>
          <w:sz w:val="24"/>
          <w:szCs w:val="24"/>
        </w:rPr>
        <w:t>REVIEW &amp; COMMENT</w:t>
      </w:r>
      <w:r w:rsidRPr="001D4094">
        <w:rPr>
          <w:rFonts w:ascii="Arial" w:hAnsi="Arial" w:cs="Arial"/>
          <w:sz w:val="24"/>
          <w:szCs w:val="24"/>
        </w:rPr>
        <w:t xml:space="preserve"> on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323A0690" w14:textId="3F656FFC" w:rsidR="00C31929" w:rsidRPr="00A956E2" w:rsidRDefault="00C31929" w:rsidP="003F5F85">
      <w:pPr>
        <w:spacing w:line="240" w:lineRule="auto"/>
      </w:pPr>
    </w:p>
    <w:p w14:paraId="035B6BD3" w14:textId="77777777" w:rsidR="003F5F85" w:rsidRDefault="003F5F85">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A956E2" w14:paraId="66080997" w14:textId="77777777" w:rsidTr="00C95B3C">
        <w:tc>
          <w:tcPr>
            <w:tcW w:w="9245" w:type="dxa"/>
            <w:gridSpan w:val="4"/>
            <w:shd w:val="clear" w:color="auto" w:fill="D5DCE4" w:themeFill="text2" w:themeFillTint="33"/>
          </w:tcPr>
          <w:p w14:paraId="690E4AD6" w14:textId="09CC72C3" w:rsidR="00034194" w:rsidRPr="00A956E2" w:rsidRDefault="0020539A">
            <w:pPr>
              <w:rPr>
                <w:rFonts w:ascii="Arial" w:hAnsi="Arial" w:cs="Arial"/>
                <w:b/>
                <w:sz w:val="24"/>
                <w:szCs w:val="24"/>
              </w:rPr>
            </w:pPr>
            <w:r w:rsidRPr="00A956E2">
              <w:rPr>
                <w:rFonts w:ascii="Arial" w:hAnsi="Arial" w:cs="Arial"/>
                <w:b/>
                <w:sz w:val="24"/>
                <w:szCs w:val="24"/>
              </w:rPr>
              <w:lastRenderedPageBreak/>
              <w:t>Governance and Assurance</w:t>
            </w:r>
          </w:p>
          <w:p w14:paraId="6459D9DE" w14:textId="77777777" w:rsidR="00034194" w:rsidRPr="00A956E2" w:rsidRDefault="00034194">
            <w:pPr>
              <w:rPr>
                <w:rFonts w:ascii="Arial" w:hAnsi="Arial" w:cs="Arial"/>
                <w:sz w:val="24"/>
                <w:szCs w:val="24"/>
              </w:rPr>
            </w:pPr>
          </w:p>
        </w:tc>
      </w:tr>
      <w:tr w:rsidR="00F5324A" w:rsidRPr="00A956E2" w14:paraId="294190AE" w14:textId="77777777" w:rsidTr="00F5324A">
        <w:tc>
          <w:tcPr>
            <w:tcW w:w="1809" w:type="dxa"/>
            <w:vMerge w:val="restart"/>
          </w:tcPr>
          <w:p w14:paraId="5D64CDEE" w14:textId="77777777" w:rsidR="00F5324A" w:rsidRPr="00A956E2" w:rsidRDefault="00F5324A">
            <w:pPr>
              <w:rPr>
                <w:rFonts w:ascii="Arial" w:hAnsi="Arial" w:cs="Arial"/>
                <w:b/>
                <w:sz w:val="24"/>
                <w:szCs w:val="24"/>
              </w:rPr>
            </w:pPr>
            <w:r w:rsidRPr="00A956E2">
              <w:rPr>
                <w:rFonts w:ascii="Arial" w:hAnsi="Arial" w:cs="Arial"/>
                <w:b/>
                <w:sz w:val="24"/>
                <w:szCs w:val="24"/>
              </w:rPr>
              <w:t>Link to Enabling Objectives</w:t>
            </w:r>
          </w:p>
          <w:p w14:paraId="7F3D08C3" w14:textId="77777777" w:rsidR="00F5324A" w:rsidRPr="00A956E2" w:rsidRDefault="00F5324A" w:rsidP="00133EA1">
            <w:pPr>
              <w:rPr>
                <w:rFonts w:ascii="Arial" w:hAnsi="Arial" w:cs="Arial"/>
                <w:b/>
                <w:sz w:val="24"/>
                <w:szCs w:val="24"/>
              </w:rPr>
            </w:pPr>
            <w:r w:rsidRPr="00A956E2">
              <w:rPr>
                <w:rFonts w:ascii="Arial" w:hAnsi="Arial" w:cs="Arial"/>
                <w:b/>
                <w:i/>
                <w:sz w:val="18"/>
                <w:szCs w:val="24"/>
              </w:rPr>
              <w:t xml:space="preserve">(please </w:t>
            </w:r>
            <w:r w:rsidR="00133EA1" w:rsidRPr="00A956E2">
              <w:rPr>
                <w:rFonts w:ascii="Arial" w:hAnsi="Arial" w:cs="Arial"/>
                <w:b/>
                <w:i/>
                <w:sz w:val="18"/>
                <w:szCs w:val="24"/>
              </w:rPr>
              <w:t>choose</w:t>
            </w:r>
            <w:r w:rsidRPr="00A956E2">
              <w:rPr>
                <w:rFonts w:ascii="Arial" w:hAnsi="Arial" w:cs="Arial"/>
                <w:b/>
                <w:i/>
                <w:sz w:val="18"/>
                <w:szCs w:val="24"/>
              </w:rPr>
              <w:t>)</w:t>
            </w:r>
          </w:p>
        </w:tc>
        <w:tc>
          <w:tcPr>
            <w:tcW w:w="7436" w:type="dxa"/>
            <w:gridSpan w:val="3"/>
            <w:shd w:val="clear" w:color="auto" w:fill="BDD6EE" w:themeFill="accent1" w:themeFillTint="66"/>
          </w:tcPr>
          <w:p w14:paraId="638610DB" w14:textId="77777777" w:rsidR="00F5324A" w:rsidRPr="00A956E2" w:rsidRDefault="00F5324A" w:rsidP="00F5324A">
            <w:pPr>
              <w:jc w:val="both"/>
              <w:rPr>
                <w:rFonts w:ascii="Arial" w:hAnsi="Arial" w:cs="Arial"/>
                <w:b/>
                <w:sz w:val="20"/>
                <w:szCs w:val="20"/>
              </w:rPr>
            </w:pPr>
            <w:r w:rsidRPr="00A956E2">
              <w:rPr>
                <w:rFonts w:ascii="Arial" w:hAnsi="Arial" w:cs="Arial"/>
                <w:b/>
                <w:sz w:val="20"/>
                <w:szCs w:val="20"/>
              </w:rPr>
              <w:t>Supporting better health and wellbeing by actively promoting and empowering people to live well in resilient communities</w:t>
            </w:r>
          </w:p>
        </w:tc>
      </w:tr>
      <w:tr w:rsidR="00F5324A" w:rsidRPr="00A956E2" w14:paraId="319F03C4" w14:textId="77777777" w:rsidTr="00F5324A">
        <w:tc>
          <w:tcPr>
            <w:tcW w:w="1809" w:type="dxa"/>
            <w:vMerge/>
          </w:tcPr>
          <w:p w14:paraId="535824FF" w14:textId="77777777" w:rsidR="00F5324A" w:rsidRPr="00A956E2" w:rsidRDefault="00F5324A">
            <w:pPr>
              <w:rPr>
                <w:rFonts w:ascii="Arial" w:hAnsi="Arial" w:cs="Arial"/>
                <w:b/>
                <w:sz w:val="24"/>
                <w:szCs w:val="24"/>
              </w:rPr>
            </w:pPr>
          </w:p>
        </w:tc>
        <w:tc>
          <w:tcPr>
            <w:tcW w:w="5812" w:type="dxa"/>
            <w:gridSpan w:val="2"/>
          </w:tcPr>
          <w:p w14:paraId="779036E8" w14:textId="77777777" w:rsidR="00F5324A" w:rsidRPr="00A956E2" w:rsidRDefault="00F5324A" w:rsidP="00F5324A">
            <w:pPr>
              <w:rPr>
                <w:rFonts w:ascii="Arial" w:hAnsi="Arial" w:cs="Arial"/>
                <w:sz w:val="20"/>
                <w:szCs w:val="20"/>
              </w:rPr>
            </w:pPr>
            <w:r w:rsidRPr="00A956E2">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2974E2D" w14:textId="32AC8D63"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6B28AE5B" w14:textId="77777777" w:rsidTr="00F5324A">
        <w:tc>
          <w:tcPr>
            <w:tcW w:w="1809" w:type="dxa"/>
            <w:vMerge/>
          </w:tcPr>
          <w:p w14:paraId="3C6053F0" w14:textId="77777777" w:rsidR="00F5324A" w:rsidRPr="00A956E2" w:rsidRDefault="00F5324A">
            <w:pPr>
              <w:rPr>
                <w:rFonts w:ascii="Arial" w:hAnsi="Arial" w:cs="Arial"/>
                <w:b/>
                <w:sz w:val="24"/>
                <w:szCs w:val="24"/>
              </w:rPr>
            </w:pPr>
          </w:p>
        </w:tc>
        <w:tc>
          <w:tcPr>
            <w:tcW w:w="5812" w:type="dxa"/>
            <w:gridSpan w:val="2"/>
          </w:tcPr>
          <w:p w14:paraId="568100F1" w14:textId="77777777" w:rsidR="00F5324A" w:rsidRPr="00A956E2" w:rsidRDefault="00F5324A" w:rsidP="00F5324A">
            <w:pPr>
              <w:rPr>
                <w:rFonts w:ascii="Arial" w:hAnsi="Arial" w:cs="Arial"/>
                <w:sz w:val="20"/>
                <w:szCs w:val="20"/>
              </w:rPr>
            </w:pPr>
            <w:r w:rsidRPr="00A956E2">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2E0E06D4" w14:textId="79D5DD14"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7C7FAD32" w14:textId="77777777" w:rsidTr="00F5324A">
        <w:tc>
          <w:tcPr>
            <w:tcW w:w="1809" w:type="dxa"/>
            <w:vMerge/>
          </w:tcPr>
          <w:p w14:paraId="12B5D3DF" w14:textId="77777777" w:rsidR="00F5324A" w:rsidRPr="00A956E2" w:rsidRDefault="00F5324A">
            <w:pPr>
              <w:rPr>
                <w:rFonts w:ascii="Arial" w:hAnsi="Arial" w:cs="Arial"/>
                <w:b/>
                <w:sz w:val="24"/>
                <w:szCs w:val="24"/>
              </w:rPr>
            </w:pPr>
          </w:p>
        </w:tc>
        <w:tc>
          <w:tcPr>
            <w:tcW w:w="5812" w:type="dxa"/>
            <w:gridSpan w:val="2"/>
          </w:tcPr>
          <w:p w14:paraId="648DBA65" w14:textId="77777777" w:rsidR="00F5324A" w:rsidRPr="00A956E2" w:rsidRDefault="00F5324A" w:rsidP="00F5324A">
            <w:pPr>
              <w:jc w:val="both"/>
              <w:rPr>
                <w:rFonts w:ascii="Arial" w:hAnsi="Arial" w:cs="Arial"/>
                <w:sz w:val="20"/>
                <w:szCs w:val="20"/>
              </w:rPr>
            </w:pPr>
            <w:r w:rsidRPr="00A956E2">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C34B139" w14:textId="26363B0E" w:rsidR="00F5324A" w:rsidRPr="00A956E2" w:rsidRDefault="003372B9" w:rsidP="0020539A">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2E7AE793" w14:textId="77777777" w:rsidTr="00F5324A">
        <w:tc>
          <w:tcPr>
            <w:tcW w:w="1809" w:type="dxa"/>
            <w:vMerge/>
          </w:tcPr>
          <w:p w14:paraId="49246108" w14:textId="77777777" w:rsidR="00F5324A" w:rsidRPr="00A956E2" w:rsidRDefault="00F5324A" w:rsidP="00C107F2">
            <w:pPr>
              <w:rPr>
                <w:rFonts w:ascii="Arial" w:hAnsi="Arial" w:cs="Arial"/>
                <w:b/>
                <w:sz w:val="24"/>
                <w:szCs w:val="24"/>
              </w:rPr>
            </w:pPr>
          </w:p>
        </w:tc>
        <w:tc>
          <w:tcPr>
            <w:tcW w:w="7436" w:type="dxa"/>
            <w:gridSpan w:val="3"/>
            <w:shd w:val="clear" w:color="auto" w:fill="BDD6EE" w:themeFill="accent1" w:themeFillTint="66"/>
          </w:tcPr>
          <w:p w14:paraId="13AB5224" w14:textId="77777777" w:rsidR="00F5324A" w:rsidRPr="00A956E2" w:rsidRDefault="00F5324A" w:rsidP="00C107F2">
            <w:pPr>
              <w:rPr>
                <w:rFonts w:ascii="Arial" w:hAnsi="Arial" w:cs="Arial"/>
                <w:b/>
                <w:sz w:val="20"/>
                <w:szCs w:val="20"/>
              </w:rPr>
            </w:pPr>
            <w:r w:rsidRPr="00A956E2">
              <w:rPr>
                <w:rFonts w:ascii="Arial" w:hAnsi="Arial" w:cs="Arial"/>
                <w:b/>
                <w:sz w:val="20"/>
                <w:szCs w:val="20"/>
              </w:rPr>
              <w:t xml:space="preserve">Deliver better care through excellent health and care services achieving the outcomes that matter most to people </w:t>
            </w:r>
          </w:p>
        </w:tc>
      </w:tr>
      <w:tr w:rsidR="00F5324A" w:rsidRPr="00A956E2" w14:paraId="28A6C45A" w14:textId="77777777" w:rsidTr="00F5324A">
        <w:tc>
          <w:tcPr>
            <w:tcW w:w="1809" w:type="dxa"/>
            <w:vMerge/>
          </w:tcPr>
          <w:p w14:paraId="3C12CA98" w14:textId="77777777" w:rsidR="00F5324A" w:rsidRPr="00A956E2" w:rsidRDefault="00F5324A" w:rsidP="00C107F2">
            <w:pPr>
              <w:rPr>
                <w:rFonts w:ascii="Arial" w:hAnsi="Arial" w:cs="Arial"/>
                <w:b/>
                <w:sz w:val="24"/>
                <w:szCs w:val="24"/>
              </w:rPr>
            </w:pPr>
          </w:p>
        </w:tc>
        <w:tc>
          <w:tcPr>
            <w:tcW w:w="5812" w:type="dxa"/>
            <w:gridSpan w:val="2"/>
          </w:tcPr>
          <w:p w14:paraId="37F2FB0B" w14:textId="77777777" w:rsidR="00F5324A" w:rsidRPr="00A956E2" w:rsidRDefault="00F5324A" w:rsidP="00F5324A">
            <w:pPr>
              <w:rPr>
                <w:rFonts w:ascii="Arial" w:hAnsi="Arial" w:cs="Arial"/>
                <w:sz w:val="20"/>
                <w:szCs w:val="20"/>
              </w:rPr>
            </w:pPr>
            <w:r w:rsidRPr="00A956E2">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F9595F5" w14:textId="77777777" w:rsidR="00F5324A" w:rsidRPr="00A956E2" w:rsidRDefault="004E5FAE" w:rsidP="00133EA1">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34C1D497" w14:textId="77777777" w:rsidTr="00F5324A">
        <w:tc>
          <w:tcPr>
            <w:tcW w:w="1809" w:type="dxa"/>
            <w:vMerge/>
          </w:tcPr>
          <w:p w14:paraId="20C77D59" w14:textId="77777777" w:rsidR="00F5324A" w:rsidRPr="00A956E2" w:rsidRDefault="00F5324A" w:rsidP="00C107F2">
            <w:pPr>
              <w:rPr>
                <w:rFonts w:ascii="Arial" w:hAnsi="Arial" w:cs="Arial"/>
                <w:b/>
                <w:sz w:val="24"/>
                <w:szCs w:val="24"/>
              </w:rPr>
            </w:pPr>
          </w:p>
        </w:tc>
        <w:tc>
          <w:tcPr>
            <w:tcW w:w="5812" w:type="dxa"/>
            <w:gridSpan w:val="2"/>
          </w:tcPr>
          <w:p w14:paraId="20209234" w14:textId="77777777" w:rsidR="00F5324A" w:rsidRPr="00A956E2" w:rsidRDefault="00F5324A" w:rsidP="00F5324A">
            <w:pPr>
              <w:rPr>
                <w:rFonts w:ascii="Arial" w:hAnsi="Arial" w:cs="Arial"/>
                <w:sz w:val="20"/>
                <w:szCs w:val="20"/>
              </w:rPr>
            </w:pPr>
            <w:r w:rsidRPr="00A956E2">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C95AAB0" w14:textId="77777777" w:rsidR="00F5324A" w:rsidRPr="00A956E2" w:rsidRDefault="004E5FAE" w:rsidP="00133EA1">
                <w:pPr>
                  <w:jc w:val="center"/>
                  <w:rPr>
                    <w:rFonts w:ascii="Arial" w:hAnsi="Arial" w:cs="Arial"/>
                    <w:sz w:val="20"/>
                    <w:szCs w:val="20"/>
                  </w:rPr>
                </w:pPr>
                <w:r w:rsidRPr="00A956E2">
                  <w:rPr>
                    <w:rFonts w:ascii="MS Gothic" w:eastAsia="MS Gothic" w:hAnsi="MS Gothic" w:cs="Arial"/>
                    <w:sz w:val="20"/>
                    <w:szCs w:val="20"/>
                  </w:rPr>
                  <w:t>☒</w:t>
                </w:r>
              </w:p>
            </w:tc>
          </w:sdtContent>
        </w:sdt>
      </w:tr>
      <w:tr w:rsidR="00F5324A" w:rsidRPr="00A956E2" w14:paraId="38C7EF41" w14:textId="77777777" w:rsidTr="00F5324A">
        <w:tc>
          <w:tcPr>
            <w:tcW w:w="1809" w:type="dxa"/>
            <w:vMerge/>
          </w:tcPr>
          <w:p w14:paraId="0B05769B" w14:textId="77777777" w:rsidR="00F5324A" w:rsidRPr="00A956E2" w:rsidRDefault="00F5324A" w:rsidP="00C107F2">
            <w:pPr>
              <w:rPr>
                <w:rFonts w:ascii="Arial" w:hAnsi="Arial" w:cs="Arial"/>
                <w:b/>
                <w:sz w:val="24"/>
                <w:szCs w:val="24"/>
              </w:rPr>
            </w:pPr>
          </w:p>
        </w:tc>
        <w:tc>
          <w:tcPr>
            <w:tcW w:w="5812" w:type="dxa"/>
            <w:gridSpan w:val="2"/>
          </w:tcPr>
          <w:p w14:paraId="6BA3D24D" w14:textId="77777777" w:rsidR="00F5324A" w:rsidRPr="00A956E2" w:rsidRDefault="00F5324A" w:rsidP="00F5324A">
            <w:pPr>
              <w:rPr>
                <w:rFonts w:ascii="Arial" w:hAnsi="Arial" w:cs="Arial"/>
                <w:b/>
                <w:sz w:val="20"/>
                <w:szCs w:val="20"/>
              </w:rPr>
            </w:pPr>
            <w:r w:rsidRPr="00A956E2">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6C7C472"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2A8063AF" w14:textId="77777777" w:rsidTr="00F5324A">
        <w:tc>
          <w:tcPr>
            <w:tcW w:w="1809" w:type="dxa"/>
            <w:vMerge/>
          </w:tcPr>
          <w:p w14:paraId="69326009" w14:textId="77777777" w:rsidR="00F5324A" w:rsidRPr="00A956E2" w:rsidRDefault="00F5324A" w:rsidP="00C107F2">
            <w:pPr>
              <w:rPr>
                <w:rFonts w:ascii="Arial" w:hAnsi="Arial" w:cs="Arial"/>
                <w:b/>
                <w:sz w:val="24"/>
                <w:szCs w:val="24"/>
              </w:rPr>
            </w:pPr>
          </w:p>
        </w:tc>
        <w:tc>
          <w:tcPr>
            <w:tcW w:w="5812" w:type="dxa"/>
            <w:gridSpan w:val="2"/>
          </w:tcPr>
          <w:p w14:paraId="4C9B27CA" w14:textId="77777777" w:rsidR="00F5324A" w:rsidRPr="00A956E2" w:rsidRDefault="00F5324A" w:rsidP="00F5324A">
            <w:pPr>
              <w:rPr>
                <w:rFonts w:ascii="Arial" w:hAnsi="Arial" w:cs="Arial"/>
                <w:b/>
                <w:sz w:val="20"/>
                <w:szCs w:val="20"/>
              </w:rPr>
            </w:pPr>
            <w:r w:rsidRPr="00A956E2">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7524726"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19B620D1" w14:textId="77777777" w:rsidTr="00F5324A">
        <w:tc>
          <w:tcPr>
            <w:tcW w:w="1809" w:type="dxa"/>
            <w:vMerge/>
          </w:tcPr>
          <w:p w14:paraId="1A7CF330" w14:textId="77777777" w:rsidR="00F5324A" w:rsidRPr="00A956E2" w:rsidRDefault="00F5324A" w:rsidP="00C107F2">
            <w:pPr>
              <w:rPr>
                <w:rFonts w:ascii="Arial" w:hAnsi="Arial" w:cs="Arial"/>
                <w:b/>
                <w:sz w:val="24"/>
                <w:szCs w:val="24"/>
              </w:rPr>
            </w:pPr>
          </w:p>
        </w:tc>
        <w:tc>
          <w:tcPr>
            <w:tcW w:w="5812" w:type="dxa"/>
            <w:gridSpan w:val="2"/>
          </w:tcPr>
          <w:p w14:paraId="468A3E45" w14:textId="77777777" w:rsidR="00F5324A" w:rsidRPr="00A956E2" w:rsidRDefault="00F5324A" w:rsidP="00F5324A">
            <w:pPr>
              <w:rPr>
                <w:rFonts w:ascii="Arial" w:hAnsi="Arial" w:cs="Arial"/>
                <w:b/>
                <w:sz w:val="20"/>
                <w:szCs w:val="20"/>
              </w:rPr>
            </w:pPr>
            <w:r w:rsidRPr="00A956E2">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083C1FF" w14:textId="77777777" w:rsidR="00F5324A" w:rsidRPr="00A956E2" w:rsidRDefault="004E5FAE" w:rsidP="00133EA1">
                <w:pPr>
                  <w:jc w:val="center"/>
                  <w:rPr>
                    <w:rFonts w:ascii="Arial" w:hAnsi="Arial" w:cs="Arial"/>
                    <w:b/>
                    <w:sz w:val="20"/>
                    <w:szCs w:val="20"/>
                  </w:rPr>
                </w:pPr>
                <w:r w:rsidRPr="00A956E2">
                  <w:rPr>
                    <w:rFonts w:ascii="MS Gothic" w:eastAsia="MS Gothic" w:hAnsi="MS Gothic" w:cs="Arial"/>
                    <w:sz w:val="20"/>
                    <w:szCs w:val="20"/>
                  </w:rPr>
                  <w:t>☒</w:t>
                </w:r>
              </w:p>
            </w:tc>
          </w:sdtContent>
        </w:sdt>
      </w:tr>
      <w:tr w:rsidR="00F5324A" w:rsidRPr="00A956E2" w14:paraId="08FB6C25" w14:textId="77777777" w:rsidTr="00CD7AA5">
        <w:tc>
          <w:tcPr>
            <w:tcW w:w="9245" w:type="dxa"/>
            <w:gridSpan w:val="4"/>
            <w:shd w:val="clear" w:color="auto" w:fill="D5DCE4" w:themeFill="text2" w:themeFillTint="33"/>
          </w:tcPr>
          <w:p w14:paraId="7B15A8D8" w14:textId="77777777" w:rsidR="00F5324A" w:rsidRPr="00A956E2" w:rsidRDefault="00F5324A" w:rsidP="00C107F2">
            <w:pPr>
              <w:rPr>
                <w:rFonts w:ascii="Arial" w:hAnsi="Arial" w:cs="Arial"/>
                <w:b/>
                <w:sz w:val="24"/>
                <w:szCs w:val="24"/>
              </w:rPr>
            </w:pPr>
            <w:r w:rsidRPr="00A956E2">
              <w:rPr>
                <w:rFonts w:ascii="Arial" w:hAnsi="Arial" w:cs="Arial"/>
                <w:b/>
                <w:sz w:val="24"/>
                <w:szCs w:val="24"/>
              </w:rPr>
              <w:t>Health and Care Standards</w:t>
            </w:r>
          </w:p>
        </w:tc>
      </w:tr>
      <w:tr w:rsidR="00F5324A" w:rsidRPr="00A956E2" w14:paraId="4B3FBF0E" w14:textId="77777777" w:rsidTr="00F5324A">
        <w:tc>
          <w:tcPr>
            <w:tcW w:w="1809" w:type="dxa"/>
            <w:vMerge w:val="restart"/>
          </w:tcPr>
          <w:p w14:paraId="30707CB7" w14:textId="77777777" w:rsidR="00F5324A" w:rsidRPr="00A956E2" w:rsidRDefault="00133EA1" w:rsidP="00F5324A">
            <w:pPr>
              <w:rPr>
                <w:rFonts w:ascii="Arial" w:hAnsi="Arial" w:cs="Arial"/>
                <w:sz w:val="24"/>
                <w:szCs w:val="24"/>
              </w:rPr>
            </w:pPr>
            <w:r w:rsidRPr="00A956E2">
              <w:rPr>
                <w:rFonts w:ascii="Arial" w:hAnsi="Arial" w:cs="Arial"/>
                <w:b/>
                <w:i/>
                <w:sz w:val="18"/>
                <w:szCs w:val="24"/>
              </w:rPr>
              <w:t>(please choose)</w:t>
            </w:r>
          </w:p>
        </w:tc>
        <w:tc>
          <w:tcPr>
            <w:tcW w:w="5812" w:type="dxa"/>
            <w:gridSpan w:val="2"/>
          </w:tcPr>
          <w:p w14:paraId="666D57F0" w14:textId="77777777" w:rsidR="00F5324A" w:rsidRPr="00A956E2" w:rsidRDefault="00F5324A" w:rsidP="00C107F2">
            <w:pPr>
              <w:rPr>
                <w:rFonts w:ascii="Arial" w:hAnsi="Arial" w:cs="Arial"/>
                <w:sz w:val="20"/>
                <w:szCs w:val="18"/>
              </w:rPr>
            </w:pPr>
            <w:r w:rsidRPr="00A956E2">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BD37BC4" w14:textId="77777777" w:rsidR="00F5324A" w:rsidRPr="00A956E2" w:rsidRDefault="004E5FAE" w:rsidP="00133EA1">
                <w:pPr>
                  <w:jc w:val="center"/>
                  <w:rPr>
                    <w:rFonts w:ascii="Arial" w:hAnsi="Arial" w:cs="Arial"/>
                    <w:sz w:val="18"/>
                    <w:szCs w:val="18"/>
                  </w:rPr>
                </w:pPr>
                <w:r w:rsidRPr="00A956E2">
                  <w:rPr>
                    <w:rFonts w:ascii="MS Gothic" w:eastAsia="MS Gothic" w:hAnsi="MS Gothic" w:cs="Arial"/>
                    <w:sz w:val="20"/>
                    <w:szCs w:val="20"/>
                  </w:rPr>
                  <w:t>☒</w:t>
                </w:r>
              </w:p>
            </w:tc>
          </w:sdtContent>
        </w:sdt>
      </w:tr>
      <w:tr w:rsidR="00F5324A" w:rsidRPr="00A956E2" w14:paraId="2B10FDD7" w14:textId="77777777" w:rsidTr="00F5324A">
        <w:tc>
          <w:tcPr>
            <w:tcW w:w="1809" w:type="dxa"/>
            <w:vMerge/>
          </w:tcPr>
          <w:p w14:paraId="67916668" w14:textId="77777777" w:rsidR="00F5324A" w:rsidRPr="00A956E2" w:rsidRDefault="00F5324A" w:rsidP="00F5324A">
            <w:pPr>
              <w:rPr>
                <w:rFonts w:ascii="Arial" w:hAnsi="Arial" w:cs="Arial"/>
                <w:b/>
                <w:sz w:val="24"/>
                <w:szCs w:val="24"/>
              </w:rPr>
            </w:pPr>
          </w:p>
        </w:tc>
        <w:tc>
          <w:tcPr>
            <w:tcW w:w="5812" w:type="dxa"/>
            <w:gridSpan w:val="2"/>
          </w:tcPr>
          <w:p w14:paraId="50129A51" w14:textId="77777777" w:rsidR="00F5324A" w:rsidRPr="00A956E2" w:rsidRDefault="00F5324A" w:rsidP="00F5324A">
            <w:pPr>
              <w:rPr>
                <w:rFonts w:ascii="Arial" w:hAnsi="Arial" w:cs="Arial"/>
                <w:b/>
                <w:sz w:val="20"/>
                <w:szCs w:val="24"/>
              </w:rPr>
            </w:pPr>
            <w:r w:rsidRPr="00A956E2">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4B6FCE6"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1F58F7EF" w14:textId="77777777" w:rsidTr="00F5324A">
        <w:tc>
          <w:tcPr>
            <w:tcW w:w="1809" w:type="dxa"/>
            <w:vMerge/>
          </w:tcPr>
          <w:p w14:paraId="45E6E55D" w14:textId="77777777" w:rsidR="00F5324A" w:rsidRPr="00A956E2" w:rsidRDefault="00F5324A" w:rsidP="00F5324A">
            <w:pPr>
              <w:rPr>
                <w:rFonts w:ascii="Arial" w:hAnsi="Arial" w:cs="Arial"/>
                <w:b/>
                <w:sz w:val="24"/>
                <w:szCs w:val="24"/>
              </w:rPr>
            </w:pPr>
          </w:p>
        </w:tc>
        <w:tc>
          <w:tcPr>
            <w:tcW w:w="5812" w:type="dxa"/>
            <w:gridSpan w:val="2"/>
          </w:tcPr>
          <w:p w14:paraId="45FA0CD5" w14:textId="77777777" w:rsidR="00F5324A" w:rsidRPr="00A956E2" w:rsidRDefault="00F5324A" w:rsidP="00F5324A">
            <w:pPr>
              <w:rPr>
                <w:rFonts w:ascii="Arial" w:hAnsi="Arial" w:cs="Arial"/>
                <w:b/>
                <w:sz w:val="20"/>
                <w:szCs w:val="24"/>
              </w:rPr>
            </w:pPr>
            <w:r w:rsidRPr="00A956E2">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4CB1E5F"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26B0E768" w14:textId="77777777" w:rsidTr="00F5324A">
        <w:tc>
          <w:tcPr>
            <w:tcW w:w="1809" w:type="dxa"/>
            <w:vMerge/>
          </w:tcPr>
          <w:p w14:paraId="332C4200" w14:textId="77777777" w:rsidR="00F5324A" w:rsidRPr="00A956E2" w:rsidRDefault="00F5324A" w:rsidP="00F5324A">
            <w:pPr>
              <w:rPr>
                <w:rFonts w:ascii="Arial" w:hAnsi="Arial" w:cs="Arial"/>
                <w:b/>
                <w:sz w:val="24"/>
                <w:szCs w:val="24"/>
              </w:rPr>
            </w:pPr>
          </w:p>
        </w:tc>
        <w:tc>
          <w:tcPr>
            <w:tcW w:w="5812" w:type="dxa"/>
            <w:gridSpan w:val="2"/>
          </w:tcPr>
          <w:p w14:paraId="43ECB9FD" w14:textId="77777777" w:rsidR="00F5324A" w:rsidRPr="00A956E2" w:rsidRDefault="00F5324A" w:rsidP="00F5324A">
            <w:pPr>
              <w:rPr>
                <w:rFonts w:ascii="Arial" w:hAnsi="Arial" w:cs="Arial"/>
                <w:b/>
                <w:sz w:val="20"/>
                <w:szCs w:val="24"/>
              </w:rPr>
            </w:pPr>
            <w:r w:rsidRPr="00A956E2">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BA7FD64"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3DD432C5" w14:textId="77777777" w:rsidTr="00F5324A">
        <w:tc>
          <w:tcPr>
            <w:tcW w:w="1809" w:type="dxa"/>
            <w:vMerge/>
          </w:tcPr>
          <w:p w14:paraId="6BAA40D8" w14:textId="77777777" w:rsidR="00F5324A" w:rsidRPr="00A956E2" w:rsidRDefault="00F5324A" w:rsidP="00F5324A">
            <w:pPr>
              <w:rPr>
                <w:rFonts w:ascii="Arial" w:hAnsi="Arial" w:cs="Arial"/>
                <w:b/>
                <w:sz w:val="24"/>
                <w:szCs w:val="24"/>
              </w:rPr>
            </w:pPr>
          </w:p>
        </w:tc>
        <w:tc>
          <w:tcPr>
            <w:tcW w:w="5812" w:type="dxa"/>
            <w:gridSpan w:val="2"/>
          </w:tcPr>
          <w:p w14:paraId="7D8683EB" w14:textId="77777777" w:rsidR="00F5324A" w:rsidRPr="00A956E2" w:rsidRDefault="00F5324A" w:rsidP="00F5324A">
            <w:pPr>
              <w:rPr>
                <w:rFonts w:ascii="Arial" w:hAnsi="Arial" w:cs="Arial"/>
                <w:b/>
                <w:sz w:val="20"/>
                <w:szCs w:val="24"/>
              </w:rPr>
            </w:pPr>
            <w:r w:rsidRPr="00A956E2">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C7FCC7A"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41BDAD15" w14:textId="77777777" w:rsidTr="00F5324A">
        <w:tc>
          <w:tcPr>
            <w:tcW w:w="1809" w:type="dxa"/>
            <w:vMerge/>
          </w:tcPr>
          <w:p w14:paraId="10AC903A" w14:textId="77777777" w:rsidR="00F5324A" w:rsidRPr="00A956E2" w:rsidRDefault="00F5324A" w:rsidP="00F5324A">
            <w:pPr>
              <w:rPr>
                <w:rFonts w:ascii="Arial" w:hAnsi="Arial" w:cs="Arial"/>
                <w:b/>
                <w:sz w:val="24"/>
                <w:szCs w:val="24"/>
              </w:rPr>
            </w:pPr>
          </w:p>
        </w:tc>
        <w:tc>
          <w:tcPr>
            <w:tcW w:w="5812" w:type="dxa"/>
            <w:gridSpan w:val="2"/>
          </w:tcPr>
          <w:p w14:paraId="4725C0AF" w14:textId="77777777" w:rsidR="00F5324A" w:rsidRPr="00A956E2" w:rsidRDefault="00F5324A" w:rsidP="00F5324A">
            <w:pPr>
              <w:rPr>
                <w:rFonts w:ascii="Arial" w:hAnsi="Arial" w:cs="Arial"/>
                <w:b/>
                <w:sz w:val="20"/>
                <w:szCs w:val="24"/>
              </w:rPr>
            </w:pPr>
            <w:r w:rsidRPr="00A956E2">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E5DDB95"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011102F2" w14:textId="77777777" w:rsidTr="00F5324A">
        <w:tc>
          <w:tcPr>
            <w:tcW w:w="1809" w:type="dxa"/>
            <w:vMerge/>
          </w:tcPr>
          <w:p w14:paraId="24A5E32F" w14:textId="77777777" w:rsidR="00F5324A" w:rsidRPr="00A956E2" w:rsidRDefault="00F5324A" w:rsidP="00F5324A">
            <w:pPr>
              <w:rPr>
                <w:rFonts w:ascii="Arial" w:hAnsi="Arial" w:cs="Arial"/>
                <w:b/>
                <w:sz w:val="24"/>
                <w:szCs w:val="24"/>
              </w:rPr>
            </w:pPr>
          </w:p>
        </w:tc>
        <w:tc>
          <w:tcPr>
            <w:tcW w:w="5812" w:type="dxa"/>
            <w:gridSpan w:val="2"/>
          </w:tcPr>
          <w:p w14:paraId="0B0952C7" w14:textId="77777777" w:rsidR="00F5324A" w:rsidRPr="00A956E2" w:rsidRDefault="00F5324A" w:rsidP="00F5324A">
            <w:pPr>
              <w:rPr>
                <w:rFonts w:ascii="Arial" w:hAnsi="Arial" w:cs="Arial"/>
                <w:b/>
                <w:sz w:val="20"/>
                <w:szCs w:val="24"/>
              </w:rPr>
            </w:pPr>
            <w:r w:rsidRPr="00A956E2">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FB94174" w14:textId="77777777" w:rsidR="00F5324A" w:rsidRPr="00A956E2" w:rsidRDefault="004E5FAE" w:rsidP="00133EA1">
                <w:pPr>
                  <w:jc w:val="center"/>
                  <w:rPr>
                    <w:rFonts w:ascii="Arial" w:hAnsi="Arial" w:cs="Arial"/>
                    <w:b/>
                    <w:sz w:val="24"/>
                    <w:szCs w:val="24"/>
                  </w:rPr>
                </w:pPr>
                <w:r w:rsidRPr="00A956E2">
                  <w:rPr>
                    <w:rFonts w:ascii="MS Gothic" w:eastAsia="MS Gothic" w:hAnsi="MS Gothic" w:cs="Arial"/>
                    <w:sz w:val="20"/>
                    <w:szCs w:val="20"/>
                  </w:rPr>
                  <w:t>☒</w:t>
                </w:r>
              </w:p>
            </w:tc>
          </w:sdtContent>
        </w:sdt>
      </w:tr>
      <w:tr w:rsidR="00F5324A" w:rsidRPr="00A956E2" w14:paraId="208FBB98" w14:textId="77777777" w:rsidTr="00CD7AA5">
        <w:tc>
          <w:tcPr>
            <w:tcW w:w="9245" w:type="dxa"/>
            <w:gridSpan w:val="4"/>
            <w:shd w:val="clear" w:color="auto" w:fill="D5DCE4" w:themeFill="text2" w:themeFillTint="33"/>
          </w:tcPr>
          <w:p w14:paraId="04AA9E83" w14:textId="77777777" w:rsidR="00F5324A" w:rsidRPr="00A956E2" w:rsidRDefault="00F5324A" w:rsidP="00F5324A">
            <w:pPr>
              <w:rPr>
                <w:rFonts w:ascii="Arial" w:hAnsi="Arial" w:cs="Arial"/>
                <w:b/>
                <w:sz w:val="24"/>
                <w:szCs w:val="24"/>
              </w:rPr>
            </w:pPr>
            <w:r w:rsidRPr="00A956E2">
              <w:rPr>
                <w:rFonts w:ascii="Arial" w:hAnsi="Arial" w:cs="Arial"/>
                <w:b/>
                <w:sz w:val="24"/>
                <w:szCs w:val="24"/>
              </w:rPr>
              <w:t>Quality, Safety and Patient Experience</w:t>
            </w:r>
          </w:p>
        </w:tc>
      </w:tr>
      <w:tr w:rsidR="003372B9" w:rsidRPr="00A956E2" w14:paraId="701EED99" w14:textId="77777777" w:rsidTr="00C95B3C">
        <w:tc>
          <w:tcPr>
            <w:tcW w:w="9245" w:type="dxa"/>
            <w:gridSpan w:val="4"/>
          </w:tcPr>
          <w:p w14:paraId="451C7770" w14:textId="753F0259" w:rsidR="003372B9" w:rsidRPr="00A956E2" w:rsidRDefault="003372B9" w:rsidP="003372B9">
            <w:pPr>
              <w:rPr>
                <w:rFonts w:ascii="Arial" w:hAnsi="Arial" w:cs="Arial"/>
                <w:b/>
                <w:sz w:val="24"/>
                <w:szCs w:val="24"/>
              </w:rPr>
            </w:pPr>
            <w:r w:rsidRPr="00A956E2">
              <w:rPr>
                <w:rFonts w:ascii="Arial" w:hAnsi="Arial" w:cs="Arial"/>
                <w:sz w:val="24"/>
                <w:szCs w:val="24"/>
              </w:rPr>
              <w:t>Ensuring the organisation has robust risk management</w:t>
            </w:r>
            <w:r w:rsidRPr="00A956E2">
              <w:rPr>
                <w:rFonts w:ascii="Arial" w:hAnsi="Arial" w:cs="Arial"/>
                <w:w w:val="99"/>
                <w:sz w:val="24"/>
                <w:szCs w:val="24"/>
              </w:rPr>
              <w:t xml:space="preserve"> </w:t>
            </w:r>
            <w:r w:rsidRPr="00A956E2">
              <w:rPr>
                <w:rFonts w:ascii="Arial" w:hAnsi="Arial" w:cs="Arial"/>
                <w:sz w:val="24"/>
                <w:szCs w:val="24"/>
              </w:rPr>
              <w:t>arrangements that ensure</w:t>
            </w:r>
            <w:r w:rsidRPr="00A956E2">
              <w:rPr>
                <w:rFonts w:ascii="Arial" w:hAnsi="Arial" w:cs="Arial"/>
                <w:spacing w:val="41"/>
                <w:sz w:val="24"/>
                <w:szCs w:val="24"/>
              </w:rPr>
              <w:t xml:space="preserve"> </w:t>
            </w:r>
            <w:r w:rsidRPr="00A956E2">
              <w:rPr>
                <w:rFonts w:ascii="Arial" w:hAnsi="Arial" w:cs="Arial"/>
                <w:sz w:val="24"/>
                <w:szCs w:val="24"/>
              </w:rPr>
              <w:t>organisational risks are captured, assessed, monitored and managed, supports the quality,</w:t>
            </w:r>
            <w:r w:rsidRPr="00A956E2">
              <w:rPr>
                <w:rFonts w:ascii="Arial" w:hAnsi="Arial" w:cs="Arial"/>
                <w:w w:val="99"/>
                <w:sz w:val="24"/>
                <w:szCs w:val="24"/>
              </w:rPr>
              <w:t xml:space="preserve"> </w:t>
            </w:r>
            <w:r w:rsidRPr="00A956E2">
              <w:rPr>
                <w:rFonts w:ascii="Arial" w:hAnsi="Arial" w:cs="Arial"/>
                <w:sz w:val="24"/>
                <w:szCs w:val="24"/>
              </w:rPr>
              <w:t>safety &amp; experience of patients receiving</w:t>
            </w:r>
            <w:r w:rsidRPr="00A956E2">
              <w:rPr>
                <w:rFonts w:ascii="Arial" w:hAnsi="Arial" w:cs="Arial"/>
                <w:spacing w:val="-16"/>
                <w:sz w:val="24"/>
                <w:szCs w:val="24"/>
              </w:rPr>
              <w:t xml:space="preserve"> </w:t>
            </w:r>
            <w:r w:rsidRPr="00A956E2">
              <w:rPr>
                <w:rFonts w:ascii="Arial" w:hAnsi="Arial" w:cs="Arial"/>
                <w:sz w:val="24"/>
                <w:szCs w:val="24"/>
              </w:rPr>
              <w:t xml:space="preserve">care and staff working in the UHB.  </w:t>
            </w:r>
          </w:p>
        </w:tc>
      </w:tr>
      <w:tr w:rsidR="003372B9" w:rsidRPr="00A956E2" w14:paraId="785470A1" w14:textId="77777777" w:rsidTr="00CD7AA5">
        <w:tc>
          <w:tcPr>
            <w:tcW w:w="9245" w:type="dxa"/>
            <w:gridSpan w:val="4"/>
            <w:shd w:val="clear" w:color="auto" w:fill="D5DCE4" w:themeFill="text2" w:themeFillTint="33"/>
          </w:tcPr>
          <w:p w14:paraId="6D8DE9EF" w14:textId="77777777" w:rsidR="003372B9" w:rsidRPr="00A956E2" w:rsidRDefault="003372B9" w:rsidP="003372B9">
            <w:pPr>
              <w:rPr>
                <w:rFonts w:ascii="Arial" w:hAnsi="Arial" w:cs="Arial"/>
                <w:b/>
                <w:sz w:val="24"/>
                <w:szCs w:val="24"/>
              </w:rPr>
            </w:pPr>
            <w:r w:rsidRPr="00A956E2">
              <w:rPr>
                <w:rFonts w:ascii="Arial" w:hAnsi="Arial" w:cs="Arial"/>
                <w:b/>
                <w:sz w:val="24"/>
                <w:szCs w:val="24"/>
              </w:rPr>
              <w:t>Financial Implications</w:t>
            </w:r>
          </w:p>
        </w:tc>
      </w:tr>
      <w:tr w:rsidR="003372B9" w:rsidRPr="00A956E2" w14:paraId="59B67B30" w14:textId="77777777" w:rsidTr="00C95B3C">
        <w:tc>
          <w:tcPr>
            <w:tcW w:w="9245" w:type="dxa"/>
            <w:gridSpan w:val="4"/>
          </w:tcPr>
          <w:p w14:paraId="5A71C59A" w14:textId="64FBEAD5" w:rsidR="003372B9" w:rsidRPr="00A956E2" w:rsidRDefault="003372B9" w:rsidP="003372B9">
            <w:pPr>
              <w:ind w:right="96"/>
              <w:jc w:val="both"/>
              <w:rPr>
                <w:rFonts w:ascii="Arial" w:hAnsi="Arial" w:cs="Arial"/>
                <w:color w:val="FF0000"/>
                <w:sz w:val="24"/>
                <w:szCs w:val="24"/>
              </w:rPr>
            </w:pPr>
            <w:r w:rsidRPr="00A956E2">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3372B9" w:rsidRPr="00A956E2" w14:paraId="597BA2F0" w14:textId="77777777" w:rsidTr="00CD7AA5">
        <w:tc>
          <w:tcPr>
            <w:tcW w:w="9245" w:type="dxa"/>
            <w:gridSpan w:val="4"/>
            <w:shd w:val="clear" w:color="auto" w:fill="D5DCE4" w:themeFill="text2" w:themeFillTint="33"/>
          </w:tcPr>
          <w:p w14:paraId="48A0BCE6" w14:textId="77777777" w:rsidR="003372B9" w:rsidRPr="00A956E2" w:rsidRDefault="003372B9" w:rsidP="003372B9">
            <w:pPr>
              <w:keepNext/>
              <w:keepLines/>
              <w:ind w:right="96"/>
              <w:rPr>
                <w:rFonts w:ascii="Arial" w:hAnsi="Arial" w:cs="Arial"/>
                <w:b/>
                <w:sz w:val="24"/>
                <w:szCs w:val="24"/>
              </w:rPr>
            </w:pPr>
            <w:r w:rsidRPr="00A956E2">
              <w:rPr>
                <w:rFonts w:ascii="Arial" w:hAnsi="Arial" w:cs="Arial"/>
                <w:b/>
                <w:sz w:val="24"/>
                <w:szCs w:val="24"/>
              </w:rPr>
              <w:t>Legal Implications (including equality and diversity assessment)</w:t>
            </w:r>
          </w:p>
        </w:tc>
      </w:tr>
      <w:tr w:rsidR="003372B9" w:rsidRPr="00A956E2" w14:paraId="22CC4E16" w14:textId="77777777" w:rsidTr="00C95B3C">
        <w:tc>
          <w:tcPr>
            <w:tcW w:w="9245" w:type="dxa"/>
            <w:gridSpan w:val="4"/>
          </w:tcPr>
          <w:p w14:paraId="7726B3CA" w14:textId="4381E84C" w:rsidR="003372B9" w:rsidRPr="00A956E2" w:rsidRDefault="003372B9" w:rsidP="003372B9">
            <w:pPr>
              <w:ind w:right="96"/>
              <w:rPr>
                <w:rFonts w:ascii="Arial" w:hAnsi="Arial" w:cs="Arial"/>
                <w:color w:val="FF0000"/>
                <w:sz w:val="24"/>
                <w:szCs w:val="24"/>
              </w:rPr>
            </w:pPr>
            <w:r w:rsidRPr="00A956E2">
              <w:rPr>
                <w:rFonts w:ascii="Arial" w:hAnsi="Arial" w:cs="Arial"/>
                <w:sz w:val="24"/>
                <w:szCs w:val="24"/>
              </w:rPr>
              <w:t>It is essential that the Board has</w:t>
            </w:r>
            <w:r w:rsidRPr="00A956E2">
              <w:rPr>
                <w:rFonts w:ascii="Arial" w:hAnsi="Arial" w:cs="Arial"/>
                <w:spacing w:val="4"/>
                <w:sz w:val="24"/>
                <w:szCs w:val="24"/>
              </w:rPr>
              <w:t xml:space="preserve"> </w:t>
            </w:r>
            <w:r w:rsidRPr="00A956E2">
              <w:rPr>
                <w:rFonts w:ascii="Arial" w:hAnsi="Arial" w:cs="Arial"/>
                <w:sz w:val="24"/>
                <w:szCs w:val="24"/>
              </w:rPr>
              <w:t>robust arrangements in place to assess, capture</w:t>
            </w:r>
            <w:r w:rsidRPr="00A956E2">
              <w:rPr>
                <w:rFonts w:ascii="Arial" w:hAnsi="Arial" w:cs="Arial"/>
                <w:spacing w:val="66"/>
                <w:sz w:val="24"/>
                <w:szCs w:val="24"/>
              </w:rPr>
              <w:t xml:space="preserve"> </w:t>
            </w:r>
            <w:r w:rsidRPr="00A956E2">
              <w:rPr>
                <w:rFonts w:ascii="Arial" w:hAnsi="Arial" w:cs="Arial"/>
                <w:sz w:val="24"/>
                <w:szCs w:val="24"/>
              </w:rPr>
              <w:t xml:space="preserve">and mitigate risks faced by the organisation, </w:t>
            </w:r>
            <w:r w:rsidRPr="00A956E2">
              <w:rPr>
                <w:rFonts w:ascii="Arial" w:hAnsi="Arial" w:cs="Arial"/>
                <w:spacing w:val="5"/>
                <w:sz w:val="24"/>
                <w:szCs w:val="24"/>
              </w:rPr>
              <w:t>as</w:t>
            </w:r>
            <w:r w:rsidRPr="00A956E2">
              <w:rPr>
                <w:rFonts w:ascii="Arial" w:hAnsi="Arial" w:cs="Arial"/>
                <w:w w:val="99"/>
                <w:sz w:val="24"/>
                <w:szCs w:val="24"/>
              </w:rPr>
              <w:t xml:space="preserve"> </w:t>
            </w:r>
            <w:r w:rsidRPr="00A956E2">
              <w:rPr>
                <w:rFonts w:ascii="Arial" w:hAnsi="Arial" w:cs="Arial"/>
                <w:sz w:val="24"/>
                <w:szCs w:val="24"/>
              </w:rPr>
              <w:t>failure to do so could have legal implications</w:t>
            </w:r>
            <w:r w:rsidR="00266467">
              <w:rPr>
                <w:rFonts w:ascii="Arial" w:hAnsi="Arial" w:cs="Arial"/>
                <w:sz w:val="24"/>
                <w:szCs w:val="24"/>
              </w:rPr>
              <w:t xml:space="preserve"> </w:t>
            </w:r>
            <w:r w:rsidRPr="00A956E2">
              <w:rPr>
                <w:rFonts w:ascii="Arial" w:hAnsi="Arial" w:cs="Arial"/>
                <w:sz w:val="24"/>
                <w:szCs w:val="24"/>
              </w:rPr>
              <w:t>for</w:t>
            </w:r>
            <w:r w:rsidRPr="00A956E2">
              <w:rPr>
                <w:rFonts w:ascii="Arial" w:hAnsi="Arial" w:cs="Arial"/>
                <w:w w:val="99"/>
                <w:sz w:val="24"/>
                <w:szCs w:val="24"/>
              </w:rPr>
              <w:t xml:space="preserve"> </w:t>
            </w:r>
            <w:r w:rsidRPr="00A956E2">
              <w:rPr>
                <w:rFonts w:ascii="Arial" w:hAnsi="Arial" w:cs="Arial"/>
                <w:sz w:val="24"/>
                <w:szCs w:val="24"/>
              </w:rPr>
              <w:t>the</w:t>
            </w:r>
            <w:r w:rsidRPr="00A956E2">
              <w:rPr>
                <w:rFonts w:ascii="Arial" w:hAnsi="Arial" w:cs="Arial"/>
                <w:spacing w:val="-7"/>
                <w:sz w:val="24"/>
                <w:szCs w:val="24"/>
              </w:rPr>
              <w:t xml:space="preserve"> </w:t>
            </w:r>
            <w:r w:rsidRPr="00A956E2">
              <w:rPr>
                <w:rFonts w:ascii="Arial" w:hAnsi="Arial" w:cs="Arial"/>
                <w:sz w:val="24"/>
                <w:szCs w:val="24"/>
              </w:rPr>
              <w:t>UHB.</w:t>
            </w:r>
            <w:r w:rsidRPr="00A956E2">
              <w:t xml:space="preserve"> </w:t>
            </w:r>
          </w:p>
        </w:tc>
      </w:tr>
      <w:tr w:rsidR="003372B9" w:rsidRPr="00A956E2" w14:paraId="2C349255" w14:textId="77777777" w:rsidTr="00CD7AA5">
        <w:tc>
          <w:tcPr>
            <w:tcW w:w="9245" w:type="dxa"/>
            <w:gridSpan w:val="4"/>
            <w:shd w:val="clear" w:color="auto" w:fill="D5DCE4" w:themeFill="text2" w:themeFillTint="33"/>
          </w:tcPr>
          <w:p w14:paraId="12DC65A8" w14:textId="77777777" w:rsidR="003372B9" w:rsidRPr="00A956E2" w:rsidRDefault="003372B9" w:rsidP="003372B9">
            <w:pPr>
              <w:ind w:right="96"/>
              <w:rPr>
                <w:rFonts w:ascii="Arial" w:hAnsi="Arial" w:cs="Arial"/>
                <w:b/>
                <w:color w:val="FF0000"/>
                <w:sz w:val="24"/>
                <w:szCs w:val="24"/>
              </w:rPr>
            </w:pPr>
            <w:r w:rsidRPr="00A956E2">
              <w:rPr>
                <w:rFonts w:ascii="Arial" w:hAnsi="Arial" w:cs="Arial"/>
                <w:b/>
                <w:sz w:val="24"/>
                <w:szCs w:val="24"/>
              </w:rPr>
              <w:t>Staffing Implications</w:t>
            </w:r>
          </w:p>
        </w:tc>
      </w:tr>
      <w:tr w:rsidR="003372B9" w:rsidRPr="00A956E2" w14:paraId="318C52BE" w14:textId="77777777" w:rsidTr="00C95B3C">
        <w:tc>
          <w:tcPr>
            <w:tcW w:w="9245" w:type="dxa"/>
            <w:gridSpan w:val="4"/>
          </w:tcPr>
          <w:p w14:paraId="77DE9879" w14:textId="58A79B9E" w:rsidR="003372B9" w:rsidRPr="00A956E2" w:rsidRDefault="003372B9" w:rsidP="003372B9">
            <w:pPr>
              <w:ind w:right="96"/>
              <w:jc w:val="both"/>
              <w:rPr>
                <w:rFonts w:ascii="Arial" w:hAnsi="Arial" w:cs="Arial"/>
                <w:sz w:val="24"/>
                <w:szCs w:val="24"/>
              </w:rPr>
            </w:pPr>
            <w:r w:rsidRPr="00A956E2">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Directors/Service Group Directors are responsible for the review of their operational risks and escalation of those requiring board-level oversight SBUHB.</w:t>
            </w:r>
          </w:p>
        </w:tc>
      </w:tr>
      <w:tr w:rsidR="003372B9" w:rsidRPr="00A956E2" w14:paraId="47F3A8E4" w14:textId="77777777" w:rsidTr="00CD7AA5">
        <w:tc>
          <w:tcPr>
            <w:tcW w:w="9245" w:type="dxa"/>
            <w:gridSpan w:val="4"/>
            <w:shd w:val="clear" w:color="auto" w:fill="D5DCE4" w:themeFill="text2" w:themeFillTint="33"/>
          </w:tcPr>
          <w:p w14:paraId="6F4F155E" w14:textId="77777777" w:rsidR="003372B9" w:rsidRPr="00A956E2" w:rsidRDefault="003372B9" w:rsidP="003372B9">
            <w:pPr>
              <w:ind w:right="96"/>
              <w:rPr>
                <w:rFonts w:ascii="Arial" w:hAnsi="Arial" w:cs="Arial"/>
                <w:b/>
                <w:color w:val="FF0000"/>
                <w:sz w:val="24"/>
                <w:szCs w:val="24"/>
              </w:rPr>
            </w:pPr>
            <w:r w:rsidRPr="00A956E2">
              <w:rPr>
                <w:rFonts w:ascii="Arial" w:hAnsi="Arial" w:cs="Arial"/>
                <w:b/>
                <w:sz w:val="24"/>
                <w:szCs w:val="24"/>
              </w:rPr>
              <w:t>Long Term Implications (including the impact of the Well-being of Future Generations (Wales) Act 2015)</w:t>
            </w:r>
          </w:p>
        </w:tc>
      </w:tr>
      <w:tr w:rsidR="003372B9" w:rsidRPr="00A956E2" w14:paraId="2DA2DF62" w14:textId="77777777" w:rsidTr="00C95B3C">
        <w:tc>
          <w:tcPr>
            <w:tcW w:w="9245" w:type="dxa"/>
            <w:gridSpan w:val="4"/>
          </w:tcPr>
          <w:p w14:paraId="69A3027A" w14:textId="6D0800DE" w:rsidR="003372B9" w:rsidRPr="00A956E2" w:rsidRDefault="003372B9" w:rsidP="003372B9">
            <w:pPr>
              <w:spacing w:line="259" w:lineRule="auto"/>
              <w:ind w:right="96"/>
              <w:rPr>
                <w:rFonts w:ascii="Arial" w:hAnsi="Arial" w:cs="Arial"/>
                <w:sz w:val="24"/>
                <w:szCs w:val="24"/>
              </w:rPr>
            </w:pPr>
            <w:r w:rsidRPr="00A956E2">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3372B9" w:rsidRPr="00A956E2" w14:paraId="65F8091E" w14:textId="77777777" w:rsidTr="001A4814">
        <w:tc>
          <w:tcPr>
            <w:tcW w:w="1980" w:type="dxa"/>
            <w:gridSpan w:val="2"/>
          </w:tcPr>
          <w:p w14:paraId="5C607D01" w14:textId="77777777" w:rsidR="003372B9" w:rsidRPr="00A956E2" w:rsidRDefault="003372B9" w:rsidP="003372B9">
            <w:pPr>
              <w:ind w:right="96"/>
              <w:rPr>
                <w:rFonts w:ascii="Arial" w:hAnsi="Arial" w:cs="Arial"/>
                <w:color w:val="FF0000"/>
                <w:sz w:val="24"/>
                <w:szCs w:val="24"/>
              </w:rPr>
            </w:pPr>
            <w:r w:rsidRPr="00A956E2">
              <w:rPr>
                <w:rFonts w:ascii="Arial" w:hAnsi="Arial" w:cs="Arial"/>
                <w:b/>
                <w:color w:val="000000" w:themeColor="text1"/>
                <w:sz w:val="24"/>
                <w:szCs w:val="24"/>
              </w:rPr>
              <w:t>Report History</w:t>
            </w:r>
          </w:p>
        </w:tc>
        <w:tc>
          <w:tcPr>
            <w:tcW w:w="7265" w:type="dxa"/>
            <w:gridSpan w:val="2"/>
          </w:tcPr>
          <w:p w14:paraId="7CA8775C" w14:textId="533804AE" w:rsidR="003372B9" w:rsidRPr="00A956E2" w:rsidRDefault="003372B9" w:rsidP="00AF787D">
            <w:pPr>
              <w:numPr>
                <w:ilvl w:val="0"/>
                <w:numId w:val="2"/>
              </w:numPr>
              <w:spacing w:after="160" w:line="259" w:lineRule="auto"/>
              <w:ind w:left="461" w:right="96"/>
              <w:contextualSpacing/>
              <w:rPr>
                <w:rFonts w:ascii="Arial" w:hAnsi="Arial" w:cs="Arial"/>
                <w:sz w:val="24"/>
                <w:szCs w:val="24"/>
              </w:rPr>
            </w:pPr>
            <w:r w:rsidRPr="00A956E2">
              <w:rPr>
                <w:rFonts w:ascii="Arial" w:hAnsi="Arial" w:cs="Arial"/>
                <w:sz w:val="24"/>
                <w:szCs w:val="24"/>
              </w:rPr>
              <w:t xml:space="preserve">This report provides an update on risks allocated to the </w:t>
            </w:r>
            <w:r w:rsidR="00731DF0">
              <w:rPr>
                <w:rFonts w:ascii="Arial" w:hAnsi="Arial" w:cs="Arial"/>
                <w:sz w:val="24"/>
                <w:szCs w:val="24"/>
              </w:rPr>
              <w:t xml:space="preserve">PHPC </w:t>
            </w:r>
            <w:r w:rsidRPr="00A956E2">
              <w:rPr>
                <w:rFonts w:ascii="Arial" w:hAnsi="Arial" w:cs="Arial"/>
                <w:sz w:val="24"/>
                <w:szCs w:val="24"/>
              </w:rPr>
              <w:t xml:space="preserve">which were last reported to the Board in </w:t>
            </w:r>
            <w:r w:rsidR="00AF787D">
              <w:rPr>
                <w:rFonts w:ascii="Arial" w:hAnsi="Arial" w:cs="Arial"/>
                <w:sz w:val="24"/>
                <w:szCs w:val="24"/>
              </w:rPr>
              <w:t>Dec</w:t>
            </w:r>
            <w:r w:rsidRPr="00A956E2">
              <w:rPr>
                <w:rFonts w:ascii="Arial" w:hAnsi="Arial" w:cs="Arial"/>
                <w:sz w:val="24"/>
                <w:szCs w:val="24"/>
              </w:rPr>
              <w:t xml:space="preserve"> 2024. </w:t>
            </w:r>
          </w:p>
        </w:tc>
      </w:tr>
      <w:tr w:rsidR="003372B9" w:rsidRPr="00A956E2" w14:paraId="1BAB88EF" w14:textId="77777777" w:rsidTr="001A4814">
        <w:tc>
          <w:tcPr>
            <w:tcW w:w="1980" w:type="dxa"/>
            <w:gridSpan w:val="2"/>
          </w:tcPr>
          <w:p w14:paraId="7782B81C" w14:textId="77777777" w:rsidR="003372B9" w:rsidRPr="00A956E2" w:rsidRDefault="003372B9" w:rsidP="003372B9">
            <w:pPr>
              <w:ind w:right="96"/>
              <w:rPr>
                <w:rFonts w:ascii="Arial" w:hAnsi="Arial" w:cs="Arial"/>
                <w:b/>
                <w:sz w:val="24"/>
                <w:szCs w:val="24"/>
              </w:rPr>
            </w:pPr>
            <w:r w:rsidRPr="00A956E2">
              <w:rPr>
                <w:rFonts w:ascii="Arial" w:hAnsi="Arial" w:cs="Arial"/>
                <w:b/>
                <w:sz w:val="24"/>
                <w:szCs w:val="24"/>
              </w:rPr>
              <w:lastRenderedPageBreak/>
              <w:t>Appendices</w:t>
            </w:r>
          </w:p>
        </w:tc>
        <w:tc>
          <w:tcPr>
            <w:tcW w:w="7265" w:type="dxa"/>
            <w:gridSpan w:val="2"/>
          </w:tcPr>
          <w:p w14:paraId="6CDDFFCF" w14:textId="27186D0A" w:rsidR="003372B9" w:rsidRPr="00A956E2" w:rsidRDefault="003372B9" w:rsidP="00AF787D">
            <w:pPr>
              <w:numPr>
                <w:ilvl w:val="0"/>
                <w:numId w:val="2"/>
              </w:numPr>
              <w:spacing w:after="160" w:line="259" w:lineRule="auto"/>
              <w:ind w:left="461" w:right="96"/>
              <w:contextualSpacing/>
              <w:rPr>
                <w:rFonts w:ascii="Arial" w:hAnsi="Arial" w:cs="Arial"/>
                <w:sz w:val="24"/>
                <w:szCs w:val="24"/>
              </w:rPr>
            </w:pPr>
            <w:r w:rsidRPr="00A956E2">
              <w:rPr>
                <w:rFonts w:ascii="Arial" w:hAnsi="Arial" w:cs="Arial"/>
                <w:sz w:val="24"/>
                <w:szCs w:val="24"/>
              </w:rPr>
              <w:t xml:space="preserve">Appendix 1 – Health Board Risk Register (HBRR) Risks Assigned to </w:t>
            </w:r>
            <w:r w:rsidR="00731DF0">
              <w:rPr>
                <w:rFonts w:ascii="Arial" w:hAnsi="Arial" w:cs="Arial"/>
                <w:sz w:val="24"/>
                <w:szCs w:val="24"/>
              </w:rPr>
              <w:t xml:space="preserve">the PHP </w:t>
            </w:r>
            <w:r w:rsidRPr="00A956E2">
              <w:rPr>
                <w:rFonts w:ascii="Arial" w:hAnsi="Arial" w:cs="Arial"/>
                <w:sz w:val="24"/>
                <w:szCs w:val="24"/>
              </w:rPr>
              <w:t>Committee</w:t>
            </w:r>
          </w:p>
        </w:tc>
      </w:tr>
    </w:tbl>
    <w:p w14:paraId="1EB0FF7C" w14:textId="77777777" w:rsidR="00034194" w:rsidRDefault="00034194"/>
    <w:sectPr w:rsidR="00034194" w:rsidSect="00EA74FF">
      <w:headerReference w:type="even" r:id="rId11"/>
      <w:headerReference w:type="default" r:id="rId12"/>
      <w:footerReference w:type="even" r:id="rId13"/>
      <w:footerReference w:type="default" r:id="rId14"/>
      <w:headerReference w:type="first" r:id="rId15"/>
      <w:footerReference w:type="first" r:id="rId16"/>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E59956" w14:textId="77777777" w:rsidR="003F5F85" w:rsidRDefault="003F5F85" w:rsidP="00C107F2">
      <w:pPr>
        <w:spacing w:after="0" w:line="240" w:lineRule="auto"/>
      </w:pPr>
      <w:r>
        <w:separator/>
      </w:r>
    </w:p>
  </w:endnote>
  <w:endnote w:type="continuationSeparator" w:id="0">
    <w:p w14:paraId="4FB9DE62" w14:textId="77777777" w:rsidR="003F5F85" w:rsidRDefault="003F5F8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B3A3F1" w14:textId="77777777" w:rsidR="006E01F1" w:rsidRDefault="006E01F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981DB" w14:textId="19C51083" w:rsidR="003F5F85" w:rsidRPr="00183AA1" w:rsidRDefault="003F5F85" w:rsidP="00183AA1">
    <w:pPr>
      <w:pStyle w:val="Footer"/>
      <w:tabs>
        <w:tab w:val="clear" w:pos="4513"/>
      </w:tabs>
      <w:rPr>
        <w:noProof/>
        <w:sz w:val="24"/>
        <w:szCs w:val="24"/>
      </w:rPr>
    </w:pPr>
    <w:r w:rsidRPr="00767E3E">
      <w:rPr>
        <w:noProof/>
        <w:lang w:eastAsia="en-GB"/>
      </w:rPr>
      <w:drawing>
        <wp:anchor distT="0" distB="0" distL="114300" distR="114300" simplePos="0" relativeHeight="251661312" behindDoc="1" locked="0" layoutInCell="1" allowOverlap="1" wp14:anchorId="5A5774AC" wp14:editId="1D901BB6">
          <wp:simplePos x="0" y="0"/>
          <wp:positionH relativeFrom="margin">
            <wp:posOffset>-373711</wp:posOffset>
          </wp:positionH>
          <wp:positionV relativeFrom="paragraph">
            <wp:posOffset>-635</wp:posOffset>
          </wp:positionV>
          <wp:extent cx="1933201" cy="590400"/>
          <wp:effectExtent l="0" t="0" r="0" b="635"/>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1" cy="5904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rPr>
      <w:tab/>
    </w:r>
    <w:r w:rsidRPr="00183AA1">
      <w:rPr>
        <w:rFonts w:ascii="Arial" w:hAnsi="Arial" w:cs="Arial"/>
        <w:sz w:val="24"/>
        <w:szCs w:val="24"/>
      </w:rPr>
      <w:t xml:space="preserve">Page </w:t>
    </w:r>
    <w:sdt>
      <w:sdtPr>
        <w:rPr>
          <w:sz w:val="24"/>
          <w:szCs w:val="24"/>
        </w:rPr>
        <w:id w:val="-182136820"/>
        <w:docPartObj>
          <w:docPartGallery w:val="Page Numbers (Bottom of Page)"/>
          <w:docPartUnique/>
        </w:docPartObj>
      </w:sdtPr>
      <w:sdtEndPr>
        <w:rPr>
          <w:rFonts w:ascii="Arial" w:hAnsi="Arial" w:cs="Arial"/>
          <w:noProof/>
        </w:rPr>
      </w:sdtEndPr>
      <w:sdtContent>
        <w:r w:rsidRPr="00183AA1">
          <w:rPr>
            <w:rFonts w:ascii="Arial" w:hAnsi="Arial" w:cs="Arial"/>
            <w:sz w:val="24"/>
            <w:szCs w:val="24"/>
          </w:rPr>
          <w:fldChar w:fldCharType="begin"/>
        </w:r>
        <w:r w:rsidRPr="00183AA1">
          <w:rPr>
            <w:rFonts w:ascii="Arial" w:hAnsi="Arial" w:cs="Arial"/>
            <w:sz w:val="24"/>
            <w:szCs w:val="24"/>
          </w:rPr>
          <w:instrText xml:space="preserve"> PAGE   \* MERGEFORMAT </w:instrText>
        </w:r>
        <w:r w:rsidRPr="00183AA1">
          <w:rPr>
            <w:rFonts w:ascii="Arial" w:hAnsi="Arial" w:cs="Arial"/>
            <w:sz w:val="24"/>
            <w:szCs w:val="24"/>
          </w:rPr>
          <w:fldChar w:fldCharType="separate"/>
        </w:r>
        <w:r w:rsidR="00CD6F7D">
          <w:rPr>
            <w:rFonts w:ascii="Arial" w:hAnsi="Arial" w:cs="Arial"/>
            <w:noProof/>
            <w:sz w:val="24"/>
            <w:szCs w:val="24"/>
          </w:rPr>
          <w:t>1</w:t>
        </w:r>
        <w:r w:rsidRPr="00183AA1">
          <w:rPr>
            <w:rFonts w:ascii="Arial" w:hAnsi="Arial" w:cs="Arial"/>
            <w:noProof/>
            <w:sz w:val="24"/>
            <w:szCs w:val="24"/>
          </w:rPr>
          <w:fldChar w:fldCharType="end"/>
        </w:r>
      </w:sdtContent>
    </w:sdt>
  </w:p>
  <w:p w14:paraId="36D216D9" w14:textId="199DB6B0" w:rsidR="003F5F85" w:rsidRPr="00183AA1" w:rsidRDefault="003F5F85" w:rsidP="00183AA1">
    <w:pPr>
      <w:pStyle w:val="Footer"/>
      <w:tabs>
        <w:tab w:val="clear" w:pos="4513"/>
      </w:tabs>
      <w:rPr>
        <w:noProof/>
        <w:sz w:val="24"/>
        <w:szCs w:val="24"/>
      </w:rPr>
    </w:pPr>
    <w:r w:rsidRPr="00183AA1">
      <w:rPr>
        <w:rFonts w:ascii="Arial" w:hAnsi="Arial" w:cs="Arial"/>
        <w:color w:val="000000" w:themeColor="text1"/>
        <w:sz w:val="24"/>
        <w:szCs w:val="24"/>
      </w:rPr>
      <w:tab/>
    </w:r>
    <w:r>
      <w:rPr>
        <w:rFonts w:ascii="Arial" w:hAnsi="Arial" w:cs="Arial"/>
        <w:color w:val="000000" w:themeColor="text1"/>
        <w:sz w:val="24"/>
        <w:szCs w:val="24"/>
      </w:rPr>
      <w:t xml:space="preserve">Population Health </w:t>
    </w:r>
    <w:r>
      <w:rPr>
        <w:rFonts w:ascii="Arial" w:hAnsi="Arial" w:cs="Arial"/>
        <w:sz w:val="24"/>
        <w:szCs w:val="24"/>
      </w:rPr>
      <w:t xml:space="preserve">Committee – </w:t>
    </w:r>
    <w:r w:rsidR="00AF787D">
      <w:rPr>
        <w:rFonts w:ascii="Arial" w:hAnsi="Arial" w:cs="Arial"/>
        <w:sz w:val="24"/>
        <w:szCs w:val="24"/>
      </w:rPr>
      <w:t>6</w:t>
    </w:r>
    <w:r w:rsidR="00AF787D" w:rsidRPr="00AF787D">
      <w:rPr>
        <w:rFonts w:ascii="Arial" w:hAnsi="Arial" w:cs="Arial"/>
        <w:sz w:val="24"/>
        <w:szCs w:val="24"/>
        <w:vertAlign w:val="superscript"/>
      </w:rPr>
      <w:t>th</w:t>
    </w:r>
    <w:r w:rsidR="00AF787D">
      <w:rPr>
        <w:rFonts w:ascii="Arial" w:hAnsi="Arial" w:cs="Arial"/>
        <w:sz w:val="24"/>
        <w:szCs w:val="24"/>
      </w:rPr>
      <w:t xml:space="preserve"> Mar</w:t>
    </w:r>
    <w:r w:rsidR="006E01F1">
      <w:rPr>
        <w:rFonts w:ascii="Arial" w:hAnsi="Arial" w:cs="Arial"/>
        <w:sz w:val="24"/>
        <w:szCs w:val="24"/>
      </w:rPr>
      <w:t xml:space="preserve">ch </w:t>
    </w:r>
    <w:r w:rsidR="00AF787D">
      <w:rPr>
        <w:rFonts w:ascii="Arial" w:hAnsi="Arial" w:cs="Arial"/>
        <w:sz w:val="24"/>
        <w:szCs w:val="24"/>
      </w:rPr>
      <w:t>2025</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1D23F0" w14:textId="77777777" w:rsidR="006E01F1" w:rsidRDefault="006E01F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BC4EDB" w14:textId="77777777" w:rsidR="003F5F85" w:rsidRDefault="003F5F85" w:rsidP="00C107F2">
      <w:pPr>
        <w:spacing w:after="0" w:line="240" w:lineRule="auto"/>
      </w:pPr>
      <w:r>
        <w:separator/>
      </w:r>
    </w:p>
  </w:footnote>
  <w:footnote w:type="continuationSeparator" w:id="0">
    <w:p w14:paraId="17CD8511" w14:textId="77777777" w:rsidR="003F5F85" w:rsidRDefault="003F5F8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70CB30" w14:textId="77777777" w:rsidR="006E01F1" w:rsidRDefault="006E01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6757FC" w14:textId="546BD9D1" w:rsidR="003F5F85" w:rsidRDefault="003F5F85">
    <w:pPr>
      <w:pStyle w:val="Header"/>
    </w:pPr>
    <w:r w:rsidRPr="00EC4425">
      <w:rPr>
        <w:noProof/>
        <w:lang w:eastAsia="en-GB"/>
      </w:rPr>
      <w:drawing>
        <wp:anchor distT="0" distB="0" distL="114300" distR="114300" simplePos="0" relativeHeight="251659264" behindDoc="1" locked="0" layoutInCell="1" allowOverlap="1" wp14:anchorId="48900184" wp14:editId="598D3FE5">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142DF6" w14:textId="77777777" w:rsidR="006E01F1" w:rsidRDefault="006E01F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8EC82B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EFC2729"/>
    <w:multiLevelType w:val="hybridMultilevel"/>
    <w:tmpl w:val="D1067A8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21CAB"/>
    <w:multiLevelType w:val="hybridMultilevel"/>
    <w:tmpl w:val="E0F6D1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2"/>
  </w:num>
  <w:num w:numId="4">
    <w:abstractNumId w:val="1"/>
  </w:num>
  <w:num w:numId="5">
    <w:abstractNumId w:val="4"/>
  </w:num>
  <w:num w:numId="6">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739"/>
    <w:rsid w:val="00003CA6"/>
    <w:rsid w:val="00004405"/>
    <w:rsid w:val="00005709"/>
    <w:rsid w:val="00010994"/>
    <w:rsid w:val="000113C6"/>
    <w:rsid w:val="00012CF3"/>
    <w:rsid w:val="00021C60"/>
    <w:rsid w:val="0002202B"/>
    <w:rsid w:val="00022338"/>
    <w:rsid w:val="00022992"/>
    <w:rsid w:val="00022BE9"/>
    <w:rsid w:val="0002427E"/>
    <w:rsid w:val="0002696B"/>
    <w:rsid w:val="00034194"/>
    <w:rsid w:val="00046F7B"/>
    <w:rsid w:val="0005124B"/>
    <w:rsid w:val="000615F0"/>
    <w:rsid w:val="00064E2D"/>
    <w:rsid w:val="000726C6"/>
    <w:rsid w:val="00074F94"/>
    <w:rsid w:val="00083FC0"/>
    <w:rsid w:val="00085BF1"/>
    <w:rsid w:val="00090E29"/>
    <w:rsid w:val="000918D2"/>
    <w:rsid w:val="000924CA"/>
    <w:rsid w:val="000941C0"/>
    <w:rsid w:val="000A3E29"/>
    <w:rsid w:val="000A5339"/>
    <w:rsid w:val="000B334F"/>
    <w:rsid w:val="000B33B4"/>
    <w:rsid w:val="000B6FA3"/>
    <w:rsid w:val="000C1A73"/>
    <w:rsid w:val="000D06E8"/>
    <w:rsid w:val="000D1953"/>
    <w:rsid w:val="000D2995"/>
    <w:rsid w:val="000F111D"/>
    <w:rsid w:val="000F361B"/>
    <w:rsid w:val="000F52FA"/>
    <w:rsid w:val="00100882"/>
    <w:rsid w:val="00105FFF"/>
    <w:rsid w:val="001060D9"/>
    <w:rsid w:val="00107222"/>
    <w:rsid w:val="00110075"/>
    <w:rsid w:val="001113F0"/>
    <w:rsid w:val="001208E4"/>
    <w:rsid w:val="00132EF2"/>
    <w:rsid w:val="00133EA1"/>
    <w:rsid w:val="00134A61"/>
    <w:rsid w:val="00140134"/>
    <w:rsid w:val="00141C7C"/>
    <w:rsid w:val="001435C6"/>
    <w:rsid w:val="001452E2"/>
    <w:rsid w:val="00146A14"/>
    <w:rsid w:val="00147CD9"/>
    <w:rsid w:val="00151339"/>
    <w:rsid w:val="00151BC8"/>
    <w:rsid w:val="00151E38"/>
    <w:rsid w:val="00154C47"/>
    <w:rsid w:val="0015678C"/>
    <w:rsid w:val="001573E9"/>
    <w:rsid w:val="00157436"/>
    <w:rsid w:val="0016096B"/>
    <w:rsid w:val="00173CB2"/>
    <w:rsid w:val="00175320"/>
    <w:rsid w:val="00183AA1"/>
    <w:rsid w:val="00186E46"/>
    <w:rsid w:val="00187FF2"/>
    <w:rsid w:val="0019166D"/>
    <w:rsid w:val="00193499"/>
    <w:rsid w:val="0019352A"/>
    <w:rsid w:val="00196785"/>
    <w:rsid w:val="001A1F57"/>
    <w:rsid w:val="001A4814"/>
    <w:rsid w:val="001A7B19"/>
    <w:rsid w:val="001B288F"/>
    <w:rsid w:val="001C0AE0"/>
    <w:rsid w:val="001C14A6"/>
    <w:rsid w:val="001C7846"/>
    <w:rsid w:val="001D3DFF"/>
    <w:rsid w:val="001D5406"/>
    <w:rsid w:val="001D71A6"/>
    <w:rsid w:val="001E0AE1"/>
    <w:rsid w:val="001E26C2"/>
    <w:rsid w:val="001E2E88"/>
    <w:rsid w:val="001E4236"/>
    <w:rsid w:val="001E5C68"/>
    <w:rsid w:val="001E7A7E"/>
    <w:rsid w:val="001F73CE"/>
    <w:rsid w:val="0020539A"/>
    <w:rsid w:val="002125F2"/>
    <w:rsid w:val="00213C31"/>
    <w:rsid w:val="00214064"/>
    <w:rsid w:val="0021462C"/>
    <w:rsid w:val="00215746"/>
    <w:rsid w:val="00220A7A"/>
    <w:rsid w:val="00233330"/>
    <w:rsid w:val="0023412D"/>
    <w:rsid w:val="00241C55"/>
    <w:rsid w:val="00242BF3"/>
    <w:rsid w:val="00246E2E"/>
    <w:rsid w:val="0025182D"/>
    <w:rsid w:val="002551C7"/>
    <w:rsid w:val="002570DB"/>
    <w:rsid w:val="0025717F"/>
    <w:rsid w:val="002571DE"/>
    <w:rsid w:val="00266467"/>
    <w:rsid w:val="00266869"/>
    <w:rsid w:val="00267FF2"/>
    <w:rsid w:val="00282596"/>
    <w:rsid w:val="00282B02"/>
    <w:rsid w:val="00285AC6"/>
    <w:rsid w:val="002940C8"/>
    <w:rsid w:val="002A31EF"/>
    <w:rsid w:val="002A3E49"/>
    <w:rsid w:val="002A5706"/>
    <w:rsid w:val="002A5C3D"/>
    <w:rsid w:val="002B315E"/>
    <w:rsid w:val="002B3BF5"/>
    <w:rsid w:val="002C0B18"/>
    <w:rsid w:val="002C1808"/>
    <w:rsid w:val="002C3175"/>
    <w:rsid w:val="002D24DA"/>
    <w:rsid w:val="002E15CB"/>
    <w:rsid w:val="002E7270"/>
    <w:rsid w:val="002F0C85"/>
    <w:rsid w:val="002F116F"/>
    <w:rsid w:val="002F11C1"/>
    <w:rsid w:val="002F2FFC"/>
    <w:rsid w:val="002F5392"/>
    <w:rsid w:val="002F67EF"/>
    <w:rsid w:val="0030037D"/>
    <w:rsid w:val="0030621C"/>
    <w:rsid w:val="003129F6"/>
    <w:rsid w:val="0031692C"/>
    <w:rsid w:val="00316AF9"/>
    <w:rsid w:val="00321B6A"/>
    <w:rsid w:val="003278E0"/>
    <w:rsid w:val="00333681"/>
    <w:rsid w:val="00336C46"/>
    <w:rsid w:val="003372B9"/>
    <w:rsid w:val="00340664"/>
    <w:rsid w:val="00344D5D"/>
    <w:rsid w:val="00347084"/>
    <w:rsid w:val="00347C5F"/>
    <w:rsid w:val="003509D9"/>
    <w:rsid w:val="00352FF4"/>
    <w:rsid w:val="003565EE"/>
    <w:rsid w:val="003573AA"/>
    <w:rsid w:val="00364679"/>
    <w:rsid w:val="00370360"/>
    <w:rsid w:val="00370CC1"/>
    <w:rsid w:val="00371119"/>
    <w:rsid w:val="00374A3C"/>
    <w:rsid w:val="00376612"/>
    <w:rsid w:val="00380CCF"/>
    <w:rsid w:val="00380D52"/>
    <w:rsid w:val="00380E22"/>
    <w:rsid w:val="00385627"/>
    <w:rsid w:val="003857D4"/>
    <w:rsid w:val="00386FC5"/>
    <w:rsid w:val="00387D31"/>
    <w:rsid w:val="003A180A"/>
    <w:rsid w:val="003A4052"/>
    <w:rsid w:val="003A4D4A"/>
    <w:rsid w:val="003A5AE2"/>
    <w:rsid w:val="003B06F1"/>
    <w:rsid w:val="003B42E4"/>
    <w:rsid w:val="003B7833"/>
    <w:rsid w:val="003C0FF8"/>
    <w:rsid w:val="003C10D1"/>
    <w:rsid w:val="003C152D"/>
    <w:rsid w:val="003C1F35"/>
    <w:rsid w:val="003C5711"/>
    <w:rsid w:val="003C6024"/>
    <w:rsid w:val="003D046F"/>
    <w:rsid w:val="003D0784"/>
    <w:rsid w:val="003D0C81"/>
    <w:rsid w:val="003D1699"/>
    <w:rsid w:val="003D2BDB"/>
    <w:rsid w:val="003E008C"/>
    <w:rsid w:val="003F1965"/>
    <w:rsid w:val="003F22D7"/>
    <w:rsid w:val="003F5082"/>
    <w:rsid w:val="003F53B1"/>
    <w:rsid w:val="003F5F85"/>
    <w:rsid w:val="0040018C"/>
    <w:rsid w:val="00404A74"/>
    <w:rsid w:val="004123F5"/>
    <w:rsid w:val="00414894"/>
    <w:rsid w:val="004164C7"/>
    <w:rsid w:val="00425168"/>
    <w:rsid w:val="0042553C"/>
    <w:rsid w:val="004279F5"/>
    <w:rsid w:val="00432B63"/>
    <w:rsid w:val="00434E80"/>
    <w:rsid w:val="004431DF"/>
    <w:rsid w:val="00450063"/>
    <w:rsid w:val="00450A3E"/>
    <w:rsid w:val="00452DE6"/>
    <w:rsid w:val="004556C6"/>
    <w:rsid w:val="00461835"/>
    <w:rsid w:val="00467D87"/>
    <w:rsid w:val="00473C2E"/>
    <w:rsid w:val="00477364"/>
    <w:rsid w:val="00480B2E"/>
    <w:rsid w:val="00487840"/>
    <w:rsid w:val="00492EF5"/>
    <w:rsid w:val="00495207"/>
    <w:rsid w:val="0049670C"/>
    <w:rsid w:val="004A193E"/>
    <w:rsid w:val="004A5AAE"/>
    <w:rsid w:val="004B01C7"/>
    <w:rsid w:val="004B092A"/>
    <w:rsid w:val="004C071E"/>
    <w:rsid w:val="004C2E50"/>
    <w:rsid w:val="004D0F50"/>
    <w:rsid w:val="004D1E36"/>
    <w:rsid w:val="004E5FAE"/>
    <w:rsid w:val="004F2357"/>
    <w:rsid w:val="004F7E67"/>
    <w:rsid w:val="00511718"/>
    <w:rsid w:val="00516818"/>
    <w:rsid w:val="0052297E"/>
    <w:rsid w:val="005234C1"/>
    <w:rsid w:val="005240D8"/>
    <w:rsid w:val="00530389"/>
    <w:rsid w:val="00532AC1"/>
    <w:rsid w:val="005379FD"/>
    <w:rsid w:val="00541E5D"/>
    <w:rsid w:val="005473B1"/>
    <w:rsid w:val="005477F0"/>
    <w:rsid w:val="00547CD5"/>
    <w:rsid w:val="00552665"/>
    <w:rsid w:val="0055742F"/>
    <w:rsid w:val="0056020D"/>
    <w:rsid w:val="005613D7"/>
    <w:rsid w:val="00561B42"/>
    <w:rsid w:val="00571AE5"/>
    <w:rsid w:val="00574C6E"/>
    <w:rsid w:val="00576C72"/>
    <w:rsid w:val="0058084E"/>
    <w:rsid w:val="00585277"/>
    <w:rsid w:val="00586D13"/>
    <w:rsid w:val="00590155"/>
    <w:rsid w:val="00593A64"/>
    <w:rsid w:val="00596F5A"/>
    <w:rsid w:val="005A0BD7"/>
    <w:rsid w:val="005A19F4"/>
    <w:rsid w:val="005B08DB"/>
    <w:rsid w:val="005B32B5"/>
    <w:rsid w:val="005B4678"/>
    <w:rsid w:val="005B62B6"/>
    <w:rsid w:val="005B73BF"/>
    <w:rsid w:val="005C63AC"/>
    <w:rsid w:val="005D0CE2"/>
    <w:rsid w:val="005D1652"/>
    <w:rsid w:val="005D58C4"/>
    <w:rsid w:val="005D75B0"/>
    <w:rsid w:val="005E5900"/>
    <w:rsid w:val="005E59BA"/>
    <w:rsid w:val="005F5843"/>
    <w:rsid w:val="005F6591"/>
    <w:rsid w:val="0061329F"/>
    <w:rsid w:val="00615A78"/>
    <w:rsid w:val="006225F9"/>
    <w:rsid w:val="00627412"/>
    <w:rsid w:val="00631604"/>
    <w:rsid w:val="00633272"/>
    <w:rsid w:val="00637421"/>
    <w:rsid w:val="00640B22"/>
    <w:rsid w:val="00640CF1"/>
    <w:rsid w:val="00641B04"/>
    <w:rsid w:val="006424BC"/>
    <w:rsid w:val="006508D2"/>
    <w:rsid w:val="00654224"/>
    <w:rsid w:val="00655190"/>
    <w:rsid w:val="00657C42"/>
    <w:rsid w:val="00662218"/>
    <w:rsid w:val="0067171B"/>
    <w:rsid w:val="006728F2"/>
    <w:rsid w:val="00676B67"/>
    <w:rsid w:val="00685AE0"/>
    <w:rsid w:val="00686469"/>
    <w:rsid w:val="006957AE"/>
    <w:rsid w:val="006A2BC2"/>
    <w:rsid w:val="006A3471"/>
    <w:rsid w:val="006A359D"/>
    <w:rsid w:val="006A374C"/>
    <w:rsid w:val="006B40A4"/>
    <w:rsid w:val="006B7365"/>
    <w:rsid w:val="006B7525"/>
    <w:rsid w:val="006C3575"/>
    <w:rsid w:val="006D03CD"/>
    <w:rsid w:val="006D096B"/>
    <w:rsid w:val="006D1998"/>
    <w:rsid w:val="006D5DEE"/>
    <w:rsid w:val="006E01F1"/>
    <w:rsid w:val="006E4366"/>
    <w:rsid w:val="006F4775"/>
    <w:rsid w:val="007106F7"/>
    <w:rsid w:val="00711095"/>
    <w:rsid w:val="007135EC"/>
    <w:rsid w:val="00721715"/>
    <w:rsid w:val="00724ADA"/>
    <w:rsid w:val="0072604C"/>
    <w:rsid w:val="00727805"/>
    <w:rsid w:val="00731DF0"/>
    <w:rsid w:val="00732958"/>
    <w:rsid w:val="00733186"/>
    <w:rsid w:val="00734280"/>
    <w:rsid w:val="007405EB"/>
    <w:rsid w:val="007545EF"/>
    <w:rsid w:val="00755E31"/>
    <w:rsid w:val="00757179"/>
    <w:rsid w:val="007701FE"/>
    <w:rsid w:val="007709C4"/>
    <w:rsid w:val="0077102A"/>
    <w:rsid w:val="007753B3"/>
    <w:rsid w:val="007771DF"/>
    <w:rsid w:val="00782ACC"/>
    <w:rsid w:val="00782CE0"/>
    <w:rsid w:val="007907E7"/>
    <w:rsid w:val="00791B0A"/>
    <w:rsid w:val="007A3B7B"/>
    <w:rsid w:val="007B5104"/>
    <w:rsid w:val="007C0DC8"/>
    <w:rsid w:val="007C1A87"/>
    <w:rsid w:val="007C1C9B"/>
    <w:rsid w:val="007C3209"/>
    <w:rsid w:val="007C65A8"/>
    <w:rsid w:val="007D0CC1"/>
    <w:rsid w:val="007D5176"/>
    <w:rsid w:val="007D7E81"/>
    <w:rsid w:val="007E34A3"/>
    <w:rsid w:val="007E5666"/>
    <w:rsid w:val="007F6538"/>
    <w:rsid w:val="008028BA"/>
    <w:rsid w:val="00803DEB"/>
    <w:rsid w:val="00815734"/>
    <w:rsid w:val="008177BD"/>
    <w:rsid w:val="008232D6"/>
    <w:rsid w:val="00823C1C"/>
    <w:rsid w:val="00830A45"/>
    <w:rsid w:val="0083236A"/>
    <w:rsid w:val="0083519B"/>
    <w:rsid w:val="00836FCB"/>
    <w:rsid w:val="00840119"/>
    <w:rsid w:val="00840DC4"/>
    <w:rsid w:val="00845DEA"/>
    <w:rsid w:val="008465DC"/>
    <w:rsid w:val="00846631"/>
    <w:rsid w:val="00853733"/>
    <w:rsid w:val="00853883"/>
    <w:rsid w:val="00853E35"/>
    <w:rsid w:val="00863BAA"/>
    <w:rsid w:val="0086494D"/>
    <w:rsid w:val="008675B5"/>
    <w:rsid w:val="00877BB4"/>
    <w:rsid w:val="00881404"/>
    <w:rsid w:val="00884933"/>
    <w:rsid w:val="00885747"/>
    <w:rsid w:val="00885A05"/>
    <w:rsid w:val="0088730F"/>
    <w:rsid w:val="00887881"/>
    <w:rsid w:val="008A53E6"/>
    <w:rsid w:val="008A57BF"/>
    <w:rsid w:val="008A6CE4"/>
    <w:rsid w:val="008B1A95"/>
    <w:rsid w:val="008B46FB"/>
    <w:rsid w:val="008B7E98"/>
    <w:rsid w:val="008C15D9"/>
    <w:rsid w:val="008C3BBA"/>
    <w:rsid w:val="008C5CB9"/>
    <w:rsid w:val="008C728D"/>
    <w:rsid w:val="008C73B0"/>
    <w:rsid w:val="008D0747"/>
    <w:rsid w:val="008D3F56"/>
    <w:rsid w:val="008F0BEC"/>
    <w:rsid w:val="00900755"/>
    <w:rsid w:val="00907517"/>
    <w:rsid w:val="00907D14"/>
    <w:rsid w:val="009112DC"/>
    <w:rsid w:val="00915C5F"/>
    <w:rsid w:val="00917EC1"/>
    <w:rsid w:val="00921ADC"/>
    <w:rsid w:val="00930F35"/>
    <w:rsid w:val="00934222"/>
    <w:rsid w:val="00937D05"/>
    <w:rsid w:val="00940EA0"/>
    <w:rsid w:val="00941682"/>
    <w:rsid w:val="0094207B"/>
    <w:rsid w:val="00942F68"/>
    <w:rsid w:val="00951B65"/>
    <w:rsid w:val="009542C5"/>
    <w:rsid w:val="00955F55"/>
    <w:rsid w:val="00966CEA"/>
    <w:rsid w:val="00970ED0"/>
    <w:rsid w:val="00971B18"/>
    <w:rsid w:val="00974C40"/>
    <w:rsid w:val="009779C0"/>
    <w:rsid w:val="009826D0"/>
    <w:rsid w:val="0098424F"/>
    <w:rsid w:val="00985BAF"/>
    <w:rsid w:val="00985C48"/>
    <w:rsid w:val="0098727D"/>
    <w:rsid w:val="009A37F8"/>
    <w:rsid w:val="009A69B3"/>
    <w:rsid w:val="009B198B"/>
    <w:rsid w:val="009B1B26"/>
    <w:rsid w:val="009B2552"/>
    <w:rsid w:val="009B2A11"/>
    <w:rsid w:val="009B609A"/>
    <w:rsid w:val="009B65AA"/>
    <w:rsid w:val="009C50AE"/>
    <w:rsid w:val="009D0164"/>
    <w:rsid w:val="009D116C"/>
    <w:rsid w:val="009D51AD"/>
    <w:rsid w:val="009D7467"/>
    <w:rsid w:val="009D7DF7"/>
    <w:rsid w:val="009E3173"/>
    <w:rsid w:val="009E7AF7"/>
    <w:rsid w:val="009F13F6"/>
    <w:rsid w:val="009F1CD9"/>
    <w:rsid w:val="009F6C72"/>
    <w:rsid w:val="009F7C51"/>
    <w:rsid w:val="00A075C2"/>
    <w:rsid w:val="00A1113C"/>
    <w:rsid w:val="00A14EDA"/>
    <w:rsid w:val="00A15504"/>
    <w:rsid w:val="00A208F9"/>
    <w:rsid w:val="00A22D10"/>
    <w:rsid w:val="00A24F8D"/>
    <w:rsid w:val="00A34D95"/>
    <w:rsid w:val="00A430EF"/>
    <w:rsid w:val="00A4570C"/>
    <w:rsid w:val="00A50474"/>
    <w:rsid w:val="00A5660D"/>
    <w:rsid w:val="00A64945"/>
    <w:rsid w:val="00A6793C"/>
    <w:rsid w:val="00A7419E"/>
    <w:rsid w:val="00A74DBD"/>
    <w:rsid w:val="00A75EFC"/>
    <w:rsid w:val="00A77491"/>
    <w:rsid w:val="00A8248A"/>
    <w:rsid w:val="00A86993"/>
    <w:rsid w:val="00A870AE"/>
    <w:rsid w:val="00A91628"/>
    <w:rsid w:val="00A91C9B"/>
    <w:rsid w:val="00A94DF6"/>
    <w:rsid w:val="00A956E2"/>
    <w:rsid w:val="00AA4F45"/>
    <w:rsid w:val="00AA60EF"/>
    <w:rsid w:val="00AA7176"/>
    <w:rsid w:val="00AB3E8A"/>
    <w:rsid w:val="00AB3FF6"/>
    <w:rsid w:val="00AC3425"/>
    <w:rsid w:val="00AD064D"/>
    <w:rsid w:val="00AD081A"/>
    <w:rsid w:val="00AD4C29"/>
    <w:rsid w:val="00AD624C"/>
    <w:rsid w:val="00AD6D15"/>
    <w:rsid w:val="00AE0A4E"/>
    <w:rsid w:val="00AE0B1E"/>
    <w:rsid w:val="00AE7768"/>
    <w:rsid w:val="00AF5E79"/>
    <w:rsid w:val="00AF66B3"/>
    <w:rsid w:val="00AF787D"/>
    <w:rsid w:val="00B03088"/>
    <w:rsid w:val="00B11204"/>
    <w:rsid w:val="00B120A7"/>
    <w:rsid w:val="00B12888"/>
    <w:rsid w:val="00B17C6F"/>
    <w:rsid w:val="00B22379"/>
    <w:rsid w:val="00B22F7D"/>
    <w:rsid w:val="00B254FA"/>
    <w:rsid w:val="00B25AEF"/>
    <w:rsid w:val="00B26B9C"/>
    <w:rsid w:val="00B279BE"/>
    <w:rsid w:val="00B27B7B"/>
    <w:rsid w:val="00B31230"/>
    <w:rsid w:val="00B32DF0"/>
    <w:rsid w:val="00B346F7"/>
    <w:rsid w:val="00B357E9"/>
    <w:rsid w:val="00B36124"/>
    <w:rsid w:val="00B36504"/>
    <w:rsid w:val="00B45EB0"/>
    <w:rsid w:val="00B522FB"/>
    <w:rsid w:val="00B5335C"/>
    <w:rsid w:val="00B57E78"/>
    <w:rsid w:val="00B64A51"/>
    <w:rsid w:val="00B65015"/>
    <w:rsid w:val="00B65A15"/>
    <w:rsid w:val="00B71595"/>
    <w:rsid w:val="00B71E6D"/>
    <w:rsid w:val="00BA2297"/>
    <w:rsid w:val="00BB4060"/>
    <w:rsid w:val="00BB622C"/>
    <w:rsid w:val="00BB7DF3"/>
    <w:rsid w:val="00BC0386"/>
    <w:rsid w:val="00BC1A2E"/>
    <w:rsid w:val="00BC241D"/>
    <w:rsid w:val="00BC3F8B"/>
    <w:rsid w:val="00BC6BF4"/>
    <w:rsid w:val="00BD2C2A"/>
    <w:rsid w:val="00BD4F13"/>
    <w:rsid w:val="00BD79F6"/>
    <w:rsid w:val="00BF2BBB"/>
    <w:rsid w:val="00BF3FF8"/>
    <w:rsid w:val="00BF6235"/>
    <w:rsid w:val="00BF6FC7"/>
    <w:rsid w:val="00C00BA3"/>
    <w:rsid w:val="00C00DF7"/>
    <w:rsid w:val="00C07B6B"/>
    <w:rsid w:val="00C107F2"/>
    <w:rsid w:val="00C143C3"/>
    <w:rsid w:val="00C20E66"/>
    <w:rsid w:val="00C2501E"/>
    <w:rsid w:val="00C2592F"/>
    <w:rsid w:val="00C31929"/>
    <w:rsid w:val="00C31FD8"/>
    <w:rsid w:val="00C33A04"/>
    <w:rsid w:val="00C40226"/>
    <w:rsid w:val="00C4269D"/>
    <w:rsid w:val="00C45095"/>
    <w:rsid w:val="00C47BFE"/>
    <w:rsid w:val="00C5186E"/>
    <w:rsid w:val="00C5579D"/>
    <w:rsid w:val="00C56043"/>
    <w:rsid w:val="00C60D4F"/>
    <w:rsid w:val="00C632D2"/>
    <w:rsid w:val="00C679A5"/>
    <w:rsid w:val="00C7186B"/>
    <w:rsid w:val="00C73706"/>
    <w:rsid w:val="00C73C23"/>
    <w:rsid w:val="00C74286"/>
    <w:rsid w:val="00C8295A"/>
    <w:rsid w:val="00C837D0"/>
    <w:rsid w:val="00C90822"/>
    <w:rsid w:val="00C91E25"/>
    <w:rsid w:val="00C95B3C"/>
    <w:rsid w:val="00C9738A"/>
    <w:rsid w:val="00CA3A1E"/>
    <w:rsid w:val="00CA4F3B"/>
    <w:rsid w:val="00CB00B1"/>
    <w:rsid w:val="00CB10C2"/>
    <w:rsid w:val="00CB2C4E"/>
    <w:rsid w:val="00CB668C"/>
    <w:rsid w:val="00CB7294"/>
    <w:rsid w:val="00CC1E71"/>
    <w:rsid w:val="00CC269E"/>
    <w:rsid w:val="00CC3959"/>
    <w:rsid w:val="00CD29BE"/>
    <w:rsid w:val="00CD361B"/>
    <w:rsid w:val="00CD56C2"/>
    <w:rsid w:val="00CD6F7D"/>
    <w:rsid w:val="00CD7AA5"/>
    <w:rsid w:val="00CE015C"/>
    <w:rsid w:val="00CF4342"/>
    <w:rsid w:val="00CF5F8F"/>
    <w:rsid w:val="00D05B44"/>
    <w:rsid w:val="00D0659B"/>
    <w:rsid w:val="00D07CC0"/>
    <w:rsid w:val="00D07E5A"/>
    <w:rsid w:val="00D10FFB"/>
    <w:rsid w:val="00D1652B"/>
    <w:rsid w:val="00D27114"/>
    <w:rsid w:val="00D32ED0"/>
    <w:rsid w:val="00D40E60"/>
    <w:rsid w:val="00D50958"/>
    <w:rsid w:val="00D519BB"/>
    <w:rsid w:val="00D526BB"/>
    <w:rsid w:val="00D54A19"/>
    <w:rsid w:val="00D6391B"/>
    <w:rsid w:val="00D66463"/>
    <w:rsid w:val="00D71F26"/>
    <w:rsid w:val="00D73ACE"/>
    <w:rsid w:val="00D76085"/>
    <w:rsid w:val="00D77B5C"/>
    <w:rsid w:val="00D82E8C"/>
    <w:rsid w:val="00D85F1E"/>
    <w:rsid w:val="00D87832"/>
    <w:rsid w:val="00D93CB5"/>
    <w:rsid w:val="00D97F54"/>
    <w:rsid w:val="00DA76AD"/>
    <w:rsid w:val="00DA7744"/>
    <w:rsid w:val="00DB756D"/>
    <w:rsid w:val="00DD4B7F"/>
    <w:rsid w:val="00DD55A7"/>
    <w:rsid w:val="00DD6FFC"/>
    <w:rsid w:val="00DE4624"/>
    <w:rsid w:val="00DF00EE"/>
    <w:rsid w:val="00DF0C23"/>
    <w:rsid w:val="00DF0FA7"/>
    <w:rsid w:val="00DF3684"/>
    <w:rsid w:val="00E06FA8"/>
    <w:rsid w:val="00E07600"/>
    <w:rsid w:val="00E21115"/>
    <w:rsid w:val="00E21E53"/>
    <w:rsid w:val="00E229E0"/>
    <w:rsid w:val="00E242E5"/>
    <w:rsid w:val="00E243AA"/>
    <w:rsid w:val="00E24BAE"/>
    <w:rsid w:val="00E35F32"/>
    <w:rsid w:val="00E379E2"/>
    <w:rsid w:val="00E43B27"/>
    <w:rsid w:val="00E4549B"/>
    <w:rsid w:val="00E46177"/>
    <w:rsid w:val="00E52332"/>
    <w:rsid w:val="00E60A00"/>
    <w:rsid w:val="00E6696C"/>
    <w:rsid w:val="00E705DC"/>
    <w:rsid w:val="00E70D1E"/>
    <w:rsid w:val="00E730BB"/>
    <w:rsid w:val="00E73338"/>
    <w:rsid w:val="00E8662A"/>
    <w:rsid w:val="00E86F8D"/>
    <w:rsid w:val="00E9017C"/>
    <w:rsid w:val="00E928AF"/>
    <w:rsid w:val="00E93484"/>
    <w:rsid w:val="00E94EAF"/>
    <w:rsid w:val="00E95333"/>
    <w:rsid w:val="00E95DA8"/>
    <w:rsid w:val="00E96F58"/>
    <w:rsid w:val="00EA03F4"/>
    <w:rsid w:val="00EA74FF"/>
    <w:rsid w:val="00EB0B31"/>
    <w:rsid w:val="00EC36C3"/>
    <w:rsid w:val="00EC74D9"/>
    <w:rsid w:val="00EE2486"/>
    <w:rsid w:val="00F006AF"/>
    <w:rsid w:val="00F05788"/>
    <w:rsid w:val="00F06D1A"/>
    <w:rsid w:val="00F11CD2"/>
    <w:rsid w:val="00F13083"/>
    <w:rsid w:val="00F1777D"/>
    <w:rsid w:val="00F21BB7"/>
    <w:rsid w:val="00F238BF"/>
    <w:rsid w:val="00F2399E"/>
    <w:rsid w:val="00F2417E"/>
    <w:rsid w:val="00F244FE"/>
    <w:rsid w:val="00F2512D"/>
    <w:rsid w:val="00F2793B"/>
    <w:rsid w:val="00F300E0"/>
    <w:rsid w:val="00F30150"/>
    <w:rsid w:val="00F30898"/>
    <w:rsid w:val="00F31388"/>
    <w:rsid w:val="00F428DA"/>
    <w:rsid w:val="00F43F8E"/>
    <w:rsid w:val="00F5082D"/>
    <w:rsid w:val="00F531BD"/>
    <w:rsid w:val="00F5324A"/>
    <w:rsid w:val="00F542EB"/>
    <w:rsid w:val="00F56E01"/>
    <w:rsid w:val="00F57C68"/>
    <w:rsid w:val="00F625D0"/>
    <w:rsid w:val="00F63567"/>
    <w:rsid w:val="00F70485"/>
    <w:rsid w:val="00F704C1"/>
    <w:rsid w:val="00F72A76"/>
    <w:rsid w:val="00F73169"/>
    <w:rsid w:val="00F74699"/>
    <w:rsid w:val="00F765D0"/>
    <w:rsid w:val="00F76CB5"/>
    <w:rsid w:val="00F82D0E"/>
    <w:rsid w:val="00F83BC1"/>
    <w:rsid w:val="00F90E2C"/>
    <w:rsid w:val="00F957D2"/>
    <w:rsid w:val="00F95ADA"/>
    <w:rsid w:val="00FA0CA9"/>
    <w:rsid w:val="00FB3420"/>
    <w:rsid w:val="00FB4B31"/>
    <w:rsid w:val="00FC5846"/>
    <w:rsid w:val="00FD67C2"/>
    <w:rsid w:val="00FE307D"/>
    <w:rsid w:val="00FE5140"/>
    <w:rsid w:val="00FF0C88"/>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130681912">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28445">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67618101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072FC"/>
    <w:rsid w:val="00064830"/>
    <w:rsid w:val="000B2F45"/>
    <w:rsid w:val="001476EA"/>
    <w:rsid w:val="001B07AF"/>
    <w:rsid w:val="001B4640"/>
    <w:rsid w:val="001D76E4"/>
    <w:rsid w:val="001F1336"/>
    <w:rsid w:val="00210860"/>
    <w:rsid w:val="00262BC0"/>
    <w:rsid w:val="00263CA7"/>
    <w:rsid w:val="00282F0E"/>
    <w:rsid w:val="002927F3"/>
    <w:rsid w:val="00294A06"/>
    <w:rsid w:val="002B1C5A"/>
    <w:rsid w:val="002B41F5"/>
    <w:rsid w:val="002D7768"/>
    <w:rsid w:val="002E01E3"/>
    <w:rsid w:val="002E25E3"/>
    <w:rsid w:val="0039675C"/>
    <w:rsid w:val="003B157A"/>
    <w:rsid w:val="003D7E16"/>
    <w:rsid w:val="00426362"/>
    <w:rsid w:val="00442AAF"/>
    <w:rsid w:val="0044334E"/>
    <w:rsid w:val="00475C74"/>
    <w:rsid w:val="00491F9A"/>
    <w:rsid w:val="004C073C"/>
    <w:rsid w:val="004E114E"/>
    <w:rsid w:val="004E69D2"/>
    <w:rsid w:val="005234C1"/>
    <w:rsid w:val="0058390F"/>
    <w:rsid w:val="00590426"/>
    <w:rsid w:val="005C3CAD"/>
    <w:rsid w:val="005E2574"/>
    <w:rsid w:val="005E75B1"/>
    <w:rsid w:val="005F0FF5"/>
    <w:rsid w:val="006038D4"/>
    <w:rsid w:val="00660F43"/>
    <w:rsid w:val="00680E6A"/>
    <w:rsid w:val="006A6A6A"/>
    <w:rsid w:val="007016F4"/>
    <w:rsid w:val="007503EE"/>
    <w:rsid w:val="007A06CF"/>
    <w:rsid w:val="007A716B"/>
    <w:rsid w:val="007B27DD"/>
    <w:rsid w:val="007C2945"/>
    <w:rsid w:val="007D0C5F"/>
    <w:rsid w:val="007E4356"/>
    <w:rsid w:val="008022B5"/>
    <w:rsid w:val="00854AAC"/>
    <w:rsid w:val="0086595F"/>
    <w:rsid w:val="00892AA0"/>
    <w:rsid w:val="008E453F"/>
    <w:rsid w:val="00912271"/>
    <w:rsid w:val="009229A9"/>
    <w:rsid w:val="00947E31"/>
    <w:rsid w:val="009647F4"/>
    <w:rsid w:val="00980C21"/>
    <w:rsid w:val="00997553"/>
    <w:rsid w:val="009A01CE"/>
    <w:rsid w:val="009A2337"/>
    <w:rsid w:val="009F7534"/>
    <w:rsid w:val="00A276A8"/>
    <w:rsid w:val="00A77668"/>
    <w:rsid w:val="00A94DD1"/>
    <w:rsid w:val="00AA3FE8"/>
    <w:rsid w:val="00AB20C3"/>
    <w:rsid w:val="00AE6BF1"/>
    <w:rsid w:val="00AF673B"/>
    <w:rsid w:val="00B671D6"/>
    <w:rsid w:val="00BE43E1"/>
    <w:rsid w:val="00C15FA6"/>
    <w:rsid w:val="00C259E9"/>
    <w:rsid w:val="00CB1DEF"/>
    <w:rsid w:val="00D10AC0"/>
    <w:rsid w:val="00D622A0"/>
    <w:rsid w:val="00D7088C"/>
    <w:rsid w:val="00DF33B6"/>
    <w:rsid w:val="00EA3065"/>
    <w:rsid w:val="00EE77B1"/>
    <w:rsid w:val="00F13502"/>
    <w:rsid w:val="00F85076"/>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12a48d3d1d8a3e70bde1fde177bd2dcb">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8e88977b61de7178442b6dec67be862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96B5746-2BAA-42D8-905F-2AEC2DEF440A}">
  <ds:schemaRefs>
    <ds:schemaRef ds:uri="http://schemas.openxmlformats.org/officeDocument/2006/bibliography"/>
  </ds:schemaRefs>
</ds:datastoreItem>
</file>

<file path=customXml/itemProps2.xml><?xml version="1.0" encoding="utf-8"?>
<ds:datastoreItem xmlns:ds="http://schemas.openxmlformats.org/officeDocument/2006/customXml" ds:itemID="{B3A5D6AB-3789-4550-A50B-8F7D71D32007}">
  <ds:schemaRefs>
    <ds:schemaRef ds:uri="http://schemas.openxmlformats.org/package/2006/metadata/core-properties"/>
    <ds:schemaRef ds:uri="http://www.w3.org/XML/1998/namespace"/>
    <ds:schemaRef ds:uri="http://purl.org/dc/elements/1.1/"/>
    <ds:schemaRef ds:uri="http://schemas.microsoft.com/office/2006/metadata/properties"/>
    <ds:schemaRef ds:uri="http://schemas.microsoft.com/office/2006/documentManagement/types"/>
    <ds:schemaRef ds:uri="http://purl.org/dc/dcmitype/"/>
    <ds:schemaRef ds:uri="http://purl.org/dc/terms/"/>
    <ds:schemaRef ds:uri="http://schemas.microsoft.com/office/infopath/2007/PartnerControls"/>
    <ds:schemaRef ds:uri="258d5018-feb4-45ec-8043-ac7152467c64"/>
    <ds:schemaRef ds:uri="2795bbee-07b4-4e79-98d8-0419d9871cad"/>
  </ds:schemaRefs>
</ds:datastoreItem>
</file>

<file path=customXml/itemProps3.xml><?xml version="1.0" encoding="utf-8"?>
<ds:datastoreItem xmlns:ds="http://schemas.openxmlformats.org/officeDocument/2006/customXml" ds:itemID="{D3434137-1145-40DD-9E46-76A477DA99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84B4FAF-497A-403A-BC51-C334AE4876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2048</Words>
  <Characters>11678</Characters>
  <Application>Microsoft Office Word</Application>
  <DocSecurity>0</DocSecurity>
  <Lines>97</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4</cp:revision>
  <cp:lastPrinted>2024-08-27T08:45:00Z</cp:lastPrinted>
  <dcterms:created xsi:type="dcterms:W3CDTF">2025-02-25T12:23:00Z</dcterms:created>
  <dcterms:modified xsi:type="dcterms:W3CDTF">2025-02-28T13:44:00Z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