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ACA70" w14:textId="77777777" w:rsidR="000730A4" w:rsidRPr="003932F5" w:rsidRDefault="004E224C" w:rsidP="00C62DBF">
      <w:pPr>
        <w:spacing w:line="240" w:lineRule="auto"/>
        <w:ind w:left="360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3C806EC2" wp14:editId="67636F8E">
            <wp:simplePos x="0" y="0"/>
            <wp:positionH relativeFrom="margin">
              <wp:align>center</wp:align>
            </wp:positionH>
            <wp:positionV relativeFrom="paragraph">
              <wp:posOffset>-374015</wp:posOffset>
            </wp:positionV>
            <wp:extent cx="3308350" cy="841857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350" cy="8418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33BBA1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6D8801BF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4EC69A26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148BED6E" w14:textId="77777777" w:rsidR="00602C2B" w:rsidRPr="003932F5" w:rsidRDefault="00602C2B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</w:p>
    <w:p w14:paraId="2564E4C2" w14:textId="536ED795" w:rsidR="002C1256" w:rsidRPr="003932F5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932F5">
        <w:rPr>
          <w:rFonts w:ascii="Verdana" w:hAnsi="Verdana" w:cs="Arial"/>
          <w:b/>
          <w:sz w:val="24"/>
          <w:szCs w:val="24"/>
        </w:rPr>
        <w:t>o</w:t>
      </w:r>
      <w:r w:rsidRPr="003932F5">
        <w:rPr>
          <w:rFonts w:ascii="Verdana" w:hAnsi="Verdana" w:cs="Arial"/>
          <w:b/>
          <w:sz w:val="24"/>
          <w:szCs w:val="24"/>
        </w:rPr>
        <w:t xml:space="preserve">f </w:t>
      </w:r>
      <w:r w:rsidR="00B82D96" w:rsidRPr="003932F5">
        <w:rPr>
          <w:rFonts w:ascii="Verdana" w:hAnsi="Verdana" w:cs="Arial"/>
          <w:b/>
          <w:sz w:val="24"/>
          <w:szCs w:val="24"/>
        </w:rPr>
        <w:t>Population Health</w:t>
      </w:r>
      <w:r w:rsidR="0085532A" w:rsidRPr="003932F5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932F5">
        <w:rPr>
          <w:rFonts w:ascii="Verdana" w:hAnsi="Verdana" w:cs="Arial"/>
          <w:b/>
          <w:sz w:val="24"/>
          <w:szCs w:val="24"/>
        </w:rPr>
        <w:t>Committee</w:t>
      </w:r>
    </w:p>
    <w:p w14:paraId="2AA8B78D" w14:textId="1A9D7D19" w:rsidR="00A34F1B" w:rsidRPr="003932F5" w:rsidRDefault="00602C2B" w:rsidP="00602C2B">
      <w:pPr>
        <w:tabs>
          <w:tab w:val="center" w:pos="5400"/>
          <w:tab w:val="right" w:pos="10800"/>
        </w:tabs>
        <w:spacing w:line="240" w:lineRule="auto"/>
        <w:jc w:val="left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ab/>
      </w:r>
      <w:r w:rsidR="00BF147F" w:rsidRPr="003932F5">
        <w:rPr>
          <w:rFonts w:ascii="Verdana" w:hAnsi="Verdana" w:cs="Arial"/>
          <w:b/>
          <w:sz w:val="24"/>
          <w:szCs w:val="24"/>
        </w:rPr>
        <w:t>O</w:t>
      </w:r>
      <w:r w:rsidR="00B06041" w:rsidRPr="003932F5">
        <w:rPr>
          <w:rFonts w:ascii="Verdana" w:hAnsi="Verdana" w:cs="Arial"/>
          <w:b/>
          <w:sz w:val="24"/>
          <w:szCs w:val="24"/>
        </w:rPr>
        <w:t>n</w:t>
      </w:r>
      <w:r w:rsidR="005B4528" w:rsidRPr="003932F5">
        <w:rPr>
          <w:rFonts w:ascii="Verdana" w:hAnsi="Verdana" w:cs="Arial"/>
          <w:b/>
          <w:sz w:val="24"/>
          <w:szCs w:val="24"/>
        </w:rPr>
        <w:t xml:space="preserve"> T</w:t>
      </w:r>
      <w:r w:rsidR="006B2F9D">
        <w:rPr>
          <w:rFonts w:ascii="Verdana" w:hAnsi="Verdana" w:cs="Arial"/>
          <w:b/>
          <w:sz w:val="24"/>
          <w:szCs w:val="24"/>
        </w:rPr>
        <w:t>hursda</w:t>
      </w:r>
      <w:r w:rsidR="00ED2C9A" w:rsidRPr="003932F5">
        <w:rPr>
          <w:rFonts w:ascii="Verdana" w:hAnsi="Verdana" w:cs="Arial"/>
          <w:b/>
          <w:sz w:val="24"/>
          <w:szCs w:val="24"/>
        </w:rPr>
        <w:t>y</w:t>
      </w:r>
      <w:r w:rsidR="005B4528" w:rsidRPr="003932F5">
        <w:rPr>
          <w:rFonts w:ascii="Verdana" w:hAnsi="Verdana" w:cs="Arial"/>
          <w:b/>
          <w:sz w:val="24"/>
          <w:szCs w:val="24"/>
        </w:rPr>
        <w:t xml:space="preserve">, </w:t>
      </w:r>
      <w:r w:rsidR="00806C55" w:rsidRPr="003932F5">
        <w:rPr>
          <w:rFonts w:ascii="Verdana" w:hAnsi="Verdana" w:cs="Arial"/>
          <w:b/>
          <w:sz w:val="24"/>
          <w:szCs w:val="24"/>
        </w:rPr>
        <w:t>6</w:t>
      </w:r>
      <w:r w:rsidR="006F2181" w:rsidRPr="003932F5">
        <w:rPr>
          <w:rFonts w:ascii="Verdana" w:hAnsi="Verdana" w:cs="Arial"/>
          <w:b/>
          <w:sz w:val="24"/>
          <w:szCs w:val="24"/>
          <w:vertAlign w:val="superscript"/>
        </w:rPr>
        <w:t>th</w:t>
      </w:r>
      <w:r w:rsidR="006F2181" w:rsidRPr="003932F5">
        <w:rPr>
          <w:rFonts w:ascii="Verdana" w:hAnsi="Verdana" w:cs="Arial"/>
          <w:b/>
          <w:sz w:val="24"/>
          <w:szCs w:val="24"/>
        </w:rPr>
        <w:t xml:space="preserve"> of March </w:t>
      </w:r>
      <w:r w:rsidR="00ED6761" w:rsidRPr="003932F5">
        <w:rPr>
          <w:rFonts w:ascii="Verdana" w:hAnsi="Verdana" w:cs="Arial"/>
          <w:b/>
          <w:sz w:val="24"/>
          <w:szCs w:val="24"/>
        </w:rPr>
        <w:t>9:30am – 11:</w:t>
      </w:r>
      <w:r w:rsidR="002954E1">
        <w:rPr>
          <w:rFonts w:ascii="Verdana" w:hAnsi="Verdana" w:cs="Arial"/>
          <w:b/>
          <w:sz w:val="24"/>
          <w:szCs w:val="24"/>
        </w:rPr>
        <w:t>15</w:t>
      </w:r>
      <w:r w:rsidR="00BF147F" w:rsidRPr="003932F5">
        <w:rPr>
          <w:rFonts w:ascii="Verdana" w:hAnsi="Verdana" w:cs="Arial"/>
          <w:b/>
          <w:sz w:val="24"/>
          <w:szCs w:val="24"/>
        </w:rPr>
        <w:t>am</w:t>
      </w:r>
      <w:r w:rsidRPr="003932F5">
        <w:rPr>
          <w:rFonts w:ascii="Verdana" w:hAnsi="Verdana" w:cs="Arial"/>
          <w:b/>
          <w:sz w:val="24"/>
          <w:szCs w:val="24"/>
        </w:rPr>
        <w:tab/>
      </w:r>
    </w:p>
    <w:p w14:paraId="2596643B" w14:textId="77777777" w:rsidR="00F36207" w:rsidRPr="003932F5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932F5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932F5">
        <w:rPr>
          <w:rFonts w:ascii="Verdana" w:hAnsi="Verdana" w:cs="Arial"/>
          <w:b/>
          <w:sz w:val="24"/>
          <w:szCs w:val="24"/>
        </w:rPr>
        <w:t>Microsoft Teams</w:t>
      </w:r>
    </w:p>
    <w:p w14:paraId="158FF444" w14:textId="77777777" w:rsidR="00141547" w:rsidRPr="003932F5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932F5">
        <w:rPr>
          <w:rFonts w:ascii="Verdana" w:hAnsi="Verdana" w:cs="Arial"/>
          <w:b/>
          <w:sz w:val="24"/>
          <w:szCs w:val="24"/>
        </w:rPr>
        <w:t>AGENDA</w:t>
      </w:r>
      <w:r w:rsidR="00534B92" w:rsidRPr="003932F5">
        <w:rPr>
          <w:rFonts w:ascii="Verdana" w:hAnsi="Verdana" w:cs="Arial"/>
          <w:b/>
          <w:sz w:val="24"/>
          <w:szCs w:val="24"/>
        </w:rPr>
        <w:t xml:space="preserve">    </w:t>
      </w:r>
    </w:p>
    <w:p w14:paraId="4E9A9D75" w14:textId="77777777" w:rsidR="00471C69" w:rsidRPr="003932F5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536"/>
        <w:gridCol w:w="2410"/>
        <w:gridCol w:w="1417"/>
        <w:gridCol w:w="1560"/>
      </w:tblGrid>
      <w:tr w:rsidR="00DB5DB0" w:rsidRPr="003932F5" w14:paraId="5A7AE09A" w14:textId="77777777" w:rsidTr="008300DC">
        <w:tc>
          <w:tcPr>
            <w:tcW w:w="704" w:type="dxa"/>
            <w:shd w:val="clear" w:color="auto" w:fill="C1A775"/>
          </w:tcPr>
          <w:p w14:paraId="1C9779A8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536" w:type="dxa"/>
            <w:shd w:val="clear" w:color="auto" w:fill="C1A775"/>
          </w:tcPr>
          <w:p w14:paraId="7A22E7F0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Topic</w:t>
            </w:r>
          </w:p>
        </w:tc>
        <w:tc>
          <w:tcPr>
            <w:tcW w:w="2410" w:type="dxa"/>
            <w:shd w:val="clear" w:color="auto" w:fill="C1A775"/>
          </w:tcPr>
          <w:p w14:paraId="2828CE16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417" w:type="dxa"/>
            <w:shd w:val="clear" w:color="auto" w:fill="C1A775"/>
          </w:tcPr>
          <w:p w14:paraId="4076EB0C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560" w:type="dxa"/>
            <w:shd w:val="clear" w:color="auto" w:fill="C1A775"/>
          </w:tcPr>
          <w:p w14:paraId="2D240905" w14:textId="77777777" w:rsidR="00092B2C" w:rsidRPr="003932F5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Purpose</w:t>
            </w:r>
          </w:p>
        </w:tc>
      </w:tr>
      <w:tr w:rsidR="00DB5DB0" w:rsidRPr="003932F5" w14:paraId="52BEFA27" w14:textId="77777777" w:rsidTr="008300DC">
        <w:tc>
          <w:tcPr>
            <w:tcW w:w="9067" w:type="dxa"/>
            <w:gridSpan w:val="4"/>
            <w:shd w:val="clear" w:color="auto" w:fill="17365D"/>
          </w:tcPr>
          <w:p w14:paraId="37076157" w14:textId="77777777" w:rsidR="0085774E" w:rsidRPr="003932F5" w:rsidRDefault="00BB7B77" w:rsidP="00BB7B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="00092B2C"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560" w:type="dxa"/>
            <w:shd w:val="clear" w:color="auto" w:fill="17365D"/>
          </w:tcPr>
          <w:p w14:paraId="312E27F0" w14:textId="77777777" w:rsidR="0085774E" w:rsidRPr="003932F5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DB5DB0" w:rsidRPr="003932F5" w14:paraId="6BDB9111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3932F5" w:rsidRDefault="00114DDA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41ECAAA" w14:textId="327D7B40" w:rsidR="00114DDA" w:rsidRPr="003932F5" w:rsidRDefault="003932F5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</w:t>
            </w:r>
            <w:r w:rsidR="00114DDA" w:rsidRPr="003932F5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417" w:type="dxa"/>
            <w:vMerge w:val="restart"/>
            <w:shd w:val="clear" w:color="auto" w:fill="FFFFFF" w:themeFill="background1"/>
          </w:tcPr>
          <w:p w14:paraId="00FC94C8" w14:textId="77777777" w:rsidR="00114DDA" w:rsidRPr="003932F5" w:rsidRDefault="00114DDA" w:rsidP="00E65B1E">
            <w:pPr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0C51D931" w14:textId="463DB85F" w:rsidR="00114DDA" w:rsidRPr="003932F5" w:rsidRDefault="00295915" w:rsidP="00E20707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9:30am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B5DB0" w:rsidRPr="003932F5" w14:paraId="02D74AFD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3932F5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3932F5" w:rsidRDefault="00114DDA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3932F5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559E0772" w14:textId="77777777" w:rsidR="00114DDA" w:rsidRPr="003932F5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3932F5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1E036C" w:rsidRPr="003932F5" w14:paraId="536A6740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CC11FD0" w14:textId="6A3C5843" w:rsidR="001E036C" w:rsidRPr="00B76D6A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1.3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57EE5177" w14:textId="02AE0C4C" w:rsidR="001E036C" w:rsidRPr="00B76D6A" w:rsidRDefault="001E036C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CB83970" w14:textId="4EA700C9" w:rsidR="001E036C" w:rsidRPr="00B76D6A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72807D83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465C064C" w14:textId="720D2EA5" w:rsidR="001E036C" w:rsidRPr="00B76D6A" w:rsidRDefault="00503DD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E036C" w:rsidRPr="003932F5" w14:paraId="033A3D19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68E4730" w14:textId="358BB1FE" w:rsidR="001E036C" w:rsidRPr="00B76D6A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1.4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2B4DD0E2" w14:textId="4F115E79" w:rsidR="001E036C" w:rsidRPr="00B76D6A" w:rsidRDefault="001E036C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3533CC6" w14:textId="548EA488" w:rsidR="001E036C" w:rsidRPr="00B76D6A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0B4F6D7F" w14:textId="77777777" w:rsidR="001E036C" w:rsidRPr="00B76D6A" w:rsidRDefault="001E036C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01285464" w14:textId="68347467" w:rsidR="001E036C" w:rsidRPr="00B76D6A" w:rsidRDefault="001E036C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DB5DB0" w:rsidRPr="003932F5" w14:paraId="4B68EAD3" w14:textId="77777777" w:rsidTr="008300DC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7DAF3725" w:rsidR="00114DDA" w:rsidRPr="003932F5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1.5 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B76D6A" w:rsidRDefault="00114DDA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B76D6A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  <w:shd w:val="clear" w:color="auto" w:fill="FFFFFF" w:themeFill="background1"/>
          </w:tcPr>
          <w:p w14:paraId="496A6BDB" w14:textId="2D4B21C9" w:rsidR="00114DDA" w:rsidRPr="00B76D6A" w:rsidRDefault="00114DDA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B76D6A" w:rsidRDefault="00114DDA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="00A73140" w:rsidRPr="003932F5" w14:paraId="4569132C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53C4F147" w14:textId="51099588" w:rsidR="00A73140" w:rsidRPr="003932F5" w:rsidRDefault="00B84292" w:rsidP="00A73140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>PART 2</w:t>
            </w:r>
            <w:r w:rsidR="00A73140"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. GOVERNANCE, RISK AND COMPLIANCE </w:t>
            </w:r>
          </w:p>
        </w:tc>
      </w:tr>
      <w:tr w:rsidR="007D5BB1" w:rsidRPr="003932F5" w14:paraId="44C33683" w14:textId="77777777" w:rsidTr="008300DC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0AAC1AC7" w14:textId="20C815AB" w:rsidR="007D5BB1" w:rsidRPr="00B76D6A" w:rsidRDefault="008300DC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aps/>
                <w:sz w:val="24"/>
                <w:szCs w:val="24"/>
              </w:rPr>
            </w:pPr>
            <w:r w:rsidRPr="00B76D6A">
              <w:rPr>
                <w:rFonts w:ascii="Verdana" w:hAnsi="Verdana" w:cs="Arial"/>
                <w:caps/>
                <w:sz w:val="24"/>
                <w:szCs w:val="24"/>
              </w:rPr>
              <w:t>2.1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auto"/>
          </w:tcPr>
          <w:p w14:paraId="078BEEA2" w14:textId="378D903F" w:rsidR="007D5BB1" w:rsidRPr="00B76D6A" w:rsidRDefault="008300DC" w:rsidP="007D5BB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To review and consider the revised terms of reference for the Population Health Committee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auto"/>
          </w:tcPr>
          <w:p w14:paraId="4304C266" w14:textId="77777777" w:rsidR="00B76D6A" w:rsidRPr="00B76D6A" w:rsidRDefault="008300DC" w:rsidP="00FE43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Director of Corporate Governance/Chair</w:t>
            </w:r>
          </w:p>
          <w:p w14:paraId="1E4E6205" w14:textId="1FDB635D" w:rsidR="007D5BB1" w:rsidRPr="00B76D6A" w:rsidRDefault="00B76D6A" w:rsidP="00FE43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(To Follow)</w:t>
            </w:r>
            <w:r w:rsidR="008300DC" w:rsidRPr="00B76D6A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</w:tcPr>
          <w:p w14:paraId="401310E4" w14:textId="2AA24B13" w:rsidR="007D5BB1" w:rsidRPr="003932F5" w:rsidRDefault="008300DC" w:rsidP="007D5BB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9:35am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</w:tcPr>
          <w:p w14:paraId="367BC1B6" w14:textId="2154C725" w:rsidR="007D5BB1" w:rsidRPr="003932F5" w:rsidRDefault="008300DC" w:rsidP="007D5BB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Approval</w:t>
            </w:r>
          </w:p>
        </w:tc>
      </w:tr>
      <w:tr w:rsidR="00160A7C" w:rsidRPr="003932F5" w14:paraId="35E42595" w14:textId="77777777" w:rsidTr="008300DC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70C2231B" w14:textId="4FA1CC47" w:rsidR="00160A7C" w:rsidRPr="00B76D6A" w:rsidRDefault="00160A7C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aps/>
                <w:sz w:val="24"/>
                <w:szCs w:val="24"/>
              </w:rPr>
            </w:pPr>
            <w:r w:rsidRPr="00B76D6A">
              <w:rPr>
                <w:rFonts w:ascii="Verdana" w:hAnsi="Verdana" w:cs="Arial"/>
                <w:caps/>
                <w:sz w:val="24"/>
                <w:szCs w:val="24"/>
              </w:rPr>
              <w:t>2.2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auto"/>
          </w:tcPr>
          <w:p w14:paraId="62C9B06D" w14:textId="6877FDCD" w:rsidR="00160A7C" w:rsidRPr="00B76D6A" w:rsidRDefault="00160A7C" w:rsidP="007D5BB1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To review the</w:t>
            </w:r>
            <w:r w:rsidR="00CB1265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B76D6A">
              <w:rPr>
                <w:rFonts w:ascii="Verdana" w:hAnsi="Verdana" w:cs="Arial"/>
                <w:sz w:val="24"/>
                <w:szCs w:val="24"/>
              </w:rPr>
              <w:t xml:space="preserve">committee effectiveness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auto"/>
          </w:tcPr>
          <w:p w14:paraId="25D96705" w14:textId="77777777" w:rsidR="00160A7C" w:rsidRPr="00B76D6A" w:rsidRDefault="00160A7C" w:rsidP="00FE43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Director of Corporate Governance</w:t>
            </w:r>
          </w:p>
          <w:p w14:paraId="6E823BE8" w14:textId="7BA0C5D0" w:rsidR="00B76D6A" w:rsidRPr="00B76D6A" w:rsidRDefault="00B76D6A" w:rsidP="00FE43F5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</w:tcPr>
          <w:p w14:paraId="15412C38" w14:textId="07D98610" w:rsidR="00160A7C" w:rsidRPr="00B76D6A" w:rsidRDefault="003932F5" w:rsidP="007D5BB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10:0</w:t>
            </w:r>
            <w:r w:rsidR="003605E5">
              <w:rPr>
                <w:rFonts w:ascii="Verdana" w:hAnsi="Verdana" w:cs="Arial"/>
                <w:sz w:val="24"/>
                <w:szCs w:val="24"/>
              </w:rPr>
              <w:t>5</w:t>
            </w:r>
            <w:r w:rsidR="00160A7C" w:rsidRPr="00B76D6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</w:tcPr>
          <w:p w14:paraId="004A1A6B" w14:textId="33F34ADE" w:rsidR="00160A7C" w:rsidRPr="00B76D6A" w:rsidRDefault="00160A7C" w:rsidP="007D5BB1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8300DC" w:rsidRPr="003932F5" w14:paraId="576F8435" w14:textId="77777777" w:rsidTr="008300DC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2B62A511" w14:textId="076D4EEF" w:rsidR="008300DC" w:rsidRPr="00B76D6A" w:rsidRDefault="008300DC" w:rsidP="008300D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aps/>
                <w:sz w:val="24"/>
                <w:szCs w:val="24"/>
              </w:rPr>
            </w:pPr>
            <w:r w:rsidRPr="00B76D6A">
              <w:rPr>
                <w:rFonts w:ascii="Verdana" w:hAnsi="Verdana" w:cs="Arial"/>
                <w:caps/>
                <w:sz w:val="24"/>
                <w:szCs w:val="24"/>
              </w:rPr>
              <w:t>2.</w:t>
            </w:r>
            <w:r w:rsidR="00160A7C" w:rsidRPr="00B76D6A">
              <w:rPr>
                <w:rFonts w:ascii="Verdana" w:hAnsi="Verdana" w:cs="Arial"/>
                <w:caps/>
                <w:sz w:val="24"/>
                <w:szCs w:val="24"/>
              </w:rPr>
              <w:t>3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auto"/>
          </w:tcPr>
          <w:p w14:paraId="02633B98" w14:textId="286078C1" w:rsidR="008300DC" w:rsidRPr="00B76D6A" w:rsidRDefault="008300DC" w:rsidP="008300D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To receive the risks associated with population health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auto"/>
          </w:tcPr>
          <w:p w14:paraId="6922C3DF" w14:textId="77777777" w:rsidR="008300DC" w:rsidRPr="00B76D6A" w:rsidRDefault="008300DC" w:rsidP="008300D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Director of Corporate Governance/Head of Risk</w:t>
            </w:r>
          </w:p>
          <w:p w14:paraId="33F1F576" w14:textId="0E339F88" w:rsidR="008300DC" w:rsidRPr="00B76D6A" w:rsidRDefault="00205846" w:rsidP="008300D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</w:tcPr>
          <w:p w14:paraId="64626F08" w14:textId="0DC216E8" w:rsidR="008300DC" w:rsidRPr="00B76D6A" w:rsidRDefault="00160A7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10:</w:t>
            </w:r>
            <w:r w:rsidR="003605E5">
              <w:rPr>
                <w:rFonts w:ascii="Verdana" w:hAnsi="Verdana" w:cs="Arial"/>
                <w:sz w:val="24"/>
                <w:szCs w:val="24"/>
              </w:rPr>
              <w:t>20</w:t>
            </w:r>
            <w:r w:rsidR="008300DC" w:rsidRPr="00B76D6A">
              <w:rPr>
                <w:rFonts w:ascii="Verdana" w:hAnsi="Verdana" w:cs="Arial"/>
                <w:sz w:val="24"/>
                <w:szCs w:val="24"/>
              </w:rPr>
              <w:t xml:space="preserve">am 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</w:tcPr>
          <w:p w14:paraId="2F4A7B78" w14:textId="0FD443A6" w:rsidR="008300DC" w:rsidRPr="00B76D6A" w:rsidRDefault="008300D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2954E1" w:rsidRPr="003932F5" w14:paraId="4000CB51" w14:textId="77777777" w:rsidTr="008300DC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4EA80731" w14:textId="157EF618" w:rsidR="002954E1" w:rsidRPr="00B76D6A" w:rsidRDefault="002954E1" w:rsidP="008300D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aps/>
                <w:sz w:val="24"/>
                <w:szCs w:val="24"/>
              </w:rPr>
            </w:pPr>
            <w:r w:rsidRPr="00B76D6A">
              <w:rPr>
                <w:rFonts w:ascii="Verdana" w:hAnsi="Verdana" w:cs="Arial"/>
                <w:caps/>
                <w:sz w:val="24"/>
                <w:szCs w:val="24"/>
              </w:rPr>
              <w:t xml:space="preserve">2.4 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auto"/>
          </w:tcPr>
          <w:p w14:paraId="1F28C27D" w14:textId="6E605961" w:rsidR="002954E1" w:rsidRPr="00B76D6A" w:rsidRDefault="002954E1" w:rsidP="008300DC">
            <w:pPr>
              <w:spacing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To discuss future agenda</w:t>
            </w:r>
            <w:r w:rsidR="00C23E62" w:rsidRPr="00B76D6A">
              <w:rPr>
                <w:rFonts w:ascii="Verdana" w:hAnsi="Verdana" w:cs="Arial"/>
                <w:sz w:val="24"/>
                <w:szCs w:val="24"/>
              </w:rPr>
              <w:t xml:space="preserve"> items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auto"/>
          </w:tcPr>
          <w:p w14:paraId="41B9FA6C" w14:textId="77777777" w:rsidR="002954E1" w:rsidRPr="00B76D6A" w:rsidRDefault="002954E1" w:rsidP="008300DC">
            <w:pPr>
              <w:spacing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All</w:t>
            </w:r>
          </w:p>
          <w:p w14:paraId="79B9E729" w14:textId="0626F581" w:rsidR="00205846" w:rsidRPr="00B76D6A" w:rsidRDefault="00205846" w:rsidP="00205846">
            <w:pPr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  <w:tcBorders>
              <w:bottom w:val="nil"/>
            </w:tcBorders>
            <w:shd w:val="clear" w:color="auto" w:fill="auto"/>
          </w:tcPr>
          <w:p w14:paraId="6BE6011C" w14:textId="08CA641E" w:rsidR="002954E1" w:rsidRPr="00B76D6A" w:rsidRDefault="002954E1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10:3</w:t>
            </w:r>
            <w:r w:rsidR="003605E5">
              <w:rPr>
                <w:rFonts w:ascii="Verdana" w:hAnsi="Verdana" w:cs="Arial"/>
                <w:sz w:val="24"/>
                <w:szCs w:val="24"/>
              </w:rPr>
              <w:t>5</w:t>
            </w:r>
            <w:r w:rsidRPr="00B76D6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bottom w:val="nil"/>
            </w:tcBorders>
            <w:shd w:val="clear" w:color="auto" w:fill="auto"/>
          </w:tcPr>
          <w:p w14:paraId="3DE04A3F" w14:textId="77777777" w:rsidR="002954E1" w:rsidRPr="00B76D6A" w:rsidRDefault="002954E1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  <w:p w14:paraId="71C57AB1" w14:textId="4537FB6D" w:rsidR="002954E1" w:rsidRPr="00B76D6A" w:rsidRDefault="002954E1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300DC" w:rsidRPr="003932F5" w14:paraId="3F41A3BD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73630B33" w:rsidR="008300DC" w:rsidRPr="003932F5" w:rsidRDefault="008300D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part </w:t>
            </w:r>
            <w:r w:rsidR="00160A7C"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3</w:t>
            </w: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. Population health </w:t>
            </w:r>
          </w:p>
        </w:tc>
      </w:tr>
      <w:tr w:rsidR="008300DC" w:rsidRPr="003932F5" w14:paraId="632D3C31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234714" w14:textId="6EBAD07D" w:rsidR="008300DC" w:rsidRPr="00B76D6A" w:rsidRDefault="00160A7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lastRenderedPageBreak/>
              <w:t>3</w:t>
            </w:r>
            <w:r w:rsidR="008300DC" w:rsidRPr="00B76D6A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6A7F3E" w14:textId="271835B4" w:rsidR="008300DC" w:rsidRPr="00B76D6A" w:rsidRDefault="008300DC" w:rsidP="008300DC">
            <w:pPr>
              <w:spacing w:before="120" w:after="120"/>
              <w:jc w:val="left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B76D6A">
              <w:rPr>
                <w:rFonts w:ascii="Verdana" w:hAnsi="Verdana" w:cs="Arial"/>
                <w:sz w:val="24"/>
                <w:szCs w:val="24"/>
                <w:lang w:eastAsia="en-GB"/>
              </w:rPr>
              <w:t xml:space="preserve">To discuss the anchor institution baselining </w:t>
            </w:r>
            <w:r w:rsidR="003932F5" w:rsidRPr="00B76D6A">
              <w:rPr>
                <w:rFonts w:ascii="Verdana" w:hAnsi="Verdana" w:cs="Arial"/>
                <w:sz w:val="24"/>
                <w:szCs w:val="24"/>
                <w:lang w:eastAsia="en-GB"/>
              </w:rPr>
              <w:t>update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2764D3D9" w14:textId="77777777" w:rsidR="008300DC" w:rsidRPr="00B76D6A" w:rsidRDefault="002954E1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Public Health Medicine Consultant</w:t>
            </w:r>
          </w:p>
          <w:p w14:paraId="18A0311D" w14:textId="2B0A5E4D" w:rsidR="00B76D6A" w:rsidRPr="00B76D6A" w:rsidRDefault="00B76D6A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(To Follow)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88D2DE" w14:textId="472288EF" w:rsidR="008300DC" w:rsidRPr="00B76D6A" w:rsidRDefault="008300D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</w:t>
            </w:r>
            <w:r w:rsidR="003932F5" w:rsidRPr="00B76D6A">
              <w:rPr>
                <w:rFonts w:ascii="Verdana" w:hAnsi="Verdana" w:cs="Arial"/>
                <w:sz w:val="24"/>
                <w:szCs w:val="24"/>
              </w:rPr>
              <w:t>0:</w:t>
            </w:r>
            <w:r w:rsidR="003605E5">
              <w:rPr>
                <w:rFonts w:ascii="Verdana" w:hAnsi="Verdana" w:cs="Arial"/>
                <w:sz w:val="24"/>
                <w:szCs w:val="24"/>
              </w:rPr>
              <w:t>50</w:t>
            </w:r>
            <w:r w:rsidRPr="00B76D6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0E645E" w14:textId="37C58AF3" w:rsidR="008300DC" w:rsidRPr="00B76D6A" w:rsidRDefault="008300DC" w:rsidP="008300DC">
            <w:pPr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8300DC" w:rsidRPr="003932F5" w14:paraId="4B925D9E" w14:textId="77777777" w:rsidTr="008300DC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44857E" w14:textId="10310BCF" w:rsidR="008300DC" w:rsidRPr="00B76D6A" w:rsidRDefault="00160A7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3</w:t>
            </w:r>
            <w:r w:rsidR="008300DC" w:rsidRPr="00B76D6A">
              <w:rPr>
                <w:rFonts w:ascii="Verdana" w:hAnsi="Verdana" w:cs="Arial"/>
                <w:sz w:val="24"/>
                <w:szCs w:val="24"/>
              </w:rPr>
              <w:t>.</w:t>
            </w:r>
            <w:r w:rsidRPr="00B76D6A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C222B7" w14:textId="78A2DDD8" w:rsidR="008300DC" w:rsidRPr="00B76D6A" w:rsidRDefault="008300DC" w:rsidP="008300DC">
            <w:pPr>
              <w:spacing w:before="120" w:after="120"/>
              <w:jc w:val="both"/>
              <w:rPr>
                <w:rFonts w:ascii="Verdana" w:hAnsi="Verdana" w:cs="Arial"/>
                <w:sz w:val="24"/>
                <w:szCs w:val="24"/>
                <w:lang w:eastAsia="en-GB"/>
              </w:rPr>
            </w:pPr>
            <w:r w:rsidRPr="00B76D6A">
              <w:rPr>
                <w:rFonts w:ascii="Verdana" w:hAnsi="Verdana" w:cs="Arial"/>
                <w:sz w:val="24"/>
                <w:szCs w:val="24"/>
                <w:lang w:eastAsia="en-GB"/>
              </w:rPr>
              <w:t>To receive a verbal update on Tata Steel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35C3ACE9" w14:textId="77777777" w:rsidR="008300DC" w:rsidRPr="00B76D6A" w:rsidRDefault="002954E1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 xml:space="preserve">Public Health Specialist Lead </w:t>
            </w:r>
          </w:p>
          <w:p w14:paraId="28BAAE8F" w14:textId="062DD24C" w:rsidR="00534711" w:rsidRPr="00B76D6A" w:rsidRDefault="00534711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(Verbal)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C762F7" w14:textId="042D8599" w:rsidR="008300DC" w:rsidRPr="00B76D6A" w:rsidRDefault="008300DC" w:rsidP="008300D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1</w:t>
            </w:r>
            <w:r w:rsidR="002954E1" w:rsidRPr="00B76D6A">
              <w:rPr>
                <w:rFonts w:ascii="Verdana" w:hAnsi="Verdana" w:cs="Arial"/>
                <w:sz w:val="24"/>
                <w:szCs w:val="24"/>
              </w:rPr>
              <w:t>1:0</w:t>
            </w:r>
            <w:r w:rsidR="003605E5">
              <w:rPr>
                <w:rFonts w:ascii="Verdana" w:hAnsi="Verdana" w:cs="Arial"/>
                <w:sz w:val="24"/>
                <w:szCs w:val="24"/>
              </w:rPr>
              <w:t>5</w:t>
            </w:r>
            <w:r w:rsidRPr="00B76D6A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2C6E5B" w14:textId="4A8FB62E" w:rsidR="008300DC" w:rsidRPr="00B76D6A" w:rsidRDefault="008300DC" w:rsidP="008300DC">
            <w:pPr>
              <w:rPr>
                <w:rFonts w:ascii="Verdana" w:hAnsi="Verdana" w:cs="Arial"/>
                <w:sz w:val="24"/>
                <w:szCs w:val="24"/>
              </w:rPr>
            </w:pPr>
            <w:r w:rsidRPr="00B76D6A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8300DC" w:rsidRPr="003932F5" w14:paraId="0C80CC47" w14:textId="77777777" w:rsidTr="008300DC">
        <w:tc>
          <w:tcPr>
            <w:tcW w:w="9067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17C29BFB" w:rsidR="008300DC" w:rsidRPr="003932F5" w:rsidRDefault="008300DC" w:rsidP="008300DC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PART </w:t>
            </w:r>
            <w:r w:rsidR="00160A7C" w:rsidRPr="003932F5">
              <w:rPr>
                <w:rFonts w:ascii="Verdana" w:hAnsi="Verdana" w:cs="Arial"/>
                <w:b/>
                <w:sz w:val="24"/>
                <w:szCs w:val="24"/>
              </w:rPr>
              <w:t>4</w:t>
            </w:r>
            <w:r w:rsidRPr="003932F5">
              <w:rPr>
                <w:rFonts w:ascii="Verdana" w:hAnsi="Verdana" w:cs="Arial"/>
                <w:b/>
                <w:sz w:val="24"/>
                <w:szCs w:val="24"/>
              </w:rPr>
              <w:t xml:space="preserve">.  </w:t>
            </w:r>
            <w:r w:rsidRPr="003932F5">
              <w:rPr>
                <w:rFonts w:ascii="Verdana" w:hAnsi="Verdana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8300DC" w:rsidRPr="003932F5" w:rsidRDefault="008300DC" w:rsidP="008300DC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8300DC" w:rsidRPr="003932F5" w14:paraId="3713DE86" w14:textId="77777777" w:rsidTr="008300DC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1BB5B0A9" w14:textId="52F8F38C" w:rsidR="008300DC" w:rsidRPr="003932F5" w:rsidRDefault="003932F5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4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14:paraId="244715E5" w14:textId="28B340D5" w:rsidR="008300DC" w:rsidRPr="003932F5" w:rsidRDefault="008300DC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561FA524" w14:textId="0128A956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</w:tcBorders>
          </w:tcPr>
          <w:p w14:paraId="170F43B3" w14:textId="658F88A5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1</w:t>
            </w:r>
            <w:r w:rsidR="002954E1">
              <w:rPr>
                <w:rFonts w:ascii="Verdana" w:hAnsi="Verdana" w:cs="Arial"/>
                <w:sz w:val="24"/>
                <w:szCs w:val="24"/>
              </w:rPr>
              <w:t>1:15</w:t>
            </w:r>
            <w:r w:rsidRPr="003932F5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3FA4F9E7" w14:textId="729C4D5A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8300DC" w:rsidRPr="003932F5" w14:paraId="5C2F2C62" w14:textId="77777777" w:rsidTr="008300DC">
        <w:trPr>
          <w:trHeight w:val="85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39153BB8" w:rsidR="008300DC" w:rsidRPr="003932F5" w:rsidRDefault="003932F5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4</w:t>
            </w:r>
            <w:r w:rsidR="008300DC" w:rsidRPr="003932F5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4536" w:type="dxa"/>
            <w:tcBorders>
              <w:top w:val="single" w:sz="4" w:space="0" w:color="auto"/>
            </w:tcBorders>
          </w:tcPr>
          <w:p w14:paraId="139D89FF" w14:textId="41413687" w:rsidR="008300DC" w:rsidRPr="003932F5" w:rsidRDefault="008300DC" w:rsidP="008300D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1DC3BFD3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417" w:type="dxa"/>
            <w:vMerge/>
          </w:tcPr>
          <w:p w14:paraId="79A2C05D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73BAB142" w14:textId="77777777" w:rsidR="008300DC" w:rsidRPr="003932F5" w:rsidRDefault="008300DC" w:rsidP="008300D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932F5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CFD6E" w14:textId="77777777" w:rsidR="00E57513" w:rsidRDefault="00E57513" w:rsidP="004E6B3D">
      <w:pPr>
        <w:spacing w:line="240" w:lineRule="auto"/>
      </w:pPr>
      <w:r>
        <w:separator/>
      </w:r>
    </w:p>
  </w:endnote>
  <w:endnote w:type="continuationSeparator" w:id="0">
    <w:p w14:paraId="4645B402" w14:textId="77777777" w:rsidR="00E57513" w:rsidRDefault="00E5751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08639EDD" w:rsidR="000D1321" w:rsidRDefault="000D1321" w:rsidP="00DD0D55">
        <w:pPr>
          <w:pStyle w:val="Footer"/>
        </w:pPr>
      </w:p>
      <w:p w14:paraId="06087DAB" w14:textId="66C3B2F4" w:rsidR="000D1321" w:rsidRDefault="00602C2B">
        <w:pPr>
          <w:pStyle w:val="Footer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F0DCB71" wp14:editId="6EA0E833">
              <wp:simplePos x="0" y="0"/>
              <wp:positionH relativeFrom="margin">
                <wp:posOffset>311150</wp:posOffset>
              </wp:positionH>
              <wp:positionV relativeFrom="paragraph">
                <wp:posOffset>69215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0EC9CA03" w14:textId="12FD6B02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EB1FC" w14:textId="77777777" w:rsidR="00E57513" w:rsidRDefault="00E57513" w:rsidP="004E6B3D">
      <w:pPr>
        <w:spacing w:line="240" w:lineRule="auto"/>
      </w:pPr>
      <w:r>
        <w:separator/>
      </w:r>
    </w:p>
  </w:footnote>
  <w:footnote w:type="continuationSeparator" w:id="0">
    <w:p w14:paraId="766CC489" w14:textId="77777777" w:rsidR="00E57513" w:rsidRDefault="00E5751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52C4727"/>
    <w:multiLevelType w:val="hybridMultilevel"/>
    <w:tmpl w:val="CE2E416C"/>
    <w:lvl w:ilvl="0" w:tplc="36BC3D0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7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1"/>
  </w:num>
  <w:num w:numId="6">
    <w:abstractNumId w:val="5"/>
  </w:num>
  <w:num w:numId="7">
    <w:abstractNumId w:val="4"/>
  </w:num>
  <w:num w:numId="8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71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5D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B71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3D5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4DC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0A7C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32E"/>
    <w:rsid w:val="001A49B1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846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4E1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B1"/>
    <w:rsid w:val="002C187C"/>
    <w:rsid w:val="002C34C0"/>
    <w:rsid w:val="002C432F"/>
    <w:rsid w:val="002C4EAB"/>
    <w:rsid w:val="002C4EB4"/>
    <w:rsid w:val="002C533D"/>
    <w:rsid w:val="002C5EBA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5E5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2F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523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445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DD3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1E52"/>
    <w:rsid w:val="00512126"/>
    <w:rsid w:val="0051262D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4C1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711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2F9D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181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6C55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0DC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AF2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A8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3D2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693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6D6A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3E62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50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CC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40D"/>
    <w:rsid w:val="00C8756E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265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769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37C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4557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615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620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D58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A7E64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3F5"/>
    <w:rsid w:val="00FE492D"/>
    <w:rsid w:val="00FE4E3B"/>
    <w:rsid w:val="00FE5161"/>
    <w:rsid w:val="00FE5C7F"/>
    <w:rsid w:val="00FE615C"/>
    <w:rsid w:val="00FE64A2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7105"/>
    <o:shapelayout v:ext="edit">
      <o:idmap v:ext="edit" data="1"/>
    </o:shapelayout>
  </w:shapeDefaults>
  <w:decimalSymbol w:val="."/>
  <w:listSeparator w:val=","/>
  <w14:docId w14:val="7DC21ED5"/>
  <w15:docId w15:val="{751E7814-480D-4F98-A1EA-45875751A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200</Words>
  <Characters>1299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Georgia Lewis  (Swansea Bay UHB - Corporate Governance )</cp:lastModifiedBy>
  <cp:revision>20</cp:revision>
  <cp:lastPrinted>2019-03-20T09:17:00Z</cp:lastPrinted>
  <dcterms:created xsi:type="dcterms:W3CDTF">2025-02-04T09:50:00Z</dcterms:created>
  <dcterms:modified xsi:type="dcterms:W3CDTF">2025-02-28T13:49:00Z</dcterms:modified>
</cp:coreProperties>
</file>