
<file path=[Content_Types].xml><?xml version="1.0" encoding="utf-8"?>
<Types xmlns="http://schemas.openxmlformats.org/package/2006/content-types">
  <Default Extension="docx" ContentType="application/vnd.openxmlformats-officedocument.wordprocessingml.documen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tbl>
      <w:tblPr>
        <w:tblStyle w:val="TableGrid"/>
        <w:tblW w:w="0" w:type="auto"/>
        <w:tblInd w:w="-5" w:type="dxa"/>
        <w:tblLayout w:type="fixed"/>
        <w:tblLook w:val="04A0" w:firstRow="1" w:lastRow="0" w:firstColumn="1" w:lastColumn="0" w:noHBand="0" w:noVBand="1"/>
      </w:tblPr>
      <w:tblGrid>
        <w:gridCol w:w="2977"/>
        <w:gridCol w:w="2835"/>
        <w:gridCol w:w="2368"/>
        <w:gridCol w:w="841"/>
      </w:tblGrid>
      <w:tr w:rsidRPr="00F8567E" w:rsidR="00083FC0" w:rsidTr="43701C76" w14:paraId="6D2903E2" w14:textId="77777777">
        <w:tc>
          <w:tcPr>
            <w:tcW w:w="2977" w:type="dxa"/>
            <w:shd w:val="clear" w:color="auto" w:fill="163E64"/>
            <w:tcMar/>
          </w:tcPr>
          <w:p w:rsidRPr="00F8567E" w:rsidR="00F5082D" w:rsidP="00FA0CA9" w:rsidRDefault="00F5082D" w14:paraId="6D2903DE" w14:textId="77777777">
            <w:pPr>
              <w:rPr>
                <w:b/>
              </w:rPr>
            </w:pPr>
            <w:r w:rsidRPr="00F8567E">
              <w:rPr>
                <w:b/>
              </w:rPr>
              <w:t>Meeting Date</w:t>
            </w:r>
          </w:p>
        </w:tc>
        <w:sdt>
          <w:sdtPr>
            <w:rPr>
              <w:rStyle w:val="Style1"/>
              <w:b/>
              <w:bCs/>
            </w:rPr>
            <w:alias w:val="Insert Meeting Date"/>
            <w:tag w:val="Insert Meeting Date"/>
            <w:id w:val="-1199389736"/>
            <w:lock w:val="sdtLocked"/>
            <w:placeholder>
              <w:docPart w:val="CE3795E89F6B48CE9FEFED8F7EA4BA20"/>
            </w:placeholder>
            <w15:color w:val="000000"/>
            <w:date>
              <w:dateFormat w:val="dd MMMM yyyy"/>
              <w:lid w:val="en-GB"/>
              <w:storeMappedDataAs w:val="dateTime"/>
              <w:calendar w:val="gregorian"/>
            </w:date>
          </w:sdtPr>
          <w:sdtEndPr>
            <w:rPr>
              <w:rStyle w:val="DefaultParagraphFont"/>
            </w:rPr>
          </w:sdtEndPr>
          <w:sdtContent>
            <w:tc>
              <w:tcPr>
                <w:tcW w:w="2835" w:type="dxa"/>
                <w:tcMar/>
              </w:tcPr>
              <w:p w:rsidRPr="00B105BD" w:rsidR="00F5082D" w:rsidP="00FA0CA9" w:rsidRDefault="00EC7966" w14:paraId="6D2903DF" w14:textId="4278A2FC">
                <w:pPr>
                  <w:rPr>
                    <w:b/>
                    <w:bCs/>
                  </w:rPr>
                </w:pPr>
                <w:r>
                  <w:rPr>
                    <w:rStyle w:val="Style1"/>
                    <w:b/>
                    <w:bCs/>
                  </w:rPr>
                  <w:t>2026</w:t>
                </w:r>
              </w:p>
            </w:tc>
          </w:sdtContent>
        </w:sdt>
        <w:tc>
          <w:tcPr>
            <w:tcW w:w="2368" w:type="dxa"/>
            <w:shd w:val="clear" w:color="auto" w:fill="163E64"/>
            <w:tcMar/>
          </w:tcPr>
          <w:p w:rsidRPr="00F8567E" w:rsidR="00F5082D" w:rsidP="00FA0CA9" w:rsidRDefault="00F5082D" w14:paraId="6D2903E0" w14:textId="77777777">
            <w:pPr>
              <w:rPr>
                <w:b/>
              </w:rPr>
            </w:pPr>
            <w:r w:rsidRPr="00F8567E">
              <w:rPr>
                <w:b/>
              </w:rPr>
              <w:t>Agenda Item</w:t>
            </w:r>
          </w:p>
        </w:tc>
        <w:tc>
          <w:tcPr>
            <w:tcW w:w="841" w:type="dxa"/>
            <w:tcMar/>
          </w:tcPr>
          <w:p w:rsidRPr="00F8567E" w:rsidR="00F5082D" w:rsidP="43701C76" w:rsidRDefault="00F5082D" w14:paraId="6D2903E1" w14:textId="10F84672">
            <w:pPr>
              <w:rPr>
                <w:b w:val="1"/>
                <w:bCs w:val="1"/>
              </w:rPr>
            </w:pPr>
            <w:r w:rsidRPr="43701C76" w:rsidR="647A1648">
              <w:rPr>
                <w:b w:val="1"/>
                <w:bCs w:val="1"/>
              </w:rPr>
              <w:t>3.1</w:t>
            </w:r>
          </w:p>
        </w:tc>
      </w:tr>
      <w:tr w:rsidRPr="00F8567E" w:rsidR="00B0479E" w:rsidTr="43701C76" w14:paraId="1EEB45B2" w14:textId="77777777">
        <w:tc>
          <w:tcPr>
            <w:tcW w:w="2977" w:type="dxa"/>
            <w:shd w:val="clear" w:color="auto" w:fill="163E64"/>
            <w:tcMar/>
          </w:tcPr>
          <w:p w:rsidRPr="00F8567E" w:rsidR="00B0479E" w:rsidP="00FA0CA9" w:rsidRDefault="00B0479E" w14:paraId="4A48663E" w14:textId="6879CA0B">
            <w:pPr>
              <w:rPr>
                <w:b/>
              </w:rPr>
            </w:pPr>
            <w:r w:rsidRPr="00F8567E">
              <w:rPr>
                <w:b/>
              </w:rPr>
              <w:t xml:space="preserve">Name of Meeting </w:t>
            </w:r>
          </w:p>
        </w:tc>
        <w:sdt>
          <w:sdtPr>
            <w:rPr>
              <w:rStyle w:val="CorporateFont"/>
              <w:b/>
              <w:bCs/>
            </w:rPr>
            <w:alias w:val="Choose the Meeting"/>
            <w:tag w:val="Choose the Meeting"/>
            <w:id w:val="435881456"/>
            <w:lock w:val="sdtLocked"/>
            <w:placeholder>
              <w:docPart w:val="DefaultPlaceholder_-1854013438"/>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listItem w:displayText="Remuneration and Terms of Service Committee" w:value="Remuneration and Terms of Service Committee"/>
            </w:dropDownList>
          </w:sdtPr>
          <w:sdtEndPr>
            <w:rPr>
              <w:rStyle w:val="DefaultParagraphFont"/>
              <w:b w:val="1"/>
              <w:bCs w:val="1"/>
            </w:rPr>
          </w:sdtEndPr>
          <w:sdtContent>
            <w:tc>
              <w:tcPr>
                <w:tcW w:w="6044" w:type="dxa"/>
                <w:gridSpan w:val="3"/>
                <w:tcMar/>
              </w:tcPr>
              <w:p w:rsidRPr="00EC7151" w:rsidR="00B0479E" w:rsidP="00FA0CA9" w:rsidRDefault="007D28BA" w14:paraId="5687483E" w14:textId="7376A143">
                <w:pPr>
                  <w:rPr>
                    <w:b/>
                    <w:bCs/>
                  </w:rPr>
                </w:pPr>
                <w:r>
                  <w:rPr>
                    <w:rStyle w:val="CorporateFont"/>
                    <w:b/>
                    <w:bCs/>
                  </w:rPr>
                  <w:t>Population Health Committee</w:t>
                </w:r>
              </w:p>
            </w:tc>
          </w:sdtContent>
        </w:sdt>
      </w:tr>
      <w:tr w:rsidRPr="00F8567E" w:rsidR="00083FC0" w:rsidTr="43701C76" w14:paraId="6D2903E5" w14:textId="77777777">
        <w:tc>
          <w:tcPr>
            <w:tcW w:w="2977" w:type="dxa"/>
            <w:shd w:val="clear" w:color="auto" w:fill="163E64"/>
            <w:tcMar/>
          </w:tcPr>
          <w:p w:rsidRPr="00F8567E" w:rsidR="00034194" w:rsidP="00FA0CA9" w:rsidRDefault="00034194" w14:paraId="6D2903E3" w14:textId="77777777">
            <w:pPr>
              <w:rPr>
                <w:b/>
              </w:rPr>
            </w:pPr>
            <w:r w:rsidRPr="00F8567E">
              <w:rPr>
                <w:b/>
              </w:rPr>
              <w:t>Report Title</w:t>
            </w:r>
          </w:p>
        </w:tc>
        <w:tc>
          <w:tcPr>
            <w:tcW w:w="6044" w:type="dxa"/>
            <w:gridSpan w:val="3"/>
            <w:tcMar/>
          </w:tcPr>
          <w:p w:rsidRPr="00EC7151" w:rsidR="00034194" w:rsidP="00FA0CA9" w:rsidRDefault="009C615F" w14:paraId="6D2903E4" w14:textId="0AE6775A">
            <w:pPr>
              <w:rPr>
                <w:b/>
                <w:bCs/>
              </w:rPr>
            </w:pPr>
            <w:r w:rsidRPr="00284631">
              <w:rPr>
                <w:b/>
              </w:rPr>
              <w:t>Population Health and Primary care</w:t>
            </w:r>
          </w:p>
        </w:tc>
      </w:tr>
      <w:tr w:rsidRPr="00F8567E" w:rsidR="00083FC0" w:rsidTr="43701C76" w14:paraId="6D2903E8" w14:textId="77777777">
        <w:tc>
          <w:tcPr>
            <w:tcW w:w="2977" w:type="dxa"/>
            <w:shd w:val="clear" w:color="auto" w:fill="163E64"/>
            <w:tcMar/>
          </w:tcPr>
          <w:p w:rsidRPr="00F8567E" w:rsidR="00034194" w:rsidP="00FA0CA9" w:rsidRDefault="00034194" w14:paraId="6D2903E6" w14:textId="77777777">
            <w:pPr>
              <w:rPr>
                <w:b/>
              </w:rPr>
            </w:pPr>
            <w:r w:rsidRPr="00F8567E">
              <w:rPr>
                <w:b/>
              </w:rPr>
              <w:t>Report Author</w:t>
            </w:r>
          </w:p>
        </w:tc>
        <w:tc>
          <w:tcPr>
            <w:tcW w:w="6044" w:type="dxa"/>
            <w:gridSpan w:val="3"/>
            <w:tcMar/>
          </w:tcPr>
          <w:p w:rsidRPr="00F8567E" w:rsidR="00034194" w:rsidP="00FA0CA9" w:rsidRDefault="00547F47" w14:paraId="6D2903E7" w14:textId="1C76A97B">
            <w:r w:rsidRPr="00284631">
              <w:t>Sharon Miller</w:t>
            </w:r>
            <w:r>
              <w:t>,</w:t>
            </w:r>
            <w:r w:rsidRPr="00284631">
              <w:t xml:space="preserve"> Associate Service Group Director</w:t>
            </w:r>
          </w:p>
        </w:tc>
      </w:tr>
      <w:tr w:rsidRPr="00F8567E" w:rsidR="00762BBE" w:rsidTr="43701C76" w14:paraId="6D2903EB" w14:textId="77777777">
        <w:tc>
          <w:tcPr>
            <w:tcW w:w="2977" w:type="dxa"/>
            <w:shd w:val="clear" w:color="auto" w:fill="163E64"/>
            <w:tcMar/>
          </w:tcPr>
          <w:p w:rsidRPr="00F8567E" w:rsidR="00762BBE" w:rsidP="00762BBE" w:rsidRDefault="00762BBE" w14:paraId="6D2903E9" w14:textId="77777777">
            <w:pPr>
              <w:rPr>
                <w:b/>
              </w:rPr>
            </w:pPr>
            <w:r w:rsidRPr="00F8567E">
              <w:rPr>
                <w:b/>
              </w:rPr>
              <w:t>Report Sponsor</w:t>
            </w:r>
          </w:p>
        </w:tc>
        <w:sdt>
          <w:sdtPr>
            <w:rPr>
              <w:rStyle w:val="Style1"/>
            </w:rPr>
            <w:alias w:val="Choose the Sponser"/>
            <w:tag w:val="Choose the Sponser"/>
            <w:id w:val="-867840978"/>
            <w:lock w:val="sdtLocked"/>
            <w:placeholder>
              <w:docPart w:val="DefaultPlaceholder_-1854013438"/>
            </w:placeholder>
            <w:dropDownList>
              <w:listItem w:displayText="Choose the Sponser" w:value="Choose the Sponser"/>
              <w:listItem w:displayText="Chief Executive Officer" w:value="Chief Executive Officer"/>
              <w:listItem w:displayText="Chief Operating Officer" w:value="Chief Operating Officer"/>
              <w:listItem w:displayText="Director of Corporate Governance" w:value="Director of Corporate Governance"/>
              <w:listItem w:displayText="Director of Digital" w:value="Director of Digital"/>
              <w:listItem w:displayText="Director of Insight, Communications &amp; Engagement" w:value="Director of Insight, Communications &amp; Engagement"/>
              <w:listItem w:displayText="Executive Director of Allied Health Professionals and Health Sciences" w:value="Executive Director of Allied Health Professionals and Health Sciences"/>
              <w:listItem w:displayText="Executive Director of Finance" w:value="Executive Director of Finance"/>
              <w:listItem w:displayText="Executive Director of Nursing and Patient Experience" w:value="Executive Director of Nursing and Patient Experience"/>
              <w:listItem w:displayText="Executive Director of Workforce and Organisational Development" w:value="Executive Director of Workforce and Organisational Development"/>
              <w:listItem w:displayText="Executive Director of Planning and Partnership" w:value="Executive Director of Planning and Partnership"/>
              <w:listItem w:displayText="Executive Director of Public Health" w:value="Executive Director of Public Health"/>
              <w:listItem w:displayText="Executive Medical Director/Deputy CEO" w:value="Executive Medical Director/Deputy CEO"/>
            </w:dropDownList>
          </w:sdtPr>
          <w:sdtEndPr>
            <w:rPr>
              <w:rStyle w:val="DefaultParagraphFont"/>
            </w:rPr>
          </w:sdtEndPr>
          <w:sdtContent>
            <w:tc>
              <w:tcPr>
                <w:tcW w:w="6044" w:type="dxa"/>
                <w:gridSpan w:val="3"/>
                <w:tcMar/>
              </w:tcPr>
              <w:p w:rsidRPr="00F8567E" w:rsidR="00762BBE" w:rsidP="00762BBE" w:rsidRDefault="009E176F" w14:paraId="6D2903EA" w14:textId="2373423C">
                <w:r>
                  <w:rPr>
                    <w:rStyle w:val="Style1"/>
                  </w:rPr>
                  <w:t>Executive Director of Public Health</w:t>
                </w:r>
              </w:p>
            </w:tc>
          </w:sdtContent>
        </w:sdt>
      </w:tr>
      <w:tr w:rsidRPr="00F8567E" w:rsidR="00762BBE" w:rsidTr="43701C76" w14:paraId="6D2903EE" w14:textId="77777777">
        <w:tc>
          <w:tcPr>
            <w:tcW w:w="2977" w:type="dxa"/>
            <w:shd w:val="clear" w:color="auto" w:fill="163E64"/>
            <w:tcMar/>
          </w:tcPr>
          <w:p w:rsidRPr="00F8567E" w:rsidR="00762BBE" w:rsidP="00762BBE" w:rsidRDefault="00762BBE" w14:paraId="6D2903EC" w14:textId="77777777">
            <w:pPr>
              <w:rPr>
                <w:b/>
              </w:rPr>
            </w:pPr>
            <w:r w:rsidRPr="00F8567E">
              <w:rPr>
                <w:b/>
              </w:rPr>
              <w:t>Presented by</w:t>
            </w:r>
          </w:p>
        </w:tc>
        <w:tc>
          <w:tcPr>
            <w:tcW w:w="6044" w:type="dxa"/>
            <w:gridSpan w:val="3"/>
            <w:tcMar/>
          </w:tcPr>
          <w:p w:rsidRPr="00F8567E" w:rsidR="00762BBE" w:rsidP="00762BBE" w:rsidRDefault="006056F3" w14:paraId="6D2903ED" w14:textId="450448ED">
            <w:r w:rsidRPr="00284631">
              <w:t>Sharon Miller</w:t>
            </w:r>
            <w:r>
              <w:t>,</w:t>
            </w:r>
            <w:r w:rsidRPr="00284631">
              <w:t xml:space="preserve"> Associate Service Group Director</w:t>
            </w:r>
          </w:p>
        </w:tc>
      </w:tr>
      <w:tr w:rsidRPr="00F8567E" w:rsidR="00653AEC" w:rsidTr="43701C76" w14:paraId="6D2903F1" w14:textId="77777777">
        <w:tc>
          <w:tcPr>
            <w:tcW w:w="2977" w:type="dxa"/>
            <w:shd w:val="clear" w:color="auto" w:fill="C1A775"/>
            <w:tcMar/>
          </w:tcPr>
          <w:p w:rsidRPr="00F8567E" w:rsidR="00653AEC" w:rsidP="6FC5F940" w:rsidRDefault="00653AEC" w14:paraId="6D2903EF" w14:textId="5CD60EB8">
            <w:pPr>
              <w:rPr>
                <w:b/>
                <w:bCs/>
              </w:rPr>
            </w:pPr>
            <w:r w:rsidRPr="6FC5F940">
              <w:rPr>
                <w:b/>
                <w:bCs/>
              </w:rPr>
              <w:t>Freedom of Information</w:t>
            </w:r>
          </w:p>
        </w:tc>
        <w:tc>
          <w:tcPr>
            <w:tcW w:w="6044" w:type="dxa"/>
            <w:gridSpan w:val="3"/>
            <w:tcMar/>
          </w:tcPr>
          <w:sdt>
            <w:sdtPr>
              <w:rPr>
                <w:rStyle w:val="Style1"/>
              </w:rPr>
              <w:alias w:val="Choose FoI type"/>
              <w:tag w:val="Choose FoI type"/>
              <w:id w:val="-291602971"/>
              <w:lock w:val="sdtLocked"/>
              <w:placeholder>
                <w:docPart w:val="751D5878A9DB4631BDE7EB878E2E21A8"/>
              </w:placeholder>
              <w15:color w:val="000000"/>
              <w:dropDownList>
                <w:listItem w:displayText="Choose FoI type" w:value="Choose FoI type"/>
                <w:listItem w:displayText="Open" w:value="Open"/>
                <w:listItem w:displayText="Closed" w:value="Closed"/>
              </w:dropDownList>
            </w:sdtPr>
            <w:sdtEndPr>
              <w:rPr>
                <w:rStyle w:val="DefaultParagraphFont"/>
                <w:color w:val="FF0000"/>
              </w:rPr>
            </w:sdtEndPr>
            <w:sdtContent>
              <w:p w:rsidRPr="00F618CD" w:rsidR="00850C29" w:rsidP="004222DD" w:rsidRDefault="006056F3" w14:paraId="6D2903F0" w14:textId="3C7F4991">
                <w:r>
                  <w:rPr>
                    <w:rStyle w:val="Style1"/>
                  </w:rPr>
                  <w:t>Open</w:t>
                </w:r>
              </w:p>
            </w:sdtContent>
          </w:sdt>
        </w:tc>
      </w:tr>
      <w:tr w:rsidRPr="00F8567E" w:rsidR="00041CF6" w:rsidTr="43701C76" w14:paraId="3533518D" w14:textId="77777777">
        <w:tc>
          <w:tcPr>
            <w:tcW w:w="2977" w:type="dxa"/>
            <w:shd w:val="clear" w:color="auto" w:fill="C1A775"/>
            <w:tcMar/>
          </w:tcPr>
          <w:p w:rsidRPr="00F8567E" w:rsidR="00041CF6" w:rsidP="00653AEC" w:rsidRDefault="00041CF6" w14:paraId="388BDD7E" w14:textId="6876BB65">
            <w:pPr>
              <w:rPr>
                <w:b/>
              </w:rPr>
            </w:pPr>
            <w:r>
              <w:rPr>
                <w:b/>
              </w:rPr>
              <w:t>FoI Cl</w:t>
            </w:r>
            <w:r w:rsidR="000E379E">
              <w:rPr>
                <w:b/>
              </w:rPr>
              <w:t>osed detail</w:t>
            </w:r>
          </w:p>
        </w:tc>
        <w:sdt>
          <w:sdtPr>
            <w:rPr>
              <w:rStyle w:val="Style1"/>
            </w:rPr>
            <w:alias w:val="If closed, choose detail"/>
            <w:tag w:val="If closed, choose detail"/>
            <w:id w:val="-2103939202"/>
            <w:placeholder>
              <w:docPart w:val="DefaultPlaceholder_-1854013438"/>
            </w:placeholder>
            <w15:color w:val="000000"/>
            <w:dropDownList>
              <w:listItem w:displayText="If closed, choose detail" w:value="If closed, choose detail"/>
              <w:listItem w:displayText="Commercially Sensitive – Procurement" w:value="Commercially Sensitive – Procurement"/>
              <w:listItem w:displayText="Confidential – Information Governance" w:value="Confidential – Information Governance"/>
              <w:listItem w:displayText="Confidential – Cyber Security" w:value="Confidential – Cyber Security"/>
              <w:listItem w:displayText="Confidential – Workforce" w:value="Confidential – Workforce"/>
              <w:listItem w:displayText="Legally Privileged" w:value="Legally Privileged"/>
              <w:listItem w:displayText="Summary of Private Committee / Sub-Group Meetings ‐ subject matter confidential" w:value="Summary of Private Committee / Sub-Group Meetings ‐ subject matter confidential"/>
              <w:listItem w:displayText="Undue concern or harm to the public ‐ Health Protection Update" w:value="Undue concern or harm to the public ‐ Health Protection Update"/>
              <w:listItem w:displayText="Draft Report – To be published at later date" w:value="Draft Report – To be published at later date"/>
            </w:dropDownList>
          </w:sdtPr>
          <w:sdtContent>
            <w:tc>
              <w:tcPr>
                <w:tcW w:w="6044" w:type="dxa"/>
                <w:gridSpan w:val="3"/>
                <w:tcMar/>
              </w:tcPr>
              <w:p w:rsidRPr="000A0751" w:rsidR="00041CF6" w:rsidP="00653AEC" w:rsidRDefault="00EC231A" w14:paraId="68BCFC98" w14:textId="74614C13">
                <w:pPr>
                  <w:rPr>
                    <w:rStyle w:val="Style1"/>
                  </w:rPr>
                </w:pPr>
                <w:r>
                  <w:rPr>
                    <w:rStyle w:val="Style1"/>
                  </w:rPr>
                  <w:t>If closed, choose detail</w:t>
                </w:r>
              </w:p>
            </w:tc>
          </w:sdtContent>
          <w:sdtEndPr>
            <w:rPr>
              <w:rStyle w:val="Style1"/>
            </w:rPr>
          </w:sdtEndPr>
        </w:sdt>
      </w:tr>
      <w:tr w:rsidRPr="00F8567E" w:rsidR="008F442A" w:rsidTr="43701C76" w14:paraId="56774493" w14:textId="77777777">
        <w:tc>
          <w:tcPr>
            <w:tcW w:w="5812" w:type="dxa"/>
            <w:gridSpan w:val="2"/>
            <w:shd w:val="clear" w:color="auto" w:fill="C1A775"/>
            <w:tcMar/>
          </w:tcPr>
          <w:p w:rsidRPr="00F8567E" w:rsidR="008F442A" w:rsidP="00110100" w:rsidRDefault="008F442A" w14:paraId="50DAF23B" w14:textId="77777777">
            <w:pPr>
              <w:rPr>
                <w:b/>
              </w:rPr>
            </w:pPr>
            <w:r>
              <w:rPr>
                <w:b/>
              </w:rPr>
              <w:t>Impact Assessment Summary Outcome</w:t>
            </w:r>
          </w:p>
        </w:tc>
        <w:tc>
          <w:tcPr>
            <w:tcW w:w="3209" w:type="dxa"/>
            <w:gridSpan w:val="2"/>
            <w:shd w:val="clear" w:color="auto" w:fill="C1A775"/>
            <w:tcMar/>
          </w:tcPr>
          <w:p w:rsidRPr="00F8567E" w:rsidR="008F442A" w:rsidP="00110100" w:rsidRDefault="00FA5DEC" w14:paraId="1FF00833" w14:textId="403A5B42">
            <w:pPr>
              <w:rPr>
                <w:b/>
              </w:rPr>
            </w:pPr>
            <w:r>
              <w:rPr>
                <w:b/>
              </w:rPr>
              <w:t>IA Completion date</w:t>
            </w:r>
          </w:p>
        </w:tc>
      </w:tr>
      <w:tr w:rsidRPr="00F8567E" w:rsidR="00860674" w:rsidTr="43701C76" w14:paraId="44E771AC" w14:textId="77777777">
        <w:tc>
          <w:tcPr>
            <w:tcW w:w="5812" w:type="dxa"/>
            <w:gridSpan w:val="2"/>
            <w:tcMar/>
          </w:tcPr>
          <w:p w:rsidRPr="00834B60" w:rsidR="006652C4" w:rsidP="006652C4" w:rsidRDefault="00B76959" w14:paraId="55E45015" w14:textId="25054511">
            <w:pPr>
              <w:rPr>
                <w:b/>
              </w:rPr>
            </w:pPr>
            <w:r w:rsidRPr="00834B60">
              <w:t>Paper i</w:t>
            </w:r>
            <w:r w:rsidR="006565F6">
              <w:t>s</w:t>
            </w:r>
            <w:r w:rsidRPr="00834B60">
              <w:t xml:space="preserve"> for in</w:t>
            </w:r>
            <w:r w:rsidRPr="00834B60" w:rsidR="00A97C42">
              <w:t>formation</w:t>
            </w:r>
            <w:r w:rsidR="00D115D3">
              <w:t xml:space="preserve"> and discussion</w:t>
            </w:r>
            <w:r w:rsidRPr="00834B60" w:rsidR="006652C4">
              <w:t>.</w:t>
            </w:r>
            <w:r w:rsidRPr="00834B60" w:rsidR="00A97C42">
              <w:t xml:space="preserve"> </w:t>
            </w:r>
          </w:p>
          <w:p w:rsidRPr="00834B60" w:rsidR="00A35122" w:rsidP="00110100" w:rsidRDefault="00A35122" w14:paraId="5E84E502" w14:textId="33437B2A">
            <w:pPr>
              <w:rPr>
                <w:b/>
              </w:rPr>
            </w:pPr>
          </w:p>
        </w:tc>
        <w:sdt>
          <w:sdtPr>
            <w:rPr>
              <w:bCs/>
            </w:rPr>
            <w:alias w:val="Insert IA completion date"/>
            <w:tag w:val="Insert IA Completion date"/>
            <w:id w:val="-1846939928"/>
            <w:placeholder>
              <w:docPart w:val="453E1E0B8AFF4D1F99289921CB762A2D"/>
            </w:placeholder>
            <w:showingPlcHdr/>
            <w15:color w:val="000000"/>
            <w:date w:fullDate="2025-12-19T00:00:00Z">
              <w:dateFormat w:val="dd MMMM yyyy"/>
              <w:lid w:val="en-GB"/>
              <w:storeMappedDataAs w:val="dateTime"/>
              <w:calendar w:val="gregorian"/>
            </w:date>
          </w:sdtPr>
          <w:sdtContent>
            <w:tc>
              <w:tcPr>
                <w:tcW w:w="3209" w:type="dxa"/>
                <w:gridSpan w:val="2"/>
                <w:tcMar/>
              </w:tcPr>
              <w:p w:rsidRPr="000203BD" w:rsidR="00860674" w:rsidP="00110100" w:rsidRDefault="00B105BD" w14:paraId="6CF9C42A" w14:textId="06AA5658">
                <w:pPr>
                  <w:rPr>
                    <w:bCs/>
                  </w:rPr>
                </w:pPr>
                <w:r w:rsidRPr="00B105BD">
                  <w:rPr>
                    <w:rStyle w:val="PlaceholderText"/>
                    <w:color w:val="auto"/>
                  </w:rPr>
                  <w:t>Click or tap to enter a date.</w:t>
                </w:r>
              </w:p>
            </w:tc>
          </w:sdtContent>
        </w:sdt>
      </w:tr>
      <w:tr w:rsidRPr="005F4E71" w:rsidR="00EA4667" w:rsidTr="43701C76" w14:paraId="2BABD8F1" w14:textId="77777777">
        <w:tc>
          <w:tcPr>
            <w:tcW w:w="2977" w:type="dxa"/>
            <w:shd w:val="clear" w:color="auto" w:fill="C1A775"/>
            <w:tcMar/>
          </w:tcPr>
          <w:p w:rsidRPr="00834B60" w:rsidR="00EA4667" w:rsidRDefault="00EA4667" w14:paraId="4CAAEA69" w14:textId="77777777">
            <w:pPr>
              <w:rPr>
                <w:b/>
              </w:rPr>
            </w:pPr>
            <w:r w:rsidRPr="00834B60">
              <w:rPr>
                <w:b/>
              </w:rPr>
              <w:t>Purpose of the Report</w:t>
            </w:r>
          </w:p>
        </w:tc>
        <w:sdt>
          <w:sdtPr>
            <w:rPr>
              <w:rStyle w:val="Style1"/>
            </w:rPr>
            <w:alias w:val="Choose Purpose"/>
            <w:tag w:val="Choose Purpose"/>
            <w:id w:val="1702367869"/>
            <w:lock w:val="sdtLocked"/>
            <w:placeholder>
              <w:docPart w:val="25AF485399C54AF8AF4E2A00CC5AC733"/>
            </w:placeholder>
            <w15:color w:val="000000"/>
            <w:dropDownList>
              <w:listItem w:displayText="Choose Purpose" w:value="Choose Purpose"/>
              <w:listItem w:displayText="For Approval" w:value="For Approval"/>
              <w:listItem w:displayText="For Assurance" w:value="For Assurance"/>
              <w:listItem w:displayText="For Endorsement" w:value="For Endorsement"/>
              <w:listItem w:displayText="For Discussion" w:value="For Discussion"/>
            </w:dropDownList>
          </w:sdtPr>
          <w:sdtEndPr>
            <w:rPr>
              <w:rStyle w:val="DefaultParagraphFont"/>
            </w:rPr>
          </w:sdtEndPr>
          <w:sdtContent>
            <w:tc>
              <w:tcPr>
                <w:tcW w:w="6044" w:type="dxa"/>
                <w:gridSpan w:val="3"/>
                <w:tcMar/>
              </w:tcPr>
              <w:p w:rsidRPr="005F4E71" w:rsidR="00EA4667" w:rsidRDefault="00B76959" w14:paraId="53EFA578" w14:textId="58C12761">
                <w:pPr>
                  <w:ind w:right="96"/>
                </w:pPr>
                <w:r>
                  <w:rPr>
                    <w:rStyle w:val="Style1"/>
                  </w:rPr>
                  <w:t>For Discussion</w:t>
                </w:r>
              </w:p>
            </w:tc>
          </w:sdtContent>
        </w:sdt>
      </w:tr>
      <w:tr w:rsidRPr="00F8567E" w:rsidR="00110100" w:rsidTr="43701C76" w14:paraId="2607A37D" w14:textId="77777777">
        <w:tc>
          <w:tcPr>
            <w:tcW w:w="9021" w:type="dxa"/>
            <w:gridSpan w:val="4"/>
            <w:shd w:val="clear" w:color="auto" w:fill="C1A775"/>
            <w:tcMar/>
          </w:tcPr>
          <w:p w:rsidRPr="00834B60" w:rsidR="00110100" w:rsidP="00110100" w:rsidRDefault="00110100" w14:paraId="213FC224" w14:textId="4833FD62">
            <w:r w:rsidRPr="00834B60">
              <w:rPr>
                <w:b/>
              </w:rPr>
              <w:t>Report Summary; detailing any action required</w:t>
            </w:r>
          </w:p>
        </w:tc>
      </w:tr>
      <w:tr w:rsidRPr="00F8567E" w:rsidR="00110100" w:rsidTr="43701C76" w14:paraId="6D2903F8" w14:textId="77777777">
        <w:tc>
          <w:tcPr>
            <w:tcW w:w="9021" w:type="dxa"/>
            <w:gridSpan w:val="4"/>
            <w:tcMar/>
          </w:tcPr>
          <w:p w:rsidRPr="00834B60" w:rsidR="00110100" w:rsidP="00110100" w:rsidRDefault="005C5B15" w14:paraId="6D2903F7" w14:textId="591E168E">
            <w:pPr>
              <w:rPr>
                <w:b/>
              </w:rPr>
            </w:pPr>
            <w:r w:rsidRPr="00834B60">
              <w:t>Primary care plays a significant role in protecting the health of the Swansea Bay University Health Board (SBUHB) population. This report sets out some of the keyways in which primary care contributes to the prevention of ill health.</w:t>
            </w:r>
          </w:p>
        </w:tc>
      </w:tr>
      <w:tr w:rsidRPr="00F8567E" w:rsidR="00110100" w:rsidTr="43701C76" w14:paraId="70491417" w14:textId="77777777">
        <w:tc>
          <w:tcPr>
            <w:tcW w:w="9021" w:type="dxa"/>
            <w:gridSpan w:val="4"/>
            <w:shd w:val="clear" w:color="auto" w:fill="C1A775"/>
            <w:tcMar/>
          </w:tcPr>
          <w:p w:rsidRPr="00D16C84" w:rsidR="00110100" w:rsidP="00110100" w:rsidRDefault="00110100" w14:paraId="012E824A" w14:textId="7C1EDF26">
            <w:pPr>
              <w:rPr>
                <w:b/>
              </w:rPr>
            </w:pPr>
            <w:r w:rsidRPr="00F8567E">
              <w:rPr>
                <w:b/>
              </w:rPr>
              <w:t>Key Issues</w:t>
            </w:r>
          </w:p>
        </w:tc>
      </w:tr>
      <w:tr w:rsidRPr="00F8567E" w:rsidR="00110100" w:rsidTr="43701C76" w14:paraId="6D290402" w14:textId="77777777">
        <w:tc>
          <w:tcPr>
            <w:tcW w:w="9021" w:type="dxa"/>
            <w:gridSpan w:val="4"/>
            <w:tcMar/>
          </w:tcPr>
          <w:p w:rsidRPr="005B15FF" w:rsidR="005B15FF" w:rsidP="005B15FF" w:rsidRDefault="005B15FF" w14:paraId="13589871" w14:textId="483796CA">
            <w:r w:rsidRPr="005B15FF">
              <w:t>This report outlines the important role that primary care play in protecting the health and well-being of the SBUHB population.</w:t>
            </w:r>
          </w:p>
          <w:p w:rsidRPr="005B15FF" w:rsidR="005B15FF" w:rsidP="005B15FF" w:rsidRDefault="005B15FF" w14:paraId="48DCEDB5" w14:textId="77777777">
            <w:pPr>
              <w:spacing w:after="160" w:line="259" w:lineRule="auto"/>
            </w:pPr>
          </w:p>
          <w:p w:rsidRPr="005B15FF" w:rsidR="005B15FF" w:rsidP="005B15FF" w:rsidRDefault="005B15FF" w14:paraId="5E981D9B" w14:textId="77777777">
            <w:pPr>
              <w:spacing w:after="160" w:line="259" w:lineRule="auto"/>
            </w:pPr>
            <w:r w:rsidRPr="005B15FF">
              <w:t>This includes work undertaken in GP, dental, optometry and pharmacy practices and in local cluster collaboratives through multi-disciplinary arrangements.</w:t>
            </w:r>
          </w:p>
          <w:p w:rsidRPr="005B15FF" w:rsidR="005B15FF" w:rsidP="005B15FF" w:rsidRDefault="005B15FF" w14:paraId="0CB4AFE2" w14:textId="77777777">
            <w:pPr>
              <w:spacing w:after="160" w:line="259" w:lineRule="auto"/>
            </w:pPr>
            <w:r w:rsidRPr="005B15FF">
              <w:t xml:space="preserve"> </w:t>
            </w:r>
          </w:p>
          <w:p w:rsidRPr="003A11CB" w:rsidR="005B15FF" w:rsidP="005B15FF" w:rsidRDefault="005B15FF" w14:paraId="6D290401" w14:textId="2D374BE0">
            <w:pPr>
              <w:spacing w:after="160" w:line="259" w:lineRule="auto"/>
              <w:rPr>
                <w:color w:val="000000" w:themeColor="text1"/>
              </w:rPr>
            </w:pPr>
            <w:r w:rsidRPr="005B15FF">
              <w:t xml:space="preserve">Whilst it could be argued that every interaction is an opportunity to prevent ill health, the paper highlights those activities that are </w:t>
            </w:r>
            <w:r w:rsidRPr="005B15FF">
              <w:rPr>
                <w:color w:val="000000" w:themeColor="text1"/>
              </w:rPr>
              <w:t xml:space="preserve">predominantly focused on prevention. </w:t>
            </w:r>
          </w:p>
        </w:tc>
      </w:tr>
      <w:tr w:rsidRPr="00F8567E" w:rsidR="00B22CF9" w:rsidTr="43701C76" w14:paraId="78C95897" w14:textId="77777777">
        <w:tc>
          <w:tcPr>
            <w:tcW w:w="2977" w:type="dxa"/>
            <w:shd w:val="clear" w:color="auto" w:fill="C1A775"/>
            <w:tcMar/>
          </w:tcPr>
          <w:p w:rsidRPr="00F8567E" w:rsidR="00B22CF9" w:rsidRDefault="00B22CF9" w14:paraId="1B78D4FE" w14:textId="54876F52">
            <w:pPr>
              <w:rPr>
                <w:b/>
                <w:bCs/>
              </w:rPr>
            </w:pPr>
            <w:r w:rsidRPr="6FC5F940">
              <w:rPr>
                <w:b/>
                <w:bCs/>
              </w:rPr>
              <w:t>Decision / Action required</w:t>
            </w:r>
          </w:p>
        </w:tc>
        <w:tc>
          <w:tcPr>
            <w:tcW w:w="6044" w:type="dxa"/>
            <w:gridSpan w:val="3"/>
            <w:tcMar/>
          </w:tcPr>
          <w:sdt>
            <w:sdtPr>
              <w:rPr>
                <w:rStyle w:val="Style1"/>
              </w:rPr>
              <w:alias w:val="Decision / Action required"/>
              <w:tag w:val="Decision / Action required"/>
              <w:id w:val="-1313094805"/>
              <w:placeholder>
                <w:docPart w:val="BD43B74255644DC7BD675B86491A6DD3"/>
              </w:placeholder>
              <w15:color w:val="000000"/>
              <w:dropDownList>
                <w:listItem w:displayText="Choose requirement" w:value="Choose requirement"/>
                <w:listItem w:displayText="Yes, Impact Assessment included" w:value="Yes, Impact Assessment included"/>
                <w:listItem w:displayText="No" w:value="No"/>
              </w:dropDownList>
            </w:sdtPr>
            <w:sdtEndPr>
              <w:rPr>
                <w:rStyle w:val="DefaultParagraphFont"/>
                <w:color w:val="FF0000"/>
              </w:rPr>
            </w:sdtEndPr>
            <w:sdtContent>
              <w:p w:rsidRPr="00F8567E" w:rsidR="00B22CF9" w:rsidRDefault="004416A4" w14:paraId="058FCD73" w14:textId="26D0A1B6">
                <w:pPr>
                  <w:rPr>
                    <w:b/>
                  </w:rPr>
                </w:pPr>
                <w:r>
                  <w:rPr>
                    <w:rStyle w:val="Style1"/>
                  </w:rPr>
                  <w:t>No</w:t>
                </w:r>
              </w:p>
            </w:sdtContent>
          </w:sdt>
        </w:tc>
      </w:tr>
      <w:tr w:rsidRPr="00F8567E" w:rsidR="00110100" w:rsidTr="43701C76" w14:paraId="4682E8B7" w14:textId="77777777">
        <w:tc>
          <w:tcPr>
            <w:tcW w:w="9021" w:type="dxa"/>
            <w:gridSpan w:val="4"/>
            <w:shd w:val="clear" w:color="auto" w:fill="C1A775"/>
            <w:tcMar/>
          </w:tcPr>
          <w:p w:rsidRPr="00061E86" w:rsidR="00110100" w:rsidP="00110100" w:rsidRDefault="00110100" w14:paraId="155705B7" w14:textId="5CCD1FFB">
            <w:pPr>
              <w:rPr>
                <w:b/>
              </w:rPr>
            </w:pPr>
            <w:r w:rsidRPr="00F8567E">
              <w:rPr>
                <w:b/>
              </w:rPr>
              <w:t>Recommendations</w:t>
            </w:r>
          </w:p>
        </w:tc>
      </w:tr>
      <w:tr w:rsidRPr="00F8567E" w:rsidR="00110100" w:rsidTr="43701C76" w14:paraId="6D290418" w14:textId="77777777">
        <w:tc>
          <w:tcPr>
            <w:tcW w:w="9021" w:type="dxa"/>
            <w:gridSpan w:val="4"/>
            <w:tcMar/>
          </w:tcPr>
          <w:p w:rsidRPr="00A40F19" w:rsidR="00110100" w:rsidP="00110100" w:rsidRDefault="00110100" w14:paraId="6D290412" w14:textId="77777777">
            <w:pPr>
              <w:ind w:right="96"/>
            </w:pPr>
            <w:r w:rsidRPr="00A40F19">
              <w:t>Members are asked to:</w:t>
            </w:r>
          </w:p>
          <w:p w:rsidRPr="00C646EC" w:rsidR="00C646EC" w:rsidP="43701C76" w:rsidRDefault="00C646EC" w14:paraId="37E4F31C" w14:textId="17CE6E50">
            <w:pPr>
              <w:pStyle w:val="ListParagraph"/>
              <w:numPr>
                <w:ilvl w:val="0"/>
                <w:numId w:val="6"/>
              </w:numPr>
              <w:rPr/>
            </w:pPr>
            <w:r w:rsidRPr="43701C76" w:rsidR="4457E24C">
              <w:rPr>
                <w:b w:val="1"/>
                <w:bCs w:val="1"/>
              </w:rPr>
              <w:t>RECIEVE</w:t>
            </w:r>
            <w:r w:rsidR="00C646EC">
              <w:rPr/>
              <w:t xml:space="preserve"> the report and approve it for discussion at SBUHB. </w:t>
            </w:r>
          </w:p>
          <w:p w:rsidRPr="00F8567E" w:rsidR="00110100" w:rsidP="00834B60" w:rsidRDefault="00110100" w14:paraId="6D290417" w14:textId="77777777">
            <w:pPr>
              <w:ind w:right="96"/>
            </w:pPr>
          </w:p>
        </w:tc>
      </w:tr>
    </w:tbl>
    <w:p w:rsidRPr="00C654AF" w:rsidR="00C654AF" w:rsidP="00C654AF" w:rsidRDefault="0020539A" w14:paraId="3B401928" w14:textId="77777777">
      <w:pPr>
        <w:spacing w:after="0" w:line="240" w:lineRule="auto"/>
        <w:jc w:val="center"/>
        <w:rPr>
          <w:rFonts w:cstheme="minorBidi"/>
          <w:b/>
          <w:bCs/>
        </w:rPr>
      </w:pPr>
      <w:r w:rsidRPr="00F8567E">
        <w:br w:type="page"/>
      </w:r>
      <w:r w:rsidRPr="00C654AF" w:rsidR="00C654AF">
        <w:rPr>
          <w:rFonts w:cstheme="minorBidi"/>
          <w:b/>
          <w:bCs/>
        </w:rPr>
        <w:lastRenderedPageBreak/>
        <w:t xml:space="preserve">Population Health and Primary Care </w:t>
      </w:r>
    </w:p>
    <w:p w:rsidRPr="00F8567E" w:rsidR="00653AEC" w:rsidP="00653AEC" w:rsidRDefault="00653AEC" w14:paraId="6D29041B" w14:textId="77777777">
      <w:pPr>
        <w:spacing w:after="0" w:line="240" w:lineRule="auto"/>
        <w:jc w:val="center"/>
        <w:rPr>
          <w:b/>
        </w:rPr>
      </w:pPr>
    </w:p>
    <w:p w:rsidRPr="00F8567E" w:rsidR="00653AEC" w:rsidP="00653AEC" w:rsidRDefault="00653AEC" w14:paraId="6D29041C" w14:textId="77777777">
      <w:pPr>
        <w:pStyle w:val="ListParagraph"/>
        <w:numPr>
          <w:ilvl w:val="0"/>
          <w:numId w:val="1"/>
        </w:numPr>
        <w:spacing w:after="0" w:line="240" w:lineRule="auto"/>
        <w:rPr>
          <w:b/>
        </w:rPr>
      </w:pPr>
      <w:r w:rsidRPr="00F8567E">
        <w:rPr>
          <w:b/>
        </w:rPr>
        <w:t>INTRODUCTION</w:t>
      </w:r>
    </w:p>
    <w:p w:rsidRPr="00EA1CDD" w:rsidR="00EA1CDD" w:rsidP="00EA1CDD" w:rsidRDefault="00EA1CDD" w14:paraId="4D30B5B9" w14:textId="17E76270">
      <w:pPr>
        <w:spacing w:after="0" w:line="240" w:lineRule="auto"/>
        <w:rPr>
          <w:color w:val="000000" w:themeColor="text1"/>
        </w:rPr>
      </w:pPr>
      <w:r w:rsidRPr="00EA1CDD">
        <w:rPr>
          <w:color w:val="000000" w:themeColor="text1"/>
        </w:rPr>
        <w:t xml:space="preserve">The report sets out the important contribution made by primary care in protecting population health and preventing ill health. The scope of this paper extends to the four primary care contractors and the local cluster collaboratives. There are many other services within the Primary, Community and Therapies service group that contribute significantly to the prevention of ill health, for example the All Wales pre - diabetes programme and the dental Designed to Smile programme. The committee have received previous reports on these services. </w:t>
      </w:r>
    </w:p>
    <w:p w:rsidRPr="00F8567E" w:rsidR="00653AEC" w:rsidP="00653AEC" w:rsidRDefault="00653AEC" w14:paraId="6D29041E" w14:textId="77777777">
      <w:pPr>
        <w:pStyle w:val="ListParagraph"/>
        <w:spacing w:after="0" w:line="240" w:lineRule="auto"/>
        <w:rPr>
          <w:b/>
        </w:rPr>
      </w:pPr>
    </w:p>
    <w:p w:rsidRPr="00F8567E" w:rsidR="00653AEC" w:rsidP="00653AEC" w:rsidRDefault="00653AEC" w14:paraId="6D29041F" w14:textId="77777777">
      <w:pPr>
        <w:pStyle w:val="ListParagraph"/>
        <w:numPr>
          <w:ilvl w:val="0"/>
          <w:numId w:val="1"/>
        </w:numPr>
        <w:spacing w:after="0" w:line="240" w:lineRule="auto"/>
        <w:rPr>
          <w:b/>
        </w:rPr>
      </w:pPr>
      <w:r w:rsidRPr="00F8567E">
        <w:rPr>
          <w:b/>
        </w:rPr>
        <w:t>BACKGROUND</w:t>
      </w:r>
    </w:p>
    <w:p w:rsidRPr="00366265" w:rsidR="00366265" w:rsidP="00366265" w:rsidRDefault="00366265" w14:paraId="65A8B0F3" w14:textId="77777777">
      <w:pPr>
        <w:spacing w:after="0" w:line="240" w:lineRule="auto"/>
        <w:rPr>
          <w:color w:val="000000" w:themeColor="text1"/>
        </w:rPr>
      </w:pPr>
      <w:r w:rsidRPr="00366265">
        <w:rPr>
          <w:color w:val="000000" w:themeColor="text1"/>
        </w:rPr>
        <w:t xml:space="preserve">The majority of patient contacts with the NHS take place in primary care. </w:t>
      </w:r>
    </w:p>
    <w:p w:rsidRPr="00366265" w:rsidR="00366265" w:rsidP="00366265" w:rsidRDefault="00366265" w14:paraId="13994A00" w14:textId="77777777">
      <w:pPr>
        <w:spacing w:after="0" w:line="240" w:lineRule="auto"/>
        <w:rPr>
          <w:color w:val="000000" w:themeColor="text1"/>
        </w:rPr>
      </w:pPr>
      <w:r w:rsidRPr="00366265">
        <w:rPr>
          <w:color w:val="000000" w:themeColor="text1"/>
        </w:rPr>
        <w:t>In SBUHB there are over 2 million consultations with patients each year. This provides an excellent opportunity to prevent ill health, detect problems early and promote excellent health and well-being.</w:t>
      </w:r>
    </w:p>
    <w:p w:rsidRPr="00366265" w:rsidR="00366265" w:rsidP="00366265" w:rsidRDefault="00366265" w14:paraId="7AB88ECE" w14:textId="77777777">
      <w:pPr>
        <w:spacing w:after="0" w:line="240" w:lineRule="auto"/>
        <w:rPr>
          <w:color w:val="000000" w:themeColor="text1"/>
        </w:rPr>
      </w:pPr>
    </w:p>
    <w:p w:rsidRPr="00366265" w:rsidR="00366265" w:rsidP="00366265" w:rsidRDefault="00366265" w14:paraId="154B6681" w14:textId="77777777">
      <w:pPr>
        <w:spacing w:after="0" w:line="240" w:lineRule="auto"/>
        <w:rPr>
          <w:color w:val="000000" w:themeColor="text1"/>
        </w:rPr>
      </w:pPr>
      <w:r w:rsidRPr="00366265">
        <w:rPr>
          <w:color w:val="000000" w:themeColor="text1"/>
        </w:rPr>
        <w:t>There are four main contractor services, General Medical Practitioners, Community Opticians, Community Pharmacies and General Dental Practitioners. For each of these services there is a national regulatory framework in place. For each contractor this paper will set out the keyways in which our primary care professionals contribute to the population health agenda. In addition, primary care professionals come together with colleagues in allied health professionals, nursing and the third sector to form multi-disciplinary local cluster collaboratives. The cluster work aimed at prevention will also be highlighted.</w:t>
      </w:r>
    </w:p>
    <w:p w:rsidRPr="00366265" w:rsidR="00366265" w:rsidP="00366265" w:rsidRDefault="00366265" w14:paraId="08A82B79" w14:textId="77777777">
      <w:pPr>
        <w:spacing w:after="0" w:line="240" w:lineRule="auto"/>
        <w:rPr>
          <w:color w:val="000000" w:themeColor="text1"/>
        </w:rPr>
      </w:pPr>
    </w:p>
    <w:p w:rsidRPr="00366265" w:rsidR="00366265" w:rsidP="00366265" w:rsidRDefault="00366265" w14:paraId="369874CF" w14:textId="160FCFA3">
      <w:pPr>
        <w:spacing w:after="0" w:line="240" w:lineRule="auto"/>
        <w:rPr>
          <w:color w:val="000000" w:themeColor="text1"/>
        </w:rPr>
      </w:pPr>
      <w:r w:rsidRPr="43701C76" w:rsidR="00366265">
        <w:rPr>
          <w:color w:val="000000" w:themeColor="text1" w:themeTint="FF" w:themeShade="FF"/>
        </w:rPr>
        <w:t xml:space="preserve">Primary care is uniquely placed to support population </w:t>
      </w:r>
      <w:r w:rsidRPr="43701C76" w:rsidR="038DD6D4">
        <w:rPr>
          <w:color w:val="000000" w:themeColor="text1" w:themeTint="FF" w:themeShade="FF"/>
        </w:rPr>
        <w:t>health;</w:t>
      </w:r>
      <w:r w:rsidRPr="43701C76" w:rsidR="00366265">
        <w:rPr>
          <w:color w:val="000000" w:themeColor="text1" w:themeTint="FF" w:themeShade="FF"/>
        </w:rPr>
        <w:t xml:space="preserve"> they often </w:t>
      </w:r>
      <w:r w:rsidRPr="43701C76" w:rsidR="198010B2">
        <w:rPr>
          <w:color w:val="000000" w:themeColor="text1" w:themeTint="FF" w:themeShade="FF"/>
        </w:rPr>
        <w:t>provide</w:t>
      </w:r>
      <w:r w:rsidRPr="43701C76" w:rsidR="00366265">
        <w:rPr>
          <w:color w:val="000000" w:themeColor="text1" w:themeTint="FF" w:themeShade="FF"/>
        </w:rPr>
        <w:t xml:space="preserve"> patients with care for many years and in the case of GP practices sometimes cradle to grave. The population / patients and their families are known to </w:t>
      </w:r>
      <w:r w:rsidRPr="43701C76" w:rsidR="00366265">
        <w:rPr>
          <w:color w:val="000000" w:themeColor="text1" w:themeTint="FF" w:themeShade="FF"/>
        </w:rPr>
        <w:t>them</w:t>
      </w:r>
      <w:r w:rsidRPr="43701C76" w:rsidR="00366265">
        <w:rPr>
          <w:color w:val="000000" w:themeColor="text1" w:themeTint="FF" w:themeShade="FF"/>
        </w:rPr>
        <w:t xml:space="preserve"> and the GP record is the most complete record of patient care.</w:t>
      </w:r>
    </w:p>
    <w:p w:rsidRPr="00366265" w:rsidR="00366265" w:rsidP="00366265" w:rsidRDefault="00366265" w14:paraId="11C5F75A" w14:textId="77777777">
      <w:pPr>
        <w:spacing w:after="0" w:line="240" w:lineRule="auto"/>
        <w:rPr>
          <w:color w:val="000000" w:themeColor="text1"/>
        </w:rPr>
      </w:pPr>
    </w:p>
    <w:p w:rsidRPr="00366265" w:rsidR="00366265" w:rsidP="00366265" w:rsidRDefault="00366265" w14:paraId="72AEFC7A" w14:textId="77777777">
      <w:pPr>
        <w:spacing w:after="0" w:line="276" w:lineRule="auto"/>
        <w:rPr>
          <w:b/>
          <w:bCs/>
          <w:color w:val="000000" w:themeColor="text1"/>
        </w:rPr>
      </w:pPr>
      <w:r w:rsidRPr="00366265">
        <w:rPr>
          <w:b/>
          <w:bCs/>
          <w:color w:val="000000" w:themeColor="text1"/>
        </w:rPr>
        <w:t xml:space="preserve">General Medical Services </w:t>
      </w:r>
    </w:p>
    <w:p w:rsidRPr="00366265" w:rsidR="00366265" w:rsidP="00366265" w:rsidRDefault="00366265" w14:paraId="3E18CAC8" w14:textId="77777777">
      <w:pPr>
        <w:spacing w:after="0" w:line="276" w:lineRule="auto"/>
        <w:rPr>
          <w:color w:val="000000" w:themeColor="text1"/>
        </w:rPr>
      </w:pPr>
      <w:r w:rsidRPr="00366265">
        <w:rPr>
          <w:color w:val="000000" w:themeColor="text1"/>
        </w:rPr>
        <w:t xml:space="preserve">There are 44 General Medical Services Practices in SBUHB – operating from 66 sites. In excess of 2 million consultations take place each year. Whilst the contract has a key focus on treating those who are ill or believe themselves to be ill and chronic condition management there is a section that focuses on lifestyle risk factor assessment and advice. Practices are expected to identify and address key lifestyle risks, including smoking and tobacco use, alcohol consumption, obesity and physical inactivity and diet and nutrition. This is often delivered opportunistically during routine consultations, health checks, and chronic disease reviews. In addition, </w:t>
      </w:r>
      <w:r w:rsidRPr="00366265">
        <w:rPr>
          <w:color w:val="000000" w:themeColor="text1"/>
        </w:rPr>
        <w:lastRenderedPageBreak/>
        <w:t>there are a number of key prevention activities undertaken, these include:</w:t>
      </w:r>
    </w:p>
    <w:p w:rsidRPr="00366265" w:rsidR="00366265" w:rsidP="00366265" w:rsidRDefault="00366265" w14:paraId="58283B3D" w14:textId="77777777">
      <w:pPr>
        <w:numPr>
          <w:ilvl w:val="0"/>
          <w:numId w:val="13"/>
        </w:numPr>
        <w:spacing w:after="0" w:line="276" w:lineRule="auto"/>
        <w:contextualSpacing/>
        <w:rPr>
          <w:b/>
          <w:bCs/>
          <w:color w:val="000000" w:themeColor="text1"/>
          <w:u w:val="single"/>
        </w:rPr>
      </w:pPr>
      <w:r w:rsidRPr="00366265">
        <w:rPr>
          <w:color w:val="000000" w:themeColor="text1"/>
        </w:rPr>
        <w:t>Provision of flu vaccinations to key target groups (2–3-year-olds/ under 65 at clinical risk/ over 65). Last year over 79,000 immunisations were given.</w:t>
      </w:r>
    </w:p>
    <w:p w:rsidRPr="00366265" w:rsidR="00366265" w:rsidP="00366265" w:rsidRDefault="00366265" w14:paraId="1A75722C" w14:textId="77777777">
      <w:pPr>
        <w:numPr>
          <w:ilvl w:val="0"/>
          <w:numId w:val="13"/>
        </w:numPr>
        <w:spacing w:after="0" w:line="276" w:lineRule="auto"/>
        <w:contextualSpacing/>
        <w:rPr>
          <w:b/>
          <w:bCs/>
          <w:color w:val="000000" w:themeColor="text1"/>
          <w:u w:val="single"/>
        </w:rPr>
      </w:pPr>
      <w:r w:rsidRPr="00366265">
        <w:rPr>
          <w:color w:val="000000" w:themeColor="text1"/>
        </w:rPr>
        <w:t xml:space="preserve">Provision of a wide range of other immunisations such as COVID/ Shingles/ Hep A/B/ </w:t>
      </w:r>
      <w:r w:rsidRPr="00366265">
        <w:rPr>
          <w:rFonts w:eastAsia="Times New Roman" w:cstheme="minorBidi"/>
        </w:rPr>
        <w:t>Pneumococca</w:t>
      </w:r>
      <w:r w:rsidRPr="00366265">
        <w:rPr>
          <w:rFonts w:eastAsia="Times New Roman" w:asciiTheme="minorHAnsi" w:hAnsiTheme="minorHAnsi" w:cstheme="minorBidi"/>
          <w:sz w:val="22"/>
          <w:szCs w:val="22"/>
        </w:rPr>
        <w:t>l</w:t>
      </w:r>
      <w:r w:rsidRPr="00366265">
        <w:rPr>
          <w:color w:val="000000" w:themeColor="text1"/>
        </w:rPr>
        <w:t>/ Rota Virus/ Meningitis/ HPV/ MMR/ Pertussis. Last year over 29,000 immunisations were given.</w:t>
      </w:r>
    </w:p>
    <w:p w:rsidRPr="00366265" w:rsidR="00366265" w:rsidP="00366265" w:rsidRDefault="00366265" w14:paraId="26A9C1C0" w14:textId="77777777">
      <w:pPr>
        <w:numPr>
          <w:ilvl w:val="0"/>
          <w:numId w:val="13"/>
        </w:numPr>
        <w:spacing w:after="0" w:line="276" w:lineRule="auto"/>
        <w:contextualSpacing/>
        <w:rPr>
          <w:b/>
          <w:bCs/>
          <w:color w:val="000000" w:themeColor="text1"/>
          <w:u w:val="single"/>
        </w:rPr>
      </w:pPr>
      <w:r w:rsidRPr="00366265">
        <w:rPr>
          <w:color w:val="000000" w:themeColor="text1"/>
        </w:rPr>
        <w:t>Childhood immunisations for children aged 2 and 5. A scheduled programme of vaccinations set out at a national level.</w:t>
      </w:r>
    </w:p>
    <w:p w:rsidRPr="00366265" w:rsidR="00366265" w:rsidP="00366265" w:rsidRDefault="00366265" w14:paraId="597AAC54" w14:textId="77777777">
      <w:pPr>
        <w:numPr>
          <w:ilvl w:val="0"/>
          <w:numId w:val="13"/>
        </w:numPr>
        <w:spacing w:after="0" w:line="276" w:lineRule="auto"/>
        <w:contextualSpacing/>
        <w:rPr>
          <w:b/>
          <w:bCs/>
          <w:color w:val="000000" w:themeColor="text1"/>
          <w:u w:val="single"/>
        </w:rPr>
      </w:pPr>
      <w:r w:rsidRPr="00366265">
        <w:rPr>
          <w:color w:val="000000" w:themeColor="text1"/>
        </w:rPr>
        <w:t>Annual health checks for those with a learning disability.</w:t>
      </w:r>
    </w:p>
    <w:p w:rsidRPr="00366265" w:rsidR="00366265" w:rsidP="00366265" w:rsidRDefault="00366265" w14:paraId="5231FA97" w14:textId="77777777">
      <w:pPr>
        <w:numPr>
          <w:ilvl w:val="0"/>
          <w:numId w:val="14"/>
        </w:numPr>
        <w:spacing w:after="0" w:line="276" w:lineRule="auto"/>
        <w:contextualSpacing/>
        <w:rPr>
          <w:b/>
          <w:bCs/>
          <w:color w:val="595959" w:themeColor="text1" w:themeTint="A6"/>
          <w:u w:val="single"/>
        </w:rPr>
      </w:pPr>
      <w:r w:rsidRPr="00366265">
        <w:rPr>
          <w:color w:val="000000" w:themeColor="text1"/>
        </w:rPr>
        <w:t xml:space="preserve">Cervical Screening - SBUHB has a rate of 66.6% </w:t>
      </w:r>
      <w:r w:rsidRPr="00366265">
        <w:rPr>
          <w:color w:val="595959" w:themeColor="text1" w:themeTint="A6"/>
        </w:rPr>
        <w:t>coverage.</w:t>
      </w:r>
    </w:p>
    <w:p w:rsidRPr="00366265" w:rsidR="00366265" w:rsidP="00366265" w:rsidRDefault="00366265" w14:paraId="62675828" w14:textId="77777777">
      <w:pPr>
        <w:keepNext/>
        <w:keepLines/>
        <w:numPr>
          <w:ilvl w:val="0"/>
          <w:numId w:val="13"/>
        </w:numPr>
        <w:shd w:val="clear" w:color="auto" w:fill="FFFFFF"/>
        <w:spacing w:after="0" w:line="276" w:lineRule="auto"/>
        <w:outlineLvl w:val="0"/>
        <w:rPr>
          <w:rFonts w:eastAsiaTheme="majorEastAsia"/>
          <w:b/>
          <w:bCs/>
          <w:color w:val="000000" w:themeColor="text1"/>
          <w:u w:val="single"/>
        </w:rPr>
      </w:pPr>
      <w:r w:rsidRPr="00366265">
        <w:rPr>
          <w:rFonts w:eastAsiaTheme="majorEastAsia"/>
          <w:color w:val="000000" w:themeColor="text1"/>
        </w:rPr>
        <w:t>Supplementary services with a key preventative focus such as the newly introduced service for people living with severe frailty in their own homes. 11 practices provided this service undertaking a total of 276 proactive comprehensive reviews.</w:t>
      </w:r>
    </w:p>
    <w:p w:rsidRPr="00366265" w:rsidR="00366265" w:rsidP="00366265" w:rsidRDefault="00366265" w14:paraId="31ADE68D" w14:textId="77777777">
      <w:pPr>
        <w:numPr>
          <w:ilvl w:val="0"/>
          <w:numId w:val="13"/>
        </w:numPr>
        <w:spacing w:after="0" w:line="276" w:lineRule="auto"/>
        <w:contextualSpacing/>
        <w:rPr>
          <w:b/>
          <w:bCs/>
          <w:color w:val="000000" w:themeColor="text1"/>
          <w:u w:val="single"/>
        </w:rPr>
      </w:pPr>
      <w:r w:rsidRPr="00366265">
        <w:rPr>
          <w:color w:val="000000" w:themeColor="text1"/>
        </w:rPr>
        <w:t>Quality Improvement Projects with a focus on case finding such as Cardiovascular disease and Chronic Kidney disease.</w:t>
      </w:r>
    </w:p>
    <w:p w:rsidRPr="00366265" w:rsidR="00366265" w:rsidP="00366265" w:rsidRDefault="00366265" w14:paraId="777277E6" w14:textId="77777777">
      <w:pPr>
        <w:spacing w:after="0" w:line="276" w:lineRule="auto"/>
        <w:rPr>
          <w:color w:val="000000" w:themeColor="text1"/>
        </w:rPr>
      </w:pPr>
    </w:p>
    <w:p w:rsidRPr="00366265" w:rsidR="00366265" w:rsidP="00366265" w:rsidRDefault="00366265" w14:paraId="7D6EBA19" w14:textId="0B66B6FC">
      <w:pPr>
        <w:spacing w:after="0" w:line="276" w:lineRule="auto"/>
        <w:rPr>
          <w:b w:val="1"/>
          <w:bCs w:val="1"/>
          <w:color w:val="000000" w:themeColor="text1"/>
          <w:u w:val="single"/>
        </w:rPr>
      </w:pPr>
      <w:r w:rsidRPr="43701C76" w:rsidR="00366265">
        <w:rPr>
          <w:color w:val="000000" w:themeColor="text1" w:themeTint="FF" w:themeShade="FF"/>
        </w:rPr>
        <w:t xml:space="preserve">GMS practices also support </w:t>
      </w:r>
      <w:r w:rsidRPr="43701C76" w:rsidR="644B96B7">
        <w:rPr>
          <w:color w:val="000000" w:themeColor="text1" w:themeTint="FF" w:themeShade="FF"/>
        </w:rPr>
        <w:t>several</w:t>
      </w:r>
      <w:r w:rsidRPr="43701C76" w:rsidR="00366265">
        <w:rPr>
          <w:color w:val="000000" w:themeColor="text1" w:themeTint="FF" w:themeShade="FF"/>
        </w:rPr>
        <w:t xml:space="preserve"> programmes by either signposting patients (for example to the national exercise referral scheme) or encouraging uptake of screening programmes. </w:t>
      </w:r>
    </w:p>
    <w:p w:rsidRPr="00366265" w:rsidR="00366265" w:rsidP="00366265" w:rsidRDefault="00366265" w14:paraId="1BE6418D" w14:textId="77777777">
      <w:pPr>
        <w:spacing w:after="0" w:line="240" w:lineRule="auto"/>
        <w:rPr>
          <w:color w:val="000000" w:themeColor="text1"/>
        </w:rPr>
      </w:pPr>
    </w:p>
    <w:p w:rsidRPr="00366265" w:rsidR="00366265" w:rsidP="00366265" w:rsidRDefault="00366265" w14:paraId="6B6D8A6C" w14:textId="77777777">
      <w:pPr>
        <w:spacing w:after="0" w:line="276" w:lineRule="auto"/>
        <w:rPr>
          <w:b/>
          <w:bCs/>
          <w:color w:val="000000" w:themeColor="text1"/>
        </w:rPr>
      </w:pPr>
      <w:r w:rsidRPr="00366265">
        <w:rPr>
          <w:b/>
          <w:bCs/>
          <w:color w:val="000000" w:themeColor="text1"/>
        </w:rPr>
        <w:t xml:space="preserve">Community Optometry </w:t>
      </w:r>
    </w:p>
    <w:p w:rsidRPr="00366265" w:rsidR="00366265" w:rsidP="00366265" w:rsidRDefault="00366265" w14:paraId="64644705" w14:textId="77777777">
      <w:pPr>
        <w:spacing w:after="0" w:line="240" w:lineRule="auto"/>
        <w:rPr>
          <w:color w:val="000000" w:themeColor="text1"/>
        </w:rPr>
      </w:pPr>
      <w:r w:rsidRPr="00366265">
        <w:rPr>
          <w:color w:val="000000" w:themeColor="text1"/>
        </w:rPr>
        <w:t>There are 32 community optician practices, and 7 domiciliary providers providing a range of services including sight tests, dispensing of glasses, emergency eye care and low vision services as-well as more advanced clinical pathways that traditionally would have been seen in hospital eye services.</w:t>
      </w:r>
    </w:p>
    <w:p w:rsidRPr="00366265" w:rsidR="00366265" w:rsidP="00366265" w:rsidRDefault="00366265" w14:paraId="76057955" w14:textId="77777777">
      <w:pPr>
        <w:spacing w:after="0" w:line="240" w:lineRule="auto"/>
        <w:rPr>
          <w:color w:val="000000" w:themeColor="text1"/>
        </w:rPr>
      </w:pPr>
    </w:p>
    <w:p w:rsidRPr="00366265" w:rsidR="00366265" w:rsidP="00366265" w:rsidRDefault="00366265" w14:paraId="4B0CAF02" w14:textId="77777777">
      <w:pPr>
        <w:spacing w:after="0" w:line="240" w:lineRule="auto"/>
        <w:rPr>
          <w:color w:val="000000" w:themeColor="text1"/>
        </w:rPr>
      </w:pPr>
      <w:r w:rsidRPr="00366265">
        <w:rPr>
          <w:color w:val="000000" w:themeColor="text1"/>
        </w:rPr>
        <w:t>Sight tests now have prevention and well-being included as part of a patient management plan. There were over 104,000 NHS sight tests paid for last year.</w:t>
      </w:r>
    </w:p>
    <w:p w:rsidRPr="00366265" w:rsidR="00366265" w:rsidP="00366265" w:rsidRDefault="00366265" w14:paraId="40A2C6C1" w14:textId="77777777">
      <w:pPr>
        <w:spacing w:after="0" w:line="240" w:lineRule="auto"/>
        <w:rPr>
          <w:color w:val="000000" w:themeColor="text1"/>
        </w:rPr>
      </w:pPr>
      <w:r w:rsidRPr="00366265">
        <w:rPr>
          <w:color w:val="000000" w:themeColor="text1"/>
        </w:rPr>
        <w:t xml:space="preserve">Optometrists play a key role in detecting conditions early and this includes systemic conditions such as hypertension, diabetes and neurological condition. Maintaining good vision also contributes to the prevention of falls and reduces accidents. </w:t>
      </w:r>
    </w:p>
    <w:p w:rsidRPr="00366265" w:rsidR="00366265" w:rsidP="00366265" w:rsidRDefault="00366265" w14:paraId="3FAFAA96" w14:textId="77777777">
      <w:pPr>
        <w:spacing w:after="0" w:line="240" w:lineRule="auto"/>
        <w:rPr>
          <w:b/>
          <w:bCs/>
          <w:color w:val="000000" w:themeColor="text1"/>
        </w:rPr>
      </w:pPr>
    </w:p>
    <w:p w:rsidRPr="00366265" w:rsidR="00366265" w:rsidP="00366265" w:rsidRDefault="00366265" w14:paraId="5130197A" w14:textId="77777777">
      <w:pPr>
        <w:spacing w:after="0" w:line="276" w:lineRule="auto"/>
        <w:rPr>
          <w:b/>
          <w:bCs/>
          <w:color w:val="000000" w:themeColor="text1"/>
        </w:rPr>
      </w:pPr>
      <w:r w:rsidRPr="00366265">
        <w:rPr>
          <w:b/>
          <w:bCs/>
          <w:color w:val="000000" w:themeColor="text1"/>
        </w:rPr>
        <w:t xml:space="preserve">General Dental Services </w:t>
      </w:r>
    </w:p>
    <w:p w:rsidRPr="00366265" w:rsidR="00366265" w:rsidP="00366265" w:rsidRDefault="00366265" w14:paraId="3D4E471F" w14:textId="77777777">
      <w:pPr>
        <w:spacing w:after="0" w:line="276" w:lineRule="auto"/>
        <w:rPr>
          <w:color w:val="000000" w:themeColor="text1"/>
        </w:rPr>
      </w:pPr>
      <w:r w:rsidRPr="00366265">
        <w:rPr>
          <w:color w:val="000000" w:themeColor="text1"/>
        </w:rPr>
        <w:t xml:space="preserve">There are 48 dental practices in SBUHB providing NHS dental care for our population. Dental teams have repeated contact with patients allowing </w:t>
      </w:r>
      <w:r w:rsidRPr="00366265">
        <w:rPr>
          <w:color w:val="000000" w:themeColor="text1"/>
        </w:rPr>
        <w:lastRenderedPageBreak/>
        <w:t>reinforcement of healthy behaviours. The new contractual framework implemented from 1</w:t>
      </w:r>
      <w:r w:rsidRPr="00366265">
        <w:rPr>
          <w:color w:val="000000" w:themeColor="text1"/>
          <w:vertAlign w:val="superscript"/>
        </w:rPr>
        <w:t>st</w:t>
      </w:r>
      <w:r w:rsidRPr="00366265">
        <w:rPr>
          <w:color w:val="000000" w:themeColor="text1"/>
        </w:rPr>
        <w:t xml:space="preserve"> April 2026 contains a 5% amount (£1.037 m) for prevention. This includes the following activities: </w:t>
      </w:r>
    </w:p>
    <w:p w:rsidRPr="00366265" w:rsidR="00366265" w:rsidP="00366265" w:rsidRDefault="00366265" w14:paraId="7F0B3604" w14:textId="77777777">
      <w:pPr>
        <w:spacing w:after="0" w:line="276" w:lineRule="auto"/>
        <w:rPr>
          <w:color w:val="000000" w:themeColor="text1"/>
        </w:rPr>
      </w:pPr>
    </w:p>
    <w:p w:rsidRPr="00366265" w:rsidR="00366265" w:rsidP="00366265" w:rsidRDefault="00366265" w14:paraId="6C243BC6" w14:textId="77777777">
      <w:pPr>
        <w:numPr>
          <w:ilvl w:val="0"/>
          <w:numId w:val="11"/>
        </w:numPr>
        <w:spacing w:after="0" w:line="276" w:lineRule="auto"/>
        <w:contextualSpacing/>
        <w:rPr>
          <w:color w:val="000000" w:themeColor="text1"/>
        </w:rPr>
      </w:pPr>
      <w:r w:rsidRPr="00366265">
        <w:rPr>
          <w:color w:val="000000" w:themeColor="text1"/>
        </w:rPr>
        <w:t>Oral hygiene advice</w:t>
      </w:r>
    </w:p>
    <w:p w:rsidRPr="00366265" w:rsidR="00366265" w:rsidP="00366265" w:rsidRDefault="00366265" w14:paraId="451612BD" w14:textId="77777777">
      <w:pPr>
        <w:numPr>
          <w:ilvl w:val="0"/>
          <w:numId w:val="11"/>
        </w:numPr>
        <w:spacing w:after="0" w:line="276" w:lineRule="auto"/>
        <w:contextualSpacing/>
        <w:rPr>
          <w:color w:val="000000" w:themeColor="text1"/>
        </w:rPr>
      </w:pPr>
      <w:r w:rsidRPr="00366265">
        <w:rPr>
          <w:color w:val="000000" w:themeColor="text1"/>
        </w:rPr>
        <w:t>Dietary advice including the role of sugar in dental disease</w:t>
      </w:r>
    </w:p>
    <w:p w:rsidRPr="00366265" w:rsidR="00366265" w:rsidP="00366265" w:rsidRDefault="00366265" w14:paraId="7AD9C794" w14:textId="77777777">
      <w:pPr>
        <w:numPr>
          <w:ilvl w:val="0"/>
          <w:numId w:val="11"/>
        </w:numPr>
        <w:spacing w:after="0" w:line="276" w:lineRule="auto"/>
        <w:contextualSpacing/>
        <w:rPr>
          <w:color w:val="000000" w:themeColor="text1"/>
        </w:rPr>
      </w:pPr>
      <w:r w:rsidRPr="00366265">
        <w:rPr>
          <w:color w:val="000000" w:themeColor="text1"/>
        </w:rPr>
        <w:t xml:space="preserve">Application of fluoride varnish where clinically appropriate - last year </w:t>
      </w:r>
      <w:r w:rsidRPr="00366265">
        <w:rPr>
          <w:color w:val="000000" w:themeColor="text1"/>
          <w:u w:val="single"/>
        </w:rPr>
        <w:t>79.5% of patients received fluoride varnish</w:t>
      </w:r>
    </w:p>
    <w:p w:rsidRPr="00366265" w:rsidR="00366265" w:rsidP="00366265" w:rsidRDefault="00366265" w14:paraId="0FCA80B0" w14:textId="77777777">
      <w:pPr>
        <w:numPr>
          <w:ilvl w:val="0"/>
          <w:numId w:val="11"/>
        </w:numPr>
        <w:spacing w:after="0" w:line="276" w:lineRule="auto"/>
        <w:contextualSpacing/>
        <w:rPr>
          <w:color w:val="000000" w:themeColor="text1"/>
        </w:rPr>
      </w:pPr>
      <w:r w:rsidRPr="00366265">
        <w:rPr>
          <w:color w:val="000000" w:themeColor="text1"/>
        </w:rPr>
        <w:t>Oral cancer awareness – including risk factors</w:t>
      </w:r>
    </w:p>
    <w:p w:rsidRPr="00366265" w:rsidR="00366265" w:rsidP="00366265" w:rsidRDefault="00366265" w14:paraId="66B7A698" w14:textId="77777777">
      <w:pPr>
        <w:numPr>
          <w:ilvl w:val="0"/>
          <w:numId w:val="11"/>
        </w:numPr>
        <w:spacing w:after="0" w:line="276" w:lineRule="auto"/>
        <w:contextualSpacing/>
        <w:rPr>
          <w:color w:val="000000" w:themeColor="text1"/>
        </w:rPr>
      </w:pPr>
      <w:r w:rsidRPr="00366265">
        <w:rPr>
          <w:color w:val="000000" w:themeColor="text1"/>
        </w:rPr>
        <w:t>Smoking cessation advice</w:t>
      </w:r>
    </w:p>
    <w:p w:rsidRPr="00366265" w:rsidR="00366265" w:rsidP="00366265" w:rsidRDefault="00366265" w14:paraId="2E7EFA13" w14:textId="77777777">
      <w:pPr>
        <w:numPr>
          <w:ilvl w:val="0"/>
          <w:numId w:val="11"/>
        </w:numPr>
        <w:spacing w:after="0" w:line="276" w:lineRule="auto"/>
        <w:contextualSpacing/>
        <w:rPr>
          <w:color w:val="000000" w:themeColor="text1"/>
        </w:rPr>
      </w:pPr>
      <w:r w:rsidRPr="00366265">
        <w:rPr>
          <w:color w:val="000000" w:themeColor="text1"/>
        </w:rPr>
        <w:t xml:space="preserve">Alcohol brief interventions </w:t>
      </w:r>
    </w:p>
    <w:p w:rsidRPr="00366265" w:rsidR="00366265" w:rsidP="00366265" w:rsidRDefault="00366265" w14:paraId="584C711C" w14:textId="77777777">
      <w:pPr>
        <w:numPr>
          <w:ilvl w:val="0"/>
          <w:numId w:val="11"/>
        </w:numPr>
        <w:spacing w:after="0" w:line="276" w:lineRule="auto"/>
        <w:contextualSpacing/>
        <w:rPr>
          <w:color w:val="000000" w:themeColor="text1"/>
        </w:rPr>
      </w:pPr>
      <w:r w:rsidRPr="00366265">
        <w:rPr>
          <w:color w:val="000000" w:themeColor="text1"/>
        </w:rPr>
        <w:t>Age specific advice including for infants/ adolescents/ pregnant women/ older adults</w:t>
      </w:r>
    </w:p>
    <w:p w:rsidRPr="00366265" w:rsidR="00366265" w:rsidP="00366265" w:rsidRDefault="00366265" w14:paraId="079C2095" w14:textId="77777777">
      <w:pPr>
        <w:spacing w:after="0" w:line="240" w:lineRule="auto"/>
        <w:rPr>
          <w:color w:val="000000" w:themeColor="text1"/>
        </w:rPr>
      </w:pPr>
    </w:p>
    <w:p w:rsidRPr="00366265" w:rsidR="00366265" w:rsidP="00366265" w:rsidRDefault="00366265" w14:paraId="0B9AACB4" w14:textId="77777777">
      <w:pPr>
        <w:spacing w:after="0" w:line="276" w:lineRule="auto"/>
        <w:rPr>
          <w:b/>
          <w:bCs/>
          <w:color w:val="000000" w:themeColor="text1"/>
        </w:rPr>
      </w:pPr>
      <w:r w:rsidRPr="00366265">
        <w:rPr>
          <w:b/>
          <w:bCs/>
          <w:color w:val="000000" w:themeColor="text1"/>
        </w:rPr>
        <w:t xml:space="preserve">General Pharmaceutical Services </w:t>
      </w:r>
    </w:p>
    <w:p w:rsidRPr="00366265" w:rsidR="00366265" w:rsidP="00366265" w:rsidRDefault="00366265" w14:paraId="47E02E30" w14:textId="77777777">
      <w:pPr>
        <w:spacing w:after="0" w:line="240" w:lineRule="auto"/>
        <w:rPr>
          <w:color w:val="000000" w:themeColor="text1"/>
        </w:rPr>
      </w:pPr>
      <w:r w:rsidRPr="00366265">
        <w:rPr>
          <w:color w:val="000000" w:themeColor="text1"/>
        </w:rPr>
        <w:t>SBUHB has 90 community pharmacies, all ideally placed to give a wealth of health promoting information. Last year 11.6 million prescriptions were dispensed. In addition, a range of clinical services were provided as the role of the community pharmacist is expanded. Key prevention activities are listed below:</w:t>
      </w:r>
    </w:p>
    <w:p w:rsidRPr="00366265" w:rsidR="00366265" w:rsidP="00366265" w:rsidRDefault="00366265" w14:paraId="7E58B522" w14:textId="77777777">
      <w:pPr>
        <w:numPr>
          <w:ilvl w:val="0"/>
          <w:numId w:val="12"/>
        </w:numPr>
        <w:spacing w:after="0" w:line="276" w:lineRule="auto"/>
        <w:contextualSpacing/>
        <w:rPr>
          <w:color w:val="000000" w:themeColor="text1"/>
        </w:rPr>
      </w:pPr>
      <w:r w:rsidRPr="00366265">
        <w:rPr>
          <w:color w:val="000000" w:themeColor="text1"/>
        </w:rPr>
        <w:t>Flu vaccinations - last year over 17,645 vaccinations were given</w:t>
      </w:r>
    </w:p>
    <w:p w:rsidRPr="00366265" w:rsidR="00366265" w:rsidP="00366265" w:rsidRDefault="00366265" w14:paraId="2C29E76B" w14:textId="77777777">
      <w:pPr>
        <w:numPr>
          <w:ilvl w:val="0"/>
          <w:numId w:val="12"/>
        </w:numPr>
        <w:spacing w:after="0" w:line="276" w:lineRule="auto"/>
        <w:contextualSpacing/>
        <w:rPr>
          <w:color w:val="000000" w:themeColor="text1"/>
        </w:rPr>
      </w:pPr>
      <w:r w:rsidRPr="00366265">
        <w:rPr>
          <w:color w:val="000000" w:themeColor="text1"/>
        </w:rPr>
        <w:t>COVID vaccine</w:t>
      </w:r>
    </w:p>
    <w:p w:rsidRPr="00366265" w:rsidR="00366265" w:rsidP="00366265" w:rsidRDefault="00366265" w14:paraId="5E9FB655" w14:textId="77777777">
      <w:pPr>
        <w:numPr>
          <w:ilvl w:val="0"/>
          <w:numId w:val="12"/>
        </w:numPr>
        <w:spacing w:after="0" w:line="276" w:lineRule="auto"/>
        <w:contextualSpacing/>
        <w:rPr>
          <w:color w:val="000000" w:themeColor="text1"/>
        </w:rPr>
      </w:pPr>
      <w:r w:rsidRPr="00366265">
        <w:rPr>
          <w:color w:val="000000" w:themeColor="text1"/>
        </w:rPr>
        <w:t xml:space="preserve">Smoking cessation services </w:t>
      </w:r>
    </w:p>
    <w:p w:rsidRPr="00366265" w:rsidR="00366265" w:rsidP="00366265" w:rsidRDefault="00366265" w14:paraId="3022B924" w14:textId="77777777">
      <w:pPr>
        <w:numPr>
          <w:ilvl w:val="0"/>
          <w:numId w:val="12"/>
        </w:numPr>
        <w:spacing w:after="0" w:line="276" w:lineRule="auto"/>
        <w:contextualSpacing/>
        <w:rPr>
          <w:color w:val="000000" w:themeColor="text1"/>
        </w:rPr>
      </w:pPr>
      <w:r w:rsidRPr="00366265">
        <w:rPr>
          <w:color w:val="000000" w:themeColor="text1"/>
        </w:rPr>
        <w:t xml:space="preserve">Blood borne virus screening </w:t>
      </w:r>
    </w:p>
    <w:p w:rsidRPr="00366265" w:rsidR="00366265" w:rsidP="00366265" w:rsidRDefault="00366265" w14:paraId="3F2560E3" w14:textId="77777777">
      <w:pPr>
        <w:numPr>
          <w:ilvl w:val="0"/>
          <w:numId w:val="12"/>
        </w:numPr>
        <w:spacing w:after="0" w:line="276" w:lineRule="auto"/>
        <w:contextualSpacing/>
        <w:rPr>
          <w:color w:val="000000" w:themeColor="text1"/>
        </w:rPr>
      </w:pPr>
      <w:r w:rsidRPr="00366265">
        <w:rPr>
          <w:color w:val="000000" w:themeColor="text1"/>
        </w:rPr>
        <w:t>Sexually Transmitted testing kits available at pharmacies</w:t>
      </w:r>
    </w:p>
    <w:p w:rsidRPr="00366265" w:rsidR="00366265" w:rsidP="00366265" w:rsidRDefault="00366265" w14:paraId="1802B0E5" w14:textId="77777777">
      <w:pPr>
        <w:spacing w:after="0" w:line="240" w:lineRule="auto"/>
        <w:rPr>
          <w:color w:val="000000" w:themeColor="text1"/>
        </w:rPr>
      </w:pPr>
    </w:p>
    <w:p w:rsidRPr="00366265" w:rsidR="00366265" w:rsidP="00366265" w:rsidRDefault="00366265" w14:paraId="3A48FF28" w14:textId="77777777">
      <w:pPr>
        <w:spacing w:after="0" w:line="240" w:lineRule="auto"/>
        <w:rPr>
          <w:b/>
          <w:bCs/>
          <w:color w:val="000000" w:themeColor="text1"/>
        </w:rPr>
      </w:pPr>
      <w:r w:rsidRPr="00366265">
        <w:rPr>
          <w:b/>
          <w:bCs/>
          <w:color w:val="000000" w:themeColor="text1"/>
        </w:rPr>
        <w:t xml:space="preserve">Local Cluster collaboratives </w:t>
      </w:r>
    </w:p>
    <w:p w:rsidRPr="00366265" w:rsidR="00366265" w:rsidP="00366265" w:rsidRDefault="00366265" w14:paraId="1D7183B1" w14:textId="77777777">
      <w:pPr>
        <w:spacing w:after="0" w:line="240" w:lineRule="auto"/>
        <w:rPr>
          <w:color w:val="000000" w:themeColor="text1"/>
        </w:rPr>
      </w:pPr>
    </w:p>
    <w:p w:rsidR="00366265" w:rsidP="00366265" w:rsidRDefault="00366265" w14:paraId="2EDFD4C5" w14:textId="77777777">
      <w:pPr>
        <w:spacing w:after="0" w:line="240" w:lineRule="auto"/>
        <w:jc w:val="both"/>
        <w:rPr>
          <w:color w:val="000000" w:themeColor="text1"/>
        </w:rPr>
      </w:pPr>
      <w:r w:rsidRPr="00366265">
        <w:rPr>
          <w:color w:val="000000" w:themeColor="text1"/>
        </w:rPr>
        <w:t xml:space="preserve">SBUHB has 8 local cluster collaboratives as set out in the map below: </w:t>
      </w:r>
    </w:p>
    <w:p w:rsidR="00DD232F" w:rsidP="00366265" w:rsidRDefault="001624CF" w14:paraId="2DA94B0B" w14:textId="56DE5588">
      <w:pPr>
        <w:spacing w:after="0" w:line="240" w:lineRule="auto"/>
        <w:jc w:val="both"/>
        <w:rPr>
          <w:color w:val="000000" w:themeColor="text1"/>
        </w:rPr>
      </w:pPr>
      <w:r w:rsidRPr="001E5AB9">
        <w:rPr>
          <w:noProof/>
        </w:rPr>
        <w:drawing>
          <wp:inline distT="0" distB="0" distL="0" distR="0" wp14:anchorId="2A8421CB" wp14:editId="2A1124FD">
            <wp:extent cx="5644316" cy="2584450"/>
            <wp:effectExtent l="0" t="0" r="0" b="635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754271" cy="2634797"/>
                    </a:xfrm>
                    <a:prstGeom prst="rect">
                      <a:avLst/>
                    </a:prstGeom>
                    <a:noFill/>
                    <a:ln>
                      <a:noFill/>
                    </a:ln>
                  </pic:spPr>
                </pic:pic>
              </a:graphicData>
            </a:graphic>
          </wp:inline>
        </w:drawing>
      </w:r>
    </w:p>
    <w:p w:rsidRPr="00B744F3" w:rsidR="00B744F3" w:rsidP="00B744F3" w:rsidRDefault="00B744F3" w14:paraId="05A26620" w14:textId="77777777">
      <w:pPr>
        <w:spacing w:after="0" w:line="276" w:lineRule="auto"/>
        <w:rPr>
          <w:rFonts w:cstheme="minorBidi"/>
        </w:rPr>
      </w:pPr>
      <w:r w:rsidRPr="00B744F3">
        <w:rPr>
          <w:color w:val="000000" w:themeColor="text1"/>
        </w:rPr>
        <w:lastRenderedPageBreak/>
        <w:t>Clusters bring a range of partners together to look at ways in which their local population health can be improved.</w:t>
      </w:r>
    </w:p>
    <w:p w:rsidRPr="00B744F3" w:rsidR="00B744F3" w:rsidP="00B744F3" w:rsidRDefault="00B744F3" w14:paraId="42348456" w14:textId="77777777">
      <w:pPr>
        <w:spacing w:after="0" w:line="276" w:lineRule="auto"/>
        <w:rPr>
          <w:b/>
          <w:bCs/>
          <w:color w:val="000000" w:themeColor="text1"/>
        </w:rPr>
      </w:pPr>
    </w:p>
    <w:p w:rsidRPr="00B744F3" w:rsidR="00B744F3" w:rsidP="00B744F3" w:rsidRDefault="00B744F3" w14:paraId="73C59F3F" w14:textId="77777777">
      <w:pPr>
        <w:spacing w:after="0" w:line="240" w:lineRule="auto"/>
        <w:rPr>
          <w:color w:val="000000" w:themeColor="text1"/>
        </w:rPr>
      </w:pPr>
      <w:r w:rsidRPr="00B744F3">
        <w:rPr>
          <w:noProof/>
          <w:color w:val="000000" w:themeColor="text1"/>
        </w:rPr>
        <w:drawing>
          <wp:inline distT="0" distB="0" distL="0" distR="0" wp14:anchorId="1B4CA397" wp14:editId="122EC4D1">
            <wp:extent cx="5112689" cy="2960115"/>
            <wp:effectExtent l="0" t="0" r="0" b="0"/>
            <wp:docPr id="147720823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190782" cy="3005329"/>
                    </a:xfrm>
                    <a:prstGeom prst="rect">
                      <a:avLst/>
                    </a:prstGeom>
                    <a:noFill/>
                  </pic:spPr>
                </pic:pic>
              </a:graphicData>
            </a:graphic>
          </wp:inline>
        </w:drawing>
      </w:r>
      <w:r w:rsidRPr="00B744F3">
        <w:rPr>
          <w:color w:val="000000" w:themeColor="text1"/>
        </w:rPr>
        <w:t xml:space="preserve"> </w:t>
      </w:r>
    </w:p>
    <w:p w:rsidRPr="00B744F3" w:rsidR="00B744F3" w:rsidP="00B744F3" w:rsidRDefault="00B744F3" w14:paraId="7F7B2314" w14:textId="77777777">
      <w:pPr>
        <w:spacing w:after="0" w:line="240" w:lineRule="auto"/>
        <w:rPr>
          <w:color w:val="000000" w:themeColor="text1"/>
        </w:rPr>
      </w:pPr>
    </w:p>
    <w:p w:rsidRPr="00B744F3" w:rsidR="00B744F3" w:rsidP="00B744F3" w:rsidRDefault="00B744F3" w14:paraId="31FDA563" w14:textId="77777777">
      <w:pPr>
        <w:spacing w:after="0" w:line="240" w:lineRule="auto"/>
        <w:rPr>
          <w:color w:val="000000" w:themeColor="text1"/>
        </w:rPr>
      </w:pPr>
      <w:r w:rsidRPr="00B744F3">
        <w:rPr>
          <w:color w:val="000000" w:themeColor="text1"/>
        </w:rPr>
        <w:t xml:space="preserve">Welsh Government provide clusters with a budget to support the implementation of their plans. Each cluster develops an annual Integrated Medium-Term Plan (IMTP) as part of the Pan Cluster Plan. The cluster IMTPS all have the same themes, these are </w:t>
      </w:r>
    </w:p>
    <w:p w:rsidRPr="00B744F3" w:rsidR="00B744F3" w:rsidP="00B744F3" w:rsidRDefault="00B744F3" w14:paraId="6ABE88D3" w14:textId="77777777">
      <w:pPr>
        <w:spacing w:after="0" w:line="240" w:lineRule="auto"/>
        <w:rPr>
          <w:color w:val="000000" w:themeColor="text1"/>
        </w:rPr>
      </w:pPr>
    </w:p>
    <w:p w:rsidRPr="00B744F3" w:rsidR="00B744F3" w:rsidP="00B744F3" w:rsidRDefault="00B744F3" w14:paraId="2A93F9E5" w14:textId="77777777">
      <w:pPr>
        <w:numPr>
          <w:ilvl w:val="0"/>
          <w:numId w:val="17"/>
        </w:numPr>
        <w:spacing w:after="0" w:line="240" w:lineRule="auto"/>
        <w:contextualSpacing/>
        <w:rPr>
          <w:color w:val="000000" w:themeColor="text1"/>
        </w:rPr>
      </w:pPr>
      <w:r w:rsidRPr="00B744F3">
        <w:rPr>
          <w:color w:val="000000" w:themeColor="text1"/>
        </w:rPr>
        <w:t xml:space="preserve">Planned care and cancer, </w:t>
      </w:r>
    </w:p>
    <w:p w:rsidRPr="00B744F3" w:rsidR="00B744F3" w:rsidP="00B744F3" w:rsidRDefault="00B744F3" w14:paraId="09E6879C" w14:textId="77777777">
      <w:pPr>
        <w:numPr>
          <w:ilvl w:val="0"/>
          <w:numId w:val="17"/>
        </w:numPr>
        <w:spacing w:after="0" w:line="240" w:lineRule="auto"/>
        <w:contextualSpacing/>
        <w:rPr>
          <w:color w:val="000000" w:themeColor="text1"/>
        </w:rPr>
      </w:pPr>
      <w:r w:rsidRPr="00B744F3">
        <w:rPr>
          <w:color w:val="000000" w:themeColor="text1"/>
        </w:rPr>
        <w:t xml:space="preserve">Unscheduled care, </w:t>
      </w:r>
    </w:p>
    <w:p w:rsidRPr="00B744F3" w:rsidR="00B744F3" w:rsidP="00B744F3" w:rsidRDefault="00B744F3" w14:paraId="6BED0EBC" w14:textId="77777777">
      <w:pPr>
        <w:numPr>
          <w:ilvl w:val="0"/>
          <w:numId w:val="17"/>
        </w:numPr>
        <w:spacing w:after="0" w:line="240" w:lineRule="auto"/>
        <w:contextualSpacing/>
        <w:rPr>
          <w:color w:val="000000" w:themeColor="text1"/>
        </w:rPr>
      </w:pPr>
      <w:r w:rsidRPr="00B744F3">
        <w:rPr>
          <w:color w:val="000000" w:themeColor="text1"/>
        </w:rPr>
        <w:t xml:space="preserve">Women children and perinatal, </w:t>
      </w:r>
    </w:p>
    <w:p w:rsidRPr="00B744F3" w:rsidR="00B744F3" w:rsidP="00B744F3" w:rsidRDefault="00B744F3" w14:paraId="005B42CE" w14:textId="77777777">
      <w:pPr>
        <w:numPr>
          <w:ilvl w:val="0"/>
          <w:numId w:val="17"/>
        </w:numPr>
        <w:spacing w:after="0" w:line="240" w:lineRule="auto"/>
        <w:contextualSpacing/>
        <w:rPr>
          <w:color w:val="000000" w:themeColor="text1"/>
        </w:rPr>
      </w:pPr>
      <w:r w:rsidRPr="00B744F3">
        <w:rPr>
          <w:color w:val="000000" w:themeColor="text1"/>
        </w:rPr>
        <w:t xml:space="preserve">Mental health, </w:t>
      </w:r>
    </w:p>
    <w:p w:rsidRPr="00B744F3" w:rsidR="00B744F3" w:rsidP="00B744F3" w:rsidRDefault="00B744F3" w14:paraId="481E79BB" w14:textId="77777777">
      <w:pPr>
        <w:numPr>
          <w:ilvl w:val="0"/>
          <w:numId w:val="17"/>
        </w:numPr>
        <w:spacing w:after="0" w:line="240" w:lineRule="auto"/>
        <w:contextualSpacing/>
        <w:rPr>
          <w:color w:val="000000" w:themeColor="text1"/>
        </w:rPr>
      </w:pPr>
      <w:r w:rsidRPr="00B744F3">
        <w:rPr>
          <w:color w:val="000000" w:themeColor="text1"/>
        </w:rPr>
        <w:t>Population health and prevention.</w:t>
      </w:r>
    </w:p>
    <w:p w:rsidRPr="00B744F3" w:rsidR="00B744F3" w:rsidP="00B744F3" w:rsidRDefault="00B744F3" w14:paraId="5430CACF" w14:textId="77777777">
      <w:pPr>
        <w:spacing w:after="0" w:line="240" w:lineRule="auto"/>
        <w:rPr>
          <w:color w:val="000000" w:themeColor="text1"/>
        </w:rPr>
      </w:pPr>
    </w:p>
    <w:p w:rsidRPr="00B744F3" w:rsidR="00B744F3" w:rsidP="00B744F3" w:rsidRDefault="00B744F3" w14:paraId="6EE14130" w14:textId="77777777">
      <w:pPr>
        <w:spacing w:after="0" w:line="240" w:lineRule="auto"/>
        <w:rPr>
          <w:color w:val="000000" w:themeColor="text1"/>
        </w:rPr>
      </w:pPr>
      <w:r w:rsidRPr="00B744F3">
        <w:rPr>
          <w:color w:val="000000" w:themeColor="text1"/>
        </w:rPr>
        <w:t xml:space="preserve">The prevention of ill health has always been a key priority for clusters in SBUHB. For example, since November 2023 clusters have delivered 18 well-being events engaging over 2,000 members of the public. Key projects that are planned for 26/27 are as follows: </w:t>
      </w:r>
    </w:p>
    <w:p w:rsidRPr="00B744F3" w:rsidR="00B744F3" w:rsidP="00B744F3" w:rsidRDefault="00B744F3" w14:paraId="528EAE0C" w14:textId="77777777">
      <w:pPr>
        <w:spacing w:after="0" w:line="240" w:lineRule="auto"/>
        <w:rPr>
          <w:color w:val="000000" w:themeColor="text1"/>
        </w:rPr>
      </w:pPr>
    </w:p>
    <w:p w:rsidRPr="00B744F3" w:rsidR="00B744F3" w:rsidP="00B744F3" w:rsidRDefault="00B744F3" w14:paraId="46B7D382" w14:textId="77777777">
      <w:pPr>
        <w:numPr>
          <w:ilvl w:val="0"/>
          <w:numId w:val="15"/>
        </w:numPr>
        <w:spacing w:after="0" w:line="240" w:lineRule="auto"/>
      </w:pPr>
      <w:r w:rsidRPr="00B744F3">
        <w:t>Increase awareness and uptake of health promotion programmes across the cluster, including screening, immunisations, Making Every Contact Count messaging, and lifestyle support.</w:t>
      </w:r>
    </w:p>
    <w:p w:rsidRPr="00B744F3" w:rsidR="00B744F3" w:rsidP="00B744F3" w:rsidRDefault="00B744F3" w14:paraId="1539F134" w14:textId="77777777">
      <w:pPr>
        <w:spacing w:after="0" w:line="240" w:lineRule="auto"/>
        <w:ind w:left="720"/>
      </w:pPr>
    </w:p>
    <w:p w:rsidRPr="00B744F3" w:rsidR="00B744F3" w:rsidP="00B744F3" w:rsidRDefault="00B744F3" w14:paraId="6AE71C99" w14:textId="77777777">
      <w:pPr>
        <w:numPr>
          <w:ilvl w:val="0"/>
          <w:numId w:val="15"/>
        </w:numPr>
        <w:spacing w:after="0" w:line="240" w:lineRule="auto"/>
      </w:pPr>
      <w:r w:rsidRPr="00B744F3">
        <w:t>Winter Preparedness – Cluster Response and Resilience Planning:  Each cluster will develop and implement an annual Winter Pressure Plan, incorporating flu and COVID-19 vaccination delivery.</w:t>
      </w:r>
    </w:p>
    <w:p w:rsidRPr="00B744F3" w:rsidR="00B744F3" w:rsidP="00B744F3" w:rsidRDefault="00B744F3" w14:paraId="3F410913" w14:textId="77777777">
      <w:pPr>
        <w:spacing w:after="0" w:line="240" w:lineRule="auto"/>
        <w:ind w:left="720"/>
        <w:contextualSpacing/>
      </w:pPr>
    </w:p>
    <w:p w:rsidRPr="00B744F3" w:rsidR="00B744F3" w:rsidP="00B744F3" w:rsidRDefault="00B744F3" w14:paraId="3D060288" w14:textId="77777777">
      <w:pPr>
        <w:numPr>
          <w:ilvl w:val="0"/>
          <w:numId w:val="15"/>
        </w:numPr>
        <w:spacing w:after="0" w:line="240" w:lineRule="auto"/>
      </w:pPr>
      <w:r w:rsidRPr="00B744F3">
        <w:t xml:space="preserve">Improve early identification, signposting, and support for unpaid carers across Primary and Community Services within the cluster, </w:t>
      </w:r>
      <w:r w:rsidRPr="00B744F3">
        <w:lastRenderedPageBreak/>
        <w:t>ensuring carers are recognised, informed, and connected to local resources.</w:t>
      </w:r>
    </w:p>
    <w:p w:rsidRPr="00B744F3" w:rsidR="00B744F3" w:rsidP="00B744F3" w:rsidRDefault="00B744F3" w14:paraId="2A9BF313" w14:textId="77777777">
      <w:pPr>
        <w:spacing w:after="0" w:line="240" w:lineRule="auto"/>
      </w:pPr>
    </w:p>
    <w:p w:rsidRPr="00B744F3" w:rsidR="00B744F3" w:rsidP="00B744F3" w:rsidRDefault="00B744F3" w14:paraId="3BC8E74F" w14:textId="77777777">
      <w:pPr>
        <w:numPr>
          <w:ilvl w:val="0"/>
          <w:numId w:val="15"/>
        </w:numPr>
        <w:spacing w:after="0" w:line="240" w:lineRule="auto"/>
      </w:pPr>
      <w:r w:rsidRPr="00B744F3">
        <w:t xml:space="preserve">Support a whole-system approach to healthy lifestyle improvement through the co-production and delivery of a </w:t>
      </w:r>
      <w:r w:rsidRPr="00B744F3">
        <w:rPr>
          <w:b/>
          <w:bCs/>
        </w:rPr>
        <w:t>Healthy Eating</w:t>
      </w:r>
      <w:r w:rsidRPr="00B744F3">
        <w:t xml:space="preserve"> and </w:t>
      </w:r>
      <w:r w:rsidRPr="00B744F3">
        <w:rPr>
          <w:b/>
          <w:bCs/>
        </w:rPr>
        <w:t>Weight Management</w:t>
      </w:r>
      <w:r w:rsidRPr="00B744F3">
        <w:t xml:space="preserve"> programme across the cluster.</w:t>
      </w:r>
    </w:p>
    <w:p w:rsidRPr="00B744F3" w:rsidR="00B744F3" w:rsidP="00B744F3" w:rsidRDefault="00B744F3" w14:paraId="255E9F83" w14:textId="77777777">
      <w:pPr>
        <w:spacing w:after="0" w:line="240" w:lineRule="auto"/>
        <w:ind w:left="720"/>
        <w:contextualSpacing/>
      </w:pPr>
    </w:p>
    <w:p w:rsidRPr="00B744F3" w:rsidR="00B744F3" w:rsidP="00B744F3" w:rsidRDefault="00B744F3" w14:paraId="3A1A27F3" w14:textId="77777777">
      <w:pPr>
        <w:numPr>
          <w:ilvl w:val="0"/>
          <w:numId w:val="15"/>
        </w:numPr>
        <w:spacing w:after="0" w:line="240" w:lineRule="auto"/>
      </w:pPr>
      <w:r w:rsidRPr="00B744F3">
        <w:t xml:space="preserve">Continuation of </w:t>
      </w:r>
      <w:r w:rsidRPr="00B744F3">
        <w:rPr>
          <w:b/>
          <w:bCs/>
        </w:rPr>
        <w:t>Lifestyle Service</w:t>
      </w:r>
      <w:r w:rsidRPr="00B744F3">
        <w:t xml:space="preserve"> supporting healthy behaviours, smoking cessation, and weight management through co-produced, community-based interventions.</w:t>
      </w:r>
    </w:p>
    <w:p w:rsidRPr="00B744F3" w:rsidR="00B744F3" w:rsidP="00B744F3" w:rsidRDefault="00B744F3" w14:paraId="187B7A6F" w14:textId="77777777">
      <w:pPr>
        <w:spacing w:after="0" w:line="240" w:lineRule="auto"/>
        <w:ind w:left="720"/>
        <w:contextualSpacing/>
      </w:pPr>
    </w:p>
    <w:p w:rsidRPr="00B744F3" w:rsidR="00B744F3" w:rsidP="00B744F3" w:rsidRDefault="00B744F3" w14:paraId="5414B00B" w14:textId="77777777">
      <w:pPr>
        <w:numPr>
          <w:ilvl w:val="0"/>
          <w:numId w:val="15"/>
        </w:numPr>
        <w:spacing w:after="0" w:line="240" w:lineRule="auto"/>
      </w:pPr>
      <w:r w:rsidRPr="00B744F3">
        <w:t xml:space="preserve">Continue to deliver </w:t>
      </w:r>
      <w:r w:rsidRPr="00B744F3">
        <w:rPr>
          <w:b/>
          <w:bCs/>
        </w:rPr>
        <w:t>Structured Diabetes Education</w:t>
      </w:r>
      <w:r w:rsidRPr="00B744F3">
        <w:t xml:space="preserve"> including </w:t>
      </w:r>
      <w:r w:rsidRPr="00B744F3">
        <w:rPr>
          <w:b/>
          <w:bCs/>
        </w:rPr>
        <w:t>All Wales Diabetes Prevention Programme (AWDPP)</w:t>
      </w:r>
      <w:r w:rsidRPr="00B744F3">
        <w:t xml:space="preserve"> to increase patient understanding and engagement in diabetes self-management. Encourage uptake of annual checks and promoting holistic lifestyle support through cross-collaborative pathways.</w:t>
      </w:r>
    </w:p>
    <w:p w:rsidRPr="00B744F3" w:rsidR="00B744F3" w:rsidP="00B744F3" w:rsidRDefault="00B744F3" w14:paraId="38B266EB" w14:textId="77777777">
      <w:pPr>
        <w:spacing w:after="0" w:line="240" w:lineRule="auto"/>
        <w:ind w:left="720"/>
        <w:contextualSpacing/>
      </w:pPr>
    </w:p>
    <w:p w:rsidRPr="00B744F3" w:rsidR="00B744F3" w:rsidP="00B744F3" w:rsidRDefault="00B744F3" w14:paraId="2F2325CE" w14:textId="77777777">
      <w:pPr>
        <w:numPr>
          <w:ilvl w:val="0"/>
          <w:numId w:val="15"/>
        </w:numPr>
        <w:spacing w:after="0" w:line="240" w:lineRule="auto"/>
      </w:pPr>
      <w:r w:rsidRPr="00B744F3">
        <w:rPr>
          <w:b/>
          <w:bCs/>
        </w:rPr>
        <w:t>Wellbeing hubs</w:t>
      </w:r>
      <w:r w:rsidRPr="00B744F3">
        <w:t xml:space="preserve"> and </w:t>
      </w:r>
      <w:r w:rsidRPr="00B744F3">
        <w:rPr>
          <w:b/>
          <w:bCs/>
        </w:rPr>
        <w:t>Lifestyle events</w:t>
      </w:r>
      <w:r w:rsidRPr="00B744F3">
        <w:t>.</w:t>
      </w:r>
    </w:p>
    <w:p w:rsidRPr="00B744F3" w:rsidR="00B744F3" w:rsidP="00B744F3" w:rsidRDefault="00B744F3" w14:paraId="726E20E8" w14:textId="77777777">
      <w:pPr>
        <w:spacing w:after="0" w:line="240" w:lineRule="auto"/>
        <w:ind w:left="720"/>
      </w:pPr>
    </w:p>
    <w:p w:rsidRPr="00B744F3" w:rsidR="00B744F3" w:rsidP="00B744F3" w:rsidRDefault="00B744F3" w14:paraId="05F152A8" w14:textId="77777777">
      <w:pPr>
        <w:numPr>
          <w:ilvl w:val="0"/>
          <w:numId w:val="15"/>
        </w:numPr>
        <w:spacing w:after="0" w:line="240" w:lineRule="auto"/>
      </w:pPr>
      <w:r w:rsidRPr="00B744F3">
        <w:t xml:space="preserve">Improve </w:t>
      </w:r>
      <w:r w:rsidRPr="00B744F3">
        <w:rPr>
          <w:b/>
          <w:bCs/>
        </w:rPr>
        <w:t>early identification</w:t>
      </w:r>
      <w:r w:rsidRPr="00B744F3">
        <w:t xml:space="preserve"> and </w:t>
      </w:r>
      <w:r w:rsidRPr="00B744F3">
        <w:rPr>
          <w:b/>
          <w:bCs/>
        </w:rPr>
        <w:t>prevention of osteoporosis</w:t>
      </w:r>
      <w:r w:rsidRPr="00B744F3">
        <w:t xml:space="preserve"> through integration within the Lifestyle Service and targeted awareness initiatives.</w:t>
      </w:r>
    </w:p>
    <w:p w:rsidRPr="00B744F3" w:rsidR="00B744F3" w:rsidP="00B744F3" w:rsidRDefault="00B744F3" w14:paraId="15FC9993" w14:textId="77777777">
      <w:pPr>
        <w:spacing w:after="0" w:line="240" w:lineRule="auto"/>
        <w:ind w:left="720"/>
        <w:contextualSpacing/>
      </w:pPr>
    </w:p>
    <w:p w:rsidRPr="00B744F3" w:rsidR="00B744F3" w:rsidP="00B744F3" w:rsidRDefault="00B744F3" w14:paraId="169C6C21" w14:textId="77777777">
      <w:pPr>
        <w:numPr>
          <w:ilvl w:val="0"/>
          <w:numId w:val="16"/>
        </w:numPr>
        <w:spacing w:after="0" w:line="240" w:lineRule="auto"/>
        <w:rPr>
          <w:color w:val="000000" w:themeColor="text1"/>
        </w:rPr>
      </w:pPr>
      <w:r w:rsidRPr="00B744F3">
        <w:rPr>
          <w:color w:val="000000" w:themeColor="text1"/>
        </w:rPr>
        <w:t xml:space="preserve">Promote </w:t>
      </w:r>
      <w:r w:rsidRPr="00B744F3">
        <w:rPr>
          <w:b/>
          <w:bCs/>
          <w:color w:val="000000" w:themeColor="text1"/>
        </w:rPr>
        <w:t>Women’s Health</w:t>
      </w:r>
      <w:r w:rsidRPr="00B744F3">
        <w:rPr>
          <w:color w:val="000000" w:themeColor="text1"/>
        </w:rPr>
        <w:t xml:space="preserve"> – Scope and develop a range of support to women encompassing menstrual health, menopause, contraception, incontinence, maternity and endometriosis support.</w:t>
      </w:r>
    </w:p>
    <w:p w:rsidRPr="00B744F3" w:rsidR="00B744F3" w:rsidP="00B744F3" w:rsidRDefault="00B744F3" w14:paraId="09ECEBA8" w14:textId="77777777">
      <w:pPr>
        <w:spacing w:after="0" w:line="240" w:lineRule="auto"/>
        <w:ind w:left="720"/>
        <w:rPr>
          <w:color w:val="000000" w:themeColor="text1"/>
        </w:rPr>
      </w:pPr>
    </w:p>
    <w:p w:rsidRPr="00B744F3" w:rsidR="00B744F3" w:rsidP="00B744F3" w:rsidRDefault="00B744F3" w14:paraId="61195250" w14:textId="77777777">
      <w:pPr>
        <w:numPr>
          <w:ilvl w:val="0"/>
          <w:numId w:val="16"/>
        </w:numPr>
        <w:spacing w:after="0" w:line="240" w:lineRule="auto"/>
        <w:ind w:left="714" w:hanging="357"/>
      </w:pPr>
      <w:r w:rsidRPr="00B744F3">
        <w:t xml:space="preserve">Explore opportunity to extend a </w:t>
      </w:r>
      <w:r w:rsidRPr="00B744F3">
        <w:rPr>
          <w:b/>
          <w:bCs/>
        </w:rPr>
        <w:t>Social Prescriber service</w:t>
      </w:r>
      <w:r w:rsidRPr="00B744F3">
        <w:t xml:space="preserve"> for Children Young People.</w:t>
      </w:r>
    </w:p>
    <w:p w:rsidRPr="00B744F3" w:rsidR="00B744F3" w:rsidP="00B744F3" w:rsidRDefault="00B744F3" w14:paraId="2377AF71" w14:textId="77777777">
      <w:pPr>
        <w:spacing w:after="0" w:line="240" w:lineRule="auto"/>
        <w:ind w:left="714"/>
      </w:pPr>
    </w:p>
    <w:p w:rsidRPr="00B744F3" w:rsidR="00B744F3" w:rsidP="00B744F3" w:rsidRDefault="00B744F3" w14:paraId="41923680" w14:textId="77777777">
      <w:pPr>
        <w:numPr>
          <w:ilvl w:val="0"/>
          <w:numId w:val="18"/>
        </w:numPr>
        <w:spacing w:after="0" w:line="240" w:lineRule="auto"/>
        <w:contextualSpacing/>
      </w:pPr>
      <w:r w:rsidRPr="00B744F3">
        <w:rPr>
          <w:b/>
          <w:bCs/>
        </w:rPr>
        <w:t>Reduce cardiovascular morbidity and mortality</w:t>
      </w:r>
      <w:r w:rsidRPr="00B744F3">
        <w:t xml:space="preserve"> by improving early identification, assessment, management, and signposting of patients at risk.</w:t>
      </w:r>
    </w:p>
    <w:p w:rsidRPr="00B744F3" w:rsidR="00B744F3" w:rsidP="00B744F3" w:rsidRDefault="00B744F3" w14:paraId="2141AC09" w14:textId="77777777">
      <w:pPr>
        <w:spacing w:after="0" w:line="240" w:lineRule="auto"/>
        <w:ind w:left="720"/>
        <w:contextualSpacing/>
      </w:pPr>
    </w:p>
    <w:p w:rsidRPr="00B744F3" w:rsidR="00B744F3" w:rsidP="00B744F3" w:rsidRDefault="00B744F3" w14:paraId="6F719F72" w14:textId="22136928">
      <w:pPr>
        <w:numPr>
          <w:ilvl w:val="0"/>
          <w:numId w:val="18"/>
        </w:numPr>
        <w:spacing w:after="0" w:line="240" w:lineRule="auto"/>
        <w:contextualSpacing/>
      </w:pPr>
      <w:r w:rsidRPr="00B744F3">
        <w:t xml:space="preserve">Continuing to develop the </w:t>
      </w:r>
      <w:r w:rsidRPr="00B744F3">
        <w:rPr>
          <w:b/>
          <w:bCs/>
        </w:rPr>
        <w:t>community psychology</w:t>
      </w:r>
      <w:r w:rsidRPr="00B744F3">
        <w:t xml:space="preserve"> project now running in 5 clusters where a </w:t>
      </w:r>
      <w:r w:rsidRPr="00B744F3" w:rsidR="00E56697">
        <w:t>psychologist</w:t>
      </w:r>
      <w:r w:rsidRPr="00B744F3">
        <w:t xml:space="preserve"> works with the community to understand the needs and issues and design interventions that can address those needs. </w:t>
      </w:r>
    </w:p>
    <w:p w:rsidRPr="00B744F3" w:rsidR="00B744F3" w:rsidP="00B744F3" w:rsidRDefault="00B744F3" w14:paraId="74FED1DF" w14:textId="77777777">
      <w:pPr>
        <w:spacing w:after="0" w:line="240" w:lineRule="auto"/>
        <w:rPr>
          <w:b/>
          <w:bCs/>
          <w:color w:val="000000" w:themeColor="text1"/>
        </w:rPr>
      </w:pPr>
    </w:p>
    <w:p w:rsidRPr="00B744F3" w:rsidR="00B744F3" w:rsidP="00B744F3" w:rsidRDefault="00B744F3" w14:paraId="6EC642C8" w14:textId="77777777">
      <w:pPr>
        <w:spacing w:after="0" w:line="240" w:lineRule="auto"/>
        <w:rPr>
          <w:b/>
          <w:bCs/>
          <w:color w:val="000000" w:themeColor="text1"/>
        </w:rPr>
      </w:pPr>
      <w:r w:rsidRPr="00B744F3">
        <w:rPr>
          <w:b/>
          <w:bCs/>
          <w:color w:val="000000" w:themeColor="text1"/>
        </w:rPr>
        <w:t xml:space="preserve">General </w:t>
      </w:r>
    </w:p>
    <w:p w:rsidRPr="00B744F3" w:rsidR="00B744F3" w:rsidP="00B744F3" w:rsidRDefault="00B744F3" w14:paraId="46FCECB7" w14:textId="77777777">
      <w:pPr>
        <w:spacing w:after="0" w:line="240" w:lineRule="auto"/>
        <w:rPr>
          <w:b/>
          <w:bCs/>
          <w:color w:val="000000" w:themeColor="text1"/>
        </w:rPr>
      </w:pPr>
    </w:p>
    <w:p w:rsidRPr="00B744F3" w:rsidR="00B744F3" w:rsidP="00B744F3" w:rsidRDefault="00B744F3" w14:paraId="7011FE45" w14:textId="77777777">
      <w:pPr>
        <w:spacing w:after="0" w:line="240" w:lineRule="auto"/>
        <w:rPr>
          <w:color w:val="000000" w:themeColor="text1"/>
        </w:rPr>
      </w:pPr>
      <w:r w:rsidRPr="00B744F3">
        <w:rPr>
          <w:color w:val="000000" w:themeColor="text1"/>
        </w:rPr>
        <w:t xml:space="preserve">It should be noted that as-well as specific projects and initiatives, due to the volume of primary care attendances practices and clusters are well placed to provide a variety of health promoting behaviour and to raise awareness of other services in the public or private sector that can support the population is staying well. </w:t>
      </w:r>
    </w:p>
    <w:p w:rsidRPr="00B744F3" w:rsidR="00B744F3" w:rsidP="00B744F3" w:rsidRDefault="00B744F3" w14:paraId="7D549C71" w14:textId="77777777">
      <w:pPr>
        <w:spacing w:after="0" w:line="240" w:lineRule="auto"/>
        <w:rPr>
          <w:b/>
          <w:bCs/>
          <w:color w:val="000000" w:themeColor="text1"/>
        </w:rPr>
      </w:pPr>
    </w:p>
    <w:p w:rsidRPr="00B744F3" w:rsidR="00B744F3" w:rsidP="00B744F3" w:rsidRDefault="00B744F3" w14:paraId="32029329" w14:textId="77777777">
      <w:pPr>
        <w:spacing w:after="0" w:line="240" w:lineRule="auto"/>
        <w:rPr>
          <w:color w:val="000000" w:themeColor="text1"/>
        </w:rPr>
      </w:pPr>
      <w:r w:rsidRPr="00B744F3">
        <w:rPr>
          <w:color w:val="000000" w:themeColor="text1"/>
        </w:rPr>
        <w:t>The primary care and cluster development team work closely with the communications department to promote and celebrate prevention activities that take place in cluster/primary care. Examples of previous initiatives are included in Appendix 1.</w:t>
      </w:r>
    </w:p>
    <w:p w:rsidRPr="00B744F3" w:rsidR="00B744F3" w:rsidP="00B744F3" w:rsidRDefault="00B744F3" w14:paraId="27D46C54" w14:textId="77777777">
      <w:pPr>
        <w:spacing w:after="0" w:line="240" w:lineRule="auto"/>
        <w:rPr>
          <w:color w:val="000000" w:themeColor="text1"/>
        </w:rPr>
      </w:pPr>
    </w:p>
    <w:p w:rsidRPr="00F8567E" w:rsidR="00653AEC" w:rsidP="00653AEC" w:rsidRDefault="00653AEC" w14:paraId="6D290422" w14:textId="77777777">
      <w:pPr>
        <w:pStyle w:val="ListParagraph"/>
        <w:numPr>
          <w:ilvl w:val="0"/>
          <w:numId w:val="1"/>
        </w:numPr>
        <w:spacing w:after="0" w:line="240" w:lineRule="auto"/>
        <w:rPr>
          <w:b/>
        </w:rPr>
      </w:pPr>
      <w:r w:rsidRPr="00F8567E">
        <w:rPr>
          <w:b/>
        </w:rPr>
        <w:t>GOVERNANCE AND RISK ISSUES</w:t>
      </w:r>
    </w:p>
    <w:p w:rsidRPr="00E5477B" w:rsidR="00E5477B" w:rsidP="004221DC" w:rsidRDefault="00E5477B" w14:paraId="47A5266D" w14:textId="56796BF6">
      <w:pPr>
        <w:spacing w:after="0" w:line="240" w:lineRule="auto"/>
        <w:jc w:val="both"/>
        <w:rPr>
          <w:color w:val="000000" w:themeColor="text1"/>
        </w:rPr>
      </w:pPr>
      <w:r w:rsidRPr="43701C76" w:rsidR="00E5477B">
        <w:rPr>
          <w:color w:val="000000" w:themeColor="text1" w:themeTint="FF" w:themeShade="FF"/>
        </w:rPr>
        <w:t xml:space="preserve">The national regulatory framework provides the governance for the provision of primary care services. Whilst many activities have a prevention focus primary care colleagues have considerable demands on them to treat ill </w:t>
      </w:r>
      <w:r w:rsidRPr="43701C76" w:rsidR="448087BE">
        <w:rPr>
          <w:color w:val="000000" w:themeColor="text1" w:themeTint="FF" w:themeShade="FF"/>
        </w:rPr>
        <w:t>health or</w:t>
      </w:r>
      <w:r w:rsidRPr="43701C76" w:rsidR="00E5477B">
        <w:rPr>
          <w:color w:val="000000" w:themeColor="text1" w:themeTint="FF" w:themeShade="FF"/>
        </w:rPr>
        <w:t xml:space="preserve"> manage long term conditions which are increasing. These increasing demands along with expansion of clinical roles for community optometry and community pharmacy, including the ability to prescribe independently for a range of conditions may cause a risk to the ability to maximise prevention activities. </w:t>
      </w:r>
    </w:p>
    <w:p w:rsidRPr="00F8567E" w:rsidR="00653AEC" w:rsidP="00653AEC" w:rsidRDefault="00653AEC" w14:paraId="6D290426" w14:textId="77777777">
      <w:pPr>
        <w:pStyle w:val="ListParagraph"/>
        <w:spacing w:after="0" w:line="240" w:lineRule="auto"/>
        <w:rPr>
          <w:b/>
        </w:rPr>
      </w:pPr>
    </w:p>
    <w:p w:rsidRPr="00B50ABC" w:rsidR="00B50ABC" w:rsidP="00653AEC" w:rsidRDefault="00653AEC" w14:paraId="7D6248A7" w14:textId="03FA6B07">
      <w:pPr>
        <w:pStyle w:val="ListParagraph"/>
        <w:numPr>
          <w:ilvl w:val="0"/>
          <w:numId w:val="1"/>
        </w:numPr>
        <w:spacing w:after="0" w:line="240" w:lineRule="auto"/>
        <w:rPr>
          <w:b/>
        </w:rPr>
      </w:pPr>
      <w:r w:rsidRPr="00F8567E">
        <w:rPr>
          <w:b/>
        </w:rPr>
        <w:t xml:space="preserve"> </w:t>
      </w:r>
      <w:r w:rsidRPr="6FC5F940" w:rsidR="00B50ABC">
        <w:rPr>
          <w:b/>
          <w:bCs/>
        </w:rPr>
        <w:t xml:space="preserve">OPEN AUDIT RECOMMENDATIONS </w:t>
      </w:r>
    </w:p>
    <w:p w:rsidRPr="005557B0" w:rsidR="00B50ABC" w:rsidP="00072D3B" w:rsidRDefault="000B7729" w14:paraId="350FB07C" w14:textId="69A90C13">
      <w:pPr>
        <w:spacing w:after="0" w:line="240" w:lineRule="auto"/>
        <w:rPr>
          <w:b/>
        </w:rPr>
      </w:pPr>
      <w:r w:rsidRPr="005557B0">
        <w:t>There are no</w:t>
      </w:r>
      <w:r w:rsidRPr="005557B0" w:rsidR="005557B0">
        <w:t>ne</w:t>
      </w:r>
      <w:r w:rsidRPr="005557B0" w:rsidR="006715A4">
        <w:t>.</w:t>
      </w:r>
    </w:p>
    <w:p w:rsidRPr="00B50ABC" w:rsidR="00B50ABC" w:rsidP="00B50ABC" w:rsidRDefault="00B50ABC" w14:paraId="2E68798D" w14:textId="77777777">
      <w:pPr>
        <w:spacing w:after="0" w:line="240" w:lineRule="auto"/>
        <w:rPr>
          <w:b/>
        </w:rPr>
      </w:pPr>
    </w:p>
    <w:p w:rsidRPr="00F8567E" w:rsidR="00653AEC" w:rsidP="00653AEC" w:rsidRDefault="00653AEC" w14:paraId="6D290427" w14:textId="5AD01FD6">
      <w:pPr>
        <w:pStyle w:val="ListParagraph"/>
        <w:numPr>
          <w:ilvl w:val="0"/>
          <w:numId w:val="1"/>
        </w:numPr>
        <w:spacing w:after="0" w:line="240" w:lineRule="auto"/>
        <w:rPr>
          <w:b/>
        </w:rPr>
      </w:pPr>
      <w:r w:rsidRPr="00F8567E">
        <w:rPr>
          <w:b/>
        </w:rPr>
        <w:t>FINANCIAL IMPLICATIONS</w:t>
      </w:r>
    </w:p>
    <w:p w:rsidRPr="001E5AB9" w:rsidR="00444C22" w:rsidP="00444C22" w:rsidRDefault="00444C22" w14:paraId="3F737045" w14:textId="77777777">
      <w:pPr>
        <w:spacing w:after="0"/>
        <w:ind w:right="96"/>
      </w:pPr>
      <w:r w:rsidRPr="001E5AB9">
        <w:t xml:space="preserve">Primary Care Contracts are supported by Welsh Government allocation under national regulatory frameworks. SBUHB spends </w:t>
      </w:r>
      <w:r>
        <w:t>131 million</w:t>
      </w:r>
      <w:r w:rsidRPr="001E5AB9">
        <w:t xml:space="preserve"> on primary care contractor services. This amount covers the treatment of ill health and chronic conditions management as-well as the preventative elements. Local Cluster Collaboratives also receive an amount of 2.5 million to spend on their projects from Welsh Government (via SBUHB).</w:t>
      </w:r>
    </w:p>
    <w:p w:rsidRPr="00F8567E" w:rsidR="00653AEC" w:rsidP="00653AEC" w:rsidRDefault="00653AEC" w14:paraId="6D290429" w14:textId="77777777">
      <w:pPr>
        <w:pStyle w:val="ListParagraph"/>
        <w:spacing w:after="0" w:line="240" w:lineRule="auto"/>
        <w:rPr>
          <w:b/>
        </w:rPr>
      </w:pPr>
    </w:p>
    <w:p w:rsidRPr="00F8567E" w:rsidR="00653AEC" w:rsidP="00653AEC" w:rsidRDefault="00653AEC" w14:paraId="6D29042A" w14:textId="77777777">
      <w:pPr>
        <w:pStyle w:val="ListParagraph"/>
        <w:numPr>
          <w:ilvl w:val="0"/>
          <w:numId w:val="1"/>
        </w:numPr>
        <w:spacing w:after="0" w:line="240" w:lineRule="auto"/>
        <w:rPr>
          <w:b/>
        </w:rPr>
      </w:pPr>
      <w:r w:rsidRPr="00F8567E">
        <w:rPr>
          <w:b/>
        </w:rPr>
        <w:t>RECOMMENDATION</w:t>
      </w:r>
    </w:p>
    <w:p w:rsidRPr="00762903" w:rsidR="00762903" w:rsidP="00762903" w:rsidRDefault="00762903" w14:paraId="4FF0753E" w14:textId="77777777">
      <w:pPr>
        <w:spacing w:after="0"/>
        <w:rPr>
          <w:color w:val="000000" w:themeColor="text1"/>
        </w:rPr>
      </w:pPr>
      <w:r w:rsidRPr="00762903">
        <w:rPr>
          <w:color w:val="000000" w:themeColor="text1"/>
        </w:rPr>
        <w:t>The population health committee is asked to receive the report setting out the role of primary care and local clusters in the prevention of ill health.</w:t>
      </w:r>
    </w:p>
    <w:p w:rsidR="00FE7070" w:rsidRDefault="00FE7070" w14:paraId="6D290430" w14:textId="28FBE2CF">
      <w:pPr>
        <w:rPr>
          <w:b/>
        </w:rPr>
      </w:pPr>
      <w:r>
        <w:rPr>
          <w:b/>
        </w:rPr>
        <w:br w:type="page"/>
      </w:r>
    </w:p>
    <w:tbl>
      <w:tblPr>
        <w:tblStyle w:val="TableGrid"/>
        <w:tblW w:w="9245" w:type="dxa"/>
        <w:tblLayout w:type="fixed"/>
        <w:tblLook w:val="04A0" w:firstRow="1" w:lastRow="0" w:firstColumn="1" w:lastColumn="0" w:noHBand="0" w:noVBand="1"/>
      </w:tblPr>
      <w:tblGrid>
        <w:gridCol w:w="1809"/>
        <w:gridCol w:w="5812"/>
        <w:gridCol w:w="1624"/>
      </w:tblGrid>
      <w:tr w:rsidRPr="00F8567E" w:rsidR="00034194" w:rsidTr="43701C76" w14:paraId="6D290436" w14:textId="77777777">
        <w:tc>
          <w:tcPr>
            <w:tcW w:w="9245" w:type="dxa"/>
            <w:gridSpan w:val="3"/>
            <w:shd w:val="clear" w:color="auto" w:fill="163E64"/>
            <w:tcMar/>
          </w:tcPr>
          <w:p w:rsidRPr="001F2857" w:rsidR="00034194" w:rsidP="002432C6" w:rsidRDefault="0020539A" w14:paraId="6D290435" w14:textId="704162EF">
            <w:pPr>
              <w:jc w:val="center"/>
              <w:rPr>
                <w:b/>
              </w:rPr>
            </w:pPr>
            <w:r w:rsidRPr="00F8567E">
              <w:rPr>
                <w:b/>
              </w:rPr>
              <w:lastRenderedPageBreak/>
              <w:t>Governance and Assurance</w:t>
            </w:r>
          </w:p>
        </w:tc>
      </w:tr>
      <w:tr w:rsidRPr="00F8567E" w:rsidR="002432C6" w:rsidTr="43701C76" w14:paraId="584BF17A" w14:textId="77777777">
        <w:tc>
          <w:tcPr>
            <w:tcW w:w="9245" w:type="dxa"/>
            <w:gridSpan w:val="3"/>
            <w:shd w:val="clear" w:color="auto" w:fill="C1A775"/>
            <w:tcMar/>
          </w:tcPr>
          <w:p w:rsidRPr="00F8567E" w:rsidR="002432C6" w:rsidRDefault="002432C6" w14:paraId="4694DF6B" w14:textId="6CC5896F">
            <w:pPr>
              <w:rPr>
                <w:b/>
              </w:rPr>
            </w:pPr>
            <w:r>
              <w:rPr>
                <w:b/>
              </w:rPr>
              <w:t>Strategic Objectives</w:t>
            </w:r>
          </w:p>
        </w:tc>
      </w:tr>
      <w:tr w:rsidRPr="00F8567E" w:rsidR="00F5324A" w:rsidTr="43701C76" w14:paraId="6D29043E" w14:textId="77777777">
        <w:tc>
          <w:tcPr>
            <w:tcW w:w="1809" w:type="dxa"/>
            <w:vMerge w:val="restart"/>
            <w:tcMar/>
          </w:tcPr>
          <w:p w:rsidRPr="00F8567E" w:rsidR="005D5E16" w:rsidP="005D5E16" w:rsidRDefault="005D5E16" w14:paraId="4BCFE1FB" w14:textId="05AE4DB4">
            <w:pPr>
              <w:rPr>
                <w:b/>
              </w:rPr>
            </w:pPr>
            <w:r>
              <w:rPr>
                <w:b/>
              </w:rPr>
              <w:t xml:space="preserve">Strategic </w:t>
            </w:r>
            <w:r w:rsidRPr="00F8567E">
              <w:rPr>
                <w:b/>
              </w:rPr>
              <w:t>Objectives</w:t>
            </w:r>
          </w:p>
          <w:p w:rsidRPr="00F8567E" w:rsidR="00F5324A" w:rsidP="005D5E16" w:rsidRDefault="005D5E16" w14:paraId="6D29043B" w14:textId="6893427A">
            <w:pPr>
              <w:rPr>
                <w:b/>
              </w:rPr>
            </w:pPr>
            <w:r w:rsidRPr="00F8567E">
              <w:rPr>
                <w:b/>
                <w:i/>
              </w:rPr>
              <w:t>(please choose</w:t>
            </w:r>
            <w:r w:rsidR="005506AE">
              <w:rPr>
                <w:b/>
                <w:i/>
              </w:rPr>
              <w:t xml:space="preserve"> which is impacted</w:t>
            </w:r>
            <w:r w:rsidRPr="00F8567E">
              <w:rPr>
                <w:b/>
                <w:i/>
              </w:rPr>
              <w:t>)</w:t>
            </w:r>
          </w:p>
        </w:tc>
        <w:tc>
          <w:tcPr>
            <w:tcW w:w="5812" w:type="dxa"/>
            <w:tcMar/>
          </w:tcPr>
          <w:p w:rsidRPr="00F8567E" w:rsidR="00F5324A" w:rsidP="004221DC" w:rsidRDefault="006F02B9" w14:paraId="6D29043C" w14:textId="6BE14270">
            <w:r w:rsidRPr="006F02B9">
              <w:t>People of Swansea Bay live healthier, fairer and more prosperous lives</w:t>
            </w:r>
          </w:p>
        </w:tc>
        <w:sdt>
          <w:sdtPr>
            <w:id w:val="1705433169"/>
            <w14:checkbox>
              <w14:checked w14:val="1"/>
              <w14:checkedState w14:val="2612" w14:font="MS Gothic"/>
              <w14:uncheckedState w14:val="2610" w14:font="MS Gothic"/>
            </w14:checkbox>
          </w:sdtPr>
          <w:sdtContent>
            <w:tc>
              <w:tcPr>
                <w:tcW w:w="1624" w:type="dxa"/>
                <w:tcMar/>
              </w:tcPr>
              <w:p w:rsidRPr="00F8567E" w:rsidR="00F5324A" w:rsidP="0020539A" w:rsidRDefault="009B7FDD" w14:paraId="6D29043D" w14:textId="060F2AC2">
                <w:pPr>
                  <w:jc w:val="center"/>
                </w:pPr>
                <w:r>
                  <w:rPr>
                    <w:rFonts w:hint="eastAsia" w:ascii="MS Gothic" w:hAnsi="MS Gothic" w:eastAsia="MS Gothic"/>
                  </w:rPr>
                  <w:t>☒</w:t>
                </w:r>
              </w:p>
            </w:tc>
          </w:sdtContent>
        </w:sdt>
      </w:tr>
      <w:tr w:rsidRPr="00F8567E" w:rsidR="00F5324A" w:rsidTr="43701C76" w14:paraId="6D290442" w14:textId="77777777">
        <w:tc>
          <w:tcPr>
            <w:tcW w:w="1809" w:type="dxa"/>
            <w:vMerge/>
            <w:tcMar/>
          </w:tcPr>
          <w:p w:rsidRPr="00F8567E" w:rsidR="00F5324A" w:rsidRDefault="00F5324A" w14:paraId="6D29043F" w14:textId="77777777">
            <w:pPr>
              <w:rPr>
                <w:b/>
              </w:rPr>
            </w:pPr>
          </w:p>
        </w:tc>
        <w:tc>
          <w:tcPr>
            <w:tcW w:w="5812" w:type="dxa"/>
            <w:tcMar/>
          </w:tcPr>
          <w:p w:rsidRPr="00F8567E" w:rsidR="00F5324A" w:rsidP="004221DC" w:rsidRDefault="004221DC" w14:paraId="6D290440" w14:textId="5071215F">
            <w:r w:rsidRPr="004221DC">
              <w:t xml:space="preserve">Care is high quality, safe, efficient and delivers the best possible outcomes for people in partnerships  </w:t>
            </w:r>
          </w:p>
        </w:tc>
        <w:sdt>
          <w:sdtPr>
            <w:id w:val="1151252969"/>
            <w14:checkbox>
              <w14:checked w14:val="1"/>
              <w14:checkedState w14:val="2612" w14:font="MS Gothic"/>
              <w14:uncheckedState w14:val="2610" w14:font="MS Gothic"/>
            </w14:checkbox>
          </w:sdtPr>
          <w:sdtContent>
            <w:tc>
              <w:tcPr>
                <w:tcW w:w="1624" w:type="dxa"/>
                <w:tcMar/>
              </w:tcPr>
              <w:p w:rsidRPr="00F8567E" w:rsidR="00F5324A" w:rsidP="0020539A" w:rsidRDefault="009B7FDD" w14:paraId="6D290441" w14:textId="755AFAC2">
                <w:pPr>
                  <w:jc w:val="center"/>
                </w:pPr>
                <w:r>
                  <w:rPr>
                    <w:rFonts w:hint="eastAsia" w:ascii="MS Gothic" w:hAnsi="MS Gothic" w:eastAsia="MS Gothic"/>
                  </w:rPr>
                  <w:t>☒</w:t>
                </w:r>
              </w:p>
            </w:tc>
          </w:sdtContent>
        </w:sdt>
      </w:tr>
      <w:tr w:rsidRPr="00F8567E" w:rsidR="00F5324A" w:rsidTr="43701C76" w14:paraId="6D290446" w14:textId="77777777">
        <w:tc>
          <w:tcPr>
            <w:tcW w:w="1809" w:type="dxa"/>
            <w:vMerge/>
            <w:tcMar/>
          </w:tcPr>
          <w:p w:rsidRPr="00F8567E" w:rsidR="00F5324A" w:rsidRDefault="00F5324A" w14:paraId="6D290443" w14:textId="77777777">
            <w:pPr>
              <w:rPr>
                <w:b/>
              </w:rPr>
            </w:pPr>
          </w:p>
        </w:tc>
        <w:tc>
          <w:tcPr>
            <w:tcW w:w="5812" w:type="dxa"/>
            <w:tcMar/>
          </w:tcPr>
          <w:p w:rsidRPr="00F8567E" w:rsidR="00F5324A" w:rsidP="004221DC" w:rsidRDefault="004221DC" w14:paraId="6D290444" w14:textId="7BC6B5D7">
            <w:r w:rsidRPr="004221DC">
              <w:t>Care is delivered in partnership with our communities in safe and appropriate setting, supported by innovation</w:t>
            </w:r>
          </w:p>
        </w:tc>
        <w:sdt>
          <w:sdtPr>
            <w:id w:val="-1773847484"/>
            <w14:checkbox>
              <w14:checked w14:val="1"/>
              <w14:checkedState w14:val="2612" w14:font="MS Gothic"/>
              <w14:uncheckedState w14:val="2610" w14:font="MS Gothic"/>
            </w14:checkbox>
          </w:sdtPr>
          <w:sdtContent>
            <w:tc>
              <w:tcPr>
                <w:tcW w:w="1624" w:type="dxa"/>
                <w:tcMar/>
              </w:tcPr>
              <w:p w:rsidRPr="00F8567E" w:rsidR="00F5324A" w:rsidP="0020539A" w:rsidRDefault="009B7FDD" w14:paraId="6D290445" w14:textId="0E076E5B">
                <w:pPr>
                  <w:jc w:val="center"/>
                </w:pPr>
                <w:r>
                  <w:rPr>
                    <w:rFonts w:hint="eastAsia" w:ascii="MS Gothic" w:hAnsi="MS Gothic" w:eastAsia="MS Gothic"/>
                  </w:rPr>
                  <w:t>☒</w:t>
                </w:r>
              </w:p>
            </w:tc>
          </w:sdtContent>
        </w:sdt>
      </w:tr>
      <w:tr w:rsidRPr="00F8567E" w:rsidR="00F5324A" w:rsidTr="43701C76" w14:paraId="6D29044D" w14:textId="77777777">
        <w:tc>
          <w:tcPr>
            <w:tcW w:w="1809" w:type="dxa"/>
            <w:vMerge/>
            <w:tcMar/>
          </w:tcPr>
          <w:p w:rsidRPr="00F8567E" w:rsidR="00F5324A" w:rsidP="00C107F2" w:rsidRDefault="00F5324A" w14:paraId="6D29044A" w14:textId="77777777">
            <w:pPr>
              <w:rPr>
                <w:b/>
              </w:rPr>
            </w:pPr>
          </w:p>
        </w:tc>
        <w:tc>
          <w:tcPr>
            <w:tcW w:w="5812" w:type="dxa"/>
            <w:tcMar/>
          </w:tcPr>
          <w:p w:rsidRPr="00F8567E" w:rsidR="00F5324A" w:rsidP="004221DC" w:rsidRDefault="00233D58" w14:paraId="6D29044B" w14:textId="21751B0B">
            <w:r w:rsidRPr="00233D58">
              <w:t>The health board is a great place to work where staff feel valued and work together towards a common goal</w:t>
            </w:r>
          </w:p>
        </w:tc>
        <w:sdt>
          <w:sdtPr>
            <w:id w:val="1190956866"/>
            <w14:checkbox>
              <w14:checked w14:val="0"/>
              <w14:checkedState w14:val="2612" w14:font="MS Gothic"/>
              <w14:uncheckedState w14:val="2610" w14:font="MS Gothic"/>
            </w14:checkbox>
          </w:sdtPr>
          <w:sdtContent>
            <w:tc>
              <w:tcPr>
                <w:tcW w:w="1624" w:type="dxa"/>
                <w:tcMar/>
              </w:tcPr>
              <w:p w:rsidRPr="00F8567E" w:rsidR="00F5324A" w:rsidP="00133EA1" w:rsidRDefault="00F57042" w14:paraId="6D29044C" w14:textId="77777777">
                <w:pPr>
                  <w:jc w:val="center"/>
                </w:pPr>
                <w:r w:rsidRPr="00F8567E">
                  <w:rPr>
                    <w:rFonts w:ascii="Segoe UI Symbol" w:hAnsi="Segoe UI Symbol" w:eastAsia="MS Gothic" w:cs="Segoe UI Symbol"/>
                  </w:rPr>
                  <w:t>☐</w:t>
                </w:r>
              </w:p>
            </w:tc>
          </w:sdtContent>
        </w:sdt>
      </w:tr>
      <w:tr w:rsidRPr="00F8567E" w:rsidR="00F5324A" w:rsidTr="43701C76" w14:paraId="6D290451" w14:textId="77777777">
        <w:tc>
          <w:tcPr>
            <w:tcW w:w="1809" w:type="dxa"/>
            <w:vMerge/>
            <w:tcMar/>
          </w:tcPr>
          <w:p w:rsidRPr="00F8567E" w:rsidR="00F5324A" w:rsidP="00C107F2" w:rsidRDefault="00F5324A" w14:paraId="6D29044E" w14:textId="77777777">
            <w:pPr>
              <w:rPr>
                <w:b/>
              </w:rPr>
            </w:pPr>
          </w:p>
        </w:tc>
        <w:tc>
          <w:tcPr>
            <w:tcW w:w="5812" w:type="dxa"/>
            <w:tcMar/>
          </w:tcPr>
          <w:p w:rsidRPr="00F8567E" w:rsidR="00F5324A" w:rsidP="004221DC" w:rsidRDefault="00233D58" w14:paraId="6D29044F" w14:textId="57073FBE">
            <w:r w:rsidRPr="00233D58">
              <w:t>The health board is a resilient, sustainable and responsible organisation</w:t>
            </w:r>
          </w:p>
        </w:tc>
        <w:sdt>
          <w:sdtPr>
            <w:id w:val="832023854"/>
            <w14:checkbox>
              <w14:checked w14:val="0"/>
              <w14:checkedState w14:val="2612" w14:font="MS Gothic"/>
              <w14:uncheckedState w14:val="2610" w14:font="MS Gothic"/>
            </w14:checkbox>
          </w:sdtPr>
          <w:sdtContent>
            <w:tc>
              <w:tcPr>
                <w:tcW w:w="1624" w:type="dxa"/>
                <w:tcMar/>
              </w:tcPr>
              <w:p w:rsidRPr="00F8567E" w:rsidR="00F5324A" w:rsidP="00133EA1" w:rsidRDefault="00F57042" w14:paraId="6D290450" w14:textId="77777777">
                <w:pPr>
                  <w:jc w:val="center"/>
                </w:pPr>
                <w:r w:rsidRPr="00F8567E">
                  <w:rPr>
                    <w:rFonts w:ascii="Segoe UI Symbol" w:hAnsi="Segoe UI Symbol" w:eastAsia="MS Gothic" w:cs="Segoe UI Symbol"/>
                  </w:rPr>
                  <w:t>☐</w:t>
                </w:r>
              </w:p>
            </w:tc>
          </w:sdtContent>
        </w:sdt>
      </w:tr>
      <w:tr w:rsidRPr="00F8567E" w:rsidR="00F5324A" w:rsidTr="43701C76" w14:paraId="6D29045F" w14:textId="77777777">
        <w:tc>
          <w:tcPr>
            <w:tcW w:w="9245" w:type="dxa"/>
            <w:gridSpan w:val="3"/>
            <w:shd w:val="clear" w:color="auto" w:fill="C1A775"/>
            <w:tcMar/>
          </w:tcPr>
          <w:p w:rsidRPr="00F8567E" w:rsidR="00F5324A" w:rsidP="00C107F2" w:rsidRDefault="00F5324A" w14:paraId="6D29045E" w14:textId="77777777">
            <w:pPr>
              <w:rPr>
                <w:b/>
              </w:rPr>
            </w:pPr>
            <w:r w:rsidRPr="00F8567E">
              <w:rPr>
                <w:b/>
              </w:rPr>
              <w:t>Health and Care Standards</w:t>
            </w:r>
          </w:p>
        </w:tc>
      </w:tr>
      <w:tr w:rsidRPr="00F8567E" w:rsidR="00C43F7B" w:rsidTr="43701C76" w14:paraId="6D290463" w14:textId="77777777">
        <w:tc>
          <w:tcPr>
            <w:tcW w:w="1809" w:type="dxa"/>
            <w:vMerge w:val="restart"/>
            <w:tcMar/>
          </w:tcPr>
          <w:p w:rsidRPr="00F8567E" w:rsidR="00C43F7B" w:rsidP="00C43F7B" w:rsidRDefault="00C43F7B" w14:paraId="6D290460" w14:textId="1FC1DD16">
            <w:r w:rsidRPr="00C55C8E">
              <w:rPr>
                <w:b/>
                <w:iCs/>
              </w:rPr>
              <w:t>Standards</w:t>
            </w:r>
            <w:r w:rsidRPr="00C55C8E">
              <w:rPr>
                <w:b/>
                <w:i/>
              </w:rPr>
              <w:t xml:space="preserve"> </w:t>
            </w:r>
            <w:r w:rsidRPr="00F8567E" w:rsidR="005506AE">
              <w:rPr>
                <w:b/>
                <w:i/>
              </w:rPr>
              <w:t>(please choose</w:t>
            </w:r>
            <w:r w:rsidR="005506AE">
              <w:rPr>
                <w:b/>
                <w:i/>
              </w:rPr>
              <w:t xml:space="preserve"> which applies</w:t>
            </w:r>
            <w:r w:rsidRPr="00F8567E" w:rsidR="005506AE">
              <w:rPr>
                <w:b/>
                <w:i/>
              </w:rPr>
              <w:t>)</w:t>
            </w:r>
          </w:p>
        </w:tc>
        <w:tc>
          <w:tcPr>
            <w:tcW w:w="5812" w:type="dxa"/>
            <w:tcMar/>
          </w:tcPr>
          <w:p w:rsidRPr="00F8567E" w:rsidR="00C43F7B" w:rsidP="00C43F7B" w:rsidRDefault="00C43F7B" w14:paraId="6D290461" w14:textId="28B971FB">
            <w:r w:rsidRPr="00DE4E74">
              <w:t>Safe Care</w:t>
            </w:r>
          </w:p>
        </w:tc>
        <w:sdt>
          <w:sdtPr>
            <w:id w:val="937573542"/>
            <w14:checkbox>
              <w14:checked w14:val="0"/>
              <w14:checkedState w14:val="2612" w14:font="MS Gothic"/>
              <w14:uncheckedState w14:val="2610" w14:font="MS Gothic"/>
            </w14:checkbox>
          </w:sdtPr>
          <w:sdtContent>
            <w:tc>
              <w:tcPr>
                <w:tcW w:w="1624" w:type="dxa"/>
                <w:tcMar/>
              </w:tcPr>
              <w:p w:rsidRPr="00F8567E" w:rsidR="00C43F7B" w:rsidP="00C43F7B" w:rsidRDefault="00C43F7B" w14:paraId="6D290462" w14:textId="77777777">
                <w:pPr>
                  <w:jc w:val="center"/>
                </w:pPr>
                <w:r w:rsidRPr="00F8567E">
                  <w:rPr>
                    <w:rFonts w:ascii="Segoe UI Symbol" w:hAnsi="Segoe UI Symbol" w:eastAsia="MS Gothic" w:cs="Segoe UI Symbol"/>
                  </w:rPr>
                  <w:t>☐</w:t>
                </w:r>
              </w:p>
            </w:tc>
          </w:sdtContent>
        </w:sdt>
      </w:tr>
      <w:tr w:rsidRPr="00F8567E" w:rsidR="00C43F7B" w:rsidTr="43701C76" w14:paraId="6D290467" w14:textId="77777777">
        <w:tc>
          <w:tcPr>
            <w:tcW w:w="1809" w:type="dxa"/>
            <w:vMerge/>
            <w:tcMar/>
          </w:tcPr>
          <w:p w:rsidRPr="00F8567E" w:rsidR="00C43F7B" w:rsidP="00C43F7B" w:rsidRDefault="00C43F7B" w14:paraId="6D290464" w14:textId="77777777">
            <w:pPr>
              <w:rPr>
                <w:b/>
              </w:rPr>
            </w:pPr>
          </w:p>
        </w:tc>
        <w:tc>
          <w:tcPr>
            <w:tcW w:w="5812" w:type="dxa"/>
            <w:tcMar/>
          </w:tcPr>
          <w:p w:rsidRPr="00F8567E" w:rsidR="00C43F7B" w:rsidP="00C43F7B" w:rsidRDefault="00C43F7B" w14:paraId="6D290465" w14:textId="26C0FDA5">
            <w:pPr>
              <w:rPr>
                <w:b/>
              </w:rPr>
            </w:pPr>
            <w:r w:rsidRPr="00DE4E74">
              <w:t>Timely Care</w:t>
            </w:r>
          </w:p>
        </w:tc>
        <w:sdt>
          <w:sdtPr>
            <w:id w:val="-275186550"/>
            <w14:checkbox>
              <w14:checked w14:val="0"/>
              <w14:checkedState w14:val="2612" w14:font="MS Gothic"/>
              <w14:uncheckedState w14:val="2610" w14:font="MS Gothic"/>
            </w14:checkbox>
          </w:sdtPr>
          <w:sdtContent>
            <w:tc>
              <w:tcPr>
                <w:tcW w:w="1624" w:type="dxa"/>
                <w:tcMar/>
              </w:tcPr>
              <w:p w:rsidRPr="00F8567E" w:rsidR="00C43F7B" w:rsidP="00C43F7B" w:rsidRDefault="00C43F7B" w14:paraId="6D290466" w14:textId="77777777">
                <w:pPr>
                  <w:jc w:val="center"/>
                  <w:rPr>
                    <w:b/>
                  </w:rPr>
                </w:pPr>
                <w:r w:rsidRPr="00F8567E">
                  <w:rPr>
                    <w:rFonts w:ascii="Segoe UI Symbol" w:hAnsi="Segoe UI Symbol" w:eastAsia="MS Gothic" w:cs="Segoe UI Symbol"/>
                  </w:rPr>
                  <w:t>☐</w:t>
                </w:r>
              </w:p>
            </w:tc>
          </w:sdtContent>
        </w:sdt>
      </w:tr>
      <w:tr w:rsidRPr="00F8567E" w:rsidR="00C43F7B" w:rsidTr="43701C76" w14:paraId="6D29046B" w14:textId="77777777">
        <w:tc>
          <w:tcPr>
            <w:tcW w:w="1809" w:type="dxa"/>
            <w:vMerge/>
            <w:tcMar/>
          </w:tcPr>
          <w:p w:rsidRPr="00F8567E" w:rsidR="00C43F7B" w:rsidP="00C43F7B" w:rsidRDefault="00C43F7B" w14:paraId="6D290468" w14:textId="77777777">
            <w:pPr>
              <w:rPr>
                <w:b/>
              </w:rPr>
            </w:pPr>
          </w:p>
        </w:tc>
        <w:tc>
          <w:tcPr>
            <w:tcW w:w="5812" w:type="dxa"/>
            <w:tcMar/>
          </w:tcPr>
          <w:p w:rsidRPr="00F8567E" w:rsidR="00C43F7B" w:rsidP="00C43F7B" w:rsidRDefault="00C43F7B" w14:paraId="6D290469" w14:textId="3332C186">
            <w:pPr>
              <w:rPr>
                <w:b/>
              </w:rPr>
            </w:pPr>
            <w:r w:rsidRPr="00DE4E74">
              <w:t>Effective Care</w:t>
            </w:r>
          </w:p>
        </w:tc>
        <w:sdt>
          <w:sdtPr>
            <w:id w:val="-1590772104"/>
            <w14:checkbox>
              <w14:checked w14:val="0"/>
              <w14:checkedState w14:val="2612" w14:font="MS Gothic"/>
              <w14:uncheckedState w14:val="2610" w14:font="MS Gothic"/>
            </w14:checkbox>
          </w:sdtPr>
          <w:sdtContent>
            <w:tc>
              <w:tcPr>
                <w:tcW w:w="1624" w:type="dxa"/>
                <w:tcMar/>
              </w:tcPr>
              <w:p w:rsidRPr="00F8567E" w:rsidR="00C43F7B" w:rsidP="00C43F7B" w:rsidRDefault="00C43F7B" w14:paraId="6D29046A" w14:textId="77777777">
                <w:pPr>
                  <w:jc w:val="center"/>
                  <w:rPr>
                    <w:b/>
                  </w:rPr>
                </w:pPr>
                <w:r w:rsidRPr="00F8567E">
                  <w:rPr>
                    <w:rFonts w:ascii="Segoe UI Symbol" w:hAnsi="Segoe UI Symbol" w:eastAsia="MS Gothic" w:cs="Segoe UI Symbol"/>
                  </w:rPr>
                  <w:t>☐</w:t>
                </w:r>
              </w:p>
            </w:tc>
          </w:sdtContent>
        </w:sdt>
      </w:tr>
      <w:tr w:rsidRPr="00F8567E" w:rsidR="00C43F7B" w:rsidTr="43701C76" w14:paraId="6D29046F" w14:textId="77777777">
        <w:tc>
          <w:tcPr>
            <w:tcW w:w="1809" w:type="dxa"/>
            <w:vMerge/>
            <w:tcMar/>
          </w:tcPr>
          <w:p w:rsidRPr="00F8567E" w:rsidR="00C43F7B" w:rsidP="00C43F7B" w:rsidRDefault="00C43F7B" w14:paraId="6D29046C" w14:textId="77777777">
            <w:pPr>
              <w:rPr>
                <w:b/>
              </w:rPr>
            </w:pPr>
          </w:p>
        </w:tc>
        <w:tc>
          <w:tcPr>
            <w:tcW w:w="5812" w:type="dxa"/>
            <w:tcMar/>
          </w:tcPr>
          <w:p w:rsidRPr="00F8567E" w:rsidR="00C43F7B" w:rsidP="00C43F7B" w:rsidRDefault="00C43F7B" w14:paraId="6D29046D" w14:textId="02FE47C9">
            <w:pPr>
              <w:rPr>
                <w:b/>
              </w:rPr>
            </w:pPr>
            <w:r w:rsidRPr="00DE4E74">
              <w:t>Efficient Care</w:t>
            </w:r>
          </w:p>
        </w:tc>
        <w:sdt>
          <w:sdtPr>
            <w:id w:val="1427299090"/>
            <w14:checkbox>
              <w14:checked w14:val="0"/>
              <w14:checkedState w14:val="2612" w14:font="MS Gothic"/>
              <w14:uncheckedState w14:val="2610" w14:font="MS Gothic"/>
            </w14:checkbox>
          </w:sdtPr>
          <w:sdtContent>
            <w:tc>
              <w:tcPr>
                <w:tcW w:w="1624" w:type="dxa"/>
                <w:tcMar/>
              </w:tcPr>
              <w:p w:rsidRPr="00F8567E" w:rsidR="00C43F7B" w:rsidP="00C43F7B" w:rsidRDefault="00C43F7B" w14:paraId="6D29046E" w14:textId="77777777">
                <w:pPr>
                  <w:jc w:val="center"/>
                  <w:rPr>
                    <w:b/>
                  </w:rPr>
                </w:pPr>
                <w:r w:rsidRPr="00F8567E">
                  <w:rPr>
                    <w:rFonts w:ascii="Segoe UI Symbol" w:hAnsi="Segoe UI Symbol" w:eastAsia="MS Gothic" w:cs="Segoe UI Symbol"/>
                  </w:rPr>
                  <w:t>☐</w:t>
                </w:r>
              </w:p>
            </w:tc>
          </w:sdtContent>
        </w:sdt>
      </w:tr>
      <w:tr w:rsidRPr="00F8567E" w:rsidR="00C43F7B" w:rsidTr="43701C76" w14:paraId="6D290473" w14:textId="77777777">
        <w:tc>
          <w:tcPr>
            <w:tcW w:w="1809" w:type="dxa"/>
            <w:vMerge/>
            <w:tcMar/>
          </w:tcPr>
          <w:p w:rsidRPr="00F8567E" w:rsidR="00C43F7B" w:rsidP="00C43F7B" w:rsidRDefault="00C43F7B" w14:paraId="6D290470" w14:textId="77777777">
            <w:pPr>
              <w:rPr>
                <w:b/>
              </w:rPr>
            </w:pPr>
          </w:p>
        </w:tc>
        <w:tc>
          <w:tcPr>
            <w:tcW w:w="5812" w:type="dxa"/>
            <w:tcMar/>
          </w:tcPr>
          <w:p w:rsidRPr="00F8567E" w:rsidR="00C43F7B" w:rsidP="00C43F7B" w:rsidRDefault="00C43F7B" w14:paraId="6D290471" w14:textId="639A0F69">
            <w:pPr>
              <w:rPr>
                <w:b/>
              </w:rPr>
            </w:pPr>
            <w:r w:rsidRPr="00DE4E74">
              <w:t>Equitable care</w:t>
            </w:r>
          </w:p>
        </w:tc>
        <w:sdt>
          <w:sdtPr>
            <w:id w:val="-1511138502"/>
            <w14:checkbox>
              <w14:checked w14:val="0"/>
              <w14:checkedState w14:val="2612" w14:font="MS Gothic"/>
              <w14:uncheckedState w14:val="2610" w14:font="MS Gothic"/>
            </w14:checkbox>
          </w:sdtPr>
          <w:sdtContent>
            <w:tc>
              <w:tcPr>
                <w:tcW w:w="1624" w:type="dxa"/>
                <w:tcMar/>
              </w:tcPr>
              <w:p w:rsidRPr="00F8567E" w:rsidR="00C43F7B" w:rsidP="00C43F7B" w:rsidRDefault="00C43F7B" w14:paraId="6D290472" w14:textId="77777777">
                <w:pPr>
                  <w:jc w:val="center"/>
                  <w:rPr>
                    <w:b/>
                  </w:rPr>
                </w:pPr>
                <w:r w:rsidRPr="00F8567E">
                  <w:rPr>
                    <w:rFonts w:ascii="Segoe UI Symbol" w:hAnsi="Segoe UI Symbol" w:eastAsia="MS Gothic" w:cs="Segoe UI Symbol"/>
                  </w:rPr>
                  <w:t>☐</w:t>
                </w:r>
              </w:p>
            </w:tc>
          </w:sdtContent>
        </w:sdt>
      </w:tr>
      <w:tr w:rsidRPr="00F8567E" w:rsidR="00C43F7B" w:rsidTr="43701C76" w14:paraId="6D290477" w14:textId="77777777">
        <w:tc>
          <w:tcPr>
            <w:tcW w:w="1809" w:type="dxa"/>
            <w:vMerge/>
            <w:tcMar/>
          </w:tcPr>
          <w:p w:rsidRPr="00F8567E" w:rsidR="00C43F7B" w:rsidP="00C43F7B" w:rsidRDefault="00C43F7B" w14:paraId="6D290474" w14:textId="77777777">
            <w:pPr>
              <w:rPr>
                <w:b/>
              </w:rPr>
            </w:pPr>
          </w:p>
        </w:tc>
        <w:tc>
          <w:tcPr>
            <w:tcW w:w="5812" w:type="dxa"/>
            <w:tcMar/>
          </w:tcPr>
          <w:p w:rsidRPr="00F8567E" w:rsidR="00C43F7B" w:rsidP="00C43F7B" w:rsidRDefault="00C43F7B" w14:paraId="6D290475" w14:textId="5778DDA9">
            <w:pPr>
              <w:rPr>
                <w:b/>
              </w:rPr>
            </w:pPr>
            <w:r w:rsidRPr="00DE4E74">
              <w:t>Person-centred Care</w:t>
            </w:r>
          </w:p>
        </w:tc>
        <w:sdt>
          <w:sdtPr>
            <w:id w:val="-1349403007"/>
            <w14:checkbox>
              <w14:checked w14:val="0"/>
              <w14:checkedState w14:val="2612" w14:font="MS Gothic"/>
              <w14:uncheckedState w14:val="2610" w14:font="MS Gothic"/>
            </w14:checkbox>
          </w:sdtPr>
          <w:sdtContent>
            <w:tc>
              <w:tcPr>
                <w:tcW w:w="1624" w:type="dxa"/>
                <w:tcMar/>
              </w:tcPr>
              <w:p w:rsidRPr="00F8567E" w:rsidR="00C43F7B" w:rsidP="00C43F7B" w:rsidRDefault="00C43F7B" w14:paraId="6D290476" w14:textId="77777777">
                <w:pPr>
                  <w:jc w:val="center"/>
                  <w:rPr>
                    <w:b/>
                  </w:rPr>
                </w:pPr>
                <w:r w:rsidRPr="00F8567E">
                  <w:rPr>
                    <w:rFonts w:ascii="Segoe UI Symbol" w:hAnsi="Segoe UI Symbol" w:eastAsia="MS Gothic" w:cs="Segoe UI Symbol"/>
                  </w:rPr>
                  <w:t>☐</w:t>
                </w:r>
              </w:p>
            </w:tc>
          </w:sdtContent>
        </w:sdt>
      </w:tr>
      <w:tr w:rsidRPr="00F8567E" w:rsidR="00C43F7B" w:rsidTr="43701C76" w14:paraId="6D29047B" w14:textId="77777777">
        <w:tc>
          <w:tcPr>
            <w:tcW w:w="1809" w:type="dxa"/>
            <w:vMerge/>
            <w:tcMar/>
          </w:tcPr>
          <w:p w:rsidRPr="00F8567E" w:rsidR="00C43F7B" w:rsidP="00C43F7B" w:rsidRDefault="00C43F7B" w14:paraId="6D290478" w14:textId="77777777">
            <w:pPr>
              <w:rPr>
                <w:b/>
              </w:rPr>
            </w:pPr>
          </w:p>
        </w:tc>
        <w:tc>
          <w:tcPr>
            <w:tcW w:w="5812" w:type="dxa"/>
            <w:tcMar/>
          </w:tcPr>
          <w:p w:rsidRPr="00F8567E" w:rsidR="00C43F7B" w:rsidP="00C43F7B" w:rsidRDefault="00C43F7B" w14:paraId="6D290479" w14:textId="7328B9FF">
            <w:pPr>
              <w:rPr>
                <w:b/>
              </w:rPr>
            </w:pPr>
            <w:r w:rsidRPr="00DE4E74">
              <w:t>Staff and Resources</w:t>
            </w:r>
          </w:p>
        </w:tc>
        <w:sdt>
          <w:sdtPr>
            <w:id w:val="-1357344251"/>
            <w14:checkbox>
              <w14:checked w14:val="0"/>
              <w14:checkedState w14:val="2612" w14:font="MS Gothic"/>
              <w14:uncheckedState w14:val="2610" w14:font="MS Gothic"/>
            </w14:checkbox>
          </w:sdtPr>
          <w:sdtContent>
            <w:tc>
              <w:tcPr>
                <w:tcW w:w="1624" w:type="dxa"/>
                <w:tcMar/>
              </w:tcPr>
              <w:p w:rsidRPr="00F8567E" w:rsidR="00C43F7B" w:rsidP="00C43F7B" w:rsidRDefault="00C43F7B" w14:paraId="6D29047A" w14:textId="77777777">
                <w:pPr>
                  <w:jc w:val="center"/>
                  <w:rPr>
                    <w:b/>
                  </w:rPr>
                </w:pPr>
                <w:r w:rsidRPr="00F8567E">
                  <w:rPr>
                    <w:rFonts w:ascii="Segoe UI Symbol" w:hAnsi="Segoe UI Symbol" w:eastAsia="MS Gothic" w:cs="Segoe UI Symbol"/>
                  </w:rPr>
                  <w:t>☐</w:t>
                </w:r>
              </w:p>
            </w:tc>
          </w:sdtContent>
        </w:sdt>
      </w:tr>
      <w:tr w:rsidRPr="00F8567E" w:rsidR="00925DA1" w:rsidTr="43701C76" w14:paraId="4481435E" w14:textId="77777777">
        <w:tc>
          <w:tcPr>
            <w:tcW w:w="1809" w:type="dxa"/>
            <w:vMerge w:val="restart"/>
            <w:tcMar/>
          </w:tcPr>
          <w:p w:rsidRPr="00F8567E" w:rsidR="00925DA1" w:rsidP="00925DA1" w:rsidRDefault="00925DA1" w14:paraId="24852AC0" w14:textId="79557235">
            <w:pPr>
              <w:rPr>
                <w:b/>
              </w:rPr>
            </w:pPr>
            <w:r>
              <w:rPr>
                <w:b/>
                <w:iCs/>
              </w:rPr>
              <w:t>Enabler</w:t>
            </w:r>
            <w:r w:rsidRPr="00C55C8E">
              <w:rPr>
                <w:b/>
                <w:iCs/>
              </w:rPr>
              <w:t>s</w:t>
            </w:r>
            <w:r w:rsidRPr="00C55C8E">
              <w:rPr>
                <w:b/>
                <w:i/>
              </w:rPr>
              <w:t xml:space="preserve"> </w:t>
            </w:r>
            <w:r w:rsidRPr="00F8567E" w:rsidR="005506AE">
              <w:rPr>
                <w:b/>
                <w:i/>
              </w:rPr>
              <w:t>(please choose</w:t>
            </w:r>
            <w:r w:rsidR="005506AE">
              <w:rPr>
                <w:b/>
                <w:i/>
              </w:rPr>
              <w:t xml:space="preserve"> which applies</w:t>
            </w:r>
            <w:r w:rsidRPr="00F8567E" w:rsidR="005506AE">
              <w:rPr>
                <w:b/>
                <w:i/>
              </w:rPr>
              <w:t>)</w:t>
            </w:r>
          </w:p>
        </w:tc>
        <w:tc>
          <w:tcPr>
            <w:tcW w:w="5812" w:type="dxa"/>
            <w:tcMar/>
          </w:tcPr>
          <w:p w:rsidRPr="00925DA1" w:rsidR="00925DA1" w:rsidP="00925DA1" w:rsidRDefault="00925DA1" w14:paraId="23C5DEE5" w14:textId="11BC75F3">
            <w:r w:rsidRPr="00925DA1">
              <w:t>Whole Systems Approach</w:t>
            </w:r>
          </w:p>
        </w:tc>
        <w:sdt>
          <w:sdtPr>
            <w:id w:val="1760019172"/>
            <w14:checkbox>
              <w14:checked w14:val="1"/>
              <w14:checkedState w14:val="2612" w14:font="MS Gothic"/>
              <w14:uncheckedState w14:val="2610" w14:font="MS Gothic"/>
            </w14:checkbox>
          </w:sdtPr>
          <w:sdtContent>
            <w:tc>
              <w:tcPr>
                <w:tcW w:w="1624" w:type="dxa"/>
                <w:tcMar/>
              </w:tcPr>
              <w:p w:rsidR="00925DA1" w:rsidP="00925DA1" w:rsidRDefault="009921C5" w14:paraId="7904B42E" w14:textId="2E6BA129">
                <w:pPr>
                  <w:jc w:val="center"/>
                </w:pPr>
                <w:r>
                  <w:rPr>
                    <w:rFonts w:hint="eastAsia" w:ascii="MS Gothic" w:hAnsi="MS Gothic" w:eastAsia="MS Gothic"/>
                  </w:rPr>
                  <w:t>☒</w:t>
                </w:r>
              </w:p>
            </w:tc>
          </w:sdtContent>
        </w:sdt>
      </w:tr>
      <w:tr w:rsidRPr="00F8567E" w:rsidR="00925DA1" w:rsidTr="43701C76" w14:paraId="2D450AA3" w14:textId="77777777">
        <w:tc>
          <w:tcPr>
            <w:tcW w:w="1809" w:type="dxa"/>
            <w:vMerge/>
            <w:tcMar/>
          </w:tcPr>
          <w:p w:rsidRPr="00F8567E" w:rsidR="00925DA1" w:rsidP="00925DA1" w:rsidRDefault="00925DA1" w14:paraId="2E025453" w14:textId="77777777">
            <w:pPr>
              <w:rPr>
                <w:b/>
              </w:rPr>
            </w:pPr>
          </w:p>
        </w:tc>
        <w:tc>
          <w:tcPr>
            <w:tcW w:w="5812" w:type="dxa"/>
            <w:tcMar/>
          </w:tcPr>
          <w:p w:rsidRPr="00925DA1" w:rsidR="00925DA1" w:rsidP="00925DA1" w:rsidRDefault="00925DA1" w14:paraId="2A69D290" w14:textId="0605AEDE">
            <w:r w:rsidRPr="00925DA1">
              <w:t>Leadership</w:t>
            </w:r>
          </w:p>
        </w:tc>
        <w:sdt>
          <w:sdtPr>
            <w:id w:val="2117096538"/>
            <w14:checkbox>
              <w14:checked w14:val="1"/>
              <w14:checkedState w14:val="2612" w14:font="MS Gothic"/>
              <w14:uncheckedState w14:val="2610" w14:font="MS Gothic"/>
            </w14:checkbox>
          </w:sdtPr>
          <w:sdtContent>
            <w:tc>
              <w:tcPr>
                <w:tcW w:w="1624" w:type="dxa"/>
                <w:tcMar/>
              </w:tcPr>
              <w:p w:rsidR="00925DA1" w:rsidP="00925DA1" w:rsidRDefault="009921C5" w14:paraId="38BFB30F" w14:textId="3293B1B4">
                <w:pPr>
                  <w:jc w:val="center"/>
                </w:pPr>
                <w:r>
                  <w:rPr>
                    <w:rFonts w:hint="eastAsia" w:ascii="MS Gothic" w:hAnsi="MS Gothic" w:eastAsia="MS Gothic"/>
                  </w:rPr>
                  <w:t>☒</w:t>
                </w:r>
              </w:p>
            </w:tc>
          </w:sdtContent>
        </w:sdt>
      </w:tr>
      <w:tr w:rsidRPr="00F8567E" w:rsidR="00925DA1" w:rsidTr="43701C76" w14:paraId="086E4F8D" w14:textId="77777777">
        <w:tc>
          <w:tcPr>
            <w:tcW w:w="1809" w:type="dxa"/>
            <w:vMerge/>
            <w:tcMar/>
          </w:tcPr>
          <w:p w:rsidRPr="00F8567E" w:rsidR="00925DA1" w:rsidP="00925DA1" w:rsidRDefault="00925DA1" w14:paraId="4CB5CDEE" w14:textId="77777777">
            <w:pPr>
              <w:rPr>
                <w:b/>
              </w:rPr>
            </w:pPr>
          </w:p>
        </w:tc>
        <w:tc>
          <w:tcPr>
            <w:tcW w:w="5812" w:type="dxa"/>
            <w:tcMar/>
          </w:tcPr>
          <w:p w:rsidRPr="00925DA1" w:rsidR="00925DA1" w:rsidP="00925DA1" w:rsidRDefault="00925DA1" w14:paraId="75A9FE92" w14:textId="231227FB">
            <w:r w:rsidRPr="00925DA1">
              <w:t>Workforce</w:t>
            </w:r>
          </w:p>
        </w:tc>
        <w:sdt>
          <w:sdtPr>
            <w:id w:val="-1282257052"/>
            <w14:checkbox>
              <w14:checked w14:val="0"/>
              <w14:checkedState w14:val="2612" w14:font="MS Gothic"/>
              <w14:uncheckedState w14:val="2610" w14:font="MS Gothic"/>
            </w14:checkbox>
          </w:sdtPr>
          <w:sdtContent>
            <w:tc>
              <w:tcPr>
                <w:tcW w:w="1624" w:type="dxa"/>
                <w:tcMar/>
              </w:tcPr>
              <w:p w:rsidR="00925DA1" w:rsidP="00925DA1" w:rsidRDefault="00925DA1" w14:paraId="15982273" w14:textId="7E36ABCC">
                <w:pPr>
                  <w:jc w:val="center"/>
                </w:pPr>
                <w:r w:rsidRPr="007C5421">
                  <w:rPr>
                    <w:rFonts w:ascii="Segoe UI Symbol" w:hAnsi="Segoe UI Symbol" w:eastAsia="MS Gothic" w:cs="Segoe UI Symbol"/>
                  </w:rPr>
                  <w:t>☐</w:t>
                </w:r>
              </w:p>
            </w:tc>
          </w:sdtContent>
        </w:sdt>
      </w:tr>
      <w:tr w:rsidRPr="00F8567E" w:rsidR="00925DA1" w:rsidTr="43701C76" w14:paraId="6F3DEEC2" w14:textId="77777777">
        <w:tc>
          <w:tcPr>
            <w:tcW w:w="1809" w:type="dxa"/>
            <w:vMerge/>
            <w:tcMar/>
          </w:tcPr>
          <w:p w:rsidRPr="00F8567E" w:rsidR="00925DA1" w:rsidP="00925DA1" w:rsidRDefault="00925DA1" w14:paraId="0AEE896D" w14:textId="77777777">
            <w:pPr>
              <w:rPr>
                <w:b/>
              </w:rPr>
            </w:pPr>
          </w:p>
        </w:tc>
        <w:tc>
          <w:tcPr>
            <w:tcW w:w="5812" w:type="dxa"/>
            <w:tcMar/>
          </w:tcPr>
          <w:p w:rsidRPr="00925DA1" w:rsidR="00925DA1" w:rsidP="00925DA1" w:rsidRDefault="00925DA1" w14:paraId="7C1ACCB9" w14:textId="0A949DE8">
            <w:r w:rsidRPr="00925DA1">
              <w:t>Culture</w:t>
            </w:r>
          </w:p>
        </w:tc>
        <w:sdt>
          <w:sdtPr>
            <w:id w:val="617871883"/>
            <w14:checkbox>
              <w14:checked w14:val="1"/>
              <w14:checkedState w14:val="2612" w14:font="MS Gothic"/>
              <w14:uncheckedState w14:val="2610" w14:font="MS Gothic"/>
            </w14:checkbox>
          </w:sdtPr>
          <w:sdtContent>
            <w:tc>
              <w:tcPr>
                <w:tcW w:w="1624" w:type="dxa"/>
                <w:tcMar/>
              </w:tcPr>
              <w:p w:rsidR="00925DA1" w:rsidP="00925DA1" w:rsidRDefault="009921C5" w14:paraId="2B2CC2E7" w14:textId="49F3AF0A">
                <w:pPr>
                  <w:jc w:val="center"/>
                </w:pPr>
                <w:r>
                  <w:rPr>
                    <w:rFonts w:hint="eastAsia" w:ascii="MS Gothic" w:hAnsi="MS Gothic" w:eastAsia="MS Gothic"/>
                  </w:rPr>
                  <w:t>☒</w:t>
                </w:r>
              </w:p>
            </w:tc>
          </w:sdtContent>
        </w:sdt>
      </w:tr>
      <w:tr w:rsidRPr="00F8567E" w:rsidR="00925DA1" w:rsidTr="43701C76" w14:paraId="7AD6E919" w14:textId="77777777">
        <w:tc>
          <w:tcPr>
            <w:tcW w:w="1809" w:type="dxa"/>
            <w:vMerge/>
            <w:tcMar/>
          </w:tcPr>
          <w:p w:rsidRPr="00F8567E" w:rsidR="00925DA1" w:rsidP="00925DA1" w:rsidRDefault="00925DA1" w14:paraId="35FD7653" w14:textId="77777777">
            <w:pPr>
              <w:rPr>
                <w:b/>
              </w:rPr>
            </w:pPr>
          </w:p>
        </w:tc>
        <w:tc>
          <w:tcPr>
            <w:tcW w:w="5812" w:type="dxa"/>
            <w:tcMar/>
          </w:tcPr>
          <w:p w:rsidRPr="00925DA1" w:rsidR="00925DA1" w:rsidP="00925DA1" w:rsidRDefault="00925DA1" w14:paraId="57B10CB7" w14:textId="027A78F8">
            <w:r w:rsidRPr="00925DA1">
              <w:t xml:space="preserve">Information </w:t>
            </w:r>
          </w:p>
        </w:tc>
        <w:sdt>
          <w:sdtPr>
            <w:id w:val="314299722"/>
            <w14:checkbox>
              <w14:checked w14:val="0"/>
              <w14:checkedState w14:val="2612" w14:font="MS Gothic"/>
              <w14:uncheckedState w14:val="2610" w14:font="MS Gothic"/>
            </w14:checkbox>
          </w:sdtPr>
          <w:sdtContent>
            <w:tc>
              <w:tcPr>
                <w:tcW w:w="1624" w:type="dxa"/>
                <w:tcMar/>
              </w:tcPr>
              <w:p w:rsidR="00925DA1" w:rsidP="00925DA1" w:rsidRDefault="00925DA1" w14:paraId="3E41BC05" w14:textId="6BB9AC9B">
                <w:pPr>
                  <w:jc w:val="center"/>
                </w:pPr>
                <w:r w:rsidRPr="007C5421">
                  <w:rPr>
                    <w:rFonts w:ascii="Segoe UI Symbol" w:hAnsi="Segoe UI Symbol" w:eastAsia="MS Gothic" w:cs="Segoe UI Symbol"/>
                  </w:rPr>
                  <w:t>☐</w:t>
                </w:r>
              </w:p>
            </w:tc>
          </w:sdtContent>
        </w:sdt>
      </w:tr>
      <w:tr w:rsidRPr="00F8567E" w:rsidR="00925DA1" w:rsidTr="43701C76" w14:paraId="5A1317D4" w14:textId="77777777">
        <w:tc>
          <w:tcPr>
            <w:tcW w:w="1809" w:type="dxa"/>
            <w:vMerge/>
            <w:tcMar/>
          </w:tcPr>
          <w:p w:rsidRPr="00F8567E" w:rsidR="00925DA1" w:rsidP="00925DA1" w:rsidRDefault="00925DA1" w14:paraId="21B969C2" w14:textId="77777777">
            <w:pPr>
              <w:rPr>
                <w:b/>
              </w:rPr>
            </w:pPr>
          </w:p>
        </w:tc>
        <w:tc>
          <w:tcPr>
            <w:tcW w:w="5812" w:type="dxa"/>
            <w:tcMar/>
          </w:tcPr>
          <w:p w:rsidRPr="00925DA1" w:rsidR="00925DA1" w:rsidP="00925DA1" w:rsidRDefault="00925DA1" w14:paraId="611AECC0" w14:textId="2F7F719A">
            <w:r w:rsidRPr="00925DA1">
              <w:t>Learning, Improvement and Research</w:t>
            </w:r>
          </w:p>
        </w:tc>
        <w:sdt>
          <w:sdtPr>
            <w:id w:val="-1707169374"/>
            <w14:checkbox>
              <w14:checked w14:val="0"/>
              <w14:checkedState w14:val="2612" w14:font="MS Gothic"/>
              <w14:uncheckedState w14:val="2610" w14:font="MS Gothic"/>
            </w14:checkbox>
          </w:sdtPr>
          <w:sdtContent>
            <w:tc>
              <w:tcPr>
                <w:tcW w:w="1624" w:type="dxa"/>
                <w:tcMar/>
              </w:tcPr>
              <w:p w:rsidR="00925DA1" w:rsidP="00925DA1" w:rsidRDefault="00925DA1" w14:paraId="60F96135" w14:textId="10133B13">
                <w:pPr>
                  <w:jc w:val="center"/>
                </w:pPr>
                <w:r w:rsidRPr="007C5421">
                  <w:rPr>
                    <w:rFonts w:ascii="Segoe UI Symbol" w:hAnsi="Segoe UI Symbol" w:eastAsia="MS Gothic" w:cs="Segoe UI Symbol"/>
                  </w:rPr>
                  <w:t>☐</w:t>
                </w:r>
              </w:p>
            </w:tc>
          </w:sdtContent>
        </w:sdt>
      </w:tr>
      <w:tr w:rsidRPr="00F8567E" w:rsidR="00925DA1" w:rsidTr="43701C76" w14:paraId="6D29047D" w14:textId="77777777">
        <w:tc>
          <w:tcPr>
            <w:tcW w:w="9245" w:type="dxa"/>
            <w:gridSpan w:val="3"/>
            <w:shd w:val="clear" w:color="auto" w:fill="C1A775"/>
            <w:tcMar/>
          </w:tcPr>
          <w:p w:rsidRPr="00F8567E" w:rsidR="00925DA1" w:rsidP="00925DA1" w:rsidRDefault="00925DA1" w14:paraId="6D29047C" w14:textId="45C29034">
            <w:pPr>
              <w:rPr>
                <w:b/>
              </w:rPr>
            </w:pPr>
            <w:r w:rsidRPr="008267FB">
              <w:rPr>
                <w:b/>
              </w:rPr>
              <w:t>Quality, Safety and Patient Experience</w:t>
            </w:r>
          </w:p>
        </w:tc>
      </w:tr>
      <w:tr w:rsidRPr="00F8567E" w:rsidR="00925DA1" w:rsidTr="43701C76" w14:paraId="6D290480" w14:textId="77777777">
        <w:tc>
          <w:tcPr>
            <w:tcW w:w="9245" w:type="dxa"/>
            <w:gridSpan w:val="3"/>
            <w:tcMar/>
          </w:tcPr>
          <w:p w:rsidRPr="003A4E1B" w:rsidR="00925DA1" w:rsidP="003A4E1B" w:rsidRDefault="003A4E1B" w14:paraId="6D29047F" w14:textId="1DBE43EB">
            <w:pPr>
              <w:spacing w:after="160" w:line="259" w:lineRule="auto"/>
              <w:rPr>
                <w:bCs/>
              </w:rPr>
            </w:pPr>
            <w:r w:rsidRPr="003A4E1B">
              <w:rPr>
                <w:bCs/>
              </w:rPr>
              <w:t xml:space="preserve">Primary care plays a significant role in the prevention of ill health for the population of SBUHB. This aims to ensure the population have a longer healthier life. </w:t>
            </w:r>
          </w:p>
        </w:tc>
      </w:tr>
      <w:tr w:rsidRPr="00F8567E" w:rsidR="00925DA1" w:rsidTr="43701C76" w14:paraId="6D290482" w14:textId="77777777">
        <w:tc>
          <w:tcPr>
            <w:tcW w:w="9245" w:type="dxa"/>
            <w:gridSpan w:val="3"/>
            <w:shd w:val="clear" w:color="auto" w:fill="C1A775"/>
            <w:tcMar/>
          </w:tcPr>
          <w:p w:rsidRPr="00F8567E" w:rsidR="00925DA1" w:rsidP="00925DA1" w:rsidRDefault="00925DA1" w14:paraId="6D290481" w14:textId="77777777">
            <w:pPr>
              <w:rPr>
                <w:b/>
              </w:rPr>
            </w:pPr>
            <w:r w:rsidRPr="00F8567E">
              <w:rPr>
                <w:b/>
              </w:rPr>
              <w:t>Financial Implications</w:t>
            </w:r>
          </w:p>
        </w:tc>
      </w:tr>
      <w:tr w:rsidRPr="00F8567E" w:rsidR="00925DA1" w:rsidTr="43701C76" w14:paraId="6D290487" w14:textId="77777777">
        <w:tc>
          <w:tcPr>
            <w:tcW w:w="9245" w:type="dxa"/>
            <w:gridSpan w:val="3"/>
            <w:tcMar/>
          </w:tcPr>
          <w:p w:rsidRPr="000457FE" w:rsidR="00925DA1" w:rsidP="000457FE" w:rsidRDefault="000457FE" w14:paraId="6D290486" w14:textId="2E1F450A">
            <w:pPr>
              <w:spacing w:after="160" w:line="259" w:lineRule="auto"/>
              <w:ind w:right="96"/>
            </w:pPr>
            <w:r w:rsidRPr="000457FE">
              <w:t>Primary Care Contracts are supported by Welsh Government allocation under national regulatory frameworks. SBUHB spends approximately 131 million on primary care contractor services. This amount covers the treatment of ill health and chronic conditions management as-well as the preventative elements. Local Cluster Collaboratives also receive an amount of 2.5 million to spend on their projects from Welsh Government (via SBUHB)</w:t>
            </w:r>
            <w:r>
              <w:t>.</w:t>
            </w:r>
          </w:p>
        </w:tc>
      </w:tr>
      <w:tr w:rsidRPr="00F8567E" w:rsidR="00925DA1" w:rsidTr="43701C76" w14:paraId="6D290489" w14:textId="77777777">
        <w:tc>
          <w:tcPr>
            <w:tcW w:w="9245" w:type="dxa"/>
            <w:gridSpan w:val="3"/>
            <w:shd w:val="clear" w:color="auto" w:fill="C1A775"/>
            <w:tcMar/>
          </w:tcPr>
          <w:p w:rsidRPr="00F8567E" w:rsidR="00925DA1" w:rsidP="00925DA1" w:rsidRDefault="00925DA1" w14:paraId="6D290488" w14:textId="77777777">
            <w:pPr>
              <w:keepNext/>
              <w:keepLines/>
              <w:ind w:right="96"/>
              <w:rPr>
                <w:b/>
              </w:rPr>
            </w:pPr>
            <w:r w:rsidRPr="00F8567E">
              <w:rPr>
                <w:b/>
              </w:rPr>
              <w:lastRenderedPageBreak/>
              <w:t>Legal Implications (including equality and diversity assessment)</w:t>
            </w:r>
          </w:p>
        </w:tc>
      </w:tr>
      <w:tr w:rsidRPr="00F8567E" w:rsidR="00925DA1" w:rsidTr="43701C76" w14:paraId="6D29048C" w14:textId="77777777">
        <w:tc>
          <w:tcPr>
            <w:tcW w:w="9245" w:type="dxa"/>
            <w:gridSpan w:val="3"/>
            <w:tcMar/>
          </w:tcPr>
          <w:p w:rsidRPr="00FD12CF" w:rsidR="00925DA1" w:rsidP="00955E34" w:rsidRDefault="00955E34" w14:paraId="6D29048B" w14:textId="19EB70AC">
            <w:pPr>
              <w:spacing w:after="160" w:line="259" w:lineRule="auto"/>
              <w:ind w:right="96"/>
              <w:rPr>
                <w:color w:val="000000" w:themeColor="text1"/>
              </w:rPr>
            </w:pPr>
            <w:r w:rsidRPr="00FD12CF">
              <w:rPr>
                <w:color w:val="000000" w:themeColor="text1"/>
              </w:rPr>
              <w:t xml:space="preserve">The prevention of ill health is sometimes explicitly set out in national contractual arrangements and may be reimbursed separately. </w:t>
            </w:r>
          </w:p>
        </w:tc>
      </w:tr>
      <w:tr w:rsidRPr="00F8567E" w:rsidR="00925DA1" w:rsidTr="43701C76" w14:paraId="6D29048E" w14:textId="77777777">
        <w:tc>
          <w:tcPr>
            <w:tcW w:w="9245" w:type="dxa"/>
            <w:gridSpan w:val="3"/>
            <w:shd w:val="clear" w:color="auto" w:fill="C1A775"/>
            <w:tcMar/>
          </w:tcPr>
          <w:p w:rsidRPr="00FD12CF" w:rsidR="00925DA1" w:rsidP="00925DA1" w:rsidRDefault="00925DA1" w14:paraId="6D29048D" w14:textId="77777777">
            <w:pPr>
              <w:ind w:right="96"/>
              <w:rPr>
                <w:b/>
                <w:color w:val="000000" w:themeColor="text1"/>
              </w:rPr>
            </w:pPr>
            <w:r w:rsidRPr="00FD12CF">
              <w:rPr>
                <w:b/>
                <w:color w:val="000000" w:themeColor="text1"/>
              </w:rPr>
              <w:t>Staffing Implications</w:t>
            </w:r>
          </w:p>
        </w:tc>
      </w:tr>
      <w:tr w:rsidRPr="00F8567E" w:rsidR="00925DA1" w:rsidTr="43701C76" w14:paraId="6D290491" w14:textId="77777777">
        <w:tc>
          <w:tcPr>
            <w:tcW w:w="9245" w:type="dxa"/>
            <w:gridSpan w:val="3"/>
            <w:tcMar/>
          </w:tcPr>
          <w:p w:rsidRPr="00FD12CF" w:rsidR="00925DA1" w:rsidP="00925DA1" w:rsidRDefault="0028709D" w14:paraId="6D290490" w14:textId="72BA9C4D">
            <w:pPr>
              <w:ind w:right="96"/>
              <w:rPr>
                <w:color w:val="000000" w:themeColor="text1"/>
              </w:rPr>
            </w:pPr>
            <w:r w:rsidRPr="00FD12CF">
              <w:rPr>
                <w:color w:val="000000" w:themeColor="text1"/>
              </w:rPr>
              <w:t xml:space="preserve">Primary Care colleagues are taking on expanding roles with a number of services having moved to the community from a traditional hospital setting. As a consequence, there is a need to support development and training including accredited training where needed. The national strategic workforce for primary care recognises the need to invest in and develop the workforce to meet future demands. The primary care academy has carried out training in Making Every Contact Count and Motivational Interviewing and intends to repeat this moving forward. </w:t>
            </w:r>
          </w:p>
        </w:tc>
      </w:tr>
      <w:tr w:rsidRPr="00F8567E" w:rsidR="00925DA1" w:rsidTr="43701C76" w14:paraId="6D290493" w14:textId="77777777">
        <w:tc>
          <w:tcPr>
            <w:tcW w:w="9245" w:type="dxa"/>
            <w:gridSpan w:val="3"/>
            <w:shd w:val="clear" w:color="auto" w:fill="C1A775"/>
            <w:tcMar/>
          </w:tcPr>
          <w:p w:rsidRPr="004D78BF" w:rsidR="00925DA1" w:rsidP="00925DA1" w:rsidRDefault="00925DA1" w14:paraId="6D290492" w14:textId="77777777">
            <w:pPr>
              <w:ind w:right="96"/>
              <w:rPr>
                <w:b/>
                <w:color w:val="000000" w:themeColor="text1"/>
              </w:rPr>
            </w:pPr>
            <w:r w:rsidRPr="004D78BF">
              <w:rPr>
                <w:b/>
                <w:color w:val="000000" w:themeColor="text1"/>
              </w:rPr>
              <w:t>Long Term Implications (including the impact of the Well-being of Future Generations (Wales) Act 2015)</w:t>
            </w:r>
          </w:p>
        </w:tc>
      </w:tr>
      <w:tr w:rsidRPr="00F8567E" w:rsidR="00925DA1" w:rsidTr="43701C76" w14:paraId="6D290496" w14:textId="77777777">
        <w:tc>
          <w:tcPr>
            <w:tcW w:w="9245" w:type="dxa"/>
            <w:gridSpan w:val="3"/>
            <w:tcMar/>
          </w:tcPr>
          <w:p w:rsidRPr="00724CC4" w:rsidR="00925DA1" w:rsidP="00724CC4" w:rsidRDefault="00724CC4" w14:paraId="6D290495" w14:textId="5AC0AAF0">
            <w:pPr>
              <w:spacing w:after="160" w:line="259" w:lineRule="auto"/>
              <w:ind w:right="96"/>
            </w:pPr>
            <w:r w:rsidRPr="00724CC4">
              <w:t xml:space="preserve">The work undertaken within primary care and clusters contributes to a number of the 5 ways of working. Prevention provides a long-term view, prevents problems from occurring or worsening, supports collaboration between sectors and colleagues to work for the common good of the population. </w:t>
            </w:r>
          </w:p>
        </w:tc>
      </w:tr>
      <w:tr w:rsidRPr="00F8567E" w:rsidR="00925DA1" w:rsidTr="43701C76" w14:paraId="4C321512" w14:textId="77777777">
        <w:tc>
          <w:tcPr>
            <w:tcW w:w="9245" w:type="dxa"/>
            <w:gridSpan w:val="3"/>
            <w:shd w:val="clear" w:color="auto" w:fill="C1A775"/>
            <w:tcMar/>
          </w:tcPr>
          <w:p w:rsidRPr="004D78BF" w:rsidR="00925DA1" w:rsidP="00925DA1" w:rsidRDefault="00925DA1" w14:paraId="7E102395" w14:textId="5A180082">
            <w:pPr>
              <w:ind w:right="96"/>
              <w:rPr>
                <w:b/>
                <w:color w:val="000000" w:themeColor="text1"/>
              </w:rPr>
            </w:pPr>
            <w:r w:rsidRPr="004D78BF">
              <w:rPr>
                <w:b/>
                <w:color w:val="000000" w:themeColor="text1"/>
              </w:rPr>
              <w:t>Report History</w:t>
            </w:r>
          </w:p>
        </w:tc>
      </w:tr>
      <w:tr w:rsidRPr="00F8567E" w:rsidR="00925DA1" w:rsidTr="43701C76" w14:paraId="6D29049A" w14:textId="77777777">
        <w:tc>
          <w:tcPr>
            <w:tcW w:w="9245" w:type="dxa"/>
            <w:gridSpan w:val="3"/>
            <w:tcMar/>
          </w:tcPr>
          <w:p w:rsidRPr="004D78BF" w:rsidR="00925DA1" w:rsidP="00925DA1" w:rsidRDefault="004D78BF" w14:paraId="6D290498" w14:textId="181C0988">
            <w:pPr>
              <w:ind w:right="96"/>
              <w:rPr>
                <w:color w:val="000000" w:themeColor="text1"/>
              </w:rPr>
            </w:pPr>
            <w:r>
              <w:rPr>
                <w:color w:val="000000" w:themeColor="text1"/>
              </w:rPr>
              <w:t>Not applicable</w:t>
            </w:r>
            <w:r w:rsidR="0019678F">
              <w:rPr>
                <w:color w:val="000000" w:themeColor="text1"/>
              </w:rPr>
              <w:t>.</w:t>
            </w:r>
          </w:p>
          <w:p w:rsidRPr="004D78BF" w:rsidR="00925DA1" w:rsidP="00925DA1" w:rsidRDefault="00925DA1" w14:paraId="6D290499" w14:textId="77777777">
            <w:pPr>
              <w:ind w:right="96"/>
              <w:rPr>
                <w:color w:val="000000" w:themeColor="text1"/>
              </w:rPr>
            </w:pPr>
          </w:p>
        </w:tc>
      </w:tr>
      <w:tr w:rsidRPr="00F8567E" w:rsidR="00925DA1" w:rsidTr="43701C76" w14:paraId="08CD5C29" w14:textId="77777777">
        <w:tc>
          <w:tcPr>
            <w:tcW w:w="9245" w:type="dxa"/>
            <w:gridSpan w:val="3"/>
            <w:shd w:val="clear" w:color="auto" w:fill="C1A775"/>
            <w:tcMar/>
          </w:tcPr>
          <w:p w:rsidRPr="00FD12CF" w:rsidR="00925DA1" w:rsidP="00925DA1" w:rsidRDefault="00925DA1" w14:paraId="6800FBEB" w14:textId="3ED5416B">
            <w:pPr>
              <w:ind w:right="96"/>
              <w:rPr>
                <w:color w:val="000000" w:themeColor="text1"/>
              </w:rPr>
            </w:pPr>
            <w:r w:rsidRPr="00FD12CF">
              <w:rPr>
                <w:b/>
                <w:color w:val="000000" w:themeColor="text1"/>
              </w:rPr>
              <w:t>Appendices</w:t>
            </w:r>
          </w:p>
        </w:tc>
      </w:tr>
      <w:tr w:rsidRPr="00F8567E" w:rsidR="00925DA1" w:rsidTr="43701C76" w14:paraId="6D29049F" w14:textId="77777777">
        <w:tc>
          <w:tcPr>
            <w:tcW w:w="9245" w:type="dxa"/>
            <w:gridSpan w:val="3"/>
            <w:tcMar/>
          </w:tcPr>
          <w:p w:rsidRPr="00FD12CF" w:rsidR="00604E84" w:rsidP="00604E84" w:rsidRDefault="00604E84" w14:paraId="7E27A33F" w14:textId="77777777">
            <w:pPr>
              <w:spacing w:after="160" w:line="259" w:lineRule="auto"/>
              <w:rPr>
                <w:rFonts w:cstheme="minorBidi"/>
                <w:color w:val="000000" w:themeColor="text1"/>
              </w:rPr>
            </w:pPr>
            <w:r w:rsidRPr="00FD12CF">
              <w:rPr>
                <w:rFonts w:cstheme="minorBidi"/>
                <w:b/>
                <w:bCs/>
                <w:color w:val="000000" w:themeColor="text1"/>
              </w:rPr>
              <w:t>Appendix 1:</w:t>
            </w:r>
            <w:r w:rsidRPr="00FD12CF">
              <w:rPr>
                <w:rFonts w:cstheme="minorBidi"/>
                <w:color w:val="000000" w:themeColor="text1"/>
              </w:rPr>
              <w:t xml:space="preserve"> Communication articles promoting health prevention within Swansea Bay University Health Board. </w:t>
            </w:r>
          </w:p>
          <w:bookmarkStart w:name="_MON_1840620556" w:id="0"/>
          <w:bookmarkEnd w:id="0"/>
          <w:p w:rsidRPr="00FD12CF" w:rsidR="00925DA1" w:rsidP="00604E84" w:rsidRDefault="00604E84" w14:paraId="6D29049E" w14:textId="729533F0">
            <w:pPr>
              <w:ind w:right="96"/>
            </w:pPr>
          </w:p>
        </w:tc>
      </w:tr>
    </w:tbl>
    <w:p w:rsidRPr="00F8567E" w:rsidR="00034194" w:rsidRDefault="00034194" w14:paraId="6D2904A0" w14:textId="77777777"/>
    <w:sectPr w:rsidRPr="00F8567E" w:rsidR="00034194" w:rsidSect="00FE7070">
      <w:headerReference w:type="even" r:id="rId15"/>
      <w:headerReference w:type="default" r:id="rId16"/>
      <w:footerReference w:type="even" r:id="rId17"/>
      <w:footerReference w:type="default" r:id="rId18"/>
      <w:headerReference w:type="first" r:id="rId19"/>
      <w:footerReference w:type="first" r:id="rId20"/>
      <w:pgSz w:w="11906" w:h="16838" w:orient="portrait"/>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D83464" w:rsidP="00C107F2" w:rsidRDefault="00D83464" w14:paraId="43483DAF" w14:textId="77777777">
      <w:pPr>
        <w:spacing w:after="0" w:line="240" w:lineRule="auto"/>
      </w:pPr>
      <w:r>
        <w:separator/>
      </w:r>
    </w:p>
  </w:endnote>
  <w:endnote w:type="continuationSeparator" w:id="0">
    <w:p w:rsidR="00D83464" w:rsidP="00C107F2" w:rsidRDefault="00D83464" w14:paraId="70DBC070"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0C4AE0" w:rsidRDefault="000C4AE0" w14:paraId="0B4C4D3E"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Pr="0031077C" w:rsidR="0032747D" w:rsidRDefault="00646AAE" w14:paraId="5EE9C96C" w14:textId="73BCC458">
    <w:pPr>
      <w:pStyle w:val="Footer"/>
      <w:jc w:val="right"/>
      <w:rPr>
        <w:sz w:val="20"/>
        <w:szCs w:val="20"/>
      </w:rPr>
    </w:pPr>
    <w:r w:rsidRPr="004C7750">
      <w:rPr>
        <w:noProof/>
      </w:rPr>
      <w:drawing>
        <wp:anchor distT="0" distB="0" distL="114300" distR="114300" simplePos="0" relativeHeight="251658241" behindDoc="1" locked="0" layoutInCell="1" allowOverlap="0" wp14:anchorId="2BC556AF" wp14:editId="21ECDCA7">
          <wp:simplePos x="0" y="0"/>
          <wp:positionH relativeFrom="column">
            <wp:posOffset>-153603</wp:posOffset>
          </wp:positionH>
          <wp:positionV relativeFrom="paragraph">
            <wp:posOffset>-71120</wp:posOffset>
          </wp:positionV>
          <wp:extent cx="2757600" cy="748800"/>
          <wp:effectExtent l="0" t="0" r="0" b="0"/>
          <wp:wrapNone/>
          <wp:docPr id="653593497"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57600" cy="748800"/>
                  </a:xfrm>
                  <a:prstGeom prst="rect">
                    <a:avLst/>
                  </a:prstGeom>
                  <a:noFill/>
                  <a:ln>
                    <a:noFill/>
                  </a:ln>
                </pic:spPr>
              </pic:pic>
            </a:graphicData>
          </a:graphic>
          <wp14:sizeRelH relativeFrom="margin">
            <wp14:pctWidth>0</wp14:pctWidth>
          </wp14:sizeRelH>
          <wp14:sizeRelV relativeFrom="margin">
            <wp14:pctHeight>0</wp14:pctHeight>
          </wp14:sizeRelV>
        </wp:anchor>
      </w:drawing>
    </w:r>
    <w:sdt>
      <w:sdtPr>
        <w:rPr>
          <w:sz w:val="20"/>
          <w:szCs w:val="20"/>
        </w:rPr>
        <w:id w:val="443046536"/>
        <w:docPartObj>
          <w:docPartGallery w:val="Page Numbers (Bottom of Page)"/>
          <w:docPartUnique/>
        </w:docPartObj>
      </w:sdtPr>
      <w:sdtContent>
        <w:r w:rsidRPr="0031077C" w:rsidR="0032747D">
          <w:rPr>
            <w:sz w:val="20"/>
            <w:szCs w:val="20"/>
          </w:rPr>
          <w:fldChar w:fldCharType="begin"/>
        </w:r>
        <w:r w:rsidRPr="0031077C" w:rsidR="0032747D">
          <w:rPr>
            <w:sz w:val="20"/>
            <w:szCs w:val="20"/>
          </w:rPr>
          <w:instrText>PAGE   \* MERGEFORMAT</w:instrText>
        </w:r>
        <w:r w:rsidRPr="0031077C" w:rsidR="0032747D">
          <w:rPr>
            <w:sz w:val="20"/>
            <w:szCs w:val="20"/>
          </w:rPr>
          <w:fldChar w:fldCharType="separate"/>
        </w:r>
        <w:r w:rsidRPr="0031077C" w:rsidR="0032747D">
          <w:rPr>
            <w:sz w:val="20"/>
            <w:szCs w:val="20"/>
          </w:rPr>
          <w:t>2</w:t>
        </w:r>
        <w:r w:rsidRPr="0031077C" w:rsidR="0032747D">
          <w:rPr>
            <w:sz w:val="20"/>
            <w:szCs w:val="20"/>
          </w:rPr>
          <w:fldChar w:fldCharType="end"/>
        </w:r>
        <w:r w:rsidRPr="0031077C" w:rsidR="005D3DF1">
          <w:rPr>
            <w:sz w:val="20"/>
            <w:szCs w:val="20"/>
          </w:rPr>
          <w:t xml:space="preserve"> of 4</w:t>
        </w:r>
      </w:sdtContent>
    </w:sdt>
  </w:p>
  <w:sdt>
    <w:sdtPr>
      <w:rPr>
        <w:rStyle w:val="CorporateStyle2"/>
      </w:rPr>
      <w:alias w:val="Choose the Meeting"/>
      <w:tag w:val="Choose the Meeting"/>
      <w:id w:val="275833954"/>
      <w:lock w:val="sdtLocked"/>
      <w:placeholder>
        <w:docPart w:val="0C4E3201377C4179AD02E9119F1325AE"/>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listItem w:displayText="Remuneration and Terms of Service Committee" w:value="Remuneration and Terms of Service Committee"/>
      </w:dropDownList>
    </w:sdtPr>
    <w:sdtContent>
      <w:p w:rsidR="003324CB" w:rsidP="0031077C" w:rsidRDefault="000C4AE0" w14:paraId="6D2904A9" w14:textId="2B9D0552">
        <w:pPr>
          <w:pStyle w:val="Footer"/>
          <w:jc w:val="right"/>
          <w:rPr>
            <w:rStyle w:val="CorporateStyle2"/>
          </w:rPr>
        </w:pPr>
        <w:r>
          <w:rPr>
            <w:rStyle w:val="CorporateStyle2"/>
          </w:rPr>
          <w:t>Population Health Committee</w:t>
        </w:r>
      </w:p>
    </w:sdtContent>
    <w:sdtEndPr>
      <w:rPr>
        <w:rStyle w:val="CorporateStyle2"/>
      </w:rPr>
    </w:sdtEndPr>
  </w:sdt>
  <w:sdt>
    <w:sdtPr>
      <w:rPr>
        <w:rStyle w:val="CorporateStyle2"/>
      </w:rPr>
      <w:alias w:val="Insert Meeting Date"/>
      <w:tag w:val="Insert Meeting Date"/>
      <w:id w:val="-214423702"/>
      <w:lock w:val="sdtLocked"/>
      <w:placeholder>
        <w:docPart w:val="945F4D6451BE464D87BB20324C3D78B2"/>
      </w:placeholder>
      <w15:color w:val="000000"/>
      <w:date w:fullDate="2026-06-02T00:00:00Z">
        <w:dateFormat w:val="dddd, dd MMMM yyyy"/>
        <w:lid w:val="en-GB"/>
        <w:storeMappedDataAs w:val="dateTime"/>
        <w:calendar w:val="gregorian"/>
      </w:date>
    </w:sdtPr>
    <w:sdtEndPr>
      <w:rPr>
        <w:rStyle w:val="DefaultParagraphFont"/>
        <w:sz w:val="24"/>
        <w:szCs w:val="20"/>
      </w:rPr>
    </w:sdtEndPr>
    <w:sdtContent>
      <w:p w:rsidRPr="0031077C" w:rsidR="0031077C" w:rsidP="0031077C" w:rsidRDefault="000C4AE0" w14:paraId="6DC782A8" w14:textId="29BD3EA2">
        <w:pPr>
          <w:pStyle w:val="Footer"/>
          <w:jc w:val="right"/>
          <w:rPr>
            <w:sz w:val="20"/>
            <w:szCs w:val="20"/>
          </w:rPr>
        </w:pPr>
        <w:r>
          <w:rPr>
            <w:rStyle w:val="CorporateStyle2"/>
          </w:rPr>
          <w:t>Tuesday, 02 June 2026</w:t>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0C4AE0" w:rsidRDefault="000C4AE0" w14:paraId="7F5716BF"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D83464" w:rsidP="00C107F2" w:rsidRDefault="00D83464" w14:paraId="1FBB9C4B" w14:textId="77777777">
      <w:pPr>
        <w:spacing w:after="0" w:line="240" w:lineRule="auto"/>
      </w:pPr>
      <w:r>
        <w:separator/>
      </w:r>
    </w:p>
  </w:footnote>
  <w:footnote w:type="continuationSeparator" w:id="0">
    <w:p w:rsidR="00D83464" w:rsidP="00C107F2" w:rsidRDefault="00D83464" w14:paraId="5432F181"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0C4AE0" w:rsidRDefault="000C4AE0" w14:paraId="20A7B7FF" w14:textId="7777777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P="43701C76" w:rsidRDefault="00CA6D65" w14:paraId="6D2904A6" w14:textId="5B462033">
    <w:pPr>
      <w:pStyle w:val="Header"/>
      <w:jc w:val="center"/>
    </w:pPr>
    <w:r>
      <w:rPr>
        <w:noProof/>
        <w:lang w:eastAsia="en-GB"/>
      </w:rPr>
      <w:drawing>
        <wp:anchor distT="0" distB="0" distL="114300" distR="114300" simplePos="0" relativeHeight="251658240" behindDoc="0" locked="0" layoutInCell="1" allowOverlap="1" wp14:anchorId="6D2904AC" wp14:editId="6A5EE554">
          <wp:simplePos x="0" y="0"/>
          <wp:positionH relativeFrom="column">
            <wp:posOffset>1078865</wp:posOffset>
          </wp:positionH>
          <wp:positionV relativeFrom="paragraph">
            <wp:posOffset>-284480</wp:posOffset>
          </wp:positionV>
          <wp:extent cx="3598545" cy="866140"/>
          <wp:effectExtent l="0" t="0" r="1905" b="0"/>
          <wp:wrapNone/>
          <wp:docPr id="1520458766" name="Picture 152045876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xmlns:a="http://schemas.openxmlformats.org/drawingml/2006/main"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xmlns:r="http://schemas.openxmlformats.org/officeDocument/2006/relationships" r:embed="rId1" cstate="print">
                    <a:extLst>
                      <a:ext uri="{28A0092B-C50C-407E-A947-70E740481C1C}">
                        <a14:useLocalDpi xmlns:a14="http://schemas.microsoft.com/office/drawing/2010/main" val="0"/>
                      </a:ext>
                    </a:extLst>
                  </a:blip>
                  <a:srcRect/>
                  <a:stretch>
                    <a:fillRect/>
                  </a:stretch>
                </pic:blipFill>
                <pic:spPr bwMode="auto">
                  <a:xfrm>
                    <a:off x="0" y="0"/>
                    <a:ext cx="3598545" cy="8661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0C4AE0" w:rsidRDefault="000C4AE0" w14:paraId="5EB8B310" w14:textId="7777777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B71DA1"/>
    <w:multiLevelType w:val="hybridMultilevel"/>
    <w:tmpl w:val="B2701982"/>
    <w:lvl w:ilvl="0" w:tplc="0809000D">
      <w:start w:val="1"/>
      <w:numFmt w:val="bullet"/>
      <w:lvlText w:val=""/>
      <w:lvlJc w:val="left"/>
      <w:pPr>
        <w:ind w:left="720" w:hanging="360"/>
      </w:pPr>
      <w:rPr>
        <w:rFonts w:hint="default" w:ascii="Wingdings" w:hAnsi="Wingdings"/>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123777C9"/>
    <w:multiLevelType w:val="hybridMultilevel"/>
    <w:tmpl w:val="326224C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2A5A7127"/>
    <w:multiLevelType w:val="hybridMultilevel"/>
    <w:tmpl w:val="5ACE16CC"/>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5" w15:restartNumberingAfterBreak="0">
    <w:nsid w:val="34D047BD"/>
    <w:multiLevelType w:val="hybridMultilevel"/>
    <w:tmpl w:val="796E106C"/>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6"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45EA5AD5"/>
    <w:multiLevelType w:val="hybridMultilevel"/>
    <w:tmpl w:val="D5967FB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8"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9" w15:restartNumberingAfterBreak="0">
    <w:nsid w:val="5176732D"/>
    <w:multiLevelType w:val="hybridMultilevel"/>
    <w:tmpl w:val="A88EE1B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0"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1"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2"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13" w15:restartNumberingAfterBreak="0">
    <w:nsid w:val="748A20D1"/>
    <w:multiLevelType w:val="hybridMultilevel"/>
    <w:tmpl w:val="37EA5D9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4" w15:restartNumberingAfterBreak="0">
    <w:nsid w:val="7579734E"/>
    <w:multiLevelType w:val="hybridMultilevel"/>
    <w:tmpl w:val="8C22939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5"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6" w15:restartNumberingAfterBreak="0">
    <w:nsid w:val="7BBC29F8"/>
    <w:multiLevelType w:val="hybridMultilevel"/>
    <w:tmpl w:val="7DFCBAA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7"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2"/>
  </w:num>
  <w:num w:numId="2" w16cid:durableId="1731493387">
    <w:abstractNumId w:val="10"/>
  </w:num>
  <w:num w:numId="3" w16cid:durableId="358313792">
    <w:abstractNumId w:val="8"/>
  </w:num>
  <w:num w:numId="4" w16cid:durableId="1144618638">
    <w:abstractNumId w:val="6"/>
  </w:num>
  <w:num w:numId="5" w16cid:durableId="211239042">
    <w:abstractNumId w:val="3"/>
  </w:num>
  <w:num w:numId="6" w16cid:durableId="1874800944">
    <w:abstractNumId w:val="16"/>
  </w:num>
  <w:num w:numId="7" w16cid:durableId="263198079">
    <w:abstractNumId w:val="17"/>
  </w:num>
  <w:num w:numId="8" w16cid:durableId="1535070366">
    <w:abstractNumId w:val="11"/>
  </w:num>
  <w:num w:numId="9" w16cid:durableId="1823614381">
    <w:abstractNumId w:val="12"/>
  </w:num>
  <w:num w:numId="10" w16cid:durableId="875429971">
    <w:abstractNumId w:val="15"/>
  </w:num>
  <w:num w:numId="11" w16cid:durableId="698773224">
    <w:abstractNumId w:val="1"/>
  </w:num>
  <w:num w:numId="12" w16cid:durableId="1913346916">
    <w:abstractNumId w:val="7"/>
  </w:num>
  <w:num w:numId="13" w16cid:durableId="1569992594">
    <w:abstractNumId w:val="5"/>
  </w:num>
  <w:num w:numId="14" w16cid:durableId="1783694750">
    <w:abstractNumId w:val="4"/>
  </w:num>
  <w:num w:numId="15" w16cid:durableId="22941439">
    <w:abstractNumId w:val="14"/>
  </w:num>
  <w:num w:numId="16" w16cid:durableId="1676303261">
    <w:abstractNumId w:val="9"/>
  </w:num>
  <w:num w:numId="17" w16cid:durableId="1731149904">
    <w:abstractNumId w:val="0"/>
  </w:num>
  <w:num w:numId="18" w16cid:durableId="151794216">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dirty"/>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757"/>
    <w:rsid w:val="00003CA6"/>
    <w:rsid w:val="00015859"/>
    <w:rsid w:val="00017807"/>
    <w:rsid w:val="000203BD"/>
    <w:rsid w:val="00021C60"/>
    <w:rsid w:val="00034194"/>
    <w:rsid w:val="00041CF6"/>
    <w:rsid w:val="0004211A"/>
    <w:rsid w:val="000457FE"/>
    <w:rsid w:val="000514B5"/>
    <w:rsid w:val="00052D01"/>
    <w:rsid w:val="00054F8C"/>
    <w:rsid w:val="00061E86"/>
    <w:rsid w:val="00065531"/>
    <w:rsid w:val="00072D3B"/>
    <w:rsid w:val="000731BD"/>
    <w:rsid w:val="00083FC0"/>
    <w:rsid w:val="000940E7"/>
    <w:rsid w:val="000A0751"/>
    <w:rsid w:val="000B7729"/>
    <w:rsid w:val="000C3280"/>
    <w:rsid w:val="000C4AE0"/>
    <w:rsid w:val="000E379E"/>
    <w:rsid w:val="000F361B"/>
    <w:rsid w:val="00110100"/>
    <w:rsid w:val="00133EA1"/>
    <w:rsid w:val="0016096B"/>
    <w:rsid w:val="001624CF"/>
    <w:rsid w:val="001707C4"/>
    <w:rsid w:val="0018209C"/>
    <w:rsid w:val="00182C00"/>
    <w:rsid w:val="0019678F"/>
    <w:rsid w:val="001A4E1B"/>
    <w:rsid w:val="001B3120"/>
    <w:rsid w:val="001C06A8"/>
    <w:rsid w:val="001C6C4F"/>
    <w:rsid w:val="001E6F3B"/>
    <w:rsid w:val="001F2857"/>
    <w:rsid w:val="001F48BE"/>
    <w:rsid w:val="002010FE"/>
    <w:rsid w:val="00203F67"/>
    <w:rsid w:val="0020539A"/>
    <w:rsid w:val="002170A9"/>
    <w:rsid w:val="00233330"/>
    <w:rsid w:val="00233D58"/>
    <w:rsid w:val="00234092"/>
    <w:rsid w:val="00234AC2"/>
    <w:rsid w:val="00240F00"/>
    <w:rsid w:val="00241662"/>
    <w:rsid w:val="002432C6"/>
    <w:rsid w:val="002518B7"/>
    <w:rsid w:val="00270897"/>
    <w:rsid w:val="00272BD5"/>
    <w:rsid w:val="0028709D"/>
    <w:rsid w:val="002950FF"/>
    <w:rsid w:val="00296CD9"/>
    <w:rsid w:val="002A706E"/>
    <w:rsid w:val="002B7C9A"/>
    <w:rsid w:val="002C3DD6"/>
    <w:rsid w:val="002D77FE"/>
    <w:rsid w:val="002E4C03"/>
    <w:rsid w:val="0030739E"/>
    <w:rsid w:val="0031077C"/>
    <w:rsid w:val="003261FD"/>
    <w:rsid w:val="00327324"/>
    <w:rsid w:val="0032747D"/>
    <w:rsid w:val="003324CB"/>
    <w:rsid w:val="003464BA"/>
    <w:rsid w:val="00366265"/>
    <w:rsid w:val="00366FDD"/>
    <w:rsid w:val="00375605"/>
    <w:rsid w:val="003844C1"/>
    <w:rsid w:val="00387A41"/>
    <w:rsid w:val="003A11CB"/>
    <w:rsid w:val="003A4E1B"/>
    <w:rsid w:val="003B31B1"/>
    <w:rsid w:val="003C0FF8"/>
    <w:rsid w:val="004140C9"/>
    <w:rsid w:val="00414894"/>
    <w:rsid w:val="004221DC"/>
    <w:rsid w:val="004222DD"/>
    <w:rsid w:val="0042635B"/>
    <w:rsid w:val="004416A4"/>
    <w:rsid w:val="00444C22"/>
    <w:rsid w:val="00461835"/>
    <w:rsid w:val="00466612"/>
    <w:rsid w:val="00466F20"/>
    <w:rsid w:val="004671D2"/>
    <w:rsid w:val="004754FC"/>
    <w:rsid w:val="00493400"/>
    <w:rsid w:val="004937D3"/>
    <w:rsid w:val="004D78BF"/>
    <w:rsid w:val="004E109D"/>
    <w:rsid w:val="0052297E"/>
    <w:rsid w:val="0053076A"/>
    <w:rsid w:val="005404F4"/>
    <w:rsid w:val="00547F47"/>
    <w:rsid w:val="005506AE"/>
    <w:rsid w:val="005557B0"/>
    <w:rsid w:val="00556711"/>
    <w:rsid w:val="00574BCF"/>
    <w:rsid w:val="00576395"/>
    <w:rsid w:val="005835C5"/>
    <w:rsid w:val="00585277"/>
    <w:rsid w:val="005864B8"/>
    <w:rsid w:val="00594E39"/>
    <w:rsid w:val="005B15FF"/>
    <w:rsid w:val="005C5B15"/>
    <w:rsid w:val="005D1652"/>
    <w:rsid w:val="005D2C4A"/>
    <w:rsid w:val="005D3DF1"/>
    <w:rsid w:val="005D5AFA"/>
    <w:rsid w:val="005D5E16"/>
    <w:rsid w:val="005E6797"/>
    <w:rsid w:val="005F38A1"/>
    <w:rsid w:val="005F4E71"/>
    <w:rsid w:val="00604E84"/>
    <w:rsid w:val="006056F3"/>
    <w:rsid w:val="00610F54"/>
    <w:rsid w:val="006201D0"/>
    <w:rsid w:val="0064147E"/>
    <w:rsid w:val="00641883"/>
    <w:rsid w:val="00646AAE"/>
    <w:rsid w:val="00653AEC"/>
    <w:rsid w:val="00655190"/>
    <w:rsid w:val="00656183"/>
    <w:rsid w:val="006565F6"/>
    <w:rsid w:val="00662218"/>
    <w:rsid w:val="006652C4"/>
    <w:rsid w:val="006715A4"/>
    <w:rsid w:val="006729DA"/>
    <w:rsid w:val="00672A4C"/>
    <w:rsid w:val="00685AE0"/>
    <w:rsid w:val="00687037"/>
    <w:rsid w:val="006B56D7"/>
    <w:rsid w:val="006D1998"/>
    <w:rsid w:val="006F02B9"/>
    <w:rsid w:val="006F549F"/>
    <w:rsid w:val="00703D77"/>
    <w:rsid w:val="00707FAD"/>
    <w:rsid w:val="00711095"/>
    <w:rsid w:val="00724CC4"/>
    <w:rsid w:val="0072604C"/>
    <w:rsid w:val="007277B5"/>
    <w:rsid w:val="00737883"/>
    <w:rsid w:val="0075502E"/>
    <w:rsid w:val="00762903"/>
    <w:rsid w:val="00762BBE"/>
    <w:rsid w:val="0076681D"/>
    <w:rsid w:val="00767E3E"/>
    <w:rsid w:val="007B683C"/>
    <w:rsid w:val="007D28BA"/>
    <w:rsid w:val="007D313C"/>
    <w:rsid w:val="007E5BB1"/>
    <w:rsid w:val="007F125F"/>
    <w:rsid w:val="00804324"/>
    <w:rsid w:val="00820546"/>
    <w:rsid w:val="008267FB"/>
    <w:rsid w:val="00834B60"/>
    <w:rsid w:val="00850C29"/>
    <w:rsid w:val="00857D93"/>
    <w:rsid w:val="00860674"/>
    <w:rsid w:val="00885CE9"/>
    <w:rsid w:val="00891BA2"/>
    <w:rsid w:val="008C15D9"/>
    <w:rsid w:val="008C50D5"/>
    <w:rsid w:val="008D0747"/>
    <w:rsid w:val="008E13D1"/>
    <w:rsid w:val="008F442A"/>
    <w:rsid w:val="00910C0A"/>
    <w:rsid w:val="009112DC"/>
    <w:rsid w:val="00925DA1"/>
    <w:rsid w:val="00931E6B"/>
    <w:rsid w:val="009331F3"/>
    <w:rsid w:val="00955E34"/>
    <w:rsid w:val="00982988"/>
    <w:rsid w:val="00983F5E"/>
    <w:rsid w:val="009911F2"/>
    <w:rsid w:val="009921C5"/>
    <w:rsid w:val="00996159"/>
    <w:rsid w:val="009A0759"/>
    <w:rsid w:val="009B52E7"/>
    <w:rsid w:val="009B7FDD"/>
    <w:rsid w:val="009C615F"/>
    <w:rsid w:val="009E14BB"/>
    <w:rsid w:val="009E176F"/>
    <w:rsid w:val="009E53B8"/>
    <w:rsid w:val="009E7AF7"/>
    <w:rsid w:val="009F7421"/>
    <w:rsid w:val="00A35122"/>
    <w:rsid w:val="00A40F19"/>
    <w:rsid w:val="00A671E8"/>
    <w:rsid w:val="00A83E54"/>
    <w:rsid w:val="00A84941"/>
    <w:rsid w:val="00A94002"/>
    <w:rsid w:val="00A97C42"/>
    <w:rsid w:val="00A97D23"/>
    <w:rsid w:val="00AA25E9"/>
    <w:rsid w:val="00AA4753"/>
    <w:rsid w:val="00AB4B93"/>
    <w:rsid w:val="00AC4AD4"/>
    <w:rsid w:val="00AD064D"/>
    <w:rsid w:val="00AD40B8"/>
    <w:rsid w:val="00AD486E"/>
    <w:rsid w:val="00AD71BC"/>
    <w:rsid w:val="00AF66FE"/>
    <w:rsid w:val="00B0479E"/>
    <w:rsid w:val="00B0564E"/>
    <w:rsid w:val="00B105BD"/>
    <w:rsid w:val="00B14EAE"/>
    <w:rsid w:val="00B21EDC"/>
    <w:rsid w:val="00B224D7"/>
    <w:rsid w:val="00B22CF9"/>
    <w:rsid w:val="00B25C58"/>
    <w:rsid w:val="00B3430C"/>
    <w:rsid w:val="00B35ECC"/>
    <w:rsid w:val="00B50ABC"/>
    <w:rsid w:val="00B6292E"/>
    <w:rsid w:val="00B70ED7"/>
    <w:rsid w:val="00B744F3"/>
    <w:rsid w:val="00B76959"/>
    <w:rsid w:val="00B904E5"/>
    <w:rsid w:val="00BA2507"/>
    <w:rsid w:val="00BA5EB1"/>
    <w:rsid w:val="00BB764F"/>
    <w:rsid w:val="00BC1144"/>
    <w:rsid w:val="00BC241D"/>
    <w:rsid w:val="00C107F2"/>
    <w:rsid w:val="00C2143D"/>
    <w:rsid w:val="00C33A04"/>
    <w:rsid w:val="00C40206"/>
    <w:rsid w:val="00C43F7B"/>
    <w:rsid w:val="00C55C8E"/>
    <w:rsid w:val="00C56152"/>
    <w:rsid w:val="00C61658"/>
    <w:rsid w:val="00C646EC"/>
    <w:rsid w:val="00C654AF"/>
    <w:rsid w:val="00C74B0D"/>
    <w:rsid w:val="00C77B23"/>
    <w:rsid w:val="00C933BE"/>
    <w:rsid w:val="00C95B3C"/>
    <w:rsid w:val="00CA1009"/>
    <w:rsid w:val="00CA6D65"/>
    <w:rsid w:val="00CB1C7D"/>
    <w:rsid w:val="00CC048E"/>
    <w:rsid w:val="00CC381D"/>
    <w:rsid w:val="00CD7AA5"/>
    <w:rsid w:val="00D11351"/>
    <w:rsid w:val="00D115D3"/>
    <w:rsid w:val="00D16C84"/>
    <w:rsid w:val="00D40B91"/>
    <w:rsid w:val="00D45B01"/>
    <w:rsid w:val="00D53020"/>
    <w:rsid w:val="00D6215B"/>
    <w:rsid w:val="00D83464"/>
    <w:rsid w:val="00D914F2"/>
    <w:rsid w:val="00D92165"/>
    <w:rsid w:val="00DA0F82"/>
    <w:rsid w:val="00DA51E0"/>
    <w:rsid w:val="00DA76AD"/>
    <w:rsid w:val="00DB308E"/>
    <w:rsid w:val="00DB4061"/>
    <w:rsid w:val="00DB76B3"/>
    <w:rsid w:val="00DC6D73"/>
    <w:rsid w:val="00DD232F"/>
    <w:rsid w:val="00DD41FA"/>
    <w:rsid w:val="00DF3645"/>
    <w:rsid w:val="00E013FE"/>
    <w:rsid w:val="00E06294"/>
    <w:rsid w:val="00E10124"/>
    <w:rsid w:val="00E242E5"/>
    <w:rsid w:val="00E31442"/>
    <w:rsid w:val="00E3794C"/>
    <w:rsid w:val="00E52C94"/>
    <w:rsid w:val="00E5477B"/>
    <w:rsid w:val="00E56697"/>
    <w:rsid w:val="00E575AE"/>
    <w:rsid w:val="00E87B30"/>
    <w:rsid w:val="00EA1CDD"/>
    <w:rsid w:val="00EA436A"/>
    <w:rsid w:val="00EA4667"/>
    <w:rsid w:val="00EA59E7"/>
    <w:rsid w:val="00EC231A"/>
    <w:rsid w:val="00EC7151"/>
    <w:rsid w:val="00EC7966"/>
    <w:rsid w:val="00EF31AD"/>
    <w:rsid w:val="00F06D6F"/>
    <w:rsid w:val="00F11CD2"/>
    <w:rsid w:val="00F1387A"/>
    <w:rsid w:val="00F17EB4"/>
    <w:rsid w:val="00F204CE"/>
    <w:rsid w:val="00F31EBA"/>
    <w:rsid w:val="00F5082D"/>
    <w:rsid w:val="00F531BD"/>
    <w:rsid w:val="00F5324A"/>
    <w:rsid w:val="00F55629"/>
    <w:rsid w:val="00F57042"/>
    <w:rsid w:val="00F57C68"/>
    <w:rsid w:val="00F618CD"/>
    <w:rsid w:val="00F7169E"/>
    <w:rsid w:val="00F7288F"/>
    <w:rsid w:val="00F82EA6"/>
    <w:rsid w:val="00F8567E"/>
    <w:rsid w:val="00F86656"/>
    <w:rsid w:val="00F91B06"/>
    <w:rsid w:val="00F97C38"/>
    <w:rsid w:val="00FA0CA9"/>
    <w:rsid w:val="00FA4762"/>
    <w:rsid w:val="00FA5DEC"/>
    <w:rsid w:val="00FA6166"/>
    <w:rsid w:val="00FC21DB"/>
    <w:rsid w:val="00FC75FE"/>
    <w:rsid w:val="00FD12CF"/>
    <w:rsid w:val="00FE7070"/>
    <w:rsid w:val="038DD6D4"/>
    <w:rsid w:val="0A7E8263"/>
    <w:rsid w:val="12413FBE"/>
    <w:rsid w:val="198010B2"/>
    <w:rsid w:val="21E4D562"/>
    <w:rsid w:val="24D01AD7"/>
    <w:rsid w:val="2A31D359"/>
    <w:rsid w:val="417E2099"/>
    <w:rsid w:val="43701C76"/>
    <w:rsid w:val="4457E24C"/>
    <w:rsid w:val="448087BE"/>
    <w:rsid w:val="556B38F9"/>
    <w:rsid w:val="6163AAFF"/>
    <w:rsid w:val="644B96B7"/>
    <w:rsid w:val="647A1648"/>
    <w:rsid w:val="6FC5F940"/>
    <w:rsid w:val="7C078191"/>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DA5A75FC-DC9C-41FA-99E0-DFCE022DD5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Verdana" w:hAnsi="Verdana" w:cs="Arial" w:eastAsiaTheme="minorHAnsi"/>
        <w:sz w:val="24"/>
        <w:szCs w:val="24"/>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Style1" w:customStyle="1">
    <w:name w:val="Style1"/>
    <w:basedOn w:val="DefaultParagraphFont"/>
    <w:uiPriority w:val="1"/>
    <w:rsid w:val="000A0751"/>
    <w:rPr>
      <w:rFonts w:ascii="Verdana" w:hAnsi="Verdana"/>
      <w:sz w:val="24"/>
    </w:rPr>
  </w:style>
  <w:style w:type="character" w:styleId="CorporateFont" w:customStyle="1">
    <w:name w:val="Corporate Font"/>
    <w:basedOn w:val="DefaultParagraphFont"/>
    <w:uiPriority w:val="1"/>
    <w:qFormat/>
    <w:rsid w:val="00F618CD"/>
    <w:rPr>
      <w:rFonts w:ascii="Verdana" w:hAnsi="Verdana"/>
      <w:color w:val="auto"/>
      <w:sz w:val="24"/>
    </w:rPr>
  </w:style>
  <w:style w:type="character" w:styleId="CorporateStyle2" w:customStyle="1">
    <w:name w:val="Corporate Style 2"/>
    <w:basedOn w:val="DefaultParagraphFont"/>
    <w:uiPriority w:val="1"/>
    <w:qFormat/>
    <w:rsid w:val="0031077C"/>
    <w:rPr>
      <w:rFonts w:ascii="Verdana" w:hAnsi="Verdana"/>
      <w:color w:val="auto"/>
      <w:sz w:val="20"/>
    </w:rPr>
  </w:style>
  <w:style w:type="paragraph" w:styleId="Revision">
    <w:name w:val="Revision"/>
    <w:hidden/>
    <w:uiPriority w:val="99"/>
    <w:semiHidden/>
    <w:rsid w:val="00F91B06"/>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5990687">
      <w:bodyDiv w:val="1"/>
      <w:marLeft w:val="0"/>
      <w:marRight w:val="0"/>
      <w:marTop w:val="0"/>
      <w:marBottom w:val="0"/>
      <w:divBdr>
        <w:top w:val="none" w:sz="0" w:space="0" w:color="auto"/>
        <w:left w:val="none" w:sz="0" w:space="0" w:color="auto"/>
        <w:bottom w:val="none" w:sz="0" w:space="0" w:color="auto"/>
        <w:right w:val="none" w:sz="0" w:space="0" w:color="auto"/>
      </w:divBdr>
      <w:divsChild>
        <w:div w:id="86972069">
          <w:marLeft w:val="0"/>
          <w:marRight w:val="0"/>
          <w:marTop w:val="0"/>
          <w:marBottom w:val="0"/>
          <w:divBdr>
            <w:top w:val="none" w:sz="0" w:space="0" w:color="auto"/>
            <w:left w:val="none" w:sz="0" w:space="0" w:color="auto"/>
            <w:bottom w:val="none" w:sz="0" w:space="0" w:color="auto"/>
            <w:right w:val="none" w:sz="0" w:space="0" w:color="auto"/>
          </w:divBdr>
        </w:div>
        <w:div w:id="630482241">
          <w:marLeft w:val="0"/>
          <w:marRight w:val="0"/>
          <w:marTop w:val="0"/>
          <w:marBottom w:val="0"/>
          <w:divBdr>
            <w:top w:val="none" w:sz="0" w:space="0" w:color="auto"/>
            <w:left w:val="none" w:sz="0" w:space="0" w:color="auto"/>
            <w:bottom w:val="none" w:sz="0" w:space="0" w:color="auto"/>
            <w:right w:val="none" w:sz="0" w:space="0" w:color="auto"/>
          </w:divBdr>
        </w:div>
        <w:div w:id="1265118234">
          <w:marLeft w:val="0"/>
          <w:marRight w:val="0"/>
          <w:marTop w:val="0"/>
          <w:marBottom w:val="0"/>
          <w:divBdr>
            <w:top w:val="none" w:sz="0" w:space="0" w:color="auto"/>
            <w:left w:val="none" w:sz="0" w:space="0" w:color="auto"/>
            <w:bottom w:val="none" w:sz="0" w:space="0" w:color="auto"/>
            <w:right w:val="none" w:sz="0" w:space="0" w:color="auto"/>
          </w:divBdr>
        </w:div>
        <w:div w:id="1351176501">
          <w:marLeft w:val="0"/>
          <w:marRight w:val="0"/>
          <w:marTop w:val="0"/>
          <w:marBottom w:val="0"/>
          <w:divBdr>
            <w:top w:val="none" w:sz="0" w:space="0" w:color="auto"/>
            <w:left w:val="none" w:sz="0" w:space="0" w:color="auto"/>
            <w:bottom w:val="none" w:sz="0" w:space="0" w:color="auto"/>
            <w:right w:val="none" w:sz="0" w:space="0" w:color="auto"/>
          </w:divBdr>
        </w:div>
        <w:div w:id="1725248588">
          <w:marLeft w:val="0"/>
          <w:marRight w:val="0"/>
          <w:marTop w:val="0"/>
          <w:marBottom w:val="0"/>
          <w:divBdr>
            <w:top w:val="none" w:sz="0" w:space="0" w:color="auto"/>
            <w:left w:val="none" w:sz="0" w:space="0" w:color="auto"/>
            <w:bottom w:val="none" w:sz="0" w:space="0" w:color="auto"/>
            <w:right w:val="none" w:sz="0" w:space="0" w:color="auto"/>
          </w:divBdr>
        </w:div>
        <w:div w:id="1847674921">
          <w:marLeft w:val="0"/>
          <w:marRight w:val="0"/>
          <w:marTop w:val="0"/>
          <w:marBottom w:val="0"/>
          <w:divBdr>
            <w:top w:val="none" w:sz="0" w:space="0" w:color="auto"/>
            <w:left w:val="none" w:sz="0" w:space="0" w:color="auto"/>
            <w:bottom w:val="none" w:sz="0" w:space="0" w:color="auto"/>
            <w:right w:val="none" w:sz="0" w:space="0" w:color="auto"/>
          </w:divBdr>
        </w:div>
        <w:div w:id="2053264176">
          <w:marLeft w:val="0"/>
          <w:marRight w:val="0"/>
          <w:marTop w:val="0"/>
          <w:marBottom w:val="0"/>
          <w:divBdr>
            <w:top w:val="none" w:sz="0" w:space="0" w:color="auto"/>
            <w:left w:val="none" w:sz="0" w:space="0" w:color="auto"/>
            <w:bottom w:val="none" w:sz="0" w:space="0" w:color="auto"/>
            <w:right w:val="none" w:sz="0" w:space="0" w:color="auto"/>
          </w:divBdr>
        </w:div>
        <w:div w:id="2129546593">
          <w:marLeft w:val="0"/>
          <w:marRight w:val="0"/>
          <w:marTop w:val="0"/>
          <w:marBottom w:val="0"/>
          <w:divBdr>
            <w:top w:val="none" w:sz="0" w:space="0" w:color="auto"/>
            <w:left w:val="none" w:sz="0" w:space="0" w:color="auto"/>
            <w:bottom w:val="none" w:sz="0" w:space="0" w:color="auto"/>
            <w:right w:val="none" w:sz="0" w:space="0" w:color="auto"/>
          </w:divBdr>
        </w:div>
      </w:divsChild>
    </w:div>
    <w:div w:id="647243440">
      <w:bodyDiv w:val="1"/>
      <w:marLeft w:val="0"/>
      <w:marRight w:val="0"/>
      <w:marTop w:val="0"/>
      <w:marBottom w:val="0"/>
      <w:divBdr>
        <w:top w:val="none" w:sz="0" w:space="0" w:color="auto"/>
        <w:left w:val="none" w:sz="0" w:space="0" w:color="auto"/>
        <w:bottom w:val="none" w:sz="0" w:space="0" w:color="auto"/>
        <w:right w:val="none" w:sz="0" w:space="0" w:color="auto"/>
      </w:divBdr>
      <w:divsChild>
        <w:div w:id="321280529">
          <w:marLeft w:val="0"/>
          <w:marRight w:val="0"/>
          <w:marTop w:val="0"/>
          <w:marBottom w:val="0"/>
          <w:divBdr>
            <w:top w:val="none" w:sz="0" w:space="0" w:color="auto"/>
            <w:left w:val="none" w:sz="0" w:space="0" w:color="auto"/>
            <w:bottom w:val="none" w:sz="0" w:space="0" w:color="auto"/>
            <w:right w:val="none" w:sz="0" w:space="0" w:color="auto"/>
          </w:divBdr>
        </w:div>
        <w:div w:id="897058806">
          <w:marLeft w:val="0"/>
          <w:marRight w:val="0"/>
          <w:marTop w:val="0"/>
          <w:marBottom w:val="0"/>
          <w:divBdr>
            <w:top w:val="none" w:sz="0" w:space="0" w:color="auto"/>
            <w:left w:val="none" w:sz="0" w:space="0" w:color="auto"/>
            <w:bottom w:val="none" w:sz="0" w:space="0" w:color="auto"/>
            <w:right w:val="none" w:sz="0" w:space="0" w:color="auto"/>
          </w:divBdr>
        </w:div>
        <w:div w:id="1359163605">
          <w:marLeft w:val="0"/>
          <w:marRight w:val="0"/>
          <w:marTop w:val="0"/>
          <w:marBottom w:val="0"/>
          <w:divBdr>
            <w:top w:val="none" w:sz="0" w:space="0" w:color="auto"/>
            <w:left w:val="none" w:sz="0" w:space="0" w:color="auto"/>
            <w:bottom w:val="none" w:sz="0" w:space="0" w:color="auto"/>
            <w:right w:val="none" w:sz="0" w:space="0" w:color="auto"/>
          </w:divBdr>
        </w:div>
        <w:div w:id="1633949215">
          <w:marLeft w:val="0"/>
          <w:marRight w:val="0"/>
          <w:marTop w:val="0"/>
          <w:marBottom w:val="0"/>
          <w:divBdr>
            <w:top w:val="none" w:sz="0" w:space="0" w:color="auto"/>
            <w:left w:val="none" w:sz="0" w:space="0" w:color="auto"/>
            <w:bottom w:val="none" w:sz="0" w:space="0" w:color="auto"/>
            <w:right w:val="none" w:sz="0" w:space="0" w:color="auto"/>
          </w:divBdr>
        </w:div>
        <w:div w:id="1686781221">
          <w:marLeft w:val="0"/>
          <w:marRight w:val="0"/>
          <w:marTop w:val="0"/>
          <w:marBottom w:val="0"/>
          <w:divBdr>
            <w:top w:val="none" w:sz="0" w:space="0" w:color="auto"/>
            <w:left w:val="none" w:sz="0" w:space="0" w:color="auto"/>
            <w:bottom w:val="none" w:sz="0" w:space="0" w:color="auto"/>
            <w:right w:val="none" w:sz="0" w:space="0" w:color="auto"/>
          </w:divBdr>
        </w:div>
        <w:div w:id="1862084822">
          <w:marLeft w:val="0"/>
          <w:marRight w:val="0"/>
          <w:marTop w:val="0"/>
          <w:marBottom w:val="0"/>
          <w:divBdr>
            <w:top w:val="none" w:sz="0" w:space="0" w:color="auto"/>
            <w:left w:val="none" w:sz="0" w:space="0" w:color="auto"/>
            <w:bottom w:val="none" w:sz="0" w:space="0" w:color="auto"/>
            <w:right w:val="none" w:sz="0" w:space="0" w:color="auto"/>
          </w:divBdr>
        </w:div>
        <w:div w:id="1871606011">
          <w:marLeft w:val="0"/>
          <w:marRight w:val="0"/>
          <w:marTop w:val="0"/>
          <w:marBottom w:val="0"/>
          <w:divBdr>
            <w:top w:val="none" w:sz="0" w:space="0" w:color="auto"/>
            <w:left w:val="none" w:sz="0" w:space="0" w:color="auto"/>
            <w:bottom w:val="none" w:sz="0" w:space="0" w:color="auto"/>
            <w:right w:val="none" w:sz="0" w:space="0" w:color="auto"/>
          </w:divBdr>
        </w:div>
        <w:div w:id="2119060969">
          <w:marLeft w:val="0"/>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2.xml" Id="rId18" /><Relationship Type="http://schemas.openxmlformats.org/officeDocument/2006/relationships/customXml" Target="../customXml/item3.xml" Id="rId3" /><Relationship Type="http://schemas.openxmlformats.org/officeDocument/2006/relationships/fontTable" Target="fontTable.xml" Id="rId21" /><Relationship Type="http://schemas.openxmlformats.org/officeDocument/2006/relationships/settings" Target="settings.xml" Id="rId7" /><Relationship Type="http://schemas.openxmlformats.org/officeDocument/2006/relationships/image" Target="media/image2.png" Id="rId12" /><Relationship Type="http://schemas.openxmlformats.org/officeDocument/2006/relationships/footer" Target="footer1.xml" Id="rId17" /><Relationship Type="http://schemas.openxmlformats.org/officeDocument/2006/relationships/customXml" Target="../customXml/item2.xml" Id="rId2" /><Relationship Type="http://schemas.openxmlformats.org/officeDocument/2006/relationships/header" Target="header2.xml" Id="rId16" /><Relationship Type="http://schemas.openxmlformats.org/officeDocument/2006/relationships/footer" Target="footer3.xml" Id="rId20"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image" Target="media/image1.jpeg" Id="rId11" /><Relationship Type="http://schemas.openxmlformats.org/officeDocument/2006/relationships/numbering" Target="numbering.xml" Id="rId5" /><Relationship Type="http://schemas.openxmlformats.org/officeDocument/2006/relationships/header" Target="header1.xml" Id="rId15" /><Relationship Type="http://schemas.openxmlformats.org/officeDocument/2006/relationships/theme" Target="theme/theme1.xml" Id="rId23" /><Relationship Type="http://schemas.openxmlformats.org/officeDocument/2006/relationships/endnotes" Target="endnotes.xml" Id="rId10" /><Relationship Type="http://schemas.openxmlformats.org/officeDocument/2006/relationships/header" Target="header3.xml" Id="rId19"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glossaryDocument" Target="glossary/document.xml" Id="rId22" /></Relationships>
</file>

<file path=word/_rels/footer2.xml.rels><?xml version="1.0" encoding="UTF-8" standalone="yes"?>
<Relationships xmlns="http://schemas.openxmlformats.org/package/2006/relationships"><Relationship Id="rId1" Type="http://schemas.openxmlformats.org/officeDocument/2006/relationships/image" Target="media/image5.png"/></Relationships>
</file>

<file path=word/_rels/header2.xml.rels><?xml version="1.0" encoding="UTF-8" standalone="yes"?>
<Relationships xmlns="http://schemas.openxmlformats.org/package/2006/relationships"><Relationship Id="rId1" Type="http://schemas.openxmlformats.org/officeDocument/2006/relationships/image" Target="media/image4.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BC162ED6-F26A-4A04-A399-5E72974BF659}"/>
      </w:docPartPr>
      <w:docPartBody>
        <w:p w:rsidR="00ED754B" w:rsidRDefault="006D0E46">
          <w:r w:rsidRPr="00FA4C04">
            <w:rPr>
              <w:rStyle w:val="PlaceholderText"/>
            </w:rPr>
            <w:t>Choose an item.</w:t>
          </w:r>
        </w:p>
      </w:docPartBody>
    </w:docPart>
    <w:docPart>
      <w:docPartPr>
        <w:name w:val="751D5878A9DB4631BDE7EB878E2E21A8"/>
        <w:category>
          <w:name w:val="General"/>
          <w:gallery w:val="placeholder"/>
        </w:category>
        <w:types>
          <w:type w:val="bbPlcHdr"/>
        </w:types>
        <w:behaviors>
          <w:behavior w:val="content"/>
        </w:behaviors>
        <w:guid w:val="{A2AB877C-4950-41B9-AD07-C94369F00F8D}"/>
      </w:docPartPr>
      <w:docPartBody>
        <w:p w:rsidR="00C3159D" w:rsidP="00ED754B" w:rsidRDefault="00ED754B">
          <w:pPr>
            <w:pStyle w:val="751D5878A9DB4631BDE7EB878E2E21A8"/>
          </w:pPr>
          <w:r w:rsidRPr="00FA4C04">
            <w:rPr>
              <w:rStyle w:val="PlaceholderText"/>
            </w:rPr>
            <w:t>Choose an item.</w:t>
          </w:r>
        </w:p>
      </w:docPartBody>
    </w:docPart>
    <w:docPart>
      <w:docPartPr>
        <w:name w:val="0C4E3201377C4179AD02E9119F1325AE"/>
        <w:category>
          <w:name w:val="General"/>
          <w:gallery w:val="placeholder"/>
        </w:category>
        <w:types>
          <w:type w:val="bbPlcHdr"/>
        </w:types>
        <w:behaviors>
          <w:behavior w:val="content"/>
        </w:behaviors>
        <w:guid w:val="{FFFBA3E8-E4FB-4777-B5BB-1EDBBF06A669}"/>
      </w:docPartPr>
      <w:docPartBody>
        <w:p w:rsidR="00C3159D" w:rsidP="00ED754B" w:rsidRDefault="00ED754B">
          <w:pPr>
            <w:pStyle w:val="0C4E3201377C4179AD02E9119F1325AE"/>
          </w:pPr>
          <w:r w:rsidRPr="00FA4C04">
            <w:rPr>
              <w:rStyle w:val="PlaceholderText"/>
            </w:rPr>
            <w:t>Choose an item.</w:t>
          </w:r>
        </w:p>
      </w:docPartBody>
    </w:docPart>
    <w:docPart>
      <w:docPartPr>
        <w:name w:val="25AF485399C54AF8AF4E2A00CC5AC733"/>
        <w:category>
          <w:name w:val="General"/>
          <w:gallery w:val="placeholder"/>
        </w:category>
        <w:types>
          <w:type w:val="bbPlcHdr"/>
        </w:types>
        <w:behaviors>
          <w:behavior w:val="content"/>
        </w:behaviors>
        <w:guid w:val="{F2F21890-2E02-4D02-85E3-D5CFFCD1699C}"/>
      </w:docPartPr>
      <w:docPartBody>
        <w:p w:rsidR="00524839" w:rsidP="00524839" w:rsidRDefault="00524839">
          <w:pPr>
            <w:pStyle w:val="25AF485399C54AF8AF4E2A00CC5AC733"/>
          </w:pPr>
          <w:r w:rsidRPr="00FA4C04">
            <w:rPr>
              <w:rStyle w:val="PlaceholderText"/>
            </w:rPr>
            <w:t>Choose an item.</w:t>
          </w:r>
        </w:p>
      </w:docPartBody>
    </w:docPart>
    <w:docPart>
      <w:docPartPr>
        <w:name w:val="BD43B74255644DC7BD675B86491A6DD3"/>
        <w:category>
          <w:name w:val="General"/>
          <w:gallery w:val="placeholder"/>
        </w:category>
        <w:types>
          <w:type w:val="bbPlcHdr"/>
        </w:types>
        <w:behaviors>
          <w:behavior w:val="content"/>
        </w:behaviors>
        <w:guid w:val="{853ACBE9-6578-4DC8-B982-338BBB36FA51}"/>
      </w:docPartPr>
      <w:docPartBody>
        <w:p w:rsidR="00591655" w:rsidP="0040753F" w:rsidRDefault="0040753F">
          <w:pPr>
            <w:pStyle w:val="BD43B74255644DC7BD675B86491A6DD3"/>
          </w:pPr>
          <w:r w:rsidRPr="00FA4C04">
            <w:rPr>
              <w:rStyle w:val="PlaceholderText"/>
            </w:rPr>
            <w:t>Choose an item.</w:t>
          </w:r>
        </w:p>
      </w:docPartBody>
    </w:docPart>
    <w:docPart>
      <w:docPartPr>
        <w:name w:val="CE3795E89F6B48CE9FEFED8F7EA4BA20"/>
        <w:category>
          <w:name w:val="General"/>
          <w:gallery w:val="placeholder"/>
        </w:category>
        <w:types>
          <w:type w:val="bbPlcHdr"/>
        </w:types>
        <w:behaviors>
          <w:behavior w:val="content"/>
        </w:behaviors>
        <w:guid w:val="{D6E52B81-D69B-4346-9D77-E949FBD9EE12}"/>
      </w:docPartPr>
      <w:docPartBody>
        <w:p w:rsidR="00591655" w:rsidP="0040753F" w:rsidRDefault="0040753F">
          <w:pPr>
            <w:pStyle w:val="CE3795E89F6B48CE9FEFED8F7EA4BA20"/>
          </w:pPr>
          <w:r w:rsidRPr="00B105BD">
            <w:rPr>
              <w:rStyle w:val="PlaceholderText"/>
            </w:rPr>
            <w:t>Click or tap to enter a date.</w:t>
          </w:r>
        </w:p>
      </w:docPartBody>
    </w:docPart>
    <w:docPart>
      <w:docPartPr>
        <w:name w:val="453E1E0B8AFF4D1F99289921CB762A2D"/>
        <w:category>
          <w:name w:val="General"/>
          <w:gallery w:val="placeholder"/>
        </w:category>
        <w:types>
          <w:type w:val="bbPlcHdr"/>
        </w:types>
        <w:behaviors>
          <w:behavior w:val="content"/>
        </w:behaviors>
        <w:guid w:val="{DFFCD836-D049-4725-B60F-51EF34092387}"/>
      </w:docPartPr>
      <w:docPartBody>
        <w:p w:rsidR="00591655" w:rsidP="0040753F" w:rsidRDefault="0040753F">
          <w:pPr>
            <w:pStyle w:val="453E1E0B8AFF4D1F99289921CB762A2D"/>
          </w:pPr>
          <w:r w:rsidRPr="00B105BD">
            <w:rPr>
              <w:rStyle w:val="PlaceholderText"/>
            </w:rPr>
            <w:t>Click or tap to enter a date.</w:t>
          </w:r>
        </w:p>
      </w:docPartBody>
    </w:docPart>
    <w:docPart>
      <w:docPartPr>
        <w:name w:val="945F4D6451BE464D87BB20324C3D78B2"/>
        <w:category>
          <w:name w:val="General"/>
          <w:gallery w:val="placeholder"/>
        </w:category>
        <w:types>
          <w:type w:val="bbPlcHdr"/>
        </w:types>
        <w:behaviors>
          <w:behavior w:val="content"/>
        </w:behaviors>
        <w:guid w:val="{158DA7A8-523B-4946-950D-666CC4FD3FFE}"/>
      </w:docPartPr>
      <w:docPartBody>
        <w:p w:rsidR="00591655" w:rsidP="0040753F" w:rsidRDefault="0040753F">
          <w:pPr>
            <w:pStyle w:val="945F4D6451BE464D87BB20324C3D78B2"/>
          </w:pPr>
          <w:r w:rsidRPr="001F6C52">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D0E46"/>
    <w:rsid w:val="00066004"/>
    <w:rsid w:val="000F6DD0"/>
    <w:rsid w:val="001B0EEF"/>
    <w:rsid w:val="001B3EFE"/>
    <w:rsid w:val="001C6C4F"/>
    <w:rsid w:val="002170A9"/>
    <w:rsid w:val="00240F00"/>
    <w:rsid w:val="002D7989"/>
    <w:rsid w:val="003261FD"/>
    <w:rsid w:val="00327324"/>
    <w:rsid w:val="00387A41"/>
    <w:rsid w:val="00393942"/>
    <w:rsid w:val="0040753F"/>
    <w:rsid w:val="004140C9"/>
    <w:rsid w:val="00452091"/>
    <w:rsid w:val="00467E8C"/>
    <w:rsid w:val="004E3AC3"/>
    <w:rsid w:val="00500DD2"/>
    <w:rsid w:val="00524839"/>
    <w:rsid w:val="005864B8"/>
    <w:rsid w:val="00591655"/>
    <w:rsid w:val="00641883"/>
    <w:rsid w:val="00672A4C"/>
    <w:rsid w:val="006D0E46"/>
    <w:rsid w:val="006F549F"/>
    <w:rsid w:val="0076681D"/>
    <w:rsid w:val="007D313C"/>
    <w:rsid w:val="009A0759"/>
    <w:rsid w:val="009E14BB"/>
    <w:rsid w:val="009E7B2C"/>
    <w:rsid w:val="00AB5FA1"/>
    <w:rsid w:val="00AD486E"/>
    <w:rsid w:val="00B06ACB"/>
    <w:rsid w:val="00B904E5"/>
    <w:rsid w:val="00C3159D"/>
    <w:rsid w:val="00CB2F21"/>
    <w:rsid w:val="00CC048E"/>
    <w:rsid w:val="00D914F2"/>
    <w:rsid w:val="00E10124"/>
    <w:rsid w:val="00E62F67"/>
    <w:rsid w:val="00ED754B"/>
    <w:rsid w:val="00EE7D63"/>
    <w:rsid w:val="00F97C38"/>
    <w:rsid w:val="00FA6166"/>
    <w:rsid w:val="00FB29F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0753F"/>
    <w:rPr>
      <w:color w:val="808080"/>
    </w:rPr>
  </w:style>
  <w:style w:type="paragraph" w:customStyle="1" w:styleId="751D5878A9DB4631BDE7EB878E2E21A8">
    <w:name w:val="751D5878A9DB4631BDE7EB878E2E21A8"/>
    <w:rsid w:val="00ED754B"/>
  </w:style>
  <w:style w:type="paragraph" w:customStyle="1" w:styleId="0C4E3201377C4179AD02E9119F1325AE">
    <w:name w:val="0C4E3201377C4179AD02E9119F1325AE"/>
    <w:rsid w:val="00ED754B"/>
  </w:style>
  <w:style w:type="paragraph" w:customStyle="1" w:styleId="25AF485399C54AF8AF4E2A00CC5AC733">
    <w:name w:val="25AF485399C54AF8AF4E2A00CC5AC733"/>
    <w:rsid w:val="00524839"/>
  </w:style>
  <w:style w:type="paragraph" w:customStyle="1" w:styleId="BD43B74255644DC7BD675B86491A6DD3">
    <w:name w:val="BD43B74255644DC7BD675B86491A6DD3"/>
    <w:rsid w:val="0040753F"/>
  </w:style>
  <w:style w:type="paragraph" w:customStyle="1" w:styleId="CE3795E89F6B48CE9FEFED8F7EA4BA20">
    <w:name w:val="CE3795E89F6B48CE9FEFED8F7EA4BA20"/>
    <w:rsid w:val="0040753F"/>
    <w:pPr>
      <w:spacing w:line="259" w:lineRule="auto"/>
    </w:pPr>
    <w:rPr>
      <w:rFonts w:ascii="Verdana" w:eastAsiaTheme="minorHAnsi" w:hAnsi="Verdana" w:cs="Arial"/>
      <w:kern w:val="0"/>
      <w:lang w:eastAsia="en-US"/>
      <w14:ligatures w14:val="none"/>
    </w:rPr>
  </w:style>
  <w:style w:type="paragraph" w:customStyle="1" w:styleId="453E1E0B8AFF4D1F99289921CB762A2D">
    <w:name w:val="453E1E0B8AFF4D1F99289921CB762A2D"/>
    <w:rsid w:val="0040753F"/>
    <w:pPr>
      <w:spacing w:line="259" w:lineRule="auto"/>
    </w:pPr>
    <w:rPr>
      <w:rFonts w:ascii="Verdana" w:eastAsiaTheme="minorHAnsi" w:hAnsi="Verdana" w:cs="Arial"/>
      <w:kern w:val="0"/>
      <w:lang w:eastAsia="en-US"/>
      <w14:ligatures w14:val="none"/>
    </w:rPr>
  </w:style>
  <w:style w:type="paragraph" w:customStyle="1" w:styleId="945F4D6451BE464D87BB20324C3D78B2">
    <w:name w:val="945F4D6451BE464D87BB20324C3D78B2"/>
    <w:rsid w:val="0040753F"/>
    <w:pPr>
      <w:tabs>
        <w:tab w:val="center" w:pos="4513"/>
        <w:tab w:val="right" w:pos="9026"/>
      </w:tabs>
      <w:spacing w:after="0" w:line="240" w:lineRule="auto"/>
    </w:pPr>
    <w:rPr>
      <w:rFonts w:ascii="Verdana" w:eastAsiaTheme="minorHAnsi" w:hAnsi="Verdana" w:cs="Arial"/>
      <w:kern w:val="0"/>
      <w:lang w:eastAsia="en-US"/>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2.xml><?xml version="1.0" encoding="utf-8"?>
<ds:datastoreItem xmlns:ds="http://schemas.openxmlformats.org/officeDocument/2006/customXml" ds:itemID="{AEAFA753-BEA1-4578-AF07-3B3639C765A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4.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Pamela Wenger (ABM ULHB - Corporate Governance)</dc:creator>
  <keywords/>
  <lastModifiedBy>Sophie Herbert (Swansea Bay UHB - Corporate Governance )</lastModifiedBy>
  <revision>50</revision>
  <dcterms:created xsi:type="dcterms:W3CDTF">2026-05-20T08:23:00.0000000Z</dcterms:created>
  <dcterms:modified xsi:type="dcterms:W3CDTF">2026-05-20T11:44:17.5148978Z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