
<file path=[Content_Types].xml><?xml version="1.0" encoding="utf-8"?>
<Types xmlns="http://schemas.openxmlformats.org/package/2006/content-types">
  <Default Extension="emf" ContentType="image/x-emf"/>
  <Default Extension="jpeg" ContentType="image/jpeg"/>
  <Default Extension="png" ContentType="image/png"/>
  <Default Extension="pptx" ContentType="application/vnd.openxmlformats-officedocument.presentationml.presentation"/>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05BBC782" w14:paraId="6D2903E2" w14:textId="77777777">
        <w:tc>
          <w:tcPr>
            <w:tcW w:w="2977"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02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90763F" w14:paraId="6D2903DF" w14:textId="77511E6B">
                <w:pPr>
                  <w:rPr>
                    <w:b/>
                    <w:bCs/>
                  </w:rPr>
                </w:pPr>
                <w:r>
                  <w:rPr>
                    <w:rStyle w:val="Style1"/>
                    <w:b/>
                    <w:bCs/>
                  </w:rPr>
                  <w:t>02 June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00FA0CA9" w:rsidRDefault="0090763F" w14:paraId="6D2903E1" w14:textId="0E70E35E">
            <w:pPr>
              <w:rPr>
                <w:b/>
              </w:rPr>
            </w:pPr>
            <w:r>
              <w:rPr>
                <w:b/>
              </w:rPr>
              <w:t>2.7</w:t>
            </w:r>
          </w:p>
        </w:tc>
      </w:tr>
      <w:tr w:rsidRPr="00F8567E" w:rsidR="00B0479E" w:rsidTr="05BBC782"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3"/>
                <w:tcMar/>
              </w:tcPr>
              <w:p w:rsidRPr="00EC7151" w:rsidR="00B0479E" w:rsidP="00FA0CA9" w:rsidRDefault="00415FF8" w14:paraId="5687483E" w14:textId="4AAE472D">
                <w:pPr>
                  <w:rPr>
                    <w:b/>
                    <w:bCs/>
                  </w:rPr>
                </w:pPr>
                <w:r>
                  <w:rPr>
                    <w:rStyle w:val="CorporateFont"/>
                    <w:b/>
                    <w:bCs/>
                  </w:rPr>
                  <w:t>Population Health Committee</w:t>
                </w:r>
              </w:p>
            </w:tc>
          </w:sdtContent>
        </w:sdt>
      </w:tr>
      <w:tr w:rsidRPr="00F8567E" w:rsidR="00083FC0" w:rsidTr="05BBC782" w14:paraId="6D2903E5" w14:textId="77777777">
        <w:tc>
          <w:tcPr>
            <w:tcW w:w="2977" w:type="dxa"/>
            <w:shd w:val="clear" w:color="auto" w:fill="163E64"/>
            <w:tcMar/>
          </w:tcPr>
          <w:p w:rsidRPr="00F8567E" w:rsidR="00034194" w:rsidP="00FA0CA9" w:rsidRDefault="00034194" w14:paraId="6D2903E3" w14:textId="77777777">
            <w:pPr>
              <w:rPr>
                <w:b/>
              </w:rPr>
            </w:pPr>
            <w:r w:rsidRPr="00F8567E">
              <w:rPr>
                <w:b/>
              </w:rPr>
              <w:t>Report Title</w:t>
            </w:r>
          </w:p>
        </w:tc>
        <w:tc>
          <w:tcPr>
            <w:tcW w:w="6044" w:type="dxa"/>
            <w:gridSpan w:val="3"/>
            <w:tcMar/>
          </w:tcPr>
          <w:p w:rsidRPr="00EC7151" w:rsidR="00034194" w:rsidP="00FA0CA9" w:rsidRDefault="008C1D98" w14:paraId="6D2903E4" w14:textId="121BFC74">
            <w:pPr>
              <w:rPr>
                <w:b/>
                <w:bCs/>
              </w:rPr>
            </w:pPr>
            <w:r>
              <w:rPr>
                <w:b/>
                <w:bCs/>
              </w:rPr>
              <w:t>Widening Access Staff Story</w:t>
            </w:r>
          </w:p>
        </w:tc>
      </w:tr>
      <w:tr w:rsidRPr="00F8567E" w:rsidR="00083FC0" w:rsidTr="05BBC782" w14:paraId="6D2903E8" w14:textId="77777777">
        <w:tc>
          <w:tcPr>
            <w:tcW w:w="2977" w:type="dxa"/>
            <w:shd w:val="clear" w:color="auto" w:fill="163E64"/>
            <w:tcMar/>
          </w:tcPr>
          <w:p w:rsidRPr="00F8567E" w:rsidR="00034194" w:rsidP="00FA0CA9" w:rsidRDefault="00034194" w14:paraId="6D2903E6" w14:textId="77777777">
            <w:pPr>
              <w:rPr>
                <w:b/>
              </w:rPr>
            </w:pPr>
            <w:r w:rsidRPr="00F8567E">
              <w:rPr>
                <w:b/>
              </w:rPr>
              <w:t>Report Author</w:t>
            </w:r>
          </w:p>
        </w:tc>
        <w:tc>
          <w:tcPr>
            <w:tcW w:w="6044" w:type="dxa"/>
            <w:gridSpan w:val="3"/>
            <w:tcMar/>
          </w:tcPr>
          <w:p w:rsidRPr="00F8567E" w:rsidR="00034194" w:rsidP="00FA0CA9" w:rsidRDefault="00174F05" w14:paraId="6D2903E7" w14:textId="4FF0F48C">
            <w:r>
              <w:t>Katy Goss - Head of Widening Access, Equality and Careers</w:t>
            </w:r>
          </w:p>
        </w:tc>
      </w:tr>
      <w:tr w:rsidRPr="00F8567E" w:rsidR="00762BBE" w:rsidTr="05BBC782" w14:paraId="6D2903EB" w14:textId="77777777">
        <w:tc>
          <w:tcPr>
            <w:tcW w:w="2977" w:type="dxa"/>
            <w:shd w:val="clear" w:color="auto" w:fill="163E64"/>
            <w:tcMar/>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762BBE" w:rsidP="00762BBE" w:rsidRDefault="00174F05" w14:paraId="6D2903EA" w14:textId="0B46C721">
                <w:r>
                  <w:rPr>
                    <w:rStyle w:val="Style1"/>
                  </w:rPr>
                  <w:t>Executive Director of Public Health</w:t>
                </w:r>
              </w:p>
            </w:tc>
          </w:sdtContent>
        </w:sdt>
      </w:tr>
      <w:tr w:rsidRPr="00F8567E" w:rsidR="00174F05" w:rsidTr="05BBC782" w14:paraId="6D2903EE" w14:textId="77777777">
        <w:tc>
          <w:tcPr>
            <w:tcW w:w="2977" w:type="dxa"/>
            <w:shd w:val="clear" w:color="auto" w:fill="163E64"/>
            <w:tcMar/>
          </w:tcPr>
          <w:p w:rsidRPr="00F8567E" w:rsidR="00174F05" w:rsidP="00174F05" w:rsidRDefault="00174F05" w14:paraId="6D2903EC" w14:textId="77777777">
            <w:pPr>
              <w:rPr>
                <w:b/>
              </w:rPr>
            </w:pPr>
            <w:r w:rsidRPr="00F8567E">
              <w:rPr>
                <w:b/>
              </w:rPr>
              <w:t>Presented by</w:t>
            </w:r>
          </w:p>
        </w:tc>
        <w:tc>
          <w:tcPr>
            <w:tcW w:w="6044" w:type="dxa"/>
            <w:gridSpan w:val="3"/>
            <w:tcMar/>
          </w:tcPr>
          <w:p w:rsidRPr="00F8567E" w:rsidR="00174F05" w:rsidP="00174F05" w:rsidRDefault="00174F05" w14:paraId="6D2903ED" w14:textId="0CDF8BB6">
            <w:r>
              <w:t>Katy Goss - Head of Widening Access, Equality and Careers</w:t>
            </w:r>
          </w:p>
        </w:tc>
      </w:tr>
      <w:tr w:rsidRPr="00F8567E" w:rsidR="00174F05" w:rsidTr="05BBC782" w14:paraId="6D2903F1" w14:textId="77777777">
        <w:tc>
          <w:tcPr>
            <w:tcW w:w="2977" w:type="dxa"/>
            <w:shd w:val="clear" w:color="auto" w:fill="C1A775"/>
            <w:tcMar/>
          </w:tcPr>
          <w:p w:rsidRPr="00F8567E" w:rsidR="00174F05" w:rsidP="00174F05" w:rsidRDefault="00174F05"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695EBE6374534AA18326ABB7A21F3D85"/>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174F05" w:rsidP="00174F05" w:rsidRDefault="00174F05" w14:paraId="6D2903F0" w14:textId="235D7896">
                <w:r>
                  <w:rPr>
                    <w:rStyle w:val="Style1"/>
                  </w:rPr>
                  <w:t>Open</w:t>
                </w:r>
              </w:p>
            </w:sdtContent>
          </w:sdt>
        </w:tc>
      </w:tr>
      <w:tr w:rsidRPr="00F8567E" w:rsidR="00174F05" w:rsidTr="05BBC782" w14:paraId="3533518D" w14:textId="77777777">
        <w:tc>
          <w:tcPr>
            <w:tcW w:w="2977" w:type="dxa"/>
            <w:shd w:val="clear" w:color="auto" w:fill="C1A775"/>
            <w:tcMar/>
          </w:tcPr>
          <w:p w:rsidRPr="00F8567E" w:rsidR="00174F05" w:rsidP="00174F05" w:rsidRDefault="00174F05" w14:paraId="388BDD7E" w14:textId="6876BB65">
            <w:pPr>
              <w:rPr>
                <w:b/>
              </w:rPr>
            </w:pPr>
            <w:r>
              <w:rPr>
                <w:b/>
              </w:rPr>
              <w:t>FoI Closed detail</w:t>
            </w:r>
          </w:p>
        </w:tc>
        <w:sdt>
          <w:sdtPr>
            <w:rPr>
              <w:rStyle w:val="Style1"/>
            </w:rPr>
            <w:alias w:val="If closed, choose detail"/>
            <w:tag w:val="If closed, choose detail"/>
            <w:id w:val="-2103939202"/>
            <w:placeholder>
              <w:docPart w:val="914D24E10C1E4529A102A081D011C83F"/>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Mar/>
              </w:tcPr>
              <w:p w:rsidRPr="000A0751" w:rsidR="00174F05" w:rsidP="00174F05" w:rsidRDefault="00174F05" w14:paraId="68BCFC98" w14:textId="74614C13">
                <w:pPr>
                  <w:rPr>
                    <w:rStyle w:val="Style1"/>
                  </w:rPr>
                </w:pPr>
                <w:r>
                  <w:rPr>
                    <w:rStyle w:val="Style1"/>
                  </w:rPr>
                  <w:t>If closed, choose detail</w:t>
                </w:r>
              </w:p>
            </w:tc>
          </w:sdtContent>
          <w:sdtEndPr>
            <w:rPr>
              <w:rStyle w:val="Style1"/>
            </w:rPr>
          </w:sdtEndPr>
        </w:sdt>
      </w:tr>
      <w:tr w:rsidRPr="00F8567E" w:rsidR="00174F05" w:rsidTr="05BBC782" w14:paraId="56774493" w14:textId="77777777">
        <w:tc>
          <w:tcPr>
            <w:tcW w:w="5812" w:type="dxa"/>
            <w:gridSpan w:val="2"/>
            <w:shd w:val="clear" w:color="auto" w:fill="C1A775"/>
            <w:tcMar/>
          </w:tcPr>
          <w:p w:rsidRPr="00F8567E" w:rsidR="00174F05" w:rsidP="00174F05" w:rsidRDefault="00174F05" w14:paraId="50DAF23B" w14:textId="77777777">
            <w:pPr>
              <w:rPr>
                <w:b/>
              </w:rPr>
            </w:pPr>
            <w:r>
              <w:rPr>
                <w:b/>
              </w:rPr>
              <w:t>Impact Assessment Summary Outcome</w:t>
            </w:r>
          </w:p>
        </w:tc>
        <w:tc>
          <w:tcPr>
            <w:tcW w:w="3209" w:type="dxa"/>
            <w:gridSpan w:val="2"/>
            <w:shd w:val="clear" w:color="auto" w:fill="C1A775"/>
            <w:tcMar/>
          </w:tcPr>
          <w:p w:rsidRPr="00F8567E" w:rsidR="00174F05" w:rsidP="00174F05" w:rsidRDefault="00174F05" w14:paraId="1FF00833" w14:textId="403A5B42">
            <w:pPr>
              <w:rPr>
                <w:b/>
              </w:rPr>
            </w:pPr>
            <w:r>
              <w:rPr>
                <w:b/>
              </w:rPr>
              <w:t>IA Completion date</w:t>
            </w:r>
          </w:p>
        </w:tc>
      </w:tr>
      <w:tr w:rsidRPr="00F8567E" w:rsidR="00174F05" w:rsidTr="05BBC782" w14:paraId="44E771AC" w14:textId="77777777">
        <w:tc>
          <w:tcPr>
            <w:tcW w:w="5812" w:type="dxa"/>
            <w:gridSpan w:val="2"/>
            <w:tcMar/>
          </w:tcPr>
          <w:p w:rsidRPr="00F13F06" w:rsidR="00174F05" w:rsidP="00174F05" w:rsidRDefault="00F13F06" w14:paraId="5E84E502" w14:textId="044CC672">
            <w:pPr>
              <w:rPr>
                <w:bCs/>
                <w:color w:val="FF0000"/>
              </w:rPr>
            </w:pPr>
            <w:r w:rsidRPr="00F13F06">
              <w:rPr>
                <w:bCs/>
              </w:rPr>
              <w:t xml:space="preserve">Not Applicable </w:t>
            </w:r>
            <w:r w:rsidR="00A71995">
              <w:rPr>
                <w:bCs/>
              </w:rPr>
              <w:t>–</w:t>
            </w:r>
            <w:r w:rsidRPr="00F13F06">
              <w:rPr>
                <w:bCs/>
              </w:rPr>
              <w:t xml:space="preserve"> </w:t>
            </w:r>
            <w:r w:rsidR="00A71995">
              <w:rPr>
                <w:bCs/>
              </w:rPr>
              <w:t>The purpose of this presentation is to provide assurance</w:t>
            </w:r>
          </w:p>
        </w:tc>
        <w:sdt>
          <w:sdtPr>
            <w:rPr>
              <w:bCs/>
            </w:rPr>
            <w:alias w:val="Insert IA completion date"/>
            <w:tag w:val="Insert IA Completion date"/>
            <w:id w:val="-1846939928"/>
            <w:placeholder>
              <w:docPart w:val="59D2160DAE1C448A944EF8EE3F4C6C7B"/>
            </w:placeholder>
            <w:showingPlcHdr/>
            <w15:color w:val="000000"/>
            <w:date w:fullDate="2025-12-19T00:00:00Z">
              <w:dateFormat w:val="dd MMMM yyyy"/>
              <w:lid w:val="en-GB"/>
              <w:storeMappedDataAs w:val="dateTime"/>
              <w:calendar w:val="gregorian"/>
            </w:date>
          </w:sdtPr>
          <w:sdtContent>
            <w:tc>
              <w:tcPr>
                <w:tcW w:w="3209" w:type="dxa"/>
                <w:gridSpan w:val="2"/>
                <w:tcMar/>
              </w:tcPr>
              <w:p w:rsidRPr="000203BD" w:rsidR="00174F05" w:rsidP="00174F05" w:rsidRDefault="00174F05" w14:paraId="6CF9C42A" w14:textId="06AA5658">
                <w:pPr>
                  <w:rPr>
                    <w:bCs/>
                  </w:rPr>
                </w:pPr>
                <w:r w:rsidRPr="00B105BD">
                  <w:rPr>
                    <w:rStyle w:val="PlaceholderText"/>
                    <w:color w:val="auto"/>
                  </w:rPr>
                  <w:t>Click or tap to enter a date.</w:t>
                </w:r>
              </w:p>
            </w:tc>
          </w:sdtContent>
        </w:sdt>
      </w:tr>
      <w:tr w:rsidRPr="005F4E71" w:rsidR="00174F05" w:rsidTr="05BBC782" w14:paraId="2BABD8F1" w14:textId="77777777">
        <w:tc>
          <w:tcPr>
            <w:tcW w:w="2977" w:type="dxa"/>
            <w:shd w:val="clear" w:color="auto" w:fill="C1A775"/>
            <w:tcMar/>
          </w:tcPr>
          <w:p w:rsidRPr="00F8567E" w:rsidR="00174F05" w:rsidP="00174F05" w:rsidRDefault="00174F05" w14:paraId="4CAAEA69" w14:textId="77777777">
            <w:pPr>
              <w:rPr>
                <w:b/>
              </w:rPr>
            </w:pPr>
            <w:r>
              <w:rPr>
                <w:b/>
              </w:rPr>
              <w:t>Purpose of the Report</w:t>
            </w:r>
          </w:p>
        </w:tc>
        <w:sdt>
          <w:sdtPr>
            <w:rPr>
              <w:rStyle w:val="Style1"/>
            </w:rPr>
            <w:alias w:val="Choose Purpose"/>
            <w:tag w:val="Choose Purpose"/>
            <w:id w:val="1702367869"/>
            <w:lock w:val="sdtLocked"/>
            <w:placeholder>
              <w:docPart w:val="9E7C581703E7408DBCD7B2A1F9E41C87"/>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174F05" w:rsidP="00174F05" w:rsidRDefault="00F13F06" w14:paraId="53EFA578" w14:textId="1318ABAA">
                <w:pPr>
                  <w:ind w:right="96"/>
                </w:pPr>
                <w:r>
                  <w:rPr>
                    <w:rStyle w:val="Style1"/>
                  </w:rPr>
                  <w:t>For Assurance</w:t>
                </w:r>
              </w:p>
            </w:tc>
          </w:sdtContent>
        </w:sdt>
      </w:tr>
      <w:tr w:rsidRPr="00F8567E" w:rsidR="00174F05" w:rsidTr="05BBC782" w14:paraId="2607A37D" w14:textId="77777777">
        <w:tc>
          <w:tcPr>
            <w:tcW w:w="9021" w:type="dxa"/>
            <w:gridSpan w:val="4"/>
            <w:shd w:val="clear" w:color="auto" w:fill="C1A775"/>
            <w:tcMar/>
          </w:tcPr>
          <w:p w:rsidRPr="12413FBE" w:rsidR="00174F05" w:rsidP="00174F05" w:rsidRDefault="00174F05" w14:paraId="213FC224" w14:textId="4833FD62">
            <w:pPr>
              <w:rPr>
                <w:color w:val="FF0000"/>
              </w:rPr>
            </w:pPr>
            <w:r w:rsidRPr="00F8567E">
              <w:rPr>
                <w:b/>
              </w:rPr>
              <w:t>Report</w:t>
            </w:r>
            <w:r>
              <w:rPr>
                <w:b/>
              </w:rPr>
              <w:t xml:space="preserve"> Summary; detailing any action required</w:t>
            </w:r>
          </w:p>
        </w:tc>
      </w:tr>
      <w:tr w:rsidRPr="00F8567E" w:rsidR="00174F05" w:rsidTr="05BBC782" w14:paraId="6D2903F8" w14:textId="77777777">
        <w:tc>
          <w:tcPr>
            <w:tcW w:w="9021" w:type="dxa"/>
            <w:gridSpan w:val="4"/>
            <w:tcMar/>
          </w:tcPr>
          <w:p w:rsidR="005830B0" w:rsidP="000E637B" w:rsidRDefault="00C62972" w14:paraId="485E1FF0" w14:textId="77777777">
            <w:r w:rsidRPr="005830B0">
              <w:t xml:space="preserve">The purpose of this presentation is to highlight and raise awareness of the inclusive engagement </w:t>
            </w:r>
            <w:r w:rsidRPr="005830B0" w:rsidR="00AD2865">
              <w:t>activities undertaken by the Widening Access, Equality and Careers Team in the Health Board</w:t>
            </w:r>
            <w:r w:rsidR="000E637B">
              <w:t xml:space="preserve"> during 2025/2026.</w:t>
            </w:r>
          </w:p>
          <w:p w:rsidRPr="00737883" w:rsidR="000E637B" w:rsidP="000E637B" w:rsidRDefault="000E637B" w14:paraId="6D2903F7" w14:textId="6B8FF48C">
            <w:pPr>
              <w:rPr>
                <w:b/>
                <w:color w:val="FF0000"/>
              </w:rPr>
            </w:pPr>
          </w:p>
        </w:tc>
      </w:tr>
      <w:tr w:rsidRPr="00F8567E" w:rsidR="00174F05" w:rsidTr="05BBC782" w14:paraId="70491417" w14:textId="77777777">
        <w:tc>
          <w:tcPr>
            <w:tcW w:w="9021" w:type="dxa"/>
            <w:gridSpan w:val="4"/>
            <w:shd w:val="clear" w:color="auto" w:fill="C1A775"/>
            <w:tcMar/>
          </w:tcPr>
          <w:p w:rsidRPr="00C10461" w:rsidR="00174F05" w:rsidP="00C10461" w:rsidRDefault="00174F05" w14:paraId="012E824A" w14:textId="7C1EDF26">
            <w:pPr>
              <w:pStyle w:val="ListParagraph"/>
              <w:numPr>
                <w:ilvl w:val="0"/>
                <w:numId w:val="11"/>
              </w:numPr>
              <w:rPr>
                <w:b/>
              </w:rPr>
            </w:pPr>
            <w:r w:rsidRPr="00C10461">
              <w:rPr>
                <w:b/>
              </w:rPr>
              <w:t>Key Issues</w:t>
            </w:r>
          </w:p>
        </w:tc>
      </w:tr>
      <w:tr w:rsidRPr="00F8567E" w:rsidR="00174F05" w:rsidTr="05BBC782" w14:paraId="6D290402" w14:textId="77777777">
        <w:tc>
          <w:tcPr>
            <w:tcW w:w="9021" w:type="dxa"/>
            <w:gridSpan w:val="4"/>
            <w:tcMar/>
          </w:tcPr>
          <w:p w:rsidRPr="00C10461" w:rsidR="000F389E" w:rsidP="00C10461" w:rsidRDefault="00A90096" w14:paraId="6D2903FD" w14:textId="2CDBCCD8">
            <w:pPr>
              <w:ind w:right="96"/>
            </w:pPr>
            <w:r w:rsidRPr="00C10461">
              <w:t xml:space="preserve">The Widening Access, Equality and Careers team supports the </w:t>
            </w:r>
            <w:r w:rsidRPr="00C10461" w:rsidR="000F389E">
              <w:t>objectives of the Health Boards corporate objectives through:</w:t>
            </w:r>
          </w:p>
          <w:p w:rsidRPr="00C10461" w:rsidR="00C10461" w:rsidP="00C10461" w:rsidRDefault="00C10461" w14:paraId="0029B4E3" w14:textId="2CA96B88">
            <w:pPr>
              <w:pStyle w:val="ListParagraph"/>
              <w:numPr>
                <w:ilvl w:val="0"/>
                <w:numId w:val="11"/>
              </w:numPr>
              <w:spacing w:line="300" w:lineRule="atLeast"/>
              <w:rPr>
                <w:rFonts w:eastAsia="Times New Roman" w:cs="Segoe UI"/>
                <w:lang w:eastAsia="en-GB"/>
              </w:rPr>
            </w:pPr>
            <w:r w:rsidRPr="00C10461">
              <w:rPr>
                <w:rFonts w:eastAsia="Times New Roman" w:cs="Segoe UI"/>
                <w:lang w:eastAsia="en-GB"/>
              </w:rPr>
              <w:t>Support</w:t>
            </w:r>
            <w:r>
              <w:rPr>
                <w:rFonts w:eastAsia="Times New Roman" w:cs="Segoe UI"/>
                <w:lang w:eastAsia="en-GB"/>
              </w:rPr>
              <w:t>ing</w:t>
            </w:r>
            <w:r w:rsidRPr="00C10461">
              <w:rPr>
                <w:rFonts w:eastAsia="Times New Roman" w:cs="Segoe UI"/>
                <w:lang w:eastAsia="en-GB"/>
              </w:rPr>
              <w:t xml:space="preserve"> workforce sustainability by widening access routes and building future talent pipelines. </w:t>
            </w:r>
          </w:p>
          <w:p w:rsidRPr="00C10461" w:rsidR="00C10461" w:rsidP="00C10461" w:rsidRDefault="00C10461" w14:paraId="5B0D28AD" w14:textId="473C596E">
            <w:pPr>
              <w:pStyle w:val="ListParagraph"/>
              <w:numPr>
                <w:ilvl w:val="0"/>
                <w:numId w:val="11"/>
              </w:numPr>
              <w:spacing w:line="300" w:lineRule="atLeast"/>
              <w:rPr>
                <w:rFonts w:eastAsia="Times New Roman" w:cs="Segoe UI"/>
                <w:lang w:eastAsia="en-GB"/>
              </w:rPr>
            </w:pPr>
            <w:r w:rsidRPr="00C10461">
              <w:rPr>
                <w:rFonts w:eastAsia="Times New Roman" w:cs="Segoe UI"/>
                <w:lang w:eastAsia="en-GB"/>
              </w:rPr>
              <w:t>Promot</w:t>
            </w:r>
            <w:r>
              <w:rPr>
                <w:rFonts w:eastAsia="Times New Roman" w:cs="Segoe UI"/>
                <w:lang w:eastAsia="en-GB"/>
              </w:rPr>
              <w:t>ing</w:t>
            </w:r>
            <w:r w:rsidRPr="00C10461">
              <w:rPr>
                <w:rFonts w:eastAsia="Times New Roman" w:cs="Segoe UI"/>
                <w:lang w:eastAsia="en-GB"/>
              </w:rPr>
              <w:t xml:space="preserve"> equality and inclusion, improving staff experience, fairness and retention. </w:t>
            </w:r>
          </w:p>
          <w:p w:rsidRPr="00C10461" w:rsidR="00C10461" w:rsidP="00C10461" w:rsidRDefault="00C10461" w14:paraId="22DE683E" w14:textId="10331256">
            <w:pPr>
              <w:pStyle w:val="ListParagraph"/>
              <w:numPr>
                <w:ilvl w:val="0"/>
                <w:numId w:val="11"/>
              </w:numPr>
              <w:spacing w:line="300" w:lineRule="atLeast"/>
              <w:rPr>
                <w:rFonts w:eastAsia="Times New Roman" w:cs="Segoe UI"/>
                <w:lang w:eastAsia="en-GB"/>
              </w:rPr>
            </w:pPr>
            <w:r w:rsidRPr="00C10461">
              <w:rPr>
                <w:rFonts w:eastAsia="Times New Roman" w:cs="Segoe UI"/>
                <w:lang w:eastAsia="en-GB"/>
              </w:rPr>
              <w:t>Enhanc</w:t>
            </w:r>
            <w:r>
              <w:rPr>
                <w:rFonts w:eastAsia="Times New Roman" w:cs="Segoe UI"/>
                <w:lang w:eastAsia="en-GB"/>
              </w:rPr>
              <w:t>ing</w:t>
            </w:r>
            <w:r w:rsidRPr="00C10461">
              <w:rPr>
                <w:rFonts w:eastAsia="Times New Roman" w:cs="Segoe UI"/>
                <w:lang w:eastAsia="en-GB"/>
              </w:rPr>
              <w:t xml:space="preserve"> recruitment and progression opportunities for underrepresented groups. </w:t>
            </w:r>
          </w:p>
          <w:p w:rsidRPr="00C10461" w:rsidR="00C10461" w:rsidP="00C10461" w:rsidRDefault="00C10461" w14:paraId="4951C9E5" w14:textId="2FA5EFF3">
            <w:pPr>
              <w:pStyle w:val="ListParagraph"/>
              <w:numPr>
                <w:ilvl w:val="0"/>
                <w:numId w:val="11"/>
              </w:numPr>
              <w:spacing w:line="300" w:lineRule="atLeast"/>
              <w:rPr>
                <w:rFonts w:eastAsia="Times New Roman" w:cs="Segoe UI"/>
                <w:lang w:eastAsia="en-GB"/>
              </w:rPr>
            </w:pPr>
            <w:r w:rsidRPr="00C10461">
              <w:rPr>
                <w:rFonts w:eastAsia="Times New Roman" w:cs="Segoe UI"/>
                <w:lang w:eastAsia="en-GB"/>
              </w:rPr>
              <w:t>Engag</w:t>
            </w:r>
            <w:r>
              <w:rPr>
                <w:rFonts w:eastAsia="Times New Roman" w:cs="Segoe UI"/>
                <w:lang w:eastAsia="en-GB"/>
              </w:rPr>
              <w:t>ing</w:t>
            </w:r>
            <w:r w:rsidRPr="00C10461">
              <w:rPr>
                <w:rFonts w:eastAsia="Times New Roman" w:cs="Segoe UI"/>
                <w:lang w:eastAsia="en-GB"/>
              </w:rPr>
              <w:t xml:space="preserve"> communities and education partners to improve access to </w:t>
            </w:r>
            <w:r>
              <w:rPr>
                <w:rFonts w:eastAsia="Times New Roman" w:cs="Segoe UI"/>
                <w:lang w:eastAsia="en-GB"/>
              </w:rPr>
              <w:t>careers in NHS careers</w:t>
            </w:r>
            <w:r w:rsidRPr="00C10461">
              <w:rPr>
                <w:rFonts w:eastAsia="Times New Roman" w:cs="Segoe UI"/>
                <w:lang w:eastAsia="en-GB"/>
              </w:rPr>
              <w:t xml:space="preserve">. </w:t>
            </w:r>
          </w:p>
          <w:p w:rsidRPr="00C10461" w:rsidR="00C10461" w:rsidP="00C10461" w:rsidRDefault="00C10461" w14:paraId="61BB38F2" w14:textId="76E2500F">
            <w:pPr>
              <w:pStyle w:val="ListParagraph"/>
              <w:numPr>
                <w:ilvl w:val="0"/>
                <w:numId w:val="11"/>
              </w:numPr>
              <w:spacing w:line="300" w:lineRule="atLeast"/>
              <w:rPr>
                <w:rFonts w:eastAsia="Times New Roman" w:cs="Segoe UI"/>
                <w:lang w:eastAsia="en-GB"/>
              </w:rPr>
            </w:pPr>
            <w:r w:rsidRPr="00C10461">
              <w:rPr>
                <w:rFonts w:eastAsia="Times New Roman" w:cs="Segoe UI"/>
                <w:lang w:eastAsia="en-GB"/>
              </w:rPr>
              <w:t>Contribut</w:t>
            </w:r>
            <w:r>
              <w:rPr>
                <w:rFonts w:eastAsia="Times New Roman" w:cs="Segoe UI"/>
                <w:lang w:eastAsia="en-GB"/>
              </w:rPr>
              <w:t>ing</w:t>
            </w:r>
            <w:r w:rsidRPr="00C10461">
              <w:rPr>
                <w:rFonts w:eastAsia="Times New Roman" w:cs="Segoe UI"/>
                <w:lang w:eastAsia="en-GB"/>
              </w:rPr>
              <w:t xml:space="preserve"> to better health outcomes by linking employment, inclusion and service delivery.</w:t>
            </w:r>
          </w:p>
          <w:p w:rsidRPr="00737883" w:rsidR="00174F05" w:rsidP="00174F05" w:rsidRDefault="00174F05" w14:paraId="6D290401" w14:textId="68F8FC30">
            <w:pPr>
              <w:rPr>
                <w:b/>
                <w:color w:val="FF0000"/>
              </w:rPr>
            </w:pPr>
          </w:p>
        </w:tc>
      </w:tr>
      <w:tr w:rsidRPr="00F8567E" w:rsidR="00174F05" w:rsidTr="05BBC782" w14:paraId="78C95897" w14:textId="77777777">
        <w:tc>
          <w:tcPr>
            <w:tcW w:w="2977" w:type="dxa"/>
            <w:shd w:val="clear" w:color="auto" w:fill="C1A775"/>
            <w:tcMar/>
          </w:tcPr>
          <w:p w:rsidRPr="00F8567E" w:rsidR="00174F05" w:rsidP="00174F05" w:rsidRDefault="00174F05" w14:paraId="1B78D4FE" w14:textId="54876F52">
            <w:pPr>
              <w:rPr>
                <w:b/>
                <w:bCs/>
              </w:rPr>
            </w:pPr>
            <w:r w:rsidRPr="6FC5F940">
              <w:rPr>
                <w:b/>
                <w:bCs/>
              </w:rPr>
              <w:t>Decision / Action required</w:t>
            </w:r>
          </w:p>
        </w:tc>
        <w:tc>
          <w:tcPr>
            <w:tcW w:w="6044" w:type="dxa"/>
            <w:gridSpan w:val="3"/>
            <w:tcMar/>
          </w:tcPr>
          <w:sdt>
            <w:sdtPr>
              <w:rPr>
                <w:rStyle w:val="Style1"/>
              </w:rPr>
              <w:alias w:val="Decision / Action required"/>
              <w:tag w:val="Decision / Action required"/>
              <w:id w:val="-1313094805"/>
              <w:placeholder>
                <w:docPart w:val="C7B224A92051488F9937D279129795E2"/>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174F05" w:rsidP="00174F05" w:rsidRDefault="00D551CC" w14:paraId="058FCD73" w14:textId="6A0C4103">
                <w:pPr>
                  <w:rPr>
                    <w:b/>
                  </w:rPr>
                </w:pPr>
                <w:r>
                  <w:rPr>
                    <w:rStyle w:val="Style1"/>
                  </w:rPr>
                  <w:t>No</w:t>
                </w:r>
              </w:p>
            </w:sdtContent>
          </w:sdt>
        </w:tc>
      </w:tr>
      <w:tr w:rsidRPr="00F8567E" w:rsidR="00174F05" w:rsidTr="05BBC782" w14:paraId="4682E8B7" w14:textId="77777777">
        <w:tc>
          <w:tcPr>
            <w:tcW w:w="9021" w:type="dxa"/>
            <w:gridSpan w:val="4"/>
            <w:shd w:val="clear" w:color="auto" w:fill="C1A775"/>
            <w:tcMar/>
          </w:tcPr>
          <w:p w:rsidRPr="00061E86" w:rsidR="00174F05" w:rsidP="00174F05" w:rsidRDefault="00174F05" w14:paraId="155705B7" w14:textId="5CCD1FFB">
            <w:pPr>
              <w:rPr>
                <w:b/>
              </w:rPr>
            </w:pPr>
            <w:r w:rsidRPr="00F8567E">
              <w:rPr>
                <w:b/>
              </w:rPr>
              <w:t>Recommendations</w:t>
            </w:r>
          </w:p>
        </w:tc>
      </w:tr>
      <w:tr w:rsidRPr="00F8567E" w:rsidR="00174F05" w:rsidTr="05BBC782" w14:paraId="6D290418" w14:textId="77777777">
        <w:tc>
          <w:tcPr>
            <w:tcW w:w="9021" w:type="dxa"/>
            <w:gridSpan w:val="4"/>
            <w:tcMar/>
          </w:tcPr>
          <w:p w:rsidRPr="000940E7" w:rsidR="00174F05" w:rsidP="00174F05" w:rsidRDefault="00174F05" w14:paraId="6D290412" w14:textId="77777777">
            <w:pPr>
              <w:ind w:right="96"/>
            </w:pPr>
            <w:r w:rsidRPr="000940E7">
              <w:t>Members are asked to:</w:t>
            </w:r>
          </w:p>
          <w:p w:rsidRPr="00F8567E" w:rsidR="00174F05" w:rsidP="00E86814" w:rsidRDefault="00174F05" w14:paraId="6D290417" w14:textId="774341FA">
            <w:pPr>
              <w:pStyle w:val="ListParagraph"/>
              <w:numPr>
                <w:ilvl w:val="0"/>
                <w:numId w:val="6"/>
              </w:numPr>
              <w:ind w:right="96"/>
              <w:rPr/>
            </w:pPr>
            <w:r w:rsidR="551631E0">
              <w:rPr>
                <w:b w:val="0"/>
                <w:bCs w:val="0"/>
              </w:rPr>
              <w:t>Receive for</w:t>
            </w:r>
            <w:r w:rsidRPr="05BBC782" w:rsidR="551631E0">
              <w:rPr>
                <w:b w:val="1"/>
                <w:bCs w:val="1"/>
              </w:rPr>
              <w:t xml:space="preserve"> </w:t>
            </w:r>
            <w:r w:rsidRPr="05BBC782" w:rsidR="6B51C5A8">
              <w:rPr>
                <w:b w:val="1"/>
                <w:bCs w:val="1"/>
              </w:rPr>
              <w:t>ASSURANCE.</w:t>
            </w:r>
          </w:p>
        </w:tc>
      </w:tr>
    </w:tbl>
    <w:p w:rsidRPr="00F8567E" w:rsidR="00653AEC" w:rsidP="00653AEC" w:rsidRDefault="0020539A" w14:paraId="6D29041A" w14:textId="5FB48EF7">
      <w:pPr>
        <w:spacing w:after="0" w:line="240" w:lineRule="auto"/>
        <w:jc w:val="center"/>
      </w:pPr>
      <w:r>
        <w:br w:type="page"/>
      </w:r>
      <w:r w:rsidRPr="05BBC782" w:rsidR="37408996">
        <w:rPr>
          <w:b w:val="1"/>
          <w:bCs w:val="1"/>
        </w:rPr>
        <w:t>WIDENING ACCESS STAFF STORY</w:t>
      </w:r>
    </w:p>
    <w:p w:rsidRPr="00F8567E" w:rsidR="00653AEC" w:rsidP="00653AEC" w:rsidRDefault="00653AEC" w14:paraId="6D29041B" w14:textId="77777777">
      <w:pPr>
        <w:spacing w:after="0" w:line="240" w:lineRule="auto"/>
        <w:jc w:val="center"/>
        <w:rPr>
          <w:b/>
        </w:rPr>
      </w:pPr>
    </w:p>
    <w:p w:rsidRPr="00F8567E" w:rsidR="00653AEC" w:rsidP="00653AEC" w:rsidRDefault="00653AEC" w14:paraId="6D29041C" w14:textId="77777777">
      <w:pPr>
        <w:pStyle w:val="ListParagraph"/>
        <w:numPr>
          <w:ilvl w:val="0"/>
          <w:numId w:val="1"/>
        </w:numPr>
        <w:spacing w:after="0" w:line="240" w:lineRule="auto"/>
        <w:rPr>
          <w:b/>
        </w:rPr>
      </w:pPr>
      <w:r w:rsidRPr="00F8567E">
        <w:rPr>
          <w:b/>
        </w:rPr>
        <w:t>INTRODUCTION</w:t>
      </w:r>
    </w:p>
    <w:p w:rsidRPr="000B07B0" w:rsidR="000B07B0" w:rsidP="000B07B0" w:rsidRDefault="000B07B0" w14:paraId="784D98D5" w14:textId="69ECCC18">
      <w:pPr>
        <w:rPr>
          <w:rFonts w:eastAsia="Times New Roman"/>
          <w:color w:val="212121"/>
        </w:rPr>
      </w:pPr>
      <w:r w:rsidRPr="000B07B0">
        <w:rPr>
          <w:rFonts w:eastAsia="Times New Roman"/>
          <w:color w:val="212121"/>
        </w:rPr>
        <w:t xml:space="preserve">The Health Board is committed to tackling health inequalities and creating fairer opportunities for </w:t>
      </w:r>
      <w:r w:rsidR="005F5119">
        <w:rPr>
          <w:rFonts w:eastAsia="Times New Roman"/>
          <w:color w:val="212121"/>
        </w:rPr>
        <w:t xml:space="preserve">employment across </w:t>
      </w:r>
      <w:r w:rsidRPr="000B07B0">
        <w:rPr>
          <w:rFonts w:eastAsia="Times New Roman"/>
          <w:color w:val="212121"/>
        </w:rPr>
        <w:t xml:space="preserve">our communities. Through our </w:t>
      </w:r>
      <w:r w:rsidR="005F5119">
        <w:rPr>
          <w:rFonts w:eastAsia="Times New Roman"/>
          <w:color w:val="212121"/>
        </w:rPr>
        <w:t>Widening Access, Equality and Careers team</w:t>
      </w:r>
      <w:r w:rsidRPr="000B07B0">
        <w:rPr>
          <w:rFonts w:eastAsia="Times New Roman"/>
          <w:color w:val="212121"/>
        </w:rPr>
        <w:t xml:space="preserve">, we are delivering targeted, inclusive and innovative initiatives that connect underrepresented </w:t>
      </w:r>
      <w:r w:rsidR="005F5119">
        <w:rPr>
          <w:rFonts w:eastAsia="Times New Roman"/>
          <w:color w:val="212121"/>
        </w:rPr>
        <w:t>groups</w:t>
      </w:r>
      <w:r w:rsidRPr="000B07B0">
        <w:rPr>
          <w:rFonts w:eastAsia="Times New Roman"/>
          <w:color w:val="212121"/>
        </w:rPr>
        <w:t xml:space="preserve"> with meaningful pathways into </w:t>
      </w:r>
      <w:r w:rsidR="004D2AC3">
        <w:rPr>
          <w:rFonts w:eastAsia="Times New Roman"/>
          <w:color w:val="212121"/>
        </w:rPr>
        <w:t xml:space="preserve">employment in </w:t>
      </w:r>
      <w:r w:rsidR="00C10461">
        <w:rPr>
          <w:rFonts w:eastAsia="Times New Roman"/>
          <w:color w:val="212121"/>
        </w:rPr>
        <w:t>NHS careers</w:t>
      </w:r>
      <w:r w:rsidRPr="000B07B0">
        <w:rPr>
          <w:rFonts w:eastAsia="Times New Roman"/>
          <w:color w:val="212121"/>
        </w:rPr>
        <w:t>.</w:t>
      </w:r>
    </w:p>
    <w:p w:rsidRPr="00F8567E" w:rsidR="00653AEC" w:rsidP="00653AEC" w:rsidRDefault="00653AEC" w14:paraId="6D29041F" w14:textId="77777777">
      <w:pPr>
        <w:pStyle w:val="ListParagraph"/>
        <w:numPr>
          <w:ilvl w:val="0"/>
          <w:numId w:val="1"/>
        </w:numPr>
        <w:spacing w:after="0" w:line="240" w:lineRule="auto"/>
        <w:rPr>
          <w:b/>
        </w:rPr>
      </w:pPr>
      <w:r w:rsidRPr="00F8567E">
        <w:rPr>
          <w:b/>
        </w:rPr>
        <w:t>BACKGROUND</w:t>
      </w:r>
    </w:p>
    <w:p w:rsidRPr="007D7E9E" w:rsidR="007D7E9E" w:rsidP="007D7E9E" w:rsidRDefault="00A75C93" w14:paraId="66A68945" w14:textId="4ACE46B1">
      <w:pPr>
        <w:spacing w:before="100" w:beforeAutospacing="1" w:after="100" w:afterAutospacing="1" w:line="300" w:lineRule="atLeast"/>
        <w:rPr>
          <w:rFonts w:eastAsia="Times New Roman"/>
        </w:rPr>
      </w:pPr>
      <w:r w:rsidRPr="00A75C93">
        <w:rPr>
          <w:rFonts w:eastAsia="Times New Roman"/>
        </w:rPr>
        <w:t xml:space="preserve">The Widening Access, Equality and Careers </w:t>
      </w:r>
      <w:r>
        <w:rPr>
          <w:rFonts w:eastAsia="Times New Roman"/>
        </w:rPr>
        <w:t>t</w:t>
      </w:r>
      <w:r w:rsidRPr="00A75C93">
        <w:rPr>
          <w:rFonts w:eastAsia="Times New Roman"/>
        </w:rPr>
        <w:t xml:space="preserve">eam plays a strategic and operational role in improving access to NHS careers, promoting fairness, and developing </w:t>
      </w:r>
      <w:r>
        <w:rPr>
          <w:rFonts w:eastAsia="Times New Roman"/>
        </w:rPr>
        <w:t>our current and</w:t>
      </w:r>
      <w:r w:rsidRPr="00A75C93">
        <w:rPr>
          <w:rFonts w:eastAsia="Times New Roman"/>
        </w:rPr>
        <w:t xml:space="preserve"> future workforce. </w:t>
      </w:r>
      <w:r w:rsidR="007D7E9E">
        <w:rPr>
          <w:rFonts w:eastAsia="Times New Roman"/>
        </w:rPr>
        <w:t>The team works to</w:t>
      </w:r>
      <w:r w:rsidRPr="007D7E9E" w:rsidR="007D7E9E">
        <w:rPr>
          <w:rFonts w:eastAsia="Times New Roman"/>
        </w:rPr>
        <w:t xml:space="preserve"> create a more diverse, inclusive and sustainable workforce by improving access to NHS careers, promoting equality and fair opportunities, and developing future talent. It removes barriers for underrepresented groups, supports inclusive employment practices and delivers careers engagement and development initiatives to attract, retain and progress staff in line with </w:t>
      </w:r>
      <w:r w:rsidR="004E11DC">
        <w:rPr>
          <w:rFonts w:eastAsia="Times New Roman"/>
        </w:rPr>
        <w:t>organisational</w:t>
      </w:r>
      <w:r w:rsidRPr="007D7E9E" w:rsidR="007D7E9E">
        <w:rPr>
          <w:rFonts w:eastAsia="Times New Roman"/>
        </w:rPr>
        <w:t xml:space="preserve"> needs</w:t>
      </w:r>
      <w:r w:rsidR="004E11DC">
        <w:rPr>
          <w:rFonts w:eastAsia="Times New Roman"/>
        </w:rPr>
        <w:t xml:space="preserve"> </w:t>
      </w:r>
      <w:r w:rsidRPr="004E11DC" w:rsidR="004E11DC">
        <w:rPr>
          <w:rFonts w:eastAsia="Times New Roman"/>
        </w:rPr>
        <w:t>to ensure</w:t>
      </w:r>
      <w:r w:rsidR="004E11DC">
        <w:rPr>
          <w:rFonts w:eastAsia="Times New Roman"/>
        </w:rPr>
        <w:t xml:space="preserve"> a</w:t>
      </w:r>
      <w:r w:rsidRPr="004E11DC" w:rsidR="004E11DC">
        <w:rPr>
          <w:rFonts w:eastAsia="Times New Roman"/>
        </w:rPr>
        <w:t xml:space="preserve"> highly trained and skilled workforce for the future</w:t>
      </w:r>
      <w:r w:rsidRPr="007D7E9E" w:rsidR="007D7E9E">
        <w:rPr>
          <w:rFonts w:eastAsia="Times New Roman"/>
        </w:rPr>
        <w:t>.</w:t>
      </w:r>
    </w:p>
    <w:p w:rsidRPr="00F621F3" w:rsidR="0024333E" w:rsidP="1A6CB46A" w:rsidRDefault="0024333E" w14:paraId="644A63BF" w14:textId="6DF4B807">
      <w:pPr>
        <w:spacing w:before="100" w:beforeAutospacing="on" w:after="100" w:afterAutospacing="on" w:line="300" w:lineRule="atLeast"/>
        <w:rPr>
          <w:rFonts w:eastAsia="Times New Roman"/>
        </w:rPr>
      </w:pPr>
      <w:r w:rsidRPr="1A6CB46A" w:rsidR="0024333E">
        <w:rPr>
          <w:rFonts w:eastAsia="Times New Roman"/>
        </w:rPr>
        <w:t xml:space="preserve">During the 2025/2026 </w:t>
      </w:r>
      <w:r w:rsidRPr="1A6CB46A" w:rsidR="0024333E">
        <w:rPr>
          <w:rFonts w:eastAsia="Times New Roman"/>
        </w:rPr>
        <w:t>financial year</w:t>
      </w:r>
      <w:r w:rsidRPr="1A6CB46A" w:rsidR="00F1492C">
        <w:rPr>
          <w:rFonts w:eastAsia="Times New Roman"/>
        </w:rPr>
        <w:t xml:space="preserve"> the Health Board</w:t>
      </w:r>
      <w:r w:rsidRPr="1A6CB46A" w:rsidR="0024333E">
        <w:rPr>
          <w:rFonts w:eastAsia="Times New Roman"/>
        </w:rPr>
        <w:t xml:space="preserve"> continued to strengthen its commitment to widening access to employment, </w:t>
      </w:r>
      <w:r w:rsidRPr="1A6CB46A" w:rsidR="0024333E">
        <w:rPr>
          <w:rFonts w:eastAsia="Times New Roman"/>
        </w:rPr>
        <w:t>training</w:t>
      </w:r>
      <w:r w:rsidRPr="1A6CB46A" w:rsidR="0024333E">
        <w:rPr>
          <w:rFonts w:eastAsia="Times New Roman"/>
        </w:rPr>
        <w:t xml:space="preserve"> and progression opportunities as part of its contribution to the regional health and care workforce. This work aligns with the Health Board’s </w:t>
      </w:r>
      <w:r w:rsidRPr="1A6CB46A" w:rsidR="453356D2">
        <w:rPr>
          <w:rFonts w:eastAsia="Times New Roman"/>
        </w:rPr>
        <w:t>socio-economic</w:t>
      </w:r>
      <w:r w:rsidRPr="1A6CB46A" w:rsidR="0024333E">
        <w:rPr>
          <w:rFonts w:eastAsia="Times New Roman"/>
        </w:rPr>
        <w:t xml:space="preserve"> duty and supports inclusive growth across the local health economy.</w:t>
      </w:r>
    </w:p>
    <w:p w:rsidRPr="00660800" w:rsidR="00660800" w:rsidP="1A6CB46A" w:rsidRDefault="00660800" w14:paraId="1FA0C2D8" w14:textId="7913E382">
      <w:pPr>
        <w:spacing w:before="100" w:beforeAutospacing="on" w:after="100" w:afterAutospacing="on" w:line="300" w:lineRule="atLeast"/>
        <w:rPr>
          <w:rFonts w:eastAsia="Times New Roman"/>
          <w:lang w:eastAsia="en-GB"/>
        </w:rPr>
      </w:pPr>
      <w:r w:rsidRPr="1A6CB46A" w:rsidR="00660800">
        <w:rPr>
          <w:rFonts w:eastAsia="Times New Roman"/>
          <w:lang w:eastAsia="en-GB"/>
        </w:rPr>
        <w:t xml:space="preserve">A key focus has been on removing barriers to entry, particularly for individuals from </w:t>
      </w:r>
      <w:r w:rsidRPr="1A6CB46A" w:rsidR="4FCDFDBC">
        <w:rPr>
          <w:rFonts w:eastAsia="Times New Roman"/>
          <w:lang w:eastAsia="en-GB"/>
        </w:rPr>
        <w:t>socioeconomically</w:t>
      </w:r>
      <w:r w:rsidRPr="1A6CB46A" w:rsidR="00660800">
        <w:rPr>
          <w:rFonts w:eastAsia="Times New Roman"/>
          <w:lang w:eastAsia="en-GB"/>
        </w:rPr>
        <w:t xml:space="preserve"> disadvantaged backgrounds, those who are </w:t>
      </w:r>
      <w:r w:rsidRPr="1A6CB46A" w:rsidR="00660800">
        <w:rPr>
          <w:rFonts w:eastAsia="Times New Roman"/>
          <w:lang w:eastAsia="en-GB"/>
        </w:rPr>
        <w:t>under</w:t>
      </w:r>
      <w:r>
        <w:noBreakHyphen/>
      </w:r>
      <w:r w:rsidRPr="1A6CB46A" w:rsidR="00660800">
        <w:rPr>
          <w:rFonts w:eastAsia="Times New Roman"/>
          <w:lang w:eastAsia="en-GB"/>
        </w:rPr>
        <w:t>represented</w:t>
      </w:r>
      <w:r w:rsidRPr="1A6CB46A" w:rsidR="00660800">
        <w:rPr>
          <w:rFonts w:eastAsia="Times New Roman"/>
          <w:lang w:eastAsia="en-GB"/>
        </w:rPr>
        <w:t xml:space="preserve"> in the NHS workforce and people living within local communities experiencing the greatest health inequalities. Activity has been delivered in close partnership with local schools, colleges, training providers, local authorities, employability services and </w:t>
      </w:r>
      <w:r w:rsidRPr="1A6CB46A" w:rsidR="00660800">
        <w:rPr>
          <w:rFonts w:eastAsia="Times New Roman"/>
          <w:lang w:eastAsia="en-GB"/>
        </w:rPr>
        <w:t>third</w:t>
      </w:r>
      <w:r>
        <w:noBreakHyphen/>
      </w:r>
      <w:r w:rsidRPr="1A6CB46A" w:rsidR="00660800">
        <w:rPr>
          <w:rFonts w:eastAsia="Times New Roman"/>
          <w:lang w:eastAsia="en-GB"/>
        </w:rPr>
        <w:t>sector</w:t>
      </w:r>
      <w:r w:rsidRPr="1A6CB46A" w:rsidR="00660800">
        <w:rPr>
          <w:rFonts w:eastAsia="Times New Roman"/>
          <w:lang w:eastAsia="en-GB"/>
        </w:rPr>
        <w:t xml:space="preserve"> organisations, ensuring pathways are accessible, </w:t>
      </w:r>
      <w:r w:rsidRPr="1A6CB46A" w:rsidR="00660800">
        <w:rPr>
          <w:rFonts w:eastAsia="Times New Roman"/>
          <w:lang w:eastAsia="en-GB"/>
        </w:rPr>
        <w:t>supported</w:t>
      </w:r>
      <w:r w:rsidRPr="1A6CB46A" w:rsidR="00660800">
        <w:rPr>
          <w:rFonts w:eastAsia="Times New Roman"/>
          <w:lang w:eastAsia="en-GB"/>
        </w:rPr>
        <w:t xml:space="preserve"> and responsive to local need.</w:t>
      </w:r>
    </w:p>
    <w:p w:rsidRPr="00F8567E" w:rsidR="00653AEC" w:rsidP="00653AEC" w:rsidRDefault="00653AEC" w14:paraId="6D290421" w14:textId="77777777">
      <w:pPr>
        <w:pStyle w:val="ListParagraph"/>
        <w:spacing w:after="0" w:line="240" w:lineRule="auto"/>
        <w:rPr>
          <w:b/>
        </w:rPr>
      </w:pPr>
    </w:p>
    <w:p w:rsidRPr="00F8567E" w:rsidR="00653AEC" w:rsidP="00653AEC" w:rsidRDefault="00653AEC" w14:paraId="6D290422" w14:textId="77777777">
      <w:pPr>
        <w:pStyle w:val="ListParagraph"/>
        <w:numPr>
          <w:ilvl w:val="0"/>
          <w:numId w:val="1"/>
        </w:numPr>
        <w:spacing w:after="0" w:line="240" w:lineRule="auto"/>
        <w:rPr>
          <w:b/>
        </w:rPr>
      </w:pPr>
      <w:r w:rsidRPr="00F8567E">
        <w:rPr>
          <w:b/>
        </w:rPr>
        <w:t>GOVERNANCE AND RISK ISSUES</w:t>
      </w:r>
    </w:p>
    <w:p w:rsidR="0049057A" w:rsidP="00D44D6C" w:rsidRDefault="00653AEC" w14:paraId="52746926" w14:textId="71C87290">
      <w:pPr>
        <w:spacing w:after="0" w:line="240" w:lineRule="auto"/>
      </w:pPr>
      <w:r w:rsidRPr="0049057A">
        <w:t>T</w:t>
      </w:r>
      <w:r w:rsidRPr="0049057A" w:rsidR="000C4E68">
        <w:t xml:space="preserve">his report and presentation outline some of the </w:t>
      </w:r>
      <w:r w:rsidRPr="0049057A" w:rsidR="00FC0AF1">
        <w:t xml:space="preserve">activities undertaken by the Widening Access, Equality and Careers team which </w:t>
      </w:r>
      <w:r w:rsidRPr="0049057A" w:rsidR="008F23F9">
        <w:t xml:space="preserve">supports the compliance with </w:t>
      </w:r>
      <w:r w:rsidRPr="0049057A" w:rsidR="0049057A">
        <w:t xml:space="preserve">the Well-being of Future Generations (Wales) Act 2015, the Equality Act 2010, and the Health Board’s Governance Framework, including duties on socio-economic inequality, fair access and workforce </w:t>
      </w:r>
      <w:r w:rsidRPr="00D44D6C" w:rsidR="0049057A">
        <w:t>planning. Activity is aligned to organisational strategy and population</w:t>
      </w:r>
      <w:r w:rsidRPr="0049057A" w:rsidR="0049057A">
        <w:t xml:space="preserve"> health plans,</w:t>
      </w:r>
      <w:r w:rsidR="0049057A">
        <w:t xml:space="preserve"> </w:t>
      </w:r>
      <w:r w:rsidRPr="0049057A" w:rsidR="0049057A">
        <w:t>ensuring lawful, evidence-based decision-making and accountability.</w:t>
      </w:r>
    </w:p>
    <w:p w:rsidR="00E5600A" w:rsidP="00D44D6C" w:rsidRDefault="00E5600A" w14:paraId="30731181" w14:textId="77777777">
      <w:pPr>
        <w:spacing w:after="0" w:line="240" w:lineRule="auto"/>
      </w:pPr>
    </w:p>
    <w:p w:rsidRPr="00E5600A" w:rsidR="00E5600A" w:rsidP="00D44D6C" w:rsidRDefault="00E5600A" w14:paraId="553D5B85" w14:textId="53C18D5C">
      <w:pPr>
        <w:spacing w:after="0" w:line="240" w:lineRule="auto"/>
      </w:pPr>
      <w:r w:rsidRPr="00E5600A">
        <w:t>The work has a positive equality impact</w:t>
      </w:r>
      <w:r>
        <w:t xml:space="preserve"> </w:t>
      </w:r>
      <w:r w:rsidRPr="00E5600A">
        <w:t>as it specifically targets underrepresented and disadvantaged groups (e.g. individuals from deprived communities, disabled learners, ethnic minority groups and young carers). It contributes to reducing inequalities in employment and, in turn, health outcomes.</w:t>
      </w:r>
    </w:p>
    <w:p w:rsidRPr="0049057A" w:rsidR="00E5600A" w:rsidP="0049057A" w:rsidRDefault="00E5600A" w14:paraId="6855A849" w14:textId="77777777">
      <w:pPr>
        <w:spacing w:after="0" w:line="240" w:lineRule="auto"/>
        <w:jc w:val="both"/>
      </w:pPr>
    </w:p>
    <w:p w:rsidRPr="00631121" w:rsidR="00631121" w:rsidP="00D44D6C" w:rsidRDefault="00631121" w14:paraId="0B95A114" w14:textId="73B6EA3D">
      <w:pPr>
        <w:spacing w:after="0" w:line="240" w:lineRule="auto"/>
      </w:pPr>
      <w:r w:rsidRPr="00631121">
        <w:t>Potential risks</w:t>
      </w:r>
      <w:r w:rsidRPr="00D44D6C">
        <w:t xml:space="preserve"> </w:t>
      </w:r>
      <w:r w:rsidRPr="00631121">
        <w:t>are mitigated through targeted outreach, inclusive programme design, and monitoring of participation and outcomes.</w:t>
      </w:r>
    </w:p>
    <w:p w:rsidRPr="00F8567E" w:rsidR="00653AEC" w:rsidP="000C4E68" w:rsidRDefault="00653AEC" w14:paraId="6D290425" w14:textId="56F2C433">
      <w:pPr>
        <w:spacing w:after="0" w:line="240" w:lineRule="auto"/>
        <w:jc w:val="both"/>
        <w:rPr>
          <w:color w:val="FF0000"/>
        </w:rPr>
      </w:pPr>
    </w:p>
    <w:p w:rsidRPr="00F8567E" w:rsidR="00653AEC" w:rsidP="00653AEC" w:rsidRDefault="00653AEC" w14:paraId="6D290426" w14:textId="77777777">
      <w:pPr>
        <w:pStyle w:val="ListParagraph"/>
        <w:spacing w:after="0" w:line="240" w:lineRule="auto"/>
        <w:rPr>
          <w:b/>
        </w:rPr>
      </w:pPr>
    </w:p>
    <w:p w:rsidRPr="00B50ABC" w:rsidR="00B50ABC" w:rsidP="00653AEC" w:rsidRDefault="00653AEC" w14:paraId="7D6248A7" w14:textId="03FA6B07">
      <w:pPr>
        <w:pStyle w:val="ListParagraph"/>
        <w:numPr>
          <w:ilvl w:val="0"/>
          <w:numId w:val="1"/>
        </w:numPr>
        <w:spacing w:after="0" w:line="240" w:lineRule="auto"/>
        <w:rPr>
          <w:b/>
        </w:rPr>
      </w:pPr>
      <w:r w:rsidRPr="00F8567E">
        <w:rPr>
          <w:b/>
        </w:rPr>
        <w:t xml:space="preserve"> </w:t>
      </w:r>
      <w:r w:rsidRPr="6FC5F940" w:rsidR="00B50ABC">
        <w:rPr>
          <w:b/>
          <w:bCs/>
        </w:rPr>
        <w:t xml:space="preserve">OPEN AUDIT RECOMMENDATIONS </w:t>
      </w:r>
    </w:p>
    <w:p w:rsidRPr="008239C3" w:rsidR="00B50ABC" w:rsidP="00072D3B" w:rsidRDefault="000E637B" w14:paraId="350FB07C" w14:textId="7A5E7FDC">
      <w:pPr>
        <w:spacing w:after="0" w:line="240" w:lineRule="auto"/>
        <w:rPr>
          <w:b/>
        </w:rPr>
      </w:pPr>
      <w:r w:rsidRPr="008239C3">
        <w:t xml:space="preserve">At the time of writing this paper, there are no known </w:t>
      </w:r>
      <w:r w:rsidRPr="008239C3" w:rsidR="008239C3">
        <w:t xml:space="preserve">related open audit recommendations. </w:t>
      </w:r>
    </w:p>
    <w:p w:rsidRPr="00B50ABC" w:rsidR="00B50ABC" w:rsidP="00B50ABC" w:rsidRDefault="00B50ABC" w14:paraId="2E68798D" w14:textId="77777777">
      <w:pPr>
        <w:spacing w:after="0" w:line="240" w:lineRule="auto"/>
        <w:rPr>
          <w:b/>
        </w:rPr>
      </w:pPr>
    </w:p>
    <w:p w:rsidRPr="00F8567E" w:rsidR="00653AEC" w:rsidP="00653AEC" w:rsidRDefault="00653AEC" w14:paraId="6D290427" w14:textId="5AD01FD6">
      <w:pPr>
        <w:pStyle w:val="ListParagraph"/>
        <w:numPr>
          <w:ilvl w:val="0"/>
          <w:numId w:val="1"/>
        </w:numPr>
        <w:spacing w:after="0" w:line="240" w:lineRule="auto"/>
        <w:rPr>
          <w:b/>
        </w:rPr>
      </w:pPr>
      <w:r w:rsidRPr="00F8567E">
        <w:rPr>
          <w:b/>
        </w:rPr>
        <w:t>FINANCIAL IMPLICATIONS</w:t>
      </w:r>
    </w:p>
    <w:p w:rsidRPr="002F3EE9" w:rsidR="00653AEC" w:rsidP="004221DC" w:rsidRDefault="009D0D96" w14:paraId="6D290428" w14:textId="67A8F428">
      <w:pPr>
        <w:spacing w:after="0" w:line="240" w:lineRule="auto"/>
        <w:jc w:val="both"/>
        <w:rPr>
          <w:b/>
        </w:rPr>
      </w:pPr>
      <w:r w:rsidRPr="002F3EE9">
        <w:t xml:space="preserve">At the time of writing this paper there are no known </w:t>
      </w:r>
      <w:r w:rsidRPr="002F3EE9" w:rsidR="002F3EE9">
        <w:t xml:space="preserve">financial implications. </w:t>
      </w:r>
    </w:p>
    <w:p w:rsidRPr="00F8567E" w:rsidR="00653AEC" w:rsidP="00653AEC" w:rsidRDefault="00653AEC" w14:paraId="6D290429" w14:textId="77777777">
      <w:pPr>
        <w:pStyle w:val="ListParagraph"/>
        <w:spacing w:after="0" w:line="240" w:lineRule="auto"/>
        <w:rPr>
          <w:b/>
        </w:rPr>
      </w:pPr>
    </w:p>
    <w:p w:rsidRPr="00F8567E" w:rsidR="00653AEC" w:rsidP="00653AEC" w:rsidRDefault="00653AEC" w14:paraId="6D29042A" w14:textId="77777777">
      <w:pPr>
        <w:pStyle w:val="ListParagraph"/>
        <w:numPr>
          <w:ilvl w:val="0"/>
          <w:numId w:val="1"/>
        </w:numPr>
        <w:spacing w:after="0" w:line="240" w:lineRule="auto"/>
        <w:rPr>
          <w:b/>
        </w:rPr>
      </w:pPr>
      <w:r w:rsidRPr="00F8567E">
        <w:rPr>
          <w:b/>
        </w:rPr>
        <w:t>RECOMMENDATION</w:t>
      </w:r>
    </w:p>
    <w:p w:rsidRPr="00342615" w:rsidR="00762BBE" w:rsidP="004221DC" w:rsidRDefault="00505A60" w14:paraId="6D29042F" w14:textId="2FC74070">
      <w:pPr>
        <w:pStyle w:val="Default"/>
        <w:jc w:val="both"/>
        <w:rPr>
          <w:rFonts w:ascii="Verdana" w:hAnsi="Verdana" w:cs="Arial"/>
          <w:color w:val="auto"/>
        </w:rPr>
      </w:pPr>
      <w:r w:rsidRPr="00342615">
        <w:rPr>
          <w:rFonts w:ascii="Verdana" w:hAnsi="Verdana" w:cs="Arial"/>
          <w:color w:val="auto"/>
        </w:rPr>
        <w:t>Members are asked to</w:t>
      </w:r>
      <w:r w:rsidRPr="00342615" w:rsidR="00342615">
        <w:rPr>
          <w:rFonts w:ascii="Verdana" w:hAnsi="Verdana" w:cs="Arial"/>
          <w:color w:val="auto"/>
        </w:rPr>
        <w:t>:</w:t>
      </w:r>
    </w:p>
    <w:p w:rsidRPr="00342615" w:rsidR="00342615" w:rsidP="05BBC782" w:rsidRDefault="00342615" w14:paraId="3626E34C" w14:textId="2E55D1C4">
      <w:pPr>
        <w:pStyle w:val="Default"/>
        <w:numPr>
          <w:ilvl w:val="0"/>
          <w:numId w:val="12"/>
        </w:numPr>
        <w:jc w:val="both"/>
        <w:rPr>
          <w:rFonts w:ascii="Verdana" w:hAnsi="Verdana" w:cs="Arial"/>
          <w:color w:val="auto"/>
        </w:rPr>
      </w:pPr>
      <w:r w:rsidRPr="05BBC782" w:rsidR="00342615">
        <w:rPr>
          <w:rFonts w:ascii="Verdana" w:hAnsi="Verdana" w:cs="Arial"/>
          <w:color w:val="auto"/>
        </w:rPr>
        <w:t xml:space="preserve">Receive for </w:t>
      </w:r>
      <w:r w:rsidRPr="05BBC782" w:rsidR="6777E8FF">
        <w:rPr>
          <w:rFonts w:ascii="Verdana" w:hAnsi="Verdana" w:cs="Arial"/>
          <w:b w:val="1"/>
          <w:bCs w:val="1"/>
          <w:color w:val="auto"/>
        </w:rPr>
        <w:t>ASSURANCE</w:t>
      </w:r>
      <w:r w:rsidRPr="05BBC782" w:rsidR="6D1E9388">
        <w:rPr>
          <w:rFonts w:ascii="Verdana" w:hAnsi="Verdana" w:cs="Arial"/>
          <w:b w:val="1"/>
          <w:bCs w:val="1"/>
          <w:color w:val="auto"/>
        </w:rPr>
        <w:t>.</w:t>
      </w:r>
    </w:p>
    <w:p w:rsidR="00FE7070" w:rsidRDefault="00FE7070" w14:paraId="6D290430" w14:textId="28FBE2CF">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1A6CB46A" w14:paraId="6D290436" w14:textId="77777777">
        <w:tc>
          <w:tcPr>
            <w:tcW w:w="9245" w:type="dxa"/>
            <w:gridSpan w:val="3"/>
            <w:shd w:val="clear" w:color="auto" w:fill="163E64"/>
            <w:tcMar/>
          </w:tcPr>
          <w:p w:rsidRPr="001F2857" w:rsidR="00034194" w:rsidP="002432C6" w:rsidRDefault="0020539A" w14:paraId="6D290435" w14:textId="704162EF">
            <w:pPr>
              <w:jc w:val="center"/>
              <w:rPr>
                <w:b/>
              </w:rPr>
            </w:pPr>
            <w:r w:rsidRPr="00F8567E">
              <w:rPr>
                <w:b/>
              </w:rPr>
              <w:t>Governance and Assurance</w:t>
            </w:r>
          </w:p>
        </w:tc>
      </w:tr>
      <w:tr w:rsidRPr="00F8567E" w:rsidR="002432C6" w:rsidTr="1A6CB46A" w14:paraId="584BF17A" w14:textId="77777777">
        <w:tc>
          <w:tcPr>
            <w:tcW w:w="9245" w:type="dxa"/>
            <w:gridSpan w:val="3"/>
            <w:shd w:val="clear" w:color="auto" w:fill="C1A775"/>
            <w:tcMar/>
          </w:tcPr>
          <w:p w:rsidRPr="00F8567E" w:rsidR="002432C6" w:rsidRDefault="002432C6" w14:paraId="4694DF6B" w14:textId="6CC5896F">
            <w:pPr>
              <w:rPr>
                <w:b/>
              </w:rPr>
            </w:pPr>
            <w:r>
              <w:rPr>
                <w:b/>
              </w:rPr>
              <w:t>Strategic Objectives</w:t>
            </w:r>
          </w:p>
        </w:tc>
      </w:tr>
      <w:tr w:rsidRPr="00F8567E" w:rsidR="00F5324A" w:rsidTr="1A6CB46A" w14:paraId="6D29043E" w14:textId="77777777">
        <w:tc>
          <w:tcPr>
            <w:tcW w:w="1809" w:type="dxa"/>
            <w:vMerge w:val="restart"/>
            <w:tcMar/>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Mar/>
          </w:tcPr>
          <w:p w:rsidRPr="00F8567E" w:rsidR="00F5324A" w:rsidP="004221DC" w:rsidRDefault="006F02B9" w14:paraId="6D29043C" w14:textId="6BE14270">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Content>
            <w:tc>
              <w:tcPr>
                <w:tcW w:w="1624" w:type="dxa"/>
                <w:tcMar/>
              </w:tcPr>
              <w:p w:rsidRPr="00F8567E" w:rsidR="00F5324A" w:rsidP="0020539A" w:rsidRDefault="008239C3" w14:paraId="6D29043D" w14:textId="66612E2E">
                <w:pPr>
                  <w:jc w:val="center"/>
                </w:pPr>
                <w:r>
                  <w:rPr>
                    <w:rFonts w:hint="eastAsia" w:ascii="MS Gothic" w:hAnsi="MS Gothic" w:eastAsia="MS Gothic"/>
                  </w:rPr>
                  <w:t>☒</w:t>
                </w:r>
              </w:p>
            </w:tc>
          </w:sdtContent>
        </w:sdt>
      </w:tr>
      <w:tr w:rsidRPr="00F8567E" w:rsidR="00F5324A" w:rsidTr="1A6CB46A" w14:paraId="6D290442" w14:textId="77777777">
        <w:tc>
          <w:tcPr>
            <w:tcW w:w="1809" w:type="dxa"/>
            <w:vMerge/>
            <w:tcMar/>
          </w:tcPr>
          <w:p w:rsidRPr="00F8567E" w:rsidR="00F5324A" w:rsidRDefault="00F5324A" w14:paraId="6D29043F" w14:textId="77777777">
            <w:pPr>
              <w:rPr>
                <w:b/>
              </w:rPr>
            </w:pPr>
          </w:p>
        </w:tc>
        <w:tc>
          <w:tcPr>
            <w:tcW w:w="5812" w:type="dxa"/>
            <w:tcMar/>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Content>
            <w:tc>
              <w:tcPr>
                <w:tcW w:w="1624" w:type="dxa"/>
                <w:tcMar/>
              </w:tcPr>
              <w:p w:rsidRPr="00F8567E" w:rsidR="00F5324A" w:rsidP="0020539A" w:rsidRDefault="00133EA1" w14:paraId="6D290441" w14:textId="77777777">
                <w:pPr>
                  <w:jc w:val="center"/>
                </w:pPr>
                <w:r w:rsidRPr="00F8567E">
                  <w:rPr>
                    <w:rFonts w:ascii="Segoe UI Symbol" w:hAnsi="Segoe UI Symbol" w:eastAsia="MS Gothic" w:cs="Segoe UI Symbol"/>
                  </w:rPr>
                  <w:t>☐</w:t>
                </w:r>
              </w:p>
            </w:tc>
          </w:sdtContent>
        </w:sdt>
      </w:tr>
      <w:tr w:rsidRPr="00F8567E" w:rsidR="00F5324A" w:rsidTr="1A6CB46A" w14:paraId="6D290446" w14:textId="77777777">
        <w:tc>
          <w:tcPr>
            <w:tcW w:w="1809" w:type="dxa"/>
            <w:vMerge/>
            <w:tcMar/>
          </w:tcPr>
          <w:p w:rsidRPr="00F8567E" w:rsidR="00F5324A" w:rsidRDefault="00F5324A" w14:paraId="6D290443" w14:textId="77777777">
            <w:pPr>
              <w:rPr>
                <w:b/>
              </w:rPr>
            </w:pPr>
          </w:p>
        </w:tc>
        <w:tc>
          <w:tcPr>
            <w:tcW w:w="5812" w:type="dxa"/>
            <w:tcMar/>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Content>
            <w:tc>
              <w:tcPr>
                <w:tcW w:w="1624" w:type="dxa"/>
                <w:tcMar/>
              </w:tcPr>
              <w:p w:rsidRPr="00F8567E" w:rsidR="00F5324A" w:rsidP="0020539A" w:rsidRDefault="00133EA1" w14:paraId="6D290445" w14:textId="77777777">
                <w:pPr>
                  <w:jc w:val="center"/>
                </w:pPr>
                <w:r w:rsidRPr="00F8567E">
                  <w:rPr>
                    <w:rFonts w:ascii="Segoe UI Symbol" w:hAnsi="Segoe UI Symbol" w:eastAsia="MS Gothic" w:cs="Segoe UI Symbol"/>
                  </w:rPr>
                  <w:t>☐</w:t>
                </w:r>
              </w:p>
            </w:tc>
          </w:sdtContent>
        </w:sdt>
      </w:tr>
      <w:tr w:rsidRPr="00F8567E" w:rsidR="00F5324A" w:rsidTr="1A6CB46A" w14:paraId="6D29044D" w14:textId="77777777">
        <w:tc>
          <w:tcPr>
            <w:tcW w:w="1809" w:type="dxa"/>
            <w:vMerge/>
            <w:tcMar/>
          </w:tcPr>
          <w:p w:rsidRPr="00F8567E" w:rsidR="00F5324A" w:rsidP="00C107F2" w:rsidRDefault="00F5324A" w14:paraId="6D29044A" w14:textId="77777777">
            <w:pPr>
              <w:rPr>
                <w:b/>
              </w:rPr>
            </w:pPr>
          </w:p>
        </w:tc>
        <w:tc>
          <w:tcPr>
            <w:tcW w:w="5812" w:type="dxa"/>
            <w:tcMar/>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Content>
            <w:tc>
              <w:tcPr>
                <w:tcW w:w="1624" w:type="dxa"/>
                <w:tcMar/>
              </w:tcPr>
              <w:p w:rsidRPr="00F8567E" w:rsidR="00F5324A" w:rsidP="00133EA1" w:rsidRDefault="00B93C46" w14:paraId="6D29044C" w14:textId="14461426">
                <w:pPr>
                  <w:jc w:val="center"/>
                </w:pPr>
                <w:r>
                  <w:rPr>
                    <w:rFonts w:hint="eastAsia" w:ascii="MS Gothic" w:hAnsi="MS Gothic" w:eastAsia="MS Gothic"/>
                  </w:rPr>
                  <w:t>☒</w:t>
                </w:r>
              </w:p>
            </w:tc>
          </w:sdtContent>
        </w:sdt>
      </w:tr>
      <w:tr w:rsidRPr="00F8567E" w:rsidR="00F5324A" w:rsidTr="1A6CB46A" w14:paraId="6D290451" w14:textId="77777777">
        <w:tc>
          <w:tcPr>
            <w:tcW w:w="1809" w:type="dxa"/>
            <w:vMerge/>
            <w:tcMar/>
          </w:tcPr>
          <w:p w:rsidRPr="00F8567E" w:rsidR="00F5324A" w:rsidP="00C107F2" w:rsidRDefault="00F5324A" w14:paraId="6D29044E" w14:textId="77777777">
            <w:pPr>
              <w:rPr>
                <w:b/>
              </w:rPr>
            </w:pPr>
          </w:p>
        </w:tc>
        <w:tc>
          <w:tcPr>
            <w:tcW w:w="5812" w:type="dxa"/>
            <w:tcMar/>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Content>
            <w:tc>
              <w:tcPr>
                <w:tcW w:w="1624" w:type="dxa"/>
                <w:tcMar/>
              </w:tcPr>
              <w:p w:rsidRPr="00F8567E" w:rsidR="00F5324A" w:rsidP="00133EA1" w:rsidRDefault="00B93C46" w14:paraId="6D290450" w14:textId="7D892BD6">
                <w:pPr>
                  <w:jc w:val="center"/>
                </w:pPr>
                <w:r>
                  <w:rPr>
                    <w:rFonts w:hint="eastAsia" w:ascii="MS Gothic" w:hAnsi="MS Gothic" w:eastAsia="MS Gothic"/>
                  </w:rPr>
                  <w:t>☒</w:t>
                </w:r>
              </w:p>
            </w:tc>
          </w:sdtContent>
        </w:sdt>
      </w:tr>
      <w:tr w:rsidRPr="00F8567E" w:rsidR="00F5324A" w:rsidTr="1A6CB46A" w14:paraId="6D29045F" w14:textId="77777777">
        <w:tc>
          <w:tcPr>
            <w:tcW w:w="9245" w:type="dxa"/>
            <w:gridSpan w:val="3"/>
            <w:shd w:val="clear" w:color="auto" w:fill="C1A775"/>
            <w:tcMar/>
          </w:tcPr>
          <w:p w:rsidRPr="00F8567E" w:rsidR="00F5324A" w:rsidP="00C107F2" w:rsidRDefault="00F5324A" w14:paraId="6D29045E" w14:textId="77777777">
            <w:pPr>
              <w:rPr>
                <w:b/>
              </w:rPr>
            </w:pPr>
            <w:r w:rsidRPr="00F8567E">
              <w:rPr>
                <w:b/>
              </w:rPr>
              <w:t>Health and Care Standards</w:t>
            </w:r>
          </w:p>
        </w:tc>
      </w:tr>
      <w:tr w:rsidRPr="00F8567E" w:rsidR="00C43F7B" w:rsidTr="1A6CB46A" w14:paraId="6D290463" w14:textId="77777777">
        <w:tc>
          <w:tcPr>
            <w:tcW w:w="1809" w:type="dxa"/>
            <w:vMerge w:val="restart"/>
            <w:tcMar/>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Mar/>
          </w:tcPr>
          <w:p w:rsidRPr="00F8567E" w:rsidR="00C43F7B" w:rsidP="00C43F7B" w:rsidRDefault="00C43F7B" w14:paraId="6D290461" w14:textId="28B971FB">
            <w:r w:rsidRPr="00DE4E74">
              <w:t>Safe Care</w:t>
            </w:r>
          </w:p>
        </w:tc>
        <w:sdt>
          <w:sdtPr>
            <w:id w:val="937573542"/>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62" w14:textId="77777777">
                <w:pPr>
                  <w:jc w:val="center"/>
                </w:pPr>
                <w:r w:rsidRPr="00F8567E">
                  <w:rPr>
                    <w:rFonts w:ascii="Segoe UI Symbol" w:hAnsi="Segoe UI Symbol" w:eastAsia="MS Gothic" w:cs="Segoe UI Symbol"/>
                  </w:rPr>
                  <w:t>☐</w:t>
                </w:r>
              </w:p>
            </w:tc>
          </w:sdtContent>
        </w:sdt>
      </w:tr>
      <w:tr w:rsidRPr="00F8567E" w:rsidR="00C43F7B" w:rsidTr="1A6CB46A" w14:paraId="6D290467" w14:textId="77777777">
        <w:tc>
          <w:tcPr>
            <w:tcW w:w="1809" w:type="dxa"/>
            <w:vMerge/>
            <w:tcMar/>
          </w:tcPr>
          <w:p w:rsidRPr="00F8567E" w:rsidR="00C43F7B" w:rsidP="00C43F7B" w:rsidRDefault="00C43F7B" w14:paraId="6D290464" w14:textId="77777777">
            <w:pPr>
              <w:rPr>
                <w:b/>
              </w:rPr>
            </w:pPr>
          </w:p>
        </w:tc>
        <w:tc>
          <w:tcPr>
            <w:tcW w:w="5812" w:type="dxa"/>
            <w:tcMar/>
          </w:tcPr>
          <w:p w:rsidRPr="00F8567E" w:rsidR="00C43F7B" w:rsidP="00C43F7B" w:rsidRDefault="00C43F7B" w14:paraId="6D290465" w14:textId="26C0FDA5">
            <w:pPr>
              <w:rPr>
                <w:b/>
              </w:rPr>
            </w:pPr>
            <w:r w:rsidRPr="00DE4E74">
              <w:t>Timely Care</w:t>
            </w:r>
          </w:p>
        </w:tc>
        <w:sdt>
          <w:sdtPr>
            <w:id w:val="-275186550"/>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66" w14:textId="77777777">
                <w:pPr>
                  <w:jc w:val="center"/>
                  <w:rPr>
                    <w:b/>
                  </w:rPr>
                </w:pPr>
                <w:r w:rsidRPr="00F8567E">
                  <w:rPr>
                    <w:rFonts w:ascii="Segoe UI Symbol" w:hAnsi="Segoe UI Symbol" w:eastAsia="MS Gothic" w:cs="Segoe UI Symbol"/>
                  </w:rPr>
                  <w:t>☐</w:t>
                </w:r>
              </w:p>
            </w:tc>
          </w:sdtContent>
        </w:sdt>
      </w:tr>
      <w:tr w:rsidRPr="00F8567E" w:rsidR="00C43F7B" w:rsidTr="1A6CB46A" w14:paraId="6D29046B" w14:textId="77777777">
        <w:tc>
          <w:tcPr>
            <w:tcW w:w="1809" w:type="dxa"/>
            <w:vMerge/>
            <w:tcMar/>
          </w:tcPr>
          <w:p w:rsidRPr="00F8567E" w:rsidR="00C43F7B" w:rsidP="00C43F7B" w:rsidRDefault="00C43F7B" w14:paraId="6D290468" w14:textId="77777777">
            <w:pPr>
              <w:rPr>
                <w:b/>
              </w:rPr>
            </w:pPr>
          </w:p>
        </w:tc>
        <w:tc>
          <w:tcPr>
            <w:tcW w:w="5812" w:type="dxa"/>
            <w:tcMar/>
          </w:tcPr>
          <w:p w:rsidRPr="00F8567E" w:rsidR="00C43F7B" w:rsidP="00C43F7B" w:rsidRDefault="00C43F7B" w14:paraId="6D290469" w14:textId="3332C186">
            <w:pPr>
              <w:rPr>
                <w:b/>
              </w:rPr>
            </w:pPr>
            <w:r w:rsidRPr="00DE4E74">
              <w:t>Effective Care</w:t>
            </w:r>
          </w:p>
        </w:tc>
        <w:sdt>
          <w:sdtPr>
            <w:id w:val="-1590772104"/>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6A" w14:textId="77777777">
                <w:pPr>
                  <w:jc w:val="center"/>
                  <w:rPr>
                    <w:b/>
                  </w:rPr>
                </w:pPr>
                <w:r w:rsidRPr="00F8567E">
                  <w:rPr>
                    <w:rFonts w:ascii="Segoe UI Symbol" w:hAnsi="Segoe UI Symbol" w:eastAsia="MS Gothic" w:cs="Segoe UI Symbol"/>
                  </w:rPr>
                  <w:t>☐</w:t>
                </w:r>
              </w:p>
            </w:tc>
          </w:sdtContent>
        </w:sdt>
      </w:tr>
      <w:tr w:rsidRPr="00F8567E" w:rsidR="00C43F7B" w:rsidTr="1A6CB46A" w14:paraId="6D29046F" w14:textId="77777777">
        <w:tc>
          <w:tcPr>
            <w:tcW w:w="1809" w:type="dxa"/>
            <w:vMerge/>
            <w:tcMar/>
          </w:tcPr>
          <w:p w:rsidRPr="00F8567E" w:rsidR="00C43F7B" w:rsidP="00C43F7B" w:rsidRDefault="00C43F7B" w14:paraId="6D29046C" w14:textId="77777777">
            <w:pPr>
              <w:rPr>
                <w:b/>
              </w:rPr>
            </w:pPr>
          </w:p>
        </w:tc>
        <w:tc>
          <w:tcPr>
            <w:tcW w:w="5812" w:type="dxa"/>
            <w:tcMar/>
          </w:tcPr>
          <w:p w:rsidRPr="00F8567E" w:rsidR="00C43F7B" w:rsidP="00C43F7B" w:rsidRDefault="00C43F7B" w14:paraId="6D29046D" w14:textId="02FE47C9">
            <w:pPr>
              <w:rPr>
                <w:b/>
              </w:rPr>
            </w:pPr>
            <w:r w:rsidRPr="00DE4E74">
              <w:t>Efficient Care</w:t>
            </w:r>
          </w:p>
        </w:tc>
        <w:sdt>
          <w:sdtPr>
            <w:id w:val="1427299090"/>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6E" w14:textId="77777777">
                <w:pPr>
                  <w:jc w:val="center"/>
                  <w:rPr>
                    <w:b/>
                  </w:rPr>
                </w:pPr>
                <w:r w:rsidRPr="00F8567E">
                  <w:rPr>
                    <w:rFonts w:ascii="Segoe UI Symbol" w:hAnsi="Segoe UI Symbol" w:eastAsia="MS Gothic" w:cs="Segoe UI Symbol"/>
                  </w:rPr>
                  <w:t>☐</w:t>
                </w:r>
              </w:p>
            </w:tc>
          </w:sdtContent>
        </w:sdt>
      </w:tr>
      <w:tr w:rsidRPr="00F8567E" w:rsidR="00C43F7B" w:rsidTr="1A6CB46A" w14:paraId="6D290473" w14:textId="77777777">
        <w:tc>
          <w:tcPr>
            <w:tcW w:w="1809" w:type="dxa"/>
            <w:vMerge/>
            <w:tcMar/>
          </w:tcPr>
          <w:p w:rsidRPr="00F8567E" w:rsidR="00C43F7B" w:rsidP="00C43F7B" w:rsidRDefault="00C43F7B" w14:paraId="6D290470" w14:textId="77777777">
            <w:pPr>
              <w:rPr>
                <w:b/>
              </w:rPr>
            </w:pPr>
          </w:p>
        </w:tc>
        <w:tc>
          <w:tcPr>
            <w:tcW w:w="5812" w:type="dxa"/>
            <w:tcMar/>
          </w:tcPr>
          <w:p w:rsidRPr="00F8567E" w:rsidR="00C43F7B" w:rsidP="00C43F7B" w:rsidRDefault="00C43F7B" w14:paraId="6D290471" w14:textId="639A0F69">
            <w:pPr>
              <w:rPr>
                <w:b/>
              </w:rPr>
            </w:pPr>
            <w:r w:rsidRPr="00DE4E74">
              <w:t>Equitable care</w:t>
            </w:r>
          </w:p>
        </w:tc>
        <w:sdt>
          <w:sdtPr>
            <w:id w:val="-1511138502"/>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72" w14:textId="77777777">
                <w:pPr>
                  <w:jc w:val="center"/>
                  <w:rPr>
                    <w:b/>
                  </w:rPr>
                </w:pPr>
                <w:r w:rsidRPr="00F8567E">
                  <w:rPr>
                    <w:rFonts w:ascii="Segoe UI Symbol" w:hAnsi="Segoe UI Symbol" w:eastAsia="MS Gothic" w:cs="Segoe UI Symbol"/>
                  </w:rPr>
                  <w:t>☐</w:t>
                </w:r>
              </w:p>
            </w:tc>
          </w:sdtContent>
        </w:sdt>
      </w:tr>
      <w:tr w:rsidRPr="00F8567E" w:rsidR="00C43F7B" w:rsidTr="1A6CB46A" w14:paraId="6D290477" w14:textId="77777777">
        <w:tc>
          <w:tcPr>
            <w:tcW w:w="1809" w:type="dxa"/>
            <w:vMerge/>
            <w:tcMar/>
          </w:tcPr>
          <w:p w:rsidRPr="00F8567E" w:rsidR="00C43F7B" w:rsidP="00C43F7B" w:rsidRDefault="00C43F7B" w14:paraId="6D290474" w14:textId="77777777">
            <w:pPr>
              <w:rPr>
                <w:b/>
              </w:rPr>
            </w:pPr>
          </w:p>
        </w:tc>
        <w:tc>
          <w:tcPr>
            <w:tcW w:w="5812" w:type="dxa"/>
            <w:tcMar/>
          </w:tcPr>
          <w:p w:rsidRPr="00F8567E" w:rsidR="00C43F7B" w:rsidP="00C43F7B" w:rsidRDefault="00C43F7B" w14:paraId="6D290475" w14:textId="5778DDA9">
            <w:pPr>
              <w:rPr>
                <w:b/>
              </w:rPr>
            </w:pPr>
            <w:r w:rsidRPr="00DE4E74">
              <w:t>Person-centred Care</w:t>
            </w:r>
          </w:p>
        </w:tc>
        <w:sdt>
          <w:sdtPr>
            <w:id w:val="-1349403007"/>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76" w14:textId="77777777">
                <w:pPr>
                  <w:jc w:val="center"/>
                  <w:rPr>
                    <w:b/>
                  </w:rPr>
                </w:pPr>
                <w:r w:rsidRPr="00F8567E">
                  <w:rPr>
                    <w:rFonts w:ascii="Segoe UI Symbol" w:hAnsi="Segoe UI Symbol" w:eastAsia="MS Gothic" w:cs="Segoe UI Symbol"/>
                  </w:rPr>
                  <w:t>☐</w:t>
                </w:r>
              </w:p>
            </w:tc>
          </w:sdtContent>
        </w:sdt>
      </w:tr>
      <w:tr w:rsidRPr="00F8567E" w:rsidR="00C43F7B" w:rsidTr="1A6CB46A" w14:paraId="6D29047B" w14:textId="77777777">
        <w:tc>
          <w:tcPr>
            <w:tcW w:w="1809" w:type="dxa"/>
            <w:vMerge/>
            <w:tcMar/>
          </w:tcPr>
          <w:p w:rsidRPr="00F8567E" w:rsidR="00C43F7B" w:rsidP="00C43F7B" w:rsidRDefault="00C43F7B" w14:paraId="6D290478" w14:textId="77777777">
            <w:pPr>
              <w:rPr>
                <w:b/>
              </w:rPr>
            </w:pPr>
          </w:p>
        </w:tc>
        <w:tc>
          <w:tcPr>
            <w:tcW w:w="5812" w:type="dxa"/>
            <w:tcMar/>
          </w:tcPr>
          <w:p w:rsidRPr="00F8567E" w:rsidR="00C43F7B" w:rsidP="00C43F7B" w:rsidRDefault="00C43F7B" w14:paraId="6D290479" w14:textId="7328B9FF">
            <w:pPr>
              <w:rPr>
                <w:b/>
              </w:rPr>
            </w:pPr>
            <w:r w:rsidRPr="00DE4E74">
              <w:t>Staff and Resources</w:t>
            </w:r>
          </w:p>
        </w:tc>
        <w:sdt>
          <w:sdtPr>
            <w:id w:val="-1357344251"/>
            <w14:checkbox>
              <w14:checked w14:val="1"/>
              <w14:checkedState w14:val="2612" w14:font="MS Gothic"/>
              <w14:uncheckedState w14:val="2610" w14:font="MS Gothic"/>
            </w14:checkbox>
          </w:sdtPr>
          <w:sdtContent>
            <w:tc>
              <w:tcPr>
                <w:tcW w:w="1624" w:type="dxa"/>
                <w:tcMar/>
              </w:tcPr>
              <w:p w:rsidRPr="00F8567E" w:rsidR="00C43F7B" w:rsidP="00C43F7B" w:rsidRDefault="00B93C46" w14:paraId="6D29047A" w14:textId="40B61382">
                <w:pPr>
                  <w:jc w:val="center"/>
                  <w:rPr>
                    <w:b/>
                  </w:rPr>
                </w:pPr>
                <w:r>
                  <w:rPr>
                    <w:rFonts w:hint="eastAsia" w:ascii="MS Gothic" w:hAnsi="MS Gothic" w:eastAsia="MS Gothic"/>
                  </w:rPr>
                  <w:t>☒</w:t>
                </w:r>
              </w:p>
            </w:tc>
          </w:sdtContent>
        </w:sdt>
      </w:tr>
      <w:tr w:rsidRPr="00F8567E" w:rsidR="00925DA1" w:rsidTr="1A6CB46A" w14:paraId="4481435E" w14:textId="77777777">
        <w:tc>
          <w:tcPr>
            <w:tcW w:w="1809" w:type="dxa"/>
            <w:vMerge w:val="restart"/>
            <w:tcMar/>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Mar/>
          </w:tcPr>
          <w:p w:rsidRPr="00925DA1" w:rsidR="00925DA1" w:rsidP="00925DA1" w:rsidRDefault="00925DA1" w14:paraId="23C5DEE5" w14:textId="11BC75F3">
            <w:r w:rsidRPr="00925DA1">
              <w:t>Whole Systems Approach</w:t>
            </w:r>
          </w:p>
        </w:tc>
        <w:sdt>
          <w:sdtPr>
            <w:id w:val="1760019172"/>
            <w14:checkbox>
              <w14:checked w14:val="0"/>
              <w14:checkedState w14:val="2612" w14:font="MS Gothic"/>
              <w14:uncheckedState w14:val="2610" w14:font="MS Gothic"/>
            </w14:checkbox>
          </w:sdtPr>
          <w:sdtContent>
            <w:tc>
              <w:tcPr>
                <w:tcW w:w="1624" w:type="dxa"/>
                <w:tcMar/>
              </w:tcPr>
              <w:p w:rsidR="00925DA1" w:rsidP="00925DA1" w:rsidRDefault="00925DA1" w14:paraId="7904B42E" w14:textId="2503A13E">
                <w:pPr>
                  <w:jc w:val="center"/>
                </w:pPr>
                <w:r w:rsidRPr="007C5421">
                  <w:rPr>
                    <w:rFonts w:ascii="Segoe UI Symbol" w:hAnsi="Segoe UI Symbol" w:eastAsia="MS Gothic" w:cs="Segoe UI Symbol"/>
                  </w:rPr>
                  <w:t>☐</w:t>
                </w:r>
              </w:p>
            </w:tc>
          </w:sdtContent>
        </w:sdt>
      </w:tr>
      <w:tr w:rsidRPr="00F8567E" w:rsidR="00925DA1" w:rsidTr="1A6CB46A" w14:paraId="2D450AA3" w14:textId="77777777">
        <w:tc>
          <w:tcPr>
            <w:tcW w:w="1809" w:type="dxa"/>
            <w:vMerge/>
            <w:tcMar/>
          </w:tcPr>
          <w:p w:rsidRPr="00F8567E" w:rsidR="00925DA1" w:rsidP="00925DA1" w:rsidRDefault="00925DA1" w14:paraId="2E025453" w14:textId="77777777">
            <w:pPr>
              <w:rPr>
                <w:b/>
              </w:rPr>
            </w:pPr>
          </w:p>
        </w:tc>
        <w:tc>
          <w:tcPr>
            <w:tcW w:w="5812" w:type="dxa"/>
            <w:tcMar/>
          </w:tcPr>
          <w:p w:rsidRPr="00925DA1" w:rsidR="00925DA1" w:rsidP="00925DA1" w:rsidRDefault="00925DA1" w14:paraId="2A69D290" w14:textId="0605AEDE">
            <w:r w:rsidRPr="00925DA1">
              <w:t>Leadership</w:t>
            </w:r>
          </w:p>
        </w:tc>
        <w:sdt>
          <w:sdtPr>
            <w:id w:val="2117096538"/>
            <w14:checkbox>
              <w14:checked w14:val="0"/>
              <w14:checkedState w14:val="2612" w14:font="MS Gothic"/>
              <w14:uncheckedState w14:val="2610" w14:font="MS Gothic"/>
            </w14:checkbox>
          </w:sdtPr>
          <w:sdtContent>
            <w:tc>
              <w:tcPr>
                <w:tcW w:w="1624" w:type="dxa"/>
                <w:tcMar/>
              </w:tcPr>
              <w:p w:rsidR="00925DA1" w:rsidP="00925DA1" w:rsidRDefault="00925DA1" w14:paraId="38BFB30F" w14:textId="2D776E27">
                <w:pPr>
                  <w:jc w:val="center"/>
                </w:pPr>
                <w:r w:rsidRPr="007C5421">
                  <w:rPr>
                    <w:rFonts w:ascii="Segoe UI Symbol" w:hAnsi="Segoe UI Symbol" w:eastAsia="MS Gothic" w:cs="Segoe UI Symbol"/>
                  </w:rPr>
                  <w:t>☐</w:t>
                </w:r>
              </w:p>
            </w:tc>
          </w:sdtContent>
        </w:sdt>
      </w:tr>
      <w:tr w:rsidRPr="00F8567E" w:rsidR="00925DA1" w:rsidTr="1A6CB46A" w14:paraId="086E4F8D" w14:textId="77777777">
        <w:tc>
          <w:tcPr>
            <w:tcW w:w="1809" w:type="dxa"/>
            <w:vMerge/>
            <w:tcMar/>
          </w:tcPr>
          <w:p w:rsidRPr="00F8567E" w:rsidR="00925DA1" w:rsidP="00925DA1" w:rsidRDefault="00925DA1" w14:paraId="4CB5CDEE" w14:textId="77777777">
            <w:pPr>
              <w:rPr>
                <w:b/>
              </w:rPr>
            </w:pPr>
          </w:p>
        </w:tc>
        <w:tc>
          <w:tcPr>
            <w:tcW w:w="5812" w:type="dxa"/>
            <w:tcMar/>
          </w:tcPr>
          <w:p w:rsidRPr="00925DA1" w:rsidR="00925DA1" w:rsidP="00925DA1" w:rsidRDefault="00925DA1" w14:paraId="75A9FE92" w14:textId="231227FB">
            <w:r w:rsidRPr="00925DA1">
              <w:t>Workforce</w:t>
            </w:r>
          </w:p>
        </w:tc>
        <w:sdt>
          <w:sdtPr>
            <w:id w:val="-1282257052"/>
            <w14:checkbox>
              <w14:checked w14:val="1"/>
              <w14:checkedState w14:val="2612" w14:font="MS Gothic"/>
              <w14:uncheckedState w14:val="2610" w14:font="MS Gothic"/>
            </w14:checkbox>
          </w:sdtPr>
          <w:sdtContent>
            <w:tc>
              <w:tcPr>
                <w:tcW w:w="1624" w:type="dxa"/>
                <w:tcMar/>
              </w:tcPr>
              <w:p w:rsidR="00925DA1" w:rsidP="00925DA1" w:rsidRDefault="00B93C46" w14:paraId="15982273" w14:textId="29F80EE5">
                <w:pPr>
                  <w:jc w:val="center"/>
                </w:pPr>
                <w:r>
                  <w:rPr>
                    <w:rFonts w:hint="eastAsia" w:ascii="MS Gothic" w:hAnsi="MS Gothic" w:eastAsia="MS Gothic"/>
                  </w:rPr>
                  <w:t>☒</w:t>
                </w:r>
              </w:p>
            </w:tc>
          </w:sdtContent>
        </w:sdt>
      </w:tr>
      <w:tr w:rsidRPr="00F8567E" w:rsidR="00925DA1" w:rsidTr="1A6CB46A" w14:paraId="6F3DEEC2" w14:textId="77777777">
        <w:tc>
          <w:tcPr>
            <w:tcW w:w="1809" w:type="dxa"/>
            <w:vMerge/>
            <w:tcMar/>
          </w:tcPr>
          <w:p w:rsidRPr="00F8567E" w:rsidR="00925DA1" w:rsidP="00925DA1" w:rsidRDefault="00925DA1" w14:paraId="0AEE896D" w14:textId="77777777">
            <w:pPr>
              <w:rPr>
                <w:b/>
              </w:rPr>
            </w:pPr>
          </w:p>
        </w:tc>
        <w:tc>
          <w:tcPr>
            <w:tcW w:w="5812" w:type="dxa"/>
            <w:tcMar/>
          </w:tcPr>
          <w:p w:rsidRPr="00925DA1" w:rsidR="00925DA1" w:rsidP="00925DA1" w:rsidRDefault="00925DA1" w14:paraId="7C1ACCB9" w14:textId="0A949DE8">
            <w:r w:rsidRPr="00925DA1">
              <w:t>Culture</w:t>
            </w:r>
          </w:p>
        </w:tc>
        <w:sdt>
          <w:sdtPr>
            <w:id w:val="617871883"/>
            <w14:checkbox>
              <w14:checked w14:val="1"/>
              <w14:checkedState w14:val="2612" w14:font="MS Gothic"/>
              <w14:uncheckedState w14:val="2610" w14:font="MS Gothic"/>
            </w14:checkbox>
          </w:sdtPr>
          <w:sdtContent>
            <w:tc>
              <w:tcPr>
                <w:tcW w:w="1624" w:type="dxa"/>
                <w:tcMar/>
              </w:tcPr>
              <w:p w:rsidR="00925DA1" w:rsidP="00925DA1" w:rsidRDefault="00B93C46" w14:paraId="2B2CC2E7" w14:textId="7EF17805">
                <w:pPr>
                  <w:jc w:val="center"/>
                </w:pPr>
                <w:r>
                  <w:rPr>
                    <w:rFonts w:hint="eastAsia" w:ascii="MS Gothic" w:hAnsi="MS Gothic" w:eastAsia="MS Gothic"/>
                  </w:rPr>
                  <w:t>☒</w:t>
                </w:r>
              </w:p>
            </w:tc>
          </w:sdtContent>
        </w:sdt>
      </w:tr>
      <w:tr w:rsidRPr="00F8567E" w:rsidR="00925DA1" w:rsidTr="1A6CB46A" w14:paraId="7AD6E919" w14:textId="77777777">
        <w:tc>
          <w:tcPr>
            <w:tcW w:w="1809" w:type="dxa"/>
            <w:vMerge/>
            <w:tcMar/>
          </w:tcPr>
          <w:p w:rsidRPr="00F8567E" w:rsidR="00925DA1" w:rsidP="00925DA1" w:rsidRDefault="00925DA1" w14:paraId="35FD7653" w14:textId="77777777">
            <w:pPr>
              <w:rPr>
                <w:b/>
              </w:rPr>
            </w:pPr>
          </w:p>
        </w:tc>
        <w:tc>
          <w:tcPr>
            <w:tcW w:w="5812" w:type="dxa"/>
            <w:tcMar/>
          </w:tcPr>
          <w:p w:rsidRPr="00925DA1" w:rsidR="00925DA1" w:rsidP="00925DA1" w:rsidRDefault="00925DA1" w14:paraId="57B10CB7" w14:textId="027A78F8">
            <w:r w:rsidRPr="00925DA1">
              <w:t xml:space="preserve">Information </w:t>
            </w:r>
          </w:p>
        </w:tc>
        <w:sdt>
          <w:sdtPr>
            <w:id w:val="314299722"/>
            <w14:checkbox>
              <w14:checked w14:val="0"/>
              <w14:checkedState w14:val="2612" w14:font="MS Gothic"/>
              <w14:uncheckedState w14:val="2610" w14:font="MS Gothic"/>
            </w14:checkbox>
          </w:sdtPr>
          <w:sdtContent>
            <w:tc>
              <w:tcPr>
                <w:tcW w:w="1624" w:type="dxa"/>
                <w:tcMar/>
              </w:tcPr>
              <w:p w:rsidR="00925DA1" w:rsidP="00925DA1" w:rsidRDefault="00925DA1" w14:paraId="3E41BC05" w14:textId="6BB9AC9B">
                <w:pPr>
                  <w:jc w:val="center"/>
                </w:pPr>
                <w:r w:rsidRPr="007C5421">
                  <w:rPr>
                    <w:rFonts w:ascii="Segoe UI Symbol" w:hAnsi="Segoe UI Symbol" w:eastAsia="MS Gothic" w:cs="Segoe UI Symbol"/>
                  </w:rPr>
                  <w:t>☐</w:t>
                </w:r>
              </w:p>
            </w:tc>
          </w:sdtContent>
        </w:sdt>
      </w:tr>
      <w:tr w:rsidRPr="00F8567E" w:rsidR="00925DA1" w:rsidTr="1A6CB46A" w14:paraId="5A1317D4" w14:textId="77777777">
        <w:tc>
          <w:tcPr>
            <w:tcW w:w="1809" w:type="dxa"/>
            <w:vMerge/>
            <w:tcMar/>
          </w:tcPr>
          <w:p w:rsidRPr="00F8567E" w:rsidR="00925DA1" w:rsidP="00925DA1" w:rsidRDefault="00925DA1" w14:paraId="21B969C2" w14:textId="77777777">
            <w:pPr>
              <w:rPr>
                <w:b/>
              </w:rPr>
            </w:pPr>
          </w:p>
        </w:tc>
        <w:tc>
          <w:tcPr>
            <w:tcW w:w="5812" w:type="dxa"/>
            <w:tcMar/>
          </w:tcPr>
          <w:p w:rsidRPr="00925DA1" w:rsidR="00925DA1" w:rsidP="00925DA1" w:rsidRDefault="00925DA1" w14:paraId="611AECC0" w14:textId="2F7F719A">
            <w:r w:rsidRPr="00925DA1">
              <w:t>Learning, Improvement and Research</w:t>
            </w:r>
          </w:p>
        </w:tc>
        <w:sdt>
          <w:sdtPr>
            <w:id w:val="-1707169374"/>
            <w14:checkbox>
              <w14:checked w14:val="0"/>
              <w14:checkedState w14:val="2612" w14:font="MS Gothic"/>
              <w14:uncheckedState w14:val="2610" w14:font="MS Gothic"/>
            </w14:checkbox>
          </w:sdtPr>
          <w:sdtContent>
            <w:tc>
              <w:tcPr>
                <w:tcW w:w="1624" w:type="dxa"/>
                <w:tcMar/>
              </w:tcPr>
              <w:p w:rsidR="00925DA1" w:rsidP="00925DA1" w:rsidRDefault="00925DA1" w14:paraId="60F96135" w14:textId="10133B13">
                <w:pPr>
                  <w:jc w:val="center"/>
                </w:pPr>
                <w:r w:rsidRPr="007C5421">
                  <w:rPr>
                    <w:rFonts w:ascii="Segoe UI Symbol" w:hAnsi="Segoe UI Symbol" w:eastAsia="MS Gothic" w:cs="Segoe UI Symbol"/>
                  </w:rPr>
                  <w:t>☐</w:t>
                </w:r>
              </w:p>
            </w:tc>
          </w:sdtContent>
        </w:sdt>
      </w:tr>
      <w:tr w:rsidRPr="00F8567E" w:rsidR="00925DA1" w:rsidTr="1A6CB46A" w14:paraId="6D29047D" w14:textId="77777777">
        <w:tc>
          <w:tcPr>
            <w:tcW w:w="9245" w:type="dxa"/>
            <w:gridSpan w:val="3"/>
            <w:shd w:val="clear" w:color="auto" w:fill="C1A775"/>
            <w:tcMar/>
          </w:tcPr>
          <w:p w:rsidRPr="00F8567E" w:rsidR="00925DA1" w:rsidP="00925DA1" w:rsidRDefault="00925DA1" w14:paraId="6D29047C" w14:textId="45C29034">
            <w:pPr>
              <w:rPr>
                <w:b/>
              </w:rPr>
            </w:pPr>
            <w:r w:rsidRPr="008267FB">
              <w:rPr>
                <w:b/>
              </w:rPr>
              <w:t>Quality, Safety and Patient Experience</w:t>
            </w:r>
          </w:p>
        </w:tc>
      </w:tr>
      <w:tr w:rsidRPr="00F8567E" w:rsidR="00925DA1" w:rsidTr="1A6CB46A" w14:paraId="6D290480" w14:textId="77777777">
        <w:tc>
          <w:tcPr>
            <w:tcW w:w="9245" w:type="dxa"/>
            <w:gridSpan w:val="3"/>
            <w:tcMar/>
          </w:tcPr>
          <w:p w:rsidRPr="00B3680D" w:rsidR="00925DA1" w:rsidP="00925DA1" w:rsidRDefault="008C6F77" w14:paraId="6D29047E" w14:textId="1F704D43">
            <w:pPr>
              <w:rPr>
                <w:b/>
              </w:rPr>
            </w:pPr>
            <w:r w:rsidRPr="00B3680D">
              <w:t xml:space="preserve">This report </w:t>
            </w:r>
            <w:r w:rsidRPr="00B3680D" w:rsidR="00BB6E2B">
              <w:t xml:space="preserve">highlights activities which contribute to ensuring our services meet the needs of all </w:t>
            </w:r>
            <w:r w:rsidRPr="00B3680D" w:rsidR="00E57833">
              <w:t xml:space="preserve">people, working towards reducing inequities in outcomes and the </w:t>
            </w:r>
            <w:r w:rsidRPr="00B3680D" w:rsidR="00B3680D">
              <w:t xml:space="preserve">importance of a workforce that is truly representative of the communities we serve as an anchor organisation. </w:t>
            </w:r>
          </w:p>
          <w:p w:rsidRPr="00F8567E" w:rsidR="00925DA1" w:rsidP="00925DA1" w:rsidRDefault="00925DA1" w14:paraId="6D29047F" w14:textId="77777777">
            <w:pPr>
              <w:jc w:val="center"/>
              <w:rPr>
                <w:b/>
              </w:rPr>
            </w:pPr>
          </w:p>
        </w:tc>
      </w:tr>
      <w:tr w:rsidRPr="00F8567E" w:rsidR="00925DA1" w:rsidTr="1A6CB46A" w14:paraId="6D290482" w14:textId="77777777">
        <w:tc>
          <w:tcPr>
            <w:tcW w:w="9245" w:type="dxa"/>
            <w:gridSpan w:val="3"/>
            <w:shd w:val="clear" w:color="auto" w:fill="C1A775"/>
            <w:tcMar/>
          </w:tcPr>
          <w:p w:rsidRPr="00F8567E" w:rsidR="00925DA1" w:rsidP="00925DA1" w:rsidRDefault="00925DA1" w14:paraId="6D290481" w14:textId="77777777">
            <w:pPr>
              <w:rPr>
                <w:b/>
              </w:rPr>
            </w:pPr>
            <w:r w:rsidRPr="00F8567E">
              <w:rPr>
                <w:b/>
              </w:rPr>
              <w:t>Financial Implications</w:t>
            </w:r>
          </w:p>
        </w:tc>
      </w:tr>
      <w:tr w:rsidRPr="00F8567E" w:rsidR="00925DA1" w:rsidTr="1A6CB46A" w14:paraId="6D290487" w14:textId="77777777">
        <w:tc>
          <w:tcPr>
            <w:tcW w:w="9245" w:type="dxa"/>
            <w:gridSpan w:val="3"/>
            <w:tcMar/>
          </w:tcPr>
          <w:p w:rsidRPr="00BF23F8" w:rsidR="00050E11" w:rsidP="00925DA1" w:rsidRDefault="00050E11" w14:paraId="3242A1C3" w14:textId="54999AF3">
            <w:pPr>
              <w:ind w:right="96"/>
            </w:pPr>
            <w:r w:rsidRPr="00BF23F8">
              <w:t xml:space="preserve">At the time of writing this </w:t>
            </w:r>
            <w:r w:rsidR="008C6F77">
              <w:t>report</w:t>
            </w:r>
            <w:r w:rsidRPr="00BF23F8">
              <w:t>, there are no know financial implications</w:t>
            </w:r>
            <w:r w:rsidRPr="00BF23F8" w:rsidR="00F274E5">
              <w:t xml:space="preserve">. The current activities undertaken by the Widening Access, Equality and Careers team are </w:t>
            </w:r>
            <w:r w:rsidRPr="00BF23F8" w:rsidR="006057C7">
              <w:t xml:space="preserve">budgeted within existing </w:t>
            </w:r>
            <w:r w:rsidR="008C6F77">
              <w:t>allocated funding</w:t>
            </w:r>
            <w:r w:rsidRPr="00BF23F8" w:rsidR="006057C7">
              <w:t xml:space="preserve">. </w:t>
            </w:r>
          </w:p>
          <w:p w:rsidRPr="00F8567E" w:rsidR="00925DA1" w:rsidP="006057C7" w:rsidRDefault="00925DA1" w14:paraId="6D290486" w14:textId="77777777">
            <w:pPr>
              <w:ind w:right="96"/>
              <w:rPr>
                <w:color w:val="FF0000"/>
              </w:rPr>
            </w:pPr>
          </w:p>
        </w:tc>
      </w:tr>
      <w:tr w:rsidRPr="00F8567E" w:rsidR="00925DA1" w:rsidTr="1A6CB46A" w14:paraId="6D290489" w14:textId="77777777">
        <w:tc>
          <w:tcPr>
            <w:tcW w:w="9245" w:type="dxa"/>
            <w:gridSpan w:val="3"/>
            <w:shd w:val="clear" w:color="auto" w:fill="C1A775"/>
            <w:tcMar/>
          </w:tcPr>
          <w:p w:rsidRPr="00F8567E" w:rsidR="00925DA1" w:rsidP="00925DA1" w:rsidRDefault="00925DA1" w14:paraId="6D290488" w14:textId="77777777">
            <w:pPr>
              <w:keepNext/>
              <w:keepLines/>
              <w:ind w:right="96"/>
              <w:rPr>
                <w:b/>
              </w:rPr>
            </w:pPr>
            <w:r w:rsidRPr="00F8567E">
              <w:rPr>
                <w:b/>
              </w:rPr>
              <w:t>Legal Implications (including equality and diversity assessment)</w:t>
            </w:r>
          </w:p>
        </w:tc>
      </w:tr>
      <w:tr w:rsidRPr="00F8567E" w:rsidR="00925DA1" w:rsidTr="1A6CB46A" w14:paraId="6D29048C" w14:textId="77777777">
        <w:tc>
          <w:tcPr>
            <w:tcW w:w="9245" w:type="dxa"/>
            <w:gridSpan w:val="3"/>
            <w:tcMar/>
          </w:tcPr>
          <w:p w:rsidRPr="00A42C77" w:rsidR="00A42C77" w:rsidP="00A42C77" w:rsidRDefault="00A42C77" w14:paraId="12F09DB5" w14:textId="77777777">
            <w:pPr>
              <w:ind w:right="96"/>
            </w:pPr>
            <w:r w:rsidRPr="00A42C77">
              <w:t xml:space="preserve">This report and presentation outline some of the activities undertaken by the Widening Access, Equality and Careers team which supports the </w:t>
            </w:r>
            <w:r w:rsidRPr="00A42C77">
              <w:t>compliance with the Well-being of Future Generations (Wales) Act 2015, the Equality Act 2010, and the Health Board’s Governance Framework, including duties on socio-economic inequality, fair access and workforce planning. Activity is aligned to organisational strategy and population health plans, ensuring lawful, evidence-based decision-making and accountability.</w:t>
            </w:r>
          </w:p>
          <w:p w:rsidRPr="00F8567E" w:rsidR="00925DA1" w:rsidP="00A42C77" w:rsidRDefault="00925DA1" w14:paraId="6D29048B" w14:textId="77777777">
            <w:pPr>
              <w:ind w:right="96"/>
              <w:rPr>
                <w:color w:val="FF0000"/>
              </w:rPr>
            </w:pPr>
          </w:p>
        </w:tc>
      </w:tr>
      <w:tr w:rsidRPr="00F8567E" w:rsidR="00925DA1" w:rsidTr="1A6CB46A" w14:paraId="6D29048E" w14:textId="77777777">
        <w:tc>
          <w:tcPr>
            <w:tcW w:w="9245" w:type="dxa"/>
            <w:gridSpan w:val="3"/>
            <w:shd w:val="clear" w:color="auto" w:fill="C1A775"/>
            <w:tcMar/>
          </w:tcPr>
          <w:p w:rsidRPr="00F8567E" w:rsidR="00925DA1" w:rsidP="00925DA1" w:rsidRDefault="00925DA1" w14:paraId="6D29048D" w14:textId="77777777">
            <w:pPr>
              <w:ind w:right="96"/>
              <w:rPr>
                <w:b/>
                <w:color w:val="FF0000"/>
              </w:rPr>
            </w:pPr>
            <w:r w:rsidRPr="00F8567E">
              <w:rPr>
                <w:b/>
              </w:rPr>
              <w:t>Staffing Implications</w:t>
            </w:r>
          </w:p>
        </w:tc>
      </w:tr>
      <w:tr w:rsidRPr="00F8567E" w:rsidR="00925DA1" w:rsidTr="1A6CB46A" w14:paraId="6D290491" w14:textId="77777777">
        <w:tc>
          <w:tcPr>
            <w:tcW w:w="9245" w:type="dxa"/>
            <w:gridSpan w:val="3"/>
            <w:tcMar/>
          </w:tcPr>
          <w:p w:rsidRPr="00F8567E" w:rsidR="00925DA1" w:rsidP="00050E11" w:rsidRDefault="00952597" w14:paraId="6D290490" w14:textId="57BAB0C1">
            <w:pPr>
              <w:ind w:right="96"/>
              <w:rPr>
                <w:color w:val="FF0000"/>
              </w:rPr>
            </w:pPr>
            <w:r w:rsidRPr="00050E11">
              <w:t xml:space="preserve">There are no know staffing implications identified at the time of writing this paper. </w:t>
            </w:r>
            <w:r w:rsidRPr="00050E11" w:rsidR="005E5BEE">
              <w:t xml:space="preserve">The activities undertaken by the Widening Access, Equality and Carees team is part of the People Strategy and core objectives for </w:t>
            </w:r>
            <w:r w:rsidRPr="00050E11" w:rsidR="00050E11">
              <w:t xml:space="preserve">the team. </w:t>
            </w:r>
          </w:p>
        </w:tc>
      </w:tr>
      <w:tr w:rsidRPr="00F8567E" w:rsidR="00925DA1" w:rsidTr="1A6CB46A" w14:paraId="6D290493" w14:textId="77777777">
        <w:tc>
          <w:tcPr>
            <w:tcW w:w="9245" w:type="dxa"/>
            <w:gridSpan w:val="3"/>
            <w:shd w:val="clear" w:color="auto" w:fill="C1A775"/>
            <w:tcMar/>
          </w:tcPr>
          <w:p w:rsidRPr="00F8567E" w:rsidR="00925DA1" w:rsidP="00925DA1" w:rsidRDefault="00925DA1" w14:paraId="6D290492" w14:textId="77777777">
            <w:pPr>
              <w:ind w:right="96"/>
              <w:rPr>
                <w:b/>
                <w:color w:val="FF0000"/>
              </w:rPr>
            </w:pPr>
            <w:r w:rsidRPr="00F8567E">
              <w:rPr>
                <w:b/>
              </w:rPr>
              <w:t>Long Term Implications (including the impact of the Well-being of Future Generations (Wales) Act 2015)</w:t>
            </w:r>
          </w:p>
        </w:tc>
      </w:tr>
      <w:tr w:rsidRPr="00F8567E" w:rsidR="00925DA1" w:rsidTr="1A6CB46A" w14:paraId="6D290496" w14:textId="77777777">
        <w:tc>
          <w:tcPr>
            <w:tcW w:w="9245" w:type="dxa"/>
            <w:gridSpan w:val="3"/>
            <w:tcMar/>
          </w:tcPr>
          <w:p w:rsidRPr="00F8567E" w:rsidR="00925DA1" w:rsidP="00C31436" w:rsidRDefault="00A92076" w14:paraId="6D290495" w14:textId="06E59800">
            <w:pPr>
              <w:ind w:right="96"/>
              <w:rPr>
                <w:color w:val="FF0000"/>
              </w:rPr>
            </w:pPr>
            <w:r w:rsidRPr="00C31436">
              <w:t xml:space="preserve">The activities undertaken and promoted by the Widening Access, Equality and Careers team </w:t>
            </w:r>
            <w:r w:rsidRPr="00C31436">
              <w:t>exemplifies the 5 Ways of Working by taking a preventative, partnership-driven, and long-term approach to reducing inequalities, improving access to employment and strengthening the social determinants of health</w:t>
            </w:r>
            <w:r w:rsidRPr="00C31436" w:rsidR="0048334B">
              <w:t xml:space="preserve">. Welsh language is promoted as part of </w:t>
            </w:r>
            <w:r w:rsidRPr="00C31436" w:rsidR="00C31436">
              <w:t>inclusive, person-centred care.</w:t>
            </w:r>
          </w:p>
        </w:tc>
      </w:tr>
      <w:tr w:rsidRPr="00F8567E" w:rsidR="00925DA1" w:rsidTr="1A6CB46A" w14:paraId="4C321512" w14:textId="77777777">
        <w:tc>
          <w:tcPr>
            <w:tcW w:w="9245" w:type="dxa"/>
            <w:gridSpan w:val="3"/>
            <w:shd w:val="clear" w:color="auto" w:fill="C1A775"/>
            <w:tcMar/>
          </w:tcPr>
          <w:p w:rsidRPr="00C40206" w:rsidR="00925DA1" w:rsidP="00925DA1" w:rsidRDefault="00925DA1" w14:paraId="7E102395" w14:textId="5A180082">
            <w:pPr>
              <w:ind w:right="96"/>
              <w:rPr>
                <w:b/>
              </w:rPr>
            </w:pPr>
            <w:r w:rsidRPr="00C40206">
              <w:rPr>
                <w:b/>
              </w:rPr>
              <w:t>Report History</w:t>
            </w:r>
          </w:p>
        </w:tc>
      </w:tr>
      <w:tr w:rsidRPr="00F8567E" w:rsidR="00925DA1" w:rsidTr="1A6CB46A" w14:paraId="6D29049A" w14:textId="77777777">
        <w:tc>
          <w:tcPr>
            <w:tcW w:w="9245" w:type="dxa"/>
            <w:gridSpan w:val="3"/>
            <w:tcMar/>
          </w:tcPr>
          <w:p w:rsidRPr="006E4619" w:rsidR="00925DA1" w:rsidP="00925DA1" w:rsidRDefault="006E4619" w14:paraId="6D290498" w14:textId="04146489">
            <w:pPr>
              <w:ind w:right="96"/>
            </w:pPr>
            <w:r w:rsidRPr="006E4619">
              <w:t>‘Accelerating Population Health Gain’ Annual Report of the Executive Director of Public Health 2025/2026</w:t>
            </w:r>
          </w:p>
          <w:p w:rsidRPr="00F8567E" w:rsidR="00925DA1" w:rsidP="00925DA1" w:rsidRDefault="00925DA1" w14:paraId="6D290499" w14:textId="77777777">
            <w:pPr>
              <w:ind w:right="96"/>
              <w:rPr>
                <w:color w:val="FF0000"/>
              </w:rPr>
            </w:pPr>
          </w:p>
        </w:tc>
      </w:tr>
      <w:tr w:rsidRPr="00F8567E" w:rsidR="00925DA1" w:rsidTr="1A6CB46A" w14:paraId="08CD5C29" w14:textId="77777777">
        <w:tc>
          <w:tcPr>
            <w:tcW w:w="9245" w:type="dxa"/>
            <w:gridSpan w:val="3"/>
            <w:shd w:val="clear" w:color="auto" w:fill="C1A775"/>
            <w:tcMar/>
          </w:tcPr>
          <w:p w:rsidRPr="00F8567E" w:rsidR="00925DA1" w:rsidP="00925DA1" w:rsidRDefault="00925DA1" w14:paraId="6800FBEB" w14:textId="3ED5416B">
            <w:pPr>
              <w:ind w:right="96"/>
              <w:rPr>
                <w:color w:val="FF0000"/>
              </w:rPr>
            </w:pPr>
            <w:r w:rsidRPr="00C40206">
              <w:rPr>
                <w:b/>
              </w:rPr>
              <w:t>Appendices</w:t>
            </w:r>
          </w:p>
        </w:tc>
      </w:tr>
      <w:tr w:rsidRPr="00F8567E" w:rsidR="00925DA1" w:rsidTr="1A6CB46A" w14:paraId="6D29049F" w14:textId="77777777">
        <w:tc>
          <w:tcPr>
            <w:tcW w:w="9245" w:type="dxa"/>
            <w:gridSpan w:val="3"/>
            <w:tcMar/>
          </w:tcPr>
          <w:p w:rsidRPr="00F8567E" w:rsidR="00925DA1" w:rsidP="00925DA1" w:rsidRDefault="00925DA1" w14:paraId="6D29049E" w14:textId="4FB752A2">
            <w:pPr>
              <w:ind w:right="96"/>
            </w:pPr>
            <w:r w:rsidR="34A14068">
              <w:rPr/>
              <w:t xml:space="preserve">Appendix 1: </w:t>
            </w:r>
            <w:r w:rsidR="0B1EDB79">
              <w:rPr/>
              <w:t>Widening Access Staff Story</w:t>
            </w:r>
            <w:r w:rsidR="412C3B94">
              <w:rPr/>
              <w:t xml:space="preserve"> June 2026 </w:t>
            </w:r>
            <w:r w:rsidR="530A8A33">
              <w:rPr/>
              <w:t>PowerPoint</w:t>
            </w:r>
            <w:r w:rsidR="412C3B94">
              <w:rPr/>
              <w:t xml:space="preserve"> presentation</w:t>
            </w:r>
            <w:r w:rsidR="67193742">
              <w:rPr/>
              <w:t>.</w:t>
            </w:r>
          </w:p>
        </w:tc>
      </w:tr>
    </w:tbl>
    <w:p w:rsidRPr="00F8567E" w:rsidR="00034194" w:rsidRDefault="00034194" w14:paraId="6D2904A0" w14:textId="77777777"/>
    <w:sectPr w:rsidRPr="00F8567E" w:rsidR="00034194" w:rsidSect="00FE7070">
      <w:headerReference w:type="default" r:id="rId13"/>
      <w:footerReference w:type="default" r:id="rId14"/>
      <w:pgSz w:w="11906" w:h="16838" w:orient="portrait"/>
      <w:pgMar w:top="1843"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138A4" w:rsidP="00C107F2" w:rsidRDefault="00E138A4" w14:paraId="3B128E71" w14:textId="77777777">
      <w:pPr>
        <w:spacing w:after="0" w:line="240" w:lineRule="auto"/>
      </w:pPr>
      <w:r>
        <w:separator/>
      </w:r>
    </w:p>
  </w:endnote>
  <w:endnote w:type="continuationSeparator" w:id="0">
    <w:p w:rsidR="00E138A4" w:rsidP="00C107F2" w:rsidRDefault="00E138A4" w14:paraId="66156E23"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73BCC458">
    <w:pPr>
      <w:pStyle w:val="Footer"/>
      <w:jc w:val="right"/>
      <w:rPr>
        <w:sz w:val="20"/>
        <w:szCs w:val="20"/>
      </w:rPr>
    </w:pPr>
    <w:r w:rsidRPr="004C7750">
      <w:rPr>
        <w:noProof/>
      </w:rPr>
      <w:drawing>
        <wp:anchor distT="0" distB="0" distL="114300" distR="114300" simplePos="0" relativeHeight="251659264"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Content>
      <w:p w:rsidR="003324CB" w:rsidP="0031077C" w:rsidRDefault="00EC231A" w14:paraId="6D2904A9" w14:textId="11FFD8A9">
        <w:pPr>
          <w:pStyle w:val="Footer"/>
          <w:jc w:val="right"/>
          <w:rPr>
            <w:rStyle w:val="CorporateStyle2"/>
          </w:rPr>
        </w:pPr>
        <w:r w:rsidRPr="05BBC782" w:rsidR="05BBC782">
          <w:rPr>
            <w:rStyle w:val="CorporateStyle2"/>
          </w:rPr>
          <w:t>Population Health Committee</w:t>
        </w:r>
      </w:p>
    </w:sdtContent>
    <w:sdtEndPr>
      <w:rPr>
        <w:rStyle w:val="CorporateStyle2"/>
      </w:rPr>
    </w:sdtEndPr>
  </w:sdt>
  <w:sdt>
    <w:sdtPr>
      <w:rPr>
        <w:rStyle w:val="CorporateStyle2"/>
      </w:rPr>
      <w:alias w:val="Insert Meeting Date"/>
      <w:tag w:val="Insert Meeting Date"/>
      <w:id w:val="-214423702"/>
      <w:lock w:val="sdtLocked"/>
      <w:placeholder>
        <w:docPart w:val="945F4D6451BE464D87BB20324C3D78B2"/>
      </w:placeholder>
      <w:showingPlcHdr/>
      <w15:color w:val="000000"/>
      <w:date>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31077C" w14:paraId="6DC782A8" w14:textId="40DD0125">
        <w:pPr>
          <w:pStyle w:val="Footer"/>
          <w:jc w:val="right"/>
          <w:rPr>
            <w:sz w:val="20"/>
            <w:szCs w:val="20"/>
          </w:rPr>
        </w:pPr>
        <w:r w:rsidRPr="001F6C52">
          <w:rPr>
            <w:rStyle w:val="PlaceholderText"/>
          </w:rPr>
          <w:t>Click or tap to enter a date.</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138A4" w:rsidP="00C107F2" w:rsidRDefault="00E138A4" w14:paraId="38B1F12B" w14:textId="77777777">
      <w:pPr>
        <w:spacing w:after="0" w:line="240" w:lineRule="auto"/>
      </w:pPr>
      <w:r>
        <w:separator/>
      </w:r>
    </w:p>
  </w:footnote>
  <w:footnote w:type="continuationSeparator" w:id="0">
    <w:p w:rsidR="00E138A4" w:rsidP="00C107F2" w:rsidRDefault="00E138A4" w14:paraId="0141C8E5"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7331DC55">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11">
    <w:nsid w:val="6884e69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4A40DF0"/>
    <w:multiLevelType w:val="hybridMultilevel"/>
    <w:tmpl w:val="CD024A8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2">
    <w:abstractNumId w:val="11"/>
  </w:num>
  <w:num w:numId="1" w16cid:durableId="704521321">
    <w:abstractNumId w:val="0"/>
  </w:num>
  <w:num w:numId="2" w16cid:durableId="1731493387">
    <w:abstractNumId w:val="5"/>
  </w:num>
  <w:num w:numId="3" w16cid:durableId="358313792">
    <w:abstractNumId w:val="4"/>
  </w:num>
  <w:num w:numId="4" w16cid:durableId="1144618638">
    <w:abstractNumId w:val="2"/>
  </w:num>
  <w:num w:numId="5" w16cid:durableId="211239042">
    <w:abstractNumId w:val="1"/>
  </w:num>
  <w:num w:numId="6" w16cid:durableId="1874800944">
    <w:abstractNumId w:val="9"/>
  </w:num>
  <w:num w:numId="7" w16cid:durableId="263198079">
    <w:abstractNumId w:val="10"/>
  </w:num>
  <w:num w:numId="8" w16cid:durableId="1535070366">
    <w:abstractNumId w:val="6"/>
  </w:num>
  <w:num w:numId="9" w16cid:durableId="1823614381">
    <w:abstractNumId w:val="7"/>
  </w:num>
  <w:num w:numId="10" w16cid:durableId="875429971">
    <w:abstractNumId w:val="8"/>
  </w:num>
  <w:num w:numId="11" w16cid:durableId="247275763">
    <w:abstractNumId w:val="3"/>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9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7807"/>
    <w:rsid w:val="000203BD"/>
    <w:rsid w:val="00021C60"/>
    <w:rsid w:val="00034194"/>
    <w:rsid w:val="00041CF6"/>
    <w:rsid w:val="00050E11"/>
    <w:rsid w:val="00052D01"/>
    <w:rsid w:val="00054F8C"/>
    <w:rsid w:val="00061E86"/>
    <w:rsid w:val="00065531"/>
    <w:rsid w:val="00072D3B"/>
    <w:rsid w:val="00083FC0"/>
    <w:rsid w:val="000940E7"/>
    <w:rsid w:val="000A0751"/>
    <w:rsid w:val="000B07B0"/>
    <w:rsid w:val="000C3280"/>
    <w:rsid w:val="000C4E68"/>
    <w:rsid w:val="000E379E"/>
    <w:rsid w:val="000E637B"/>
    <w:rsid w:val="000F04FE"/>
    <w:rsid w:val="000F361B"/>
    <w:rsid w:val="000F389E"/>
    <w:rsid w:val="00110100"/>
    <w:rsid w:val="00133EA1"/>
    <w:rsid w:val="0016096B"/>
    <w:rsid w:val="001707C4"/>
    <w:rsid w:val="00174F05"/>
    <w:rsid w:val="0018209C"/>
    <w:rsid w:val="00182C00"/>
    <w:rsid w:val="001A4E1B"/>
    <w:rsid w:val="001C06A8"/>
    <w:rsid w:val="001C6C4F"/>
    <w:rsid w:val="001E6F3B"/>
    <w:rsid w:val="001F2857"/>
    <w:rsid w:val="001F48BE"/>
    <w:rsid w:val="002010FE"/>
    <w:rsid w:val="00203F67"/>
    <w:rsid w:val="0020539A"/>
    <w:rsid w:val="00233330"/>
    <w:rsid w:val="00233D58"/>
    <w:rsid w:val="00234AC2"/>
    <w:rsid w:val="00240F00"/>
    <w:rsid w:val="00241662"/>
    <w:rsid w:val="002432C6"/>
    <w:rsid w:val="0024333E"/>
    <w:rsid w:val="002518B7"/>
    <w:rsid w:val="00272BD5"/>
    <w:rsid w:val="002950FF"/>
    <w:rsid w:val="00296CD9"/>
    <w:rsid w:val="002A706E"/>
    <w:rsid w:val="002B7C9A"/>
    <w:rsid w:val="002C3DD6"/>
    <w:rsid w:val="002D77FE"/>
    <w:rsid w:val="002F3EE9"/>
    <w:rsid w:val="0030739E"/>
    <w:rsid w:val="0031077C"/>
    <w:rsid w:val="003261FD"/>
    <w:rsid w:val="00327324"/>
    <w:rsid w:val="0032747D"/>
    <w:rsid w:val="003324CB"/>
    <w:rsid w:val="00342615"/>
    <w:rsid w:val="003464BA"/>
    <w:rsid w:val="00366FDD"/>
    <w:rsid w:val="00375605"/>
    <w:rsid w:val="00387A41"/>
    <w:rsid w:val="003B31B1"/>
    <w:rsid w:val="003C0FF8"/>
    <w:rsid w:val="00410DD2"/>
    <w:rsid w:val="004140C9"/>
    <w:rsid w:val="00414894"/>
    <w:rsid w:val="00415FF8"/>
    <w:rsid w:val="004221DC"/>
    <w:rsid w:val="004222DD"/>
    <w:rsid w:val="0042635B"/>
    <w:rsid w:val="00461835"/>
    <w:rsid w:val="00466612"/>
    <w:rsid w:val="004671D2"/>
    <w:rsid w:val="004754FC"/>
    <w:rsid w:val="0048334B"/>
    <w:rsid w:val="0049057A"/>
    <w:rsid w:val="004937D3"/>
    <w:rsid w:val="004D2AC3"/>
    <w:rsid w:val="004E109D"/>
    <w:rsid w:val="004E11DC"/>
    <w:rsid w:val="004E39E7"/>
    <w:rsid w:val="00505A60"/>
    <w:rsid w:val="0052297E"/>
    <w:rsid w:val="0053076A"/>
    <w:rsid w:val="005404F4"/>
    <w:rsid w:val="005506AE"/>
    <w:rsid w:val="00556711"/>
    <w:rsid w:val="00574BCF"/>
    <w:rsid w:val="00576395"/>
    <w:rsid w:val="005830B0"/>
    <w:rsid w:val="005835C5"/>
    <w:rsid w:val="00585277"/>
    <w:rsid w:val="00594E39"/>
    <w:rsid w:val="005D1652"/>
    <w:rsid w:val="005D2C4A"/>
    <w:rsid w:val="005D3DF1"/>
    <w:rsid w:val="005D5AFA"/>
    <w:rsid w:val="005D5E16"/>
    <w:rsid w:val="005E5BEE"/>
    <w:rsid w:val="005E6797"/>
    <w:rsid w:val="005F38A1"/>
    <w:rsid w:val="005F4E71"/>
    <w:rsid w:val="005F5119"/>
    <w:rsid w:val="006057C7"/>
    <w:rsid w:val="006201D0"/>
    <w:rsid w:val="00627EA2"/>
    <w:rsid w:val="00631121"/>
    <w:rsid w:val="0064147E"/>
    <w:rsid w:val="00646AAE"/>
    <w:rsid w:val="00653AEC"/>
    <w:rsid w:val="00655190"/>
    <w:rsid w:val="00656183"/>
    <w:rsid w:val="00660800"/>
    <w:rsid w:val="00662218"/>
    <w:rsid w:val="006715A4"/>
    <w:rsid w:val="006729DA"/>
    <w:rsid w:val="00672A4C"/>
    <w:rsid w:val="00685AE0"/>
    <w:rsid w:val="00687037"/>
    <w:rsid w:val="006B48B0"/>
    <w:rsid w:val="006D1998"/>
    <w:rsid w:val="006E4619"/>
    <w:rsid w:val="006F02B9"/>
    <w:rsid w:val="006F549F"/>
    <w:rsid w:val="00703D77"/>
    <w:rsid w:val="00711095"/>
    <w:rsid w:val="0072604C"/>
    <w:rsid w:val="007277B5"/>
    <w:rsid w:val="00737883"/>
    <w:rsid w:val="0075502E"/>
    <w:rsid w:val="00762BBE"/>
    <w:rsid w:val="0076681D"/>
    <w:rsid w:val="00767E3E"/>
    <w:rsid w:val="007B683C"/>
    <w:rsid w:val="007D313C"/>
    <w:rsid w:val="007D3A75"/>
    <w:rsid w:val="007D7E9E"/>
    <w:rsid w:val="007E5BB1"/>
    <w:rsid w:val="00804324"/>
    <w:rsid w:val="00820546"/>
    <w:rsid w:val="008239C3"/>
    <w:rsid w:val="008267FB"/>
    <w:rsid w:val="00850C29"/>
    <w:rsid w:val="00857D93"/>
    <w:rsid w:val="00860674"/>
    <w:rsid w:val="00885CE9"/>
    <w:rsid w:val="00891BA2"/>
    <w:rsid w:val="008C15D9"/>
    <w:rsid w:val="008C1D98"/>
    <w:rsid w:val="008C50D5"/>
    <w:rsid w:val="008C6F77"/>
    <w:rsid w:val="008D0747"/>
    <w:rsid w:val="008D0FAA"/>
    <w:rsid w:val="008E13D1"/>
    <w:rsid w:val="008E4F1C"/>
    <w:rsid w:val="008F23F9"/>
    <w:rsid w:val="008F442A"/>
    <w:rsid w:val="0090763F"/>
    <w:rsid w:val="00910C0A"/>
    <w:rsid w:val="009112DC"/>
    <w:rsid w:val="00912FDC"/>
    <w:rsid w:val="00920C34"/>
    <w:rsid w:val="00925DA1"/>
    <w:rsid w:val="00931E6B"/>
    <w:rsid w:val="009331F3"/>
    <w:rsid w:val="00952597"/>
    <w:rsid w:val="00982988"/>
    <w:rsid w:val="00983132"/>
    <w:rsid w:val="00983844"/>
    <w:rsid w:val="00983F5E"/>
    <w:rsid w:val="009911F2"/>
    <w:rsid w:val="00996159"/>
    <w:rsid w:val="009B52E7"/>
    <w:rsid w:val="009D0D96"/>
    <w:rsid w:val="009E14BB"/>
    <w:rsid w:val="009E53B8"/>
    <w:rsid w:val="009E7AF7"/>
    <w:rsid w:val="00A35122"/>
    <w:rsid w:val="00A377BA"/>
    <w:rsid w:val="00A42C77"/>
    <w:rsid w:val="00A671E8"/>
    <w:rsid w:val="00A71995"/>
    <w:rsid w:val="00A75C93"/>
    <w:rsid w:val="00A83E54"/>
    <w:rsid w:val="00A84941"/>
    <w:rsid w:val="00A90096"/>
    <w:rsid w:val="00A92076"/>
    <w:rsid w:val="00A97D23"/>
    <w:rsid w:val="00AA4753"/>
    <w:rsid w:val="00AB4B93"/>
    <w:rsid w:val="00AC4AD4"/>
    <w:rsid w:val="00AD064D"/>
    <w:rsid w:val="00AD2865"/>
    <w:rsid w:val="00AD40B8"/>
    <w:rsid w:val="00AD71BC"/>
    <w:rsid w:val="00AF66FE"/>
    <w:rsid w:val="00B0479E"/>
    <w:rsid w:val="00B0564E"/>
    <w:rsid w:val="00B105BD"/>
    <w:rsid w:val="00B14EAE"/>
    <w:rsid w:val="00B21EDC"/>
    <w:rsid w:val="00B224D7"/>
    <w:rsid w:val="00B22CF9"/>
    <w:rsid w:val="00B25C58"/>
    <w:rsid w:val="00B3430C"/>
    <w:rsid w:val="00B35ECC"/>
    <w:rsid w:val="00B3680D"/>
    <w:rsid w:val="00B50ABC"/>
    <w:rsid w:val="00B6292E"/>
    <w:rsid w:val="00B70ED7"/>
    <w:rsid w:val="00B904E5"/>
    <w:rsid w:val="00B93C46"/>
    <w:rsid w:val="00BA2507"/>
    <w:rsid w:val="00BA5EB1"/>
    <w:rsid w:val="00BB6E2B"/>
    <w:rsid w:val="00BB764F"/>
    <w:rsid w:val="00BC1144"/>
    <w:rsid w:val="00BC241D"/>
    <w:rsid w:val="00BF23F8"/>
    <w:rsid w:val="00C10461"/>
    <w:rsid w:val="00C107F2"/>
    <w:rsid w:val="00C2143D"/>
    <w:rsid w:val="00C31436"/>
    <w:rsid w:val="00C33A04"/>
    <w:rsid w:val="00C40206"/>
    <w:rsid w:val="00C43F7B"/>
    <w:rsid w:val="00C55C8E"/>
    <w:rsid w:val="00C56152"/>
    <w:rsid w:val="00C61658"/>
    <w:rsid w:val="00C62972"/>
    <w:rsid w:val="00C74B0D"/>
    <w:rsid w:val="00C77B23"/>
    <w:rsid w:val="00C933BE"/>
    <w:rsid w:val="00C95B3C"/>
    <w:rsid w:val="00CA1009"/>
    <w:rsid w:val="00CA6D65"/>
    <w:rsid w:val="00CB1C7D"/>
    <w:rsid w:val="00CC048E"/>
    <w:rsid w:val="00CD7AA5"/>
    <w:rsid w:val="00D11351"/>
    <w:rsid w:val="00D16C84"/>
    <w:rsid w:val="00D40B91"/>
    <w:rsid w:val="00D44D6C"/>
    <w:rsid w:val="00D45B01"/>
    <w:rsid w:val="00D53020"/>
    <w:rsid w:val="00D551CC"/>
    <w:rsid w:val="00D6215B"/>
    <w:rsid w:val="00D914F2"/>
    <w:rsid w:val="00DA0F82"/>
    <w:rsid w:val="00DA51E0"/>
    <w:rsid w:val="00DA76AD"/>
    <w:rsid w:val="00DB4061"/>
    <w:rsid w:val="00DB76B3"/>
    <w:rsid w:val="00DC6D73"/>
    <w:rsid w:val="00DD41FA"/>
    <w:rsid w:val="00DF3645"/>
    <w:rsid w:val="00E06294"/>
    <w:rsid w:val="00E10124"/>
    <w:rsid w:val="00E138A4"/>
    <w:rsid w:val="00E242E5"/>
    <w:rsid w:val="00E31442"/>
    <w:rsid w:val="00E3794C"/>
    <w:rsid w:val="00E52C94"/>
    <w:rsid w:val="00E5600A"/>
    <w:rsid w:val="00E575AE"/>
    <w:rsid w:val="00E57833"/>
    <w:rsid w:val="00E86814"/>
    <w:rsid w:val="00E87B30"/>
    <w:rsid w:val="00EA436A"/>
    <w:rsid w:val="00EA4667"/>
    <w:rsid w:val="00EC231A"/>
    <w:rsid w:val="00EC7151"/>
    <w:rsid w:val="00EF31AD"/>
    <w:rsid w:val="00F06D6F"/>
    <w:rsid w:val="00F11CD2"/>
    <w:rsid w:val="00F1387A"/>
    <w:rsid w:val="00F13F06"/>
    <w:rsid w:val="00F1492C"/>
    <w:rsid w:val="00F204CE"/>
    <w:rsid w:val="00F274E5"/>
    <w:rsid w:val="00F31EBA"/>
    <w:rsid w:val="00F5082D"/>
    <w:rsid w:val="00F531BD"/>
    <w:rsid w:val="00F5324A"/>
    <w:rsid w:val="00F55629"/>
    <w:rsid w:val="00F57042"/>
    <w:rsid w:val="00F57C68"/>
    <w:rsid w:val="00F618CD"/>
    <w:rsid w:val="00F621F3"/>
    <w:rsid w:val="00F7169E"/>
    <w:rsid w:val="00F7288F"/>
    <w:rsid w:val="00F82EA6"/>
    <w:rsid w:val="00F8567E"/>
    <w:rsid w:val="00F86656"/>
    <w:rsid w:val="00F91B06"/>
    <w:rsid w:val="00F97C38"/>
    <w:rsid w:val="00FA0CA9"/>
    <w:rsid w:val="00FA4762"/>
    <w:rsid w:val="00FA5DEC"/>
    <w:rsid w:val="00FB29E2"/>
    <w:rsid w:val="00FC0AF1"/>
    <w:rsid w:val="00FC21DB"/>
    <w:rsid w:val="00FC75FE"/>
    <w:rsid w:val="00FE7070"/>
    <w:rsid w:val="05BBC782"/>
    <w:rsid w:val="0A444319"/>
    <w:rsid w:val="0B1EDB79"/>
    <w:rsid w:val="12413FBE"/>
    <w:rsid w:val="1A6CB46A"/>
    <w:rsid w:val="24D01AD7"/>
    <w:rsid w:val="273CCEEF"/>
    <w:rsid w:val="2A31D359"/>
    <w:rsid w:val="34A14068"/>
    <w:rsid w:val="37408996"/>
    <w:rsid w:val="412C3B94"/>
    <w:rsid w:val="417E2099"/>
    <w:rsid w:val="453356D2"/>
    <w:rsid w:val="4FCDFDBC"/>
    <w:rsid w:val="530A8A33"/>
    <w:rsid w:val="551631E0"/>
    <w:rsid w:val="556B38F9"/>
    <w:rsid w:val="5B23A469"/>
    <w:rsid w:val="6163AAFF"/>
    <w:rsid w:val="67193742"/>
    <w:rsid w:val="6777E8FF"/>
    <w:rsid w:val="6B51C5A8"/>
    <w:rsid w:val="6D1E9388"/>
    <w:rsid w:val="6FC5F940"/>
    <w:rsid w:val="79CAF18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1265118234">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86972069">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1359163605">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 w:id="321280529">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glossaryDocument" Target="glossary/document.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 Type="http://schemas.microsoft.com/office/2016/09/relationships/commentsIds" Target="commentsIds.xml" Id="Refe8c2be1c1a4841" /><Relationship Type="http://schemas.microsoft.com/office/2011/relationships/commentsExtended" Target="commentsExtended.xml" Id="Rc466fb2dd1474f58" /><Relationship Type="http://schemas.microsoft.com/office/2011/relationships/people" Target="people.xml" Id="R7a9af604ca254c98" /></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7A642A9" wp14:textId="77777777">
          <w:pPr>
            <w:pStyle w:val="0C4E3201377C4179AD02E9119F1325AE"/>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66681378" wp14:textId="77777777">
          <w:pPr>
            <w:pStyle w:val="945F4D6451BE464D87BB20324C3D78B2"/>
          </w:pPr>
          <w:r w:rsidRPr="001F6C52">
            <w:rPr>
              <w:rStyle w:val="PlaceholderText"/>
            </w:rPr>
            <w:t>Click or tap to enter a date.</w:t>
          </w:r>
        </w:p>
      </w:docPartBody>
    </w:docPart>
    <w:docPart>
      <w:docPartPr>
        <w:name w:val="695EBE6374534AA18326ABB7A21F3D85"/>
        <w:category>
          <w:name w:val="General"/>
          <w:gallery w:val="placeholder"/>
        </w:category>
        <w:types>
          <w:type w:val="bbPlcHdr"/>
        </w:types>
        <w:behaviors>
          <w:behavior w:val="content"/>
        </w:behaviors>
        <w:guid w:val="{E66B54B1-4648-4F1A-8F0A-E61A5F055A32}"/>
      </w:docPartPr>
      <w:docPartBody>
        <w:p xmlns:wp14="http://schemas.microsoft.com/office/word/2010/wordml" w:rsidP="0094394C" w:rsidRDefault="0094394C" w14:paraId="30211418" wp14:textId="77777777">
          <w:pPr>
            <w:pStyle w:val="695EBE6374534AA18326ABB7A21F3D85"/>
          </w:pPr>
          <w:r w:rsidRPr="00FA4C04">
            <w:rPr>
              <w:rStyle w:val="PlaceholderText"/>
            </w:rPr>
            <w:t>Choose an item.</w:t>
          </w:r>
        </w:p>
      </w:docPartBody>
    </w:docPart>
    <w:docPart>
      <w:docPartPr>
        <w:name w:val="914D24E10C1E4529A102A081D011C83F"/>
        <w:category>
          <w:name w:val="General"/>
          <w:gallery w:val="placeholder"/>
        </w:category>
        <w:types>
          <w:type w:val="bbPlcHdr"/>
        </w:types>
        <w:behaviors>
          <w:behavior w:val="content"/>
        </w:behaviors>
        <w:guid w:val="{C758845B-269B-452C-952E-8A90B500A2BB}"/>
      </w:docPartPr>
      <w:docPartBody>
        <w:p xmlns:wp14="http://schemas.microsoft.com/office/word/2010/wordml" w:rsidP="0094394C" w:rsidRDefault="0094394C" w14:paraId="7C5EBE31" wp14:textId="77777777">
          <w:pPr>
            <w:pStyle w:val="914D24E10C1E4529A102A081D011C83F"/>
          </w:pPr>
          <w:r w:rsidRPr="00FA4C04">
            <w:rPr>
              <w:rStyle w:val="PlaceholderText"/>
            </w:rPr>
            <w:t>Choose an item.</w:t>
          </w:r>
        </w:p>
      </w:docPartBody>
    </w:docPart>
    <w:docPart>
      <w:docPartPr>
        <w:name w:val="59D2160DAE1C448A944EF8EE3F4C6C7B"/>
        <w:category>
          <w:name w:val="General"/>
          <w:gallery w:val="placeholder"/>
        </w:category>
        <w:types>
          <w:type w:val="bbPlcHdr"/>
        </w:types>
        <w:behaviors>
          <w:behavior w:val="content"/>
        </w:behaviors>
        <w:guid w:val="{57C649C3-416F-4A62-A9EB-FFFEB1A1CEF1}"/>
      </w:docPartPr>
      <w:docPartBody>
        <w:p xmlns:wp14="http://schemas.microsoft.com/office/word/2010/wordml" w:rsidP="0094394C" w:rsidRDefault="0094394C" w14:paraId="41FFAE42" wp14:textId="77777777">
          <w:pPr>
            <w:pStyle w:val="59D2160DAE1C448A944EF8EE3F4C6C7B"/>
          </w:pPr>
          <w:r w:rsidRPr="00B105BD">
            <w:rPr>
              <w:rStyle w:val="PlaceholderText"/>
            </w:rPr>
            <w:t>Click or tap to enter a date.</w:t>
          </w:r>
        </w:p>
      </w:docPartBody>
    </w:docPart>
    <w:docPart>
      <w:docPartPr>
        <w:name w:val="9E7C581703E7408DBCD7B2A1F9E41C87"/>
        <w:category>
          <w:name w:val="General"/>
          <w:gallery w:val="placeholder"/>
        </w:category>
        <w:types>
          <w:type w:val="bbPlcHdr"/>
        </w:types>
        <w:behaviors>
          <w:behavior w:val="content"/>
        </w:behaviors>
        <w:guid w:val="{F5AAE27A-DAF8-4364-9A6A-CE45CA6A8841}"/>
      </w:docPartPr>
      <w:docPartBody>
        <w:p xmlns:wp14="http://schemas.microsoft.com/office/word/2010/wordml" w:rsidP="0094394C" w:rsidRDefault="0094394C" w14:paraId="25058061" wp14:textId="77777777">
          <w:pPr>
            <w:pStyle w:val="9E7C581703E7408DBCD7B2A1F9E41C87"/>
          </w:pPr>
          <w:r w:rsidRPr="00FA4C04">
            <w:rPr>
              <w:rStyle w:val="PlaceholderText"/>
            </w:rPr>
            <w:t>Choose an item.</w:t>
          </w:r>
        </w:p>
      </w:docPartBody>
    </w:docPart>
    <w:docPart>
      <w:docPartPr>
        <w:name w:val="C7B224A92051488F9937D279129795E2"/>
        <w:category>
          <w:name w:val="General"/>
          <w:gallery w:val="placeholder"/>
        </w:category>
        <w:types>
          <w:type w:val="bbPlcHdr"/>
        </w:types>
        <w:behaviors>
          <w:behavior w:val="content"/>
        </w:behaviors>
        <w:guid w:val="{81E60D51-6E61-4B0C-9169-00F46BE3D5F8}"/>
      </w:docPartPr>
      <w:docPartBody>
        <w:p xmlns:wp14="http://schemas.microsoft.com/office/word/2010/wordml" w:rsidP="0094394C" w:rsidRDefault="0094394C" w14:paraId="05C06EF9" wp14:textId="77777777">
          <w:pPr>
            <w:pStyle w:val="C7B224A92051488F9937D279129795E2"/>
          </w:pPr>
          <w:r w:rsidRPr="00FA4C0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D7989"/>
    <w:rsid w:val="003261FD"/>
    <w:rsid w:val="00327324"/>
    <w:rsid w:val="00387A41"/>
    <w:rsid w:val="0040753F"/>
    <w:rsid w:val="004140C9"/>
    <w:rsid w:val="00467E8C"/>
    <w:rsid w:val="00500DD2"/>
    <w:rsid w:val="00524839"/>
    <w:rsid w:val="00591655"/>
    <w:rsid w:val="00672A4C"/>
    <w:rsid w:val="006D0E46"/>
    <w:rsid w:val="006F549F"/>
    <w:rsid w:val="0076681D"/>
    <w:rsid w:val="007D313C"/>
    <w:rsid w:val="008E4F1C"/>
    <w:rsid w:val="0094394C"/>
    <w:rsid w:val="009E14BB"/>
    <w:rsid w:val="00A377BA"/>
    <w:rsid w:val="00A96074"/>
    <w:rsid w:val="00B06ACB"/>
    <w:rsid w:val="00B904E5"/>
    <w:rsid w:val="00C3159D"/>
    <w:rsid w:val="00CB2F21"/>
    <w:rsid w:val="00CC048E"/>
    <w:rsid w:val="00D914F2"/>
    <w:rsid w:val="00E10124"/>
    <w:rsid w:val="00E45C8C"/>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4394C"/>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695EBE6374534AA18326ABB7A21F3D85">
    <w:name w:val="695EBE6374534AA18326ABB7A21F3D85"/>
    <w:rsid w:val="0094394C"/>
  </w:style>
  <w:style w:type="paragraph" w:customStyle="1" w:styleId="914D24E10C1E4529A102A081D011C83F">
    <w:name w:val="914D24E10C1E4529A102A081D011C83F"/>
    <w:rsid w:val="0094394C"/>
  </w:style>
  <w:style w:type="paragraph" w:customStyle="1" w:styleId="59D2160DAE1C448A944EF8EE3F4C6C7B">
    <w:name w:val="59D2160DAE1C448A944EF8EE3F4C6C7B"/>
    <w:rsid w:val="0094394C"/>
  </w:style>
  <w:style w:type="paragraph" w:customStyle="1" w:styleId="9E7C581703E7408DBCD7B2A1F9E41C87">
    <w:name w:val="9E7C581703E7408DBCD7B2A1F9E41C87"/>
    <w:rsid w:val="0094394C"/>
  </w:style>
  <w:style w:type="paragraph" w:customStyle="1" w:styleId="C7B224A92051488F9937D279129795E2">
    <w:name w:val="C7B224A92051488F9937D279129795E2"/>
    <w:rsid w:val="0094394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65</revision>
  <dcterms:created xsi:type="dcterms:W3CDTF">2026-05-18T07:59:00.0000000Z</dcterms:created>
  <dcterms:modified xsi:type="dcterms:W3CDTF">2026-05-18T13:10:38.2127940Z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