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A55D83" w:rsidRDefault="00CD21F9" w:rsidP="00CD21F9">
      <w:pPr>
        <w:jc w:val="center"/>
        <w:rPr>
          <w:rFonts w:ascii="Arial" w:hAnsi="Arial" w:cs="Arial"/>
          <w:b/>
          <w:sz w:val="32"/>
          <w:szCs w:val="32"/>
        </w:rPr>
      </w:pPr>
      <w:r w:rsidRPr="00A55D83">
        <w:rPr>
          <w:rFonts w:ascii="Arial" w:hAnsi="Arial" w:cs="Arial"/>
          <w:b/>
          <w:sz w:val="32"/>
          <w:szCs w:val="32"/>
        </w:rPr>
        <w:t>Performance and Finance Committee Action Log</w:t>
      </w:r>
    </w:p>
    <w:p w14:paraId="0D588C31" w14:textId="77777777" w:rsidR="00CD21F9" w:rsidRPr="00A55D83" w:rsidRDefault="00CD21F9" w:rsidP="0006158C">
      <w:pPr>
        <w:jc w:val="center"/>
        <w:rPr>
          <w:rFonts w:ascii="Arial" w:hAnsi="Arial"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134"/>
        <w:gridCol w:w="1449"/>
        <w:gridCol w:w="4230"/>
        <w:gridCol w:w="2543"/>
        <w:gridCol w:w="1417"/>
        <w:gridCol w:w="3178"/>
      </w:tblGrid>
      <w:tr w:rsidR="00CD21F9" w:rsidRPr="00A55D83" w14:paraId="3AA98C08" w14:textId="77777777" w:rsidTr="002E714B">
        <w:tc>
          <w:tcPr>
            <w:tcW w:w="15058" w:type="dxa"/>
            <w:gridSpan w:val="7"/>
            <w:shd w:val="clear" w:color="auto" w:fill="FF0000"/>
          </w:tcPr>
          <w:p w14:paraId="1906F31E" w14:textId="77777777" w:rsidR="00CD21F9" w:rsidRPr="00A55D83" w:rsidRDefault="00B76AAE" w:rsidP="00294631">
            <w:pPr>
              <w:spacing w:before="60" w:after="60"/>
              <w:jc w:val="center"/>
              <w:rPr>
                <w:rFonts w:ascii="Arial" w:hAnsi="Arial" w:cs="Arial"/>
                <w:b/>
              </w:rPr>
            </w:pPr>
            <w:r>
              <w:rPr>
                <w:rFonts w:ascii="Arial" w:hAnsi="Arial" w:cs="Arial"/>
                <w:b/>
              </w:rPr>
              <w:t>Open Action</w:t>
            </w:r>
          </w:p>
        </w:tc>
      </w:tr>
      <w:tr w:rsidR="00CD21F9" w:rsidRPr="00A55D83" w14:paraId="593435E2" w14:textId="77777777" w:rsidTr="00DF2FE8">
        <w:tc>
          <w:tcPr>
            <w:tcW w:w="1107" w:type="dxa"/>
            <w:shd w:val="clear" w:color="auto" w:fill="BFBFBF"/>
          </w:tcPr>
          <w:p w14:paraId="156DE959"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Action No. </w:t>
            </w:r>
          </w:p>
        </w:tc>
        <w:tc>
          <w:tcPr>
            <w:tcW w:w="1134" w:type="dxa"/>
            <w:shd w:val="clear" w:color="auto" w:fill="BFBFBF"/>
          </w:tcPr>
          <w:p w14:paraId="349DB806" w14:textId="77777777" w:rsidR="00CD21F9" w:rsidRPr="00A55D83" w:rsidRDefault="00CD21F9" w:rsidP="00C841D0">
            <w:pPr>
              <w:spacing w:before="60" w:after="60"/>
              <w:jc w:val="both"/>
              <w:rPr>
                <w:rFonts w:ascii="Arial" w:hAnsi="Arial" w:cs="Arial"/>
                <w:b/>
              </w:rPr>
            </w:pPr>
            <w:r w:rsidRPr="00A55D83">
              <w:rPr>
                <w:rFonts w:ascii="Arial" w:hAnsi="Arial" w:cs="Arial"/>
                <w:b/>
              </w:rPr>
              <w:t>Minute Ref.</w:t>
            </w:r>
          </w:p>
        </w:tc>
        <w:tc>
          <w:tcPr>
            <w:tcW w:w="1449" w:type="dxa"/>
            <w:shd w:val="clear" w:color="auto" w:fill="BFBFBF"/>
          </w:tcPr>
          <w:p w14:paraId="21A99CF7" w14:textId="77777777" w:rsidR="00CD21F9" w:rsidRPr="00A55D83" w:rsidRDefault="00CD21F9" w:rsidP="00C841D0">
            <w:pPr>
              <w:spacing w:before="60" w:after="60"/>
              <w:jc w:val="both"/>
              <w:rPr>
                <w:rFonts w:ascii="Arial" w:hAnsi="Arial" w:cs="Arial"/>
                <w:b/>
              </w:rPr>
            </w:pPr>
            <w:r w:rsidRPr="00A55D83">
              <w:rPr>
                <w:rFonts w:ascii="Arial" w:hAnsi="Arial" w:cs="Arial"/>
                <w:b/>
              </w:rPr>
              <w:t>Date</w:t>
            </w:r>
          </w:p>
        </w:tc>
        <w:tc>
          <w:tcPr>
            <w:tcW w:w="4230" w:type="dxa"/>
            <w:shd w:val="clear" w:color="auto" w:fill="BFBFBF"/>
          </w:tcPr>
          <w:p w14:paraId="02F780F5" w14:textId="77777777" w:rsidR="00CD21F9" w:rsidRPr="00A55D83" w:rsidRDefault="00CD21F9" w:rsidP="00C841D0">
            <w:pPr>
              <w:spacing w:before="60" w:after="60"/>
              <w:jc w:val="both"/>
              <w:rPr>
                <w:rFonts w:ascii="Arial" w:hAnsi="Arial" w:cs="Arial"/>
                <w:b/>
              </w:rPr>
            </w:pPr>
            <w:r w:rsidRPr="00A55D83">
              <w:rPr>
                <w:rFonts w:ascii="Arial" w:hAnsi="Arial" w:cs="Arial"/>
                <w:b/>
              </w:rPr>
              <w:t>Agreed Action</w:t>
            </w:r>
          </w:p>
        </w:tc>
        <w:tc>
          <w:tcPr>
            <w:tcW w:w="2543" w:type="dxa"/>
            <w:shd w:val="clear" w:color="auto" w:fill="BFBFBF"/>
          </w:tcPr>
          <w:p w14:paraId="6C1AE695"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Lead </w:t>
            </w:r>
          </w:p>
        </w:tc>
        <w:tc>
          <w:tcPr>
            <w:tcW w:w="1417" w:type="dxa"/>
            <w:shd w:val="clear" w:color="auto" w:fill="BFBFBF"/>
          </w:tcPr>
          <w:p w14:paraId="5F0CC915" w14:textId="77777777" w:rsidR="00CD21F9" w:rsidRPr="00A55D83" w:rsidRDefault="00CD21F9" w:rsidP="00C841D0">
            <w:pPr>
              <w:spacing w:before="60" w:after="60"/>
              <w:jc w:val="both"/>
              <w:rPr>
                <w:rFonts w:ascii="Arial" w:hAnsi="Arial" w:cs="Arial"/>
                <w:b/>
              </w:rPr>
            </w:pPr>
            <w:r w:rsidRPr="00A55D83">
              <w:rPr>
                <w:rFonts w:ascii="Arial" w:hAnsi="Arial" w:cs="Arial"/>
                <w:b/>
              </w:rPr>
              <w:t>Timescale</w:t>
            </w:r>
          </w:p>
        </w:tc>
        <w:tc>
          <w:tcPr>
            <w:tcW w:w="3178" w:type="dxa"/>
            <w:shd w:val="clear" w:color="auto" w:fill="BFBFBF"/>
          </w:tcPr>
          <w:p w14:paraId="088B0B11"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Status </w:t>
            </w:r>
          </w:p>
        </w:tc>
      </w:tr>
      <w:tr w:rsidR="00C80783" w:rsidRPr="00A55D83" w14:paraId="15E554EB" w14:textId="77777777" w:rsidTr="00DF2FE8">
        <w:trPr>
          <w:trHeight w:val="1575"/>
        </w:trPr>
        <w:tc>
          <w:tcPr>
            <w:tcW w:w="1107" w:type="dxa"/>
          </w:tcPr>
          <w:p w14:paraId="4F64EC42" w14:textId="77777777" w:rsidR="00C80783" w:rsidRPr="006A7C83" w:rsidRDefault="00C80783" w:rsidP="006A7C83">
            <w:pPr>
              <w:numPr>
                <w:ilvl w:val="0"/>
                <w:numId w:val="26"/>
              </w:numPr>
              <w:rPr>
                <w:rFonts w:ascii="Arial" w:hAnsi="Arial" w:cs="Arial"/>
                <w:b/>
              </w:rPr>
            </w:pPr>
          </w:p>
        </w:tc>
        <w:tc>
          <w:tcPr>
            <w:tcW w:w="1134" w:type="dxa"/>
          </w:tcPr>
          <w:p w14:paraId="6DC86E6D" w14:textId="4BFDD9F8" w:rsidR="00C80783" w:rsidRDefault="00C80783" w:rsidP="00A76257">
            <w:pPr>
              <w:spacing w:before="60" w:after="60"/>
              <w:rPr>
                <w:rFonts w:ascii="Arial" w:hAnsi="Arial" w:cs="Arial"/>
                <w:b/>
              </w:rPr>
            </w:pPr>
            <w:r>
              <w:rPr>
                <w:rFonts w:ascii="Arial" w:hAnsi="Arial" w:cs="Arial"/>
                <w:b/>
              </w:rPr>
              <w:t>162/23</w:t>
            </w:r>
          </w:p>
        </w:tc>
        <w:tc>
          <w:tcPr>
            <w:tcW w:w="1449" w:type="dxa"/>
          </w:tcPr>
          <w:p w14:paraId="3D412C41" w14:textId="3F4DB3F2" w:rsidR="00C80783" w:rsidRDefault="00C80783" w:rsidP="00A76257">
            <w:pPr>
              <w:spacing w:before="60" w:after="60"/>
              <w:rPr>
                <w:rFonts w:ascii="Arial" w:hAnsi="Arial" w:cs="Arial"/>
              </w:rPr>
            </w:pPr>
            <w:r>
              <w:rPr>
                <w:rFonts w:ascii="Arial" w:hAnsi="Arial" w:cs="Arial"/>
              </w:rPr>
              <w:t>24/10/23</w:t>
            </w:r>
          </w:p>
        </w:tc>
        <w:tc>
          <w:tcPr>
            <w:tcW w:w="4230" w:type="dxa"/>
          </w:tcPr>
          <w:p w14:paraId="00B0BCC6" w14:textId="3350BD31" w:rsidR="00C80783" w:rsidRPr="00C80783" w:rsidRDefault="00C80783" w:rsidP="00A76257">
            <w:pPr>
              <w:spacing w:before="60" w:after="60"/>
              <w:rPr>
                <w:rFonts w:ascii="Arial" w:hAnsi="Arial" w:cs="Arial"/>
                <w:b/>
              </w:rPr>
            </w:pPr>
            <w:r w:rsidRPr="00C80783">
              <w:rPr>
                <w:rFonts w:ascii="Arial" w:hAnsi="Arial" w:cs="Arial"/>
                <w:b/>
              </w:rPr>
              <w:t>Pathology</w:t>
            </w:r>
          </w:p>
          <w:p w14:paraId="084B9FBF" w14:textId="41B966FD" w:rsidR="00C80783" w:rsidRPr="00C80783" w:rsidRDefault="00C80783" w:rsidP="00A76257">
            <w:pPr>
              <w:spacing w:before="60" w:after="60"/>
              <w:rPr>
                <w:rFonts w:ascii="Arial" w:hAnsi="Arial" w:cs="Arial"/>
              </w:rPr>
            </w:pPr>
            <w:r w:rsidRPr="00C80783">
              <w:rPr>
                <w:rFonts w:ascii="Arial" w:hAnsi="Arial" w:cs="Arial"/>
              </w:rPr>
              <w:t>Deb Lewis to circulate an update outside of the committee on the dashboard for pathology now that this data was available through the data warehouse.</w:t>
            </w:r>
          </w:p>
        </w:tc>
        <w:tc>
          <w:tcPr>
            <w:tcW w:w="2543" w:type="dxa"/>
          </w:tcPr>
          <w:p w14:paraId="583C059A" w14:textId="016EBAA0" w:rsidR="00C80783" w:rsidRDefault="00C80783" w:rsidP="00A76257">
            <w:pPr>
              <w:spacing w:before="60" w:after="60"/>
              <w:rPr>
                <w:rFonts w:ascii="Arial" w:hAnsi="Arial" w:cs="Arial"/>
              </w:rPr>
            </w:pPr>
            <w:r>
              <w:rPr>
                <w:rFonts w:ascii="Arial" w:hAnsi="Arial" w:cs="Arial"/>
              </w:rPr>
              <w:t>Chief Operating Officer</w:t>
            </w:r>
          </w:p>
        </w:tc>
        <w:tc>
          <w:tcPr>
            <w:tcW w:w="1417" w:type="dxa"/>
          </w:tcPr>
          <w:p w14:paraId="11AFCD06" w14:textId="68809DB2" w:rsidR="00C80783" w:rsidRDefault="00FF7E34" w:rsidP="00A76257">
            <w:pPr>
              <w:spacing w:before="60" w:after="60"/>
              <w:rPr>
                <w:rFonts w:ascii="Arial" w:hAnsi="Arial" w:cs="Arial"/>
              </w:rPr>
            </w:pPr>
            <w:r>
              <w:rPr>
                <w:rFonts w:ascii="Arial" w:hAnsi="Arial" w:cs="Arial"/>
              </w:rPr>
              <w:t>Ongoing</w:t>
            </w:r>
            <w:r w:rsidR="00E6793F">
              <w:rPr>
                <w:rFonts w:ascii="Arial" w:hAnsi="Arial" w:cs="Arial"/>
              </w:rPr>
              <w:t xml:space="preserve"> </w:t>
            </w:r>
          </w:p>
        </w:tc>
        <w:tc>
          <w:tcPr>
            <w:tcW w:w="3178" w:type="dxa"/>
          </w:tcPr>
          <w:p w14:paraId="20591E1F" w14:textId="4BCF06A5" w:rsidR="00C80783" w:rsidRDefault="00135199" w:rsidP="00C80783">
            <w:pPr>
              <w:spacing w:before="60" w:after="60"/>
              <w:rPr>
                <w:rFonts w:ascii="Arial" w:hAnsi="Arial" w:cs="Arial"/>
              </w:rPr>
            </w:pPr>
            <w:r>
              <w:rPr>
                <w:rFonts w:ascii="Arial" w:hAnsi="Arial" w:cs="Arial"/>
              </w:rPr>
              <w:t xml:space="preserve">In progress. </w:t>
            </w:r>
            <w:r w:rsidR="00C80783">
              <w:rPr>
                <w:rFonts w:ascii="Arial" w:hAnsi="Arial" w:cs="Arial"/>
              </w:rPr>
              <w:t xml:space="preserve"> </w:t>
            </w:r>
            <w:r w:rsidR="00120852">
              <w:rPr>
                <w:rFonts w:ascii="Arial" w:hAnsi="Arial" w:cs="Arial"/>
              </w:rPr>
              <w:t xml:space="preserve">Update </w:t>
            </w:r>
            <w:r w:rsidR="006A1240">
              <w:rPr>
                <w:rFonts w:ascii="Arial" w:hAnsi="Arial" w:cs="Arial"/>
              </w:rPr>
              <w:t xml:space="preserve">to be </w:t>
            </w:r>
            <w:r w:rsidR="00120852">
              <w:rPr>
                <w:rFonts w:ascii="Arial" w:hAnsi="Arial" w:cs="Arial"/>
              </w:rPr>
              <w:t xml:space="preserve">received </w:t>
            </w:r>
            <w:r w:rsidR="00FF7E34" w:rsidRPr="00FF7E34">
              <w:rPr>
                <w:rFonts w:ascii="Arial" w:hAnsi="Arial" w:cs="Arial"/>
              </w:rPr>
              <w:t xml:space="preserve">at </w:t>
            </w:r>
            <w:r w:rsidR="00FF7E34">
              <w:rPr>
                <w:rFonts w:ascii="Arial" w:hAnsi="Arial" w:cs="Arial"/>
              </w:rPr>
              <w:t xml:space="preserve">the </w:t>
            </w:r>
            <w:r w:rsidR="00C2724F">
              <w:rPr>
                <w:rFonts w:ascii="Arial" w:hAnsi="Arial" w:cs="Arial"/>
              </w:rPr>
              <w:t xml:space="preserve">August </w:t>
            </w:r>
            <w:r w:rsidR="00FF7E34" w:rsidRPr="00FF7E34">
              <w:rPr>
                <w:rFonts w:ascii="Arial" w:hAnsi="Arial" w:cs="Arial"/>
              </w:rPr>
              <w:t>Committee</w:t>
            </w:r>
            <w:r w:rsidR="00FF7E34">
              <w:rPr>
                <w:rFonts w:ascii="Arial" w:hAnsi="Arial" w:cs="Arial"/>
              </w:rPr>
              <w:t xml:space="preserve">, to liaise with the department to confirm when the dashboard would be available, and update be provided outside the committee. </w:t>
            </w:r>
          </w:p>
        </w:tc>
      </w:tr>
      <w:tr w:rsidR="00076548" w:rsidRPr="00A55D83" w14:paraId="1FEDE2F2" w14:textId="77777777" w:rsidTr="00DF2FE8">
        <w:trPr>
          <w:trHeight w:val="1575"/>
        </w:trPr>
        <w:tc>
          <w:tcPr>
            <w:tcW w:w="1107" w:type="dxa"/>
          </w:tcPr>
          <w:p w14:paraId="64E891F1" w14:textId="77777777" w:rsidR="00076548" w:rsidRPr="00E74138" w:rsidRDefault="00076548" w:rsidP="006A7C83">
            <w:pPr>
              <w:numPr>
                <w:ilvl w:val="0"/>
                <w:numId w:val="26"/>
              </w:numPr>
              <w:rPr>
                <w:rFonts w:ascii="Arial" w:hAnsi="Arial" w:cs="Arial"/>
                <w:b/>
              </w:rPr>
            </w:pPr>
          </w:p>
        </w:tc>
        <w:tc>
          <w:tcPr>
            <w:tcW w:w="1134" w:type="dxa"/>
          </w:tcPr>
          <w:p w14:paraId="4933C01D" w14:textId="22C2230B" w:rsidR="00076548" w:rsidRPr="00E74138" w:rsidRDefault="00076548" w:rsidP="00A76257">
            <w:pPr>
              <w:spacing w:before="60" w:after="60"/>
              <w:rPr>
                <w:rFonts w:ascii="Arial" w:hAnsi="Arial" w:cs="Arial"/>
                <w:b/>
              </w:rPr>
            </w:pPr>
            <w:r>
              <w:rPr>
                <w:rFonts w:ascii="Arial" w:hAnsi="Arial" w:cs="Arial"/>
                <w:b/>
              </w:rPr>
              <w:t>73/24</w:t>
            </w:r>
          </w:p>
        </w:tc>
        <w:tc>
          <w:tcPr>
            <w:tcW w:w="1449" w:type="dxa"/>
          </w:tcPr>
          <w:p w14:paraId="615DF226" w14:textId="1985C6F9" w:rsidR="00076548" w:rsidRPr="00E74138" w:rsidRDefault="00076548" w:rsidP="00A76257">
            <w:pPr>
              <w:spacing w:before="60" w:after="60"/>
              <w:rPr>
                <w:rFonts w:ascii="Arial" w:hAnsi="Arial" w:cs="Arial"/>
              </w:rPr>
            </w:pPr>
            <w:r>
              <w:rPr>
                <w:rFonts w:ascii="Arial" w:hAnsi="Arial" w:cs="Arial"/>
              </w:rPr>
              <w:t>25/06/2024</w:t>
            </w:r>
          </w:p>
        </w:tc>
        <w:tc>
          <w:tcPr>
            <w:tcW w:w="4230" w:type="dxa"/>
          </w:tcPr>
          <w:p w14:paraId="3F391AC6" w14:textId="787F5379" w:rsidR="0008564E" w:rsidRPr="0008564E" w:rsidRDefault="0008564E" w:rsidP="00A76257">
            <w:pPr>
              <w:spacing w:before="60" w:after="60"/>
              <w:rPr>
                <w:rFonts w:ascii="Arial" w:hAnsi="Arial" w:cs="Arial"/>
                <w:b/>
              </w:rPr>
            </w:pPr>
            <w:r w:rsidRPr="0008564E">
              <w:rPr>
                <w:rFonts w:ascii="Arial" w:hAnsi="Arial" w:cs="Arial"/>
                <w:b/>
              </w:rPr>
              <w:t xml:space="preserve">Frailty Unit </w:t>
            </w:r>
          </w:p>
          <w:p w14:paraId="787AA3B2" w14:textId="3BCB4E29" w:rsidR="0008564E" w:rsidRDefault="00076548" w:rsidP="00A76257">
            <w:pPr>
              <w:spacing w:before="60" w:after="60"/>
              <w:rPr>
                <w:rFonts w:ascii="Arial" w:hAnsi="Arial" w:cs="Arial"/>
                <w:bCs/>
              </w:rPr>
            </w:pPr>
            <w:r>
              <w:rPr>
                <w:rFonts w:ascii="Arial" w:hAnsi="Arial" w:cs="Arial"/>
                <w:bCs/>
              </w:rPr>
              <w:t xml:space="preserve">A report </w:t>
            </w:r>
            <w:r w:rsidR="004A6781">
              <w:rPr>
                <w:rFonts w:ascii="Arial" w:hAnsi="Arial" w:cs="Arial"/>
                <w:bCs/>
              </w:rPr>
              <w:t xml:space="preserve">detailing </w:t>
            </w:r>
            <w:r w:rsidR="0008564E">
              <w:rPr>
                <w:rFonts w:ascii="Arial" w:hAnsi="Arial" w:cs="Arial"/>
                <w:bCs/>
              </w:rPr>
              <w:t xml:space="preserve">the financial benefits of the Frailty Unit </w:t>
            </w:r>
            <w:r w:rsidR="0008564E" w:rsidRPr="0008564E">
              <w:rPr>
                <w:rFonts w:ascii="Arial" w:hAnsi="Arial" w:cs="Arial"/>
                <w:bCs/>
              </w:rPr>
              <w:t xml:space="preserve">given the interest and significant impact it </w:t>
            </w:r>
            <w:r w:rsidR="0008564E">
              <w:rPr>
                <w:rFonts w:ascii="Arial" w:hAnsi="Arial" w:cs="Arial"/>
                <w:bCs/>
              </w:rPr>
              <w:t>w</w:t>
            </w:r>
            <w:r w:rsidR="00E9792D">
              <w:rPr>
                <w:rFonts w:ascii="Arial" w:hAnsi="Arial" w:cs="Arial"/>
                <w:bCs/>
              </w:rPr>
              <w:t xml:space="preserve">ould have on </w:t>
            </w:r>
            <w:r w:rsidR="0008564E" w:rsidRPr="0008564E">
              <w:rPr>
                <w:rFonts w:ascii="Arial" w:hAnsi="Arial" w:cs="Arial"/>
                <w:bCs/>
              </w:rPr>
              <w:t>unscheduled care performance.</w:t>
            </w:r>
          </w:p>
          <w:p w14:paraId="6C1F7EEF" w14:textId="6E8B34A6" w:rsidR="00076548" w:rsidRPr="00E74138" w:rsidRDefault="00076548" w:rsidP="00A76257">
            <w:pPr>
              <w:spacing w:before="60" w:after="60"/>
              <w:rPr>
                <w:rFonts w:ascii="Arial" w:hAnsi="Arial" w:cs="Arial"/>
                <w:bCs/>
              </w:rPr>
            </w:pPr>
          </w:p>
        </w:tc>
        <w:tc>
          <w:tcPr>
            <w:tcW w:w="2543" w:type="dxa"/>
          </w:tcPr>
          <w:p w14:paraId="0F557C95" w14:textId="764DA62B" w:rsidR="00076548" w:rsidRPr="00E74138" w:rsidRDefault="0008564E" w:rsidP="00A76257">
            <w:pPr>
              <w:spacing w:before="60" w:after="60"/>
              <w:rPr>
                <w:rFonts w:ascii="Arial" w:hAnsi="Arial" w:cs="Arial"/>
              </w:rPr>
            </w:pPr>
            <w:r>
              <w:rPr>
                <w:rFonts w:ascii="Arial" w:hAnsi="Arial" w:cs="Arial"/>
              </w:rPr>
              <w:t xml:space="preserve">Morriston Service Group Director </w:t>
            </w:r>
          </w:p>
        </w:tc>
        <w:tc>
          <w:tcPr>
            <w:tcW w:w="1417" w:type="dxa"/>
          </w:tcPr>
          <w:p w14:paraId="5D990704" w14:textId="4716539A" w:rsidR="00076548" w:rsidRDefault="0008564E" w:rsidP="00A76257">
            <w:pPr>
              <w:spacing w:before="60" w:after="60"/>
              <w:rPr>
                <w:rFonts w:ascii="Arial" w:hAnsi="Arial" w:cs="Arial"/>
              </w:rPr>
            </w:pPr>
            <w:r>
              <w:rPr>
                <w:rFonts w:ascii="Arial" w:hAnsi="Arial" w:cs="Arial"/>
              </w:rPr>
              <w:t>October</w:t>
            </w:r>
            <w:r w:rsidR="00076548">
              <w:rPr>
                <w:rFonts w:ascii="Arial" w:hAnsi="Arial" w:cs="Arial"/>
              </w:rPr>
              <w:t xml:space="preserve"> 2024</w:t>
            </w:r>
          </w:p>
        </w:tc>
        <w:tc>
          <w:tcPr>
            <w:tcW w:w="3178" w:type="dxa"/>
          </w:tcPr>
          <w:p w14:paraId="52AF08B5" w14:textId="5C738127" w:rsidR="00076548" w:rsidRDefault="0008564E" w:rsidP="00C80783">
            <w:pPr>
              <w:spacing w:before="60" w:after="60"/>
              <w:rPr>
                <w:rFonts w:ascii="Arial" w:hAnsi="Arial" w:cs="Arial"/>
              </w:rPr>
            </w:pPr>
            <w:r>
              <w:rPr>
                <w:rFonts w:ascii="Arial" w:hAnsi="Arial" w:cs="Arial"/>
              </w:rPr>
              <w:t xml:space="preserve">To be included in October 2024 agenda as part of the </w:t>
            </w:r>
            <w:r w:rsidRPr="0008564E">
              <w:rPr>
                <w:rFonts w:ascii="Arial" w:hAnsi="Arial" w:cs="Arial"/>
              </w:rPr>
              <w:t>Performance &amp; Finance Committee Financial Position Report Schedule</w:t>
            </w:r>
            <w:r>
              <w:rPr>
                <w:rFonts w:ascii="Arial" w:hAnsi="Arial" w:cs="Arial"/>
              </w:rPr>
              <w:t>.</w:t>
            </w:r>
          </w:p>
        </w:tc>
      </w:tr>
      <w:tr w:rsidR="009605E5" w:rsidRPr="00A55D83" w14:paraId="5854B676" w14:textId="77777777" w:rsidTr="00DF2FE8">
        <w:trPr>
          <w:trHeight w:val="1575"/>
        </w:trPr>
        <w:tc>
          <w:tcPr>
            <w:tcW w:w="1107" w:type="dxa"/>
          </w:tcPr>
          <w:p w14:paraId="30E8D715" w14:textId="77777777" w:rsidR="009605E5" w:rsidRPr="00E74138" w:rsidRDefault="009605E5" w:rsidP="006A7C83">
            <w:pPr>
              <w:numPr>
                <w:ilvl w:val="0"/>
                <w:numId w:val="26"/>
              </w:numPr>
              <w:rPr>
                <w:rFonts w:ascii="Arial" w:hAnsi="Arial" w:cs="Arial"/>
                <w:b/>
              </w:rPr>
            </w:pPr>
          </w:p>
        </w:tc>
        <w:tc>
          <w:tcPr>
            <w:tcW w:w="1134" w:type="dxa"/>
          </w:tcPr>
          <w:p w14:paraId="6F900FAD" w14:textId="2A3502C8" w:rsidR="009605E5" w:rsidRDefault="009605E5" w:rsidP="00A76257">
            <w:pPr>
              <w:spacing w:before="60" w:after="60"/>
              <w:rPr>
                <w:rFonts w:ascii="Arial" w:hAnsi="Arial" w:cs="Arial"/>
                <w:b/>
              </w:rPr>
            </w:pPr>
            <w:r>
              <w:rPr>
                <w:rFonts w:ascii="Arial" w:hAnsi="Arial" w:cs="Arial"/>
                <w:b/>
              </w:rPr>
              <w:t>91/24</w:t>
            </w:r>
          </w:p>
        </w:tc>
        <w:tc>
          <w:tcPr>
            <w:tcW w:w="1449" w:type="dxa"/>
          </w:tcPr>
          <w:p w14:paraId="04B651E4" w14:textId="044C1358" w:rsidR="009605E5" w:rsidRDefault="009605E5" w:rsidP="00A76257">
            <w:pPr>
              <w:spacing w:before="60" w:after="60"/>
              <w:rPr>
                <w:rFonts w:ascii="Arial" w:hAnsi="Arial" w:cs="Arial"/>
              </w:rPr>
            </w:pPr>
            <w:r>
              <w:rPr>
                <w:rFonts w:ascii="Arial" w:hAnsi="Arial" w:cs="Arial"/>
              </w:rPr>
              <w:t>23/07/2024</w:t>
            </w:r>
          </w:p>
        </w:tc>
        <w:tc>
          <w:tcPr>
            <w:tcW w:w="4230" w:type="dxa"/>
          </w:tcPr>
          <w:p w14:paraId="73A6E5A5" w14:textId="77777777" w:rsidR="009605E5" w:rsidRDefault="009605E5" w:rsidP="00E43D83">
            <w:pPr>
              <w:spacing w:before="60" w:after="60"/>
              <w:rPr>
                <w:rFonts w:ascii="Arial" w:hAnsi="Arial" w:cs="Arial"/>
                <w:b/>
              </w:rPr>
            </w:pPr>
            <w:r>
              <w:rPr>
                <w:rFonts w:ascii="Arial" w:hAnsi="Arial" w:cs="Arial"/>
                <w:b/>
              </w:rPr>
              <w:t>Targeted Intervention Report</w:t>
            </w:r>
          </w:p>
          <w:p w14:paraId="61705CFC" w14:textId="5EB6DFD0" w:rsidR="009605E5" w:rsidRPr="009605E5" w:rsidRDefault="009605E5" w:rsidP="00E43D83">
            <w:pPr>
              <w:spacing w:before="60" w:after="60"/>
              <w:rPr>
                <w:rFonts w:ascii="Arial" w:hAnsi="Arial" w:cs="Arial"/>
                <w:bCs/>
              </w:rPr>
            </w:pPr>
            <w:r w:rsidRPr="009605E5">
              <w:rPr>
                <w:rFonts w:ascii="Arial" w:hAnsi="Arial" w:cs="Arial"/>
                <w:bCs/>
              </w:rPr>
              <w:t>To include comparable figures across Wales within the next targeted intervention report</w:t>
            </w:r>
            <w:r>
              <w:rPr>
                <w:rFonts w:ascii="Arial" w:hAnsi="Arial" w:cs="Arial"/>
                <w:bCs/>
              </w:rPr>
              <w:t>.</w:t>
            </w:r>
          </w:p>
        </w:tc>
        <w:tc>
          <w:tcPr>
            <w:tcW w:w="2543" w:type="dxa"/>
          </w:tcPr>
          <w:p w14:paraId="2EAC227D" w14:textId="44FCFCDC" w:rsidR="009605E5" w:rsidRPr="009605E5" w:rsidRDefault="009605E5" w:rsidP="00E43D83">
            <w:pPr>
              <w:spacing w:before="60" w:after="60"/>
              <w:rPr>
                <w:rFonts w:ascii="Arial" w:hAnsi="Arial" w:cs="Arial"/>
              </w:rPr>
            </w:pPr>
            <w:r w:rsidRPr="009605E5">
              <w:rPr>
                <w:rFonts w:ascii="Arial" w:hAnsi="Arial" w:cs="Arial"/>
              </w:rPr>
              <w:t>Chief Operating Officer</w:t>
            </w:r>
          </w:p>
        </w:tc>
        <w:tc>
          <w:tcPr>
            <w:tcW w:w="1417" w:type="dxa"/>
          </w:tcPr>
          <w:p w14:paraId="1CB3E151" w14:textId="4F0D91F1" w:rsidR="009605E5" w:rsidRDefault="009605E5" w:rsidP="00A76257">
            <w:pPr>
              <w:spacing w:before="60" w:after="60"/>
              <w:rPr>
                <w:rFonts w:ascii="Arial" w:hAnsi="Arial" w:cs="Arial"/>
              </w:rPr>
            </w:pPr>
            <w:r>
              <w:rPr>
                <w:rFonts w:ascii="Arial" w:hAnsi="Arial" w:cs="Arial"/>
              </w:rPr>
              <w:t>September 2024</w:t>
            </w:r>
          </w:p>
        </w:tc>
        <w:tc>
          <w:tcPr>
            <w:tcW w:w="3178" w:type="dxa"/>
          </w:tcPr>
          <w:p w14:paraId="3BD793FA" w14:textId="09C6996C" w:rsidR="009605E5" w:rsidRPr="00E43D83" w:rsidRDefault="009605E5" w:rsidP="00C80783">
            <w:pPr>
              <w:spacing w:before="60" w:after="60"/>
              <w:rPr>
                <w:rFonts w:ascii="Arial" w:hAnsi="Arial" w:cs="Arial"/>
              </w:rPr>
            </w:pPr>
            <w:r w:rsidRPr="009605E5">
              <w:rPr>
                <w:rFonts w:ascii="Arial" w:hAnsi="Arial" w:cs="Arial"/>
              </w:rPr>
              <w:t xml:space="preserve">To be included on </w:t>
            </w:r>
            <w:r>
              <w:rPr>
                <w:rFonts w:ascii="Arial" w:hAnsi="Arial" w:cs="Arial"/>
              </w:rPr>
              <w:t>September</w:t>
            </w:r>
            <w:r w:rsidRPr="009605E5">
              <w:rPr>
                <w:rFonts w:ascii="Arial" w:hAnsi="Arial" w:cs="Arial"/>
              </w:rPr>
              <w:t xml:space="preserve"> 2024 agenda.</w:t>
            </w:r>
          </w:p>
        </w:tc>
      </w:tr>
      <w:tr w:rsidR="005113DF" w:rsidRPr="00A55D83" w14:paraId="5C892C71" w14:textId="77777777" w:rsidTr="00DF2FE8">
        <w:trPr>
          <w:trHeight w:val="1575"/>
        </w:trPr>
        <w:tc>
          <w:tcPr>
            <w:tcW w:w="1107" w:type="dxa"/>
          </w:tcPr>
          <w:p w14:paraId="011306A5" w14:textId="77777777" w:rsidR="005113DF" w:rsidRPr="00E74138" w:rsidRDefault="005113DF" w:rsidP="006A7C83">
            <w:pPr>
              <w:numPr>
                <w:ilvl w:val="0"/>
                <w:numId w:val="26"/>
              </w:numPr>
              <w:rPr>
                <w:rFonts w:ascii="Arial" w:hAnsi="Arial" w:cs="Arial"/>
                <w:b/>
              </w:rPr>
            </w:pPr>
          </w:p>
        </w:tc>
        <w:tc>
          <w:tcPr>
            <w:tcW w:w="1134" w:type="dxa"/>
          </w:tcPr>
          <w:p w14:paraId="51F2A2D6" w14:textId="79825762" w:rsidR="005113DF" w:rsidRDefault="005113DF" w:rsidP="00A76257">
            <w:pPr>
              <w:spacing w:before="60" w:after="60"/>
              <w:rPr>
                <w:rFonts w:ascii="Arial" w:hAnsi="Arial" w:cs="Arial"/>
                <w:b/>
              </w:rPr>
            </w:pPr>
            <w:r>
              <w:rPr>
                <w:rFonts w:ascii="Arial" w:hAnsi="Arial" w:cs="Arial"/>
                <w:b/>
              </w:rPr>
              <w:t>110/24</w:t>
            </w:r>
          </w:p>
        </w:tc>
        <w:tc>
          <w:tcPr>
            <w:tcW w:w="1449" w:type="dxa"/>
          </w:tcPr>
          <w:p w14:paraId="645DBCBD" w14:textId="68C0A3A6" w:rsidR="005113DF" w:rsidRDefault="005113DF" w:rsidP="00A76257">
            <w:pPr>
              <w:spacing w:before="60" w:after="60"/>
              <w:rPr>
                <w:rFonts w:ascii="Arial" w:hAnsi="Arial" w:cs="Arial"/>
              </w:rPr>
            </w:pPr>
            <w:r>
              <w:rPr>
                <w:rFonts w:ascii="Arial" w:hAnsi="Arial" w:cs="Arial"/>
              </w:rPr>
              <w:t>27/08/2024</w:t>
            </w:r>
          </w:p>
        </w:tc>
        <w:tc>
          <w:tcPr>
            <w:tcW w:w="4230" w:type="dxa"/>
          </w:tcPr>
          <w:p w14:paraId="4C612B68" w14:textId="77777777" w:rsidR="005113DF" w:rsidRDefault="005113DF" w:rsidP="00E43D83">
            <w:pPr>
              <w:spacing w:before="60" w:after="60"/>
              <w:rPr>
                <w:rFonts w:ascii="Arial" w:hAnsi="Arial" w:cs="Arial"/>
                <w:b/>
              </w:rPr>
            </w:pPr>
            <w:r>
              <w:rPr>
                <w:rFonts w:ascii="Arial" w:hAnsi="Arial" w:cs="Arial"/>
                <w:b/>
              </w:rPr>
              <w:t>Quarter one continuing healthcare performance report</w:t>
            </w:r>
          </w:p>
          <w:p w14:paraId="7B1E9186" w14:textId="327F50AE" w:rsidR="005113DF" w:rsidRDefault="00EF121E" w:rsidP="00E43D83">
            <w:pPr>
              <w:spacing w:before="60" w:after="60"/>
              <w:rPr>
                <w:rFonts w:ascii="Arial" w:hAnsi="Arial" w:cs="Arial"/>
                <w:b/>
              </w:rPr>
            </w:pPr>
            <w:r>
              <w:rPr>
                <w:rFonts w:ascii="Arial" w:hAnsi="Arial" w:cs="Arial"/>
              </w:rPr>
              <w:t>To update the</w:t>
            </w:r>
            <w:r w:rsidRPr="00356014">
              <w:rPr>
                <w:rFonts w:ascii="Arial" w:hAnsi="Arial" w:cs="Arial"/>
              </w:rPr>
              <w:t xml:space="preserve"> committee on progress with centralisation of the CHC commissioning function.</w:t>
            </w:r>
          </w:p>
        </w:tc>
        <w:tc>
          <w:tcPr>
            <w:tcW w:w="2543" w:type="dxa"/>
          </w:tcPr>
          <w:p w14:paraId="5EC1ACFA" w14:textId="0F111F51" w:rsidR="005113DF" w:rsidRPr="00315E70" w:rsidRDefault="00EF121E" w:rsidP="00E43D83">
            <w:pPr>
              <w:spacing w:before="60" w:after="60"/>
              <w:rPr>
                <w:rFonts w:ascii="Arial" w:hAnsi="Arial" w:cs="Arial"/>
              </w:rPr>
            </w:pPr>
            <w:r>
              <w:rPr>
                <w:rFonts w:ascii="Arial" w:hAnsi="Arial" w:cs="Arial"/>
              </w:rPr>
              <w:t>Interim Director of Strategy</w:t>
            </w:r>
            <w:r w:rsidR="005113DF">
              <w:rPr>
                <w:rFonts w:ascii="Arial" w:hAnsi="Arial" w:cs="Arial"/>
              </w:rPr>
              <w:t xml:space="preserve"> </w:t>
            </w:r>
          </w:p>
        </w:tc>
        <w:tc>
          <w:tcPr>
            <w:tcW w:w="1417" w:type="dxa"/>
          </w:tcPr>
          <w:p w14:paraId="4715D0DB" w14:textId="7100952C" w:rsidR="005113DF" w:rsidRDefault="00384411" w:rsidP="00A76257">
            <w:pPr>
              <w:spacing w:before="60" w:after="60"/>
              <w:rPr>
                <w:rFonts w:ascii="Arial" w:hAnsi="Arial" w:cs="Arial"/>
              </w:rPr>
            </w:pPr>
            <w:r>
              <w:rPr>
                <w:rFonts w:ascii="Arial" w:hAnsi="Arial" w:cs="Arial"/>
              </w:rPr>
              <w:t xml:space="preserve">November </w:t>
            </w:r>
            <w:r w:rsidR="00F918E2">
              <w:rPr>
                <w:rFonts w:ascii="Arial" w:hAnsi="Arial" w:cs="Arial"/>
              </w:rPr>
              <w:t>2024</w:t>
            </w:r>
          </w:p>
        </w:tc>
        <w:tc>
          <w:tcPr>
            <w:tcW w:w="3178" w:type="dxa"/>
          </w:tcPr>
          <w:p w14:paraId="2AFA39D3" w14:textId="51478E53" w:rsidR="005113DF" w:rsidRPr="00315E70" w:rsidRDefault="00F918E2" w:rsidP="00C80783">
            <w:pPr>
              <w:spacing w:before="60" w:after="60"/>
              <w:rPr>
                <w:rFonts w:ascii="Arial" w:hAnsi="Arial" w:cs="Arial"/>
              </w:rPr>
            </w:pPr>
            <w:r>
              <w:rPr>
                <w:rFonts w:ascii="Arial" w:hAnsi="Arial" w:cs="Arial"/>
              </w:rPr>
              <w:t xml:space="preserve">To be added to the work programme. </w:t>
            </w:r>
          </w:p>
        </w:tc>
      </w:tr>
      <w:tr w:rsidR="00D05AA7" w:rsidRPr="00A55D83" w14:paraId="41E4B943" w14:textId="77777777" w:rsidTr="00DF2FE8">
        <w:trPr>
          <w:trHeight w:val="1575"/>
        </w:trPr>
        <w:tc>
          <w:tcPr>
            <w:tcW w:w="1107" w:type="dxa"/>
          </w:tcPr>
          <w:p w14:paraId="7B42D17B" w14:textId="77777777" w:rsidR="00D05AA7" w:rsidRPr="00E74138" w:rsidRDefault="00D05AA7" w:rsidP="006A7C83">
            <w:pPr>
              <w:numPr>
                <w:ilvl w:val="0"/>
                <w:numId w:val="26"/>
              </w:numPr>
              <w:rPr>
                <w:rFonts w:ascii="Arial" w:hAnsi="Arial" w:cs="Arial"/>
                <w:b/>
              </w:rPr>
            </w:pPr>
          </w:p>
        </w:tc>
        <w:tc>
          <w:tcPr>
            <w:tcW w:w="1134" w:type="dxa"/>
          </w:tcPr>
          <w:p w14:paraId="4D6B5E48" w14:textId="3A32C29C" w:rsidR="00D05AA7" w:rsidRDefault="00D05AA7" w:rsidP="00A76257">
            <w:pPr>
              <w:spacing w:before="60" w:after="60"/>
              <w:rPr>
                <w:rFonts w:ascii="Arial" w:hAnsi="Arial" w:cs="Arial"/>
                <w:b/>
              </w:rPr>
            </w:pPr>
            <w:r>
              <w:rPr>
                <w:rFonts w:ascii="Arial" w:hAnsi="Arial" w:cs="Arial"/>
                <w:b/>
              </w:rPr>
              <w:t>107/24</w:t>
            </w:r>
          </w:p>
        </w:tc>
        <w:tc>
          <w:tcPr>
            <w:tcW w:w="1449" w:type="dxa"/>
          </w:tcPr>
          <w:p w14:paraId="2B0CE113" w14:textId="4F7E4194" w:rsidR="00D05AA7" w:rsidRDefault="00D05AA7" w:rsidP="00A76257">
            <w:pPr>
              <w:spacing w:before="60" w:after="60"/>
              <w:rPr>
                <w:rFonts w:ascii="Arial" w:hAnsi="Arial" w:cs="Arial"/>
              </w:rPr>
            </w:pPr>
            <w:r>
              <w:rPr>
                <w:rFonts w:ascii="Arial" w:hAnsi="Arial" w:cs="Arial"/>
              </w:rPr>
              <w:t>27/08/2024</w:t>
            </w:r>
          </w:p>
        </w:tc>
        <w:tc>
          <w:tcPr>
            <w:tcW w:w="4230" w:type="dxa"/>
          </w:tcPr>
          <w:p w14:paraId="2823657A" w14:textId="576A7807" w:rsidR="00D05AA7" w:rsidRPr="00D05AA7" w:rsidRDefault="00D05AA7" w:rsidP="00E43D83">
            <w:pPr>
              <w:spacing w:before="60" w:after="60"/>
              <w:rPr>
                <w:rFonts w:ascii="Arial" w:hAnsi="Arial" w:cs="Arial"/>
                <w:bCs/>
              </w:rPr>
            </w:pPr>
            <w:r>
              <w:rPr>
                <w:rFonts w:ascii="Arial" w:hAnsi="Arial" w:cs="Arial"/>
                <w:bCs/>
              </w:rPr>
              <w:t>Assistant Director of Finance to</w:t>
            </w:r>
            <w:r w:rsidRPr="00D05AA7">
              <w:rPr>
                <w:rFonts w:ascii="Arial" w:hAnsi="Arial" w:cs="Arial"/>
                <w:bCs/>
              </w:rPr>
              <w:t xml:space="preserve"> produce a report detailing the savings repository opportunities.</w:t>
            </w:r>
          </w:p>
        </w:tc>
        <w:tc>
          <w:tcPr>
            <w:tcW w:w="2543" w:type="dxa"/>
          </w:tcPr>
          <w:p w14:paraId="70F8CF69" w14:textId="59AC1D69" w:rsidR="00D05AA7" w:rsidRDefault="00D05AA7" w:rsidP="00E43D83">
            <w:pPr>
              <w:spacing w:before="60" w:after="60"/>
              <w:rPr>
                <w:rFonts w:ascii="Arial" w:hAnsi="Arial" w:cs="Arial"/>
              </w:rPr>
            </w:pPr>
            <w:r>
              <w:rPr>
                <w:rFonts w:ascii="Arial" w:hAnsi="Arial" w:cs="Arial"/>
              </w:rPr>
              <w:t>Assistant Director of Finance</w:t>
            </w:r>
          </w:p>
        </w:tc>
        <w:tc>
          <w:tcPr>
            <w:tcW w:w="1417" w:type="dxa"/>
          </w:tcPr>
          <w:p w14:paraId="1439E409" w14:textId="621505BB" w:rsidR="00D05AA7" w:rsidRDefault="00D05AA7" w:rsidP="00A76257">
            <w:pPr>
              <w:spacing w:before="60" w:after="60"/>
              <w:rPr>
                <w:rFonts w:ascii="Arial" w:hAnsi="Arial" w:cs="Arial"/>
              </w:rPr>
            </w:pPr>
            <w:r>
              <w:rPr>
                <w:rFonts w:ascii="Arial" w:hAnsi="Arial" w:cs="Arial"/>
              </w:rPr>
              <w:t>October 2024</w:t>
            </w:r>
          </w:p>
        </w:tc>
        <w:tc>
          <w:tcPr>
            <w:tcW w:w="3178" w:type="dxa"/>
          </w:tcPr>
          <w:p w14:paraId="0BEDEE89" w14:textId="7A79EDFD" w:rsidR="00D05AA7" w:rsidRDefault="00D05AA7" w:rsidP="00C80783">
            <w:pPr>
              <w:spacing w:before="60" w:after="60"/>
              <w:rPr>
                <w:rFonts w:ascii="Arial" w:hAnsi="Arial" w:cs="Arial"/>
              </w:rPr>
            </w:pPr>
            <w:r>
              <w:rPr>
                <w:rFonts w:ascii="Arial" w:hAnsi="Arial" w:cs="Arial"/>
              </w:rPr>
              <w:t>To be included in the October 2024 reporting.</w:t>
            </w:r>
          </w:p>
        </w:tc>
      </w:tr>
      <w:tr w:rsidR="00A76257" w:rsidRPr="00A55D83" w14:paraId="3B53A46F" w14:textId="77777777" w:rsidTr="00E76260">
        <w:tc>
          <w:tcPr>
            <w:tcW w:w="15058" w:type="dxa"/>
            <w:gridSpan w:val="7"/>
            <w:shd w:val="clear" w:color="auto" w:fill="00B050"/>
          </w:tcPr>
          <w:p w14:paraId="1A7FFE83" w14:textId="77777777" w:rsidR="00A76257" w:rsidRPr="006475D6" w:rsidRDefault="00A76257" w:rsidP="00A76257">
            <w:pPr>
              <w:spacing w:before="60" w:after="60"/>
              <w:ind w:left="720"/>
              <w:jc w:val="center"/>
              <w:rPr>
                <w:rFonts w:ascii="Arial" w:hAnsi="Arial" w:cs="Arial"/>
                <w:b/>
              </w:rPr>
            </w:pPr>
            <w:r>
              <w:rPr>
                <w:rFonts w:ascii="Arial" w:hAnsi="Arial" w:cs="Arial"/>
                <w:b/>
              </w:rPr>
              <w:t>Closed Actions</w:t>
            </w:r>
          </w:p>
        </w:tc>
      </w:tr>
      <w:tr w:rsidR="00632E24" w14:paraId="17576B9F" w14:textId="77777777" w:rsidTr="00CE1F55">
        <w:trPr>
          <w:trHeight w:val="1575"/>
        </w:trPr>
        <w:tc>
          <w:tcPr>
            <w:tcW w:w="1107" w:type="dxa"/>
          </w:tcPr>
          <w:p w14:paraId="15B4D45E" w14:textId="1ED0CBA9" w:rsidR="00632E24" w:rsidRDefault="00BA1286" w:rsidP="00632E24">
            <w:pPr>
              <w:ind w:left="360"/>
              <w:rPr>
                <w:rFonts w:ascii="Arial" w:hAnsi="Arial" w:cs="Arial"/>
                <w:b/>
              </w:rPr>
            </w:pPr>
            <w:r>
              <w:rPr>
                <w:rFonts w:ascii="Arial" w:hAnsi="Arial" w:cs="Arial"/>
                <w:b/>
              </w:rPr>
              <w:t>1</w:t>
            </w:r>
            <w:r w:rsidR="00632E24">
              <w:rPr>
                <w:rFonts w:ascii="Arial" w:hAnsi="Arial" w:cs="Arial"/>
                <w:b/>
              </w:rPr>
              <w:t>.</w:t>
            </w:r>
          </w:p>
        </w:tc>
        <w:tc>
          <w:tcPr>
            <w:tcW w:w="1134" w:type="dxa"/>
          </w:tcPr>
          <w:p w14:paraId="5543D4BE" w14:textId="052DD001" w:rsidR="00632E24" w:rsidRDefault="00632E24" w:rsidP="00632E24">
            <w:pPr>
              <w:spacing w:before="60" w:after="60"/>
              <w:rPr>
                <w:rFonts w:ascii="Arial" w:hAnsi="Arial" w:cs="Arial"/>
                <w:b/>
              </w:rPr>
            </w:pPr>
            <w:r>
              <w:rPr>
                <w:rFonts w:ascii="Arial" w:hAnsi="Arial" w:cs="Arial"/>
                <w:b/>
              </w:rPr>
              <w:t xml:space="preserve">79/24 </w:t>
            </w:r>
          </w:p>
        </w:tc>
        <w:tc>
          <w:tcPr>
            <w:tcW w:w="1449" w:type="dxa"/>
          </w:tcPr>
          <w:p w14:paraId="26455883" w14:textId="49916A5D" w:rsidR="00632E24" w:rsidRDefault="00632E24" w:rsidP="00632E24">
            <w:pPr>
              <w:spacing w:before="60" w:after="60"/>
              <w:rPr>
                <w:rFonts w:ascii="Arial" w:hAnsi="Arial" w:cs="Arial"/>
              </w:rPr>
            </w:pPr>
            <w:r>
              <w:rPr>
                <w:rFonts w:ascii="Arial" w:hAnsi="Arial" w:cs="Arial"/>
              </w:rPr>
              <w:t>25/06/2024</w:t>
            </w:r>
          </w:p>
        </w:tc>
        <w:tc>
          <w:tcPr>
            <w:tcW w:w="4230" w:type="dxa"/>
          </w:tcPr>
          <w:p w14:paraId="6AAA4DDF" w14:textId="77777777" w:rsidR="00632E24" w:rsidRPr="00E43D83" w:rsidRDefault="00632E24" w:rsidP="00632E24">
            <w:pPr>
              <w:spacing w:before="60" w:after="60"/>
              <w:rPr>
                <w:rFonts w:ascii="Arial" w:hAnsi="Arial" w:cs="Arial"/>
                <w:b/>
              </w:rPr>
            </w:pPr>
            <w:r w:rsidRPr="00E43D83">
              <w:rPr>
                <w:rFonts w:ascii="Arial" w:hAnsi="Arial" w:cs="Arial"/>
                <w:b/>
              </w:rPr>
              <w:t xml:space="preserve">Sickness Absence </w:t>
            </w:r>
            <w:r>
              <w:rPr>
                <w:rFonts w:ascii="Arial" w:hAnsi="Arial" w:cs="Arial"/>
                <w:b/>
              </w:rPr>
              <w:t>Performance</w:t>
            </w:r>
          </w:p>
          <w:p w14:paraId="227A46EB" w14:textId="77777777" w:rsidR="00632E24" w:rsidRDefault="00632E24" w:rsidP="00632E24">
            <w:pPr>
              <w:spacing w:before="60" w:after="60"/>
              <w:rPr>
                <w:rFonts w:ascii="Arial" w:hAnsi="Arial" w:cs="Arial"/>
                <w:bCs/>
              </w:rPr>
            </w:pPr>
            <w:r>
              <w:rPr>
                <w:rFonts w:ascii="Arial" w:hAnsi="Arial" w:cs="Arial"/>
                <w:bCs/>
              </w:rPr>
              <w:t>To Invite the Interim Director of Workforce and OD to join the Performance and Finance Committee meeting around s</w:t>
            </w:r>
            <w:r w:rsidRPr="00E43D83">
              <w:rPr>
                <w:rFonts w:ascii="Arial" w:hAnsi="Arial" w:cs="Arial"/>
                <w:bCs/>
              </w:rPr>
              <w:t xml:space="preserve">ickness </w:t>
            </w:r>
            <w:r>
              <w:rPr>
                <w:rFonts w:ascii="Arial" w:hAnsi="Arial" w:cs="Arial"/>
                <w:bCs/>
              </w:rPr>
              <w:t>a</w:t>
            </w:r>
            <w:r w:rsidRPr="00E43D83">
              <w:rPr>
                <w:rFonts w:ascii="Arial" w:hAnsi="Arial" w:cs="Arial"/>
                <w:bCs/>
              </w:rPr>
              <w:t xml:space="preserve">bsence </w:t>
            </w:r>
            <w:r>
              <w:rPr>
                <w:rFonts w:ascii="Arial" w:hAnsi="Arial" w:cs="Arial"/>
                <w:bCs/>
              </w:rPr>
              <w:t>p</w:t>
            </w:r>
            <w:r w:rsidRPr="00E43D83">
              <w:rPr>
                <w:rFonts w:ascii="Arial" w:hAnsi="Arial" w:cs="Arial"/>
                <w:bCs/>
              </w:rPr>
              <w:t>erformance</w:t>
            </w:r>
            <w:r>
              <w:rPr>
                <w:rFonts w:ascii="Arial" w:hAnsi="Arial" w:cs="Arial"/>
                <w:bCs/>
              </w:rPr>
              <w:t xml:space="preserve">. </w:t>
            </w:r>
          </w:p>
          <w:p w14:paraId="4D616B1D" w14:textId="77777777" w:rsidR="00632E24" w:rsidRDefault="00632E24" w:rsidP="00632E24">
            <w:pPr>
              <w:spacing w:before="60" w:after="60"/>
              <w:rPr>
                <w:rFonts w:ascii="Arial" w:hAnsi="Arial" w:cs="Arial"/>
                <w:b/>
              </w:rPr>
            </w:pPr>
          </w:p>
        </w:tc>
        <w:tc>
          <w:tcPr>
            <w:tcW w:w="2543" w:type="dxa"/>
          </w:tcPr>
          <w:p w14:paraId="2D5702FD" w14:textId="47FF7638" w:rsidR="00632E24" w:rsidRPr="00E43D83" w:rsidRDefault="00632E24" w:rsidP="00632E24">
            <w:pPr>
              <w:spacing w:before="60" w:after="60"/>
              <w:rPr>
                <w:rFonts w:ascii="Arial" w:hAnsi="Arial" w:cs="Arial"/>
              </w:rPr>
            </w:pPr>
            <w:r>
              <w:rPr>
                <w:rFonts w:ascii="Arial" w:hAnsi="Arial" w:cs="Arial"/>
              </w:rPr>
              <w:t xml:space="preserve">Corporate Governance Team </w:t>
            </w:r>
          </w:p>
        </w:tc>
        <w:tc>
          <w:tcPr>
            <w:tcW w:w="1417" w:type="dxa"/>
          </w:tcPr>
          <w:p w14:paraId="2E671BCF" w14:textId="77777777" w:rsidR="00632E24" w:rsidRDefault="00632E24" w:rsidP="00632E24">
            <w:pPr>
              <w:spacing w:before="60" w:after="60"/>
              <w:rPr>
                <w:rFonts w:ascii="Arial" w:hAnsi="Arial" w:cs="Arial"/>
              </w:rPr>
            </w:pPr>
            <w:r>
              <w:rPr>
                <w:rFonts w:ascii="Arial" w:hAnsi="Arial" w:cs="Arial"/>
              </w:rPr>
              <w:t>September 2024</w:t>
            </w:r>
          </w:p>
          <w:p w14:paraId="44A2A965" w14:textId="77777777" w:rsidR="00632E24" w:rsidRDefault="00632E24" w:rsidP="00632E24">
            <w:pPr>
              <w:spacing w:before="60" w:after="60"/>
              <w:rPr>
                <w:rFonts w:ascii="Arial" w:hAnsi="Arial" w:cs="Arial"/>
              </w:rPr>
            </w:pPr>
          </w:p>
          <w:p w14:paraId="2F494F53" w14:textId="77777777" w:rsidR="00632E24" w:rsidRDefault="00632E24" w:rsidP="00632E24">
            <w:pPr>
              <w:spacing w:before="60" w:after="60"/>
              <w:rPr>
                <w:rFonts w:ascii="Arial" w:hAnsi="Arial" w:cs="Arial"/>
              </w:rPr>
            </w:pPr>
          </w:p>
          <w:p w14:paraId="7E1A7A60" w14:textId="77777777" w:rsidR="00632E24" w:rsidRDefault="00632E24" w:rsidP="00632E24">
            <w:pPr>
              <w:spacing w:before="60" w:after="60"/>
              <w:rPr>
                <w:rFonts w:ascii="Arial" w:hAnsi="Arial" w:cs="Arial"/>
              </w:rPr>
            </w:pPr>
          </w:p>
        </w:tc>
        <w:tc>
          <w:tcPr>
            <w:tcW w:w="3178" w:type="dxa"/>
          </w:tcPr>
          <w:p w14:paraId="58D5A63E" w14:textId="0B88082A" w:rsidR="00632E24" w:rsidRPr="00E43D83" w:rsidRDefault="00632E24" w:rsidP="00632E24">
            <w:pPr>
              <w:spacing w:before="60" w:after="60"/>
              <w:rPr>
                <w:rFonts w:ascii="Arial" w:hAnsi="Arial" w:cs="Arial"/>
              </w:rPr>
            </w:pPr>
            <w:r>
              <w:rPr>
                <w:rFonts w:ascii="Arial" w:hAnsi="Arial" w:cs="Arial"/>
              </w:rPr>
              <w:t xml:space="preserve">Complete – Due to attend the September 2024 committee. </w:t>
            </w:r>
          </w:p>
        </w:tc>
      </w:tr>
      <w:tr w:rsidR="00632E24" w14:paraId="12D8D58A" w14:textId="77777777" w:rsidTr="00CE1F55">
        <w:trPr>
          <w:trHeight w:val="1575"/>
        </w:trPr>
        <w:tc>
          <w:tcPr>
            <w:tcW w:w="1107" w:type="dxa"/>
          </w:tcPr>
          <w:p w14:paraId="3C1773B8" w14:textId="6D0C4703" w:rsidR="00632E24" w:rsidRDefault="00BA1286" w:rsidP="00632E24">
            <w:pPr>
              <w:ind w:left="360"/>
              <w:rPr>
                <w:rFonts w:ascii="Arial" w:hAnsi="Arial" w:cs="Arial"/>
                <w:b/>
              </w:rPr>
            </w:pPr>
            <w:r>
              <w:rPr>
                <w:rFonts w:ascii="Arial" w:hAnsi="Arial" w:cs="Arial"/>
                <w:b/>
              </w:rPr>
              <w:t>2</w:t>
            </w:r>
            <w:r w:rsidR="00632E24">
              <w:rPr>
                <w:rFonts w:ascii="Arial" w:hAnsi="Arial" w:cs="Arial"/>
                <w:b/>
              </w:rPr>
              <w:t>.</w:t>
            </w:r>
          </w:p>
        </w:tc>
        <w:tc>
          <w:tcPr>
            <w:tcW w:w="1134" w:type="dxa"/>
          </w:tcPr>
          <w:p w14:paraId="6ABF1CFA" w14:textId="09F1A954" w:rsidR="00632E24" w:rsidRDefault="00632E24" w:rsidP="00632E24">
            <w:pPr>
              <w:spacing w:before="60" w:after="60"/>
              <w:rPr>
                <w:rFonts w:ascii="Arial" w:hAnsi="Arial" w:cs="Arial"/>
                <w:b/>
              </w:rPr>
            </w:pPr>
            <w:r>
              <w:rPr>
                <w:rFonts w:ascii="Arial" w:hAnsi="Arial" w:cs="Arial"/>
                <w:b/>
              </w:rPr>
              <w:t>92/24</w:t>
            </w:r>
          </w:p>
        </w:tc>
        <w:tc>
          <w:tcPr>
            <w:tcW w:w="1449" w:type="dxa"/>
          </w:tcPr>
          <w:p w14:paraId="40C7996F" w14:textId="16F9A04F" w:rsidR="00632E24" w:rsidRDefault="00632E24" w:rsidP="00632E24">
            <w:pPr>
              <w:spacing w:before="60" w:after="60"/>
              <w:rPr>
                <w:rFonts w:ascii="Arial" w:hAnsi="Arial" w:cs="Arial"/>
              </w:rPr>
            </w:pPr>
            <w:r>
              <w:rPr>
                <w:rFonts w:ascii="Arial" w:hAnsi="Arial" w:cs="Arial"/>
              </w:rPr>
              <w:t>23/07/2024</w:t>
            </w:r>
          </w:p>
        </w:tc>
        <w:tc>
          <w:tcPr>
            <w:tcW w:w="4230" w:type="dxa"/>
          </w:tcPr>
          <w:p w14:paraId="0187B14C" w14:textId="77777777" w:rsidR="00632E24" w:rsidRDefault="00632E24" w:rsidP="00632E24">
            <w:pPr>
              <w:spacing w:before="60" w:after="60"/>
              <w:rPr>
                <w:rFonts w:ascii="Arial" w:hAnsi="Arial" w:cs="Arial"/>
                <w:b/>
              </w:rPr>
            </w:pPr>
            <w:r>
              <w:rPr>
                <w:rFonts w:ascii="Arial" w:hAnsi="Arial" w:cs="Arial"/>
                <w:b/>
              </w:rPr>
              <w:t xml:space="preserve">Stroke Performance </w:t>
            </w:r>
          </w:p>
          <w:p w14:paraId="4455FF68" w14:textId="4DA965BC" w:rsidR="00632E24" w:rsidRPr="00E43D83" w:rsidRDefault="00632E24" w:rsidP="00632E24">
            <w:pPr>
              <w:spacing w:before="60" w:after="60"/>
              <w:rPr>
                <w:rFonts w:ascii="Arial" w:hAnsi="Arial" w:cs="Arial"/>
                <w:b/>
              </w:rPr>
            </w:pPr>
            <w:r w:rsidRPr="00315E70">
              <w:rPr>
                <w:rFonts w:ascii="Arial" w:hAnsi="Arial" w:cs="Arial"/>
                <w:bCs/>
              </w:rPr>
              <w:t>To provide an update around the plan for the ring-fenced beds and a further update on stroke</w:t>
            </w:r>
            <w:r>
              <w:rPr>
                <w:rFonts w:ascii="Arial" w:hAnsi="Arial" w:cs="Arial"/>
                <w:bCs/>
              </w:rPr>
              <w:t xml:space="preserve"> performance</w:t>
            </w:r>
            <w:r w:rsidRPr="00315E70">
              <w:rPr>
                <w:rFonts w:ascii="Arial" w:hAnsi="Arial" w:cs="Arial"/>
                <w:bCs/>
              </w:rPr>
              <w:t xml:space="preserve"> to the committee</w:t>
            </w:r>
            <w:r>
              <w:rPr>
                <w:rFonts w:ascii="Arial" w:hAnsi="Arial" w:cs="Arial"/>
                <w:bCs/>
              </w:rPr>
              <w:t>.</w:t>
            </w:r>
          </w:p>
        </w:tc>
        <w:tc>
          <w:tcPr>
            <w:tcW w:w="2543" w:type="dxa"/>
          </w:tcPr>
          <w:p w14:paraId="32340895" w14:textId="76B0AED1" w:rsidR="00632E24" w:rsidRDefault="00632E24" w:rsidP="00632E24">
            <w:pPr>
              <w:spacing w:before="60" w:after="60"/>
              <w:rPr>
                <w:rFonts w:ascii="Arial" w:hAnsi="Arial" w:cs="Arial"/>
              </w:rPr>
            </w:pPr>
            <w:r w:rsidRPr="00315E70">
              <w:rPr>
                <w:rFonts w:ascii="Arial" w:hAnsi="Arial" w:cs="Arial"/>
              </w:rPr>
              <w:t>Chief Operating Officer</w:t>
            </w:r>
          </w:p>
        </w:tc>
        <w:tc>
          <w:tcPr>
            <w:tcW w:w="1417" w:type="dxa"/>
          </w:tcPr>
          <w:p w14:paraId="113A00C4" w14:textId="732F8534" w:rsidR="00632E24" w:rsidRDefault="00632E24" w:rsidP="00632E24">
            <w:pPr>
              <w:spacing w:before="60" w:after="60"/>
              <w:rPr>
                <w:rFonts w:ascii="Arial" w:hAnsi="Arial" w:cs="Arial"/>
              </w:rPr>
            </w:pPr>
            <w:r>
              <w:rPr>
                <w:rFonts w:ascii="Arial" w:hAnsi="Arial" w:cs="Arial"/>
              </w:rPr>
              <w:t>September 2024</w:t>
            </w:r>
          </w:p>
        </w:tc>
        <w:tc>
          <w:tcPr>
            <w:tcW w:w="3178" w:type="dxa"/>
          </w:tcPr>
          <w:p w14:paraId="793C215D" w14:textId="2D24D374" w:rsidR="00632E24" w:rsidRDefault="00632E24" w:rsidP="00632E24">
            <w:pPr>
              <w:spacing w:before="60" w:after="60"/>
              <w:rPr>
                <w:rFonts w:ascii="Arial" w:hAnsi="Arial" w:cs="Arial"/>
              </w:rPr>
            </w:pPr>
            <w:r>
              <w:rPr>
                <w:rFonts w:ascii="Arial" w:hAnsi="Arial" w:cs="Arial"/>
              </w:rPr>
              <w:t>Complete – on the agenda for September 2024.</w:t>
            </w:r>
          </w:p>
        </w:tc>
      </w:tr>
      <w:tr w:rsidR="00BA1286" w14:paraId="6406CA8C" w14:textId="77777777" w:rsidTr="00CE1F55">
        <w:trPr>
          <w:trHeight w:val="1575"/>
        </w:trPr>
        <w:tc>
          <w:tcPr>
            <w:tcW w:w="1107" w:type="dxa"/>
          </w:tcPr>
          <w:p w14:paraId="7CC24B45" w14:textId="155AFD96" w:rsidR="00BA1286" w:rsidRDefault="00BA1286" w:rsidP="00BA1286">
            <w:pPr>
              <w:ind w:left="360"/>
              <w:rPr>
                <w:rFonts w:ascii="Arial" w:hAnsi="Arial" w:cs="Arial"/>
                <w:b/>
              </w:rPr>
            </w:pPr>
            <w:r>
              <w:rPr>
                <w:rFonts w:ascii="Arial" w:hAnsi="Arial" w:cs="Arial"/>
                <w:b/>
              </w:rPr>
              <w:t>3.</w:t>
            </w:r>
          </w:p>
        </w:tc>
        <w:tc>
          <w:tcPr>
            <w:tcW w:w="1134" w:type="dxa"/>
          </w:tcPr>
          <w:p w14:paraId="44CE833D" w14:textId="6EB43E76" w:rsidR="00BA1286" w:rsidRDefault="00BA1286" w:rsidP="00BA1286">
            <w:pPr>
              <w:spacing w:before="60" w:after="60"/>
              <w:rPr>
                <w:rFonts w:ascii="Arial" w:hAnsi="Arial" w:cs="Arial"/>
                <w:b/>
              </w:rPr>
            </w:pPr>
            <w:r>
              <w:rPr>
                <w:rFonts w:ascii="Arial" w:hAnsi="Arial" w:cs="Arial"/>
                <w:b/>
              </w:rPr>
              <w:t>93/24</w:t>
            </w:r>
          </w:p>
        </w:tc>
        <w:tc>
          <w:tcPr>
            <w:tcW w:w="1449" w:type="dxa"/>
          </w:tcPr>
          <w:p w14:paraId="418D87AA" w14:textId="13CD2377" w:rsidR="00BA1286" w:rsidRDefault="00BA1286" w:rsidP="00BA1286">
            <w:pPr>
              <w:spacing w:before="60" w:after="60"/>
              <w:rPr>
                <w:rFonts w:ascii="Arial" w:hAnsi="Arial" w:cs="Arial"/>
              </w:rPr>
            </w:pPr>
            <w:r>
              <w:rPr>
                <w:rFonts w:ascii="Arial" w:hAnsi="Arial" w:cs="Arial"/>
              </w:rPr>
              <w:t xml:space="preserve">23/07/2024 </w:t>
            </w:r>
          </w:p>
        </w:tc>
        <w:tc>
          <w:tcPr>
            <w:tcW w:w="4230" w:type="dxa"/>
          </w:tcPr>
          <w:p w14:paraId="3FD6439A" w14:textId="77777777" w:rsidR="00BA1286" w:rsidRDefault="00BA1286" w:rsidP="00BA1286">
            <w:pPr>
              <w:spacing w:before="60" w:after="60"/>
              <w:rPr>
                <w:rFonts w:ascii="Arial" w:hAnsi="Arial" w:cs="Arial"/>
                <w:b/>
              </w:rPr>
            </w:pPr>
            <w:r>
              <w:rPr>
                <w:rFonts w:ascii="Arial" w:hAnsi="Arial" w:cs="Arial"/>
                <w:b/>
              </w:rPr>
              <w:t xml:space="preserve">Endoscopy Performance </w:t>
            </w:r>
          </w:p>
          <w:p w14:paraId="6D9A49B0" w14:textId="19EC4DB4" w:rsidR="00BA1286" w:rsidRDefault="00BA1286" w:rsidP="00BA1286">
            <w:pPr>
              <w:spacing w:before="60" w:after="60"/>
              <w:rPr>
                <w:rFonts w:ascii="Arial" w:hAnsi="Arial" w:cs="Arial"/>
                <w:b/>
              </w:rPr>
            </w:pPr>
            <w:r w:rsidRPr="00C602C6">
              <w:rPr>
                <w:rFonts w:ascii="Arial" w:hAnsi="Arial" w:cs="Arial"/>
                <w:bCs/>
              </w:rPr>
              <w:t>To s</w:t>
            </w:r>
            <w:r>
              <w:rPr>
                <w:rFonts w:ascii="Arial" w:hAnsi="Arial" w:cs="Arial"/>
                <w:bCs/>
              </w:rPr>
              <w:t>eek</w:t>
            </w:r>
            <w:r w:rsidRPr="00C602C6">
              <w:rPr>
                <w:rFonts w:ascii="Arial" w:hAnsi="Arial" w:cs="Arial"/>
                <w:bCs/>
              </w:rPr>
              <w:t xml:space="preserve"> further assurance and confirmation around the budget availability for this year and future years.</w:t>
            </w:r>
          </w:p>
        </w:tc>
        <w:tc>
          <w:tcPr>
            <w:tcW w:w="2543" w:type="dxa"/>
          </w:tcPr>
          <w:p w14:paraId="5309E956" w14:textId="196DB54E" w:rsidR="00BA1286" w:rsidRPr="00315E70" w:rsidRDefault="00BA1286" w:rsidP="00BA1286">
            <w:pPr>
              <w:spacing w:before="60" w:after="60"/>
              <w:rPr>
                <w:rFonts w:ascii="Arial" w:hAnsi="Arial" w:cs="Arial"/>
              </w:rPr>
            </w:pPr>
            <w:r>
              <w:rPr>
                <w:rFonts w:ascii="Arial" w:hAnsi="Arial" w:cs="Arial"/>
              </w:rPr>
              <w:t xml:space="preserve">Director of Performance and Finance </w:t>
            </w:r>
          </w:p>
        </w:tc>
        <w:tc>
          <w:tcPr>
            <w:tcW w:w="1417" w:type="dxa"/>
          </w:tcPr>
          <w:p w14:paraId="3E496095" w14:textId="20D12CAE" w:rsidR="00BA1286" w:rsidRDefault="00BA1286" w:rsidP="00BA1286">
            <w:pPr>
              <w:spacing w:before="60" w:after="60"/>
              <w:rPr>
                <w:rFonts w:ascii="Arial" w:hAnsi="Arial" w:cs="Arial"/>
              </w:rPr>
            </w:pPr>
            <w:r>
              <w:rPr>
                <w:rFonts w:ascii="Arial" w:hAnsi="Arial" w:cs="Arial"/>
              </w:rPr>
              <w:t xml:space="preserve">August 2024 </w:t>
            </w:r>
          </w:p>
        </w:tc>
        <w:tc>
          <w:tcPr>
            <w:tcW w:w="3178" w:type="dxa"/>
          </w:tcPr>
          <w:p w14:paraId="200B13E4" w14:textId="7193BC18" w:rsidR="00BA1286" w:rsidRDefault="00BA1286" w:rsidP="00BA1286">
            <w:pPr>
              <w:spacing w:before="60" w:after="60"/>
              <w:rPr>
                <w:rFonts w:ascii="Arial" w:hAnsi="Arial" w:cs="Arial"/>
              </w:rPr>
            </w:pPr>
            <w:r>
              <w:rPr>
                <w:rFonts w:ascii="Arial" w:hAnsi="Arial" w:cs="Arial"/>
              </w:rPr>
              <w:t>Complete. An update via email was circulated on 18</w:t>
            </w:r>
            <w:r w:rsidRPr="00BA1286">
              <w:rPr>
                <w:rFonts w:ascii="Arial" w:hAnsi="Arial" w:cs="Arial"/>
                <w:vertAlign w:val="superscript"/>
              </w:rPr>
              <w:t>th</w:t>
            </w:r>
            <w:r>
              <w:rPr>
                <w:rFonts w:ascii="Arial" w:hAnsi="Arial" w:cs="Arial"/>
              </w:rPr>
              <w:t xml:space="preserve"> September 2024. </w:t>
            </w:r>
          </w:p>
        </w:tc>
      </w:tr>
      <w:tr w:rsidR="00BA1286" w14:paraId="7AFCCA1E" w14:textId="77777777" w:rsidTr="00CE1F55">
        <w:trPr>
          <w:trHeight w:val="1575"/>
        </w:trPr>
        <w:tc>
          <w:tcPr>
            <w:tcW w:w="1107" w:type="dxa"/>
          </w:tcPr>
          <w:p w14:paraId="335A7D88" w14:textId="5EBF1E16" w:rsidR="00BA1286" w:rsidRDefault="00BA1286" w:rsidP="00BA1286">
            <w:pPr>
              <w:ind w:left="360"/>
              <w:rPr>
                <w:rFonts w:ascii="Arial" w:hAnsi="Arial" w:cs="Arial"/>
                <w:b/>
              </w:rPr>
            </w:pPr>
            <w:r>
              <w:rPr>
                <w:rFonts w:ascii="Arial" w:hAnsi="Arial" w:cs="Arial"/>
                <w:b/>
              </w:rPr>
              <w:lastRenderedPageBreak/>
              <w:t>4</w:t>
            </w:r>
          </w:p>
        </w:tc>
        <w:tc>
          <w:tcPr>
            <w:tcW w:w="1134" w:type="dxa"/>
          </w:tcPr>
          <w:p w14:paraId="318EA7FE" w14:textId="525D603D" w:rsidR="00BA1286" w:rsidRDefault="00BA1286" w:rsidP="00BA1286">
            <w:pPr>
              <w:spacing w:before="60" w:after="60"/>
              <w:rPr>
                <w:rFonts w:ascii="Arial" w:hAnsi="Arial" w:cs="Arial"/>
                <w:b/>
              </w:rPr>
            </w:pPr>
            <w:r>
              <w:rPr>
                <w:rFonts w:ascii="Arial" w:hAnsi="Arial" w:cs="Arial"/>
                <w:b/>
              </w:rPr>
              <w:t>92/24</w:t>
            </w:r>
          </w:p>
        </w:tc>
        <w:tc>
          <w:tcPr>
            <w:tcW w:w="1449" w:type="dxa"/>
          </w:tcPr>
          <w:p w14:paraId="48CF9018" w14:textId="6341EC9C" w:rsidR="00BA1286" w:rsidRDefault="00BA1286" w:rsidP="00BA1286">
            <w:pPr>
              <w:spacing w:before="60" w:after="60"/>
              <w:rPr>
                <w:rFonts w:ascii="Arial" w:hAnsi="Arial" w:cs="Arial"/>
              </w:rPr>
            </w:pPr>
            <w:r>
              <w:rPr>
                <w:rFonts w:ascii="Arial" w:hAnsi="Arial" w:cs="Arial"/>
              </w:rPr>
              <w:t>23/07/2024</w:t>
            </w:r>
          </w:p>
        </w:tc>
        <w:tc>
          <w:tcPr>
            <w:tcW w:w="4230" w:type="dxa"/>
          </w:tcPr>
          <w:p w14:paraId="731EFE73" w14:textId="77777777" w:rsidR="00BA1286" w:rsidRDefault="00BA1286" w:rsidP="00BA1286">
            <w:pPr>
              <w:spacing w:before="60" w:after="60"/>
              <w:rPr>
                <w:rFonts w:ascii="Arial" w:hAnsi="Arial" w:cs="Arial"/>
                <w:b/>
              </w:rPr>
            </w:pPr>
            <w:r>
              <w:rPr>
                <w:rFonts w:ascii="Arial" w:hAnsi="Arial" w:cs="Arial"/>
                <w:b/>
              </w:rPr>
              <w:t>Pressure Ulcers</w:t>
            </w:r>
          </w:p>
          <w:p w14:paraId="5DD7B3DF" w14:textId="0714838F" w:rsidR="00BA1286" w:rsidRDefault="00BA1286" w:rsidP="00BA1286">
            <w:pPr>
              <w:spacing w:before="60" w:after="60"/>
              <w:rPr>
                <w:rFonts w:ascii="Arial" w:hAnsi="Arial" w:cs="Arial"/>
                <w:b/>
              </w:rPr>
            </w:pPr>
            <w:r w:rsidRPr="0032416C">
              <w:rPr>
                <w:rFonts w:ascii="Arial" w:hAnsi="Arial" w:cs="Arial"/>
                <w:bCs/>
              </w:rPr>
              <w:t>To provide assurance on the performance and work taking place of pressure ulcers and requested the comparison data compared to other health board across Wales</w:t>
            </w:r>
            <w:r>
              <w:rPr>
                <w:rFonts w:ascii="Arial" w:hAnsi="Arial" w:cs="Arial"/>
                <w:bCs/>
              </w:rPr>
              <w:t>.</w:t>
            </w:r>
          </w:p>
        </w:tc>
        <w:tc>
          <w:tcPr>
            <w:tcW w:w="2543" w:type="dxa"/>
          </w:tcPr>
          <w:p w14:paraId="371C52F8" w14:textId="3907A924" w:rsidR="00BA1286" w:rsidRDefault="00BA1286" w:rsidP="00BA1286">
            <w:pPr>
              <w:spacing w:before="60" w:after="60"/>
              <w:rPr>
                <w:rFonts w:ascii="Arial" w:hAnsi="Arial" w:cs="Arial"/>
              </w:rPr>
            </w:pPr>
            <w:r w:rsidRPr="0032416C">
              <w:rPr>
                <w:rFonts w:ascii="Arial" w:hAnsi="Arial" w:cs="Arial"/>
              </w:rPr>
              <w:t>Chief Operating Officer</w:t>
            </w:r>
          </w:p>
        </w:tc>
        <w:tc>
          <w:tcPr>
            <w:tcW w:w="1417" w:type="dxa"/>
          </w:tcPr>
          <w:p w14:paraId="54A7CF95" w14:textId="75F099A6" w:rsidR="00BA1286" w:rsidRDefault="00BA1286" w:rsidP="00BA1286">
            <w:pPr>
              <w:spacing w:before="60" w:after="60"/>
              <w:rPr>
                <w:rFonts w:ascii="Arial" w:hAnsi="Arial" w:cs="Arial"/>
              </w:rPr>
            </w:pPr>
            <w:r w:rsidRPr="0032416C">
              <w:rPr>
                <w:rFonts w:ascii="Arial" w:hAnsi="Arial" w:cs="Arial"/>
              </w:rPr>
              <w:t>August 2024</w:t>
            </w:r>
          </w:p>
        </w:tc>
        <w:tc>
          <w:tcPr>
            <w:tcW w:w="3178" w:type="dxa"/>
          </w:tcPr>
          <w:p w14:paraId="44D358A7" w14:textId="12100BBC" w:rsidR="00BA1286" w:rsidRDefault="00BA1286" w:rsidP="00BA1286">
            <w:pPr>
              <w:spacing w:before="60" w:after="60"/>
              <w:rPr>
                <w:rFonts w:ascii="Arial" w:hAnsi="Arial" w:cs="Arial"/>
              </w:rPr>
            </w:pPr>
            <w:r>
              <w:rPr>
                <w:rFonts w:ascii="Arial" w:hAnsi="Arial" w:cs="Arial"/>
              </w:rPr>
              <w:t xml:space="preserve">Complete. </w:t>
            </w:r>
            <w:r w:rsidRPr="00F07FC4">
              <w:rPr>
                <w:rFonts w:ascii="Arial" w:hAnsi="Arial" w:cs="Arial"/>
              </w:rPr>
              <w:t xml:space="preserve">A verbal update </w:t>
            </w:r>
            <w:r>
              <w:rPr>
                <w:rFonts w:ascii="Arial" w:hAnsi="Arial" w:cs="Arial"/>
              </w:rPr>
              <w:t>was</w:t>
            </w:r>
            <w:r w:rsidRPr="00F07FC4">
              <w:rPr>
                <w:rFonts w:ascii="Arial" w:hAnsi="Arial" w:cs="Arial"/>
              </w:rPr>
              <w:t xml:space="preserve"> provided at the August Committee</w:t>
            </w:r>
            <w:r>
              <w:rPr>
                <w:rFonts w:ascii="Arial" w:hAnsi="Arial" w:cs="Arial"/>
              </w:rPr>
              <w:t>.</w:t>
            </w:r>
          </w:p>
        </w:tc>
      </w:tr>
      <w:tr w:rsidR="00BA1286" w14:paraId="2B2186BC" w14:textId="77777777" w:rsidTr="00CE1F55">
        <w:trPr>
          <w:trHeight w:val="1575"/>
        </w:trPr>
        <w:tc>
          <w:tcPr>
            <w:tcW w:w="1107" w:type="dxa"/>
          </w:tcPr>
          <w:p w14:paraId="4A68F489" w14:textId="097267B2" w:rsidR="00BA1286" w:rsidRDefault="00BA1286" w:rsidP="00BA1286">
            <w:pPr>
              <w:ind w:left="360"/>
              <w:rPr>
                <w:rFonts w:ascii="Arial" w:hAnsi="Arial" w:cs="Arial"/>
                <w:b/>
              </w:rPr>
            </w:pPr>
            <w:r>
              <w:rPr>
                <w:rFonts w:ascii="Arial" w:hAnsi="Arial" w:cs="Arial"/>
                <w:b/>
              </w:rPr>
              <w:t>5.</w:t>
            </w:r>
          </w:p>
        </w:tc>
        <w:tc>
          <w:tcPr>
            <w:tcW w:w="1134" w:type="dxa"/>
          </w:tcPr>
          <w:p w14:paraId="3779FEF1" w14:textId="35D205E5" w:rsidR="00BA1286" w:rsidRDefault="00BA1286" w:rsidP="00BA1286">
            <w:pPr>
              <w:spacing w:before="60" w:after="60"/>
              <w:rPr>
                <w:rFonts w:ascii="Arial" w:hAnsi="Arial" w:cs="Arial"/>
                <w:b/>
              </w:rPr>
            </w:pPr>
            <w:r>
              <w:rPr>
                <w:rFonts w:ascii="Arial" w:hAnsi="Arial" w:cs="Arial"/>
                <w:b/>
              </w:rPr>
              <w:t>105/24</w:t>
            </w:r>
          </w:p>
        </w:tc>
        <w:tc>
          <w:tcPr>
            <w:tcW w:w="1449" w:type="dxa"/>
          </w:tcPr>
          <w:p w14:paraId="5E362EDA" w14:textId="5538E002" w:rsidR="00BA1286" w:rsidRDefault="00BA1286" w:rsidP="00BA1286">
            <w:pPr>
              <w:spacing w:before="60" w:after="60"/>
              <w:rPr>
                <w:rFonts w:ascii="Arial" w:hAnsi="Arial" w:cs="Arial"/>
              </w:rPr>
            </w:pPr>
            <w:r>
              <w:rPr>
                <w:rFonts w:ascii="Arial" w:hAnsi="Arial" w:cs="Arial"/>
              </w:rPr>
              <w:t>27/08/2024</w:t>
            </w:r>
          </w:p>
        </w:tc>
        <w:tc>
          <w:tcPr>
            <w:tcW w:w="4230" w:type="dxa"/>
          </w:tcPr>
          <w:p w14:paraId="5FB05016" w14:textId="01F680F3" w:rsidR="00BA1286" w:rsidRDefault="00BA1286" w:rsidP="00BA1286">
            <w:pPr>
              <w:spacing w:before="60" w:after="60"/>
              <w:rPr>
                <w:rFonts w:ascii="Arial" w:hAnsi="Arial" w:cs="Arial"/>
                <w:b/>
              </w:rPr>
            </w:pPr>
            <w:r w:rsidRPr="00F2197B">
              <w:rPr>
                <w:rFonts w:ascii="Arial" w:hAnsi="Arial" w:cs="Arial"/>
                <w:bCs/>
              </w:rPr>
              <w:t xml:space="preserve">To circulate an Endoscopy analysis update to Independent Members </w:t>
            </w:r>
          </w:p>
        </w:tc>
        <w:tc>
          <w:tcPr>
            <w:tcW w:w="2543" w:type="dxa"/>
          </w:tcPr>
          <w:p w14:paraId="09FD559B" w14:textId="68BDA40B" w:rsidR="00BA1286" w:rsidRPr="0032416C" w:rsidRDefault="00BA1286" w:rsidP="00BA1286">
            <w:pPr>
              <w:spacing w:before="60" w:after="60"/>
              <w:rPr>
                <w:rFonts w:ascii="Arial" w:hAnsi="Arial" w:cs="Arial"/>
              </w:rPr>
            </w:pPr>
            <w:r>
              <w:rPr>
                <w:rFonts w:ascii="Arial" w:hAnsi="Arial" w:cs="Arial"/>
              </w:rPr>
              <w:t xml:space="preserve">Director of Finance and Performance </w:t>
            </w:r>
          </w:p>
        </w:tc>
        <w:tc>
          <w:tcPr>
            <w:tcW w:w="1417" w:type="dxa"/>
          </w:tcPr>
          <w:p w14:paraId="56C9C737" w14:textId="4E4B3BEC" w:rsidR="00BA1286" w:rsidRPr="0032416C" w:rsidRDefault="00BA1286" w:rsidP="00BA1286">
            <w:pPr>
              <w:spacing w:before="60" w:after="60"/>
              <w:rPr>
                <w:rFonts w:ascii="Arial" w:hAnsi="Arial" w:cs="Arial"/>
              </w:rPr>
            </w:pPr>
            <w:r>
              <w:rPr>
                <w:rFonts w:ascii="Arial" w:hAnsi="Arial" w:cs="Arial"/>
              </w:rPr>
              <w:t>September 2024</w:t>
            </w:r>
          </w:p>
        </w:tc>
        <w:tc>
          <w:tcPr>
            <w:tcW w:w="3178" w:type="dxa"/>
          </w:tcPr>
          <w:p w14:paraId="15EC73C2" w14:textId="74131B74" w:rsidR="00BA1286" w:rsidRDefault="00BA1286" w:rsidP="00BA1286">
            <w:pPr>
              <w:spacing w:before="60" w:after="60"/>
              <w:rPr>
                <w:rFonts w:ascii="Arial" w:hAnsi="Arial" w:cs="Arial"/>
              </w:rPr>
            </w:pPr>
            <w:r>
              <w:rPr>
                <w:rFonts w:ascii="Arial" w:hAnsi="Arial" w:cs="Arial"/>
              </w:rPr>
              <w:t>Circulated via email on 18</w:t>
            </w:r>
            <w:r w:rsidRPr="00BA1286">
              <w:rPr>
                <w:rFonts w:ascii="Arial" w:hAnsi="Arial" w:cs="Arial"/>
                <w:vertAlign w:val="superscript"/>
              </w:rPr>
              <w:t>th</w:t>
            </w:r>
            <w:r>
              <w:rPr>
                <w:rFonts w:ascii="Arial" w:hAnsi="Arial" w:cs="Arial"/>
              </w:rPr>
              <w:t xml:space="preserve"> September 2024. </w:t>
            </w:r>
          </w:p>
        </w:tc>
      </w:tr>
      <w:tr w:rsidR="008007FC" w14:paraId="123C31DC" w14:textId="77777777" w:rsidTr="00CE1F55">
        <w:trPr>
          <w:trHeight w:val="1575"/>
        </w:trPr>
        <w:tc>
          <w:tcPr>
            <w:tcW w:w="1107" w:type="dxa"/>
          </w:tcPr>
          <w:p w14:paraId="41ED00C2" w14:textId="3EB90E8C" w:rsidR="008007FC" w:rsidRDefault="008007FC" w:rsidP="008007FC">
            <w:pPr>
              <w:ind w:left="360"/>
              <w:rPr>
                <w:rFonts w:ascii="Arial" w:hAnsi="Arial" w:cs="Arial"/>
                <w:b/>
              </w:rPr>
            </w:pPr>
            <w:r>
              <w:rPr>
                <w:rFonts w:ascii="Arial" w:hAnsi="Arial" w:cs="Arial"/>
                <w:b/>
              </w:rPr>
              <w:t>6.</w:t>
            </w:r>
          </w:p>
        </w:tc>
        <w:tc>
          <w:tcPr>
            <w:tcW w:w="1134" w:type="dxa"/>
          </w:tcPr>
          <w:p w14:paraId="3C42E739" w14:textId="7997F236" w:rsidR="008007FC" w:rsidRDefault="008007FC" w:rsidP="008007FC">
            <w:pPr>
              <w:spacing w:before="60" w:after="60"/>
              <w:rPr>
                <w:rFonts w:ascii="Arial" w:hAnsi="Arial" w:cs="Arial"/>
                <w:b/>
              </w:rPr>
            </w:pPr>
            <w:r>
              <w:rPr>
                <w:rFonts w:ascii="Arial" w:hAnsi="Arial" w:cs="Arial"/>
                <w:b/>
              </w:rPr>
              <w:t>111/24</w:t>
            </w:r>
          </w:p>
        </w:tc>
        <w:tc>
          <w:tcPr>
            <w:tcW w:w="1449" w:type="dxa"/>
          </w:tcPr>
          <w:p w14:paraId="6DAD39E4" w14:textId="5533EA84" w:rsidR="008007FC" w:rsidRDefault="008007FC" w:rsidP="008007FC">
            <w:pPr>
              <w:spacing w:before="60" w:after="60"/>
              <w:rPr>
                <w:rFonts w:ascii="Arial" w:hAnsi="Arial" w:cs="Arial"/>
              </w:rPr>
            </w:pPr>
            <w:r>
              <w:rPr>
                <w:rFonts w:ascii="Arial" w:hAnsi="Arial" w:cs="Arial"/>
              </w:rPr>
              <w:t>27/08/2024</w:t>
            </w:r>
          </w:p>
        </w:tc>
        <w:tc>
          <w:tcPr>
            <w:tcW w:w="4230" w:type="dxa"/>
          </w:tcPr>
          <w:p w14:paraId="43B8AF2E" w14:textId="77777777" w:rsidR="008007FC" w:rsidRDefault="008007FC" w:rsidP="008007FC">
            <w:pPr>
              <w:spacing w:before="60" w:after="60"/>
              <w:rPr>
                <w:rFonts w:ascii="Arial" w:hAnsi="Arial" w:cs="Arial"/>
                <w:b/>
              </w:rPr>
            </w:pPr>
            <w:r>
              <w:rPr>
                <w:rFonts w:ascii="Arial" w:hAnsi="Arial" w:cs="Arial"/>
                <w:b/>
              </w:rPr>
              <w:t xml:space="preserve">Theatre Performance </w:t>
            </w:r>
          </w:p>
          <w:p w14:paraId="2992C4E8" w14:textId="1F2560C3" w:rsidR="008007FC" w:rsidRPr="00F2197B" w:rsidRDefault="008007FC" w:rsidP="008007FC">
            <w:pPr>
              <w:spacing w:before="60" w:after="60"/>
              <w:rPr>
                <w:rFonts w:ascii="Arial" w:hAnsi="Arial" w:cs="Arial"/>
                <w:bCs/>
              </w:rPr>
            </w:pPr>
            <w:r>
              <w:rPr>
                <w:rFonts w:ascii="Arial" w:hAnsi="Arial" w:cs="Arial"/>
              </w:rPr>
              <w:t xml:space="preserve">To provide a report on how the theatre Board was progressing. </w:t>
            </w:r>
          </w:p>
        </w:tc>
        <w:tc>
          <w:tcPr>
            <w:tcW w:w="2543" w:type="dxa"/>
          </w:tcPr>
          <w:p w14:paraId="7E98D377" w14:textId="77FDE5A3" w:rsidR="008007FC" w:rsidRDefault="008007FC" w:rsidP="008007FC">
            <w:pPr>
              <w:spacing w:before="60" w:after="60"/>
              <w:rPr>
                <w:rFonts w:ascii="Arial" w:hAnsi="Arial" w:cs="Arial"/>
              </w:rPr>
            </w:pPr>
            <w:r>
              <w:rPr>
                <w:rFonts w:ascii="Arial" w:hAnsi="Arial" w:cs="Arial"/>
              </w:rPr>
              <w:t xml:space="preserve">Associate Service Group Director </w:t>
            </w:r>
          </w:p>
        </w:tc>
        <w:tc>
          <w:tcPr>
            <w:tcW w:w="1417" w:type="dxa"/>
          </w:tcPr>
          <w:p w14:paraId="47F57E9B" w14:textId="625FA562" w:rsidR="008007FC" w:rsidRDefault="008007FC" w:rsidP="008007FC">
            <w:pPr>
              <w:spacing w:before="60" w:after="60"/>
              <w:rPr>
                <w:rFonts w:ascii="Arial" w:hAnsi="Arial" w:cs="Arial"/>
              </w:rPr>
            </w:pPr>
            <w:r>
              <w:rPr>
                <w:rFonts w:ascii="Arial" w:hAnsi="Arial" w:cs="Arial"/>
              </w:rPr>
              <w:t>December 2024</w:t>
            </w:r>
          </w:p>
        </w:tc>
        <w:tc>
          <w:tcPr>
            <w:tcW w:w="3178" w:type="dxa"/>
          </w:tcPr>
          <w:p w14:paraId="3006DC3F" w14:textId="29367C78" w:rsidR="008007FC" w:rsidRDefault="008007FC" w:rsidP="008007FC">
            <w:pPr>
              <w:spacing w:before="60" w:after="60"/>
              <w:rPr>
                <w:rFonts w:ascii="Arial" w:hAnsi="Arial" w:cs="Arial"/>
              </w:rPr>
            </w:pPr>
            <w:r>
              <w:rPr>
                <w:rFonts w:ascii="Arial" w:hAnsi="Arial" w:cs="Arial"/>
              </w:rPr>
              <w:t xml:space="preserve">Complete – added to the work programme. </w:t>
            </w:r>
            <w:r>
              <w:rPr>
                <w:rFonts w:ascii="Arial" w:hAnsi="Arial" w:cs="Arial"/>
              </w:rPr>
              <w:t xml:space="preserve"> </w:t>
            </w:r>
          </w:p>
        </w:tc>
      </w:tr>
      <w:tr w:rsidR="008007FC" w14:paraId="6F7EC7D7" w14:textId="77777777" w:rsidTr="00CE1F55">
        <w:trPr>
          <w:trHeight w:val="1575"/>
        </w:trPr>
        <w:tc>
          <w:tcPr>
            <w:tcW w:w="1107" w:type="dxa"/>
          </w:tcPr>
          <w:p w14:paraId="7E1BA1D4" w14:textId="55EC60CB" w:rsidR="008007FC" w:rsidRDefault="008007FC" w:rsidP="008007FC">
            <w:pPr>
              <w:ind w:left="360"/>
              <w:rPr>
                <w:rFonts w:ascii="Arial" w:hAnsi="Arial" w:cs="Arial"/>
                <w:b/>
              </w:rPr>
            </w:pPr>
            <w:r>
              <w:rPr>
                <w:rFonts w:ascii="Arial" w:hAnsi="Arial" w:cs="Arial"/>
                <w:b/>
              </w:rPr>
              <w:t>7.</w:t>
            </w:r>
          </w:p>
        </w:tc>
        <w:tc>
          <w:tcPr>
            <w:tcW w:w="1134" w:type="dxa"/>
          </w:tcPr>
          <w:p w14:paraId="051C4359" w14:textId="4368A98F" w:rsidR="008007FC" w:rsidRDefault="008007FC" w:rsidP="008007FC">
            <w:pPr>
              <w:spacing w:before="60" w:after="60"/>
              <w:rPr>
                <w:rFonts w:ascii="Arial" w:hAnsi="Arial" w:cs="Arial"/>
                <w:b/>
              </w:rPr>
            </w:pPr>
            <w:r>
              <w:rPr>
                <w:rFonts w:ascii="Arial" w:hAnsi="Arial" w:cs="Arial"/>
                <w:b/>
              </w:rPr>
              <w:t>112/24</w:t>
            </w:r>
          </w:p>
        </w:tc>
        <w:tc>
          <w:tcPr>
            <w:tcW w:w="1449" w:type="dxa"/>
          </w:tcPr>
          <w:p w14:paraId="28504E3A" w14:textId="213DAD2A" w:rsidR="008007FC" w:rsidRDefault="008007FC" w:rsidP="008007FC">
            <w:pPr>
              <w:spacing w:before="60" w:after="60"/>
              <w:rPr>
                <w:rFonts w:ascii="Arial" w:hAnsi="Arial" w:cs="Arial"/>
              </w:rPr>
            </w:pPr>
            <w:r>
              <w:rPr>
                <w:rFonts w:ascii="Arial" w:hAnsi="Arial" w:cs="Arial"/>
              </w:rPr>
              <w:t>27/08/2024</w:t>
            </w:r>
          </w:p>
        </w:tc>
        <w:tc>
          <w:tcPr>
            <w:tcW w:w="4230" w:type="dxa"/>
          </w:tcPr>
          <w:p w14:paraId="5628F268" w14:textId="77777777" w:rsidR="008007FC" w:rsidRDefault="008007FC" w:rsidP="008007FC">
            <w:pPr>
              <w:spacing w:before="60" w:after="60"/>
              <w:rPr>
                <w:rFonts w:ascii="Arial" w:hAnsi="Arial" w:cs="Arial"/>
                <w:b/>
              </w:rPr>
            </w:pPr>
            <w:r>
              <w:rPr>
                <w:rFonts w:ascii="Arial" w:hAnsi="Arial" w:cs="Arial"/>
                <w:b/>
              </w:rPr>
              <w:t>Report on the Neurodevelopment Service</w:t>
            </w:r>
          </w:p>
          <w:p w14:paraId="2BD5D6F2" w14:textId="7BE86AED" w:rsidR="008007FC" w:rsidRDefault="008007FC" w:rsidP="008007FC">
            <w:pPr>
              <w:spacing w:before="60" w:after="60"/>
              <w:rPr>
                <w:rFonts w:ascii="Arial" w:hAnsi="Arial" w:cs="Arial"/>
                <w:b/>
              </w:rPr>
            </w:pPr>
            <w:r>
              <w:rPr>
                <w:rFonts w:ascii="Arial" w:hAnsi="Arial" w:cs="Arial"/>
                <w:bCs/>
              </w:rPr>
              <w:t>An update report be provided to the committee in December 2024.</w:t>
            </w:r>
          </w:p>
        </w:tc>
        <w:tc>
          <w:tcPr>
            <w:tcW w:w="2543" w:type="dxa"/>
          </w:tcPr>
          <w:p w14:paraId="45A3CD84" w14:textId="1E5AFC90" w:rsidR="008007FC" w:rsidRDefault="008007FC" w:rsidP="008007FC">
            <w:pPr>
              <w:spacing w:before="60" w:after="60"/>
              <w:rPr>
                <w:rFonts w:ascii="Arial" w:hAnsi="Arial" w:cs="Arial"/>
              </w:rPr>
            </w:pPr>
            <w:r>
              <w:rPr>
                <w:rFonts w:ascii="Arial" w:hAnsi="Arial" w:cs="Arial"/>
              </w:rPr>
              <w:t xml:space="preserve">Interim Director of Strategy </w:t>
            </w:r>
          </w:p>
        </w:tc>
        <w:tc>
          <w:tcPr>
            <w:tcW w:w="1417" w:type="dxa"/>
          </w:tcPr>
          <w:p w14:paraId="3810255C" w14:textId="2397DA89" w:rsidR="008007FC" w:rsidRDefault="008007FC" w:rsidP="008007FC">
            <w:pPr>
              <w:spacing w:before="60" w:after="60"/>
              <w:rPr>
                <w:rFonts w:ascii="Arial" w:hAnsi="Arial" w:cs="Arial"/>
              </w:rPr>
            </w:pPr>
            <w:r>
              <w:rPr>
                <w:rFonts w:ascii="Arial" w:hAnsi="Arial" w:cs="Arial"/>
              </w:rPr>
              <w:t>December 2024</w:t>
            </w:r>
          </w:p>
        </w:tc>
        <w:tc>
          <w:tcPr>
            <w:tcW w:w="3178" w:type="dxa"/>
          </w:tcPr>
          <w:p w14:paraId="5E75FD2E" w14:textId="13A7726B" w:rsidR="008007FC" w:rsidRDefault="008007FC" w:rsidP="008007FC">
            <w:pPr>
              <w:spacing w:before="60" w:after="60"/>
              <w:rPr>
                <w:rFonts w:ascii="Arial" w:hAnsi="Arial" w:cs="Arial"/>
              </w:rPr>
            </w:pPr>
            <w:r>
              <w:rPr>
                <w:rFonts w:ascii="Arial" w:hAnsi="Arial" w:cs="Arial"/>
              </w:rPr>
              <w:t xml:space="preserve">Complete added to the work programme. </w:t>
            </w:r>
          </w:p>
        </w:tc>
      </w:tr>
      <w:tr w:rsidR="008007FC" w14:paraId="277B4740" w14:textId="77777777" w:rsidTr="00CE1F55">
        <w:trPr>
          <w:trHeight w:val="1575"/>
        </w:trPr>
        <w:tc>
          <w:tcPr>
            <w:tcW w:w="1107" w:type="dxa"/>
          </w:tcPr>
          <w:p w14:paraId="17AC03E1" w14:textId="3123338F" w:rsidR="008007FC" w:rsidRDefault="008007FC" w:rsidP="008007FC">
            <w:pPr>
              <w:ind w:left="360"/>
              <w:rPr>
                <w:rFonts w:ascii="Arial" w:hAnsi="Arial" w:cs="Arial"/>
                <w:b/>
              </w:rPr>
            </w:pPr>
            <w:r>
              <w:rPr>
                <w:rFonts w:ascii="Arial" w:hAnsi="Arial" w:cs="Arial"/>
                <w:b/>
              </w:rPr>
              <w:t>8.</w:t>
            </w:r>
          </w:p>
        </w:tc>
        <w:tc>
          <w:tcPr>
            <w:tcW w:w="1134" w:type="dxa"/>
          </w:tcPr>
          <w:p w14:paraId="3D1D8DAE" w14:textId="23532599" w:rsidR="008007FC" w:rsidRDefault="008007FC" w:rsidP="008007FC">
            <w:pPr>
              <w:spacing w:before="60" w:after="60"/>
              <w:rPr>
                <w:rFonts w:ascii="Arial" w:hAnsi="Arial" w:cs="Arial"/>
                <w:b/>
              </w:rPr>
            </w:pPr>
            <w:r>
              <w:rPr>
                <w:rFonts w:ascii="Arial" w:hAnsi="Arial" w:cs="Arial"/>
                <w:b/>
              </w:rPr>
              <w:t>115/24</w:t>
            </w:r>
          </w:p>
        </w:tc>
        <w:tc>
          <w:tcPr>
            <w:tcW w:w="1449" w:type="dxa"/>
          </w:tcPr>
          <w:p w14:paraId="31D115DE" w14:textId="47D6114F" w:rsidR="008007FC" w:rsidRDefault="008007FC" w:rsidP="008007FC">
            <w:pPr>
              <w:spacing w:before="60" w:after="60"/>
              <w:rPr>
                <w:rFonts w:ascii="Arial" w:hAnsi="Arial" w:cs="Arial"/>
              </w:rPr>
            </w:pPr>
            <w:r>
              <w:rPr>
                <w:rFonts w:ascii="Arial" w:hAnsi="Arial" w:cs="Arial"/>
              </w:rPr>
              <w:t>27/08/2024</w:t>
            </w:r>
          </w:p>
        </w:tc>
        <w:tc>
          <w:tcPr>
            <w:tcW w:w="4230" w:type="dxa"/>
          </w:tcPr>
          <w:p w14:paraId="7A62DC69" w14:textId="77777777" w:rsidR="008007FC" w:rsidRDefault="008007FC" w:rsidP="008007FC">
            <w:pPr>
              <w:spacing w:before="60" w:after="60"/>
              <w:rPr>
                <w:rFonts w:ascii="Arial" w:hAnsi="Arial" w:cs="Arial"/>
                <w:b/>
              </w:rPr>
            </w:pPr>
            <w:r>
              <w:rPr>
                <w:rFonts w:ascii="Arial" w:hAnsi="Arial" w:cs="Arial"/>
                <w:b/>
              </w:rPr>
              <w:t>Update on the Ophthalmology Target Figures</w:t>
            </w:r>
          </w:p>
          <w:p w14:paraId="3D40AE54" w14:textId="3DAEAABF" w:rsidR="008007FC" w:rsidRDefault="008007FC" w:rsidP="008007FC">
            <w:pPr>
              <w:spacing w:before="60" w:after="60"/>
              <w:rPr>
                <w:rFonts w:ascii="Arial" w:hAnsi="Arial" w:cs="Arial"/>
                <w:b/>
              </w:rPr>
            </w:pPr>
            <w:r>
              <w:rPr>
                <w:rFonts w:ascii="Arial" w:hAnsi="Arial" w:cs="Arial"/>
              </w:rPr>
              <w:t xml:space="preserve">To receive an update report in February 2025 with a focus on </w:t>
            </w:r>
            <w:r w:rsidRPr="001949CC">
              <w:rPr>
                <w:rFonts w:ascii="Arial" w:hAnsi="Arial" w:cs="Arial"/>
              </w:rPr>
              <w:t>cataract services</w:t>
            </w:r>
            <w:r>
              <w:rPr>
                <w:rFonts w:ascii="Arial" w:hAnsi="Arial" w:cs="Arial"/>
              </w:rPr>
              <w:t xml:space="preserve">. </w:t>
            </w:r>
          </w:p>
        </w:tc>
        <w:tc>
          <w:tcPr>
            <w:tcW w:w="2543" w:type="dxa"/>
          </w:tcPr>
          <w:p w14:paraId="756CADB2" w14:textId="70D92BF0" w:rsidR="008007FC" w:rsidRDefault="008007FC" w:rsidP="008007FC">
            <w:pPr>
              <w:spacing w:before="60" w:after="60"/>
              <w:rPr>
                <w:rFonts w:ascii="Arial" w:hAnsi="Arial" w:cs="Arial"/>
              </w:rPr>
            </w:pPr>
            <w:r>
              <w:rPr>
                <w:rFonts w:ascii="Arial" w:hAnsi="Arial" w:cs="Arial"/>
              </w:rPr>
              <w:t xml:space="preserve">Associate Service Group Director </w:t>
            </w:r>
          </w:p>
        </w:tc>
        <w:tc>
          <w:tcPr>
            <w:tcW w:w="1417" w:type="dxa"/>
          </w:tcPr>
          <w:p w14:paraId="6550760E" w14:textId="56778C20" w:rsidR="008007FC" w:rsidRDefault="008007FC" w:rsidP="008007FC">
            <w:pPr>
              <w:spacing w:before="60" w:after="60"/>
              <w:rPr>
                <w:rFonts w:ascii="Arial" w:hAnsi="Arial" w:cs="Arial"/>
              </w:rPr>
            </w:pPr>
            <w:r>
              <w:rPr>
                <w:rFonts w:ascii="Arial" w:hAnsi="Arial" w:cs="Arial"/>
              </w:rPr>
              <w:t>February 2025</w:t>
            </w:r>
          </w:p>
        </w:tc>
        <w:tc>
          <w:tcPr>
            <w:tcW w:w="3178" w:type="dxa"/>
          </w:tcPr>
          <w:p w14:paraId="5ACDE29B" w14:textId="4C57A8AA" w:rsidR="008007FC" w:rsidRDefault="008007FC" w:rsidP="008007FC">
            <w:pPr>
              <w:spacing w:before="60" w:after="60"/>
              <w:rPr>
                <w:rFonts w:ascii="Arial" w:hAnsi="Arial" w:cs="Arial"/>
              </w:rPr>
            </w:pPr>
            <w:r>
              <w:rPr>
                <w:rFonts w:ascii="Arial" w:hAnsi="Arial" w:cs="Arial"/>
              </w:rPr>
              <w:t>Complete added to the work programme.</w:t>
            </w:r>
          </w:p>
        </w:tc>
      </w:tr>
    </w:tbl>
    <w:p w14:paraId="4E93522D"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4C46E6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ECC280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92880B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1DFB79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E92E91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5059511"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7A591A" w14:textId="529D9E99" w:rsidR="00801683"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r w:rsidRPr="007848FA">
        <w:rPr>
          <w:rFonts w:hAnsi="Arial" w:cs="Arial"/>
          <w:b/>
        </w:rPr>
        <w:t xml:space="preserve">Financial Reporting </w:t>
      </w:r>
      <w:r>
        <w:rPr>
          <w:rFonts w:hAnsi="Arial" w:cs="Arial"/>
          <w:b/>
        </w:rPr>
        <w:t>and</w:t>
      </w:r>
      <w:r w:rsidRPr="007848FA">
        <w:rPr>
          <w:rFonts w:hAnsi="Arial" w:cs="Arial"/>
          <w:b/>
        </w:rPr>
        <w:t xml:space="preserve"> Monitoring Final Internal Audit Report</w:t>
      </w:r>
      <w:r>
        <w:rPr>
          <w:rFonts w:hAnsi="Arial" w:cs="Arial"/>
          <w:b/>
        </w:rPr>
        <w:t xml:space="preserve"> Actions</w:t>
      </w:r>
    </w:p>
    <w:p w14:paraId="3CB90FA4" w14:textId="77777777" w:rsidR="00801683"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4130"/>
        <w:gridCol w:w="2653"/>
        <w:gridCol w:w="2123"/>
        <w:gridCol w:w="3846"/>
      </w:tblGrid>
      <w:tr w:rsidR="00C841D0" w:rsidRPr="00C841D0" w14:paraId="62FF9602" w14:textId="77777777" w:rsidTr="001C5D6E">
        <w:tc>
          <w:tcPr>
            <w:tcW w:w="1560" w:type="dxa"/>
            <w:shd w:val="clear" w:color="auto" w:fill="9CC2E5"/>
          </w:tcPr>
          <w:p w14:paraId="2299CE36"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Ref No:</w:t>
            </w:r>
          </w:p>
        </w:tc>
        <w:tc>
          <w:tcPr>
            <w:tcW w:w="4427" w:type="dxa"/>
            <w:shd w:val="clear" w:color="auto" w:fill="9CC2E5"/>
          </w:tcPr>
          <w:p w14:paraId="0188B9F9"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Recommendation</w:t>
            </w:r>
          </w:p>
        </w:tc>
        <w:tc>
          <w:tcPr>
            <w:tcW w:w="2835" w:type="dxa"/>
            <w:shd w:val="clear" w:color="auto" w:fill="9CC2E5"/>
          </w:tcPr>
          <w:p w14:paraId="75533C74"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Lead</w:t>
            </w:r>
          </w:p>
        </w:tc>
        <w:tc>
          <w:tcPr>
            <w:tcW w:w="2114" w:type="dxa"/>
            <w:shd w:val="clear" w:color="auto" w:fill="9CC2E5"/>
          </w:tcPr>
          <w:p w14:paraId="1543146C"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Timescales</w:t>
            </w:r>
          </w:p>
        </w:tc>
        <w:tc>
          <w:tcPr>
            <w:tcW w:w="3556" w:type="dxa"/>
            <w:shd w:val="clear" w:color="auto" w:fill="9CC2E5"/>
          </w:tcPr>
          <w:p w14:paraId="49732FDA"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Update</w:t>
            </w:r>
          </w:p>
        </w:tc>
      </w:tr>
      <w:tr w:rsidR="00C841D0" w:rsidRPr="00C841D0" w14:paraId="2C4803D4" w14:textId="77777777" w:rsidTr="001C5D6E">
        <w:tc>
          <w:tcPr>
            <w:tcW w:w="1560" w:type="dxa"/>
            <w:shd w:val="clear" w:color="auto" w:fill="00B050"/>
          </w:tcPr>
          <w:p w14:paraId="022AC670"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3E0B65E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73D46D1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3769BB29" w14:textId="77777777" w:rsidR="00A76257" w:rsidRPr="00A76257" w:rsidRDefault="00A76257" w:rsidP="00A76257">
            <w:pPr>
              <w:pStyle w:val="LightGrid-Accent31"/>
              <w:rPr>
                <w:rFonts w:hAnsi="Arial" w:cs="Arial"/>
                <w:sz w:val="22"/>
                <w:szCs w:val="22"/>
                <w:lang w:val="en-GB"/>
              </w:rPr>
            </w:pPr>
            <w:r>
              <w:rPr>
                <w:rFonts w:hAnsi="Arial" w:cs="Arial"/>
                <w:sz w:val="22"/>
                <w:szCs w:val="22"/>
                <w:lang w:val="en-GB"/>
              </w:rPr>
              <w:t xml:space="preserve">CLOSED - </w:t>
            </w:r>
            <w:r w:rsidRPr="00A76257">
              <w:rPr>
                <w:rFonts w:hAnsi="Arial" w:cs="Arial"/>
                <w:sz w:val="22"/>
                <w:szCs w:val="22"/>
                <w:lang w:val="en-GB"/>
              </w:rPr>
              <w:t xml:space="preserve">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A76257" w:rsidRDefault="00A76257" w:rsidP="00A76257">
            <w:pPr>
              <w:pStyle w:val="LightGrid-Accent31"/>
              <w:rPr>
                <w:rFonts w:hAnsi="Arial" w:cs="Arial"/>
                <w:sz w:val="22"/>
                <w:szCs w:val="22"/>
                <w:lang w:val="en-GB"/>
              </w:rPr>
            </w:pPr>
          </w:p>
          <w:p w14:paraId="582F5E78" w14:textId="77777777" w:rsidR="00C841D0" w:rsidRPr="005867C4" w:rsidRDefault="00A76257" w:rsidP="00A76257">
            <w:pPr>
              <w:pStyle w:val="LightGrid-Accent31"/>
              <w:rPr>
                <w:rFonts w:hAnsi="Arial" w:cs="Arial"/>
                <w:sz w:val="22"/>
                <w:szCs w:val="22"/>
                <w:lang w:val="en-GB"/>
              </w:rPr>
            </w:pPr>
            <w:r w:rsidRPr="00A76257">
              <w:rPr>
                <w:rFonts w:hAnsi="Arial" w:cs="Arial"/>
                <w:sz w:val="22"/>
                <w:szCs w:val="22"/>
                <w:lang w:val="en-GB"/>
              </w:rPr>
              <w:t>Responses required in 2 weeks and follow up emails will be issued is no response received by this</w:t>
            </w:r>
            <w:r>
              <w:rPr>
                <w:rFonts w:hAnsi="Arial" w:cs="Arial"/>
                <w:sz w:val="22"/>
                <w:szCs w:val="22"/>
                <w:lang w:val="en-GB"/>
              </w:rPr>
              <w:t xml:space="preserve"> deadline from the DOF office. </w:t>
            </w:r>
          </w:p>
        </w:tc>
      </w:tr>
      <w:tr w:rsidR="00C841D0" w:rsidRPr="00C841D0" w14:paraId="68E3D762" w14:textId="77777777" w:rsidTr="001C5D6E">
        <w:tc>
          <w:tcPr>
            <w:tcW w:w="1560" w:type="dxa"/>
            <w:shd w:val="clear" w:color="auto" w:fill="00B050"/>
          </w:tcPr>
          <w:p w14:paraId="61C7948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40993DC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310076A6"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D48449" w14:textId="77777777" w:rsidR="00C841D0" w:rsidRPr="005867C4" w:rsidRDefault="00A76257" w:rsidP="00C841D0">
            <w:pPr>
              <w:pStyle w:val="LightGrid-Accent31"/>
              <w:rPr>
                <w:rFonts w:hAnsi="Arial" w:cs="Arial"/>
                <w:sz w:val="22"/>
                <w:szCs w:val="22"/>
                <w:lang w:val="en-GB"/>
              </w:rPr>
            </w:pPr>
            <w:r w:rsidRPr="00A76257">
              <w:rPr>
                <w:sz w:val="22"/>
              </w:rPr>
              <w:t>CLOSED - Actions as per point 1 above</w:t>
            </w:r>
          </w:p>
        </w:tc>
      </w:tr>
      <w:tr w:rsidR="00C841D0" w:rsidRPr="00C841D0" w14:paraId="080055BB" w14:textId="77777777" w:rsidTr="00D0562B">
        <w:tc>
          <w:tcPr>
            <w:tcW w:w="1560" w:type="dxa"/>
            <w:shd w:val="clear" w:color="auto" w:fill="00B050"/>
          </w:tcPr>
          <w:p w14:paraId="07CAB5FA"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06B3F67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267F094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A869EF" w14:textId="13B30E8F" w:rsidR="00D0562B" w:rsidRDefault="00D0562B" w:rsidP="00D0562B">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At the November Audit Committee the standard update on FCPs was </w:t>
            </w:r>
            <w:r w:rsidR="00D221A3" w:rsidRPr="00D0562B">
              <w:rPr>
                <w:rFonts w:hAnsi="Arial" w:cs="Arial"/>
                <w:sz w:val="22"/>
                <w:szCs w:val="22"/>
                <w:lang w:val="en-GB"/>
              </w:rPr>
              <w:t xml:space="preserve">presented. </w:t>
            </w:r>
            <w:r w:rsidRPr="00D0562B">
              <w:rPr>
                <w:rFonts w:hAnsi="Arial" w:cs="Arial"/>
                <w:sz w:val="22"/>
                <w:szCs w:val="22"/>
                <w:lang w:val="en-GB"/>
              </w:rPr>
              <w:t>This along with the covering paper provided the committee with the assurance on what has been reviewed and updated. Below is the extract from the report on FCP 6</w:t>
            </w:r>
            <w:r>
              <w:rPr>
                <w:rFonts w:hAnsi="Arial" w:cs="Arial"/>
                <w:sz w:val="22"/>
                <w:szCs w:val="22"/>
                <w:lang w:val="en-GB"/>
              </w:rPr>
              <w:t xml:space="preserve">. </w:t>
            </w:r>
          </w:p>
          <w:p w14:paraId="7292E24B" w14:textId="7BC257BB" w:rsidR="00D0562B" w:rsidRPr="005867C4" w:rsidRDefault="00D0562B" w:rsidP="00D0562B">
            <w:pPr>
              <w:pStyle w:val="LightGrid-Accent31"/>
              <w:rPr>
                <w:rFonts w:hAnsi="Arial" w:cs="Arial"/>
                <w:sz w:val="22"/>
                <w:szCs w:val="22"/>
                <w:lang w:val="en-GB"/>
              </w:rPr>
            </w:pPr>
            <w:r>
              <w:rPr>
                <w:rFonts w:hAnsi="Arial" w:cs="Arial"/>
                <w:sz w:val="22"/>
                <w:szCs w:val="22"/>
                <w:lang w:val="en-GB"/>
              </w:rPr>
              <w:t>S</w:t>
            </w:r>
            <w:r w:rsidRPr="00D0562B">
              <w:rPr>
                <w:rFonts w:hAnsi="Arial" w:cs="Arial"/>
                <w:sz w:val="22"/>
                <w:szCs w:val="22"/>
                <w:lang w:val="en-GB"/>
              </w:rPr>
              <w:t>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C841D0" w14:paraId="2D1408B0" w14:textId="77777777" w:rsidTr="00D0562B">
        <w:tc>
          <w:tcPr>
            <w:tcW w:w="1560" w:type="dxa"/>
            <w:shd w:val="clear" w:color="auto" w:fill="00B050"/>
          </w:tcPr>
          <w:p w14:paraId="0FE58B6D"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42299A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23379F2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2023/24</w:t>
            </w:r>
          </w:p>
        </w:tc>
        <w:tc>
          <w:tcPr>
            <w:tcW w:w="3556" w:type="dxa"/>
            <w:shd w:val="clear" w:color="auto" w:fill="00B050"/>
          </w:tcPr>
          <w:p w14:paraId="27E23B92" w14:textId="0FF2E22A" w:rsidR="00C841D0" w:rsidRPr="005867C4" w:rsidRDefault="00D0562B" w:rsidP="00C841D0">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the HB in Q1 24/25, hence the delay in the some of the </w:t>
            </w:r>
            <w:r w:rsidRPr="00D0562B">
              <w:rPr>
                <w:rFonts w:hAnsi="Arial" w:cs="Arial"/>
                <w:sz w:val="22"/>
                <w:szCs w:val="22"/>
                <w:lang w:val="en-GB"/>
              </w:rPr>
              <w:lastRenderedPageBreak/>
              <w:t>work being started. Therefore communication and support programme being developed 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00C841D0" w:rsidRPr="00C841D0" w14:paraId="7414D4AE" w14:textId="77777777" w:rsidTr="00D0562B">
        <w:tc>
          <w:tcPr>
            <w:tcW w:w="1560" w:type="dxa"/>
            <w:shd w:val="clear" w:color="auto" w:fill="00B050"/>
          </w:tcPr>
          <w:p w14:paraId="749E07B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6D9A4DF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56EF55FF"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Annual Process</w:t>
            </w:r>
          </w:p>
        </w:tc>
        <w:tc>
          <w:tcPr>
            <w:tcW w:w="3556" w:type="dxa"/>
            <w:shd w:val="clear" w:color="auto" w:fill="00B050"/>
          </w:tcPr>
          <w:p w14:paraId="36C30EA0" w14:textId="1BB3778D" w:rsidR="00C841D0" w:rsidRPr="005867C4" w:rsidRDefault="00D0562B" w:rsidP="001742F5">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Work linked to 2 </w:t>
            </w:r>
            <w:r w:rsidR="00D221A3" w:rsidRPr="00D0562B">
              <w:rPr>
                <w:rFonts w:hAnsi="Arial" w:cs="Arial"/>
                <w:sz w:val="22"/>
                <w:szCs w:val="22"/>
                <w:lang w:val="en-GB"/>
              </w:rPr>
              <w:t>significant</w:t>
            </w:r>
            <w:r w:rsidRPr="00D0562B">
              <w:rPr>
                <w:rFonts w:hAnsi="Arial" w:cs="Arial"/>
                <w:sz w:val="22"/>
                <w:szCs w:val="22"/>
                <w:lang w:val="en-GB"/>
              </w:rPr>
              <w:t xml:space="preserve"> service changes in 2023/24 (1) AMSR and (2) transfer Services to NPTS (</w:t>
            </w:r>
            <w:r w:rsidR="00D221A3" w:rsidRPr="00D0562B">
              <w:rPr>
                <w:rFonts w:hAnsi="Arial" w:cs="Arial"/>
                <w:sz w:val="22"/>
                <w:szCs w:val="22"/>
                <w:lang w:val="en-GB"/>
              </w:rPr>
              <w:t>Theatres</w:t>
            </w:r>
            <w:r w:rsidRPr="00D0562B">
              <w:rPr>
                <w:rFonts w:hAnsi="Arial"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C841D0" w14:paraId="56446580" w14:textId="77777777" w:rsidTr="001C5D6E">
        <w:tc>
          <w:tcPr>
            <w:tcW w:w="1560" w:type="dxa"/>
            <w:shd w:val="clear" w:color="auto" w:fill="00B050"/>
          </w:tcPr>
          <w:p w14:paraId="5E301F21"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72721D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577AC58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July 2022</w:t>
            </w:r>
          </w:p>
        </w:tc>
        <w:tc>
          <w:tcPr>
            <w:tcW w:w="3556" w:type="dxa"/>
            <w:shd w:val="clear" w:color="auto" w:fill="00B050"/>
          </w:tcPr>
          <w:p w14:paraId="1BF9B93F"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C</w:t>
            </w:r>
            <w:r w:rsidR="001742F5">
              <w:rPr>
                <w:rFonts w:hAnsi="Arial" w:cs="Arial"/>
                <w:sz w:val="22"/>
                <w:szCs w:val="22"/>
                <w:lang w:val="en-GB"/>
              </w:rPr>
              <w:t>LOSED</w:t>
            </w:r>
            <w:r w:rsidRPr="005867C4">
              <w:rPr>
                <w:rFonts w:hAnsi="Arial" w:cs="Arial"/>
                <w:sz w:val="22"/>
                <w:szCs w:val="22"/>
                <w:lang w:val="en-GB"/>
              </w:rPr>
              <w:t xml:space="preserve"> – and part of standard processes at Month End.</w:t>
            </w:r>
          </w:p>
        </w:tc>
      </w:tr>
    </w:tbl>
    <w:p w14:paraId="18F6C182" w14:textId="77777777" w:rsidR="00CF6668" w:rsidRPr="00C841D0"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sz w:val="22"/>
          <w:szCs w:val="22"/>
        </w:rPr>
      </w:pPr>
    </w:p>
    <w:sectPr w:rsidR="00CF6668" w:rsidRPr="00C841D0"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2EAC63" w14:textId="77777777" w:rsidR="003301F3" w:rsidRDefault="003301F3" w:rsidP="005D1F54">
      <w:r>
        <w:separator/>
      </w:r>
    </w:p>
  </w:endnote>
  <w:endnote w:type="continuationSeparator" w:id="0">
    <w:p w14:paraId="5287B300" w14:textId="77777777" w:rsidR="003301F3" w:rsidRDefault="003301F3"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5AC538" w14:textId="77777777" w:rsidR="003301F3" w:rsidRDefault="003301F3" w:rsidP="005D1F54">
      <w:r>
        <w:separator/>
      </w:r>
    </w:p>
  </w:footnote>
  <w:footnote w:type="continuationSeparator" w:id="0">
    <w:p w14:paraId="18BA640A" w14:textId="77777777" w:rsidR="003301F3" w:rsidRDefault="003301F3"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71D47A" w14:textId="396F16E1"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r w:rsidR="00DC1082" w:rsidRPr="00B93BE9">
      <w:rPr>
        <w:rFonts w:ascii="Arial" w:hAnsi="Arial" w:cs="Arial"/>
        <w:lang w:val="en-GB"/>
      </w:rPr>
      <w:t xml:space="preserve">Agenda item: </w:t>
    </w:r>
    <w:r w:rsidR="00DC1082">
      <w:rPr>
        <w:rFonts w:ascii="Arial" w:hAnsi="Arial" w:cs="Arial"/>
        <w:lang w:val="en-GB"/>
      </w:rPr>
      <w:t>1.5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2"/>
  </w:num>
  <w:num w:numId="2">
    <w:abstractNumId w:val="3"/>
  </w:num>
  <w:num w:numId="3">
    <w:abstractNumId w:val="6"/>
  </w:num>
  <w:num w:numId="4">
    <w:abstractNumId w:val="5"/>
  </w:num>
  <w:num w:numId="5">
    <w:abstractNumId w:val="18"/>
  </w:num>
  <w:num w:numId="6">
    <w:abstractNumId w:val="26"/>
  </w:num>
  <w:num w:numId="7">
    <w:abstractNumId w:val="15"/>
  </w:num>
  <w:num w:numId="8">
    <w:abstractNumId w:val="17"/>
  </w:num>
  <w:num w:numId="9">
    <w:abstractNumId w:val="13"/>
  </w:num>
  <w:num w:numId="10">
    <w:abstractNumId w:val="16"/>
  </w:num>
  <w:num w:numId="11">
    <w:abstractNumId w:val="4"/>
  </w:num>
  <w:num w:numId="12">
    <w:abstractNumId w:val="11"/>
  </w:num>
  <w:num w:numId="13">
    <w:abstractNumId w:val="23"/>
  </w:num>
  <w:num w:numId="14">
    <w:abstractNumId w:val="29"/>
  </w:num>
  <w:num w:numId="15">
    <w:abstractNumId w:val="27"/>
  </w:num>
  <w:num w:numId="16">
    <w:abstractNumId w:val="0"/>
  </w:num>
  <w:num w:numId="17">
    <w:abstractNumId w:val="14"/>
  </w:num>
  <w:num w:numId="18">
    <w:abstractNumId w:val="20"/>
  </w:num>
  <w:num w:numId="19">
    <w:abstractNumId w:val="22"/>
  </w:num>
  <w:num w:numId="20">
    <w:abstractNumId w:val="10"/>
  </w:num>
  <w:num w:numId="21">
    <w:abstractNumId w:val="28"/>
  </w:num>
  <w:num w:numId="22">
    <w:abstractNumId w:val="19"/>
  </w:num>
  <w:num w:numId="23">
    <w:abstractNumId w:val="1"/>
  </w:num>
  <w:num w:numId="24">
    <w:abstractNumId w:val="21"/>
  </w:num>
  <w:num w:numId="25">
    <w:abstractNumId w:val="2"/>
  </w:num>
  <w:num w:numId="26">
    <w:abstractNumId w:val="7"/>
  </w:num>
  <w:num w:numId="27">
    <w:abstractNumId w:val="24"/>
  </w:num>
  <w:num w:numId="28">
    <w:abstractNumId w:val="8"/>
  </w:num>
  <w:num w:numId="29">
    <w:abstractNumId w:val="9"/>
  </w:num>
  <w:num w:numId="30">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drawingGridHorizontalSpacing w:val="12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40D1D"/>
    <w:rsid w:val="00041234"/>
    <w:rsid w:val="000426AE"/>
    <w:rsid w:val="0004286A"/>
    <w:rsid w:val="00042F15"/>
    <w:rsid w:val="000442E2"/>
    <w:rsid w:val="00045387"/>
    <w:rsid w:val="000500F5"/>
    <w:rsid w:val="000519CB"/>
    <w:rsid w:val="00051C9D"/>
    <w:rsid w:val="00052BFE"/>
    <w:rsid w:val="00052D27"/>
    <w:rsid w:val="00053012"/>
    <w:rsid w:val="0005479A"/>
    <w:rsid w:val="000572D9"/>
    <w:rsid w:val="0006009E"/>
    <w:rsid w:val="000609D8"/>
    <w:rsid w:val="00060A35"/>
    <w:rsid w:val="0006158C"/>
    <w:rsid w:val="00062EAB"/>
    <w:rsid w:val="00067354"/>
    <w:rsid w:val="00067B91"/>
    <w:rsid w:val="00074F38"/>
    <w:rsid w:val="00074FE3"/>
    <w:rsid w:val="00076548"/>
    <w:rsid w:val="00077DBA"/>
    <w:rsid w:val="00080E33"/>
    <w:rsid w:val="00083FC9"/>
    <w:rsid w:val="00084623"/>
    <w:rsid w:val="00084EC6"/>
    <w:rsid w:val="0008564E"/>
    <w:rsid w:val="000856E0"/>
    <w:rsid w:val="0009233C"/>
    <w:rsid w:val="0009616E"/>
    <w:rsid w:val="00096976"/>
    <w:rsid w:val="00097717"/>
    <w:rsid w:val="00097FB6"/>
    <w:rsid w:val="000A06B7"/>
    <w:rsid w:val="000A19DD"/>
    <w:rsid w:val="000A2B6F"/>
    <w:rsid w:val="000A3E16"/>
    <w:rsid w:val="000A5F42"/>
    <w:rsid w:val="000A6385"/>
    <w:rsid w:val="000A673B"/>
    <w:rsid w:val="000B07AD"/>
    <w:rsid w:val="000B0DFB"/>
    <w:rsid w:val="000B17BF"/>
    <w:rsid w:val="000B464B"/>
    <w:rsid w:val="000B4EE8"/>
    <w:rsid w:val="000B50AC"/>
    <w:rsid w:val="000B6630"/>
    <w:rsid w:val="000B6E51"/>
    <w:rsid w:val="000B7443"/>
    <w:rsid w:val="000C135F"/>
    <w:rsid w:val="000C2969"/>
    <w:rsid w:val="000C646C"/>
    <w:rsid w:val="000D1BC4"/>
    <w:rsid w:val="000D37E8"/>
    <w:rsid w:val="000D38A4"/>
    <w:rsid w:val="000D445D"/>
    <w:rsid w:val="000D72EB"/>
    <w:rsid w:val="000E1617"/>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172CA"/>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6081"/>
    <w:rsid w:val="001666CB"/>
    <w:rsid w:val="001713DD"/>
    <w:rsid w:val="00172B63"/>
    <w:rsid w:val="001742F5"/>
    <w:rsid w:val="00176EE0"/>
    <w:rsid w:val="00177264"/>
    <w:rsid w:val="001774E6"/>
    <w:rsid w:val="001805DB"/>
    <w:rsid w:val="00180D03"/>
    <w:rsid w:val="001815E7"/>
    <w:rsid w:val="00182B74"/>
    <w:rsid w:val="001830B3"/>
    <w:rsid w:val="001831BE"/>
    <w:rsid w:val="00184692"/>
    <w:rsid w:val="00184C93"/>
    <w:rsid w:val="001850C0"/>
    <w:rsid w:val="001854EC"/>
    <w:rsid w:val="00186582"/>
    <w:rsid w:val="00186E18"/>
    <w:rsid w:val="001949CC"/>
    <w:rsid w:val="00196B52"/>
    <w:rsid w:val="00197233"/>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5940"/>
    <w:rsid w:val="001F5BBC"/>
    <w:rsid w:val="001F6D4B"/>
    <w:rsid w:val="0020012C"/>
    <w:rsid w:val="00200EEA"/>
    <w:rsid w:val="002020E4"/>
    <w:rsid w:val="00202500"/>
    <w:rsid w:val="00202A17"/>
    <w:rsid w:val="00202DB4"/>
    <w:rsid w:val="00202DC6"/>
    <w:rsid w:val="0020785A"/>
    <w:rsid w:val="002107F2"/>
    <w:rsid w:val="002123E0"/>
    <w:rsid w:val="00212F7F"/>
    <w:rsid w:val="002136EE"/>
    <w:rsid w:val="002151F0"/>
    <w:rsid w:val="002161F0"/>
    <w:rsid w:val="002179EE"/>
    <w:rsid w:val="00220B79"/>
    <w:rsid w:val="00220C39"/>
    <w:rsid w:val="00221F05"/>
    <w:rsid w:val="0022275C"/>
    <w:rsid w:val="00224206"/>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5995"/>
    <w:rsid w:val="00276BF3"/>
    <w:rsid w:val="00276D03"/>
    <w:rsid w:val="0027771F"/>
    <w:rsid w:val="00280079"/>
    <w:rsid w:val="00282179"/>
    <w:rsid w:val="00282EE1"/>
    <w:rsid w:val="00284655"/>
    <w:rsid w:val="00286AD3"/>
    <w:rsid w:val="00286FA4"/>
    <w:rsid w:val="002871A8"/>
    <w:rsid w:val="00287366"/>
    <w:rsid w:val="00292A57"/>
    <w:rsid w:val="0029412A"/>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4316"/>
    <w:rsid w:val="00364527"/>
    <w:rsid w:val="0036663D"/>
    <w:rsid w:val="00370591"/>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6E5F"/>
    <w:rsid w:val="00397BDC"/>
    <w:rsid w:val="003A15A6"/>
    <w:rsid w:val="003A21B2"/>
    <w:rsid w:val="003A25CA"/>
    <w:rsid w:val="003A2740"/>
    <w:rsid w:val="003A33BD"/>
    <w:rsid w:val="003A4FA0"/>
    <w:rsid w:val="003A60A9"/>
    <w:rsid w:val="003A6C87"/>
    <w:rsid w:val="003A6CDE"/>
    <w:rsid w:val="003A776D"/>
    <w:rsid w:val="003B220F"/>
    <w:rsid w:val="003B2A29"/>
    <w:rsid w:val="003B4203"/>
    <w:rsid w:val="003B6C5A"/>
    <w:rsid w:val="003C0ABB"/>
    <w:rsid w:val="003C13C3"/>
    <w:rsid w:val="003C192C"/>
    <w:rsid w:val="003C4BB2"/>
    <w:rsid w:val="003C5BA5"/>
    <w:rsid w:val="003C77E2"/>
    <w:rsid w:val="003D00D7"/>
    <w:rsid w:val="003D365B"/>
    <w:rsid w:val="003D3CC6"/>
    <w:rsid w:val="003D3D07"/>
    <w:rsid w:val="003D70D9"/>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87478"/>
    <w:rsid w:val="0049168C"/>
    <w:rsid w:val="004927C3"/>
    <w:rsid w:val="00493054"/>
    <w:rsid w:val="00493A20"/>
    <w:rsid w:val="00494851"/>
    <w:rsid w:val="004973FE"/>
    <w:rsid w:val="004A48BD"/>
    <w:rsid w:val="004A546C"/>
    <w:rsid w:val="004A6781"/>
    <w:rsid w:val="004A6B8A"/>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CF6"/>
    <w:rsid w:val="004F516D"/>
    <w:rsid w:val="004F5742"/>
    <w:rsid w:val="004F68A9"/>
    <w:rsid w:val="004F6D4F"/>
    <w:rsid w:val="004F7C9D"/>
    <w:rsid w:val="00500D81"/>
    <w:rsid w:val="005047D7"/>
    <w:rsid w:val="00505335"/>
    <w:rsid w:val="005103FA"/>
    <w:rsid w:val="005113DF"/>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45AD"/>
    <w:rsid w:val="0054578E"/>
    <w:rsid w:val="00545E23"/>
    <w:rsid w:val="00546805"/>
    <w:rsid w:val="00552411"/>
    <w:rsid w:val="0055440E"/>
    <w:rsid w:val="005545E9"/>
    <w:rsid w:val="00555AAE"/>
    <w:rsid w:val="00555B11"/>
    <w:rsid w:val="00555F38"/>
    <w:rsid w:val="0055688B"/>
    <w:rsid w:val="00556D76"/>
    <w:rsid w:val="00557876"/>
    <w:rsid w:val="00557979"/>
    <w:rsid w:val="00561373"/>
    <w:rsid w:val="005615F2"/>
    <w:rsid w:val="00562C1F"/>
    <w:rsid w:val="0056401D"/>
    <w:rsid w:val="0056462C"/>
    <w:rsid w:val="00564DA6"/>
    <w:rsid w:val="00565BFF"/>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74"/>
    <w:rsid w:val="005C05E9"/>
    <w:rsid w:val="005C0D7E"/>
    <w:rsid w:val="005C3BD0"/>
    <w:rsid w:val="005C3E79"/>
    <w:rsid w:val="005C42FB"/>
    <w:rsid w:val="005C49FF"/>
    <w:rsid w:val="005C4F88"/>
    <w:rsid w:val="005C5959"/>
    <w:rsid w:val="005C6038"/>
    <w:rsid w:val="005C65E4"/>
    <w:rsid w:val="005C79EA"/>
    <w:rsid w:val="005C7F4C"/>
    <w:rsid w:val="005D07D4"/>
    <w:rsid w:val="005D0F27"/>
    <w:rsid w:val="005D19EF"/>
    <w:rsid w:val="005D1F54"/>
    <w:rsid w:val="005D206F"/>
    <w:rsid w:val="005D28A4"/>
    <w:rsid w:val="005D3202"/>
    <w:rsid w:val="005D41AD"/>
    <w:rsid w:val="005D4660"/>
    <w:rsid w:val="005D50E0"/>
    <w:rsid w:val="005E0E36"/>
    <w:rsid w:val="005E37E6"/>
    <w:rsid w:val="005E5952"/>
    <w:rsid w:val="005E5D79"/>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1088B"/>
    <w:rsid w:val="00611EC1"/>
    <w:rsid w:val="00613649"/>
    <w:rsid w:val="00613A9D"/>
    <w:rsid w:val="00615D94"/>
    <w:rsid w:val="00616539"/>
    <w:rsid w:val="0061667D"/>
    <w:rsid w:val="00616AFB"/>
    <w:rsid w:val="00616FB2"/>
    <w:rsid w:val="00621212"/>
    <w:rsid w:val="00622830"/>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AE"/>
    <w:rsid w:val="006424E7"/>
    <w:rsid w:val="00642B0F"/>
    <w:rsid w:val="006434DB"/>
    <w:rsid w:val="00644FB2"/>
    <w:rsid w:val="00645F2C"/>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90D20"/>
    <w:rsid w:val="00693A06"/>
    <w:rsid w:val="00694722"/>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3F9C"/>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E44"/>
    <w:rsid w:val="00774284"/>
    <w:rsid w:val="00774FB7"/>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6C81"/>
    <w:rsid w:val="00796E77"/>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BA7"/>
    <w:rsid w:val="007F31DF"/>
    <w:rsid w:val="007F337F"/>
    <w:rsid w:val="007F5E1A"/>
    <w:rsid w:val="007F7365"/>
    <w:rsid w:val="008007FC"/>
    <w:rsid w:val="00801683"/>
    <w:rsid w:val="00803A6D"/>
    <w:rsid w:val="0080450D"/>
    <w:rsid w:val="008048FA"/>
    <w:rsid w:val="00805003"/>
    <w:rsid w:val="00805047"/>
    <w:rsid w:val="00805A54"/>
    <w:rsid w:val="00810A0C"/>
    <w:rsid w:val="00812EC7"/>
    <w:rsid w:val="008136A3"/>
    <w:rsid w:val="00813D00"/>
    <w:rsid w:val="00814D53"/>
    <w:rsid w:val="00815ABF"/>
    <w:rsid w:val="00816480"/>
    <w:rsid w:val="00817C20"/>
    <w:rsid w:val="00817F76"/>
    <w:rsid w:val="00823084"/>
    <w:rsid w:val="00823FE5"/>
    <w:rsid w:val="008252C0"/>
    <w:rsid w:val="008260BE"/>
    <w:rsid w:val="00826332"/>
    <w:rsid w:val="00827AD2"/>
    <w:rsid w:val="00831556"/>
    <w:rsid w:val="00831CED"/>
    <w:rsid w:val="00831D72"/>
    <w:rsid w:val="00832A7B"/>
    <w:rsid w:val="00833091"/>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DE5"/>
    <w:rsid w:val="008B45A6"/>
    <w:rsid w:val="008B4FAC"/>
    <w:rsid w:val="008B61A3"/>
    <w:rsid w:val="008B653B"/>
    <w:rsid w:val="008B783D"/>
    <w:rsid w:val="008C0F87"/>
    <w:rsid w:val="008C1AE0"/>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2AFF"/>
    <w:rsid w:val="00A1320B"/>
    <w:rsid w:val="00A13740"/>
    <w:rsid w:val="00A17B3E"/>
    <w:rsid w:val="00A20718"/>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3E3C"/>
    <w:rsid w:val="00B35393"/>
    <w:rsid w:val="00B3578E"/>
    <w:rsid w:val="00B36219"/>
    <w:rsid w:val="00B363A2"/>
    <w:rsid w:val="00B43315"/>
    <w:rsid w:val="00B443DA"/>
    <w:rsid w:val="00B46A95"/>
    <w:rsid w:val="00B46EAA"/>
    <w:rsid w:val="00B50FDF"/>
    <w:rsid w:val="00B531BA"/>
    <w:rsid w:val="00B54F4E"/>
    <w:rsid w:val="00B57FB7"/>
    <w:rsid w:val="00B61F66"/>
    <w:rsid w:val="00B63C30"/>
    <w:rsid w:val="00B6519B"/>
    <w:rsid w:val="00B65F20"/>
    <w:rsid w:val="00B6702A"/>
    <w:rsid w:val="00B67D39"/>
    <w:rsid w:val="00B67FBD"/>
    <w:rsid w:val="00B71142"/>
    <w:rsid w:val="00B71A51"/>
    <w:rsid w:val="00B72C8F"/>
    <w:rsid w:val="00B74D19"/>
    <w:rsid w:val="00B75C2D"/>
    <w:rsid w:val="00B76AAE"/>
    <w:rsid w:val="00B77ABC"/>
    <w:rsid w:val="00B80CC1"/>
    <w:rsid w:val="00B81532"/>
    <w:rsid w:val="00B81DFF"/>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2B64"/>
    <w:rsid w:val="00BF44AE"/>
    <w:rsid w:val="00BF5769"/>
    <w:rsid w:val="00BF6486"/>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2724F"/>
    <w:rsid w:val="00C3064A"/>
    <w:rsid w:val="00C315CB"/>
    <w:rsid w:val="00C323EA"/>
    <w:rsid w:val="00C33DF6"/>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7673"/>
    <w:rsid w:val="00CA7C35"/>
    <w:rsid w:val="00CB0BD4"/>
    <w:rsid w:val="00CB14AA"/>
    <w:rsid w:val="00CB1BE4"/>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42F5"/>
    <w:rsid w:val="00D04BBB"/>
    <w:rsid w:val="00D0562B"/>
    <w:rsid w:val="00D05AA7"/>
    <w:rsid w:val="00D065E7"/>
    <w:rsid w:val="00D06A63"/>
    <w:rsid w:val="00D075BB"/>
    <w:rsid w:val="00D076F8"/>
    <w:rsid w:val="00D10DBE"/>
    <w:rsid w:val="00D13AF8"/>
    <w:rsid w:val="00D15DE1"/>
    <w:rsid w:val="00D16A2F"/>
    <w:rsid w:val="00D20E52"/>
    <w:rsid w:val="00D220A5"/>
    <w:rsid w:val="00D221A3"/>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5CAA"/>
    <w:rsid w:val="00D8675C"/>
    <w:rsid w:val="00D8711E"/>
    <w:rsid w:val="00D902D6"/>
    <w:rsid w:val="00D91F89"/>
    <w:rsid w:val="00D946D1"/>
    <w:rsid w:val="00D9675D"/>
    <w:rsid w:val="00D96B1E"/>
    <w:rsid w:val="00D97FEA"/>
    <w:rsid w:val="00DA09F1"/>
    <w:rsid w:val="00DA278E"/>
    <w:rsid w:val="00DA3F69"/>
    <w:rsid w:val="00DA4700"/>
    <w:rsid w:val="00DA4A3A"/>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2B12"/>
    <w:rsid w:val="00DC4998"/>
    <w:rsid w:val="00DC6B73"/>
    <w:rsid w:val="00DC6D73"/>
    <w:rsid w:val="00DC7746"/>
    <w:rsid w:val="00DC787D"/>
    <w:rsid w:val="00DD0DF5"/>
    <w:rsid w:val="00DD1267"/>
    <w:rsid w:val="00DD3D3C"/>
    <w:rsid w:val="00DD5745"/>
    <w:rsid w:val="00DD5B67"/>
    <w:rsid w:val="00DD7B96"/>
    <w:rsid w:val="00DE0A0E"/>
    <w:rsid w:val="00DE504B"/>
    <w:rsid w:val="00DE71CD"/>
    <w:rsid w:val="00DE7937"/>
    <w:rsid w:val="00DF0479"/>
    <w:rsid w:val="00DF0622"/>
    <w:rsid w:val="00DF2FE8"/>
    <w:rsid w:val="00DF3958"/>
    <w:rsid w:val="00DF44C6"/>
    <w:rsid w:val="00DF49C9"/>
    <w:rsid w:val="00DF7223"/>
    <w:rsid w:val="00E02238"/>
    <w:rsid w:val="00E0235F"/>
    <w:rsid w:val="00E023FC"/>
    <w:rsid w:val="00E03BA0"/>
    <w:rsid w:val="00E06CE2"/>
    <w:rsid w:val="00E07769"/>
    <w:rsid w:val="00E10804"/>
    <w:rsid w:val="00E11861"/>
    <w:rsid w:val="00E12C91"/>
    <w:rsid w:val="00E1480F"/>
    <w:rsid w:val="00E15BE0"/>
    <w:rsid w:val="00E1611C"/>
    <w:rsid w:val="00E22EF6"/>
    <w:rsid w:val="00E23C0D"/>
    <w:rsid w:val="00E269D6"/>
    <w:rsid w:val="00E3105B"/>
    <w:rsid w:val="00E3174F"/>
    <w:rsid w:val="00E33EC9"/>
    <w:rsid w:val="00E343DA"/>
    <w:rsid w:val="00E34401"/>
    <w:rsid w:val="00E34B52"/>
    <w:rsid w:val="00E35637"/>
    <w:rsid w:val="00E36E7A"/>
    <w:rsid w:val="00E40417"/>
    <w:rsid w:val="00E421FE"/>
    <w:rsid w:val="00E43D83"/>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577F"/>
    <w:rsid w:val="00E66946"/>
    <w:rsid w:val="00E66C20"/>
    <w:rsid w:val="00E6727D"/>
    <w:rsid w:val="00E678E8"/>
    <w:rsid w:val="00E6793F"/>
    <w:rsid w:val="00E70783"/>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3167"/>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787"/>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7C8"/>
    <w:rsid w:val="00F9562F"/>
    <w:rsid w:val="00F957DD"/>
    <w:rsid w:val="00F97FAE"/>
    <w:rsid w:val="00FA1164"/>
    <w:rsid w:val="00FA1239"/>
    <w:rsid w:val="00FA39DF"/>
    <w:rsid w:val="00FA5E1A"/>
    <w:rsid w:val="00FA7C26"/>
    <w:rsid w:val="00FB0B4A"/>
    <w:rsid w:val="00FB4AE6"/>
    <w:rsid w:val="00FC087C"/>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E7BCA"/>
    <w:rsid w:val="00FF1004"/>
    <w:rsid w:val="00FF18CA"/>
    <w:rsid w:val="00FF2A0A"/>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2.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customXml/itemProps3.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1009</Words>
  <Characters>5757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6753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Georgia Lewis  (Swansea Bay UHB - Corporate Governance )</cp:lastModifiedBy>
  <cp:revision>7</cp:revision>
  <cp:lastPrinted>2019-07-04T10:49:00Z</cp:lastPrinted>
  <dcterms:created xsi:type="dcterms:W3CDTF">2024-09-17T12:20:00Z</dcterms:created>
  <dcterms:modified xsi:type="dcterms:W3CDTF">2024-09-19T15:58:00Z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