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2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90"/>
        <w:gridCol w:w="3022"/>
        <w:gridCol w:w="2368"/>
        <w:gridCol w:w="841"/>
      </w:tblGrid>
      <w:tr w:rsidRPr="0095293C" w:rsidR="00083FC0" w:rsidTr="2B1C2E2F" w14:paraId="36B82B87" w14:textId="77777777">
        <w:tc>
          <w:tcPr>
            <w:tcW w:w="2790" w:type="dxa"/>
            <w:shd w:val="clear" w:color="auto" w:fill="163E64"/>
            <w:tcMar/>
          </w:tcPr>
          <w:p w:rsidRPr="0095293C" w:rsidR="00F5082D" w:rsidP="4B8F6B4D" w:rsidRDefault="00F5082D" w14:paraId="6DB3B35B" w14:textId="77777777">
            <w:pPr>
              <w:rPr>
                <w:b/>
                <w:bCs/>
              </w:rPr>
            </w:pPr>
            <w:r w:rsidRPr="4B8F6B4D">
              <w:rPr>
                <w:b/>
                <w:bCs/>
              </w:rPr>
              <w:t>Meeting Date</w:t>
            </w:r>
          </w:p>
        </w:tc>
        <w:sdt>
          <w:sdtPr>
            <w:rPr>
              <w:rStyle w:val="Style1"/>
              <w:b/>
              <w:bCs/>
            </w:rPr>
            <w:alias w:val="Insert Meeting Date"/>
            <w:tag w:val="Insert Meeting Date"/>
            <w:id w:val="-1199389736"/>
            <w:lock w:val="sdtLocked"/>
            <w:placeholder>
              <w:docPart w:val="CE3795E89F6B48CE9FEFED8F7EA4BA20"/>
            </w:placeholder>
            <w15:color w:val="000000"/>
            <w:date w:fullDate="2026-10-23T00:00:00Z">
              <w:dateFormat w:val="dd MMMM 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3022" w:type="dxa"/>
                <w:tcMar/>
              </w:tcPr>
              <w:p w:rsidRPr="0095293C" w:rsidR="00F5082D" w:rsidP="00FA0CA9" w:rsidRDefault="008C71C6" w14:paraId="21F4A851" w14:textId="47813B05">
                <w:pPr>
                  <w:rPr>
                    <w:b/>
                    <w:bCs/>
                  </w:rPr>
                </w:pPr>
                <w:r>
                  <w:rPr>
                    <w:rStyle w:val="Style1"/>
                    <w:b/>
                    <w:bCs/>
                  </w:rPr>
                  <w:t>23 October 2026</w:t>
                </w:r>
              </w:p>
            </w:tc>
          </w:sdtContent>
        </w:sdt>
        <w:tc>
          <w:tcPr>
            <w:tcW w:w="2368" w:type="dxa"/>
            <w:shd w:val="clear" w:color="auto" w:fill="163E64"/>
            <w:tcMar/>
          </w:tcPr>
          <w:p w:rsidRPr="0095293C" w:rsidR="00A80CD8" w:rsidP="4B8F6B4D" w:rsidRDefault="000608D7" w14:paraId="41E9E173" w14:textId="77777777">
            <w:pPr>
              <w:rPr>
                <w:b/>
                <w:bCs/>
              </w:rPr>
            </w:pPr>
            <w:r w:rsidRPr="4B8F6B4D">
              <w:rPr>
                <w:b/>
                <w:bCs/>
              </w:rPr>
              <w:t>Agenda Item</w:t>
            </w:r>
          </w:p>
        </w:tc>
        <w:tc>
          <w:tcPr>
            <w:tcW w:w="841" w:type="dxa"/>
            <w:tcMar/>
          </w:tcPr>
          <w:p w:rsidRPr="0095293C" w:rsidR="00A80CD8" w:rsidP="4B8F6B4D" w:rsidRDefault="0040489A" w14:paraId="447AD131" w14:textId="32213E22">
            <w:pPr>
              <w:rPr>
                <w:b w:val="1"/>
                <w:bCs w:val="1"/>
              </w:rPr>
            </w:pPr>
            <w:r w:rsidRPr="2B1C2E2F" w:rsidR="0040489A">
              <w:rPr>
                <w:b w:val="1"/>
                <w:bCs w:val="1"/>
              </w:rPr>
              <w:t>2.</w:t>
            </w:r>
            <w:r w:rsidRPr="2B1C2E2F" w:rsidR="306FCE2C">
              <w:rPr>
                <w:b w:val="1"/>
                <w:bCs w:val="1"/>
              </w:rPr>
              <w:t>2</w:t>
            </w:r>
          </w:p>
        </w:tc>
      </w:tr>
      <w:tr w:rsidRPr="0095293C" w:rsidR="00B0479E" w:rsidTr="2B1C2E2F" w14:paraId="6827D7AD" w14:textId="77777777">
        <w:tc>
          <w:tcPr>
            <w:tcW w:w="2790" w:type="dxa"/>
            <w:shd w:val="clear" w:color="auto" w:fill="163E64"/>
            <w:tcMar/>
          </w:tcPr>
          <w:p w:rsidRPr="0095293C" w:rsidR="00A80CD8" w:rsidP="4B8F6B4D" w:rsidRDefault="000608D7" w14:paraId="526AB501" w14:textId="77777777">
            <w:pPr>
              <w:rPr>
                <w:b/>
                <w:bCs/>
              </w:rPr>
            </w:pPr>
            <w:r w:rsidRPr="4B8F6B4D">
              <w:rPr>
                <w:b/>
                <w:bCs/>
              </w:rPr>
              <w:t>Name of Meeting</w:t>
            </w:r>
          </w:p>
        </w:tc>
        <w:sdt>
          <w:sdtPr>
            <w:rPr>
              <w:rStyle w:val="CorporateFont"/>
              <w:b/>
              <w:bCs/>
            </w:rPr>
            <w:alias w:val="Choose the Meeting"/>
            <w:tag w:val="Choose the Meeting"/>
            <w:id w:val="435881456"/>
            <w:lock w:val="sdtLocked"/>
            <w:placeholder>
              <w:docPart w:val="DefaultPlaceholder_-1854013438"/>
            </w:placeholder>
            <w15:color w:val="000000"/>
            <w:dropDownList>
              <w:listItem w:displayText="Choose the Meeting" w:value="Choose the Meeting"/>
              <w:listItem w:displayText="SBUHB Board" w:value="SBUHB Board"/>
              <w:listItem w:displayText="SBUHB In-Committee Board" w:value="SBUHB In-Committee Board"/>
              <w:listItem w:displayText="Audit Committee" w:value="Audit Committee"/>
              <w:listItem w:displayText="Audit In-Committee" w:value="Audit In-Committee"/>
              <w:listItem w:displayText="Quality &amp; Safety Committee" w:value="Quality &amp; Safety Committee"/>
              <w:listItem w:displayText="Quality &amp; Safety In-Committee" w:value="Quality &amp; Safety In-Committee"/>
              <w:listItem w:displayText="Population Health Committee" w:value="Population Health Committee"/>
              <w:listItem w:displayText="Population Health In-Committee" w:value="Population Health In-Committee"/>
              <w:listItem w:displayText="Mental Health Legislation Committee" w:value="Mental Health Legislation Committee"/>
              <w:listItem w:displayText="Mental Health Legislation In-Committee" w:value="Mental Health Legislation In-Committee"/>
              <w:listItem w:displayText="Digital, Data, Reasearch and Innovation Committee" w:value="Digital, Data, Reasearch and Innovation Committee"/>
              <w:listItem w:displayText="Digital, Data, Reasearch and Innovation In-Committee" w:value="Digital, Data, Reasearch and Innovation In-Committee"/>
              <w:listItem w:displayText="Charitable Funds Committee" w:value="Charitable Funds Committee"/>
              <w:listItem w:displayText="Chairtable Funds In-Committee" w:value="Chairtable Funds In-Committee"/>
              <w:listItem w:displayText="Workforce and Organisational Development Committee" w:value="Workforce and Organisational Development Committee"/>
              <w:listItem w:displayText="Workforce and Organisational Development In-Committee" w:value="Workforce and Organisational Development In-Committee"/>
              <w:listItem w:displayText="Finance and Performance Committee" w:value="Finance and Performance Committee"/>
              <w:listItem w:displayText="Finance and Performance In-Committee" w:value="Finance and Performance In-Committee"/>
              <w:listItem w:displayText="Regional Joint Committee" w:value="Regional Joint Committee"/>
              <w:listItem w:displayText="Management Board" w:value="Management Board"/>
              <w:listItem w:displayText="Formal Executive Meeting" w:value="Formal Executive Meeting"/>
            </w:dropDownList>
          </w:sdtPr>
          <w:sdtEndPr>
            <w:rPr>
              <w:rStyle w:val="DefaultParagraphFont"/>
              <w:b w:val="1"/>
              <w:bCs w:val="1"/>
            </w:rPr>
          </w:sdtEndPr>
          <w:sdtContent>
            <w:tc>
              <w:tcPr>
                <w:tcW w:w="6231" w:type="dxa"/>
                <w:gridSpan w:val="3"/>
                <w:tcMar/>
              </w:tcPr>
              <w:p w:rsidRPr="0095293C" w:rsidR="00B0479E" w:rsidP="00FA0CA9" w:rsidRDefault="00EC231A" w14:paraId="62AED4D5" w14:textId="77777777">
                <w:pPr>
                  <w:rPr>
                    <w:b/>
                    <w:bCs/>
                  </w:rPr>
                </w:pPr>
                <w:r w:rsidRPr="0095293C">
                  <w:rPr>
                    <w:rStyle w:val="CorporateFont"/>
                    <w:b/>
                    <w:bCs/>
                  </w:rPr>
                  <w:t>Performance and Finance Committee</w:t>
                </w:r>
              </w:p>
            </w:tc>
          </w:sdtContent>
        </w:sdt>
      </w:tr>
      <w:tr w:rsidRPr="0095293C" w:rsidR="00083FC0" w:rsidTr="2B1C2E2F" w14:paraId="69D860D3" w14:textId="77777777">
        <w:tc>
          <w:tcPr>
            <w:tcW w:w="2790" w:type="dxa"/>
            <w:shd w:val="clear" w:color="auto" w:fill="163E64"/>
            <w:tcMar/>
          </w:tcPr>
          <w:p w:rsidRPr="0095293C" w:rsidR="00034194" w:rsidP="4B8F6B4D" w:rsidRDefault="00034194" w14:paraId="5B8A020E" w14:textId="77777777">
            <w:pPr>
              <w:rPr>
                <w:b/>
                <w:bCs/>
              </w:rPr>
            </w:pPr>
            <w:r w:rsidRPr="4B8F6B4D">
              <w:rPr>
                <w:b/>
                <w:bCs/>
              </w:rPr>
              <w:t>Report Title</w:t>
            </w:r>
          </w:p>
        </w:tc>
        <w:tc>
          <w:tcPr>
            <w:tcW w:w="6231" w:type="dxa"/>
            <w:gridSpan w:val="3"/>
            <w:tcMar/>
          </w:tcPr>
          <w:p w:rsidRPr="0095293C" w:rsidR="00A80CD8" w:rsidP="0040489A" w:rsidRDefault="000608D7" w14:paraId="587DB6BD" w14:textId="4C99A418">
            <w:pPr>
              <w:tabs>
                <w:tab w:val="left" w:pos="1010"/>
              </w:tabs>
            </w:pPr>
            <w:r w:rsidRPr="4B8F6B4D">
              <w:rPr>
                <w:b/>
                <w:bCs/>
              </w:rPr>
              <w:t xml:space="preserve">Recovery and Sustainability Programme – Month </w:t>
            </w:r>
            <w:r w:rsidRPr="4B8F6B4D" w:rsidR="3A7300AF">
              <w:rPr>
                <w:b/>
                <w:bCs/>
              </w:rPr>
              <w:t>Six</w:t>
            </w:r>
            <w:r w:rsidRPr="4B8F6B4D">
              <w:rPr>
                <w:b/>
                <w:bCs/>
              </w:rPr>
              <w:t xml:space="preserve"> Update</w:t>
            </w:r>
          </w:p>
        </w:tc>
      </w:tr>
      <w:tr w:rsidRPr="0095293C" w:rsidR="00083FC0" w:rsidTr="2B1C2E2F" w14:paraId="1FF00C87" w14:textId="77777777">
        <w:tc>
          <w:tcPr>
            <w:tcW w:w="2790" w:type="dxa"/>
            <w:shd w:val="clear" w:color="auto" w:fill="163E64"/>
            <w:tcMar/>
          </w:tcPr>
          <w:p w:rsidRPr="0095293C" w:rsidR="00034194" w:rsidP="4B8F6B4D" w:rsidRDefault="00034194" w14:paraId="2D077BA2" w14:textId="77777777">
            <w:pPr>
              <w:rPr>
                <w:b/>
                <w:bCs/>
              </w:rPr>
            </w:pPr>
            <w:r w:rsidRPr="4B8F6B4D">
              <w:rPr>
                <w:b/>
                <w:bCs/>
              </w:rPr>
              <w:t>Report Author</w:t>
            </w:r>
          </w:p>
        </w:tc>
        <w:tc>
          <w:tcPr>
            <w:tcW w:w="6231" w:type="dxa"/>
            <w:gridSpan w:val="3"/>
            <w:tcMar/>
          </w:tcPr>
          <w:p w:rsidRPr="0095293C" w:rsidR="00A80CD8" w:rsidRDefault="00544856" w14:paraId="131ECECB" w14:textId="1BA8F3AF">
            <w:r w:rsidRPr="0095293C">
              <w:t>Mary Ridout</w:t>
            </w:r>
            <w:r w:rsidRPr="0095293C" w:rsidR="0040489A">
              <w:t xml:space="preserve"> </w:t>
            </w:r>
            <w:r w:rsidRPr="0095293C">
              <w:t>– Delivery Unit Director</w:t>
            </w:r>
          </w:p>
        </w:tc>
      </w:tr>
      <w:tr w:rsidRPr="0095293C" w:rsidR="00762BBE" w:rsidTr="2B1C2E2F" w14:paraId="3921FCC6" w14:textId="77777777">
        <w:tc>
          <w:tcPr>
            <w:tcW w:w="2790" w:type="dxa"/>
            <w:shd w:val="clear" w:color="auto" w:fill="163E64"/>
            <w:tcMar/>
          </w:tcPr>
          <w:p w:rsidRPr="0095293C" w:rsidR="00A80CD8" w:rsidP="4B8F6B4D" w:rsidRDefault="000608D7" w14:paraId="571D5528" w14:textId="77777777">
            <w:pPr>
              <w:rPr>
                <w:b/>
                <w:bCs/>
              </w:rPr>
            </w:pPr>
            <w:r w:rsidRPr="4B8F6B4D">
              <w:rPr>
                <w:b/>
                <w:bCs/>
              </w:rPr>
              <w:t>Report Sponsor</w:t>
            </w:r>
          </w:p>
        </w:tc>
        <w:sdt>
          <w:sdtPr>
            <w:rPr>
              <w:rStyle w:val="Style1"/>
            </w:rPr>
            <w:alias w:val="Choose the Sponser"/>
            <w:tag w:val="Choose the Sponser"/>
            <w:id w:val="-867840978"/>
            <w:lock w:val="sdtLocked"/>
            <w:placeholder>
              <w:docPart w:val="DefaultPlaceholder_-1854013438"/>
            </w:placeholder>
            <w:dropDownList>
              <w:listItem w:displayText="Choose the Sponser" w:value="Choose the Sponser"/>
              <w:listItem w:displayText="Chief Executive Officer" w:value="Chief Executive Officer"/>
              <w:listItem w:displayText="Chief Operating Officer" w:value="Chief Operating Officer"/>
              <w:listItem w:displayText="Director of Corporate Governance" w:value="Director of Corporate Governance"/>
              <w:listItem w:displayText="Director of Digital" w:value="Director of Digital"/>
              <w:listItem w:displayText="Director of Insight, Communications &amp; Engagement" w:value="Director of Insight, Communications &amp; Engagement"/>
              <w:listItem w:displayText="Executive Director of Allied Health Professionals and Health Sciences" w:value="Executive Director of Allied Health Professionals and Health Sciences"/>
              <w:listItem w:displayText="Executive Director of Finance" w:value="Executive Director of Finance"/>
              <w:listItem w:displayText="Executive Director of Nursing and Patient Experience" w:value="Executive Director of Nursing and Patient Experience"/>
              <w:listItem w:displayText="Executive Director of Workforce and Organisational Development" w:value="Executive Director of Workforce and Organisational Development"/>
              <w:listItem w:displayText="Executive Director of Planning and Partnership" w:value="Executive Director of Planning and Partnership"/>
              <w:listItem w:displayText="Executive Director of Public Health" w:value="Executive Director of Public Health"/>
              <w:listItem w:displayText="Executive Medical Director/Deputy CEO" w:value="Executive Medical Director/Deputy CEO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231" w:type="dxa"/>
                <w:gridSpan w:val="3"/>
                <w:tcMar/>
              </w:tcPr>
              <w:p w:rsidRPr="0095293C" w:rsidR="00762BBE" w:rsidP="00762BBE" w:rsidRDefault="00544856" w14:paraId="1B58CFA0" w14:textId="11441AC5">
                <w:r w:rsidRPr="0095293C">
                  <w:rPr>
                    <w:rStyle w:val="Style1"/>
                  </w:rPr>
                  <w:t>Executive Director of Finance</w:t>
                </w:r>
              </w:p>
            </w:tc>
          </w:sdtContent>
        </w:sdt>
      </w:tr>
      <w:tr w:rsidRPr="0095293C" w:rsidR="00762BBE" w:rsidTr="2B1C2E2F" w14:paraId="1A52BADA" w14:textId="77777777">
        <w:tc>
          <w:tcPr>
            <w:tcW w:w="2790" w:type="dxa"/>
            <w:shd w:val="clear" w:color="auto" w:fill="163E64"/>
            <w:tcMar/>
          </w:tcPr>
          <w:p w:rsidRPr="0095293C" w:rsidR="00762BBE" w:rsidP="4B8F6B4D" w:rsidRDefault="00762BBE" w14:paraId="67EB14FD" w14:textId="77777777">
            <w:pPr>
              <w:rPr>
                <w:b/>
                <w:bCs/>
              </w:rPr>
            </w:pPr>
            <w:r w:rsidRPr="4B8F6B4D">
              <w:rPr>
                <w:b/>
                <w:bCs/>
              </w:rPr>
              <w:t>Presented by</w:t>
            </w:r>
          </w:p>
        </w:tc>
        <w:tc>
          <w:tcPr>
            <w:tcW w:w="6231" w:type="dxa"/>
            <w:gridSpan w:val="3"/>
            <w:tcMar/>
          </w:tcPr>
          <w:p w:rsidRPr="0095293C" w:rsidR="00A80CD8" w:rsidRDefault="00544856" w14:paraId="40911EAD" w14:textId="6CF8A222">
            <w:r w:rsidRPr="0095293C">
              <w:t>Mary Ridout – Delivery Unit Director</w:t>
            </w:r>
          </w:p>
        </w:tc>
      </w:tr>
      <w:tr w:rsidRPr="0095293C" w:rsidR="00653AEC" w:rsidTr="2B1C2E2F" w14:paraId="751B5182" w14:textId="77777777">
        <w:tc>
          <w:tcPr>
            <w:tcW w:w="2790" w:type="dxa"/>
            <w:shd w:val="clear" w:color="auto" w:fill="C1A775"/>
            <w:tcMar/>
          </w:tcPr>
          <w:p w:rsidRPr="0095293C" w:rsidR="00653AEC" w:rsidP="6FC5F940" w:rsidRDefault="00653AEC" w14:paraId="72D6F52A" w14:textId="77777777">
            <w:pPr>
              <w:rPr>
                <w:b/>
                <w:bCs/>
              </w:rPr>
            </w:pPr>
            <w:r w:rsidRPr="0095293C">
              <w:rPr>
                <w:b/>
                <w:bCs/>
              </w:rPr>
              <w:t>Freedom of Information</w:t>
            </w:r>
          </w:p>
        </w:tc>
        <w:tc>
          <w:tcPr>
            <w:tcW w:w="6231" w:type="dxa"/>
            <w:gridSpan w:val="3"/>
            <w:tcMar/>
          </w:tcPr>
          <w:p w:rsidRPr="0095293C" w:rsidR="00A80CD8" w:rsidRDefault="000608D7" w14:paraId="3B884066" w14:textId="77777777">
            <w:r w:rsidRPr="0095293C">
              <w:t>Open</w:t>
            </w:r>
          </w:p>
        </w:tc>
      </w:tr>
      <w:tr w:rsidRPr="0095293C" w:rsidR="00041CF6" w:rsidTr="2B1C2E2F" w14:paraId="469522C6" w14:textId="77777777">
        <w:tc>
          <w:tcPr>
            <w:tcW w:w="2790" w:type="dxa"/>
            <w:shd w:val="clear" w:color="auto" w:fill="C1A775"/>
            <w:tcMar/>
          </w:tcPr>
          <w:p w:rsidRPr="0095293C" w:rsidR="00A80CD8" w:rsidRDefault="000608D7" w14:paraId="3412DADE" w14:textId="77777777">
            <w:r w:rsidRPr="0095293C">
              <w:rPr>
                <w:b/>
                <w:bCs/>
              </w:rPr>
              <w:t>FoI Closed detail</w:t>
            </w:r>
          </w:p>
        </w:tc>
        <w:sdt>
          <w:sdtPr>
            <w:rPr>
              <w:rStyle w:val="Style1"/>
            </w:rPr>
            <w:alias w:val="If closed, choose detail"/>
            <w:tag w:val="If closed, choose detail"/>
            <w:id w:val="-2103939202"/>
            <w:placeholder>
              <w:docPart w:val="DefaultPlaceholder_-1854013438"/>
            </w:placeholder>
            <w15:color w:val="000000"/>
            <w:dropDownList>
              <w:listItem w:displayText="If closed, choose detail" w:value="If closed, choose detail"/>
              <w:listItem w:displayText="Commercially Sensitive – Procurement" w:value="Commercially Sensitive – Procurement"/>
              <w:listItem w:displayText="Confidential – Information Governance" w:value="Confidential – Information Governance"/>
              <w:listItem w:displayText="Confidential – Cyber Security" w:value="Confidential – Cyber Security"/>
              <w:listItem w:displayText="Confidential – Workforce" w:value="Confidential – Workforce"/>
              <w:listItem w:displayText="Legally Privileged" w:value="Legally Privileged"/>
              <w:listItem w:displayText="Summary of Private Committee / Sub-Group Meetings ‐ subject matter confidential" w:value="Summary of Private Committee / Sub-Group Meetings ‐ subject matter confidential"/>
              <w:listItem w:displayText="Undue concern or harm to the public ‐ Health Protection Update" w:value="Undue concern or harm to the public ‐ Health Protection Update"/>
              <w:listItem w:displayText="Draft Report – To be published at later date" w:value="Draft Report – To be published at later date"/>
            </w:dropDownList>
          </w:sdtPr>
          <w:sdtContent>
            <w:tc>
              <w:tcPr>
                <w:tcW w:w="6231" w:type="dxa"/>
                <w:gridSpan w:val="3"/>
                <w:tcMar/>
              </w:tcPr>
              <w:p w:rsidRPr="0095293C" w:rsidR="00041CF6" w:rsidP="00653AEC" w:rsidRDefault="0040489A" w14:paraId="52634D31" w14:textId="7B795004">
                <w:pPr>
                  <w:rPr>
                    <w:rStyle w:val="Style1"/>
                  </w:rPr>
                </w:pPr>
                <w:r w:rsidRPr="0095293C">
                  <w:rPr>
                    <w:rStyle w:val="Style1"/>
                  </w:rPr>
                  <w:t>If closed, choose detail</w:t>
                </w:r>
              </w:p>
            </w:tc>
          </w:sdtContent>
          <w:sdtEndPr>
            <w:rPr>
              <w:rStyle w:val="Style1"/>
            </w:rPr>
          </w:sdtEndPr>
        </w:sdt>
      </w:tr>
      <w:tr w:rsidRPr="0095293C" w:rsidR="008F442A" w:rsidTr="2B1C2E2F" w14:paraId="3B464B83" w14:textId="77777777">
        <w:tc>
          <w:tcPr>
            <w:tcW w:w="5812" w:type="dxa"/>
            <w:gridSpan w:val="2"/>
            <w:shd w:val="clear" w:color="auto" w:fill="C1A775"/>
            <w:tcMar/>
          </w:tcPr>
          <w:p w:rsidRPr="0095293C" w:rsidR="008F442A" w:rsidP="00110100" w:rsidRDefault="008F442A" w14:paraId="6263D4D4" w14:textId="77777777">
            <w:pPr>
              <w:rPr>
                <w:b/>
              </w:rPr>
            </w:pPr>
            <w:r w:rsidRPr="0095293C">
              <w:rPr>
                <w:b/>
              </w:rPr>
              <w:t>Impact Assessment Summary Outcome</w:t>
            </w:r>
          </w:p>
        </w:tc>
        <w:tc>
          <w:tcPr>
            <w:tcW w:w="3209" w:type="dxa"/>
            <w:gridSpan w:val="2"/>
            <w:shd w:val="clear" w:color="auto" w:fill="C1A775"/>
            <w:tcMar/>
          </w:tcPr>
          <w:p w:rsidRPr="0095293C" w:rsidR="008F442A" w:rsidP="00110100" w:rsidRDefault="00FA5DEC" w14:paraId="2AE8AD1F" w14:textId="77777777">
            <w:pPr>
              <w:rPr>
                <w:b/>
              </w:rPr>
            </w:pPr>
            <w:r w:rsidRPr="0095293C">
              <w:rPr>
                <w:b/>
              </w:rPr>
              <w:t>IA Completion date</w:t>
            </w:r>
          </w:p>
        </w:tc>
      </w:tr>
      <w:tr w:rsidRPr="0095293C" w:rsidR="00860674" w:rsidTr="2B1C2E2F" w14:paraId="1EBAA20C" w14:textId="77777777">
        <w:tc>
          <w:tcPr>
            <w:tcW w:w="5812" w:type="dxa"/>
            <w:gridSpan w:val="2"/>
            <w:tcMar/>
          </w:tcPr>
          <w:p w:rsidRPr="0095293C" w:rsidR="00A80CD8" w:rsidRDefault="000608D7" w14:paraId="12CBC4D9" w14:textId="77777777">
            <w:r w:rsidRPr="0095293C">
              <w:t>N/A</w:t>
            </w:r>
          </w:p>
        </w:tc>
        <w:sdt>
          <w:sdtPr>
            <w:rPr>
              <w:bCs/>
            </w:rPr>
            <w:alias w:val="Insert IA completion date"/>
            <w:tag w:val="Insert IA Completion date"/>
            <w:id w:val="-1846939928"/>
            <w:placeholder>
              <w:docPart w:val="453E1E0B8AFF4D1F99289921CB762A2D"/>
            </w:placeholder>
            <w15:color w:val="000000"/>
            <w:date w:fullDate="2026-10-08T00:00:00Z">
              <w:dateFormat w:val="dd MMMM 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209" w:type="dxa"/>
                <w:gridSpan w:val="2"/>
                <w:tcMar/>
              </w:tcPr>
              <w:p w:rsidRPr="0095293C" w:rsidR="00860674" w:rsidP="00110100" w:rsidRDefault="0024207C" w14:paraId="2E4B6DA8" w14:textId="0A1E1201">
                <w:pPr>
                  <w:rPr>
                    <w:bCs/>
                  </w:rPr>
                </w:pPr>
                <w:r w:rsidRPr="0095293C">
                  <w:rPr>
                    <w:bCs/>
                  </w:rPr>
                  <w:t>08 October 2026</w:t>
                </w:r>
              </w:p>
            </w:tc>
          </w:sdtContent>
        </w:sdt>
      </w:tr>
      <w:tr w:rsidRPr="0095293C" w:rsidR="00EA4667" w:rsidTr="2B1C2E2F" w14:paraId="552AA8FC" w14:textId="77777777">
        <w:tc>
          <w:tcPr>
            <w:tcW w:w="2790" w:type="dxa"/>
            <w:shd w:val="clear" w:color="auto" w:fill="C1A775"/>
            <w:tcMar/>
          </w:tcPr>
          <w:p w:rsidRPr="0095293C" w:rsidR="00A80CD8" w:rsidRDefault="000608D7" w14:paraId="78E75BEE" w14:textId="77777777">
            <w:r w:rsidRPr="0095293C">
              <w:rPr>
                <w:b/>
              </w:rPr>
              <w:t>Purpose of the Report</w:t>
            </w:r>
          </w:p>
        </w:tc>
        <w:sdt>
          <w:sdtPr>
            <w:rPr>
              <w:rStyle w:val="Style1"/>
            </w:rPr>
            <w:alias w:val="Choose Purpose"/>
            <w:tag w:val="Choose Purpose"/>
            <w:id w:val="1702367869"/>
            <w:lock w:val="sdtLocked"/>
            <w:placeholder>
              <w:docPart w:val="25AF485399C54AF8AF4E2A00CC5AC733"/>
            </w:placeholder>
            <w15:color w:val="000000"/>
            <w:dropDownList>
              <w:listItem w:displayText="Choose Purpose" w:value="Choose Purpose"/>
              <w:listItem w:displayText="For Approval" w:value="For Approval"/>
              <w:listItem w:displayText="For Assurance" w:value="For Assurance"/>
              <w:listItem w:displayText="For Endorsement" w:value="For Endorsement"/>
              <w:listItem w:displayText="For Discussion" w:value="For Discussion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231" w:type="dxa"/>
                <w:gridSpan w:val="3"/>
                <w:tcMar/>
              </w:tcPr>
              <w:p w:rsidRPr="0095293C" w:rsidR="00EA4667" w:rsidRDefault="00857D93" w14:paraId="5EBEB4CB" w14:textId="77777777">
                <w:pPr>
                  <w:ind w:right="96"/>
                </w:pPr>
                <w:r w:rsidRPr="0095293C">
                  <w:rPr>
                    <w:rStyle w:val="Style1"/>
                  </w:rPr>
                  <w:t>Receive for Assurance</w:t>
                </w:r>
              </w:p>
            </w:tc>
          </w:sdtContent>
        </w:sdt>
      </w:tr>
      <w:tr w:rsidRPr="0095293C" w:rsidR="00110100" w:rsidTr="2B1C2E2F" w14:paraId="363E2286" w14:textId="77777777">
        <w:tc>
          <w:tcPr>
            <w:tcW w:w="9021" w:type="dxa"/>
            <w:gridSpan w:val="4"/>
            <w:shd w:val="clear" w:color="auto" w:fill="C1A775"/>
            <w:tcMar/>
          </w:tcPr>
          <w:p w:rsidRPr="0095293C" w:rsidR="00110100" w:rsidP="00110100" w:rsidRDefault="00110100" w14:paraId="60A1B232" w14:textId="77777777">
            <w:pPr>
              <w:rPr>
                <w:color w:val="FF0000"/>
              </w:rPr>
            </w:pPr>
            <w:r w:rsidRPr="0095293C">
              <w:rPr>
                <w:b/>
              </w:rPr>
              <w:t>Report Summary; detailing any action required</w:t>
            </w:r>
          </w:p>
        </w:tc>
      </w:tr>
      <w:tr w:rsidRPr="0095293C" w:rsidR="00110100" w:rsidTr="2B1C2E2F" w14:paraId="2B1D6135" w14:textId="77777777">
        <w:trPr>
          <w:trHeight w:val="1597"/>
        </w:trPr>
        <w:tc>
          <w:tcPr>
            <w:tcW w:w="9021" w:type="dxa"/>
            <w:gridSpan w:val="4"/>
            <w:tcMar/>
          </w:tcPr>
          <w:p w:rsidRPr="0095293C" w:rsidR="00A80CD8" w:rsidP="0040489A" w:rsidRDefault="000608D7" w14:paraId="08BF39E9" w14:textId="6F6B0B56">
            <w:pPr>
              <w:ind w:right="96"/>
            </w:pPr>
            <w:r w:rsidRPr="0095293C">
              <w:t xml:space="preserve">This report provides the Committee with the Month </w:t>
            </w:r>
            <w:r w:rsidRPr="0095293C" w:rsidR="00544856">
              <w:t>6</w:t>
            </w:r>
            <w:r w:rsidRPr="0095293C">
              <w:t xml:space="preserve"> position against the 2026/27 £65m savings requirement, including forecast delivery, YTD benefits, recurrent/non-recurrent delivery, pipeline maturity and the management actions being taken to accelerate delivery and mitigate material risks.</w:t>
            </w:r>
          </w:p>
        </w:tc>
      </w:tr>
      <w:tr w:rsidRPr="0095293C" w:rsidR="00110100" w:rsidTr="2B1C2E2F" w14:paraId="710F76A8" w14:textId="77777777">
        <w:tc>
          <w:tcPr>
            <w:tcW w:w="9021" w:type="dxa"/>
            <w:gridSpan w:val="4"/>
            <w:shd w:val="clear" w:color="auto" w:fill="C1A775"/>
            <w:tcMar/>
          </w:tcPr>
          <w:p w:rsidRPr="0095293C" w:rsidR="00110100" w:rsidP="00110100" w:rsidRDefault="00110100" w14:paraId="2127059F" w14:textId="77777777">
            <w:pPr>
              <w:rPr>
                <w:b/>
              </w:rPr>
            </w:pPr>
            <w:r w:rsidRPr="0095293C">
              <w:rPr>
                <w:b/>
              </w:rPr>
              <w:t>Key Issues</w:t>
            </w:r>
          </w:p>
        </w:tc>
      </w:tr>
      <w:tr w:rsidRPr="0095293C" w:rsidR="00110100" w:rsidTr="2B1C2E2F" w14:paraId="5934CD60" w14:textId="77777777">
        <w:trPr>
          <w:trHeight w:val="4232"/>
        </w:trPr>
        <w:tc>
          <w:tcPr>
            <w:tcW w:w="9021" w:type="dxa"/>
            <w:gridSpan w:val="4"/>
            <w:tcMar/>
          </w:tcPr>
          <w:p w:rsidRPr="0095293C" w:rsidR="00544856" w:rsidP="0040489A" w:rsidRDefault="00550FB4" w14:paraId="50616675" w14:textId="0032E31C">
            <w:pPr>
              <w:ind w:right="96"/>
            </w:pPr>
            <w:r w:rsidRPr="0095293C">
              <w:t xml:space="preserve">Financially recognised savings </w:t>
            </w:r>
            <w:r w:rsidRPr="0095293C" w:rsidR="004139B8">
              <w:t xml:space="preserve">at Month 6 </w:t>
            </w:r>
            <w:r w:rsidRPr="0095293C" w:rsidR="00544856">
              <w:t xml:space="preserve">total of £7.2m of savings in month 6; £1.8m above the monthly target of £5.4m. It should be noted however that £4.9m </w:t>
            </w:r>
            <w:r w:rsidR="00506B99">
              <w:t>(68%)</w:t>
            </w:r>
            <w:r w:rsidRPr="0095293C" w:rsidR="00544856">
              <w:t xml:space="preserve"> of the savings achieved in month </w:t>
            </w:r>
            <w:r w:rsidR="00720898">
              <w:t>are</w:t>
            </w:r>
            <w:r w:rsidRPr="0095293C" w:rsidR="00544856">
              <w:t xml:space="preserve"> non</w:t>
            </w:r>
            <w:r w:rsidRPr="0095293C" w:rsidR="00B9321E">
              <w:t>-</w:t>
            </w:r>
            <w:r w:rsidRPr="0095293C" w:rsidR="00544856">
              <w:t>recurrent</w:t>
            </w:r>
            <w:r w:rsidRPr="0095293C" w:rsidR="00AD0AD7">
              <w:t>.</w:t>
            </w:r>
          </w:p>
          <w:p w:rsidRPr="0095293C" w:rsidR="00E96098" w:rsidP="0040489A" w:rsidRDefault="00E96098" w14:paraId="1B7BF2CE" w14:textId="77777777">
            <w:pPr>
              <w:ind w:right="96"/>
            </w:pPr>
          </w:p>
          <w:p w:rsidRPr="0095293C" w:rsidR="00544856" w:rsidP="0040489A" w:rsidRDefault="008C71C6" w14:paraId="15AD7AB2" w14:textId="102FDF4D">
            <w:pPr>
              <w:ind w:right="96"/>
            </w:pPr>
            <w:r>
              <w:t>Year to date (</w:t>
            </w:r>
            <w:r w:rsidRPr="0095293C" w:rsidR="00600063">
              <w:t>YTD</w:t>
            </w:r>
            <w:r>
              <w:t>)</w:t>
            </w:r>
            <w:r w:rsidRPr="0095293C" w:rsidR="00600063">
              <w:t xml:space="preserve"> the </w:t>
            </w:r>
            <w:r>
              <w:t>H</w:t>
            </w:r>
            <w:r w:rsidRPr="0095293C" w:rsidR="00600063">
              <w:t xml:space="preserve">ealth </w:t>
            </w:r>
            <w:r>
              <w:t>B</w:t>
            </w:r>
            <w:r w:rsidRPr="0095293C" w:rsidR="00600063">
              <w:t xml:space="preserve">oard has </w:t>
            </w:r>
            <w:r w:rsidRPr="0095293C" w:rsidR="000A42F6">
              <w:t>transacted</w:t>
            </w:r>
            <w:r w:rsidRPr="0095293C" w:rsidR="00600063">
              <w:t xml:space="preserve"> a total of £21.33m of savings; £11.2m short of the YTD target required. Of the £21.33m achieved YTD; £14m is non recurrent. </w:t>
            </w:r>
          </w:p>
          <w:p w:rsidRPr="0095293C" w:rsidR="00600063" w:rsidP="0040489A" w:rsidRDefault="00600063" w14:paraId="007F494F" w14:textId="77777777">
            <w:pPr>
              <w:ind w:right="96"/>
            </w:pPr>
          </w:p>
          <w:p w:rsidRPr="0095293C" w:rsidR="00F320CE" w:rsidP="0040489A" w:rsidRDefault="00F320CE" w14:paraId="0A138CD1" w14:textId="77777777">
            <w:pPr>
              <w:ind w:right="96"/>
            </w:pPr>
            <w:r w:rsidRPr="0095293C">
              <w:t>Green/amber forecast delivery is £48.7m (73%) against the £65.0m savings requirement, leaving a £16.3m gap.</w:t>
            </w:r>
          </w:p>
          <w:p w:rsidRPr="0095293C" w:rsidR="00F320CE" w:rsidP="0040489A" w:rsidRDefault="00F320CE" w14:paraId="4CEF10B6" w14:textId="77777777">
            <w:pPr>
              <w:ind w:right="96"/>
            </w:pPr>
          </w:p>
          <w:p w:rsidRPr="0095293C" w:rsidR="00A80CD8" w:rsidP="0040489A" w:rsidRDefault="004139B8" w14:paraId="7947F953" w14:textId="1A28A511">
            <w:pPr>
              <w:ind w:right="96"/>
            </w:pPr>
            <w:r w:rsidRPr="0095293C">
              <w:t>Whilst governance and pipeline maturity continue to improve, delivery of recurrent savings remains the principal risk.</w:t>
            </w:r>
          </w:p>
        </w:tc>
      </w:tr>
      <w:tr w:rsidRPr="0095293C" w:rsidR="00B22CF9" w:rsidTr="2B1C2E2F" w14:paraId="0447F763" w14:textId="77777777">
        <w:tc>
          <w:tcPr>
            <w:tcW w:w="2790" w:type="dxa"/>
            <w:shd w:val="clear" w:color="auto" w:fill="C1A775"/>
            <w:tcMar/>
          </w:tcPr>
          <w:p w:rsidRPr="0095293C" w:rsidR="00B22CF9" w:rsidRDefault="00B22CF9" w14:paraId="59B7CF30" w14:textId="77777777">
            <w:pPr>
              <w:rPr>
                <w:b/>
                <w:bCs/>
              </w:rPr>
            </w:pPr>
            <w:r w:rsidRPr="0095293C">
              <w:rPr>
                <w:b/>
                <w:bCs/>
              </w:rPr>
              <w:t>Decision / Action required</w:t>
            </w:r>
          </w:p>
        </w:tc>
        <w:tc>
          <w:tcPr>
            <w:tcW w:w="6231" w:type="dxa"/>
            <w:gridSpan w:val="3"/>
            <w:tcMar/>
          </w:tcPr>
          <w:p w:rsidRPr="0095293C" w:rsidR="00A80CD8" w:rsidRDefault="000608D7" w14:paraId="7B94532E" w14:textId="77777777">
            <w:r w:rsidRPr="0095293C">
              <w:rPr>
                <w:b/>
              </w:rPr>
              <w:t>Receive for Assurance</w:t>
            </w:r>
          </w:p>
        </w:tc>
      </w:tr>
      <w:tr w:rsidRPr="0095293C" w:rsidR="00110100" w:rsidTr="2B1C2E2F" w14:paraId="516D336E" w14:textId="77777777">
        <w:tc>
          <w:tcPr>
            <w:tcW w:w="9021" w:type="dxa"/>
            <w:gridSpan w:val="4"/>
            <w:shd w:val="clear" w:color="auto" w:fill="C1A775"/>
            <w:tcMar/>
          </w:tcPr>
          <w:p w:rsidRPr="0095293C" w:rsidR="00110100" w:rsidP="00110100" w:rsidRDefault="00110100" w14:paraId="57EA4530" w14:textId="77777777">
            <w:pPr>
              <w:rPr>
                <w:b/>
              </w:rPr>
            </w:pPr>
            <w:r w:rsidRPr="0095293C">
              <w:rPr>
                <w:b/>
              </w:rPr>
              <w:t>Recommendations</w:t>
            </w:r>
          </w:p>
        </w:tc>
      </w:tr>
      <w:tr w:rsidRPr="0095293C" w:rsidR="00110100" w:rsidTr="2B1C2E2F" w14:paraId="6956FBD5" w14:textId="77777777">
        <w:tc>
          <w:tcPr>
            <w:tcW w:w="9021" w:type="dxa"/>
            <w:gridSpan w:val="4"/>
            <w:tcMar/>
          </w:tcPr>
          <w:p w:rsidR="00101495" w:rsidP="00101495" w:rsidRDefault="00A5706C" w14:paraId="245EB3D9" w14:textId="77777777">
            <w:pPr>
              <w:pStyle w:val="Default"/>
              <w:rPr>
                <w:rFonts w:ascii="Verdana" w:hAnsi="Verdana"/>
              </w:rPr>
            </w:pPr>
            <w:r w:rsidRPr="0095293C">
              <w:rPr>
                <w:rFonts w:ascii="Verdana" w:hAnsi="Verdana"/>
              </w:rPr>
              <w:t>Members are asked to:</w:t>
            </w:r>
            <w:r w:rsidRPr="0095293C">
              <w:rPr>
                <w:rFonts w:ascii="Verdana" w:hAnsi="Verdana"/>
              </w:rPr>
              <w:br/>
            </w:r>
          </w:p>
          <w:p w:rsidR="00101495" w:rsidP="00101495" w:rsidRDefault="00A5706C" w14:paraId="10154922" w14:textId="77777777">
            <w:pPr>
              <w:pStyle w:val="Default"/>
              <w:numPr>
                <w:ilvl w:val="0"/>
                <w:numId w:val="21"/>
              </w:numPr>
              <w:spacing w:after="120"/>
              <w:rPr>
                <w:rFonts w:ascii="Verdana" w:hAnsi="Verdana"/>
              </w:rPr>
            </w:pPr>
            <w:r w:rsidRPr="4B8F6B4D">
              <w:rPr>
                <w:rFonts w:ascii="Verdana" w:hAnsi="Verdana"/>
                <w:b/>
                <w:bCs/>
              </w:rPr>
              <w:t>RECEIVE</w:t>
            </w:r>
            <w:r w:rsidRPr="4B8F6B4D">
              <w:rPr>
                <w:rFonts w:ascii="Verdana" w:hAnsi="Verdana"/>
              </w:rPr>
              <w:t xml:space="preserve"> the Month 6 Recovery and Sustainability position for assurance</w:t>
            </w:r>
          </w:p>
          <w:p w:rsidR="00101495" w:rsidP="00101495" w:rsidRDefault="00A5706C" w14:paraId="44EF5736" w14:textId="77777777">
            <w:pPr>
              <w:pStyle w:val="Default"/>
              <w:numPr>
                <w:ilvl w:val="0"/>
                <w:numId w:val="21"/>
              </w:numPr>
              <w:spacing w:after="120"/>
              <w:rPr>
                <w:rFonts w:ascii="Verdana" w:hAnsi="Verdana"/>
              </w:rPr>
            </w:pPr>
            <w:r w:rsidRPr="4B8F6B4D">
              <w:rPr>
                <w:rFonts w:ascii="Verdana" w:hAnsi="Verdana"/>
                <w:b/>
                <w:bCs/>
              </w:rPr>
              <w:t>NOTE</w:t>
            </w:r>
            <w:r w:rsidRPr="4B8F6B4D">
              <w:rPr>
                <w:rFonts w:ascii="Verdana" w:hAnsi="Verdana"/>
              </w:rPr>
              <w:t xml:space="preserve"> the Month 6 total of £7.2m of savings in month 6; £1.8m above the monthly target; £48.7m Green/Amber forecast, £16.3m forecast gap and £23.7m, £11.2m short of the YTD adverse YTD delivery variance;</w:t>
            </w:r>
          </w:p>
          <w:p w:rsidRPr="0095293C" w:rsidR="00A5706C" w:rsidP="00101495" w:rsidRDefault="00A5706C" w14:paraId="2C6FA5C0" w14:textId="01877710">
            <w:pPr>
              <w:pStyle w:val="Default"/>
              <w:numPr>
                <w:ilvl w:val="0"/>
                <w:numId w:val="21"/>
              </w:numPr>
              <w:spacing w:after="120"/>
              <w:rPr>
                <w:rFonts w:ascii="Verdana" w:hAnsi="Verdana"/>
              </w:rPr>
            </w:pPr>
            <w:r w:rsidRPr="4B8F6B4D">
              <w:rPr>
                <w:rFonts w:ascii="Verdana" w:hAnsi="Verdana"/>
                <w:b/>
                <w:bCs/>
              </w:rPr>
              <w:t>NOTE</w:t>
            </w:r>
            <w:r w:rsidRPr="4B8F6B4D">
              <w:rPr>
                <w:rFonts w:ascii="Verdana" w:hAnsi="Verdana"/>
              </w:rPr>
              <w:t xml:space="preserve"> the current reliance on non-recurrent benefit; of the £21.33m achieved YTD; £14m is non recurrent;</w:t>
            </w:r>
          </w:p>
          <w:p w:rsidRPr="0095293C" w:rsidR="00A5706C" w:rsidP="00101495" w:rsidRDefault="00A5706C" w14:paraId="52368A12" w14:textId="48E88A2D">
            <w:pPr>
              <w:pStyle w:val="Default"/>
              <w:numPr>
                <w:ilvl w:val="0"/>
                <w:numId w:val="21"/>
              </w:numPr>
              <w:spacing w:after="120"/>
              <w:rPr>
                <w:rFonts w:ascii="Verdana" w:hAnsi="Verdana"/>
              </w:rPr>
            </w:pPr>
            <w:r w:rsidRPr="4B8F6B4D">
              <w:rPr>
                <w:rFonts w:ascii="Verdana" w:hAnsi="Verdana"/>
                <w:b/>
                <w:bCs/>
              </w:rPr>
              <w:t>NOTE</w:t>
            </w:r>
            <w:r w:rsidRPr="4B8F6B4D">
              <w:rPr>
                <w:rFonts w:ascii="Verdana" w:hAnsi="Verdana"/>
              </w:rPr>
              <w:t xml:space="preserve"> that reasonable assurance is provided regarding strengthened governance and management arrangements, but only limited assurance regarding delivery of the full £65m requirement; and</w:t>
            </w:r>
          </w:p>
          <w:p w:rsidRPr="00101495" w:rsidR="00A80CD8" w:rsidP="00101495" w:rsidRDefault="00A5706C" w14:paraId="655AD980" w14:textId="3B77FDC6">
            <w:pPr>
              <w:pStyle w:val="Default"/>
              <w:numPr>
                <w:ilvl w:val="0"/>
                <w:numId w:val="21"/>
              </w:numPr>
              <w:spacing w:after="120"/>
              <w:rPr>
                <w:rFonts w:ascii="Verdana" w:hAnsi="Verdana"/>
              </w:rPr>
            </w:pPr>
            <w:r w:rsidRPr="4B8F6B4D">
              <w:rPr>
                <w:rFonts w:ascii="Verdana" w:hAnsi="Verdana"/>
                <w:b/>
                <w:bCs/>
              </w:rPr>
              <w:t>TAKE ASSURANCE</w:t>
            </w:r>
            <w:r w:rsidRPr="4B8F6B4D">
              <w:rPr>
                <w:rFonts w:ascii="Verdana" w:hAnsi="Verdana"/>
              </w:rPr>
              <w:t xml:space="preserve"> from the targeted management actions to accelerate validation, implementation and benefits realisation.</w:t>
            </w:r>
          </w:p>
        </w:tc>
      </w:tr>
    </w:tbl>
    <w:p w:rsidRPr="0095293C" w:rsidR="00336ED0" w:rsidP="4B8F6B4D" w:rsidRDefault="00336ED0" w14:paraId="47F4AC69" w14:textId="77777777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55901B38" w14:textId="18BCDD57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1C001989" w14:textId="35D48BE5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70BA7A56" w14:textId="0F08A5C1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7D6CB814" w14:textId="2B14B9AD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394E6A6F" w14:textId="5CDB4BA9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04B44CED" w14:textId="4C457E49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21A5FC4F" w14:textId="35D3D8BE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3E036506" w14:textId="5C9660B5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6ED59A5E" w14:textId="06F8E9BA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0F4AFED0" w14:textId="18E3AD1C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079ED0C3" w14:textId="62224F35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41B55ACD" w14:textId="5B90AFEB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78CBD22E" w14:textId="6A98A586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6E10D5FF" w14:textId="2198C1CF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10422C68" w14:textId="55C8F277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34AC60B2" w14:textId="6625656D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1A539D02" w14:textId="574CCF84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0AE6378F" w14:textId="769A7607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3C671A0F" w14:textId="210A8AB0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4261DF8D" w14:textId="13BB58F9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3F53CE9E" w14:textId="61D5C712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6513554B" w14:textId="5D60FEB5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1F0AEFE5" w14:textId="1B73DD70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661C4384" w14:textId="3E8D7AC2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797CB90D" w14:textId="6DEA8030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67BD53F9" w14:textId="6828436C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4B8F6B4D" w:rsidP="4B8F6B4D" w:rsidRDefault="4B8F6B4D" w14:paraId="7E9C2592" w14:textId="3EF90BAA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Pr="0095293C" w:rsidR="00653AEC" w:rsidP="4B8F6B4D" w:rsidRDefault="0020539A" w14:paraId="49080FA4" w14:textId="3149A6E2">
      <w:pPr>
        <w:spacing w:after="0" w:line="240" w:lineRule="auto"/>
        <w:jc w:val="center"/>
        <w:rPr>
          <w:b/>
          <w:bCs/>
        </w:rPr>
      </w:pPr>
      <w:r w:rsidRPr="4B8F6B4D">
        <w:rPr>
          <w:b/>
          <w:bCs/>
          <w:sz w:val="28"/>
          <w:szCs w:val="28"/>
        </w:rPr>
        <w:t xml:space="preserve">RECOVERY AND SUSTAINABILITY PROGRAMME – MONTH </w:t>
      </w:r>
      <w:r w:rsidRPr="4B8F6B4D" w:rsidR="57870A33">
        <w:rPr>
          <w:b/>
          <w:bCs/>
          <w:sz w:val="28"/>
          <w:szCs w:val="28"/>
        </w:rPr>
        <w:t>SIX</w:t>
      </w:r>
      <w:r w:rsidRPr="4B8F6B4D">
        <w:rPr>
          <w:b/>
          <w:bCs/>
          <w:sz w:val="28"/>
          <w:szCs w:val="28"/>
        </w:rPr>
        <w:t xml:space="preserve"> UPDATE</w:t>
      </w:r>
    </w:p>
    <w:p w:rsidRPr="0095293C" w:rsidR="00653AEC" w:rsidP="00653AEC" w:rsidRDefault="00653AEC" w14:paraId="554CEAAE" w14:textId="77777777">
      <w:pPr>
        <w:spacing w:after="0" w:line="240" w:lineRule="auto"/>
        <w:jc w:val="center"/>
        <w:rPr>
          <w:b/>
        </w:rPr>
      </w:pPr>
    </w:p>
    <w:p w:rsidRPr="0095293C" w:rsidR="00653AEC" w:rsidP="00E4536A" w:rsidRDefault="00653AEC" w14:paraId="02D408D4" w14:textId="77777777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95293C">
        <w:rPr>
          <w:b/>
        </w:rPr>
        <w:t>INTRODUCTION</w:t>
      </w:r>
    </w:p>
    <w:p w:rsidRPr="0095293C" w:rsidR="00653AEC" w:rsidP="003A5EA7" w:rsidRDefault="00653AEC" w14:paraId="1B636AE9" w14:textId="11E421B7">
      <w:pPr>
        <w:spacing w:after="0" w:line="240" w:lineRule="auto"/>
        <w:jc w:val="both"/>
        <w:rPr>
          <w:bCs/>
        </w:rPr>
      </w:pPr>
      <w:r w:rsidRPr="0095293C">
        <w:rPr>
          <w:bCs/>
        </w:rPr>
        <w:t xml:space="preserve">This report provides the Performance and Finance Committee with an assurance update on delivery of the 2026/27 Recovery and Sustainability </w:t>
      </w:r>
      <w:r w:rsidR="008C71C6">
        <w:rPr>
          <w:bCs/>
        </w:rPr>
        <w:t xml:space="preserve">(R&amp;S) </w:t>
      </w:r>
      <w:r w:rsidRPr="0095293C">
        <w:rPr>
          <w:bCs/>
        </w:rPr>
        <w:t xml:space="preserve">programme at Month </w:t>
      </w:r>
      <w:r w:rsidRPr="0095293C" w:rsidR="003A5EA7">
        <w:rPr>
          <w:bCs/>
        </w:rPr>
        <w:t>6</w:t>
      </w:r>
      <w:r w:rsidRPr="0095293C">
        <w:rPr>
          <w:bCs/>
        </w:rPr>
        <w:t xml:space="preserve"> (</w:t>
      </w:r>
      <w:r w:rsidRPr="0095293C" w:rsidR="003A5EA7">
        <w:rPr>
          <w:bCs/>
        </w:rPr>
        <w:t>Sept</w:t>
      </w:r>
      <w:r w:rsidRPr="0095293C">
        <w:rPr>
          <w:bCs/>
        </w:rPr>
        <w:t xml:space="preserve"> 2026). It sets out the formal Month </w:t>
      </w:r>
      <w:r w:rsidRPr="0095293C" w:rsidR="003A5EA7">
        <w:rPr>
          <w:bCs/>
        </w:rPr>
        <w:t>6</w:t>
      </w:r>
      <w:r w:rsidRPr="0095293C">
        <w:rPr>
          <w:bCs/>
        </w:rPr>
        <w:t xml:space="preserve"> forecast and YTD delivery position, the recurrent/non-recurrent split, material programme risks, pipeline maturity and the management actions being taken to accelerate validation, implementation and benefits realisation.</w:t>
      </w:r>
    </w:p>
    <w:p w:rsidRPr="0095293C" w:rsidR="00653AEC" w:rsidP="00653AEC" w:rsidRDefault="00653AEC" w14:paraId="50092178" w14:textId="77777777">
      <w:pPr>
        <w:pStyle w:val="ListParagraph"/>
        <w:spacing w:after="0" w:line="240" w:lineRule="auto"/>
        <w:rPr>
          <w:b/>
        </w:rPr>
      </w:pPr>
    </w:p>
    <w:p w:rsidRPr="0095293C" w:rsidR="00653AEC" w:rsidP="00E4536A" w:rsidRDefault="00653AEC" w14:paraId="0955EB9D" w14:textId="77777777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95293C">
        <w:rPr>
          <w:b/>
        </w:rPr>
        <w:t>BACKGROUND</w:t>
      </w:r>
    </w:p>
    <w:p w:rsidRPr="0095293C" w:rsidR="00FC40D4" w:rsidP="00FC40D4" w:rsidRDefault="00653AEC" w14:paraId="1A82ECC5" w14:textId="501B56F2">
      <w:pPr>
        <w:spacing w:after="120" w:line="240" w:lineRule="auto"/>
        <w:jc w:val="both"/>
        <w:rPr>
          <w:bCs/>
        </w:rPr>
      </w:pPr>
      <w:r w:rsidRPr="0095293C">
        <w:rPr>
          <w:bCs/>
        </w:rPr>
        <w:t xml:space="preserve">The Health Board has a £65.0m in-year savings requirement for 2026/27. At Month </w:t>
      </w:r>
      <w:r w:rsidRPr="0095293C" w:rsidR="003A5EA7">
        <w:rPr>
          <w:bCs/>
        </w:rPr>
        <w:t>6</w:t>
      </w:r>
      <w:r w:rsidRPr="0095293C">
        <w:rPr>
          <w:bCs/>
        </w:rPr>
        <w:t xml:space="preserve"> close-down, Green and Amber forecast delivery totals £</w:t>
      </w:r>
      <w:r w:rsidRPr="0095293C" w:rsidR="00787343">
        <w:rPr>
          <w:bCs/>
        </w:rPr>
        <w:t>48.7m</w:t>
      </w:r>
      <w:r w:rsidRPr="0095293C">
        <w:rPr>
          <w:bCs/>
        </w:rPr>
        <w:t xml:space="preserve"> (</w:t>
      </w:r>
      <w:r w:rsidRPr="0095293C" w:rsidR="0006267B">
        <w:rPr>
          <w:bCs/>
          <w:color w:val="000000" w:themeColor="text1"/>
        </w:rPr>
        <w:t>75</w:t>
      </w:r>
      <w:r w:rsidRPr="0095293C">
        <w:rPr>
          <w:bCs/>
          <w:color w:val="000000" w:themeColor="text1"/>
        </w:rPr>
        <w:t xml:space="preserve">% of the requirement), an improvement of </w:t>
      </w:r>
      <w:r w:rsidRPr="0095293C" w:rsidR="002B2180">
        <w:rPr>
          <w:bCs/>
          <w:color w:val="000000" w:themeColor="text1"/>
        </w:rPr>
        <w:t>11% (</w:t>
      </w:r>
      <w:r w:rsidRPr="0095293C">
        <w:rPr>
          <w:bCs/>
          <w:color w:val="000000" w:themeColor="text1"/>
        </w:rPr>
        <w:t>£</w:t>
      </w:r>
      <w:r w:rsidRPr="0095293C" w:rsidR="004164BE">
        <w:rPr>
          <w:bCs/>
          <w:color w:val="000000" w:themeColor="text1"/>
        </w:rPr>
        <w:t>41</w:t>
      </w:r>
      <w:r w:rsidRPr="0095293C">
        <w:rPr>
          <w:bCs/>
          <w:color w:val="000000" w:themeColor="text1"/>
        </w:rPr>
        <w:t>.</w:t>
      </w:r>
      <w:r w:rsidRPr="0095293C" w:rsidR="004164BE">
        <w:rPr>
          <w:bCs/>
          <w:color w:val="000000" w:themeColor="text1"/>
        </w:rPr>
        <w:t>3</w:t>
      </w:r>
      <w:r w:rsidRPr="0095293C">
        <w:rPr>
          <w:bCs/>
          <w:color w:val="000000" w:themeColor="text1"/>
        </w:rPr>
        <w:t xml:space="preserve">m from Month </w:t>
      </w:r>
      <w:r w:rsidRPr="0095293C" w:rsidR="002959CF">
        <w:rPr>
          <w:bCs/>
          <w:color w:val="000000" w:themeColor="text1"/>
        </w:rPr>
        <w:t>5</w:t>
      </w:r>
      <w:r w:rsidRPr="0095293C" w:rsidR="00996848">
        <w:rPr>
          <w:bCs/>
          <w:color w:val="000000" w:themeColor="text1"/>
        </w:rPr>
        <w:t>)</w:t>
      </w:r>
      <w:r w:rsidRPr="0095293C">
        <w:rPr>
          <w:bCs/>
          <w:color w:val="000000" w:themeColor="text1"/>
        </w:rPr>
        <w:t>. This leaves a £</w:t>
      </w:r>
      <w:r w:rsidRPr="0095293C" w:rsidR="00E22768">
        <w:rPr>
          <w:bCs/>
          <w:color w:val="000000" w:themeColor="text1"/>
        </w:rPr>
        <w:t>16</w:t>
      </w:r>
      <w:r w:rsidRPr="0095293C" w:rsidR="00ED0743">
        <w:rPr>
          <w:bCs/>
          <w:color w:val="000000" w:themeColor="text1"/>
        </w:rPr>
        <w:t>.</w:t>
      </w:r>
      <w:r w:rsidRPr="0095293C" w:rsidR="00E22768">
        <w:rPr>
          <w:bCs/>
          <w:color w:val="000000" w:themeColor="text1"/>
        </w:rPr>
        <w:t>3</w:t>
      </w:r>
      <w:r w:rsidRPr="0095293C" w:rsidR="00ED0743">
        <w:rPr>
          <w:bCs/>
          <w:color w:val="000000" w:themeColor="text1"/>
        </w:rPr>
        <w:t xml:space="preserve">m </w:t>
      </w:r>
      <w:r w:rsidRPr="0095293C">
        <w:rPr>
          <w:bCs/>
          <w:color w:val="000000" w:themeColor="text1"/>
        </w:rPr>
        <w:t xml:space="preserve">gap to the full-year </w:t>
      </w:r>
      <w:r w:rsidRPr="0095293C" w:rsidR="00ED38C2">
        <w:rPr>
          <w:bCs/>
          <w:color w:val="000000" w:themeColor="text1"/>
        </w:rPr>
        <w:t xml:space="preserve">green/amber </w:t>
      </w:r>
      <w:r w:rsidRPr="0095293C" w:rsidR="00B126A3">
        <w:rPr>
          <w:bCs/>
          <w:color w:val="000000" w:themeColor="text1"/>
        </w:rPr>
        <w:t xml:space="preserve">plans </w:t>
      </w:r>
      <w:r w:rsidRPr="0095293C">
        <w:rPr>
          <w:bCs/>
          <w:color w:val="000000" w:themeColor="text1"/>
        </w:rPr>
        <w:t>requirement.</w:t>
      </w:r>
    </w:p>
    <w:p w:rsidRPr="0095293C" w:rsidR="00220982" w:rsidP="00FC40D4" w:rsidRDefault="007E23B8" w14:paraId="4CFD2FD4" w14:textId="26D23420">
      <w:pPr>
        <w:spacing w:after="120" w:line="240" w:lineRule="auto"/>
        <w:jc w:val="both"/>
        <w:rPr>
          <w:color w:val="000000" w:themeColor="text1"/>
        </w:rPr>
      </w:pPr>
      <w:r w:rsidRPr="0095293C">
        <w:rPr>
          <w:bCs/>
          <w:color w:val="000000" w:themeColor="text1"/>
        </w:rPr>
        <w:t xml:space="preserve">The health board has </w:t>
      </w:r>
      <w:r w:rsidR="00D77ADF">
        <w:rPr>
          <w:bCs/>
          <w:color w:val="000000" w:themeColor="text1"/>
        </w:rPr>
        <w:t>delivered</w:t>
      </w:r>
      <w:r w:rsidRPr="0095293C">
        <w:rPr>
          <w:bCs/>
          <w:color w:val="000000" w:themeColor="text1"/>
        </w:rPr>
        <w:t xml:space="preserve"> a total of £21.33m of savings YTD; £11.2m short of the YTD target required</w:t>
      </w:r>
      <w:r w:rsidR="00D77ADF">
        <w:rPr>
          <w:bCs/>
          <w:color w:val="000000" w:themeColor="text1"/>
        </w:rPr>
        <w:t xml:space="preserve"> and </w:t>
      </w:r>
      <w:r w:rsidRPr="0095293C">
        <w:rPr>
          <w:color w:val="000000" w:themeColor="text1"/>
        </w:rPr>
        <w:t>£14m is non recurrent.</w:t>
      </w:r>
    </w:p>
    <w:p w:rsidRPr="0095293C" w:rsidR="007E23B8" w:rsidP="00FC79AB" w:rsidRDefault="00BC7007" w14:paraId="2B381990" w14:textId="71781533">
      <w:pPr>
        <w:spacing w:after="120" w:line="240" w:lineRule="auto"/>
        <w:jc w:val="both"/>
        <w:rPr>
          <w:color w:val="000000" w:themeColor="text1"/>
        </w:rPr>
      </w:pPr>
      <w:r w:rsidRPr="0095293C">
        <w:rPr>
          <w:color w:val="000000" w:themeColor="text1"/>
        </w:rPr>
        <w:t xml:space="preserve">The </w:t>
      </w:r>
      <w:r w:rsidRPr="0095293C">
        <w:rPr>
          <w:bCs/>
          <w:color w:val="000000" w:themeColor="text1"/>
        </w:rPr>
        <w:t xml:space="preserve">£48.7m </w:t>
      </w:r>
      <w:r w:rsidR="00D77ADF">
        <w:rPr>
          <w:color w:val="000000" w:themeColor="text1"/>
        </w:rPr>
        <w:t>plan</w:t>
      </w:r>
      <w:r w:rsidRPr="0095293C">
        <w:rPr>
          <w:color w:val="000000" w:themeColor="text1"/>
        </w:rPr>
        <w:t xml:space="preserve"> consists of recurrent plans of £23.6m, non-recurrent savings of £25.1m.</w:t>
      </w:r>
    </w:p>
    <w:p w:rsidRPr="0095293C" w:rsidR="001E18EE" w:rsidP="004A6A79" w:rsidRDefault="00653AEC" w14:paraId="3CBE9666" w14:textId="7FE2B2CD">
      <w:pPr>
        <w:spacing w:after="120" w:line="240" w:lineRule="auto"/>
        <w:jc w:val="both"/>
        <w:rPr>
          <w:bCs/>
          <w:color w:val="000000" w:themeColor="text1"/>
        </w:rPr>
      </w:pPr>
      <w:r w:rsidRPr="0095293C">
        <w:rPr>
          <w:bCs/>
          <w:color w:val="000000" w:themeColor="text1"/>
        </w:rPr>
        <w:t xml:space="preserve">The improvement </w:t>
      </w:r>
      <w:r w:rsidRPr="0095293C" w:rsidR="001E18EE">
        <w:rPr>
          <w:bCs/>
          <w:color w:val="000000" w:themeColor="text1"/>
        </w:rPr>
        <w:t xml:space="preserve">seen in month 6 </w:t>
      </w:r>
      <w:r w:rsidRPr="0095293C">
        <w:rPr>
          <w:bCs/>
          <w:color w:val="000000" w:themeColor="text1"/>
        </w:rPr>
        <w:t>is principally driven by Local Efficiencies and Productivity and Procurement/Non-Pay, partially offset by deterioration across Planned Care Transformation,</w:t>
      </w:r>
      <w:r w:rsidRPr="0095293C" w:rsidR="00C20861">
        <w:rPr>
          <w:bCs/>
          <w:color w:val="000000" w:themeColor="text1"/>
        </w:rPr>
        <w:t xml:space="preserve"> </w:t>
      </w:r>
      <w:r w:rsidRPr="0095293C">
        <w:rPr>
          <w:bCs/>
          <w:color w:val="000000" w:themeColor="text1"/>
        </w:rPr>
        <w:t>Medical</w:t>
      </w:r>
      <w:r w:rsidRPr="0095293C" w:rsidR="00C20861">
        <w:rPr>
          <w:bCs/>
          <w:color w:val="000000" w:themeColor="text1"/>
        </w:rPr>
        <w:t xml:space="preserve"> </w:t>
      </w:r>
      <w:r w:rsidRPr="0095293C">
        <w:rPr>
          <w:bCs/>
          <w:color w:val="000000" w:themeColor="text1"/>
        </w:rPr>
        <w:t>Workforce and other themes.</w:t>
      </w:r>
      <w:r w:rsidRPr="0095293C" w:rsidR="004A6A79">
        <w:rPr>
          <w:bCs/>
          <w:color w:val="000000" w:themeColor="text1"/>
        </w:rPr>
        <w:t xml:space="preserve"> </w:t>
      </w:r>
    </w:p>
    <w:p w:rsidRPr="00486A26" w:rsidR="004A6A79" w:rsidP="00486A26" w:rsidRDefault="004A6A79" w14:paraId="44401916" w14:textId="36B4FDA8">
      <w:pPr>
        <w:spacing w:after="120" w:line="240" w:lineRule="auto"/>
        <w:jc w:val="both"/>
        <w:rPr>
          <w:bCs/>
          <w:color w:val="000000" w:themeColor="text1"/>
        </w:rPr>
      </w:pPr>
      <w:r w:rsidRPr="00486A26">
        <w:rPr>
          <w:bCs/>
          <w:color w:val="000000" w:themeColor="text1"/>
        </w:rPr>
        <w:t xml:space="preserve">Conversion of operational underspends in savings: A review of operational underspends has commenced and resulted in the identification of £1.5m YTD that can be converted to savings. </w:t>
      </w:r>
    </w:p>
    <w:p w:rsidRPr="0095293C" w:rsidR="000A3591" w:rsidP="00B2788F" w:rsidRDefault="000A3591" w14:paraId="50ADB3E7" w14:textId="7F86881E">
      <w:pPr>
        <w:pStyle w:val="ListParagraph"/>
        <w:spacing w:after="120" w:line="240" w:lineRule="auto"/>
        <w:jc w:val="both"/>
        <w:rPr>
          <w:bCs/>
          <w:color w:val="000000" w:themeColor="text1"/>
        </w:rPr>
      </w:pPr>
    </w:p>
    <w:p w:rsidR="00006F56" w:rsidP="00006F56" w:rsidRDefault="00653AEC" w14:paraId="7BD03D16" w14:textId="36EAB5EE">
      <w:pPr>
        <w:spacing w:before="240" w:after="0" w:line="240" w:lineRule="auto"/>
        <w:rPr>
          <w:color w:val="000000" w:themeColor="text1"/>
        </w:rPr>
      </w:pPr>
      <w:r w:rsidRPr="00006F56">
        <w:rPr>
          <w:color w:val="000000" w:themeColor="text1"/>
        </w:rPr>
        <w:t>Th</w:t>
      </w:r>
      <w:r w:rsidRPr="00006F56" w:rsidR="00E3038F">
        <w:rPr>
          <w:color w:val="000000" w:themeColor="text1"/>
        </w:rPr>
        <w:t xml:space="preserve">is position </w:t>
      </w:r>
      <w:r w:rsidRPr="00006F56">
        <w:rPr>
          <w:color w:val="000000" w:themeColor="text1"/>
        </w:rPr>
        <w:t xml:space="preserve">reinforces the requirement to increase delivery from substantive workforce and transformational programmes </w:t>
      </w:r>
      <w:r w:rsidR="00486A26">
        <w:rPr>
          <w:color w:val="000000" w:themeColor="text1"/>
        </w:rPr>
        <w:t>to support the</w:t>
      </w:r>
      <w:r w:rsidRPr="00006F56" w:rsidR="000C39E1">
        <w:rPr>
          <w:color w:val="000000" w:themeColor="text1"/>
        </w:rPr>
        <w:t xml:space="preserve"> </w:t>
      </w:r>
      <w:r w:rsidRPr="00006F56" w:rsidR="008D5A8A">
        <w:rPr>
          <w:color w:val="000000" w:themeColor="text1"/>
        </w:rPr>
        <w:t>deliver</w:t>
      </w:r>
      <w:r w:rsidR="00486A26">
        <w:rPr>
          <w:color w:val="000000" w:themeColor="text1"/>
        </w:rPr>
        <w:t>y</w:t>
      </w:r>
      <w:r w:rsidRPr="00006F56" w:rsidR="008D5A8A">
        <w:rPr>
          <w:color w:val="000000" w:themeColor="text1"/>
        </w:rPr>
        <w:t xml:space="preserve"> financial targets</w:t>
      </w:r>
      <w:r w:rsidRPr="00006F56">
        <w:rPr>
          <w:color w:val="000000" w:themeColor="text1"/>
        </w:rPr>
        <w:t>.</w:t>
      </w:r>
    </w:p>
    <w:p w:rsidRPr="0095293C" w:rsidR="004D1899" w:rsidP="00B47D37" w:rsidRDefault="00653AEC" w14:paraId="2AC41E59" w14:textId="0EDAD2A8">
      <w:pPr>
        <w:spacing w:before="240" w:after="120" w:line="240" w:lineRule="auto"/>
        <w:jc w:val="both"/>
        <w:rPr>
          <w:bCs/>
        </w:rPr>
      </w:pPr>
      <w:r w:rsidRPr="0095293C">
        <w:rPr>
          <w:bCs/>
        </w:rPr>
        <w:t xml:space="preserve">Material programme gaps remain in </w:t>
      </w:r>
      <w:r w:rsidRPr="0095293C" w:rsidR="00135DB4">
        <w:rPr>
          <w:bCs/>
        </w:rPr>
        <w:t xml:space="preserve">UEC/Bed Reconfiguration, Planned Care Transformation, </w:t>
      </w:r>
      <w:r w:rsidRPr="0095293C">
        <w:rPr>
          <w:bCs/>
        </w:rPr>
        <w:t xml:space="preserve">Medical Workforce, </w:t>
      </w:r>
      <w:r w:rsidRPr="0095293C" w:rsidR="00135DB4">
        <w:rPr>
          <w:bCs/>
        </w:rPr>
        <w:t xml:space="preserve">Nursing Workforce </w:t>
      </w:r>
      <w:r w:rsidRPr="0095293C">
        <w:rPr>
          <w:bCs/>
        </w:rPr>
        <w:t xml:space="preserve">and Procurement/Non-Pay. PMO assurance is focused on converting </w:t>
      </w:r>
      <w:r w:rsidRPr="0095293C" w:rsidR="00135DB4">
        <w:rPr>
          <w:bCs/>
        </w:rPr>
        <w:t>current plan</w:t>
      </w:r>
      <w:r w:rsidRPr="0095293C">
        <w:rPr>
          <w:bCs/>
        </w:rPr>
        <w:t xml:space="preserve"> changes into validated, transacted financial benefit</w:t>
      </w:r>
      <w:r w:rsidRPr="0095293C" w:rsidR="00135DB4">
        <w:rPr>
          <w:bCs/>
        </w:rPr>
        <w:t xml:space="preserve"> and seeking assurance </w:t>
      </w:r>
      <w:r w:rsidRPr="0095293C" w:rsidR="00DB0D16">
        <w:rPr>
          <w:bCs/>
        </w:rPr>
        <w:t>from those projects</w:t>
      </w:r>
      <w:r w:rsidRPr="0095293C" w:rsidR="00312C5A">
        <w:rPr>
          <w:bCs/>
        </w:rPr>
        <w:t xml:space="preserve"> being</w:t>
      </w:r>
      <w:r w:rsidRPr="0095293C" w:rsidR="00DB0D16">
        <w:rPr>
          <w:bCs/>
        </w:rPr>
        <w:t xml:space="preserve"> delivered </w:t>
      </w:r>
      <w:r w:rsidRPr="0095293C" w:rsidR="00312C5A">
        <w:rPr>
          <w:bCs/>
        </w:rPr>
        <w:t>without</w:t>
      </w:r>
      <w:r w:rsidRPr="0095293C" w:rsidR="00DB0D16">
        <w:rPr>
          <w:bCs/>
        </w:rPr>
        <w:t xml:space="preserve"> Delivery Unit</w:t>
      </w:r>
      <w:r w:rsidRPr="0095293C" w:rsidR="00312C5A">
        <w:rPr>
          <w:bCs/>
        </w:rPr>
        <w:t xml:space="preserve"> input</w:t>
      </w:r>
      <w:r w:rsidRPr="0095293C">
        <w:rPr>
          <w:bCs/>
        </w:rPr>
        <w:t xml:space="preserve">. </w:t>
      </w:r>
    </w:p>
    <w:p w:rsidRPr="0095293C" w:rsidR="00220982" w:rsidP="00FC79AB" w:rsidRDefault="00653AEC" w14:paraId="74C2B01B" w14:textId="7FED1C83">
      <w:pPr>
        <w:spacing w:after="120" w:line="240" w:lineRule="auto"/>
        <w:jc w:val="both"/>
        <w:rPr>
          <w:bCs/>
        </w:rPr>
      </w:pPr>
      <w:r w:rsidRPr="0095293C">
        <w:rPr>
          <w:bCs/>
        </w:rPr>
        <w:t xml:space="preserve">In A&amp;C Workforce, </w:t>
      </w:r>
      <w:r w:rsidR="00DA42F0">
        <w:rPr>
          <w:bCs/>
        </w:rPr>
        <w:t>have achieved</w:t>
      </w:r>
      <w:r w:rsidRPr="00DA42F0" w:rsidR="00DA42F0">
        <w:rPr>
          <w:bCs/>
        </w:rPr>
        <w:t xml:space="preserve"> 3.3% reduction from th</w:t>
      </w:r>
      <w:r w:rsidR="0040347E">
        <w:rPr>
          <w:bCs/>
        </w:rPr>
        <w:t xml:space="preserve">e March </w:t>
      </w:r>
      <w:r w:rsidR="00C56988">
        <w:rPr>
          <w:bCs/>
        </w:rPr>
        <w:t xml:space="preserve">2026 </w:t>
      </w:r>
      <w:r w:rsidRPr="00DA42F0" w:rsidR="00DA42F0">
        <w:rPr>
          <w:bCs/>
        </w:rPr>
        <w:t>baseline (equivalent to 78.3 FTE</w:t>
      </w:r>
      <w:r w:rsidR="009F3596">
        <w:rPr>
          <w:bCs/>
        </w:rPr>
        <w:t xml:space="preserve"> reduction) at month 6 end</w:t>
      </w:r>
      <w:r w:rsidR="0040347E">
        <w:rPr>
          <w:bCs/>
        </w:rPr>
        <w:t xml:space="preserve"> </w:t>
      </w:r>
      <w:r w:rsidRPr="0095293C" w:rsidR="004D1899">
        <w:rPr>
          <w:bCs/>
        </w:rPr>
        <w:t xml:space="preserve">are now in place for these savings </w:t>
      </w:r>
      <w:r w:rsidRPr="0095293C" w:rsidR="00866BB7">
        <w:rPr>
          <w:bCs/>
        </w:rPr>
        <w:t>t</w:t>
      </w:r>
      <w:r w:rsidRPr="0095293C" w:rsidR="004D1899">
        <w:rPr>
          <w:bCs/>
        </w:rPr>
        <w:t xml:space="preserve">o be transacted and </w:t>
      </w:r>
      <w:r w:rsidRPr="0095293C" w:rsidR="001F30A6">
        <w:rPr>
          <w:bCs/>
        </w:rPr>
        <w:t xml:space="preserve">they will be moved </w:t>
      </w:r>
      <w:r w:rsidRPr="0095293C" w:rsidR="004D1899">
        <w:rPr>
          <w:bCs/>
        </w:rPr>
        <w:t>to green in month 7</w:t>
      </w:r>
      <w:r w:rsidRPr="0095293C">
        <w:rPr>
          <w:bCs/>
        </w:rPr>
        <w:t>.</w:t>
      </w:r>
    </w:p>
    <w:p w:rsidRPr="0095293C" w:rsidR="00DA3735" w:rsidP="00FC79AB" w:rsidRDefault="00653AEC" w14:paraId="065B53A4" w14:textId="17CC4E46">
      <w:pPr>
        <w:spacing w:after="120" w:line="240" w:lineRule="auto"/>
        <w:jc w:val="both"/>
        <w:rPr>
          <w:bCs/>
        </w:rPr>
      </w:pPr>
      <w:r w:rsidRPr="0095293C">
        <w:rPr>
          <w:bCs/>
        </w:rPr>
        <w:t xml:space="preserve">Targeted recovery action is under way. </w:t>
      </w:r>
    </w:p>
    <w:p w:rsidRPr="0095293C" w:rsidR="00DA3735" w:rsidP="00DA3735" w:rsidRDefault="00653AEC" w14:paraId="3E92698B" w14:textId="11E7D822">
      <w:pPr>
        <w:pStyle w:val="ListParagraph"/>
        <w:numPr>
          <w:ilvl w:val="0"/>
          <w:numId w:val="12"/>
        </w:numPr>
        <w:spacing w:after="120" w:line="240" w:lineRule="auto"/>
        <w:jc w:val="both"/>
        <w:rPr>
          <w:bCs/>
        </w:rPr>
      </w:pPr>
      <w:r w:rsidRPr="0095293C">
        <w:rPr>
          <w:bCs/>
        </w:rPr>
        <w:t xml:space="preserve">Medicines Management has identified approximately £1.4m of additional savings, with a further c.£0.4m full-year opportunity subject to confirmation of investment requirements. </w:t>
      </w:r>
    </w:p>
    <w:p w:rsidRPr="0095293C" w:rsidR="001F30A6" w:rsidP="00DA3735" w:rsidRDefault="00653AEC" w14:paraId="14E94B55" w14:textId="77777777">
      <w:pPr>
        <w:pStyle w:val="ListParagraph"/>
        <w:numPr>
          <w:ilvl w:val="0"/>
          <w:numId w:val="12"/>
        </w:numPr>
        <w:spacing w:after="120" w:line="240" w:lineRule="auto"/>
        <w:jc w:val="both"/>
        <w:rPr>
          <w:bCs/>
        </w:rPr>
      </w:pPr>
      <w:r w:rsidRPr="0095293C">
        <w:rPr>
          <w:bCs/>
        </w:rPr>
        <w:t xml:space="preserve">Procurement has additional opportunities under development, supported by dedicated PMO resource. </w:t>
      </w:r>
    </w:p>
    <w:p w:rsidRPr="0095293C" w:rsidR="00DA3735" w:rsidP="00DA3735" w:rsidRDefault="00653AEC" w14:paraId="3CB2F4F9" w14:textId="765ECA43">
      <w:pPr>
        <w:pStyle w:val="ListParagraph"/>
        <w:numPr>
          <w:ilvl w:val="0"/>
          <w:numId w:val="12"/>
        </w:numPr>
        <w:spacing w:after="120" w:line="240" w:lineRule="auto"/>
        <w:jc w:val="both"/>
        <w:rPr>
          <w:bCs/>
        </w:rPr>
      </w:pPr>
      <w:r w:rsidRPr="0095293C">
        <w:rPr>
          <w:bCs/>
        </w:rPr>
        <w:t xml:space="preserve">Nursing is </w:t>
      </w:r>
      <w:r w:rsidRPr="0095293C" w:rsidR="00001C3B">
        <w:rPr>
          <w:bCs/>
        </w:rPr>
        <w:t xml:space="preserve">in process of </w:t>
      </w:r>
      <w:r w:rsidRPr="0095293C" w:rsidR="00D40E8B">
        <w:rPr>
          <w:bCs/>
        </w:rPr>
        <w:t xml:space="preserve">confirming and </w:t>
      </w:r>
      <w:r w:rsidRPr="0095293C" w:rsidR="00974081">
        <w:rPr>
          <w:bCs/>
        </w:rPr>
        <w:t>implementing</w:t>
      </w:r>
      <w:r w:rsidRPr="0095293C" w:rsidR="00D40E8B">
        <w:rPr>
          <w:bCs/>
        </w:rPr>
        <w:t xml:space="preserve"> </w:t>
      </w:r>
      <w:r w:rsidRPr="0095293C" w:rsidR="000A074E">
        <w:rPr>
          <w:bCs/>
        </w:rPr>
        <w:t xml:space="preserve">the </w:t>
      </w:r>
      <w:r w:rsidRPr="0095293C">
        <w:rPr>
          <w:bCs/>
        </w:rPr>
        <w:t>post-Deloitte action plan.</w:t>
      </w:r>
    </w:p>
    <w:p w:rsidRPr="0095293C" w:rsidR="00001C3B" w:rsidP="00FC79AB" w:rsidRDefault="00653AEC" w14:paraId="7AE5C55D" w14:textId="77777777">
      <w:pPr>
        <w:pStyle w:val="ListParagraph"/>
        <w:numPr>
          <w:ilvl w:val="0"/>
          <w:numId w:val="12"/>
        </w:numPr>
        <w:spacing w:after="120" w:line="240" w:lineRule="auto"/>
        <w:jc w:val="both"/>
        <w:rPr>
          <w:bCs/>
        </w:rPr>
      </w:pPr>
      <w:r w:rsidRPr="0095293C">
        <w:rPr>
          <w:bCs/>
        </w:rPr>
        <w:t xml:space="preserve">Medical Workforce remains a material risk and is subject to reconciliation and check-and-challenge to establish a credible recovery plan. </w:t>
      </w:r>
    </w:p>
    <w:p w:rsidR="00006F56" w:rsidP="00006F56" w:rsidRDefault="00653AEC" w14:paraId="548571EA" w14:textId="77777777">
      <w:pPr>
        <w:pStyle w:val="ListParagraph"/>
        <w:numPr>
          <w:ilvl w:val="0"/>
          <w:numId w:val="12"/>
        </w:numPr>
        <w:spacing w:after="120" w:line="240" w:lineRule="auto"/>
        <w:jc w:val="both"/>
        <w:rPr>
          <w:bCs/>
        </w:rPr>
      </w:pPr>
      <w:r w:rsidRPr="00006F56">
        <w:rPr>
          <w:bCs/>
        </w:rPr>
        <w:t>CHC remains affected by delays in Local Authority resource availability for completion of the review backlog.</w:t>
      </w:r>
    </w:p>
    <w:p w:rsidRPr="00006F56" w:rsidR="00230F8E" w:rsidP="00006F56" w:rsidRDefault="00653AEC" w14:paraId="470D2501" w14:textId="4091C927">
      <w:pPr>
        <w:spacing w:after="120" w:line="240" w:lineRule="auto"/>
        <w:jc w:val="both"/>
      </w:pPr>
      <w:r>
        <w:t xml:space="preserve">The Recovery and Sustainability Board on </w:t>
      </w:r>
      <w:r w:rsidR="00931BD9">
        <w:t>9 September</w:t>
      </w:r>
      <w:r>
        <w:t xml:space="preserve"> 2026 </w:t>
      </w:r>
      <w:r w:rsidR="00A057A7">
        <w:t>requested the Delivery Unit support an Executive and direct reports working sessions to focus</w:t>
      </w:r>
      <w:r w:rsidR="00AE7616">
        <w:t xml:space="preserve"> agreeing key actions to </w:t>
      </w:r>
      <w:r w:rsidR="00866BB7">
        <w:t>accelerate</w:t>
      </w:r>
      <w:r w:rsidR="00AE7616">
        <w:t xml:space="preserve"> existing projects and the further </w:t>
      </w:r>
      <w:r w:rsidR="00866BB7">
        <w:t>development</w:t>
      </w:r>
      <w:r w:rsidR="00AE7616">
        <w:t xml:space="preserve"> of the current pipeline</w:t>
      </w:r>
      <w:r w:rsidR="00230F8E">
        <w:t xml:space="preserve"> to rapidly </w:t>
      </w:r>
      <w:r w:rsidR="00A5505A">
        <w:t>convert</w:t>
      </w:r>
      <w:r w:rsidR="00230F8E">
        <w:t xml:space="preserve"> into cash-releasing schemes. This session was completed on </w:t>
      </w:r>
      <w:r w:rsidR="00CE294E">
        <w:t>23 September</w:t>
      </w:r>
      <w:r w:rsidR="00A76027">
        <w:t xml:space="preserve">, with </w:t>
      </w:r>
      <w:r w:rsidR="00E4536A">
        <w:t>over 35 attendees and</w:t>
      </w:r>
      <w:r w:rsidR="00230F8E">
        <w:t xml:space="preserve"> the </w:t>
      </w:r>
      <w:r w:rsidR="00A5505A">
        <w:t>following</w:t>
      </w:r>
      <w:r w:rsidR="00230F8E">
        <w:t xml:space="preserve"> </w:t>
      </w:r>
      <w:r w:rsidR="00F1345B">
        <w:t>outputs</w:t>
      </w:r>
      <w:r w:rsidR="00230F8E">
        <w:t>:</w:t>
      </w:r>
    </w:p>
    <w:p w:rsidRPr="0095293C" w:rsidR="00230F8E" w:rsidP="00230F8E" w:rsidRDefault="006F5467" w14:paraId="7A9BC2A7" w14:textId="0ABA149A">
      <w:pPr>
        <w:pStyle w:val="ListParagraph"/>
        <w:numPr>
          <w:ilvl w:val="0"/>
          <w:numId w:val="13"/>
        </w:numPr>
        <w:spacing w:after="120" w:line="240" w:lineRule="auto"/>
        <w:jc w:val="both"/>
        <w:rPr>
          <w:bCs/>
        </w:rPr>
      </w:pPr>
      <w:r w:rsidRPr="0095293C">
        <w:rPr>
          <w:bCs/>
        </w:rPr>
        <w:t>4 priority actions</w:t>
      </w:r>
      <w:r w:rsidRPr="0095293C" w:rsidR="00A5505A">
        <w:rPr>
          <w:bCs/>
        </w:rPr>
        <w:t xml:space="preserve"> identified</w:t>
      </w:r>
      <w:r w:rsidRPr="0095293C" w:rsidR="00230F8E">
        <w:rPr>
          <w:bCs/>
        </w:rPr>
        <w:t xml:space="preserve"> to </w:t>
      </w:r>
      <w:r w:rsidRPr="0095293C" w:rsidR="00A5505A">
        <w:rPr>
          <w:bCs/>
        </w:rPr>
        <w:t xml:space="preserve">accelerate </w:t>
      </w:r>
      <w:r w:rsidRPr="0095293C" w:rsidR="00230F8E">
        <w:rPr>
          <w:bCs/>
        </w:rPr>
        <w:t xml:space="preserve">existing </w:t>
      </w:r>
      <w:r w:rsidRPr="0095293C" w:rsidR="00A5505A">
        <w:rPr>
          <w:bCs/>
        </w:rPr>
        <w:t>projects</w:t>
      </w:r>
      <w:r w:rsidRPr="0095293C" w:rsidR="00230F8E">
        <w:rPr>
          <w:bCs/>
        </w:rPr>
        <w:t xml:space="preserve"> </w:t>
      </w:r>
    </w:p>
    <w:p w:rsidRPr="0095293C" w:rsidR="002D6A05" w:rsidP="00230F8E" w:rsidRDefault="006F461E" w14:paraId="10991D70" w14:textId="178FC3D0">
      <w:pPr>
        <w:pStyle w:val="ListParagraph"/>
        <w:numPr>
          <w:ilvl w:val="0"/>
          <w:numId w:val="13"/>
        </w:numPr>
        <w:spacing w:after="120" w:line="240" w:lineRule="auto"/>
        <w:jc w:val="both"/>
        <w:rPr>
          <w:bCs/>
        </w:rPr>
      </w:pPr>
      <w:r w:rsidRPr="0095293C">
        <w:rPr>
          <w:bCs/>
        </w:rPr>
        <w:t>91</w:t>
      </w:r>
      <w:r w:rsidRPr="0095293C" w:rsidR="00230F8E">
        <w:rPr>
          <w:bCs/>
        </w:rPr>
        <w:t xml:space="preserve"> </w:t>
      </w:r>
      <w:r w:rsidRPr="0095293C" w:rsidR="002D6A05">
        <w:rPr>
          <w:bCs/>
        </w:rPr>
        <w:t>pipeline ideas</w:t>
      </w:r>
      <w:r w:rsidRPr="0095293C">
        <w:rPr>
          <w:bCs/>
        </w:rPr>
        <w:t xml:space="preserve"> generated</w:t>
      </w:r>
    </w:p>
    <w:p w:rsidRPr="0095293C" w:rsidR="00220982" w:rsidP="00220982" w:rsidRDefault="00220982" w14:paraId="30D2D0D6" w14:textId="77777777">
      <w:pPr>
        <w:pStyle w:val="ListParagraph"/>
        <w:spacing w:after="120" w:line="240" w:lineRule="auto"/>
        <w:jc w:val="both"/>
        <w:rPr>
          <w:bCs/>
        </w:rPr>
      </w:pPr>
    </w:p>
    <w:p w:rsidRPr="0095293C" w:rsidR="00410960" w:rsidP="00410960" w:rsidRDefault="002D6A05" w14:paraId="287FB2E9" w14:textId="353DEBF1">
      <w:pPr>
        <w:spacing w:after="120" w:line="240" w:lineRule="auto"/>
        <w:jc w:val="both"/>
        <w:rPr>
          <w:bCs/>
        </w:rPr>
      </w:pPr>
      <w:r w:rsidRPr="0095293C">
        <w:rPr>
          <w:bCs/>
        </w:rPr>
        <w:t xml:space="preserve">The </w:t>
      </w:r>
      <w:r w:rsidRPr="0095293C" w:rsidR="00A5505A">
        <w:rPr>
          <w:bCs/>
        </w:rPr>
        <w:t>Delivery</w:t>
      </w:r>
      <w:r w:rsidRPr="0095293C">
        <w:rPr>
          <w:bCs/>
        </w:rPr>
        <w:t xml:space="preserve"> Unit has taken action on </w:t>
      </w:r>
      <w:r w:rsidRPr="0095293C" w:rsidR="005B3A6A">
        <w:rPr>
          <w:bCs/>
        </w:rPr>
        <w:t>these</w:t>
      </w:r>
      <w:r w:rsidRPr="0095293C">
        <w:rPr>
          <w:bCs/>
        </w:rPr>
        <w:t xml:space="preserve"> areas; making key </w:t>
      </w:r>
      <w:r w:rsidRPr="0095293C" w:rsidR="00A5505A">
        <w:rPr>
          <w:bCs/>
        </w:rPr>
        <w:t>updated</w:t>
      </w:r>
      <w:r w:rsidRPr="0095293C">
        <w:rPr>
          <w:bCs/>
        </w:rPr>
        <w:t xml:space="preserve"> to project plans (in liaison with stakeholders) and taken those ideas into the current Pipeline of ideas</w:t>
      </w:r>
      <w:r w:rsidR="000C4971">
        <w:rPr>
          <w:bCs/>
        </w:rPr>
        <w:t xml:space="preserve">. </w:t>
      </w:r>
      <w:r w:rsidRPr="0095293C" w:rsidR="00410960">
        <w:rPr>
          <w:bCs/>
        </w:rPr>
        <w:t xml:space="preserve">The Delivery Unit is leading the centralisation of the Boards Ideas Pipeline and the conversion of appropriate ideas into </w:t>
      </w:r>
      <w:r w:rsidRPr="0095293C" w:rsidR="005B3A6A">
        <w:rPr>
          <w:bCs/>
        </w:rPr>
        <w:t>live projects</w:t>
      </w:r>
      <w:r w:rsidRPr="0095293C" w:rsidR="00410960">
        <w:rPr>
          <w:bCs/>
        </w:rPr>
        <w:t>. As of 7</w:t>
      </w:r>
      <w:r w:rsidRPr="0095293C" w:rsidR="00410960">
        <w:rPr>
          <w:bCs/>
          <w:vertAlign w:val="superscript"/>
        </w:rPr>
        <w:t>th</w:t>
      </w:r>
      <w:r w:rsidRPr="0095293C" w:rsidR="00410960">
        <w:rPr>
          <w:bCs/>
        </w:rPr>
        <w:t xml:space="preserve"> October, Pipeline has:</w:t>
      </w:r>
    </w:p>
    <w:p w:rsidRPr="0095293C" w:rsidR="00410960" w:rsidP="00410960" w:rsidRDefault="00410960" w14:paraId="45FF542F" w14:textId="77777777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bCs/>
        </w:rPr>
      </w:pPr>
      <w:r w:rsidRPr="0095293C">
        <w:rPr>
          <w:bCs/>
        </w:rPr>
        <w:t>273 Ideas</w:t>
      </w:r>
    </w:p>
    <w:p w:rsidRPr="0095293C" w:rsidR="00410960" w:rsidP="00410960" w:rsidRDefault="00410960" w14:paraId="6F4D6A1C" w14:textId="77777777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bCs/>
        </w:rPr>
      </w:pPr>
      <w:r w:rsidRPr="0095293C">
        <w:rPr>
          <w:bCs/>
        </w:rPr>
        <w:t>53 Ideas currently “in-assessment” with Delivery Unit team</w:t>
      </w:r>
    </w:p>
    <w:p w:rsidRPr="0095293C" w:rsidR="00410960" w:rsidP="00410960" w:rsidRDefault="00410960" w14:paraId="07ECA89D" w14:textId="77777777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bCs/>
        </w:rPr>
      </w:pPr>
      <w:r w:rsidRPr="0095293C">
        <w:rPr>
          <w:bCs/>
        </w:rPr>
        <w:t>15 converted into Live Schemes</w:t>
      </w:r>
    </w:p>
    <w:p w:rsidRPr="0095293C" w:rsidR="009649B4" w:rsidP="009649B4" w:rsidRDefault="00DD730F" w14:paraId="13923049" w14:textId="508D457F">
      <w:pPr>
        <w:spacing w:after="120" w:line="240" w:lineRule="auto"/>
        <w:jc w:val="both"/>
        <w:rPr>
          <w:bCs/>
        </w:rPr>
      </w:pPr>
      <w:r w:rsidRPr="0095293C">
        <w:rPr>
          <w:bCs/>
        </w:rPr>
        <w:t>A</w:t>
      </w:r>
      <w:r w:rsidRPr="0095293C" w:rsidR="009649B4">
        <w:rPr>
          <w:bCs/>
        </w:rPr>
        <w:t xml:space="preserve"> </w:t>
      </w:r>
      <w:r w:rsidRPr="0095293C" w:rsidR="005B3A6A">
        <w:rPr>
          <w:bCs/>
        </w:rPr>
        <w:t>4-week</w:t>
      </w:r>
      <w:r w:rsidRPr="0095293C" w:rsidR="009649B4">
        <w:rPr>
          <w:bCs/>
        </w:rPr>
        <w:t xml:space="preserve"> cycle of working</w:t>
      </w:r>
      <w:r w:rsidRPr="0095293C">
        <w:rPr>
          <w:bCs/>
        </w:rPr>
        <w:t xml:space="preserve"> is now established for the remainder if the </w:t>
      </w:r>
      <w:r w:rsidRPr="0095293C" w:rsidR="00974081">
        <w:rPr>
          <w:bCs/>
        </w:rPr>
        <w:t>financial</w:t>
      </w:r>
      <w:r w:rsidRPr="0095293C">
        <w:rPr>
          <w:bCs/>
        </w:rPr>
        <w:t xml:space="preserve"> year for the Delivery Unit and supporting </w:t>
      </w:r>
      <w:r w:rsidRPr="0095293C" w:rsidR="00974081">
        <w:rPr>
          <w:bCs/>
        </w:rPr>
        <w:t>colleagues</w:t>
      </w:r>
      <w:r w:rsidRPr="0095293C">
        <w:rPr>
          <w:bCs/>
        </w:rPr>
        <w:t>;</w:t>
      </w:r>
      <w:r w:rsidRPr="0095293C" w:rsidR="009649B4">
        <w:rPr>
          <w:bCs/>
        </w:rPr>
        <w:t xml:space="preserve"> aligning to the finance month-end process. This includes a “Sprint Week” focussed on conversion of opportunities into amber / green schemes in for month end accounting.</w:t>
      </w:r>
    </w:p>
    <w:p w:rsidRPr="0095293C" w:rsidR="000915DE" w:rsidP="004B524B" w:rsidRDefault="004B131A" w14:paraId="57EEA671" w14:textId="6D653B0D">
      <w:pPr>
        <w:spacing w:after="120" w:line="240" w:lineRule="auto"/>
        <w:jc w:val="both"/>
        <w:rPr>
          <w:bCs/>
          <w:color w:val="000000" w:themeColor="text1"/>
        </w:rPr>
      </w:pPr>
      <w:r w:rsidRPr="0095293C">
        <w:rPr>
          <w:bCs/>
          <w:color w:val="000000" w:themeColor="text1"/>
        </w:rPr>
        <w:t xml:space="preserve">When considering </w:t>
      </w:r>
      <w:r w:rsidRPr="0095293C" w:rsidR="008B22DB">
        <w:rPr>
          <w:bCs/>
          <w:color w:val="000000" w:themeColor="text1"/>
        </w:rPr>
        <w:t>Red</w:t>
      </w:r>
      <w:r w:rsidRPr="0095293C">
        <w:rPr>
          <w:bCs/>
          <w:color w:val="000000" w:themeColor="text1"/>
        </w:rPr>
        <w:t xml:space="preserve"> /</w:t>
      </w:r>
      <w:r w:rsidRPr="0095293C" w:rsidR="008B22DB">
        <w:rPr>
          <w:bCs/>
          <w:color w:val="000000" w:themeColor="text1"/>
        </w:rPr>
        <w:t xml:space="preserve"> Pipeline opportunities</w:t>
      </w:r>
      <w:r w:rsidRPr="0095293C">
        <w:rPr>
          <w:bCs/>
          <w:color w:val="000000" w:themeColor="text1"/>
        </w:rPr>
        <w:t xml:space="preserve">, </w:t>
      </w:r>
      <w:r w:rsidRPr="0095293C" w:rsidR="00453BFE">
        <w:rPr>
          <w:bCs/>
          <w:color w:val="000000" w:themeColor="text1"/>
        </w:rPr>
        <w:t xml:space="preserve">a </w:t>
      </w:r>
      <w:r w:rsidRPr="0095293C" w:rsidR="008B22DB">
        <w:rPr>
          <w:bCs/>
          <w:color w:val="000000" w:themeColor="text1"/>
        </w:rPr>
        <w:t xml:space="preserve">working estimate is that approximately £54m of savings opportunities </w:t>
      </w:r>
      <w:r w:rsidRPr="0095293C" w:rsidR="00453BFE">
        <w:rPr>
          <w:bCs/>
          <w:color w:val="000000" w:themeColor="text1"/>
        </w:rPr>
        <w:t>may be available</w:t>
      </w:r>
      <w:r w:rsidRPr="0095293C" w:rsidR="008B22DB">
        <w:rPr>
          <w:bCs/>
          <w:color w:val="000000" w:themeColor="text1"/>
        </w:rPr>
        <w:t>, although a significant proportion remains subject to validation and implementation.</w:t>
      </w:r>
      <w:r w:rsidRPr="0095293C" w:rsidR="00453BFE">
        <w:rPr>
          <w:bCs/>
          <w:color w:val="000000" w:themeColor="text1"/>
        </w:rPr>
        <w:t xml:space="preserve"> </w:t>
      </w:r>
      <w:r w:rsidRPr="0095293C" w:rsidR="00653AEC">
        <w:rPr>
          <w:bCs/>
          <w:color w:val="000000" w:themeColor="text1"/>
        </w:rPr>
        <w:t xml:space="preserve">The volume of opportunity is encouraging, but the </w:t>
      </w:r>
      <w:r w:rsidRPr="0095293C" w:rsidR="00CB1F75">
        <w:rPr>
          <w:bCs/>
          <w:color w:val="000000" w:themeColor="text1"/>
        </w:rPr>
        <w:t xml:space="preserve">conversion rate between idea and project successfully </w:t>
      </w:r>
      <w:r w:rsidRPr="0095293C" w:rsidR="00033278">
        <w:rPr>
          <w:bCs/>
          <w:color w:val="000000" w:themeColor="text1"/>
        </w:rPr>
        <w:t>taken to initiation is currently low. A</w:t>
      </w:r>
      <w:r w:rsidRPr="0095293C" w:rsidR="004849B4">
        <w:rPr>
          <w:bCs/>
          <w:color w:val="000000" w:themeColor="text1"/>
        </w:rPr>
        <w:t xml:space="preserve"> critical constraint is capacity to delivery </w:t>
      </w:r>
      <w:r w:rsidRPr="0095293C" w:rsidR="00070EA2">
        <w:rPr>
          <w:bCs/>
          <w:color w:val="000000" w:themeColor="text1"/>
        </w:rPr>
        <w:t xml:space="preserve">process the volume of opportunities within the pipeline and achieve </w:t>
      </w:r>
      <w:r w:rsidRPr="0095293C" w:rsidR="008B22DB">
        <w:rPr>
          <w:bCs/>
          <w:color w:val="000000" w:themeColor="text1"/>
        </w:rPr>
        <w:t xml:space="preserve">financial delivery </w:t>
      </w:r>
      <w:r w:rsidRPr="0095293C" w:rsidR="004849B4">
        <w:rPr>
          <w:bCs/>
          <w:color w:val="000000" w:themeColor="text1"/>
        </w:rPr>
        <w:t xml:space="preserve">at the required pace and </w:t>
      </w:r>
      <w:r w:rsidRPr="0095293C" w:rsidR="008B22DB">
        <w:rPr>
          <w:bCs/>
          <w:color w:val="000000" w:themeColor="text1"/>
        </w:rPr>
        <w:t>scale.</w:t>
      </w:r>
    </w:p>
    <w:p w:rsidRPr="0095293C" w:rsidR="00653AEC" w:rsidP="00653AEC" w:rsidRDefault="00653AEC" w14:paraId="6ECEB449" w14:textId="77777777">
      <w:pPr>
        <w:pStyle w:val="ListParagraph"/>
        <w:spacing w:after="0" w:line="240" w:lineRule="auto"/>
        <w:rPr>
          <w:b/>
        </w:rPr>
      </w:pPr>
    </w:p>
    <w:p w:rsidRPr="0095293C" w:rsidR="00653AEC" w:rsidP="00E4536A" w:rsidRDefault="00653AEC" w14:paraId="0AE753E7" w14:textId="77777777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95293C">
        <w:rPr>
          <w:b/>
        </w:rPr>
        <w:t>GOVERNANCE AND RISK ISSUES</w:t>
      </w:r>
    </w:p>
    <w:p w:rsidR="00006F56" w:rsidP="00006F56" w:rsidRDefault="00653AEC" w14:paraId="735078D2" w14:textId="68CEAC29">
      <w:pPr>
        <w:spacing w:before="240" w:after="0" w:line="240" w:lineRule="auto"/>
        <w:jc w:val="both"/>
        <w:rPr>
          <w:bCs/>
        </w:rPr>
      </w:pPr>
      <w:r w:rsidRPr="0095293C">
        <w:rPr>
          <w:bCs/>
        </w:rPr>
        <w:t xml:space="preserve">The principal risk is failure to deliver the £65m savings requirement and sufficient recurrent benefit to improve the Health Board's underlying financial </w:t>
      </w:r>
      <w:r w:rsidRPr="0095293C">
        <w:rPr>
          <w:bCs/>
          <w:color w:val="000000" w:themeColor="text1"/>
        </w:rPr>
        <w:t xml:space="preserve">position. The Month </w:t>
      </w:r>
      <w:r w:rsidRPr="0095293C" w:rsidR="00B768B2">
        <w:rPr>
          <w:bCs/>
          <w:color w:val="000000" w:themeColor="text1"/>
        </w:rPr>
        <w:t>6</w:t>
      </w:r>
      <w:r w:rsidRPr="0095293C">
        <w:rPr>
          <w:bCs/>
          <w:color w:val="000000" w:themeColor="text1"/>
        </w:rPr>
        <w:t xml:space="preserve"> £</w:t>
      </w:r>
      <w:r w:rsidRPr="0095293C" w:rsidR="00320232">
        <w:rPr>
          <w:bCs/>
          <w:color w:val="000000" w:themeColor="text1"/>
        </w:rPr>
        <w:t>16</w:t>
      </w:r>
      <w:r w:rsidRPr="0095293C">
        <w:rPr>
          <w:bCs/>
          <w:color w:val="000000" w:themeColor="text1"/>
        </w:rPr>
        <w:t>.</w:t>
      </w:r>
      <w:r w:rsidRPr="0095293C" w:rsidR="00722684">
        <w:rPr>
          <w:bCs/>
          <w:color w:val="000000" w:themeColor="text1"/>
        </w:rPr>
        <w:t>3</w:t>
      </w:r>
      <w:r w:rsidRPr="0095293C">
        <w:rPr>
          <w:bCs/>
          <w:color w:val="000000" w:themeColor="text1"/>
        </w:rPr>
        <w:t xml:space="preserve">m Green/Amber forecast gap, </w:t>
      </w:r>
      <w:r w:rsidRPr="0095293C" w:rsidR="00E7000B">
        <w:rPr>
          <w:bCs/>
          <w:color w:val="000000" w:themeColor="text1"/>
        </w:rPr>
        <w:t xml:space="preserve">£11.2m </w:t>
      </w:r>
      <w:r w:rsidRPr="0095293C">
        <w:rPr>
          <w:bCs/>
          <w:color w:val="000000" w:themeColor="text1"/>
        </w:rPr>
        <w:t>adverse YTD delivery variance and predominance of non-recurrent benefit mean that material delivery risk remains</w:t>
      </w:r>
      <w:r w:rsidRPr="0095293C">
        <w:rPr>
          <w:bCs/>
        </w:rPr>
        <w:t>.</w:t>
      </w:r>
      <w:r w:rsidR="00A842BB">
        <w:rPr>
          <w:bCs/>
        </w:rPr>
        <w:t xml:space="preserve"> This is gap is currently mitigated by the operational financial gains and the make up of these gains are being evaluated from the recurrent but also opportunities pipeline perspective.</w:t>
      </w:r>
    </w:p>
    <w:p w:rsidRPr="0095293C" w:rsidR="00F11A55" w:rsidP="00006F56" w:rsidRDefault="00653AEC" w14:paraId="1D09D7F1" w14:textId="4B57687E">
      <w:pPr>
        <w:spacing w:before="240" w:after="120" w:line="240" w:lineRule="auto"/>
        <w:jc w:val="both"/>
        <w:rPr>
          <w:bCs/>
        </w:rPr>
      </w:pPr>
      <w:r w:rsidRPr="0095293C">
        <w:rPr>
          <w:bCs/>
        </w:rPr>
        <w:t xml:space="preserve">Key delivery risks identified through the R&amp;S Board include </w:t>
      </w:r>
      <w:r w:rsidRPr="0095293C" w:rsidR="00B768B2">
        <w:rPr>
          <w:bCs/>
        </w:rPr>
        <w:t xml:space="preserve">internal capacity to mature and delivery </w:t>
      </w:r>
      <w:r w:rsidRPr="0095293C" w:rsidR="002F01CE">
        <w:rPr>
          <w:bCs/>
        </w:rPr>
        <w:t>red / pipeline ideas</w:t>
      </w:r>
      <w:r w:rsidRPr="0095293C">
        <w:rPr>
          <w:bCs/>
        </w:rPr>
        <w:t xml:space="preserve">, </w:t>
      </w:r>
      <w:r w:rsidRPr="0095293C" w:rsidR="00DF0862">
        <w:rPr>
          <w:bCs/>
        </w:rPr>
        <w:t xml:space="preserve">the absence </w:t>
      </w:r>
      <w:r w:rsidRPr="0095293C" w:rsidR="0088683B">
        <w:rPr>
          <w:bCs/>
        </w:rPr>
        <w:t>of</w:t>
      </w:r>
      <w:r w:rsidRPr="0095293C" w:rsidR="00DF0862">
        <w:rPr>
          <w:bCs/>
        </w:rPr>
        <w:t xml:space="preserve"> plans and / or assurance in Planned Care and UEC</w:t>
      </w:r>
      <w:r w:rsidRPr="0095293C" w:rsidR="0088683B">
        <w:rPr>
          <w:bCs/>
        </w:rPr>
        <w:t xml:space="preserve"> to deliver financial </w:t>
      </w:r>
      <w:r w:rsidRPr="0095293C" w:rsidR="008E6FF3">
        <w:rPr>
          <w:bCs/>
        </w:rPr>
        <w:t>benefits</w:t>
      </w:r>
      <w:r w:rsidRPr="0095293C" w:rsidR="0088683B">
        <w:rPr>
          <w:bCs/>
        </w:rPr>
        <w:t xml:space="preserve"> in-year</w:t>
      </w:r>
      <w:r w:rsidRPr="0095293C" w:rsidR="00DF0862">
        <w:rPr>
          <w:bCs/>
        </w:rPr>
        <w:t xml:space="preserve">, </w:t>
      </w:r>
      <w:r w:rsidRPr="0095293C" w:rsidR="0088683B">
        <w:rPr>
          <w:bCs/>
        </w:rPr>
        <w:t xml:space="preserve">and </w:t>
      </w:r>
      <w:r w:rsidRPr="0095293C">
        <w:rPr>
          <w:bCs/>
        </w:rPr>
        <w:t>unconfirmed nursing benefit</w:t>
      </w:r>
      <w:r w:rsidRPr="0095293C" w:rsidR="0088683B">
        <w:rPr>
          <w:bCs/>
        </w:rPr>
        <w:t>s</w:t>
      </w:r>
      <w:r w:rsidRPr="0095293C" w:rsidR="00F11A55">
        <w:rPr>
          <w:bCs/>
        </w:rPr>
        <w:t>.</w:t>
      </w:r>
    </w:p>
    <w:p w:rsidRPr="0095293C" w:rsidR="00AA3633" w:rsidP="00185CE5" w:rsidRDefault="00653AEC" w14:paraId="04825338" w14:textId="7B9E6C63">
      <w:pPr>
        <w:spacing w:after="120" w:line="240" w:lineRule="auto"/>
        <w:jc w:val="both"/>
        <w:rPr>
          <w:bCs/>
        </w:rPr>
      </w:pPr>
      <w:r w:rsidRPr="0095293C">
        <w:rPr>
          <w:bCs/>
        </w:rPr>
        <w:t xml:space="preserve">Mitigation includes </w:t>
      </w:r>
      <w:r w:rsidRPr="0095293C" w:rsidR="006F7361">
        <w:rPr>
          <w:bCs/>
        </w:rPr>
        <w:t xml:space="preserve">prioritised </w:t>
      </w:r>
      <w:r w:rsidRPr="0095293C">
        <w:rPr>
          <w:bCs/>
        </w:rPr>
        <w:t>Delivery Unit support</w:t>
      </w:r>
      <w:r w:rsidRPr="0095293C" w:rsidR="006F7361">
        <w:rPr>
          <w:bCs/>
        </w:rPr>
        <w:t xml:space="preserve"> / </w:t>
      </w:r>
      <w:r w:rsidRPr="0095293C" w:rsidR="008E6FF3">
        <w:rPr>
          <w:bCs/>
        </w:rPr>
        <w:t>focus</w:t>
      </w:r>
      <w:r w:rsidRPr="0095293C">
        <w:rPr>
          <w:bCs/>
        </w:rPr>
        <w:t xml:space="preserve">, clearer SRO accountability, </w:t>
      </w:r>
      <w:r w:rsidRPr="0095293C" w:rsidR="006F7361">
        <w:rPr>
          <w:bCs/>
        </w:rPr>
        <w:t>adoption of rapid</w:t>
      </w:r>
      <w:r w:rsidRPr="0095293C">
        <w:rPr>
          <w:bCs/>
        </w:rPr>
        <w:t xml:space="preserve"> scheme validation</w:t>
      </w:r>
      <w:r w:rsidRPr="0095293C" w:rsidR="006F7361">
        <w:rPr>
          <w:bCs/>
        </w:rPr>
        <w:t xml:space="preserve"> processes</w:t>
      </w:r>
      <w:r w:rsidRPr="0095293C">
        <w:rPr>
          <w:bCs/>
        </w:rPr>
        <w:t>,</w:t>
      </w:r>
      <w:r w:rsidRPr="0095293C" w:rsidR="006F7361">
        <w:rPr>
          <w:bCs/>
        </w:rPr>
        <w:t xml:space="preserve"> </w:t>
      </w:r>
      <w:r w:rsidRPr="0095293C">
        <w:rPr>
          <w:bCs/>
        </w:rPr>
        <w:t xml:space="preserve">targeted check-and-challenge and closer Finance Business Partner </w:t>
      </w:r>
      <w:r w:rsidRPr="0095293C" w:rsidR="008E6FF3">
        <w:rPr>
          <w:bCs/>
        </w:rPr>
        <w:t>integration into planning stages.</w:t>
      </w:r>
    </w:p>
    <w:p w:rsidRPr="0095293C" w:rsidR="004D3703" w:rsidP="00185CE5" w:rsidRDefault="00653AEC" w14:paraId="3ECC4796" w14:textId="651D78ED">
      <w:pPr>
        <w:spacing w:after="120" w:line="240" w:lineRule="auto"/>
        <w:jc w:val="both"/>
        <w:rPr>
          <w:bCs/>
        </w:rPr>
      </w:pPr>
      <w:r w:rsidRPr="0095293C">
        <w:rPr>
          <w:bCs/>
        </w:rPr>
        <w:t>Workforce remains a</w:t>
      </w:r>
      <w:r w:rsidR="00B2788F">
        <w:rPr>
          <w:bCs/>
        </w:rPr>
        <w:t xml:space="preserve"> </w:t>
      </w:r>
      <w:r w:rsidRPr="0095293C">
        <w:rPr>
          <w:bCs/>
        </w:rPr>
        <w:t xml:space="preserve">risk. </w:t>
      </w:r>
      <w:r w:rsidRPr="0095293C" w:rsidR="00F05241">
        <w:rPr>
          <w:bCs/>
        </w:rPr>
        <w:t>At month 5, actual FTE reduction is 1.5% (212 FTEs) versus a target reduction of 2.4%</w:t>
      </w:r>
      <w:r w:rsidRPr="0095293C" w:rsidR="00A6516C">
        <w:rPr>
          <w:bCs/>
        </w:rPr>
        <w:t>.</w:t>
      </w:r>
      <w:r w:rsidRPr="0095293C" w:rsidR="005970DE">
        <w:rPr>
          <w:bCs/>
        </w:rPr>
        <w:t xml:space="preserve"> </w:t>
      </w:r>
      <w:r w:rsidRPr="0095293C" w:rsidR="004D3703">
        <w:rPr>
          <w:bCs/>
        </w:rPr>
        <w:t>Largest reduction so far: Allied Health Professionals at 3.5% reduction (equivalent to 37.1 FTEs) and Administrative, Clerical &amp; Board Members at a 3.3% reduction from the baseline (equivalent to 78.3 FTE) across substantive and variable workforce.</w:t>
      </w:r>
    </w:p>
    <w:p w:rsidRPr="0095293C" w:rsidR="00CA7C3A" w:rsidP="00185CE5" w:rsidRDefault="00CA7C3A" w14:paraId="05E5EBC4" w14:textId="773AC200">
      <w:pPr>
        <w:spacing w:after="120" w:line="240" w:lineRule="auto"/>
        <w:jc w:val="both"/>
        <w:rPr>
          <w:bCs/>
        </w:rPr>
      </w:pPr>
      <w:r w:rsidRPr="0095293C">
        <w:rPr>
          <w:bCs/>
        </w:rPr>
        <w:t>Nursing Model of Care implementation continues to be monitored through its weekly governance (steering group, and nursing workforce board). At present there are 5 wards in which permanent roster changes have been approved with a further 11 that are either in the planning or implementation stage against the target of 35.</w:t>
      </w:r>
    </w:p>
    <w:p w:rsidR="00A842BB" w:rsidP="00185CE5" w:rsidRDefault="00A842BB" w14:paraId="432FD0A9" w14:textId="77777777">
      <w:pPr>
        <w:spacing w:after="120" w:line="240" w:lineRule="auto"/>
        <w:jc w:val="both"/>
        <w:rPr>
          <w:bCs/>
        </w:rPr>
      </w:pPr>
    </w:p>
    <w:p w:rsidRPr="0095293C" w:rsidR="00653AEC" w:rsidP="00185CE5" w:rsidRDefault="006F5425" w14:paraId="678A704D" w14:textId="3624F74B">
      <w:pPr>
        <w:spacing w:after="120" w:line="240" w:lineRule="auto"/>
        <w:jc w:val="both"/>
        <w:rPr>
          <w:color w:val="FF0000"/>
        </w:rPr>
      </w:pPr>
      <w:r w:rsidRPr="0095293C">
        <w:rPr>
          <w:bCs/>
        </w:rPr>
        <w:t xml:space="preserve">The Delivery Unit </w:t>
      </w:r>
      <w:r w:rsidRPr="0095293C" w:rsidR="00D0301C">
        <w:rPr>
          <w:bCs/>
        </w:rPr>
        <w:t>ensures that all cl</w:t>
      </w:r>
      <w:r w:rsidRPr="0095293C" w:rsidR="004A773A">
        <w:rPr>
          <w:bCs/>
        </w:rPr>
        <w:t>inical</w:t>
      </w:r>
      <w:r w:rsidRPr="0095293C" w:rsidR="00D0301C">
        <w:rPr>
          <w:bCs/>
        </w:rPr>
        <w:t xml:space="preserve"> risk is </w:t>
      </w:r>
      <w:r w:rsidRPr="0095293C" w:rsidR="004A773A">
        <w:rPr>
          <w:bCs/>
        </w:rPr>
        <w:t>escalated</w:t>
      </w:r>
      <w:r w:rsidRPr="0095293C" w:rsidR="00D0301C">
        <w:rPr>
          <w:bCs/>
        </w:rPr>
        <w:t xml:space="preserve"> through the Boards current cl</w:t>
      </w:r>
      <w:r w:rsidRPr="0095293C" w:rsidR="004A773A">
        <w:rPr>
          <w:bCs/>
        </w:rPr>
        <w:t>inical</w:t>
      </w:r>
      <w:r w:rsidRPr="0095293C" w:rsidR="00D0301C">
        <w:rPr>
          <w:bCs/>
        </w:rPr>
        <w:t xml:space="preserve"> ri</w:t>
      </w:r>
      <w:r w:rsidRPr="0095293C" w:rsidR="004A773A">
        <w:rPr>
          <w:bCs/>
        </w:rPr>
        <w:t>sk</w:t>
      </w:r>
      <w:r w:rsidRPr="0095293C" w:rsidR="00D0301C">
        <w:rPr>
          <w:bCs/>
        </w:rPr>
        <w:t xml:space="preserve"> </w:t>
      </w:r>
      <w:r w:rsidRPr="0095293C" w:rsidR="004A773A">
        <w:rPr>
          <w:bCs/>
        </w:rPr>
        <w:t>management</w:t>
      </w:r>
      <w:r w:rsidRPr="0095293C" w:rsidR="00D0301C">
        <w:rPr>
          <w:bCs/>
        </w:rPr>
        <w:t xml:space="preserve"> processes, with risk further </w:t>
      </w:r>
      <w:r w:rsidRPr="0095293C" w:rsidR="004A773A">
        <w:rPr>
          <w:bCs/>
        </w:rPr>
        <w:t>escalated</w:t>
      </w:r>
      <w:r w:rsidRPr="0095293C" w:rsidR="00D0301C">
        <w:rPr>
          <w:bCs/>
        </w:rPr>
        <w:t xml:space="preserve"> </w:t>
      </w:r>
      <w:r w:rsidRPr="0095293C" w:rsidR="004A773A">
        <w:rPr>
          <w:bCs/>
        </w:rPr>
        <w:t>through</w:t>
      </w:r>
      <w:r w:rsidRPr="0095293C" w:rsidR="00D0301C">
        <w:rPr>
          <w:bCs/>
        </w:rPr>
        <w:t xml:space="preserve"> the </w:t>
      </w:r>
      <w:r w:rsidRPr="0095293C" w:rsidR="004A773A">
        <w:rPr>
          <w:bCs/>
        </w:rPr>
        <w:t>programmes</w:t>
      </w:r>
      <w:r w:rsidRPr="0095293C" w:rsidR="00D0301C">
        <w:rPr>
          <w:bCs/>
        </w:rPr>
        <w:t xml:space="preserve"> risk </w:t>
      </w:r>
      <w:r w:rsidRPr="0095293C" w:rsidR="004A773A">
        <w:rPr>
          <w:bCs/>
        </w:rPr>
        <w:t>management</w:t>
      </w:r>
      <w:r w:rsidRPr="0095293C" w:rsidR="00D0301C">
        <w:rPr>
          <w:bCs/>
        </w:rPr>
        <w:t xml:space="preserve"> reporting.</w:t>
      </w:r>
      <w:r w:rsidRPr="0095293C" w:rsidR="00653AEC">
        <w:rPr>
          <w:bCs/>
        </w:rPr>
        <w:br/>
      </w:r>
      <w:r w:rsidRPr="0095293C" w:rsidR="00653AEC">
        <w:rPr>
          <w:sz w:val="20"/>
        </w:rPr>
        <w:br/>
      </w:r>
      <w:r w:rsidRPr="0095293C" w:rsidR="00653AEC">
        <w:rPr>
          <w:bCs/>
        </w:rPr>
        <w:t>On this basis, reasonable assurance can be provided that strengthened governance and management arrangements are operating. However, only limited assurance can presently be provided regarding achievement of the full £65m savings requirement.</w:t>
      </w:r>
    </w:p>
    <w:p w:rsidRPr="0095293C" w:rsidR="00653AEC" w:rsidP="00653AEC" w:rsidRDefault="00653AEC" w14:paraId="1CFDA7AD" w14:textId="77777777">
      <w:pPr>
        <w:pStyle w:val="ListParagraph"/>
        <w:spacing w:after="0" w:line="240" w:lineRule="auto"/>
        <w:rPr>
          <w:b/>
        </w:rPr>
      </w:pPr>
    </w:p>
    <w:p w:rsidRPr="0095293C" w:rsidR="00B50ABC" w:rsidP="00E4536A" w:rsidRDefault="00653AEC" w14:paraId="4A16604E" w14:textId="77777777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95293C">
        <w:rPr>
          <w:b/>
        </w:rPr>
        <w:t xml:space="preserve"> </w:t>
      </w:r>
      <w:r w:rsidRPr="0095293C" w:rsidR="00B50ABC">
        <w:rPr>
          <w:b/>
        </w:rPr>
        <w:t>OPEN AUDIT RECOMMENDATIONS</w:t>
      </w:r>
      <w:r w:rsidRPr="0095293C" w:rsidR="00B50ABC">
        <w:rPr>
          <w:b/>
          <w:bCs/>
        </w:rPr>
        <w:t xml:space="preserve"> </w:t>
      </w:r>
    </w:p>
    <w:p w:rsidR="34DA9AEB" w:rsidP="34DA9AEB" w:rsidRDefault="5A7A5915" w14:paraId="3FAE2D2D" w14:textId="509E0486">
      <w:pPr>
        <w:spacing w:after="120" w:line="240" w:lineRule="auto"/>
        <w:jc w:val="both"/>
        <w:rPr>
          <w:color w:val="FF0000"/>
        </w:rPr>
      </w:pPr>
      <w:r>
        <w:t xml:space="preserve">There </w:t>
      </w:r>
      <w:r w:rsidR="64AFBF8C">
        <w:t>are</w:t>
      </w:r>
      <w:r>
        <w:t xml:space="preserve"> </w:t>
      </w:r>
      <w:r w:rsidR="01DB3CAF">
        <w:t>several</w:t>
      </w:r>
      <w:r>
        <w:t xml:space="preserve"> open internal audit recommendations relating to medical variable pay but all actions are currently in date, with </w:t>
      </w:r>
      <w:r w:rsidR="02237FF3">
        <w:t>none overdue</w:t>
      </w:r>
      <w:r>
        <w:t>. The focus of the key findings is on governance and processes, with the majority to be achieved through the implementation of the Medacs arrangements</w:t>
      </w:r>
      <w:r w:rsidR="421D7334">
        <w:t xml:space="preserve"> which has a go live date of 02 </w:t>
      </w:r>
      <w:r w:rsidR="327BED42">
        <w:t>November</w:t>
      </w:r>
      <w:r w:rsidR="421D7334">
        <w:t xml:space="preserve"> 2026.</w:t>
      </w:r>
    </w:p>
    <w:p w:rsidRPr="0095293C" w:rsidR="00B50ABC" w:rsidP="11494586" w:rsidRDefault="00B50ABC" w14:paraId="65E2C96D" w14:textId="0E6F34B5">
      <w:pPr>
        <w:spacing w:after="120" w:line="240" w:lineRule="auto"/>
        <w:jc w:val="both"/>
        <w:rPr>
          <w:color w:val="FF0000"/>
        </w:rPr>
      </w:pPr>
    </w:p>
    <w:p w:rsidRPr="0095293C" w:rsidR="00653AEC" w:rsidP="00E4536A" w:rsidRDefault="00653AEC" w14:paraId="485644FF" w14:textId="77777777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95293C">
        <w:rPr>
          <w:b/>
        </w:rPr>
        <w:t>FINANCIAL IMPLICATIONS</w:t>
      </w:r>
    </w:p>
    <w:p w:rsidRPr="0095293C" w:rsidR="001B28A4" w:rsidP="001B28A4" w:rsidRDefault="001B28A4" w14:paraId="028B6E1C" w14:textId="77777777">
      <w:pPr>
        <w:spacing w:after="0" w:line="240" w:lineRule="auto"/>
        <w:rPr>
          <w:b/>
        </w:rPr>
      </w:pPr>
    </w:p>
    <w:p w:rsidRPr="0095293C" w:rsidR="003F4459" w:rsidP="00006F56" w:rsidRDefault="00867D39" w14:paraId="30350AF1" w14:textId="7E81BFF8">
      <w:pPr>
        <w:spacing w:line="300" w:lineRule="atLeast"/>
        <w:jc w:val="both"/>
      </w:pPr>
      <w:r w:rsidRPr="0095293C">
        <w:rPr>
          <w:bCs/>
        </w:rPr>
        <w:t>The Health Board has a £65.0m savings requirement for 2026/27.</w:t>
      </w:r>
      <w:r w:rsidRPr="0095293C" w:rsidR="003F4459">
        <w:rPr>
          <w:bCs/>
        </w:rPr>
        <w:t xml:space="preserve"> </w:t>
      </w:r>
      <w:r w:rsidRPr="0095293C" w:rsidR="003F4459">
        <w:t>Green/amber forecast delivery is £48.7m, leaving a £16.3m gap</w:t>
      </w:r>
      <w:r w:rsidRPr="0095293C" w:rsidR="003F4459">
        <w:rPr>
          <w:bCs/>
        </w:rPr>
        <w:t xml:space="preserve"> to target.</w:t>
      </w:r>
    </w:p>
    <w:p w:rsidRPr="0095293C" w:rsidR="00F70B82" w:rsidP="00F70B82" w:rsidRDefault="00F70B82" w14:paraId="653369F9" w14:textId="4B07D965">
      <w:pPr>
        <w:ind w:right="96"/>
      </w:pPr>
      <w:r w:rsidRPr="0095293C">
        <w:t xml:space="preserve">Financially recognised savings at Month 6 total of £7.2m of savings in month 6; £1.8m above the monthly target of £5.4m. It should be noted however that £4.9m of the savings achieved in month were non recurrent. </w:t>
      </w:r>
    </w:p>
    <w:p w:rsidRPr="0095293C" w:rsidR="001B28A4" w:rsidP="00006F56" w:rsidRDefault="00396A21" w14:paraId="6970E81A" w14:textId="6F1A5E4E">
      <w:pPr>
        <w:spacing w:line="300" w:lineRule="atLeast"/>
        <w:jc w:val="both"/>
        <w:rPr>
          <w:bCs/>
        </w:rPr>
      </w:pPr>
      <w:r w:rsidRPr="0095293C">
        <w:rPr>
          <w:bCs/>
        </w:rPr>
        <w:t>YTD the health board has achieved a total of £21.33m of savings; £11.2m short of the YTD target required. Of the £21.33m achieved YTD; £14m is non recurrent</w:t>
      </w:r>
      <w:r w:rsidR="00006F56">
        <w:rPr>
          <w:bCs/>
        </w:rPr>
        <w:t>.</w:t>
      </w:r>
    </w:p>
    <w:p w:rsidRPr="0095293C" w:rsidR="001D6629" w:rsidP="00006F56" w:rsidRDefault="00867D39" w14:paraId="3602A769" w14:textId="3A4AC94E">
      <w:pPr>
        <w:spacing w:line="300" w:lineRule="atLeast"/>
        <w:jc w:val="both"/>
        <w:rPr>
          <w:bCs/>
        </w:rPr>
      </w:pPr>
      <w:r w:rsidRPr="0095293C">
        <w:rPr>
          <w:bCs/>
        </w:rPr>
        <w:t>The current Green/Amber forecast includes</w:t>
      </w:r>
      <w:r w:rsidRPr="0095293C" w:rsidR="00F735EC">
        <w:rPr>
          <w:bCs/>
        </w:rPr>
        <w:t xml:space="preserve"> </w:t>
      </w:r>
      <w:r w:rsidRPr="0095293C" w:rsidR="00F735EC">
        <w:rPr>
          <w:bCs/>
          <w:color w:val="000000" w:themeColor="text1"/>
        </w:rPr>
        <w:t xml:space="preserve">£23.6m </w:t>
      </w:r>
      <w:r w:rsidRPr="0095293C">
        <w:rPr>
          <w:bCs/>
          <w:color w:val="000000" w:themeColor="text1"/>
        </w:rPr>
        <w:t xml:space="preserve">recurrent savings. </w:t>
      </w:r>
    </w:p>
    <w:p w:rsidRPr="0095293C" w:rsidR="006570AF" w:rsidP="00101495" w:rsidRDefault="00867D39" w14:paraId="2E6E03E9" w14:textId="43DB75C3">
      <w:pPr>
        <w:spacing w:line="300" w:lineRule="atLeast"/>
        <w:jc w:val="both"/>
        <w:rPr>
          <w:bCs/>
        </w:rPr>
      </w:pPr>
      <w:r w:rsidRPr="0095293C">
        <w:rPr>
          <w:bCs/>
        </w:rPr>
        <w:t>Whilst a significant pipeline of opportunities remains under development, delivery of recurrent and transacted savings remains the key financial risk to achievement of the Health Board's financial plan.</w:t>
      </w:r>
      <w:r w:rsidRPr="0095293C" w:rsidR="00653AEC">
        <w:rPr>
          <w:bCs/>
        </w:rPr>
        <w:br/>
      </w:r>
      <w:r w:rsidRPr="0095293C" w:rsidR="00653AEC">
        <w:rPr>
          <w:bCs/>
        </w:rPr>
        <w:t xml:space="preserve">The current position therefore does not yet provide financial assurance of full-year delivery. </w:t>
      </w:r>
    </w:p>
    <w:p w:rsidRPr="0095293C" w:rsidR="006570AF" w:rsidP="00101495" w:rsidRDefault="00653AEC" w14:paraId="05A61E7B" w14:textId="77777777">
      <w:pPr>
        <w:spacing w:line="300" w:lineRule="atLeast"/>
        <w:jc w:val="both"/>
        <w:rPr>
          <w:bCs/>
        </w:rPr>
      </w:pPr>
      <w:r w:rsidRPr="0095293C">
        <w:rPr>
          <w:bCs/>
        </w:rPr>
        <w:t xml:space="preserve">The R&amp;S Board is seeking approximately </w:t>
      </w:r>
      <w:r w:rsidRPr="00101495">
        <w:rPr>
          <w:bCs/>
        </w:rPr>
        <w:t xml:space="preserve">£10m of additional </w:t>
      </w:r>
      <w:r w:rsidRPr="0095293C">
        <w:rPr>
          <w:bCs/>
        </w:rPr>
        <w:t>pipeline headroom above the £65m requirement to mitigate attrition and slippage.</w:t>
      </w:r>
    </w:p>
    <w:p w:rsidRPr="0095293C" w:rsidR="00653AEC" w:rsidP="00101495" w:rsidRDefault="00653AEC" w14:paraId="30A1C1C8" w14:textId="1018EE6D">
      <w:pPr>
        <w:spacing w:line="300" w:lineRule="atLeast"/>
        <w:jc w:val="both"/>
        <w:rPr>
          <w:bCs/>
        </w:rPr>
      </w:pPr>
      <w:r w:rsidRPr="0095293C">
        <w:rPr>
          <w:bCs/>
        </w:rPr>
        <w:t xml:space="preserve">Post-close pipeline growth </w:t>
      </w:r>
      <w:r w:rsidRPr="0095293C" w:rsidR="00A15ACB">
        <w:rPr>
          <w:bCs/>
        </w:rPr>
        <w:t xml:space="preserve">continues to </w:t>
      </w:r>
      <w:r w:rsidRPr="0095293C" w:rsidR="005B3A6A">
        <w:rPr>
          <w:bCs/>
        </w:rPr>
        <w:t>provide</w:t>
      </w:r>
      <w:r w:rsidRPr="0095293C">
        <w:rPr>
          <w:bCs/>
        </w:rPr>
        <w:t xml:space="preserve"> </w:t>
      </w:r>
      <w:r w:rsidRPr="0095293C" w:rsidR="00974081">
        <w:rPr>
          <w:bCs/>
        </w:rPr>
        <w:t>financial</w:t>
      </w:r>
      <w:r w:rsidRPr="0095293C" w:rsidR="00A15ACB">
        <w:rPr>
          <w:bCs/>
        </w:rPr>
        <w:t xml:space="preserve"> opportunity</w:t>
      </w:r>
      <w:r w:rsidRPr="0095293C">
        <w:rPr>
          <w:bCs/>
        </w:rPr>
        <w:t xml:space="preserve">, but Red and pipeline opportunities will not be recognised as forecast delivery until financial validation and appropriate governance are complete. </w:t>
      </w:r>
    </w:p>
    <w:p w:rsidRPr="0095293C" w:rsidR="0028021C" w:rsidP="00101495" w:rsidRDefault="0028021C" w14:paraId="53FB65F7" w14:textId="2EA99D02">
      <w:pPr>
        <w:spacing w:line="300" w:lineRule="atLeast"/>
        <w:jc w:val="both"/>
        <w:rPr>
          <w:bCs/>
        </w:rPr>
      </w:pPr>
      <w:r w:rsidRPr="0095293C">
        <w:rPr>
          <w:bCs/>
        </w:rPr>
        <w:t xml:space="preserve">Programme benefits realisation reporting differs from financial ledger recognition and is reported separately through programme governance arrangements, work is underway to align to a single reporting mechanism. </w:t>
      </w:r>
    </w:p>
    <w:p w:rsidRPr="0095293C" w:rsidR="00653AEC" w:rsidP="00653AEC" w:rsidRDefault="00653AEC" w14:paraId="4893D2A6" w14:textId="77777777">
      <w:pPr>
        <w:pStyle w:val="ListParagraph"/>
        <w:spacing w:after="0" w:line="240" w:lineRule="auto"/>
        <w:rPr>
          <w:b/>
        </w:rPr>
      </w:pPr>
    </w:p>
    <w:p w:rsidRPr="0095293C" w:rsidR="00653AEC" w:rsidP="00E4536A" w:rsidRDefault="00653AEC" w14:paraId="6A04FE99" w14:textId="77777777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95293C">
        <w:rPr>
          <w:b/>
        </w:rPr>
        <w:t>RECOMMENDATION</w:t>
      </w:r>
    </w:p>
    <w:p w:rsidR="00101495" w:rsidP="00101495" w:rsidRDefault="00653AEC" w14:paraId="04C71D49" w14:textId="77777777">
      <w:pPr>
        <w:pStyle w:val="Default"/>
        <w:rPr>
          <w:rFonts w:ascii="Verdana" w:hAnsi="Verdana"/>
        </w:rPr>
      </w:pPr>
      <w:r w:rsidRPr="0095293C">
        <w:rPr>
          <w:rFonts w:ascii="Verdana" w:hAnsi="Verdana"/>
        </w:rPr>
        <w:t>Members are asked to:</w:t>
      </w:r>
      <w:r w:rsidRPr="0095293C">
        <w:rPr>
          <w:rFonts w:ascii="Verdana" w:hAnsi="Verdana"/>
        </w:rPr>
        <w:br/>
      </w:r>
    </w:p>
    <w:p w:rsidR="00101495" w:rsidP="00101495" w:rsidRDefault="00653AEC" w14:paraId="64347B20" w14:textId="77777777">
      <w:pPr>
        <w:pStyle w:val="Default"/>
        <w:numPr>
          <w:ilvl w:val="0"/>
          <w:numId w:val="21"/>
        </w:numPr>
        <w:spacing w:after="120"/>
        <w:rPr>
          <w:rFonts w:ascii="Verdana" w:hAnsi="Verdana"/>
        </w:rPr>
      </w:pPr>
      <w:r w:rsidRPr="4B8F6B4D">
        <w:rPr>
          <w:rFonts w:ascii="Verdana" w:hAnsi="Verdana"/>
          <w:b/>
          <w:bCs/>
        </w:rPr>
        <w:t xml:space="preserve">RECEIVE </w:t>
      </w:r>
      <w:r w:rsidRPr="4B8F6B4D">
        <w:rPr>
          <w:rFonts w:ascii="Verdana" w:hAnsi="Verdana"/>
        </w:rPr>
        <w:t xml:space="preserve">the Month </w:t>
      </w:r>
      <w:r w:rsidRPr="4B8F6B4D" w:rsidR="0062001B">
        <w:rPr>
          <w:rFonts w:ascii="Verdana" w:hAnsi="Verdana"/>
        </w:rPr>
        <w:t>6</w:t>
      </w:r>
      <w:r w:rsidRPr="4B8F6B4D">
        <w:rPr>
          <w:rFonts w:ascii="Verdana" w:hAnsi="Verdana"/>
        </w:rPr>
        <w:t xml:space="preserve"> Recovery and Sustainability position for assurance</w:t>
      </w:r>
    </w:p>
    <w:p w:rsidRPr="00101495" w:rsidR="004F5FF2" w:rsidP="00101495" w:rsidRDefault="00653AEC" w14:paraId="794535C9" w14:textId="7C47A93D">
      <w:pPr>
        <w:pStyle w:val="Default"/>
        <w:numPr>
          <w:ilvl w:val="0"/>
          <w:numId w:val="21"/>
        </w:numPr>
        <w:spacing w:after="120"/>
        <w:rPr>
          <w:rFonts w:ascii="Verdana" w:hAnsi="Verdana"/>
        </w:rPr>
      </w:pPr>
      <w:r w:rsidRPr="4B8F6B4D">
        <w:rPr>
          <w:rFonts w:ascii="Verdana" w:hAnsi="Verdana"/>
          <w:b/>
          <w:bCs/>
        </w:rPr>
        <w:t>NOTE</w:t>
      </w:r>
      <w:r w:rsidRPr="4B8F6B4D">
        <w:rPr>
          <w:rFonts w:ascii="Verdana" w:hAnsi="Verdana"/>
        </w:rPr>
        <w:t xml:space="preserve"> </w:t>
      </w:r>
      <w:r w:rsidRPr="4B8F6B4D" w:rsidR="00E67AEF">
        <w:rPr>
          <w:rFonts w:ascii="Verdana" w:hAnsi="Verdana"/>
        </w:rPr>
        <w:t xml:space="preserve">the </w:t>
      </w:r>
      <w:r w:rsidRPr="4B8F6B4D" w:rsidR="004F5FF2">
        <w:rPr>
          <w:rFonts w:ascii="Verdana" w:hAnsi="Verdana"/>
        </w:rPr>
        <w:t>Month 6 total of £7.2m of savings in month 6; £1.8m above the monthly target</w:t>
      </w:r>
      <w:r w:rsidRPr="4B8F6B4D" w:rsidR="00E67AEF">
        <w:rPr>
          <w:rFonts w:ascii="Verdana" w:hAnsi="Verdana"/>
        </w:rPr>
        <w:t xml:space="preserve">; £48.7m </w:t>
      </w:r>
      <w:r w:rsidRPr="4B8F6B4D">
        <w:rPr>
          <w:rFonts w:ascii="Verdana" w:hAnsi="Verdana"/>
        </w:rPr>
        <w:t xml:space="preserve">Green/Amber forecast, </w:t>
      </w:r>
      <w:r w:rsidRPr="4B8F6B4D" w:rsidR="00E67AEF">
        <w:rPr>
          <w:rFonts w:ascii="Verdana" w:hAnsi="Verdana"/>
        </w:rPr>
        <w:t xml:space="preserve">£16.3m </w:t>
      </w:r>
      <w:r w:rsidRPr="4B8F6B4D">
        <w:rPr>
          <w:rFonts w:ascii="Verdana" w:hAnsi="Verdana"/>
        </w:rPr>
        <w:t>forecast gap and £2</w:t>
      </w:r>
      <w:r w:rsidRPr="4B8F6B4D" w:rsidR="00867D39">
        <w:rPr>
          <w:rFonts w:ascii="Verdana" w:hAnsi="Verdana"/>
        </w:rPr>
        <w:t>3.7</w:t>
      </w:r>
      <w:r w:rsidRPr="4B8F6B4D">
        <w:rPr>
          <w:rFonts w:ascii="Verdana" w:hAnsi="Verdana"/>
        </w:rPr>
        <w:t>m</w:t>
      </w:r>
      <w:r w:rsidRPr="4B8F6B4D" w:rsidR="00E67AEF">
        <w:rPr>
          <w:rFonts w:ascii="Verdana" w:hAnsi="Verdana"/>
        </w:rPr>
        <w:t xml:space="preserve">, £11.2m short of the YTD </w:t>
      </w:r>
      <w:r w:rsidRPr="4B8F6B4D">
        <w:rPr>
          <w:rFonts w:ascii="Verdana" w:hAnsi="Verdana"/>
        </w:rPr>
        <w:t>adverse YTD delivery variance;</w:t>
      </w:r>
    </w:p>
    <w:p w:rsidRPr="0095293C" w:rsidR="00E67AEF" w:rsidP="00101495" w:rsidRDefault="00653AEC" w14:paraId="12D4E8FA" w14:textId="65DD3855">
      <w:pPr>
        <w:pStyle w:val="Default"/>
        <w:numPr>
          <w:ilvl w:val="0"/>
          <w:numId w:val="21"/>
        </w:numPr>
        <w:spacing w:after="120"/>
        <w:rPr>
          <w:rFonts w:ascii="Verdana" w:hAnsi="Verdana"/>
        </w:rPr>
      </w:pPr>
      <w:r w:rsidRPr="4B8F6B4D">
        <w:rPr>
          <w:rFonts w:ascii="Verdana" w:hAnsi="Verdana"/>
          <w:b/>
          <w:bCs/>
        </w:rPr>
        <w:t>NOTE</w:t>
      </w:r>
      <w:r w:rsidRPr="4B8F6B4D">
        <w:rPr>
          <w:rFonts w:ascii="Verdana" w:hAnsi="Verdana"/>
        </w:rPr>
        <w:t xml:space="preserve"> the current reliance on non-recurrent benefit</w:t>
      </w:r>
      <w:r w:rsidRPr="4B8F6B4D" w:rsidR="00E67AEF">
        <w:rPr>
          <w:rFonts w:ascii="Verdana" w:hAnsi="Verdana"/>
        </w:rPr>
        <w:t>; of the £21.33m achieved YTD; £14m is non recurrent</w:t>
      </w:r>
      <w:r w:rsidRPr="4B8F6B4D">
        <w:rPr>
          <w:rFonts w:ascii="Verdana" w:hAnsi="Verdana"/>
        </w:rPr>
        <w:t>;</w:t>
      </w:r>
    </w:p>
    <w:p w:rsidRPr="0095293C" w:rsidR="00E67AEF" w:rsidP="00101495" w:rsidRDefault="00653AEC" w14:paraId="7F9238AF" w14:textId="0CE713DE">
      <w:pPr>
        <w:pStyle w:val="Default"/>
        <w:numPr>
          <w:ilvl w:val="0"/>
          <w:numId w:val="21"/>
        </w:numPr>
        <w:spacing w:after="120"/>
        <w:rPr>
          <w:rFonts w:ascii="Verdana" w:hAnsi="Verdana"/>
        </w:rPr>
      </w:pPr>
      <w:r w:rsidRPr="4B8F6B4D">
        <w:rPr>
          <w:rFonts w:ascii="Verdana" w:hAnsi="Verdana"/>
          <w:b/>
          <w:bCs/>
        </w:rPr>
        <w:t>NOTE</w:t>
      </w:r>
      <w:r w:rsidRPr="4B8F6B4D">
        <w:rPr>
          <w:rFonts w:ascii="Verdana" w:hAnsi="Verdana"/>
        </w:rPr>
        <w:t xml:space="preserve"> that reasonable assurance is provided regarding strengthened governance and management arrangements, but only limited assurance regarding delivery of the full £65m requirement; and</w:t>
      </w:r>
    </w:p>
    <w:p w:rsidRPr="00101495" w:rsidR="00762BBE" w:rsidP="00101495" w:rsidRDefault="00653AEC" w14:paraId="5CA81AAF" w14:textId="56D1C2B8">
      <w:pPr>
        <w:pStyle w:val="Default"/>
        <w:numPr>
          <w:ilvl w:val="0"/>
          <w:numId w:val="21"/>
        </w:numPr>
        <w:spacing w:after="120"/>
        <w:rPr>
          <w:rFonts w:ascii="Verdana" w:hAnsi="Verdana"/>
        </w:rPr>
      </w:pPr>
      <w:r w:rsidRPr="4B8F6B4D">
        <w:rPr>
          <w:rFonts w:ascii="Verdana" w:hAnsi="Verdana"/>
          <w:b/>
          <w:bCs/>
        </w:rPr>
        <w:t>TAKE ASSURANCE</w:t>
      </w:r>
      <w:r w:rsidRPr="4B8F6B4D">
        <w:rPr>
          <w:rFonts w:ascii="Verdana" w:hAnsi="Verdana"/>
        </w:rPr>
        <w:t xml:space="preserve"> from the targeted management actions to accelerate validation, implementation and benefits realisation.</w:t>
      </w:r>
    </w:p>
    <w:p w:rsidR="00FE7070" w:rsidRDefault="00FE7070" w14:paraId="38148304" w14:textId="77777777">
      <w:pPr>
        <w:rPr>
          <w:b/>
        </w:rPr>
      </w:pPr>
    </w:p>
    <w:p w:rsidRPr="0095293C" w:rsidR="000C4971" w:rsidRDefault="000C4971" w14:paraId="6810B272" w14:textId="77777777">
      <w:pPr>
        <w:rPr>
          <w:b/>
        </w:rPr>
      </w:pPr>
    </w:p>
    <w:tbl>
      <w:tblPr>
        <w:tblStyle w:val="TableGrid"/>
        <w:tblW w:w="9245" w:type="dxa"/>
        <w:tblLayout w:type="fixed"/>
        <w:tblLook w:val="04A0" w:firstRow="1" w:lastRow="0" w:firstColumn="1" w:lastColumn="0" w:noHBand="0" w:noVBand="1"/>
      </w:tblPr>
      <w:tblGrid>
        <w:gridCol w:w="1809"/>
        <w:gridCol w:w="5812"/>
        <w:gridCol w:w="1624"/>
      </w:tblGrid>
      <w:tr w:rsidRPr="0095293C" w:rsidR="00034194" w:rsidTr="4B8F6B4D" w14:paraId="57B95299" w14:textId="77777777">
        <w:tc>
          <w:tcPr>
            <w:tcW w:w="9245" w:type="dxa"/>
            <w:gridSpan w:val="3"/>
            <w:shd w:val="clear" w:color="auto" w:fill="163E64"/>
          </w:tcPr>
          <w:p w:rsidRPr="0095293C" w:rsidR="00034194" w:rsidP="4B8F6B4D" w:rsidRDefault="0020539A" w14:paraId="05F30952" w14:textId="77777777">
            <w:pPr>
              <w:jc w:val="center"/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>Governance and Assurance</w:t>
            </w:r>
          </w:p>
        </w:tc>
      </w:tr>
      <w:tr w:rsidRPr="0095293C" w:rsidR="002432C6" w:rsidTr="4B8F6B4D" w14:paraId="28E7F46E" w14:textId="77777777">
        <w:tc>
          <w:tcPr>
            <w:tcW w:w="9245" w:type="dxa"/>
            <w:gridSpan w:val="3"/>
            <w:shd w:val="clear" w:color="auto" w:fill="C1A775"/>
          </w:tcPr>
          <w:p w:rsidRPr="0095293C" w:rsidR="002432C6" w:rsidP="4B8F6B4D" w:rsidRDefault="4E9490CE" w14:paraId="7BA2A02E" w14:textId="77777777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>Strategic Objectives</w:t>
            </w:r>
          </w:p>
        </w:tc>
      </w:tr>
      <w:tr w:rsidRPr="0095293C" w:rsidR="00F5324A" w:rsidTr="4B8F6B4D" w14:paraId="2F8FB197" w14:textId="77777777">
        <w:tc>
          <w:tcPr>
            <w:tcW w:w="1809" w:type="dxa"/>
            <w:vMerge w:val="restart"/>
          </w:tcPr>
          <w:p w:rsidRPr="0095293C" w:rsidR="005D5E16" w:rsidP="4B8F6B4D" w:rsidRDefault="4A080F73" w14:paraId="6598F334" w14:textId="77777777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>Strategic Objectives</w:t>
            </w:r>
          </w:p>
          <w:p w:rsidRPr="0095293C" w:rsidR="00F5324A" w:rsidP="4B8F6B4D" w:rsidRDefault="4A080F73" w14:paraId="37B70A87" w14:textId="77777777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i/>
                <w:iCs/>
                <w:sz w:val="22"/>
                <w:szCs w:val="22"/>
              </w:rPr>
              <w:t>(please choose</w:t>
            </w:r>
            <w:r w:rsidRPr="4B8F6B4D" w:rsidR="7746F3C2">
              <w:rPr>
                <w:rFonts w:eastAsia="Verdana" w:cs="Verdana"/>
                <w:b/>
                <w:bCs/>
                <w:i/>
                <w:iCs/>
                <w:sz w:val="22"/>
                <w:szCs w:val="22"/>
              </w:rPr>
              <w:t xml:space="preserve"> which is impacted</w:t>
            </w:r>
            <w:r w:rsidRPr="4B8F6B4D">
              <w:rPr>
                <w:rFonts w:eastAsia="Verdana" w:cs="Verdana"/>
                <w:b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5812" w:type="dxa"/>
          </w:tcPr>
          <w:p w:rsidRPr="0095293C" w:rsidR="00A80CD8" w:rsidP="4B8F6B4D" w:rsidRDefault="000608D7" w14:paraId="041BA175" w14:textId="6849248C">
            <w:pPr>
              <w:rPr>
                <w:rFonts w:eastAsia="Verdana" w:cs="Verdana"/>
                <w:sz w:val="22"/>
                <w:szCs w:val="22"/>
              </w:rPr>
            </w:pPr>
            <w:r w:rsidRPr="4B8F6B4D">
              <w:rPr>
                <w:rFonts w:eastAsia="Verdana" w:cs="Verdana"/>
                <w:sz w:val="22"/>
                <w:szCs w:val="22"/>
              </w:rPr>
              <w:t xml:space="preserve">People of Swansea Bay live healthier, fairer and more prosperous lives   </w:t>
            </w:r>
          </w:p>
        </w:tc>
        <w:sdt>
          <w:sdtPr>
            <w:id w:val="1705433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F5324A" w:rsidP="4B8F6B4D" w:rsidRDefault="12851B7F" w14:paraId="330DB2C3" w14:textId="77777777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95293C" w:rsidR="00F5324A" w:rsidTr="4B8F6B4D" w14:paraId="315AD824" w14:textId="77777777">
        <w:tc>
          <w:tcPr>
            <w:tcW w:w="1809" w:type="dxa"/>
            <w:vMerge/>
          </w:tcPr>
          <w:p w:rsidRPr="0095293C" w:rsidR="00F5324A" w:rsidRDefault="00F5324A" w14:paraId="369CC406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3718EFAC" w14:textId="39FC006A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 xml:space="preserve">Care is high quality, safe, efficient and delivers the best possible outcomes for people in partnerships   </w:t>
            </w:r>
          </w:p>
        </w:tc>
        <w:sdt>
          <w:sdtPr>
            <w:id w:val="11512529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F5324A" w:rsidP="4B8F6B4D" w:rsidRDefault="00C20861" w14:paraId="52AF7CFD" w14:textId="7E7474D3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Pr="0095293C" w:rsidR="00F5324A" w:rsidTr="4B8F6B4D" w14:paraId="336C63C7" w14:textId="77777777">
        <w:tc>
          <w:tcPr>
            <w:tcW w:w="1809" w:type="dxa"/>
            <w:vMerge/>
          </w:tcPr>
          <w:p w:rsidRPr="0095293C" w:rsidR="00F5324A" w:rsidRDefault="00F5324A" w14:paraId="0522BBF1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2090BE61" w14:textId="54B2BEA8">
            <w:pPr>
              <w:rPr>
                <w:rFonts w:eastAsia="Verdana" w:cs="Verdana"/>
                <w:sz w:val="22"/>
                <w:szCs w:val="22"/>
              </w:rPr>
            </w:pPr>
            <w:r w:rsidRPr="4B8F6B4D">
              <w:rPr>
                <w:rFonts w:eastAsia="Verdana" w:cs="Verdana"/>
                <w:sz w:val="22"/>
                <w:szCs w:val="22"/>
              </w:rPr>
              <w:t xml:space="preserve">Care is delivered in partnership with our communities in safe and appropriate setting, supported by innovation   </w:t>
            </w:r>
          </w:p>
        </w:tc>
        <w:sdt>
          <w:sdtPr>
            <w:id w:val="-1773847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F5324A" w:rsidP="4B8F6B4D" w:rsidRDefault="3F1AB8F6" w14:paraId="6BE4610F" w14:textId="77777777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95293C" w:rsidR="00F5324A" w:rsidTr="4B8F6B4D" w14:paraId="3D2245BC" w14:textId="77777777">
        <w:tc>
          <w:tcPr>
            <w:tcW w:w="1809" w:type="dxa"/>
            <w:vMerge/>
          </w:tcPr>
          <w:p w:rsidRPr="0095293C" w:rsidR="00F5324A" w:rsidP="00C107F2" w:rsidRDefault="00F5324A" w14:paraId="603C8F59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0E54432B" w14:textId="57F885CF">
            <w:pPr>
              <w:rPr>
                <w:rFonts w:eastAsia="Verdana" w:cs="Verdana"/>
                <w:sz w:val="22"/>
                <w:szCs w:val="22"/>
              </w:rPr>
            </w:pPr>
            <w:r w:rsidRPr="4B8F6B4D">
              <w:rPr>
                <w:rFonts w:eastAsia="Verdana" w:cs="Verdana"/>
                <w:sz w:val="22"/>
                <w:szCs w:val="22"/>
              </w:rPr>
              <w:t xml:space="preserve">The health board is a great place to work where staff feel valued and work together towards a common goal   </w:t>
            </w:r>
          </w:p>
        </w:tc>
        <w:sdt>
          <w:sdtPr>
            <w:id w:val="1190956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F5324A" w:rsidP="4B8F6B4D" w:rsidRDefault="12851B7F" w14:paraId="51A1896F" w14:textId="77777777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95293C" w:rsidR="00F5324A" w:rsidTr="4B8F6B4D" w14:paraId="1016B980" w14:textId="77777777">
        <w:tc>
          <w:tcPr>
            <w:tcW w:w="1809" w:type="dxa"/>
            <w:vMerge/>
          </w:tcPr>
          <w:p w:rsidRPr="0095293C" w:rsidR="00F5324A" w:rsidP="00C107F2" w:rsidRDefault="00F5324A" w14:paraId="66DA120A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56F2F42E" w14:textId="590BEFD1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 xml:space="preserve">The health board is a resilient, sustainable and responsible organisation   </w:t>
            </w:r>
          </w:p>
        </w:tc>
        <w:sdt>
          <w:sdtPr>
            <w:id w:val="83202385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F5324A" w:rsidP="4B8F6B4D" w:rsidRDefault="00C20861" w14:paraId="418E6DCA" w14:textId="46B1470D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Pr="0095293C" w:rsidR="00F5324A" w:rsidTr="4B8F6B4D" w14:paraId="1FE14EC5" w14:textId="77777777">
        <w:tc>
          <w:tcPr>
            <w:tcW w:w="9245" w:type="dxa"/>
            <w:gridSpan w:val="3"/>
            <w:shd w:val="clear" w:color="auto" w:fill="C1A775"/>
          </w:tcPr>
          <w:p w:rsidRPr="0095293C" w:rsidR="00F5324A" w:rsidP="4B8F6B4D" w:rsidRDefault="13C3B618" w14:paraId="52D7122E" w14:textId="77777777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>Health and Care Standards</w:t>
            </w:r>
          </w:p>
        </w:tc>
      </w:tr>
      <w:tr w:rsidRPr="0095293C" w:rsidR="00C43F7B" w:rsidTr="4B8F6B4D" w14:paraId="01B71871" w14:textId="77777777">
        <w:tc>
          <w:tcPr>
            <w:tcW w:w="1809" w:type="dxa"/>
            <w:vMerge w:val="restart"/>
          </w:tcPr>
          <w:p w:rsidRPr="0095293C" w:rsidR="00C43F7B" w:rsidP="4B8F6B4D" w:rsidRDefault="30A6CF94" w14:paraId="2197B02A" w14:textId="77777777">
            <w:pPr>
              <w:rPr>
                <w:rFonts w:eastAsia="Verdana" w:cs="Verdana"/>
                <w:b/>
                <w:bCs/>
                <w:i/>
                <w:i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>Standards</w:t>
            </w:r>
            <w:r w:rsidRPr="4B8F6B4D">
              <w:rPr>
                <w:rFonts w:eastAsia="Verdana" w:cs="Verdana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4B8F6B4D" w:rsidR="7746F3C2">
              <w:rPr>
                <w:rFonts w:eastAsia="Verdana" w:cs="Verdana"/>
                <w:b/>
                <w:bCs/>
                <w:i/>
                <w:iCs/>
                <w:sz w:val="22"/>
                <w:szCs w:val="22"/>
              </w:rPr>
              <w:t>(please choose which applies)</w:t>
            </w:r>
          </w:p>
        </w:tc>
        <w:tc>
          <w:tcPr>
            <w:tcW w:w="5812" w:type="dxa"/>
          </w:tcPr>
          <w:p w:rsidRPr="0095293C" w:rsidR="00A80CD8" w:rsidP="4B8F6B4D" w:rsidRDefault="000608D7" w14:paraId="534DF181" w14:textId="4D47A0F6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 xml:space="preserve">Safe Care   </w:t>
            </w:r>
          </w:p>
        </w:tc>
        <w:sdt>
          <w:sdtPr>
            <w:id w:val="937573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C43F7B" w:rsidP="4B8F6B4D" w:rsidRDefault="00C20861" w14:paraId="7036CF2E" w14:textId="57005540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Pr="0095293C" w:rsidR="00C43F7B" w:rsidTr="4B8F6B4D" w14:paraId="4C1EF706" w14:textId="77777777">
        <w:tc>
          <w:tcPr>
            <w:tcW w:w="1809" w:type="dxa"/>
            <w:vMerge/>
          </w:tcPr>
          <w:p w:rsidRPr="0095293C" w:rsidR="00C43F7B" w:rsidP="00C43F7B" w:rsidRDefault="00C43F7B" w14:paraId="68315CEC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48C6BA94" w14:textId="29164F9A">
            <w:pPr>
              <w:rPr>
                <w:rFonts w:eastAsia="Verdana" w:cs="Verdana"/>
                <w:sz w:val="22"/>
                <w:szCs w:val="22"/>
              </w:rPr>
            </w:pPr>
            <w:r w:rsidRPr="4B8F6B4D">
              <w:rPr>
                <w:rFonts w:eastAsia="Verdana" w:cs="Verdana"/>
                <w:sz w:val="22"/>
                <w:szCs w:val="22"/>
              </w:rPr>
              <w:t xml:space="preserve">Timely Care   </w:t>
            </w:r>
          </w:p>
        </w:tc>
        <w:sdt>
          <w:sdtPr>
            <w:id w:val="-275186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C43F7B" w:rsidP="4B8F6B4D" w:rsidRDefault="30A6CF94" w14:paraId="0AF09F61" w14:textId="77777777">
                <w:pPr>
                  <w:jc w:val="center"/>
                  <w:rPr>
                    <w:rFonts w:eastAsia="Verdana" w:cs="Verdana"/>
                    <w:b/>
                    <w:bCs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95293C" w:rsidR="00C43F7B" w:rsidTr="4B8F6B4D" w14:paraId="38041D4C" w14:textId="77777777">
        <w:tc>
          <w:tcPr>
            <w:tcW w:w="1809" w:type="dxa"/>
            <w:vMerge/>
          </w:tcPr>
          <w:p w:rsidRPr="0095293C" w:rsidR="00C43F7B" w:rsidP="00C43F7B" w:rsidRDefault="00C43F7B" w14:paraId="5AF77027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6196733D" w14:textId="4178AB12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 xml:space="preserve">Effective Care   </w:t>
            </w:r>
          </w:p>
        </w:tc>
        <w:sdt>
          <w:sdtPr>
            <w:id w:val="-15907721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C43F7B" w:rsidP="4B8F6B4D" w:rsidRDefault="00C20861" w14:paraId="63CFDAA7" w14:textId="43B88338">
                <w:pPr>
                  <w:jc w:val="center"/>
                  <w:rPr>
                    <w:rFonts w:eastAsia="Verdana" w:cs="Verdana"/>
                    <w:b/>
                    <w:bCs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Pr="0095293C" w:rsidR="00C43F7B" w:rsidTr="4B8F6B4D" w14:paraId="7AD2DDF6" w14:textId="77777777">
        <w:tc>
          <w:tcPr>
            <w:tcW w:w="1809" w:type="dxa"/>
            <w:vMerge/>
          </w:tcPr>
          <w:p w:rsidRPr="0095293C" w:rsidR="00C43F7B" w:rsidP="00C43F7B" w:rsidRDefault="00C43F7B" w14:paraId="10E4C447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334A9F33" w14:textId="3FBFF076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 xml:space="preserve">Efficient Care   </w:t>
            </w:r>
          </w:p>
        </w:tc>
        <w:sdt>
          <w:sdtPr>
            <w:id w:val="142729909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C43F7B" w:rsidP="4B8F6B4D" w:rsidRDefault="00C20861" w14:paraId="50CA4556" w14:textId="3D10812A">
                <w:pPr>
                  <w:jc w:val="center"/>
                  <w:rPr>
                    <w:rFonts w:eastAsia="Verdana" w:cs="Verdana"/>
                    <w:b/>
                    <w:bCs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Pr="0095293C" w:rsidR="00C43F7B" w:rsidTr="4B8F6B4D" w14:paraId="56382EDA" w14:textId="77777777">
        <w:tc>
          <w:tcPr>
            <w:tcW w:w="1809" w:type="dxa"/>
            <w:vMerge/>
          </w:tcPr>
          <w:p w:rsidRPr="0095293C" w:rsidR="00C43F7B" w:rsidP="00C43F7B" w:rsidRDefault="00C43F7B" w14:paraId="069A31E3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64788D55" w14:textId="58FAD04F">
            <w:pPr>
              <w:rPr>
                <w:rFonts w:eastAsia="Verdana" w:cs="Verdana"/>
                <w:sz w:val="22"/>
                <w:szCs w:val="22"/>
              </w:rPr>
            </w:pPr>
            <w:r w:rsidRPr="4B8F6B4D">
              <w:rPr>
                <w:rFonts w:eastAsia="Verdana" w:cs="Verdana"/>
                <w:sz w:val="22"/>
                <w:szCs w:val="22"/>
              </w:rPr>
              <w:t xml:space="preserve">Equitable care   </w:t>
            </w:r>
          </w:p>
        </w:tc>
        <w:sdt>
          <w:sdtPr>
            <w:id w:val="-1511138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C43F7B" w:rsidP="4B8F6B4D" w:rsidRDefault="30A6CF94" w14:paraId="7FD2D4BC" w14:textId="77777777">
                <w:pPr>
                  <w:jc w:val="center"/>
                  <w:rPr>
                    <w:rFonts w:eastAsia="Verdana" w:cs="Verdana"/>
                    <w:b/>
                    <w:bCs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95293C" w:rsidR="00C43F7B" w:rsidTr="4B8F6B4D" w14:paraId="61313548" w14:textId="77777777">
        <w:tc>
          <w:tcPr>
            <w:tcW w:w="1809" w:type="dxa"/>
            <w:vMerge/>
          </w:tcPr>
          <w:p w:rsidRPr="0095293C" w:rsidR="00C43F7B" w:rsidP="00C43F7B" w:rsidRDefault="00C43F7B" w14:paraId="446A3318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3936E7A7" w14:textId="4EC43A3B">
            <w:pPr>
              <w:rPr>
                <w:rFonts w:eastAsia="Verdana" w:cs="Verdana"/>
                <w:sz w:val="22"/>
                <w:szCs w:val="22"/>
              </w:rPr>
            </w:pPr>
            <w:r w:rsidRPr="4B8F6B4D">
              <w:rPr>
                <w:rFonts w:eastAsia="Verdana" w:cs="Verdana"/>
                <w:sz w:val="22"/>
                <w:szCs w:val="22"/>
              </w:rPr>
              <w:t xml:space="preserve">Person-centred Care   </w:t>
            </w:r>
          </w:p>
        </w:tc>
        <w:sdt>
          <w:sdtPr>
            <w:id w:val="-1349403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C43F7B" w:rsidP="4B8F6B4D" w:rsidRDefault="30A6CF94" w14:paraId="0A61B389" w14:textId="77777777">
                <w:pPr>
                  <w:jc w:val="center"/>
                  <w:rPr>
                    <w:rFonts w:eastAsia="Verdana" w:cs="Verdana"/>
                    <w:b/>
                    <w:bCs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95293C" w:rsidR="00C43F7B" w:rsidTr="4B8F6B4D" w14:paraId="1FE1324C" w14:textId="77777777">
        <w:tc>
          <w:tcPr>
            <w:tcW w:w="1809" w:type="dxa"/>
            <w:vMerge/>
          </w:tcPr>
          <w:p w:rsidRPr="0095293C" w:rsidR="00C43F7B" w:rsidP="00C43F7B" w:rsidRDefault="00C43F7B" w14:paraId="37D5F2EF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25D58442" w14:textId="7E8B4416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 xml:space="preserve">Staff and Resources   </w:t>
            </w:r>
          </w:p>
        </w:tc>
        <w:sdt>
          <w:sdtPr>
            <w:id w:val="-13573442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C43F7B" w:rsidP="4B8F6B4D" w:rsidRDefault="00C20861" w14:paraId="0B3F8BC1" w14:textId="2A225A55">
                <w:pPr>
                  <w:jc w:val="center"/>
                  <w:rPr>
                    <w:rFonts w:eastAsia="Verdana" w:cs="Verdana"/>
                    <w:b/>
                    <w:bCs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Pr="0095293C" w:rsidR="00925DA1" w:rsidTr="4B8F6B4D" w14:paraId="500A4B05" w14:textId="77777777">
        <w:tc>
          <w:tcPr>
            <w:tcW w:w="1809" w:type="dxa"/>
            <w:vMerge w:val="restart"/>
          </w:tcPr>
          <w:p w:rsidRPr="0095293C" w:rsidR="00925DA1" w:rsidP="4B8F6B4D" w:rsidRDefault="4CC6BD13" w14:paraId="1D535684" w14:textId="77777777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>Enablers</w:t>
            </w:r>
            <w:r w:rsidRPr="4B8F6B4D">
              <w:rPr>
                <w:rFonts w:eastAsia="Verdana" w:cs="Verdana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4B8F6B4D" w:rsidR="7746F3C2">
              <w:rPr>
                <w:rFonts w:eastAsia="Verdana" w:cs="Verdana"/>
                <w:b/>
                <w:bCs/>
                <w:i/>
                <w:iCs/>
                <w:sz w:val="22"/>
                <w:szCs w:val="22"/>
              </w:rPr>
              <w:t>(please choose which applies)</w:t>
            </w:r>
          </w:p>
        </w:tc>
        <w:tc>
          <w:tcPr>
            <w:tcW w:w="5812" w:type="dxa"/>
          </w:tcPr>
          <w:p w:rsidRPr="0095293C" w:rsidR="00A80CD8" w:rsidP="4B8F6B4D" w:rsidRDefault="000608D7" w14:paraId="212AD5AE" w14:textId="1C68E0F8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 xml:space="preserve">Whole Systems Approach   </w:t>
            </w:r>
          </w:p>
        </w:tc>
        <w:sdt>
          <w:sdtPr>
            <w:id w:val="17600191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925DA1" w:rsidP="4B8F6B4D" w:rsidRDefault="00C20861" w14:paraId="035431E2" w14:textId="535F97D7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Pr="0095293C" w:rsidR="00925DA1" w:rsidTr="4B8F6B4D" w14:paraId="1DCE7AA7" w14:textId="77777777">
        <w:tc>
          <w:tcPr>
            <w:tcW w:w="1809" w:type="dxa"/>
            <w:vMerge/>
          </w:tcPr>
          <w:p w:rsidRPr="0095293C" w:rsidR="00925DA1" w:rsidP="00925DA1" w:rsidRDefault="00925DA1" w14:paraId="35ECE732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5C6E349E" w14:textId="4E75E898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 xml:space="preserve">Leadership   </w:t>
            </w:r>
          </w:p>
        </w:tc>
        <w:sdt>
          <w:sdtPr>
            <w:id w:val="21170965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925DA1" w:rsidP="4B8F6B4D" w:rsidRDefault="00C20861" w14:paraId="0AE567DF" w14:textId="5C798A45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Pr="0095293C" w:rsidR="00925DA1" w:rsidTr="4B8F6B4D" w14:paraId="14FD45D7" w14:textId="77777777">
        <w:tc>
          <w:tcPr>
            <w:tcW w:w="1809" w:type="dxa"/>
            <w:vMerge/>
          </w:tcPr>
          <w:p w:rsidRPr="0095293C" w:rsidR="00925DA1" w:rsidP="00925DA1" w:rsidRDefault="00925DA1" w14:paraId="15442BB1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734CE2AA" w14:textId="1312ACA5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 xml:space="preserve">Workforce   </w:t>
            </w:r>
          </w:p>
        </w:tc>
        <w:sdt>
          <w:sdtPr>
            <w:id w:val="-12822570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925DA1" w:rsidP="4B8F6B4D" w:rsidRDefault="00C20861" w14:paraId="67A08AE4" w14:textId="30E5D620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Pr="0095293C" w:rsidR="00925DA1" w:rsidTr="4B8F6B4D" w14:paraId="15CDA6CF" w14:textId="77777777">
        <w:tc>
          <w:tcPr>
            <w:tcW w:w="1809" w:type="dxa"/>
            <w:vMerge/>
          </w:tcPr>
          <w:p w:rsidRPr="0095293C" w:rsidR="00925DA1" w:rsidP="00925DA1" w:rsidRDefault="00925DA1" w14:paraId="536D09FE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19253AA7" w14:textId="17C8F2AE">
            <w:pPr>
              <w:rPr>
                <w:rFonts w:eastAsia="Verdana" w:cs="Verdana"/>
                <w:sz w:val="22"/>
                <w:szCs w:val="22"/>
              </w:rPr>
            </w:pPr>
            <w:r w:rsidRPr="4B8F6B4D">
              <w:rPr>
                <w:rFonts w:eastAsia="Verdana" w:cs="Verdana"/>
                <w:sz w:val="22"/>
                <w:szCs w:val="22"/>
              </w:rPr>
              <w:t xml:space="preserve">Culture   </w:t>
            </w:r>
          </w:p>
        </w:tc>
        <w:sdt>
          <w:sdtPr>
            <w:id w:val="617871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925DA1" w:rsidP="4B8F6B4D" w:rsidRDefault="4CC6BD13" w14:paraId="4447E94A" w14:textId="77777777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95293C" w:rsidR="00925DA1" w:rsidTr="4B8F6B4D" w14:paraId="7748C9DC" w14:textId="77777777">
        <w:tc>
          <w:tcPr>
            <w:tcW w:w="1809" w:type="dxa"/>
            <w:vMerge/>
          </w:tcPr>
          <w:p w:rsidRPr="0095293C" w:rsidR="00925DA1" w:rsidP="00925DA1" w:rsidRDefault="00925DA1" w14:paraId="0D850E65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4485FF33" w14:textId="058D4627">
            <w:pPr>
              <w:rPr>
                <w:rFonts w:eastAsia="Verdana" w:cs="Verdana"/>
                <w:b/>
                <w:bCs/>
                <w:sz w:val="22"/>
                <w:szCs w:val="22"/>
              </w:rPr>
            </w:pPr>
            <w:r w:rsidRPr="4B8F6B4D">
              <w:rPr>
                <w:rFonts w:eastAsia="Verdana" w:cs="Verdana"/>
                <w:b/>
                <w:bCs/>
                <w:sz w:val="22"/>
                <w:szCs w:val="22"/>
              </w:rPr>
              <w:t xml:space="preserve">Information   </w:t>
            </w:r>
          </w:p>
        </w:tc>
        <w:sdt>
          <w:sdtPr>
            <w:id w:val="3142997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925DA1" w:rsidP="4B8F6B4D" w:rsidRDefault="00C20861" w14:paraId="639C1E71" w14:textId="4B75E98B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☒</w:t>
                </w:r>
              </w:p>
            </w:tc>
          </w:sdtContent>
        </w:sdt>
      </w:tr>
      <w:tr w:rsidRPr="0095293C" w:rsidR="00925DA1" w:rsidTr="4B8F6B4D" w14:paraId="1E448376" w14:textId="77777777">
        <w:tc>
          <w:tcPr>
            <w:tcW w:w="1809" w:type="dxa"/>
            <w:vMerge/>
          </w:tcPr>
          <w:p w:rsidRPr="0095293C" w:rsidR="00925DA1" w:rsidP="00925DA1" w:rsidRDefault="00925DA1" w14:paraId="3E7503F1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95293C" w:rsidR="00A80CD8" w:rsidP="4B8F6B4D" w:rsidRDefault="000608D7" w14:paraId="2A251AAE" w14:textId="4FF6EBE3">
            <w:pPr>
              <w:rPr>
                <w:rFonts w:eastAsia="Verdana" w:cs="Verdana"/>
                <w:sz w:val="22"/>
                <w:szCs w:val="22"/>
              </w:rPr>
            </w:pPr>
            <w:r w:rsidRPr="4B8F6B4D">
              <w:rPr>
                <w:rFonts w:eastAsia="Verdana" w:cs="Verdana"/>
                <w:sz w:val="22"/>
                <w:szCs w:val="22"/>
              </w:rPr>
              <w:t xml:space="preserve">Learning, Improvement and Research   </w:t>
            </w:r>
          </w:p>
        </w:tc>
        <w:sdt>
          <w:sdtPr>
            <w:id w:val="-1707169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4" w:type="dxa"/>
              </w:tcPr>
              <w:p w:rsidRPr="0095293C" w:rsidR="00925DA1" w:rsidP="4B8F6B4D" w:rsidRDefault="4CC6BD13" w14:paraId="6C7D4ECA" w14:textId="77777777">
                <w:pPr>
                  <w:jc w:val="center"/>
                  <w:rPr>
                    <w:rFonts w:eastAsia="Verdana" w:cs="Verdana"/>
                    <w:sz w:val="22"/>
                    <w:szCs w:val="22"/>
                  </w:rPr>
                </w:pPr>
                <w:r w:rsidRPr="4B8F6B4D">
                  <w:rPr>
                    <w:rFonts w:eastAsia="Verdana" w:cs="Verdan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Pr="0095293C" w:rsidR="00925DA1" w:rsidTr="4B8F6B4D" w14:paraId="0EEC22BA" w14:textId="77777777">
        <w:tc>
          <w:tcPr>
            <w:tcW w:w="9245" w:type="dxa"/>
            <w:gridSpan w:val="3"/>
            <w:shd w:val="clear" w:color="auto" w:fill="C1A775"/>
          </w:tcPr>
          <w:p w:rsidRPr="0095293C" w:rsidR="00925DA1" w:rsidP="00925DA1" w:rsidRDefault="00925DA1" w14:paraId="457404E2" w14:textId="77777777">
            <w:pPr>
              <w:rPr>
                <w:b/>
              </w:rPr>
            </w:pPr>
            <w:r w:rsidRPr="0095293C">
              <w:rPr>
                <w:b/>
              </w:rPr>
              <w:t>Quality, Safety and Patient Experience</w:t>
            </w:r>
          </w:p>
        </w:tc>
      </w:tr>
      <w:tr w:rsidRPr="0095293C" w:rsidR="00925DA1" w:rsidTr="4B8F6B4D" w14:paraId="6BAE198B" w14:textId="77777777">
        <w:trPr>
          <w:trHeight w:val="1816"/>
        </w:trPr>
        <w:tc>
          <w:tcPr>
            <w:tcW w:w="9245" w:type="dxa"/>
            <w:gridSpan w:val="3"/>
          </w:tcPr>
          <w:p w:rsidRPr="0095293C" w:rsidR="00A80CD8" w:rsidP="005B0BAA" w:rsidRDefault="000608D7" w14:paraId="13FCFE22" w14:textId="77777777">
            <w:pPr>
              <w:jc w:val="both"/>
            </w:pPr>
            <w:r w:rsidRPr="0095293C">
              <w:t>The programme is required to improve financial sustainability without compromising quality, safety or patient experience. Scheme validation includes quality and safety consideration. Emerging risks, including AHP headcount changes, nursing model-of-care mobilisation and procurement transport controls, are escalated through established governance before implementation.</w:t>
            </w:r>
          </w:p>
        </w:tc>
      </w:tr>
      <w:tr w:rsidRPr="0095293C" w:rsidR="00925DA1" w:rsidTr="4B8F6B4D" w14:paraId="342AAB24" w14:textId="77777777">
        <w:tc>
          <w:tcPr>
            <w:tcW w:w="9245" w:type="dxa"/>
            <w:gridSpan w:val="3"/>
            <w:shd w:val="clear" w:color="auto" w:fill="C1A775"/>
          </w:tcPr>
          <w:p w:rsidRPr="0095293C" w:rsidR="00925DA1" w:rsidP="00925DA1" w:rsidRDefault="00925DA1" w14:paraId="1116D65F" w14:textId="77777777">
            <w:pPr>
              <w:rPr>
                <w:b/>
              </w:rPr>
            </w:pPr>
            <w:r w:rsidRPr="0095293C">
              <w:rPr>
                <w:b/>
              </w:rPr>
              <w:t>Financial Implications</w:t>
            </w:r>
          </w:p>
        </w:tc>
      </w:tr>
      <w:tr w:rsidRPr="0095293C" w:rsidR="00925DA1" w:rsidTr="4B8F6B4D" w14:paraId="301A39AD" w14:textId="77777777">
        <w:trPr>
          <w:trHeight w:val="3134"/>
        </w:trPr>
        <w:tc>
          <w:tcPr>
            <w:tcW w:w="9245" w:type="dxa"/>
            <w:gridSpan w:val="3"/>
          </w:tcPr>
          <w:p w:rsidRPr="0095293C" w:rsidR="00BC4AD4" w:rsidP="00BC4AD4" w:rsidRDefault="00BC4AD4" w14:paraId="43FF157A" w14:textId="3505C982">
            <w:pPr>
              <w:spacing w:after="120"/>
              <w:jc w:val="both"/>
              <w:rPr>
                <w:bCs/>
              </w:rPr>
            </w:pPr>
            <w:r w:rsidRPr="0095293C">
              <w:rPr>
                <w:bCs/>
              </w:rPr>
              <w:t>The Health Board has a £65.0m in-year savings requirement for 2026/27. At Month 6 close-down, Green and Amber forecast delivery totals £48.7m (</w:t>
            </w:r>
            <w:r w:rsidRPr="0095293C">
              <w:rPr>
                <w:bCs/>
                <w:color w:val="000000" w:themeColor="text1"/>
              </w:rPr>
              <w:t>75% of the requirement), an improvement of 11% (£41.3m from Month 5). This leaves a £16.3m gap to the full-year green/amber plans requirement.</w:t>
            </w:r>
          </w:p>
          <w:p w:rsidRPr="0095293C" w:rsidR="00BC4AD4" w:rsidP="00BC4AD4" w:rsidRDefault="00BC4AD4" w14:paraId="736AE241" w14:textId="77777777">
            <w:pPr>
              <w:spacing w:after="120"/>
              <w:jc w:val="both"/>
              <w:rPr>
                <w:color w:val="000000" w:themeColor="text1"/>
              </w:rPr>
            </w:pPr>
            <w:r w:rsidRPr="0095293C">
              <w:rPr>
                <w:bCs/>
                <w:color w:val="000000" w:themeColor="text1"/>
              </w:rPr>
              <w:t>The health board though has achieved a total of £21.33m of savings YTD; £11.2m short of the YTD target required</w:t>
            </w:r>
            <w:r w:rsidRPr="0095293C">
              <w:rPr>
                <w:color w:val="000000" w:themeColor="text1"/>
              </w:rPr>
              <w:t>.</w:t>
            </w:r>
            <w:r w:rsidRPr="0095293C">
              <w:rPr>
                <w:b/>
                <w:bCs/>
                <w:color w:val="000000" w:themeColor="text1"/>
              </w:rPr>
              <w:t xml:space="preserve"> </w:t>
            </w:r>
            <w:r w:rsidRPr="0095293C">
              <w:rPr>
                <w:color w:val="000000" w:themeColor="text1"/>
              </w:rPr>
              <w:t>Of the £21.33m achieved YTD; £14m is non recurrent.</w:t>
            </w:r>
          </w:p>
          <w:p w:rsidRPr="0095293C" w:rsidR="00FB706B" w:rsidP="000C4971" w:rsidRDefault="00BC4AD4" w14:paraId="63F4597F" w14:textId="5760BB16">
            <w:pPr>
              <w:jc w:val="both"/>
              <w:rPr>
                <w:color w:val="000000" w:themeColor="text1"/>
              </w:rPr>
            </w:pPr>
            <w:r w:rsidRPr="0095293C">
              <w:rPr>
                <w:color w:val="000000" w:themeColor="text1"/>
              </w:rPr>
              <w:t xml:space="preserve">The </w:t>
            </w:r>
            <w:r w:rsidRPr="0095293C">
              <w:rPr>
                <w:bCs/>
                <w:color w:val="000000" w:themeColor="text1"/>
              </w:rPr>
              <w:t xml:space="preserve">£48.7m </w:t>
            </w:r>
            <w:r w:rsidRPr="0095293C">
              <w:rPr>
                <w:color w:val="000000" w:themeColor="text1"/>
              </w:rPr>
              <w:t>forecast consists of recurrent plans of £23.6m, non-recurrent savings of £25.1m.</w:t>
            </w:r>
          </w:p>
        </w:tc>
      </w:tr>
      <w:tr w:rsidRPr="0095293C" w:rsidR="00925DA1" w:rsidTr="4B8F6B4D" w14:paraId="5D6D2D3A" w14:textId="77777777">
        <w:tc>
          <w:tcPr>
            <w:tcW w:w="9245" w:type="dxa"/>
            <w:gridSpan w:val="3"/>
            <w:shd w:val="clear" w:color="auto" w:fill="C1A775"/>
          </w:tcPr>
          <w:p w:rsidRPr="0095293C" w:rsidR="00925DA1" w:rsidP="0040489A" w:rsidRDefault="00925DA1" w14:paraId="792361D5" w14:textId="77777777">
            <w:pPr>
              <w:rPr>
                <w:b/>
              </w:rPr>
            </w:pPr>
            <w:r w:rsidRPr="0095293C">
              <w:rPr>
                <w:b/>
              </w:rPr>
              <w:t>Legal Implications (including equality and diversity assessment)</w:t>
            </w:r>
          </w:p>
        </w:tc>
      </w:tr>
      <w:tr w:rsidRPr="0095293C" w:rsidR="00925DA1" w:rsidTr="4B8F6B4D" w14:paraId="2CBAEFF5" w14:textId="77777777">
        <w:tc>
          <w:tcPr>
            <w:tcW w:w="9245" w:type="dxa"/>
            <w:gridSpan w:val="3"/>
          </w:tcPr>
          <w:p w:rsidRPr="0095293C" w:rsidR="00A80CD8" w:rsidP="000C4971" w:rsidRDefault="000608D7" w14:paraId="406CE5DC" w14:textId="77777777">
            <w:pPr>
              <w:jc w:val="both"/>
              <w:rPr>
                <w:b/>
              </w:rPr>
            </w:pPr>
            <w:r w:rsidRPr="0095293C">
              <w:t>No new legal decision is sought through this assurance report. Individual schemes remain subject to the Health Board's governance, statutory, equality and Welsh language duties. Workforce and service-change proposals will require appropriate impact assessment and consultation where applicable.</w:t>
            </w:r>
          </w:p>
        </w:tc>
      </w:tr>
      <w:tr w:rsidRPr="0095293C" w:rsidR="00925DA1" w:rsidTr="4B8F6B4D" w14:paraId="4526DC6C" w14:textId="77777777">
        <w:tc>
          <w:tcPr>
            <w:tcW w:w="9245" w:type="dxa"/>
            <w:gridSpan w:val="3"/>
            <w:shd w:val="clear" w:color="auto" w:fill="C1A775"/>
          </w:tcPr>
          <w:p w:rsidRPr="0095293C" w:rsidR="00925DA1" w:rsidP="00925DA1" w:rsidRDefault="00925DA1" w14:paraId="1A9444FA" w14:textId="77777777">
            <w:pPr>
              <w:ind w:right="96"/>
              <w:rPr>
                <w:b/>
                <w:color w:val="FF0000"/>
              </w:rPr>
            </w:pPr>
            <w:r w:rsidRPr="0095293C">
              <w:rPr>
                <w:b/>
              </w:rPr>
              <w:t>Staffing Implications</w:t>
            </w:r>
          </w:p>
        </w:tc>
      </w:tr>
      <w:tr w:rsidRPr="0095293C" w:rsidR="00925DA1" w:rsidTr="4B8F6B4D" w14:paraId="654ADB47" w14:textId="77777777">
        <w:tc>
          <w:tcPr>
            <w:tcW w:w="9245" w:type="dxa"/>
            <w:gridSpan w:val="3"/>
          </w:tcPr>
          <w:p w:rsidRPr="0095293C" w:rsidR="00A80CD8" w:rsidP="000C4971" w:rsidRDefault="000608D7" w14:paraId="7EE2FE83" w14:textId="77777777">
            <w:pPr>
              <w:jc w:val="both"/>
            </w:pPr>
            <w:r w:rsidRPr="0095293C">
              <w:t>Workforce schemes are a major component of the programme. Controls include vacancy management, workforce reductions, variable-pay reduction, job planning, nursing model-of-care redesign and targeted recruitment. Implementation must balance financial benefit with safe staffing, service risk, staff engagement and statutory obligations.</w:t>
            </w:r>
          </w:p>
        </w:tc>
      </w:tr>
      <w:tr w:rsidRPr="0095293C" w:rsidR="00925DA1" w:rsidTr="4B8F6B4D" w14:paraId="224B5686" w14:textId="77777777">
        <w:tc>
          <w:tcPr>
            <w:tcW w:w="9245" w:type="dxa"/>
            <w:gridSpan w:val="3"/>
            <w:shd w:val="clear" w:color="auto" w:fill="C1A775"/>
          </w:tcPr>
          <w:p w:rsidRPr="0095293C" w:rsidR="00925DA1" w:rsidP="00925DA1" w:rsidRDefault="00925DA1" w14:paraId="03CB1E05" w14:textId="77777777">
            <w:pPr>
              <w:ind w:right="96"/>
              <w:rPr>
                <w:b/>
                <w:color w:val="FF0000"/>
              </w:rPr>
            </w:pPr>
            <w:r w:rsidRPr="0095293C">
              <w:rPr>
                <w:b/>
              </w:rPr>
              <w:t>Long Term Implications (including the impact of the Well-being of Future Generations (Wales) Act 2015)</w:t>
            </w:r>
          </w:p>
        </w:tc>
      </w:tr>
      <w:tr w:rsidRPr="0095293C" w:rsidR="00925DA1" w:rsidTr="4B8F6B4D" w14:paraId="09B1B9CF" w14:textId="77777777">
        <w:tc>
          <w:tcPr>
            <w:tcW w:w="9245" w:type="dxa"/>
            <w:gridSpan w:val="3"/>
          </w:tcPr>
          <w:p w:rsidRPr="0095293C" w:rsidR="00A80CD8" w:rsidP="005B0BAA" w:rsidRDefault="000608D7" w14:paraId="3F4308B4" w14:textId="77777777">
            <w:pPr>
              <w:jc w:val="both"/>
            </w:pPr>
            <w:r w:rsidRPr="0095293C">
              <w:t>The programme supports the long-term resilience and sustainability of the Health Board and prudent use of public resources. The approach emphasises prevention of recurrent cost growth, integrated decision-making, collaboration, involvement and longer-term transformation. Welsh language and equality impacts will be considered within individual scheme governance where relevant.</w:t>
            </w:r>
          </w:p>
        </w:tc>
      </w:tr>
      <w:tr w:rsidRPr="0095293C" w:rsidR="00925DA1" w:rsidTr="4B8F6B4D" w14:paraId="52664146" w14:textId="77777777">
        <w:tc>
          <w:tcPr>
            <w:tcW w:w="9245" w:type="dxa"/>
            <w:gridSpan w:val="3"/>
            <w:shd w:val="clear" w:color="auto" w:fill="C1A775"/>
          </w:tcPr>
          <w:p w:rsidRPr="0095293C" w:rsidR="00925DA1" w:rsidP="00925DA1" w:rsidRDefault="00925DA1" w14:paraId="0231FA91" w14:textId="77777777">
            <w:pPr>
              <w:ind w:right="96"/>
              <w:rPr>
                <w:b/>
              </w:rPr>
            </w:pPr>
            <w:r w:rsidRPr="0095293C">
              <w:rPr>
                <w:b/>
              </w:rPr>
              <w:t>Report History</w:t>
            </w:r>
          </w:p>
        </w:tc>
      </w:tr>
      <w:tr w:rsidRPr="0095293C" w:rsidR="00925DA1" w:rsidTr="4B8F6B4D" w14:paraId="1BB301DC" w14:textId="77777777">
        <w:tc>
          <w:tcPr>
            <w:tcW w:w="9245" w:type="dxa"/>
            <w:gridSpan w:val="3"/>
          </w:tcPr>
          <w:p w:rsidRPr="0095293C" w:rsidR="00A80CD8" w:rsidP="005B0BAA" w:rsidRDefault="000608D7" w14:paraId="37E307E7" w14:textId="63838D33">
            <w:pPr>
              <w:jc w:val="both"/>
            </w:pPr>
            <w:r w:rsidRPr="0095293C">
              <w:t xml:space="preserve">Recovery and Sustainability updates are reported routinely to the Performance and Finance Committee. This report updates the Committee on the Month </w:t>
            </w:r>
            <w:r w:rsidRPr="0095293C" w:rsidR="0016766E">
              <w:t>6</w:t>
            </w:r>
            <w:r w:rsidRPr="0095293C">
              <w:t xml:space="preserve"> (August 2026) position and incorporates actions and assurance from the Recovery and Sustainability Board held on </w:t>
            </w:r>
            <w:r w:rsidRPr="0095293C" w:rsidR="000D1923">
              <w:t>9</w:t>
            </w:r>
            <w:r w:rsidRPr="0095293C" w:rsidR="000D1923">
              <w:rPr>
                <w:vertAlign w:val="superscript"/>
              </w:rPr>
              <w:t>th</w:t>
            </w:r>
            <w:r w:rsidRPr="0095293C" w:rsidR="000D1923">
              <w:t xml:space="preserve"> </w:t>
            </w:r>
            <w:r w:rsidRPr="0095293C">
              <w:t xml:space="preserve"> </w:t>
            </w:r>
            <w:r w:rsidRPr="0095293C" w:rsidR="0016766E">
              <w:t>September</w:t>
            </w:r>
            <w:r w:rsidRPr="0095293C">
              <w:t xml:space="preserve"> 2026, together with post-close pipeline information presented to Executive colleagues on </w:t>
            </w:r>
            <w:r w:rsidRPr="0095293C" w:rsidR="00BB3591">
              <w:t>14</w:t>
            </w:r>
            <w:r w:rsidRPr="0095293C" w:rsidR="00BB3591">
              <w:rPr>
                <w:vertAlign w:val="superscript"/>
              </w:rPr>
              <w:t>th</w:t>
            </w:r>
            <w:r w:rsidRPr="0095293C" w:rsidR="00BB3591">
              <w:t xml:space="preserve"> </w:t>
            </w:r>
            <w:r w:rsidRPr="0095293C">
              <w:t>September 2026.</w:t>
            </w:r>
          </w:p>
        </w:tc>
      </w:tr>
      <w:tr w:rsidRPr="0095293C" w:rsidR="00925DA1" w:rsidTr="4B8F6B4D" w14:paraId="6BDBFA81" w14:textId="77777777">
        <w:tc>
          <w:tcPr>
            <w:tcW w:w="9245" w:type="dxa"/>
            <w:gridSpan w:val="3"/>
            <w:shd w:val="clear" w:color="auto" w:fill="C1A775"/>
          </w:tcPr>
          <w:p w:rsidRPr="0095293C" w:rsidR="00925DA1" w:rsidP="00925DA1" w:rsidRDefault="00925DA1" w14:paraId="3D5B1FB3" w14:textId="77777777">
            <w:pPr>
              <w:ind w:right="96"/>
              <w:rPr>
                <w:color w:val="FF0000"/>
              </w:rPr>
            </w:pPr>
            <w:r w:rsidRPr="0095293C">
              <w:rPr>
                <w:b/>
              </w:rPr>
              <w:t>Appendices</w:t>
            </w:r>
          </w:p>
        </w:tc>
      </w:tr>
      <w:tr w:rsidRPr="0095293C" w:rsidR="00925DA1" w:rsidTr="4B8F6B4D" w14:paraId="5D4B84A7" w14:textId="77777777">
        <w:trPr>
          <w:trHeight w:val="970"/>
        </w:trPr>
        <w:tc>
          <w:tcPr>
            <w:tcW w:w="9245" w:type="dxa"/>
            <w:gridSpan w:val="3"/>
          </w:tcPr>
          <w:p w:rsidRPr="0095293C" w:rsidR="00A80CD8" w:rsidRDefault="000608D7" w14:paraId="712616F4" w14:textId="72DF6915">
            <w:r w:rsidRPr="0095293C">
              <w:t xml:space="preserve">Supporting Month </w:t>
            </w:r>
            <w:r w:rsidRPr="0095293C" w:rsidR="00BB3591">
              <w:t>6</w:t>
            </w:r>
            <w:r w:rsidRPr="0095293C">
              <w:t xml:space="preserve"> financial, benefits-realisation and pipeline information is incorporated within the body of this report. Detailed scheme-level trackers remain available to the Committee if required.</w:t>
            </w:r>
          </w:p>
        </w:tc>
      </w:tr>
    </w:tbl>
    <w:p w:rsidRPr="0095293C" w:rsidR="00034194" w:rsidP="000C4971" w:rsidRDefault="00034194" w14:paraId="352CD7CE" w14:textId="77777777"/>
    <w:sectPr w:rsidRPr="0095293C" w:rsidR="00034194" w:rsidSect="00FE7070">
      <w:headerReference w:type="default" r:id="rId11"/>
      <w:footerReference w:type="default" r:id="rId12"/>
      <w:pgSz w:w="11906" w:h="16838" w:orient="portrait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06FB" w:rsidP="00C107F2" w:rsidRDefault="00F906FB" w14:paraId="210E4EF5" w14:textId="77777777">
      <w:pPr>
        <w:spacing w:after="0" w:line="240" w:lineRule="auto"/>
      </w:pPr>
      <w:r>
        <w:separator/>
      </w:r>
    </w:p>
  </w:endnote>
  <w:endnote w:type="continuationSeparator" w:id="0">
    <w:p w:rsidR="00F906FB" w:rsidP="00C107F2" w:rsidRDefault="00F906FB" w14:paraId="09FE851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1077C" w:rsidR="0032747D" w:rsidRDefault="00646AAE" w14:paraId="32BEC5CD" w14:textId="77777777">
    <w:pPr>
      <w:pStyle w:val="Footer"/>
      <w:jc w:val="right"/>
      <w:rPr>
        <w:sz w:val="20"/>
        <w:szCs w:val="20"/>
      </w:rPr>
    </w:pPr>
    <w:r w:rsidRPr="004C7750">
      <w:rPr>
        <w:noProof/>
      </w:rPr>
      <w:drawing>
        <wp:anchor distT="0" distB="0" distL="114300" distR="114300" simplePos="0" relativeHeight="251658241" behindDoc="1" locked="0" layoutInCell="1" allowOverlap="0" wp14:anchorId="2BC556AF" wp14:editId="21ECDCA7">
          <wp:simplePos x="0" y="0"/>
          <wp:positionH relativeFrom="column">
            <wp:posOffset>-153603</wp:posOffset>
          </wp:positionH>
          <wp:positionV relativeFrom="paragraph">
            <wp:posOffset>-71120</wp:posOffset>
          </wp:positionV>
          <wp:extent cx="2757600" cy="748800"/>
          <wp:effectExtent l="0" t="0" r="0" b="0"/>
          <wp:wrapNone/>
          <wp:docPr id="653593497" name="Picture 2" descr="A black background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593497" name="Picture 2" descr="A black background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7600" cy="74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20"/>
          <w:szCs w:val="20"/>
        </w:rPr>
        <w:id w:val="443046536"/>
        <w:docPartObj>
          <w:docPartGallery w:val="Page Numbers (Bottom of Page)"/>
          <w:docPartUnique/>
        </w:docPartObj>
      </w:sdtPr>
      <w:sdtContent>
        <w:r w:rsidRPr="0031077C" w:rsidR="0032747D">
          <w:rPr>
            <w:sz w:val="20"/>
            <w:szCs w:val="20"/>
          </w:rPr>
          <w:fldChar w:fldCharType="begin"/>
        </w:r>
        <w:r w:rsidRPr="0031077C" w:rsidR="0032747D">
          <w:rPr>
            <w:sz w:val="20"/>
            <w:szCs w:val="20"/>
          </w:rPr>
          <w:instrText>PAGE   \* MERGEFORMAT</w:instrText>
        </w:r>
        <w:r w:rsidRPr="0031077C" w:rsidR="0032747D">
          <w:rPr>
            <w:sz w:val="20"/>
            <w:szCs w:val="20"/>
          </w:rPr>
          <w:fldChar w:fldCharType="separate"/>
        </w:r>
        <w:r w:rsidRPr="0031077C" w:rsidR="0032747D">
          <w:rPr>
            <w:sz w:val="20"/>
            <w:szCs w:val="20"/>
          </w:rPr>
          <w:t>2</w:t>
        </w:r>
        <w:r w:rsidRPr="0031077C" w:rsidR="0032747D">
          <w:rPr>
            <w:sz w:val="20"/>
            <w:szCs w:val="20"/>
          </w:rPr>
          <w:fldChar w:fldCharType="end"/>
        </w:r>
        <w:r w:rsidRPr="0031077C" w:rsidR="005D3DF1">
          <w:rPr>
            <w:sz w:val="20"/>
            <w:szCs w:val="20"/>
          </w:rPr>
          <w:t xml:space="preserve"> of 4</w:t>
        </w:r>
      </w:sdtContent>
    </w:sdt>
  </w:p>
  <w:sdt>
    <w:sdtPr>
      <w:rPr>
        <w:rStyle w:val="CorporateStyle2"/>
      </w:rPr>
      <w:alias w:val="Choose the Meeting"/>
      <w:tag w:val="Choose the Meeting"/>
      <w:id w:val="275833954"/>
      <w:lock w:val="sdtLocked"/>
      <w:placeholder>
        <w:docPart w:val="0C4E3201377C4179AD02E9119F1325AE"/>
      </w:placeholder>
      <w15:color w:val="000000"/>
      <w:dropDownList>
        <w:listItem w:displayText="Choose the Meeting" w:value="Choose the Meeting"/>
        <w:listItem w:displayText="SBUHB Board" w:value="SBUHB Board"/>
        <w:listItem w:displayText="SBUHB In-Committee Board" w:value="SBUHB In-Committee Board"/>
        <w:listItem w:displayText="Audit Committee" w:value="Audit Committee"/>
        <w:listItem w:displayText="Audit In-Committee" w:value="Audit In-Committee"/>
        <w:listItem w:displayText="Quality &amp; Safety Committee" w:value="Quality &amp; Safety Committee"/>
        <w:listItem w:displayText="Quality &amp; Safety In-Committee" w:value="Quality &amp; Safety In-Committee"/>
        <w:listItem w:displayText="Population Health Committee" w:value="Population Health Committee"/>
        <w:listItem w:displayText="Population Health In-Committee" w:value="Population Health In-Committee"/>
        <w:listItem w:displayText="Mental Health Legislation Committee" w:value="Mental Health Legislation Committee"/>
        <w:listItem w:displayText="Mental Health Legislation In-Committee" w:value="Mental Health Legislation In-Committee"/>
        <w:listItem w:displayText="Digital, Data, Reasearch and Innovation Committee" w:value="Digital, Data, Reasearch and Innovation Committee"/>
        <w:listItem w:displayText="Digital, Data, Reasearch and Innovation In-Committee" w:value="Digital, Data, Reasearch and Innovation In-Committee"/>
        <w:listItem w:displayText="Charitable Funds Committee" w:value="Charitable Funds Committee"/>
        <w:listItem w:displayText="Chairtable Funds In-Committee" w:value="Chairtable Funds In-Committee"/>
        <w:listItem w:displayText="Workforce and Organisational Development Committee" w:value="Workforce and Organisational Development Committee"/>
        <w:listItem w:displayText="Workforce and Organisational Development In-Committee" w:value="Workforce and Organisational Development In-Committee"/>
        <w:listItem w:displayText="Finance and Performance Committee" w:value="Finance and Performance Committee"/>
        <w:listItem w:displayText="Finance and Performance In-Committee" w:value="Finance and Performance In-Committee"/>
        <w:listItem w:displayText="Regional Joint Committee" w:value="Regional Joint Committee"/>
        <w:listItem w:displayText="Management Board" w:value="Management Board"/>
        <w:listItem w:displayText="Formal Executive Meeting" w:value="Formal Executive Meeting"/>
      </w:dropDownList>
    </w:sdtPr>
    <w:sdtContent>
      <w:p w:rsidR="003324CB" w:rsidP="0031077C" w:rsidRDefault="00EC231A" w14:paraId="5BB71DC4" w14:textId="77777777">
        <w:pPr>
          <w:pStyle w:val="Footer"/>
          <w:jc w:val="right"/>
          <w:rPr>
            <w:rStyle w:val="CorporateStyle2"/>
          </w:rPr>
        </w:pPr>
        <w:r>
          <w:rPr>
            <w:rStyle w:val="CorporateStyle2"/>
          </w:rPr>
          <w:t>Performance and Finance Committee</w:t>
        </w:r>
      </w:p>
    </w:sdtContent>
    <w:sdtEndPr>
      <w:rPr>
        <w:rStyle w:val="CorporateStyle2"/>
      </w:rPr>
    </w:sdtEndPr>
  </w:sdt>
  <w:sdt>
    <w:sdtPr>
      <w:rPr>
        <w:rStyle w:val="CorporateStyle2"/>
      </w:rPr>
      <w:alias w:val="Insert Meeting Date"/>
      <w:tag w:val="Insert Meeting Date"/>
      <w:id w:val="-214423702"/>
      <w:lock w:val="sdtLocked"/>
      <w:placeholder>
        <w:docPart w:val="945F4D6451BE464D87BB20324C3D78B2"/>
      </w:placeholder>
      <w15:color w:val="000000"/>
      <w:date w:fullDate="2026-10-23T00:00:00Z">
        <w:dateFormat w:val="dddd, dd MMMM yyyy"/>
        <w:lid w:val="en-GB"/>
        <w:storeMappedDataAs w:val="dateTime"/>
        <w:calendar w:val="gregorian"/>
      </w:date>
    </w:sdtPr>
    <w:sdtEndPr>
      <w:rPr>
        <w:rStyle w:val="DefaultParagraphFont"/>
        <w:sz w:val="24"/>
        <w:szCs w:val="20"/>
      </w:rPr>
    </w:sdtEndPr>
    <w:sdtContent>
      <w:p w:rsidRPr="0031077C" w:rsidR="0031077C" w:rsidP="0031077C" w:rsidRDefault="008C71C6" w14:paraId="1AFDCF4F" w14:textId="04BEF31F">
        <w:pPr>
          <w:pStyle w:val="Footer"/>
          <w:jc w:val="right"/>
          <w:rPr>
            <w:sz w:val="20"/>
            <w:szCs w:val="20"/>
          </w:rPr>
        </w:pPr>
        <w:r>
          <w:rPr>
            <w:rStyle w:val="CorporateStyle2"/>
          </w:rPr>
          <w:t>Friday, 23 October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06FB" w:rsidP="00C107F2" w:rsidRDefault="00F906FB" w14:paraId="73103D4D" w14:textId="77777777">
      <w:pPr>
        <w:spacing w:after="0" w:line="240" w:lineRule="auto"/>
      </w:pPr>
      <w:r>
        <w:separator/>
      </w:r>
    </w:p>
  </w:footnote>
  <w:footnote w:type="continuationSeparator" w:id="0">
    <w:p w:rsidR="00F906FB" w:rsidP="00C107F2" w:rsidRDefault="00F906FB" w14:paraId="6D936A7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67E3E" w:rsidRDefault="00CA6D65" w14:paraId="11C1266F" w14:textId="7777777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D2904AC" wp14:editId="6CD97DB5">
          <wp:simplePos x="0" y="0"/>
          <wp:positionH relativeFrom="column">
            <wp:posOffset>1078865</wp:posOffset>
          </wp:positionH>
          <wp:positionV relativeFrom="paragraph">
            <wp:posOffset>-284480</wp:posOffset>
          </wp:positionV>
          <wp:extent cx="3598545" cy="866140"/>
          <wp:effectExtent l="0" t="0" r="1905" b="0"/>
          <wp:wrapNone/>
          <wp:docPr id="1520458766" name="Picture 1520458766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854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B0B92"/>
    <w:multiLevelType w:val="hybridMultilevel"/>
    <w:tmpl w:val="1854B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57C06"/>
    <w:multiLevelType w:val="hybridMultilevel"/>
    <w:tmpl w:val="9474A8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FC15D7F"/>
    <w:multiLevelType w:val="hybridMultilevel"/>
    <w:tmpl w:val="5F026642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1EA3736"/>
    <w:multiLevelType w:val="hybridMultilevel"/>
    <w:tmpl w:val="CDB2B47C"/>
    <w:lvl w:ilvl="0" w:tplc="E0A23A4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3AE0DA0"/>
    <w:multiLevelType w:val="hybridMultilevel"/>
    <w:tmpl w:val="C994B668"/>
    <w:lvl w:ilvl="0" w:tplc="0310CF00">
      <w:numFmt w:val="bullet"/>
      <w:lvlText w:val="•"/>
      <w:lvlJc w:val="left"/>
      <w:pPr>
        <w:ind w:left="360" w:hanging="360"/>
      </w:pPr>
      <w:rPr>
        <w:rFonts w:hint="default" w:ascii="Verdana" w:hAnsi="Verdana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87A05D6"/>
    <w:multiLevelType w:val="hybridMultilevel"/>
    <w:tmpl w:val="CFC0A00A"/>
    <w:lvl w:ilvl="0" w:tplc="0310CF00">
      <w:numFmt w:val="bullet"/>
      <w:lvlText w:val="•"/>
      <w:lvlJc w:val="left"/>
      <w:pPr>
        <w:ind w:left="720" w:hanging="360"/>
      </w:pPr>
      <w:rPr>
        <w:rFonts w:hint="default" w:ascii="Verdana" w:hAnsi="Verdana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F1863B0"/>
    <w:multiLevelType w:val="hybridMultilevel"/>
    <w:tmpl w:val="52F609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95E1A54"/>
    <w:multiLevelType w:val="hybridMultilevel"/>
    <w:tmpl w:val="BA06F544"/>
    <w:lvl w:ilvl="0" w:tplc="0310CF00">
      <w:numFmt w:val="bullet"/>
      <w:lvlText w:val="•"/>
      <w:lvlJc w:val="left"/>
      <w:pPr>
        <w:ind w:left="720" w:hanging="360"/>
      </w:pPr>
      <w:rPr>
        <w:rFonts w:hint="default" w:ascii="Verdana" w:hAnsi="Verdana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B3C21FD"/>
    <w:multiLevelType w:val="hybridMultilevel"/>
    <w:tmpl w:val="8360896A"/>
    <w:lvl w:ilvl="0" w:tplc="530A1E7A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CDB5420"/>
    <w:multiLevelType w:val="hybridMultilevel"/>
    <w:tmpl w:val="4BF67B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F8E3BF1"/>
    <w:multiLevelType w:val="multilevel"/>
    <w:tmpl w:val="8CDA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22518ED"/>
    <w:multiLevelType w:val="multilevel"/>
    <w:tmpl w:val="D200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A082410"/>
    <w:multiLevelType w:val="hybridMultilevel"/>
    <w:tmpl w:val="442CD3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1F05EB"/>
    <w:multiLevelType w:val="hybridMultilevel"/>
    <w:tmpl w:val="2E107C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631449EE"/>
    <w:multiLevelType w:val="hybridMultilevel"/>
    <w:tmpl w:val="F670B5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5801F5F"/>
    <w:multiLevelType w:val="hybridMultilevel"/>
    <w:tmpl w:val="64BE4974"/>
    <w:lvl w:ilvl="0" w:tplc="6B5AC8A2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6" w15:restartNumberingAfterBreak="0">
    <w:nsid w:val="66C02DD6"/>
    <w:multiLevelType w:val="hybridMultilevel"/>
    <w:tmpl w:val="2D6028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8DE6C77"/>
    <w:multiLevelType w:val="multilevel"/>
    <w:tmpl w:val="A20ACC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8" w15:restartNumberingAfterBreak="0">
    <w:nsid w:val="78261166"/>
    <w:multiLevelType w:val="hybridMultilevel"/>
    <w:tmpl w:val="7916CE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BBC29F8"/>
    <w:multiLevelType w:val="hybridMultilevel"/>
    <w:tmpl w:val="7DFCBA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F565F97"/>
    <w:multiLevelType w:val="hybridMultilevel"/>
    <w:tmpl w:val="FB08EE26"/>
    <w:lvl w:ilvl="0" w:tplc="E0A23A4C">
      <w:start w:val="1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704521321">
    <w:abstractNumId w:val="0"/>
  </w:num>
  <w:num w:numId="2" w16cid:durableId="1731493387">
    <w:abstractNumId w:val="11"/>
  </w:num>
  <w:num w:numId="3" w16cid:durableId="358313792">
    <w:abstractNumId w:val="10"/>
  </w:num>
  <w:num w:numId="4" w16cid:durableId="1144618638">
    <w:abstractNumId w:val="8"/>
  </w:num>
  <w:num w:numId="5" w16cid:durableId="211239042">
    <w:abstractNumId w:val="3"/>
  </w:num>
  <w:num w:numId="6" w16cid:durableId="1874800944">
    <w:abstractNumId w:val="19"/>
  </w:num>
  <w:num w:numId="7" w16cid:durableId="263198079">
    <w:abstractNumId w:val="20"/>
  </w:num>
  <w:num w:numId="8" w16cid:durableId="1535070366">
    <w:abstractNumId w:val="15"/>
  </w:num>
  <w:num w:numId="9" w16cid:durableId="1823614381">
    <w:abstractNumId w:val="17"/>
  </w:num>
  <w:num w:numId="10" w16cid:durableId="875429971">
    <w:abstractNumId w:val="18"/>
  </w:num>
  <w:num w:numId="11" w16cid:durableId="1888057137">
    <w:abstractNumId w:val="14"/>
  </w:num>
  <w:num w:numId="12" w16cid:durableId="976304852">
    <w:abstractNumId w:val="2"/>
  </w:num>
  <w:num w:numId="13" w16cid:durableId="290865650">
    <w:abstractNumId w:val="1"/>
  </w:num>
  <w:num w:numId="14" w16cid:durableId="1249002148">
    <w:abstractNumId w:val="9"/>
  </w:num>
  <w:num w:numId="15" w16cid:durableId="772166293">
    <w:abstractNumId w:val="16"/>
  </w:num>
  <w:num w:numId="16" w16cid:durableId="2122796879">
    <w:abstractNumId w:val="12"/>
  </w:num>
  <w:num w:numId="17" w16cid:durableId="1357347969">
    <w:abstractNumId w:val="6"/>
  </w:num>
  <w:num w:numId="18" w16cid:durableId="1856966206">
    <w:abstractNumId w:val="5"/>
  </w:num>
  <w:num w:numId="19" w16cid:durableId="135607997">
    <w:abstractNumId w:val="4"/>
  </w:num>
  <w:num w:numId="20" w16cid:durableId="685447586">
    <w:abstractNumId w:val="13"/>
  </w:num>
  <w:num w:numId="21" w16cid:durableId="311838929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2DC"/>
    <w:rsid w:val="00001C3B"/>
    <w:rsid w:val="00003757"/>
    <w:rsid w:val="00003CA6"/>
    <w:rsid w:val="00003E42"/>
    <w:rsid w:val="0000642A"/>
    <w:rsid w:val="00006809"/>
    <w:rsid w:val="00006F56"/>
    <w:rsid w:val="00017807"/>
    <w:rsid w:val="000203BD"/>
    <w:rsid w:val="000207E4"/>
    <w:rsid w:val="00021C60"/>
    <w:rsid w:val="00033278"/>
    <w:rsid w:val="00034194"/>
    <w:rsid w:val="000414AC"/>
    <w:rsid w:val="00041CF6"/>
    <w:rsid w:val="00052D01"/>
    <w:rsid w:val="00054B0F"/>
    <w:rsid w:val="00054F8C"/>
    <w:rsid w:val="00055ED9"/>
    <w:rsid w:val="000608D7"/>
    <w:rsid w:val="00061E86"/>
    <w:rsid w:val="0006267B"/>
    <w:rsid w:val="00065531"/>
    <w:rsid w:val="00070EA2"/>
    <w:rsid w:val="00072D3B"/>
    <w:rsid w:val="00083FC0"/>
    <w:rsid w:val="00090A67"/>
    <w:rsid w:val="000915DE"/>
    <w:rsid w:val="000940E7"/>
    <w:rsid w:val="00095624"/>
    <w:rsid w:val="000A074E"/>
    <w:rsid w:val="000A0751"/>
    <w:rsid w:val="000A1C4B"/>
    <w:rsid w:val="000A3591"/>
    <w:rsid w:val="000A42F6"/>
    <w:rsid w:val="000B4106"/>
    <w:rsid w:val="000C3280"/>
    <w:rsid w:val="000C39E1"/>
    <w:rsid w:val="000C4971"/>
    <w:rsid w:val="000C4C4E"/>
    <w:rsid w:val="000D1923"/>
    <w:rsid w:val="000E379E"/>
    <w:rsid w:val="000F342B"/>
    <w:rsid w:val="000F361B"/>
    <w:rsid w:val="00101495"/>
    <w:rsid w:val="00110100"/>
    <w:rsid w:val="001133AE"/>
    <w:rsid w:val="00126F6D"/>
    <w:rsid w:val="001303A7"/>
    <w:rsid w:val="00133EA1"/>
    <w:rsid w:val="00135DB4"/>
    <w:rsid w:val="00140B96"/>
    <w:rsid w:val="00144972"/>
    <w:rsid w:val="00152AA8"/>
    <w:rsid w:val="0016096B"/>
    <w:rsid w:val="0016766E"/>
    <w:rsid w:val="001707C4"/>
    <w:rsid w:val="00177E89"/>
    <w:rsid w:val="001802F4"/>
    <w:rsid w:val="0018209C"/>
    <w:rsid w:val="00182C00"/>
    <w:rsid w:val="00185CE5"/>
    <w:rsid w:val="00197D00"/>
    <w:rsid w:val="001A4E1B"/>
    <w:rsid w:val="001B28A4"/>
    <w:rsid w:val="001B2924"/>
    <w:rsid w:val="001B5176"/>
    <w:rsid w:val="001C06A8"/>
    <w:rsid w:val="001C277F"/>
    <w:rsid w:val="001C6C4F"/>
    <w:rsid w:val="001C7487"/>
    <w:rsid w:val="001D6629"/>
    <w:rsid w:val="001E18EE"/>
    <w:rsid w:val="001E6F3B"/>
    <w:rsid w:val="001F1FD3"/>
    <w:rsid w:val="001F2857"/>
    <w:rsid w:val="001F30A6"/>
    <w:rsid w:val="001F48BE"/>
    <w:rsid w:val="001F688D"/>
    <w:rsid w:val="002010FE"/>
    <w:rsid w:val="00203F67"/>
    <w:rsid w:val="0020539A"/>
    <w:rsid w:val="00205694"/>
    <w:rsid w:val="00207BE0"/>
    <w:rsid w:val="0021450E"/>
    <w:rsid w:val="002206B3"/>
    <w:rsid w:val="00220982"/>
    <w:rsid w:val="00230B4F"/>
    <w:rsid w:val="00230F8E"/>
    <w:rsid w:val="00233330"/>
    <w:rsid w:val="00233D58"/>
    <w:rsid w:val="00234AC2"/>
    <w:rsid w:val="00240F00"/>
    <w:rsid w:val="00241662"/>
    <w:rsid w:val="0024207C"/>
    <w:rsid w:val="002432C6"/>
    <w:rsid w:val="002518B7"/>
    <w:rsid w:val="00272BD5"/>
    <w:rsid w:val="0027498A"/>
    <w:rsid w:val="0028021C"/>
    <w:rsid w:val="002950FF"/>
    <w:rsid w:val="002959CF"/>
    <w:rsid w:val="00296CD9"/>
    <w:rsid w:val="002A0CD7"/>
    <w:rsid w:val="002A6474"/>
    <w:rsid w:val="002A706E"/>
    <w:rsid w:val="002B2180"/>
    <w:rsid w:val="002B7C9A"/>
    <w:rsid w:val="002C3DD6"/>
    <w:rsid w:val="002D6A05"/>
    <w:rsid w:val="002D77FE"/>
    <w:rsid w:val="002D793A"/>
    <w:rsid w:val="002E0310"/>
    <w:rsid w:val="002E0F0F"/>
    <w:rsid w:val="002E50AC"/>
    <w:rsid w:val="002F01CE"/>
    <w:rsid w:val="003009A6"/>
    <w:rsid w:val="0030739E"/>
    <w:rsid w:val="0031077C"/>
    <w:rsid w:val="00312C5A"/>
    <w:rsid w:val="00314176"/>
    <w:rsid w:val="00314FE0"/>
    <w:rsid w:val="00320232"/>
    <w:rsid w:val="003261FD"/>
    <w:rsid w:val="00327324"/>
    <w:rsid w:val="0032747D"/>
    <w:rsid w:val="003324CB"/>
    <w:rsid w:val="00336ED0"/>
    <w:rsid w:val="00344BBB"/>
    <w:rsid w:val="003464BA"/>
    <w:rsid w:val="003500B4"/>
    <w:rsid w:val="003666C0"/>
    <w:rsid w:val="00366FDD"/>
    <w:rsid w:val="00375605"/>
    <w:rsid w:val="00387A41"/>
    <w:rsid w:val="00390BD8"/>
    <w:rsid w:val="003911FC"/>
    <w:rsid w:val="00396A21"/>
    <w:rsid w:val="00397768"/>
    <w:rsid w:val="003A35EA"/>
    <w:rsid w:val="003A5EA7"/>
    <w:rsid w:val="003A6AA4"/>
    <w:rsid w:val="003A73FC"/>
    <w:rsid w:val="003B068E"/>
    <w:rsid w:val="003B31B1"/>
    <w:rsid w:val="003B5C53"/>
    <w:rsid w:val="003C0FF8"/>
    <w:rsid w:val="003D69CC"/>
    <w:rsid w:val="003E5FE3"/>
    <w:rsid w:val="003F1D02"/>
    <w:rsid w:val="003F35C6"/>
    <w:rsid w:val="003F4459"/>
    <w:rsid w:val="003F48CF"/>
    <w:rsid w:val="003F6630"/>
    <w:rsid w:val="003F78FC"/>
    <w:rsid w:val="004032F1"/>
    <w:rsid w:val="0040347E"/>
    <w:rsid w:val="0040489A"/>
    <w:rsid w:val="00405C8C"/>
    <w:rsid w:val="0040753F"/>
    <w:rsid w:val="00410960"/>
    <w:rsid w:val="00411B98"/>
    <w:rsid w:val="004139B8"/>
    <w:rsid w:val="004140C9"/>
    <w:rsid w:val="00414894"/>
    <w:rsid w:val="004164BE"/>
    <w:rsid w:val="004221DC"/>
    <w:rsid w:val="004222DD"/>
    <w:rsid w:val="00425945"/>
    <w:rsid w:val="0042635B"/>
    <w:rsid w:val="00433BF3"/>
    <w:rsid w:val="004342B5"/>
    <w:rsid w:val="004439D8"/>
    <w:rsid w:val="00453BFE"/>
    <w:rsid w:val="00461835"/>
    <w:rsid w:val="00466612"/>
    <w:rsid w:val="004671D2"/>
    <w:rsid w:val="00470DB1"/>
    <w:rsid w:val="004754FC"/>
    <w:rsid w:val="004849B4"/>
    <w:rsid w:val="00486A26"/>
    <w:rsid w:val="004934E7"/>
    <w:rsid w:val="004937D3"/>
    <w:rsid w:val="004A6A79"/>
    <w:rsid w:val="004A773A"/>
    <w:rsid w:val="004B131A"/>
    <w:rsid w:val="004B524B"/>
    <w:rsid w:val="004B577B"/>
    <w:rsid w:val="004C1F7C"/>
    <w:rsid w:val="004C5F48"/>
    <w:rsid w:val="004D1899"/>
    <w:rsid w:val="004D3703"/>
    <w:rsid w:val="004E109D"/>
    <w:rsid w:val="004E430D"/>
    <w:rsid w:val="004F1F82"/>
    <w:rsid w:val="004F242C"/>
    <w:rsid w:val="004F5FF2"/>
    <w:rsid w:val="00506B99"/>
    <w:rsid w:val="00520419"/>
    <w:rsid w:val="00521BAA"/>
    <w:rsid w:val="0052297E"/>
    <w:rsid w:val="005241B2"/>
    <w:rsid w:val="00524839"/>
    <w:rsid w:val="0053076A"/>
    <w:rsid w:val="0053616E"/>
    <w:rsid w:val="005404F4"/>
    <w:rsid w:val="00544856"/>
    <w:rsid w:val="005506AE"/>
    <w:rsid w:val="00550FB4"/>
    <w:rsid w:val="005524FA"/>
    <w:rsid w:val="00555DB6"/>
    <w:rsid w:val="00556711"/>
    <w:rsid w:val="00574BCF"/>
    <w:rsid w:val="00576395"/>
    <w:rsid w:val="00577936"/>
    <w:rsid w:val="005835C5"/>
    <w:rsid w:val="00585277"/>
    <w:rsid w:val="00585ACF"/>
    <w:rsid w:val="00594E39"/>
    <w:rsid w:val="005970DE"/>
    <w:rsid w:val="005A28C9"/>
    <w:rsid w:val="005A6138"/>
    <w:rsid w:val="005A676F"/>
    <w:rsid w:val="005B0BAA"/>
    <w:rsid w:val="005B3A6A"/>
    <w:rsid w:val="005B6681"/>
    <w:rsid w:val="005C1D09"/>
    <w:rsid w:val="005C6484"/>
    <w:rsid w:val="005C6818"/>
    <w:rsid w:val="005D1652"/>
    <w:rsid w:val="005D2C4A"/>
    <w:rsid w:val="005D3DF1"/>
    <w:rsid w:val="005D5AFA"/>
    <w:rsid w:val="005D5E16"/>
    <w:rsid w:val="005E6797"/>
    <w:rsid w:val="005E72F7"/>
    <w:rsid w:val="005F38A1"/>
    <w:rsid w:val="005F4E71"/>
    <w:rsid w:val="005F6406"/>
    <w:rsid w:val="00600063"/>
    <w:rsid w:val="00604871"/>
    <w:rsid w:val="00604AD3"/>
    <w:rsid w:val="00607799"/>
    <w:rsid w:val="0062001B"/>
    <w:rsid w:val="0062014A"/>
    <w:rsid w:val="006201D0"/>
    <w:rsid w:val="00624CDB"/>
    <w:rsid w:val="006278E0"/>
    <w:rsid w:val="0064147E"/>
    <w:rsid w:val="00646AAE"/>
    <w:rsid w:val="0065099D"/>
    <w:rsid w:val="00653AEC"/>
    <w:rsid w:val="00655190"/>
    <w:rsid w:val="00656183"/>
    <w:rsid w:val="006570AF"/>
    <w:rsid w:val="00662218"/>
    <w:rsid w:val="00666E43"/>
    <w:rsid w:val="006715A4"/>
    <w:rsid w:val="006729DA"/>
    <w:rsid w:val="00672A4C"/>
    <w:rsid w:val="00685AE0"/>
    <w:rsid w:val="00687037"/>
    <w:rsid w:val="00690C3A"/>
    <w:rsid w:val="006A40EA"/>
    <w:rsid w:val="006A7954"/>
    <w:rsid w:val="006B5903"/>
    <w:rsid w:val="006C115B"/>
    <w:rsid w:val="006D0E46"/>
    <w:rsid w:val="006D1998"/>
    <w:rsid w:val="006E69FD"/>
    <w:rsid w:val="006F02B9"/>
    <w:rsid w:val="006F461E"/>
    <w:rsid w:val="006F5425"/>
    <w:rsid w:val="006F5467"/>
    <w:rsid w:val="006F549F"/>
    <w:rsid w:val="006F7361"/>
    <w:rsid w:val="0070208B"/>
    <w:rsid w:val="00703D77"/>
    <w:rsid w:val="00704AA4"/>
    <w:rsid w:val="00711095"/>
    <w:rsid w:val="00720898"/>
    <w:rsid w:val="00722684"/>
    <w:rsid w:val="0072604C"/>
    <w:rsid w:val="0072667B"/>
    <w:rsid w:val="007277B5"/>
    <w:rsid w:val="00737883"/>
    <w:rsid w:val="007417A5"/>
    <w:rsid w:val="0075263A"/>
    <w:rsid w:val="00754EE2"/>
    <w:rsid w:val="0075502E"/>
    <w:rsid w:val="00761255"/>
    <w:rsid w:val="00762BBE"/>
    <w:rsid w:val="0076681D"/>
    <w:rsid w:val="00767E3E"/>
    <w:rsid w:val="0077486C"/>
    <w:rsid w:val="0078374F"/>
    <w:rsid w:val="007855C0"/>
    <w:rsid w:val="00787343"/>
    <w:rsid w:val="00791BED"/>
    <w:rsid w:val="007A20D4"/>
    <w:rsid w:val="007A7F4F"/>
    <w:rsid w:val="007B683C"/>
    <w:rsid w:val="007B783A"/>
    <w:rsid w:val="007C6045"/>
    <w:rsid w:val="007D0024"/>
    <w:rsid w:val="007D313C"/>
    <w:rsid w:val="007E23B8"/>
    <w:rsid w:val="007E2615"/>
    <w:rsid w:val="007E5BB1"/>
    <w:rsid w:val="007F61B3"/>
    <w:rsid w:val="007F7E6B"/>
    <w:rsid w:val="00801AAC"/>
    <w:rsid w:val="00804324"/>
    <w:rsid w:val="00805C51"/>
    <w:rsid w:val="008125E2"/>
    <w:rsid w:val="00812E46"/>
    <w:rsid w:val="00816BD7"/>
    <w:rsid w:val="00820546"/>
    <w:rsid w:val="008267FB"/>
    <w:rsid w:val="00826B6C"/>
    <w:rsid w:val="00832166"/>
    <w:rsid w:val="0084687C"/>
    <w:rsid w:val="00846C54"/>
    <w:rsid w:val="00850C29"/>
    <w:rsid w:val="00857D93"/>
    <w:rsid w:val="00860674"/>
    <w:rsid w:val="00862CAE"/>
    <w:rsid w:val="00866BB7"/>
    <w:rsid w:val="00867D39"/>
    <w:rsid w:val="0087257E"/>
    <w:rsid w:val="00884062"/>
    <w:rsid w:val="00885CE9"/>
    <w:rsid w:val="0088683B"/>
    <w:rsid w:val="00891BA2"/>
    <w:rsid w:val="00891CAF"/>
    <w:rsid w:val="00894F2E"/>
    <w:rsid w:val="008A3970"/>
    <w:rsid w:val="008B0AD0"/>
    <w:rsid w:val="008B22DB"/>
    <w:rsid w:val="008C15D9"/>
    <w:rsid w:val="008C50D5"/>
    <w:rsid w:val="008C65EE"/>
    <w:rsid w:val="008C71C6"/>
    <w:rsid w:val="008D0747"/>
    <w:rsid w:val="008D5A8A"/>
    <w:rsid w:val="008D790C"/>
    <w:rsid w:val="008E13D1"/>
    <w:rsid w:val="008E5F64"/>
    <w:rsid w:val="008E6FF3"/>
    <w:rsid w:val="008E760C"/>
    <w:rsid w:val="008F442A"/>
    <w:rsid w:val="008F7F19"/>
    <w:rsid w:val="00910C0A"/>
    <w:rsid w:val="009112DC"/>
    <w:rsid w:val="00913C9C"/>
    <w:rsid w:val="00925DA1"/>
    <w:rsid w:val="00931BD9"/>
    <w:rsid w:val="00931E6B"/>
    <w:rsid w:val="009331F3"/>
    <w:rsid w:val="0095293C"/>
    <w:rsid w:val="009548E7"/>
    <w:rsid w:val="00954C11"/>
    <w:rsid w:val="00960534"/>
    <w:rsid w:val="00964224"/>
    <w:rsid w:val="009649B4"/>
    <w:rsid w:val="00974081"/>
    <w:rsid w:val="00976116"/>
    <w:rsid w:val="00982988"/>
    <w:rsid w:val="00983F5E"/>
    <w:rsid w:val="00986B24"/>
    <w:rsid w:val="009911F2"/>
    <w:rsid w:val="00991961"/>
    <w:rsid w:val="00991E4F"/>
    <w:rsid w:val="00995E38"/>
    <w:rsid w:val="00996159"/>
    <w:rsid w:val="00996848"/>
    <w:rsid w:val="0099753E"/>
    <w:rsid w:val="009976A8"/>
    <w:rsid w:val="009A5D55"/>
    <w:rsid w:val="009B52E7"/>
    <w:rsid w:val="009C20F3"/>
    <w:rsid w:val="009D055B"/>
    <w:rsid w:val="009E14BB"/>
    <w:rsid w:val="009E53B8"/>
    <w:rsid w:val="009E7AF7"/>
    <w:rsid w:val="009F3596"/>
    <w:rsid w:val="00A0434F"/>
    <w:rsid w:val="00A057A7"/>
    <w:rsid w:val="00A15ACB"/>
    <w:rsid w:val="00A22653"/>
    <w:rsid w:val="00A35122"/>
    <w:rsid w:val="00A406E5"/>
    <w:rsid w:val="00A54539"/>
    <w:rsid w:val="00A5505A"/>
    <w:rsid w:val="00A5706C"/>
    <w:rsid w:val="00A61047"/>
    <w:rsid w:val="00A634D6"/>
    <w:rsid w:val="00A6516C"/>
    <w:rsid w:val="00A671E8"/>
    <w:rsid w:val="00A7165A"/>
    <w:rsid w:val="00A751D9"/>
    <w:rsid w:val="00A76027"/>
    <w:rsid w:val="00A76706"/>
    <w:rsid w:val="00A80CD8"/>
    <w:rsid w:val="00A80F09"/>
    <w:rsid w:val="00A82809"/>
    <w:rsid w:val="00A83E54"/>
    <w:rsid w:val="00A842BB"/>
    <w:rsid w:val="00A84941"/>
    <w:rsid w:val="00A926FE"/>
    <w:rsid w:val="00A97D23"/>
    <w:rsid w:val="00AA3633"/>
    <w:rsid w:val="00AA4753"/>
    <w:rsid w:val="00AA4DFA"/>
    <w:rsid w:val="00AB1226"/>
    <w:rsid w:val="00AB47DA"/>
    <w:rsid w:val="00AB4B93"/>
    <w:rsid w:val="00AC39BB"/>
    <w:rsid w:val="00AC4AD4"/>
    <w:rsid w:val="00AC63CD"/>
    <w:rsid w:val="00AD064D"/>
    <w:rsid w:val="00AD0AD7"/>
    <w:rsid w:val="00AD40B8"/>
    <w:rsid w:val="00AD41C0"/>
    <w:rsid w:val="00AD71BC"/>
    <w:rsid w:val="00AE7616"/>
    <w:rsid w:val="00AF03A8"/>
    <w:rsid w:val="00AF66FE"/>
    <w:rsid w:val="00B0479E"/>
    <w:rsid w:val="00B0564E"/>
    <w:rsid w:val="00B105BD"/>
    <w:rsid w:val="00B126A3"/>
    <w:rsid w:val="00B139AC"/>
    <w:rsid w:val="00B14EAE"/>
    <w:rsid w:val="00B15C09"/>
    <w:rsid w:val="00B21EDC"/>
    <w:rsid w:val="00B224D7"/>
    <w:rsid w:val="00B22CF9"/>
    <w:rsid w:val="00B25C58"/>
    <w:rsid w:val="00B26624"/>
    <w:rsid w:val="00B2788F"/>
    <w:rsid w:val="00B27ACA"/>
    <w:rsid w:val="00B3430C"/>
    <w:rsid w:val="00B35ECC"/>
    <w:rsid w:val="00B435C7"/>
    <w:rsid w:val="00B47D37"/>
    <w:rsid w:val="00B500EF"/>
    <w:rsid w:val="00B50ABC"/>
    <w:rsid w:val="00B618B9"/>
    <w:rsid w:val="00B6292E"/>
    <w:rsid w:val="00B650E5"/>
    <w:rsid w:val="00B70ED7"/>
    <w:rsid w:val="00B72D13"/>
    <w:rsid w:val="00B768B2"/>
    <w:rsid w:val="00B904E5"/>
    <w:rsid w:val="00B9321E"/>
    <w:rsid w:val="00B9366A"/>
    <w:rsid w:val="00B95E6F"/>
    <w:rsid w:val="00BA2507"/>
    <w:rsid w:val="00BA5EB1"/>
    <w:rsid w:val="00BB2433"/>
    <w:rsid w:val="00BB3591"/>
    <w:rsid w:val="00BB46A8"/>
    <w:rsid w:val="00BB764F"/>
    <w:rsid w:val="00BB7F19"/>
    <w:rsid w:val="00BC1144"/>
    <w:rsid w:val="00BC1B72"/>
    <w:rsid w:val="00BC241D"/>
    <w:rsid w:val="00BC4AD4"/>
    <w:rsid w:val="00BC7007"/>
    <w:rsid w:val="00BE03C8"/>
    <w:rsid w:val="00BF1594"/>
    <w:rsid w:val="00C07133"/>
    <w:rsid w:val="00C107F2"/>
    <w:rsid w:val="00C13088"/>
    <w:rsid w:val="00C160CA"/>
    <w:rsid w:val="00C20861"/>
    <w:rsid w:val="00C2143D"/>
    <w:rsid w:val="00C2758E"/>
    <w:rsid w:val="00C33A04"/>
    <w:rsid w:val="00C40206"/>
    <w:rsid w:val="00C4278C"/>
    <w:rsid w:val="00C43F7B"/>
    <w:rsid w:val="00C45D87"/>
    <w:rsid w:val="00C55C8E"/>
    <w:rsid w:val="00C56152"/>
    <w:rsid w:val="00C56988"/>
    <w:rsid w:val="00C61658"/>
    <w:rsid w:val="00C650B0"/>
    <w:rsid w:val="00C74216"/>
    <w:rsid w:val="00C74B0D"/>
    <w:rsid w:val="00C768AD"/>
    <w:rsid w:val="00C76CF0"/>
    <w:rsid w:val="00C77B23"/>
    <w:rsid w:val="00C933BE"/>
    <w:rsid w:val="00C95B3C"/>
    <w:rsid w:val="00CA1009"/>
    <w:rsid w:val="00CA6D65"/>
    <w:rsid w:val="00CA7C3A"/>
    <w:rsid w:val="00CB0579"/>
    <w:rsid w:val="00CB1C7D"/>
    <w:rsid w:val="00CB1F75"/>
    <w:rsid w:val="00CB51E1"/>
    <w:rsid w:val="00CB79DB"/>
    <w:rsid w:val="00CC048E"/>
    <w:rsid w:val="00CC350A"/>
    <w:rsid w:val="00CD2ACD"/>
    <w:rsid w:val="00CD3C6A"/>
    <w:rsid w:val="00CD7AA5"/>
    <w:rsid w:val="00CE072F"/>
    <w:rsid w:val="00CE294E"/>
    <w:rsid w:val="00CF57CC"/>
    <w:rsid w:val="00D0301C"/>
    <w:rsid w:val="00D06EF7"/>
    <w:rsid w:val="00D111B1"/>
    <w:rsid w:val="00D11351"/>
    <w:rsid w:val="00D16C84"/>
    <w:rsid w:val="00D32786"/>
    <w:rsid w:val="00D339EE"/>
    <w:rsid w:val="00D3496E"/>
    <w:rsid w:val="00D37808"/>
    <w:rsid w:val="00D40B91"/>
    <w:rsid w:val="00D40E8B"/>
    <w:rsid w:val="00D45161"/>
    <w:rsid w:val="00D45B01"/>
    <w:rsid w:val="00D5231E"/>
    <w:rsid w:val="00D53020"/>
    <w:rsid w:val="00D56089"/>
    <w:rsid w:val="00D6215B"/>
    <w:rsid w:val="00D6411C"/>
    <w:rsid w:val="00D649FC"/>
    <w:rsid w:val="00D76207"/>
    <w:rsid w:val="00D76293"/>
    <w:rsid w:val="00D77ADF"/>
    <w:rsid w:val="00D8070F"/>
    <w:rsid w:val="00D86A59"/>
    <w:rsid w:val="00D914F2"/>
    <w:rsid w:val="00DA0F82"/>
    <w:rsid w:val="00DA3735"/>
    <w:rsid w:val="00DA42F0"/>
    <w:rsid w:val="00DA51E0"/>
    <w:rsid w:val="00DA76AD"/>
    <w:rsid w:val="00DB0D16"/>
    <w:rsid w:val="00DB4061"/>
    <w:rsid w:val="00DB5C78"/>
    <w:rsid w:val="00DB6D48"/>
    <w:rsid w:val="00DB6FD5"/>
    <w:rsid w:val="00DB76B3"/>
    <w:rsid w:val="00DC6D73"/>
    <w:rsid w:val="00DD41FA"/>
    <w:rsid w:val="00DD730F"/>
    <w:rsid w:val="00DE266E"/>
    <w:rsid w:val="00DF0862"/>
    <w:rsid w:val="00DF30F0"/>
    <w:rsid w:val="00DF3645"/>
    <w:rsid w:val="00E00D38"/>
    <w:rsid w:val="00E061B1"/>
    <w:rsid w:val="00E06294"/>
    <w:rsid w:val="00E07100"/>
    <w:rsid w:val="00E10124"/>
    <w:rsid w:val="00E22768"/>
    <w:rsid w:val="00E22EEB"/>
    <w:rsid w:val="00E242E5"/>
    <w:rsid w:val="00E3038F"/>
    <w:rsid w:val="00E31442"/>
    <w:rsid w:val="00E3794C"/>
    <w:rsid w:val="00E40CD4"/>
    <w:rsid w:val="00E4536A"/>
    <w:rsid w:val="00E453AD"/>
    <w:rsid w:val="00E46B69"/>
    <w:rsid w:val="00E52C94"/>
    <w:rsid w:val="00E575AE"/>
    <w:rsid w:val="00E61256"/>
    <w:rsid w:val="00E67AEF"/>
    <w:rsid w:val="00E7000B"/>
    <w:rsid w:val="00E87B30"/>
    <w:rsid w:val="00E96098"/>
    <w:rsid w:val="00EA39D2"/>
    <w:rsid w:val="00EA436A"/>
    <w:rsid w:val="00EA4667"/>
    <w:rsid w:val="00EB3087"/>
    <w:rsid w:val="00EB6627"/>
    <w:rsid w:val="00EC231A"/>
    <w:rsid w:val="00EC7151"/>
    <w:rsid w:val="00ED0743"/>
    <w:rsid w:val="00ED375C"/>
    <w:rsid w:val="00ED38C2"/>
    <w:rsid w:val="00ED3C40"/>
    <w:rsid w:val="00ED7204"/>
    <w:rsid w:val="00ED754B"/>
    <w:rsid w:val="00EF31AD"/>
    <w:rsid w:val="00F05241"/>
    <w:rsid w:val="00F06D6F"/>
    <w:rsid w:val="00F11A55"/>
    <w:rsid w:val="00F11CD2"/>
    <w:rsid w:val="00F1345B"/>
    <w:rsid w:val="00F1387A"/>
    <w:rsid w:val="00F204CE"/>
    <w:rsid w:val="00F24334"/>
    <w:rsid w:val="00F26D17"/>
    <w:rsid w:val="00F27636"/>
    <w:rsid w:val="00F31EBA"/>
    <w:rsid w:val="00F320CE"/>
    <w:rsid w:val="00F46A38"/>
    <w:rsid w:val="00F5082D"/>
    <w:rsid w:val="00F531BD"/>
    <w:rsid w:val="00F5324A"/>
    <w:rsid w:val="00F55629"/>
    <w:rsid w:val="00F57042"/>
    <w:rsid w:val="00F57C68"/>
    <w:rsid w:val="00F618CD"/>
    <w:rsid w:val="00F70B82"/>
    <w:rsid w:val="00F7169E"/>
    <w:rsid w:val="00F7288F"/>
    <w:rsid w:val="00F735EC"/>
    <w:rsid w:val="00F81DA0"/>
    <w:rsid w:val="00F82EA6"/>
    <w:rsid w:val="00F8567E"/>
    <w:rsid w:val="00F86656"/>
    <w:rsid w:val="00F906FB"/>
    <w:rsid w:val="00F91B06"/>
    <w:rsid w:val="00F97C38"/>
    <w:rsid w:val="00F97F6D"/>
    <w:rsid w:val="00FA0ACE"/>
    <w:rsid w:val="00FA0CA9"/>
    <w:rsid w:val="00FA4762"/>
    <w:rsid w:val="00FA5DEC"/>
    <w:rsid w:val="00FB289D"/>
    <w:rsid w:val="00FB5148"/>
    <w:rsid w:val="00FB706B"/>
    <w:rsid w:val="00FC21DB"/>
    <w:rsid w:val="00FC3007"/>
    <w:rsid w:val="00FC40D4"/>
    <w:rsid w:val="00FC75FE"/>
    <w:rsid w:val="00FC79AB"/>
    <w:rsid w:val="00FE7070"/>
    <w:rsid w:val="01DB3CAF"/>
    <w:rsid w:val="02237FF3"/>
    <w:rsid w:val="0404ED5C"/>
    <w:rsid w:val="05BB78E3"/>
    <w:rsid w:val="05F213ED"/>
    <w:rsid w:val="0609E737"/>
    <w:rsid w:val="093E0A8F"/>
    <w:rsid w:val="0D402CF5"/>
    <w:rsid w:val="0F098BDA"/>
    <w:rsid w:val="10D26B5A"/>
    <w:rsid w:val="11494586"/>
    <w:rsid w:val="12413FBE"/>
    <w:rsid w:val="12851B7F"/>
    <w:rsid w:val="13C3B618"/>
    <w:rsid w:val="13D1A1FF"/>
    <w:rsid w:val="1D011AE2"/>
    <w:rsid w:val="1D0AC1F2"/>
    <w:rsid w:val="1DEC8D88"/>
    <w:rsid w:val="1E7B711D"/>
    <w:rsid w:val="231AB4CE"/>
    <w:rsid w:val="24D01AD7"/>
    <w:rsid w:val="2691D6B2"/>
    <w:rsid w:val="286901D6"/>
    <w:rsid w:val="2A31D359"/>
    <w:rsid w:val="2B1C2E2F"/>
    <w:rsid w:val="2D0BD34C"/>
    <w:rsid w:val="306745FE"/>
    <w:rsid w:val="306FCE2C"/>
    <w:rsid w:val="30A6CF94"/>
    <w:rsid w:val="327BED42"/>
    <w:rsid w:val="34DA9AEB"/>
    <w:rsid w:val="363CE740"/>
    <w:rsid w:val="38C9ABC3"/>
    <w:rsid w:val="3A7300AF"/>
    <w:rsid w:val="3F1AB8F6"/>
    <w:rsid w:val="417E2099"/>
    <w:rsid w:val="421D7334"/>
    <w:rsid w:val="424C572E"/>
    <w:rsid w:val="426E6BC5"/>
    <w:rsid w:val="43F80DCB"/>
    <w:rsid w:val="46DFA721"/>
    <w:rsid w:val="48AF743C"/>
    <w:rsid w:val="49C6F5A3"/>
    <w:rsid w:val="4A080F73"/>
    <w:rsid w:val="4B8F6B4D"/>
    <w:rsid w:val="4CC6BD13"/>
    <w:rsid w:val="4E9490CE"/>
    <w:rsid w:val="54C56B26"/>
    <w:rsid w:val="556B38F9"/>
    <w:rsid w:val="569CF550"/>
    <w:rsid w:val="5739750D"/>
    <w:rsid w:val="57870A33"/>
    <w:rsid w:val="58A8ADDA"/>
    <w:rsid w:val="59635874"/>
    <w:rsid w:val="5A7A5915"/>
    <w:rsid w:val="5D0E8591"/>
    <w:rsid w:val="5F86DE47"/>
    <w:rsid w:val="6163AAFF"/>
    <w:rsid w:val="61B138A9"/>
    <w:rsid w:val="64AFBF8C"/>
    <w:rsid w:val="65194A64"/>
    <w:rsid w:val="69AD79CE"/>
    <w:rsid w:val="6FC5F940"/>
    <w:rsid w:val="76EAD2E0"/>
    <w:rsid w:val="7746F3C2"/>
    <w:rsid w:val="79E103B1"/>
    <w:rsid w:val="7B5030F6"/>
    <w:rsid w:val="7C078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A70EFE"/>
  <w15:docId w15:val="{68C5D8EF-87BE-4813-803B-B3F70A71A2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Verdana" w:hAnsi="Verdana" w:cs="Arial" w:eastAsiaTheme="minorHAns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21C60"/>
  </w:style>
  <w:style w:type="paragraph" w:styleId="Heading2">
    <w:name w:val="heading 2"/>
    <w:basedOn w:val="Normal"/>
    <w:link w:val="Heading2Char"/>
    <w:uiPriority w:val="9"/>
    <w:qFormat/>
    <w:rsid w:val="0052297E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41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33A04"/>
    <w:pPr>
      <w:ind w:left="720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233330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23333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33330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23333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333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3333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2297E"/>
    <w:rPr>
      <w:b/>
      <w:bCs/>
    </w:rPr>
  </w:style>
  <w:style w:type="character" w:styleId="Emphasis">
    <w:name w:val="Emphasis"/>
    <w:basedOn w:val="DefaultParagraphFont"/>
    <w:uiPriority w:val="20"/>
    <w:qFormat/>
    <w:rsid w:val="0052297E"/>
    <w:rPr>
      <w:i/>
      <w:iCs/>
    </w:rPr>
  </w:style>
  <w:style w:type="paragraph" w:styleId="NormalWeb">
    <w:name w:val="Normal (Web)"/>
    <w:basedOn w:val="Normal"/>
    <w:uiPriority w:val="99"/>
    <w:unhideWhenUsed/>
    <w:rsid w:val="0052297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52297E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2297E"/>
    <w:rPr>
      <w:color w:val="0000FF"/>
      <w:u w:val="single"/>
    </w:rPr>
  </w:style>
  <w:style w:type="character" w:styleId="icon" w:customStyle="1">
    <w:name w:val="icon"/>
    <w:basedOn w:val="DefaultParagraphFont"/>
    <w:rsid w:val="0052297E"/>
  </w:style>
  <w:style w:type="paragraph" w:styleId="Default" w:customStyle="1">
    <w:name w:val="Default"/>
    <w:rsid w:val="005852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07F2"/>
  </w:style>
  <w:style w:type="paragraph" w:styleId="Footer">
    <w:name w:val="footer"/>
    <w:basedOn w:val="Normal"/>
    <w:link w:val="Foot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07F2"/>
  </w:style>
  <w:style w:type="character" w:styleId="PlaceholderText">
    <w:name w:val="Placeholder Text"/>
    <w:basedOn w:val="DefaultParagraphFont"/>
    <w:uiPriority w:val="99"/>
    <w:semiHidden/>
    <w:rsid w:val="00133EA1"/>
    <w:rPr>
      <w:color w:val="808080"/>
    </w:rPr>
  </w:style>
  <w:style w:type="character" w:styleId="Style1" w:customStyle="1">
    <w:name w:val="Style1"/>
    <w:basedOn w:val="DefaultParagraphFont"/>
    <w:uiPriority w:val="1"/>
    <w:rsid w:val="000A0751"/>
    <w:rPr>
      <w:rFonts w:ascii="Verdana" w:hAnsi="Verdana"/>
      <w:sz w:val="24"/>
    </w:rPr>
  </w:style>
  <w:style w:type="character" w:styleId="CorporateFont" w:customStyle="1">
    <w:name w:val="Corporate Font"/>
    <w:basedOn w:val="DefaultParagraphFont"/>
    <w:uiPriority w:val="1"/>
    <w:qFormat/>
    <w:rsid w:val="00F618CD"/>
    <w:rPr>
      <w:rFonts w:ascii="Verdana" w:hAnsi="Verdana"/>
      <w:color w:val="auto"/>
      <w:sz w:val="24"/>
    </w:rPr>
  </w:style>
  <w:style w:type="character" w:styleId="CorporateStyle2" w:customStyle="1">
    <w:name w:val="Corporate Style 2"/>
    <w:basedOn w:val="DefaultParagraphFont"/>
    <w:uiPriority w:val="1"/>
    <w:qFormat/>
    <w:rsid w:val="0031077C"/>
    <w:rPr>
      <w:rFonts w:ascii="Verdana" w:hAnsi="Verdana"/>
      <w:color w:val="auto"/>
      <w:sz w:val="20"/>
    </w:rPr>
  </w:style>
  <w:style w:type="paragraph" w:styleId="Revision">
    <w:name w:val="Revision"/>
    <w:hidden/>
    <w:uiPriority w:val="99"/>
    <w:semiHidden/>
    <w:rsid w:val="00F91B06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C5698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1744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0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7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1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57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62ED6-F26A-4A04-A399-5E72974BF659}"/>
      </w:docPartPr>
      <w:docPartBody>
        <w:p xmlns:wp14="http://schemas.microsoft.com/office/word/2010/wordml" w:rsidR="00ED754B" w:rsidRDefault="006D0E46" w14:paraId="54FBB16C" wp14:textId="77777777"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0C4E3201377C4179AD02E9119F132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BA3E8-E4FB-4777-B5BB-1EDBBF06A669}"/>
      </w:docPartPr>
      <w:docPartBody>
        <w:p xmlns:wp14="http://schemas.microsoft.com/office/word/2010/wordml" w:rsidR="00C3159D" w:rsidP="00ED754B" w:rsidRDefault="00ED754B" w14:paraId="37A642A9" wp14:textId="77777777">
          <w:pPr>
            <w:pStyle w:val="0C4E3201377C4179AD02E9119F1325AE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25AF485399C54AF8AF4E2A00CC5AC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21890-2E02-4D02-85E3-D5CFFCD1699C}"/>
      </w:docPartPr>
      <w:docPartBody>
        <w:p xmlns:wp14="http://schemas.microsoft.com/office/word/2010/wordml" w:rsidR="00524839" w:rsidP="00524839" w:rsidRDefault="00524839" w14:paraId="30211418" wp14:textId="77777777">
          <w:pPr>
            <w:pStyle w:val="25AF485399C54AF8AF4E2A00CC5AC73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CE3795E89F6B48CE9FEFED8F7EA4B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52B81-D69B-4346-9D77-E949FBD9EE12}"/>
      </w:docPartPr>
      <w:docPartBody>
        <w:p xmlns:wp14="http://schemas.microsoft.com/office/word/2010/wordml" w:rsidR="00591655" w:rsidP="0040753F" w:rsidRDefault="0040753F" w14:paraId="6358D8DA" wp14:textId="77777777">
          <w:pPr>
            <w:pStyle w:val="CE3795E89F6B48CE9FEFED8F7EA4BA20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3E1E0B8AFF4D1F99289921CB762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CD836-D049-4725-B60F-51EF34092387}"/>
      </w:docPartPr>
      <w:docPartBody>
        <w:p xmlns:wp14="http://schemas.microsoft.com/office/word/2010/wordml" w:rsidR="00591655" w:rsidP="0040753F" w:rsidRDefault="0040753F" w14:paraId="66681378" wp14:textId="77777777">
          <w:pPr>
            <w:pStyle w:val="453E1E0B8AFF4D1F99289921CB762A2D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5F4D6451BE464D87BB20324C3D7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DA7A8-523B-4946-950D-666CC4FD3FFE}"/>
      </w:docPartPr>
      <w:docPartBody>
        <w:p xmlns:wp14="http://schemas.microsoft.com/office/word/2010/wordml" w:rsidR="00591655" w:rsidP="0040753F" w:rsidRDefault="0040753F" w14:paraId="41FFAE42" wp14:textId="77777777">
          <w:pPr>
            <w:pStyle w:val="945F4D6451BE464D87BB20324C3D78B2"/>
          </w:pPr>
          <w:r w:rsidRPr="001F6C5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46"/>
    <w:rsid w:val="000414AC"/>
    <w:rsid w:val="00066004"/>
    <w:rsid w:val="000E6C0E"/>
    <w:rsid w:val="000F6DD0"/>
    <w:rsid w:val="001B0EEF"/>
    <w:rsid w:val="001B3EFE"/>
    <w:rsid w:val="001C6C4F"/>
    <w:rsid w:val="00240F00"/>
    <w:rsid w:val="002D7989"/>
    <w:rsid w:val="003261FD"/>
    <w:rsid w:val="00327324"/>
    <w:rsid w:val="00387A41"/>
    <w:rsid w:val="003C289C"/>
    <w:rsid w:val="003F48CF"/>
    <w:rsid w:val="0040753F"/>
    <w:rsid w:val="004140C9"/>
    <w:rsid w:val="004342B5"/>
    <w:rsid w:val="00467E8C"/>
    <w:rsid w:val="00500DD2"/>
    <w:rsid w:val="00524839"/>
    <w:rsid w:val="00591655"/>
    <w:rsid w:val="005E4E5D"/>
    <w:rsid w:val="00624CDB"/>
    <w:rsid w:val="00672A4C"/>
    <w:rsid w:val="006D0E46"/>
    <w:rsid w:val="006F549F"/>
    <w:rsid w:val="00736C6E"/>
    <w:rsid w:val="0076681D"/>
    <w:rsid w:val="007D313C"/>
    <w:rsid w:val="009548E7"/>
    <w:rsid w:val="00955B35"/>
    <w:rsid w:val="009E14BB"/>
    <w:rsid w:val="00A416F1"/>
    <w:rsid w:val="00A7165A"/>
    <w:rsid w:val="00B06ACB"/>
    <w:rsid w:val="00B32DCA"/>
    <w:rsid w:val="00B904E5"/>
    <w:rsid w:val="00BE03C8"/>
    <w:rsid w:val="00C3159D"/>
    <w:rsid w:val="00CB2F21"/>
    <w:rsid w:val="00CC048E"/>
    <w:rsid w:val="00CF57CC"/>
    <w:rsid w:val="00D914F2"/>
    <w:rsid w:val="00E10124"/>
    <w:rsid w:val="00ED754B"/>
    <w:rsid w:val="00F97C38"/>
    <w:rsid w:val="00F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289C"/>
    <w:rPr>
      <w:color w:val="808080"/>
    </w:rPr>
  </w:style>
  <w:style w:type="paragraph" w:customStyle="1" w:styleId="0C4E3201377C4179AD02E9119F1325AE">
    <w:name w:val="0C4E3201377C4179AD02E9119F1325AE"/>
    <w:rsid w:val="00ED754B"/>
  </w:style>
  <w:style w:type="paragraph" w:customStyle="1" w:styleId="25AF485399C54AF8AF4E2A00CC5AC733">
    <w:name w:val="25AF485399C54AF8AF4E2A00CC5AC733"/>
    <w:rsid w:val="00524839"/>
  </w:style>
  <w:style w:type="paragraph" w:customStyle="1" w:styleId="CE3795E89F6B48CE9FEFED8F7EA4BA20">
    <w:name w:val="CE3795E89F6B48CE9FEFED8F7EA4BA20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453E1E0B8AFF4D1F99289921CB762A2D">
    <w:name w:val="453E1E0B8AFF4D1F99289921CB762A2D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945F4D6451BE464D87BB20324C3D78B2">
    <w:name w:val="945F4D6451BE464D87BB20324C3D78B2"/>
    <w:rsid w:val="0040753F"/>
    <w:pPr>
      <w:tabs>
        <w:tab w:val="center" w:pos="4513"/>
        <w:tab w:val="right" w:pos="9026"/>
      </w:tabs>
      <w:spacing w:after="0" w:line="240" w:lineRule="auto"/>
    </w:pPr>
    <w:rPr>
      <w:rFonts w:ascii="Verdana" w:eastAsiaTheme="minorHAnsi" w:hAnsi="Verdana" w:cs="Arial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44790B-8181-4049-897B-5E8674E25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8AF64-915F-4214-AC50-6FE220AF1A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EAB5AE-ABCB-4715-A53E-478D0380B3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4.xml><?xml version="1.0" encoding="utf-8"?>
<ds:datastoreItem xmlns:ds="http://schemas.openxmlformats.org/officeDocument/2006/customXml" ds:itemID="{6514D9BC-6B84-4E7E-821F-210FE763C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ABM LHB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Wenger (ABM ULHB - Corporate Governance)</dc:creator>
  <cp:keywords/>
  <cp:lastModifiedBy>Sophie Herbert (Swansea Bay UHB - Corporate Governance )</cp:lastModifiedBy>
  <cp:revision>16</cp:revision>
  <dcterms:created xsi:type="dcterms:W3CDTF">2026-10-09T17:01:00Z</dcterms:created>
  <dcterms:modified xsi:type="dcterms:W3CDTF">2026-10-16T07:44:24Z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a3bb1a37cf79a368b4d09e41d53d10c83f53d591578fdbcf02d665aa029468a9</vt:lpwstr>
  </property>
  <property fmtid="{D5CDD505-2E9C-101B-9397-08002B2CF9AE}" pid="3" name="ContentTypeId">
    <vt:lpwstr>0x01010001C022EFBB18C64ABE3B9933434D2554</vt:lpwstr>
  </property>
  <property fmtid="{D5CDD505-2E9C-101B-9397-08002B2CF9AE}" pid="4" name="Order">
    <vt:r8>248600</vt:r8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