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741B7C">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741B7C">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741B7C">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741B7C">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741B7C">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B42EDA" w:rsidRDefault="002459B5" w:rsidP="00741B7C">
      <w:pPr>
        <w:numPr>
          <w:ilvl w:val="0"/>
          <w:numId w:val="1"/>
        </w:numPr>
        <w:spacing w:after="0" w:line="240" w:lineRule="auto"/>
        <w:rPr>
          <w:rFonts w:ascii="Arial" w:hAnsi="Arial"/>
          <w:b/>
          <w:bCs/>
          <w:sz w:val="24"/>
          <w:szCs w:val="24"/>
          <w:highlight w:val="yellow"/>
        </w:rPr>
      </w:pPr>
      <w:r w:rsidRPr="00B42EDA">
        <w:rPr>
          <w:rFonts w:ascii="Arial" w:hAnsi="Arial"/>
          <w:b/>
          <w:bCs/>
          <w:sz w:val="24"/>
          <w:szCs w:val="24"/>
          <w:highlight w:val="yellow"/>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2280CCB6" w:rsidR="00A22AC9" w:rsidRPr="00E526DF" w:rsidRDefault="00C663AB" w:rsidP="00E526DF">
            <w:pPr>
              <w:rPr>
                <w:rFonts w:ascii="Arial" w:hAnsi="Arial"/>
                <w:b/>
                <w:bCs/>
              </w:rPr>
            </w:pPr>
            <w:r>
              <w:rPr>
                <w:rFonts w:ascii="Arial" w:hAnsi="Arial"/>
                <w:b/>
                <w:bCs/>
              </w:rPr>
              <w:t>Quality &amp; Safety</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895"/>
        <w:gridCol w:w="895"/>
        <w:gridCol w:w="899"/>
        <w:gridCol w:w="682"/>
        <w:gridCol w:w="208"/>
        <w:gridCol w:w="893"/>
        <w:gridCol w:w="899"/>
        <w:gridCol w:w="888"/>
        <w:gridCol w:w="465"/>
        <w:gridCol w:w="423"/>
        <w:gridCol w:w="891"/>
        <w:gridCol w:w="865"/>
        <w:gridCol w:w="21"/>
        <w:gridCol w:w="842"/>
        <w:gridCol w:w="6"/>
        <w:gridCol w:w="45"/>
        <w:gridCol w:w="810"/>
      </w:tblGrid>
      <w:tr w:rsidR="003322D1" w:rsidRPr="000C3B7B" w14:paraId="5B59431C" w14:textId="77777777" w:rsidTr="008009C5">
        <w:trPr>
          <w:trHeight w:val="274"/>
        </w:trPr>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t>Overarching outcome measures/ metrics:</w:t>
            </w:r>
          </w:p>
        </w:tc>
      </w:tr>
      <w:tr w:rsidR="003322D1" w:rsidRPr="000C3B7B" w14:paraId="6066065E" w14:textId="77777777" w:rsidTr="008009C5">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20CD05" w14:textId="6F6BFF95" w:rsidR="003322D1" w:rsidRPr="003A420C" w:rsidRDefault="003322D1" w:rsidP="0030760B">
            <w:pPr>
              <w:rPr>
                <w:rFonts w:ascii="Arial" w:hAnsi="Arial" w:cs="Arial"/>
                <w:b/>
                <w:bCs/>
              </w:rPr>
            </w:pPr>
            <w:r>
              <w:rPr>
                <w:rFonts w:ascii="Arial" w:hAnsi="Arial" w:cs="Arial"/>
                <w:b/>
                <w:bCs/>
              </w:rPr>
              <w:t>1</w:t>
            </w:r>
            <w:r w:rsidRPr="00C663AB">
              <w:rPr>
                <w:rFonts w:ascii="Arial" w:hAnsi="Arial" w:cs="Arial"/>
                <w:b/>
                <w:bCs/>
              </w:rPr>
              <w:t xml:space="preserve">. </w:t>
            </w:r>
            <w:r w:rsidR="00546809" w:rsidRPr="00C663AB">
              <w:rPr>
                <w:rFonts w:ascii="Arial" w:hAnsi="Arial" w:cs="Arial"/>
                <w:b/>
                <w:bCs/>
              </w:rPr>
              <w:t xml:space="preserve"> </w:t>
            </w:r>
            <w:r w:rsidR="00174498" w:rsidRPr="00C663AB">
              <w:rPr>
                <w:rFonts w:ascii="Arial" w:hAnsi="Arial" w:cs="Arial"/>
                <w:b/>
                <w:bCs/>
              </w:rPr>
              <w:t xml:space="preserve"> </w:t>
            </w:r>
            <w:r w:rsidR="00C663AB" w:rsidRPr="00C663AB">
              <w:rPr>
                <w:rFonts w:ascii="Arial" w:hAnsi="Arial" w:cs="Arial"/>
              </w:rPr>
              <w:t>Downward trend in 12-month rolling average crude mortality while maintaining a flat 7-day readmission rate</w:t>
            </w:r>
            <w:r w:rsidR="00C663AB">
              <w:rPr>
                <w:sz w:val="23"/>
                <w:szCs w:val="23"/>
              </w:rPr>
              <w:t xml:space="preserve"> </w:t>
            </w:r>
          </w:p>
        </w:tc>
      </w:tr>
      <w:tr w:rsidR="003322D1" w:rsidRPr="000C3B7B" w14:paraId="235AFD64" w14:textId="77777777" w:rsidTr="008009C5">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B2EDD7" w14:textId="18F5AC3F" w:rsidR="003322D1" w:rsidRPr="000C3B7B" w:rsidRDefault="003322D1" w:rsidP="00BC5742">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/27</w:t>
            </w:r>
          </w:p>
        </w:tc>
      </w:tr>
      <w:tr w:rsidR="00546809" w:rsidRPr="000C3B7B" w14:paraId="0C5CCC40" w14:textId="77777777" w:rsidTr="00440EBD">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02D0C3" w14:textId="50269A4A" w:rsidR="003322D1" w:rsidRPr="000C3B7B" w:rsidRDefault="003322D1" w:rsidP="00BC5742">
            <w:pPr>
              <w:rPr>
                <w:rFonts w:ascii="Arial" w:hAnsi="Arial" w:cs="Arial"/>
                <w:b/>
                <w:bCs/>
              </w:rPr>
            </w:pPr>
            <w:r w:rsidRPr="00506635">
              <w:rPr>
                <w:rFonts w:ascii="Arial" w:hAnsi="Arial" w:cs="Arial"/>
                <w:b/>
                <w:bCs/>
              </w:rPr>
              <w:t>Quarter 1</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0FC179" w14:textId="73F9ECC2" w:rsidR="003322D1" w:rsidRPr="000C3B7B" w:rsidRDefault="003322D1" w:rsidP="00BC5742">
            <w:pPr>
              <w:rPr>
                <w:rFonts w:ascii="Arial" w:hAnsi="Arial" w:cs="Arial"/>
                <w:b/>
                <w:bCs/>
              </w:rPr>
            </w:pPr>
            <w:r w:rsidRPr="00506635">
              <w:rPr>
                <w:rFonts w:ascii="Arial" w:hAnsi="Arial" w:cs="Arial"/>
                <w:b/>
                <w:bCs/>
              </w:rPr>
              <w:t>Quarter 2</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7E29E2" w14:textId="55FCD38C" w:rsidR="003322D1" w:rsidRPr="000C3B7B" w:rsidRDefault="003322D1" w:rsidP="00BC5742">
            <w:pPr>
              <w:rPr>
                <w:rFonts w:ascii="Arial" w:hAnsi="Arial" w:cs="Arial"/>
                <w:b/>
                <w:bCs/>
              </w:rPr>
            </w:pPr>
            <w:r w:rsidRPr="00506635">
              <w:rPr>
                <w:rFonts w:ascii="Arial" w:hAnsi="Arial" w:cs="Arial"/>
                <w:b/>
                <w:bCs/>
              </w:rPr>
              <w:t>Quarter 3</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2FF1D2" w14:textId="5F4C927A" w:rsidR="003322D1" w:rsidRPr="000C3B7B" w:rsidRDefault="003322D1" w:rsidP="00BC5742">
            <w:pPr>
              <w:rPr>
                <w:rFonts w:ascii="Arial" w:hAnsi="Arial" w:cs="Arial"/>
                <w:b/>
                <w:bCs/>
              </w:rPr>
            </w:pPr>
            <w:r w:rsidRPr="00506635">
              <w:rPr>
                <w:rFonts w:ascii="Arial" w:hAnsi="Arial" w:cs="Arial"/>
                <w:b/>
                <w:bCs/>
              </w:rPr>
              <w:t>Quarter 4</w:t>
            </w:r>
          </w:p>
        </w:tc>
      </w:tr>
      <w:tr w:rsidR="00174498" w:rsidRPr="000C3B7B" w14:paraId="65E77B8B"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1711A0" w14:textId="43725C2E" w:rsidR="003322D1" w:rsidRPr="000C3B7B" w:rsidRDefault="003322D1" w:rsidP="00BC5742">
            <w:pPr>
              <w:rPr>
                <w:rFonts w:ascii="Arial" w:hAnsi="Arial" w:cs="Arial"/>
                <w:bCs/>
              </w:rPr>
            </w:pPr>
            <w:r>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0C1771" w14:textId="43025DC3" w:rsidR="003322D1" w:rsidRPr="000C3B7B" w:rsidRDefault="003322D1" w:rsidP="00BC5742">
            <w:pPr>
              <w:rPr>
                <w:rFonts w:ascii="Arial" w:hAnsi="Arial" w:cs="Arial"/>
                <w:bCs/>
              </w:rPr>
            </w:pPr>
            <w:r>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EDAD7D" w14:textId="17A47D61" w:rsidR="003322D1" w:rsidRPr="000C3B7B" w:rsidRDefault="003322D1" w:rsidP="00BC5742">
            <w:pPr>
              <w:rPr>
                <w:rFonts w:ascii="Arial" w:hAnsi="Arial" w:cs="Arial"/>
                <w:bCs/>
              </w:rPr>
            </w:pPr>
            <w:r>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47CC8" w14:textId="695705BD" w:rsidR="003322D1" w:rsidRPr="000C3B7B" w:rsidRDefault="003322D1" w:rsidP="00BC5742">
            <w:pPr>
              <w:rPr>
                <w:rFonts w:ascii="Arial" w:hAnsi="Arial" w:cs="Arial"/>
                <w:bCs/>
              </w:rPr>
            </w:pPr>
            <w:r>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B3ED55" w14:textId="559DCF48" w:rsidR="003322D1" w:rsidRPr="000C3B7B" w:rsidRDefault="003322D1" w:rsidP="00BC5742">
            <w:pPr>
              <w:rPr>
                <w:rFonts w:ascii="Arial" w:hAnsi="Arial" w:cs="Arial"/>
                <w:bCs/>
              </w:rPr>
            </w:pPr>
            <w:r>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256E54" w14:textId="1012FD80" w:rsidR="003322D1" w:rsidRPr="000C3B7B" w:rsidRDefault="003322D1" w:rsidP="00BC5742">
            <w:pPr>
              <w:rPr>
                <w:rFonts w:ascii="Arial" w:hAnsi="Arial" w:cs="Arial"/>
                <w:bCs/>
              </w:rPr>
            </w:pPr>
            <w:r>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5B6E09" w14:textId="7C988A2C" w:rsidR="003322D1" w:rsidRPr="000C3B7B" w:rsidRDefault="003322D1" w:rsidP="00BC5742">
            <w:pPr>
              <w:rPr>
                <w:rFonts w:ascii="Arial" w:hAnsi="Arial" w:cs="Arial"/>
                <w:bCs/>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98FA6D" w14:textId="2F0629FA" w:rsidR="003322D1" w:rsidRPr="000C3B7B" w:rsidRDefault="003322D1" w:rsidP="00BC5742">
            <w:pPr>
              <w:rPr>
                <w:rFonts w:ascii="Arial" w:hAnsi="Arial" w:cs="Arial"/>
                <w:bCs/>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063ECC" w14:textId="64CE0755" w:rsidR="003322D1" w:rsidRPr="000C3B7B" w:rsidRDefault="003322D1" w:rsidP="00BC5742">
            <w:pPr>
              <w:rPr>
                <w:rFonts w:ascii="Arial" w:hAnsi="Arial" w:cs="Arial"/>
                <w:bCs/>
              </w:rPr>
            </w:pPr>
            <w:r>
              <w:rPr>
                <w:rFonts w:ascii="Arial" w:hAnsi="Arial" w:cs="Arial"/>
                <w:bCs/>
              </w:rPr>
              <w:t>Dec</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977CC8" w14:textId="3EB9A421" w:rsidR="003322D1" w:rsidRPr="000C3B7B" w:rsidRDefault="003322D1" w:rsidP="00BC5742">
            <w:pPr>
              <w:rPr>
                <w:rFonts w:ascii="Arial" w:hAnsi="Arial" w:cs="Arial"/>
                <w:bCs/>
              </w:rPr>
            </w:pPr>
            <w:r>
              <w:rPr>
                <w:rFonts w:ascii="Arial" w:hAnsi="Arial" w:cs="Arial"/>
                <w:bCs/>
              </w:rPr>
              <w:t>Jan</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9ABB0E" w14:textId="6466B8B1" w:rsidR="003322D1" w:rsidRPr="000C3B7B" w:rsidRDefault="003322D1" w:rsidP="00BC5742">
            <w:pPr>
              <w:rPr>
                <w:rFonts w:ascii="Arial" w:hAnsi="Arial" w:cs="Arial"/>
                <w:bCs/>
              </w:rPr>
            </w:pPr>
            <w:r>
              <w:rPr>
                <w:rFonts w:ascii="Arial" w:hAnsi="Arial" w:cs="Arial"/>
                <w:bCs/>
              </w:rPr>
              <w:t>Feb</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F6E622" w14:textId="2D99955B" w:rsidR="003322D1" w:rsidRPr="000C3B7B" w:rsidRDefault="003322D1" w:rsidP="00BC5742">
            <w:pPr>
              <w:rPr>
                <w:rFonts w:ascii="Arial" w:hAnsi="Arial" w:cs="Arial"/>
                <w:bCs/>
              </w:rPr>
            </w:pPr>
            <w:r>
              <w:rPr>
                <w:rFonts w:ascii="Arial" w:hAnsi="Arial" w:cs="Arial"/>
                <w:bCs/>
              </w:rPr>
              <w:t>Mar</w:t>
            </w:r>
          </w:p>
        </w:tc>
      </w:tr>
      <w:tr w:rsidR="00741B7C" w:rsidRPr="000C3B7B" w14:paraId="3D86FDC6"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48FFB7" w14:textId="75491931" w:rsidR="00741B7C" w:rsidRDefault="00741B7C" w:rsidP="00BC5742">
            <w:pPr>
              <w:rPr>
                <w:rFonts w:ascii="Arial" w:hAnsi="Arial" w:cs="Arial"/>
                <w:bCs/>
              </w:rPr>
            </w:pPr>
            <w:r w:rsidRPr="00741B7C">
              <w:rPr>
                <w:rFonts w:ascii="Arial" w:hAnsi="Arial" w:cs="Arial"/>
                <w:i/>
                <w:iCs/>
              </w:rPr>
              <w:lastRenderedPageBreak/>
              <w:t>Crude mortality rates:</w:t>
            </w:r>
            <w:r w:rsidRPr="00741B7C">
              <w:rPr>
                <w:rFonts w:ascii="Arial" w:hAnsi="Arial" w:cs="Arial"/>
              </w:rPr>
              <w:t xml:space="preserve">  </w:t>
            </w:r>
            <w:r w:rsidRPr="00741B7C">
              <w:rPr>
                <w:rFonts w:ascii="Calibri" w:eastAsiaTheme="minorEastAsia" w:hAnsi="Calibri"/>
                <w:color w:val="000000"/>
                <w:kern w:val="24"/>
                <w:lang w:eastAsia="en-GB"/>
              </w:rPr>
              <w:t xml:space="preserve"> </w:t>
            </w:r>
          </w:p>
        </w:tc>
      </w:tr>
      <w:tr w:rsidR="00741B7C" w:rsidRPr="000C3B7B" w14:paraId="7163605B"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C66F2B" w14:textId="68B50EE9" w:rsidR="00741B7C" w:rsidRPr="00741B7C" w:rsidRDefault="00741B7C" w:rsidP="00741B7C">
            <w:pPr>
              <w:rPr>
                <w:rFonts w:ascii="Arial" w:hAnsi="Arial" w:cs="Arial"/>
                <w:b/>
                <w:bCs/>
              </w:rPr>
            </w:pPr>
            <w:r w:rsidRPr="00741B7C">
              <w:rPr>
                <w:rFonts w:ascii="Arial" w:hAnsi="Arial" w:cs="Arial"/>
                <w:b/>
                <w:bCs/>
                <w:color w:val="000000"/>
                <w:kern w:val="24"/>
              </w:rPr>
              <w:t>1.51%</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A3AA87" w14:textId="0509FBC1" w:rsidR="00741B7C" w:rsidRPr="00741B7C" w:rsidRDefault="00741B7C" w:rsidP="00741B7C">
            <w:pPr>
              <w:rPr>
                <w:rFonts w:ascii="Arial" w:hAnsi="Arial" w:cs="Arial"/>
                <w:b/>
                <w:bCs/>
              </w:rPr>
            </w:pPr>
            <w:r w:rsidRPr="00741B7C">
              <w:rPr>
                <w:rFonts w:ascii="Arial" w:hAnsi="Arial" w:cs="Arial"/>
                <w:b/>
                <w:bCs/>
                <w:color w:val="000000"/>
                <w:kern w:val="24"/>
              </w:rPr>
              <w:t>1.35%</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7D1B1B9" w14:textId="6B0BDF4C" w:rsidR="00741B7C" w:rsidRPr="00741B7C" w:rsidRDefault="00741B7C" w:rsidP="00741B7C">
            <w:pPr>
              <w:rPr>
                <w:rFonts w:ascii="Arial" w:hAnsi="Arial" w:cs="Arial"/>
                <w:b/>
                <w:bCs/>
              </w:rPr>
            </w:pPr>
            <w:r w:rsidRPr="00741B7C">
              <w:rPr>
                <w:rFonts w:ascii="Arial" w:hAnsi="Arial" w:cs="Arial"/>
                <w:b/>
                <w:bCs/>
                <w:color w:val="000000"/>
                <w:kern w:val="24"/>
              </w:rPr>
              <w:t>1.14%</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9BADEC" w14:textId="41824BB0" w:rsidR="00741B7C" w:rsidRPr="00741B7C" w:rsidRDefault="00741B7C" w:rsidP="00741B7C">
            <w:pPr>
              <w:rPr>
                <w:rFonts w:ascii="Arial" w:hAnsi="Arial" w:cs="Arial"/>
                <w:b/>
                <w:bCs/>
              </w:rPr>
            </w:pPr>
            <w:r w:rsidRPr="00741B7C">
              <w:rPr>
                <w:rFonts w:ascii="Arial" w:hAnsi="Arial" w:cs="Arial"/>
                <w:b/>
                <w:bCs/>
                <w:color w:val="000000"/>
                <w:kern w:val="24"/>
              </w:rPr>
              <w:t>1.20%</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6BF48C" w14:textId="3E9E7A20" w:rsidR="00741B7C" w:rsidRPr="00741B7C" w:rsidRDefault="00741B7C" w:rsidP="00741B7C">
            <w:pPr>
              <w:rPr>
                <w:rFonts w:ascii="Arial" w:hAnsi="Arial" w:cs="Arial"/>
                <w:b/>
                <w:bCs/>
              </w:rPr>
            </w:pPr>
            <w:r w:rsidRPr="00741B7C">
              <w:rPr>
                <w:rFonts w:ascii="Arial" w:hAnsi="Arial" w:cs="Arial"/>
                <w:b/>
                <w:bCs/>
                <w:color w:val="000000"/>
                <w:kern w:val="24"/>
              </w:rPr>
              <w:t>1.32%</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919971" w14:textId="60BFF9A3" w:rsidR="00741B7C" w:rsidRPr="00741B7C" w:rsidRDefault="00741B7C" w:rsidP="00741B7C">
            <w:pPr>
              <w:rPr>
                <w:rFonts w:ascii="Arial" w:hAnsi="Arial" w:cs="Arial"/>
                <w:b/>
                <w:bCs/>
              </w:rPr>
            </w:pPr>
            <w:r w:rsidRPr="00741B7C">
              <w:rPr>
                <w:rFonts w:ascii="Arial" w:hAnsi="Arial" w:cs="Arial"/>
                <w:b/>
                <w:bCs/>
                <w:color w:val="000000"/>
                <w:kern w:val="24"/>
              </w:rPr>
              <w:t>1.35%</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B86430" w14:textId="3FD8BE27" w:rsidR="00741B7C" w:rsidRPr="00741B7C" w:rsidRDefault="00741B7C" w:rsidP="00741B7C">
            <w:pPr>
              <w:rPr>
                <w:rFonts w:ascii="Arial" w:hAnsi="Arial" w:cs="Arial"/>
                <w:b/>
                <w:bCs/>
              </w:rPr>
            </w:pPr>
            <w:r w:rsidRPr="00741B7C">
              <w:rPr>
                <w:rFonts w:ascii="Arial" w:hAnsi="Arial" w:cs="Arial"/>
                <w:b/>
                <w:bCs/>
                <w:color w:val="000000"/>
                <w:kern w:val="24"/>
              </w:rPr>
              <w:t>1.43%</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E83AA3" w14:textId="7903B322" w:rsidR="00741B7C" w:rsidRPr="00741B7C" w:rsidRDefault="00741B7C" w:rsidP="00741B7C">
            <w:pPr>
              <w:rPr>
                <w:rFonts w:ascii="Arial" w:hAnsi="Arial" w:cs="Arial"/>
                <w:b/>
                <w:bCs/>
              </w:rPr>
            </w:pPr>
            <w:r w:rsidRPr="00741B7C">
              <w:rPr>
                <w:rFonts w:ascii="Arial" w:hAnsi="Arial" w:cs="Arial"/>
                <w:b/>
                <w:bCs/>
                <w:color w:val="000000"/>
                <w:kern w:val="24"/>
              </w:rPr>
              <w:t>1.80%</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1E57B5" w14:textId="1DFC1ECF" w:rsidR="00741B7C" w:rsidRPr="00741B7C" w:rsidRDefault="00741B7C" w:rsidP="00741B7C">
            <w:pPr>
              <w:rPr>
                <w:rFonts w:ascii="Arial" w:hAnsi="Arial" w:cs="Arial"/>
                <w:b/>
                <w:bCs/>
              </w:rPr>
            </w:pPr>
            <w:r w:rsidRPr="00741B7C">
              <w:rPr>
                <w:rFonts w:ascii="Arial" w:hAnsi="Arial" w:cs="Arial"/>
                <w:b/>
                <w:bCs/>
                <w:color w:val="000000"/>
                <w:kern w:val="24"/>
              </w:rPr>
              <w:t>1.80%</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178215" w14:textId="6C369DA0" w:rsidR="00741B7C" w:rsidRPr="00741B7C" w:rsidRDefault="00741B7C" w:rsidP="00741B7C">
            <w:pPr>
              <w:rPr>
                <w:rFonts w:ascii="Arial" w:hAnsi="Arial" w:cs="Arial"/>
                <w:b/>
                <w:bCs/>
              </w:rPr>
            </w:pPr>
            <w:r w:rsidRPr="00741B7C">
              <w:rPr>
                <w:rFonts w:ascii="Arial" w:hAnsi="Arial" w:cs="Arial"/>
                <w:b/>
                <w:bCs/>
                <w:color w:val="000000"/>
                <w:kern w:val="24"/>
              </w:rPr>
              <w:t>1.80%</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65CD6" w14:textId="0649E655" w:rsidR="00741B7C" w:rsidRPr="00741B7C" w:rsidRDefault="00741B7C" w:rsidP="00741B7C">
            <w:pPr>
              <w:rPr>
                <w:rFonts w:ascii="Arial" w:hAnsi="Arial" w:cs="Arial"/>
                <w:b/>
                <w:bCs/>
              </w:rPr>
            </w:pPr>
            <w:r w:rsidRPr="00741B7C">
              <w:rPr>
                <w:rFonts w:ascii="Arial" w:hAnsi="Arial" w:cs="Arial"/>
                <w:b/>
                <w:bCs/>
                <w:color w:val="000000"/>
                <w:kern w:val="24"/>
              </w:rPr>
              <w:t>1.54%</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84454C" w14:textId="5C16113C" w:rsidR="00741B7C" w:rsidRPr="00741B7C" w:rsidRDefault="00741B7C" w:rsidP="00741B7C">
            <w:pPr>
              <w:rPr>
                <w:rFonts w:ascii="Arial" w:hAnsi="Arial" w:cs="Arial"/>
                <w:b/>
                <w:bCs/>
              </w:rPr>
            </w:pPr>
            <w:r w:rsidRPr="00741B7C">
              <w:rPr>
                <w:rFonts w:ascii="Arial" w:hAnsi="Arial" w:cs="Arial"/>
                <w:b/>
                <w:bCs/>
                <w:color w:val="000000"/>
                <w:kern w:val="24"/>
              </w:rPr>
              <w:t>1.52%</w:t>
            </w:r>
          </w:p>
        </w:tc>
      </w:tr>
      <w:tr w:rsidR="00741B7C" w:rsidRPr="000C3B7B" w14:paraId="5CB3950F"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43AF94" w14:textId="30FFE7FA" w:rsidR="00741B7C" w:rsidRPr="00D709A1" w:rsidRDefault="00741B7C" w:rsidP="006C4E34">
            <w:pPr>
              <w:rPr>
                <w:rFonts w:ascii="Arial" w:hAnsi="Arial" w:cs="Arial"/>
                <w:b/>
                <w:bCs/>
              </w:rPr>
            </w:pPr>
            <w:r w:rsidRPr="00741B7C">
              <w:rPr>
                <w:rFonts w:ascii="Arial" w:hAnsi="Arial" w:cs="Arial"/>
                <w:i/>
                <w:iCs/>
              </w:rPr>
              <w:t>7 day readmission rate</w:t>
            </w:r>
          </w:p>
        </w:tc>
      </w:tr>
      <w:tr w:rsidR="00741B7C" w:rsidRPr="000C3B7B" w14:paraId="50478664"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6436F0" w14:textId="6090028D" w:rsidR="00741B7C" w:rsidRPr="00D709A1" w:rsidRDefault="00741B7C" w:rsidP="00741B7C">
            <w:pPr>
              <w:rPr>
                <w:rFonts w:ascii="Arial" w:hAnsi="Arial" w:cs="Arial"/>
                <w:b/>
                <w:bCs/>
              </w:rPr>
            </w:pPr>
            <w:r w:rsidRPr="008501C9">
              <w:rPr>
                <w:rFonts w:ascii="Arial" w:hAnsi="Arial" w:cs="Arial"/>
              </w:rPr>
              <w:t>&lt;6%</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9C4E5B" w14:textId="0FBED6EF" w:rsidR="00741B7C" w:rsidRPr="00D709A1" w:rsidRDefault="00741B7C" w:rsidP="00741B7C">
            <w:pPr>
              <w:rPr>
                <w:rFonts w:ascii="Arial" w:hAnsi="Arial" w:cs="Arial"/>
                <w:b/>
                <w:bCs/>
              </w:rPr>
            </w:pPr>
            <w:r w:rsidRPr="008501C9">
              <w:rPr>
                <w:rFonts w:ascii="Arial" w:hAnsi="Arial" w:cs="Arial"/>
              </w:rPr>
              <w:t>&lt;6%</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76E99A" w14:textId="27483E08" w:rsidR="00741B7C" w:rsidRPr="00D709A1" w:rsidRDefault="00741B7C" w:rsidP="00741B7C">
            <w:pPr>
              <w:rPr>
                <w:rFonts w:ascii="Arial" w:hAnsi="Arial" w:cs="Arial"/>
                <w:b/>
                <w:bCs/>
              </w:rPr>
            </w:pPr>
            <w:r w:rsidRPr="008501C9">
              <w:rPr>
                <w:rFonts w:ascii="Arial" w:hAnsi="Arial" w:cs="Arial"/>
              </w:rPr>
              <w:t>&lt;6%</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EC8C0A" w14:textId="19807D05" w:rsidR="00741B7C" w:rsidRPr="00D709A1" w:rsidRDefault="00741B7C" w:rsidP="00741B7C">
            <w:pPr>
              <w:rPr>
                <w:rFonts w:ascii="Arial" w:hAnsi="Arial" w:cs="Arial"/>
                <w:b/>
                <w:bCs/>
              </w:rPr>
            </w:pPr>
            <w:r w:rsidRPr="008501C9">
              <w:rPr>
                <w:rFonts w:ascii="Arial" w:hAnsi="Arial" w:cs="Arial"/>
              </w:rPr>
              <w:t>&lt;6%</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C54654" w14:textId="7148E08F" w:rsidR="00741B7C" w:rsidRPr="00D709A1" w:rsidRDefault="00741B7C" w:rsidP="00741B7C">
            <w:pPr>
              <w:rPr>
                <w:rFonts w:ascii="Arial" w:hAnsi="Arial" w:cs="Arial"/>
                <w:b/>
                <w:bCs/>
              </w:rPr>
            </w:pPr>
            <w:r w:rsidRPr="008501C9">
              <w:rPr>
                <w:rFonts w:ascii="Arial" w:hAnsi="Arial" w:cs="Arial"/>
              </w:rPr>
              <w:t>&lt;6%</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27F787" w14:textId="13DBD38D" w:rsidR="00741B7C" w:rsidRPr="00D709A1" w:rsidRDefault="00741B7C" w:rsidP="00741B7C">
            <w:pPr>
              <w:rPr>
                <w:rFonts w:ascii="Arial" w:hAnsi="Arial" w:cs="Arial"/>
                <w:b/>
                <w:bCs/>
              </w:rPr>
            </w:pPr>
            <w:r w:rsidRPr="008501C9">
              <w:rPr>
                <w:rFonts w:ascii="Arial" w:hAnsi="Arial" w:cs="Arial"/>
              </w:rPr>
              <w:t>&lt;6%</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4FEF5A" w14:textId="734F769A" w:rsidR="00741B7C" w:rsidRPr="00D709A1" w:rsidRDefault="00741B7C" w:rsidP="00741B7C">
            <w:pPr>
              <w:rPr>
                <w:rFonts w:ascii="Arial" w:hAnsi="Arial" w:cs="Arial"/>
                <w:b/>
                <w:bCs/>
              </w:rPr>
            </w:pPr>
            <w:r w:rsidRPr="008501C9">
              <w:rPr>
                <w:rFonts w:ascii="Arial" w:hAnsi="Arial" w:cs="Arial"/>
              </w:rPr>
              <w:t>&lt;6%</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9E2C74" w14:textId="4A85DC7E" w:rsidR="00741B7C" w:rsidRPr="00D709A1" w:rsidRDefault="00741B7C" w:rsidP="00741B7C">
            <w:pPr>
              <w:rPr>
                <w:rFonts w:ascii="Arial" w:hAnsi="Arial" w:cs="Arial"/>
                <w:b/>
                <w:bCs/>
              </w:rPr>
            </w:pPr>
            <w:r w:rsidRPr="008501C9">
              <w:rPr>
                <w:rFonts w:ascii="Arial" w:hAnsi="Arial" w:cs="Arial"/>
              </w:rPr>
              <w:t>&lt;6%</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1C5967" w14:textId="0C68B301" w:rsidR="00741B7C" w:rsidRPr="00D709A1" w:rsidRDefault="00741B7C" w:rsidP="00741B7C">
            <w:pPr>
              <w:rPr>
                <w:rFonts w:ascii="Arial" w:hAnsi="Arial" w:cs="Arial"/>
                <w:b/>
                <w:bCs/>
              </w:rPr>
            </w:pPr>
            <w:r w:rsidRPr="008501C9">
              <w:rPr>
                <w:rFonts w:ascii="Arial" w:hAnsi="Arial" w:cs="Arial"/>
              </w:rPr>
              <w:t>&lt;6%</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9E703F" w14:textId="27A7F00D" w:rsidR="00741B7C" w:rsidRPr="00D709A1" w:rsidRDefault="00741B7C" w:rsidP="00741B7C">
            <w:pPr>
              <w:rPr>
                <w:rFonts w:ascii="Arial" w:hAnsi="Arial" w:cs="Arial"/>
                <w:b/>
                <w:bCs/>
              </w:rPr>
            </w:pPr>
            <w:r w:rsidRPr="008501C9">
              <w:rPr>
                <w:rFonts w:ascii="Arial" w:hAnsi="Arial" w:cs="Arial"/>
              </w:rPr>
              <w:t>&lt;6%</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452B0D" w14:textId="70B0EF86" w:rsidR="00741B7C" w:rsidRPr="00D709A1" w:rsidRDefault="00741B7C" w:rsidP="00741B7C">
            <w:pPr>
              <w:rPr>
                <w:rFonts w:ascii="Arial" w:hAnsi="Arial" w:cs="Arial"/>
                <w:b/>
                <w:bCs/>
              </w:rPr>
            </w:pPr>
            <w:r w:rsidRPr="008501C9">
              <w:rPr>
                <w:rFonts w:ascii="Arial" w:hAnsi="Arial" w:cs="Arial"/>
              </w:rPr>
              <w:t>&lt;6%</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918FD4" w14:textId="4EE1C87D" w:rsidR="00741B7C" w:rsidRPr="00D709A1" w:rsidRDefault="00741B7C" w:rsidP="00741B7C">
            <w:pPr>
              <w:rPr>
                <w:rFonts w:ascii="Arial" w:hAnsi="Arial" w:cs="Arial"/>
                <w:b/>
                <w:bCs/>
              </w:rPr>
            </w:pPr>
            <w:r w:rsidRPr="008501C9">
              <w:rPr>
                <w:rFonts w:ascii="Arial" w:hAnsi="Arial" w:cs="Arial"/>
              </w:rPr>
              <w:t>&lt;6%</w:t>
            </w:r>
          </w:p>
        </w:tc>
      </w:tr>
      <w:tr w:rsidR="003322D1" w:rsidRPr="000C3B7B" w14:paraId="4336EF8C" w14:textId="77777777" w:rsidTr="008009C5">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115B0BBB" w:rsidR="003322D1" w:rsidRPr="0002570C" w:rsidRDefault="003322D1" w:rsidP="003322D1">
            <w:pPr>
              <w:rPr>
                <w:rFonts w:ascii="Arial" w:hAnsi="Arial" w:cs="Arial"/>
                <w:b/>
                <w:bCs/>
              </w:rPr>
            </w:pPr>
            <w:r w:rsidRPr="0002570C">
              <w:rPr>
                <w:rFonts w:ascii="Arial" w:hAnsi="Arial" w:cs="Arial"/>
                <w:b/>
                <w:bCs/>
              </w:rPr>
              <w:t xml:space="preserve">2. </w:t>
            </w:r>
            <w:r w:rsidRPr="0002570C">
              <w:rPr>
                <w:rFonts w:ascii="Arial" w:hAnsi="Arial" w:cs="Arial"/>
                <w:b/>
                <w:bCs/>
                <w:lang w:val="en-US"/>
              </w:rPr>
              <w:t xml:space="preserve"> </w:t>
            </w:r>
            <w:r w:rsidR="00546809" w:rsidRPr="0002570C">
              <w:rPr>
                <w:rFonts w:ascii="Arial" w:hAnsi="Arial" w:cs="Arial"/>
                <w:b/>
                <w:bCs/>
                <w:lang w:val="en-US"/>
              </w:rPr>
              <w:t xml:space="preserve">  </w:t>
            </w:r>
            <w:r w:rsidR="00546809" w:rsidRPr="0002570C">
              <w:rPr>
                <w:rFonts w:ascii="Arial" w:hAnsi="Arial" w:cs="Arial"/>
                <w:b/>
                <w:bCs/>
              </w:rPr>
              <w:t xml:space="preserve"> </w:t>
            </w:r>
            <w:r w:rsidR="00174498" w:rsidRPr="0002570C">
              <w:rPr>
                <w:rFonts w:ascii="Arial" w:hAnsi="Arial" w:cs="Arial"/>
                <w:b/>
                <w:bCs/>
              </w:rPr>
              <w:t xml:space="preserve"> </w:t>
            </w:r>
            <w:r w:rsidR="00C663AB" w:rsidRPr="0002570C">
              <w:rPr>
                <w:rFonts w:ascii="Arial" w:hAnsi="Arial" w:cs="Arial"/>
                <w:b/>
                <w:bCs/>
              </w:rPr>
              <w:t>Days of safe care delivered since the last never event, monitored using SPC T-Chart</w:t>
            </w:r>
            <w:r w:rsidR="00C663AB" w:rsidRPr="0002570C">
              <w:rPr>
                <w:sz w:val="23"/>
                <w:szCs w:val="23"/>
              </w:rPr>
              <w:t xml:space="preserve"> </w:t>
            </w:r>
          </w:p>
        </w:tc>
      </w:tr>
      <w:tr w:rsidR="003322D1" w:rsidRPr="000C3B7B" w14:paraId="4DE26656" w14:textId="77777777" w:rsidTr="008009C5">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79E8BD" w14:textId="6362EFFB" w:rsidR="003322D1" w:rsidRPr="000F1B6C" w:rsidRDefault="003322D1" w:rsidP="003322D1">
            <w:pPr>
              <w:rPr>
                <w:rFonts w:ascii="Arial" w:hAnsi="Arial" w:cs="Arial"/>
                <w:b/>
                <w:bCs/>
              </w:rPr>
            </w:pPr>
            <w:r w:rsidRPr="000C3B7B">
              <w:rPr>
                <w:rFonts w:ascii="Arial" w:hAnsi="Arial" w:cs="Arial"/>
                <w:b/>
                <w:bCs/>
              </w:rPr>
              <w:t>Baseline 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r w:rsidR="00343225">
              <w:rPr>
                <w:rFonts w:ascii="Arial" w:hAnsi="Arial" w:cs="Arial"/>
                <w:b/>
                <w:bCs/>
              </w:rPr>
              <w:t xml:space="preserve"> </w:t>
            </w:r>
          </w:p>
        </w:tc>
      </w:tr>
      <w:tr w:rsidR="00F15246" w:rsidRPr="000C3B7B" w14:paraId="6A66E6EC" w14:textId="77777777" w:rsidTr="00440EBD">
        <w:trPr>
          <w:trHeight w:val="370"/>
        </w:trPr>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BBF705" w14:textId="0859EA48" w:rsidR="00F15246" w:rsidRPr="003322D1" w:rsidRDefault="00F15246" w:rsidP="00F15246">
            <w:pPr>
              <w:rPr>
                <w:rFonts w:ascii="Arial" w:hAnsi="Arial" w:cs="Arial"/>
                <w:b/>
                <w:bCs/>
                <w:color w:val="000000"/>
              </w:rPr>
            </w:pPr>
            <w:r w:rsidRPr="00506635">
              <w:rPr>
                <w:rFonts w:ascii="Arial" w:hAnsi="Arial" w:cs="Arial"/>
                <w:b/>
                <w:bCs/>
              </w:rPr>
              <w:t>Quarter 1</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9A70C2" w14:textId="77316005" w:rsidR="00F15246" w:rsidRPr="003322D1" w:rsidRDefault="00F15246" w:rsidP="00F15246">
            <w:pPr>
              <w:rPr>
                <w:rFonts w:ascii="Arial" w:hAnsi="Arial" w:cs="Arial"/>
                <w:b/>
                <w:bCs/>
                <w:color w:val="000000"/>
              </w:rPr>
            </w:pPr>
            <w:r w:rsidRPr="00506635">
              <w:rPr>
                <w:rFonts w:ascii="Arial" w:hAnsi="Arial" w:cs="Arial"/>
                <w:b/>
                <w:bCs/>
              </w:rPr>
              <w:t>Quarter 2</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3F1C08" w14:textId="232AF1D3" w:rsidR="00F15246" w:rsidRPr="003322D1" w:rsidRDefault="00F15246" w:rsidP="00F15246">
            <w:pPr>
              <w:rPr>
                <w:rFonts w:ascii="Arial" w:hAnsi="Arial" w:cs="Arial"/>
                <w:b/>
                <w:bCs/>
                <w:color w:val="000000"/>
              </w:rPr>
            </w:pPr>
            <w:r w:rsidRPr="00506635">
              <w:rPr>
                <w:rFonts w:ascii="Arial" w:hAnsi="Arial" w:cs="Arial"/>
                <w:b/>
                <w:bCs/>
              </w:rPr>
              <w:t>Quarter 3</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B4CE9B" w14:textId="30320D2F" w:rsidR="00F15246" w:rsidRPr="003322D1" w:rsidRDefault="00F15246" w:rsidP="00F15246">
            <w:pPr>
              <w:rPr>
                <w:rFonts w:ascii="Arial" w:hAnsi="Arial" w:cs="Arial"/>
                <w:b/>
                <w:bCs/>
                <w:color w:val="000000"/>
              </w:rPr>
            </w:pPr>
            <w:r w:rsidRPr="00506635">
              <w:rPr>
                <w:rFonts w:ascii="Arial" w:hAnsi="Arial" w:cs="Arial"/>
                <w:b/>
                <w:bCs/>
              </w:rPr>
              <w:t>Quarter 4</w:t>
            </w:r>
          </w:p>
        </w:tc>
      </w:tr>
      <w:tr w:rsidR="00F15246" w:rsidRPr="000C3B7B" w14:paraId="5E15811B"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BD68B7" w14:textId="1F1F1510" w:rsidR="00F15246" w:rsidRDefault="00F15246" w:rsidP="00F15246">
            <w:pPr>
              <w:rPr>
                <w:rFonts w:ascii="Arial" w:hAnsi="Arial" w:cs="Arial"/>
                <w:color w:val="000000"/>
              </w:rPr>
            </w:pPr>
            <w:r>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671AD6" w14:textId="0677BAE4" w:rsidR="00F15246" w:rsidRDefault="00F15246" w:rsidP="00F15246">
            <w:pPr>
              <w:rPr>
                <w:rFonts w:ascii="Arial" w:hAnsi="Arial" w:cs="Arial"/>
                <w:color w:val="000000"/>
              </w:rPr>
            </w:pPr>
            <w:r>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FF9E3A" w14:textId="3A497985" w:rsidR="00F15246" w:rsidRDefault="00F15246" w:rsidP="00F15246">
            <w:pPr>
              <w:rPr>
                <w:rFonts w:ascii="Arial" w:hAnsi="Arial" w:cs="Arial"/>
                <w:color w:val="000000"/>
              </w:rPr>
            </w:pPr>
            <w:r>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E1AC82" w14:textId="1D6E30AC" w:rsidR="00F15246" w:rsidRDefault="00F15246" w:rsidP="00F15246">
            <w:pPr>
              <w:rPr>
                <w:rFonts w:ascii="Arial" w:hAnsi="Arial" w:cs="Arial"/>
                <w:color w:val="000000"/>
              </w:rPr>
            </w:pPr>
            <w:r>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A3C647" w14:textId="274DE611" w:rsidR="00F15246" w:rsidRDefault="00F15246" w:rsidP="00F15246">
            <w:pPr>
              <w:rPr>
                <w:rFonts w:ascii="Arial" w:hAnsi="Arial" w:cs="Arial"/>
                <w:color w:val="000000"/>
              </w:rPr>
            </w:pPr>
            <w:r>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65FF5E" w14:textId="727FDAC3" w:rsidR="00F15246" w:rsidRDefault="00F15246" w:rsidP="00F15246">
            <w:pPr>
              <w:rPr>
                <w:rFonts w:ascii="Arial" w:hAnsi="Arial" w:cs="Arial"/>
                <w:color w:val="000000"/>
              </w:rPr>
            </w:pPr>
            <w:r>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7D1D13" w14:textId="2BBCB2F0" w:rsidR="00F15246" w:rsidRDefault="00F15246" w:rsidP="00F15246">
            <w:pPr>
              <w:rPr>
                <w:rFonts w:ascii="Arial" w:hAnsi="Arial" w:cs="Arial"/>
                <w:color w:val="000000"/>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D13FDD" w14:textId="01296B39" w:rsidR="00F15246" w:rsidRDefault="00F15246" w:rsidP="00F15246">
            <w:pPr>
              <w:rPr>
                <w:rFonts w:ascii="Arial" w:hAnsi="Arial" w:cs="Arial"/>
                <w:color w:val="000000"/>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02B35C" w14:textId="2D030881" w:rsidR="00F15246" w:rsidRDefault="00F15246" w:rsidP="00F15246">
            <w:pPr>
              <w:rPr>
                <w:rFonts w:ascii="Arial" w:hAnsi="Arial" w:cs="Arial"/>
                <w:color w:val="000000"/>
              </w:rPr>
            </w:pPr>
            <w:r>
              <w:rPr>
                <w:rFonts w:ascii="Arial" w:hAnsi="Arial" w:cs="Arial"/>
                <w:bCs/>
              </w:rPr>
              <w:t>Dec</w:t>
            </w:r>
          </w:p>
        </w:tc>
        <w:tc>
          <w:tcPr>
            <w:tcW w:w="4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635589" w14:textId="46F90B74" w:rsidR="00F15246" w:rsidRDefault="00F15246" w:rsidP="00F15246">
            <w:pPr>
              <w:rPr>
                <w:rFonts w:ascii="Arial" w:hAnsi="Arial" w:cs="Arial"/>
                <w:color w:val="000000"/>
              </w:rPr>
            </w:pPr>
            <w:r>
              <w:rPr>
                <w:rFonts w:ascii="Arial" w:hAnsi="Arial" w:cs="Arial"/>
                <w:bCs/>
              </w:rPr>
              <w:t>Jan</w:t>
            </w:r>
          </w:p>
        </w:tc>
        <w:tc>
          <w:tcPr>
            <w:tcW w:w="409"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D54C6C" w14:textId="5B3949BD" w:rsidR="00F15246" w:rsidRDefault="00F15246" w:rsidP="00F15246">
            <w:pPr>
              <w:rPr>
                <w:rFonts w:ascii="Arial" w:hAnsi="Arial" w:cs="Arial"/>
                <w:color w:val="000000"/>
              </w:rPr>
            </w:pPr>
            <w:r>
              <w:rPr>
                <w:rFonts w:ascii="Arial" w:hAnsi="Arial" w:cs="Arial"/>
                <w:bCs/>
              </w:rPr>
              <w:t>Feb</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70F28A" w14:textId="3FCEC761" w:rsidR="00F15246" w:rsidRDefault="00F15246" w:rsidP="00F15246">
            <w:pPr>
              <w:rPr>
                <w:rFonts w:ascii="Arial" w:hAnsi="Arial" w:cs="Arial"/>
                <w:color w:val="000000"/>
              </w:rPr>
            </w:pPr>
            <w:r>
              <w:rPr>
                <w:rFonts w:ascii="Arial" w:hAnsi="Arial" w:cs="Arial"/>
                <w:bCs/>
              </w:rPr>
              <w:t>Mar</w:t>
            </w:r>
          </w:p>
        </w:tc>
      </w:tr>
      <w:tr w:rsidR="00F15246" w:rsidRPr="000C3B7B" w14:paraId="5C37F72A"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F4802D" w14:textId="1D188DA6" w:rsidR="00F15246" w:rsidRPr="0002570C" w:rsidRDefault="00C25865" w:rsidP="00F15246">
            <w:pPr>
              <w:rPr>
                <w:rFonts w:ascii="Arial" w:hAnsi="Arial" w:cs="Arial"/>
                <w:color w:val="000000"/>
              </w:rPr>
            </w:pPr>
            <w:r w:rsidRPr="0002570C">
              <w:rPr>
                <w:rFonts w:ascii="Arial" w:hAnsi="Arial" w:cs="Arial"/>
                <w:color w:val="000000"/>
              </w:rPr>
              <w:t>34</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E61BC8" w14:textId="51FEE2CF" w:rsidR="00F15246" w:rsidRPr="0002570C" w:rsidRDefault="00C25865" w:rsidP="00F15246">
            <w:pPr>
              <w:rPr>
                <w:rFonts w:ascii="Arial" w:hAnsi="Arial" w:cs="Arial"/>
                <w:color w:val="000000"/>
              </w:rPr>
            </w:pPr>
            <w:r w:rsidRPr="0002570C">
              <w:rPr>
                <w:rFonts w:ascii="Arial" w:hAnsi="Arial" w:cs="Arial"/>
                <w:color w:val="000000"/>
              </w:rPr>
              <w:t>7</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208EA9" w14:textId="2A2899C3" w:rsidR="00F15246" w:rsidRPr="0002570C" w:rsidRDefault="00C25865" w:rsidP="00F15246">
            <w:pPr>
              <w:rPr>
                <w:rFonts w:ascii="Arial" w:hAnsi="Arial" w:cs="Arial"/>
                <w:color w:val="000000"/>
              </w:rPr>
            </w:pPr>
            <w:r w:rsidRPr="0002570C">
              <w:rPr>
                <w:rFonts w:ascii="Arial" w:hAnsi="Arial" w:cs="Arial"/>
                <w:color w:val="000000"/>
              </w:rPr>
              <w:t>38</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198248" w14:textId="6F754C76" w:rsidR="00F15246" w:rsidRPr="0002570C" w:rsidRDefault="00C25865" w:rsidP="00F15246">
            <w:pPr>
              <w:rPr>
                <w:rFonts w:ascii="Arial" w:hAnsi="Arial" w:cs="Arial"/>
                <w:color w:val="000000"/>
              </w:rPr>
            </w:pPr>
            <w:r w:rsidRPr="0002570C">
              <w:rPr>
                <w:rFonts w:ascii="Arial" w:hAnsi="Arial" w:cs="Arial"/>
                <w:color w:val="000000"/>
              </w:rPr>
              <w:t>68</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A7EDBA" w14:textId="51D71522" w:rsidR="00F15246" w:rsidRPr="0002570C" w:rsidRDefault="00C25865" w:rsidP="00F15246">
            <w:pPr>
              <w:rPr>
                <w:rFonts w:ascii="Arial" w:hAnsi="Arial" w:cs="Arial"/>
                <w:color w:val="000000"/>
              </w:rPr>
            </w:pPr>
            <w:r w:rsidRPr="0002570C">
              <w:rPr>
                <w:rFonts w:ascii="Arial" w:hAnsi="Arial" w:cs="Arial"/>
                <w:color w:val="000000"/>
              </w:rPr>
              <w:t>99</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0DD344" w14:textId="278385F9" w:rsidR="00F15246" w:rsidRPr="0002570C" w:rsidRDefault="00C25865" w:rsidP="00F15246">
            <w:pPr>
              <w:rPr>
                <w:rFonts w:ascii="Arial" w:hAnsi="Arial" w:cs="Arial"/>
                <w:color w:val="000000"/>
              </w:rPr>
            </w:pPr>
            <w:r w:rsidRPr="0002570C">
              <w:rPr>
                <w:rFonts w:ascii="Arial" w:hAnsi="Arial" w:cs="Arial"/>
                <w:color w:val="000000"/>
              </w:rPr>
              <w:t>130</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E6B813" w14:textId="6AE3B301" w:rsidR="00F15246" w:rsidRPr="0002570C" w:rsidRDefault="00C25865" w:rsidP="00F15246">
            <w:pPr>
              <w:rPr>
                <w:rFonts w:ascii="Arial" w:hAnsi="Arial" w:cs="Arial"/>
                <w:color w:val="000000"/>
              </w:rPr>
            </w:pPr>
            <w:r w:rsidRPr="0002570C">
              <w:rPr>
                <w:rFonts w:ascii="Arial" w:hAnsi="Arial" w:cs="Arial"/>
                <w:color w:val="000000"/>
              </w:rPr>
              <w:t>160</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30A2CC" w14:textId="4A3B6C2F" w:rsidR="00F15246" w:rsidRPr="0002570C" w:rsidRDefault="00C25865" w:rsidP="00F15246">
            <w:pPr>
              <w:rPr>
                <w:rFonts w:ascii="Arial" w:hAnsi="Arial" w:cs="Arial"/>
                <w:color w:val="000000"/>
              </w:rPr>
            </w:pPr>
            <w:r w:rsidRPr="0002570C">
              <w:rPr>
                <w:rFonts w:ascii="Arial" w:hAnsi="Arial" w:cs="Arial"/>
                <w:color w:val="000000"/>
              </w:rPr>
              <w:t>191</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6ECACB" w14:textId="6113F80A" w:rsidR="00F15246" w:rsidRPr="0002570C" w:rsidRDefault="00C25865" w:rsidP="00F15246">
            <w:pPr>
              <w:rPr>
                <w:rFonts w:ascii="Arial" w:hAnsi="Arial" w:cs="Arial"/>
                <w:color w:val="000000"/>
              </w:rPr>
            </w:pPr>
            <w:r w:rsidRPr="0002570C">
              <w:rPr>
                <w:rFonts w:ascii="Arial" w:hAnsi="Arial" w:cs="Arial"/>
                <w:color w:val="000000"/>
              </w:rPr>
              <w:t>221</w:t>
            </w:r>
          </w:p>
        </w:tc>
        <w:tc>
          <w:tcPr>
            <w:tcW w:w="40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35D0766" w14:textId="2773F407" w:rsidR="00F15246" w:rsidRPr="0002570C" w:rsidRDefault="00C25865" w:rsidP="00F15246">
            <w:pPr>
              <w:rPr>
                <w:rFonts w:ascii="Arial" w:hAnsi="Arial" w:cs="Arial"/>
                <w:color w:val="000000"/>
              </w:rPr>
            </w:pPr>
            <w:r w:rsidRPr="0002570C">
              <w:rPr>
                <w:rFonts w:ascii="Arial" w:hAnsi="Arial" w:cs="Arial"/>
                <w:color w:val="000000"/>
              </w:rPr>
              <w:t>252</w:t>
            </w:r>
          </w:p>
        </w:tc>
        <w:tc>
          <w:tcPr>
            <w:tcW w:w="409"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F19D8F" w14:textId="0AF6C376" w:rsidR="00F15246" w:rsidRPr="0002570C" w:rsidRDefault="00C25865" w:rsidP="00F15246">
            <w:pPr>
              <w:rPr>
                <w:rFonts w:ascii="Arial" w:hAnsi="Arial" w:cs="Arial"/>
                <w:color w:val="000000"/>
              </w:rPr>
            </w:pPr>
            <w:r w:rsidRPr="0002570C">
              <w:rPr>
                <w:rFonts w:ascii="Arial" w:hAnsi="Arial" w:cs="Arial"/>
                <w:color w:val="000000"/>
              </w:rPr>
              <w:t>283</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66A795" w14:textId="063E6236" w:rsidR="00F15246" w:rsidRPr="0002570C" w:rsidRDefault="00C25865" w:rsidP="00F15246">
            <w:pPr>
              <w:rPr>
                <w:rFonts w:ascii="Arial" w:hAnsi="Arial" w:cs="Arial"/>
                <w:color w:val="000000"/>
              </w:rPr>
            </w:pPr>
            <w:r w:rsidRPr="0002570C">
              <w:rPr>
                <w:rFonts w:ascii="Arial" w:hAnsi="Arial" w:cs="Arial"/>
                <w:color w:val="000000"/>
              </w:rPr>
              <w:t>311</w:t>
            </w:r>
          </w:p>
        </w:tc>
      </w:tr>
      <w:tr w:rsidR="003322D1" w:rsidRPr="000C3B7B" w14:paraId="45CD729F" w14:textId="77777777" w:rsidTr="008009C5">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4DC310BF" w:rsidR="003322D1" w:rsidRPr="0002570C" w:rsidRDefault="003322D1" w:rsidP="003322D1">
            <w:pPr>
              <w:rPr>
                <w:rFonts w:ascii="Arial" w:hAnsi="Arial" w:cs="Arial"/>
                <w:color w:val="000000"/>
              </w:rPr>
            </w:pPr>
            <w:r w:rsidRPr="0002570C">
              <w:rPr>
                <w:rFonts w:ascii="Arial" w:hAnsi="Arial" w:cs="Arial"/>
                <w:b/>
                <w:bCs/>
              </w:rPr>
              <w:t xml:space="preserve">Performance Trajectories </w:t>
            </w:r>
            <w:r w:rsidR="006C4E34" w:rsidRPr="0002570C">
              <w:rPr>
                <w:rFonts w:ascii="Arial" w:hAnsi="Arial" w:cs="Arial"/>
                <w:b/>
                <w:bCs/>
              </w:rPr>
              <w:t>26/27</w:t>
            </w:r>
            <w:r w:rsidR="00343225" w:rsidRPr="0002570C">
              <w:rPr>
                <w:rFonts w:ascii="Arial" w:hAnsi="Arial" w:cs="Arial"/>
                <w:b/>
                <w:bCs/>
              </w:rPr>
              <w:t xml:space="preserve"> </w:t>
            </w:r>
          </w:p>
        </w:tc>
      </w:tr>
      <w:tr w:rsidR="00546809" w:rsidRPr="000C3B7B" w14:paraId="672CFC78" w14:textId="77777777" w:rsidTr="00440EBD">
        <w:trPr>
          <w:trHeight w:val="370"/>
        </w:trPr>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27BA98" w14:textId="0309D759" w:rsidR="003322D1" w:rsidRPr="0002570C" w:rsidRDefault="003322D1" w:rsidP="003322D1">
            <w:pPr>
              <w:rPr>
                <w:rFonts w:ascii="Arial" w:hAnsi="Arial" w:cs="Arial"/>
                <w:color w:val="000000"/>
              </w:rPr>
            </w:pPr>
            <w:r w:rsidRPr="0002570C">
              <w:rPr>
                <w:rFonts w:ascii="Arial" w:hAnsi="Arial" w:cs="Arial"/>
                <w:b/>
                <w:bCs/>
              </w:rPr>
              <w:t>Quarter 1</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E49AB7" w14:textId="031A1379" w:rsidR="003322D1" w:rsidRPr="0002570C" w:rsidRDefault="003322D1" w:rsidP="003322D1">
            <w:pPr>
              <w:rPr>
                <w:rFonts w:ascii="Arial" w:hAnsi="Arial" w:cs="Arial"/>
                <w:color w:val="000000"/>
              </w:rPr>
            </w:pPr>
            <w:r w:rsidRPr="0002570C">
              <w:rPr>
                <w:rFonts w:ascii="Arial" w:hAnsi="Arial" w:cs="Arial"/>
                <w:b/>
                <w:bCs/>
              </w:rPr>
              <w:t>Quarter 2</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7A106A" w14:textId="4580EA08" w:rsidR="003322D1" w:rsidRPr="0002570C" w:rsidRDefault="003322D1" w:rsidP="003322D1">
            <w:pPr>
              <w:rPr>
                <w:rFonts w:ascii="Arial" w:hAnsi="Arial" w:cs="Arial"/>
                <w:color w:val="000000"/>
              </w:rPr>
            </w:pPr>
            <w:r w:rsidRPr="0002570C">
              <w:rPr>
                <w:rFonts w:ascii="Arial" w:hAnsi="Arial" w:cs="Arial"/>
                <w:b/>
                <w:bCs/>
              </w:rPr>
              <w:t>Quarter 3</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218660" w14:textId="0CA588FF" w:rsidR="003322D1" w:rsidRPr="0002570C" w:rsidRDefault="003322D1" w:rsidP="003322D1">
            <w:pPr>
              <w:rPr>
                <w:rFonts w:ascii="Arial" w:hAnsi="Arial" w:cs="Arial"/>
                <w:color w:val="000000"/>
              </w:rPr>
            </w:pPr>
            <w:r w:rsidRPr="0002570C">
              <w:rPr>
                <w:rFonts w:ascii="Arial" w:hAnsi="Arial" w:cs="Arial"/>
                <w:b/>
                <w:bCs/>
              </w:rPr>
              <w:t>Quarter 4</w:t>
            </w:r>
          </w:p>
        </w:tc>
      </w:tr>
      <w:tr w:rsidR="00174498" w:rsidRPr="000C3B7B" w14:paraId="55D9F323"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0BC305" w14:textId="005A0D71" w:rsidR="003322D1" w:rsidRPr="0002570C" w:rsidRDefault="003322D1" w:rsidP="003322D1">
            <w:pPr>
              <w:rPr>
                <w:rFonts w:ascii="Arial" w:hAnsi="Arial" w:cs="Arial"/>
                <w:color w:val="000000"/>
              </w:rPr>
            </w:pPr>
            <w:r w:rsidRPr="0002570C">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455828" w14:textId="19C25636" w:rsidR="003322D1" w:rsidRPr="0002570C" w:rsidRDefault="003322D1" w:rsidP="003322D1">
            <w:pPr>
              <w:rPr>
                <w:rFonts w:ascii="Arial" w:hAnsi="Arial" w:cs="Arial"/>
                <w:color w:val="000000"/>
              </w:rPr>
            </w:pPr>
            <w:r w:rsidRPr="0002570C">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53B8FF" w14:textId="4F7204E6" w:rsidR="003322D1" w:rsidRPr="0002570C" w:rsidRDefault="003322D1" w:rsidP="003322D1">
            <w:pPr>
              <w:rPr>
                <w:rFonts w:ascii="Arial" w:hAnsi="Arial" w:cs="Arial"/>
                <w:color w:val="000000"/>
              </w:rPr>
            </w:pPr>
            <w:r w:rsidRPr="0002570C">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ECC689" w14:textId="6432C500" w:rsidR="003322D1" w:rsidRPr="0002570C" w:rsidRDefault="003322D1" w:rsidP="003322D1">
            <w:pPr>
              <w:rPr>
                <w:rFonts w:ascii="Arial" w:hAnsi="Arial" w:cs="Arial"/>
                <w:color w:val="000000"/>
              </w:rPr>
            </w:pPr>
            <w:r w:rsidRPr="0002570C">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893C93" w14:textId="0ABC6E11" w:rsidR="003322D1" w:rsidRPr="0002570C" w:rsidRDefault="003322D1" w:rsidP="003322D1">
            <w:pPr>
              <w:rPr>
                <w:rFonts w:ascii="Arial" w:hAnsi="Arial" w:cs="Arial"/>
                <w:color w:val="000000"/>
              </w:rPr>
            </w:pPr>
            <w:r w:rsidRPr="0002570C">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E5C632" w14:textId="79D72637" w:rsidR="003322D1" w:rsidRPr="0002570C" w:rsidRDefault="003322D1" w:rsidP="003322D1">
            <w:pPr>
              <w:rPr>
                <w:rFonts w:ascii="Arial" w:hAnsi="Arial" w:cs="Arial"/>
                <w:color w:val="000000"/>
              </w:rPr>
            </w:pPr>
            <w:r w:rsidRPr="0002570C">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F12A22" w14:textId="4DE1F3FB" w:rsidR="003322D1" w:rsidRPr="0002570C" w:rsidRDefault="003322D1" w:rsidP="003322D1">
            <w:pPr>
              <w:rPr>
                <w:rFonts w:ascii="Arial" w:hAnsi="Arial" w:cs="Arial"/>
                <w:color w:val="000000"/>
              </w:rPr>
            </w:pPr>
            <w:r w:rsidRPr="0002570C">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EA1626" w14:textId="7059C284" w:rsidR="003322D1" w:rsidRPr="0002570C" w:rsidRDefault="003322D1" w:rsidP="003322D1">
            <w:pPr>
              <w:rPr>
                <w:rFonts w:ascii="Arial" w:hAnsi="Arial" w:cs="Arial"/>
                <w:color w:val="000000"/>
              </w:rPr>
            </w:pPr>
            <w:r w:rsidRPr="0002570C">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06155" w14:textId="3E883618" w:rsidR="003322D1" w:rsidRPr="0002570C" w:rsidRDefault="003322D1" w:rsidP="003322D1">
            <w:pPr>
              <w:rPr>
                <w:rFonts w:ascii="Arial" w:hAnsi="Arial" w:cs="Arial"/>
                <w:color w:val="000000"/>
              </w:rPr>
            </w:pPr>
            <w:r w:rsidRPr="0002570C">
              <w:rPr>
                <w:rFonts w:ascii="Arial" w:hAnsi="Arial" w:cs="Arial"/>
                <w:bCs/>
              </w:rPr>
              <w:t>Dec</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82D632" w14:textId="0A8FFF2E" w:rsidR="003322D1" w:rsidRPr="0002570C" w:rsidRDefault="003322D1" w:rsidP="003322D1">
            <w:pPr>
              <w:rPr>
                <w:rFonts w:ascii="Arial" w:hAnsi="Arial" w:cs="Arial"/>
                <w:color w:val="000000"/>
              </w:rPr>
            </w:pPr>
            <w:r w:rsidRPr="0002570C">
              <w:rPr>
                <w:rFonts w:ascii="Arial" w:hAnsi="Arial" w:cs="Arial"/>
                <w:bCs/>
              </w:rPr>
              <w:t>Jan</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5FF2BF" w14:textId="513D2DA0" w:rsidR="003322D1" w:rsidRPr="0002570C" w:rsidRDefault="003322D1" w:rsidP="003322D1">
            <w:pPr>
              <w:rPr>
                <w:rFonts w:ascii="Arial" w:hAnsi="Arial" w:cs="Arial"/>
                <w:color w:val="000000"/>
              </w:rPr>
            </w:pPr>
            <w:r w:rsidRPr="0002570C">
              <w:rPr>
                <w:rFonts w:ascii="Arial" w:hAnsi="Arial" w:cs="Arial"/>
                <w:bCs/>
              </w:rPr>
              <w:t>Feb</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F082E1" w14:textId="330C2985" w:rsidR="003322D1" w:rsidRPr="0002570C" w:rsidRDefault="003322D1" w:rsidP="003322D1">
            <w:pPr>
              <w:rPr>
                <w:rFonts w:ascii="Arial" w:hAnsi="Arial" w:cs="Arial"/>
                <w:color w:val="000000"/>
              </w:rPr>
            </w:pPr>
            <w:r w:rsidRPr="0002570C">
              <w:rPr>
                <w:rFonts w:ascii="Arial" w:hAnsi="Arial" w:cs="Arial"/>
                <w:bCs/>
              </w:rPr>
              <w:t>Mar</w:t>
            </w:r>
          </w:p>
        </w:tc>
      </w:tr>
      <w:tr w:rsidR="00440EBD" w:rsidRPr="000C3B7B" w14:paraId="7079A575" w14:textId="77777777" w:rsidTr="00440EBD">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72BAEA" w14:textId="1D0A5F16" w:rsidR="00440EBD" w:rsidRPr="0002570C" w:rsidRDefault="00440EBD" w:rsidP="00440EBD">
            <w:pPr>
              <w:rPr>
                <w:rFonts w:ascii="Arial" w:hAnsi="Arial" w:cs="Arial"/>
                <w:b/>
                <w:bCs/>
                <w:i/>
                <w:iCs/>
                <w:color w:val="000000"/>
              </w:rPr>
            </w:pPr>
            <w:r w:rsidRPr="0002570C">
              <w:rPr>
                <w:rFonts w:ascii="Arial" w:hAnsi="Arial" w:cs="Arial"/>
                <w:b/>
                <w:bCs/>
                <w:i/>
                <w:iCs/>
                <w:color w:val="000000"/>
              </w:rPr>
              <w:t>Number of safe care days will continue to increase based on no new Never Events being reported</w:t>
            </w:r>
          </w:p>
        </w:tc>
      </w:tr>
      <w:tr w:rsidR="00174498" w:rsidRPr="000C3B7B" w14:paraId="5FFF966E" w14:textId="77777777" w:rsidTr="00174498">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A08D5D2" w14:textId="608D0B95" w:rsidR="00174498" w:rsidRPr="0002570C" w:rsidRDefault="00174498" w:rsidP="00174498">
            <w:pPr>
              <w:rPr>
                <w:rFonts w:ascii="Arial" w:hAnsi="Arial" w:cs="Arial"/>
                <w:b/>
                <w:bCs/>
              </w:rPr>
            </w:pPr>
            <w:r w:rsidRPr="0002570C">
              <w:rPr>
                <w:rFonts w:ascii="Arial" w:hAnsi="Arial" w:cs="Arial"/>
                <w:b/>
                <w:bCs/>
              </w:rPr>
              <w:t xml:space="preserve">3. </w:t>
            </w:r>
            <w:r w:rsidRPr="0002570C">
              <w:rPr>
                <w:rFonts w:ascii="Arial" w:hAnsi="Arial" w:cs="Arial"/>
                <w:b/>
                <w:bCs/>
                <w:lang w:val="en-US"/>
              </w:rPr>
              <w:t xml:space="preserve">   </w:t>
            </w:r>
            <w:r w:rsidRPr="0002570C">
              <w:rPr>
                <w:rFonts w:ascii="Arial" w:hAnsi="Arial" w:cs="Arial"/>
                <w:b/>
                <w:bCs/>
              </w:rPr>
              <w:t xml:space="preserve">   </w:t>
            </w:r>
            <w:r w:rsidR="00C663AB" w:rsidRPr="0002570C">
              <w:rPr>
                <w:rFonts w:ascii="Arial" w:hAnsi="Arial" w:cs="Arial"/>
                <w:b/>
                <w:bCs/>
              </w:rPr>
              <w:t>Percentage proportion of complaints dealt with via early resolution - target 40% by March 2027</w:t>
            </w:r>
            <w:r w:rsidR="00C663AB" w:rsidRPr="0002570C">
              <w:rPr>
                <w:sz w:val="23"/>
                <w:szCs w:val="23"/>
              </w:rPr>
              <w:t xml:space="preserve"> </w:t>
            </w:r>
            <w:r w:rsidR="00343225" w:rsidRPr="0002570C">
              <w:rPr>
                <w:sz w:val="23"/>
                <w:szCs w:val="23"/>
              </w:rPr>
              <w:t xml:space="preserve">  </w:t>
            </w:r>
          </w:p>
        </w:tc>
      </w:tr>
      <w:tr w:rsidR="00174498" w:rsidRPr="000C3B7B" w14:paraId="3AD6DCD8" w14:textId="77777777" w:rsidTr="00174498">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784408" w14:textId="23D18FCF" w:rsidR="00174498" w:rsidRPr="0002570C" w:rsidRDefault="00174498" w:rsidP="00174498">
            <w:pPr>
              <w:ind w:left="360"/>
              <w:rPr>
                <w:rFonts w:ascii="Arial" w:hAnsi="Arial" w:cs="Arial"/>
                <w:b/>
                <w:bCs/>
                <w:color w:val="000000"/>
              </w:rPr>
            </w:pPr>
            <w:r w:rsidRPr="0002570C">
              <w:rPr>
                <w:rFonts w:ascii="Arial" w:hAnsi="Arial" w:cs="Arial"/>
                <w:b/>
                <w:bCs/>
              </w:rPr>
              <w:t xml:space="preserve">Baseline position 25/26    </w:t>
            </w:r>
            <w:r w:rsidR="00343225" w:rsidRPr="0002570C">
              <w:rPr>
                <w:rFonts w:ascii="Arial" w:hAnsi="Arial" w:cs="Arial"/>
                <w:b/>
                <w:bCs/>
              </w:rPr>
              <w:t xml:space="preserve">  </w:t>
            </w:r>
            <w:r w:rsidR="00343225" w:rsidRPr="0002570C">
              <w:rPr>
                <w:rFonts w:ascii="Arial" w:hAnsi="Arial" w:cs="Arial"/>
                <w:b/>
                <w:bCs/>
                <w:color w:val="FF0000"/>
              </w:rPr>
              <w:t xml:space="preserve"> </w:t>
            </w:r>
          </w:p>
        </w:tc>
      </w:tr>
      <w:tr w:rsidR="00174498" w:rsidRPr="000C3B7B" w14:paraId="429E98A9" w14:textId="77777777" w:rsidTr="00440EBD">
        <w:trPr>
          <w:trHeight w:val="370"/>
        </w:trPr>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0BA852" w14:textId="576A1D18" w:rsidR="00174498" w:rsidRPr="0002570C" w:rsidRDefault="00174498" w:rsidP="00174498">
            <w:pPr>
              <w:rPr>
                <w:rFonts w:ascii="Arial" w:hAnsi="Arial" w:cs="Arial"/>
                <w:b/>
                <w:bCs/>
                <w:color w:val="000000"/>
              </w:rPr>
            </w:pPr>
            <w:r w:rsidRPr="0002570C">
              <w:rPr>
                <w:rFonts w:ascii="Arial" w:hAnsi="Arial" w:cs="Arial"/>
                <w:b/>
                <w:bCs/>
              </w:rPr>
              <w:t>Quarter 1</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22F804" w14:textId="244548C5" w:rsidR="00174498" w:rsidRPr="0002570C" w:rsidRDefault="00174498" w:rsidP="00174498">
            <w:pPr>
              <w:rPr>
                <w:rFonts w:ascii="Arial" w:hAnsi="Arial" w:cs="Arial"/>
                <w:b/>
                <w:bCs/>
                <w:color w:val="000000"/>
              </w:rPr>
            </w:pPr>
            <w:r w:rsidRPr="0002570C">
              <w:rPr>
                <w:rFonts w:ascii="Arial" w:hAnsi="Arial" w:cs="Arial"/>
                <w:b/>
                <w:bCs/>
                <w:color w:val="000000"/>
              </w:rPr>
              <w:t>Quarter 2</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62BE31" w14:textId="03CD6D88" w:rsidR="00174498" w:rsidRPr="0002570C" w:rsidRDefault="00174498" w:rsidP="00174498">
            <w:pPr>
              <w:rPr>
                <w:rFonts w:ascii="Arial" w:hAnsi="Arial" w:cs="Arial"/>
                <w:b/>
                <w:bCs/>
                <w:color w:val="000000"/>
              </w:rPr>
            </w:pPr>
            <w:r w:rsidRPr="0002570C">
              <w:rPr>
                <w:rFonts w:ascii="Arial" w:hAnsi="Arial" w:cs="Arial"/>
                <w:b/>
                <w:bCs/>
                <w:color w:val="000000"/>
              </w:rPr>
              <w:t>Quarter 3</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F40633" w14:textId="6CAE6EF3" w:rsidR="00174498" w:rsidRPr="0002570C" w:rsidRDefault="00174498" w:rsidP="00174498">
            <w:pPr>
              <w:ind w:left="360"/>
              <w:rPr>
                <w:rFonts w:ascii="Arial" w:hAnsi="Arial" w:cs="Arial"/>
                <w:b/>
                <w:bCs/>
                <w:color w:val="000000"/>
              </w:rPr>
            </w:pPr>
            <w:r w:rsidRPr="0002570C">
              <w:rPr>
                <w:rFonts w:ascii="Arial" w:hAnsi="Arial" w:cs="Arial"/>
                <w:b/>
                <w:bCs/>
                <w:color w:val="000000"/>
              </w:rPr>
              <w:t>Quarter 4</w:t>
            </w:r>
          </w:p>
        </w:tc>
      </w:tr>
      <w:tr w:rsidR="00174498" w:rsidRPr="000C3B7B" w14:paraId="20BCF12C" w14:textId="77777777" w:rsidTr="00440EBD">
        <w:trPr>
          <w:trHeight w:val="370"/>
        </w:trPr>
        <w:tc>
          <w:tcPr>
            <w:tcW w:w="126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4A99F51" w14:textId="0EABC298" w:rsidR="00174498" w:rsidRPr="0002570C" w:rsidRDefault="00F15246" w:rsidP="00174498">
            <w:pPr>
              <w:rPr>
                <w:rFonts w:ascii="Arial" w:hAnsi="Arial" w:cs="Arial"/>
              </w:rPr>
            </w:pPr>
            <w:r w:rsidRPr="0002570C">
              <w:rPr>
                <w:rFonts w:ascii="Arial" w:hAnsi="Arial" w:cs="Arial"/>
              </w:rPr>
              <w:t>14%*</w:t>
            </w:r>
          </w:p>
        </w:tc>
        <w:tc>
          <w:tcPr>
            <w:tcW w:w="126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51BBEC" w14:textId="4DE61476" w:rsidR="00174498" w:rsidRPr="0002570C" w:rsidRDefault="00F15246" w:rsidP="00174498">
            <w:pPr>
              <w:rPr>
                <w:rFonts w:ascii="Arial" w:hAnsi="Arial" w:cs="Arial"/>
                <w:color w:val="000000"/>
              </w:rPr>
            </w:pPr>
            <w:r w:rsidRPr="0002570C">
              <w:rPr>
                <w:rFonts w:ascii="Arial" w:hAnsi="Arial" w:cs="Arial"/>
                <w:color w:val="000000"/>
              </w:rPr>
              <w:t>14%*</w:t>
            </w:r>
          </w:p>
        </w:tc>
        <w:tc>
          <w:tcPr>
            <w:tcW w:w="1255"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A309E0" w14:textId="31FCE4E6" w:rsidR="00174498" w:rsidRPr="0002570C" w:rsidRDefault="00F15246" w:rsidP="00174498">
            <w:pPr>
              <w:rPr>
                <w:rFonts w:ascii="Arial" w:hAnsi="Arial" w:cs="Arial"/>
                <w:color w:val="000000"/>
              </w:rPr>
            </w:pPr>
            <w:r w:rsidRPr="0002570C">
              <w:rPr>
                <w:rFonts w:ascii="Arial" w:hAnsi="Arial" w:cs="Arial"/>
                <w:color w:val="000000"/>
              </w:rPr>
              <w:t>14%*</w:t>
            </w:r>
          </w:p>
        </w:tc>
        <w:tc>
          <w:tcPr>
            <w:tcW w:w="1218"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BEB89C" w14:textId="77BDC369" w:rsidR="00174498" w:rsidRPr="0002570C" w:rsidRDefault="00F15246" w:rsidP="00174498">
            <w:pPr>
              <w:ind w:left="360"/>
              <w:rPr>
                <w:rFonts w:ascii="Arial" w:hAnsi="Arial" w:cs="Arial"/>
                <w:color w:val="000000"/>
              </w:rPr>
            </w:pPr>
            <w:r w:rsidRPr="0002570C">
              <w:rPr>
                <w:rFonts w:ascii="Arial" w:hAnsi="Arial" w:cs="Arial"/>
                <w:color w:val="000000"/>
              </w:rPr>
              <w:t>N/A</w:t>
            </w:r>
          </w:p>
        </w:tc>
      </w:tr>
      <w:tr w:rsidR="00507CA9" w:rsidRPr="000C3B7B" w14:paraId="1681659A" w14:textId="77777777" w:rsidTr="00507CA9">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20A5B3" w14:textId="275931A0" w:rsidR="00507CA9" w:rsidRPr="0002570C" w:rsidRDefault="00507CA9" w:rsidP="00174498">
            <w:pPr>
              <w:ind w:left="360"/>
              <w:rPr>
                <w:rFonts w:ascii="Arial" w:hAnsi="Arial" w:cs="Arial"/>
                <w:b/>
                <w:bCs/>
                <w:color w:val="000000"/>
              </w:rPr>
            </w:pPr>
            <w:r w:rsidRPr="0002570C">
              <w:rPr>
                <w:rFonts w:ascii="Arial" w:hAnsi="Arial" w:cs="Arial"/>
                <w:b/>
                <w:bCs/>
              </w:rPr>
              <w:t>Performance Trajectories 26/27</w:t>
            </w:r>
            <w:r w:rsidR="00343225" w:rsidRPr="0002570C">
              <w:rPr>
                <w:rFonts w:ascii="Arial" w:hAnsi="Arial" w:cs="Arial"/>
                <w:b/>
                <w:bCs/>
              </w:rPr>
              <w:t xml:space="preserve">  </w:t>
            </w:r>
            <w:r w:rsidR="00343225" w:rsidRPr="0002570C">
              <w:rPr>
                <w:rFonts w:ascii="Arial" w:hAnsi="Arial" w:cs="Arial"/>
                <w:b/>
                <w:bCs/>
                <w:color w:val="FF0000"/>
              </w:rPr>
              <w:t xml:space="preserve"> </w:t>
            </w:r>
          </w:p>
        </w:tc>
      </w:tr>
      <w:tr w:rsidR="00174498" w:rsidRPr="000C3B7B" w14:paraId="7BD244B0"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35D839" w14:textId="2273D922" w:rsidR="00174498" w:rsidRPr="0002570C" w:rsidRDefault="00174498" w:rsidP="00174498">
            <w:pPr>
              <w:rPr>
                <w:rFonts w:ascii="Arial" w:hAnsi="Arial" w:cs="Arial"/>
                <w:b/>
                <w:bCs/>
                <w:color w:val="000000"/>
              </w:rPr>
            </w:pPr>
            <w:r w:rsidRPr="0002570C">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B4B716" w14:textId="515DB150" w:rsidR="00174498" w:rsidRPr="0002570C" w:rsidRDefault="00174498" w:rsidP="00174498">
            <w:pPr>
              <w:rPr>
                <w:rFonts w:ascii="Arial" w:hAnsi="Arial" w:cs="Arial"/>
                <w:b/>
                <w:bCs/>
                <w:color w:val="000000"/>
              </w:rPr>
            </w:pPr>
            <w:r w:rsidRPr="0002570C">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E07932" w14:textId="12681A3D" w:rsidR="00174498" w:rsidRPr="0002570C" w:rsidRDefault="00174498" w:rsidP="00174498">
            <w:pPr>
              <w:rPr>
                <w:rFonts w:ascii="Arial" w:hAnsi="Arial" w:cs="Arial"/>
                <w:b/>
                <w:bCs/>
                <w:color w:val="000000"/>
              </w:rPr>
            </w:pPr>
            <w:r w:rsidRPr="0002570C">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964177" w14:textId="3EC35746" w:rsidR="00174498" w:rsidRPr="0002570C" w:rsidRDefault="00174498" w:rsidP="00174498">
            <w:pPr>
              <w:rPr>
                <w:rFonts w:ascii="Arial" w:hAnsi="Arial" w:cs="Arial"/>
                <w:b/>
                <w:bCs/>
                <w:color w:val="000000"/>
              </w:rPr>
            </w:pPr>
            <w:r w:rsidRPr="0002570C">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5A44F4" w14:textId="66F7EC59" w:rsidR="00174498" w:rsidRPr="0002570C" w:rsidRDefault="00174498" w:rsidP="00174498">
            <w:pPr>
              <w:rPr>
                <w:rFonts w:ascii="Arial" w:hAnsi="Arial" w:cs="Arial"/>
                <w:b/>
                <w:bCs/>
                <w:color w:val="000000"/>
              </w:rPr>
            </w:pPr>
            <w:r w:rsidRPr="0002570C">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140C7F" w14:textId="5032FCF4" w:rsidR="00174498" w:rsidRPr="0002570C" w:rsidRDefault="00174498" w:rsidP="00174498">
            <w:pPr>
              <w:rPr>
                <w:rFonts w:ascii="Arial" w:hAnsi="Arial" w:cs="Arial"/>
                <w:b/>
                <w:bCs/>
                <w:color w:val="000000"/>
              </w:rPr>
            </w:pPr>
            <w:r w:rsidRPr="0002570C">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304564" w14:textId="4F1F08B0" w:rsidR="00174498" w:rsidRPr="0002570C" w:rsidRDefault="00174498" w:rsidP="00174498">
            <w:pPr>
              <w:rPr>
                <w:rFonts w:ascii="Arial" w:hAnsi="Arial" w:cs="Arial"/>
                <w:b/>
                <w:bCs/>
                <w:color w:val="000000"/>
              </w:rPr>
            </w:pPr>
            <w:r w:rsidRPr="0002570C">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E304B1" w14:textId="749D1EED" w:rsidR="00174498" w:rsidRPr="0002570C" w:rsidRDefault="00174498" w:rsidP="00174498">
            <w:pPr>
              <w:rPr>
                <w:rFonts w:ascii="Arial" w:hAnsi="Arial" w:cs="Arial"/>
                <w:b/>
                <w:bCs/>
                <w:color w:val="000000"/>
              </w:rPr>
            </w:pPr>
            <w:r w:rsidRPr="0002570C">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37BB56" w14:textId="4AB865E1" w:rsidR="00174498" w:rsidRPr="0002570C" w:rsidRDefault="00174498" w:rsidP="00174498">
            <w:pPr>
              <w:rPr>
                <w:rFonts w:ascii="Arial" w:hAnsi="Arial" w:cs="Arial"/>
                <w:b/>
                <w:bCs/>
                <w:color w:val="000000"/>
              </w:rPr>
            </w:pPr>
            <w:r w:rsidRPr="0002570C">
              <w:rPr>
                <w:rFonts w:ascii="Arial" w:hAnsi="Arial" w:cs="Arial"/>
                <w:bCs/>
              </w:rPr>
              <w:t>Dec</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1AC58E" w14:textId="1F294547" w:rsidR="00174498" w:rsidRPr="0002570C" w:rsidRDefault="00174498" w:rsidP="00174498">
            <w:pPr>
              <w:rPr>
                <w:rFonts w:ascii="Arial" w:hAnsi="Arial" w:cs="Arial"/>
                <w:b/>
                <w:bCs/>
                <w:color w:val="000000"/>
              </w:rPr>
            </w:pPr>
            <w:r w:rsidRPr="0002570C">
              <w:rPr>
                <w:rFonts w:ascii="Arial" w:hAnsi="Arial" w:cs="Arial"/>
                <w:bCs/>
              </w:rPr>
              <w:t>Jan</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19C754" w14:textId="0D5374C9" w:rsidR="00174498" w:rsidRPr="0002570C" w:rsidRDefault="00174498" w:rsidP="00174498">
            <w:pPr>
              <w:rPr>
                <w:rFonts w:ascii="Arial" w:hAnsi="Arial" w:cs="Arial"/>
                <w:b/>
                <w:bCs/>
                <w:color w:val="000000"/>
              </w:rPr>
            </w:pPr>
            <w:r w:rsidRPr="0002570C">
              <w:rPr>
                <w:rFonts w:ascii="Arial" w:hAnsi="Arial" w:cs="Arial"/>
                <w:bCs/>
              </w:rPr>
              <w:t>Feb</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00CD57" w14:textId="55B3FB24" w:rsidR="00174498" w:rsidRPr="0002570C" w:rsidRDefault="00174498" w:rsidP="00174498">
            <w:pPr>
              <w:rPr>
                <w:rFonts w:ascii="Arial" w:hAnsi="Arial" w:cs="Arial"/>
                <w:b/>
                <w:bCs/>
                <w:color w:val="000000"/>
              </w:rPr>
            </w:pPr>
            <w:r w:rsidRPr="0002570C">
              <w:rPr>
                <w:rFonts w:ascii="Arial" w:hAnsi="Arial" w:cs="Arial"/>
                <w:bCs/>
              </w:rPr>
              <w:t>Mar</w:t>
            </w:r>
          </w:p>
        </w:tc>
      </w:tr>
      <w:tr w:rsidR="00741B7C" w:rsidRPr="000C3B7B" w14:paraId="4D3B911B"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4FCD6B" w14:textId="088DCFE1"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 20%</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88605A" w14:textId="436C9E37"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 25%</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E55EC5" w14:textId="38FE75A7"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28% </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7191FF" w14:textId="14F4610F"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 32%</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FAA2CE" w14:textId="7E3C4AAC"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 35%</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447107" w14:textId="6A099A99"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38% </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B12297" w14:textId="0D7CD200"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88B6E0" w14:textId="08910B7E"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DC75D0" w14:textId="3F728ACF"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CA05627" w14:textId="2843FD38"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15C25F" w14:textId="535614E6" w:rsidR="00741B7C" w:rsidRPr="0002570C" w:rsidRDefault="00741B7C" w:rsidP="00741B7C">
            <w:pPr>
              <w:rPr>
                <w:rFonts w:ascii="Arial" w:hAnsi="Arial" w:cs="Arial"/>
                <w:b/>
                <w:bCs/>
                <w:color w:val="000000"/>
              </w:rPr>
            </w:pPr>
            <w:r w:rsidRPr="0002570C">
              <w:rPr>
                <w:rFonts w:ascii="Calibri" w:eastAsiaTheme="minorEastAsia" w:hAnsi="Calibri"/>
                <w:color w:val="000000"/>
                <w:kern w:val="24"/>
              </w:rPr>
              <w:t>40% </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CEBD29" w14:textId="286CA74E" w:rsidR="00741B7C" w:rsidRPr="0002570C" w:rsidRDefault="00741B7C" w:rsidP="00440EBD">
            <w:pPr>
              <w:rPr>
                <w:rFonts w:ascii="Arial" w:hAnsi="Arial" w:cs="Arial"/>
                <w:b/>
                <w:bCs/>
                <w:color w:val="000000"/>
              </w:rPr>
            </w:pPr>
            <w:r w:rsidRPr="0002570C">
              <w:rPr>
                <w:rFonts w:ascii="Calibri" w:hAnsi="Calibri" w:cs="Calibri"/>
                <w:color w:val="000000"/>
                <w:kern w:val="24"/>
              </w:rPr>
              <w:t>40% </w:t>
            </w:r>
          </w:p>
        </w:tc>
      </w:tr>
      <w:tr w:rsidR="00507CA9" w:rsidRPr="000C3B7B" w14:paraId="39FC9E88" w14:textId="77777777" w:rsidTr="00507CA9">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AF0918" w14:textId="6944278C" w:rsidR="00507CA9" w:rsidRPr="0002570C" w:rsidRDefault="00507CA9" w:rsidP="00507CA9">
            <w:pPr>
              <w:rPr>
                <w:rFonts w:ascii="Arial" w:hAnsi="Arial" w:cs="Arial"/>
                <w:b/>
                <w:bCs/>
              </w:rPr>
            </w:pPr>
            <w:r w:rsidRPr="0002570C">
              <w:rPr>
                <w:rFonts w:ascii="Arial" w:hAnsi="Arial" w:cs="Arial"/>
                <w:b/>
                <w:bCs/>
              </w:rPr>
              <w:t xml:space="preserve">4. </w:t>
            </w:r>
            <w:r w:rsidRPr="0002570C">
              <w:rPr>
                <w:rFonts w:ascii="Arial" w:hAnsi="Arial" w:cs="Arial"/>
                <w:b/>
                <w:bCs/>
                <w:lang w:val="en-US"/>
              </w:rPr>
              <w:t xml:space="preserve">  </w:t>
            </w:r>
            <w:r w:rsidR="00C663AB" w:rsidRPr="0002570C">
              <w:rPr>
                <w:rFonts w:ascii="Arial" w:hAnsi="Arial" w:cs="Arial"/>
                <w:b/>
                <w:bCs/>
              </w:rPr>
              <w:t xml:space="preserve">The clinical coding service must ensure that at least 95% of inpatient and day-case episodes are fully coded within one reporting month of discharge, in line with Welsh Government delivery measures. In addition, 90% of all identified coding errors must be corrected within 35 days of identification, ensuring timely and accurate data quality improvements across all health boards. There must be a focus on quality of coding with an emphasis on specificity, and comorbidity capture demonstrated by an increase in depth index by 10% year-on-year. </w:t>
            </w:r>
          </w:p>
        </w:tc>
      </w:tr>
      <w:tr w:rsidR="00507CA9" w:rsidRPr="000C3B7B" w14:paraId="5338F8F3" w14:textId="77777777" w:rsidTr="00507CA9">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7C4A3D" w14:textId="1939AFC3" w:rsidR="00507CA9" w:rsidRPr="0002570C" w:rsidRDefault="00507CA9" w:rsidP="00507CA9">
            <w:pPr>
              <w:rPr>
                <w:rFonts w:ascii="Arial" w:hAnsi="Arial" w:cs="Arial"/>
                <w:b/>
                <w:bCs/>
              </w:rPr>
            </w:pPr>
            <w:r w:rsidRPr="0002570C">
              <w:rPr>
                <w:rFonts w:ascii="Arial" w:hAnsi="Arial" w:cs="Arial"/>
                <w:b/>
                <w:bCs/>
              </w:rPr>
              <w:t xml:space="preserve">Baseline position 25/26 </w:t>
            </w:r>
            <w:r w:rsidR="00440EBD" w:rsidRPr="0002570C">
              <w:rPr>
                <w:rFonts w:ascii="Arial" w:hAnsi="Arial" w:cs="Arial"/>
                <w:b/>
                <w:bCs/>
              </w:rPr>
              <w:t xml:space="preserve">- </w:t>
            </w:r>
            <w:r w:rsidR="00440EBD" w:rsidRPr="0002570C">
              <w:rPr>
                <w:rFonts w:ascii="Arial" w:hAnsi="Arial" w:cs="Arial"/>
              </w:rPr>
              <w:t xml:space="preserve"> at least 95% of inpatient and day-case episodes are fully coded within one reporting month of discharge, in line with Welsh Government delivery measures</w:t>
            </w:r>
          </w:p>
        </w:tc>
      </w:tr>
      <w:tr w:rsidR="00440EBD" w:rsidRPr="000C3B7B" w14:paraId="55847730" w14:textId="77777777" w:rsidTr="00440EBD">
        <w:trPr>
          <w:trHeight w:val="370"/>
        </w:trPr>
        <w:tc>
          <w:tcPr>
            <w:tcW w:w="421" w:type="pct"/>
            <w:tcBorders>
              <w:top w:val="single" w:sz="4" w:space="0" w:color="auto"/>
              <w:left w:val="single" w:sz="4" w:space="0" w:color="auto"/>
              <w:right w:val="single" w:sz="4" w:space="0" w:color="auto"/>
            </w:tcBorders>
            <w:shd w:val="clear" w:color="auto" w:fill="D9E2F3" w:themeFill="accent1" w:themeFillTint="33"/>
          </w:tcPr>
          <w:p w14:paraId="0D0ABC27" w14:textId="5C374837" w:rsidR="00440EBD" w:rsidRPr="0002570C" w:rsidRDefault="00440EBD" w:rsidP="00440EBD">
            <w:pPr>
              <w:rPr>
                <w:rFonts w:ascii="Arial" w:hAnsi="Arial" w:cs="Arial"/>
                <w:b/>
                <w:bCs/>
                <w:color w:val="000000"/>
              </w:rPr>
            </w:pPr>
            <w:r w:rsidRPr="0002570C">
              <w:rPr>
                <w:rFonts w:ascii="Arial" w:hAnsi="Arial" w:cs="Arial"/>
                <w:bCs/>
              </w:rPr>
              <w:t>Apr</w:t>
            </w:r>
          </w:p>
        </w:tc>
        <w:tc>
          <w:tcPr>
            <w:tcW w:w="421" w:type="pct"/>
            <w:tcBorders>
              <w:top w:val="single" w:sz="4" w:space="0" w:color="auto"/>
              <w:left w:val="single" w:sz="4" w:space="0" w:color="auto"/>
              <w:right w:val="single" w:sz="4" w:space="0" w:color="auto"/>
            </w:tcBorders>
            <w:shd w:val="clear" w:color="auto" w:fill="D9E2F3" w:themeFill="accent1" w:themeFillTint="33"/>
          </w:tcPr>
          <w:p w14:paraId="6FE0D10C" w14:textId="4FDA5D6A" w:rsidR="00440EBD" w:rsidRPr="0002570C" w:rsidRDefault="00440EBD" w:rsidP="00440EBD">
            <w:pPr>
              <w:rPr>
                <w:rFonts w:ascii="Arial" w:hAnsi="Arial" w:cs="Arial"/>
                <w:b/>
                <w:bCs/>
                <w:color w:val="000000"/>
              </w:rPr>
            </w:pPr>
            <w:r w:rsidRPr="0002570C">
              <w:rPr>
                <w:rFonts w:ascii="Arial" w:hAnsi="Arial" w:cs="Arial"/>
                <w:bCs/>
              </w:rPr>
              <w:t>May</w:t>
            </w:r>
          </w:p>
        </w:tc>
        <w:tc>
          <w:tcPr>
            <w:tcW w:w="423" w:type="pct"/>
            <w:tcBorders>
              <w:top w:val="single" w:sz="4" w:space="0" w:color="auto"/>
              <w:left w:val="single" w:sz="4" w:space="0" w:color="auto"/>
              <w:right w:val="single" w:sz="4" w:space="0" w:color="auto"/>
            </w:tcBorders>
            <w:shd w:val="clear" w:color="auto" w:fill="D9E2F3" w:themeFill="accent1" w:themeFillTint="33"/>
          </w:tcPr>
          <w:p w14:paraId="00F9875F" w14:textId="073E99E2" w:rsidR="00440EBD" w:rsidRPr="0002570C" w:rsidRDefault="00440EBD" w:rsidP="00440EBD">
            <w:pPr>
              <w:rPr>
                <w:rFonts w:ascii="Arial" w:hAnsi="Arial" w:cs="Arial"/>
                <w:b/>
                <w:bCs/>
                <w:color w:val="000000"/>
              </w:rPr>
            </w:pPr>
            <w:r w:rsidRPr="0002570C">
              <w:rPr>
                <w:rFonts w:ascii="Arial" w:hAnsi="Arial" w:cs="Arial"/>
                <w:bCs/>
              </w:rPr>
              <w:t>Jun</w:t>
            </w:r>
          </w:p>
        </w:tc>
        <w:tc>
          <w:tcPr>
            <w:tcW w:w="419" w:type="pct"/>
            <w:gridSpan w:val="2"/>
            <w:tcBorders>
              <w:top w:val="single" w:sz="4" w:space="0" w:color="auto"/>
              <w:left w:val="single" w:sz="4" w:space="0" w:color="auto"/>
              <w:right w:val="single" w:sz="4" w:space="0" w:color="auto"/>
            </w:tcBorders>
            <w:shd w:val="clear" w:color="auto" w:fill="D9E2F3" w:themeFill="accent1" w:themeFillTint="33"/>
          </w:tcPr>
          <w:p w14:paraId="0988DFD5" w14:textId="70224ACB" w:rsidR="00440EBD" w:rsidRPr="0002570C" w:rsidRDefault="00440EBD" w:rsidP="00440EBD">
            <w:pPr>
              <w:rPr>
                <w:rFonts w:ascii="Arial" w:hAnsi="Arial" w:cs="Arial"/>
                <w:b/>
                <w:bCs/>
                <w:color w:val="000000"/>
              </w:rPr>
            </w:pPr>
            <w:r w:rsidRPr="0002570C">
              <w:rPr>
                <w:rFonts w:ascii="Arial" w:hAnsi="Arial" w:cs="Arial"/>
                <w:bCs/>
              </w:rPr>
              <w:t>Jul</w:t>
            </w:r>
          </w:p>
        </w:tc>
        <w:tc>
          <w:tcPr>
            <w:tcW w:w="420" w:type="pct"/>
            <w:tcBorders>
              <w:top w:val="single" w:sz="4" w:space="0" w:color="auto"/>
              <w:left w:val="single" w:sz="4" w:space="0" w:color="auto"/>
              <w:right w:val="single" w:sz="4" w:space="0" w:color="auto"/>
            </w:tcBorders>
            <w:shd w:val="clear" w:color="auto" w:fill="D9E2F3" w:themeFill="accent1" w:themeFillTint="33"/>
          </w:tcPr>
          <w:p w14:paraId="62FF9A36" w14:textId="6E9C35E5" w:rsidR="00440EBD" w:rsidRPr="0002570C" w:rsidRDefault="00440EBD" w:rsidP="00440EBD">
            <w:pPr>
              <w:rPr>
                <w:rFonts w:ascii="Arial" w:hAnsi="Arial" w:cs="Arial"/>
                <w:b/>
                <w:bCs/>
                <w:color w:val="000000"/>
              </w:rPr>
            </w:pPr>
            <w:r w:rsidRPr="0002570C">
              <w:rPr>
                <w:rFonts w:ascii="Arial" w:hAnsi="Arial" w:cs="Arial"/>
                <w:bCs/>
              </w:rPr>
              <w:t>Aug</w:t>
            </w:r>
          </w:p>
        </w:tc>
        <w:tc>
          <w:tcPr>
            <w:tcW w:w="423" w:type="pct"/>
            <w:tcBorders>
              <w:top w:val="single" w:sz="4" w:space="0" w:color="auto"/>
              <w:left w:val="single" w:sz="4" w:space="0" w:color="auto"/>
              <w:right w:val="single" w:sz="4" w:space="0" w:color="auto"/>
            </w:tcBorders>
            <w:shd w:val="clear" w:color="auto" w:fill="D9E2F3" w:themeFill="accent1" w:themeFillTint="33"/>
          </w:tcPr>
          <w:p w14:paraId="68774CCF" w14:textId="79CC7E9C" w:rsidR="00440EBD" w:rsidRPr="0002570C" w:rsidRDefault="00440EBD" w:rsidP="00440EBD">
            <w:pPr>
              <w:rPr>
                <w:rFonts w:ascii="Arial" w:hAnsi="Arial" w:cs="Arial"/>
                <w:b/>
                <w:bCs/>
                <w:color w:val="000000"/>
              </w:rPr>
            </w:pPr>
            <w:r w:rsidRPr="0002570C">
              <w:rPr>
                <w:rFonts w:ascii="Arial" w:hAnsi="Arial" w:cs="Arial"/>
                <w:bCs/>
              </w:rPr>
              <w:t>Sep</w:t>
            </w:r>
          </w:p>
        </w:tc>
        <w:tc>
          <w:tcPr>
            <w:tcW w:w="418" w:type="pct"/>
            <w:tcBorders>
              <w:top w:val="single" w:sz="4" w:space="0" w:color="auto"/>
              <w:left w:val="single" w:sz="4" w:space="0" w:color="auto"/>
              <w:right w:val="single" w:sz="4" w:space="0" w:color="auto"/>
            </w:tcBorders>
            <w:shd w:val="clear" w:color="auto" w:fill="D9E2F3" w:themeFill="accent1" w:themeFillTint="33"/>
          </w:tcPr>
          <w:p w14:paraId="7717F31F" w14:textId="7948BBFB" w:rsidR="00440EBD" w:rsidRPr="0002570C" w:rsidRDefault="00440EBD" w:rsidP="00440EBD">
            <w:pPr>
              <w:rPr>
                <w:rFonts w:ascii="Arial" w:hAnsi="Arial" w:cs="Arial"/>
                <w:b/>
                <w:bCs/>
                <w:color w:val="000000"/>
              </w:rPr>
            </w:pPr>
            <w:r w:rsidRPr="0002570C">
              <w:rPr>
                <w:rFonts w:ascii="Arial" w:hAnsi="Arial" w:cs="Arial"/>
                <w:bCs/>
              </w:rPr>
              <w:t>Oct</w:t>
            </w:r>
          </w:p>
        </w:tc>
        <w:tc>
          <w:tcPr>
            <w:tcW w:w="418" w:type="pct"/>
            <w:gridSpan w:val="2"/>
            <w:tcBorders>
              <w:top w:val="single" w:sz="4" w:space="0" w:color="auto"/>
              <w:left w:val="single" w:sz="4" w:space="0" w:color="auto"/>
              <w:right w:val="single" w:sz="4" w:space="0" w:color="auto"/>
            </w:tcBorders>
            <w:shd w:val="clear" w:color="auto" w:fill="D9E2F3" w:themeFill="accent1" w:themeFillTint="33"/>
          </w:tcPr>
          <w:p w14:paraId="6CD6D2C3" w14:textId="766093CD" w:rsidR="00440EBD" w:rsidRPr="0002570C" w:rsidRDefault="00440EBD" w:rsidP="00440EBD">
            <w:pPr>
              <w:rPr>
                <w:rFonts w:ascii="Arial" w:hAnsi="Arial" w:cs="Arial"/>
                <w:b/>
                <w:bCs/>
                <w:color w:val="000000"/>
              </w:rPr>
            </w:pPr>
            <w:r w:rsidRPr="0002570C">
              <w:rPr>
                <w:rFonts w:ascii="Arial" w:hAnsi="Arial" w:cs="Arial"/>
                <w:bCs/>
              </w:rPr>
              <w:t>Nov</w:t>
            </w:r>
          </w:p>
        </w:tc>
        <w:tc>
          <w:tcPr>
            <w:tcW w:w="419" w:type="pct"/>
            <w:tcBorders>
              <w:top w:val="single" w:sz="4" w:space="0" w:color="auto"/>
              <w:left w:val="single" w:sz="4" w:space="0" w:color="auto"/>
              <w:right w:val="single" w:sz="4" w:space="0" w:color="auto"/>
            </w:tcBorders>
            <w:shd w:val="clear" w:color="auto" w:fill="D9E2F3" w:themeFill="accent1" w:themeFillTint="33"/>
          </w:tcPr>
          <w:p w14:paraId="20A2E7F7" w14:textId="721316FB" w:rsidR="00440EBD" w:rsidRPr="0002570C" w:rsidRDefault="00440EBD" w:rsidP="00440EBD">
            <w:pPr>
              <w:rPr>
                <w:rFonts w:ascii="Arial" w:hAnsi="Arial" w:cs="Arial"/>
                <w:b/>
                <w:bCs/>
                <w:color w:val="000000"/>
              </w:rPr>
            </w:pPr>
            <w:r w:rsidRPr="0002570C">
              <w:rPr>
                <w:rFonts w:ascii="Arial" w:hAnsi="Arial" w:cs="Arial"/>
                <w:bCs/>
              </w:rPr>
              <w:t>Dec</w:t>
            </w:r>
          </w:p>
        </w:tc>
        <w:tc>
          <w:tcPr>
            <w:tcW w:w="407" w:type="pct"/>
            <w:tcBorders>
              <w:top w:val="single" w:sz="4" w:space="0" w:color="auto"/>
              <w:left w:val="single" w:sz="4" w:space="0" w:color="auto"/>
              <w:right w:val="single" w:sz="4" w:space="0" w:color="auto"/>
            </w:tcBorders>
            <w:shd w:val="clear" w:color="auto" w:fill="D9E2F3" w:themeFill="accent1" w:themeFillTint="33"/>
          </w:tcPr>
          <w:p w14:paraId="230AC24A" w14:textId="61659098" w:rsidR="00440EBD" w:rsidRPr="0002570C" w:rsidRDefault="00440EBD" w:rsidP="00440EBD">
            <w:pPr>
              <w:rPr>
                <w:rFonts w:ascii="Arial" w:hAnsi="Arial" w:cs="Arial"/>
                <w:b/>
                <w:bCs/>
                <w:color w:val="000000"/>
              </w:rPr>
            </w:pPr>
            <w:r w:rsidRPr="0002570C">
              <w:rPr>
                <w:rFonts w:ascii="Arial" w:hAnsi="Arial" w:cs="Arial"/>
                <w:bCs/>
              </w:rPr>
              <w:t>Jan</w:t>
            </w:r>
          </w:p>
        </w:tc>
        <w:tc>
          <w:tcPr>
            <w:tcW w:w="406" w:type="pct"/>
            <w:gridSpan w:val="2"/>
            <w:tcBorders>
              <w:top w:val="single" w:sz="4" w:space="0" w:color="auto"/>
              <w:left w:val="single" w:sz="4" w:space="0" w:color="auto"/>
              <w:right w:val="single" w:sz="4" w:space="0" w:color="auto"/>
            </w:tcBorders>
            <w:shd w:val="clear" w:color="auto" w:fill="D9E2F3" w:themeFill="accent1" w:themeFillTint="33"/>
          </w:tcPr>
          <w:p w14:paraId="6ECC645A" w14:textId="10690956" w:rsidR="00440EBD" w:rsidRPr="0002570C" w:rsidRDefault="00440EBD" w:rsidP="00440EBD">
            <w:pPr>
              <w:rPr>
                <w:rFonts w:ascii="Arial" w:hAnsi="Arial" w:cs="Arial"/>
                <w:b/>
                <w:bCs/>
                <w:color w:val="000000"/>
              </w:rPr>
            </w:pPr>
            <w:r w:rsidRPr="0002570C">
              <w:rPr>
                <w:rFonts w:ascii="Arial" w:hAnsi="Arial" w:cs="Arial"/>
                <w:bCs/>
              </w:rPr>
              <w:t>Feb</w:t>
            </w:r>
          </w:p>
        </w:tc>
        <w:tc>
          <w:tcPr>
            <w:tcW w:w="405" w:type="pct"/>
            <w:gridSpan w:val="3"/>
            <w:tcBorders>
              <w:top w:val="single" w:sz="4" w:space="0" w:color="auto"/>
              <w:left w:val="single" w:sz="4" w:space="0" w:color="auto"/>
              <w:right w:val="single" w:sz="4" w:space="0" w:color="auto"/>
            </w:tcBorders>
            <w:shd w:val="clear" w:color="auto" w:fill="D9E2F3" w:themeFill="accent1" w:themeFillTint="33"/>
          </w:tcPr>
          <w:p w14:paraId="1153C39F" w14:textId="2897F439" w:rsidR="00440EBD" w:rsidRPr="0002570C" w:rsidRDefault="00440EBD" w:rsidP="00440EBD">
            <w:pPr>
              <w:rPr>
                <w:rFonts w:ascii="Arial" w:hAnsi="Arial" w:cs="Arial"/>
                <w:b/>
                <w:bCs/>
                <w:color w:val="000000"/>
              </w:rPr>
            </w:pPr>
            <w:r w:rsidRPr="0002570C">
              <w:rPr>
                <w:rFonts w:ascii="Arial" w:hAnsi="Arial" w:cs="Arial"/>
                <w:bCs/>
              </w:rPr>
              <w:t>Mar</w:t>
            </w:r>
          </w:p>
        </w:tc>
      </w:tr>
      <w:tr w:rsidR="00440EBD" w:rsidRPr="000C3B7B" w14:paraId="57C51E35" w14:textId="77777777" w:rsidTr="00440EBD">
        <w:trPr>
          <w:trHeight w:val="370"/>
        </w:trPr>
        <w:tc>
          <w:tcPr>
            <w:tcW w:w="421" w:type="pct"/>
            <w:tcBorders>
              <w:left w:val="single" w:sz="4" w:space="0" w:color="auto"/>
              <w:bottom w:val="single" w:sz="4" w:space="0" w:color="auto"/>
              <w:right w:val="single" w:sz="4" w:space="0" w:color="auto"/>
            </w:tcBorders>
            <w:shd w:val="clear" w:color="auto" w:fill="D9E2F3" w:themeFill="accent1" w:themeFillTint="33"/>
            <w:vAlign w:val="center"/>
          </w:tcPr>
          <w:p w14:paraId="2A5BF88C" w14:textId="6880E939" w:rsidR="00440EBD" w:rsidRPr="0002570C" w:rsidRDefault="00440EBD" w:rsidP="00440EBD">
            <w:pPr>
              <w:rPr>
                <w:rFonts w:ascii="Arial" w:hAnsi="Arial" w:cs="Arial"/>
                <w:b/>
                <w:bCs/>
                <w:color w:val="000000"/>
              </w:rPr>
            </w:pPr>
            <w:r w:rsidRPr="0002570C">
              <w:rPr>
                <w:rFonts w:ascii="Arial" w:hAnsi="Arial" w:cs="Arial"/>
                <w:b/>
                <w:bCs/>
                <w:color w:val="000000"/>
              </w:rPr>
              <w:t>49.1%</w:t>
            </w:r>
          </w:p>
        </w:tc>
        <w:tc>
          <w:tcPr>
            <w:tcW w:w="421" w:type="pct"/>
            <w:tcBorders>
              <w:left w:val="single" w:sz="4" w:space="0" w:color="auto"/>
              <w:bottom w:val="single" w:sz="4" w:space="0" w:color="auto"/>
              <w:right w:val="single" w:sz="4" w:space="0" w:color="auto"/>
            </w:tcBorders>
            <w:shd w:val="clear" w:color="auto" w:fill="D9E2F3" w:themeFill="accent1" w:themeFillTint="33"/>
            <w:vAlign w:val="center"/>
          </w:tcPr>
          <w:p w14:paraId="255AE608" w14:textId="34802A97" w:rsidR="00440EBD" w:rsidRPr="0002570C" w:rsidRDefault="00440EBD" w:rsidP="00440EBD">
            <w:pPr>
              <w:rPr>
                <w:rFonts w:ascii="Arial" w:hAnsi="Arial" w:cs="Arial"/>
                <w:b/>
                <w:bCs/>
                <w:color w:val="000000"/>
              </w:rPr>
            </w:pPr>
            <w:r w:rsidRPr="0002570C">
              <w:rPr>
                <w:rFonts w:ascii="Arial" w:hAnsi="Arial" w:cs="Arial"/>
                <w:b/>
                <w:bCs/>
                <w:color w:val="000000"/>
              </w:rPr>
              <w:t>35.1%</w:t>
            </w:r>
          </w:p>
        </w:tc>
        <w:tc>
          <w:tcPr>
            <w:tcW w:w="423" w:type="pct"/>
            <w:tcBorders>
              <w:left w:val="single" w:sz="4" w:space="0" w:color="auto"/>
              <w:bottom w:val="single" w:sz="4" w:space="0" w:color="auto"/>
              <w:right w:val="single" w:sz="4" w:space="0" w:color="auto"/>
            </w:tcBorders>
            <w:shd w:val="clear" w:color="auto" w:fill="D9E2F3" w:themeFill="accent1" w:themeFillTint="33"/>
            <w:vAlign w:val="center"/>
          </w:tcPr>
          <w:p w14:paraId="2B12D5FD" w14:textId="33EEB880" w:rsidR="00440EBD" w:rsidRPr="0002570C" w:rsidRDefault="00440EBD" w:rsidP="00440EBD">
            <w:pPr>
              <w:rPr>
                <w:rFonts w:ascii="Arial" w:hAnsi="Arial" w:cs="Arial"/>
                <w:b/>
                <w:bCs/>
                <w:color w:val="000000"/>
              </w:rPr>
            </w:pPr>
            <w:r w:rsidRPr="0002570C">
              <w:rPr>
                <w:rFonts w:ascii="Arial" w:hAnsi="Arial" w:cs="Arial"/>
                <w:b/>
                <w:bCs/>
                <w:color w:val="000000"/>
              </w:rPr>
              <w:t>63.6%</w:t>
            </w:r>
          </w:p>
        </w:tc>
        <w:tc>
          <w:tcPr>
            <w:tcW w:w="419" w:type="pct"/>
            <w:gridSpan w:val="2"/>
            <w:tcBorders>
              <w:left w:val="single" w:sz="4" w:space="0" w:color="auto"/>
              <w:bottom w:val="single" w:sz="4" w:space="0" w:color="auto"/>
              <w:right w:val="single" w:sz="4" w:space="0" w:color="auto"/>
            </w:tcBorders>
            <w:shd w:val="clear" w:color="auto" w:fill="D9E2F3" w:themeFill="accent1" w:themeFillTint="33"/>
            <w:vAlign w:val="center"/>
          </w:tcPr>
          <w:p w14:paraId="0274BC63" w14:textId="6828D193" w:rsidR="00440EBD" w:rsidRPr="0002570C" w:rsidRDefault="00440EBD" w:rsidP="00440EBD">
            <w:pPr>
              <w:rPr>
                <w:rFonts w:ascii="Arial" w:hAnsi="Arial" w:cs="Arial"/>
                <w:b/>
                <w:bCs/>
                <w:color w:val="000000"/>
              </w:rPr>
            </w:pPr>
            <w:r w:rsidRPr="0002570C">
              <w:rPr>
                <w:rFonts w:ascii="Arial" w:hAnsi="Arial" w:cs="Arial"/>
                <w:b/>
                <w:bCs/>
                <w:color w:val="000000"/>
              </w:rPr>
              <w:t>56.5%</w:t>
            </w:r>
          </w:p>
        </w:tc>
        <w:tc>
          <w:tcPr>
            <w:tcW w:w="420" w:type="pct"/>
            <w:tcBorders>
              <w:left w:val="single" w:sz="4" w:space="0" w:color="auto"/>
              <w:bottom w:val="single" w:sz="4" w:space="0" w:color="auto"/>
              <w:right w:val="single" w:sz="4" w:space="0" w:color="auto"/>
            </w:tcBorders>
            <w:shd w:val="clear" w:color="auto" w:fill="D9E2F3" w:themeFill="accent1" w:themeFillTint="33"/>
            <w:vAlign w:val="center"/>
          </w:tcPr>
          <w:p w14:paraId="536BD777" w14:textId="00FCF4C2" w:rsidR="00440EBD" w:rsidRPr="0002570C" w:rsidRDefault="00440EBD" w:rsidP="00440EBD">
            <w:pPr>
              <w:rPr>
                <w:rFonts w:ascii="Arial" w:hAnsi="Arial" w:cs="Arial"/>
                <w:b/>
                <w:bCs/>
                <w:color w:val="000000"/>
              </w:rPr>
            </w:pPr>
            <w:r w:rsidRPr="0002570C">
              <w:rPr>
                <w:rFonts w:ascii="Arial" w:hAnsi="Arial" w:cs="Arial"/>
                <w:b/>
                <w:bCs/>
                <w:color w:val="000000"/>
              </w:rPr>
              <w:t>67.7%</w:t>
            </w:r>
          </w:p>
        </w:tc>
        <w:tc>
          <w:tcPr>
            <w:tcW w:w="423" w:type="pct"/>
            <w:tcBorders>
              <w:left w:val="single" w:sz="4" w:space="0" w:color="auto"/>
              <w:bottom w:val="single" w:sz="4" w:space="0" w:color="auto"/>
              <w:right w:val="single" w:sz="4" w:space="0" w:color="auto"/>
            </w:tcBorders>
            <w:shd w:val="clear" w:color="auto" w:fill="D9E2F3" w:themeFill="accent1" w:themeFillTint="33"/>
            <w:vAlign w:val="center"/>
          </w:tcPr>
          <w:p w14:paraId="0CA80B34" w14:textId="03466FBA" w:rsidR="00440EBD" w:rsidRPr="0002570C" w:rsidRDefault="00440EBD" w:rsidP="00440EBD">
            <w:pPr>
              <w:rPr>
                <w:rFonts w:ascii="Arial" w:hAnsi="Arial" w:cs="Arial"/>
                <w:b/>
                <w:bCs/>
                <w:color w:val="000000"/>
              </w:rPr>
            </w:pPr>
            <w:r w:rsidRPr="0002570C">
              <w:rPr>
                <w:rFonts w:ascii="Arial" w:hAnsi="Arial" w:cs="Arial"/>
                <w:b/>
                <w:bCs/>
                <w:color w:val="000000"/>
              </w:rPr>
              <w:t>74.0%</w:t>
            </w:r>
          </w:p>
        </w:tc>
        <w:tc>
          <w:tcPr>
            <w:tcW w:w="418" w:type="pct"/>
            <w:tcBorders>
              <w:left w:val="single" w:sz="4" w:space="0" w:color="auto"/>
              <w:bottom w:val="single" w:sz="4" w:space="0" w:color="auto"/>
              <w:right w:val="single" w:sz="4" w:space="0" w:color="auto"/>
            </w:tcBorders>
            <w:shd w:val="clear" w:color="auto" w:fill="D9E2F3" w:themeFill="accent1" w:themeFillTint="33"/>
            <w:vAlign w:val="center"/>
          </w:tcPr>
          <w:p w14:paraId="4EFDFDEA" w14:textId="4038DD5B" w:rsidR="00440EBD" w:rsidRPr="0002570C" w:rsidRDefault="00440EBD" w:rsidP="00440EBD">
            <w:pPr>
              <w:rPr>
                <w:rFonts w:ascii="Arial" w:hAnsi="Arial" w:cs="Arial"/>
                <w:b/>
                <w:bCs/>
                <w:color w:val="000000"/>
              </w:rPr>
            </w:pPr>
            <w:r w:rsidRPr="0002570C">
              <w:rPr>
                <w:rFonts w:ascii="Arial" w:hAnsi="Arial" w:cs="Arial"/>
                <w:b/>
                <w:bCs/>
                <w:color w:val="000000"/>
              </w:rPr>
              <w:t>63.3%</w:t>
            </w:r>
          </w:p>
        </w:tc>
        <w:tc>
          <w:tcPr>
            <w:tcW w:w="418" w:type="pct"/>
            <w:gridSpan w:val="2"/>
            <w:tcBorders>
              <w:left w:val="single" w:sz="4" w:space="0" w:color="auto"/>
              <w:bottom w:val="single" w:sz="4" w:space="0" w:color="auto"/>
              <w:right w:val="single" w:sz="4" w:space="0" w:color="auto"/>
            </w:tcBorders>
            <w:shd w:val="clear" w:color="auto" w:fill="D9E2F3" w:themeFill="accent1" w:themeFillTint="33"/>
            <w:vAlign w:val="center"/>
          </w:tcPr>
          <w:p w14:paraId="0102E5C2" w14:textId="6090C688" w:rsidR="00440EBD" w:rsidRPr="0002570C" w:rsidRDefault="00440EBD" w:rsidP="00440EBD">
            <w:pPr>
              <w:rPr>
                <w:rFonts w:ascii="Arial" w:hAnsi="Arial" w:cs="Arial"/>
                <w:b/>
                <w:bCs/>
                <w:color w:val="000000"/>
              </w:rPr>
            </w:pPr>
            <w:r w:rsidRPr="0002570C">
              <w:rPr>
                <w:rFonts w:ascii="Arial" w:hAnsi="Arial" w:cs="Arial"/>
                <w:b/>
                <w:bCs/>
                <w:color w:val="000000"/>
              </w:rPr>
              <w:t>61.2%</w:t>
            </w:r>
          </w:p>
        </w:tc>
        <w:tc>
          <w:tcPr>
            <w:tcW w:w="419" w:type="pct"/>
            <w:tcBorders>
              <w:left w:val="single" w:sz="4" w:space="0" w:color="auto"/>
              <w:bottom w:val="single" w:sz="4" w:space="0" w:color="auto"/>
              <w:right w:val="single" w:sz="4" w:space="0" w:color="auto"/>
            </w:tcBorders>
            <w:shd w:val="clear" w:color="auto" w:fill="D9E2F3" w:themeFill="accent1" w:themeFillTint="33"/>
            <w:vAlign w:val="center"/>
          </w:tcPr>
          <w:p w14:paraId="25C27786" w14:textId="2D1D322A" w:rsidR="00440EBD" w:rsidRPr="0002570C" w:rsidRDefault="00440EBD" w:rsidP="00440EBD">
            <w:pPr>
              <w:rPr>
                <w:rFonts w:ascii="Arial" w:hAnsi="Arial" w:cs="Arial"/>
                <w:b/>
                <w:bCs/>
                <w:color w:val="000000"/>
              </w:rPr>
            </w:pPr>
            <w:r w:rsidRPr="0002570C">
              <w:rPr>
                <w:rFonts w:ascii="Arial" w:hAnsi="Arial" w:cs="Arial"/>
                <w:b/>
                <w:bCs/>
                <w:color w:val="000000"/>
              </w:rPr>
              <w:t>79.5%</w:t>
            </w:r>
          </w:p>
        </w:tc>
        <w:tc>
          <w:tcPr>
            <w:tcW w:w="407" w:type="pct"/>
            <w:tcBorders>
              <w:left w:val="single" w:sz="4" w:space="0" w:color="auto"/>
              <w:bottom w:val="single" w:sz="4" w:space="0" w:color="auto"/>
              <w:right w:val="single" w:sz="4" w:space="0" w:color="auto"/>
            </w:tcBorders>
            <w:shd w:val="clear" w:color="auto" w:fill="D9E2F3" w:themeFill="accent1" w:themeFillTint="33"/>
            <w:vAlign w:val="center"/>
          </w:tcPr>
          <w:p w14:paraId="4602D607" w14:textId="541A382B" w:rsidR="00440EBD" w:rsidRPr="0002570C" w:rsidRDefault="00440EBD" w:rsidP="00440EBD">
            <w:pPr>
              <w:rPr>
                <w:rFonts w:ascii="Arial" w:hAnsi="Arial" w:cs="Arial"/>
                <w:b/>
                <w:bCs/>
                <w:color w:val="000000"/>
              </w:rPr>
            </w:pPr>
            <w:r w:rsidRPr="0002570C">
              <w:rPr>
                <w:rFonts w:ascii="Arial" w:hAnsi="Arial" w:cs="Arial"/>
                <w:b/>
                <w:bCs/>
                <w:color w:val="000000"/>
              </w:rPr>
              <w:t>67.9%</w:t>
            </w:r>
          </w:p>
        </w:tc>
        <w:tc>
          <w:tcPr>
            <w:tcW w:w="406" w:type="pct"/>
            <w:gridSpan w:val="2"/>
            <w:tcBorders>
              <w:left w:val="single" w:sz="4" w:space="0" w:color="auto"/>
              <w:bottom w:val="single" w:sz="4" w:space="0" w:color="auto"/>
              <w:right w:val="single" w:sz="4" w:space="0" w:color="auto"/>
            </w:tcBorders>
            <w:shd w:val="clear" w:color="auto" w:fill="D9E2F3" w:themeFill="accent1" w:themeFillTint="33"/>
            <w:vAlign w:val="center"/>
          </w:tcPr>
          <w:p w14:paraId="75D9A56E" w14:textId="5919DB39" w:rsidR="00440EBD" w:rsidRPr="00CD3ECA" w:rsidRDefault="00CD3ECA" w:rsidP="00E07E2D">
            <w:pPr>
              <w:rPr>
                <w:rFonts w:ascii="Arial" w:hAnsi="Arial" w:cs="Arial"/>
                <w:b/>
                <w:bCs/>
                <w:color w:val="000000"/>
              </w:rPr>
            </w:pPr>
            <w:r>
              <w:rPr>
                <w:rFonts w:ascii="Arial" w:hAnsi="Arial" w:cs="Arial"/>
                <w:b/>
                <w:bCs/>
                <w:color w:val="000000"/>
              </w:rPr>
              <w:t>67.8</w:t>
            </w:r>
            <w:r w:rsidR="00E07E2D" w:rsidRPr="00CD3ECA">
              <w:rPr>
                <w:rFonts w:ascii="Arial" w:hAnsi="Arial" w:cs="Arial"/>
                <w:b/>
                <w:bCs/>
                <w:color w:val="000000"/>
              </w:rPr>
              <w:t>%</w:t>
            </w:r>
          </w:p>
        </w:tc>
        <w:tc>
          <w:tcPr>
            <w:tcW w:w="405" w:type="pct"/>
            <w:gridSpan w:val="3"/>
            <w:tcBorders>
              <w:left w:val="single" w:sz="4" w:space="0" w:color="auto"/>
              <w:bottom w:val="single" w:sz="4" w:space="0" w:color="auto"/>
              <w:right w:val="single" w:sz="4" w:space="0" w:color="auto"/>
            </w:tcBorders>
            <w:shd w:val="clear" w:color="auto" w:fill="D9E2F3" w:themeFill="accent1" w:themeFillTint="33"/>
            <w:vAlign w:val="center"/>
          </w:tcPr>
          <w:p w14:paraId="30701AE9" w14:textId="6899DF71" w:rsidR="00440EBD" w:rsidRPr="00CD3ECA" w:rsidRDefault="00E07E2D" w:rsidP="00E07E2D">
            <w:pPr>
              <w:rPr>
                <w:rFonts w:ascii="Arial" w:hAnsi="Arial" w:cs="Arial"/>
                <w:b/>
                <w:bCs/>
                <w:color w:val="000000"/>
              </w:rPr>
            </w:pPr>
            <w:r w:rsidRPr="00CD3ECA">
              <w:rPr>
                <w:rFonts w:ascii="Arial" w:hAnsi="Arial" w:cs="Arial"/>
                <w:b/>
                <w:bCs/>
                <w:color w:val="000000"/>
              </w:rPr>
              <w:t>7</w:t>
            </w:r>
            <w:r w:rsidR="00CD3ECA">
              <w:rPr>
                <w:rFonts w:ascii="Arial" w:hAnsi="Arial" w:cs="Arial"/>
                <w:b/>
                <w:bCs/>
                <w:color w:val="000000"/>
              </w:rPr>
              <w:t>2.8</w:t>
            </w:r>
            <w:r w:rsidRPr="00CD3ECA">
              <w:rPr>
                <w:rFonts w:ascii="Arial" w:hAnsi="Arial" w:cs="Arial"/>
                <w:b/>
                <w:bCs/>
                <w:color w:val="000000"/>
              </w:rPr>
              <w:t>%</w:t>
            </w:r>
          </w:p>
        </w:tc>
      </w:tr>
      <w:tr w:rsidR="00507CA9" w:rsidRPr="000C3B7B" w14:paraId="7A1D78E4" w14:textId="77777777" w:rsidTr="00507CA9">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33C51B" w14:textId="36FDB744" w:rsidR="00507CA9" w:rsidRPr="0002570C" w:rsidRDefault="00507CA9" w:rsidP="00174498">
            <w:pPr>
              <w:ind w:left="360"/>
              <w:rPr>
                <w:rFonts w:ascii="Arial" w:hAnsi="Arial" w:cs="Arial"/>
                <w:b/>
                <w:bCs/>
                <w:color w:val="000000"/>
              </w:rPr>
            </w:pPr>
            <w:r w:rsidRPr="0002570C">
              <w:rPr>
                <w:rFonts w:ascii="Arial" w:hAnsi="Arial" w:cs="Arial"/>
                <w:b/>
                <w:bCs/>
              </w:rPr>
              <w:t>Performance Trajectories 26/27</w:t>
            </w:r>
          </w:p>
        </w:tc>
      </w:tr>
      <w:tr w:rsidR="00507CA9" w:rsidRPr="000C3B7B" w14:paraId="216FBB34"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0DD098" w14:textId="0CC1A97D" w:rsidR="00507CA9" w:rsidRPr="0002570C" w:rsidRDefault="00507CA9" w:rsidP="00507CA9">
            <w:pPr>
              <w:rPr>
                <w:rFonts w:ascii="Arial" w:hAnsi="Arial" w:cs="Arial"/>
                <w:b/>
                <w:bCs/>
                <w:color w:val="000000"/>
              </w:rPr>
            </w:pPr>
            <w:r w:rsidRPr="0002570C">
              <w:rPr>
                <w:rFonts w:ascii="Arial" w:hAnsi="Arial" w:cs="Arial"/>
                <w:bCs/>
              </w:rPr>
              <w:t>Apr</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085613" w14:textId="7C8FD0CF" w:rsidR="00507CA9" w:rsidRPr="0002570C" w:rsidRDefault="00507CA9" w:rsidP="00507CA9">
            <w:pPr>
              <w:rPr>
                <w:rFonts w:ascii="Arial" w:hAnsi="Arial" w:cs="Arial"/>
                <w:b/>
                <w:bCs/>
                <w:color w:val="000000"/>
              </w:rPr>
            </w:pPr>
            <w:r w:rsidRPr="0002570C">
              <w:rPr>
                <w:rFonts w:ascii="Arial" w:hAnsi="Arial" w:cs="Arial"/>
                <w:bCs/>
              </w:rPr>
              <w:t>May</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DADE4F" w14:textId="344AA271" w:rsidR="00507CA9" w:rsidRPr="0002570C" w:rsidRDefault="00507CA9" w:rsidP="00507CA9">
            <w:pPr>
              <w:rPr>
                <w:rFonts w:ascii="Arial" w:hAnsi="Arial" w:cs="Arial"/>
                <w:b/>
                <w:bCs/>
                <w:color w:val="000000"/>
              </w:rPr>
            </w:pPr>
            <w:r w:rsidRPr="0002570C">
              <w:rPr>
                <w:rFonts w:ascii="Arial" w:hAnsi="Arial" w:cs="Arial"/>
                <w:bCs/>
              </w:rPr>
              <w:t>Jun</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8F5A83" w14:textId="2E468BAA" w:rsidR="00507CA9" w:rsidRPr="0002570C" w:rsidRDefault="00507CA9" w:rsidP="00507CA9">
            <w:pPr>
              <w:rPr>
                <w:rFonts w:ascii="Arial" w:hAnsi="Arial" w:cs="Arial"/>
                <w:b/>
                <w:bCs/>
                <w:color w:val="000000"/>
              </w:rPr>
            </w:pPr>
            <w:r w:rsidRPr="0002570C">
              <w:rPr>
                <w:rFonts w:ascii="Arial" w:hAnsi="Arial" w:cs="Arial"/>
                <w:bCs/>
              </w:rPr>
              <w:t>Jul</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9016F3" w14:textId="6368BE97" w:rsidR="00507CA9" w:rsidRPr="0002570C" w:rsidRDefault="00507CA9" w:rsidP="00507CA9">
            <w:pPr>
              <w:rPr>
                <w:rFonts w:ascii="Arial" w:hAnsi="Arial" w:cs="Arial"/>
                <w:b/>
                <w:bCs/>
                <w:color w:val="000000"/>
              </w:rPr>
            </w:pPr>
            <w:r w:rsidRPr="0002570C">
              <w:rPr>
                <w:rFonts w:ascii="Arial" w:hAnsi="Arial" w:cs="Arial"/>
                <w:bCs/>
              </w:rPr>
              <w:t>Aug</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CD4D6E" w14:textId="44648BC9" w:rsidR="00507CA9" w:rsidRPr="0002570C" w:rsidRDefault="00507CA9" w:rsidP="00507CA9">
            <w:pPr>
              <w:rPr>
                <w:rFonts w:ascii="Arial" w:hAnsi="Arial" w:cs="Arial"/>
                <w:b/>
                <w:bCs/>
                <w:color w:val="000000"/>
              </w:rPr>
            </w:pPr>
            <w:r w:rsidRPr="0002570C">
              <w:rPr>
                <w:rFonts w:ascii="Arial" w:hAnsi="Arial" w:cs="Arial"/>
                <w:bCs/>
              </w:rPr>
              <w:t>Sep</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20570A" w14:textId="60536B32" w:rsidR="00507CA9" w:rsidRPr="0002570C" w:rsidRDefault="00507CA9" w:rsidP="00507CA9">
            <w:pPr>
              <w:rPr>
                <w:rFonts w:ascii="Arial" w:hAnsi="Arial" w:cs="Arial"/>
                <w:b/>
                <w:bCs/>
                <w:color w:val="000000"/>
              </w:rPr>
            </w:pPr>
            <w:r w:rsidRPr="0002570C">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B811EC" w14:textId="7B443A72" w:rsidR="00507CA9" w:rsidRPr="0002570C" w:rsidRDefault="00507CA9" w:rsidP="00507CA9">
            <w:pPr>
              <w:rPr>
                <w:rFonts w:ascii="Arial" w:hAnsi="Arial" w:cs="Arial"/>
                <w:b/>
                <w:bCs/>
                <w:color w:val="000000"/>
              </w:rPr>
            </w:pPr>
            <w:r w:rsidRPr="0002570C">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9444CF" w14:textId="03832D17" w:rsidR="00507CA9" w:rsidRPr="0002570C" w:rsidRDefault="00507CA9" w:rsidP="00507CA9">
            <w:pPr>
              <w:rPr>
                <w:rFonts w:ascii="Arial" w:hAnsi="Arial" w:cs="Arial"/>
                <w:b/>
                <w:bCs/>
                <w:color w:val="000000"/>
              </w:rPr>
            </w:pPr>
            <w:r w:rsidRPr="0002570C">
              <w:rPr>
                <w:rFonts w:ascii="Arial" w:hAnsi="Arial" w:cs="Arial"/>
                <w:bCs/>
              </w:rPr>
              <w:t>Dec</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2063E8" w14:textId="5A6580A1" w:rsidR="00507CA9" w:rsidRPr="0002570C" w:rsidRDefault="00507CA9" w:rsidP="00507CA9">
            <w:pPr>
              <w:rPr>
                <w:rFonts w:ascii="Arial" w:hAnsi="Arial" w:cs="Arial"/>
                <w:b/>
                <w:bCs/>
                <w:color w:val="000000"/>
              </w:rPr>
            </w:pPr>
            <w:r w:rsidRPr="0002570C">
              <w:rPr>
                <w:rFonts w:ascii="Arial" w:hAnsi="Arial" w:cs="Arial"/>
                <w:bCs/>
              </w:rPr>
              <w:t>Jan</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A5A9A6" w14:textId="03047FF3" w:rsidR="00507CA9" w:rsidRPr="0002570C" w:rsidRDefault="00507CA9" w:rsidP="00507CA9">
            <w:pPr>
              <w:rPr>
                <w:rFonts w:ascii="Arial" w:hAnsi="Arial" w:cs="Arial"/>
                <w:b/>
                <w:bCs/>
                <w:color w:val="000000"/>
              </w:rPr>
            </w:pPr>
            <w:r w:rsidRPr="0002570C">
              <w:rPr>
                <w:rFonts w:ascii="Arial" w:hAnsi="Arial" w:cs="Arial"/>
                <w:bCs/>
              </w:rPr>
              <w:t>Feb</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6A3493" w14:textId="5EAD507D" w:rsidR="00507CA9" w:rsidRPr="0002570C" w:rsidRDefault="00507CA9" w:rsidP="00507CA9">
            <w:pPr>
              <w:rPr>
                <w:rFonts w:ascii="Arial" w:hAnsi="Arial" w:cs="Arial"/>
                <w:b/>
                <w:bCs/>
                <w:color w:val="000000"/>
              </w:rPr>
            </w:pPr>
            <w:r w:rsidRPr="0002570C">
              <w:rPr>
                <w:rFonts w:ascii="Arial" w:hAnsi="Arial" w:cs="Arial"/>
                <w:bCs/>
              </w:rPr>
              <w:t>Mar</w:t>
            </w:r>
          </w:p>
        </w:tc>
      </w:tr>
      <w:tr w:rsidR="00741B7C" w:rsidRPr="000C3B7B" w14:paraId="203BEEC9"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42080F" w14:textId="576C377E" w:rsidR="00741B7C" w:rsidRPr="0002570C" w:rsidRDefault="00741B7C" w:rsidP="00507CA9">
            <w:pPr>
              <w:rPr>
                <w:rFonts w:ascii="Arial" w:hAnsi="Arial" w:cs="Arial"/>
                <w:bCs/>
                <w:i/>
                <w:iCs/>
              </w:rPr>
            </w:pPr>
            <w:r w:rsidRPr="0002570C">
              <w:rPr>
                <w:rFonts w:ascii="Arial" w:hAnsi="Arial" w:cs="Arial"/>
                <w:bCs/>
                <w:i/>
                <w:iCs/>
              </w:rPr>
              <w:t>% of inpatient and day-case episodes fully coded within one reporting month of discharge</w:t>
            </w:r>
          </w:p>
        </w:tc>
      </w:tr>
      <w:tr w:rsidR="00440EBD" w:rsidRPr="000C3B7B" w14:paraId="0228798F"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8A6EC3" w14:textId="67CE205C" w:rsidR="00440EBD" w:rsidRPr="00B42EDA" w:rsidRDefault="00CD3ECA" w:rsidP="00440EBD">
            <w:pPr>
              <w:rPr>
                <w:rFonts w:ascii="Arial" w:hAnsi="Arial" w:cs="Arial"/>
                <w:b/>
                <w:bCs/>
                <w:color w:val="000000"/>
              </w:rPr>
            </w:pPr>
            <w:r w:rsidRPr="00B42EDA">
              <w:rPr>
                <w:rFonts w:ascii="Arial" w:eastAsiaTheme="minorEastAsia" w:hAnsi="Arial" w:cs="Arial"/>
                <w:b/>
                <w:bCs/>
                <w:color w:val="000000"/>
                <w:kern w:val="24"/>
              </w:rPr>
              <w:t>4</w:t>
            </w:r>
            <w:r w:rsidR="00440EBD" w:rsidRPr="00B42EDA">
              <w:rPr>
                <w:rFonts w:ascii="Arial" w:eastAsiaTheme="minorEastAsia" w:hAnsi="Arial" w:cs="Arial"/>
                <w:b/>
                <w:bCs/>
                <w:color w:val="000000"/>
                <w:kern w:val="24"/>
              </w:rPr>
              <w:t>%</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C82B13" w14:textId="454EE5B8" w:rsidR="00440EBD" w:rsidRPr="00B42EDA" w:rsidRDefault="00CD3ECA" w:rsidP="00440EBD">
            <w:pPr>
              <w:rPr>
                <w:rFonts w:ascii="Arial" w:hAnsi="Arial" w:cs="Arial"/>
                <w:b/>
                <w:bCs/>
                <w:color w:val="000000"/>
              </w:rPr>
            </w:pPr>
            <w:r w:rsidRPr="00B42EDA">
              <w:rPr>
                <w:rFonts w:ascii="Arial" w:eastAsiaTheme="minorEastAsia" w:hAnsi="Arial" w:cs="Arial"/>
                <w:b/>
                <w:bCs/>
                <w:color w:val="000000"/>
                <w:kern w:val="24"/>
              </w:rPr>
              <w:t>35</w:t>
            </w:r>
            <w:r w:rsidR="00440EBD" w:rsidRPr="00B42EDA">
              <w:rPr>
                <w:rFonts w:ascii="Arial" w:eastAsiaTheme="minorEastAsia" w:hAnsi="Arial" w:cs="Arial"/>
                <w:b/>
                <w:bCs/>
                <w:color w:val="000000"/>
                <w:kern w:val="24"/>
              </w:rPr>
              <w:t>%</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2931AD" w14:textId="287E804C" w:rsidR="00440EBD" w:rsidRPr="00B42EDA" w:rsidRDefault="00E07E2D" w:rsidP="00440EBD">
            <w:pPr>
              <w:rPr>
                <w:rFonts w:ascii="Arial" w:hAnsi="Arial" w:cs="Arial"/>
                <w:b/>
                <w:bCs/>
                <w:color w:val="000000"/>
              </w:rPr>
            </w:pPr>
            <w:r w:rsidRPr="00B42EDA">
              <w:rPr>
                <w:rFonts w:ascii="Arial" w:eastAsiaTheme="minorEastAsia" w:hAnsi="Arial" w:cs="Arial"/>
                <w:b/>
                <w:bCs/>
                <w:color w:val="000000"/>
                <w:kern w:val="24"/>
              </w:rPr>
              <w:t>80</w:t>
            </w:r>
            <w:r w:rsidR="00440EBD" w:rsidRPr="00B42EDA">
              <w:rPr>
                <w:rFonts w:ascii="Arial" w:eastAsiaTheme="minorEastAsia" w:hAnsi="Arial" w:cs="Arial"/>
                <w:b/>
                <w:bCs/>
                <w:color w:val="000000"/>
                <w:kern w:val="24"/>
              </w:rPr>
              <w:t>%</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636F0C" w14:textId="78E2355E" w:rsidR="00440EBD" w:rsidRPr="0002570C" w:rsidRDefault="00E07E2D" w:rsidP="00440EBD">
            <w:pPr>
              <w:rPr>
                <w:rFonts w:ascii="Arial" w:hAnsi="Arial" w:cs="Arial"/>
                <w:b/>
                <w:bCs/>
                <w:color w:val="000000"/>
              </w:rPr>
            </w:pPr>
            <w:r>
              <w:rPr>
                <w:rFonts w:ascii="Arial" w:eastAsiaTheme="minorEastAsia" w:hAnsi="Arial" w:cs="Arial"/>
                <w:b/>
                <w:bCs/>
                <w:color w:val="000000"/>
                <w:kern w:val="24"/>
              </w:rPr>
              <w:t>80</w:t>
            </w:r>
            <w:r w:rsidR="00440EBD" w:rsidRPr="0002570C">
              <w:rPr>
                <w:rFonts w:ascii="Arial" w:eastAsiaTheme="minorEastAsia" w:hAnsi="Arial" w:cs="Arial"/>
                <w:b/>
                <w:bCs/>
                <w:color w:val="000000"/>
                <w:kern w:val="24"/>
              </w:rPr>
              <w:t>%</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A7F7DA" w14:textId="1F1F2C5F" w:rsidR="00440EBD" w:rsidRPr="0002570C" w:rsidRDefault="00E07E2D" w:rsidP="00440EBD">
            <w:pPr>
              <w:rPr>
                <w:rFonts w:ascii="Arial" w:hAnsi="Arial" w:cs="Arial"/>
                <w:b/>
                <w:bCs/>
                <w:color w:val="000000"/>
              </w:rPr>
            </w:pPr>
            <w:r>
              <w:rPr>
                <w:rFonts w:ascii="Arial" w:eastAsiaTheme="minorEastAsia" w:hAnsi="Arial" w:cs="Arial"/>
                <w:b/>
                <w:bCs/>
                <w:color w:val="000000"/>
                <w:kern w:val="24"/>
              </w:rPr>
              <w:t>85</w:t>
            </w:r>
            <w:r w:rsidR="00440EBD" w:rsidRPr="0002570C">
              <w:rPr>
                <w:rFonts w:ascii="Arial" w:eastAsiaTheme="minorEastAsia" w:hAnsi="Arial" w:cs="Arial"/>
                <w:b/>
                <w:bCs/>
                <w:color w:val="000000"/>
                <w:kern w:val="24"/>
              </w:rPr>
              <w:t>%</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DC2D87" w14:textId="495CFA3E" w:rsidR="00440EBD" w:rsidRPr="0002570C" w:rsidRDefault="00E07E2D" w:rsidP="00440EBD">
            <w:pPr>
              <w:rPr>
                <w:rFonts w:ascii="Arial" w:hAnsi="Arial" w:cs="Arial"/>
                <w:b/>
                <w:bCs/>
                <w:color w:val="000000"/>
              </w:rPr>
            </w:pPr>
            <w:r>
              <w:rPr>
                <w:rFonts w:ascii="Arial" w:eastAsiaTheme="minorEastAsia" w:hAnsi="Arial" w:cs="Arial"/>
                <w:b/>
                <w:bCs/>
                <w:color w:val="000000"/>
                <w:kern w:val="24"/>
              </w:rPr>
              <w:t>85</w:t>
            </w:r>
            <w:r w:rsidR="00440EBD" w:rsidRPr="0002570C">
              <w:rPr>
                <w:rFonts w:ascii="Arial" w:eastAsiaTheme="minorEastAsia" w:hAnsi="Arial" w:cs="Arial"/>
                <w:b/>
                <w:bCs/>
                <w:color w:val="000000"/>
                <w:kern w:val="24"/>
              </w:rPr>
              <w:t>%</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CB6AE3" w14:textId="0171AF8E"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w:t>
            </w:r>
            <w:r w:rsidR="00E07E2D">
              <w:rPr>
                <w:rFonts w:ascii="Arial" w:eastAsiaTheme="minorEastAsia" w:hAnsi="Arial" w:cs="Arial"/>
                <w:b/>
                <w:bCs/>
                <w:color w:val="000000"/>
                <w:kern w:val="24"/>
              </w:rPr>
              <w:t>0</w:t>
            </w:r>
            <w:r w:rsidRPr="0002570C">
              <w:rPr>
                <w:rFonts w:ascii="Arial" w:eastAsiaTheme="minorEastAsia" w:hAnsi="Arial" w:cs="Arial"/>
                <w:b/>
                <w:bCs/>
                <w:color w:val="000000"/>
                <w:kern w:val="24"/>
              </w:rPr>
              <w: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D04DF1" w14:textId="21D43C5C"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w:t>
            </w:r>
            <w:r w:rsidR="00E07E2D">
              <w:rPr>
                <w:rFonts w:ascii="Arial" w:eastAsiaTheme="minorEastAsia" w:hAnsi="Arial" w:cs="Arial"/>
                <w:b/>
                <w:bCs/>
                <w:color w:val="000000"/>
                <w:kern w:val="24"/>
              </w:rPr>
              <w:t>0</w:t>
            </w:r>
            <w:r w:rsidRPr="0002570C">
              <w:rPr>
                <w:rFonts w:ascii="Arial" w:eastAsiaTheme="minorEastAsia" w:hAnsi="Arial" w:cs="Arial"/>
                <w:b/>
                <w:bCs/>
                <w:color w:val="000000"/>
                <w:kern w:val="24"/>
              </w:rPr>
              <w:t>%</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14B21B2" w14:textId="69D59FBD"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w:t>
            </w:r>
            <w:r w:rsidR="00E07E2D">
              <w:rPr>
                <w:rFonts w:ascii="Arial" w:eastAsiaTheme="minorEastAsia" w:hAnsi="Arial" w:cs="Arial"/>
                <w:b/>
                <w:bCs/>
                <w:color w:val="000000"/>
                <w:kern w:val="24"/>
              </w:rPr>
              <w:t>2</w:t>
            </w:r>
            <w:r w:rsidRPr="0002570C">
              <w:rPr>
                <w:rFonts w:ascii="Arial" w:eastAsiaTheme="minorEastAsia" w:hAnsi="Arial" w:cs="Arial"/>
                <w:b/>
                <w:bCs/>
                <w:color w:val="000000"/>
                <w:kern w:val="24"/>
              </w:rPr>
              <w:t>%</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5868FB" w14:textId="083AD656"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w:t>
            </w:r>
            <w:r w:rsidR="00E07E2D">
              <w:rPr>
                <w:rFonts w:ascii="Arial" w:eastAsiaTheme="minorEastAsia" w:hAnsi="Arial" w:cs="Arial"/>
                <w:b/>
                <w:bCs/>
                <w:color w:val="000000"/>
                <w:kern w:val="24"/>
              </w:rPr>
              <w:t>2</w:t>
            </w:r>
            <w:r w:rsidRPr="0002570C">
              <w:rPr>
                <w:rFonts w:ascii="Arial" w:eastAsiaTheme="minorEastAsia" w:hAnsi="Arial" w:cs="Arial"/>
                <w:b/>
                <w:bCs/>
                <w:color w:val="000000"/>
                <w:kern w:val="24"/>
              </w:rPr>
              <w:t>%</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C02B51" w14:textId="30F8A99E"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95%</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4AA855" w14:textId="009226EB" w:rsidR="00440EBD" w:rsidRPr="0002570C" w:rsidRDefault="00440EBD" w:rsidP="00440EBD">
            <w:pPr>
              <w:rPr>
                <w:rFonts w:ascii="Arial" w:hAnsi="Arial" w:cs="Arial"/>
                <w:b/>
                <w:bCs/>
                <w:color w:val="000000"/>
              </w:rPr>
            </w:pPr>
            <w:r w:rsidRPr="0002570C">
              <w:rPr>
                <w:rFonts w:ascii="Arial" w:eastAsiaTheme="minorEastAsia" w:hAnsi="Arial" w:cs="Arial"/>
                <w:b/>
                <w:bCs/>
                <w:color w:val="000000"/>
                <w:kern w:val="24"/>
              </w:rPr>
              <w:t>95%</w:t>
            </w:r>
          </w:p>
        </w:tc>
      </w:tr>
      <w:tr w:rsidR="00741B7C" w:rsidRPr="000C3B7B" w14:paraId="5C61E4B6" w14:textId="77777777" w:rsidTr="00741B7C">
        <w:trPr>
          <w:trHeight w:val="370"/>
        </w:trPr>
        <w:tc>
          <w:tcPr>
            <w:tcW w:w="5000" w:type="pct"/>
            <w:gridSpan w:val="17"/>
            <w:tcBorders>
              <w:top w:val="single" w:sz="4" w:space="0" w:color="auto"/>
              <w:left w:val="single" w:sz="4" w:space="0" w:color="auto"/>
              <w:bottom w:val="single" w:sz="4" w:space="0" w:color="auto"/>
            </w:tcBorders>
            <w:shd w:val="clear" w:color="auto" w:fill="D9E2F3" w:themeFill="accent1" w:themeFillTint="33"/>
            <w:vAlign w:val="center"/>
          </w:tcPr>
          <w:p w14:paraId="1060607A" w14:textId="3F4336E5" w:rsidR="00741B7C" w:rsidRPr="0002570C" w:rsidRDefault="00741B7C" w:rsidP="00741B7C">
            <w:pPr>
              <w:rPr>
                <w:rFonts w:ascii="Arial" w:eastAsiaTheme="minorEastAsia" w:hAnsi="Arial" w:cs="Arial"/>
                <w:i/>
                <w:iCs/>
                <w:color w:val="000000"/>
                <w:kern w:val="24"/>
              </w:rPr>
            </w:pPr>
            <w:r w:rsidRPr="0002570C">
              <w:rPr>
                <w:rFonts w:ascii="Arial" w:eastAsiaTheme="minorEastAsia" w:hAnsi="Arial" w:cs="Arial"/>
                <w:i/>
                <w:iCs/>
                <w:color w:val="000000"/>
                <w:kern w:val="24"/>
              </w:rPr>
              <w:t>% of identified coding errors corrected within 35 days of identification</w:t>
            </w:r>
          </w:p>
        </w:tc>
      </w:tr>
      <w:tr w:rsidR="00741B7C" w:rsidRPr="000C3B7B" w14:paraId="5DBE390F" w14:textId="77777777" w:rsidTr="00440EBD">
        <w:trPr>
          <w:trHeight w:val="370"/>
        </w:trPr>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B59CBA" w14:textId="225451E7"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4A4DE1" w14:textId="17D6DC11"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9AA76E" w14:textId="28C54727"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15CFA6" w14:textId="334767E1"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CBDEFB" w14:textId="5568EBDE"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362E8E" w14:textId="352D8847"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5A4E2AA" w14:textId="2ED1E376"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986EDF" w14:textId="450FED46"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E2360E" w14:textId="0F0E743E"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409724" w14:textId="388E31E2"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42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CF33B0A" w14:textId="421C9041"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2CA4E2" w14:textId="5CD6EFB1"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90%</w:t>
            </w:r>
          </w:p>
        </w:tc>
      </w:tr>
      <w:tr w:rsidR="00741B7C" w:rsidRPr="000C3B7B" w14:paraId="518C50A4"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179A6F" w14:textId="571CCCE8" w:rsidR="00741B7C" w:rsidRPr="0002570C" w:rsidRDefault="00741B7C" w:rsidP="00741B7C">
            <w:pPr>
              <w:rPr>
                <w:rFonts w:ascii="Arial" w:eastAsiaTheme="minorEastAsia" w:hAnsi="Arial" w:cs="Arial"/>
                <w:i/>
                <w:iCs/>
                <w:color w:val="000000"/>
                <w:kern w:val="24"/>
              </w:rPr>
            </w:pPr>
            <w:r w:rsidRPr="0002570C">
              <w:rPr>
                <w:rFonts w:ascii="Arial" w:eastAsiaTheme="minorEastAsia" w:hAnsi="Arial" w:cs="Arial"/>
                <w:i/>
                <w:iCs/>
                <w:color w:val="000000"/>
                <w:kern w:val="24"/>
              </w:rPr>
              <w:t>% coding depth index</w:t>
            </w:r>
          </w:p>
        </w:tc>
      </w:tr>
      <w:tr w:rsidR="00741B7C" w:rsidRPr="000C3B7B" w14:paraId="76C37E3A" w14:textId="77777777" w:rsidTr="00741B7C">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306C9C" w14:textId="1D5EBAEA" w:rsidR="00741B7C" w:rsidRPr="0002570C" w:rsidRDefault="00741B7C" w:rsidP="00741B7C">
            <w:pPr>
              <w:rPr>
                <w:rFonts w:ascii="Arial" w:eastAsiaTheme="minorEastAsia" w:hAnsi="Arial" w:cs="Arial"/>
                <w:b/>
                <w:bCs/>
                <w:color w:val="000000"/>
                <w:kern w:val="24"/>
              </w:rPr>
            </w:pPr>
            <w:r w:rsidRPr="0002570C">
              <w:rPr>
                <w:rFonts w:ascii="Arial" w:eastAsiaTheme="minorEastAsia" w:hAnsi="Arial" w:cs="Arial"/>
                <w:b/>
                <w:bCs/>
                <w:color w:val="000000"/>
                <w:kern w:val="24"/>
              </w:rPr>
              <w:t>In August 2025 it was agreed that primary diagnosis/procedure coding would be implemented to increase the coding rates across the coding department. This will reduce the depth of coding for many episodes.</w:t>
            </w:r>
          </w:p>
        </w:tc>
      </w:tr>
      <w:tr w:rsidR="00507CA9" w:rsidRPr="000C3B7B" w14:paraId="7FAFF34E" w14:textId="77777777" w:rsidTr="008009C5">
        <w:trPr>
          <w:trHeight w:val="370"/>
        </w:trPr>
        <w:tc>
          <w:tcPr>
            <w:tcW w:w="5000" w:type="pct"/>
            <w:gridSpan w:val="17"/>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0AA6A69" w14:textId="77777777" w:rsidR="00507CA9" w:rsidRDefault="00741B7C" w:rsidP="00507CA9">
            <w:pPr>
              <w:rPr>
                <w:rFonts w:ascii="Arial" w:hAnsi="Arial" w:cs="Arial"/>
                <w:b/>
              </w:rPr>
            </w:pPr>
            <w:r>
              <w:rPr>
                <w:rFonts w:ascii="Arial" w:hAnsi="Arial" w:cs="Arial"/>
                <w:b/>
              </w:rPr>
              <w:t>Quality &amp; Safety Priorities and actions to deliver:</w:t>
            </w:r>
          </w:p>
          <w:p w14:paraId="67D95C8B" w14:textId="77777777" w:rsidR="00741B7C" w:rsidRDefault="00741B7C" w:rsidP="00741B7C">
            <w:pPr>
              <w:pStyle w:val="ListParagraph"/>
              <w:numPr>
                <w:ilvl w:val="0"/>
                <w:numId w:val="3"/>
              </w:numPr>
              <w:rPr>
                <w:rFonts w:ascii="Arial" w:hAnsi="Arial" w:cs="Arial"/>
                <w:bCs/>
              </w:rPr>
            </w:pPr>
            <w:r>
              <w:rPr>
                <w:rFonts w:ascii="Arial" w:hAnsi="Arial" w:cs="Arial"/>
                <w:bCs/>
              </w:rPr>
              <w:t>Build</w:t>
            </w:r>
            <w:r w:rsidRPr="00741B7C">
              <w:rPr>
                <w:rFonts w:ascii="Arial" w:hAnsi="Arial" w:cs="Arial"/>
                <w:bCs/>
              </w:rPr>
              <w:t xml:space="preserve"> on our work with the national Safe Care Partnership to develop our Quality Management System, including learning from Perinatal Services via the Wales-wide QMS prototype.</w:t>
            </w:r>
          </w:p>
          <w:p w14:paraId="14000A32" w14:textId="77777777" w:rsidR="00741B7C" w:rsidRDefault="00741B7C" w:rsidP="00741B7C">
            <w:pPr>
              <w:pStyle w:val="ListParagraph"/>
              <w:numPr>
                <w:ilvl w:val="0"/>
                <w:numId w:val="3"/>
              </w:numPr>
              <w:rPr>
                <w:rFonts w:ascii="Arial" w:hAnsi="Arial" w:cs="Arial"/>
                <w:bCs/>
              </w:rPr>
            </w:pPr>
            <w:r>
              <w:rPr>
                <w:rFonts w:ascii="Arial" w:hAnsi="Arial" w:cs="Arial"/>
                <w:bCs/>
              </w:rPr>
              <w:t>Addressing</w:t>
            </w:r>
            <w:r w:rsidRPr="00741B7C">
              <w:rPr>
                <w:rFonts w:ascii="Arial" w:hAnsi="Arial" w:cs="Arial"/>
                <w:bCs/>
              </w:rPr>
              <w:t xml:space="preserve"> overdue concerns, promoting early resolution, and centring the person through listening. </w:t>
            </w:r>
          </w:p>
          <w:p w14:paraId="29329C50" w14:textId="77777777" w:rsidR="00741B7C" w:rsidRDefault="00741B7C" w:rsidP="00741B7C">
            <w:pPr>
              <w:pStyle w:val="ListParagraph"/>
              <w:numPr>
                <w:ilvl w:val="0"/>
                <w:numId w:val="3"/>
              </w:numPr>
              <w:rPr>
                <w:rFonts w:ascii="Arial" w:hAnsi="Arial" w:cs="Arial"/>
                <w:bCs/>
              </w:rPr>
            </w:pPr>
            <w:r>
              <w:rPr>
                <w:rFonts w:ascii="Arial" w:hAnsi="Arial" w:cs="Arial"/>
                <w:bCs/>
              </w:rPr>
              <w:t>I</w:t>
            </w:r>
            <w:r w:rsidRPr="00741B7C">
              <w:rPr>
                <w:rFonts w:ascii="Arial" w:hAnsi="Arial" w:cs="Arial"/>
                <w:bCs/>
              </w:rPr>
              <w:t>mplement the new Listening to People framework from April 2026, focussing on early resolution and trauma informed responses.</w:t>
            </w:r>
          </w:p>
          <w:p w14:paraId="1A2541B3" w14:textId="77777777" w:rsidR="00741B7C" w:rsidRDefault="00741B7C" w:rsidP="00741B7C">
            <w:pPr>
              <w:pStyle w:val="ListParagraph"/>
              <w:numPr>
                <w:ilvl w:val="0"/>
                <w:numId w:val="3"/>
              </w:numPr>
              <w:rPr>
                <w:rFonts w:ascii="Arial" w:hAnsi="Arial" w:cs="Arial"/>
                <w:bCs/>
              </w:rPr>
            </w:pPr>
            <w:r w:rsidRPr="00741B7C">
              <w:rPr>
                <w:rFonts w:ascii="Arial" w:hAnsi="Arial" w:cs="Arial"/>
                <w:bCs/>
              </w:rPr>
              <w:t xml:space="preserve">Nationally reported incidents are submitted to NHS Performance and Improvement per guidance, with learning shared via quarterly Patient Safety Congress events. Over the next year, we will revise our processes to enhance learning at service and organisational levels. </w:t>
            </w:r>
          </w:p>
          <w:p w14:paraId="124A1DCC" w14:textId="5309B58C" w:rsidR="00741B7C" w:rsidRPr="00741B7C" w:rsidRDefault="00741B7C" w:rsidP="00741B7C">
            <w:pPr>
              <w:pStyle w:val="ListParagraph"/>
              <w:numPr>
                <w:ilvl w:val="0"/>
                <w:numId w:val="3"/>
              </w:numPr>
              <w:rPr>
                <w:rFonts w:ascii="Arial" w:hAnsi="Arial" w:cs="Arial"/>
                <w:bCs/>
              </w:rPr>
            </w:pPr>
            <w:r w:rsidRPr="00741B7C">
              <w:rPr>
                <w:rFonts w:ascii="Arial" w:hAnsi="Arial" w:cs="Arial"/>
                <w:bCs/>
              </w:rPr>
              <w:t>Safety alerts are managed through the Once for Wales DATIX system, and we will work with the Welsh Risk Pool to strengthen the national system</w:t>
            </w:r>
            <w:r>
              <w:rPr>
                <w:rFonts w:ascii="Arial" w:hAnsi="Arial" w:cs="Arial"/>
                <w:bCs/>
              </w:rPr>
              <w:t>.</w:t>
            </w:r>
          </w:p>
          <w:p w14:paraId="7513791D" w14:textId="77777777" w:rsidR="00741B7C" w:rsidRDefault="00741B7C" w:rsidP="00741B7C">
            <w:pPr>
              <w:rPr>
                <w:rFonts w:ascii="Arial" w:hAnsi="Arial" w:cs="Arial"/>
                <w:b/>
              </w:rPr>
            </w:pPr>
            <w:r w:rsidRPr="00741B7C">
              <w:rPr>
                <w:rFonts w:ascii="Arial" w:hAnsi="Arial" w:cs="Arial"/>
                <w:b/>
              </w:rPr>
              <w:t>Clinical Coding:</w:t>
            </w:r>
          </w:p>
          <w:p w14:paraId="5018C651" w14:textId="77777777" w:rsidR="00741B7C" w:rsidRDefault="00741B7C" w:rsidP="00741B7C">
            <w:pPr>
              <w:pStyle w:val="ListParagraph"/>
              <w:numPr>
                <w:ilvl w:val="0"/>
                <w:numId w:val="4"/>
              </w:numPr>
              <w:rPr>
                <w:rFonts w:ascii="Arial" w:hAnsi="Arial" w:cs="Arial"/>
                <w:bCs/>
              </w:rPr>
            </w:pPr>
            <w:r w:rsidRPr="00741B7C">
              <w:rPr>
                <w:rFonts w:ascii="Arial" w:hAnsi="Arial" w:cs="Arial"/>
                <w:bCs/>
              </w:rPr>
              <w:t>Expand AI</w:t>
            </w:r>
            <w:r w:rsidRPr="00741B7C">
              <w:rPr>
                <w:rFonts w:ascii="Arial" w:hAnsi="Arial" w:cs="Arial"/>
                <w:bCs/>
              </w:rPr>
              <w:noBreakHyphen/>
              <w:t>assisted clinical coding work to increase throughput and address recruitment challenges</w:t>
            </w:r>
          </w:p>
          <w:p w14:paraId="38E68CAF" w14:textId="4EC9B31A" w:rsidR="00E07E2D" w:rsidRPr="00741B7C" w:rsidRDefault="00E07E2D" w:rsidP="00741B7C">
            <w:pPr>
              <w:pStyle w:val="ListParagraph"/>
              <w:numPr>
                <w:ilvl w:val="0"/>
                <w:numId w:val="4"/>
              </w:numPr>
              <w:rPr>
                <w:rFonts w:ascii="Arial" w:hAnsi="Arial" w:cs="Arial"/>
                <w:bCs/>
              </w:rPr>
            </w:pPr>
            <w:r>
              <w:rPr>
                <w:rFonts w:ascii="Arial" w:hAnsi="Arial" w:cs="Arial"/>
                <w:bCs/>
              </w:rPr>
              <w:t xml:space="preserve">This will be an incremental improvement as we will see a pareto effect when we expand the use of the </w:t>
            </w:r>
            <w:r w:rsidR="00B42EDA">
              <w:rPr>
                <w:rFonts w:ascii="Arial" w:hAnsi="Arial" w:cs="Arial"/>
                <w:bCs/>
              </w:rPr>
              <w:t>auto coder</w:t>
            </w:r>
            <w:r>
              <w:rPr>
                <w:rFonts w:ascii="Arial" w:hAnsi="Arial" w:cs="Arial"/>
                <w:bCs/>
              </w:rPr>
              <w:t xml:space="preserve">, with diminishing returns for every new </w:t>
            </w:r>
            <w:r w:rsidR="00B42EDA">
              <w:rPr>
                <w:rFonts w:ascii="Arial" w:hAnsi="Arial" w:cs="Arial"/>
                <w:bCs/>
              </w:rPr>
              <w:t>after</w:t>
            </w:r>
            <w:r>
              <w:rPr>
                <w:rFonts w:ascii="Arial" w:hAnsi="Arial" w:cs="Arial"/>
                <w:bCs/>
              </w:rPr>
              <w:t>.</w:t>
            </w:r>
          </w:p>
        </w:tc>
      </w:tr>
      <w:tr w:rsidR="00507CA9" w:rsidRPr="000C3B7B" w14:paraId="42F5AB4C" w14:textId="77777777" w:rsidTr="00440EBD">
        <w:trPr>
          <w:trHeight w:val="370"/>
        </w:trPr>
        <w:tc>
          <w:tcPr>
            <w:tcW w:w="1586"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07CA9" w:rsidRDefault="00507CA9" w:rsidP="00507CA9">
            <w:pPr>
              <w:rPr>
                <w:rFonts w:ascii="Arial" w:hAnsi="Arial" w:cs="Arial"/>
                <w:b/>
                <w:bCs/>
              </w:rPr>
            </w:pPr>
            <w:r>
              <w:rPr>
                <w:rFonts w:ascii="Arial" w:hAnsi="Arial" w:cs="Arial"/>
                <w:b/>
                <w:bCs/>
              </w:rPr>
              <w:t>Outcomes</w:t>
            </w:r>
          </w:p>
        </w:tc>
        <w:tc>
          <w:tcPr>
            <w:tcW w:w="3414" w:type="pct"/>
            <w:gridSpan w:val="1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F53703" w14:textId="77777777" w:rsidR="00741B7C" w:rsidRDefault="00741B7C" w:rsidP="00741B7C">
            <w:pPr>
              <w:pStyle w:val="ListParagraph"/>
              <w:numPr>
                <w:ilvl w:val="0"/>
                <w:numId w:val="4"/>
              </w:numPr>
              <w:rPr>
                <w:rFonts w:ascii="Arial" w:hAnsi="Arial" w:cs="Arial"/>
                <w:bCs/>
              </w:rPr>
            </w:pPr>
            <w:r w:rsidRPr="00741B7C">
              <w:rPr>
                <w:rFonts w:ascii="Arial" w:hAnsi="Arial" w:cs="Arial"/>
                <w:bCs/>
              </w:rPr>
              <w:t>Deliver a downward trend in 12-month rolling average crude mortality while maintaining a flat 7-day readmission rate</w:t>
            </w:r>
            <w:r>
              <w:rPr>
                <w:rFonts w:ascii="Arial" w:hAnsi="Arial" w:cs="Arial"/>
                <w:bCs/>
              </w:rPr>
              <w:t>.</w:t>
            </w:r>
          </w:p>
          <w:p w14:paraId="7B57EB06" w14:textId="77777777" w:rsidR="00741B7C" w:rsidRDefault="00741B7C" w:rsidP="00741B7C">
            <w:pPr>
              <w:pStyle w:val="ListParagraph"/>
              <w:numPr>
                <w:ilvl w:val="0"/>
                <w:numId w:val="4"/>
              </w:numPr>
              <w:rPr>
                <w:rFonts w:ascii="Arial" w:hAnsi="Arial" w:cs="Arial"/>
                <w:bCs/>
              </w:rPr>
            </w:pPr>
            <w:r>
              <w:rPr>
                <w:rFonts w:ascii="Arial" w:hAnsi="Arial" w:cs="Arial"/>
                <w:bCs/>
              </w:rPr>
              <w:t>D</w:t>
            </w:r>
            <w:r w:rsidRPr="00741B7C">
              <w:rPr>
                <w:rFonts w:ascii="Arial" w:hAnsi="Arial" w:cs="Arial"/>
                <w:bCs/>
              </w:rPr>
              <w:t>eliver the national target of 40% complaints dealt with via early resolution, achieving by October 2026 and maintaining until the end of March 2027.</w:t>
            </w:r>
          </w:p>
          <w:p w14:paraId="031E7831" w14:textId="14CC72A6" w:rsidR="00507CA9" w:rsidRPr="00741B7C" w:rsidRDefault="00741B7C" w:rsidP="00741B7C">
            <w:pPr>
              <w:pStyle w:val="ListParagraph"/>
              <w:numPr>
                <w:ilvl w:val="0"/>
                <w:numId w:val="4"/>
              </w:numPr>
              <w:rPr>
                <w:rFonts w:ascii="Arial" w:hAnsi="Arial" w:cs="Arial"/>
                <w:bCs/>
              </w:rPr>
            </w:pPr>
            <w:r w:rsidRPr="00B42EDA">
              <w:rPr>
                <w:rFonts w:ascii="Arial" w:hAnsi="Arial" w:cs="Arial"/>
                <w:bCs/>
              </w:rPr>
              <w:t xml:space="preserve">Ensure that at least 95% of inpatient and day-case episodes are fully coded within one reporting month of discharge, achieving this by </w:t>
            </w:r>
            <w:r w:rsidR="00E07E2D" w:rsidRPr="00B42EDA">
              <w:rPr>
                <w:rFonts w:ascii="Arial" w:hAnsi="Arial" w:cs="Arial"/>
                <w:bCs/>
              </w:rPr>
              <w:t>March 2027</w:t>
            </w:r>
            <w:r w:rsidRPr="00B42EDA">
              <w:rPr>
                <w:rFonts w:ascii="Arial" w:hAnsi="Arial" w:cs="Arial"/>
                <w:bCs/>
              </w:rPr>
              <w:t>.</w:t>
            </w:r>
          </w:p>
        </w:tc>
      </w:tr>
      <w:tr w:rsidR="00507CA9" w:rsidRPr="000C3B7B" w14:paraId="27B955B6" w14:textId="77777777" w:rsidTr="00440EBD">
        <w:trPr>
          <w:trHeight w:val="370"/>
        </w:trPr>
        <w:tc>
          <w:tcPr>
            <w:tcW w:w="1586"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507CA9" w:rsidRPr="000C3B7B" w:rsidRDefault="00507CA9" w:rsidP="00507CA9">
            <w:pPr>
              <w:rPr>
                <w:rFonts w:ascii="Arial" w:hAnsi="Arial" w:cs="Arial"/>
                <w:b/>
              </w:rPr>
            </w:pPr>
            <w:r>
              <w:rPr>
                <w:rFonts w:ascii="Arial" w:hAnsi="Arial" w:cs="Arial"/>
                <w:b/>
              </w:rPr>
              <w:t>Risks</w:t>
            </w: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507CA9" w:rsidRPr="000C3B7B" w:rsidRDefault="00507CA9" w:rsidP="00507CA9">
            <w:pPr>
              <w:rPr>
                <w:rFonts w:ascii="Arial" w:hAnsi="Arial" w:cs="Arial"/>
                <w:b/>
              </w:rPr>
            </w:pPr>
            <w:r w:rsidRPr="000C3B7B">
              <w:rPr>
                <w:rFonts w:ascii="Arial" w:hAnsi="Arial" w:cs="Arial"/>
                <w:b/>
              </w:rPr>
              <w:t xml:space="preserve">Risks </w:t>
            </w:r>
            <w:r>
              <w:rPr>
                <w:rFonts w:ascii="Arial" w:hAnsi="Arial" w:cs="Arial"/>
                <w:b/>
              </w:rPr>
              <w:t xml:space="preserve">of </w:t>
            </w:r>
            <w:r w:rsidRPr="000C3B7B">
              <w:rPr>
                <w:rFonts w:ascii="Arial" w:hAnsi="Arial" w:cs="Arial"/>
                <w:b/>
              </w:rPr>
              <w:t>Non-Delivery</w:t>
            </w:r>
          </w:p>
        </w:tc>
        <w:tc>
          <w:tcPr>
            <w:tcW w:w="183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507CA9" w:rsidRPr="000C3B7B" w:rsidRDefault="00507CA9" w:rsidP="00507CA9">
            <w:pPr>
              <w:rPr>
                <w:rFonts w:ascii="Arial" w:hAnsi="Arial" w:cs="Arial"/>
                <w:b/>
              </w:rPr>
            </w:pPr>
            <w:r w:rsidRPr="000C3B7B">
              <w:rPr>
                <w:rFonts w:ascii="Arial" w:hAnsi="Arial" w:cs="Arial"/>
                <w:b/>
              </w:rPr>
              <w:t>Mitigations</w:t>
            </w:r>
          </w:p>
        </w:tc>
      </w:tr>
      <w:tr w:rsidR="00507CA9" w:rsidRPr="000C3B7B" w14:paraId="3ECB7E00" w14:textId="77777777" w:rsidTr="00440EBD">
        <w:trPr>
          <w:trHeight w:val="370"/>
        </w:trPr>
        <w:tc>
          <w:tcPr>
            <w:tcW w:w="1586" w:type="pct"/>
            <w:gridSpan w:val="4"/>
            <w:vMerge/>
            <w:tcBorders>
              <w:left w:val="single" w:sz="4" w:space="0" w:color="auto"/>
              <w:right w:val="single" w:sz="4" w:space="0" w:color="auto"/>
            </w:tcBorders>
            <w:shd w:val="clear" w:color="auto" w:fill="FFE599" w:themeFill="accent4" w:themeFillTint="66"/>
            <w:vAlign w:val="center"/>
          </w:tcPr>
          <w:p w14:paraId="7D8A6144" w14:textId="77777777" w:rsidR="00507CA9" w:rsidRPr="000C3B7B" w:rsidRDefault="00507CA9"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6FE05D7A" w14:textId="77777777" w:rsidR="00507CA9" w:rsidRDefault="00741B7C" w:rsidP="00741B7C">
            <w:pPr>
              <w:rPr>
                <w:rFonts w:ascii="Arial" w:hAnsi="Arial" w:cs="Arial"/>
                <w:bCs/>
              </w:rPr>
            </w:pPr>
            <w:r>
              <w:rPr>
                <w:rFonts w:ascii="Arial" w:hAnsi="Arial" w:cs="Arial"/>
                <w:bCs/>
              </w:rPr>
              <w:t>Linked to Strategic Risks:</w:t>
            </w:r>
          </w:p>
          <w:p w14:paraId="7BA1B239" w14:textId="77777777" w:rsidR="00741B7C" w:rsidRDefault="00741B7C" w:rsidP="00741B7C">
            <w:pPr>
              <w:pStyle w:val="ListParagraph"/>
              <w:numPr>
                <w:ilvl w:val="0"/>
                <w:numId w:val="6"/>
              </w:numPr>
              <w:rPr>
                <w:rFonts w:ascii="Arial" w:hAnsi="Arial" w:cs="Arial"/>
                <w:bCs/>
              </w:rPr>
            </w:pPr>
            <w:r w:rsidRPr="00741B7C">
              <w:rPr>
                <w:rFonts w:ascii="Arial" w:hAnsi="Arial" w:cs="Arial"/>
                <w:bCs/>
              </w:rPr>
              <w:t>Clinical Coding Completeness</w:t>
            </w:r>
            <w:r>
              <w:rPr>
                <w:rFonts w:ascii="Arial" w:hAnsi="Arial" w:cs="Arial"/>
                <w:bCs/>
              </w:rPr>
              <w:t xml:space="preserve"> [Level 20]</w:t>
            </w:r>
          </w:p>
          <w:p w14:paraId="40C26331" w14:textId="6E8B3EF9" w:rsidR="00741B7C" w:rsidRPr="00741B7C" w:rsidRDefault="00741B7C" w:rsidP="00741B7C">
            <w:pPr>
              <w:pStyle w:val="ListParagraph"/>
              <w:numPr>
                <w:ilvl w:val="0"/>
                <w:numId w:val="6"/>
              </w:numPr>
              <w:rPr>
                <w:rFonts w:ascii="Arial" w:hAnsi="Arial" w:cs="Arial"/>
                <w:bCs/>
              </w:rPr>
            </w:pPr>
            <w:r w:rsidRPr="00741B7C">
              <w:rPr>
                <w:rFonts w:ascii="Arial" w:hAnsi="Arial" w:cs="Arial"/>
                <w:bCs/>
              </w:rPr>
              <w:t>Healthcare Acquired Infection</w:t>
            </w:r>
            <w:r>
              <w:rPr>
                <w:rFonts w:ascii="Arial" w:hAnsi="Arial" w:cs="Arial"/>
                <w:bCs/>
              </w:rPr>
              <w:t>s [Level 20]</w:t>
            </w:r>
          </w:p>
        </w:tc>
        <w:tc>
          <w:tcPr>
            <w:tcW w:w="183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4E30BCE5" w14:textId="7FE4F641" w:rsidR="00507CA9" w:rsidRPr="00092652" w:rsidRDefault="00B42EDA" w:rsidP="00507CA9">
            <w:pPr>
              <w:rPr>
                <w:rFonts w:ascii="Arial" w:hAnsi="Arial" w:cs="Arial"/>
                <w:bCs/>
              </w:rPr>
            </w:pPr>
            <w:r>
              <w:rPr>
                <w:rFonts w:ascii="Arial" w:hAnsi="Arial" w:cs="Arial"/>
                <w:bCs/>
              </w:rPr>
              <w:t>Actions to be undertaken as above to reduce risks</w:t>
            </w:r>
          </w:p>
        </w:tc>
      </w:tr>
    </w:tbl>
    <w:p w14:paraId="11F66F00" w14:textId="5CF3AFBA" w:rsidR="0034493D" w:rsidRDefault="0034493D"/>
    <w:p w14:paraId="7D703F0C" w14:textId="77777777"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177B3" w14:textId="77777777" w:rsidR="003D0947" w:rsidRDefault="003D0947" w:rsidP="009C058A">
      <w:pPr>
        <w:spacing w:after="0" w:line="240" w:lineRule="auto"/>
      </w:pPr>
      <w:r>
        <w:separator/>
      </w:r>
    </w:p>
  </w:endnote>
  <w:endnote w:type="continuationSeparator" w:id="0">
    <w:p w14:paraId="7DFA80A2" w14:textId="77777777" w:rsidR="003D0947" w:rsidRDefault="003D0947"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64577" w14:textId="77777777" w:rsidR="003D0947" w:rsidRDefault="003D0947" w:rsidP="009C058A">
      <w:pPr>
        <w:spacing w:after="0" w:line="240" w:lineRule="auto"/>
      </w:pPr>
      <w:r>
        <w:separator/>
      </w:r>
    </w:p>
  </w:footnote>
  <w:footnote w:type="continuationSeparator" w:id="0">
    <w:p w14:paraId="44EFE6ED" w14:textId="77777777" w:rsidR="003D0947" w:rsidRDefault="003D0947"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B193C"/>
    <w:multiLevelType w:val="hybridMultilevel"/>
    <w:tmpl w:val="C6C4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163569"/>
    <w:multiLevelType w:val="hybridMultilevel"/>
    <w:tmpl w:val="6F28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031200"/>
    <w:multiLevelType w:val="hybridMultilevel"/>
    <w:tmpl w:val="7BB8C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2577D6"/>
    <w:multiLevelType w:val="hybridMultilevel"/>
    <w:tmpl w:val="2714A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3568803">
    <w:abstractNumId w:val="0"/>
  </w:num>
  <w:num w:numId="2" w16cid:durableId="1224946728">
    <w:abstractNumId w:val="1"/>
  </w:num>
  <w:num w:numId="3" w16cid:durableId="1452553927">
    <w:abstractNumId w:val="4"/>
  </w:num>
  <w:num w:numId="4" w16cid:durableId="1196043364">
    <w:abstractNumId w:val="2"/>
  </w:num>
  <w:num w:numId="5" w16cid:durableId="27070846">
    <w:abstractNumId w:val="5"/>
  </w:num>
  <w:num w:numId="6" w16cid:durableId="43655824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2570C"/>
    <w:rsid w:val="00033396"/>
    <w:rsid w:val="000654E4"/>
    <w:rsid w:val="00092652"/>
    <w:rsid w:val="000A24C8"/>
    <w:rsid w:val="000A28D6"/>
    <w:rsid w:val="000C60CD"/>
    <w:rsid w:val="000F1B6C"/>
    <w:rsid w:val="001061E6"/>
    <w:rsid w:val="001234C4"/>
    <w:rsid w:val="001300BB"/>
    <w:rsid w:val="00141676"/>
    <w:rsid w:val="001576EF"/>
    <w:rsid w:val="00174498"/>
    <w:rsid w:val="00181C09"/>
    <w:rsid w:val="00186A5C"/>
    <w:rsid w:val="001931A3"/>
    <w:rsid w:val="001A5A8B"/>
    <w:rsid w:val="001C2897"/>
    <w:rsid w:val="001D75F6"/>
    <w:rsid w:val="002221CC"/>
    <w:rsid w:val="002274C7"/>
    <w:rsid w:val="002459B5"/>
    <w:rsid w:val="0028546D"/>
    <w:rsid w:val="00287B92"/>
    <w:rsid w:val="002A4A59"/>
    <w:rsid w:val="002C50A0"/>
    <w:rsid w:val="00303458"/>
    <w:rsid w:val="0030760B"/>
    <w:rsid w:val="00322B72"/>
    <w:rsid w:val="003322D1"/>
    <w:rsid w:val="00332EC4"/>
    <w:rsid w:val="00343225"/>
    <w:rsid w:val="0034493D"/>
    <w:rsid w:val="00351877"/>
    <w:rsid w:val="00354B12"/>
    <w:rsid w:val="00363FA2"/>
    <w:rsid w:val="0038490E"/>
    <w:rsid w:val="003A420C"/>
    <w:rsid w:val="003A539C"/>
    <w:rsid w:val="003A7926"/>
    <w:rsid w:val="003D0947"/>
    <w:rsid w:val="003D370D"/>
    <w:rsid w:val="003D4FBE"/>
    <w:rsid w:val="003E61BC"/>
    <w:rsid w:val="003F7AD8"/>
    <w:rsid w:val="00404DAC"/>
    <w:rsid w:val="00440E65"/>
    <w:rsid w:val="00440EBD"/>
    <w:rsid w:val="00450920"/>
    <w:rsid w:val="00466958"/>
    <w:rsid w:val="004711B4"/>
    <w:rsid w:val="00472504"/>
    <w:rsid w:val="004A6320"/>
    <w:rsid w:val="004B05AC"/>
    <w:rsid w:val="004C606E"/>
    <w:rsid w:val="004D53F4"/>
    <w:rsid w:val="004E39CF"/>
    <w:rsid w:val="004F678E"/>
    <w:rsid w:val="00506635"/>
    <w:rsid w:val="00506DD1"/>
    <w:rsid w:val="00507CA9"/>
    <w:rsid w:val="00511E1A"/>
    <w:rsid w:val="005412CE"/>
    <w:rsid w:val="00546809"/>
    <w:rsid w:val="005639A0"/>
    <w:rsid w:val="00586A54"/>
    <w:rsid w:val="005A2BD4"/>
    <w:rsid w:val="005B1CAD"/>
    <w:rsid w:val="005C1F66"/>
    <w:rsid w:val="005C2ECC"/>
    <w:rsid w:val="005C4B83"/>
    <w:rsid w:val="005C7E5C"/>
    <w:rsid w:val="005D4CB9"/>
    <w:rsid w:val="005E5E48"/>
    <w:rsid w:val="005F0E38"/>
    <w:rsid w:val="005F1B62"/>
    <w:rsid w:val="005F35BD"/>
    <w:rsid w:val="00603272"/>
    <w:rsid w:val="006179A4"/>
    <w:rsid w:val="00631697"/>
    <w:rsid w:val="00632863"/>
    <w:rsid w:val="00666E8F"/>
    <w:rsid w:val="0067609C"/>
    <w:rsid w:val="006767DF"/>
    <w:rsid w:val="00694218"/>
    <w:rsid w:val="006B1A4F"/>
    <w:rsid w:val="006C35F1"/>
    <w:rsid w:val="006C4E34"/>
    <w:rsid w:val="006E22D0"/>
    <w:rsid w:val="006E3EBB"/>
    <w:rsid w:val="006F60D7"/>
    <w:rsid w:val="00700BB3"/>
    <w:rsid w:val="007167E3"/>
    <w:rsid w:val="0071714A"/>
    <w:rsid w:val="00741B7C"/>
    <w:rsid w:val="00764FE6"/>
    <w:rsid w:val="007A5C32"/>
    <w:rsid w:val="007B7BAE"/>
    <w:rsid w:val="007C2DE9"/>
    <w:rsid w:val="007C581D"/>
    <w:rsid w:val="007D14DB"/>
    <w:rsid w:val="007F3DB9"/>
    <w:rsid w:val="008009C5"/>
    <w:rsid w:val="00822938"/>
    <w:rsid w:val="00831227"/>
    <w:rsid w:val="0084126F"/>
    <w:rsid w:val="00844B1C"/>
    <w:rsid w:val="008721A8"/>
    <w:rsid w:val="0087776B"/>
    <w:rsid w:val="00884591"/>
    <w:rsid w:val="00886EB1"/>
    <w:rsid w:val="008D5D98"/>
    <w:rsid w:val="0090490F"/>
    <w:rsid w:val="009C058A"/>
    <w:rsid w:val="009C0CFF"/>
    <w:rsid w:val="009C56C7"/>
    <w:rsid w:val="009C6134"/>
    <w:rsid w:val="009D1367"/>
    <w:rsid w:val="009D709F"/>
    <w:rsid w:val="009F2A96"/>
    <w:rsid w:val="009F3A04"/>
    <w:rsid w:val="00A00658"/>
    <w:rsid w:val="00A06A27"/>
    <w:rsid w:val="00A22AC9"/>
    <w:rsid w:val="00A5325E"/>
    <w:rsid w:val="00A84156"/>
    <w:rsid w:val="00AA5338"/>
    <w:rsid w:val="00B12ED8"/>
    <w:rsid w:val="00B42EDA"/>
    <w:rsid w:val="00B5741C"/>
    <w:rsid w:val="00B86568"/>
    <w:rsid w:val="00BA38F4"/>
    <w:rsid w:val="00BA3937"/>
    <w:rsid w:val="00BC5742"/>
    <w:rsid w:val="00BD0B60"/>
    <w:rsid w:val="00BF0D57"/>
    <w:rsid w:val="00BF292E"/>
    <w:rsid w:val="00C25865"/>
    <w:rsid w:val="00C34FFA"/>
    <w:rsid w:val="00C46F91"/>
    <w:rsid w:val="00C4795F"/>
    <w:rsid w:val="00C663AB"/>
    <w:rsid w:val="00C6745F"/>
    <w:rsid w:val="00C720C6"/>
    <w:rsid w:val="00C74599"/>
    <w:rsid w:val="00C8105B"/>
    <w:rsid w:val="00C83ABD"/>
    <w:rsid w:val="00C83CC9"/>
    <w:rsid w:val="00C902F6"/>
    <w:rsid w:val="00C93F3E"/>
    <w:rsid w:val="00CC1DA9"/>
    <w:rsid w:val="00CC503E"/>
    <w:rsid w:val="00CD3ECA"/>
    <w:rsid w:val="00CE4F40"/>
    <w:rsid w:val="00CF2EFB"/>
    <w:rsid w:val="00D05C90"/>
    <w:rsid w:val="00D06BB7"/>
    <w:rsid w:val="00D4154D"/>
    <w:rsid w:val="00D44365"/>
    <w:rsid w:val="00D51B08"/>
    <w:rsid w:val="00D55A32"/>
    <w:rsid w:val="00D62B45"/>
    <w:rsid w:val="00D709A1"/>
    <w:rsid w:val="00D95D58"/>
    <w:rsid w:val="00DA0101"/>
    <w:rsid w:val="00DB028A"/>
    <w:rsid w:val="00DC4D88"/>
    <w:rsid w:val="00DD50DE"/>
    <w:rsid w:val="00DF618D"/>
    <w:rsid w:val="00E07E2D"/>
    <w:rsid w:val="00E10C27"/>
    <w:rsid w:val="00E30918"/>
    <w:rsid w:val="00E324C3"/>
    <w:rsid w:val="00E5264F"/>
    <w:rsid w:val="00E526DF"/>
    <w:rsid w:val="00E6384A"/>
    <w:rsid w:val="00E8179C"/>
    <w:rsid w:val="00E85E17"/>
    <w:rsid w:val="00E90B80"/>
    <w:rsid w:val="00EC4017"/>
    <w:rsid w:val="00EE2F84"/>
    <w:rsid w:val="00EE5C20"/>
    <w:rsid w:val="00F15246"/>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741B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2A946CC4-A6B8-42A4-92EB-6C22C3B1EAC9}"/>
</file>

<file path=customXml/itemProps3.xml><?xml version="1.0" encoding="utf-8"?>
<ds:datastoreItem xmlns:ds="http://schemas.openxmlformats.org/officeDocument/2006/customXml" ds:itemID="{0A7B2D87-59D7-4F5C-AA5E-BE07863FD4F4}"/>
</file>

<file path=customXml/itemProps4.xml><?xml version="1.0" encoding="utf-8"?>
<ds:datastoreItem xmlns:ds="http://schemas.openxmlformats.org/officeDocument/2006/customXml" ds:itemID="{682AD6A7-F98C-4255-80FD-77CE71745DE5}"/>
</file>

<file path=docProps/app.xml><?xml version="1.0" encoding="utf-8"?>
<Properties xmlns="http://schemas.openxmlformats.org/officeDocument/2006/extended-properties" xmlns:vt="http://schemas.openxmlformats.org/officeDocument/2006/docPropsVTypes">
  <Template>Normal</Template>
  <TotalTime>7</TotalTime>
  <Pages>3</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4</cp:revision>
  <dcterms:created xsi:type="dcterms:W3CDTF">2026-05-22T10:28:00Z</dcterms:created>
  <dcterms:modified xsi:type="dcterms:W3CDTF">2026-05-22T11:25:00Z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