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body>
    <w:tbl>
      <w:tblPr>
        <w:tblStyle w:val="TableGrid"/>
        <w:tblW w:w="9498" w:type="dxa"/>
        <w:tblInd w:w="-5" w:type="dxa"/>
        <w:tblLayout w:type="fixed"/>
        <w:tblLook w:val="04A0" w:firstRow="1" w:lastRow="0" w:firstColumn="1" w:lastColumn="0" w:noHBand="0" w:noVBand="1"/>
      </w:tblPr>
      <w:tblGrid>
        <w:gridCol w:w="3720"/>
        <w:gridCol w:w="2092"/>
        <w:gridCol w:w="2368"/>
        <w:gridCol w:w="1318"/>
      </w:tblGrid>
      <w:tr w:rsidRPr="00F8567E" w:rsidR="00083FC0" w:rsidTr="4C2EB2DF" w14:paraId="6D2903E2" w14:textId="77777777">
        <w:tc>
          <w:tcPr>
            <w:tcW w:w="3720" w:type="dxa"/>
            <w:shd w:val="clear" w:color="auto" w:fill="163E64"/>
            <w:tcMar/>
          </w:tcPr>
          <w:p w:rsidRPr="00F8567E" w:rsidR="00F5082D" w:rsidP="00FA0CA9" w:rsidRDefault="00F5082D" w14:paraId="6D2903DE" w14:textId="77777777">
            <w:pPr>
              <w:rPr>
                <w:b/>
              </w:rPr>
            </w:pPr>
            <w:r w:rsidRPr="00F8567E">
              <w:rPr>
                <w:b/>
              </w:rPr>
              <w:t>Meeting Date</w:t>
            </w:r>
          </w:p>
        </w:tc>
        <w:sdt>
          <w:sdtPr>
            <w:rPr>
              <w:rStyle w:val="Style1"/>
              <w:b/>
              <w:bCs/>
            </w:rPr>
            <w:alias w:val="Insert Meeting Date"/>
            <w:tag w:val="Insert Meeting Date"/>
            <w:id w:val="-1199389736"/>
            <w:lock w:val="sdtLocked"/>
            <w:placeholder>
              <w:docPart w:val="CE3795E89F6B48CE9FEFED8F7EA4BA20"/>
            </w:placeholder>
            <w15:color w:val="000000"/>
            <w:date w:fullDate="2026-07-28T00:00:00Z">
              <w:dateFormat w:val="dd MMMM yyyy"/>
              <w:lid w:val="en-GB"/>
              <w:storeMappedDataAs w:val="dateTime"/>
              <w:calendar w:val="gregorian"/>
            </w:date>
          </w:sdtPr>
          <w:sdtEndPr>
            <w:rPr>
              <w:rStyle w:val="DefaultParagraphFont"/>
            </w:rPr>
          </w:sdtEndPr>
          <w:sdtContent>
            <w:tc>
              <w:tcPr>
                <w:tcW w:w="2092" w:type="dxa"/>
                <w:tcMar/>
              </w:tcPr>
              <w:p w:rsidRPr="00B105BD" w:rsidR="00F5082D" w:rsidP="00FA0CA9" w:rsidRDefault="00C31D3E" w14:paraId="6D2903DF" w14:textId="49AEC93E">
                <w:pPr>
                  <w:rPr>
                    <w:b/>
                    <w:bCs/>
                  </w:rPr>
                </w:pPr>
                <w:r>
                  <w:rPr>
                    <w:rStyle w:val="Style1"/>
                    <w:b/>
                    <w:bCs/>
                  </w:rPr>
                  <w:t>28 July 2026</w:t>
                </w:r>
              </w:p>
            </w:tc>
          </w:sdtContent>
        </w:sdt>
        <w:tc>
          <w:tcPr>
            <w:tcW w:w="2368" w:type="dxa"/>
            <w:shd w:val="clear" w:color="auto" w:fill="163E64"/>
            <w:tcMar/>
          </w:tcPr>
          <w:p w:rsidRPr="00F8567E" w:rsidR="00F5082D" w:rsidP="00FA0CA9" w:rsidRDefault="00F5082D" w14:paraId="6D2903E0" w14:textId="77777777">
            <w:pPr>
              <w:rPr>
                <w:b/>
              </w:rPr>
            </w:pPr>
            <w:r w:rsidRPr="00F8567E">
              <w:rPr>
                <w:b/>
              </w:rPr>
              <w:t>Agenda Item</w:t>
            </w:r>
          </w:p>
        </w:tc>
        <w:tc>
          <w:tcPr>
            <w:tcW w:w="1318" w:type="dxa"/>
            <w:tcMar/>
          </w:tcPr>
          <w:p w:rsidRPr="00F8567E" w:rsidR="00F5082D" w:rsidP="00FA0CA9" w:rsidRDefault="00F5082D" w14:paraId="6D2903E1" w14:textId="5A4052F5">
            <w:pPr/>
            <w:r w:rsidRPr="4C2EB2DF" w:rsidR="34992F3C">
              <w:rPr>
                <w:b w:val="1"/>
                <w:bCs w:val="1"/>
              </w:rPr>
              <w:t>4.2</w:t>
            </w:r>
          </w:p>
        </w:tc>
      </w:tr>
      <w:tr w:rsidRPr="00F8567E" w:rsidR="00B0479E" w:rsidTr="4C2EB2DF" w14:paraId="1EEB45B2" w14:textId="77777777">
        <w:tc>
          <w:tcPr>
            <w:tcW w:w="3720" w:type="dxa"/>
            <w:shd w:val="clear" w:color="auto" w:fill="163E64"/>
            <w:tcMar/>
          </w:tcPr>
          <w:p w:rsidRPr="00F8567E" w:rsidR="00B0479E" w:rsidP="00FA0CA9" w:rsidRDefault="00B0479E" w14:paraId="4A48663E" w14:textId="6879CA0B">
            <w:pPr>
              <w:rPr>
                <w:b/>
              </w:rPr>
            </w:pPr>
            <w:r w:rsidRPr="00F8567E">
              <w:rPr>
                <w:b/>
              </w:rPr>
              <w:t xml:space="preserve">Name of Meeting </w:t>
            </w:r>
          </w:p>
        </w:tc>
        <w:sdt>
          <w:sdtPr>
            <w:rPr>
              <w:rStyle w:val="CorporateFont"/>
              <w:b/>
              <w:bCs/>
            </w:rPr>
            <w:alias w:val="Choose the Meeting"/>
            <w:tag w:val="Choose the Meeting"/>
            <w:id w:val="435881456"/>
            <w:lock w:val="sdtLocked"/>
            <w:placeholder>
              <w:docPart w:val="DefaultPlaceholder_-1854013438"/>
            </w:placeholder>
            <w15:color w:val="000000"/>
            <w:dropDownList>
              <w:listItem w:displayText="Choose the Meeting" w:value="Choose the Meeting"/>
              <w:listItem w:displayText="SBUHB Board" w:value="SBUHB Board"/>
              <w:listItem w:displayText="SBUHB In-Committee Board" w:value="SBUHB In-Committee Board"/>
              <w:listItem w:displayText="Audit Committee" w:value="Audit Committee"/>
              <w:listItem w:displayText="Audit In-Committee" w:value="Audit In-Committee"/>
              <w:listItem w:displayText="Quality &amp; Safety Committee" w:value="Quality &amp; Safety Committee"/>
              <w:listItem w:displayText="Quality &amp; Safety In-Committee" w:value="Quality &amp; Safety In-Committee"/>
              <w:listItem w:displayText="Population Health Committee" w:value="Population Health Committee"/>
              <w:listItem w:displayText="Population Health In-Committee" w:value="Population Health In-Committee"/>
              <w:listItem w:displayText="Mental Health Legislation Committee" w:value="Mental Health Legislation Committee"/>
              <w:listItem w:displayText="Mental Health Legislation In-Committee" w:value="Mental Health Legislation In-Committee"/>
              <w:listItem w:displayText="Digital, Data, Reasearch and Innovation Committee" w:value="Digital, Data, Reasearch and Innovation Committee"/>
              <w:listItem w:displayText="Digital, Data, Reasearch and Innovation In-Committee" w:value="Digital, Data, Reasearch and Innovation In-Committee"/>
              <w:listItem w:displayText="Charitable Funds Committee" w:value="Charitable Funds Committee"/>
              <w:listItem w:displayText="Chairtable Funds In-Committee" w:value="Chairtable Funds In-Committee"/>
              <w:listItem w:displayText="Workforce and Organisational Development Committee" w:value="Workforce and Organisational Development Committee"/>
              <w:listItem w:displayText="Workforce and Organisational Development In-Committee" w:value="Workforce and Organisational Development In-Committee"/>
              <w:listItem w:displayText="Finance and Performance Committee" w:value="Finance and Performance Committee"/>
              <w:listItem w:displayText="Finance and Performance In-Committee" w:value="Finance and Performance In-Committee"/>
              <w:listItem w:displayText="Regional Joint Committee" w:value="Regional Joint Committee"/>
              <w:listItem w:displayText="Management Board" w:value="Management Board"/>
              <w:listItem w:displayText="Formal Executive Meeting" w:value="Formal Executive Meeting"/>
              <w:listItem w:displayText="Remuneration and Terms of Service Committee" w:value="Remuneration and Terms of Service Committee"/>
            </w:dropDownList>
          </w:sdtPr>
          <w:sdtEndPr>
            <w:rPr>
              <w:rStyle w:val="DefaultParagraphFont"/>
              <w:b w:val="1"/>
              <w:bCs w:val="1"/>
            </w:rPr>
          </w:sdtEndPr>
          <w:sdtContent>
            <w:tc>
              <w:tcPr>
                <w:tcW w:w="5778" w:type="dxa"/>
                <w:gridSpan w:val="3"/>
                <w:tcMar/>
              </w:tcPr>
              <w:p w:rsidRPr="00EC7151" w:rsidR="00B0479E" w:rsidP="00FA0CA9" w:rsidRDefault="00C31D3E" w14:paraId="5687483E" w14:textId="156F79DC">
                <w:pPr>
                  <w:rPr>
                    <w:b/>
                    <w:bCs/>
                  </w:rPr>
                </w:pPr>
                <w:r>
                  <w:rPr>
                    <w:rStyle w:val="CorporateFont"/>
                    <w:b/>
                    <w:bCs/>
                  </w:rPr>
                  <w:t>Finance and Performance Committee</w:t>
                </w:r>
              </w:p>
            </w:tc>
          </w:sdtContent>
        </w:sdt>
      </w:tr>
      <w:tr w:rsidRPr="00F8567E" w:rsidR="00C31D3E" w:rsidTr="4C2EB2DF" w14:paraId="6D2903E5" w14:textId="77777777">
        <w:tc>
          <w:tcPr>
            <w:tcW w:w="3720" w:type="dxa"/>
            <w:shd w:val="clear" w:color="auto" w:fill="163E64"/>
            <w:tcMar/>
          </w:tcPr>
          <w:p w:rsidRPr="00F8567E" w:rsidR="00C31D3E" w:rsidP="00C31D3E" w:rsidRDefault="00C31D3E" w14:paraId="6D2903E3" w14:textId="77777777">
            <w:pPr>
              <w:rPr>
                <w:b/>
              </w:rPr>
            </w:pPr>
            <w:r w:rsidRPr="00F8567E">
              <w:rPr>
                <w:b/>
              </w:rPr>
              <w:t>Report Title</w:t>
            </w:r>
          </w:p>
        </w:tc>
        <w:tc>
          <w:tcPr>
            <w:tcW w:w="5778" w:type="dxa"/>
            <w:gridSpan w:val="3"/>
            <w:tcMar/>
          </w:tcPr>
          <w:p w:rsidRPr="00EC7151" w:rsidR="00C31D3E" w:rsidP="00C31D3E" w:rsidRDefault="00C31D3E" w14:paraId="6D2903E4" w14:textId="23319171">
            <w:pPr>
              <w:rPr>
                <w:b/>
                <w:bCs/>
              </w:rPr>
            </w:pPr>
            <w:r>
              <w:rPr>
                <w:b/>
              </w:rPr>
              <w:t>Clinically Optimised Patients – overview, patient stories and work programme.</w:t>
            </w:r>
          </w:p>
        </w:tc>
      </w:tr>
      <w:tr w:rsidRPr="00F8567E" w:rsidR="00C31D3E" w:rsidTr="4C2EB2DF" w14:paraId="6D2903E8" w14:textId="77777777">
        <w:tc>
          <w:tcPr>
            <w:tcW w:w="3720" w:type="dxa"/>
            <w:shd w:val="clear" w:color="auto" w:fill="163E64"/>
            <w:tcMar/>
          </w:tcPr>
          <w:p w:rsidRPr="00F8567E" w:rsidR="00C31D3E" w:rsidP="00C31D3E" w:rsidRDefault="00C31D3E" w14:paraId="6D2903E6" w14:textId="77777777">
            <w:pPr>
              <w:rPr>
                <w:b/>
              </w:rPr>
            </w:pPr>
            <w:r w:rsidRPr="00F8567E">
              <w:rPr>
                <w:b/>
              </w:rPr>
              <w:t>Report Author</w:t>
            </w:r>
          </w:p>
        </w:tc>
        <w:tc>
          <w:tcPr>
            <w:tcW w:w="5778" w:type="dxa"/>
            <w:gridSpan w:val="3"/>
            <w:tcMar/>
          </w:tcPr>
          <w:p w:rsidRPr="00F8567E" w:rsidR="00C31D3E" w:rsidP="00C31D3E" w:rsidRDefault="00C31D3E" w14:paraId="6D2903E7" w14:textId="3FA55CB7">
            <w:r>
              <w:t>Alison Gallagher, Interim Assistant Director of Operations: UEC.</w:t>
            </w:r>
          </w:p>
        </w:tc>
      </w:tr>
      <w:tr w:rsidRPr="00F8567E" w:rsidR="00C31D3E" w:rsidTr="4C2EB2DF" w14:paraId="6D2903EB" w14:textId="77777777">
        <w:tc>
          <w:tcPr>
            <w:tcW w:w="3720" w:type="dxa"/>
            <w:shd w:val="clear" w:color="auto" w:fill="163E64"/>
            <w:tcMar/>
          </w:tcPr>
          <w:p w:rsidRPr="00F8567E" w:rsidR="00C31D3E" w:rsidP="00C31D3E" w:rsidRDefault="00C31D3E" w14:paraId="6D2903E9" w14:textId="77777777">
            <w:pPr>
              <w:rPr>
                <w:b/>
              </w:rPr>
            </w:pPr>
            <w:r w:rsidRPr="00F8567E">
              <w:rPr>
                <w:b/>
              </w:rPr>
              <w:t>Report Sponsor</w:t>
            </w:r>
          </w:p>
        </w:tc>
        <w:sdt>
          <w:sdtPr>
            <w:rPr>
              <w:rStyle w:val="Style1"/>
            </w:rPr>
            <w:alias w:val="Choose the Sponser"/>
            <w:tag w:val="Choose the Sponser"/>
            <w:id w:val="-867840978"/>
            <w:lock w:val="sdtLocked"/>
            <w:placeholder>
              <w:docPart w:val="F7EFC88262234E119CA8C01FDA27503D"/>
            </w:placeholder>
            <w:dropDownList>
              <w:listItem w:displayText="Choose the Sponser" w:value="Choose the Sponser"/>
              <w:listItem w:displayText="Chief Executive Officer" w:value="Chief Executive Officer"/>
              <w:listItem w:displayText="Chief Operating Officer" w:value="Chief Operating Officer"/>
              <w:listItem w:displayText="Director of Corporate Governance" w:value="Director of Corporate Governance"/>
              <w:listItem w:displayText="Director of Digital" w:value="Director of Digital"/>
              <w:listItem w:displayText="Director of Insight, Communications &amp; Engagement" w:value="Director of Insight, Communications &amp; Engagement"/>
              <w:listItem w:displayText="Executive Director of Allied Health Professionals and Health Sciences" w:value="Executive Director of Allied Health Professionals and Health Sciences"/>
              <w:listItem w:displayText="Executive Director of Finance" w:value="Executive Director of Finance"/>
              <w:listItem w:displayText="Executive Director of Nursing and Patient Experience" w:value="Executive Director of Nursing and Patient Experience"/>
              <w:listItem w:displayText="Executive Director of Workforce and Organisational Development" w:value="Executive Director of Workforce and Organisational Development"/>
              <w:listItem w:displayText="Executive Director of Planning and Partnership" w:value="Executive Director of Planning and Partnership"/>
              <w:listItem w:displayText="Executive Director of Public Health" w:value="Executive Director of Public Health"/>
              <w:listItem w:displayText="Executive Medical Director/Deputy CEO" w:value="Executive Medical Director/Deputy CEO"/>
            </w:dropDownList>
          </w:sdtPr>
          <w:sdtEndPr>
            <w:rPr>
              <w:rStyle w:val="DefaultParagraphFont"/>
            </w:rPr>
          </w:sdtEndPr>
          <w:sdtContent>
            <w:tc>
              <w:tcPr>
                <w:tcW w:w="5778" w:type="dxa"/>
                <w:gridSpan w:val="3"/>
                <w:tcMar/>
              </w:tcPr>
              <w:p w:rsidRPr="00F8567E" w:rsidR="00C31D3E" w:rsidP="00C31D3E" w:rsidRDefault="00C31D3E" w14:paraId="6D2903EA" w14:textId="01ACF073">
                <w:r>
                  <w:rPr>
                    <w:rStyle w:val="Style1"/>
                  </w:rPr>
                  <w:t>Chief Executive Officer</w:t>
                </w:r>
              </w:p>
            </w:tc>
          </w:sdtContent>
        </w:sdt>
      </w:tr>
      <w:tr w:rsidRPr="00F8567E" w:rsidR="00C31D3E" w:rsidTr="4C2EB2DF" w14:paraId="6D2903EE" w14:textId="77777777">
        <w:tc>
          <w:tcPr>
            <w:tcW w:w="3720" w:type="dxa"/>
            <w:shd w:val="clear" w:color="auto" w:fill="163E64"/>
            <w:tcMar/>
          </w:tcPr>
          <w:p w:rsidRPr="00F8567E" w:rsidR="00C31D3E" w:rsidP="00C31D3E" w:rsidRDefault="00C31D3E" w14:paraId="6D2903EC" w14:textId="77777777">
            <w:pPr>
              <w:rPr>
                <w:b/>
              </w:rPr>
            </w:pPr>
            <w:r w:rsidRPr="00F8567E">
              <w:rPr>
                <w:b/>
              </w:rPr>
              <w:t>Presented by</w:t>
            </w:r>
          </w:p>
        </w:tc>
        <w:tc>
          <w:tcPr>
            <w:tcW w:w="5778" w:type="dxa"/>
            <w:gridSpan w:val="3"/>
            <w:tcMar/>
          </w:tcPr>
          <w:p w:rsidRPr="00F8567E" w:rsidR="00C31D3E" w:rsidP="00C31D3E" w:rsidRDefault="00C31D3E" w14:paraId="6D2903ED" w14:textId="75B64348">
            <w:r>
              <w:t>Alison Gallagher, Interim Assistant Director of Operations: UEC.</w:t>
            </w:r>
          </w:p>
        </w:tc>
      </w:tr>
      <w:tr w:rsidRPr="00F8567E" w:rsidR="00C31D3E" w:rsidTr="4C2EB2DF" w14:paraId="6D2903F1" w14:textId="77777777">
        <w:tc>
          <w:tcPr>
            <w:tcW w:w="3720" w:type="dxa"/>
            <w:shd w:val="clear" w:color="auto" w:fill="C1A775"/>
            <w:tcMar/>
          </w:tcPr>
          <w:p w:rsidRPr="00F8567E" w:rsidR="00C31D3E" w:rsidP="00C31D3E" w:rsidRDefault="00C31D3E" w14:paraId="6D2903EF" w14:textId="5CD60EB8">
            <w:pPr>
              <w:rPr>
                <w:b/>
                <w:bCs/>
              </w:rPr>
            </w:pPr>
            <w:r w:rsidRPr="6FC5F940">
              <w:rPr>
                <w:b/>
                <w:bCs/>
              </w:rPr>
              <w:t>Freedom of Information</w:t>
            </w:r>
          </w:p>
        </w:tc>
        <w:tc>
          <w:tcPr>
            <w:tcW w:w="5778" w:type="dxa"/>
            <w:gridSpan w:val="3"/>
            <w:tcMar/>
          </w:tcPr>
          <w:sdt>
            <w:sdtPr>
              <w:rPr>
                <w:rStyle w:val="Style1"/>
              </w:rPr>
              <w:alias w:val="Choose FoI type"/>
              <w:tag w:val="Choose FoI type"/>
              <w:id w:val="-291602971"/>
              <w:lock w:val="sdtLocked"/>
              <w:placeholder>
                <w:docPart w:val="A8D7D1370CD74B90A16237744DD8A9C9"/>
              </w:placeholder>
              <w15:color w:val="000000"/>
              <w:dropDownList>
                <w:listItem w:displayText="Choose FoI type" w:value="Choose FoI type"/>
                <w:listItem w:displayText="Open" w:value="Open"/>
                <w:listItem w:displayText="Closed" w:value="Closed"/>
              </w:dropDownList>
            </w:sdtPr>
            <w:sdtEndPr>
              <w:rPr>
                <w:rStyle w:val="DefaultParagraphFont"/>
                <w:color w:val="FF0000"/>
              </w:rPr>
            </w:sdtEndPr>
            <w:sdtContent>
              <w:p w:rsidRPr="00F618CD" w:rsidR="00C31D3E" w:rsidP="00C31D3E" w:rsidRDefault="00C6454C" w14:paraId="6D2903F0" w14:textId="2561421E">
                <w:r>
                  <w:rPr>
                    <w:rStyle w:val="Style1"/>
                  </w:rPr>
                  <w:t>Open</w:t>
                </w:r>
              </w:p>
            </w:sdtContent>
          </w:sdt>
        </w:tc>
      </w:tr>
      <w:tr w:rsidRPr="00F8567E" w:rsidR="00C31D3E" w:rsidTr="4C2EB2DF" w14:paraId="3533518D" w14:textId="77777777">
        <w:tc>
          <w:tcPr>
            <w:tcW w:w="3720" w:type="dxa"/>
            <w:shd w:val="clear" w:color="auto" w:fill="C1A775"/>
            <w:tcMar/>
          </w:tcPr>
          <w:p w:rsidRPr="00F8567E" w:rsidR="00C31D3E" w:rsidP="00C31D3E" w:rsidRDefault="00C31D3E" w14:paraId="388BDD7E" w14:textId="6876BB65">
            <w:pPr>
              <w:rPr>
                <w:b/>
              </w:rPr>
            </w:pPr>
            <w:r>
              <w:rPr>
                <w:b/>
              </w:rPr>
              <w:t>FoI Closed detail</w:t>
            </w:r>
          </w:p>
        </w:tc>
        <w:sdt>
          <w:sdtPr>
            <w:rPr>
              <w:rStyle w:val="Style1"/>
            </w:rPr>
            <w:alias w:val="If closed, choose detail"/>
            <w:tag w:val="If closed, choose detail"/>
            <w:id w:val="-2103939202"/>
            <w:placeholder>
              <w:docPart w:val="F7EFC88262234E119CA8C01FDA27503D"/>
            </w:placeholder>
            <w15:color w:val="000000"/>
            <w:dropDownList>
              <w:listItem w:displayText="If closed, choose detail" w:value="If closed, choose detail"/>
              <w:listItem w:displayText="Commercially Sensitive – Procurement" w:value="Commercially Sensitive – Procurement"/>
              <w:listItem w:displayText="Confidential – Information Governance" w:value="Confidential – Information Governance"/>
              <w:listItem w:displayText="Confidential – Cyber Security" w:value="Confidential – Cyber Security"/>
              <w:listItem w:displayText="Confidential – Workforce" w:value="Confidential – Workforce"/>
              <w:listItem w:displayText="Legally Privileged" w:value="Legally Privileged"/>
              <w:listItem w:displayText="Summary of Private Committee / Sub-Group Meetings ‐ subject matter confidential" w:value="Summary of Private Committee / Sub-Group Meetings ‐ subject matter confidential"/>
              <w:listItem w:displayText="Undue concern or harm to the public ‐ Health Protection Update" w:value="Undue concern or harm to the public ‐ Health Protection Update"/>
              <w:listItem w:displayText="Draft Report – To be published at later date" w:value="Draft Report – To be published at later date"/>
            </w:dropDownList>
          </w:sdtPr>
          <w:sdtEndPr>
            <w:rPr>
              <w:rStyle w:val="Style1"/>
            </w:rPr>
          </w:sdtEndPr>
          <w:sdtContent>
            <w:tc>
              <w:tcPr>
                <w:tcW w:w="5778" w:type="dxa"/>
                <w:gridSpan w:val="3"/>
                <w:tcMar/>
              </w:tcPr>
              <w:p w:rsidRPr="000A0751" w:rsidR="00C31D3E" w:rsidP="00C31D3E" w:rsidRDefault="00C31D3E" w14:paraId="68BCFC98" w14:textId="74614C13">
                <w:pPr>
                  <w:rPr>
                    <w:rStyle w:val="Style1"/>
                  </w:rPr>
                </w:pPr>
                <w:r>
                  <w:rPr>
                    <w:rStyle w:val="Style1"/>
                  </w:rPr>
                  <w:t>If closed, choose detail</w:t>
                </w:r>
              </w:p>
            </w:tc>
          </w:sdtContent>
        </w:sdt>
      </w:tr>
      <w:tr w:rsidRPr="00F8567E" w:rsidR="00C31D3E" w:rsidTr="4C2EB2DF" w14:paraId="56774493" w14:textId="77777777">
        <w:tc>
          <w:tcPr>
            <w:tcW w:w="5812" w:type="dxa"/>
            <w:gridSpan w:val="2"/>
            <w:shd w:val="clear" w:color="auto" w:fill="C1A775"/>
            <w:tcMar/>
          </w:tcPr>
          <w:p w:rsidRPr="00F8567E" w:rsidR="00C31D3E" w:rsidP="00C31D3E" w:rsidRDefault="00C31D3E" w14:paraId="50DAF23B" w14:textId="77777777">
            <w:pPr>
              <w:rPr>
                <w:b/>
              </w:rPr>
            </w:pPr>
            <w:r>
              <w:rPr>
                <w:b/>
              </w:rPr>
              <w:t>Impact Assessment Summary Outcome</w:t>
            </w:r>
          </w:p>
        </w:tc>
        <w:tc>
          <w:tcPr>
            <w:tcW w:w="3686" w:type="dxa"/>
            <w:gridSpan w:val="2"/>
            <w:shd w:val="clear" w:color="auto" w:fill="C1A775"/>
            <w:tcMar/>
          </w:tcPr>
          <w:p w:rsidRPr="00F8567E" w:rsidR="00C31D3E" w:rsidP="00C31D3E" w:rsidRDefault="00C31D3E" w14:paraId="1FF00833" w14:textId="403A5B42">
            <w:pPr>
              <w:rPr>
                <w:b/>
              </w:rPr>
            </w:pPr>
            <w:r>
              <w:rPr>
                <w:b/>
              </w:rPr>
              <w:t>IA Completion date</w:t>
            </w:r>
          </w:p>
        </w:tc>
      </w:tr>
      <w:tr w:rsidRPr="00F8567E" w:rsidR="00C31D3E" w:rsidTr="4C2EB2DF" w14:paraId="44E771AC" w14:textId="77777777">
        <w:tc>
          <w:tcPr>
            <w:tcW w:w="5812" w:type="dxa"/>
            <w:gridSpan w:val="2"/>
            <w:tcMar/>
          </w:tcPr>
          <w:p w:rsidRPr="00737883" w:rsidR="00C31D3E" w:rsidP="00C31D3E" w:rsidRDefault="00C31D3E" w14:paraId="5E84E502" w14:textId="0700F7F3">
            <w:pPr>
              <w:rPr>
                <w:b/>
                <w:color w:val="FF0000"/>
              </w:rPr>
            </w:pPr>
          </w:p>
        </w:tc>
        <w:tc>
          <w:tcPr>
            <w:tcW w:w="3686" w:type="dxa"/>
            <w:gridSpan w:val="2"/>
            <w:tcMar/>
          </w:tcPr>
          <w:p w:rsidRPr="000203BD" w:rsidR="00C31D3E" w:rsidP="00C31D3E" w:rsidRDefault="00C31D3E" w14:paraId="6CF9C42A" w14:textId="78E2AA3B">
            <w:pPr>
              <w:rPr>
                <w:bCs/>
              </w:rPr>
            </w:pPr>
          </w:p>
        </w:tc>
      </w:tr>
      <w:tr w:rsidRPr="005F4E71" w:rsidR="00C31D3E" w:rsidTr="4C2EB2DF" w14:paraId="2BABD8F1" w14:textId="77777777">
        <w:tc>
          <w:tcPr>
            <w:tcW w:w="3720" w:type="dxa"/>
            <w:shd w:val="clear" w:color="auto" w:fill="C1A775"/>
            <w:tcMar/>
          </w:tcPr>
          <w:p w:rsidRPr="00F8567E" w:rsidR="00C31D3E" w:rsidP="00C31D3E" w:rsidRDefault="00C31D3E" w14:paraId="4CAAEA69" w14:textId="77777777">
            <w:pPr>
              <w:rPr>
                <w:b/>
              </w:rPr>
            </w:pPr>
            <w:r>
              <w:rPr>
                <w:b/>
              </w:rPr>
              <w:t>Purpose of the Report</w:t>
            </w:r>
          </w:p>
        </w:tc>
        <w:sdt>
          <w:sdtPr>
            <w:rPr>
              <w:rStyle w:val="Style1"/>
            </w:rPr>
            <w:alias w:val="Choose Purpose"/>
            <w:tag w:val="Choose Purpose"/>
            <w:id w:val="1702367869"/>
            <w:lock w:val="sdtLocked"/>
            <w:placeholder>
              <w:docPart w:val="33352C89DEC04E43B98D383D4356CFB1"/>
            </w:placeholder>
            <w15:color w:val="000000"/>
            <w:dropDownList>
              <w:listItem w:displayText="Choose Purpose" w:value="Choose Purpose"/>
              <w:listItem w:displayText="For Approval" w:value="For Approval"/>
              <w:listItem w:displayText="For Assurance" w:value="For Assurance"/>
              <w:listItem w:displayText="For Endorsement" w:value="For Endorsement"/>
              <w:listItem w:displayText="For Discussion" w:value="For Discussion"/>
            </w:dropDownList>
          </w:sdtPr>
          <w:sdtEndPr>
            <w:rPr>
              <w:rStyle w:val="DefaultParagraphFont"/>
            </w:rPr>
          </w:sdtEndPr>
          <w:sdtContent>
            <w:tc>
              <w:tcPr>
                <w:tcW w:w="5778" w:type="dxa"/>
                <w:gridSpan w:val="3"/>
                <w:tcMar/>
              </w:tcPr>
              <w:p w:rsidRPr="005F4E71" w:rsidR="00C31D3E" w:rsidP="00C31D3E" w:rsidRDefault="00C31D3E" w14:paraId="53EFA578" w14:textId="45BF9209">
                <w:pPr>
                  <w:ind w:right="96"/>
                </w:pPr>
                <w:r>
                  <w:rPr>
                    <w:rStyle w:val="Style1"/>
                  </w:rPr>
                  <w:t>For Assurance</w:t>
                </w:r>
              </w:p>
            </w:tc>
          </w:sdtContent>
        </w:sdt>
      </w:tr>
      <w:tr w:rsidRPr="00F8567E" w:rsidR="00C31D3E" w:rsidTr="4C2EB2DF" w14:paraId="2607A37D" w14:textId="77777777">
        <w:tc>
          <w:tcPr>
            <w:tcW w:w="9498" w:type="dxa"/>
            <w:gridSpan w:val="4"/>
            <w:shd w:val="clear" w:color="auto" w:fill="C1A775"/>
            <w:tcMar/>
          </w:tcPr>
          <w:p w:rsidRPr="12413FBE" w:rsidR="00C31D3E" w:rsidP="00C31D3E" w:rsidRDefault="00C31D3E" w14:paraId="213FC224" w14:textId="4833FD62">
            <w:pPr>
              <w:rPr>
                <w:color w:val="FF0000"/>
              </w:rPr>
            </w:pPr>
            <w:r w:rsidRPr="00F8567E">
              <w:rPr>
                <w:b/>
              </w:rPr>
              <w:t>Report</w:t>
            </w:r>
            <w:r>
              <w:rPr>
                <w:b/>
              </w:rPr>
              <w:t xml:space="preserve"> Summary; detailing any action required</w:t>
            </w:r>
          </w:p>
        </w:tc>
      </w:tr>
      <w:tr w:rsidRPr="00F8567E" w:rsidR="00C31D3E" w:rsidTr="4C2EB2DF" w14:paraId="6D2903F8" w14:textId="77777777">
        <w:tc>
          <w:tcPr>
            <w:tcW w:w="9498" w:type="dxa"/>
            <w:gridSpan w:val="4"/>
            <w:tcMar/>
          </w:tcPr>
          <w:p w:rsidRPr="00447D92" w:rsidR="00C6454C" w:rsidP="00C6454C" w:rsidRDefault="00C6454C" w14:paraId="6386B0D5" w14:textId="77777777">
            <w:pPr>
              <w:ind w:right="96"/>
              <w:rPr>
                <w:color w:val="000000" w:themeColor="text1"/>
              </w:rPr>
            </w:pPr>
            <w:r w:rsidRPr="00447D92">
              <w:rPr>
                <w:color w:val="000000" w:themeColor="text1"/>
              </w:rPr>
              <w:t>The purpose of this report is to present a</w:t>
            </w:r>
            <w:r>
              <w:rPr>
                <w:color w:val="000000" w:themeColor="text1"/>
              </w:rPr>
              <w:t>n overview of the current</w:t>
            </w:r>
            <w:r w:rsidRPr="00447D92">
              <w:rPr>
                <w:color w:val="000000" w:themeColor="text1"/>
              </w:rPr>
              <w:t xml:space="preserve"> clinically optimised patient cohort</w:t>
            </w:r>
            <w:r>
              <w:rPr>
                <w:color w:val="000000" w:themeColor="text1"/>
              </w:rPr>
              <w:t>, following a deep dive presented to the Committee in April 26.</w:t>
            </w:r>
          </w:p>
          <w:p w:rsidRPr="00737883" w:rsidR="00C31D3E" w:rsidP="00C6454C" w:rsidRDefault="00C6454C" w14:paraId="6D2903F7" w14:textId="529EE3E2">
            <w:pPr>
              <w:ind w:right="96"/>
              <w:rPr>
                <w:b/>
                <w:color w:val="FF0000"/>
              </w:rPr>
            </w:pPr>
            <w:r w:rsidRPr="00447D92">
              <w:rPr>
                <w:color w:val="000000" w:themeColor="text1"/>
              </w:rPr>
              <w:t>The repor</w:t>
            </w:r>
            <w:r>
              <w:rPr>
                <w:color w:val="000000" w:themeColor="text1"/>
              </w:rPr>
              <w:t>t explores the clinically optimised patient cohort in respect of service impact, patient safety, patient experience through the presentation of patient stories and finance.</w:t>
            </w:r>
          </w:p>
        </w:tc>
      </w:tr>
      <w:tr w:rsidRPr="00F8567E" w:rsidR="00C31D3E" w:rsidTr="4C2EB2DF" w14:paraId="70491417" w14:textId="77777777">
        <w:tc>
          <w:tcPr>
            <w:tcW w:w="9498" w:type="dxa"/>
            <w:gridSpan w:val="4"/>
            <w:shd w:val="clear" w:color="auto" w:fill="C1A775"/>
            <w:tcMar/>
          </w:tcPr>
          <w:p w:rsidRPr="00D16C84" w:rsidR="00C31D3E" w:rsidP="00C31D3E" w:rsidRDefault="00C31D3E" w14:paraId="012E824A" w14:textId="7C1EDF26">
            <w:pPr>
              <w:rPr>
                <w:b/>
              </w:rPr>
            </w:pPr>
            <w:r w:rsidRPr="00F8567E">
              <w:rPr>
                <w:b/>
              </w:rPr>
              <w:t>Key Issues</w:t>
            </w:r>
          </w:p>
        </w:tc>
      </w:tr>
      <w:tr w:rsidRPr="00F8567E" w:rsidR="002A09F1" w:rsidTr="4C2EB2DF" w14:paraId="6D290402" w14:textId="77777777">
        <w:tc>
          <w:tcPr>
            <w:tcW w:w="9498" w:type="dxa"/>
            <w:gridSpan w:val="4"/>
            <w:tcMar/>
          </w:tcPr>
          <w:p w:rsidRPr="00447D92" w:rsidR="002A09F1" w:rsidP="00CF6FCC" w:rsidRDefault="002A09F1" w14:paraId="345E05F2" w14:textId="13522129">
            <w:pPr>
              <w:pStyle w:val="ListParagraph"/>
              <w:numPr>
                <w:ilvl w:val="0"/>
                <w:numId w:val="22"/>
              </w:numPr>
              <w:ind w:left="321" w:right="96" w:hanging="284"/>
              <w:rPr>
                <w:color w:val="000000" w:themeColor="text1"/>
              </w:rPr>
            </w:pPr>
            <w:r w:rsidRPr="00447D92">
              <w:rPr>
                <w:color w:val="000000" w:themeColor="text1"/>
              </w:rPr>
              <w:t>Clinically optimised patients continue to occupy hospital beds for prolonged period</w:t>
            </w:r>
            <w:r>
              <w:rPr>
                <w:color w:val="000000" w:themeColor="text1"/>
              </w:rPr>
              <w:t>s</w:t>
            </w:r>
            <w:r w:rsidRPr="00447D92">
              <w:rPr>
                <w:color w:val="000000" w:themeColor="text1"/>
              </w:rPr>
              <w:t xml:space="preserve"> of time</w:t>
            </w:r>
            <w:r>
              <w:rPr>
                <w:color w:val="000000" w:themeColor="text1"/>
              </w:rPr>
              <w:t>.</w:t>
            </w:r>
          </w:p>
          <w:p w:rsidR="002A09F1" w:rsidP="00CF6FCC" w:rsidRDefault="002A09F1" w14:paraId="1616DB93" w14:textId="69242BB5">
            <w:pPr>
              <w:pStyle w:val="ListParagraph"/>
              <w:numPr>
                <w:ilvl w:val="0"/>
                <w:numId w:val="22"/>
              </w:numPr>
              <w:ind w:left="321" w:right="96" w:hanging="284"/>
              <w:rPr>
                <w:color w:val="000000" w:themeColor="text1"/>
              </w:rPr>
            </w:pPr>
            <w:r w:rsidRPr="00447D92">
              <w:rPr>
                <w:color w:val="000000" w:themeColor="text1"/>
              </w:rPr>
              <w:t>The number of clinically optimised patients and the bed days consumed by this patient group drive the use of temporary surge</w:t>
            </w:r>
            <w:r w:rsidR="00ED41F5">
              <w:rPr>
                <w:color w:val="000000" w:themeColor="text1"/>
              </w:rPr>
              <w:t xml:space="preserve"> capacity</w:t>
            </w:r>
            <w:r w:rsidRPr="00447D92">
              <w:rPr>
                <w:color w:val="000000" w:themeColor="text1"/>
              </w:rPr>
              <w:t xml:space="preserve"> and workforce solutions which is unaffordable and often</w:t>
            </w:r>
            <w:r>
              <w:rPr>
                <w:color w:val="000000" w:themeColor="text1"/>
              </w:rPr>
              <w:t xml:space="preserve"> results in patients being cared for in non-clinical environments.</w:t>
            </w:r>
            <w:r w:rsidRPr="00447D92">
              <w:rPr>
                <w:color w:val="000000" w:themeColor="text1"/>
              </w:rPr>
              <w:t xml:space="preserve"> </w:t>
            </w:r>
          </w:p>
          <w:p w:rsidR="002A09F1" w:rsidP="00CF6FCC" w:rsidRDefault="002A09F1" w14:paraId="05F254E5" w14:textId="716A713C">
            <w:pPr>
              <w:pStyle w:val="ListParagraph"/>
              <w:numPr>
                <w:ilvl w:val="0"/>
                <w:numId w:val="22"/>
              </w:numPr>
              <w:ind w:left="321" w:right="96" w:hanging="284"/>
              <w:rPr>
                <w:color w:val="000000" w:themeColor="text1"/>
              </w:rPr>
            </w:pPr>
            <w:r w:rsidRPr="4C2EB2DF" w:rsidR="002A09F1">
              <w:rPr>
                <w:color w:val="000000" w:themeColor="text1" w:themeTint="FF" w:themeShade="FF"/>
              </w:rPr>
              <w:t xml:space="preserve">The harms associated with prolonged lengths of </w:t>
            </w:r>
            <w:r w:rsidRPr="4C2EB2DF" w:rsidR="221735EF">
              <w:rPr>
                <w:color w:val="000000" w:themeColor="text1" w:themeTint="FF" w:themeShade="FF"/>
              </w:rPr>
              <w:t>nonmedical</w:t>
            </w:r>
            <w:r w:rsidRPr="4C2EB2DF" w:rsidR="00ED41F5">
              <w:rPr>
                <w:color w:val="000000" w:themeColor="text1" w:themeTint="FF" w:themeShade="FF"/>
              </w:rPr>
              <w:t xml:space="preserve"> </w:t>
            </w:r>
            <w:r w:rsidRPr="4C2EB2DF" w:rsidR="50D52ECD">
              <w:rPr>
                <w:color w:val="000000" w:themeColor="text1" w:themeTint="FF" w:themeShade="FF"/>
              </w:rPr>
              <w:t>value-added</w:t>
            </w:r>
            <w:r w:rsidRPr="4C2EB2DF" w:rsidR="002A09F1">
              <w:rPr>
                <w:color w:val="000000" w:themeColor="text1" w:themeTint="FF" w:themeShade="FF"/>
              </w:rPr>
              <w:t xml:space="preserve"> hospital stay include deconditioning, falls, hospital </w:t>
            </w:r>
            <w:r w:rsidRPr="4C2EB2DF" w:rsidR="002A09F1">
              <w:rPr>
                <w:color w:val="000000" w:themeColor="text1" w:themeTint="FF" w:themeShade="FF"/>
              </w:rPr>
              <w:t>acquired</w:t>
            </w:r>
            <w:r w:rsidRPr="4C2EB2DF" w:rsidR="002A09F1">
              <w:rPr>
                <w:color w:val="000000" w:themeColor="text1" w:themeTint="FF" w:themeShade="FF"/>
              </w:rPr>
              <w:t xml:space="preserve"> infections and can prevent persons returning to a level of independence they may have met pre-hospitalisation</w:t>
            </w:r>
            <w:r w:rsidRPr="4C2EB2DF" w:rsidR="00721D23">
              <w:rPr>
                <w:color w:val="000000" w:themeColor="text1" w:themeTint="FF" w:themeShade="FF"/>
              </w:rPr>
              <w:t xml:space="preserve"> and can add to the </w:t>
            </w:r>
            <w:r w:rsidRPr="4C2EB2DF" w:rsidR="131DCDA5">
              <w:rPr>
                <w:color w:val="000000" w:themeColor="text1" w:themeTint="FF" w:themeShade="FF"/>
              </w:rPr>
              <w:t>long-term</w:t>
            </w:r>
            <w:r w:rsidRPr="4C2EB2DF" w:rsidR="00721D23">
              <w:rPr>
                <w:color w:val="000000" w:themeColor="text1" w:themeTint="FF" w:themeShade="FF"/>
              </w:rPr>
              <w:t xml:space="preserve"> care burden</w:t>
            </w:r>
          </w:p>
          <w:p w:rsidRPr="00721D23" w:rsidR="002A09F1" w:rsidP="00CF6FCC" w:rsidRDefault="002A09F1" w14:paraId="6D290401" w14:textId="37E97976">
            <w:pPr>
              <w:pStyle w:val="ListParagraph"/>
              <w:numPr>
                <w:ilvl w:val="0"/>
                <w:numId w:val="22"/>
              </w:numPr>
              <w:ind w:left="321" w:hanging="284"/>
              <w:rPr>
                <w:b/>
                <w:color w:val="FF0000"/>
              </w:rPr>
            </w:pPr>
            <w:r w:rsidRPr="00721D23">
              <w:rPr>
                <w:color w:val="000000" w:themeColor="text1"/>
              </w:rPr>
              <w:t>There is a programme of work in place that reports into the Older Persons Regional Partnership Board.</w:t>
            </w:r>
          </w:p>
        </w:tc>
      </w:tr>
      <w:tr w:rsidRPr="00F8567E" w:rsidR="002A09F1" w:rsidTr="4C2EB2DF" w14:paraId="78C95897" w14:textId="77777777">
        <w:tc>
          <w:tcPr>
            <w:tcW w:w="3720" w:type="dxa"/>
            <w:shd w:val="clear" w:color="auto" w:fill="C1A775"/>
            <w:tcMar/>
          </w:tcPr>
          <w:p w:rsidRPr="00F8567E" w:rsidR="002A09F1" w:rsidP="002A09F1" w:rsidRDefault="002A09F1" w14:paraId="1B78D4FE" w14:textId="22F0B328">
            <w:pPr>
              <w:rPr>
                <w:b/>
                <w:bCs/>
              </w:rPr>
            </w:pPr>
            <w:r w:rsidRPr="6FC5F940">
              <w:rPr>
                <w:b/>
                <w:bCs/>
              </w:rPr>
              <w:t xml:space="preserve">Decision / Action </w:t>
            </w:r>
            <w:r w:rsidR="00CF6FCC">
              <w:rPr>
                <w:b/>
                <w:bCs/>
              </w:rPr>
              <w:t>r</w:t>
            </w:r>
            <w:r w:rsidRPr="6FC5F940">
              <w:rPr>
                <w:b/>
                <w:bCs/>
              </w:rPr>
              <w:t>equired</w:t>
            </w:r>
          </w:p>
        </w:tc>
        <w:tc>
          <w:tcPr>
            <w:tcW w:w="5778" w:type="dxa"/>
            <w:gridSpan w:val="3"/>
            <w:tcMar/>
          </w:tcPr>
          <w:sdt>
            <w:sdtPr>
              <w:rPr>
                <w:rStyle w:val="Style1"/>
              </w:rPr>
              <w:alias w:val="Decision / Action required"/>
              <w:tag w:val="Decision / Action required"/>
              <w:id w:val="-1313094805"/>
              <w:placeholder>
                <w:docPart w:val="BCB0E08C1EBF4649B0A12438B80DCFCC"/>
              </w:placeholder>
              <w15:color w:val="000000"/>
              <w:dropDownList>
                <w:listItem w:displayText="Choose requirement" w:value="Choose requirement"/>
                <w:listItem w:displayText="Yes, Impact Assessment included" w:value="Yes, Impact Assessment included"/>
                <w:listItem w:displayText="No" w:value="No"/>
              </w:dropDownList>
            </w:sdtPr>
            <w:sdtEndPr>
              <w:rPr>
                <w:rStyle w:val="DefaultParagraphFont"/>
                <w:color w:val="FF0000"/>
              </w:rPr>
            </w:sdtEndPr>
            <w:sdtContent>
              <w:p w:rsidRPr="00F8567E" w:rsidR="002A09F1" w:rsidP="002A09F1" w:rsidRDefault="002A09F1" w14:paraId="058FCD73" w14:textId="2DFB8D3E">
                <w:pPr>
                  <w:rPr>
                    <w:b/>
                  </w:rPr>
                </w:pPr>
                <w:r>
                  <w:rPr>
                    <w:rStyle w:val="Style1"/>
                  </w:rPr>
                  <w:t>No</w:t>
                </w:r>
              </w:p>
            </w:sdtContent>
          </w:sdt>
        </w:tc>
      </w:tr>
      <w:tr w:rsidRPr="00F8567E" w:rsidR="002A09F1" w:rsidTr="4C2EB2DF" w14:paraId="4682E8B7" w14:textId="77777777">
        <w:tc>
          <w:tcPr>
            <w:tcW w:w="9498" w:type="dxa"/>
            <w:gridSpan w:val="4"/>
            <w:shd w:val="clear" w:color="auto" w:fill="C1A775"/>
            <w:tcMar/>
          </w:tcPr>
          <w:p w:rsidRPr="00061E86" w:rsidR="002A09F1" w:rsidP="002A09F1" w:rsidRDefault="002A09F1" w14:paraId="155705B7" w14:textId="5CCD1FFB">
            <w:pPr>
              <w:rPr>
                <w:b/>
              </w:rPr>
            </w:pPr>
            <w:r w:rsidRPr="00F8567E">
              <w:rPr>
                <w:b/>
              </w:rPr>
              <w:t>Recommendations</w:t>
            </w:r>
          </w:p>
        </w:tc>
      </w:tr>
      <w:tr w:rsidRPr="00F8567E" w:rsidR="002A09F1" w:rsidTr="4C2EB2DF" w14:paraId="6D290418" w14:textId="77777777">
        <w:tc>
          <w:tcPr>
            <w:tcW w:w="9498" w:type="dxa"/>
            <w:gridSpan w:val="4"/>
            <w:tcMar/>
          </w:tcPr>
          <w:p w:rsidRPr="007D7A27" w:rsidR="00B423B1" w:rsidP="00B423B1" w:rsidRDefault="00B423B1" w14:paraId="09AAF46E" w14:textId="77777777">
            <w:pPr>
              <w:rPr>
                <w:bCs/>
              </w:rPr>
            </w:pPr>
            <w:r w:rsidRPr="007D7A27">
              <w:rPr>
                <w:bCs/>
              </w:rPr>
              <w:t>The Committee is asked to:</w:t>
            </w:r>
          </w:p>
          <w:p w:rsidRPr="0064293D" w:rsidR="00B423B1" w:rsidP="00B423B1" w:rsidRDefault="00B423B1" w14:paraId="233A5F6C" w14:textId="77777777">
            <w:pPr>
              <w:pStyle w:val="ListParagraph"/>
              <w:numPr>
                <w:ilvl w:val="0"/>
                <w:numId w:val="21"/>
              </w:numPr>
              <w:ind w:left="426"/>
              <w:rPr>
                <w:bCs/>
              </w:rPr>
            </w:pPr>
            <w:r w:rsidRPr="00B423B1">
              <w:rPr>
                <w:b/>
              </w:rPr>
              <w:t>CONSIDER</w:t>
            </w:r>
            <w:r w:rsidRPr="0064293D">
              <w:rPr>
                <w:bCs/>
              </w:rPr>
              <w:t xml:space="preserve"> the overview as requested by the </w:t>
            </w:r>
            <w:r>
              <w:rPr>
                <w:bCs/>
              </w:rPr>
              <w:t>Committee</w:t>
            </w:r>
            <w:r w:rsidRPr="0064293D">
              <w:rPr>
                <w:bCs/>
              </w:rPr>
              <w:t>.</w:t>
            </w:r>
          </w:p>
          <w:p w:rsidRPr="0064293D" w:rsidR="00B423B1" w:rsidP="00B423B1" w:rsidRDefault="00B423B1" w14:paraId="116B7440" w14:textId="77777777">
            <w:pPr>
              <w:pStyle w:val="ListParagraph"/>
              <w:numPr>
                <w:ilvl w:val="0"/>
                <w:numId w:val="21"/>
              </w:numPr>
              <w:ind w:left="426"/>
              <w:rPr>
                <w:bCs/>
              </w:rPr>
            </w:pPr>
            <w:r w:rsidRPr="00B423B1">
              <w:rPr>
                <w:b/>
              </w:rPr>
              <w:t>CONSIDER</w:t>
            </w:r>
            <w:r w:rsidRPr="0064293D">
              <w:rPr>
                <w:bCs/>
              </w:rPr>
              <w:t xml:space="preserve"> the patient stories and the difference in patient experience driven by complexity and pathway.</w:t>
            </w:r>
          </w:p>
          <w:p w:rsidRPr="00CF6FCC" w:rsidR="002A09F1" w:rsidP="00CF6FCC" w:rsidRDefault="00B423B1" w14:paraId="6D290417" w14:textId="045D2D41">
            <w:pPr>
              <w:pStyle w:val="ListParagraph"/>
              <w:numPr>
                <w:ilvl w:val="0"/>
                <w:numId w:val="21"/>
              </w:numPr>
              <w:ind w:left="426"/>
              <w:rPr>
                <w:bCs/>
              </w:rPr>
            </w:pPr>
            <w:r w:rsidRPr="00B423B1">
              <w:rPr>
                <w:b/>
              </w:rPr>
              <w:t>CONSIDER</w:t>
            </w:r>
            <w:r w:rsidRPr="0064293D">
              <w:rPr>
                <w:bCs/>
              </w:rPr>
              <w:t xml:space="preserve"> the</w:t>
            </w:r>
            <w:r>
              <w:rPr>
                <w:bCs/>
              </w:rPr>
              <w:t xml:space="preserve"> work programme in place to reduce the clinically optimised patient cohort.</w:t>
            </w:r>
          </w:p>
        </w:tc>
      </w:tr>
    </w:tbl>
    <w:p w:rsidR="4C2EB2DF" w:rsidP="4C2EB2DF" w:rsidRDefault="4C2EB2DF" w14:paraId="43F02CDD" w14:textId="3FB8C157">
      <w:pPr>
        <w:spacing w:after="0" w:line="240" w:lineRule="auto"/>
        <w:jc w:val="center"/>
        <w:rPr>
          <w:b w:val="1"/>
          <w:bCs w:val="1"/>
        </w:rPr>
      </w:pPr>
    </w:p>
    <w:p w:rsidRPr="00F8567E" w:rsidR="00653AEC" w:rsidP="00653AEC" w:rsidRDefault="00C31D3E" w14:paraId="6D29041A" w14:textId="36FD7EC9">
      <w:pPr>
        <w:spacing w:after="0" w:line="240" w:lineRule="auto"/>
        <w:jc w:val="center"/>
        <w:rPr>
          <w:b/>
        </w:rPr>
      </w:pPr>
      <w:r>
        <w:rPr>
          <w:b/>
        </w:rPr>
        <w:t>Clinically Optimised Patients – overview, patient stories and work programme.</w:t>
      </w:r>
    </w:p>
    <w:p w:rsidRPr="00F8567E" w:rsidR="00653AEC" w:rsidP="00653AEC" w:rsidRDefault="00653AEC" w14:paraId="6D29041B" w14:textId="77777777">
      <w:pPr>
        <w:spacing w:after="0" w:line="240" w:lineRule="auto"/>
        <w:jc w:val="center"/>
        <w:rPr>
          <w:b/>
        </w:rPr>
      </w:pPr>
    </w:p>
    <w:p w:rsidR="00653AEC" w:rsidP="007D5196" w:rsidRDefault="00653AEC" w14:paraId="6D29041C" w14:textId="77777777">
      <w:pPr>
        <w:pStyle w:val="ListParagraph"/>
        <w:numPr>
          <w:ilvl w:val="0"/>
          <w:numId w:val="1"/>
        </w:numPr>
        <w:spacing w:after="0" w:line="240" w:lineRule="auto"/>
        <w:ind w:left="0"/>
        <w:rPr>
          <w:b/>
        </w:rPr>
      </w:pPr>
      <w:r w:rsidRPr="00F8567E">
        <w:rPr>
          <w:b/>
        </w:rPr>
        <w:t>INTRODUCTION</w:t>
      </w:r>
    </w:p>
    <w:p w:rsidR="007D5196" w:rsidP="00C31D3E" w:rsidRDefault="007D5196" w14:paraId="2B6B6BB5" w14:textId="77777777">
      <w:pPr>
        <w:spacing w:after="0" w:line="240" w:lineRule="auto"/>
        <w:rPr>
          <w:bCs/>
        </w:rPr>
      </w:pPr>
    </w:p>
    <w:p w:rsidR="00C31D3E" w:rsidP="00C31D3E" w:rsidRDefault="00C31D3E" w14:paraId="49C38FE5" w14:textId="6E774681">
      <w:pPr>
        <w:spacing w:after="0" w:line="240" w:lineRule="auto"/>
        <w:rPr>
          <w:bCs/>
        </w:rPr>
      </w:pPr>
      <w:r w:rsidRPr="00C31D3E">
        <w:rPr>
          <w:bCs/>
        </w:rPr>
        <w:t xml:space="preserve">Clinically Optimised Patients (COPs) are individuals whose acute hospital </w:t>
      </w:r>
      <w:r w:rsidR="00ED41F5">
        <w:rPr>
          <w:bCs/>
        </w:rPr>
        <w:t xml:space="preserve">medical </w:t>
      </w:r>
      <w:r w:rsidRPr="00C31D3E">
        <w:rPr>
          <w:bCs/>
        </w:rPr>
        <w:t xml:space="preserve">treatment has been completed but who remain in hospital awaiting the next stage of their care pathway. The </w:t>
      </w:r>
      <w:r w:rsidR="00ED41F5">
        <w:rPr>
          <w:bCs/>
        </w:rPr>
        <w:t>size</w:t>
      </w:r>
      <w:r w:rsidRPr="00C31D3E">
        <w:rPr>
          <w:bCs/>
        </w:rPr>
        <w:t xml:space="preserve"> of this cohort presents significant challenges for patient safety, operational performance and financial sustainability across Swansea Bay University Health Board. </w:t>
      </w:r>
    </w:p>
    <w:p w:rsidRPr="00C31D3E" w:rsidR="00C31D3E" w:rsidP="00C31D3E" w:rsidRDefault="00C31D3E" w14:paraId="1FE102F4" w14:textId="77777777">
      <w:pPr>
        <w:spacing w:after="0" w:line="240" w:lineRule="auto"/>
        <w:rPr>
          <w:bCs/>
        </w:rPr>
      </w:pPr>
    </w:p>
    <w:p w:rsidRPr="00C31D3E" w:rsidR="00C31D3E" w:rsidP="00C31D3E" w:rsidRDefault="00C31D3E" w14:paraId="6E741CD4" w14:textId="7BF3A99B">
      <w:pPr>
        <w:spacing w:after="0" w:line="240" w:lineRule="auto"/>
        <w:rPr>
          <w:bCs/>
        </w:rPr>
      </w:pPr>
      <w:r w:rsidRPr="00C31D3E">
        <w:rPr>
          <w:bCs/>
        </w:rPr>
        <w:t xml:space="preserve">This report provides an overview of the current position, the impact of delayed discharge on patients and services, </w:t>
      </w:r>
      <w:r w:rsidR="00ED41F5">
        <w:rPr>
          <w:bCs/>
        </w:rPr>
        <w:t xml:space="preserve">the actions being taken to minimise the number, </w:t>
      </w:r>
      <w:r w:rsidRPr="00C31D3E">
        <w:rPr>
          <w:bCs/>
        </w:rPr>
        <w:t xml:space="preserve">and the opportunities available through a more effective implementation of the Welsh Government's Discharge to Recover and Assess (D2RA) model. </w:t>
      </w:r>
    </w:p>
    <w:p w:rsidRPr="00C31D3E" w:rsidR="00C31D3E" w:rsidP="00C31D3E" w:rsidRDefault="00C31D3E" w14:paraId="1250D890" w14:textId="77777777">
      <w:pPr>
        <w:spacing w:after="0" w:line="240" w:lineRule="auto"/>
        <w:rPr>
          <w:b/>
        </w:rPr>
      </w:pPr>
    </w:p>
    <w:p w:rsidR="00653AEC" w:rsidP="007D5196" w:rsidRDefault="00653AEC" w14:paraId="6D29041F" w14:textId="77777777">
      <w:pPr>
        <w:pStyle w:val="ListParagraph"/>
        <w:numPr>
          <w:ilvl w:val="0"/>
          <w:numId w:val="1"/>
        </w:numPr>
        <w:spacing w:after="0" w:line="240" w:lineRule="auto"/>
        <w:ind w:left="0"/>
        <w:rPr>
          <w:b/>
        </w:rPr>
      </w:pPr>
      <w:r w:rsidRPr="00F8567E">
        <w:rPr>
          <w:b/>
        </w:rPr>
        <w:t>BACKGROUND</w:t>
      </w:r>
    </w:p>
    <w:p w:rsidR="007D5196" w:rsidP="00C31D3E" w:rsidRDefault="007D5196" w14:paraId="213A394D" w14:textId="77777777">
      <w:pPr>
        <w:spacing w:after="0" w:line="240" w:lineRule="auto"/>
        <w:rPr>
          <w:bCs/>
        </w:rPr>
      </w:pPr>
    </w:p>
    <w:p w:rsidRPr="00C31D3E" w:rsidR="00C31D3E" w:rsidP="00C31D3E" w:rsidRDefault="00C31D3E" w14:paraId="5A7DFB00" w14:textId="530FD3B9">
      <w:pPr>
        <w:spacing w:after="0" w:line="240" w:lineRule="auto"/>
        <w:rPr>
          <w:bCs/>
        </w:rPr>
      </w:pPr>
      <w:r w:rsidRPr="00C31D3E">
        <w:rPr>
          <w:bCs/>
        </w:rPr>
        <w:t>Reducing the number of clinically optimised patients is a breakthrough objective for the Health Board. The breakthrough objectives are the Board’s agreed priority measures for 2026/27. They identify the specific, measurable improvements that will demonstrate whether the Health Board is making sufficient progress in delivering its strategic objectives and annual plan. Together, they provide a clear focus for organisational effort, enable the Board to monitor delivery and hold services to account, highlighting where corrective action is required.</w:t>
      </w:r>
    </w:p>
    <w:p w:rsidRPr="00C31D3E" w:rsidR="00C31D3E" w:rsidP="00C31D3E" w:rsidRDefault="00C31D3E" w14:paraId="2E130B9D" w14:textId="77777777">
      <w:pPr>
        <w:spacing w:after="0" w:line="240" w:lineRule="auto"/>
        <w:ind w:left="360"/>
        <w:rPr>
          <w:b/>
        </w:rPr>
      </w:pPr>
    </w:p>
    <w:p w:rsidRPr="00C31D3E" w:rsidR="00C31D3E" w:rsidP="00C31D3E" w:rsidRDefault="00C31D3E" w14:paraId="2BB14CFE" w14:textId="4DBE9253">
      <w:pPr>
        <w:spacing w:after="0" w:line="240" w:lineRule="auto"/>
        <w:rPr>
          <w:bCs/>
        </w:rPr>
      </w:pPr>
      <w:r w:rsidRPr="00C31D3E">
        <w:rPr>
          <w:bCs/>
        </w:rPr>
        <w:t xml:space="preserve">As at 7 July 2026, there were </w:t>
      </w:r>
      <w:r w:rsidRPr="00C31D3E">
        <w:rPr>
          <w:b/>
        </w:rPr>
        <w:t>234 clinically optimised patients</w:t>
      </w:r>
      <w:r w:rsidRPr="00C31D3E">
        <w:rPr>
          <w:bCs/>
        </w:rPr>
        <w:t xml:space="preserve"> across the Health Board, occupying approximately </w:t>
      </w:r>
      <w:r w:rsidRPr="00C31D3E">
        <w:rPr>
          <w:b/>
        </w:rPr>
        <w:t>17%</w:t>
      </w:r>
      <w:r w:rsidRPr="00C31D3E">
        <w:rPr>
          <w:bCs/>
        </w:rPr>
        <w:t xml:space="preserve"> of available beds. Over half of these patients were located within Morriston Hospital, where </w:t>
      </w:r>
      <w:r w:rsidR="00175B76">
        <w:rPr>
          <w:bCs/>
        </w:rPr>
        <w:t>any delay to discharging patients</w:t>
      </w:r>
      <w:r w:rsidRPr="00C31D3E">
        <w:rPr>
          <w:bCs/>
        </w:rPr>
        <w:t xml:space="preserve"> ha</w:t>
      </w:r>
      <w:r w:rsidR="00175B76">
        <w:rPr>
          <w:bCs/>
        </w:rPr>
        <w:t>s</w:t>
      </w:r>
      <w:r w:rsidRPr="00C31D3E">
        <w:rPr>
          <w:bCs/>
        </w:rPr>
        <w:t xml:space="preserve"> a direct impact on urgent and emergency care capacity and flow</w:t>
      </w:r>
      <w:r w:rsidR="00ED41F5">
        <w:rPr>
          <w:bCs/>
        </w:rPr>
        <w:t>,</w:t>
      </w:r>
      <w:r w:rsidR="00175B76">
        <w:rPr>
          <w:bCs/>
        </w:rPr>
        <w:t xml:space="preserve"> and increases risk to patients in the hospital and the community</w:t>
      </w:r>
      <w:r w:rsidRPr="00C31D3E">
        <w:rPr>
          <w:bCs/>
        </w:rPr>
        <w:t xml:space="preserve">. </w:t>
      </w:r>
    </w:p>
    <w:p w:rsidRPr="00C31D3E" w:rsidR="00C31D3E" w:rsidP="00C31D3E" w:rsidRDefault="00C31D3E" w14:paraId="4BE386A3" w14:textId="77777777">
      <w:pPr>
        <w:spacing w:after="0" w:line="240" w:lineRule="auto"/>
        <w:rPr>
          <w:bCs/>
        </w:rPr>
      </w:pPr>
    </w:p>
    <w:p w:rsidRPr="00C31D3E" w:rsidR="00C31D3E" w:rsidP="00C31D3E" w:rsidRDefault="00ED41F5" w14:paraId="72B0F74D" w14:textId="14CCAAFB">
      <w:pPr>
        <w:spacing w:after="0" w:line="240" w:lineRule="auto"/>
        <w:rPr>
          <w:bCs/>
        </w:rPr>
      </w:pPr>
      <w:r>
        <w:rPr>
          <w:bCs/>
        </w:rPr>
        <w:t>COP</w:t>
      </w:r>
      <w:r w:rsidR="00175B76">
        <w:rPr>
          <w:bCs/>
        </w:rPr>
        <w:t xml:space="preserve"> p</w:t>
      </w:r>
      <w:r w:rsidRPr="00C31D3E" w:rsidR="00C31D3E">
        <w:rPr>
          <w:bCs/>
        </w:rPr>
        <w:t>atients remain in hospital for extended periods, often waiting for health or social care assessments, care packages, placements, funding decisions or legal processes before discharge can occur.</w:t>
      </w:r>
    </w:p>
    <w:p w:rsidR="00C31D3E" w:rsidP="00C31D3E" w:rsidRDefault="00C31D3E" w14:paraId="0A0C27E2" w14:textId="77777777">
      <w:pPr>
        <w:spacing w:after="0" w:line="240" w:lineRule="auto"/>
        <w:rPr>
          <w:bCs/>
        </w:rPr>
      </w:pPr>
    </w:p>
    <w:p w:rsidR="007D5196" w:rsidP="00C31D3E" w:rsidRDefault="007D5196" w14:paraId="259AD964" w14:textId="77777777">
      <w:pPr>
        <w:spacing w:after="0" w:line="240" w:lineRule="auto"/>
        <w:rPr>
          <w:bCs/>
        </w:rPr>
      </w:pPr>
    </w:p>
    <w:p w:rsidR="007D5196" w:rsidP="00C31D3E" w:rsidRDefault="007D5196" w14:paraId="53701CCE" w14:textId="77777777">
      <w:pPr>
        <w:spacing w:after="0" w:line="240" w:lineRule="auto"/>
        <w:rPr>
          <w:bCs/>
        </w:rPr>
      </w:pPr>
    </w:p>
    <w:p w:rsidR="007D5196" w:rsidP="00C31D3E" w:rsidRDefault="007D5196" w14:paraId="2318F1E0" w14:textId="77777777">
      <w:pPr>
        <w:spacing w:after="0" w:line="240" w:lineRule="auto"/>
        <w:rPr>
          <w:bCs/>
        </w:rPr>
      </w:pPr>
    </w:p>
    <w:p w:rsidRPr="00C31D3E" w:rsidR="007D5196" w:rsidP="00C31D3E" w:rsidRDefault="007D5196" w14:paraId="232E6BFF" w14:textId="77777777">
      <w:pPr>
        <w:spacing w:after="0" w:line="240" w:lineRule="auto"/>
        <w:rPr>
          <w:bCs/>
        </w:rPr>
      </w:pPr>
    </w:p>
    <w:p w:rsidR="00175B76" w:rsidRDefault="00175B76" w14:paraId="54117C70" w14:textId="77777777">
      <w:pPr>
        <w:rPr>
          <w:b/>
        </w:rPr>
      </w:pPr>
      <w:r>
        <w:rPr>
          <w:b/>
        </w:rPr>
        <w:br w:type="page"/>
      </w:r>
    </w:p>
    <w:p w:rsidRPr="00C31D3E" w:rsidR="00C31D3E" w:rsidP="00175B76" w:rsidRDefault="00C31D3E" w14:paraId="1CD9A02B" w14:textId="3EBB5486">
      <w:pPr>
        <w:rPr>
          <w:b/>
        </w:rPr>
      </w:pPr>
      <w:r>
        <w:rPr>
          <w:b/>
        </w:rPr>
        <w:t>Ap</w:t>
      </w:r>
      <w:r w:rsidRPr="00C31D3E">
        <w:rPr>
          <w:b/>
        </w:rPr>
        <w:t xml:space="preserve">ril to </w:t>
      </w:r>
      <w:r w:rsidR="00ED41F5">
        <w:rPr>
          <w:b/>
        </w:rPr>
        <w:t xml:space="preserve">end </w:t>
      </w:r>
      <w:r w:rsidRPr="00C31D3E">
        <w:rPr>
          <w:b/>
        </w:rPr>
        <w:t>June</w:t>
      </w:r>
      <w:r w:rsidR="00ED41F5">
        <w:rPr>
          <w:b/>
        </w:rPr>
        <w:t xml:space="preserve"> 2026</w:t>
      </w:r>
      <w:r w:rsidRPr="00C31D3E">
        <w:rPr>
          <w:b/>
        </w:rPr>
        <w:t xml:space="preserve"> Overview</w:t>
      </w:r>
    </w:p>
    <w:p w:rsidRPr="00C31D3E" w:rsidR="00C31D3E" w:rsidP="00C31D3E" w:rsidRDefault="00C31D3E" w14:paraId="63E242D9" w14:textId="77777777">
      <w:pPr>
        <w:spacing w:after="0" w:line="240" w:lineRule="auto"/>
        <w:rPr>
          <w:b/>
        </w:rPr>
      </w:pPr>
    </w:p>
    <w:p w:rsidRPr="00C31D3E" w:rsidR="00C31D3E" w:rsidP="00C31D3E" w:rsidRDefault="00C31D3E" w14:paraId="7A2B65A1" w14:textId="77777777">
      <w:pPr>
        <w:spacing w:after="0" w:line="240" w:lineRule="auto"/>
        <w:ind w:left="568"/>
        <w:rPr>
          <w:b/>
        </w:rPr>
      </w:pPr>
      <w:r w:rsidRPr="00715A06">
        <w:rPr>
          <w:noProof/>
        </w:rPr>
        <w:drawing>
          <wp:inline distT="0" distB="0" distL="0" distR="0" wp14:anchorId="6DE6D9C8" wp14:editId="4C3DB714">
            <wp:extent cx="5215737" cy="2635250"/>
            <wp:effectExtent l="0" t="0" r="4445"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5219097" cy="2636948"/>
                    </a:xfrm>
                    <a:prstGeom prst="rect">
                      <a:avLst/>
                    </a:prstGeom>
                  </pic:spPr>
                </pic:pic>
              </a:graphicData>
            </a:graphic>
          </wp:inline>
        </w:drawing>
      </w:r>
    </w:p>
    <w:p w:rsidRPr="00C31D3E" w:rsidR="00653AEC" w:rsidP="78828E67" w:rsidRDefault="00653AEC" w14:paraId="6D290421" w14:textId="77777777">
      <w:pPr>
        <w:spacing w:after="0" w:line="240" w:lineRule="auto"/>
        <w:rPr>
          <w:b/>
          <w:bCs/>
        </w:rPr>
      </w:pPr>
    </w:p>
    <w:p w:rsidR="00CE4A33" w:rsidP="78828E67" w:rsidRDefault="00175B76" w14:paraId="4F15DDDC" w14:textId="4A3E2590">
      <w:pPr>
        <w:spacing w:after="0" w:line="240" w:lineRule="auto"/>
      </w:pPr>
      <w:r>
        <w:t xml:space="preserve">A key </w:t>
      </w:r>
      <w:r w:rsidR="00904A0D">
        <w:t>b</w:t>
      </w:r>
      <w:r>
        <w:t xml:space="preserve">reakthrough </w:t>
      </w:r>
      <w:r w:rsidR="00904A0D">
        <w:t>o</w:t>
      </w:r>
      <w:r>
        <w:t xml:space="preserve">bjective of the Health Board is to </w:t>
      </w:r>
      <w:r w:rsidR="7B3CF47F">
        <w:t xml:space="preserve">reduce the number of patients from </w:t>
      </w:r>
      <w:r>
        <w:t xml:space="preserve">the </w:t>
      </w:r>
      <w:r w:rsidR="7B3CF47F">
        <w:t>baseline 218 to</w:t>
      </w:r>
      <w:r>
        <w:t xml:space="preserve"> </w:t>
      </w:r>
      <w:r w:rsidR="7B3CF47F">
        <w:t>100</w:t>
      </w:r>
      <w:r w:rsidR="00F558EE">
        <w:t xml:space="preserve"> by end March 27</w:t>
      </w:r>
      <w:r w:rsidR="7B3CF47F">
        <w:t>.</w:t>
      </w:r>
      <w:r w:rsidR="0096600C">
        <w:t xml:space="preserve"> The graph below </w:t>
      </w:r>
      <w:r w:rsidR="003C01F1">
        <w:t>demonstrates number of clinically optimised patients against monthly trajectory.</w:t>
      </w:r>
    </w:p>
    <w:p w:rsidR="00175B76" w:rsidP="78828E67" w:rsidRDefault="00175B76" w14:paraId="31A15790" w14:textId="010973C6">
      <w:pPr>
        <w:spacing w:after="0" w:line="240" w:lineRule="auto"/>
      </w:pPr>
      <w:r>
        <w:rPr>
          <w:noProof/>
        </w:rPr>
        <w:drawing>
          <wp:anchor distT="0" distB="0" distL="114300" distR="114300" simplePos="0" relativeHeight="251658240" behindDoc="1" locked="0" layoutInCell="1" allowOverlap="1" wp14:anchorId="33B292AB" wp14:editId="62AB2FB2">
            <wp:simplePos x="0" y="0"/>
            <wp:positionH relativeFrom="margin">
              <wp:align>center</wp:align>
            </wp:positionH>
            <wp:positionV relativeFrom="page">
              <wp:posOffset>5362575</wp:posOffset>
            </wp:positionV>
            <wp:extent cx="5029200" cy="2755265"/>
            <wp:effectExtent l="0" t="0" r="0" b="6985"/>
            <wp:wrapNone/>
            <wp:docPr id="980607911" name="draw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80607911" name="Picture 980607911"/>
                    <pic:cNvPicPr/>
                  </pic:nvPicPr>
                  <pic:blipFill>
                    <a:blip r:embed="rId12">
                      <a:extLst>
                        <a:ext uri="{28A0092B-C50C-407E-A947-70E740481C1C}">
                          <a14:useLocalDpi xmlns:a14="http://schemas.microsoft.com/office/drawing/2010/main"/>
                        </a:ext>
                      </a:extLst>
                    </a:blip>
                    <a:stretch>
                      <a:fillRect/>
                    </a:stretch>
                  </pic:blipFill>
                  <pic:spPr>
                    <a:xfrm>
                      <a:off x="0" y="0"/>
                      <a:ext cx="5029200" cy="2755265"/>
                    </a:xfrm>
                    <a:prstGeom prst="rect">
                      <a:avLst/>
                    </a:prstGeom>
                  </pic:spPr>
                </pic:pic>
              </a:graphicData>
            </a:graphic>
            <wp14:sizeRelH relativeFrom="page">
              <wp14:pctWidth>0</wp14:pctWidth>
            </wp14:sizeRelH>
            <wp14:sizeRelV relativeFrom="page">
              <wp14:pctHeight>0</wp14:pctHeight>
            </wp14:sizeRelV>
          </wp:anchor>
        </w:drawing>
      </w:r>
    </w:p>
    <w:p w:rsidR="00175B76" w:rsidP="78828E67" w:rsidRDefault="00175B76" w14:paraId="0F699F02" w14:textId="20FC1049">
      <w:pPr>
        <w:spacing w:after="0" w:line="240" w:lineRule="auto"/>
      </w:pPr>
    </w:p>
    <w:p w:rsidR="00175B76" w:rsidP="78828E67" w:rsidRDefault="00175B76" w14:paraId="1482B805" w14:textId="77777777">
      <w:pPr>
        <w:spacing w:after="0" w:line="240" w:lineRule="auto"/>
      </w:pPr>
    </w:p>
    <w:p w:rsidR="003C01F1" w:rsidP="78828E67" w:rsidRDefault="003C01F1" w14:paraId="1C8ED5A3" w14:textId="05C87CEB">
      <w:pPr>
        <w:spacing w:after="0" w:line="240" w:lineRule="auto"/>
      </w:pPr>
    </w:p>
    <w:p w:rsidR="003C01F1" w:rsidP="78828E67" w:rsidRDefault="003C01F1" w14:paraId="655FC942" w14:textId="77777777">
      <w:pPr>
        <w:spacing w:after="0" w:line="240" w:lineRule="auto"/>
      </w:pPr>
    </w:p>
    <w:p w:rsidR="50846CC9" w:rsidP="50846CC9" w:rsidRDefault="50846CC9" w14:paraId="7F4D5400" w14:textId="0392D881">
      <w:pPr>
        <w:spacing w:after="0" w:line="240" w:lineRule="auto"/>
      </w:pPr>
    </w:p>
    <w:p w:rsidR="50846CC9" w:rsidP="50846CC9" w:rsidRDefault="50846CC9" w14:paraId="750A5220" w14:textId="40FFF3B9">
      <w:pPr>
        <w:spacing w:after="0" w:line="240" w:lineRule="auto"/>
        <w:jc w:val="center"/>
      </w:pPr>
    </w:p>
    <w:p w:rsidR="78828E67" w:rsidP="78828E67" w:rsidRDefault="78828E67" w14:paraId="7D6B81D0" w14:textId="520716D3">
      <w:pPr>
        <w:spacing w:after="0" w:line="240" w:lineRule="auto"/>
      </w:pPr>
    </w:p>
    <w:p w:rsidR="78828E67" w:rsidP="78828E67" w:rsidRDefault="78828E67" w14:paraId="5E7A3220" w14:textId="358A21C4">
      <w:pPr>
        <w:spacing w:after="0" w:line="240" w:lineRule="auto"/>
      </w:pPr>
    </w:p>
    <w:p w:rsidR="50846CC9" w:rsidP="50846CC9" w:rsidRDefault="50846CC9" w14:paraId="3DF36D99" w14:textId="50215FF6">
      <w:pPr>
        <w:pStyle w:val="ListParagraph"/>
        <w:spacing w:after="0" w:line="240" w:lineRule="auto"/>
        <w:ind w:left="0"/>
        <w:rPr>
          <w:b/>
          <w:bCs/>
        </w:rPr>
      </w:pPr>
    </w:p>
    <w:p w:rsidR="50846CC9" w:rsidP="50846CC9" w:rsidRDefault="50846CC9" w14:paraId="1E1F3EEC" w14:textId="23A49DE0">
      <w:pPr>
        <w:pStyle w:val="ListParagraph"/>
        <w:spacing w:after="0" w:line="240" w:lineRule="auto"/>
        <w:ind w:left="0"/>
        <w:rPr>
          <w:b/>
          <w:bCs/>
        </w:rPr>
      </w:pPr>
    </w:p>
    <w:p w:rsidR="50846CC9" w:rsidP="50846CC9" w:rsidRDefault="50846CC9" w14:paraId="6A071EBB" w14:textId="33F901A8">
      <w:pPr>
        <w:pStyle w:val="ListParagraph"/>
        <w:spacing w:after="0" w:line="240" w:lineRule="auto"/>
        <w:ind w:left="0"/>
        <w:rPr>
          <w:b/>
          <w:bCs/>
        </w:rPr>
      </w:pPr>
    </w:p>
    <w:p w:rsidR="50846CC9" w:rsidP="50846CC9" w:rsidRDefault="50846CC9" w14:paraId="5F9E14A2" w14:textId="429BDCC5">
      <w:pPr>
        <w:pStyle w:val="ListParagraph"/>
        <w:spacing w:after="0" w:line="240" w:lineRule="auto"/>
        <w:ind w:left="0"/>
        <w:rPr>
          <w:b/>
          <w:bCs/>
        </w:rPr>
      </w:pPr>
    </w:p>
    <w:p w:rsidR="50846CC9" w:rsidP="50846CC9" w:rsidRDefault="50846CC9" w14:paraId="4137F271" w14:textId="120E2BE9">
      <w:pPr>
        <w:pStyle w:val="ListParagraph"/>
        <w:spacing w:after="0" w:line="240" w:lineRule="auto"/>
        <w:ind w:left="0"/>
        <w:rPr>
          <w:b/>
          <w:bCs/>
        </w:rPr>
      </w:pPr>
    </w:p>
    <w:p w:rsidR="50846CC9" w:rsidP="50846CC9" w:rsidRDefault="50846CC9" w14:paraId="6ECA2101" w14:textId="7DDEC37C">
      <w:pPr>
        <w:pStyle w:val="ListParagraph"/>
        <w:spacing w:after="0" w:line="240" w:lineRule="auto"/>
        <w:ind w:left="0"/>
        <w:rPr>
          <w:b/>
          <w:bCs/>
        </w:rPr>
      </w:pPr>
    </w:p>
    <w:p w:rsidR="50846CC9" w:rsidP="50846CC9" w:rsidRDefault="50846CC9" w14:paraId="6918104B" w14:textId="6EB5F59C">
      <w:pPr>
        <w:pStyle w:val="ListParagraph"/>
        <w:spacing w:after="0" w:line="240" w:lineRule="auto"/>
        <w:ind w:left="0"/>
        <w:rPr>
          <w:b/>
          <w:bCs/>
        </w:rPr>
      </w:pPr>
    </w:p>
    <w:p w:rsidR="50846CC9" w:rsidP="50846CC9" w:rsidRDefault="50846CC9" w14:paraId="3854F955" w14:textId="53944736">
      <w:pPr>
        <w:pStyle w:val="ListParagraph"/>
        <w:spacing w:after="0" w:line="240" w:lineRule="auto"/>
        <w:ind w:left="0"/>
        <w:rPr>
          <w:b/>
          <w:bCs/>
        </w:rPr>
      </w:pPr>
    </w:p>
    <w:p w:rsidRPr="00175B76" w:rsidR="50846CC9" w:rsidP="50846CC9" w:rsidRDefault="00175B76" w14:paraId="32D3253C" w14:textId="1F601459">
      <w:pPr>
        <w:pStyle w:val="ListParagraph"/>
        <w:spacing w:after="0" w:line="240" w:lineRule="auto"/>
        <w:ind w:left="0"/>
      </w:pPr>
      <w:r>
        <w:t xml:space="preserve">The trajectory is being maintained but a revised trajectory is </w:t>
      </w:r>
      <w:r w:rsidR="00ED41F5">
        <w:t>needed</w:t>
      </w:r>
      <w:r>
        <w:t xml:space="preserve"> to meet the bed reconfiguration plan as part of the Health Board’s £65m savings plan.</w:t>
      </w:r>
    </w:p>
    <w:p w:rsidR="50846CC9" w:rsidP="50846CC9" w:rsidRDefault="50846CC9" w14:paraId="5F32459C" w14:textId="79043165">
      <w:pPr>
        <w:pStyle w:val="ListParagraph"/>
        <w:spacing w:after="0" w:line="240" w:lineRule="auto"/>
        <w:ind w:left="0"/>
        <w:rPr>
          <w:b/>
          <w:bCs/>
        </w:rPr>
      </w:pPr>
    </w:p>
    <w:p w:rsidR="00175B76" w:rsidRDefault="00175B76" w14:paraId="7425E350" w14:textId="77777777">
      <w:pPr>
        <w:rPr>
          <w:b/>
        </w:rPr>
      </w:pPr>
      <w:r>
        <w:rPr>
          <w:b/>
        </w:rPr>
        <w:br w:type="page"/>
      </w:r>
    </w:p>
    <w:p w:rsidR="00653AEC" w:rsidP="007D5196" w:rsidRDefault="00653AEC" w14:paraId="6D290422" w14:textId="75B9CE22">
      <w:pPr>
        <w:pStyle w:val="ListParagraph"/>
        <w:numPr>
          <w:ilvl w:val="0"/>
          <w:numId w:val="1"/>
        </w:numPr>
        <w:spacing w:after="0" w:line="240" w:lineRule="auto"/>
        <w:ind w:left="0"/>
        <w:rPr>
          <w:b/>
        </w:rPr>
      </w:pPr>
      <w:r w:rsidRPr="00F8567E">
        <w:rPr>
          <w:b/>
        </w:rPr>
        <w:t>GOVERNANCE AND RISK ISSUES</w:t>
      </w:r>
    </w:p>
    <w:p w:rsidRPr="00F8567E" w:rsidR="00431B2E" w:rsidP="00431B2E" w:rsidRDefault="00431B2E" w14:paraId="78121B9A" w14:textId="77777777">
      <w:pPr>
        <w:pStyle w:val="ListParagraph"/>
        <w:spacing w:after="0" w:line="240" w:lineRule="auto"/>
        <w:ind w:left="928"/>
        <w:rPr>
          <w:b/>
        </w:rPr>
      </w:pPr>
    </w:p>
    <w:p w:rsidR="00431B2E" w:rsidP="00431B2E" w:rsidRDefault="00431B2E" w14:paraId="54C2AB73" w14:textId="615A0E92">
      <w:pPr>
        <w:pStyle w:val="ListParagraph"/>
        <w:numPr>
          <w:ilvl w:val="1"/>
          <w:numId w:val="19"/>
        </w:numPr>
        <w:spacing w:after="0" w:line="240" w:lineRule="auto"/>
        <w:rPr>
          <w:b/>
        </w:rPr>
      </w:pPr>
      <w:r w:rsidRPr="00431B2E">
        <w:rPr>
          <w:b/>
        </w:rPr>
        <w:t>Impact on Patients</w:t>
      </w:r>
    </w:p>
    <w:p w:rsidRPr="00431B2E" w:rsidR="00431B2E" w:rsidP="00431B2E" w:rsidRDefault="00431B2E" w14:paraId="641698E2" w14:textId="77777777">
      <w:pPr>
        <w:pStyle w:val="ListParagraph"/>
        <w:spacing w:after="0" w:line="240" w:lineRule="auto"/>
        <w:rPr>
          <w:b/>
        </w:rPr>
      </w:pPr>
    </w:p>
    <w:p w:rsidRPr="00715A06" w:rsidR="00431B2E" w:rsidP="007D5196" w:rsidRDefault="00431B2E" w14:paraId="4B3833DE" w14:textId="43F968A2">
      <w:pPr>
        <w:pStyle w:val="ListParagraph"/>
        <w:spacing w:after="0" w:line="240" w:lineRule="auto"/>
        <w:ind w:left="0"/>
        <w:rPr>
          <w:bCs/>
        </w:rPr>
      </w:pPr>
      <w:r w:rsidRPr="00715A06">
        <w:rPr>
          <w:bCs/>
        </w:rPr>
        <w:t xml:space="preserve">Extended hospital stays </w:t>
      </w:r>
      <w:r w:rsidR="00175B76">
        <w:rPr>
          <w:bCs/>
        </w:rPr>
        <w:t>have been shown to negatively impact the welfare of patients.  C</w:t>
      </w:r>
      <w:r w:rsidRPr="00715A06">
        <w:rPr>
          <w:bCs/>
        </w:rPr>
        <w:t>linically optimised</w:t>
      </w:r>
      <w:r w:rsidR="00175B76">
        <w:rPr>
          <w:bCs/>
        </w:rPr>
        <w:t xml:space="preserve"> patients</w:t>
      </w:r>
      <w:r w:rsidRPr="00715A06">
        <w:rPr>
          <w:bCs/>
        </w:rPr>
        <w:t>, particularly older people</w:t>
      </w:r>
      <w:r w:rsidR="00175B76">
        <w:rPr>
          <w:bCs/>
        </w:rPr>
        <w:t>, are at risk of a range of harmful outcomes</w:t>
      </w:r>
      <w:r w:rsidRPr="00715A06">
        <w:rPr>
          <w:bCs/>
        </w:rPr>
        <w:t>. These include:</w:t>
      </w:r>
    </w:p>
    <w:p w:rsidR="00431B2E" w:rsidP="00431B2E" w:rsidRDefault="00431B2E" w14:paraId="462AA45D" w14:textId="77777777">
      <w:pPr>
        <w:pStyle w:val="ListParagraph"/>
        <w:spacing w:after="0" w:line="240" w:lineRule="auto"/>
        <w:rPr>
          <w:b/>
        </w:rPr>
      </w:pPr>
    </w:p>
    <w:p w:rsidRPr="008F2455" w:rsidR="00431B2E" w:rsidP="007D5196" w:rsidRDefault="00431B2E" w14:paraId="6CF06005" w14:textId="77777777">
      <w:pPr>
        <w:pStyle w:val="ListParagraph"/>
        <w:numPr>
          <w:ilvl w:val="0"/>
          <w:numId w:val="11"/>
        </w:numPr>
        <w:spacing w:after="0" w:line="240" w:lineRule="auto"/>
        <w:ind w:left="567"/>
        <w:rPr>
          <w:bCs/>
        </w:rPr>
      </w:pPr>
      <w:r w:rsidRPr="008F2455">
        <w:rPr>
          <w:bCs/>
        </w:rPr>
        <w:t>Loss of mobility and muscle strength.</w:t>
      </w:r>
    </w:p>
    <w:p w:rsidRPr="008F2455" w:rsidR="00431B2E" w:rsidP="007D5196" w:rsidRDefault="00431B2E" w14:paraId="5CA090A8" w14:textId="77777777">
      <w:pPr>
        <w:pStyle w:val="ListParagraph"/>
        <w:numPr>
          <w:ilvl w:val="0"/>
          <w:numId w:val="11"/>
        </w:numPr>
        <w:spacing w:after="0" w:line="240" w:lineRule="auto"/>
        <w:ind w:left="567"/>
        <w:rPr>
          <w:bCs/>
        </w:rPr>
      </w:pPr>
      <w:r w:rsidRPr="008F2455">
        <w:rPr>
          <w:bCs/>
        </w:rPr>
        <w:t>Functional decline and reduced independence.</w:t>
      </w:r>
    </w:p>
    <w:p w:rsidRPr="008F2455" w:rsidR="00431B2E" w:rsidP="007D5196" w:rsidRDefault="00431B2E" w14:paraId="16DA6C27" w14:textId="77777777">
      <w:pPr>
        <w:pStyle w:val="ListParagraph"/>
        <w:numPr>
          <w:ilvl w:val="0"/>
          <w:numId w:val="11"/>
        </w:numPr>
        <w:spacing w:after="0" w:line="240" w:lineRule="auto"/>
        <w:ind w:left="567"/>
        <w:rPr>
          <w:bCs/>
        </w:rPr>
      </w:pPr>
      <w:r w:rsidRPr="008F2455">
        <w:rPr>
          <w:bCs/>
        </w:rPr>
        <w:t>Increased risks of falls, infection, delirium and cognitive deterioration.</w:t>
      </w:r>
    </w:p>
    <w:p w:rsidRPr="008F2455" w:rsidR="00431B2E" w:rsidP="007D5196" w:rsidRDefault="00431B2E" w14:paraId="5473D5F4" w14:textId="77777777">
      <w:pPr>
        <w:pStyle w:val="ListParagraph"/>
        <w:numPr>
          <w:ilvl w:val="0"/>
          <w:numId w:val="11"/>
        </w:numPr>
        <w:spacing w:after="0" w:line="240" w:lineRule="auto"/>
        <w:ind w:left="567"/>
        <w:rPr>
          <w:bCs/>
        </w:rPr>
      </w:pPr>
      <w:r w:rsidRPr="008F2455">
        <w:rPr>
          <w:bCs/>
        </w:rPr>
        <w:t>Greater likelihood of requiring long-term care.</w:t>
      </w:r>
    </w:p>
    <w:p w:rsidRPr="008F2455" w:rsidR="00431B2E" w:rsidP="007D5196" w:rsidRDefault="00431B2E" w14:paraId="7AE3DDE9" w14:textId="77777777">
      <w:pPr>
        <w:pStyle w:val="ListParagraph"/>
        <w:numPr>
          <w:ilvl w:val="0"/>
          <w:numId w:val="11"/>
        </w:numPr>
        <w:spacing w:after="0" w:line="240" w:lineRule="auto"/>
        <w:ind w:left="567"/>
        <w:rPr>
          <w:bCs/>
        </w:rPr>
      </w:pPr>
      <w:r w:rsidRPr="008F2455">
        <w:rPr>
          <w:bCs/>
        </w:rPr>
        <w:t>Reduced quality of life and increased mortality risk.</w:t>
      </w:r>
    </w:p>
    <w:p w:rsidRPr="00715A06" w:rsidR="00431B2E" w:rsidP="00431B2E" w:rsidRDefault="00431B2E" w14:paraId="12C51F8B" w14:textId="77777777">
      <w:pPr>
        <w:pStyle w:val="ListParagraph"/>
        <w:spacing w:after="0" w:line="240" w:lineRule="auto"/>
        <w:ind w:left="1440"/>
        <w:rPr>
          <w:b/>
        </w:rPr>
      </w:pPr>
    </w:p>
    <w:p w:rsidR="00431B2E" w:rsidP="007D5196" w:rsidRDefault="00431B2E" w14:paraId="2F57E08D" w14:textId="602BE62C">
      <w:pPr>
        <w:pStyle w:val="ListParagraph"/>
        <w:spacing w:after="0" w:line="240" w:lineRule="auto"/>
        <w:ind w:left="0"/>
        <w:rPr>
          <w:bCs/>
        </w:rPr>
      </w:pPr>
      <w:r w:rsidRPr="00715A06">
        <w:rPr>
          <w:bCs/>
        </w:rPr>
        <w:t xml:space="preserve">Prolonged delays </w:t>
      </w:r>
      <w:r w:rsidR="00175B76">
        <w:rPr>
          <w:bCs/>
        </w:rPr>
        <w:t xml:space="preserve">and subsequent extended hospital stays </w:t>
      </w:r>
      <w:r w:rsidRPr="00715A06">
        <w:rPr>
          <w:bCs/>
        </w:rPr>
        <w:t>may prevent individuals from returning to their previous level of independence and can increase future health and social care costs.</w:t>
      </w:r>
    </w:p>
    <w:p w:rsidR="00431B2E" w:rsidP="00431B2E" w:rsidRDefault="00431B2E" w14:paraId="594E5EE2" w14:textId="77777777">
      <w:pPr>
        <w:pStyle w:val="ListParagraph"/>
        <w:spacing w:after="0" w:line="240" w:lineRule="auto"/>
        <w:rPr>
          <w:bCs/>
        </w:rPr>
      </w:pPr>
    </w:p>
    <w:p w:rsidR="00431B2E" w:rsidP="00431B2E" w:rsidRDefault="00431B2E" w14:paraId="068BF4DD" w14:textId="1E7C6131">
      <w:pPr>
        <w:pStyle w:val="ListParagraph"/>
        <w:numPr>
          <w:ilvl w:val="1"/>
          <w:numId w:val="19"/>
        </w:numPr>
        <w:spacing w:after="0" w:line="240" w:lineRule="auto"/>
        <w:ind w:left="360" w:hanging="360"/>
        <w:rPr>
          <w:b/>
        </w:rPr>
      </w:pPr>
      <w:r w:rsidRPr="00431B2E">
        <w:rPr>
          <w:b/>
        </w:rPr>
        <w:t>Patient stories</w:t>
      </w:r>
    </w:p>
    <w:p w:rsidRPr="00431B2E" w:rsidR="00431B2E" w:rsidP="00431B2E" w:rsidRDefault="00431B2E" w14:paraId="32D32F45" w14:textId="77777777">
      <w:pPr>
        <w:pStyle w:val="ListParagraph"/>
        <w:spacing w:after="0" w:line="240" w:lineRule="auto"/>
        <w:ind w:left="360"/>
        <w:rPr>
          <w:b/>
        </w:rPr>
      </w:pPr>
    </w:p>
    <w:p w:rsidR="00431B2E" w:rsidP="007D5196" w:rsidRDefault="00431B2E" w14:paraId="423D7D41" w14:textId="321DF896">
      <w:pPr>
        <w:spacing w:after="0" w:line="240" w:lineRule="auto"/>
        <w:rPr>
          <w:bCs/>
        </w:rPr>
      </w:pPr>
      <w:r w:rsidRPr="00DE6B0D">
        <w:rPr>
          <w:bCs/>
        </w:rPr>
        <w:t>The use of patient stories demonstrates the</w:t>
      </w:r>
      <w:r>
        <w:rPr>
          <w:bCs/>
        </w:rPr>
        <w:t xml:space="preserve"> complex assessment processes</w:t>
      </w:r>
      <w:r w:rsidR="00ED41F5">
        <w:rPr>
          <w:bCs/>
        </w:rPr>
        <w:t xml:space="preserve"> and</w:t>
      </w:r>
      <w:r>
        <w:rPr>
          <w:bCs/>
        </w:rPr>
        <w:t xml:space="preserve"> the pathway delays experienced by patients from both a health and social care perspective</w:t>
      </w:r>
      <w:r w:rsidR="00ED41F5">
        <w:rPr>
          <w:bCs/>
        </w:rPr>
        <w:t xml:space="preserve">. </w:t>
      </w:r>
    </w:p>
    <w:p w:rsidR="00431B2E" w:rsidP="00431B2E" w:rsidRDefault="00431B2E" w14:paraId="4BFAFE94" w14:textId="77777777">
      <w:pPr>
        <w:spacing w:after="0" w:line="240" w:lineRule="auto"/>
        <w:ind w:left="720"/>
        <w:rPr>
          <w:bCs/>
        </w:rPr>
      </w:pPr>
    </w:p>
    <w:p w:rsidR="00431B2E" w:rsidP="007D5196" w:rsidRDefault="00ED41F5" w14:paraId="7705570B" w14:textId="4C895D5E">
      <w:pPr>
        <w:spacing w:after="0" w:line="240" w:lineRule="auto"/>
        <w:rPr>
          <w:bCs/>
        </w:rPr>
      </w:pPr>
      <w:r>
        <w:rPr>
          <w:bCs/>
        </w:rPr>
        <w:t>Below are two examples of patient journeys.  One shows an elongated stay while the other demonstrates that</w:t>
      </w:r>
      <w:r w:rsidR="00431B2E">
        <w:rPr>
          <w:bCs/>
        </w:rPr>
        <w:t xml:space="preserve"> there are examples of good practice </w:t>
      </w:r>
      <w:r>
        <w:rPr>
          <w:bCs/>
        </w:rPr>
        <w:t>due to</w:t>
      </w:r>
      <w:r w:rsidR="00431B2E">
        <w:rPr>
          <w:bCs/>
        </w:rPr>
        <w:t xml:space="preserve"> recent changes implemented by health and social care partners where the patient pathway has improved and more timely discharge can be achieved.</w:t>
      </w:r>
    </w:p>
    <w:p w:rsidR="007D5196" w:rsidP="00431B2E" w:rsidRDefault="007D5196" w14:paraId="707BE531" w14:textId="77777777">
      <w:pPr>
        <w:spacing w:after="0" w:line="240" w:lineRule="auto"/>
        <w:ind w:left="720"/>
        <w:rPr>
          <w:bCs/>
        </w:rPr>
      </w:pPr>
    </w:p>
    <w:p w:rsidR="00431B2E" w:rsidP="007D5196" w:rsidRDefault="00431B2E" w14:paraId="2839512E" w14:textId="77777777">
      <w:pPr>
        <w:spacing w:after="0" w:line="240" w:lineRule="auto"/>
        <w:rPr>
          <w:b/>
        </w:rPr>
      </w:pPr>
      <w:r w:rsidRPr="008B0EC7">
        <w:rPr>
          <w:b/>
        </w:rPr>
        <w:t>Patient A:</w:t>
      </w:r>
    </w:p>
    <w:p w:rsidR="00431B2E" w:rsidP="007D5196" w:rsidRDefault="00431B2E" w14:paraId="39EC07BC" w14:textId="77777777">
      <w:pPr>
        <w:spacing w:after="0" w:line="240" w:lineRule="auto"/>
        <w:rPr>
          <w:b/>
        </w:rPr>
      </w:pPr>
    </w:p>
    <w:p w:rsidRPr="006420CF" w:rsidR="00431B2E" w:rsidP="007D5196" w:rsidRDefault="00431B2E" w14:paraId="2EF18FB7" w14:textId="77777777">
      <w:pPr>
        <w:spacing w:after="0" w:line="240" w:lineRule="auto"/>
        <w:rPr>
          <w:b/>
          <w:bCs/>
        </w:rPr>
      </w:pPr>
      <w:r w:rsidRPr="006420CF">
        <w:rPr>
          <w:b/>
          <w:bCs/>
        </w:rPr>
        <w:t>Case History</w:t>
      </w:r>
      <w:r>
        <w:rPr>
          <w:b/>
          <w:bCs/>
        </w:rPr>
        <w:t>:</w:t>
      </w:r>
    </w:p>
    <w:p w:rsidR="00431B2E" w:rsidP="007D5196" w:rsidRDefault="007D5196" w14:paraId="566C214E" w14:textId="53735468">
      <w:pPr>
        <w:tabs>
          <w:tab w:val="num" w:pos="1440"/>
        </w:tabs>
        <w:spacing w:after="0" w:line="240" w:lineRule="auto"/>
      </w:pPr>
      <w:r>
        <w:t xml:space="preserve">A patient was admitted in July </w:t>
      </w:r>
      <w:r w:rsidRPr="00EC6A64" w:rsidR="00431B2E">
        <w:t>2026</w:t>
      </w:r>
      <w:r>
        <w:t xml:space="preserve"> with </w:t>
      </w:r>
      <w:r w:rsidR="00431B2E">
        <w:t xml:space="preserve">increased shortness of breath, was de-saturating on mild exertion to 70% (low oxygen level). Patient is on long term oxygen therapy. Diagnosis on admission: Infective exacerbation of </w:t>
      </w:r>
      <w:r w:rsidRPr="008673C4" w:rsidR="00431B2E">
        <w:t>Chronic Obstructive Pulmonary Disease</w:t>
      </w:r>
      <w:r w:rsidR="00431B2E">
        <w:t>, (COPD)</w:t>
      </w:r>
    </w:p>
    <w:p w:rsidR="00431B2E" w:rsidP="007D5196" w:rsidRDefault="00431B2E" w14:paraId="04231FD9" w14:textId="0D468FB8">
      <w:pPr>
        <w:tabs>
          <w:tab w:val="num" w:pos="1440"/>
        </w:tabs>
        <w:spacing w:after="0" w:line="240" w:lineRule="auto"/>
      </w:pPr>
    </w:p>
    <w:p w:rsidRPr="00464B36" w:rsidR="00431B2E" w:rsidP="007D5196" w:rsidRDefault="00431B2E" w14:paraId="29B28547" w14:textId="77777777">
      <w:pPr>
        <w:spacing w:after="0" w:line="240" w:lineRule="auto"/>
        <w:rPr>
          <w:b/>
        </w:rPr>
      </w:pPr>
      <w:r w:rsidRPr="00464B36">
        <w:rPr>
          <w:b/>
          <w:bCs/>
        </w:rPr>
        <w:t>Social</w:t>
      </w:r>
      <w:r>
        <w:rPr>
          <w:b/>
          <w:bCs/>
        </w:rPr>
        <w:t xml:space="preserve"> History:</w:t>
      </w:r>
    </w:p>
    <w:p w:rsidRPr="00EC6A64" w:rsidR="00431B2E" w:rsidP="007D5196" w:rsidRDefault="00431B2E" w14:paraId="40AFCDBC" w14:textId="77777777">
      <w:pPr>
        <w:numPr>
          <w:ilvl w:val="1"/>
          <w:numId w:val="14"/>
        </w:numPr>
        <w:tabs>
          <w:tab w:val="clear" w:pos="1440"/>
          <w:tab w:val="num" w:pos="1134"/>
        </w:tabs>
        <w:spacing w:after="0" w:line="240" w:lineRule="auto"/>
        <w:ind w:left="567"/>
        <w:rPr>
          <w:bCs/>
        </w:rPr>
      </w:pPr>
      <w:r w:rsidRPr="00464B36">
        <w:rPr>
          <w:b/>
        </w:rPr>
        <w:t xml:space="preserve"> </w:t>
      </w:r>
      <w:r w:rsidRPr="00EC6A64">
        <w:rPr>
          <w:bCs/>
        </w:rPr>
        <w:t>Lives at home alone</w:t>
      </w:r>
    </w:p>
    <w:p w:rsidRPr="00EC6A64" w:rsidR="00431B2E" w:rsidP="007D5196" w:rsidRDefault="00431B2E" w14:paraId="33747014" w14:textId="27AD964F">
      <w:pPr>
        <w:numPr>
          <w:ilvl w:val="1"/>
          <w:numId w:val="14"/>
        </w:numPr>
        <w:tabs>
          <w:tab w:val="clear" w:pos="1440"/>
          <w:tab w:val="num" w:pos="1134"/>
        </w:tabs>
        <w:spacing w:after="0" w:line="240" w:lineRule="auto"/>
        <w:ind w:left="567"/>
        <w:rPr>
          <w:bCs/>
        </w:rPr>
      </w:pPr>
      <w:r w:rsidRPr="00EC6A64">
        <w:rPr>
          <w:bCs/>
        </w:rPr>
        <w:t xml:space="preserve"> </w:t>
      </w:r>
      <w:r>
        <w:rPr>
          <w:bCs/>
        </w:rPr>
        <w:t>Receives h</w:t>
      </w:r>
      <w:r w:rsidRPr="00EC6A64">
        <w:rPr>
          <w:bCs/>
        </w:rPr>
        <w:t xml:space="preserve">elp from </w:t>
      </w:r>
      <w:r w:rsidR="007D5196">
        <w:rPr>
          <w:bCs/>
        </w:rPr>
        <w:t>a relative</w:t>
      </w:r>
    </w:p>
    <w:p w:rsidR="00431B2E" w:rsidP="007D5196" w:rsidRDefault="00431B2E" w14:paraId="14FC6D62" w14:textId="77777777">
      <w:pPr>
        <w:numPr>
          <w:ilvl w:val="1"/>
          <w:numId w:val="14"/>
        </w:numPr>
        <w:tabs>
          <w:tab w:val="clear" w:pos="1440"/>
          <w:tab w:val="num" w:pos="1134"/>
        </w:tabs>
        <w:spacing w:after="0" w:line="240" w:lineRule="auto"/>
        <w:ind w:left="567"/>
        <w:rPr>
          <w:bCs/>
        </w:rPr>
      </w:pPr>
      <w:r w:rsidRPr="00EC6A64">
        <w:rPr>
          <w:bCs/>
        </w:rPr>
        <w:t xml:space="preserve"> Ex-smoker </w:t>
      </w:r>
    </w:p>
    <w:p w:rsidR="00431B2E" w:rsidP="00431B2E" w:rsidRDefault="00431B2E" w14:paraId="32FD1255" w14:textId="77777777">
      <w:pPr>
        <w:spacing w:after="0" w:line="240" w:lineRule="auto"/>
        <w:ind w:left="720"/>
        <w:rPr>
          <w:bCs/>
        </w:rPr>
      </w:pPr>
    </w:p>
    <w:p w:rsidR="00431B2E" w:rsidP="007D5196" w:rsidRDefault="00431B2E" w14:paraId="31B51687" w14:textId="77777777">
      <w:pPr>
        <w:spacing w:after="0" w:line="240" w:lineRule="auto"/>
        <w:rPr>
          <w:b/>
        </w:rPr>
      </w:pPr>
      <w:r w:rsidRPr="0038595D">
        <w:rPr>
          <w:b/>
        </w:rPr>
        <w:t>Pathway:</w:t>
      </w:r>
    </w:p>
    <w:p w:rsidRPr="00DD10A8" w:rsidR="00431B2E" w:rsidP="007D5196" w:rsidRDefault="007D5196" w14:paraId="0B2E161C" w14:textId="28EC08DD">
      <w:pPr>
        <w:numPr>
          <w:ilvl w:val="1"/>
          <w:numId w:val="16"/>
        </w:numPr>
        <w:tabs>
          <w:tab w:val="clear" w:pos="1440"/>
          <w:tab w:val="num" w:pos="1134"/>
        </w:tabs>
        <w:spacing w:after="0" w:line="240" w:lineRule="auto"/>
        <w:ind w:left="567"/>
        <w:rPr>
          <w:bCs/>
        </w:rPr>
      </w:pPr>
      <w:r>
        <w:rPr>
          <w:bCs/>
        </w:rPr>
        <w:t>Day 1</w:t>
      </w:r>
      <w:r w:rsidRPr="00DD10A8" w:rsidR="00431B2E">
        <w:rPr>
          <w:bCs/>
        </w:rPr>
        <w:t xml:space="preserve"> – Admitted to E</w:t>
      </w:r>
      <w:r>
        <w:rPr>
          <w:bCs/>
        </w:rPr>
        <w:t xml:space="preserve">mergency </w:t>
      </w:r>
      <w:r w:rsidRPr="00DD10A8" w:rsidR="00431B2E">
        <w:rPr>
          <w:bCs/>
        </w:rPr>
        <w:t>D</w:t>
      </w:r>
      <w:r>
        <w:rPr>
          <w:bCs/>
        </w:rPr>
        <w:t>epartment</w:t>
      </w:r>
    </w:p>
    <w:p w:rsidRPr="00DD10A8" w:rsidR="00431B2E" w:rsidP="007D5196" w:rsidRDefault="007D5196" w14:paraId="0212D437" w14:textId="2DF0C6B5">
      <w:pPr>
        <w:numPr>
          <w:ilvl w:val="1"/>
          <w:numId w:val="16"/>
        </w:numPr>
        <w:tabs>
          <w:tab w:val="clear" w:pos="1440"/>
          <w:tab w:val="num" w:pos="1134"/>
        </w:tabs>
        <w:spacing w:after="0" w:line="240" w:lineRule="auto"/>
        <w:ind w:left="567"/>
        <w:rPr>
          <w:bCs/>
        </w:rPr>
      </w:pPr>
      <w:r>
        <w:rPr>
          <w:bCs/>
        </w:rPr>
        <w:t xml:space="preserve">Day 1 </w:t>
      </w:r>
      <w:r w:rsidRPr="00DD10A8" w:rsidR="00431B2E">
        <w:rPr>
          <w:bCs/>
        </w:rPr>
        <w:t>– transferred from ED to A</w:t>
      </w:r>
      <w:r w:rsidR="00431B2E">
        <w:rPr>
          <w:bCs/>
        </w:rPr>
        <w:t>cute Medical Assessment</w:t>
      </w:r>
    </w:p>
    <w:p w:rsidR="00431B2E" w:rsidP="007D5196" w:rsidRDefault="007D5196" w14:paraId="2764039F" w14:textId="31B3A3E1">
      <w:pPr>
        <w:numPr>
          <w:ilvl w:val="1"/>
          <w:numId w:val="16"/>
        </w:numPr>
        <w:tabs>
          <w:tab w:val="clear" w:pos="1440"/>
          <w:tab w:val="num" w:pos="1134"/>
        </w:tabs>
        <w:spacing w:after="0" w:line="240" w:lineRule="auto"/>
        <w:ind w:left="567"/>
        <w:rPr>
          <w:bCs/>
        </w:rPr>
      </w:pPr>
      <w:r>
        <w:rPr>
          <w:bCs/>
        </w:rPr>
        <w:t xml:space="preserve">Day 2 </w:t>
      </w:r>
      <w:r w:rsidRPr="00DD10A8" w:rsidR="00431B2E">
        <w:rPr>
          <w:bCs/>
        </w:rPr>
        <w:t xml:space="preserve">– Transferred to Ward J </w:t>
      </w:r>
      <w:r w:rsidR="00431B2E">
        <w:rPr>
          <w:bCs/>
        </w:rPr>
        <w:t>(Respiratory Ward)</w:t>
      </w:r>
    </w:p>
    <w:p w:rsidRPr="00577114" w:rsidR="00431B2E" w:rsidP="007D5196" w:rsidRDefault="007D5196" w14:paraId="42EBA2BC" w14:textId="45F6E79C">
      <w:pPr>
        <w:numPr>
          <w:ilvl w:val="1"/>
          <w:numId w:val="16"/>
        </w:numPr>
        <w:tabs>
          <w:tab w:val="clear" w:pos="1440"/>
          <w:tab w:val="num" w:pos="1134"/>
        </w:tabs>
        <w:spacing w:after="0" w:line="240" w:lineRule="auto"/>
        <w:ind w:left="567"/>
        <w:rPr>
          <w:bCs/>
        </w:rPr>
      </w:pPr>
      <w:r>
        <w:rPr>
          <w:bCs/>
        </w:rPr>
        <w:t xml:space="preserve">Day 3 </w:t>
      </w:r>
      <w:r w:rsidRPr="00577114" w:rsidR="00431B2E">
        <w:rPr>
          <w:bCs/>
        </w:rPr>
        <w:t xml:space="preserve">– </w:t>
      </w:r>
      <w:r w:rsidR="00431B2E">
        <w:rPr>
          <w:bCs/>
        </w:rPr>
        <w:t>Patient deemed Clinically Optimised</w:t>
      </w:r>
    </w:p>
    <w:p w:rsidRPr="00577114" w:rsidR="00431B2E" w:rsidP="007D5196" w:rsidRDefault="007D5196" w14:paraId="64CEEB13" w14:textId="194B7FA3">
      <w:pPr>
        <w:numPr>
          <w:ilvl w:val="1"/>
          <w:numId w:val="16"/>
        </w:numPr>
        <w:tabs>
          <w:tab w:val="clear" w:pos="1440"/>
          <w:tab w:val="num" w:pos="1134"/>
        </w:tabs>
        <w:spacing w:after="0" w:line="240" w:lineRule="auto"/>
        <w:ind w:left="567"/>
        <w:rPr>
          <w:bCs/>
        </w:rPr>
      </w:pPr>
      <w:r>
        <w:rPr>
          <w:bCs/>
        </w:rPr>
        <w:t xml:space="preserve">Day 4 </w:t>
      </w:r>
      <w:r w:rsidRPr="00577114" w:rsidR="00431B2E">
        <w:rPr>
          <w:bCs/>
        </w:rPr>
        <w:t>– Referred to O</w:t>
      </w:r>
      <w:r w:rsidR="00431B2E">
        <w:rPr>
          <w:bCs/>
        </w:rPr>
        <w:t xml:space="preserve">ccupational </w:t>
      </w:r>
      <w:r w:rsidRPr="00577114" w:rsidR="00431B2E">
        <w:rPr>
          <w:bCs/>
        </w:rPr>
        <w:t>T</w:t>
      </w:r>
      <w:r w:rsidR="00431B2E">
        <w:rPr>
          <w:bCs/>
        </w:rPr>
        <w:t>herapy</w:t>
      </w:r>
    </w:p>
    <w:p w:rsidRPr="00577114" w:rsidR="00431B2E" w:rsidP="007D5196" w:rsidRDefault="007D5196" w14:paraId="711D1D81" w14:textId="1EDFFBD3">
      <w:pPr>
        <w:numPr>
          <w:ilvl w:val="1"/>
          <w:numId w:val="16"/>
        </w:numPr>
        <w:tabs>
          <w:tab w:val="clear" w:pos="1440"/>
          <w:tab w:val="num" w:pos="1134"/>
        </w:tabs>
        <w:spacing w:after="0" w:line="240" w:lineRule="auto"/>
        <w:ind w:left="567"/>
        <w:rPr>
          <w:bCs/>
        </w:rPr>
      </w:pPr>
      <w:r>
        <w:rPr>
          <w:bCs/>
        </w:rPr>
        <w:t xml:space="preserve">Day 5 </w:t>
      </w:r>
      <w:r w:rsidRPr="00577114" w:rsidR="00431B2E">
        <w:rPr>
          <w:bCs/>
        </w:rPr>
        <w:t xml:space="preserve">– </w:t>
      </w:r>
      <w:r w:rsidR="00431B2E">
        <w:rPr>
          <w:bCs/>
        </w:rPr>
        <w:t>Assessed by Occupational Therapy</w:t>
      </w:r>
    </w:p>
    <w:p w:rsidRPr="00577114" w:rsidR="00431B2E" w:rsidP="007D5196" w:rsidRDefault="007D5196" w14:paraId="0501C365" w14:textId="00FDA366">
      <w:pPr>
        <w:numPr>
          <w:ilvl w:val="1"/>
          <w:numId w:val="16"/>
        </w:numPr>
        <w:tabs>
          <w:tab w:val="clear" w:pos="1440"/>
          <w:tab w:val="num" w:pos="1134"/>
          <w:tab w:val="num" w:pos="1560"/>
        </w:tabs>
        <w:spacing w:after="0" w:line="240" w:lineRule="auto"/>
        <w:ind w:left="567" w:right="-1180"/>
        <w:rPr>
          <w:bCs/>
        </w:rPr>
      </w:pPr>
      <w:r>
        <w:rPr>
          <w:bCs/>
        </w:rPr>
        <w:t xml:space="preserve">Day 6 </w:t>
      </w:r>
      <w:r w:rsidRPr="00577114" w:rsidR="00431B2E">
        <w:rPr>
          <w:bCs/>
        </w:rPr>
        <w:t xml:space="preserve">– </w:t>
      </w:r>
      <w:r w:rsidR="00431B2E">
        <w:rPr>
          <w:bCs/>
        </w:rPr>
        <w:t xml:space="preserve">Referral sent to </w:t>
      </w:r>
      <w:r w:rsidRPr="00577114" w:rsidR="00431B2E">
        <w:rPr>
          <w:bCs/>
        </w:rPr>
        <w:t>I</w:t>
      </w:r>
      <w:r w:rsidR="00431B2E">
        <w:rPr>
          <w:bCs/>
        </w:rPr>
        <w:t>ntegrated Discharge Hub, (IDH)</w:t>
      </w:r>
      <w:r w:rsidRPr="00577114" w:rsidR="00431B2E">
        <w:rPr>
          <w:bCs/>
        </w:rPr>
        <w:t xml:space="preserve"> for P1 reablement </w:t>
      </w:r>
    </w:p>
    <w:p w:rsidR="00431B2E" w:rsidP="007D5196" w:rsidRDefault="007D5196" w14:paraId="2FB1B1F7" w14:textId="42703264">
      <w:pPr>
        <w:numPr>
          <w:ilvl w:val="1"/>
          <w:numId w:val="16"/>
        </w:numPr>
        <w:tabs>
          <w:tab w:val="clear" w:pos="1440"/>
          <w:tab w:val="num" w:pos="1134"/>
        </w:tabs>
        <w:spacing w:after="0" w:line="240" w:lineRule="auto"/>
        <w:ind w:left="567" w:right="-613"/>
      </w:pPr>
      <w:r>
        <w:t xml:space="preserve">Day 8 </w:t>
      </w:r>
      <w:r w:rsidR="00431B2E">
        <w:t xml:space="preserve">– </w:t>
      </w:r>
      <w:r w:rsidR="00C37251">
        <w:t>A</w:t>
      </w:r>
      <w:r w:rsidR="00431B2E">
        <w:t xml:space="preserve">ccepted by IDH for </w:t>
      </w:r>
      <w:r w:rsidRPr="4F54DDB9" w:rsidR="00431B2E">
        <w:t>P1 reablement</w:t>
      </w:r>
      <w:r w:rsidR="00431B2E">
        <w:t>- on single staffed call per day.</w:t>
      </w:r>
    </w:p>
    <w:p w:rsidRPr="00577114" w:rsidR="00431B2E" w:rsidP="007D5196" w:rsidRDefault="007D5196" w14:paraId="4F051404" w14:textId="7045ED45">
      <w:pPr>
        <w:numPr>
          <w:ilvl w:val="1"/>
          <w:numId w:val="16"/>
        </w:numPr>
        <w:tabs>
          <w:tab w:val="clear" w:pos="1440"/>
          <w:tab w:val="num" w:pos="1134"/>
        </w:tabs>
        <w:spacing w:after="0" w:line="240" w:lineRule="auto"/>
        <w:ind w:left="567"/>
        <w:rPr>
          <w:bCs/>
        </w:rPr>
      </w:pPr>
      <w:r>
        <w:rPr>
          <w:bCs/>
        </w:rPr>
        <w:t xml:space="preserve">Day 9 - </w:t>
      </w:r>
      <w:r w:rsidRPr="00577114" w:rsidR="00431B2E">
        <w:rPr>
          <w:bCs/>
        </w:rPr>
        <w:t xml:space="preserve">Transport booked for 10am </w:t>
      </w:r>
      <w:r w:rsidR="00431B2E">
        <w:rPr>
          <w:bCs/>
        </w:rPr>
        <w:t>‘Home for Lunch’</w:t>
      </w:r>
    </w:p>
    <w:p w:rsidRPr="00DD10A8" w:rsidR="00431B2E" w:rsidP="00431B2E" w:rsidRDefault="00431B2E" w14:paraId="10DDBBA4" w14:textId="77777777">
      <w:pPr>
        <w:spacing w:after="0" w:line="240" w:lineRule="auto"/>
        <w:ind w:left="1440"/>
        <w:rPr>
          <w:bCs/>
        </w:rPr>
      </w:pPr>
    </w:p>
    <w:p w:rsidRPr="0038500C" w:rsidR="00431B2E" w:rsidP="007D5196" w:rsidRDefault="00431B2E" w14:paraId="2574426B" w14:textId="77777777">
      <w:pPr>
        <w:spacing w:after="0" w:line="240" w:lineRule="auto"/>
        <w:rPr>
          <w:b/>
        </w:rPr>
      </w:pPr>
      <w:r w:rsidRPr="0038500C">
        <w:rPr>
          <w:b/>
        </w:rPr>
        <w:t>Patient B:</w:t>
      </w:r>
    </w:p>
    <w:p w:rsidRPr="008B0EC7" w:rsidR="00431B2E" w:rsidP="00431B2E" w:rsidRDefault="00431B2E" w14:paraId="7824D36A" w14:textId="77777777">
      <w:pPr>
        <w:spacing w:after="0" w:line="240" w:lineRule="auto"/>
        <w:ind w:left="720"/>
        <w:rPr>
          <w:b/>
        </w:rPr>
      </w:pPr>
    </w:p>
    <w:p w:rsidRPr="0038500C" w:rsidR="00431B2E" w:rsidP="007D5196" w:rsidRDefault="00431B2E" w14:paraId="37CF93D4" w14:textId="41F3E033">
      <w:pPr>
        <w:spacing w:after="0" w:line="240" w:lineRule="auto"/>
        <w:rPr>
          <w:bCs/>
        </w:rPr>
      </w:pPr>
      <w:r w:rsidRPr="0038500C">
        <w:rPr>
          <w:b/>
          <w:bCs/>
        </w:rPr>
        <w:t>Case History</w:t>
      </w:r>
      <w:r>
        <w:rPr>
          <w:b/>
          <w:bCs/>
        </w:rPr>
        <w:t>:</w:t>
      </w:r>
    </w:p>
    <w:p w:rsidRPr="006702F5" w:rsidR="00431B2E" w:rsidP="007D5196" w:rsidRDefault="00082EF9" w14:paraId="3166EB7B" w14:textId="6B2F8979">
      <w:pPr>
        <w:spacing w:after="0" w:line="240" w:lineRule="auto"/>
      </w:pPr>
      <w:r>
        <w:t>Patient</w:t>
      </w:r>
      <w:r w:rsidR="00431B2E">
        <w:t xml:space="preserve"> </w:t>
      </w:r>
      <w:r w:rsidRPr="006702F5" w:rsidR="00431B2E">
        <w:t>discharged from O</w:t>
      </w:r>
      <w:r w:rsidR="00431B2E">
        <w:t xml:space="preserve">lder </w:t>
      </w:r>
      <w:r w:rsidRPr="006702F5" w:rsidR="00431B2E">
        <w:t>P</w:t>
      </w:r>
      <w:r w:rsidR="00431B2E">
        <w:t xml:space="preserve">ersons </w:t>
      </w:r>
      <w:r w:rsidRPr="006702F5" w:rsidR="00431B2E">
        <w:t>S</w:t>
      </w:r>
      <w:r w:rsidR="00431B2E">
        <w:t xml:space="preserve">hort </w:t>
      </w:r>
      <w:r w:rsidRPr="006702F5" w:rsidR="00431B2E">
        <w:t>S</w:t>
      </w:r>
      <w:r w:rsidR="00431B2E">
        <w:t xml:space="preserve">tay Unit </w:t>
      </w:r>
      <w:r w:rsidR="007D5196">
        <w:t>i</w:t>
      </w:r>
      <w:r w:rsidR="00431B2E">
        <w:t>n</w:t>
      </w:r>
      <w:r w:rsidR="007D5196">
        <w:t xml:space="preserve"> May following </w:t>
      </w:r>
      <w:r w:rsidR="00431B2E">
        <w:t xml:space="preserve">an </w:t>
      </w:r>
      <w:r w:rsidRPr="006702F5" w:rsidR="00431B2E">
        <w:t>episode of acute confusion</w:t>
      </w:r>
      <w:r w:rsidR="00431B2E">
        <w:t xml:space="preserve">. Patient was supported by </w:t>
      </w:r>
      <w:r w:rsidR="007D5196">
        <w:t xml:space="preserve">a relative </w:t>
      </w:r>
      <w:r w:rsidR="00431B2E">
        <w:t>with no package of care in place.</w:t>
      </w:r>
    </w:p>
    <w:p w:rsidR="00431B2E" w:rsidP="007D5196" w:rsidRDefault="00431B2E" w14:paraId="5464A1C1" w14:textId="126126F9">
      <w:pPr>
        <w:spacing w:after="0" w:line="240" w:lineRule="auto"/>
      </w:pPr>
      <w:r w:rsidRPr="006702F5">
        <w:t>Re-presented</w:t>
      </w:r>
      <w:r>
        <w:t xml:space="preserve"> </w:t>
      </w:r>
      <w:r w:rsidR="00082EF9">
        <w:t xml:space="preserve">to the Emergency Department 8 days later </w:t>
      </w:r>
      <w:r w:rsidRPr="006702F5">
        <w:t xml:space="preserve">via ambulance </w:t>
      </w:r>
      <w:r w:rsidR="00082EF9">
        <w:t>following a fall.  Patient was then transferred to the</w:t>
      </w:r>
      <w:r w:rsidRPr="006702F5">
        <w:t xml:space="preserve"> O</w:t>
      </w:r>
      <w:r>
        <w:t xml:space="preserve">lder </w:t>
      </w:r>
      <w:r w:rsidRPr="006702F5">
        <w:t>P</w:t>
      </w:r>
      <w:r>
        <w:t xml:space="preserve">ersons </w:t>
      </w:r>
      <w:r w:rsidRPr="006702F5">
        <w:t>A</w:t>
      </w:r>
      <w:r>
        <w:t xml:space="preserve">ssessment </w:t>
      </w:r>
      <w:r w:rsidRPr="006702F5">
        <w:t>U</w:t>
      </w:r>
      <w:r>
        <w:t>nit.</w:t>
      </w:r>
    </w:p>
    <w:p w:rsidR="00431B2E" w:rsidP="00431B2E" w:rsidRDefault="00431B2E" w14:paraId="339E3B50" w14:textId="77777777">
      <w:pPr>
        <w:spacing w:after="0" w:line="240" w:lineRule="auto"/>
        <w:ind w:left="720"/>
      </w:pPr>
    </w:p>
    <w:p w:rsidRPr="005F1EC7" w:rsidR="00431B2E" w:rsidP="00082EF9" w:rsidRDefault="00431B2E" w14:paraId="58562981" w14:textId="77777777">
      <w:pPr>
        <w:spacing w:after="0" w:line="240" w:lineRule="auto"/>
      </w:pPr>
      <w:r w:rsidRPr="005F1EC7">
        <w:rPr>
          <w:b/>
          <w:bCs/>
        </w:rPr>
        <w:t>Social</w:t>
      </w:r>
      <w:r>
        <w:rPr>
          <w:b/>
          <w:bCs/>
        </w:rPr>
        <w:t xml:space="preserve"> History:</w:t>
      </w:r>
    </w:p>
    <w:p w:rsidRPr="005F1EC7" w:rsidR="00431B2E" w:rsidP="00082EF9" w:rsidRDefault="00431B2E" w14:paraId="7C83119A" w14:textId="0B28D0F5">
      <w:pPr>
        <w:numPr>
          <w:ilvl w:val="0"/>
          <w:numId w:val="17"/>
        </w:numPr>
        <w:tabs>
          <w:tab w:val="clear" w:pos="720"/>
          <w:tab w:val="num" w:pos="567"/>
        </w:tabs>
        <w:spacing w:after="0" w:line="240" w:lineRule="auto"/>
        <w:ind w:left="567" w:hanging="283"/>
      </w:pPr>
      <w:r w:rsidRPr="005F1EC7">
        <w:t xml:space="preserve">Lives with </w:t>
      </w:r>
      <w:r w:rsidR="00082EF9">
        <w:t xml:space="preserve">a relative </w:t>
      </w:r>
      <w:r>
        <w:t xml:space="preserve">who cares for </w:t>
      </w:r>
      <w:r w:rsidR="00082EF9">
        <w:t>the patient</w:t>
      </w:r>
    </w:p>
    <w:p w:rsidRPr="005F1EC7" w:rsidR="00431B2E" w:rsidP="00082EF9" w:rsidRDefault="00431B2E" w14:paraId="4B4735AF" w14:textId="5DA70C6F">
      <w:pPr>
        <w:numPr>
          <w:ilvl w:val="0"/>
          <w:numId w:val="17"/>
        </w:numPr>
        <w:tabs>
          <w:tab w:val="clear" w:pos="720"/>
          <w:tab w:val="num" w:pos="567"/>
        </w:tabs>
        <w:spacing w:after="0" w:line="240" w:lineRule="auto"/>
        <w:ind w:left="567" w:hanging="283"/>
      </w:pPr>
      <w:r w:rsidRPr="005F1EC7">
        <w:t xml:space="preserve">No </w:t>
      </w:r>
      <w:r w:rsidR="007D7A27">
        <w:t>p</w:t>
      </w:r>
      <w:r>
        <w:t>ackage of care</w:t>
      </w:r>
    </w:p>
    <w:p w:rsidRPr="005F1EC7" w:rsidR="00431B2E" w:rsidP="00082EF9" w:rsidRDefault="00082EF9" w14:paraId="05E3546B" w14:textId="1E728103">
      <w:pPr>
        <w:numPr>
          <w:ilvl w:val="0"/>
          <w:numId w:val="17"/>
        </w:numPr>
        <w:tabs>
          <w:tab w:val="clear" w:pos="720"/>
          <w:tab w:val="num" w:pos="567"/>
        </w:tabs>
        <w:spacing w:after="0" w:line="240" w:lineRule="auto"/>
        <w:ind w:left="567" w:hanging="283"/>
      </w:pPr>
      <w:r>
        <w:t>S</w:t>
      </w:r>
      <w:r w:rsidRPr="005F1EC7" w:rsidR="00431B2E">
        <w:t>tairlift at home</w:t>
      </w:r>
    </w:p>
    <w:p w:rsidRPr="005F1EC7" w:rsidR="00431B2E" w:rsidP="00082EF9" w:rsidRDefault="00431B2E" w14:paraId="7D2A382D" w14:textId="77777777">
      <w:pPr>
        <w:numPr>
          <w:ilvl w:val="0"/>
          <w:numId w:val="17"/>
        </w:numPr>
        <w:tabs>
          <w:tab w:val="clear" w:pos="720"/>
          <w:tab w:val="num" w:pos="567"/>
        </w:tabs>
        <w:spacing w:after="0" w:line="240" w:lineRule="auto"/>
        <w:ind w:left="567" w:hanging="283"/>
      </w:pPr>
      <w:r w:rsidRPr="005F1EC7">
        <w:t>Mobility; step transfers</w:t>
      </w:r>
      <w:r>
        <w:t xml:space="preserve"> and uses</w:t>
      </w:r>
      <w:r w:rsidRPr="005F1EC7">
        <w:t xml:space="preserve"> </w:t>
      </w:r>
      <w:r>
        <w:t>rollator zimmer frame</w:t>
      </w:r>
      <w:r w:rsidRPr="005F1EC7">
        <w:t xml:space="preserve"> around the house</w:t>
      </w:r>
    </w:p>
    <w:p w:rsidRPr="005F1EC7" w:rsidR="00431B2E" w:rsidP="00082EF9" w:rsidRDefault="00431B2E" w14:paraId="57BA1619" w14:textId="6E8E49F8">
      <w:pPr>
        <w:numPr>
          <w:ilvl w:val="0"/>
          <w:numId w:val="17"/>
        </w:numPr>
        <w:tabs>
          <w:tab w:val="clear" w:pos="720"/>
          <w:tab w:val="num" w:pos="426"/>
        </w:tabs>
        <w:spacing w:after="0" w:line="240" w:lineRule="auto"/>
        <w:ind w:left="426"/>
      </w:pPr>
      <w:r w:rsidRPr="005F1EC7">
        <w:t>W</w:t>
      </w:r>
      <w:r>
        <w:t>elsh Ambulance Service Trus</w:t>
      </w:r>
      <w:r w:rsidR="00C37251">
        <w:t>t</w:t>
      </w:r>
      <w:r w:rsidRPr="005F1EC7">
        <w:t xml:space="preserve"> submitted </w:t>
      </w:r>
      <w:r>
        <w:t xml:space="preserve">a </w:t>
      </w:r>
      <w:r w:rsidRPr="005F1EC7">
        <w:t>referral to Safeguarding</w:t>
      </w:r>
      <w:r>
        <w:t xml:space="preserve"> raising </w:t>
      </w:r>
      <w:r w:rsidRPr="005F1EC7">
        <w:t xml:space="preserve">concerns around </w:t>
      </w:r>
      <w:r>
        <w:t xml:space="preserve">the </w:t>
      </w:r>
      <w:r w:rsidRPr="005F1EC7">
        <w:t xml:space="preserve">safety of </w:t>
      </w:r>
      <w:r>
        <w:t xml:space="preserve">the </w:t>
      </w:r>
      <w:r w:rsidRPr="005F1EC7">
        <w:t xml:space="preserve">property and </w:t>
      </w:r>
      <w:r>
        <w:t xml:space="preserve">the </w:t>
      </w:r>
      <w:r w:rsidRPr="005F1EC7">
        <w:t xml:space="preserve">ability of </w:t>
      </w:r>
      <w:r>
        <w:t xml:space="preserve">the </w:t>
      </w:r>
      <w:r w:rsidR="00082EF9">
        <w:t>relative to support the patient.</w:t>
      </w:r>
    </w:p>
    <w:p w:rsidRPr="005F1EC7" w:rsidR="00431B2E" w:rsidP="00431B2E" w:rsidRDefault="00431B2E" w14:paraId="18EEB1C0" w14:textId="77777777">
      <w:pPr>
        <w:spacing w:after="0" w:line="240" w:lineRule="auto"/>
        <w:ind w:left="720"/>
      </w:pPr>
    </w:p>
    <w:p w:rsidR="00431B2E" w:rsidP="00082EF9" w:rsidRDefault="00431B2E" w14:paraId="1825BF1C" w14:textId="77777777">
      <w:pPr>
        <w:spacing w:after="0" w:line="240" w:lineRule="auto"/>
        <w:rPr>
          <w:b/>
          <w:bCs/>
        </w:rPr>
      </w:pPr>
      <w:r w:rsidRPr="005F0D1B">
        <w:rPr>
          <w:b/>
          <w:bCs/>
        </w:rPr>
        <w:t>Pathway:</w:t>
      </w:r>
    </w:p>
    <w:p w:rsidRPr="00865879" w:rsidR="00431B2E" w:rsidP="00082EF9" w:rsidRDefault="00ED41F5" w14:paraId="7B215D06" w14:textId="6BAD2A04">
      <w:pPr>
        <w:numPr>
          <w:ilvl w:val="0"/>
          <w:numId w:val="18"/>
        </w:numPr>
        <w:spacing w:after="0" w:line="240" w:lineRule="auto"/>
        <w:ind w:left="426"/>
      </w:pPr>
      <w:r>
        <w:t xml:space="preserve">Day 1 -Admitted to the </w:t>
      </w:r>
      <w:r w:rsidRPr="00865879" w:rsidR="00431B2E">
        <w:t>E</w:t>
      </w:r>
      <w:r w:rsidR="00431B2E">
        <w:t xml:space="preserve">mergency </w:t>
      </w:r>
      <w:r w:rsidRPr="00865879" w:rsidR="00431B2E">
        <w:t>D</w:t>
      </w:r>
      <w:r w:rsidR="00431B2E">
        <w:t>epartment</w:t>
      </w:r>
      <w:r w:rsidRPr="00865879" w:rsidR="00431B2E">
        <w:t xml:space="preserve"> at 14:08</w:t>
      </w:r>
      <w:r w:rsidR="00431B2E">
        <w:t xml:space="preserve"> hrs </w:t>
      </w:r>
      <w:r>
        <w:t xml:space="preserve">and transferred </w:t>
      </w:r>
      <w:r w:rsidRPr="00865879" w:rsidR="00431B2E">
        <w:t>to O</w:t>
      </w:r>
      <w:r w:rsidR="00431B2E">
        <w:t xml:space="preserve">lder </w:t>
      </w:r>
      <w:r w:rsidRPr="00865879" w:rsidR="00431B2E">
        <w:t>P</w:t>
      </w:r>
      <w:r w:rsidR="00431B2E">
        <w:t xml:space="preserve">ersons </w:t>
      </w:r>
      <w:r w:rsidRPr="00865879" w:rsidR="00431B2E">
        <w:t>A</w:t>
      </w:r>
      <w:r w:rsidR="00431B2E">
        <w:t xml:space="preserve">ssessment </w:t>
      </w:r>
      <w:r w:rsidRPr="00865879" w:rsidR="00431B2E">
        <w:t>U</w:t>
      </w:r>
      <w:r w:rsidR="00431B2E">
        <w:t>nit, (OPSS).</w:t>
      </w:r>
    </w:p>
    <w:p w:rsidRPr="00865879" w:rsidR="00431B2E" w:rsidP="00082EF9" w:rsidRDefault="00ED41F5" w14:paraId="49FAB6CD" w14:textId="2EDF1312">
      <w:pPr>
        <w:numPr>
          <w:ilvl w:val="0"/>
          <w:numId w:val="18"/>
        </w:numPr>
        <w:spacing w:after="0" w:line="240" w:lineRule="auto"/>
        <w:ind w:left="426"/>
      </w:pPr>
      <w:r>
        <w:t xml:space="preserve">Day 2 - </w:t>
      </w:r>
      <w:r w:rsidRPr="00865879" w:rsidR="00431B2E">
        <w:t>Transferred to Ward G</w:t>
      </w:r>
      <w:r w:rsidR="00431B2E">
        <w:t>, (Trauma &amp; Orthopaedic Ward)</w:t>
      </w:r>
      <w:r w:rsidRPr="00865879" w:rsidR="00431B2E">
        <w:t xml:space="preserve"> </w:t>
      </w:r>
      <w:r w:rsidR="00431B2E">
        <w:t>as a medical outlier.</w:t>
      </w:r>
    </w:p>
    <w:p w:rsidRPr="00865879" w:rsidR="00431B2E" w:rsidP="00082EF9" w:rsidRDefault="00ED41F5" w14:paraId="3243A79F" w14:textId="7DEF1957">
      <w:pPr>
        <w:numPr>
          <w:ilvl w:val="0"/>
          <w:numId w:val="18"/>
        </w:numPr>
        <w:spacing w:after="0" w:line="240" w:lineRule="auto"/>
        <w:ind w:left="426"/>
      </w:pPr>
      <w:r>
        <w:t xml:space="preserve">Day 2 &amp; 3 </w:t>
      </w:r>
      <w:r w:rsidRPr="00865879" w:rsidR="00431B2E">
        <w:t>Transferred back to OPSS</w:t>
      </w:r>
      <w:r w:rsidR="00431B2E">
        <w:t xml:space="preserve"> for isolation due to Infection Control reasons.</w:t>
      </w:r>
    </w:p>
    <w:p w:rsidRPr="00D10DC5" w:rsidR="007D67B1" w:rsidP="007D67B1" w:rsidRDefault="007D67B1" w14:paraId="5E6ECA80" w14:textId="77777777">
      <w:pPr>
        <w:numPr>
          <w:ilvl w:val="0"/>
          <w:numId w:val="18"/>
        </w:numPr>
        <w:spacing w:after="0" w:line="240" w:lineRule="auto"/>
        <w:ind w:left="426"/>
      </w:pPr>
      <w:r>
        <w:t>Day 9 Patient deemed clinically optimised.</w:t>
      </w:r>
    </w:p>
    <w:p w:rsidRPr="00D10DC5" w:rsidR="007D67B1" w:rsidP="007D67B1" w:rsidRDefault="007D67B1" w14:paraId="3C56C684" w14:textId="77777777">
      <w:pPr>
        <w:numPr>
          <w:ilvl w:val="0"/>
          <w:numId w:val="18"/>
        </w:numPr>
        <w:spacing w:after="0" w:line="240" w:lineRule="auto"/>
        <w:ind w:left="426"/>
      </w:pPr>
      <w:r>
        <w:t xml:space="preserve">Day 9 </w:t>
      </w:r>
      <w:r w:rsidRPr="00D10DC5">
        <w:t>O</w:t>
      </w:r>
      <w:r>
        <w:t xml:space="preserve">ccupational Therapy assessment and referral for package of care. Relative </w:t>
      </w:r>
      <w:r w:rsidRPr="00D10DC5">
        <w:t xml:space="preserve">happy to </w:t>
      </w:r>
      <w:r>
        <w:t>look after patient until package of care available however safeguarding issues prevents this from happening.</w:t>
      </w:r>
    </w:p>
    <w:p w:rsidR="007D67B1" w:rsidP="007D67B1" w:rsidRDefault="007D67B1" w14:paraId="39B8F540" w14:textId="77777777">
      <w:pPr>
        <w:numPr>
          <w:ilvl w:val="0"/>
          <w:numId w:val="18"/>
        </w:numPr>
        <w:spacing w:after="0" w:line="240" w:lineRule="auto"/>
        <w:ind w:left="426"/>
      </w:pPr>
      <w:r>
        <w:t xml:space="preserve">Day 9 </w:t>
      </w:r>
      <w:r w:rsidRPr="00D10DC5">
        <w:t>Accepted for P</w:t>
      </w:r>
      <w:r>
        <w:t xml:space="preserve">athway </w:t>
      </w:r>
      <w:r w:rsidRPr="00D10DC5">
        <w:t xml:space="preserve">3 </w:t>
      </w:r>
      <w:r>
        <w:t>as c</w:t>
      </w:r>
      <w:r w:rsidRPr="00D10DC5">
        <w:t xml:space="preserve">omplex </w:t>
      </w:r>
      <w:r>
        <w:t xml:space="preserve">discharge </w:t>
      </w:r>
      <w:r w:rsidRPr="00D10DC5">
        <w:t>planning</w:t>
      </w:r>
      <w:r>
        <w:t xml:space="preserve"> issues identified. Referred to Social Worker</w:t>
      </w:r>
    </w:p>
    <w:p w:rsidRPr="00D10DC5" w:rsidR="00431B2E" w:rsidP="007D67B1" w:rsidRDefault="00ED41F5" w14:paraId="69ED105E" w14:textId="6EA40A38">
      <w:pPr>
        <w:numPr>
          <w:ilvl w:val="0"/>
          <w:numId w:val="18"/>
        </w:numPr>
        <w:spacing w:after="0" w:line="240" w:lineRule="auto"/>
        <w:ind w:left="426"/>
      </w:pPr>
      <w:r>
        <w:t xml:space="preserve">Day 21 </w:t>
      </w:r>
      <w:r w:rsidRPr="00865879" w:rsidR="00431B2E">
        <w:t>Transferred to Ward E</w:t>
      </w:r>
      <w:r w:rsidR="007D67B1">
        <w:t>.</w:t>
      </w:r>
      <w:r w:rsidRPr="00865879" w:rsidR="00431B2E">
        <w:t xml:space="preserve"> </w:t>
      </w:r>
      <w:r w:rsidRPr="00D10DC5" w:rsidR="00431B2E">
        <w:t>On arrival to Ward E patient is confused and disorientated</w:t>
      </w:r>
      <w:r w:rsidR="00431B2E">
        <w:t>.</w:t>
      </w:r>
    </w:p>
    <w:p w:rsidRPr="00D10DC5" w:rsidR="00431B2E" w:rsidP="00F027E1" w:rsidRDefault="00431B2E" w14:paraId="738A9DEB" w14:textId="07A561C2">
      <w:pPr>
        <w:spacing w:after="0" w:line="240" w:lineRule="auto"/>
        <w:ind w:left="426"/>
      </w:pPr>
    </w:p>
    <w:p w:rsidRPr="00D10DC5" w:rsidR="00431B2E" w:rsidP="00082EF9" w:rsidRDefault="00636371" w14:paraId="27D92E25" w14:textId="5D0BB75D">
      <w:pPr>
        <w:numPr>
          <w:ilvl w:val="0"/>
          <w:numId w:val="18"/>
        </w:numPr>
        <w:spacing w:after="0" w:line="240" w:lineRule="auto"/>
        <w:ind w:left="426"/>
      </w:pPr>
      <w:r>
        <w:t>Day 21</w:t>
      </w:r>
      <w:r w:rsidRPr="00D10DC5" w:rsidR="00431B2E">
        <w:t xml:space="preserve"> NPT H</w:t>
      </w:r>
      <w:r w:rsidR="00431B2E">
        <w:t xml:space="preserve">ospital Social Work Team </w:t>
      </w:r>
      <w:r w:rsidR="007D67B1">
        <w:t>checked</w:t>
      </w:r>
      <w:r w:rsidR="00431B2E">
        <w:t xml:space="preserve"> named Social Worker allocat</w:t>
      </w:r>
      <w:r w:rsidR="007D67B1">
        <w:t>ion</w:t>
      </w:r>
      <w:r w:rsidR="00431B2E">
        <w:t>.</w:t>
      </w:r>
    </w:p>
    <w:p w:rsidRPr="00D10DC5" w:rsidR="00431B2E" w:rsidP="00082EF9" w:rsidRDefault="00636371" w14:paraId="51CBF8F6" w14:textId="3BAA3514">
      <w:pPr>
        <w:numPr>
          <w:ilvl w:val="0"/>
          <w:numId w:val="18"/>
        </w:numPr>
        <w:spacing w:after="0" w:line="240" w:lineRule="auto"/>
        <w:ind w:left="426"/>
      </w:pPr>
      <w:r>
        <w:t xml:space="preserve">Day 24 </w:t>
      </w:r>
      <w:r w:rsidR="00431B2E">
        <w:t xml:space="preserve">Awaiting </w:t>
      </w:r>
      <w:r w:rsidRPr="00D10DC5" w:rsidR="00431B2E">
        <w:t>S</w:t>
      </w:r>
      <w:r w:rsidR="00431B2E">
        <w:t xml:space="preserve">ocial </w:t>
      </w:r>
      <w:r w:rsidRPr="00D10DC5" w:rsidR="00431B2E">
        <w:t>W</w:t>
      </w:r>
      <w:r w:rsidR="00431B2E">
        <w:t xml:space="preserve">ork </w:t>
      </w:r>
      <w:r w:rsidRPr="00D10DC5" w:rsidR="00431B2E">
        <w:t>allocation</w:t>
      </w:r>
    </w:p>
    <w:p w:rsidRPr="00D10DC5" w:rsidR="00431B2E" w:rsidP="00082EF9" w:rsidRDefault="00636371" w14:paraId="191AE610" w14:textId="6988554D">
      <w:pPr>
        <w:numPr>
          <w:ilvl w:val="0"/>
          <w:numId w:val="18"/>
        </w:numPr>
        <w:spacing w:after="0" w:line="240" w:lineRule="auto"/>
        <w:ind w:left="426"/>
      </w:pPr>
      <w:r>
        <w:t xml:space="preserve">Day 30 </w:t>
      </w:r>
      <w:r w:rsidRPr="00D10DC5" w:rsidR="00431B2E">
        <w:t>S</w:t>
      </w:r>
      <w:r w:rsidR="00431B2E">
        <w:t xml:space="preserve">ocial </w:t>
      </w:r>
      <w:r w:rsidRPr="00D10DC5" w:rsidR="00431B2E">
        <w:t>W</w:t>
      </w:r>
      <w:r w:rsidR="00431B2E">
        <w:t>orker</w:t>
      </w:r>
      <w:r w:rsidRPr="00F027E1" w:rsidR="00F027E1">
        <w:t xml:space="preserve"> </w:t>
      </w:r>
      <w:r w:rsidR="00F027E1">
        <w:t>a</w:t>
      </w:r>
      <w:r w:rsidRPr="00D10DC5" w:rsidR="00F027E1">
        <w:t>llocated</w:t>
      </w:r>
    </w:p>
    <w:p w:rsidRPr="00D10DC5" w:rsidR="00431B2E" w:rsidP="00082EF9" w:rsidRDefault="00636371" w14:paraId="37F8AE7B" w14:textId="09DF04F4">
      <w:pPr>
        <w:numPr>
          <w:ilvl w:val="0"/>
          <w:numId w:val="18"/>
        </w:numPr>
        <w:spacing w:after="0" w:line="240" w:lineRule="auto"/>
        <w:ind w:left="426"/>
      </w:pPr>
      <w:r>
        <w:t>Day 30</w:t>
      </w:r>
      <w:r w:rsidR="00431B2E">
        <w:t xml:space="preserve"> Social Work assessment started</w:t>
      </w:r>
    </w:p>
    <w:p w:rsidRPr="00D10DC5" w:rsidR="00431B2E" w:rsidP="00082EF9" w:rsidRDefault="00636371" w14:paraId="5A4A8723" w14:textId="2CA421A6">
      <w:pPr>
        <w:numPr>
          <w:ilvl w:val="0"/>
          <w:numId w:val="18"/>
        </w:numPr>
        <w:spacing w:after="0" w:line="240" w:lineRule="auto"/>
        <w:ind w:left="426"/>
      </w:pPr>
      <w:r>
        <w:t xml:space="preserve">Day 30 </w:t>
      </w:r>
      <w:r w:rsidRPr="00D10DC5" w:rsidR="00431B2E">
        <w:t xml:space="preserve">Pt flow coordinators request update </w:t>
      </w:r>
      <w:r w:rsidR="00431B2E">
        <w:t>from Social Work colleagues</w:t>
      </w:r>
    </w:p>
    <w:p w:rsidRPr="00D10DC5" w:rsidR="00431B2E" w:rsidP="00082EF9" w:rsidRDefault="00636371" w14:paraId="782F3D7A" w14:textId="7D703866">
      <w:pPr>
        <w:numPr>
          <w:ilvl w:val="0"/>
          <w:numId w:val="18"/>
        </w:numPr>
        <w:spacing w:after="0" w:line="240" w:lineRule="auto"/>
        <w:ind w:left="426"/>
      </w:pPr>
      <w:r>
        <w:t xml:space="preserve">Day 30 </w:t>
      </w:r>
      <w:r w:rsidR="007D67B1">
        <w:t>to</w:t>
      </w:r>
      <w:r w:rsidRPr="00D10DC5" w:rsidR="00431B2E">
        <w:t xml:space="preserve"> </w:t>
      </w:r>
      <w:r>
        <w:t xml:space="preserve">Day 37 </w:t>
      </w:r>
      <w:r w:rsidRPr="00D10DC5" w:rsidR="00431B2E">
        <w:t>S</w:t>
      </w:r>
      <w:r w:rsidR="00431B2E">
        <w:t xml:space="preserve">ocial </w:t>
      </w:r>
      <w:r w:rsidRPr="00D10DC5" w:rsidR="00431B2E">
        <w:t>W</w:t>
      </w:r>
      <w:r w:rsidR="00431B2E">
        <w:t>orker</w:t>
      </w:r>
      <w:r w:rsidRPr="00D10DC5" w:rsidR="00431B2E">
        <w:t xml:space="preserve"> visits p</w:t>
      </w:r>
      <w:r>
        <w:t>atien</w:t>
      </w:r>
      <w:r w:rsidRPr="00D10DC5" w:rsidR="00431B2E">
        <w:t xml:space="preserve">t on ward to discuss </w:t>
      </w:r>
      <w:r w:rsidR="00431B2E">
        <w:t xml:space="preserve">discharge </w:t>
      </w:r>
      <w:r w:rsidRPr="00D10DC5" w:rsidR="00431B2E">
        <w:t>destination</w:t>
      </w:r>
    </w:p>
    <w:p w:rsidRPr="00D10DC5" w:rsidR="00431B2E" w:rsidP="00082EF9" w:rsidRDefault="00636371" w14:paraId="47566383" w14:textId="795B6288">
      <w:pPr>
        <w:numPr>
          <w:ilvl w:val="0"/>
          <w:numId w:val="18"/>
        </w:numPr>
        <w:spacing w:after="0" w:line="240" w:lineRule="auto"/>
        <w:ind w:left="426"/>
      </w:pPr>
      <w:r>
        <w:t xml:space="preserve">Day 37 </w:t>
      </w:r>
      <w:r w:rsidRPr="00D10DC5" w:rsidR="00431B2E">
        <w:t>Accepted for P</w:t>
      </w:r>
      <w:r w:rsidR="00431B2E">
        <w:t xml:space="preserve">athway </w:t>
      </w:r>
      <w:r w:rsidRPr="00D10DC5" w:rsidR="00431B2E">
        <w:t xml:space="preserve">3 </w:t>
      </w:r>
      <w:r w:rsidR="00431B2E">
        <w:t>- n</w:t>
      </w:r>
      <w:r w:rsidRPr="00D10DC5" w:rsidR="00431B2E">
        <w:t>ew placement</w:t>
      </w:r>
    </w:p>
    <w:p w:rsidRPr="00D10DC5" w:rsidR="00431B2E" w:rsidP="00082EF9" w:rsidRDefault="00636371" w14:paraId="58346B89" w14:textId="2BC89682">
      <w:pPr>
        <w:numPr>
          <w:ilvl w:val="0"/>
          <w:numId w:val="18"/>
        </w:numPr>
        <w:spacing w:after="0" w:line="240" w:lineRule="auto"/>
        <w:ind w:left="426"/>
      </w:pPr>
      <w:r>
        <w:t xml:space="preserve">Day 39 </w:t>
      </w:r>
      <w:r w:rsidR="00431B2E">
        <w:t>Waiting for S</w:t>
      </w:r>
      <w:r>
        <w:t xml:space="preserve">ocial </w:t>
      </w:r>
      <w:r w:rsidR="00431B2E">
        <w:t>W</w:t>
      </w:r>
      <w:r>
        <w:t>orker</w:t>
      </w:r>
      <w:r w:rsidR="00431B2E">
        <w:t xml:space="preserve"> to agree to </w:t>
      </w:r>
      <w:r w:rsidRPr="4F54DDB9" w:rsidR="00431B2E">
        <w:t>FNC</w:t>
      </w:r>
      <w:r w:rsidR="00431B2E">
        <w:t xml:space="preserve"> assessment</w:t>
      </w:r>
    </w:p>
    <w:p w:rsidR="00431B2E" w:rsidP="00082EF9" w:rsidRDefault="00636371" w14:paraId="6E0E4387" w14:textId="7AD99097">
      <w:pPr>
        <w:numPr>
          <w:ilvl w:val="0"/>
          <w:numId w:val="18"/>
        </w:numPr>
        <w:spacing w:after="0" w:line="240" w:lineRule="auto"/>
        <w:ind w:left="426"/>
      </w:pPr>
      <w:r>
        <w:t>Day 44</w:t>
      </w:r>
      <w:r w:rsidRPr="00D10DC5" w:rsidR="00431B2E">
        <w:t xml:space="preserve"> Waiting for placement</w:t>
      </w:r>
      <w:r>
        <w:t xml:space="preserve"> acceptance</w:t>
      </w:r>
    </w:p>
    <w:p w:rsidR="00431B2E" w:rsidP="00431B2E" w:rsidRDefault="00431B2E" w14:paraId="702CF88D" w14:textId="77777777">
      <w:pPr>
        <w:spacing w:after="0" w:line="240" w:lineRule="auto"/>
        <w:ind w:left="720"/>
      </w:pPr>
    </w:p>
    <w:p w:rsidRPr="003F3294" w:rsidR="00431B2E" w:rsidP="00175B76" w:rsidRDefault="00175B76" w14:paraId="51D6952B" w14:textId="23E59D34">
      <w:pPr>
        <w:pStyle w:val="ListParagraph"/>
        <w:spacing w:after="0" w:line="240" w:lineRule="auto"/>
        <w:ind w:left="0"/>
      </w:pPr>
      <w:r w:rsidRPr="003F3294">
        <w:t>These two patient stories</w:t>
      </w:r>
      <w:r w:rsidRPr="003F3294" w:rsidR="00C709C7">
        <w:t xml:space="preserve"> </w:t>
      </w:r>
      <w:r w:rsidRPr="003F3294">
        <w:t xml:space="preserve">show how the process for patients can easily elongate.  </w:t>
      </w:r>
      <w:r w:rsidRPr="003F3294" w:rsidR="00904A0D">
        <w:t>The first story demonstrates a rapid turnaround of a patient requiring a package of care in their own home</w:t>
      </w:r>
      <w:r w:rsidR="007D67B1">
        <w:t xml:space="preserve">.  The </w:t>
      </w:r>
      <w:r w:rsidRPr="003F3294" w:rsidR="00904A0D">
        <w:t>recent standardisation of the Pathway 1 processes across both Local Authorities is resulting in more timely discharge of this patient group. Conversely, t</w:t>
      </w:r>
      <w:r w:rsidRPr="003F3294">
        <w:t xml:space="preserve">he </w:t>
      </w:r>
      <w:r w:rsidRPr="003F3294" w:rsidR="00904A0D">
        <w:t xml:space="preserve">latter </w:t>
      </w:r>
      <w:r w:rsidRPr="003F3294">
        <w:t xml:space="preserve">patient </w:t>
      </w:r>
      <w:r w:rsidRPr="003F3294" w:rsidR="00904A0D">
        <w:t>required</w:t>
      </w:r>
      <w:r w:rsidRPr="003F3294">
        <w:t xml:space="preserve"> Social Worker</w:t>
      </w:r>
      <w:r w:rsidRPr="003F3294" w:rsidR="00904A0D">
        <w:t xml:space="preserve"> input for a new care placement in a nursing home. The patient</w:t>
      </w:r>
      <w:r w:rsidRPr="003F3294">
        <w:t xml:space="preserve"> had a </w:t>
      </w:r>
      <w:r w:rsidRPr="003F3294" w:rsidR="00904A0D">
        <w:t>length of stay</w:t>
      </w:r>
      <w:r w:rsidRPr="003F3294">
        <w:t xml:space="preserve"> </w:t>
      </w:r>
      <w:r w:rsidRPr="003F3294" w:rsidR="00E83DDF">
        <w:t xml:space="preserve">that was 33 days longer </w:t>
      </w:r>
      <w:r w:rsidRPr="003F3294" w:rsidR="00904A0D">
        <w:t xml:space="preserve">due to the assessment process that takes place in a hospital bed for all Pathway 3 patients. </w:t>
      </w:r>
      <w:r w:rsidR="00F027E1">
        <w:t>21 of these days were due to waiting for a Social Worker to be allocated.</w:t>
      </w:r>
    </w:p>
    <w:p w:rsidRPr="005F1EC7" w:rsidR="00E83DDF" w:rsidP="00175B76" w:rsidRDefault="00E83DDF" w14:paraId="0A902EEE" w14:textId="77777777">
      <w:pPr>
        <w:pStyle w:val="ListParagraph"/>
        <w:spacing w:after="0" w:line="240" w:lineRule="auto"/>
        <w:ind w:left="0"/>
      </w:pPr>
    </w:p>
    <w:p w:rsidRPr="00431B2E" w:rsidR="00431B2E" w:rsidP="00431B2E" w:rsidRDefault="00431B2E" w14:paraId="3025766D" w14:textId="39D2EBEC">
      <w:pPr>
        <w:pStyle w:val="ListParagraph"/>
        <w:numPr>
          <w:ilvl w:val="1"/>
          <w:numId w:val="19"/>
        </w:numPr>
        <w:spacing w:after="0" w:line="240" w:lineRule="auto"/>
        <w:rPr>
          <w:b/>
        </w:rPr>
      </w:pPr>
      <w:r w:rsidRPr="00431B2E">
        <w:rPr>
          <w:b/>
          <w:bCs/>
        </w:rPr>
        <w:t>Impact on the Health</w:t>
      </w:r>
      <w:r w:rsidRPr="00431B2E">
        <w:rPr>
          <w:b/>
        </w:rPr>
        <w:t xml:space="preserve"> and Social Care System</w:t>
      </w:r>
    </w:p>
    <w:p w:rsidRPr="00ED65B1" w:rsidR="00431B2E" w:rsidP="00431B2E" w:rsidRDefault="00431B2E" w14:paraId="283D0B57" w14:textId="77777777">
      <w:pPr>
        <w:pStyle w:val="ListParagraph"/>
        <w:spacing w:after="0" w:line="240" w:lineRule="auto"/>
        <w:rPr>
          <w:b/>
        </w:rPr>
      </w:pPr>
    </w:p>
    <w:p w:rsidR="00431B2E" w:rsidP="00082EF9" w:rsidRDefault="00431B2E" w14:paraId="48E8D6FB" w14:textId="77777777">
      <w:pPr>
        <w:pStyle w:val="ListParagraph"/>
        <w:spacing w:after="0" w:line="240" w:lineRule="auto"/>
        <w:ind w:left="0"/>
        <w:rPr>
          <w:bCs/>
        </w:rPr>
      </w:pPr>
      <w:r w:rsidRPr="00715A06">
        <w:rPr>
          <w:bCs/>
        </w:rPr>
        <w:t>Delayed discharge reduces the availability of hospital beds and contributes directly to congestion throughout the urgent and emergency care pathway. Beds occupied by clinically optimised patients are unavailable for individuals requiring acute treatment, leading to:</w:t>
      </w:r>
    </w:p>
    <w:p w:rsidRPr="00715A06" w:rsidR="00431B2E" w:rsidP="00431B2E" w:rsidRDefault="00431B2E" w14:paraId="278C34E0" w14:textId="77777777">
      <w:pPr>
        <w:pStyle w:val="ListParagraph"/>
        <w:spacing w:after="0" w:line="240" w:lineRule="auto"/>
        <w:rPr>
          <w:bCs/>
        </w:rPr>
      </w:pPr>
    </w:p>
    <w:p w:rsidRPr="008F2455" w:rsidR="00431B2E" w:rsidP="00082EF9" w:rsidRDefault="00431B2E" w14:paraId="48D5391C" w14:textId="77777777">
      <w:pPr>
        <w:pStyle w:val="ListParagraph"/>
        <w:numPr>
          <w:ilvl w:val="0"/>
          <w:numId w:val="12"/>
        </w:numPr>
        <w:spacing w:after="0" w:line="240" w:lineRule="auto"/>
        <w:ind w:left="426"/>
        <w:rPr>
          <w:bCs/>
        </w:rPr>
      </w:pPr>
      <w:r w:rsidRPr="008F2455">
        <w:rPr>
          <w:bCs/>
        </w:rPr>
        <w:t>Emergency Department overcrowding.</w:t>
      </w:r>
    </w:p>
    <w:p w:rsidRPr="008F2455" w:rsidR="00431B2E" w:rsidP="00082EF9" w:rsidRDefault="00431B2E" w14:paraId="36FCC8CE" w14:textId="77777777">
      <w:pPr>
        <w:pStyle w:val="ListParagraph"/>
        <w:numPr>
          <w:ilvl w:val="0"/>
          <w:numId w:val="12"/>
        </w:numPr>
        <w:spacing w:after="0" w:line="240" w:lineRule="auto"/>
        <w:ind w:left="426"/>
        <w:rPr>
          <w:bCs/>
        </w:rPr>
      </w:pPr>
      <w:r w:rsidRPr="008F2455">
        <w:rPr>
          <w:bCs/>
        </w:rPr>
        <w:t>Delays in admission from assessment areas.</w:t>
      </w:r>
    </w:p>
    <w:p w:rsidRPr="008F2455" w:rsidR="00431B2E" w:rsidP="00082EF9" w:rsidRDefault="00431B2E" w14:paraId="1AB05450" w14:textId="77777777">
      <w:pPr>
        <w:pStyle w:val="ListParagraph"/>
        <w:numPr>
          <w:ilvl w:val="0"/>
          <w:numId w:val="12"/>
        </w:numPr>
        <w:spacing w:after="0" w:line="240" w:lineRule="auto"/>
        <w:ind w:left="426"/>
        <w:rPr>
          <w:bCs/>
        </w:rPr>
      </w:pPr>
      <w:r w:rsidRPr="008F2455">
        <w:rPr>
          <w:bCs/>
        </w:rPr>
        <w:t>Ambulance handover delays.</w:t>
      </w:r>
    </w:p>
    <w:p w:rsidRPr="008F2455" w:rsidR="00431B2E" w:rsidP="00082EF9" w:rsidRDefault="00431B2E" w14:paraId="799F53DB" w14:textId="0AD468A5">
      <w:pPr>
        <w:pStyle w:val="ListParagraph"/>
        <w:numPr>
          <w:ilvl w:val="0"/>
          <w:numId w:val="12"/>
        </w:numPr>
        <w:spacing w:after="0" w:line="240" w:lineRule="auto"/>
        <w:ind w:left="426"/>
        <w:rPr>
          <w:bCs/>
        </w:rPr>
      </w:pPr>
      <w:r w:rsidRPr="008F2455">
        <w:rPr>
          <w:bCs/>
        </w:rPr>
        <w:t xml:space="preserve">Increased clinical risk for patients awaiting </w:t>
      </w:r>
      <w:r w:rsidR="00E83DDF">
        <w:rPr>
          <w:bCs/>
        </w:rPr>
        <w:t xml:space="preserve">an </w:t>
      </w:r>
      <w:r w:rsidRPr="008F2455">
        <w:rPr>
          <w:bCs/>
        </w:rPr>
        <w:t>emergency care</w:t>
      </w:r>
      <w:r w:rsidR="00E83DDF">
        <w:rPr>
          <w:bCs/>
        </w:rPr>
        <w:t xml:space="preserve"> response</w:t>
      </w:r>
      <w:r w:rsidRPr="008F2455">
        <w:rPr>
          <w:bCs/>
        </w:rPr>
        <w:t>.</w:t>
      </w:r>
    </w:p>
    <w:p w:rsidR="00431B2E" w:rsidP="00431B2E" w:rsidRDefault="00431B2E" w14:paraId="7060EDBE" w14:textId="77777777">
      <w:pPr>
        <w:pStyle w:val="ListParagraph"/>
        <w:spacing w:after="0" w:line="240" w:lineRule="auto"/>
        <w:rPr>
          <w:b/>
        </w:rPr>
      </w:pPr>
    </w:p>
    <w:p w:rsidRPr="00715A06" w:rsidR="00431B2E" w:rsidP="00082EF9" w:rsidRDefault="00431B2E" w14:paraId="518D9586" w14:textId="4E92DDF0">
      <w:pPr>
        <w:pStyle w:val="ListParagraph"/>
        <w:spacing w:after="0" w:line="240" w:lineRule="auto"/>
        <w:ind w:left="0"/>
        <w:rPr>
          <w:bCs/>
        </w:rPr>
      </w:pPr>
      <w:r w:rsidRPr="00715A06">
        <w:rPr>
          <w:bCs/>
        </w:rPr>
        <w:t>Whilst the Welsh Government advocates a Home First approach through the D</w:t>
      </w:r>
      <w:r w:rsidR="00E83DDF">
        <w:rPr>
          <w:bCs/>
        </w:rPr>
        <w:t>ischarge to Recover and Assess (D2RA)</w:t>
      </w:r>
      <w:r w:rsidRPr="00715A06">
        <w:rPr>
          <w:bCs/>
        </w:rPr>
        <w:t xml:space="preserve"> model, current processes largely operate </w:t>
      </w:r>
      <w:r w:rsidR="007D67B1">
        <w:rPr>
          <w:bCs/>
        </w:rPr>
        <w:t xml:space="preserve">in reverse </w:t>
      </w:r>
      <w:r w:rsidRPr="00715A06">
        <w:rPr>
          <w:bCs/>
        </w:rPr>
        <w:t xml:space="preserve">as an Assess to Discharge system, with many assessments completed in hospital before discharge can occur. This significantly prolongs lengths of stay and contributes to system inefficiency. </w:t>
      </w:r>
    </w:p>
    <w:p w:rsidR="00E83DDF" w:rsidRDefault="00E83DDF" w14:paraId="3FAE0721" w14:textId="13B4F33E">
      <w:pPr>
        <w:rPr>
          <w:b/>
        </w:rPr>
      </w:pPr>
      <w:r>
        <w:rPr>
          <w:b/>
        </w:rPr>
        <w:br w:type="page"/>
      </w:r>
    </w:p>
    <w:p w:rsidRPr="00E83DDF" w:rsidR="00431B2E" w:rsidP="00E83DDF" w:rsidRDefault="00431B2E" w14:paraId="1254417A" w14:textId="1C1D4702">
      <w:pPr>
        <w:pStyle w:val="ListParagraph"/>
        <w:numPr>
          <w:ilvl w:val="1"/>
          <w:numId w:val="19"/>
        </w:numPr>
        <w:spacing w:after="0" w:line="240" w:lineRule="auto"/>
        <w:rPr>
          <w:b/>
        </w:rPr>
      </w:pPr>
      <w:r w:rsidRPr="00E83DDF">
        <w:rPr>
          <w:b/>
        </w:rPr>
        <w:t>Key Challenges</w:t>
      </w:r>
    </w:p>
    <w:p w:rsidRPr="00C672C2" w:rsidR="00431B2E" w:rsidP="00431B2E" w:rsidRDefault="00431B2E" w14:paraId="4560998C" w14:textId="77777777">
      <w:pPr>
        <w:pStyle w:val="ListParagraph"/>
        <w:spacing w:after="0" w:line="240" w:lineRule="auto"/>
        <w:rPr>
          <w:bCs/>
        </w:rPr>
      </w:pPr>
    </w:p>
    <w:p w:rsidRPr="00715A06" w:rsidR="00431B2E" w:rsidP="00082EF9" w:rsidRDefault="00431B2E" w14:paraId="25EF5A7D" w14:textId="77777777">
      <w:pPr>
        <w:pStyle w:val="ListParagraph"/>
        <w:spacing w:after="0" w:line="240" w:lineRule="auto"/>
        <w:ind w:left="0"/>
        <w:rPr>
          <w:bCs/>
        </w:rPr>
      </w:pPr>
      <w:r w:rsidRPr="00715A06">
        <w:rPr>
          <w:bCs/>
        </w:rPr>
        <w:t xml:space="preserve">The principal barriers to reducing the </w:t>
      </w:r>
      <w:r>
        <w:rPr>
          <w:bCs/>
        </w:rPr>
        <w:t>clinically optimised patient</w:t>
      </w:r>
      <w:r w:rsidRPr="00715A06">
        <w:rPr>
          <w:bCs/>
        </w:rPr>
        <w:t xml:space="preserve"> cohort include:</w:t>
      </w:r>
    </w:p>
    <w:p w:rsidR="00E83DDF" w:rsidP="00082EF9" w:rsidRDefault="00E83DDF" w14:paraId="3C477BBC" w14:textId="7D969D97">
      <w:pPr>
        <w:pStyle w:val="ListParagraph"/>
        <w:numPr>
          <w:ilvl w:val="0"/>
          <w:numId w:val="13"/>
        </w:numPr>
        <w:spacing w:after="0" w:line="240" w:lineRule="auto"/>
        <w:ind w:left="426"/>
        <w:rPr>
          <w:bCs/>
        </w:rPr>
      </w:pPr>
      <w:r w:rsidRPr="00904A0D">
        <w:rPr>
          <w:bCs/>
        </w:rPr>
        <w:t>Internal processing delays</w:t>
      </w:r>
      <w:r w:rsidR="00904A0D">
        <w:rPr>
          <w:bCs/>
        </w:rPr>
        <w:t xml:space="preserve">: steps in the patient pathway that are reliant on health care professionals to complete. </w:t>
      </w:r>
    </w:p>
    <w:p w:rsidRPr="00904A0D" w:rsidR="00C709C7" w:rsidP="00082EF9" w:rsidRDefault="007D67B1" w14:paraId="306FDA71" w14:textId="1CA77F2D">
      <w:pPr>
        <w:pStyle w:val="ListParagraph"/>
        <w:numPr>
          <w:ilvl w:val="0"/>
          <w:numId w:val="13"/>
        </w:numPr>
        <w:spacing w:after="0" w:line="240" w:lineRule="auto"/>
        <w:ind w:left="426"/>
        <w:rPr>
          <w:bCs/>
        </w:rPr>
      </w:pPr>
      <w:r>
        <w:rPr>
          <w:bCs/>
        </w:rPr>
        <w:t>Clarification of reasons for hospital stay beyond being clinically optimised;</w:t>
      </w:r>
      <w:r w:rsidR="00C709C7">
        <w:rPr>
          <w:bCs/>
        </w:rPr>
        <w:t xml:space="preserve"> the development of pathway event timescales will </w:t>
      </w:r>
      <w:r w:rsidR="00C23406">
        <w:rPr>
          <w:bCs/>
        </w:rPr>
        <w:t>address this and allow operational focus on the pathway constraints.</w:t>
      </w:r>
    </w:p>
    <w:p w:rsidR="00431B2E" w:rsidP="00082EF9" w:rsidRDefault="00431B2E" w14:paraId="6A6F43F3" w14:textId="3793CDB5">
      <w:pPr>
        <w:pStyle w:val="ListParagraph"/>
        <w:numPr>
          <w:ilvl w:val="0"/>
          <w:numId w:val="13"/>
        </w:numPr>
        <w:spacing w:after="0" w:line="240" w:lineRule="auto"/>
        <w:ind w:left="426"/>
        <w:rPr>
          <w:bCs/>
        </w:rPr>
      </w:pPr>
      <w:r w:rsidRPr="008F2455">
        <w:rPr>
          <w:bCs/>
        </w:rPr>
        <w:t>Limited social care and domiciliary care capacity</w:t>
      </w:r>
      <w:r>
        <w:rPr>
          <w:bCs/>
        </w:rPr>
        <w:t xml:space="preserve"> with poor understanding of capacity and demand.</w:t>
      </w:r>
    </w:p>
    <w:p w:rsidRPr="008F2455" w:rsidR="00431B2E" w:rsidP="00082EF9" w:rsidRDefault="00431B2E" w14:paraId="498EB99D" w14:textId="4DED4BC9">
      <w:pPr>
        <w:pStyle w:val="ListParagraph"/>
        <w:numPr>
          <w:ilvl w:val="0"/>
          <w:numId w:val="13"/>
        </w:numPr>
        <w:spacing w:after="0" w:line="240" w:lineRule="auto"/>
        <w:ind w:left="426"/>
        <w:rPr>
          <w:bCs/>
        </w:rPr>
      </w:pPr>
      <w:r>
        <w:rPr>
          <w:bCs/>
        </w:rPr>
        <w:t>Pathway 2 and 3 beds are in</w:t>
      </w:r>
      <w:r w:rsidR="00E83DDF">
        <w:rPr>
          <w:bCs/>
        </w:rPr>
        <w:t xml:space="preserve"> </w:t>
      </w:r>
      <w:r>
        <w:rPr>
          <w:bCs/>
        </w:rPr>
        <w:t>hospital sites as opposed to Community Hospitals.</w:t>
      </w:r>
    </w:p>
    <w:p w:rsidRPr="008F2455" w:rsidR="00431B2E" w:rsidP="00082EF9" w:rsidRDefault="00431B2E" w14:paraId="03738AF0" w14:textId="77777777">
      <w:pPr>
        <w:pStyle w:val="ListParagraph"/>
        <w:numPr>
          <w:ilvl w:val="0"/>
          <w:numId w:val="13"/>
        </w:numPr>
        <w:spacing w:after="0" w:line="240" w:lineRule="auto"/>
        <w:ind w:left="426"/>
        <w:rPr>
          <w:bCs/>
        </w:rPr>
      </w:pPr>
      <w:r w:rsidRPr="008F2455">
        <w:rPr>
          <w:bCs/>
        </w:rPr>
        <w:t>Delays in joint assessments and decision-making processes.</w:t>
      </w:r>
    </w:p>
    <w:p w:rsidRPr="008F2455" w:rsidR="00431B2E" w:rsidP="00082EF9" w:rsidRDefault="00431B2E" w14:paraId="02A5D6EF" w14:textId="77777777">
      <w:pPr>
        <w:pStyle w:val="ListParagraph"/>
        <w:numPr>
          <w:ilvl w:val="0"/>
          <w:numId w:val="13"/>
        </w:numPr>
        <w:spacing w:after="0" w:line="240" w:lineRule="auto"/>
        <w:ind w:left="426"/>
        <w:rPr>
          <w:bCs/>
        </w:rPr>
      </w:pPr>
      <w:r w:rsidRPr="008F2455">
        <w:rPr>
          <w:bCs/>
        </w:rPr>
        <w:t>Complex patient needs requiring multi-agency input.</w:t>
      </w:r>
    </w:p>
    <w:p w:rsidRPr="008F2455" w:rsidR="00431B2E" w:rsidP="00082EF9" w:rsidRDefault="00431B2E" w14:paraId="2F3335B7" w14:textId="77777777">
      <w:pPr>
        <w:pStyle w:val="ListParagraph"/>
        <w:numPr>
          <w:ilvl w:val="0"/>
          <w:numId w:val="13"/>
        </w:numPr>
        <w:spacing w:after="0" w:line="240" w:lineRule="auto"/>
        <w:ind w:left="426"/>
        <w:rPr>
          <w:bCs/>
        </w:rPr>
      </w:pPr>
      <w:r w:rsidRPr="008F2455">
        <w:rPr>
          <w:bCs/>
        </w:rPr>
        <w:t>Legal, safeguarding and capacity assessment processes.</w:t>
      </w:r>
    </w:p>
    <w:p w:rsidRPr="008F2455" w:rsidR="00431B2E" w:rsidP="00082EF9" w:rsidRDefault="00431B2E" w14:paraId="5AA06B5F" w14:textId="77777777">
      <w:pPr>
        <w:pStyle w:val="ListParagraph"/>
        <w:numPr>
          <w:ilvl w:val="0"/>
          <w:numId w:val="13"/>
        </w:numPr>
        <w:spacing w:after="0" w:line="240" w:lineRule="auto"/>
        <w:ind w:left="426"/>
        <w:rPr>
          <w:bCs/>
        </w:rPr>
      </w:pPr>
      <w:r w:rsidRPr="008F2455">
        <w:rPr>
          <w:bCs/>
        </w:rPr>
        <w:t xml:space="preserve">Family disagreement or delays in accepting discharge options. </w:t>
      </w:r>
    </w:p>
    <w:p w:rsidR="00431B2E" w:rsidP="00431B2E" w:rsidRDefault="00431B2E" w14:paraId="57440DB4" w14:textId="77777777">
      <w:pPr>
        <w:spacing w:after="0" w:line="240" w:lineRule="auto"/>
        <w:ind w:left="1080"/>
        <w:rPr>
          <w:b/>
        </w:rPr>
      </w:pPr>
    </w:p>
    <w:p w:rsidR="00431B2E" w:rsidP="00082EF9" w:rsidRDefault="00431B2E" w14:paraId="68CE8556" w14:textId="77777777">
      <w:pPr>
        <w:spacing w:after="0" w:line="240" w:lineRule="auto"/>
        <w:rPr>
          <w:bCs/>
        </w:rPr>
      </w:pPr>
      <w:r w:rsidRPr="00715A06">
        <w:rPr>
          <w:bCs/>
        </w:rPr>
        <w:t>These challenges reflect a</w:t>
      </w:r>
      <w:r>
        <w:rPr>
          <w:bCs/>
        </w:rPr>
        <w:t xml:space="preserve"> complex discharge/transfer picture where the emphasis on assessment remains hospital based </w:t>
      </w:r>
      <w:r w:rsidRPr="00715A06">
        <w:rPr>
          <w:bCs/>
        </w:rPr>
        <w:t>making timely discharge difficult to achieve.</w:t>
      </w:r>
    </w:p>
    <w:p w:rsidR="00431B2E" w:rsidP="00431B2E" w:rsidRDefault="00431B2E" w14:paraId="55DE1101" w14:textId="77777777">
      <w:pPr>
        <w:spacing w:after="0" w:line="240" w:lineRule="auto"/>
        <w:ind w:left="1080"/>
        <w:rPr>
          <w:bCs/>
        </w:rPr>
      </w:pPr>
    </w:p>
    <w:p w:rsidRPr="00431B2E" w:rsidR="00431B2E" w:rsidP="00431B2E" w:rsidRDefault="00431B2E" w14:paraId="433F2842" w14:textId="5CBE30C4">
      <w:pPr>
        <w:pStyle w:val="ListParagraph"/>
        <w:numPr>
          <w:ilvl w:val="1"/>
          <w:numId w:val="19"/>
        </w:numPr>
        <w:spacing w:after="0" w:line="240" w:lineRule="auto"/>
        <w:rPr>
          <w:b/>
        </w:rPr>
      </w:pPr>
      <w:r w:rsidRPr="00431B2E">
        <w:rPr>
          <w:b/>
        </w:rPr>
        <w:t>Pathway of Care Delays work programme:</w:t>
      </w:r>
    </w:p>
    <w:p w:rsidR="00431B2E" w:rsidP="00431B2E" w:rsidRDefault="00431B2E" w14:paraId="68F83E19" w14:textId="77777777">
      <w:pPr>
        <w:spacing w:after="0" w:line="240" w:lineRule="auto"/>
        <w:rPr>
          <w:b/>
        </w:rPr>
      </w:pPr>
    </w:p>
    <w:p w:rsidR="00431B2E" w:rsidP="00082EF9" w:rsidRDefault="00431B2E" w14:paraId="167321EC" w14:textId="61786307">
      <w:pPr>
        <w:spacing w:after="0" w:line="240" w:lineRule="auto"/>
        <w:rPr>
          <w:bCs/>
        </w:rPr>
      </w:pPr>
      <w:r w:rsidRPr="007A51BD">
        <w:rPr>
          <w:bCs/>
        </w:rPr>
        <w:t>The work programme to drive down the clinically optimised patient</w:t>
      </w:r>
      <w:r w:rsidR="007D67B1">
        <w:rPr>
          <w:bCs/>
        </w:rPr>
        <w:t>, or ‘</w:t>
      </w:r>
      <w:r w:rsidRPr="007A51BD" w:rsidR="007D67B1">
        <w:rPr>
          <w:bCs/>
        </w:rPr>
        <w:t>Pathway of Care Delays</w:t>
      </w:r>
      <w:r w:rsidR="007D67B1">
        <w:rPr>
          <w:bCs/>
        </w:rPr>
        <w:t xml:space="preserve">’ </w:t>
      </w:r>
      <w:r w:rsidRPr="007A51BD">
        <w:rPr>
          <w:bCs/>
        </w:rPr>
        <w:t>cohort</w:t>
      </w:r>
      <w:r>
        <w:rPr>
          <w:bCs/>
        </w:rPr>
        <w:t xml:space="preserve"> is overseen by the Older Persons Regional Partnership Board where priorities are set and agreed by both Health and Social Care Directors.</w:t>
      </w:r>
    </w:p>
    <w:p w:rsidR="00431B2E" w:rsidP="00431B2E" w:rsidRDefault="00431B2E" w14:paraId="153EED94" w14:textId="77777777">
      <w:pPr>
        <w:spacing w:after="0" w:line="240" w:lineRule="auto"/>
        <w:ind w:left="720"/>
        <w:rPr>
          <w:bCs/>
        </w:rPr>
      </w:pPr>
    </w:p>
    <w:p w:rsidR="007D67B1" w:rsidRDefault="007D67B1" w14:paraId="677D923A" w14:textId="77777777">
      <w:pPr>
        <w:rPr>
          <w:b/>
        </w:rPr>
      </w:pPr>
      <w:r>
        <w:rPr>
          <w:b/>
        </w:rPr>
        <w:br w:type="page"/>
      </w:r>
    </w:p>
    <w:p w:rsidRPr="00C23406" w:rsidR="00431B2E" w:rsidP="00082EF9" w:rsidRDefault="00431B2E" w14:paraId="5D209BCC" w14:textId="06BEF9B0">
      <w:pPr>
        <w:spacing w:after="0" w:line="240" w:lineRule="auto"/>
        <w:rPr>
          <w:b/>
        </w:rPr>
      </w:pPr>
      <w:r w:rsidRPr="00C23406">
        <w:rPr>
          <w:b/>
        </w:rPr>
        <w:t>Current work activities include:</w:t>
      </w:r>
    </w:p>
    <w:p w:rsidR="00C23406" w:rsidP="00082EF9" w:rsidRDefault="00C23406" w14:paraId="0E7C7931" w14:textId="77777777">
      <w:pPr>
        <w:spacing w:after="0" w:line="240" w:lineRule="auto"/>
        <w:rPr>
          <w:bCs/>
        </w:rPr>
      </w:pPr>
    </w:p>
    <w:tbl>
      <w:tblPr>
        <w:tblStyle w:val="TableGrid"/>
        <w:tblW w:w="9776" w:type="dxa"/>
        <w:tblLook w:val="04A0" w:firstRow="1" w:lastRow="0" w:firstColumn="1" w:lastColumn="0" w:noHBand="0" w:noVBand="1"/>
      </w:tblPr>
      <w:tblGrid>
        <w:gridCol w:w="2296"/>
        <w:gridCol w:w="2399"/>
        <w:gridCol w:w="2694"/>
        <w:gridCol w:w="2387"/>
      </w:tblGrid>
      <w:tr w:rsidRPr="00862B3C" w:rsidR="00341BD2" w:rsidTr="00341BD2" w14:paraId="2383B401" w14:textId="06C17583">
        <w:trPr>
          <w:tblHeader/>
        </w:trPr>
        <w:tc>
          <w:tcPr>
            <w:tcW w:w="2296" w:type="dxa"/>
            <w:shd w:val="clear" w:color="auto" w:fill="D9D9D9" w:themeFill="background1" w:themeFillShade="D9"/>
          </w:tcPr>
          <w:p w:rsidRPr="00862B3C" w:rsidR="00341BD2" w:rsidP="00C23406" w:rsidRDefault="00341BD2" w14:paraId="27979C49" w14:textId="358442EF">
            <w:pPr>
              <w:jc w:val="center"/>
              <w:rPr>
                <w:b/>
                <w:sz w:val="22"/>
                <w:szCs w:val="22"/>
              </w:rPr>
            </w:pPr>
            <w:r w:rsidRPr="00862B3C">
              <w:rPr>
                <w:b/>
                <w:sz w:val="22"/>
                <w:szCs w:val="22"/>
              </w:rPr>
              <w:t>Improvement activity</w:t>
            </w:r>
          </w:p>
        </w:tc>
        <w:tc>
          <w:tcPr>
            <w:tcW w:w="2399" w:type="dxa"/>
            <w:shd w:val="clear" w:color="auto" w:fill="D9D9D9" w:themeFill="background1" w:themeFillShade="D9"/>
          </w:tcPr>
          <w:p w:rsidRPr="00862B3C" w:rsidR="00341BD2" w:rsidP="00C23406" w:rsidRDefault="00341BD2" w14:paraId="7E535A55" w14:textId="2DA17F68">
            <w:pPr>
              <w:jc w:val="center"/>
              <w:rPr>
                <w:b/>
                <w:sz w:val="22"/>
                <w:szCs w:val="22"/>
              </w:rPr>
            </w:pPr>
            <w:r w:rsidRPr="00862B3C">
              <w:rPr>
                <w:b/>
                <w:sz w:val="22"/>
                <w:szCs w:val="22"/>
              </w:rPr>
              <w:t>Lead/Programme</w:t>
            </w:r>
          </w:p>
        </w:tc>
        <w:tc>
          <w:tcPr>
            <w:tcW w:w="2694" w:type="dxa"/>
            <w:shd w:val="clear" w:color="auto" w:fill="D9D9D9" w:themeFill="background1" w:themeFillShade="D9"/>
          </w:tcPr>
          <w:p w:rsidRPr="00862B3C" w:rsidR="00341BD2" w:rsidP="00C23406" w:rsidRDefault="00341BD2" w14:paraId="5EBD6976" w14:textId="6C111A37">
            <w:pPr>
              <w:jc w:val="center"/>
              <w:rPr>
                <w:b/>
                <w:sz w:val="22"/>
                <w:szCs w:val="22"/>
              </w:rPr>
            </w:pPr>
            <w:r w:rsidRPr="00862B3C">
              <w:rPr>
                <w:b/>
                <w:sz w:val="22"/>
                <w:szCs w:val="22"/>
              </w:rPr>
              <w:t>Timescales</w:t>
            </w:r>
          </w:p>
        </w:tc>
        <w:tc>
          <w:tcPr>
            <w:tcW w:w="2387" w:type="dxa"/>
            <w:shd w:val="clear" w:color="auto" w:fill="D9D9D9" w:themeFill="background1" w:themeFillShade="D9"/>
          </w:tcPr>
          <w:p w:rsidRPr="00862B3C" w:rsidR="00341BD2" w:rsidP="00C23406" w:rsidRDefault="00341BD2" w14:paraId="46C5E25B" w14:textId="08B77374">
            <w:pPr>
              <w:jc w:val="center"/>
              <w:rPr>
                <w:b/>
                <w:sz w:val="22"/>
                <w:szCs w:val="22"/>
              </w:rPr>
            </w:pPr>
            <w:r>
              <w:rPr>
                <w:b/>
                <w:sz w:val="22"/>
                <w:szCs w:val="22"/>
              </w:rPr>
              <w:t>Anticipated benefits</w:t>
            </w:r>
          </w:p>
        </w:tc>
      </w:tr>
      <w:tr w:rsidRPr="00862B3C" w:rsidR="00341BD2" w:rsidTr="00341BD2" w14:paraId="5EE97FAE" w14:textId="202E1330">
        <w:trPr>
          <w:tblHeader/>
        </w:trPr>
        <w:tc>
          <w:tcPr>
            <w:tcW w:w="7389" w:type="dxa"/>
            <w:gridSpan w:val="3"/>
            <w:shd w:val="clear" w:color="auto" w:fill="D9D9D9" w:themeFill="background1" w:themeFillShade="D9"/>
          </w:tcPr>
          <w:p w:rsidRPr="00862B3C" w:rsidR="00341BD2" w:rsidP="00C74543" w:rsidRDefault="00341BD2" w14:paraId="2FDD7BF7" w14:textId="27D91D05">
            <w:pPr>
              <w:rPr>
                <w:b/>
                <w:sz w:val="22"/>
                <w:szCs w:val="22"/>
              </w:rPr>
            </w:pPr>
            <w:r w:rsidRPr="00862B3C">
              <w:rPr>
                <w:b/>
                <w:sz w:val="22"/>
                <w:szCs w:val="22"/>
              </w:rPr>
              <w:t>All pathway delays:</w:t>
            </w:r>
          </w:p>
        </w:tc>
        <w:tc>
          <w:tcPr>
            <w:tcW w:w="2387" w:type="dxa"/>
            <w:shd w:val="clear" w:color="auto" w:fill="D9D9D9" w:themeFill="background1" w:themeFillShade="D9"/>
          </w:tcPr>
          <w:p w:rsidRPr="00862B3C" w:rsidR="00341BD2" w:rsidP="00C74543" w:rsidRDefault="00341BD2" w14:paraId="22A2E218" w14:textId="77777777">
            <w:pPr>
              <w:rPr>
                <w:b/>
                <w:sz w:val="22"/>
                <w:szCs w:val="22"/>
              </w:rPr>
            </w:pPr>
          </w:p>
        </w:tc>
      </w:tr>
      <w:tr w:rsidRPr="00862B3C" w:rsidR="00341BD2" w:rsidTr="00341BD2" w14:paraId="4F9F9D76" w14:textId="0CC4C331">
        <w:tc>
          <w:tcPr>
            <w:tcW w:w="2296" w:type="dxa"/>
          </w:tcPr>
          <w:p w:rsidRPr="00862B3C" w:rsidR="00341BD2" w:rsidP="00082EF9" w:rsidRDefault="00341BD2" w14:paraId="0E9D3F91" w14:textId="531FD1C3">
            <w:pPr>
              <w:rPr>
                <w:bCs/>
                <w:sz w:val="22"/>
                <w:szCs w:val="22"/>
              </w:rPr>
            </w:pPr>
            <w:r w:rsidRPr="00862B3C">
              <w:rPr>
                <w:sz w:val="22"/>
                <w:szCs w:val="22"/>
              </w:rPr>
              <w:t>Internal Delay management: a focus on the health-related delay</w:t>
            </w:r>
            <w:r w:rsidR="007D67B1">
              <w:rPr>
                <w:sz w:val="22"/>
                <w:szCs w:val="22"/>
              </w:rPr>
              <w:t>s</w:t>
            </w:r>
            <w:r w:rsidRPr="00862B3C">
              <w:rPr>
                <w:sz w:val="22"/>
                <w:szCs w:val="22"/>
              </w:rPr>
              <w:t xml:space="preserve"> for the clinically optimised patient cohort forms part of the optimal hospital flow framework which is an operational toolkit for ward based multi-disciplinary teams aimed at eradicating pathway delays and promoting best practice in terms of flow management</w:t>
            </w:r>
          </w:p>
        </w:tc>
        <w:tc>
          <w:tcPr>
            <w:tcW w:w="2399" w:type="dxa"/>
          </w:tcPr>
          <w:p w:rsidRPr="00862B3C" w:rsidR="00341BD2" w:rsidP="00082EF9" w:rsidRDefault="00341BD2" w14:paraId="0F4A4FD9" w14:textId="77777777">
            <w:pPr>
              <w:rPr>
                <w:bCs/>
                <w:sz w:val="22"/>
                <w:szCs w:val="22"/>
              </w:rPr>
            </w:pPr>
            <w:r w:rsidRPr="00862B3C">
              <w:rPr>
                <w:bCs/>
                <w:sz w:val="22"/>
                <w:szCs w:val="22"/>
              </w:rPr>
              <w:t>Optimal Hospital Flow Lead</w:t>
            </w:r>
          </w:p>
          <w:p w:rsidRPr="00862B3C" w:rsidR="00341BD2" w:rsidP="00082EF9" w:rsidRDefault="00341BD2" w14:paraId="419C4FCE" w14:textId="643A10B9">
            <w:pPr>
              <w:rPr>
                <w:bCs/>
                <w:sz w:val="22"/>
                <w:szCs w:val="22"/>
              </w:rPr>
            </w:pPr>
            <w:r w:rsidRPr="00862B3C">
              <w:rPr>
                <w:bCs/>
                <w:sz w:val="22"/>
                <w:szCs w:val="22"/>
              </w:rPr>
              <w:t>UEC Programme</w:t>
            </w:r>
          </w:p>
        </w:tc>
        <w:tc>
          <w:tcPr>
            <w:tcW w:w="2694" w:type="dxa"/>
          </w:tcPr>
          <w:p w:rsidRPr="00862B3C" w:rsidR="00341BD2" w:rsidP="00082EF9" w:rsidRDefault="00341BD2" w14:paraId="4AF14B16" w14:textId="77777777">
            <w:pPr>
              <w:rPr>
                <w:sz w:val="22"/>
                <w:szCs w:val="22"/>
              </w:rPr>
            </w:pPr>
            <w:r w:rsidRPr="00862B3C">
              <w:rPr>
                <w:sz w:val="22"/>
                <w:szCs w:val="22"/>
              </w:rPr>
              <w:t>Accelerated roll out plan Morriston August 26 to cover all wards as part of the UEC Programme.</w:t>
            </w:r>
          </w:p>
          <w:p w:rsidRPr="00862B3C" w:rsidR="00341BD2" w:rsidP="00082EF9" w:rsidRDefault="00341BD2" w14:paraId="079285CA" w14:textId="77777777">
            <w:pPr>
              <w:rPr>
                <w:bCs/>
                <w:sz w:val="22"/>
                <w:szCs w:val="22"/>
              </w:rPr>
            </w:pPr>
            <w:r w:rsidRPr="00862B3C">
              <w:rPr>
                <w:bCs/>
                <w:sz w:val="22"/>
                <w:szCs w:val="22"/>
              </w:rPr>
              <w:t>Roll out plan in development NPT/Singleton.</w:t>
            </w:r>
          </w:p>
          <w:p w:rsidRPr="00862B3C" w:rsidR="00341BD2" w:rsidP="00082EF9" w:rsidRDefault="00341BD2" w14:paraId="3245C092" w14:textId="77777777">
            <w:pPr>
              <w:rPr>
                <w:bCs/>
                <w:sz w:val="22"/>
                <w:szCs w:val="22"/>
              </w:rPr>
            </w:pPr>
          </w:p>
          <w:p w:rsidRPr="00862B3C" w:rsidR="00341BD2" w:rsidP="007D67B1" w:rsidRDefault="00341BD2" w14:paraId="6A032362" w14:textId="059EC03D">
            <w:pPr>
              <w:pStyle w:val="ListParagraph"/>
              <w:numPr>
                <w:ilvl w:val="0"/>
                <w:numId w:val="26"/>
              </w:numPr>
              <w:ind w:left="431" w:hanging="283"/>
              <w:rPr>
                <w:bCs/>
                <w:sz w:val="22"/>
                <w:szCs w:val="22"/>
              </w:rPr>
            </w:pPr>
            <w:r w:rsidRPr="00862B3C">
              <w:rPr>
                <w:bCs/>
                <w:sz w:val="22"/>
                <w:szCs w:val="22"/>
              </w:rPr>
              <w:t xml:space="preserve">Morriston complete </w:t>
            </w:r>
            <w:r w:rsidR="007D67B1">
              <w:rPr>
                <w:bCs/>
                <w:sz w:val="22"/>
                <w:szCs w:val="22"/>
              </w:rPr>
              <w:t xml:space="preserve">by </w:t>
            </w:r>
            <w:r w:rsidRPr="00862B3C">
              <w:rPr>
                <w:bCs/>
                <w:sz w:val="22"/>
                <w:szCs w:val="22"/>
              </w:rPr>
              <w:t>end August 26</w:t>
            </w:r>
          </w:p>
          <w:p w:rsidRPr="00862B3C" w:rsidR="00341BD2" w:rsidP="007D67B1" w:rsidRDefault="00341BD2" w14:paraId="24AE592B" w14:textId="2027A200">
            <w:pPr>
              <w:pStyle w:val="ListParagraph"/>
              <w:numPr>
                <w:ilvl w:val="0"/>
                <w:numId w:val="26"/>
              </w:numPr>
              <w:ind w:left="431" w:hanging="283"/>
              <w:rPr>
                <w:bCs/>
                <w:sz w:val="22"/>
                <w:szCs w:val="22"/>
              </w:rPr>
            </w:pPr>
            <w:r w:rsidRPr="00862B3C">
              <w:rPr>
                <w:bCs/>
                <w:sz w:val="22"/>
                <w:szCs w:val="22"/>
              </w:rPr>
              <w:t>NPT/Singleton complete</w:t>
            </w:r>
          </w:p>
        </w:tc>
        <w:tc>
          <w:tcPr>
            <w:tcW w:w="2387" w:type="dxa"/>
          </w:tcPr>
          <w:p w:rsidR="005B4014" w:rsidP="00082EF9" w:rsidRDefault="007D67B1" w14:paraId="0D4CB12D" w14:textId="4A3B0C7D">
            <w:pPr>
              <w:rPr>
                <w:sz w:val="22"/>
                <w:szCs w:val="22"/>
              </w:rPr>
            </w:pPr>
            <w:r>
              <w:rPr>
                <w:sz w:val="22"/>
                <w:szCs w:val="22"/>
              </w:rPr>
              <w:t>Improved engagement between agencies.</w:t>
            </w:r>
          </w:p>
          <w:p w:rsidR="007D67B1" w:rsidP="00082EF9" w:rsidRDefault="007D67B1" w14:paraId="5160CEB0" w14:textId="77777777">
            <w:pPr>
              <w:rPr>
                <w:sz w:val="22"/>
                <w:szCs w:val="22"/>
              </w:rPr>
            </w:pPr>
          </w:p>
          <w:p w:rsidR="007D67B1" w:rsidP="00082EF9" w:rsidRDefault="007D67B1" w14:paraId="7C613956" w14:textId="6982DB21">
            <w:pPr>
              <w:rPr>
                <w:sz w:val="22"/>
                <w:szCs w:val="22"/>
              </w:rPr>
            </w:pPr>
            <w:r>
              <w:rPr>
                <w:sz w:val="22"/>
                <w:szCs w:val="22"/>
              </w:rPr>
              <w:t xml:space="preserve">Potential reduction in LOS if patients </w:t>
            </w:r>
            <w:proofErr w:type="gramStart"/>
            <w:r>
              <w:rPr>
                <w:sz w:val="22"/>
                <w:szCs w:val="22"/>
              </w:rPr>
              <w:t>are able to</w:t>
            </w:r>
            <w:proofErr w:type="gramEnd"/>
            <w:r>
              <w:rPr>
                <w:sz w:val="22"/>
                <w:szCs w:val="22"/>
              </w:rPr>
              <w:t xml:space="preserve"> leave the hospital earlier.</w:t>
            </w:r>
          </w:p>
          <w:p w:rsidR="002A3242" w:rsidP="00082EF9" w:rsidRDefault="002A3242" w14:paraId="7193AE7A" w14:textId="1FF81B43">
            <w:pPr>
              <w:rPr>
                <w:sz w:val="22"/>
                <w:szCs w:val="22"/>
              </w:rPr>
            </w:pPr>
            <w:r>
              <w:rPr>
                <w:sz w:val="22"/>
                <w:szCs w:val="22"/>
              </w:rPr>
              <w:br/>
            </w:r>
            <w:r>
              <w:rPr>
                <w:sz w:val="22"/>
                <w:szCs w:val="22"/>
              </w:rPr>
              <w:t>Aimed impact 5 beds.</w:t>
            </w:r>
          </w:p>
          <w:p w:rsidR="007D67B1" w:rsidP="00082EF9" w:rsidRDefault="007D67B1" w14:paraId="5A6DF1A9" w14:textId="77777777">
            <w:pPr>
              <w:rPr>
                <w:sz w:val="22"/>
                <w:szCs w:val="22"/>
              </w:rPr>
            </w:pPr>
          </w:p>
          <w:p w:rsidRPr="00862B3C" w:rsidR="005B4014" w:rsidP="00082EF9" w:rsidRDefault="005B4014" w14:paraId="7380F3F5" w14:textId="28BDF4EF">
            <w:pPr>
              <w:rPr>
                <w:sz w:val="22"/>
                <w:szCs w:val="22"/>
              </w:rPr>
            </w:pPr>
          </w:p>
        </w:tc>
      </w:tr>
      <w:tr w:rsidRPr="00862B3C" w:rsidR="00341BD2" w:rsidTr="00341BD2" w14:paraId="06C84ED7" w14:textId="275DCE95">
        <w:tc>
          <w:tcPr>
            <w:tcW w:w="2296" w:type="dxa"/>
          </w:tcPr>
          <w:p w:rsidRPr="00862B3C" w:rsidR="00341BD2" w:rsidP="00C74543" w:rsidRDefault="00341BD2" w14:paraId="31C06B5F" w14:textId="4E45E475">
            <w:pPr>
              <w:rPr>
                <w:sz w:val="22"/>
                <w:szCs w:val="22"/>
              </w:rPr>
            </w:pPr>
            <w:r w:rsidRPr="00862B3C">
              <w:rPr>
                <w:bCs/>
                <w:sz w:val="22"/>
                <w:szCs w:val="22"/>
              </w:rPr>
              <w:t>Realignment of existing meetings in relation to Pathway of Care Delays to eradicate duplication and place greater focus on the ‘Ready to Go’ patient cohort.</w:t>
            </w:r>
          </w:p>
        </w:tc>
        <w:tc>
          <w:tcPr>
            <w:tcW w:w="2399" w:type="dxa"/>
          </w:tcPr>
          <w:p w:rsidRPr="00862B3C" w:rsidR="00341BD2" w:rsidP="00C74543" w:rsidRDefault="00341BD2" w14:paraId="3DE3DC7A" w14:textId="099C5353">
            <w:pPr>
              <w:rPr>
                <w:bCs/>
                <w:sz w:val="22"/>
                <w:szCs w:val="22"/>
              </w:rPr>
            </w:pPr>
            <w:r w:rsidRPr="00862B3C">
              <w:rPr>
                <w:bCs/>
                <w:sz w:val="22"/>
                <w:szCs w:val="22"/>
              </w:rPr>
              <w:t>D2RA Regional work programme.</w:t>
            </w:r>
          </w:p>
        </w:tc>
        <w:tc>
          <w:tcPr>
            <w:tcW w:w="2694" w:type="dxa"/>
          </w:tcPr>
          <w:p w:rsidRPr="00862B3C" w:rsidR="00341BD2" w:rsidP="007D67B1" w:rsidRDefault="00341BD2" w14:paraId="4D354336" w14:textId="77777777">
            <w:pPr>
              <w:pStyle w:val="ListParagraph"/>
              <w:numPr>
                <w:ilvl w:val="0"/>
                <w:numId w:val="28"/>
              </w:numPr>
              <w:ind w:left="289" w:hanging="283"/>
              <w:rPr>
                <w:bCs/>
                <w:sz w:val="22"/>
                <w:szCs w:val="22"/>
              </w:rPr>
            </w:pPr>
            <w:r w:rsidRPr="00862B3C">
              <w:rPr>
                <w:bCs/>
                <w:sz w:val="22"/>
                <w:szCs w:val="22"/>
              </w:rPr>
              <w:t>Revised meeting schedule being presented to the Regional Operational Assurance Group Monday 27</w:t>
            </w:r>
            <w:r w:rsidRPr="00862B3C">
              <w:rPr>
                <w:bCs/>
                <w:sz w:val="22"/>
                <w:szCs w:val="22"/>
                <w:vertAlign w:val="superscript"/>
              </w:rPr>
              <w:t>th</w:t>
            </w:r>
            <w:r w:rsidRPr="00862B3C">
              <w:rPr>
                <w:bCs/>
                <w:sz w:val="22"/>
                <w:szCs w:val="22"/>
              </w:rPr>
              <w:t xml:space="preserve"> July 26.</w:t>
            </w:r>
          </w:p>
          <w:p w:rsidRPr="00862B3C" w:rsidR="00341BD2" w:rsidP="007D67B1" w:rsidRDefault="00341BD2" w14:paraId="0F6040F7" w14:textId="77777777">
            <w:pPr>
              <w:pStyle w:val="ListParagraph"/>
              <w:numPr>
                <w:ilvl w:val="0"/>
                <w:numId w:val="28"/>
              </w:numPr>
              <w:ind w:left="289" w:hanging="283"/>
              <w:rPr>
                <w:bCs/>
                <w:sz w:val="22"/>
                <w:szCs w:val="22"/>
              </w:rPr>
            </w:pPr>
            <w:r w:rsidRPr="00862B3C">
              <w:rPr>
                <w:bCs/>
                <w:sz w:val="22"/>
                <w:szCs w:val="22"/>
              </w:rPr>
              <w:t>Implementation planned Monday 3</w:t>
            </w:r>
            <w:r w:rsidRPr="00862B3C">
              <w:rPr>
                <w:bCs/>
                <w:sz w:val="22"/>
                <w:szCs w:val="22"/>
                <w:vertAlign w:val="superscript"/>
              </w:rPr>
              <w:t>rd</w:t>
            </w:r>
            <w:r w:rsidRPr="00862B3C">
              <w:rPr>
                <w:bCs/>
                <w:sz w:val="22"/>
                <w:szCs w:val="22"/>
              </w:rPr>
              <w:t xml:space="preserve"> August 26.</w:t>
            </w:r>
          </w:p>
          <w:p w:rsidRPr="00862B3C" w:rsidR="00341BD2" w:rsidP="00C74543" w:rsidRDefault="00341BD2" w14:paraId="698DFA4D" w14:textId="77777777">
            <w:pPr>
              <w:rPr>
                <w:sz w:val="22"/>
                <w:szCs w:val="22"/>
              </w:rPr>
            </w:pPr>
          </w:p>
        </w:tc>
        <w:tc>
          <w:tcPr>
            <w:tcW w:w="2387" w:type="dxa"/>
          </w:tcPr>
          <w:p w:rsidR="00341BD2" w:rsidP="009112AC" w:rsidRDefault="00341116" w14:paraId="57C6AAEE" w14:textId="1601A97C">
            <w:pPr>
              <w:rPr>
                <w:bCs/>
                <w:sz w:val="22"/>
                <w:szCs w:val="22"/>
              </w:rPr>
            </w:pPr>
            <w:r>
              <w:rPr>
                <w:bCs/>
                <w:sz w:val="22"/>
                <w:szCs w:val="22"/>
              </w:rPr>
              <w:t>Reduce duplication, release of health and social care staff time.</w:t>
            </w:r>
          </w:p>
          <w:p w:rsidRPr="009112AC" w:rsidR="00341116" w:rsidP="009112AC" w:rsidRDefault="002A3242" w14:paraId="54CAFA87" w14:textId="5BD69647">
            <w:pPr>
              <w:rPr>
                <w:bCs/>
                <w:sz w:val="22"/>
                <w:szCs w:val="22"/>
              </w:rPr>
            </w:pPr>
            <w:r>
              <w:rPr>
                <w:bCs/>
                <w:sz w:val="22"/>
                <w:szCs w:val="22"/>
              </w:rPr>
              <w:t>Aimed impact 5 beds.</w:t>
            </w:r>
          </w:p>
        </w:tc>
      </w:tr>
      <w:tr w:rsidRPr="00862B3C" w:rsidR="00341BD2" w:rsidTr="00341BD2" w14:paraId="4B790690" w14:textId="5F1695E5">
        <w:tc>
          <w:tcPr>
            <w:tcW w:w="2296" w:type="dxa"/>
          </w:tcPr>
          <w:p w:rsidRPr="00862B3C" w:rsidR="00341BD2" w:rsidP="007E19F0" w:rsidRDefault="00341BD2" w14:paraId="46BD89C5" w14:textId="2062A5AB">
            <w:pPr>
              <w:rPr>
                <w:bCs/>
                <w:sz w:val="22"/>
                <w:szCs w:val="22"/>
              </w:rPr>
            </w:pPr>
            <w:r w:rsidRPr="00862B3C">
              <w:rPr>
                <w:bCs/>
                <w:sz w:val="22"/>
                <w:szCs w:val="22"/>
              </w:rPr>
              <w:t>Review and development of policies in relation to the discharge pathway.</w:t>
            </w:r>
          </w:p>
        </w:tc>
        <w:tc>
          <w:tcPr>
            <w:tcW w:w="2399" w:type="dxa"/>
          </w:tcPr>
          <w:p w:rsidRPr="00862B3C" w:rsidR="00341BD2" w:rsidP="007E19F0" w:rsidRDefault="00341BD2" w14:paraId="1846A88B" w14:textId="77777777">
            <w:pPr>
              <w:rPr>
                <w:bCs/>
                <w:sz w:val="22"/>
                <w:szCs w:val="22"/>
              </w:rPr>
            </w:pPr>
            <w:r w:rsidRPr="00862B3C">
              <w:rPr>
                <w:bCs/>
                <w:sz w:val="22"/>
                <w:szCs w:val="22"/>
              </w:rPr>
              <w:t>Interim Assistant Director of Ops: UEC</w:t>
            </w:r>
          </w:p>
          <w:p w:rsidRPr="00862B3C" w:rsidR="00341BD2" w:rsidP="007E19F0" w:rsidRDefault="00341BD2" w14:paraId="705B3231" w14:textId="77777777">
            <w:pPr>
              <w:rPr>
                <w:bCs/>
                <w:sz w:val="22"/>
                <w:szCs w:val="22"/>
              </w:rPr>
            </w:pPr>
          </w:p>
        </w:tc>
        <w:tc>
          <w:tcPr>
            <w:tcW w:w="2694" w:type="dxa"/>
          </w:tcPr>
          <w:p w:rsidRPr="00862B3C" w:rsidR="00341BD2" w:rsidP="007D67B1" w:rsidRDefault="00341BD2" w14:paraId="75A163A7" w14:textId="69BC8D46">
            <w:pPr>
              <w:pStyle w:val="ListParagraph"/>
              <w:numPr>
                <w:ilvl w:val="0"/>
                <w:numId w:val="28"/>
              </w:numPr>
              <w:ind w:left="289" w:hanging="283"/>
              <w:rPr>
                <w:bCs/>
                <w:sz w:val="22"/>
                <w:szCs w:val="22"/>
              </w:rPr>
            </w:pPr>
            <w:r w:rsidRPr="00862B3C">
              <w:rPr>
                <w:bCs/>
                <w:sz w:val="22"/>
                <w:szCs w:val="22"/>
              </w:rPr>
              <w:t>For sign off at UEC Board August 26.</w:t>
            </w:r>
          </w:p>
        </w:tc>
        <w:tc>
          <w:tcPr>
            <w:tcW w:w="2387" w:type="dxa"/>
          </w:tcPr>
          <w:p w:rsidR="00341BD2" w:rsidP="00567365" w:rsidRDefault="00567365" w14:paraId="0927AB63" w14:textId="35D3C461">
            <w:pPr>
              <w:rPr>
                <w:bCs/>
                <w:sz w:val="22"/>
                <w:szCs w:val="22"/>
              </w:rPr>
            </w:pPr>
            <w:r>
              <w:rPr>
                <w:bCs/>
                <w:sz w:val="22"/>
                <w:szCs w:val="22"/>
              </w:rPr>
              <w:t>Standardisation of discharge/transfer activity across the Health Board.</w:t>
            </w:r>
          </w:p>
          <w:p w:rsidR="00567365" w:rsidP="00567365" w:rsidRDefault="00567365" w14:paraId="7EC42A85" w14:textId="77777777">
            <w:pPr>
              <w:rPr>
                <w:bCs/>
                <w:sz w:val="22"/>
                <w:szCs w:val="22"/>
              </w:rPr>
            </w:pPr>
            <w:r>
              <w:rPr>
                <w:bCs/>
                <w:sz w:val="22"/>
                <w:szCs w:val="22"/>
              </w:rPr>
              <w:t>Improved</w:t>
            </w:r>
            <w:r w:rsidR="00060AAE">
              <w:rPr>
                <w:bCs/>
                <w:sz w:val="22"/>
                <w:szCs w:val="22"/>
              </w:rPr>
              <w:t xml:space="preserve"> process for managing ‘reluctant discharge’ and ‘choice’</w:t>
            </w:r>
            <w:r w:rsidR="00B33F91">
              <w:rPr>
                <w:bCs/>
                <w:sz w:val="22"/>
                <w:szCs w:val="22"/>
              </w:rPr>
              <w:t>.</w:t>
            </w:r>
          </w:p>
          <w:p w:rsidRPr="00567365" w:rsidR="002A3242" w:rsidP="00567365" w:rsidRDefault="002A3242" w14:paraId="008153AD" w14:textId="3290728F">
            <w:pPr>
              <w:rPr>
                <w:bCs/>
                <w:sz w:val="22"/>
                <w:szCs w:val="22"/>
              </w:rPr>
            </w:pPr>
            <w:r>
              <w:rPr>
                <w:bCs/>
                <w:sz w:val="22"/>
                <w:szCs w:val="22"/>
              </w:rPr>
              <w:t>Aimed impact 4 beds</w:t>
            </w:r>
          </w:p>
        </w:tc>
      </w:tr>
      <w:tr w:rsidRPr="00862B3C" w:rsidR="00341BD2" w:rsidTr="00341BD2" w14:paraId="340B8BC3" w14:textId="3719F80E">
        <w:tc>
          <w:tcPr>
            <w:tcW w:w="2296" w:type="dxa"/>
          </w:tcPr>
          <w:p w:rsidRPr="00862B3C" w:rsidR="00341BD2" w:rsidP="007E19F0" w:rsidRDefault="00341BD2" w14:paraId="5FB5F564" w14:textId="70852F32">
            <w:pPr>
              <w:rPr>
                <w:bCs/>
                <w:sz w:val="22"/>
                <w:szCs w:val="22"/>
              </w:rPr>
            </w:pPr>
            <w:r w:rsidRPr="00862B3C">
              <w:rPr>
                <w:bCs/>
                <w:sz w:val="22"/>
                <w:szCs w:val="22"/>
              </w:rPr>
              <w:t>Development of pathway event timescales underpinned by a health and social care escalation framework</w:t>
            </w:r>
          </w:p>
        </w:tc>
        <w:tc>
          <w:tcPr>
            <w:tcW w:w="2399" w:type="dxa"/>
          </w:tcPr>
          <w:p w:rsidRPr="00862B3C" w:rsidR="00341BD2" w:rsidP="007E19F0" w:rsidRDefault="00341BD2" w14:paraId="6293D7C4" w14:textId="407076FE">
            <w:pPr>
              <w:rPr>
                <w:bCs/>
                <w:sz w:val="22"/>
                <w:szCs w:val="22"/>
              </w:rPr>
            </w:pPr>
            <w:r w:rsidRPr="00862B3C">
              <w:rPr>
                <w:bCs/>
                <w:sz w:val="22"/>
                <w:szCs w:val="22"/>
              </w:rPr>
              <w:t>D2RA Regional work programme.</w:t>
            </w:r>
          </w:p>
        </w:tc>
        <w:tc>
          <w:tcPr>
            <w:tcW w:w="2694" w:type="dxa"/>
          </w:tcPr>
          <w:p w:rsidRPr="00862B3C" w:rsidR="00341BD2" w:rsidP="007E19F0" w:rsidRDefault="00341BD2" w14:paraId="3591C26B" w14:textId="77777777">
            <w:pPr>
              <w:rPr>
                <w:bCs/>
                <w:sz w:val="22"/>
                <w:szCs w:val="22"/>
              </w:rPr>
            </w:pPr>
            <w:r w:rsidRPr="00862B3C">
              <w:rPr>
                <w:bCs/>
                <w:sz w:val="22"/>
                <w:szCs w:val="22"/>
              </w:rPr>
              <w:t>For sign off in Older Persons Board September 26.</w:t>
            </w:r>
          </w:p>
          <w:p w:rsidRPr="00862B3C" w:rsidR="00341BD2" w:rsidP="00A350CC" w:rsidRDefault="00341BD2" w14:paraId="5CC95D42" w14:textId="77777777">
            <w:pPr>
              <w:pStyle w:val="ListParagraph"/>
              <w:rPr>
                <w:bCs/>
                <w:sz w:val="22"/>
                <w:szCs w:val="22"/>
              </w:rPr>
            </w:pPr>
          </w:p>
        </w:tc>
        <w:tc>
          <w:tcPr>
            <w:tcW w:w="2387" w:type="dxa"/>
          </w:tcPr>
          <w:p w:rsidR="00341BD2" w:rsidP="007E19F0" w:rsidRDefault="00B33F91" w14:paraId="4B3447C5" w14:textId="77777777">
            <w:pPr>
              <w:rPr>
                <w:bCs/>
                <w:sz w:val="22"/>
                <w:szCs w:val="22"/>
              </w:rPr>
            </w:pPr>
            <w:r>
              <w:rPr>
                <w:bCs/>
                <w:sz w:val="22"/>
                <w:szCs w:val="22"/>
              </w:rPr>
              <w:t>Reduced length of stay for all clinically optimised patients with escalation of delays.</w:t>
            </w:r>
          </w:p>
          <w:p w:rsidRPr="00862B3C" w:rsidR="002A3242" w:rsidP="007E19F0" w:rsidRDefault="002A3242" w14:paraId="7A4DF4D2" w14:textId="0473C5CF">
            <w:pPr>
              <w:rPr>
                <w:bCs/>
                <w:sz w:val="22"/>
                <w:szCs w:val="22"/>
              </w:rPr>
            </w:pPr>
            <w:r>
              <w:rPr>
                <w:bCs/>
                <w:sz w:val="22"/>
                <w:szCs w:val="22"/>
              </w:rPr>
              <w:t>Aimed impact 15 beds</w:t>
            </w:r>
          </w:p>
        </w:tc>
      </w:tr>
      <w:tr w:rsidRPr="00862B3C" w:rsidR="00341BD2" w:rsidTr="00341BD2" w14:paraId="6730CFEE" w14:textId="4119EA97">
        <w:tc>
          <w:tcPr>
            <w:tcW w:w="7389" w:type="dxa"/>
            <w:gridSpan w:val="3"/>
            <w:shd w:val="clear" w:color="auto" w:fill="F2F2F2" w:themeFill="background1" w:themeFillShade="F2"/>
          </w:tcPr>
          <w:p w:rsidRPr="00862B3C" w:rsidR="00341BD2" w:rsidP="00BD7138" w:rsidRDefault="00341BD2" w14:paraId="1A84795E" w14:textId="1C33091C">
            <w:pPr>
              <w:jc w:val="both"/>
              <w:rPr>
                <w:b/>
                <w:sz w:val="22"/>
                <w:szCs w:val="22"/>
              </w:rPr>
            </w:pPr>
            <w:r w:rsidRPr="00862B3C">
              <w:rPr>
                <w:b/>
                <w:sz w:val="22"/>
                <w:szCs w:val="22"/>
              </w:rPr>
              <w:t>Pathway 1:</w:t>
            </w:r>
          </w:p>
        </w:tc>
        <w:tc>
          <w:tcPr>
            <w:tcW w:w="2387" w:type="dxa"/>
            <w:shd w:val="clear" w:color="auto" w:fill="F2F2F2" w:themeFill="background1" w:themeFillShade="F2"/>
          </w:tcPr>
          <w:p w:rsidRPr="00862B3C" w:rsidR="00341BD2" w:rsidP="00BD7138" w:rsidRDefault="00341BD2" w14:paraId="1A49695E" w14:textId="77777777">
            <w:pPr>
              <w:jc w:val="both"/>
              <w:rPr>
                <w:b/>
                <w:sz w:val="22"/>
                <w:szCs w:val="22"/>
              </w:rPr>
            </w:pPr>
          </w:p>
        </w:tc>
      </w:tr>
      <w:tr w:rsidRPr="00862B3C" w:rsidR="00341BD2" w:rsidTr="00341BD2" w14:paraId="2BD42247" w14:textId="0ED4E6C4">
        <w:tc>
          <w:tcPr>
            <w:tcW w:w="2296" w:type="dxa"/>
          </w:tcPr>
          <w:p w:rsidRPr="00862B3C" w:rsidR="00341BD2" w:rsidP="007E19F0" w:rsidRDefault="00341BD2" w14:paraId="3968A5B6" w14:textId="4E7CFA89">
            <w:pPr>
              <w:rPr>
                <w:bCs/>
                <w:sz w:val="22"/>
                <w:szCs w:val="22"/>
              </w:rPr>
            </w:pPr>
            <w:r w:rsidRPr="00862B3C">
              <w:rPr>
                <w:sz w:val="22"/>
                <w:szCs w:val="22"/>
              </w:rPr>
              <w:t>Standardisation of Pathway 1 adopting a regional Pathway 1 model where both Neath Port Talbot and Swansea Local Authority processes are aligned.</w:t>
            </w:r>
          </w:p>
        </w:tc>
        <w:tc>
          <w:tcPr>
            <w:tcW w:w="2399" w:type="dxa"/>
          </w:tcPr>
          <w:p w:rsidRPr="00862B3C" w:rsidR="00341BD2" w:rsidP="007E19F0" w:rsidRDefault="00341BD2" w14:paraId="7EAA1BE4" w14:textId="057EEADD">
            <w:pPr>
              <w:rPr>
                <w:bCs/>
                <w:sz w:val="22"/>
                <w:szCs w:val="22"/>
              </w:rPr>
            </w:pPr>
            <w:r w:rsidRPr="00862B3C">
              <w:rPr>
                <w:bCs/>
                <w:sz w:val="22"/>
                <w:szCs w:val="22"/>
              </w:rPr>
              <w:t>D2RA Regional work programme.</w:t>
            </w:r>
          </w:p>
        </w:tc>
        <w:tc>
          <w:tcPr>
            <w:tcW w:w="2694" w:type="dxa"/>
          </w:tcPr>
          <w:p w:rsidRPr="00862B3C" w:rsidR="00341BD2" w:rsidP="007E19F0" w:rsidRDefault="00341BD2" w14:paraId="5EFD05CB" w14:textId="1F9D4B0E">
            <w:pPr>
              <w:rPr>
                <w:bCs/>
                <w:sz w:val="22"/>
                <w:szCs w:val="22"/>
              </w:rPr>
            </w:pPr>
            <w:r w:rsidRPr="00862B3C">
              <w:rPr>
                <w:sz w:val="22"/>
                <w:szCs w:val="22"/>
              </w:rPr>
              <w:t>Completed June 26</w:t>
            </w:r>
          </w:p>
        </w:tc>
        <w:tc>
          <w:tcPr>
            <w:tcW w:w="2387" w:type="dxa"/>
          </w:tcPr>
          <w:p w:rsidR="00341BD2" w:rsidP="007E19F0" w:rsidRDefault="00034272" w14:paraId="48611459" w14:textId="77777777">
            <w:pPr>
              <w:rPr>
                <w:sz w:val="22"/>
                <w:szCs w:val="22"/>
              </w:rPr>
            </w:pPr>
            <w:r>
              <w:rPr>
                <w:sz w:val="22"/>
                <w:szCs w:val="22"/>
              </w:rPr>
              <w:t>Reduction in the number of clinically optimised patients – Pathway 1.</w:t>
            </w:r>
          </w:p>
          <w:p w:rsidRPr="00862B3C" w:rsidR="00034272" w:rsidP="002A3242" w:rsidRDefault="00034272" w14:paraId="18A5ACD2" w14:textId="6EC76D00">
            <w:pPr>
              <w:rPr>
                <w:sz w:val="22"/>
                <w:szCs w:val="22"/>
              </w:rPr>
            </w:pPr>
          </w:p>
        </w:tc>
      </w:tr>
      <w:tr w:rsidRPr="00862B3C" w:rsidR="00341BD2" w:rsidTr="00341BD2" w14:paraId="43CE3C57" w14:textId="64A60FD8">
        <w:tc>
          <w:tcPr>
            <w:tcW w:w="2296" w:type="dxa"/>
          </w:tcPr>
          <w:p w:rsidRPr="00862B3C" w:rsidR="00341BD2" w:rsidP="007E19F0" w:rsidRDefault="00341BD2" w14:paraId="50110499" w14:textId="6E79DE9B">
            <w:pPr>
              <w:rPr>
                <w:sz w:val="22"/>
                <w:szCs w:val="22"/>
              </w:rPr>
            </w:pPr>
            <w:r w:rsidRPr="00862B3C">
              <w:rPr>
                <w:sz w:val="22"/>
                <w:szCs w:val="22"/>
              </w:rPr>
              <w:t>Review of Pathway 1 capacity and demand</w:t>
            </w:r>
            <w:r>
              <w:rPr>
                <w:sz w:val="22"/>
                <w:szCs w:val="22"/>
              </w:rPr>
              <w:t xml:space="preserve"> to inform pathway turnaround opportunity – aim 72 hours.</w:t>
            </w:r>
          </w:p>
        </w:tc>
        <w:tc>
          <w:tcPr>
            <w:tcW w:w="2399" w:type="dxa"/>
          </w:tcPr>
          <w:p w:rsidRPr="00862B3C" w:rsidR="00341BD2" w:rsidP="007E19F0" w:rsidRDefault="00341BD2" w14:paraId="37EA320E" w14:textId="2C2F107F">
            <w:pPr>
              <w:rPr>
                <w:bCs/>
                <w:sz w:val="22"/>
                <w:szCs w:val="22"/>
              </w:rPr>
            </w:pPr>
            <w:r w:rsidRPr="00862B3C">
              <w:rPr>
                <w:bCs/>
                <w:sz w:val="22"/>
                <w:szCs w:val="22"/>
              </w:rPr>
              <w:t>D2RA Regional work programme.</w:t>
            </w:r>
          </w:p>
        </w:tc>
        <w:tc>
          <w:tcPr>
            <w:tcW w:w="2694" w:type="dxa"/>
          </w:tcPr>
          <w:p w:rsidRPr="00862B3C" w:rsidR="00341BD2" w:rsidP="007E19F0" w:rsidRDefault="00341BD2" w14:paraId="2E8F2013" w14:textId="765F187D">
            <w:pPr>
              <w:rPr>
                <w:sz w:val="22"/>
                <w:szCs w:val="22"/>
              </w:rPr>
            </w:pPr>
            <w:r w:rsidRPr="00862B3C">
              <w:rPr>
                <w:sz w:val="22"/>
                <w:szCs w:val="22"/>
              </w:rPr>
              <w:t>End August 26.</w:t>
            </w:r>
          </w:p>
        </w:tc>
        <w:tc>
          <w:tcPr>
            <w:tcW w:w="2387" w:type="dxa"/>
          </w:tcPr>
          <w:p w:rsidR="00341BD2" w:rsidP="007E19F0" w:rsidRDefault="00B516B1" w14:paraId="01651630" w14:textId="2067D6C5">
            <w:pPr>
              <w:rPr>
                <w:sz w:val="22"/>
                <w:szCs w:val="22"/>
              </w:rPr>
            </w:pPr>
            <w:r>
              <w:rPr>
                <w:sz w:val="22"/>
                <w:szCs w:val="22"/>
              </w:rPr>
              <w:t>Informed decisions by regional partners regarding use of existing resources.</w:t>
            </w:r>
          </w:p>
          <w:p w:rsidR="002A3242" w:rsidP="007E19F0" w:rsidRDefault="002A3242" w14:paraId="7353C604" w14:textId="3444242C">
            <w:pPr>
              <w:rPr>
                <w:sz w:val="22"/>
                <w:szCs w:val="22"/>
              </w:rPr>
            </w:pPr>
            <w:r>
              <w:rPr>
                <w:sz w:val="22"/>
                <w:szCs w:val="22"/>
              </w:rPr>
              <w:t>Aimed impact 36 beds</w:t>
            </w:r>
          </w:p>
          <w:p w:rsidRPr="00862B3C" w:rsidR="00B516B1" w:rsidP="007E19F0" w:rsidRDefault="00B516B1" w14:paraId="51BAC887" w14:textId="1286CE2E">
            <w:pPr>
              <w:rPr>
                <w:sz w:val="22"/>
                <w:szCs w:val="22"/>
              </w:rPr>
            </w:pPr>
          </w:p>
        </w:tc>
      </w:tr>
      <w:tr w:rsidRPr="00862B3C" w:rsidR="00341BD2" w:rsidTr="00341BD2" w14:paraId="6DC934D0" w14:textId="31077B39">
        <w:tc>
          <w:tcPr>
            <w:tcW w:w="7389" w:type="dxa"/>
            <w:gridSpan w:val="3"/>
            <w:shd w:val="clear" w:color="auto" w:fill="F2F2F2" w:themeFill="background1" w:themeFillShade="F2"/>
          </w:tcPr>
          <w:p w:rsidRPr="00862B3C" w:rsidR="00341BD2" w:rsidP="007E19F0" w:rsidRDefault="00341BD2" w14:paraId="0917B6B7" w14:textId="6FA1AFBF">
            <w:pPr>
              <w:rPr>
                <w:sz w:val="22"/>
                <w:szCs w:val="22"/>
              </w:rPr>
            </w:pPr>
            <w:r w:rsidRPr="00862B3C">
              <w:rPr>
                <w:b/>
                <w:sz w:val="22"/>
                <w:szCs w:val="22"/>
              </w:rPr>
              <w:t>Pathway 3:</w:t>
            </w:r>
          </w:p>
        </w:tc>
        <w:tc>
          <w:tcPr>
            <w:tcW w:w="2387" w:type="dxa"/>
            <w:shd w:val="clear" w:color="auto" w:fill="F2F2F2" w:themeFill="background1" w:themeFillShade="F2"/>
          </w:tcPr>
          <w:p w:rsidRPr="00862B3C" w:rsidR="00341BD2" w:rsidP="007E19F0" w:rsidRDefault="00341BD2" w14:paraId="070F0D1B" w14:textId="77777777">
            <w:pPr>
              <w:rPr>
                <w:b/>
                <w:sz w:val="22"/>
                <w:szCs w:val="22"/>
              </w:rPr>
            </w:pPr>
          </w:p>
        </w:tc>
      </w:tr>
      <w:tr w:rsidRPr="00862B3C" w:rsidR="00341BD2" w:rsidTr="00341BD2" w14:paraId="755456B8" w14:textId="517F0BE5">
        <w:trPr>
          <w:trHeight w:val="3557"/>
        </w:trPr>
        <w:tc>
          <w:tcPr>
            <w:tcW w:w="2296" w:type="dxa"/>
          </w:tcPr>
          <w:p w:rsidRPr="00862B3C" w:rsidR="00341BD2" w:rsidP="007E19F0" w:rsidRDefault="00341BD2" w14:paraId="0433B5FE" w14:textId="12A99D77">
            <w:pPr>
              <w:rPr>
                <w:bCs/>
                <w:sz w:val="22"/>
                <w:szCs w:val="22"/>
              </w:rPr>
            </w:pPr>
            <w:r w:rsidRPr="00862B3C">
              <w:rPr>
                <w:sz w:val="22"/>
                <w:szCs w:val="22"/>
              </w:rPr>
              <w:t>Development of an operating model to cohort the Pathway 3 patients in one designated ward area with Discharge Liaison and Social Worker presence being a key feature of the service.</w:t>
            </w:r>
          </w:p>
        </w:tc>
        <w:tc>
          <w:tcPr>
            <w:tcW w:w="2399" w:type="dxa"/>
          </w:tcPr>
          <w:p w:rsidRPr="00862B3C" w:rsidR="00341BD2" w:rsidP="007E19F0" w:rsidRDefault="00341BD2" w14:paraId="4ED98D97" w14:textId="38A7772A">
            <w:pPr>
              <w:rPr>
                <w:bCs/>
                <w:sz w:val="22"/>
                <w:szCs w:val="22"/>
              </w:rPr>
            </w:pPr>
            <w:r w:rsidRPr="00862B3C">
              <w:rPr>
                <w:bCs/>
                <w:sz w:val="22"/>
                <w:szCs w:val="22"/>
              </w:rPr>
              <w:t>Service Manager NPT/Singleton Hospitals</w:t>
            </w:r>
          </w:p>
        </w:tc>
        <w:tc>
          <w:tcPr>
            <w:tcW w:w="2694" w:type="dxa"/>
          </w:tcPr>
          <w:p w:rsidRPr="00862B3C" w:rsidR="00341BD2" w:rsidP="007D67B1" w:rsidRDefault="00341BD2" w14:paraId="27118610" w14:textId="77777777">
            <w:pPr>
              <w:pStyle w:val="ListParagraph"/>
              <w:numPr>
                <w:ilvl w:val="0"/>
                <w:numId w:val="27"/>
              </w:numPr>
              <w:ind w:left="289" w:hanging="289"/>
              <w:rPr>
                <w:sz w:val="22"/>
                <w:szCs w:val="22"/>
              </w:rPr>
            </w:pPr>
            <w:r w:rsidRPr="00862B3C">
              <w:rPr>
                <w:sz w:val="22"/>
                <w:szCs w:val="22"/>
              </w:rPr>
              <w:t xml:space="preserve">Standard operating proposal to be completed end August 26. </w:t>
            </w:r>
          </w:p>
          <w:p w:rsidRPr="00862B3C" w:rsidR="00341BD2" w:rsidP="007D67B1" w:rsidRDefault="00341BD2" w14:paraId="0FA8EB72" w14:textId="77777777">
            <w:pPr>
              <w:pStyle w:val="ListParagraph"/>
              <w:numPr>
                <w:ilvl w:val="0"/>
                <w:numId w:val="27"/>
              </w:numPr>
              <w:ind w:left="289" w:hanging="289"/>
              <w:rPr>
                <w:sz w:val="22"/>
                <w:szCs w:val="22"/>
              </w:rPr>
            </w:pPr>
            <w:r w:rsidRPr="00862B3C">
              <w:rPr>
                <w:sz w:val="22"/>
                <w:szCs w:val="22"/>
              </w:rPr>
              <w:t>Ward base to be agreed by NPT/S Director team end August 26.</w:t>
            </w:r>
          </w:p>
          <w:p w:rsidRPr="00862B3C" w:rsidR="00341BD2" w:rsidP="007D67B1" w:rsidRDefault="00341BD2" w14:paraId="7B1230EC" w14:textId="62DEA695">
            <w:pPr>
              <w:pStyle w:val="ListParagraph"/>
              <w:numPr>
                <w:ilvl w:val="0"/>
                <w:numId w:val="27"/>
              </w:numPr>
              <w:ind w:left="289" w:hanging="289"/>
              <w:rPr>
                <w:sz w:val="22"/>
                <w:szCs w:val="22"/>
              </w:rPr>
            </w:pPr>
            <w:r w:rsidRPr="00862B3C">
              <w:rPr>
                <w:sz w:val="22"/>
                <w:szCs w:val="22"/>
              </w:rPr>
              <w:t>Launch Pathway 3 Ward by end September 26.</w:t>
            </w:r>
          </w:p>
          <w:p w:rsidRPr="00862B3C" w:rsidR="00341BD2" w:rsidP="007E19F0" w:rsidRDefault="00341BD2" w14:paraId="0B19BC2A" w14:textId="139D6AE0">
            <w:pPr>
              <w:rPr>
                <w:bCs/>
                <w:sz w:val="22"/>
                <w:szCs w:val="22"/>
              </w:rPr>
            </w:pPr>
          </w:p>
        </w:tc>
        <w:tc>
          <w:tcPr>
            <w:tcW w:w="2387" w:type="dxa"/>
          </w:tcPr>
          <w:p w:rsidR="00341BD2" w:rsidP="00DF713C" w:rsidRDefault="00DF713C" w14:paraId="728FC73B" w14:textId="77777777">
            <w:pPr>
              <w:rPr>
                <w:sz w:val="22"/>
                <w:szCs w:val="22"/>
              </w:rPr>
            </w:pPr>
            <w:r>
              <w:rPr>
                <w:sz w:val="22"/>
                <w:szCs w:val="22"/>
              </w:rPr>
              <w:t>To reduce joint assessment timescales and total patient journey time to 6 weeks for 50% of pathway 3 patients</w:t>
            </w:r>
            <w:r w:rsidR="00F22416">
              <w:rPr>
                <w:sz w:val="22"/>
                <w:szCs w:val="22"/>
              </w:rPr>
              <w:t>.</w:t>
            </w:r>
          </w:p>
          <w:p w:rsidRPr="00DF713C" w:rsidR="002A3242" w:rsidP="00DF713C" w:rsidRDefault="002A3242" w14:paraId="11F83E44" w14:textId="32C0D3B6">
            <w:pPr>
              <w:rPr>
                <w:sz w:val="22"/>
                <w:szCs w:val="22"/>
              </w:rPr>
            </w:pPr>
            <w:r>
              <w:rPr>
                <w:sz w:val="22"/>
                <w:szCs w:val="22"/>
              </w:rPr>
              <w:t>Aimed impact 14 beds</w:t>
            </w:r>
          </w:p>
        </w:tc>
      </w:tr>
    </w:tbl>
    <w:p w:rsidR="00C23406" w:rsidP="00082EF9" w:rsidRDefault="00C23406" w14:paraId="7AAC2BF3" w14:textId="77777777">
      <w:pPr>
        <w:spacing w:after="0" w:line="240" w:lineRule="auto"/>
        <w:rPr>
          <w:bCs/>
        </w:rPr>
      </w:pPr>
    </w:p>
    <w:p w:rsidR="00431B2E" w:rsidP="007D67B1" w:rsidRDefault="002A3242" w14:paraId="1872EAD2" w14:textId="40CE07F3">
      <w:pPr>
        <w:spacing w:after="0" w:line="240" w:lineRule="auto"/>
        <w:rPr>
          <w:bCs/>
        </w:rPr>
      </w:pPr>
      <w:r>
        <w:rPr>
          <w:bCs/>
        </w:rPr>
        <w:t>Total aimed impact is 79.  The remainder would be through admission avoidance actions and demand management through Single Point of Access</w:t>
      </w:r>
      <w:r w:rsidR="007D67B1">
        <w:rPr>
          <w:bCs/>
        </w:rPr>
        <w:t>.</w:t>
      </w:r>
    </w:p>
    <w:p w:rsidRPr="00CF6FCC" w:rsidR="00653AEC" w:rsidP="00CF6FCC" w:rsidRDefault="007D67B1" w14:paraId="6D290427" w14:textId="479355DD">
      <w:pPr>
        <w:pStyle w:val="ListParagraph"/>
        <w:numPr>
          <w:ilvl w:val="0"/>
          <w:numId w:val="1"/>
        </w:numPr>
        <w:ind w:left="0"/>
        <w:rPr>
          <w:b/>
        </w:rPr>
      </w:pPr>
      <w:r w:rsidRPr="00CF6FCC">
        <w:rPr>
          <w:bCs/>
        </w:rPr>
        <w:br w:type="page"/>
      </w:r>
      <w:r w:rsidRPr="00CF6FCC" w:rsidR="00653AEC">
        <w:rPr>
          <w:b/>
        </w:rPr>
        <w:t>FINANCIAL IMPLICATIONS</w:t>
      </w:r>
    </w:p>
    <w:p w:rsidRPr="00715A06" w:rsidR="00431B2E" w:rsidP="00082EF9" w:rsidRDefault="00431B2E" w14:paraId="6C7E3EFC" w14:textId="14D16FB4">
      <w:pPr>
        <w:pStyle w:val="ListParagraph"/>
        <w:spacing w:after="0" w:line="240" w:lineRule="auto"/>
        <w:ind w:left="0"/>
        <w:rPr>
          <w:bCs/>
        </w:rPr>
      </w:pPr>
      <w:r w:rsidRPr="00715A06">
        <w:rPr>
          <w:bCs/>
        </w:rPr>
        <w:t xml:space="preserve">The financial impact of clinically optimised patients remaining in hospital is significant. The annual cost associated with managing this cohort in hospital beds is estimated at </w:t>
      </w:r>
      <w:r w:rsidRPr="007D7A27">
        <w:rPr>
          <w:bCs/>
        </w:rPr>
        <w:t>£14.7 million</w:t>
      </w:r>
      <w:r w:rsidR="00F93996">
        <w:rPr>
          <w:bCs/>
        </w:rPr>
        <w:t xml:space="preserve"> of ward costs</w:t>
      </w:r>
      <w:r w:rsidRPr="00715A06">
        <w:rPr>
          <w:bCs/>
        </w:rPr>
        <w:t xml:space="preserve">, with additional expenditure incurred through surge capacity and temporary staffing arrangements. Total costs associated with delayed discharge and mitigating actions are estimated at approximately </w:t>
      </w:r>
      <w:r w:rsidRPr="007D7A27">
        <w:rPr>
          <w:bCs/>
        </w:rPr>
        <w:t>£18.1 million</w:t>
      </w:r>
      <w:r w:rsidRPr="00715A06">
        <w:rPr>
          <w:bCs/>
        </w:rPr>
        <w:t xml:space="preserve"> </w:t>
      </w:r>
      <w:r>
        <w:rPr>
          <w:bCs/>
        </w:rPr>
        <w:t>based on calculations April to October 25/26.</w:t>
      </w:r>
      <w:r w:rsidRPr="00715A06">
        <w:rPr>
          <w:bCs/>
        </w:rPr>
        <w:t xml:space="preserve"> </w:t>
      </w:r>
    </w:p>
    <w:p w:rsidRPr="00715A06" w:rsidR="00431B2E" w:rsidP="00431B2E" w:rsidRDefault="00431B2E" w14:paraId="424328DB" w14:textId="77777777">
      <w:pPr>
        <w:pStyle w:val="ListParagraph"/>
        <w:spacing w:after="0" w:line="240" w:lineRule="auto"/>
        <w:ind w:left="420"/>
        <w:rPr>
          <w:b/>
        </w:rPr>
      </w:pPr>
    </w:p>
    <w:p w:rsidR="00431B2E" w:rsidP="00082EF9" w:rsidRDefault="00F027E1" w14:paraId="25833533" w14:textId="5FBE169F">
      <w:pPr>
        <w:pStyle w:val="ListParagraph"/>
        <w:spacing w:after="0" w:line="240" w:lineRule="auto"/>
        <w:ind w:left="0"/>
        <w:rPr>
          <w:bCs/>
        </w:rPr>
      </w:pPr>
      <w:r>
        <w:rPr>
          <w:bCs/>
        </w:rPr>
        <w:t>Expending costs in this way</w:t>
      </w:r>
      <w:r w:rsidRPr="00715A06" w:rsidR="00431B2E">
        <w:rPr>
          <w:bCs/>
        </w:rPr>
        <w:t xml:space="preserve"> provide</w:t>
      </w:r>
      <w:r>
        <w:rPr>
          <w:bCs/>
        </w:rPr>
        <w:t>s</w:t>
      </w:r>
      <w:r w:rsidRPr="00715A06" w:rsidR="00431B2E">
        <w:rPr>
          <w:bCs/>
        </w:rPr>
        <w:t xml:space="preserve"> limited </w:t>
      </w:r>
      <w:r>
        <w:rPr>
          <w:bCs/>
        </w:rPr>
        <w:t xml:space="preserve">clinical or financial </w:t>
      </w:r>
      <w:r w:rsidRPr="00715A06" w:rsidR="00431B2E">
        <w:rPr>
          <w:bCs/>
        </w:rPr>
        <w:t xml:space="preserve">value. Reducing the </w:t>
      </w:r>
      <w:r w:rsidR="00431B2E">
        <w:rPr>
          <w:bCs/>
        </w:rPr>
        <w:t>clinically optimised</w:t>
      </w:r>
      <w:r w:rsidRPr="00715A06" w:rsidR="00431B2E">
        <w:rPr>
          <w:bCs/>
        </w:rPr>
        <w:t xml:space="preserve"> population would improve patient outcomes, release acute capacity and support the Health Board's financial recovery plans. </w:t>
      </w:r>
      <w:r>
        <w:rPr>
          <w:bCs/>
        </w:rPr>
        <w:t>Achievement of the maximum 100 COP would result in a saving of approximately £8.5m</w:t>
      </w:r>
      <w:r w:rsidR="00F93996">
        <w:rPr>
          <w:bCs/>
        </w:rPr>
        <w:t xml:space="preserve"> of ward costs</w:t>
      </w:r>
      <w:r>
        <w:rPr>
          <w:bCs/>
        </w:rPr>
        <w:t>.</w:t>
      </w:r>
    </w:p>
    <w:p w:rsidR="00F93996" w:rsidP="00082EF9" w:rsidRDefault="00F93996" w14:paraId="56DE3664" w14:textId="77777777">
      <w:pPr>
        <w:pStyle w:val="ListParagraph"/>
        <w:spacing w:after="0" w:line="240" w:lineRule="auto"/>
        <w:ind w:left="0"/>
        <w:rPr>
          <w:bCs/>
        </w:rPr>
      </w:pPr>
    </w:p>
    <w:p w:rsidRPr="00715A06" w:rsidR="00F93996" w:rsidP="00082EF9" w:rsidRDefault="00816A0A" w14:paraId="23475BEA" w14:textId="77442918">
      <w:pPr>
        <w:pStyle w:val="ListParagraph"/>
        <w:spacing w:after="0" w:line="240" w:lineRule="auto"/>
        <w:ind w:left="0"/>
        <w:rPr>
          <w:bCs/>
        </w:rPr>
      </w:pPr>
      <w:r>
        <w:rPr>
          <w:bCs/>
        </w:rPr>
        <w:t>Analysis is</w:t>
      </w:r>
      <w:r w:rsidR="00F93996">
        <w:rPr>
          <w:bCs/>
        </w:rPr>
        <w:t xml:space="preserve"> under</w:t>
      </w:r>
      <w:r w:rsidR="00AB70E0">
        <w:rPr>
          <w:bCs/>
        </w:rPr>
        <w:t xml:space="preserve">way on the most effective impact of </w:t>
      </w:r>
      <w:r>
        <w:rPr>
          <w:bCs/>
        </w:rPr>
        <w:t>these improvements</w:t>
      </w:r>
      <w:r w:rsidR="00AB70E0">
        <w:rPr>
          <w:bCs/>
        </w:rPr>
        <w:t xml:space="preserve"> to COP patients</w:t>
      </w:r>
      <w:r>
        <w:rPr>
          <w:bCs/>
        </w:rPr>
        <w:t xml:space="preserve"> bed numbers</w:t>
      </w:r>
      <w:r w:rsidR="00AB70E0">
        <w:rPr>
          <w:bCs/>
        </w:rPr>
        <w:t>.  Once achieved, taking the 134 beds out</w:t>
      </w:r>
      <w:r w:rsidR="00B82423">
        <w:rPr>
          <w:bCs/>
        </w:rPr>
        <w:t>, would not im</w:t>
      </w:r>
      <w:r>
        <w:rPr>
          <w:bCs/>
        </w:rPr>
        <w:t>prove</w:t>
      </w:r>
      <w:r w:rsidR="00B82423">
        <w:rPr>
          <w:bCs/>
        </w:rPr>
        <w:t xml:space="preserve"> patient flow but would maintain the risks to patients in surge spaces and ED.  The evolving </w:t>
      </w:r>
      <w:r>
        <w:rPr>
          <w:bCs/>
        </w:rPr>
        <w:t xml:space="preserve">bed reconfiguration </w:t>
      </w:r>
      <w:r w:rsidR="00B82423">
        <w:rPr>
          <w:bCs/>
        </w:rPr>
        <w:t xml:space="preserve">plan is to </w:t>
      </w:r>
      <w:r w:rsidR="00334E9E">
        <w:rPr>
          <w:bCs/>
        </w:rPr>
        <w:t xml:space="preserve">replace the surge and ED overcrowding with released COP beds.  </w:t>
      </w:r>
      <w:r>
        <w:rPr>
          <w:bCs/>
        </w:rPr>
        <w:t>Achieving</w:t>
      </w:r>
      <w:r w:rsidR="00334E9E">
        <w:rPr>
          <w:bCs/>
        </w:rPr>
        <w:t xml:space="preserve"> this is expected to improve flow and </w:t>
      </w:r>
      <w:r w:rsidR="00242D65">
        <w:rPr>
          <w:bCs/>
        </w:rPr>
        <w:t xml:space="preserve">further improve costs through variable </w:t>
      </w:r>
      <w:r w:rsidR="003B736B">
        <w:rPr>
          <w:bCs/>
        </w:rPr>
        <w:t xml:space="preserve">and substantive pay costs associated with ED </w:t>
      </w:r>
      <w:r w:rsidR="003A52EB">
        <w:rPr>
          <w:bCs/>
        </w:rPr>
        <w:t>overcrowding</w:t>
      </w:r>
      <w:r w:rsidR="003B736B">
        <w:rPr>
          <w:bCs/>
        </w:rPr>
        <w:t xml:space="preserve">, outliers, </w:t>
      </w:r>
      <w:r w:rsidR="003A52EB">
        <w:rPr>
          <w:bCs/>
        </w:rPr>
        <w:t xml:space="preserve">surge etc.  This benefit is being </w:t>
      </w:r>
      <w:r>
        <w:rPr>
          <w:bCs/>
        </w:rPr>
        <w:t>costed</w:t>
      </w:r>
      <w:r w:rsidR="003A52EB">
        <w:rPr>
          <w:bCs/>
        </w:rPr>
        <w:t xml:space="preserve"> and will be compared to the cost of simply removing the released COP beds.</w:t>
      </w:r>
    </w:p>
    <w:p w:rsidRPr="00431B2E" w:rsidR="00653AEC" w:rsidP="00431B2E" w:rsidRDefault="00653AEC" w14:paraId="6D290429" w14:textId="77777777">
      <w:pPr>
        <w:spacing w:after="0" w:line="240" w:lineRule="auto"/>
        <w:rPr>
          <w:b/>
        </w:rPr>
      </w:pPr>
    </w:p>
    <w:p w:rsidRPr="00CF6FCC" w:rsidR="00653AEC" w:rsidP="00CF6FCC" w:rsidRDefault="00653AEC" w14:paraId="6D29042A" w14:textId="729D7EF2">
      <w:pPr>
        <w:pStyle w:val="ListParagraph"/>
        <w:numPr>
          <w:ilvl w:val="0"/>
          <w:numId w:val="1"/>
        </w:numPr>
        <w:spacing w:after="0" w:line="240" w:lineRule="auto"/>
        <w:ind w:left="0" w:hanging="426"/>
        <w:rPr>
          <w:b/>
        </w:rPr>
      </w:pPr>
      <w:r w:rsidRPr="00CF6FCC">
        <w:rPr>
          <w:b/>
        </w:rPr>
        <w:t>RECOMMENDATION</w:t>
      </w:r>
      <w:r w:rsidRPr="00CF6FCC" w:rsidR="00C37251">
        <w:rPr>
          <w:b/>
        </w:rPr>
        <w:t>S</w:t>
      </w:r>
    </w:p>
    <w:p w:rsidRPr="00F8567E" w:rsidR="007D7A27" w:rsidP="007D7A27" w:rsidRDefault="007D7A27" w14:paraId="1FD31AB9" w14:textId="77777777">
      <w:pPr>
        <w:pStyle w:val="ListParagraph"/>
        <w:spacing w:after="0" w:line="240" w:lineRule="auto"/>
        <w:ind w:left="420"/>
        <w:rPr>
          <w:b/>
        </w:rPr>
      </w:pPr>
    </w:p>
    <w:p w:rsidR="007D7A27" w:rsidP="007D7A27" w:rsidRDefault="007D7A27" w14:paraId="4F3A8492" w14:textId="77777777">
      <w:pPr>
        <w:spacing w:after="0" w:line="240" w:lineRule="auto"/>
        <w:rPr>
          <w:bCs/>
        </w:rPr>
      </w:pPr>
      <w:r w:rsidRPr="007D7A27">
        <w:rPr>
          <w:bCs/>
        </w:rPr>
        <w:t>The Committee is asked to:</w:t>
      </w:r>
    </w:p>
    <w:p w:rsidRPr="007D7A27" w:rsidR="00CF6FCC" w:rsidP="007D7A27" w:rsidRDefault="00CF6FCC" w14:paraId="4B8303E6" w14:textId="77777777">
      <w:pPr>
        <w:spacing w:after="0" w:line="240" w:lineRule="auto"/>
        <w:rPr>
          <w:bCs/>
        </w:rPr>
      </w:pPr>
    </w:p>
    <w:p w:rsidRPr="0064293D" w:rsidR="00CF6FCC" w:rsidP="00CF6FCC" w:rsidRDefault="00CF6FCC" w14:paraId="563D7E3C" w14:textId="77777777">
      <w:pPr>
        <w:pStyle w:val="ListParagraph"/>
        <w:numPr>
          <w:ilvl w:val="0"/>
          <w:numId w:val="21"/>
        </w:numPr>
        <w:ind w:left="426"/>
        <w:rPr>
          <w:bCs/>
        </w:rPr>
      </w:pPr>
      <w:r w:rsidRPr="00B423B1">
        <w:rPr>
          <w:b/>
        </w:rPr>
        <w:t>CONSIDER</w:t>
      </w:r>
      <w:r w:rsidRPr="0064293D">
        <w:rPr>
          <w:bCs/>
        </w:rPr>
        <w:t xml:space="preserve"> the overview as requested by the </w:t>
      </w:r>
      <w:r>
        <w:rPr>
          <w:bCs/>
        </w:rPr>
        <w:t>Committee</w:t>
      </w:r>
      <w:r w:rsidRPr="0064293D">
        <w:rPr>
          <w:bCs/>
        </w:rPr>
        <w:t>.</w:t>
      </w:r>
    </w:p>
    <w:p w:rsidR="00CF6FCC" w:rsidP="00CF6FCC" w:rsidRDefault="00CF6FCC" w14:paraId="1D3DA1AD" w14:textId="77777777">
      <w:pPr>
        <w:pStyle w:val="ListParagraph"/>
        <w:numPr>
          <w:ilvl w:val="0"/>
          <w:numId w:val="21"/>
        </w:numPr>
        <w:ind w:left="426"/>
        <w:rPr>
          <w:bCs/>
        </w:rPr>
      </w:pPr>
      <w:r w:rsidRPr="00B423B1">
        <w:rPr>
          <w:b/>
        </w:rPr>
        <w:t>CONSIDER</w:t>
      </w:r>
      <w:r w:rsidRPr="0064293D">
        <w:rPr>
          <w:bCs/>
        </w:rPr>
        <w:t xml:space="preserve"> the patient stories and the difference in patient experience driven by complexity and pathway.</w:t>
      </w:r>
    </w:p>
    <w:p w:rsidR="00CF6FCC" w:rsidP="00CF6FCC" w:rsidRDefault="00CF6FCC" w14:paraId="6D290430" w14:textId="5EA5DE9A">
      <w:pPr>
        <w:pStyle w:val="ListParagraph"/>
        <w:numPr>
          <w:ilvl w:val="0"/>
          <w:numId w:val="21"/>
        </w:numPr>
        <w:ind w:left="426"/>
        <w:rPr>
          <w:bCs/>
        </w:rPr>
      </w:pPr>
      <w:r w:rsidRPr="00CF6FCC">
        <w:rPr>
          <w:b/>
        </w:rPr>
        <w:t>CONSIDER</w:t>
      </w:r>
      <w:r w:rsidRPr="00CF6FCC">
        <w:rPr>
          <w:bCs/>
        </w:rPr>
        <w:t xml:space="preserve"> the work programme in place to reduce the clinically optimised patient cohort.</w:t>
      </w:r>
    </w:p>
    <w:p w:rsidR="00CF6FCC" w:rsidRDefault="00CF6FCC" w14:paraId="1C59998E" w14:textId="77777777">
      <w:pPr>
        <w:rPr>
          <w:bCs/>
        </w:rPr>
      </w:pPr>
      <w:r>
        <w:rPr>
          <w:bCs/>
        </w:rPr>
        <w:br w:type="page"/>
      </w:r>
    </w:p>
    <w:tbl>
      <w:tblPr>
        <w:tblStyle w:val="TableGrid"/>
        <w:tblW w:w="9245" w:type="dxa"/>
        <w:tblLayout w:type="fixed"/>
        <w:tblLook w:val="04A0" w:firstRow="1" w:lastRow="0" w:firstColumn="1" w:lastColumn="0" w:noHBand="0" w:noVBand="1"/>
      </w:tblPr>
      <w:tblGrid>
        <w:gridCol w:w="1809"/>
        <w:gridCol w:w="5812"/>
        <w:gridCol w:w="1624"/>
      </w:tblGrid>
      <w:tr w:rsidRPr="00F8567E" w:rsidR="00034194" w:rsidTr="4C2EB2DF" w14:paraId="6D290436" w14:textId="77777777">
        <w:tc>
          <w:tcPr>
            <w:tcW w:w="9245" w:type="dxa"/>
            <w:gridSpan w:val="3"/>
            <w:shd w:val="clear" w:color="auto" w:fill="163E64"/>
            <w:tcMar/>
          </w:tcPr>
          <w:p w:rsidRPr="001F2857" w:rsidR="00034194" w:rsidP="002432C6" w:rsidRDefault="0020539A" w14:paraId="6D290435" w14:textId="704162EF">
            <w:pPr>
              <w:jc w:val="center"/>
              <w:rPr>
                <w:b/>
              </w:rPr>
            </w:pPr>
            <w:r w:rsidRPr="00F8567E">
              <w:rPr>
                <w:b/>
              </w:rPr>
              <w:t>Governance and Assurance</w:t>
            </w:r>
          </w:p>
        </w:tc>
      </w:tr>
      <w:tr w:rsidRPr="00F8567E" w:rsidR="002432C6" w:rsidTr="4C2EB2DF" w14:paraId="584BF17A" w14:textId="77777777">
        <w:tc>
          <w:tcPr>
            <w:tcW w:w="9245" w:type="dxa"/>
            <w:gridSpan w:val="3"/>
            <w:shd w:val="clear" w:color="auto" w:fill="C1A775"/>
            <w:tcMar/>
          </w:tcPr>
          <w:p w:rsidRPr="00F8567E" w:rsidR="002432C6" w:rsidRDefault="002432C6" w14:paraId="4694DF6B" w14:textId="6CC5896F">
            <w:pPr>
              <w:rPr>
                <w:b/>
              </w:rPr>
            </w:pPr>
            <w:r>
              <w:rPr>
                <w:b/>
              </w:rPr>
              <w:t>Strategic Objectives</w:t>
            </w:r>
          </w:p>
        </w:tc>
      </w:tr>
      <w:tr w:rsidRPr="00F8567E" w:rsidR="00F5324A" w:rsidTr="4C2EB2DF" w14:paraId="6D29043E" w14:textId="77777777">
        <w:tc>
          <w:tcPr>
            <w:tcW w:w="1809" w:type="dxa"/>
            <w:vMerge w:val="restart"/>
            <w:tcMar/>
          </w:tcPr>
          <w:p w:rsidRPr="00F8567E" w:rsidR="005D5E16" w:rsidP="005D5E16" w:rsidRDefault="005D5E16" w14:paraId="4BCFE1FB" w14:textId="05AE4DB4">
            <w:pPr>
              <w:rPr>
                <w:b/>
              </w:rPr>
            </w:pPr>
            <w:r>
              <w:rPr>
                <w:b/>
              </w:rPr>
              <w:t xml:space="preserve">Strategic </w:t>
            </w:r>
            <w:r w:rsidRPr="00F8567E">
              <w:rPr>
                <w:b/>
              </w:rPr>
              <w:t>Objectives</w:t>
            </w:r>
          </w:p>
          <w:p w:rsidRPr="00F8567E" w:rsidR="00F5324A" w:rsidP="005D5E16" w:rsidRDefault="005D5E16" w14:paraId="6D29043B" w14:textId="6893427A">
            <w:pPr>
              <w:rPr>
                <w:b/>
              </w:rPr>
            </w:pPr>
            <w:r w:rsidRPr="00F8567E">
              <w:rPr>
                <w:b/>
                <w:i/>
              </w:rPr>
              <w:t>(please choose</w:t>
            </w:r>
            <w:r w:rsidR="005506AE">
              <w:rPr>
                <w:b/>
                <w:i/>
              </w:rPr>
              <w:t xml:space="preserve"> which is impacted</w:t>
            </w:r>
            <w:r w:rsidRPr="00F8567E">
              <w:rPr>
                <w:b/>
                <w:i/>
              </w:rPr>
              <w:t>)</w:t>
            </w:r>
          </w:p>
        </w:tc>
        <w:tc>
          <w:tcPr>
            <w:tcW w:w="5812" w:type="dxa"/>
            <w:tcMar/>
          </w:tcPr>
          <w:p w:rsidRPr="00F8567E" w:rsidR="00F5324A" w:rsidP="004221DC" w:rsidRDefault="006F02B9" w14:paraId="6D29043C" w14:textId="6BE14270">
            <w:r w:rsidRPr="006F02B9">
              <w:t>People of Swansea Bay live healthier, fairer and more prosperous lives</w:t>
            </w:r>
          </w:p>
        </w:tc>
        <w:sdt>
          <w:sdtPr>
            <w:id w:val="1705433169"/>
            <w14:checkbox>
              <w14:checked w14:val="0"/>
              <w14:checkedState w14:val="2612" w14:font="MS Gothic"/>
              <w14:uncheckedState w14:val="2610" w14:font="MS Gothic"/>
            </w14:checkbox>
          </w:sdtPr>
          <w:sdtEndPr/>
          <w:sdtContent>
            <w:tc>
              <w:tcPr>
                <w:tcW w:w="1624" w:type="dxa"/>
                <w:tcMar/>
              </w:tcPr>
              <w:p w:rsidRPr="00F8567E" w:rsidR="00F5324A" w:rsidP="0020539A" w:rsidRDefault="00F57042" w14:paraId="6D29043D" w14:textId="77777777">
                <w:pPr>
                  <w:jc w:val="center"/>
                </w:pPr>
                <w:r w:rsidRPr="00F8567E">
                  <w:rPr>
                    <w:rFonts w:ascii="Segoe UI Symbol" w:hAnsi="Segoe UI Symbol" w:eastAsia="MS Gothic" w:cs="Segoe UI Symbol"/>
                  </w:rPr>
                  <w:t>☐</w:t>
                </w:r>
              </w:p>
            </w:tc>
          </w:sdtContent>
        </w:sdt>
      </w:tr>
      <w:tr w:rsidRPr="00F8567E" w:rsidR="00F5324A" w:rsidTr="4C2EB2DF" w14:paraId="6D290442" w14:textId="77777777">
        <w:tc>
          <w:tcPr>
            <w:tcW w:w="1809" w:type="dxa"/>
            <w:vMerge/>
            <w:tcMar/>
          </w:tcPr>
          <w:p w:rsidRPr="00F8567E" w:rsidR="00F5324A" w:rsidRDefault="00F5324A" w14:paraId="6D29043F" w14:textId="77777777">
            <w:pPr>
              <w:rPr>
                <w:b/>
              </w:rPr>
            </w:pPr>
          </w:p>
        </w:tc>
        <w:tc>
          <w:tcPr>
            <w:tcW w:w="5812" w:type="dxa"/>
            <w:tcMar/>
          </w:tcPr>
          <w:p w:rsidRPr="00F8567E" w:rsidR="00F5324A" w:rsidP="004221DC" w:rsidRDefault="004221DC" w14:paraId="6D290440" w14:textId="5071215F">
            <w:r w:rsidRPr="004221DC">
              <w:t xml:space="preserve">Care is high quality, safe, efficient and delivers the best possible outcomes for people in partnerships  </w:t>
            </w:r>
          </w:p>
        </w:tc>
        <w:sdt>
          <w:sdtPr>
            <w:id w:val="1151252969"/>
            <w14:checkbox>
              <w14:checked w14:val="1"/>
              <w14:checkedState w14:val="2612" w14:font="MS Gothic"/>
              <w14:uncheckedState w14:val="2610" w14:font="MS Gothic"/>
            </w14:checkbox>
          </w:sdtPr>
          <w:sdtEndPr/>
          <w:sdtContent>
            <w:tc>
              <w:tcPr>
                <w:tcW w:w="1624" w:type="dxa"/>
                <w:tcMar/>
              </w:tcPr>
              <w:p w:rsidRPr="00F8567E" w:rsidR="00F5324A" w:rsidP="0020539A" w:rsidRDefault="007D7A27" w14:paraId="6D290441" w14:textId="35F7EF70">
                <w:pPr>
                  <w:jc w:val="center"/>
                </w:pPr>
                <w:r>
                  <w:rPr>
                    <w:rFonts w:hint="eastAsia" w:ascii="MS Gothic" w:hAnsi="MS Gothic" w:eastAsia="MS Gothic"/>
                  </w:rPr>
                  <w:t>☒</w:t>
                </w:r>
              </w:p>
            </w:tc>
          </w:sdtContent>
        </w:sdt>
      </w:tr>
      <w:tr w:rsidRPr="00F8567E" w:rsidR="00F5324A" w:rsidTr="4C2EB2DF" w14:paraId="6D290446" w14:textId="77777777">
        <w:tc>
          <w:tcPr>
            <w:tcW w:w="1809" w:type="dxa"/>
            <w:vMerge/>
            <w:tcMar/>
          </w:tcPr>
          <w:p w:rsidRPr="00F8567E" w:rsidR="00F5324A" w:rsidRDefault="00F5324A" w14:paraId="6D290443" w14:textId="77777777">
            <w:pPr>
              <w:rPr>
                <w:b/>
              </w:rPr>
            </w:pPr>
          </w:p>
        </w:tc>
        <w:tc>
          <w:tcPr>
            <w:tcW w:w="5812" w:type="dxa"/>
            <w:tcMar/>
          </w:tcPr>
          <w:p w:rsidRPr="00F8567E" w:rsidR="00F5324A" w:rsidP="004221DC" w:rsidRDefault="004221DC" w14:paraId="6D290444" w14:textId="7BC6B5D7">
            <w:r w:rsidRPr="004221DC">
              <w:t>Care is delivered in partnership with our communities in safe and appropriate setting, supported by innovation</w:t>
            </w:r>
          </w:p>
        </w:tc>
        <w:sdt>
          <w:sdtPr>
            <w:id w:val="-1773847484"/>
            <w14:checkbox>
              <w14:checked w14:val="0"/>
              <w14:checkedState w14:val="2612" w14:font="MS Gothic"/>
              <w14:uncheckedState w14:val="2610" w14:font="MS Gothic"/>
            </w14:checkbox>
          </w:sdtPr>
          <w:sdtEndPr/>
          <w:sdtContent>
            <w:tc>
              <w:tcPr>
                <w:tcW w:w="1624" w:type="dxa"/>
                <w:tcMar/>
              </w:tcPr>
              <w:p w:rsidRPr="00F8567E" w:rsidR="00F5324A" w:rsidP="0020539A" w:rsidRDefault="00133EA1" w14:paraId="6D290445" w14:textId="77777777">
                <w:pPr>
                  <w:jc w:val="center"/>
                </w:pPr>
                <w:r w:rsidRPr="00F8567E">
                  <w:rPr>
                    <w:rFonts w:ascii="Segoe UI Symbol" w:hAnsi="Segoe UI Symbol" w:eastAsia="MS Gothic" w:cs="Segoe UI Symbol"/>
                  </w:rPr>
                  <w:t>☐</w:t>
                </w:r>
              </w:p>
            </w:tc>
          </w:sdtContent>
        </w:sdt>
      </w:tr>
      <w:tr w:rsidRPr="00F8567E" w:rsidR="00F5324A" w:rsidTr="4C2EB2DF" w14:paraId="6D29044D" w14:textId="77777777">
        <w:tc>
          <w:tcPr>
            <w:tcW w:w="1809" w:type="dxa"/>
            <w:vMerge/>
            <w:tcMar/>
          </w:tcPr>
          <w:p w:rsidRPr="00F8567E" w:rsidR="00F5324A" w:rsidP="00C107F2" w:rsidRDefault="00F5324A" w14:paraId="6D29044A" w14:textId="77777777">
            <w:pPr>
              <w:rPr>
                <w:b/>
              </w:rPr>
            </w:pPr>
          </w:p>
        </w:tc>
        <w:tc>
          <w:tcPr>
            <w:tcW w:w="5812" w:type="dxa"/>
            <w:tcMar/>
          </w:tcPr>
          <w:p w:rsidRPr="00F8567E" w:rsidR="00F5324A" w:rsidP="004221DC" w:rsidRDefault="00233D58" w14:paraId="6D29044B" w14:textId="21751B0B">
            <w:r w:rsidRPr="00233D58">
              <w:t>The health board is a great place to work where staff feel valued and work together towards a common goal</w:t>
            </w:r>
          </w:p>
        </w:tc>
        <w:sdt>
          <w:sdtPr>
            <w:id w:val="1190956866"/>
            <w14:checkbox>
              <w14:checked w14:val="0"/>
              <w14:checkedState w14:val="2612" w14:font="MS Gothic"/>
              <w14:uncheckedState w14:val="2610" w14:font="MS Gothic"/>
            </w14:checkbox>
          </w:sdtPr>
          <w:sdtEndPr/>
          <w:sdtContent>
            <w:tc>
              <w:tcPr>
                <w:tcW w:w="1624" w:type="dxa"/>
                <w:tcMar/>
              </w:tcPr>
              <w:p w:rsidRPr="00F8567E" w:rsidR="00F5324A" w:rsidP="00133EA1" w:rsidRDefault="00F57042" w14:paraId="6D29044C" w14:textId="77777777">
                <w:pPr>
                  <w:jc w:val="center"/>
                </w:pPr>
                <w:r w:rsidRPr="00F8567E">
                  <w:rPr>
                    <w:rFonts w:ascii="Segoe UI Symbol" w:hAnsi="Segoe UI Symbol" w:eastAsia="MS Gothic" w:cs="Segoe UI Symbol"/>
                  </w:rPr>
                  <w:t>☐</w:t>
                </w:r>
              </w:p>
            </w:tc>
          </w:sdtContent>
        </w:sdt>
      </w:tr>
      <w:tr w:rsidRPr="00F8567E" w:rsidR="00F5324A" w:rsidTr="4C2EB2DF" w14:paraId="6D290451" w14:textId="77777777">
        <w:tc>
          <w:tcPr>
            <w:tcW w:w="1809" w:type="dxa"/>
            <w:vMerge/>
            <w:tcMar/>
          </w:tcPr>
          <w:p w:rsidRPr="00F8567E" w:rsidR="00F5324A" w:rsidP="00C107F2" w:rsidRDefault="00F5324A" w14:paraId="6D29044E" w14:textId="77777777">
            <w:pPr>
              <w:rPr>
                <w:b/>
              </w:rPr>
            </w:pPr>
          </w:p>
        </w:tc>
        <w:tc>
          <w:tcPr>
            <w:tcW w:w="5812" w:type="dxa"/>
            <w:tcMar/>
          </w:tcPr>
          <w:p w:rsidRPr="00F8567E" w:rsidR="00F5324A" w:rsidP="004221DC" w:rsidRDefault="00233D58" w14:paraId="6D29044F" w14:textId="57073FBE">
            <w:r w:rsidRPr="00233D58">
              <w:t>The health board is a resilient, sustainable and responsible organisation</w:t>
            </w:r>
          </w:p>
        </w:tc>
        <w:sdt>
          <w:sdtPr>
            <w:id w:val="832023854"/>
            <w14:checkbox>
              <w14:checked w14:val="0"/>
              <w14:checkedState w14:val="2612" w14:font="MS Gothic"/>
              <w14:uncheckedState w14:val="2610" w14:font="MS Gothic"/>
            </w14:checkbox>
          </w:sdtPr>
          <w:sdtEndPr/>
          <w:sdtContent>
            <w:tc>
              <w:tcPr>
                <w:tcW w:w="1624" w:type="dxa"/>
                <w:tcMar/>
              </w:tcPr>
              <w:p w:rsidRPr="00F8567E" w:rsidR="00F5324A" w:rsidP="00133EA1" w:rsidRDefault="00F57042" w14:paraId="6D290450" w14:textId="77777777">
                <w:pPr>
                  <w:jc w:val="center"/>
                </w:pPr>
                <w:r w:rsidRPr="00F8567E">
                  <w:rPr>
                    <w:rFonts w:ascii="Segoe UI Symbol" w:hAnsi="Segoe UI Symbol" w:eastAsia="MS Gothic" w:cs="Segoe UI Symbol"/>
                  </w:rPr>
                  <w:t>☐</w:t>
                </w:r>
              </w:p>
            </w:tc>
          </w:sdtContent>
        </w:sdt>
      </w:tr>
      <w:tr w:rsidRPr="00F8567E" w:rsidR="00F5324A" w:rsidTr="4C2EB2DF" w14:paraId="6D29045F" w14:textId="77777777">
        <w:tc>
          <w:tcPr>
            <w:tcW w:w="9245" w:type="dxa"/>
            <w:gridSpan w:val="3"/>
            <w:shd w:val="clear" w:color="auto" w:fill="C1A775"/>
            <w:tcMar/>
          </w:tcPr>
          <w:p w:rsidRPr="00F8567E" w:rsidR="00F5324A" w:rsidP="00C107F2" w:rsidRDefault="00F5324A" w14:paraId="6D29045E" w14:textId="77777777">
            <w:pPr>
              <w:rPr>
                <w:b/>
              </w:rPr>
            </w:pPr>
            <w:r w:rsidRPr="00F8567E">
              <w:rPr>
                <w:b/>
              </w:rPr>
              <w:t>Health and Care Standards</w:t>
            </w:r>
          </w:p>
        </w:tc>
      </w:tr>
      <w:tr w:rsidRPr="00F8567E" w:rsidR="00C43F7B" w:rsidTr="4C2EB2DF" w14:paraId="6D290463" w14:textId="77777777">
        <w:tc>
          <w:tcPr>
            <w:tcW w:w="1809" w:type="dxa"/>
            <w:vMerge w:val="restart"/>
            <w:tcMar/>
          </w:tcPr>
          <w:p w:rsidRPr="00F8567E" w:rsidR="00C43F7B" w:rsidP="00C43F7B" w:rsidRDefault="00C43F7B" w14:paraId="6D290460" w14:textId="1FC1DD16">
            <w:r w:rsidRPr="00C55C8E">
              <w:rPr>
                <w:b/>
                <w:iCs/>
              </w:rPr>
              <w:t>Standards</w:t>
            </w:r>
            <w:r w:rsidRPr="00C55C8E">
              <w:rPr>
                <w:b/>
                <w:i/>
              </w:rPr>
              <w:t xml:space="preserve"> </w:t>
            </w:r>
            <w:r w:rsidRPr="00F8567E" w:rsidR="005506AE">
              <w:rPr>
                <w:b/>
                <w:i/>
              </w:rPr>
              <w:t>(please choose</w:t>
            </w:r>
            <w:r w:rsidR="005506AE">
              <w:rPr>
                <w:b/>
                <w:i/>
              </w:rPr>
              <w:t xml:space="preserve"> which applies</w:t>
            </w:r>
            <w:r w:rsidRPr="00F8567E" w:rsidR="005506AE">
              <w:rPr>
                <w:b/>
                <w:i/>
              </w:rPr>
              <w:t>)</w:t>
            </w:r>
          </w:p>
        </w:tc>
        <w:tc>
          <w:tcPr>
            <w:tcW w:w="5812" w:type="dxa"/>
            <w:tcMar/>
          </w:tcPr>
          <w:p w:rsidRPr="00F8567E" w:rsidR="00C43F7B" w:rsidP="00C43F7B" w:rsidRDefault="00C43F7B" w14:paraId="6D290461" w14:textId="28B971FB">
            <w:r w:rsidRPr="00DE4E74">
              <w:t>Safe Care</w:t>
            </w:r>
          </w:p>
        </w:tc>
        <w:sdt>
          <w:sdtPr>
            <w:id w:val="937573542"/>
            <w14:checkbox>
              <w14:checked w14:val="0"/>
              <w14:checkedState w14:val="2612" w14:font="MS Gothic"/>
              <w14:uncheckedState w14:val="2610" w14:font="MS Gothic"/>
            </w14:checkbox>
          </w:sdtPr>
          <w:sdtEndPr/>
          <w:sdtContent>
            <w:tc>
              <w:tcPr>
                <w:tcW w:w="1624" w:type="dxa"/>
                <w:tcMar/>
              </w:tcPr>
              <w:p w:rsidRPr="00F8567E" w:rsidR="00C43F7B" w:rsidP="00C43F7B" w:rsidRDefault="00C43F7B" w14:paraId="6D290462" w14:textId="77777777">
                <w:pPr>
                  <w:jc w:val="center"/>
                </w:pPr>
                <w:r w:rsidRPr="00F8567E">
                  <w:rPr>
                    <w:rFonts w:ascii="Segoe UI Symbol" w:hAnsi="Segoe UI Symbol" w:eastAsia="MS Gothic" w:cs="Segoe UI Symbol"/>
                  </w:rPr>
                  <w:t>☐</w:t>
                </w:r>
              </w:p>
            </w:tc>
          </w:sdtContent>
        </w:sdt>
      </w:tr>
      <w:tr w:rsidRPr="00F8567E" w:rsidR="00C43F7B" w:rsidTr="4C2EB2DF" w14:paraId="6D290467" w14:textId="77777777">
        <w:tc>
          <w:tcPr>
            <w:tcW w:w="1809" w:type="dxa"/>
            <w:vMerge/>
            <w:tcMar/>
          </w:tcPr>
          <w:p w:rsidRPr="00F8567E" w:rsidR="00C43F7B" w:rsidP="00C43F7B" w:rsidRDefault="00C43F7B" w14:paraId="6D290464" w14:textId="77777777">
            <w:pPr>
              <w:rPr>
                <w:b/>
              </w:rPr>
            </w:pPr>
          </w:p>
        </w:tc>
        <w:tc>
          <w:tcPr>
            <w:tcW w:w="5812" w:type="dxa"/>
            <w:tcMar/>
          </w:tcPr>
          <w:p w:rsidRPr="00F8567E" w:rsidR="00C43F7B" w:rsidP="00C43F7B" w:rsidRDefault="00C43F7B" w14:paraId="6D290465" w14:textId="26C0FDA5">
            <w:pPr>
              <w:rPr>
                <w:b/>
              </w:rPr>
            </w:pPr>
            <w:r w:rsidRPr="00DE4E74">
              <w:t>Timely Care</w:t>
            </w:r>
          </w:p>
        </w:tc>
        <w:sdt>
          <w:sdtPr>
            <w:id w:val="-275186550"/>
            <w14:checkbox>
              <w14:checked w14:val="1"/>
              <w14:checkedState w14:val="2612" w14:font="MS Gothic"/>
              <w14:uncheckedState w14:val="2610" w14:font="MS Gothic"/>
            </w14:checkbox>
          </w:sdtPr>
          <w:sdtEndPr/>
          <w:sdtContent>
            <w:tc>
              <w:tcPr>
                <w:tcW w:w="1624" w:type="dxa"/>
                <w:tcMar/>
              </w:tcPr>
              <w:p w:rsidRPr="00F8567E" w:rsidR="00C43F7B" w:rsidP="00C43F7B" w:rsidRDefault="007D7A27" w14:paraId="6D290466" w14:textId="1417BB53">
                <w:pPr>
                  <w:jc w:val="center"/>
                  <w:rPr>
                    <w:b/>
                  </w:rPr>
                </w:pPr>
                <w:r>
                  <w:rPr>
                    <w:rFonts w:hint="eastAsia" w:ascii="MS Gothic" w:hAnsi="MS Gothic" w:eastAsia="MS Gothic"/>
                  </w:rPr>
                  <w:t>☒</w:t>
                </w:r>
              </w:p>
            </w:tc>
          </w:sdtContent>
        </w:sdt>
      </w:tr>
      <w:tr w:rsidRPr="00F8567E" w:rsidR="00C43F7B" w:rsidTr="4C2EB2DF" w14:paraId="6D29046B" w14:textId="77777777">
        <w:tc>
          <w:tcPr>
            <w:tcW w:w="1809" w:type="dxa"/>
            <w:vMerge/>
            <w:tcMar/>
          </w:tcPr>
          <w:p w:rsidRPr="00F8567E" w:rsidR="00C43F7B" w:rsidP="00C43F7B" w:rsidRDefault="00C43F7B" w14:paraId="6D290468" w14:textId="77777777">
            <w:pPr>
              <w:rPr>
                <w:b/>
              </w:rPr>
            </w:pPr>
          </w:p>
        </w:tc>
        <w:tc>
          <w:tcPr>
            <w:tcW w:w="5812" w:type="dxa"/>
            <w:tcMar/>
          </w:tcPr>
          <w:p w:rsidRPr="00F8567E" w:rsidR="00C43F7B" w:rsidP="00C43F7B" w:rsidRDefault="00C43F7B" w14:paraId="6D290469" w14:textId="3332C186">
            <w:pPr>
              <w:rPr>
                <w:b/>
              </w:rPr>
            </w:pPr>
            <w:r w:rsidRPr="00DE4E74">
              <w:t>Effective Care</w:t>
            </w:r>
          </w:p>
        </w:tc>
        <w:sdt>
          <w:sdtPr>
            <w:id w:val="-1590772104"/>
            <w14:checkbox>
              <w14:checked w14:val="0"/>
              <w14:checkedState w14:val="2612" w14:font="MS Gothic"/>
              <w14:uncheckedState w14:val="2610" w14:font="MS Gothic"/>
            </w14:checkbox>
          </w:sdtPr>
          <w:sdtEndPr/>
          <w:sdtContent>
            <w:tc>
              <w:tcPr>
                <w:tcW w:w="1624" w:type="dxa"/>
                <w:tcMar/>
              </w:tcPr>
              <w:p w:rsidRPr="00F8567E" w:rsidR="00C43F7B" w:rsidP="00C43F7B" w:rsidRDefault="00C43F7B" w14:paraId="6D29046A" w14:textId="77777777">
                <w:pPr>
                  <w:jc w:val="center"/>
                  <w:rPr>
                    <w:b/>
                  </w:rPr>
                </w:pPr>
                <w:r w:rsidRPr="00F8567E">
                  <w:rPr>
                    <w:rFonts w:ascii="Segoe UI Symbol" w:hAnsi="Segoe UI Symbol" w:eastAsia="MS Gothic" w:cs="Segoe UI Symbol"/>
                  </w:rPr>
                  <w:t>☐</w:t>
                </w:r>
              </w:p>
            </w:tc>
          </w:sdtContent>
        </w:sdt>
      </w:tr>
      <w:tr w:rsidRPr="00F8567E" w:rsidR="00C43F7B" w:rsidTr="4C2EB2DF" w14:paraId="6D29046F" w14:textId="77777777">
        <w:tc>
          <w:tcPr>
            <w:tcW w:w="1809" w:type="dxa"/>
            <w:vMerge/>
            <w:tcMar/>
          </w:tcPr>
          <w:p w:rsidRPr="00F8567E" w:rsidR="00C43F7B" w:rsidP="00C43F7B" w:rsidRDefault="00C43F7B" w14:paraId="6D29046C" w14:textId="77777777">
            <w:pPr>
              <w:rPr>
                <w:b/>
              </w:rPr>
            </w:pPr>
          </w:p>
        </w:tc>
        <w:tc>
          <w:tcPr>
            <w:tcW w:w="5812" w:type="dxa"/>
            <w:tcMar/>
          </w:tcPr>
          <w:p w:rsidRPr="00F8567E" w:rsidR="00C43F7B" w:rsidP="00C43F7B" w:rsidRDefault="00C43F7B" w14:paraId="6D29046D" w14:textId="02FE47C9">
            <w:pPr>
              <w:rPr>
                <w:b/>
              </w:rPr>
            </w:pPr>
            <w:r w:rsidRPr="00DE4E74">
              <w:t>Efficient Care</w:t>
            </w:r>
          </w:p>
        </w:tc>
        <w:sdt>
          <w:sdtPr>
            <w:id w:val="1427299090"/>
            <w14:checkbox>
              <w14:checked w14:val="1"/>
              <w14:checkedState w14:val="2612" w14:font="MS Gothic"/>
              <w14:uncheckedState w14:val="2610" w14:font="MS Gothic"/>
            </w14:checkbox>
          </w:sdtPr>
          <w:sdtEndPr/>
          <w:sdtContent>
            <w:tc>
              <w:tcPr>
                <w:tcW w:w="1624" w:type="dxa"/>
                <w:tcMar/>
              </w:tcPr>
              <w:p w:rsidRPr="00F8567E" w:rsidR="00C43F7B" w:rsidP="00C43F7B" w:rsidRDefault="007D7A27" w14:paraId="6D29046E" w14:textId="28FD7F17">
                <w:pPr>
                  <w:jc w:val="center"/>
                  <w:rPr>
                    <w:b/>
                  </w:rPr>
                </w:pPr>
                <w:r>
                  <w:rPr>
                    <w:rFonts w:hint="eastAsia" w:ascii="MS Gothic" w:hAnsi="MS Gothic" w:eastAsia="MS Gothic"/>
                  </w:rPr>
                  <w:t>☒</w:t>
                </w:r>
              </w:p>
            </w:tc>
          </w:sdtContent>
        </w:sdt>
      </w:tr>
      <w:tr w:rsidRPr="00F8567E" w:rsidR="00C43F7B" w:rsidTr="4C2EB2DF" w14:paraId="6D290473" w14:textId="77777777">
        <w:tc>
          <w:tcPr>
            <w:tcW w:w="1809" w:type="dxa"/>
            <w:vMerge/>
            <w:tcMar/>
          </w:tcPr>
          <w:p w:rsidRPr="00F8567E" w:rsidR="00C43F7B" w:rsidP="00C43F7B" w:rsidRDefault="00C43F7B" w14:paraId="6D290470" w14:textId="77777777">
            <w:pPr>
              <w:rPr>
                <w:b/>
              </w:rPr>
            </w:pPr>
          </w:p>
        </w:tc>
        <w:tc>
          <w:tcPr>
            <w:tcW w:w="5812" w:type="dxa"/>
            <w:tcMar/>
          </w:tcPr>
          <w:p w:rsidRPr="00F8567E" w:rsidR="00C43F7B" w:rsidP="00C43F7B" w:rsidRDefault="00C43F7B" w14:paraId="6D290471" w14:textId="639A0F69">
            <w:pPr>
              <w:rPr>
                <w:b/>
              </w:rPr>
            </w:pPr>
            <w:r w:rsidRPr="00DE4E74">
              <w:t>Equitable care</w:t>
            </w:r>
          </w:p>
        </w:tc>
        <w:sdt>
          <w:sdtPr>
            <w:id w:val="-1511138502"/>
            <w14:checkbox>
              <w14:checked w14:val="0"/>
              <w14:checkedState w14:val="2612" w14:font="MS Gothic"/>
              <w14:uncheckedState w14:val="2610" w14:font="MS Gothic"/>
            </w14:checkbox>
          </w:sdtPr>
          <w:sdtEndPr/>
          <w:sdtContent>
            <w:tc>
              <w:tcPr>
                <w:tcW w:w="1624" w:type="dxa"/>
                <w:tcMar/>
              </w:tcPr>
              <w:p w:rsidRPr="00F8567E" w:rsidR="00C43F7B" w:rsidP="00C43F7B" w:rsidRDefault="00C43F7B" w14:paraId="6D290472" w14:textId="77777777">
                <w:pPr>
                  <w:jc w:val="center"/>
                  <w:rPr>
                    <w:b/>
                  </w:rPr>
                </w:pPr>
                <w:r w:rsidRPr="00F8567E">
                  <w:rPr>
                    <w:rFonts w:ascii="Segoe UI Symbol" w:hAnsi="Segoe UI Symbol" w:eastAsia="MS Gothic" w:cs="Segoe UI Symbol"/>
                  </w:rPr>
                  <w:t>☐</w:t>
                </w:r>
              </w:p>
            </w:tc>
          </w:sdtContent>
        </w:sdt>
      </w:tr>
      <w:tr w:rsidRPr="00F8567E" w:rsidR="00C43F7B" w:rsidTr="4C2EB2DF" w14:paraId="6D290477" w14:textId="77777777">
        <w:tc>
          <w:tcPr>
            <w:tcW w:w="1809" w:type="dxa"/>
            <w:vMerge/>
            <w:tcMar/>
          </w:tcPr>
          <w:p w:rsidRPr="00F8567E" w:rsidR="00C43F7B" w:rsidP="00C43F7B" w:rsidRDefault="00C43F7B" w14:paraId="6D290474" w14:textId="77777777">
            <w:pPr>
              <w:rPr>
                <w:b/>
              </w:rPr>
            </w:pPr>
          </w:p>
        </w:tc>
        <w:tc>
          <w:tcPr>
            <w:tcW w:w="5812" w:type="dxa"/>
            <w:tcMar/>
          </w:tcPr>
          <w:p w:rsidRPr="00F8567E" w:rsidR="00C43F7B" w:rsidP="00C43F7B" w:rsidRDefault="00C43F7B" w14:paraId="6D290475" w14:textId="5778DDA9">
            <w:pPr>
              <w:rPr>
                <w:b/>
              </w:rPr>
            </w:pPr>
            <w:r w:rsidRPr="00DE4E74">
              <w:t>Person-centred Care</w:t>
            </w:r>
          </w:p>
        </w:tc>
        <w:sdt>
          <w:sdtPr>
            <w:id w:val="-1349403007"/>
            <w14:checkbox>
              <w14:checked w14:val="1"/>
              <w14:checkedState w14:val="2612" w14:font="MS Gothic"/>
              <w14:uncheckedState w14:val="2610" w14:font="MS Gothic"/>
            </w14:checkbox>
          </w:sdtPr>
          <w:sdtEndPr/>
          <w:sdtContent>
            <w:tc>
              <w:tcPr>
                <w:tcW w:w="1624" w:type="dxa"/>
                <w:tcMar/>
              </w:tcPr>
              <w:p w:rsidRPr="00F8567E" w:rsidR="00C43F7B" w:rsidP="00C43F7B" w:rsidRDefault="007D7A27" w14:paraId="6D290476" w14:textId="7FF592F9">
                <w:pPr>
                  <w:jc w:val="center"/>
                  <w:rPr>
                    <w:b/>
                  </w:rPr>
                </w:pPr>
                <w:r>
                  <w:rPr>
                    <w:rFonts w:hint="eastAsia" w:ascii="MS Gothic" w:hAnsi="MS Gothic" w:eastAsia="MS Gothic"/>
                  </w:rPr>
                  <w:t>☒</w:t>
                </w:r>
              </w:p>
            </w:tc>
          </w:sdtContent>
        </w:sdt>
      </w:tr>
      <w:tr w:rsidRPr="00F8567E" w:rsidR="00C43F7B" w:rsidTr="4C2EB2DF" w14:paraId="6D29047B" w14:textId="77777777">
        <w:tc>
          <w:tcPr>
            <w:tcW w:w="1809" w:type="dxa"/>
            <w:vMerge/>
            <w:tcMar/>
          </w:tcPr>
          <w:p w:rsidRPr="00F8567E" w:rsidR="00C43F7B" w:rsidP="00C43F7B" w:rsidRDefault="00C43F7B" w14:paraId="6D290478" w14:textId="77777777">
            <w:pPr>
              <w:rPr>
                <w:b/>
              </w:rPr>
            </w:pPr>
          </w:p>
        </w:tc>
        <w:tc>
          <w:tcPr>
            <w:tcW w:w="5812" w:type="dxa"/>
            <w:tcMar/>
          </w:tcPr>
          <w:p w:rsidRPr="00F8567E" w:rsidR="00C43F7B" w:rsidP="00C43F7B" w:rsidRDefault="00C43F7B" w14:paraId="6D290479" w14:textId="7328B9FF">
            <w:pPr>
              <w:rPr>
                <w:b/>
              </w:rPr>
            </w:pPr>
            <w:r w:rsidRPr="00DE4E74">
              <w:t>Staff and Resources</w:t>
            </w:r>
          </w:p>
        </w:tc>
        <w:sdt>
          <w:sdtPr>
            <w:id w:val="-1357344251"/>
            <w14:checkbox>
              <w14:checked w14:val="0"/>
              <w14:checkedState w14:val="2612" w14:font="MS Gothic"/>
              <w14:uncheckedState w14:val="2610" w14:font="MS Gothic"/>
            </w14:checkbox>
          </w:sdtPr>
          <w:sdtEndPr/>
          <w:sdtContent>
            <w:tc>
              <w:tcPr>
                <w:tcW w:w="1624" w:type="dxa"/>
                <w:tcMar/>
              </w:tcPr>
              <w:p w:rsidRPr="00F8567E" w:rsidR="00C43F7B" w:rsidP="00C43F7B" w:rsidRDefault="00C43F7B" w14:paraId="6D29047A" w14:textId="77777777">
                <w:pPr>
                  <w:jc w:val="center"/>
                  <w:rPr>
                    <w:b/>
                  </w:rPr>
                </w:pPr>
                <w:r w:rsidRPr="00F8567E">
                  <w:rPr>
                    <w:rFonts w:ascii="Segoe UI Symbol" w:hAnsi="Segoe UI Symbol" w:eastAsia="MS Gothic" w:cs="Segoe UI Symbol"/>
                  </w:rPr>
                  <w:t>☐</w:t>
                </w:r>
              </w:p>
            </w:tc>
          </w:sdtContent>
        </w:sdt>
      </w:tr>
      <w:tr w:rsidRPr="00F8567E" w:rsidR="00925DA1" w:rsidTr="4C2EB2DF" w14:paraId="4481435E" w14:textId="77777777">
        <w:tc>
          <w:tcPr>
            <w:tcW w:w="1809" w:type="dxa"/>
            <w:vMerge w:val="restart"/>
            <w:tcMar/>
          </w:tcPr>
          <w:p w:rsidRPr="00F8567E" w:rsidR="00925DA1" w:rsidP="00925DA1" w:rsidRDefault="00925DA1" w14:paraId="24852AC0" w14:textId="79557235">
            <w:pPr>
              <w:rPr>
                <w:b/>
              </w:rPr>
            </w:pPr>
            <w:r>
              <w:rPr>
                <w:b/>
                <w:iCs/>
              </w:rPr>
              <w:t>Enabler</w:t>
            </w:r>
            <w:r w:rsidRPr="00C55C8E">
              <w:rPr>
                <w:b/>
                <w:iCs/>
              </w:rPr>
              <w:t>s</w:t>
            </w:r>
            <w:r w:rsidRPr="00C55C8E">
              <w:rPr>
                <w:b/>
                <w:i/>
              </w:rPr>
              <w:t xml:space="preserve"> </w:t>
            </w:r>
            <w:r w:rsidRPr="00F8567E" w:rsidR="005506AE">
              <w:rPr>
                <w:b/>
                <w:i/>
              </w:rPr>
              <w:t>(please choose</w:t>
            </w:r>
            <w:r w:rsidR="005506AE">
              <w:rPr>
                <w:b/>
                <w:i/>
              </w:rPr>
              <w:t xml:space="preserve"> which applies</w:t>
            </w:r>
            <w:r w:rsidRPr="00F8567E" w:rsidR="005506AE">
              <w:rPr>
                <w:b/>
                <w:i/>
              </w:rPr>
              <w:t>)</w:t>
            </w:r>
          </w:p>
        </w:tc>
        <w:tc>
          <w:tcPr>
            <w:tcW w:w="5812" w:type="dxa"/>
            <w:tcMar/>
          </w:tcPr>
          <w:p w:rsidRPr="00925DA1" w:rsidR="00925DA1" w:rsidP="00925DA1" w:rsidRDefault="00925DA1" w14:paraId="23C5DEE5" w14:textId="11BC75F3">
            <w:r w:rsidRPr="00925DA1">
              <w:t>Whole Systems Approach</w:t>
            </w:r>
          </w:p>
        </w:tc>
        <w:sdt>
          <w:sdtPr>
            <w:id w:val="1760019172"/>
            <w14:checkbox>
              <w14:checked w14:val="1"/>
              <w14:checkedState w14:val="2612" w14:font="MS Gothic"/>
              <w14:uncheckedState w14:val="2610" w14:font="MS Gothic"/>
            </w14:checkbox>
          </w:sdtPr>
          <w:sdtEndPr/>
          <w:sdtContent>
            <w:tc>
              <w:tcPr>
                <w:tcW w:w="1624" w:type="dxa"/>
                <w:tcMar/>
              </w:tcPr>
              <w:p w:rsidR="00925DA1" w:rsidP="00925DA1" w:rsidRDefault="007D7A27" w14:paraId="7904B42E" w14:textId="6D6AB881">
                <w:pPr>
                  <w:jc w:val="center"/>
                </w:pPr>
                <w:r>
                  <w:rPr>
                    <w:rFonts w:hint="eastAsia" w:ascii="MS Gothic" w:hAnsi="MS Gothic" w:eastAsia="MS Gothic"/>
                  </w:rPr>
                  <w:t>☒</w:t>
                </w:r>
              </w:p>
            </w:tc>
          </w:sdtContent>
        </w:sdt>
      </w:tr>
      <w:tr w:rsidRPr="00F8567E" w:rsidR="00925DA1" w:rsidTr="4C2EB2DF" w14:paraId="2D450AA3" w14:textId="77777777">
        <w:tc>
          <w:tcPr>
            <w:tcW w:w="1809" w:type="dxa"/>
            <w:vMerge/>
            <w:tcMar/>
          </w:tcPr>
          <w:p w:rsidRPr="00F8567E" w:rsidR="00925DA1" w:rsidP="00925DA1" w:rsidRDefault="00925DA1" w14:paraId="2E025453" w14:textId="77777777">
            <w:pPr>
              <w:rPr>
                <w:b/>
              </w:rPr>
            </w:pPr>
          </w:p>
        </w:tc>
        <w:tc>
          <w:tcPr>
            <w:tcW w:w="5812" w:type="dxa"/>
            <w:tcMar/>
          </w:tcPr>
          <w:p w:rsidRPr="00925DA1" w:rsidR="00925DA1" w:rsidP="00925DA1" w:rsidRDefault="00925DA1" w14:paraId="2A69D290" w14:textId="0605AEDE">
            <w:r w:rsidRPr="00925DA1">
              <w:t>Leadership</w:t>
            </w:r>
          </w:p>
        </w:tc>
        <w:sdt>
          <w:sdtPr>
            <w:id w:val="2117096538"/>
            <w14:checkbox>
              <w14:checked w14:val="0"/>
              <w14:checkedState w14:val="2612" w14:font="MS Gothic"/>
              <w14:uncheckedState w14:val="2610" w14:font="MS Gothic"/>
            </w14:checkbox>
          </w:sdtPr>
          <w:sdtEndPr/>
          <w:sdtContent>
            <w:tc>
              <w:tcPr>
                <w:tcW w:w="1624" w:type="dxa"/>
                <w:tcMar/>
              </w:tcPr>
              <w:p w:rsidR="00925DA1" w:rsidP="00925DA1" w:rsidRDefault="00925DA1" w14:paraId="38BFB30F" w14:textId="2D776E27">
                <w:pPr>
                  <w:jc w:val="center"/>
                </w:pPr>
                <w:r w:rsidRPr="007C5421">
                  <w:rPr>
                    <w:rFonts w:ascii="Segoe UI Symbol" w:hAnsi="Segoe UI Symbol" w:eastAsia="MS Gothic" w:cs="Segoe UI Symbol"/>
                  </w:rPr>
                  <w:t>☐</w:t>
                </w:r>
              </w:p>
            </w:tc>
          </w:sdtContent>
        </w:sdt>
      </w:tr>
      <w:tr w:rsidRPr="00F8567E" w:rsidR="00925DA1" w:rsidTr="4C2EB2DF" w14:paraId="086E4F8D" w14:textId="77777777">
        <w:tc>
          <w:tcPr>
            <w:tcW w:w="1809" w:type="dxa"/>
            <w:vMerge/>
            <w:tcMar/>
          </w:tcPr>
          <w:p w:rsidRPr="00F8567E" w:rsidR="00925DA1" w:rsidP="00925DA1" w:rsidRDefault="00925DA1" w14:paraId="4CB5CDEE" w14:textId="77777777">
            <w:pPr>
              <w:rPr>
                <w:b/>
              </w:rPr>
            </w:pPr>
          </w:p>
        </w:tc>
        <w:tc>
          <w:tcPr>
            <w:tcW w:w="5812" w:type="dxa"/>
            <w:tcMar/>
          </w:tcPr>
          <w:p w:rsidRPr="00925DA1" w:rsidR="00925DA1" w:rsidP="00925DA1" w:rsidRDefault="00925DA1" w14:paraId="75A9FE92" w14:textId="231227FB">
            <w:r w:rsidRPr="00925DA1">
              <w:t>Workforce</w:t>
            </w:r>
          </w:p>
        </w:tc>
        <w:sdt>
          <w:sdtPr>
            <w:id w:val="-1282257052"/>
            <w14:checkbox>
              <w14:checked w14:val="0"/>
              <w14:checkedState w14:val="2612" w14:font="MS Gothic"/>
              <w14:uncheckedState w14:val="2610" w14:font="MS Gothic"/>
            </w14:checkbox>
          </w:sdtPr>
          <w:sdtEndPr/>
          <w:sdtContent>
            <w:tc>
              <w:tcPr>
                <w:tcW w:w="1624" w:type="dxa"/>
                <w:tcMar/>
              </w:tcPr>
              <w:p w:rsidR="00925DA1" w:rsidP="00925DA1" w:rsidRDefault="00925DA1" w14:paraId="15982273" w14:textId="7E36ABCC">
                <w:pPr>
                  <w:jc w:val="center"/>
                </w:pPr>
                <w:r w:rsidRPr="007C5421">
                  <w:rPr>
                    <w:rFonts w:ascii="Segoe UI Symbol" w:hAnsi="Segoe UI Symbol" w:eastAsia="MS Gothic" w:cs="Segoe UI Symbol"/>
                  </w:rPr>
                  <w:t>☐</w:t>
                </w:r>
              </w:p>
            </w:tc>
          </w:sdtContent>
        </w:sdt>
      </w:tr>
      <w:tr w:rsidRPr="00F8567E" w:rsidR="00925DA1" w:rsidTr="4C2EB2DF" w14:paraId="6F3DEEC2" w14:textId="77777777">
        <w:tc>
          <w:tcPr>
            <w:tcW w:w="1809" w:type="dxa"/>
            <w:vMerge/>
            <w:tcMar/>
          </w:tcPr>
          <w:p w:rsidRPr="00F8567E" w:rsidR="00925DA1" w:rsidP="00925DA1" w:rsidRDefault="00925DA1" w14:paraId="0AEE896D" w14:textId="77777777">
            <w:pPr>
              <w:rPr>
                <w:b/>
              </w:rPr>
            </w:pPr>
          </w:p>
        </w:tc>
        <w:tc>
          <w:tcPr>
            <w:tcW w:w="5812" w:type="dxa"/>
            <w:tcMar/>
          </w:tcPr>
          <w:p w:rsidRPr="00925DA1" w:rsidR="00925DA1" w:rsidP="00925DA1" w:rsidRDefault="00925DA1" w14:paraId="7C1ACCB9" w14:textId="0A949DE8">
            <w:r w:rsidRPr="00925DA1">
              <w:t>Culture</w:t>
            </w:r>
          </w:p>
        </w:tc>
        <w:sdt>
          <w:sdtPr>
            <w:id w:val="617871883"/>
            <w14:checkbox>
              <w14:checked w14:val="0"/>
              <w14:checkedState w14:val="2612" w14:font="MS Gothic"/>
              <w14:uncheckedState w14:val="2610" w14:font="MS Gothic"/>
            </w14:checkbox>
          </w:sdtPr>
          <w:sdtEndPr/>
          <w:sdtContent>
            <w:tc>
              <w:tcPr>
                <w:tcW w:w="1624" w:type="dxa"/>
                <w:tcMar/>
              </w:tcPr>
              <w:p w:rsidR="00925DA1" w:rsidP="00925DA1" w:rsidRDefault="00925DA1" w14:paraId="2B2CC2E7" w14:textId="6C3A084F">
                <w:pPr>
                  <w:jc w:val="center"/>
                </w:pPr>
                <w:r w:rsidRPr="007C5421">
                  <w:rPr>
                    <w:rFonts w:ascii="Segoe UI Symbol" w:hAnsi="Segoe UI Symbol" w:eastAsia="MS Gothic" w:cs="Segoe UI Symbol"/>
                  </w:rPr>
                  <w:t>☐</w:t>
                </w:r>
              </w:p>
            </w:tc>
          </w:sdtContent>
        </w:sdt>
      </w:tr>
      <w:tr w:rsidRPr="00F8567E" w:rsidR="00925DA1" w:rsidTr="4C2EB2DF" w14:paraId="7AD6E919" w14:textId="77777777">
        <w:tc>
          <w:tcPr>
            <w:tcW w:w="1809" w:type="dxa"/>
            <w:vMerge/>
            <w:tcMar/>
          </w:tcPr>
          <w:p w:rsidRPr="00F8567E" w:rsidR="00925DA1" w:rsidP="00925DA1" w:rsidRDefault="00925DA1" w14:paraId="35FD7653" w14:textId="77777777">
            <w:pPr>
              <w:rPr>
                <w:b/>
              </w:rPr>
            </w:pPr>
          </w:p>
        </w:tc>
        <w:tc>
          <w:tcPr>
            <w:tcW w:w="5812" w:type="dxa"/>
            <w:tcMar/>
          </w:tcPr>
          <w:p w:rsidRPr="00925DA1" w:rsidR="00925DA1" w:rsidP="00925DA1" w:rsidRDefault="00925DA1" w14:paraId="57B10CB7" w14:textId="027A78F8">
            <w:r w:rsidRPr="00925DA1">
              <w:t xml:space="preserve">Information </w:t>
            </w:r>
          </w:p>
        </w:tc>
        <w:sdt>
          <w:sdtPr>
            <w:id w:val="314299722"/>
            <w14:checkbox>
              <w14:checked w14:val="0"/>
              <w14:checkedState w14:val="2612" w14:font="MS Gothic"/>
              <w14:uncheckedState w14:val="2610" w14:font="MS Gothic"/>
            </w14:checkbox>
          </w:sdtPr>
          <w:sdtEndPr/>
          <w:sdtContent>
            <w:tc>
              <w:tcPr>
                <w:tcW w:w="1624" w:type="dxa"/>
                <w:tcMar/>
              </w:tcPr>
              <w:p w:rsidR="00925DA1" w:rsidP="00925DA1" w:rsidRDefault="00925DA1" w14:paraId="3E41BC05" w14:textId="6BB9AC9B">
                <w:pPr>
                  <w:jc w:val="center"/>
                </w:pPr>
                <w:r w:rsidRPr="007C5421">
                  <w:rPr>
                    <w:rFonts w:ascii="Segoe UI Symbol" w:hAnsi="Segoe UI Symbol" w:eastAsia="MS Gothic" w:cs="Segoe UI Symbol"/>
                  </w:rPr>
                  <w:t>☐</w:t>
                </w:r>
              </w:p>
            </w:tc>
          </w:sdtContent>
        </w:sdt>
      </w:tr>
      <w:tr w:rsidRPr="00F8567E" w:rsidR="00925DA1" w:rsidTr="4C2EB2DF" w14:paraId="5A1317D4" w14:textId="77777777">
        <w:tc>
          <w:tcPr>
            <w:tcW w:w="1809" w:type="dxa"/>
            <w:vMerge/>
            <w:tcMar/>
          </w:tcPr>
          <w:p w:rsidRPr="00F8567E" w:rsidR="00925DA1" w:rsidP="00925DA1" w:rsidRDefault="00925DA1" w14:paraId="21B969C2" w14:textId="77777777">
            <w:pPr>
              <w:rPr>
                <w:b/>
              </w:rPr>
            </w:pPr>
          </w:p>
        </w:tc>
        <w:tc>
          <w:tcPr>
            <w:tcW w:w="5812" w:type="dxa"/>
            <w:tcMar/>
          </w:tcPr>
          <w:p w:rsidRPr="00925DA1" w:rsidR="00925DA1" w:rsidP="00925DA1" w:rsidRDefault="00925DA1" w14:paraId="611AECC0" w14:textId="2F7F719A">
            <w:r w:rsidRPr="00925DA1">
              <w:t>Learning, Improvement and Research</w:t>
            </w:r>
          </w:p>
        </w:tc>
        <w:sdt>
          <w:sdtPr>
            <w:id w:val="-1707169374"/>
            <w14:checkbox>
              <w14:checked w14:val="0"/>
              <w14:checkedState w14:val="2612" w14:font="MS Gothic"/>
              <w14:uncheckedState w14:val="2610" w14:font="MS Gothic"/>
            </w14:checkbox>
          </w:sdtPr>
          <w:sdtEndPr/>
          <w:sdtContent>
            <w:tc>
              <w:tcPr>
                <w:tcW w:w="1624" w:type="dxa"/>
                <w:tcMar/>
              </w:tcPr>
              <w:p w:rsidR="00925DA1" w:rsidP="00925DA1" w:rsidRDefault="00925DA1" w14:paraId="60F96135" w14:textId="10133B13">
                <w:pPr>
                  <w:jc w:val="center"/>
                </w:pPr>
                <w:r w:rsidRPr="007C5421">
                  <w:rPr>
                    <w:rFonts w:ascii="Segoe UI Symbol" w:hAnsi="Segoe UI Symbol" w:eastAsia="MS Gothic" w:cs="Segoe UI Symbol"/>
                  </w:rPr>
                  <w:t>☐</w:t>
                </w:r>
              </w:p>
            </w:tc>
          </w:sdtContent>
        </w:sdt>
      </w:tr>
      <w:tr w:rsidRPr="00F8567E" w:rsidR="00925DA1" w:rsidTr="4C2EB2DF" w14:paraId="6D29047D" w14:textId="77777777">
        <w:tc>
          <w:tcPr>
            <w:tcW w:w="9245" w:type="dxa"/>
            <w:gridSpan w:val="3"/>
            <w:shd w:val="clear" w:color="auto" w:fill="C1A775"/>
            <w:tcMar/>
          </w:tcPr>
          <w:p w:rsidRPr="00F8567E" w:rsidR="00925DA1" w:rsidP="00925DA1" w:rsidRDefault="00925DA1" w14:paraId="6D29047C" w14:textId="45C29034">
            <w:pPr>
              <w:rPr>
                <w:b/>
              </w:rPr>
            </w:pPr>
            <w:r w:rsidRPr="008267FB">
              <w:rPr>
                <w:b/>
              </w:rPr>
              <w:t>Quality, Safety and Patient Experience</w:t>
            </w:r>
          </w:p>
        </w:tc>
      </w:tr>
      <w:tr w:rsidRPr="00F8567E" w:rsidR="00925DA1" w:rsidTr="4C2EB2DF" w14:paraId="6D290480" w14:textId="77777777">
        <w:tc>
          <w:tcPr>
            <w:tcW w:w="9245" w:type="dxa"/>
            <w:gridSpan w:val="3"/>
            <w:tcMar/>
          </w:tcPr>
          <w:p w:rsidRPr="00F8567E" w:rsidR="00925DA1" w:rsidP="007D7A27" w:rsidRDefault="007D7A27" w14:paraId="6D29047F" w14:textId="5C6006D1">
            <w:pPr>
              <w:rPr>
                <w:b/>
              </w:rPr>
            </w:pPr>
            <w:r w:rsidRPr="007D7A27">
              <w:t xml:space="preserve">The quality, safety and </w:t>
            </w:r>
            <w:r>
              <w:t>variation in the</w:t>
            </w:r>
            <w:r w:rsidR="00794916">
              <w:t xml:space="preserve"> </w:t>
            </w:r>
            <w:r w:rsidRPr="007D7A27">
              <w:t>patient experience</w:t>
            </w:r>
            <w:r w:rsidR="00794916">
              <w:t xml:space="preserve"> are set out in the paper supported by patient stories. The work programme both in the Recovery and Sustainability arena and the regional partnership are focussed on improving the pathways of care for the clinically optimised patient cohort.</w:t>
            </w:r>
          </w:p>
        </w:tc>
      </w:tr>
      <w:tr w:rsidRPr="00F8567E" w:rsidR="00925DA1" w:rsidTr="4C2EB2DF" w14:paraId="6D290482" w14:textId="77777777">
        <w:tc>
          <w:tcPr>
            <w:tcW w:w="9245" w:type="dxa"/>
            <w:gridSpan w:val="3"/>
            <w:shd w:val="clear" w:color="auto" w:fill="C1A775"/>
            <w:tcMar/>
          </w:tcPr>
          <w:p w:rsidRPr="00F8567E" w:rsidR="00925DA1" w:rsidP="00925DA1" w:rsidRDefault="00925DA1" w14:paraId="6D290481" w14:textId="77777777">
            <w:pPr>
              <w:rPr>
                <w:b/>
              </w:rPr>
            </w:pPr>
            <w:r w:rsidRPr="00F8567E">
              <w:rPr>
                <w:b/>
              </w:rPr>
              <w:t>Financial Implications</w:t>
            </w:r>
          </w:p>
        </w:tc>
      </w:tr>
      <w:tr w:rsidRPr="00F8567E" w:rsidR="00925DA1" w:rsidTr="4C2EB2DF" w14:paraId="6D290487" w14:textId="77777777">
        <w:tc>
          <w:tcPr>
            <w:tcW w:w="9245" w:type="dxa"/>
            <w:gridSpan w:val="3"/>
            <w:tcMar/>
          </w:tcPr>
          <w:p w:rsidRPr="00F8567E" w:rsidR="00925DA1" w:rsidP="00794916" w:rsidRDefault="00794916" w14:paraId="6D290486" w14:textId="719B71FB">
            <w:pPr>
              <w:ind w:right="96"/>
              <w:rPr>
                <w:color w:val="FF0000"/>
              </w:rPr>
            </w:pPr>
            <w:r w:rsidRPr="00B3041B">
              <w:t xml:space="preserve">The bed pools occupied by the clinically optimised patient cohort are part of the core funded capacity of the Health Board. This is poor use of acute and </w:t>
            </w:r>
            <w:r w:rsidRPr="00B3041B" w:rsidR="00B3041B">
              <w:t>non-acute</w:t>
            </w:r>
            <w:r w:rsidRPr="00B3041B">
              <w:t xml:space="preserve"> hospital capacity as the</w:t>
            </w:r>
            <w:r w:rsidRPr="00B3041B" w:rsidR="00B3041B">
              <w:t>se patients don’t require the level of staffing that is available on these wards and</w:t>
            </w:r>
            <w:r w:rsidR="00B3041B">
              <w:t xml:space="preserve"> no longer gain a clinical benefit from their hospital stay </w:t>
            </w:r>
            <w:r w:rsidR="00157B38">
              <w:t>as well as being</w:t>
            </w:r>
            <w:r w:rsidR="00B3041B">
              <w:t xml:space="preserve"> exposed to the harms </w:t>
            </w:r>
            <w:r w:rsidR="00157B38">
              <w:t xml:space="preserve">described in the paper. </w:t>
            </w:r>
          </w:p>
        </w:tc>
      </w:tr>
      <w:tr w:rsidRPr="00F8567E" w:rsidR="00925DA1" w:rsidTr="4C2EB2DF" w14:paraId="6D290489" w14:textId="77777777">
        <w:tc>
          <w:tcPr>
            <w:tcW w:w="9245" w:type="dxa"/>
            <w:gridSpan w:val="3"/>
            <w:shd w:val="clear" w:color="auto" w:fill="C1A775"/>
            <w:tcMar/>
          </w:tcPr>
          <w:p w:rsidRPr="00F8567E" w:rsidR="00925DA1" w:rsidP="00925DA1" w:rsidRDefault="00925DA1" w14:paraId="6D290488" w14:textId="77777777">
            <w:pPr>
              <w:keepNext/>
              <w:keepLines/>
              <w:ind w:right="96"/>
              <w:rPr>
                <w:b/>
              </w:rPr>
            </w:pPr>
            <w:r w:rsidRPr="00F8567E">
              <w:rPr>
                <w:b/>
              </w:rPr>
              <w:t>Legal Implications (including equality and diversity assessment)</w:t>
            </w:r>
          </w:p>
        </w:tc>
      </w:tr>
      <w:tr w:rsidRPr="00F8567E" w:rsidR="00925DA1" w:rsidTr="4C2EB2DF" w14:paraId="6D29048C" w14:textId="77777777">
        <w:tc>
          <w:tcPr>
            <w:tcW w:w="9245" w:type="dxa"/>
            <w:gridSpan w:val="3"/>
            <w:tcMar/>
          </w:tcPr>
          <w:p w:rsidRPr="00F8567E" w:rsidR="00925DA1" w:rsidP="00157B38" w:rsidRDefault="00157B38" w14:paraId="6D29048B" w14:textId="448AC90E">
            <w:pPr>
              <w:ind w:right="96"/>
              <w:rPr>
                <w:color w:val="FF0000"/>
              </w:rPr>
            </w:pPr>
            <w:r>
              <w:t xml:space="preserve">There are elements of the discharge/transfer pathway that have legal im-plications and are subject to challenge. There are </w:t>
            </w:r>
            <w:r w:rsidR="00C37251">
              <w:t>patients who</w:t>
            </w:r>
            <w:r>
              <w:t xml:space="preserve"> are subject to the Court of Protection where there is conflict in </w:t>
            </w:r>
            <w:r w:rsidR="00C37251">
              <w:t>achieving safe discharge/transfer arrangements. This paper does not explore the legal elements of the discharge/transfer process.</w:t>
            </w:r>
          </w:p>
        </w:tc>
      </w:tr>
      <w:tr w:rsidRPr="00F8567E" w:rsidR="00925DA1" w:rsidTr="4C2EB2DF" w14:paraId="6D29048E" w14:textId="77777777">
        <w:tc>
          <w:tcPr>
            <w:tcW w:w="9245" w:type="dxa"/>
            <w:gridSpan w:val="3"/>
            <w:shd w:val="clear" w:color="auto" w:fill="C1A775"/>
            <w:tcMar/>
          </w:tcPr>
          <w:p w:rsidRPr="00F8567E" w:rsidR="00925DA1" w:rsidP="00925DA1" w:rsidRDefault="00925DA1" w14:paraId="6D29048D" w14:textId="77777777">
            <w:pPr>
              <w:ind w:right="96"/>
              <w:rPr>
                <w:b/>
                <w:color w:val="FF0000"/>
              </w:rPr>
            </w:pPr>
            <w:r w:rsidRPr="00F8567E">
              <w:rPr>
                <w:b/>
              </w:rPr>
              <w:t>Staffing Implications</w:t>
            </w:r>
          </w:p>
        </w:tc>
      </w:tr>
      <w:tr w:rsidRPr="00F8567E" w:rsidR="00925DA1" w:rsidTr="4C2EB2DF" w14:paraId="6D290491" w14:textId="77777777">
        <w:tc>
          <w:tcPr>
            <w:tcW w:w="9245" w:type="dxa"/>
            <w:gridSpan w:val="3"/>
            <w:tcMar/>
          </w:tcPr>
          <w:p w:rsidRPr="00F8567E" w:rsidR="00925DA1" w:rsidP="00C37251" w:rsidRDefault="00C37251" w14:paraId="6D290490" w14:textId="319CD6B4">
            <w:pPr>
              <w:ind w:right="96"/>
              <w:rPr>
                <w:color w:val="FF0000"/>
              </w:rPr>
            </w:pPr>
            <w:r w:rsidRPr="00C37251">
              <w:t>Nil specific</w:t>
            </w:r>
          </w:p>
        </w:tc>
      </w:tr>
      <w:tr w:rsidRPr="00F8567E" w:rsidR="00925DA1" w:rsidTr="4C2EB2DF" w14:paraId="6D290493" w14:textId="77777777">
        <w:tc>
          <w:tcPr>
            <w:tcW w:w="9245" w:type="dxa"/>
            <w:gridSpan w:val="3"/>
            <w:shd w:val="clear" w:color="auto" w:fill="C1A775"/>
            <w:tcMar/>
          </w:tcPr>
          <w:p w:rsidRPr="00F8567E" w:rsidR="00925DA1" w:rsidP="00925DA1" w:rsidRDefault="00925DA1" w14:paraId="6D290492" w14:textId="77777777">
            <w:pPr>
              <w:ind w:right="96"/>
              <w:rPr>
                <w:b/>
                <w:color w:val="FF0000"/>
              </w:rPr>
            </w:pPr>
            <w:r w:rsidRPr="00F8567E">
              <w:rPr>
                <w:b/>
              </w:rPr>
              <w:t>Long Term Implications (including the impact of the Well-being of Future Generations (Wales) Act 2015)</w:t>
            </w:r>
          </w:p>
        </w:tc>
      </w:tr>
      <w:tr w:rsidRPr="00F8567E" w:rsidR="00925DA1" w:rsidTr="4C2EB2DF" w14:paraId="6D290496" w14:textId="77777777">
        <w:tc>
          <w:tcPr>
            <w:tcW w:w="9245" w:type="dxa"/>
            <w:gridSpan w:val="3"/>
            <w:tcMar/>
          </w:tcPr>
          <w:p w:rsidRPr="00F8567E" w:rsidR="00925DA1" w:rsidP="00925DA1" w:rsidRDefault="00925DA1" w14:paraId="6D290495" w14:textId="77777777">
            <w:pPr>
              <w:ind w:right="96"/>
              <w:rPr>
                <w:color w:val="FF0000"/>
              </w:rPr>
            </w:pPr>
          </w:p>
        </w:tc>
      </w:tr>
      <w:tr w:rsidRPr="00F8567E" w:rsidR="00925DA1" w:rsidTr="4C2EB2DF" w14:paraId="4C321512" w14:textId="77777777">
        <w:trPr>
          <w:trHeight w:val="265"/>
        </w:trPr>
        <w:tc>
          <w:tcPr>
            <w:tcW w:w="9245" w:type="dxa"/>
            <w:gridSpan w:val="3"/>
            <w:shd w:val="clear" w:color="auto" w:fill="C1A775"/>
            <w:tcMar/>
          </w:tcPr>
          <w:p w:rsidRPr="00C40206" w:rsidR="00925DA1" w:rsidP="00925DA1" w:rsidRDefault="00925DA1" w14:paraId="7E102395" w14:textId="5A180082">
            <w:pPr>
              <w:ind w:right="96"/>
              <w:rPr>
                <w:b/>
              </w:rPr>
            </w:pPr>
            <w:r w:rsidRPr="00C40206">
              <w:rPr>
                <w:b/>
              </w:rPr>
              <w:t>Report History</w:t>
            </w:r>
          </w:p>
        </w:tc>
      </w:tr>
      <w:tr w:rsidRPr="00F8567E" w:rsidR="00925DA1" w:rsidTr="4C2EB2DF" w14:paraId="6D29049A" w14:textId="77777777">
        <w:tc>
          <w:tcPr>
            <w:tcW w:w="9245" w:type="dxa"/>
            <w:gridSpan w:val="3"/>
            <w:tcMar/>
          </w:tcPr>
          <w:p w:rsidRPr="00C37251" w:rsidR="00925DA1" w:rsidP="4C2EB2DF" w:rsidRDefault="00C37251" w14:paraId="6D290499" w14:textId="17DAC8A2">
            <w:pPr>
              <w:ind w:right="96"/>
            </w:pPr>
            <w:r w:rsidR="00C37251">
              <w:rPr/>
              <w:t>Report presented to Committee</w:t>
            </w:r>
            <w:r w:rsidR="597FFD71">
              <w:rPr/>
              <w:t xml:space="preserve"> in</w:t>
            </w:r>
            <w:r w:rsidR="00C37251">
              <w:rPr/>
              <w:t xml:space="preserve"> April 2</w:t>
            </w:r>
            <w:r w:rsidR="5C9F6204">
              <w:rPr/>
              <w:t>026.</w:t>
            </w:r>
          </w:p>
        </w:tc>
      </w:tr>
      <w:tr w:rsidRPr="00F8567E" w:rsidR="00925DA1" w:rsidTr="4C2EB2DF" w14:paraId="08CD5C29" w14:textId="77777777">
        <w:tc>
          <w:tcPr>
            <w:tcW w:w="9245" w:type="dxa"/>
            <w:gridSpan w:val="3"/>
            <w:shd w:val="clear" w:color="auto" w:fill="C1A775"/>
            <w:tcMar/>
          </w:tcPr>
          <w:p w:rsidRPr="00F8567E" w:rsidR="00925DA1" w:rsidP="00925DA1" w:rsidRDefault="00925DA1" w14:paraId="6800FBEB" w14:textId="3ED5416B">
            <w:pPr>
              <w:ind w:right="96"/>
              <w:rPr>
                <w:color w:val="FF0000"/>
              </w:rPr>
            </w:pPr>
            <w:r w:rsidRPr="00C40206">
              <w:rPr>
                <w:b/>
              </w:rPr>
              <w:t>Appendices</w:t>
            </w:r>
          </w:p>
        </w:tc>
      </w:tr>
      <w:tr w:rsidRPr="00F8567E" w:rsidR="00925DA1" w:rsidTr="4C2EB2DF" w14:paraId="6D29049F" w14:textId="77777777">
        <w:trPr>
          <w:trHeight w:val="300"/>
        </w:trPr>
        <w:tc>
          <w:tcPr>
            <w:tcW w:w="9245" w:type="dxa"/>
            <w:gridSpan w:val="3"/>
            <w:tcMar/>
          </w:tcPr>
          <w:p w:rsidRPr="00F8567E" w:rsidR="00925DA1" w:rsidP="4C2EB2DF" w:rsidRDefault="00925DA1" w14:paraId="6D29049E" w14:textId="163022F2">
            <w:pPr>
              <w:ind w:right="96"/>
              <w:rPr>
                <w:color w:val="000000" w:themeColor="text1" w:themeTint="FF" w:themeShade="FF"/>
              </w:rPr>
            </w:pPr>
            <w:r w:rsidRPr="4C2EB2DF" w:rsidR="478F198B">
              <w:rPr>
                <w:color w:val="000000" w:themeColor="text1" w:themeTint="FF" w:themeShade="FF"/>
              </w:rPr>
              <w:t>None.</w:t>
            </w:r>
          </w:p>
        </w:tc>
      </w:tr>
    </w:tbl>
    <w:p w:rsidRPr="00F8567E" w:rsidR="00034194" w:rsidRDefault="00034194" w14:paraId="6D2904A0" w14:textId="77777777"/>
    <w:sectPr w:rsidRPr="00F8567E" w:rsidR="00034194" w:rsidSect="00FE7070">
      <w:headerReference w:type="default" r:id="rId13"/>
      <w:footerReference w:type="default" r:id="rId14"/>
      <w:pgSz w:w="11906" w:h="16838" w:orient="portrait"/>
      <w:pgMar w:top="1843"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396914" w:rsidP="00C107F2" w:rsidRDefault="00396914" w14:paraId="1EF00F6D" w14:textId="77777777">
      <w:pPr>
        <w:spacing w:after="0" w:line="240" w:lineRule="auto"/>
      </w:pPr>
      <w:r>
        <w:separator/>
      </w:r>
    </w:p>
  </w:endnote>
  <w:endnote w:type="continuationSeparator" w:id="0">
    <w:p w:rsidR="00396914" w:rsidP="00C107F2" w:rsidRDefault="00396914" w14:paraId="7A41796B" w14:textId="7777777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200247B" w:usb2="00000009" w:usb3="00000000" w:csb0="000001F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p w:rsidRPr="0031077C" w:rsidR="0032747D" w:rsidRDefault="00646AAE" w14:paraId="5EE9C96C" w14:textId="0D8D18A6">
    <w:pPr>
      <w:pStyle w:val="Footer"/>
      <w:jc w:val="right"/>
      <w:rPr>
        <w:sz w:val="20"/>
        <w:szCs w:val="20"/>
      </w:rPr>
    </w:pPr>
    <w:r w:rsidRPr="004C7750">
      <w:rPr>
        <w:noProof/>
      </w:rPr>
      <w:drawing>
        <wp:anchor distT="0" distB="0" distL="114300" distR="114300" simplePos="0" relativeHeight="251658241" behindDoc="1" locked="0" layoutInCell="1" allowOverlap="0" wp14:anchorId="2BC556AF" wp14:editId="21ECDCA7">
          <wp:simplePos x="0" y="0"/>
          <wp:positionH relativeFrom="column">
            <wp:posOffset>-153603</wp:posOffset>
          </wp:positionH>
          <wp:positionV relativeFrom="paragraph">
            <wp:posOffset>-71120</wp:posOffset>
          </wp:positionV>
          <wp:extent cx="2757600" cy="748800"/>
          <wp:effectExtent l="0" t="0" r="0" b="0"/>
          <wp:wrapNone/>
          <wp:docPr id="653593497" name="Picture 2" descr="A black background with blue tex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53593497" name="Picture 2" descr="A black background with blue text"/>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757600" cy="748800"/>
                  </a:xfrm>
                  <a:prstGeom prst="rect">
                    <a:avLst/>
                  </a:prstGeom>
                  <a:noFill/>
                  <a:ln>
                    <a:noFill/>
                  </a:ln>
                </pic:spPr>
              </pic:pic>
            </a:graphicData>
          </a:graphic>
          <wp14:sizeRelH relativeFrom="margin">
            <wp14:pctWidth>0</wp14:pctWidth>
          </wp14:sizeRelH>
          <wp14:sizeRelV relativeFrom="margin">
            <wp14:pctHeight>0</wp14:pctHeight>
          </wp14:sizeRelV>
        </wp:anchor>
      </w:drawing>
    </w:r>
    <w:sdt>
      <w:sdtPr>
        <w:rPr>
          <w:sz w:val="20"/>
          <w:szCs w:val="20"/>
        </w:rPr>
        <w:id w:val="443046536"/>
        <w:docPartObj>
          <w:docPartGallery w:val="Page Numbers (Bottom of Page)"/>
          <w:docPartUnique/>
        </w:docPartObj>
      </w:sdtPr>
      <w:sdtEndPr/>
      <w:sdtContent>
        <w:r w:rsidRPr="0031077C" w:rsidR="0032747D">
          <w:rPr>
            <w:sz w:val="20"/>
            <w:szCs w:val="20"/>
          </w:rPr>
          <w:fldChar w:fldCharType="begin"/>
        </w:r>
        <w:r w:rsidRPr="0031077C" w:rsidR="0032747D">
          <w:rPr>
            <w:sz w:val="20"/>
            <w:szCs w:val="20"/>
          </w:rPr>
          <w:instrText>PAGE   \* MERGEFORMAT</w:instrText>
        </w:r>
        <w:r w:rsidRPr="0031077C" w:rsidR="0032747D">
          <w:rPr>
            <w:sz w:val="20"/>
            <w:szCs w:val="20"/>
          </w:rPr>
          <w:fldChar w:fldCharType="separate"/>
        </w:r>
        <w:r w:rsidRPr="0031077C" w:rsidR="0032747D">
          <w:rPr>
            <w:sz w:val="20"/>
            <w:szCs w:val="20"/>
          </w:rPr>
          <w:t>2</w:t>
        </w:r>
        <w:r w:rsidRPr="0031077C" w:rsidR="0032747D">
          <w:rPr>
            <w:sz w:val="20"/>
            <w:szCs w:val="20"/>
          </w:rPr>
          <w:fldChar w:fldCharType="end"/>
        </w:r>
        <w:r w:rsidRPr="0031077C" w:rsidR="005D3DF1">
          <w:rPr>
            <w:sz w:val="20"/>
            <w:szCs w:val="20"/>
          </w:rPr>
          <w:t xml:space="preserve"> of </w:t>
        </w:r>
        <w:r w:rsidR="00082EF9">
          <w:rPr>
            <w:sz w:val="20"/>
            <w:szCs w:val="20"/>
          </w:rPr>
          <w:t>1</w:t>
        </w:r>
        <w:r w:rsidR="00CF6FCC">
          <w:rPr>
            <w:sz w:val="20"/>
            <w:szCs w:val="20"/>
          </w:rPr>
          <w:t>2</w:t>
        </w:r>
      </w:sdtContent>
    </w:sdt>
  </w:p>
  <w:sdt>
    <w:sdtPr>
      <w:rPr>
        <w:rStyle w:val="CorporateStyle2"/>
      </w:rPr>
      <w:alias w:val="Choose the Meeting"/>
      <w:tag w:val="Choose the Meeting"/>
      <w:id w:val="275833954"/>
      <w:lock w:val="sdtLocked"/>
      <w:placeholder>
        <w:docPart w:val="0C4E3201377C4179AD02E9119F1325AE"/>
      </w:placeholder>
      <w15:color w:val="000000"/>
      <w:dropDownList>
        <w:listItem w:displayText="Choose the Meeting" w:value="Choose the Meeting"/>
        <w:listItem w:displayText="SBUHB Board" w:value="SBUHB Board"/>
        <w:listItem w:displayText="SBUHB In-Committee Board" w:value="SBUHB In-Committee Board"/>
        <w:listItem w:displayText="Audit Committee" w:value="Audit Committee"/>
        <w:listItem w:displayText="Audit In-Committee" w:value="Audit In-Committee"/>
        <w:listItem w:displayText="Quality &amp; Safety Committee" w:value="Quality &amp; Safety Committee"/>
        <w:listItem w:displayText="Quality &amp; Safety In-Committee" w:value="Quality &amp; Safety In-Committee"/>
        <w:listItem w:displayText="Population Health Committee" w:value="Population Health Committee"/>
        <w:listItem w:displayText="Population Health In-Committee" w:value="Population Health In-Committee"/>
        <w:listItem w:displayText="Mental Health Legislation Committee" w:value="Mental Health Legislation Committee"/>
        <w:listItem w:displayText="Mental Health Legislation In-Committee" w:value="Mental Health Legislation In-Committee"/>
        <w:listItem w:displayText="Digital, Data, Reasearch and Innovation Committee" w:value="Digital, Data, Reasearch and Innovation Committee"/>
        <w:listItem w:displayText="Digital, Data, Reasearch and Innovation In-Committee" w:value="Digital, Data, Reasearch and Innovation In-Committee"/>
        <w:listItem w:displayText="Charitable Funds Committee" w:value="Charitable Funds Committee"/>
        <w:listItem w:displayText="Chairtable Funds In-Committee" w:value="Chairtable Funds In-Committee"/>
        <w:listItem w:displayText="Workforce and Organisational Development Committee" w:value="Workforce and Organisational Development Committee"/>
        <w:listItem w:displayText="Workforce and Organisational Development In-Committee" w:value="Workforce and Organisational Development In-Committee"/>
        <w:listItem w:displayText="Finance and Performance Committee" w:value="Finance and Performance Committee"/>
        <w:listItem w:displayText="Finance and Performance In-Committee" w:value="Finance and Performance In-Committee"/>
        <w:listItem w:displayText="Regional Joint Committee" w:value="Regional Joint Committee"/>
        <w:listItem w:displayText="Management Board" w:value="Management Board"/>
        <w:listItem w:displayText="Formal Executive Meeting" w:value="Formal Executive Meeting"/>
        <w:listItem w:displayText="Remuneration and Terms of Service Committee" w:value="Remuneration and Terms of Service Committee"/>
      </w:dropDownList>
    </w:sdtPr>
    <w:sdtEndPr>
      <w:rPr>
        <w:rStyle w:val="CorporateStyle2"/>
      </w:rPr>
    </w:sdtEndPr>
    <w:sdtContent>
      <w:p w:rsidR="003324CB" w:rsidP="0031077C" w:rsidRDefault="00C31D3E" w14:paraId="6D2904A9" w14:textId="585861CB">
        <w:pPr>
          <w:pStyle w:val="Footer"/>
          <w:jc w:val="right"/>
          <w:rPr>
            <w:rStyle w:val="CorporateStyle2"/>
          </w:rPr>
        </w:pPr>
        <w:r>
          <w:rPr>
            <w:rStyle w:val="CorporateStyle2"/>
          </w:rPr>
          <w:t>Finance and Performance Committee</w:t>
        </w:r>
      </w:p>
    </w:sdtContent>
  </w:sdt>
  <w:sdt>
    <w:sdtPr>
      <w:rPr>
        <w:rStyle w:val="CorporateStyle2"/>
      </w:rPr>
      <w:alias w:val="Insert Meeting Date"/>
      <w:tag w:val="Insert Meeting Date"/>
      <w:id w:val="-214423702"/>
      <w:lock w:val="sdtLocked"/>
      <w:placeholder>
        <w:docPart w:val="945F4D6451BE464D87BB20324C3D78B2"/>
      </w:placeholder>
      <w15:color w:val="000000"/>
      <w:date w:fullDate="2026-07-28T00:00:00Z">
        <w:dateFormat w:val="dddd, dd MMMM yyyy"/>
        <w:lid w:val="en-GB"/>
        <w:storeMappedDataAs w:val="dateTime"/>
        <w:calendar w:val="gregorian"/>
      </w:date>
    </w:sdtPr>
    <w:sdtEndPr>
      <w:rPr>
        <w:rStyle w:val="DefaultParagraphFont"/>
        <w:sz w:val="24"/>
        <w:szCs w:val="20"/>
      </w:rPr>
    </w:sdtEndPr>
    <w:sdtContent>
      <w:p w:rsidRPr="0031077C" w:rsidR="0031077C" w:rsidP="0031077C" w:rsidRDefault="00C31D3E" w14:paraId="6DC782A8" w14:textId="2F49641C">
        <w:pPr>
          <w:pStyle w:val="Footer"/>
          <w:jc w:val="right"/>
          <w:rPr>
            <w:sz w:val="20"/>
            <w:szCs w:val="20"/>
          </w:rPr>
        </w:pPr>
        <w:r>
          <w:rPr>
            <w:rStyle w:val="CorporateStyle2"/>
          </w:rPr>
          <w:t>Tuesday, 28 July 2026</w:t>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396914" w:rsidP="00C107F2" w:rsidRDefault="00396914" w14:paraId="01486F19" w14:textId="77777777">
      <w:pPr>
        <w:spacing w:after="0" w:line="240" w:lineRule="auto"/>
      </w:pPr>
      <w:r>
        <w:separator/>
      </w:r>
    </w:p>
  </w:footnote>
  <w:footnote w:type="continuationSeparator" w:id="0">
    <w:p w:rsidR="00396914" w:rsidP="00C107F2" w:rsidRDefault="00396914" w14:paraId="2C4A429A" w14:textId="7777777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p w:rsidR="00767E3E" w:rsidRDefault="00CA6D65" w14:paraId="6D2904A6" w14:textId="5B462033">
    <w:pPr>
      <w:pStyle w:val="Header"/>
    </w:pPr>
    <w:r>
      <w:rPr>
        <w:noProof/>
        <w:lang w:eastAsia="en-GB"/>
      </w:rPr>
      <w:drawing>
        <wp:anchor distT="0" distB="0" distL="114300" distR="114300" simplePos="0" relativeHeight="251658240" behindDoc="0" locked="0" layoutInCell="1" allowOverlap="1" wp14:anchorId="6D2904AC" wp14:editId="2C000C22">
          <wp:simplePos x="0" y="0"/>
          <wp:positionH relativeFrom="column">
            <wp:posOffset>1078865</wp:posOffset>
          </wp:positionH>
          <wp:positionV relativeFrom="paragraph">
            <wp:posOffset>-284480</wp:posOffset>
          </wp:positionV>
          <wp:extent cx="3598545" cy="866140"/>
          <wp:effectExtent l="0" t="0" r="1905" b="0"/>
          <wp:wrapNone/>
          <wp:docPr id="1520458766" name="Picture 1520458766"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xmlns:a="http://schemas.openxmlformats.org/drawingml/2006/main"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xmlns:r="http://schemas.openxmlformats.org/officeDocument/2006/relationships" r:embed="rId1" cstate="print">
                    <a:extLst>
                      <a:ext uri="{28A0092B-C50C-407E-A947-70E740481C1C}">
                        <a14:useLocalDpi xmlns:a14="http://schemas.microsoft.com/office/drawing/2010/main" val="0"/>
                      </a:ext>
                    </a:extLst>
                  </a:blip>
                  <a:srcRect/>
                  <a:stretch>
                    <a:fillRect/>
                  </a:stretch>
                </pic:blipFill>
                <pic:spPr bwMode="auto">
                  <a:xfrm>
                    <a:off x="0" y="0"/>
                    <a:ext cx="3598545" cy="8661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F15C77"/>
    <w:multiLevelType w:val="hybridMultilevel"/>
    <w:tmpl w:val="20DE293E"/>
    <w:lvl w:ilvl="0" w:tplc="7A988C4A">
      <w:start w:val="1"/>
      <w:numFmt w:val="bullet"/>
      <w:lvlText w:val=""/>
      <w:lvlJc w:val="left"/>
      <w:pPr>
        <w:tabs>
          <w:tab w:val="num" w:pos="4755"/>
        </w:tabs>
        <w:ind w:left="4755" w:hanging="360"/>
      </w:pPr>
      <w:rPr>
        <w:rFonts w:hint="default" w:ascii="Wingdings" w:hAnsi="Wingdings"/>
      </w:rPr>
    </w:lvl>
    <w:lvl w:ilvl="1" w:tplc="82BAA056" w:tentative="1">
      <w:start w:val="1"/>
      <w:numFmt w:val="bullet"/>
      <w:lvlText w:val=""/>
      <w:lvlJc w:val="left"/>
      <w:pPr>
        <w:tabs>
          <w:tab w:val="num" w:pos="5475"/>
        </w:tabs>
        <w:ind w:left="5475" w:hanging="360"/>
      </w:pPr>
      <w:rPr>
        <w:rFonts w:hint="default" w:ascii="Wingdings" w:hAnsi="Wingdings"/>
      </w:rPr>
    </w:lvl>
    <w:lvl w:ilvl="2" w:tplc="AF7CA560" w:tentative="1">
      <w:start w:val="1"/>
      <w:numFmt w:val="bullet"/>
      <w:lvlText w:val=""/>
      <w:lvlJc w:val="left"/>
      <w:pPr>
        <w:tabs>
          <w:tab w:val="num" w:pos="6195"/>
        </w:tabs>
        <w:ind w:left="6195" w:hanging="360"/>
      </w:pPr>
      <w:rPr>
        <w:rFonts w:hint="default" w:ascii="Wingdings" w:hAnsi="Wingdings"/>
      </w:rPr>
    </w:lvl>
    <w:lvl w:ilvl="3" w:tplc="FDC2B698" w:tentative="1">
      <w:start w:val="1"/>
      <w:numFmt w:val="bullet"/>
      <w:lvlText w:val=""/>
      <w:lvlJc w:val="left"/>
      <w:pPr>
        <w:tabs>
          <w:tab w:val="num" w:pos="6915"/>
        </w:tabs>
        <w:ind w:left="6915" w:hanging="360"/>
      </w:pPr>
      <w:rPr>
        <w:rFonts w:hint="default" w:ascii="Wingdings" w:hAnsi="Wingdings"/>
      </w:rPr>
    </w:lvl>
    <w:lvl w:ilvl="4" w:tplc="713CA178" w:tentative="1">
      <w:start w:val="1"/>
      <w:numFmt w:val="bullet"/>
      <w:lvlText w:val=""/>
      <w:lvlJc w:val="left"/>
      <w:pPr>
        <w:tabs>
          <w:tab w:val="num" w:pos="7635"/>
        </w:tabs>
        <w:ind w:left="7635" w:hanging="360"/>
      </w:pPr>
      <w:rPr>
        <w:rFonts w:hint="default" w:ascii="Wingdings" w:hAnsi="Wingdings"/>
      </w:rPr>
    </w:lvl>
    <w:lvl w:ilvl="5" w:tplc="08726882" w:tentative="1">
      <w:start w:val="1"/>
      <w:numFmt w:val="bullet"/>
      <w:lvlText w:val=""/>
      <w:lvlJc w:val="left"/>
      <w:pPr>
        <w:tabs>
          <w:tab w:val="num" w:pos="8355"/>
        </w:tabs>
        <w:ind w:left="8355" w:hanging="360"/>
      </w:pPr>
      <w:rPr>
        <w:rFonts w:hint="default" w:ascii="Wingdings" w:hAnsi="Wingdings"/>
      </w:rPr>
    </w:lvl>
    <w:lvl w:ilvl="6" w:tplc="9AD0B808" w:tentative="1">
      <w:start w:val="1"/>
      <w:numFmt w:val="bullet"/>
      <w:lvlText w:val=""/>
      <w:lvlJc w:val="left"/>
      <w:pPr>
        <w:tabs>
          <w:tab w:val="num" w:pos="9075"/>
        </w:tabs>
        <w:ind w:left="9075" w:hanging="360"/>
      </w:pPr>
      <w:rPr>
        <w:rFonts w:hint="default" w:ascii="Wingdings" w:hAnsi="Wingdings"/>
      </w:rPr>
    </w:lvl>
    <w:lvl w:ilvl="7" w:tplc="79B478EC" w:tentative="1">
      <w:start w:val="1"/>
      <w:numFmt w:val="bullet"/>
      <w:lvlText w:val=""/>
      <w:lvlJc w:val="left"/>
      <w:pPr>
        <w:tabs>
          <w:tab w:val="num" w:pos="9795"/>
        </w:tabs>
        <w:ind w:left="9795" w:hanging="360"/>
      </w:pPr>
      <w:rPr>
        <w:rFonts w:hint="default" w:ascii="Wingdings" w:hAnsi="Wingdings"/>
      </w:rPr>
    </w:lvl>
    <w:lvl w:ilvl="8" w:tplc="72127EDC" w:tentative="1">
      <w:start w:val="1"/>
      <w:numFmt w:val="bullet"/>
      <w:lvlText w:val=""/>
      <w:lvlJc w:val="left"/>
      <w:pPr>
        <w:tabs>
          <w:tab w:val="num" w:pos="10515"/>
        </w:tabs>
        <w:ind w:left="10515" w:hanging="360"/>
      </w:pPr>
      <w:rPr>
        <w:rFonts w:hint="default" w:ascii="Wingdings" w:hAnsi="Wingdings"/>
      </w:rPr>
    </w:lvl>
  </w:abstractNum>
  <w:abstractNum w:abstractNumId="1" w15:restartNumberingAfterBreak="0">
    <w:nsid w:val="044B568A"/>
    <w:multiLevelType w:val="hybridMultilevel"/>
    <w:tmpl w:val="36CEC8B6"/>
    <w:lvl w:ilvl="0" w:tplc="0809000B">
      <w:start w:val="1"/>
      <w:numFmt w:val="bullet"/>
      <w:lvlText w:val=""/>
      <w:lvlJc w:val="left"/>
      <w:pPr>
        <w:ind w:left="720" w:hanging="360"/>
      </w:pPr>
      <w:rPr>
        <w:rFonts w:hint="default" w:ascii="Wingdings" w:hAnsi="Wingdings"/>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 w15:restartNumberingAfterBreak="0">
    <w:nsid w:val="163B0B92"/>
    <w:multiLevelType w:val="hybridMultilevel"/>
    <w:tmpl w:val="1854B7DE"/>
    <w:lvl w:ilvl="0" w:tplc="0809000F">
      <w:start w:val="1"/>
      <w:numFmt w:val="decimal"/>
      <w:lvlText w:val="%1."/>
      <w:lvlJc w:val="left"/>
      <w:pPr>
        <w:ind w:left="928" w:hanging="360"/>
      </w:p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4" w15:restartNumberingAfterBreak="0">
    <w:nsid w:val="223A3A9D"/>
    <w:multiLevelType w:val="multilevel"/>
    <w:tmpl w:val="B83441CA"/>
    <w:lvl w:ilvl="0">
      <w:start w:val="3"/>
      <w:numFmt w:val="decimal"/>
      <w:lvlText w:val="%1"/>
      <w:lvlJc w:val="left"/>
      <w:pPr>
        <w:ind w:left="420" w:hanging="42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440" w:hanging="144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880" w:hanging="2880"/>
      </w:pPr>
      <w:rPr>
        <w:rFonts w:hint="default"/>
      </w:rPr>
    </w:lvl>
  </w:abstractNum>
  <w:abstractNum w:abstractNumId="5" w15:restartNumberingAfterBreak="0">
    <w:nsid w:val="23D26862"/>
    <w:multiLevelType w:val="hybridMultilevel"/>
    <w:tmpl w:val="90A0E560"/>
    <w:lvl w:ilvl="0" w:tplc="08090001">
      <w:start w:val="1"/>
      <w:numFmt w:val="bullet"/>
      <w:lvlText w:val=""/>
      <w:lvlJc w:val="left"/>
      <w:pPr>
        <w:ind w:left="1440" w:hanging="360"/>
      </w:pPr>
      <w:rPr>
        <w:rFonts w:hint="default" w:ascii="Symbol" w:hAnsi="Symbol"/>
      </w:rPr>
    </w:lvl>
    <w:lvl w:ilvl="1" w:tplc="08090003" w:tentative="1">
      <w:start w:val="1"/>
      <w:numFmt w:val="bullet"/>
      <w:lvlText w:val="o"/>
      <w:lvlJc w:val="left"/>
      <w:pPr>
        <w:ind w:left="2160" w:hanging="360"/>
      </w:pPr>
      <w:rPr>
        <w:rFonts w:hint="default" w:ascii="Courier New" w:hAnsi="Courier New" w:cs="Courier New"/>
      </w:rPr>
    </w:lvl>
    <w:lvl w:ilvl="2" w:tplc="08090005" w:tentative="1">
      <w:start w:val="1"/>
      <w:numFmt w:val="bullet"/>
      <w:lvlText w:val=""/>
      <w:lvlJc w:val="left"/>
      <w:pPr>
        <w:ind w:left="2880" w:hanging="360"/>
      </w:pPr>
      <w:rPr>
        <w:rFonts w:hint="default" w:ascii="Wingdings" w:hAnsi="Wingdings"/>
      </w:rPr>
    </w:lvl>
    <w:lvl w:ilvl="3" w:tplc="08090001" w:tentative="1">
      <w:start w:val="1"/>
      <w:numFmt w:val="bullet"/>
      <w:lvlText w:val=""/>
      <w:lvlJc w:val="left"/>
      <w:pPr>
        <w:ind w:left="3600" w:hanging="360"/>
      </w:pPr>
      <w:rPr>
        <w:rFonts w:hint="default" w:ascii="Symbol" w:hAnsi="Symbol"/>
      </w:rPr>
    </w:lvl>
    <w:lvl w:ilvl="4" w:tplc="08090003" w:tentative="1">
      <w:start w:val="1"/>
      <w:numFmt w:val="bullet"/>
      <w:lvlText w:val="o"/>
      <w:lvlJc w:val="left"/>
      <w:pPr>
        <w:ind w:left="4320" w:hanging="360"/>
      </w:pPr>
      <w:rPr>
        <w:rFonts w:hint="default" w:ascii="Courier New" w:hAnsi="Courier New" w:cs="Courier New"/>
      </w:rPr>
    </w:lvl>
    <w:lvl w:ilvl="5" w:tplc="08090005" w:tentative="1">
      <w:start w:val="1"/>
      <w:numFmt w:val="bullet"/>
      <w:lvlText w:val=""/>
      <w:lvlJc w:val="left"/>
      <w:pPr>
        <w:ind w:left="5040" w:hanging="360"/>
      </w:pPr>
      <w:rPr>
        <w:rFonts w:hint="default" w:ascii="Wingdings" w:hAnsi="Wingdings"/>
      </w:rPr>
    </w:lvl>
    <w:lvl w:ilvl="6" w:tplc="08090001" w:tentative="1">
      <w:start w:val="1"/>
      <w:numFmt w:val="bullet"/>
      <w:lvlText w:val=""/>
      <w:lvlJc w:val="left"/>
      <w:pPr>
        <w:ind w:left="5760" w:hanging="360"/>
      </w:pPr>
      <w:rPr>
        <w:rFonts w:hint="default" w:ascii="Symbol" w:hAnsi="Symbol"/>
      </w:rPr>
    </w:lvl>
    <w:lvl w:ilvl="7" w:tplc="08090003" w:tentative="1">
      <w:start w:val="1"/>
      <w:numFmt w:val="bullet"/>
      <w:lvlText w:val="o"/>
      <w:lvlJc w:val="left"/>
      <w:pPr>
        <w:ind w:left="6480" w:hanging="360"/>
      </w:pPr>
      <w:rPr>
        <w:rFonts w:hint="default" w:ascii="Courier New" w:hAnsi="Courier New" w:cs="Courier New"/>
      </w:rPr>
    </w:lvl>
    <w:lvl w:ilvl="8" w:tplc="08090005" w:tentative="1">
      <w:start w:val="1"/>
      <w:numFmt w:val="bullet"/>
      <w:lvlText w:val=""/>
      <w:lvlJc w:val="left"/>
      <w:pPr>
        <w:ind w:left="7200" w:hanging="360"/>
      </w:pPr>
      <w:rPr>
        <w:rFonts w:hint="default" w:ascii="Wingdings" w:hAnsi="Wingdings"/>
      </w:rPr>
    </w:lvl>
  </w:abstractNum>
  <w:abstractNum w:abstractNumId="6" w15:restartNumberingAfterBreak="0">
    <w:nsid w:val="24BD2A9C"/>
    <w:multiLevelType w:val="hybridMultilevel"/>
    <w:tmpl w:val="CBAC392C"/>
    <w:lvl w:ilvl="0" w:tplc="08090001">
      <w:start w:val="1"/>
      <w:numFmt w:val="bullet"/>
      <w:lvlText w:val=""/>
      <w:lvlJc w:val="left"/>
      <w:pPr>
        <w:ind w:left="1440" w:hanging="360"/>
      </w:pPr>
      <w:rPr>
        <w:rFonts w:hint="default" w:ascii="Symbol" w:hAnsi="Symbol"/>
      </w:rPr>
    </w:lvl>
    <w:lvl w:ilvl="1" w:tplc="08090003" w:tentative="1">
      <w:start w:val="1"/>
      <w:numFmt w:val="bullet"/>
      <w:lvlText w:val="o"/>
      <w:lvlJc w:val="left"/>
      <w:pPr>
        <w:ind w:left="2160" w:hanging="360"/>
      </w:pPr>
      <w:rPr>
        <w:rFonts w:hint="default" w:ascii="Courier New" w:hAnsi="Courier New" w:cs="Courier New"/>
      </w:rPr>
    </w:lvl>
    <w:lvl w:ilvl="2" w:tplc="08090005" w:tentative="1">
      <w:start w:val="1"/>
      <w:numFmt w:val="bullet"/>
      <w:lvlText w:val=""/>
      <w:lvlJc w:val="left"/>
      <w:pPr>
        <w:ind w:left="2880" w:hanging="360"/>
      </w:pPr>
      <w:rPr>
        <w:rFonts w:hint="default" w:ascii="Wingdings" w:hAnsi="Wingdings"/>
      </w:rPr>
    </w:lvl>
    <w:lvl w:ilvl="3" w:tplc="08090001" w:tentative="1">
      <w:start w:val="1"/>
      <w:numFmt w:val="bullet"/>
      <w:lvlText w:val=""/>
      <w:lvlJc w:val="left"/>
      <w:pPr>
        <w:ind w:left="3600" w:hanging="360"/>
      </w:pPr>
      <w:rPr>
        <w:rFonts w:hint="default" w:ascii="Symbol" w:hAnsi="Symbol"/>
      </w:rPr>
    </w:lvl>
    <w:lvl w:ilvl="4" w:tplc="08090003" w:tentative="1">
      <w:start w:val="1"/>
      <w:numFmt w:val="bullet"/>
      <w:lvlText w:val="o"/>
      <w:lvlJc w:val="left"/>
      <w:pPr>
        <w:ind w:left="4320" w:hanging="360"/>
      </w:pPr>
      <w:rPr>
        <w:rFonts w:hint="default" w:ascii="Courier New" w:hAnsi="Courier New" w:cs="Courier New"/>
      </w:rPr>
    </w:lvl>
    <w:lvl w:ilvl="5" w:tplc="08090005" w:tentative="1">
      <w:start w:val="1"/>
      <w:numFmt w:val="bullet"/>
      <w:lvlText w:val=""/>
      <w:lvlJc w:val="left"/>
      <w:pPr>
        <w:ind w:left="5040" w:hanging="360"/>
      </w:pPr>
      <w:rPr>
        <w:rFonts w:hint="default" w:ascii="Wingdings" w:hAnsi="Wingdings"/>
      </w:rPr>
    </w:lvl>
    <w:lvl w:ilvl="6" w:tplc="08090001" w:tentative="1">
      <w:start w:val="1"/>
      <w:numFmt w:val="bullet"/>
      <w:lvlText w:val=""/>
      <w:lvlJc w:val="left"/>
      <w:pPr>
        <w:ind w:left="5760" w:hanging="360"/>
      </w:pPr>
      <w:rPr>
        <w:rFonts w:hint="default" w:ascii="Symbol" w:hAnsi="Symbol"/>
      </w:rPr>
    </w:lvl>
    <w:lvl w:ilvl="7" w:tplc="08090003" w:tentative="1">
      <w:start w:val="1"/>
      <w:numFmt w:val="bullet"/>
      <w:lvlText w:val="o"/>
      <w:lvlJc w:val="left"/>
      <w:pPr>
        <w:ind w:left="6480" w:hanging="360"/>
      </w:pPr>
      <w:rPr>
        <w:rFonts w:hint="default" w:ascii="Courier New" w:hAnsi="Courier New" w:cs="Courier New"/>
      </w:rPr>
    </w:lvl>
    <w:lvl w:ilvl="8" w:tplc="08090005" w:tentative="1">
      <w:start w:val="1"/>
      <w:numFmt w:val="bullet"/>
      <w:lvlText w:val=""/>
      <w:lvlJc w:val="left"/>
      <w:pPr>
        <w:ind w:left="7200" w:hanging="360"/>
      </w:pPr>
      <w:rPr>
        <w:rFonts w:hint="default" w:ascii="Wingdings" w:hAnsi="Wingdings"/>
      </w:rPr>
    </w:lvl>
  </w:abstractNum>
  <w:abstractNum w:abstractNumId="7" w15:restartNumberingAfterBreak="0">
    <w:nsid w:val="334759BE"/>
    <w:multiLevelType w:val="hybridMultilevel"/>
    <w:tmpl w:val="AE5EC6C2"/>
    <w:lvl w:ilvl="0" w:tplc="0809000B">
      <w:start w:val="1"/>
      <w:numFmt w:val="bullet"/>
      <w:lvlText w:val=""/>
      <w:lvlJc w:val="left"/>
      <w:pPr>
        <w:ind w:left="1429" w:hanging="360"/>
      </w:pPr>
      <w:rPr>
        <w:rFonts w:hint="default" w:ascii="Wingdings" w:hAnsi="Wingdings"/>
      </w:rPr>
    </w:lvl>
    <w:lvl w:ilvl="1" w:tplc="08090003" w:tentative="1">
      <w:start w:val="1"/>
      <w:numFmt w:val="bullet"/>
      <w:lvlText w:val="o"/>
      <w:lvlJc w:val="left"/>
      <w:pPr>
        <w:ind w:left="2149" w:hanging="360"/>
      </w:pPr>
      <w:rPr>
        <w:rFonts w:hint="default" w:ascii="Courier New" w:hAnsi="Courier New" w:cs="Courier New"/>
      </w:rPr>
    </w:lvl>
    <w:lvl w:ilvl="2" w:tplc="08090005" w:tentative="1">
      <w:start w:val="1"/>
      <w:numFmt w:val="bullet"/>
      <w:lvlText w:val=""/>
      <w:lvlJc w:val="left"/>
      <w:pPr>
        <w:ind w:left="2869" w:hanging="360"/>
      </w:pPr>
      <w:rPr>
        <w:rFonts w:hint="default" w:ascii="Wingdings" w:hAnsi="Wingdings"/>
      </w:rPr>
    </w:lvl>
    <w:lvl w:ilvl="3" w:tplc="08090001" w:tentative="1">
      <w:start w:val="1"/>
      <w:numFmt w:val="bullet"/>
      <w:lvlText w:val=""/>
      <w:lvlJc w:val="left"/>
      <w:pPr>
        <w:ind w:left="3589" w:hanging="360"/>
      </w:pPr>
      <w:rPr>
        <w:rFonts w:hint="default" w:ascii="Symbol" w:hAnsi="Symbol"/>
      </w:rPr>
    </w:lvl>
    <w:lvl w:ilvl="4" w:tplc="08090003" w:tentative="1">
      <w:start w:val="1"/>
      <w:numFmt w:val="bullet"/>
      <w:lvlText w:val="o"/>
      <w:lvlJc w:val="left"/>
      <w:pPr>
        <w:ind w:left="4309" w:hanging="360"/>
      </w:pPr>
      <w:rPr>
        <w:rFonts w:hint="default" w:ascii="Courier New" w:hAnsi="Courier New" w:cs="Courier New"/>
      </w:rPr>
    </w:lvl>
    <w:lvl w:ilvl="5" w:tplc="08090005" w:tentative="1">
      <w:start w:val="1"/>
      <w:numFmt w:val="bullet"/>
      <w:lvlText w:val=""/>
      <w:lvlJc w:val="left"/>
      <w:pPr>
        <w:ind w:left="5029" w:hanging="360"/>
      </w:pPr>
      <w:rPr>
        <w:rFonts w:hint="default" w:ascii="Wingdings" w:hAnsi="Wingdings"/>
      </w:rPr>
    </w:lvl>
    <w:lvl w:ilvl="6" w:tplc="08090001" w:tentative="1">
      <w:start w:val="1"/>
      <w:numFmt w:val="bullet"/>
      <w:lvlText w:val=""/>
      <w:lvlJc w:val="left"/>
      <w:pPr>
        <w:ind w:left="5749" w:hanging="360"/>
      </w:pPr>
      <w:rPr>
        <w:rFonts w:hint="default" w:ascii="Symbol" w:hAnsi="Symbol"/>
      </w:rPr>
    </w:lvl>
    <w:lvl w:ilvl="7" w:tplc="08090003" w:tentative="1">
      <w:start w:val="1"/>
      <w:numFmt w:val="bullet"/>
      <w:lvlText w:val="o"/>
      <w:lvlJc w:val="left"/>
      <w:pPr>
        <w:ind w:left="6469" w:hanging="360"/>
      </w:pPr>
      <w:rPr>
        <w:rFonts w:hint="default" w:ascii="Courier New" w:hAnsi="Courier New" w:cs="Courier New"/>
      </w:rPr>
    </w:lvl>
    <w:lvl w:ilvl="8" w:tplc="08090005" w:tentative="1">
      <w:start w:val="1"/>
      <w:numFmt w:val="bullet"/>
      <w:lvlText w:val=""/>
      <w:lvlJc w:val="left"/>
      <w:pPr>
        <w:ind w:left="7189" w:hanging="360"/>
      </w:pPr>
      <w:rPr>
        <w:rFonts w:hint="default" w:ascii="Wingdings" w:hAnsi="Wingdings"/>
      </w:rPr>
    </w:lvl>
  </w:abstractNum>
  <w:abstractNum w:abstractNumId="8" w15:restartNumberingAfterBreak="0">
    <w:nsid w:val="36E946BB"/>
    <w:multiLevelType w:val="hybridMultilevel"/>
    <w:tmpl w:val="71B4A80E"/>
    <w:lvl w:ilvl="0" w:tplc="0809000B">
      <w:start w:val="1"/>
      <w:numFmt w:val="bullet"/>
      <w:lvlText w:val=""/>
      <w:lvlJc w:val="left"/>
      <w:pPr>
        <w:ind w:left="720" w:hanging="360"/>
      </w:pPr>
      <w:rPr>
        <w:rFonts w:hint="default" w:ascii="Wingdings" w:hAnsi="Wingdings"/>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9"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10" w15:restartNumberingAfterBreak="0">
    <w:nsid w:val="3DEE1974"/>
    <w:multiLevelType w:val="hybridMultilevel"/>
    <w:tmpl w:val="44167BC2"/>
    <w:lvl w:ilvl="0" w:tplc="0809000B">
      <w:start w:val="1"/>
      <w:numFmt w:val="bullet"/>
      <w:lvlText w:val=""/>
      <w:lvlJc w:val="left"/>
      <w:pPr>
        <w:ind w:left="720" w:hanging="360"/>
      </w:pPr>
      <w:rPr>
        <w:rFonts w:hint="default" w:ascii="Wingdings" w:hAnsi="Wingdings"/>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1" w15:restartNumberingAfterBreak="0">
    <w:nsid w:val="45370D29"/>
    <w:multiLevelType w:val="hybridMultilevel"/>
    <w:tmpl w:val="2C227E5E"/>
    <w:lvl w:ilvl="0" w:tplc="60E0D5E6">
      <w:start w:val="1"/>
      <w:numFmt w:val="bullet"/>
      <w:lvlText w:val=""/>
      <w:lvlJc w:val="left"/>
      <w:pPr>
        <w:tabs>
          <w:tab w:val="num" w:pos="720"/>
        </w:tabs>
        <w:ind w:left="720" w:hanging="360"/>
      </w:pPr>
      <w:rPr>
        <w:rFonts w:hint="default" w:ascii="Wingdings" w:hAnsi="Wingdings"/>
      </w:rPr>
    </w:lvl>
    <w:lvl w:ilvl="1" w:tplc="96F265EE">
      <w:start w:val="1"/>
      <w:numFmt w:val="bullet"/>
      <w:lvlText w:val=""/>
      <w:lvlJc w:val="left"/>
      <w:pPr>
        <w:tabs>
          <w:tab w:val="num" w:pos="1440"/>
        </w:tabs>
        <w:ind w:left="1440" w:hanging="360"/>
      </w:pPr>
      <w:rPr>
        <w:rFonts w:hint="default" w:ascii="Wingdings" w:hAnsi="Wingdings"/>
      </w:rPr>
    </w:lvl>
    <w:lvl w:ilvl="2" w:tplc="B9FC88D0">
      <w:start w:val="1"/>
      <w:numFmt w:val="bullet"/>
      <w:lvlText w:val=""/>
      <w:lvlJc w:val="left"/>
      <w:pPr>
        <w:tabs>
          <w:tab w:val="num" w:pos="2160"/>
        </w:tabs>
        <w:ind w:left="2160" w:hanging="360"/>
      </w:pPr>
      <w:rPr>
        <w:rFonts w:hint="default" w:ascii="Wingdings" w:hAnsi="Wingdings"/>
      </w:rPr>
    </w:lvl>
    <w:lvl w:ilvl="3" w:tplc="35D0D9BE" w:tentative="1">
      <w:start w:val="1"/>
      <w:numFmt w:val="bullet"/>
      <w:lvlText w:val=""/>
      <w:lvlJc w:val="left"/>
      <w:pPr>
        <w:tabs>
          <w:tab w:val="num" w:pos="2880"/>
        </w:tabs>
        <w:ind w:left="2880" w:hanging="360"/>
      </w:pPr>
      <w:rPr>
        <w:rFonts w:hint="default" w:ascii="Wingdings" w:hAnsi="Wingdings"/>
      </w:rPr>
    </w:lvl>
    <w:lvl w:ilvl="4" w:tplc="E7843E34" w:tentative="1">
      <w:start w:val="1"/>
      <w:numFmt w:val="bullet"/>
      <w:lvlText w:val=""/>
      <w:lvlJc w:val="left"/>
      <w:pPr>
        <w:tabs>
          <w:tab w:val="num" w:pos="3600"/>
        </w:tabs>
        <w:ind w:left="3600" w:hanging="360"/>
      </w:pPr>
      <w:rPr>
        <w:rFonts w:hint="default" w:ascii="Wingdings" w:hAnsi="Wingdings"/>
      </w:rPr>
    </w:lvl>
    <w:lvl w:ilvl="5" w:tplc="E3DAC3CA" w:tentative="1">
      <w:start w:val="1"/>
      <w:numFmt w:val="bullet"/>
      <w:lvlText w:val=""/>
      <w:lvlJc w:val="left"/>
      <w:pPr>
        <w:tabs>
          <w:tab w:val="num" w:pos="4320"/>
        </w:tabs>
        <w:ind w:left="4320" w:hanging="360"/>
      </w:pPr>
      <w:rPr>
        <w:rFonts w:hint="default" w:ascii="Wingdings" w:hAnsi="Wingdings"/>
      </w:rPr>
    </w:lvl>
    <w:lvl w:ilvl="6" w:tplc="A04C2E32" w:tentative="1">
      <w:start w:val="1"/>
      <w:numFmt w:val="bullet"/>
      <w:lvlText w:val=""/>
      <w:lvlJc w:val="left"/>
      <w:pPr>
        <w:tabs>
          <w:tab w:val="num" w:pos="5040"/>
        </w:tabs>
        <w:ind w:left="5040" w:hanging="360"/>
      </w:pPr>
      <w:rPr>
        <w:rFonts w:hint="default" w:ascii="Wingdings" w:hAnsi="Wingdings"/>
      </w:rPr>
    </w:lvl>
    <w:lvl w:ilvl="7" w:tplc="96B06C22" w:tentative="1">
      <w:start w:val="1"/>
      <w:numFmt w:val="bullet"/>
      <w:lvlText w:val=""/>
      <w:lvlJc w:val="left"/>
      <w:pPr>
        <w:tabs>
          <w:tab w:val="num" w:pos="5760"/>
        </w:tabs>
        <w:ind w:left="5760" w:hanging="360"/>
      </w:pPr>
      <w:rPr>
        <w:rFonts w:hint="default" w:ascii="Wingdings" w:hAnsi="Wingdings"/>
      </w:rPr>
    </w:lvl>
    <w:lvl w:ilvl="8" w:tplc="CD527844" w:tentative="1">
      <w:start w:val="1"/>
      <w:numFmt w:val="bullet"/>
      <w:lvlText w:val=""/>
      <w:lvlJc w:val="left"/>
      <w:pPr>
        <w:tabs>
          <w:tab w:val="num" w:pos="6480"/>
        </w:tabs>
        <w:ind w:left="6480" w:hanging="360"/>
      </w:pPr>
      <w:rPr>
        <w:rFonts w:hint="default" w:ascii="Wingdings" w:hAnsi="Wingdings"/>
      </w:rPr>
    </w:lvl>
  </w:abstractNum>
  <w:abstractNum w:abstractNumId="12" w15:restartNumberingAfterBreak="0">
    <w:nsid w:val="4A38112F"/>
    <w:multiLevelType w:val="hybridMultilevel"/>
    <w:tmpl w:val="FCD62756"/>
    <w:lvl w:ilvl="0" w:tplc="0809000B">
      <w:start w:val="1"/>
      <w:numFmt w:val="bullet"/>
      <w:lvlText w:val=""/>
      <w:lvlJc w:val="left"/>
      <w:pPr>
        <w:ind w:left="720" w:hanging="360"/>
      </w:pPr>
      <w:rPr>
        <w:rFonts w:hint="default" w:ascii="Wingdings" w:hAnsi="Wingdings"/>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3" w15:restartNumberingAfterBreak="0">
    <w:nsid w:val="4F8E3BF1"/>
    <w:multiLevelType w:val="multilevel"/>
    <w:tmpl w:val="8CDA2616"/>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14" w15:restartNumberingAfterBreak="0">
    <w:nsid w:val="522518ED"/>
    <w:multiLevelType w:val="multilevel"/>
    <w:tmpl w:val="D20008D2"/>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15" w15:restartNumberingAfterBreak="0">
    <w:nsid w:val="5CF566BC"/>
    <w:multiLevelType w:val="hybridMultilevel"/>
    <w:tmpl w:val="EFBC8586"/>
    <w:lvl w:ilvl="0" w:tplc="0809000B">
      <w:start w:val="1"/>
      <w:numFmt w:val="bullet"/>
      <w:lvlText w:val=""/>
      <w:lvlJc w:val="left"/>
      <w:pPr>
        <w:ind w:left="1440" w:hanging="360"/>
      </w:pPr>
      <w:rPr>
        <w:rFonts w:hint="default" w:ascii="Wingdings" w:hAnsi="Wingdings"/>
      </w:rPr>
    </w:lvl>
    <w:lvl w:ilvl="1" w:tplc="08090003" w:tentative="1">
      <w:start w:val="1"/>
      <w:numFmt w:val="bullet"/>
      <w:lvlText w:val="o"/>
      <w:lvlJc w:val="left"/>
      <w:pPr>
        <w:ind w:left="2160" w:hanging="360"/>
      </w:pPr>
      <w:rPr>
        <w:rFonts w:hint="default" w:ascii="Courier New" w:hAnsi="Courier New" w:cs="Courier New"/>
      </w:rPr>
    </w:lvl>
    <w:lvl w:ilvl="2" w:tplc="08090005" w:tentative="1">
      <w:start w:val="1"/>
      <w:numFmt w:val="bullet"/>
      <w:lvlText w:val=""/>
      <w:lvlJc w:val="left"/>
      <w:pPr>
        <w:ind w:left="2880" w:hanging="360"/>
      </w:pPr>
      <w:rPr>
        <w:rFonts w:hint="default" w:ascii="Wingdings" w:hAnsi="Wingdings"/>
      </w:rPr>
    </w:lvl>
    <w:lvl w:ilvl="3" w:tplc="08090001" w:tentative="1">
      <w:start w:val="1"/>
      <w:numFmt w:val="bullet"/>
      <w:lvlText w:val=""/>
      <w:lvlJc w:val="left"/>
      <w:pPr>
        <w:ind w:left="3600" w:hanging="360"/>
      </w:pPr>
      <w:rPr>
        <w:rFonts w:hint="default" w:ascii="Symbol" w:hAnsi="Symbol"/>
      </w:rPr>
    </w:lvl>
    <w:lvl w:ilvl="4" w:tplc="08090003" w:tentative="1">
      <w:start w:val="1"/>
      <w:numFmt w:val="bullet"/>
      <w:lvlText w:val="o"/>
      <w:lvlJc w:val="left"/>
      <w:pPr>
        <w:ind w:left="4320" w:hanging="360"/>
      </w:pPr>
      <w:rPr>
        <w:rFonts w:hint="default" w:ascii="Courier New" w:hAnsi="Courier New" w:cs="Courier New"/>
      </w:rPr>
    </w:lvl>
    <w:lvl w:ilvl="5" w:tplc="08090005" w:tentative="1">
      <w:start w:val="1"/>
      <w:numFmt w:val="bullet"/>
      <w:lvlText w:val=""/>
      <w:lvlJc w:val="left"/>
      <w:pPr>
        <w:ind w:left="5040" w:hanging="360"/>
      </w:pPr>
      <w:rPr>
        <w:rFonts w:hint="default" w:ascii="Wingdings" w:hAnsi="Wingdings"/>
      </w:rPr>
    </w:lvl>
    <w:lvl w:ilvl="6" w:tplc="08090001" w:tentative="1">
      <w:start w:val="1"/>
      <w:numFmt w:val="bullet"/>
      <w:lvlText w:val=""/>
      <w:lvlJc w:val="left"/>
      <w:pPr>
        <w:ind w:left="5760" w:hanging="360"/>
      </w:pPr>
      <w:rPr>
        <w:rFonts w:hint="default" w:ascii="Symbol" w:hAnsi="Symbol"/>
      </w:rPr>
    </w:lvl>
    <w:lvl w:ilvl="7" w:tplc="08090003" w:tentative="1">
      <w:start w:val="1"/>
      <w:numFmt w:val="bullet"/>
      <w:lvlText w:val="o"/>
      <w:lvlJc w:val="left"/>
      <w:pPr>
        <w:ind w:left="6480" w:hanging="360"/>
      </w:pPr>
      <w:rPr>
        <w:rFonts w:hint="default" w:ascii="Courier New" w:hAnsi="Courier New" w:cs="Courier New"/>
      </w:rPr>
    </w:lvl>
    <w:lvl w:ilvl="8" w:tplc="08090005" w:tentative="1">
      <w:start w:val="1"/>
      <w:numFmt w:val="bullet"/>
      <w:lvlText w:val=""/>
      <w:lvlJc w:val="left"/>
      <w:pPr>
        <w:ind w:left="7200" w:hanging="360"/>
      </w:pPr>
      <w:rPr>
        <w:rFonts w:hint="default" w:ascii="Wingdings" w:hAnsi="Wingdings"/>
      </w:rPr>
    </w:lvl>
  </w:abstractNum>
  <w:abstractNum w:abstractNumId="16" w15:restartNumberingAfterBreak="0">
    <w:nsid w:val="5F243F05"/>
    <w:multiLevelType w:val="hybridMultilevel"/>
    <w:tmpl w:val="B5FCFB42"/>
    <w:lvl w:ilvl="0" w:tplc="0809000B">
      <w:start w:val="1"/>
      <w:numFmt w:val="bullet"/>
      <w:lvlText w:val=""/>
      <w:lvlJc w:val="left"/>
      <w:pPr>
        <w:ind w:left="720" w:hanging="360"/>
      </w:pPr>
      <w:rPr>
        <w:rFonts w:hint="default" w:ascii="Wingdings" w:hAnsi="Wingdings"/>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7" w15:restartNumberingAfterBreak="0">
    <w:nsid w:val="639D4CBB"/>
    <w:multiLevelType w:val="hybridMultilevel"/>
    <w:tmpl w:val="B7526BF0"/>
    <w:lvl w:ilvl="0" w:tplc="08090001">
      <w:start w:val="1"/>
      <w:numFmt w:val="bullet"/>
      <w:lvlText w:val=""/>
      <w:lvlJc w:val="left"/>
      <w:pPr>
        <w:ind w:left="1440" w:hanging="360"/>
      </w:pPr>
      <w:rPr>
        <w:rFonts w:hint="default" w:ascii="Symbol" w:hAnsi="Symbol"/>
      </w:rPr>
    </w:lvl>
    <w:lvl w:ilvl="1" w:tplc="08090003" w:tentative="1">
      <w:start w:val="1"/>
      <w:numFmt w:val="bullet"/>
      <w:lvlText w:val="o"/>
      <w:lvlJc w:val="left"/>
      <w:pPr>
        <w:ind w:left="2160" w:hanging="360"/>
      </w:pPr>
      <w:rPr>
        <w:rFonts w:hint="default" w:ascii="Courier New" w:hAnsi="Courier New" w:cs="Courier New"/>
      </w:rPr>
    </w:lvl>
    <w:lvl w:ilvl="2" w:tplc="08090005" w:tentative="1">
      <w:start w:val="1"/>
      <w:numFmt w:val="bullet"/>
      <w:lvlText w:val=""/>
      <w:lvlJc w:val="left"/>
      <w:pPr>
        <w:ind w:left="2880" w:hanging="360"/>
      </w:pPr>
      <w:rPr>
        <w:rFonts w:hint="default" w:ascii="Wingdings" w:hAnsi="Wingdings"/>
      </w:rPr>
    </w:lvl>
    <w:lvl w:ilvl="3" w:tplc="08090001" w:tentative="1">
      <w:start w:val="1"/>
      <w:numFmt w:val="bullet"/>
      <w:lvlText w:val=""/>
      <w:lvlJc w:val="left"/>
      <w:pPr>
        <w:ind w:left="3600" w:hanging="360"/>
      </w:pPr>
      <w:rPr>
        <w:rFonts w:hint="default" w:ascii="Symbol" w:hAnsi="Symbol"/>
      </w:rPr>
    </w:lvl>
    <w:lvl w:ilvl="4" w:tplc="08090003" w:tentative="1">
      <w:start w:val="1"/>
      <w:numFmt w:val="bullet"/>
      <w:lvlText w:val="o"/>
      <w:lvlJc w:val="left"/>
      <w:pPr>
        <w:ind w:left="4320" w:hanging="360"/>
      </w:pPr>
      <w:rPr>
        <w:rFonts w:hint="default" w:ascii="Courier New" w:hAnsi="Courier New" w:cs="Courier New"/>
      </w:rPr>
    </w:lvl>
    <w:lvl w:ilvl="5" w:tplc="08090005" w:tentative="1">
      <w:start w:val="1"/>
      <w:numFmt w:val="bullet"/>
      <w:lvlText w:val=""/>
      <w:lvlJc w:val="left"/>
      <w:pPr>
        <w:ind w:left="5040" w:hanging="360"/>
      </w:pPr>
      <w:rPr>
        <w:rFonts w:hint="default" w:ascii="Wingdings" w:hAnsi="Wingdings"/>
      </w:rPr>
    </w:lvl>
    <w:lvl w:ilvl="6" w:tplc="08090001" w:tentative="1">
      <w:start w:val="1"/>
      <w:numFmt w:val="bullet"/>
      <w:lvlText w:val=""/>
      <w:lvlJc w:val="left"/>
      <w:pPr>
        <w:ind w:left="5760" w:hanging="360"/>
      </w:pPr>
      <w:rPr>
        <w:rFonts w:hint="default" w:ascii="Symbol" w:hAnsi="Symbol"/>
      </w:rPr>
    </w:lvl>
    <w:lvl w:ilvl="7" w:tplc="08090003" w:tentative="1">
      <w:start w:val="1"/>
      <w:numFmt w:val="bullet"/>
      <w:lvlText w:val="o"/>
      <w:lvlJc w:val="left"/>
      <w:pPr>
        <w:ind w:left="6480" w:hanging="360"/>
      </w:pPr>
      <w:rPr>
        <w:rFonts w:hint="default" w:ascii="Courier New" w:hAnsi="Courier New" w:cs="Courier New"/>
      </w:rPr>
    </w:lvl>
    <w:lvl w:ilvl="8" w:tplc="08090005" w:tentative="1">
      <w:start w:val="1"/>
      <w:numFmt w:val="bullet"/>
      <w:lvlText w:val=""/>
      <w:lvlJc w:val="left"/>
      <w:pPr>
        <w:ind w:left="7200" w:hanging="360"/>
      </w:pPr>
      <w:rPr>
        <w:rFonts w:hint="default" w:ascii="Wingdings" w:hAnsi="Wingdings"/>
      </w:rPr>
    </w:lvl>
  </w:abstractNum>
  <w:abstractNum w:abstractNumId="18"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19" w15:restartNumberingAfterBreak="0">
    <w:nsid w:val="683206F5"/>
    <w:multiLevelType w:val="hybridMultilevel"/>
    <w:tmpl w:val="4F480DF8"/>
    <w:lvl w:ilvl="0" w:tplc="606C906E">
      <w:start w:val="1"/>
      <w:numFmt w:val="bullet"/>
      <w:lvlText w:val=""/>
      <w:lvlJc w:val="left"/>
      <w:pPr>
        <w:ind w:left="1440" w:hanging="360"/>
      </w:pPr>
      <w:rPr>
        <w:rFonts w:hint="default" w:ascii="Wingdings" w:hAnsi="Wingdings"/>
        <w:color w:val="auto"/>
      </w:rPr>
    </w:lvl>
    <w:lvl w:ilvl="1" w:tplc="08090003" w:tentative="1">
      <w:start w:val="1"/>
      <w:numFmt w:val="bullet"/>
      <w:lvlText w:val="o"/>
      <w:lvlJc w:val="left"/>
      <w:pPr>
        <w:ind w:left="2160" w:hanging="360"/>
      </w:pPr>
      <w:rPr>
        <w:rFonts w:hint="default" w:ascii="Courier New" w:hAnsi="Courier New" w:cs="Courier New"/>
      </w:rPr>
    </w:lvl>
    <w:lvl w:ilvl="2" w:tplc="08090005" w:tentative="1">
      <w:start w:val="1"/>
      <w:numFmt w:val="bullet"/>
      <w:lvlText w:val=""/>
      <w:lvlJc w:val="left"/>
      <w:pPr>
        <w:ind w:left="2880" w:hanging="360"/>
      </w:pPr>
      <w:rPr>
        <w:rFonts w:hint="default" w:ascii="Wingdings" w:hAnsi="Wingdings"/>
      </w:rPr>
    </w:lvl>
    <w:lvl w:ilvl="3" w:tplc="08090001" w:tentative="1">
      <w:start w:val="1"/>
      <w:numFmt w:val="bullet"/>
      <w:lvlText w:val=""/>
      <w:lvlJc w:val="left"/>
      <w:pPr>
        <w:ind w:left="3600" w:hanging="360"/>
      </w:pPr>
      <w:rPr>
        <w:rFonts w:hint="default" w:ascii="Symbol" w:hAnsi="Symbol"/>
      </w:rPr>
    </w:lvl>
    <w:lvl w:ilvl="4" w:tplc="08090003" w:tentative="1">
      <w:start w:val="1"/>
      <w:numFmt w:val="bullet"/>
      <w:lvlText w:val="o"/>
      <w:lvlJc w:val="left"/>
      <w:pPr>
        <w:ind w:left="4320" w:hanging="360"/>
      </w:pPr>
      <w:rPr>
        <w:rFonts w:hint="default" w:ascii="Courier New" w:hAnsi="Courier New" w:cs="Courier New"/>
      </w:rPr>
    </w:lvl>
    <w:lvl w:ilvl="5" w:tplc="08090005" w:tentative="1">
      <w:start w:val="1"/>
      <w:numFmt w:val="bullet"/>
      <w:lvlText w:val=""/>
      <w:lvlJc w:val="left"/>
      <w:pPr>
        <w:ind w:left="5040" w:hanging="360"/>
      </w:pPr>
      <w:rPr>
        <w:rFonts w:hint="default" w:ascii="Wingdings" w:hAnsi="Wingdings"/>
      </w:rPr>
    </w:lvl>
    <w:lvl w:ilvl="6" w:tplc="08090001" w:tentative="1">
      <w:start w:val="1"/>
      <w:numFmt w:val="bullet"/>
      <w:lvlText w:val=""/>
      <w:lvlJc w:val="left"/>
      <w:pPr>
        <w:ind w:left="5760" w:hanging="360"/>
      </w:pPr>
      <w:rPr>
        <w:rFonts w:hint="default" w:ascii="Symbol" w:hAnsi="Symbol"/>
      </w:rPr>
    </w:lvl>
    <w:lvl w:ilvl="7" w:tplc="08090003" w:tentative="1">
      <w:start w:val="1"/>
      <w:numFmt w:val="bullet"/>
      <w:lvlText w:val="o"/>
      <w:lvlJc w:val="left"/>
      <w:pPr>
        <w:ind w:left="6480" w:hanging="360"/>
      </w:pPr>
      <w:rPr>
        <w:rFonts w:hint="default" w:ascii="Courier New" w:hAnsi="Courier New" w:cs="Courier New"/>
      </w:rPr>
    </w:lvl>
    <w:lvl w:ilvl="8" w:tplc="08090005" w:tentative="1">
      <w:start w:val="1"/>
      <w:numFmt w:val="bullet"/>
      <w:lvlText w:val=""/>
      <w:lvlJc w:val="left"/>
      <w:pPr>
        <w:ind w:left="7200" w:hanging="360"/>
      </w:pPr>
      <w:rPr>
        <w:rFonts w:hint="default" w:ascii="Wingdings" w:hAnsi="Wingdings"/>
      </w:rPr>
    </w:lvl>
  </w:abstractNum>
  <w:abstractNum w:abstractNumId="20" w15:restartNumberingAfterBreak="0">
    <w:nsid w:val="68DE6C77"/>
    <w:multiLevelType w:val="multilevel"/>
    <w:tmpl w:val="A20ACC36"/>
    <w:lvl w:ilvl="0">
      <w:start w:val="1"/>
      <w:numFmt w:val="bullet"/>
      <w:lvlText w:val="o"/>
      <w:lvlJc w:val="left"/>
      <w:pPr>
        <w:tabs>
          <w:tab w:val="num" w:pos="720"/>
        </w:tabs>
        <w:ind w:left="720" w:hanging="360"/>
      </w:pPr>
      <w:rPr>
        <w:rFonts w:hint="default" w:ascii="Courier New" w:hAnsi="Courier New"/>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o"/>
      <w:lvlJc w:val="left"/>
      <w:pPr>
        <w:tabs>
          <w:tab w:val="num" w:pos="2160"/>
        </w:tabs>
        <w:ind w:left="2160" w:hanging="360"/>
      </w:pPr>
      <w:rPr>
        <w:rFonts w:hint="default" w:ascii="Courier New" w:hAnsi="Courier New"/>
        <w:sz w:val="20"/>
      </w:rPr>
    </w:lvl>
    <w:lvl w:ilvl="3" w:tentative="1">
      <w:start w:val="1"/>
      <w:numFmt w:val="bullet"/>
      <w:lvlText w:val="o"/>
      <w:lvlJc w:val="left"/>
      <w:pPr>
        <w:tabs>
          <w:tab w:val="num" w:pos="2880"/>
        </w:tabs>
        <w:ind w:left="2880" w:hanging="360"/>
      </w:pPr>
      <w:rPr>
        <w:rFonts w:hint="default" w:ascii="Courier New" w:hAnsi="Courier New"/>
        <w:sz w:val="20"/>
      </w:rPr>
    </w:lvl>
    <w:lvl w:ilvl="4" w:tentative="1">
      <w:start w:val="1"/>
      <w:numFmt w:val="bullet"/>
      <w:lvlText w:val="o"/>
      <w:lvlJc w:val="left"/>
      <w:pPr>
        <w:tabs>
          <w:tab w:val="num" w:pos="3600"/>
        </w:tabs>
        <w:ind w:left="3600" w:hanging="360"/>
      </w:pPr>
      <w:rPr>
        <w:rFonts w:hint="default" w:ascii="Courier New" w:hAnsi="Courier New"/>
        <w:sz w:val="20"/>
      </w:rPr>
    </w:lvl>
    <w:lvl w:ilvl="5" w:tentative="1">
      <w:start w:val="1"/>
      <w:numFmt w:val="bullet"/>
      <w:lvlText w:val="o"/>
      <w:lvlJc w:val="left"/>
      <w:pPr>
        <w:tabs>
          <w:tab w:val="num" w:pos="4320"/>
        </w:tabs>
        <w:ind w:left="4320" w:hanging="360"/>
      </w:pPr>
      <w:rPr>
        <w:rFonts w:hint="default" w:ascii="Courier New" w:hAnsi="Courier New"/>
        <w:sz w:val="20"/>
      </w:rPr>
    </w:lvl>
    <w:lvl w:ilvl="6" w:tentative="1">
      <w:start w:val="1"/>
      <w:numFmt w:val="bullet"/>
      <w:lvlText w:val="o"/>
      <w:lvlJc w:val="left"/>
      <w:pPr>
        <w:tabs>
          <w:tab w:val="num" w:pos="5040"/>
        </w:tabs>
        <w:ind w:left="5040" w:hanging="360"/>
      </w:pPr>
      <w:rPr>
        <w:rFonts w:hint="default" w:ascii="Courier New" w:hAnsi="Courier New"/>
        <w:sz w:val="20"/>
      </w:rPr>
    </w:lvl>
    <w:lvl w:ilvl="7" w:tentative="1">
      <w:start w:val="1"/>
      <w:numFmt w:val="bullet"/>
      <w:lvlText w:val="o"/>
      <w:lvlJc w:val="left"/>
      <w:pPr>
        <w:tabs>
          <w:tab w:val="num" w:pos="5760"/>
        </w:tabs>
        <w:ind w:left="5760" w:hanging="360"/>
      </w:pPr>
      <w:rPr>
        <w:rFonts w:hint="default" w:ascii="Courier New" w:hAnsi="Courier New"/>
        <w:sz w:val="20"/>
      </w:rPr>
    </w:lvl>
    <w:lvl w:ilvl="8" w:tentative="1">
      <w:start w:val="1"/>
      <w:numFmt w:val="bullet"/>
      <w:lvlText w:val="o"/>
      <w:lvlJc w:val="left"/>
      <w:pPr>
        <w:tabs>
          <w:tab w:val="num" w:pos="6480"/>
        </w:tabs>
        <w:ind w:left="6480" w:hanging="360"/>
      </w:pPr>
      <w:rPr>
        <w:rFonts w:hint="default" w:ascii="Courier New" w:hAnsi="Courier New"/>
        <w:sz w:val="20"/>
      </w:rPr>
    </w:lvl>
  </w:abstractNum>
  <w:abstractNum w:abstractNumId="21" w15:restartNumberingAfterBreak="0">
    <w:nsid w:val="71936F9F"/>
    <w:multiLevelType w:val="hybridMultilevel"/>
    <w:tmpl w:val="E28E1868"/>
    <w:lvl w:ilvl="0" w:tplc="8F44C1FE">
      <w:start w:val="1"/>
      <w:numFmt w:val="bullet"/>
      <w:lvlText w:val=""/>
      <w:lvlJc w:val="left"/>
      <w:pPr>
        <w:tabs>
          <w:tab w:val="num" w:pos="720"/>
        </w:tabs>
        <w:ind w:left="720" w:hanging="360"/>
      </w:pPr>
      <w:rPr>
        <w:rFonts w:hint="default" w:ascii="Wingdings" w:hAnsi="Wingdings"/>
      </w:rPr>
    </w:lvl>
    <w:lvl w:ilvl="1" w:tplc="D5F84A3E" w:tentative="1">
      <w:start w:val="1"/>
      <w:numFmt w:val="bullet"/>
      <w:lvlText w:val=""/>
      <w:lvlJc w:val="left"/>
      <w:pPr>
        <w:tabs>
          <w:tab w:val="num" w:pos="1440"/>
        </w:tabs>
        <w:ind w:left="1440" w:hanging="360"/>
      </w:pPr>
      <w:rPr>
        <w:rFonts w:hint="default" w:ascii="Wingdings" w:hAnsi="Wingdings"/>
      </w:rPr>
    </w:lvl>
    <w:lvl w:ilvl="2" w:tplc="7FD21810" w:tentative="1">
      <w:start w:val="1"/>
      <w:numFmt w:val="bullet"/>
      <w:lvlText w:val=""/>
      <w:lvlJc w:val="left"/>
      <w:pPr>
        <w:tabs>
          <w:tab w:val="num" w:pos="2160"/>
        </w:tabs>
        <w:ind w:left="2160" w:hanging="360"/>
      </w:pPr>
      <w:rPr>
        <w:rFonts w:hint="default" w:ascii="Wingdings" w:hAnsi="Wingdings"/>
      </w:rPr>
    </w:lvl>
    <w:lvl w:ilvl="3" w:tplc="78A0F30E" w:tentative="1">
      <w:start w:val="1"/>
      <w:numFmt w:val="bullet"/>
      <w:lvlText w:val=""/>
      <w:lvlJc w:val="left"/>
      <w:pPr>
        <w:tabs>
          <w:tab w:val="num" w:pos="2880"/>
        </w:tabs>
        <w:ind w:left="2880" w:hanging="360"/>
      </w:pPr>
      <w:rPr>
        <w:rFonts w:hint="default" w:ascii="Wingdings" w:hAnsi="Wingdings"/>
      </w:rPr>
    </w:lvl>
    <w:lvl w:ilvl="4" w:tplc="053ABE96" w:tentative="1">
      <w:start w:val="1"/>
      <w:numFmt w:val="bullet"/>
      <w:lvlText w:val=""/>
      <w:lvlJc w:val="left"/>
      <w:pPr>
        <w:tabs>
          <w:tab w:val="num" w:pos="3600"/>
        </w:tabs>
        <w:ind w:left="3600" w:hanging="360"/>
      </w:pPr>
      <w:rPr>
        <w:rFonts w:hint="default" w:ascii="Wingdings" w:hAnsi="Wingdings"/>
      </w:rPr>
    </w:lvl>
    <w:lvl w:ilvl="5" w:tplc="FB6E55D6" w:tentative="1">
      <w:start w:val="1"/>
      <w:numFmt w:val="bullet"/>
      <w:lvlText w:val=""/>
      <w:lvlJc w:val="left"/>
      <w:pPr>
        <w:tabs>
          <w:tab w:val="num" w:pos="4320"/>
        </w:tabs>
        <w:ind w:left="4320" w:hanging="360"/>
      </w:pPr>
      <w:rPr>
        <w:rFonts w:hint="default" w:ascii="Wingdings" w:hAnsi="Wingdings"/>
      </w:rPr>
    </w:lvl>
    <w:lvl w:ilvl="6" w:tplc="4BD499EA" w:tentative="1">
      <w:start w:val="1"/>
      <w:numFmt w:val="bullet"/>
      <w:lvlText w:val=""/>
      <w:lvlJc w:val="left"/>
      <w:pPr>
        <w:tabs>
          <w:tab w:val="num" w:pos="5040"/>
        </w:tabs>
        <w:ind w:left="5040" w:hanging="360"/>
      </w:pPr>
      <w:rPr>
        <w:rFonts w:hint="default" w:ascii="Wingdings" w:hAnsi="Wingdings"/>
      </w:rPr>
    </w:lvl>
    <w:lvl w:ilvl="7" w:tplc="4B683758" w:tentative="1">
      <w:start w:val="1"/>
      <w:numFmt w:val="bullet"/>
      <w:lvlText w:val=""/>
      <w:lvlJc w:val="left"/>
      <w:pPr>
        <w:tabs>
          <w:tab w:val="num" w:pos="5760"/>
        </w:tabs>
        <w:ind w:left="5760" w:hanging="360"/>
      </w:pPr>
      <w:rPr>
        <w:rFonts w:hint="default" w:ascii="Wingdings" w:hAnsi="Wingdings"/>
      </w:rPr>
    </w:lvl>
    <w:lvl w:ilvl="8" w:tplc="A100F8EE" w:tentative="1">
      <w:start w:val="1"/>
      <w:numFmt w:val="bullet"/>
      <w:lvlText w:val=""/>
      <w:lvlJc w:val="left"/>
      <w:pPr>
        <w:tabs>
          <w:tab w:val="num" w:pos="6480"/>
        </w:tabs>
        <w:ind w:left="6480" w:hanging="360"/>
      </w:pPr>
      <w:rPr>
        <w:rFonts w:hint="default" w:ascii="Wingdings" w:hAnsi="Wingdings"/>
      </w:rPr>
    </w:lvl>
  </w:abstractNum>
  <w:abstractNum w:abstractNumId="22" w15:restartNumberingAfterBreak="0">
    <w:nsid w:val="78261166"/>
    <w:multiLevelType w:val="hybridMultilevel"/>
    <w:tmpl w:val="7916CE1A"/>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3" w15:restartNumberingAfterBreak="0">
    <w:nsid w:val="7A086953"/>
    <w:multiLevelType w:val="hybridMultilevel"/>
    <w:tmpl w:val="000ADB3C"/>
    <w:lvl w:ilvl="0" w:tplc="094C0532">
      <w:start w:val="1"/>
      <w:numFmt w:val="bullet"/>
      <w:lvlText w:val=""/>
      <w:lvlJc w:val="left"/>
      <w:pPr>
        <w:ind w:left="720" w:hanging="360"/>
      </w:pPr>
      <w:rPr>
        <w:rFonts w:hint="default" w:ascii="Symbol" w:hAnsi="Symbol"/>
        <w:color w:val="auto"/>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4" w15:restartNumberingAfterBreak="0">
    <w:nsid w:val="7BBC29F8"/>
    <w:multiLevelType w:val="hybridMultilevel"/>
    <w:tmpl w:val="7DFCBAA4"/>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5" w15:restartNumberingAfterBreak="0">
    <w:nsid w:val="7C2B3E33"/>
    <w:multiLevelType w:val="hybridMultilevel"/>
    <w:tmpl w:val="C1E4C570"/>
    <w:lvl w:ilvl="0" w:tplc="EA626768">
      <w:start w:val="1"/>
      <w:numFmt w:val="bullet"/>
      <w:lvlText w:val=""/>
      <w:lvlJc w:val="left"/>
      <w:pPr>
        <w:tabs>
          <w:tab w:val="num" w:pos="720"/>
        </w:tabs>
        <w:ind w:left="720" w:hanging="360"/>
      </w:pPr>
      <w:rPr>
        <w:rFonts w:hint="default" w:ascii="Wingdings" w:hAnsi="Wingdings"/>
      </w:rPr>
    </w:lvl>
    <w:lvl w:ilvl="1" w:tplc="9E5235CA">
      <w:start w:val="1"/>
      <w:numFmt w:val="bullet"/>
      <w:lvlText w:val=""/>
      <w:lvlJc w:val="left"/>
      <w:pPr>
        <w:tabs>
          <w:tab w:val="num" w:pos="1440"/>
        </w:tabs>
        <w:ind w:left="1440" w:hanging="360"/>
      </w:pPr>
      <w:rPr>
        <w:rFonts w:hint="default" w:ascii="Wingdings" w:hAnsi="Wingdings"/>
      </w:rPr>
    </w:lvl>
    <w:lvl w:ilvl="2" w:tplc="ED6268DA" w:tentative="1">
      <w:start w:val="1"/>
      <w:numFmt w:val="bullet"/>
      <w:lvlText w:val=""/>
      <w:lvlJc w:val="left"/>
      <w:pPr>
        <w:tabs>
          <w:tab w:val="num" w:pos="2160"/>
        </w:tabs>
        <w:ind w:left="2160" w:hanging="360"/>
      </w:pPr>
      <w:rPr>
        <w:rFonts w:hint="default" w:ascii="Wingdings" w:hAnsi="Wingdings"/>
      </w:rPr>
    </w:lvl>
    <w:lvl w:ilvl="3" w:tplc="F3BAB9E2" w:tentative="1">
      <w:start w:val="1"/>
      <w:numFmt w:val="bullet"/>
      <w:lvlText w:val=""/>
      <w:lvlJc w:val="left"/>
      <w:pPr>
        <w:tabs>
          <w:tab w:val="num" w:pos="2880"/>
        </w:tabs>
        <w:ind w:left="2880" w:hanging="360"/>
      </w:pPr>
      <w:rPr>
        <w:rFonts w:hint="default" w:ascii="Wingdings" w:hAnsi="Wingdings"/>
      </w:rPr>
    </w:lvl>
    <w:lvl w:ilvl="4" w:tplc="B9186D04" w:tentative="1">
      <w:start w:val="1"/>
      <w:numFmt w:val="bullet"/>
      <w:lvlText w:val=""/>
      <w:lvlJc w:val="left"/>
      <w:pPr>
        <w:tabs>
          <w:tab w:val="num" w:pos="3600"/>
        </w:tabs>
        <w:ind w:left="3600" w:hanging="360"/>
      </w:pPr>
      <w:rPr>
        <w:rFonts w:hint="default" w:ascii="Wingdings" w:hAnsi="Wingdings"/>
      </w:rPr>
    </w:lvl>
    <w:lvl w:ilvl="5" w:tplc="92181462" w:tentative="1">
      <w:start w:val="1"/>
      <w:numFmt w:val="bullet"/>
      <w:lvlText w:val=""/>
      <w:lvlJc w:val="left"/>
      <w:pPr>
        <w:tabs>
          <w:tab w:val="num" w:pos="4320"/>
        </w:tabs>
        <w:ind w:left="4320" w:hanging="360"/>
      </w:pPr>
      <w:rPr>
        <w:rFonts w:hint="default" w:ascii="Wingdings" w:hAnsi="Wingdings"/>
      </w:rPr>
    </w:lvl>
    <w:lvl w:ilvl="6" w:tplc="6F3228BC" w:tentative="1">
      <w:start w:val="1"/>
      <w:numFmt w:val="bullet"/>
      <w:lvlText w:val=""/>
      <w:lvlJc w:val="left"/>
      <w:pPr>
        <w:tabs>
          <w:tab w:val="num" w:pos="5040"/>
        </w:tabs>
        <w:ind w:left="5040" w:hanging="360"/>
      </w:pPr>
      <w:rPr>
        <w:rFonts w:hint="default" w:ascii="Wingdings" w:hAnsi="Wingdings"/>
      </w:rPr>
    </w:lvl>
    <w:lvl w:ilvl="7" w:tplc="1ADA786A" w:tentative="1">
      <w:start w:val="1"/>
      <w:numFmt w:val="bullet"/>
      <w:lvlText w:val=""/>
      <w:lvlJc w:val="left"/>
      <w:pPr>
        <w:tabs>
          <w:tab w:val="num" w:pos="5760"/>
        </w:tabs>
        <w:ind w:left="5760" w:hanging="360"/>
      </w:pPr>
      <w:rPr>
        <w:rFonts w:hint="default" w:ascii="Wingdings" w:hAnsi="Wingdings"/>
      </w:rPr>
    </w:lvl>
    <w:lvl w:ilvl="8" w:tplc="1C6253A6" w:tentative="1">
      <w:start w:val="1"/>
      <w:numFmt w:val="bullet"/>
      <w:lvlText w:val=""/>
      <w:lvlJc w:val="left"/>
      <w:pPr>
        <w:tabs>
          <w:tab w:val="num" w:pos="6480"/>
        </w:tabs>
        <w:ind w:left="6480" w:hanging="360"/>
      </w:pPr>
      <w:rPr>
        <w:rFonts w:hint="default" w:ascii="Wingdings" w:hAnsi="Wingdings"/>
      </w:rPr>
    </w:lvl>
  </w:abstractNum>
  <w:abstractNum w:abstractNumId="26" w15:restartNumberingAfterBreak="0">
    <w:nsid w:val="7F4F43C1"/>
    <w:multiLevelType w:val="hybridMultilevel"/>
    <w:tmpl w:val="161CA026"/>
    <w:lvl w:ilvl="0" w:tplc="08090001">
      <w:start w:val="1"/>
      <w:numFmt w:val="bullet"/>
      <w:lvlText w:val=""/>
      <w:lvlJc w:val="left"/>
      <w:pPr>
        <w:ind w:left="1440" w:hanging="360"/>
      </w:pPr>
      <w:rPr>
        <w:rFonts w:hint="default" w:ascii="Symbol" w:hAnsi="Symbol"/>
      </w:rPr>
    </w:lvl>
    <w:lvl w:ilvl="1" w:tplc="08090003" w:tentative="1">
      <w:start w:val="1"/>
      <w:numFmt w:val="bullet"/>
      <w:lvlText w:val="o"/>
      <w:lvlJc w:val="left"/>
      <w:pPr>
        <w:ind w:left="2160" w:hanging="360"/>
      </w:pPr>
      <w:rPr>
        <w:rFonts w:hint="default" w:ascii="Courier New" w:hAnsi="Courier New" w:cs="Courier New"/>
      </w:rPr>
    </w:lvl>
    <w:lvl w:ilvl="2" w:tplc="08090005" w:tentative="1">
      <w:start w:val="1"/>
      <w:numFmt w:val="bullet"/>
      <w:lvlText w:val=""/>
      <w:lvlJc w:val="left"/>
      <w:pPr>
        <w:ind w:left="2880" w:hanging="360"/>
      </w:pPr>
      <w:rPr>
        <w:rFonts w:hint="default" w:ascii="Wingdings" w:hAnsi="Wingdings"/>
      </w:rPr>
    </w:lvl>
    <w:lvl w:ilvl="3" w:tplc="08090001" w:tentative="1">
      <w:start w:val="1"/>
      <w:numFmt w:val="bullet"/>
      <w:lvlText w:val=""/>
      <w:lvlJc w:val="left"/>
      <w:pPr>
        <w:ind w:left="3600" w:hanging="360"/>
      </w:pPr>
      <w:rPr>
        <w:rFonts w:hint="default" w:ascii="Symbol" w:hAnsi="Symbol"/>
      </w:rPr>
    </w:lvl>
    <w:lvl w:ilvl="4" w:tplc="08090003" w:tentative="1">
      <w:start w:val="1"/>
      <w:numFmt w:val="bullet"/>
      <w:lvlText w:val="o"/>
      <w:lvlJc w:val="left"/>
      <w:pPr>
        <w:ind w:left="4320" w:hanging="360"/>
      </w:pPr>
      <w:rPr>
        <w:rFonts w:hint="default" w:ascii="Courier New" w:hAnsi="Courier New" w:cs="Courier New"/>
      </w:rPr>
    </w:lvl>
    <w:lvl w:ilvl="5" w:tplc="08090005" w:tentative="1">
      <w:start w:val="1"/>
      <w:numFmt w:val="bullet"/>
      <w:lvlText w:val=""/>
      <w:lvlJc w:val="left"/>
      <w:pPr>
        <w:ind w:left="5040" w:hanging="360"/>
      </w:pPr>
      <w:rPr>
        <w:rFonts w:hint="default" w:ascii="Wingdings" w:hAnsi="Wingdings"/>
      </w:rPr>
    </w:lvl>
    <w:lvl w:ilvl="6" w:tplc="08090001" w:tentative="1">
      <w:start w:val="1"/>
      <w:numFmt w:val="bullet"/>
      <w:lvlText w:val=""/>
      <w:lvlJc w:val="left"/>
      <w:pPr>
        <w:ind w:left="5760" w:hanging="360"/>
      </w:pPr>
      <w:rPr>
        <w:rFonts w:hint="default" w:ascii="Symbol" w:hAnsi="Symbol"/>
      </w:rPr>
    </w:lvl>
    <w:lvl w:ilvl="7" w:tplc="08090003" w:tentative="1">
      <w:start w:val="1"/>
      <w:numFmt w:val="bullet"/>
      <w:lvlText w:val="o"/>
      <w:lvlJc w:val="left"/>
      <w:pPr>
        <w:ind w:left="6480" w:hanging="360"/>
      </w:pPr>
      <w:rPr>
        <w:rFonts w:hint="default" w:ascii="Courier New" w:hAnsi="Courier New" w:cs="Courier New"/>
      </w:rPr>
    </w:lvl>
    <w:lvl w:ilvl="8" w:tplc="08090005" w:tentative="1">
      <w:start w:val="1"/>
      <w:numFmt w:val="bullet"/>
      <w:lvlText w:val=""/>
      <w:lvlJc w:val="left"/>
      <w:pPr>
        <w:ind w:left="7200" w:hanging="360"/>
      </w:pPr>
      <w:rPr>
        <w:rFonts w:hint="default" w:ascii="Wingdings" w:hAnsi="Wingdings"/>
      </w:rPr>
    </w:lvl>
  </w:abstractNum>
  <w:abstractNum w:abstractNumId="27"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16cid:durableId="704521321">
    <w:abstractNumId w:val="2"/>
  </w:num>
  <w:num w:numId="2" w16cid:durableId="1731493387">
    <w:abstractNumId w:val="14"/>
  </w:num>
  <w:num w:numId="3" w16cid:durableId="358313792">
    <w:abstractNumId w:val="13"/>
  </w:num>
  <w:num w:numId="4" w16cid:durableId="1144618638">
    <w:abstractNumId w:val="9"/>
  </w:num>
  <w:num w:numId="5" w16cid:durableId="211239042">
    <w:abstractNumId w:val="3"/>
  </w:num>
  <w:num w:numId="6" w16cid:durableId="1874800944">
    <w:abstractNumId w:val="24"/>
  </w:num>
  <w:num w:numId="7" w16cid:durableId="263198079">
    <w:abstractNumId w:val="27"/>
  </w:num>
  <w:num w:numId="8" w16cid:durableId="1535070366">
    <w:abstractNumId w:val="18"/>
  </w:num>
  <w:num w:numId="9" w16cid:durableId="1823614381">
    <w:abstractNumId w:val="20"/>
  </w:num>
  <w:num w:numId="10" w16cid:durableId="875429971">
    <w:abstractNumId w:val="22"/>
  </w:num>
  <w:num w:numId="11" w16cid:durableId="800925504">
    <w:abstractNumId w:val="26"/>
  </w:num>
  <w:num w:numId="12" w16cid:durableId="236062287">
    <w:abstractNumId w:val="5"/>
  </w:num>
  <w:num w:numId="13" w16cid:durableId="1506237770">
    <w:abstractNumId w:val="6"/>
  </w:num>
  <w:num w:numId="14" w16cid:durableId="1174034032">
    <w:abstractNumId w:val="25"/>
  </w:num>
  <w:num w:numId="15" w16cid:durableId="120731001">
    <w:abstractNumId w:val="7"/>
  </w:num>
  <w:num w:numId="16" w16cid:durableId="603614687">
    <w:abstractNumId w:val="11"/>
  </w:num>
  <w:num w:numId="17" w16cid:durableId="1045983347">
    <w:abstractNumId w:val="21"/>
  </w:num>
  <w:num w:numId="18" w16cid:durableId="813452376">
    <w:abstractNumId w:val="0"/>
  </w:num>
  <w:num w:numId="19" w16cid:durableId="468859062">
    <w:abstractNumId w:val="4"/>
  </w:num>
  <w:num w:numId="20" w16cid:durableId="1632176694">
    <w:abstractNumId w:val="19"/>
  </w:num>
  <w:num w:numId="21" w16cid:durableId="1051417258">
    <w:abstractNumId w:val="17"/>
  </w:num>
  <w:num w:numId="22" w16cid:durableId="1691639987">
    <w:abstractNumId w:val="23"/>
  </w:num>
  <w:num w:numId="23" w16cid:durableId="459687084">
    <w:abstractNumId w:val="10"/>
  </w:num>
  <w:num w:numId="24" w16cid:durableId="367754463">
    <w:abstractNumId w:val="15"/>
  </w:num>
  <w:num w:numId="25" w16cid:durableId="1924102247">
    <w:abstractNumId w:val="16"/>
  </w:num>
  <w:num w:numId="26" w16cid:durableId="841630524">
    <w:abstractNumId w:val="1"/>
  </w:num>
  <w:num w:numId="27" w16cid:durableId="1491024717">
    <w:abstractNumId w:val="12"/>
  </w:num>
  <w:num w:numId="28" w16cid:durableId="2000427630">
    <w:abstractNumId w:val="8"/>
  </w:num>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p14">
  <w:zoom w:percent="100"/>
  <w:proofState w:spelling="clean" w:grammar="dirty"/>
  <w:trackRevisions w:val="false"/>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757"/>
    <w:rsid w:val="00003CA6"/>
    <w:rsid w:val="00015859"/>
    <w:rsid w:val="00017807"/>
    <w:rsid w:val="000203BD"/>
    <w:rsid w:val="00021C60"/>
    <w:rsid w:val="00034194"/>
    <w:rsid w:val="00034272"/>
    <w:rsid w:val="00041CF6"/>
    <w:rsid w:val="0004211A"/>
    <w:rsid w:val="000516E3"/>
    <w:rsid w:val="00052D01"/>
    <w:rsid w:val="00054F8C"/>
    <w:rsid w:val="000604EA"/>
    <w:rsid w:val="00060AAE"/>
    <w:rsid w:val="00061E86"/>
    <w:rsid w:val="00065531"/>
    <w:rsid w:val="00072D3B"/>
    <w:rsid w:val="00082EF9"/>
    <w:rsid w:val="00083FC0"/>
    <w:rsid w:val="000940E7"/>
    <w:rsid w:val="000A0751"/>
    <w:rsid w:val="000C3280"/>
    <w:rsid w:val="000E379E"/>
    <w:rsid w:val="000F361B"/>
    <w:rsid w:val="00110100"/>
    <w:rsid w:val="00133EA1"/>
    <w:rsid w:val="001460F8"/>
    <w:rsid w:val="00157B38"/>
    <w:rsid w:val="0016096B"/>
    <w:rsid w:val="001707C4"/>
    <w:rsid w:val="00175B76"/>
    <w:rsid w:val="0018209C"/>
    <w:rsid w:val="00182C00"/>
    <w:rsid w:val="001A4E1B"/>
    <w:rsid w:val="001B3120"/>
    <w:rsid w:val="001C06A8"/>
    <w:rsid w:val="001C6C4F"/>
    <w:rsid w:val="001E6F3B"/>
    <w:rsid w:val="001F2857"/>
    <w:rsid w:val="001F48BE"/>
    <w:rsid w:val="002010FE"/>
    <w:rsid w:val="00203F67"/>
    <w:rsid w:val="0020539A"/>
    <w:rsid w:val="00233330"/>
    <w:rsid w:val="00233D58"/>
    <w:rsid w:val="00234AC2"/>
    <w:rsid w:val="00240F00"/>
    <w:rsid w:val="00241662"/>
    <w:rsid w:val="00242D65"/>
    <w:rsid w:val="002432C6"/>
    <w:rsid w:val="002518B7"/>
    <w:rsid w:val="00270897"/>
    <w:rsid w:val="00272BD5"/>
    <w:rsid w:val="002950FF"/>
    <w:rsid w:val="00296119"/>
    <w:rsid w:val="00296CD9"/>
    <w:rsid w:val="002A09F1"/>
    <w:rsid w:val="002A3242"/>
    <w:rsid w:val="002A706E"/>
    <w:rsid w:val="002B7C9A"/>
    <w:rsid w:val="002C3DD6"/>
    <w:rsid w:val="002D77FE"/>
    <w:rsid w:val="002E009B"/>
    <w:rsid w:val="0030739E"/>
    <w:rsid w:val="0031077C"/>
    <w:rsid w:val="00321E28"/>
    <w:rsid w:val="003261FD"/>
    <w:rsid w:val="00327324"/>
    <w:rsid w:val="0032747D"/>
    <w:rsid w:val="003324CB"/>
    <w:rsid w:val="00334E9E"/>
    <w:rsid w:val="00341116"/>
    <w:rsid w:val="00341BD2"/>
    <w:rsid w:val="003464BA"/>
    <w:rsid w:val="00366FDD"/>
    <w:rsid w:val="00375605"/>
    <w:rsid w:val="00387A41"/>
    <w:rsid w:val="00396914"/>
    <w:rsid w:val="003A52EB"/>
    <w:rsid w:val="003B31B1"/>
    <w:rsid w:val="003B736B"/>
    <w:rsid w:val="003C01F1"/>
    <w:rsid w:val="003C0FF8"/>
    <w:rsid w:val="003F3294"/>
    <w:rsid w:val="0040753F"/>
    <w:rsid w:val="004140C9"/>
    <w:rsid w:val="00414894"/>
    <w:rsid w:val="00416E89"/>
    <w:rsid w:val="004221DC"/>
    <w:rsid w:val="004222DD"/>
    <w:rsid w:val="0042635B"/>
    <w:rsid w:val="00431B2E"/>
    <w:rsid w:val="00451860"/>
    <w:rsid w:val="00461835"/>
    <w:rsid w:val="00466612"/>
    <w:rsid w:val="00466F20"/>
    <w:rsid w:val="004671D2"/>
    <w:rsid w:val="004754FC"/>
    <w:rsid w:val="004937D3"/>
    <w:rsid w:val="004E109D"/>
    <w:rsid w:val="004F51FF"/>
    <w:rsid w:val="0052297E"/>
    <w:rsid w:val="0053076A"/>
    <w:rsid w:val="005404F4"/>
    <w:rsid w:val="005506AE"/>
    <w:rsid w:val="00556711"/>
    <w:rsid w:val="00567365"/>
    <w:rsid w:val="00574BCF"/>
    <w:rsid w:val="00576395"/>
    <w:rsid w:val="005835C5"/>
    <w:rsid w:val="00585277"/>
    <w:rsid w:val="00594E39"/>
    <w:rsid w:val="005B4014"/>
    <w:rsid w:val="005D1652"/>
    <w:rsid w:val="005D1A13"/>
    <w:rsid w:val="005D2C4A"/>
    <w:rsid w:val="005D3DF1"/>
    <w:rsid w:val="005D5AFA"/>
    <w:rsid w:val="005D5E16"/>
    <w:rsid w:val="005E6797"/>
    <w:rsid w:val="005F38A1"/>
    <w:rsid w:val="005F4E71"/>
    <w:rsid w:val="006201D0"/>
    <w:rsid w:val="00636371"/>
    <w:rsid w:val="0064147E"/>
    <w:rsid w:val="00641883"/>
    <w:rsid w:val="00646AAE"/>
    <w:rsid w:val="006515EE"/>
    <w:rsid w:val="00653AEC"/>
    <w:rsid w:val="00655190"/>
    <w:rsid w:val="00656183"/>
    <w:rsid w:val="0065655F"/>
    <w:rsid w:val="00662218"/>
    <w:rsid w:val="006715A4"/>
    <w:rsid w:val="006729DA"/>
    <w:rsid w:val="00672A4C"/>
    <w:rsid w:val="00681116"/>
    <w:rsid w:val="00685AE0"/>
    <w:rsid w:val="00687037"/>
    <w:rsid w:val="006B56D7"/>
    <w:rsid w:val="006C2987"/>
    <w:rsid w:val="006D0E46"/>
    <w:rsid w:val="006D1998"/>
    <w:rsid w:val="006F02B9"/>
    <w:rsid w:val="006F549F"/>
    <w:rsid w:val="00703D77"/>
    <w:rsid w:val="00706D3A"/>
    <w:rsid w:val="00707FAD"/>
    <w:rsid w:val="00711095"/>
    <w:rsid w:val="00721D23"/>
    <w:rsid w:val="007253C7"/>
    <w:rsid w:val="0072604C"/>
    <w:rsid w:val="007277B5"/>
    <w:rsid w:val="00737883"/>
    <w:rsid w:val="0075502E"/>
    <w:rsid w:val="00762BBE"/>
    <w:rsid w:val="0076681D"/>
    <w:rsid w:val="00767E3E"/>
    <w:rsid w:val="007759E3"/>
    <w:rsid w:val="00794916"/>
    <w:rsid w:val="007B683C"/>
    <w:rsid w:val="007D313C"/>
    <w:rsid w:val="007D5196"/>
    <w:rsid w:val="007D67B1"/>
    <w:rsid w:val="007D7A27"/>
    <w:rsid w:val="007E19F0"/>
    <w:rsid w:val="007E5BB1"/>
    <w:rsid w:val="007F125F"/>
    <w:rsid w:val="00804324"/>
    <w:rsid w:val="00816A0A"/>
    <w:rsid w:val="00820546"/>
    <w:rsid w:val="008267FB"/>
    <w:rsid w:val="00850C29"/>
    <w:rsid w:val="00857D93"/>
    <w:rsid w:val="00860674"/>
    <w:rsid w:val="00862B3C"/>
    <w:rsid w:val="00885CE9"/>
    <w:rsid w:val="00891BA2"/>
    <w:rsid w:val="00895F54"/>
    <w:rsid w:val="008C15D9"/>
    <w:rsid w:val="008C50D5"/>
    <w:rsid w:val="008D0747"/>
    <w:rsid w:val="008E13D1"/>
    <w:rsid w:val="008E2605"/>
    <w:rsid w:val="008F442A"/>
    <w:rsid w:val="00904A0D"/>
    <w:rsid w:val="00910C0A"/>
    <w:rsid w:val="009112AC"/>
    <w:rsid w:val="009112DC"/>
    <w:rsid w:val="00925DA1"/>
    <w:rsid w:val="00931E6B"/>
    <w:rsid w:val="009331F3"/>
    <w:rsid w:val="0096600C"/>
    <w:rsid w:val="00982988"/>
    <w:rsid w:val="00983F5E"/>
    <w:rsid w:val="009911F2"/>
    <w:rsid w:val="00996159"/>
    <w:rsid w:val="009B52E7"/>
    <w:rsid w:val="009E14BB"/>
    <w:rsid w:val="009E3FE1"/>
    <w:rsid w:val="009E53B8"/>
    <w:rsid w:val="009E7AF7"/>
    <w:rsid w:val="009F7421"/>
    <w:rsid w:val="00A350CC"/>
    <w:rsid w:val="00A35122"/>
    <w:rsid w:val="00A671E8"/>
    <w:rsid w:val="00A83E54"/>
    <w:rsid w:val="00A84941"/>
    <w:rsid w:val="00A93902"/>
    <w:rsid w:val="00A94002"/>
    <w:rsid w:val="00A97D23"/>
    <w:rsid w:val="00AA4753"/>
    <w:rsid w:val="00AB4B93"/>
    <w:rsid w:val="00AB70E0"/>
    <w:rsid w:val="00AC4AD4"/>
    <w:rsid w:val="00AD064D"/>
    <w:rsid w:val="00AD40B8"/>
    <w:rsid w:val="00AD486E"/>
    <w:rsid w:val="00AD71BC"/>
    <w:rsid w:val="00AF66FE"/>
    <w:rsid w:val="00B0479E"/>
    <w:rsid w:val="00B0564E"/>
    <w:rsid w:val="00B105BD"/>
    <w:rsid w:val="00B14EAE"/>
    <w:rsid w:val="00B21EDC"/>
    <w:rsid w:val="00B224D7"/>
    <w:rsid w:val="00B22CF9"/>
    <w:rsid w:val="00B25C58"/>
    <w:rsid w:val="00B3041B"/>
    <w:rsid w:val="00B33F91"/>
    <w:rsid w:val="00B3430C"/>
    <w:rsid w:val="00B35ECC"/>
    <w:rsid w:val="00B423B1"/>
    <w:rsid w:val="00B50ABC"/>
    <w:rsid w:val="00B516B1"/>
    <w:rsid w:val="00B6292E"/>
    <w:rsid w:val="00B70ED7"/>
    <w:rsid w:val="00B82423"/>
    <w:rsid w:val="00B904E5"/>
    <w:rsid w:val="00BA2507"/>
    <w:rsid w:val="00BA5EB1"/>
    <w:rsid w:val="00BB764F"/>
    <w:rsid w:val="00BC1144"/>
    <w:rsid w:val="00BC241D"/>
    <w:rsid w:val="00BD7138"/>
    <w:rsid w:val="00C107F2"/>
    <w:rsid w:val="00C15707"/>
    <w:rsid w:val="00C2143D"/>
    <w:rsid w:val="00C23406"/>
    <w:rsid w:val="00C31D3E"/>
    <w:rsid w:val="00C33A04"/>
    <w:rsid w:val="00C37251"/>
    <w:rsid w:val="00C40206"/>
    <w:rsid w:val="00C43F7B"/>
    <w:rsid w:val="00C55C8E"/>
    <w:rsid w:val="00C56152"/>
    <w:rsid w:val="00C61658"/>
    <w:rsid w:val="00C6454C"/>
    <w:rsid w:val="00C709C7"/>
    <w:rsid w:val="00C74543"/>
    <w:rsid w:val="00C74B0D"/>
    <w:rsid w:val="00C77B23"/>
    <w:rsid w:val="00C933BE"/>
    <w:rsid w:val="00C95B3C"/>
    <w:rsid w:val="00CA1009"/>
    <w:rsid w:val="00CA6D65"/>
    <w:rsid w:val="00CB1C7D"/>
    <w:rsid w:val="00CB2AE6"/>
    <w:rsid w:val="00CC048E"/>
    <w:rsid w:val="00CC381D"/>
    <w:rsid w:val="00CC4E0F"/>
    <w:rsid w:val="00CD7AA5"/>
    <w:rsid w:val="00CE4A33"/>
    <w:rsid w:val="00CF6FCC"/>
    <w:rsid w:val="00D11351"/>
    <w:rsid w:val="00D16C84"/>
    <w:rsid w:val="00D40B91"/>
    <w:rsid w:val="00D45B01"/>
    <w:rsid w:val="00D53020"/>
    <w:rsid w:val="00D6215B"/>
    <w:rsid w:val="00D914F2"/>
    <w:rsid w:val="00DA0F82"/>
    <w:rsid w:val="00DA51E0"/>
    <w:rsid w:val="00DA76AD"/>
    <w:rsid w:val="00DB308E"/>
    <w:rsid w:val="00DB4061"/>
    <w:rsid w:val="00DB76B3"/>
    <w:rsid w:val="00DC0721"/>
    <w:rsid w:val="00DC6D73"/>
    <w:rsid w:val="00DD41FA"/>
    <w:rsid w:val="00DF3645"/>
    <w:rsid w:val="00DF713C"/>
    <w:rsid w:val="00E017FE"/>
    <w:rsid w:val="00E06294"/>
    <w:rsid w:val="00E10124"/>
    <w:rsid w:val="00E242E5"/>
    <w:rsid w:val="00E31442"/>
    <w:rsid w:val="00E3794C"/>
    <w:rsid w:val="00E52C94"/>
    <w:rsid w:val="00E575AE"/>
    <w:rsid w:val="00E802EC"/>
    <w:rsid w:val="00E83DDF"/>
    <w:rsid w:val="00E87B30"/>
    <w:rsid w:val="00EA436A"/>
    <w:rsid w:val="00EA4667"/>
    <w:rsid w:val="00EC231A"/>
    <w:rsid w:val="00EC7151"/>
    <w:rsid w:val="00ED41F5"/>
    <w:rsid w:val="00ED754B"/>
    <w:rsid w:val="00EF26FA"/>
    <w:rsid w:val="00EF31AD"/>
    <w:rsid w:val="00F027E1"/>
    <w:rsid w:val="00F06D6F"/>
    <w:rsid w:val="00F11CD2"/>
    <w:rsid w:val="00F1387A"/>
    <w:rsid w:val="00F17EB4"/>
    <w:rsid w:val="00F204CE"/>
    <w:rsid w:val="00F22416"/>
    <w:rsid w:val="00F27AD2"/>
    <w:rsid w:val="00F31EBA"/>
    <w:rsid w:val="00F5082D"/>
    <w:rsid w:val="00F531BD"/>
    <w:rsid w:val="00F5324A"/>
    <w:rsid w:val="00F55629"/>
    <w:rsid w:val="00F558EE"/>
    <w:rsid w:val="00F57042"/>
    <w:rsid w:val="00F57C68"/>
    <w:rsid w:val="00F618CD"/>
    <w:rsid w:val="00F7169E"/>
    <w:rsid w:val="00F7288F"/>
    <w:rsid w:val="00F82EA6"/>
    <w:rsid w:val="00F8567E"/>
    <w:rsid w:val="00F86656"/>
    <w:rsid w:val="00F919EE"/>
    <w:rsid w:val="00F91B06"/>
    <w:rsid w:val="00F93996"/>
    <w:rsid w:val="00F97C38"/>
    <w:rsid w:val="00FA0CA9"/>
    <w:rsid w:val="00FA4762"/>
    <w:rsid w:val="00FA5DEC"/>
    <w:rsid w:val="00FC21DB"/>
    <w:rsid w:val="00FC75FE"/>
    <w:rsid w:val="00FE7070"/>
    <w:rsid w:val="02BE6FF4"/>
    <w:rsid w:val="044AB3D6"/>
    <w:rsid w:val="09FA311A"/>
    <w:rsid w:val="114BD9E2"/>
    <w:rsid w:val="12413FBE"/>
    <w:rsid w:val="131DCDA5"/>
    <w:rsid w:val="164C50FA"/>
    <w:rsid w:val="221735EF"/>
    <w:rsid w:val="24D01AD7"/>
    <w:rsid w:val="2559FCB0"/>
    <w:rsid w:val="2A31D359"/>
    <w:rsid w:val="34992F3C"/>
    <w:rsid w:val="417E2099"/>
    <w:rsid w:val="478F198B"/>
    <w:rsid w:val="4C2EB2DF"/>
    <w:rsid w:val="4F54DDB9"/>
    <w:rsid w:val="50846CC9"/>
    <w:rsid w:val="50D52ECD"/>
    <w:rsid w:val="556B38F9"/>
    <w:rsid w:val="597FFD71"/>
    <w:rsid w:val="5C9F6204"/>
    <w:rsid w:val="6163AAFF"/>
    <w:rsid w:val="6FC5F940"/>
    <w:rsid w:val="78828E67"/>
    <w:rsid w:val="7B3CF47F"/>
    <w:rsid w:val="7C078191"/>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6D2903DC"/>
  <w15:docId w15:val="{DA5A75FC-DC9C-41FA-99E0-DFCE022DD57D}"/>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p14">
  <w:docDefaults>
    <w:rPrDefault>
      <w:rPr>
        <w:rFonts w:ascii="Verdana" w:hAnsi="Verdana" w:cs="Arial" w:eastAsiaTheme="minorHAnsi"/>
        <w:sz w:val="24"/>
        <w:szCs w:val="24"/>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hAnsi="Times New Roman" w:eastAsia="Times New Roman" w:cs="Times New Roman"/>
      <w:b/>
      <w:bCs/>
      <w:sz w:val="36"/>
      <w:szCs w:val="36"/>
      <w:lang w:eastAsia="en-GB"/>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table" w:styleId="TableGrid">
    <w:name w:val="Table Grid"/>
    <w:basedOn w:val="TableNormal"/>
    <w:uiPriority w:val="39"/>
    <w:rsid w:val="00034194"/>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ListParagraph">
    <w:name w:val="List Paragraph"/>
    <w:basedOn w:val="Normal"/>
    <w:uiPriority w:val="34"/>
    <w:qFormat/>
    <w:rsid w:val="00C33A04"/>
    <w:pPr>
      <w:ind w:left="720"/>
      <w:contextualSpacing/>
    </w:pPr>
  </w:style>
  <w:style w:type="character" w:styleId="CommentReference">
    <w:name w:val="Comment Reference"/>
    <w:basedOn w:val="DefaultParagraphFont"/>
    <w:uiPriority w:val="99"/>
    <w:semiHidden/>
    <w:unhideWhenUsed/>
    <w:rsid w:val="00233330"/>
    <w:rPr>
      <w:sz w:val="16"/>
      <w:szCs w:val="16"/>
    </w:rPr>
  </w:style>
  <w:style w:type="paragraph" w:styleId="CommentText">
    <w:name w:val="Comment Text"/>
    <w:basedOn w:val="Normal"/>
    <w:link w:val="CommentTextChar"/>
    <w:uiPriority w:val="99"/>
    <w:unhideWhenUsed/>
    <w:rsid w:val="00233330"/>
    <w:pPr>
      <w:spacing w:line="240" w:lineRule="auto"/>
    </w:pPr>
    <w:rPr>
      <w:sz w:val="20"/>
      <w:szCs w:val="20"/>
    </w:rPr>
  </w:style>
  <w:style w:type="character" w:styleId="CommentTextChar" w:customStyle="1">
    <w:name w:val="Comment Text Char"/>
    <w:basedOn w:val="DefaultParagraphFont"/>
    <w:link w:val="CommentText"/>
    <w:uiPriority w:val="99"/>
    <w:rsid w:val="00233330"/>
    <w:rPr>
      <w:sz w:val="20"/>
      <w:szCs w:val="20"/>
    </w:rPr>
  </w:style>
  <w:style w:type="paragraph" w:styleId="CommentSubject">
    <w:name w:val="Comment Subject"/>
    <w:basedOn w:val="CommentText"/>
    <w:next w:val="CommentText"/>
    <w:link w:val="CommentSubjectChar"/>
    <w:uiPriority w:val="99"/>
    <w:semiHidden/>
    <w:unhideWhenUsed/>
    <w:rsid w:val="00233330"/>
    <w:rPr>
      <w:b/>
      <w:bCs/>
    </w:rPr>
  </w:style>
  <w:style w:type="character" w:styleId="CommentSubjectChar" w:customStyle="1">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styleId="BalloonTextChar" w:customStyle="1">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hAnsi="Times New Roman" w:eastAsia="Times New Roman" w:cs="Times New Roman"/>
      <w:lang w:eastAsia="en-GB"/>
    </w:rPr>
  </w:style>
  <w:style w:type="character" w:styleId="Heading2Char" w:customStyle="1">
    <w:name w:val="Heading 2 Char"/>
    <w:basedOn w:val="DefaultParagraphFont"/>
    <w:link w:val="Heading2"/>
    <w:uiPriority w:val="9"/>
    <w:rsid w:val="0052297E"/>
    <w:rPr>
      <w:rFonts w:ascii="Times New Roman" w:hAnsi="Times New Roman" w:eastAsia="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styleId="icon" w:customStyle="1">
    <w:name w:val="icon"/>
    <w:basedOn w:val="DefaultParagraphFont"/>
    <w:rsid w:val="0052297E"/>
  </w:style>
  <w:style w:type="paragraph" w:styleId="Default" w:customStyle="1">
    <w:name w:val="Default"/>
    <w:rsid w:val="00585277"/>
    <w:pPr>
      <w:autoSpaceDE w:val="0"/>
      <w:autoSpaceDN w:val="0"/>
      <w:adjustRightInd w:val="0"/>
      <w:spacing w:after="0" w:line="240" w:lineRule="auto"/>
    </w:pPr>
    <w:rPr>
      <w:rFonts w:ascii="Calibri" w:hAnsi="Calibri" w:cs="Calibri"/>
      <w:color w:val="000000"/>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styleId="HeaderChar" w:customStyle="1">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styleId="FooterChar" w:customStyle="1">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styleId="Style1" w:customStyle="1">
    <w:name w:val="Style1"/>
    <w:basedOn w:val="DefaultParagraphFont"/>
    <w:uiPriority w:val="1"/>
    <w:rsid w:val="000A0751"/>
    <w:rPr>
      <w:rFonts w:ascii="Verdana" w:hAnsi="Verdana"/>
      <w:sz w:val="24"/>
    </w:rPr>
  </w:style>
  <w:style w:type="character" w:styleId="CorporateFont" w:customStyle="1">
    <w:name w:val="Corporate Font"/>
    <w:basedOn w:val="DefaultParagraphFont"/>
    <w:uiPriority w:val="1"/>
    <w:qFormat/>
    <w:rsid w:val="00F618CD"/>
    <w:rPr>
      <w:rFonts w:ascii="Verdana" w:hAnsi="Verdana"/>
      <w:color w:val="auto"/>
      <w:sz w:val="24"/>
    </w:rPr>
  </w:style>
  <w:style w:type="character" w:styleId="CorporateStyle2" w:customStyle="1">
    <w:name w:val="Corporate Style 2"/>
    <w:basedOn w:val="DefaultParagraphFont"/>
    <w:uiPriority w:val="1"/>
    <w:qFormat/>
    <w:rsid w:val="0031077C"/>
    <w:rPr>
      <w:rFonts w:ascii="Verdana" w:hAnsi="Verdana"/>
      <w:color w:val="auto"/>
      <w:sz w:val="20"/>
    </w:rPr>
  </w:style>
  <w:style w:type="paragraph" w:styleId="Revision">
    <w:name w:val="Revision"/>
    <w:hidden/>
    <w:uiPriority w:val="99"/>
    <w:semiHidden/>
    <w:rsid w:val="00F91B06"/>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45990687">
      <w:bodyDiv w:val="1"/>
      <w:marLeft w:val="0"/>
      <w:marRight w:val="0"/>
      <w:marTop w:val="0"/>
      <w:marBottom w:val="0"/>
      <w:divBdr>
        <w:top w:val="none" w:sz="0" w:space="0" w:color="auto"/>
        <w:left w:val="none" w:sz="0" w:space="0" w:color="auto"/>
        <w:bottom w:val="none" w:sz="0" w:space="0" w:color="auto"/>
        <w:right w:val="none" w:sz="0" w:space="0" w:color="auto"/>
      </w:divBdr>
      <w:divsChild>
        <w:div w:id="86972069">
          <w:marLeft w:val="0"/>
          <w:marRight w:val="0"/>
          <w:marTop w:val="0"/>
          <w:marBottom w:val="0"/>
          <w:divBdr>
            <w:top w:val="none" w:sz="0" w:space="0" w:color="auto"/>
            <w:left w:val="none" w:sz="0" w:space="0" w:color="auto"/>
            <w:bottom w:val="none" w:sz="0" w:space="0" w:color="auto"/>
            <w:right w:val="none" w:sz="0" w:space="0" w:color="auto"/>
          </w:divBdr>
        </w:div>
        <w:div w:id="630482241">
          <w:marLeft w:val="0"/>
          <w:marRight w:val="0"/>
          <w:marTop w:val="0"/>
          <w:marBottom w:val="0"/>
          <w:divBdr>
            <w:top w:val="none" w:sz="0" w:space="0" w:color="auto"/>
            <w:left w:val="none" w:sz="0" w:space="0" w:color="auto"/>
            <w:bottom w:val="none" w:sz="0" w:space="0" w:color="auto"/>
            <w:right w:val="none" w:sz="0" w:space="0" w:color="auto"/>
          </w:divBdr>
        </w:div>
        <w:div w:id="1265118234">
          <w:marLeft w:val="0"/>
          <w:marRight w:val="0"/>
          <w:marTop w:val="0"/>
          <w:marBottom w:val="0"/>
          <w:divBdr>
            <w:top w:val="none" w:sz="0" w:space="0" w:color="auto"/>
            <w:left w:val="none" w:sz="0" w:space="0" w:color="auto"/>
            <w:bottom w:val="none" w:sz="0" w:space="0" w:color="auto"/>
            <w:right w:val="none" w:sz="0" w:space="0" w:color="auto"/>
          </w:divBdr>
        </w:div>
        <w:div w:id="1351176501">
          <w:marLeft w:val="0"/>
          <w:marRight w:val="0"/>
          <w:marTop w:val="0"/>
          <w:marBottom w:val="0"/>
          <w:divBdr>
            <w:top w:val="none" w:sz="0" w:space="0" w:color="auto"/>
            <w:left w:val="none" w:sz="0" w:space="0" w:color="auto"/>
            <w:bottom w:val="none" w:sz="0" w:space="0" w:color="auto"/>
            <w:right w:val="none" w:sz="0" w:space="0" w:color="auto"/>
          </w:divBdr>
        </w:div>
        <w:div w:id="1725248588">
          <w:marLeft w:val="0"/>
          <w:marRight w:val="0"/>
          <w:marTop w:val="0"/>
          <w:marBottom w:val="0"/>
          <w:divBdr>
            <w:top w:val="none" w:sz="0" w:space="0" w:color="auto"/>
            <w:left w:val="none" w:sz="0" w:space="0" w:color="auto"/>
            <w:bottom w:val="none" w:sz="0" w:space="0" w:color="auto"/>
            <w:right w:val="none" w:sz="0" w:space="0" w:color="auto"/>
          </w:divBdr>
        </w:div>
        <w:div w:id="1847674921">
          <w:marLeft w:val="0"/>
          <w:marRight w:val="0"/>
          <w:marTop w:val="0"/>
          <w:marBottom w:val="0"/>
          <w:divBdr>
            <w:top w:val="none" w:sz="0" w:space="0" w:color="auto"/>
            <w:left w:val="none" w:sz="0" w:space="0" w:color="auto"/>
            <w:bottom w:val="none" w:sz="0" w:space="0" w:color="auto"/>
            <w:right w:val="none" w:sz="0" w:space="0" w:color="auto"/>
          </w:divBdr>
        </w:div>
        <w:div w:id="2053264176">
          <w:marLeft w:val="0"/>
          <w:marRight w:val="0"/>
          <w:marTop w:val="0"/>
          <w:marBottom w:val="0"/>
          <w:divBdr>
            <w:top w:val="none" w:sz="0" w:space="0" w:color="auto"/>
            <w:left w:val="none" w:sz="0" w:space="0" w:color="auto"/>
            <w:bottom w:val="none" w:sz="0" w:space="0" w:color="auto"/>
            <w:right w:val="none" w:sz="0" w:space="0" w:color="auto"/>
          </w:divBdr>
        </w:div>
        <w:div w:id="2129546593">
          <w:marLeft w:val="0"/>
          <w:marRight w:val="0"/>
          <w:marTop w:val="0"/>
          <w:marBottom w:val="0"/>
          <w:divBdr>
            <w:top w:val="none" w:sz="0" w:space="0" w:color="auto"/>
            <w:left w:val="none" w:sz="0" w:space="0" w:color="auto"/>
            <w:bottom w:val="none" w:sz="0" w:space="0" w:color="auto"/>
            <w:right w:val="none" w:sz="0" w:space="0" w:color="auto"/>
          </w:divBdr>
        </w:div>
      </w:divsChild>
    </w:div>
    <w:div w:id="647243440">
      <w:bodyDiv w:val="1"/>
      <w:marLeft w:val="0"/>
      <w:marRight w:val="0"/>
      <w:marTop w:val="0"/>
      <w:marBottom w:val="0"/>
      <w:divBdr>
        <w:top w:val="none" w:sz="0" w:space="0" w:color="auto"/>
        <w:left w:val="none" w:sz="0" w:space="0" w:color="auto"/>
        <w:bottom w:val="none" w:sz="0" w:space="0" w:color="auto"/>
        <w:right w:val="none" w:sz="0" w:space="0" w:color="auto"/>
      </w:divBdr>
      <w:divsChild>
        <w:div w:id="321280529">
          <w:marLeft w:val="0"/>
          <w:marRight w:val="0"/>
          <w:marTop w:val="0"/>
          <w:marBottom w:val="0"/>
          <w:divBdr>
            <w:top w:val="none" w:sz="0" w:space="0" w:color="auto"/>
            <w:left w:val="none" w:sz="0" w:space="0" w:color="auto"/>
            <w:bottom w:val="none" w:sz="0" w:space="0" w:color="auto"/>
            <w:right w:val="none" w:sz="0" w:space="0" w:color="auto"/>
          </w:divBdr>
        </w:div>
        <w:div w:id="897058806">
          <w:marLeft w:val="0"/>
          <w:marRight w:val="0"/>
          <w:marTop w:val="0"/>
          <w:marBottom w:val="0"/>
          <w:divBdr>
            <w:top w:val="none" w:sz="0" w:space="0" w:color="auto"/>
            <w:left w:val="none" w:sz="0" w:space="0" w:color="auto"/>
            <w:bottom w:val="none" w:sz="0" w:space="0" w:color="auto"/>
            <w:right w:val="none" w:sz="0" w:space="0" w:color="auto"/>
          </w:divBdr>
        </w:div>
        <w:div w:id="1359163605">
          <w:marLeft w:val="0"/>
          <w:marRight w:val="0"/>
          <w:marTop w:val="0"/>
          <w:marBottom w:val="0"/>
          <w:divBdr>
            <w:top w:val="none" w:sz="0" w:space="0" w:color="auto"/>
            <w:left w:val="none" w:sz="0" w:space="0" w:color="auto"/>
            <w:bottom w:val="none" w:sz="0" w:space="0" w:color="auto"/>
            <w:right w:val="none" w:sz="0" w:space="0" w:color="auto"/>
          </w:divBdr>
        </w:div>
        <w:div w:id="1633949215">
          <w:marLeft w:val="0"/>
          <w:marRight w:val="0"/>
          <w:marTop w:val="0"/>
          <w:marBottom w:val="0"/>
          <w:divBdr>
            <w:top w:val="none" w:sz="0" w:space="0" w:color="auto"/>
            <w:left w:val="none" w:sz="0" w:space="0" w:color="auto"/>
            <w:bottom w:val="none" w:sz="0" w:space="0" w:color="auto"/>
            <w:right w:val="none" w:sz="0" w:space="0" w:color="auto"/>
          </w:divBdr>
        </w:div>
        <w:div w:id="1686781221">
          <w:marLeft w:val="0"/>
          <w:marRight w:val="0"/>
          <w:marTop w:val="0"/>
          <w:marBottom w:val="0"/>
          <w:divBdr>
            <w:top w:val="none" w:sz="0" w:space="0" w:color="auto"/>
            <w:left w:val="none" w:sz="0" w:space="0" w:color="auto"/>
            <w:bottom w:val="none" w:sz="0" w:space="0" w:color="auto"/>
            <w:right w:val="none" w:sz="0" w:space="0" w:color="auto"/>
          </w:divBdr>
        </w:div>
        <w:div w:id="1862084822">
          <w:marLeft w:val="0"/>
          <w:marRight w:val="0"/>
          <w:marTop w:val="0"/>
          <w:marBottom w:val="0"/>
          <w:divBdr>
            <w:top w:val="none" w:sz="0" w:space="0" w:color="auto"/>
            <w:left w:val="none" w:sz="0" w:space="0" w:color="auto"/>
            <w:bottom w:val="none" w:sz="0" w:space="0" w:color="auto"/>
            <w:right w:val="none" w:sz="0" w:space="0" w:color="auto"/>
          </w:divBdr>
        </w:div>
        <w:div w:id="1871606011">
          <w:marLeft w:val="0"/>
          <w:marRight w:val="0"/>
          <w:marTop w:val="0"/>
          <w:marBottom w:val="0"/>
          <w:divBdr>
            <w:top w:val="none" w:sz="0" w:space="0" w:color="auto"/>
            <w:left w:val="none" w:sz="0" w:space="0" w:color="auto"/>
            <w:bottom w:val="none" w:sz="0" w:space="0" w:color="auto"/>
            <w:right w:val="none" w:sz="0" w:space="0" w:color="auto"/>
          </w:divBdr>
        </w:div>
        <w:div w:id="2119060969">
          <w:marLeft w:val="0"/>
          <w:marRight w:val="0"/>
          <w:marTop w:val="0"/>
          <w:marBottom w:val="0"/>
          <w:divBdr>
            <w:top w:val="none" w:sz="0" w:space="0" w:color="auto"/>
            <w:left w:val="none" w:sz="0" w:space="0" w:color="auto"/>
            <w:bottom w:val="none" w:sz="0" w:space="0" w:color="auto"/>
            <w:right w:val="none" w:sz="0" w:space="0" w:color="auto"/>
          </w:divBdr>
        </w:div>
      </w:divsChild>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header" Target="header1.xml" Id="rId13" /><Relationship Type="http://schemas.openxmlformats.org/officeDocument/2006/relationships/customXml" Target="../customXml/item3.xml" Id="rId3" /><Relationship Type="http://schemas.openxmlformats.org/officeDocument/2006/relationships/settings" Target="settings.xml" Id="rId7" /><Relationship Type="http://schemas.openxmlformats.org/officeDocument/2006/relationships/image" Target="media/image2.png" Id="rId12" /><Relationship Type="http://schemas.openxmlformats.org/officeDocument/2006/relationships/theme" Target="theme/theme1.xml" Id="rId17" /><Relationship Type="http://schemas.openxmlformats.org/officeDocument/2006/relationships/customXml" Target="../customXml/item2.xml" Id="rId2" /><Relationship Type="http://schemas.openxmlformats.org/officeDocument/2006/relationships/glossaryDocument" Target="glossary/document.xml" Id="rId16" /><Relationship Type="http://schemas.openxmlformats.org/officeDocument/2006/relationships/customXml" Target="../customXml/item1.xml" Id="rId1" /><Relationship Type="http://schemas.openxmlformats.org/officeDocument/2006/relationships/styles" Target="styles.xml" Id="rId6" /><Relationship Type="http://schemas.openxmlformats.org/officeDocument/2006/relationships/image" Target="media/image1.png" Id="rId11" /><Relationship Type="http://schemas.openxmlformats.org/officeDocument/2006/relationships/numbering" Target="numbering.xml" Id="rId5" /><Relationship Type="http://schemas.openxmlformats.org/officeDocument/2006/relationships/fontTable" Target="fontTable.xml" Id="rId15" /><Relationship Type="http://schemas.openxmlformats.org/officeDocument/2006/relationships/endnotes" Target="endnotes.xml" Id="rId10" /><Relationship Type="http://schemas.openxmlformats.org/officeDocument/2006/relationships/customXml" Target="../customXml/item4.xml" Id="rId4" /><Relationship Type="http://schemas.openxmlformats.org/officeDocument/2006/relationships/footnotes" Target="footnotes.xml" Id="rId9" /><Relationship Type="http://schemas.openxmlformats.org/officeDocument/2006/relationships/footer" Target="footer1.xml" Id="rId14" /></Relationships>
</file>

<file path=word/_rels/footer1.xml.rels><?xml version="1.0" encoding="UTF-8" standalone="yes"?>
<Relationships xmlns="http://schemas.openxmlformats.org/package/2006/relationships"><Relationship Id="rId1" Type="http://schemas.openxmlformats.org/officeDocument/2006/relationships/image" Target="media/image4.png"/></Relationships>
</file>

<file path=word/_rels/header1.xml.rels><?xml version="1.0" encoding="UTF-8" standalone="yes"?>
<Relationships xmlns="http://schemas.openxmlformats.org/package/2006/relationships"><Relationship Id="rId1" Type="http://schemas.openxmlformats.org/officeDocument/2006/relationships/image" Target="media/image3.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DefaultPlaceholder_-1854013438"/>
        <w:category>
          <w:name w:val="General"/>
          <w:gallery w:val="placeholder"/>
        </w:category>
        <w:types>
          <w:type w:val="bbPlcHdr"/>
        </w:types>
        <w:behaviors>
          <w:behavior w:val="content"/>
        </w:behaviors>
        <w:guid w:val="{BC162ED6-F26A-4A04-A399-5E72974BF659}"/>
      </w:docPartPr>
      <w:docPartBody>
        <w:p xmlns:wp14="http://schemas.microsoft.com/office/word/2010/wordml" w:rsidR="00ED754B" w:rsidRDefault="006D0E46" w14:paraId="54FBB16C" wp14:textId="77777777">
          <w:r w:rsidRPr="00FA4C04">
            <w:rPr>
              <w:rStyle w:val="PlaceholderText"/>
            </w:rPr>
            <w:t>Choose an item.</w:t>
          </w:r>
        </w:p>
      </w:docPartBody>
    </w:docPart>
    <w:docPart>
      <w:docPartPr>
        <w:name w:val="0C4E3201377C4179AD02E9119F1325AE"/>
        <w:category>
          <w:name w:val="General"/>
          <w:gallery w:val="placeholder"/>
        </w:category>
        <w:types>
          <w:type w:val="bbPlcHdr"/>
        </w:types>
        <w:behaviors>
          <w:behavior w:val="content"/>
        </w:behaviors>
        <w:guid w:val="{FFFBA3E8-E4FB-4777-B5BB-1EDBBF06A669}"/>
      </w:docPartPr>
      <w:docPartBody>
        <w:p xmlns:wp14="http://schemas.microsoft.com/office/word/2010/wordml" w:rsidR="00C3159D" w:rsidP="00ED754B" w:rsidRDefault="00ED754B" w14:paraId="37A642A9" wp14:textId="77777777">
          <w:pPr>
            <w:pStyle w:val="0C4E3201377C4179AD02E9119F1325AE"/>
          </w:pPr>
          <w:r w:rsidRPr="00FA4C04">
            <w:rPr>
              <w:rStyle w:val="PlaceholderText"/>
            </w:rPr>
            <w:t>Choose an item.</w:t>
          </w:r>
        </w:p>
      </w:docPartBody>
    </w:docPart>
    <w:docPart>
      <w:docPartPr>
        <w:name w:val="CE3795E89F6B48CE9FEFED8F7EA4BA20"/>
        <w:category>
          <w:name w:val="General"/>
          <w:gallery w:val="placeholder"/>
        </w:category>
        <w:types>
          <w:type w:val="bbPlcHdr"/>
        </w:types>
        <w:behaviors>
          <w:behavior w:val="content"/>
        </w:behaviors>
        <w:guid w:val="{D6E52B81-D69B-4346-9D77-E949FBD9EE12}"/>
      </w:docPartPr>
      <w:docPartBody>
        <w:p xmlns:wp14="http://schemas.microsoft.com/office/word/2010/wordml" w:rsidR="00591655" w:rsidP="0040753F" w:rsidRDefault="0040753F" w14:paraId="6358D8DA" wp14:textId="77777777">
          <w:pPr>
            <w:pStyle w:val="CE3795E89F6B48CE9FEFED8F7EA4BA20"/>
          </w:pPr>
          <w:r w:rsidRPr="00B105BD">
            <w:rPr>
              <w:rStyle w:val="PlaceholderText"/>
            </w:rPr>
            <w:t>Click or tap to enter a date.</w:t>
          </w:r>
        </w:p>
      </w:docPartBody>
    </w:docPart>
    <w:docPart>
      <w:docPartPr>
        <w:name w:val="945F4D6451BE464D87BB20324C3D78B2"/>
        <w:category>
          <w:name w:val="General"/>
          <w:gallery w:val="placeholder"/>
        </w:category>
        <w:types>
          <w:type w:val="bbPlcHdr"/>
        </w:types>
        <w:behaviors>
          <w:behavior w:val="content"/>
        </w:behaviors>
        <w:guid w:val="{158DA7A8-523B-4946-950D-666CC4FD3FFE}"/>
      </w:docPartPr>
      <w:docPartBody>
        <w:p xmlns:wp14="http://schemas.microsoft.com/office/word/2010/wordml" w:rsidR="00591655" w:rsidP="0040753F" w:rsidRDefault="0040753F" w14:paraId="66681378" wp14:textId="77777777">
          <w:pPr>
            <w:pStyle w:val="945F4D6451BE464D87BB20324C3D78B2"/>
          </w:pPr>
          <w:r w:rsidRPr="001F6C52">
            <w:rPr>
              <w:rStyle w:val="PlaceholderText"/>
            </w:rPr>
            <w:t>Click or tap to enter a date.</w:t>
          </w:r>
        </w:p>
      </w:docPartBody>
    </w:docPart>
    <w:docPart>
      <w:docPartPr>
        <w:name w:val="F7EFC88262234E119CA8C01FDA27503D"/>
        <w:category>
          <w:name w:val="General"/>
          <w:gallery w:val="placeholder"/>
        </w:category>
        <w:types>
          <w:type w:val="bbPlcHdr"/>
        </w:types>
        <w:behaviors>
          <w:behavior w:val="content"/>
        </w:behaviors>
        <w:guid w:val="{40D08656-C695-4555-BA06-3B7D0024F46A}"/>
      </w:docPartPr>
      <w:docPartBody>
        <w:p xmlns:wp14="http://schemas.microsoft.com/office/word/2010/wordml" w:rsidR="00BD5048" w:rsidP="00296119" w:rsidRDefault="00296119" w14:paraId="30211418" wp14:textId="77777777">
          <w:pPr>
            <w:pStyle w:val="F7EFC88262234E119CA8C01FDA27503D"/>
          </w:pPr>
          <w:r w:rsidRPr="00FA4C04">
            <w:rPr>
              <w:rStyle w:val="PlaceholderText"/>
            </w:rPr>
            <w:t>Choose an item.</w:t>
          </w:r>
        </w:p>
      </w:docPartBody>
    </w:docPart>
    <w:docPart>
      <w:docPartPr>
        <w:name w:val="A8D7D1370CD74B90A16237744DD8A9C9"/>
        <w:category>
          <w:name w:val="General"/>
          <w:gallery w:val="placeholder"/>
        </w:category>
        <w:types>
          <w:type w:val="bbPlcHdr"/>
        </w:types>
        <w:behaviors>
          <w:behavior w:val="content"/>
        </w:behaviors>
        <w:guid w:val="{DD43D78C-F294-4F6F-BD9F-71A7A1E63A5F}"/>
      </w:docPartPr>
      <w:docPartBody>
        <w:p xmlns:wp14="http://schemas.microsoft.com/office/word/2010/wordml" w:rsidR="00BD5048" w:rsidP="00296119" w:rsidRDefault="00296119" w14:paraId="7C5EBE31" wp14:textId="77777777">
          <w:pPr>
            <w:pStyle w:val="A8D7D1370CD74B90A16237744DD8A9C9"/>
          </w:pPr>
          <w:r w:rsidRPr="00FA4C04">
            <w:rPr>
              <w:rStyle w:val="PlaceholderText"/>
            </w:rPr>
            <w:t>Choose an item.</w:t>
          </w:r>
        </w:p>
      </w:docPartBody>
    </w:docPart>
    <w:docPart>
      <w:docPartPr>
        <w:name w:val="33352C89DEC04E43B98D383D4356CFB1"/>
        <w:category>
          <w:name w:val="General"/>
          <w:gallery w:val="placeholder"/>
        </w:category>
        <w:types>
          <w:type w:val="bbPlcHdr"/>
        </w:types>
        <w:behaviors>
          <w:behavior w:val="content"/>
        </w:behaviors>
        <w:guid w:val="{FAF909A2-A13E-4798-A089-7F7F969C6CEC}"/>
      </w:docPartPr>
      <w:docPartBody>
        <w:p xmlns:wp14="http://schemas.microsoft.com/office/word/2010/wordml" w:rsidR="00BD5048" w:rsidP="00296119" w:rsidRDefault="00296119" w14:paraId="25058061" wp14:textId="77777777">
          <w:pPr>
            <w:pStyle w:val="33352C89DEC04E43B98D383D4356CFB1"/>
          </w:pPr>
          <w:r w:rsidRPr="00FA4C04">
            <w:rPr>
              <w:rStyle w:val="PlaceholderText"/>
            </w:rPr>
            <w:t>Choose an item.</w:t>
          </w:r>
        </w:p>
      </w:docPartBody>
    </w:docPart>
    <w:docPart>
      <w:docPartPr>
        <w:name w:val="BCB0E08C1EBF4649B0A12438B80DCFCC"/>
        <w:category>
          <w:name w:val="General"/>
          <w:gallery w:val="placeholder"/>
        </w:category>
        <w:types>
          <w:type w:val="bbPlcHdr"/>
        </w:types>
        <w:behaviors>
          <w:behavior w:val="content"/>
        </w:behaviors>
        <w:guid w:val="{4E090BFD-2A28-4A4F-8CC6-C80A4BCB47A0}"/>
      </w:docPartPr>
      <w:docPartBody>
        <w:p xmlns:wp14="http://schemas.microsoft.com/office/word/2010/wordml" w:rsidR="00BD5048" w:rsidP="00296119" w:rsidRDefault="00296119" w14:paraId="05C06EF9" wp14:textId="77777777">
          <w:pPr>
            <w:pStyle w:val="BCB0E08C1EBF4649B0A12438B80DCFCC"/>
          </w:pPr>
          <w:r w:rsidRPr="00FA4C04">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200247B" w:usb2="00000009" w:usb3="00000000" w:csb0="000001FF" w:csb1="00000000"/>
  </w:font>
  <w:font w:name="Yu Mincho">
    <w:charset w:val="80"/>
    <w:family w:val="roman"/>
    <w:pitch w:val="variable"/>
    <w:sig w:usb0="800002E7" w:usb1="2AC7FCFF" w:usb2="00000012" w:usb3="00000000" w:csb0="0002009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D0E46"/>
    <w:rsid w:val="00066004"/>
    <w:rsid w:val="000664A3"/>
    <w:rsid w:val="000C19AD"/>
    <w:rsid w:val="000F6DD0"/>
    <w:rsid w:val="001460F8"/>
    <w:rsid w:val="001B0EEF"/>
    <w:rsid w:val="001B3EFE"/>
    <w:rsid w:val="001C6C4F"/>
    <w:rsid w:val="0022681C"/>
    <w:rsid w:val="00240F00"/>
    <w:rsid w:val="00296119"/>
    <w:rsid w:val="002D7989"/>
    <w:rsid w:val="002E009B"/>
    <w:rsid w:val="003261FD"/>
    <w:rsid w:val="00327324"/>
    <w:rsid w:val="00387A41"/>
    <w:rsid w:val="0040753F"/>
    <w:rsid w:val="004140C9"/>
    <w:rsid w:val="00451860"/>
    <w:rsid w:val="00452091"/>
    <w:rsid w:val="00467E8C"/>
    <w:rsid w:val="004F51FF"/>
    <w:rsid w:val="00500DD2"/>
    <w:rsid w:val="00524839"/>
    <w:rsid w:val="00591655"/>
    <w:rsid w:val="00641883"/>
    <w:rsid w:val="006515EE"/>
    <w:rsid w:val="00672A4C"/>
    <w:rsid w:val="006C27B0"/>
    <w:rsid w:val="006C2987"/>
    <w:rsid w:val="006D0E46"/>
    <w:rsid w:val="006F549F"/>
    <w:rsid w:val="0076681D"/>
    <w:rsid w:val="00795D5D"/>
    <w:rsid w:val="007D313C"/>
    <w:rsid w:val="008A1760"/>
    <w:rsid w:val="009E14BB"/>
    <w:rsid w:val="00AD486E"/>
    <w:rsid w:val="00B06ACB"/>
    <w:rsid w:val="00B904E5"/>
    <w:rsid w:val="00BD5048"/>
    <w:rsid w:val="00C22D63"/>
    <w:rsid w:val="00C3159D"/>
    <w:rsid w:val="00CB2F21"/>
    <w:rsid w:val="00CC048E"/>
    <w:rsid w:val="00D01A1C"/>
    <w:rsid w:val="00D914F2"/>
    <w:rsid w:val="00DC0721"/>
    <w:rsid w:val="00E10124"/>
    <w:rsid w:val="00E62F67"/>
    <w:rsid w:val="00ED754B"/>
    <w:rsid w:val="00ED77D8"/>
    <w:rsid w:val="00F919EE"/>
    <w:rsid w:val="00F97C38"/>
    <w:rsid w:val="00FB29F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en-GB" w:eastAsia="en-GB"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296119"/>
    <w:rPr>
      <w:color w:val="808080"/>
    </w:rPr>
  </w:style>
  <w:style w:type="paragraph" w:customStyle="1" w:styleId="0C4E3201377C4179AD02E9119F1325AE">
    <w:name w:val="0C4E3201377C4179AD02E9119F1325AE"/>
    <w:rsid w:val="00ED754B"/>
  </w:style>
  <w:style w:type="paragraph" w:customStyle="1" w:styleId="CE3795E89F6B48CE9FEFED8F7EA4BA20">
    <w:name w:val="CE3795E89F6B48CE9FEFED8F7EA4BA20"/>
    <w:rsid w:val="0040753F"/>
    <w:pPr>
      <w:spacing w:line="259" w:lineRule="auto"/>
    </w:pPr>
    <w:rPr>
      <w:rFonts w:ascii="Verdana" w:eastAsiaTheme="minorHAnsi" w:hAnsi="Verdana" w:cs="Arial"/>
      <w:kern w:val="0"/>
      <w:lang w:eastAsia="en-US"/>
      <w14:ligatures w14:val="none"/>
    </w:rPr>
  </w:style>
  <w:style w:type="paragraph" w:customStyle="1" w:styleId="945F4D6451BE464D87BB20324C3D78B2">
    <w:name w:val="945F4D6451BE464D87BB20324C3D78B2"/>
    <w:rsid w:val="0040753F"/>
    <w:pPr>
      <w:tabs>
        <w:tab w:val="center" w:pos="4513"/>
        <w:tab w:val="right" w:pos="9026"/>
      </w:tabs>
      <w:spacing w:after="0" w:line="240" w:lineRule="auto"/>
    </w:pPr>
    <w:rPr>
      <w:rFonts w:ascii="Verdana" w:eastAsiaTheme="minorHAnsi" w:hAnsi="Verdana" w:cs="Arial"/>
      <w:kern w:val="0"/>
      <w:lang w:eastAsia="en-US"/>
      <w14:ligatures w14:val="none"/>
    </w:rPr>
  </w:style>
  <w:style w:type="paragraph" w:customStyle="1" w:styleId="F7EFC88262234E119CA8C01FDA27503D">
    <w:name w:val="F7EFC88262234E119CA8C01FDA27503D"/>
    <w:rsid w:val="00296119"/>
  </w:style>
  <w:style w:type="paragraph" w:customStyle="1" w:styleId="A8D7D1370CD74B90A16237744DD8A9C9">
    <w:name w:val="A8D7D1370CD74B90A16237744DD8A9C9"/>
    <w:rsid w:val="00296119"/>
  </w:style>
  <w:style w:type="paragraph" w:customStyle="1" w:styleId="33352C89DEC04E43B98D383D4356CFB1">
    <w:name w:val="33352C89DEC04E43B98D383D4356CFB1"/>
    <w:rsid w:val="00296119"/>
  </w:style>
  <w:style w:type="paragraph" w:customStyle="1" w:styleId="BCB0E08C1EBF4649B0A12438B80DCFCC">
    <w:name w:val="BCB0E08C1EBF4649B0A12438B80DCFCC"/>
    <w:rsid w:val="00296119"/>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xmlns:thm15="http://schemas.microsoft.com/office/thememl/2012/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2b64952811415c62d0d0df39f3d34ba2">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b85015dbfa83b7beca0f1d5edc8036d9"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79EAB5AE-ABCB-4715-A53E-478D0380B3EE}">
  <ds:schemaRefs>
    <ds:schemaRef ds:uri="http://schemas.microsoft.com/office/2006/metadata/properties"/>
    <ds:schemaRef ds:uri="http://schemas.microsoft.com/office/infopath/2007/PartnerControls"/>
    <ds:schemaRef ds:uri="http://schemas.microsoft.com/sharepoint/v3"/>
    <ds:schemaRef ds:uri="60b0568e-e574-4342-a9c0-c22c6fec6509"/>
    <ds:schemaRef ds:uri="fdfaf355-f7ae-47f3-8f93-739a60756710"/>
  </ds:schemaRefs>
</ds:datastoreItem>
</file>

<file path=customXml/itemProps2.xml><?xml version="1.0" encoding="utf-8"?>
<ds:datastoreItem xmlns:ds="http://schemas.openxmlformats.org/officeDocument/2006/customXml" ds:itemID="{D5B8AF64-915F-4214-AC50-6FE220AF1A21}">
  <ds:schemaRefs>
    <ds:schemaRef ds:uri="http://schemas.openxmlformats.org/officeDocument/2006/bibliography"/>
  </ds:schemaRefs>
</ds:datastoreItem>
</file>

<file path=customXml/itemProps3.xml><?xml version="1.0" encoding="utf-8"?>
<ds:datastoreItem xmlns:ds="http://schemas.openxmlformats.org/officeDocument/2006/customXml" ds:itemID="{AEAFA753-BEA1-4578-AF07-3B3639C765A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8D44790B-8181-4049-897B-5E8674E257A8}">
  <ds:schemaRefs>
    <ds:schemaRef ds:uri="http://schemas.microsoft.com/sharepoint/v3/contenttype/forms"/>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4</ap:DocSecurity>
  <ap:ScaleCrop>false</ap:ScaleCrop>
  <ap:Company>ABM LHB</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dc:creator>Pamela Wenger (ABM ULHB - Corporate Governance)</dc:creator>
  <keywords/>
  <lastModifiedBy>Sophie Herbert (Swansea Bay UHB - Corporate Governance )</lastModifiedBy>
  <revision>3</revision>
  <dcterms:created xsi:type="dcterms:W3CDTF">2026-07-23T10:26:00.0000000Z</dcterms:created>
  <dcterms:modified xsi:type="dcterms:W3CDTF">2026-07-23T10:59:37.8096361Z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a3bb1a37cf79a368b4d09e41d53d10c83f53d591578fdbcf02d665aa029468a9</vt:lpwstr>
  </property>
  <property fmtid="{D5CDD505-2E9C-101B-9397-08002B2CF9AE}" pid="3" name="ContentTypeId">
    <vt:lpwstr>0x01010001C022EFBB18C64ABE3B9933434D2554</vt:lpwstr>
  </property>
  <property fmtid="{D5CDD505-2E9C-101B-9397-08002B2CF9AE}" pid="4" name="Order">
    <vt:r8>248600</vt:r8>
  </property>
  <property fmtid="{D5CDD505-2E9C-101B-9397-08002B2CF9AE}" pid="5" name="docLang">
    <vt:lpwstr>en</vt:lpwstr>
  </property>
  <property fmtid="{D5CDD505-2E9C-101B-9397-08002B2CF9AE}" pid="6" name="MediaServiceImageTags">
    <vt:lpwstr/>
  </property>
</Properties>
</file>