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259689C8" w14:paraId="6D2903E2" w14:textId="77777777">
        <w:tc>
          <w:tcPr>
            <w:tcW w:w="2977" w:type="dxa"/>
            <w:shd w:val="clear" w:color="auto" w:fill="163E64"/>
            <w:tcMar/>
          </w:tcPr>
          <w:p w:rsidRPr="00F8567E" w:rsidR="00F5082D" w:rsidP="00FA0CA9" w:rsidRDefault="00F5082D" w14:paraId="6D2903DE" w14:textId="463A4F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93750B" w14:paraId="6D2903DF" w14:textId="14C3E7DA">
                <w:pPr>
                  <w:rPr>
                    <w:b/>
                    <w:bCs/>
                  </w:rPr>
                </w:pPr>
                <w:r>
                  <w:rPr>
                    <w:rStyle w:val="Style1"/>
                    <w:b/>
                    <w:bCs/>
                  </w:rPr>
                  <w:t>28 July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F5082D" w14:paraId="6D2903E1" w14:textId="1457DB9F">
            <w:pPr/>
            <w:r w:rsidRPr="259689C8" w:rsidR="762E8825">
              <w:rPr>
                <w:b w:val="1"/>
                <w:bCs w:val="1"/>
              </w:rPr>
              <w:t>2.4</w:t>
            </w:r>
          </w:p>
        </w:tc>
      </w:tr>
      <w:tr w:rsidRPr="00F8567E" w:rsidR="00B0479E" w:rsidTr="259689C8"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6725EE" w14:paraId="5687483E" w14:textId="6C3F7F3B">
                <w:pPr>
                  <w:rPr>
                    <w:b/>
                    <w:bCs/>
                  </w:rPr>
                </w:pPr>
                <w:r>
                  <w:rPr>
                    <w:rStyle w:val="CorporateFont"/>
                    <w:b/>
                    <w:bCs/>
                  </w:rPr>
                  <w:t>Finance and Performance Committee</w:t>
                </w:r>
              </w:p>
            </w:tc>
          </w:sdtContent>
        </w:sdt>
      </w:tr>
      <w:tr w:rsidRPr="00F8567E" w:rsidR="00EE0AD6" w:rsidTr="259689C8" w14:paraId="6D2903E5" w14:textId="77777777">
        <w:tc>
          <w:tcPr>
            <w:tcW w:w="2977" w:type="dxa"/>
            <w:shd w:val="clear" w:color="auto" w:fill="163E64"/>
            <w:tcMar/>
          </w:tcPr>
          <w:p w:rsidRPr="00F8567E" w:rsidR="00EE0AD6" w:rsidP="00EE0AD6" w:rsidRDefault="00EE0AD6" w14:paraId="6D2903E3" w14:textId="77777777">
            <w:pPr>
              <w:rPr>
                <w:b/>
              </w:rPr>
            </w:pPr>
            <w:r w:rsidRPr="00F8567E">
              <w:rPr>
                <w:b/>
              </w:rPr>
              <w:t>Report Title</w:t>
            </w:r>
          </w:p>
        </w:tc>
        <w:tc>
          <w:tcPr>
            <w:tcW w:w="6044" w:type="dxa"/>
            <w:gridSpan w:val="3"/>
            <w:tcMar/>
          </w:tcPr>
          <w:p w:rsidRPr="00EC7151" w:rsidR="00EE0AD6" w:rsidP="00EE0AD6" w:rsidRDefault="00EE0AD6" w14:paraId="6D2903E4" w14:textId="664194FB">
            <w:pPr>
              <w:rPr>
                <w:b/>
                <w:bCs/>
              </w:rPr>
            </w:pPr>
            <w:r w:rsidRPr="40F5DE88">
              <w:rPr>
                <w:lang w:eastAsia="en-GB"/>
              </w:rPr>
              <w:t xml:space="preserve">Recovery and Sustainability Board </w:t>
            </w:r>
            <w:r w:rsidR="00B06846">
              <w:rPr>
                <w:lang w:eastAsia="en-GB"/>
              </w:rPr>
              <w:t>Update</w:t>
            </w:r>
            <w:r w:rsidRPr="40F5DE88">
              <w:rPr>
                <w:lang w:eastAsia="en-GB"/>
              </w:rPr>
              <w:t xml:space="preserve">   </w:t>
            </w:r>
          </w:p>
        </w:tc>
      </w:tr>
      <w:tr w:rsidRPr="00F8567E" w:rsidR="00EE0AD6" w:rsidTr="259689C8" w14:paraId="6D2903E8" w14:textId="77777777">
        <w:tc>
          <w:tcPr>
            <w:tcW w:w="2977" w:type="dxa"/>
            <w:shd w:val="clear" w:color="auto" w:fill="163E64"/>
            <w:tcMar/>
          </w:tcPr>
          <w:p w:rsidRPr="00F8567E" w:rsidR="00EE0AD6" w:rsidP="00EE0AD6" w:rsidRDefault="00EE0AD6" w14:paraId="6D2903E6" w14:textId="77777777">
            <w:pPr>
              <w:rPr>
                <w:b/>
              </w:rPr>
            </w:pPr>
            <w:r w:rsidRPr="00F8567E">
              <w:rPr>
                <w:b/>
              </w:rPr>
              <w:t>Report Author</w:t>
            </w:r>
          </w:p>
        </w:tc>
        <w:tc>
          <w:tcPr>
            <w:tcW w:w="6044" w:type="dxa"/>
            <w:gridSpan w:val="3"/>
            <w:tcMar/>
          </w:tcPr>
          <w:p w:rsidRPr="00F8567E" w:rsidR="00EE0AD6" w:rsidP="259689C8" w:rsidRDefault="0093750B" w14:paraId="6D2903E7" w14:textId="0004F4FC">
            <w:pPr>
              <w:spacing w:before="0" w:beforeAutospacing="off" w:after="0" w:afterAutospacing="off" w:line="300" w:lineRule="auto"/>
              <w:rPr>
                <w:rFonts w:ascii="Verdana" w:hAnsi="Verdana" w:eastAsia="Verdana" w:cs="Verdana"/>
                <w:sz w:val="24"/>
                <w:szCs w:val="24"/>
              </w:rPr>
            </w:pPr>
            <w:r w:rsidRPr="259689C8" w:rsidR="0093750B">
              <w:rPr>
                <w:rFonts w:ascii="Verdana" w:hAnsi="Verdana" w:eastAsia="Verdana" w:cs="Verdana"/>
                <w:sz w:val="24"/>
                <w:szCs w:val="24"/>
              </w:rPr>
              <w:t>Callum Allen-Ridge, Head of</w:t>
            </w:r>
            <w:r w:rsidRPr="259689C8" w:rsidR="4559B69A">
              <w:rPr>
                <w:rFonts w:ascii="Verdana" w:hAnsi="Verdana" w:eastAsia="Verdana" w:cs="Verdana"/>
                <w:sz w:val="24"/>
                <w:szCs w:val="24"/>
              </w:rPr>
              <w:t xml:space="preserve"> </w:t>
            </w:r>
            <w:r w:rsidRPr="259689C8" w:rsidR="4559B69A">
              <w:rPr>
                <w:rFonts w:ascii="Verdana" w:hAnsi="Verdana" w:eastAsia="Verdana" w:cs="Verdana"/>
                <w:b w:val="0"/>
                <w:bCs w:val="0"/>
                <w:i w:val="0"/>
                <w:iCs w:val="0"/>
                <w:noProof w:val="0"/>
                <w:sz w:val="24"/>
                <w:szCs w:val="24"/>
                <w:lang w:val="en-GB"/>
              </w:rPr>
              <w:t>Project Management Office</w:t>
            </w:r>
            <w:r w:rsidRPr="259689C8" w:rsidR="0093750B">
              <w:rPr>
                <w:rFonts w:ascii="Verdana" w:hAnsi="Verdana" w:eastAsia="Verdana" w:cs="Verdana"/>
                <w:sz w:val="24"/>
                <w:szCs w:val="24"/>
              </w:rPr>
              <w:t xml:space="preserve"> </w:t>
            </w:r>
            <w:r w:rsidRPr="259689C8" w:rsidR="77434B9D">
              <w:rPr>
                <w:rFonts w:ascii="Verdana" w:hAnsi="Verdana" w:eastAsia="Verdana" w:cs="Verdana"/>
                <w:sz w:val="24"/>
                <w:szCs w:val="24"/>
              </w:rPr>
              <w:t>(</w:t>
            </w:r>
            <w:r w:rsidRPr="259689C8" w:rsidR="0093750B">
              <w:rPr>
                <w:rFonts w:ascii="Verdana" w:hAnsi="Verdana" w:eastAsia="Verdana" w:cs="Verdana"/>
                <w:sz w:val="24"/>
                <w:szCs w:val="24"/>
              </w:rPr>
              <w:t>PMO</w:t>
            </w:r>
            <w:r w:rsidRPr="259689C8" w:rsidR="61D47E86">
              <w:rPr>
                <w:rFonts w:ascii="Verdana" w:hAnsi="Verdana" w:eastAsia="Verdana" w:cs="Verdana"/>
                <w:sz w:val="24"/>
                <w:szCs w:val="24"/>
              </w:rPr>
              <w:t>)</w:t>
            </w:r>
          </w:p>
        </w:tc>
      </w:tr>
      <w:tr w:rsidRPr="00F8567E" w:rsidR="00EE0AD6" w:rsidTr="259689C8" w14:paraId="6D2903EB" w14:textId="77777777">
        <w:tc>
          <w:tcPr>
            <w:tcW w:w="2977" w:type="dxa"/>
            <w:shd w:val="clear" w:color="auto" w:fill="163E64"/>
            <w:tcMar/>
          </w:tcPr>
          <w:p w:rsidRPr="00F8567E" w:rsidR="00EE0AD6" w:rsidP="00EE0AD6" w:rsidRDefault="00EE0AD6"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74013BB7E8B640BEAA53F510C23FBA13"/>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EE0AD6" w:rsidP="00EE0AD6" w:rsidRDefault="0068029A" w14:paraId="6D2903EA" w14:textId="45A1C9C0">
                <w:r>
                  <w:rPr>
                    <w:rStyle w:val="Style1"/>
                  </w:rPr>
                  <w:t>Executive Director of Finance</w:t>
                </w:r>
              </w:p>
            </w:tc>
          </w:sdtContent>
        </w:sdt>
      </w:tr>
      <w:tr w:rsidRPr="00F8567E" w:rsidR="00EE0AD6" w:rsidTr="259689C8" w14:paraId="6D2903EE" w14:textId="77777777">
        <w:tc>
          <w:tcPr>
            <w:tcW w:w="2977" w:type="dxa"/>
            <w:shd w:val="clear" w:color="auto" w:fill="163E64"/>
            <w:tcMar/>
          </w:tcPr>
          <w:p w:rsidRPr="00F8567E" w:rsidR="00EE0AD6" w:rsidP="00EE0AD6" w:rsidRDefault="00EE0AD6" w14:paraId="6D2903EC" w14:textId="77777777">
            <w:pPr>
              <w:rPr>
                <w:b/>
              </w:rPr>
            </w:pPr>
            <w:r w:rsidRPr="00F8567E">
              <w:rPr>
                <w:b/>
              </w:rPr>
              <w:t>Presented by</w:t>
            </w:r>
          </w:p>
        </w:tc>
        <w:tc>
          <w:tcPr>
            <w:tcW w:w="6044" w:type="dxa"/>
            <w:gridSpan w:val="3"/>
            <w:tcMar/>
          </w:tcPr>
          <w:p w:rsidRPr="00F8567E" w:rsidR="00EE0AD6" w:rsidP="00EE0AD6" w:rsidRDefault="0068029A" w14:paraId="6D2903ED" w14:textId="074A24D0">
            <w:r>
              <w:t>Callum Allen-Ridge</w:t>
            </w:r>
            <w:r w:rsidR="00A42E40">
              <w:t>, Head of PMO</w:t>
            </w:r>
          </w:p>
        </w:tc>
      </w:tr>
      <w:tr w:rsidRPr="00F8567E" w:rsidR="00EE0AD6" w:rsidTr="259689C8" w14:paraId="6D2903F1" w14:textId="77777777">
        <w:tc>
          <w:tcPr>
            <w:tcW w:w="2977" w:type="dxa"/>
            <w:shd w:val="clear" w:color="auto" w:fill="C1A775"/>
            <w:tcMar/>
          </w:tcPr>
          <w:p w:rsidRPr="00F8567E" w:rsidR="00EE0AD6" w:rsidP="00EE0AD6" w:rsidRDefault="00EE0AD6"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AC37E551E7BB4F47BB4E972E7BC0C35C"/>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EE0AD6" w:rsidP="00EE0AD6" w:rsidRDefault="00A45D42" w14:paraId="6D2903F0" w14:textId="045B624D">
                <w:r>
                  <w:rPr>
                    <w:rStyle w:val="Style1"/>
                  </w:rPr>
                  <w:t>Open</w:t>
                </w:r>
              </w:p>
            </w:sdtContent>
          </w:sdt>
        </w:tc>
      </w:tr>
      <w:tr w:rsidRPr="00F8567E" w:rsidR="00EE0AD6" w:rsidTr="259689C8" w14:paraId="3533518D" w14:textId="77777777">
        <w:tc>
          <w:tcPr>
            <w:tcW w:w="2977" w:type="dxa"/>
            <w:shd w:val="clear" w:color="auto" w:fill="C1A775"/>
            <w:tcMar/>
          </w:tcPr>
          <w:p w:rsidRPr="00F8567E" w:rsidR="00EE0AD6" w:rsidP="00EE0AD6" w:rsidRDefault="00EE0AD6" w14:paraId="388BDD7E" w14:textId="6876BB65">
            <w:pPr>
              <w:rPr>
                <w:b/>
              </w:rPr>
            </w:pPr>
            <w:r>
              <w:rPr>
                <w:b/>
              </w:rPr>
              <w:t>FoI Closed detail</w:t>
            </w:r>
          </w:p>
        </w:tc>
        <w:sdt>
          <w:sdtPr>
            <w:rPr>
              <w:rStyle w:val="Style1"/>
            </w:rPr>
            <w:alias w:val="If closed, choose detail"/>
            <w:tag w:val="If closed, choose detail"/>
            <w:id w:val="-2103939202"/>
            <w:placeholder>
              <w:docPart w:val="74013BB7E8B640BEAA53F510C23FBA13"/>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EE0AD6" w:rsidP="00EE0AD6" w:rsidRDefault="00EE0AD6" w14:paraId="68BCFC98" w14:textId="74614C13">
                <w:pPr>
                  <w:rPr>
                    <w:rStyle w:val="Style1"/>
                  </w:rPr>
                </w:pPr>
                <w:r>
                  <w:rPr>
                    <w:rStyle w:val="Style1"/>
                  </w:rPr>
                  <w:t>If closed, choose detail</w:t>
                </w:r>
              </w:p>
            </w:tc>
          </w:sdtContent>
        </w:sdt>
      </w:tr>
      <w:tr w:rsidRPr="00F8567E" w:rsidR="00EE0AD6" w:rsidTr="259689C8" w14:paraId="56774493" w14:textId="77777777">
        <w:tc>
          <w:tcPr>
            <w:tcW w:w="5812" w:type="dxa"/>
            <w:gridSpan w:val="2"/>
            <w:shd w:val="clear" w:color="auto" w:fill="C1A775"/>
            <w:tcMar/>
          </w:tcPr>
          <w:p w:rsidRPr="00F8567E" w:rsidR="00EE0AD6" w:rsidP="00EE0AD6" w:rsidRDefault="00EE0AD6" w14:paraId="50DAF23B" w14:textId="77777777">
            <w:pPr>
              <w:rPr>
                <w:b/>
              </w:rPr>
            </w:pPr>
            <w:r>
              <w:rPr>
                <w:b/>
              </w:rPr>
              <w:t>Impact Assessment Summary Outcome</w:t>
            </w:r>
          </w:p>
        </w:tc>
        <w:tc>
          <w:tcPr>
            <w:tcW w:w="3209" w:type="dxa"/>
            <w:gridSpan w:val="2"/>
            <w:shd w:val="clear" w:color="auto" w:fill="C1A775"/>
            <w:tcMar/>
          </w:tcPr>
          <w:p w:rsidRPr="00F8567E" w:rsidR="00EE0AD6" w:rsidP="00EE0AD6" w:rsidRDefault="00EE0AD6" w14:paraId="1FF00833" w14:textId="403A5B42">
            <w:pPr>
              <w:rPr>
                <w:b/>
              </w:rPr>
            </w:pPr>
            <w:r>
              <w:rPr>
                <w:b/>
              </w:rPr>
              <w:t>IA Completion date</w:t>
            </w:r>
          </w:p>
        </w:tc>
      </w:tr>
      <w:tr w:rsidRPr="00F8567E" w:rsidR="00EE0AD6" w:rsidTr="259689C8" w14:paraId="44E771AC" w14:textId="77777777">
        <w:tc>
          <w:tcPr>
            <w:tcW w:w="5812" w:type="dxa"/>
            <w:gridSpan w:val="2"/>
            <w:tcMar/>
          </w:tcPr>
          <w:p w:rsidRPr="00737883" w:rsidR="00EE0AD6" w:rsidP="00EE0AD6" w:rsidRDefault="00852A6D" w14:paraId="5E84E502" w14:textId="5E820B94">
            <w:pPr>
              <w:rPr>
                <w:b/>
                <w:color w:val="FF0000"/>
              </w:rPr>
            </w:pPr>
            <w:r w:rsidRPr="00852A6D">
              <w:t>n/a</w:t>
            </w:r>
          </w:p>
        </w:tc>
        <w:sdt>
          <w:sdtPr>
            <w:rPr>
              <w:bCs/>
            </w:rPr>
            <w:alias w:val="Insert IA completion date"/>
            <w:tag w:val="Insert IA Completion date"/>
            <w:id w:val="-1846939928"/>
            <w:placeholder>
              <w:docPart w:val="D268E4163E4046DBA464A380C0FD7C46"/>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EE0AD6" w:rsidP="00EE0AD6" w:rsidRDefault="00EE0AD6" w14:paraId="6CF9C42A" w14:textId="06AA5658">
                <w:pPr>
                  <w:rPr>
                    <w:bCs/>
                  </w:rPr>
                </w:pPr>
                <w:r w:rsidRPr="00B105BD">
                  <w:rPr>
                    <w:rStyle w:val="PlaceholderText"/>
                    <w:color w:val="auto"/>
                  </w:rPr>
                  <w:t>Click or tap to enter a date.</w:t>
                </w:r>
              </w:p>
            </w:tc>
          </w:sdtContent>
        </w:sdt>
      </w:tr>
      <w:tr w:rsidRPr="005F4E71" w:rsidR="00EE0AD6" w:rsidTr="259689C8" w14:paraId="2BABD8F1" w14:textId="77777777">
        <w:tc>
          <w:tcPr>
            <w:tcW w:w="2977" w:type="dxa"/>
            <w:shd w:val="clear" w:color="auto" w:fill="C1A775"/>
            <w:tcMar/>
          </w:tcPr>
          <w:p w:rsidRPr="00F8567E" w:rsidR="00EE0AD6" w:rsidP="00EE0AD6" w:rsidRDefault="00EE0AD6" w14:paraId="4CAAEA69" w14:textId="77777777">
            <w:pPr>
              <w:rPr>
                <w:b/>
              </w:rPr>
            </w:pPr>
            <w:r>
              <w:rPr>
                <w:b/>
              </w:rPr>
              <w:t>Purpose of the Report</w:t>
            </w:r>
          </w:p>
        </w:tc>
        <w:sdt>
          <w:sdtPr>
            <w:rPr>
              <w:rStyle w:val="Style1"/>
            </w:rPr>
            <w:alias w:val="Choose Purpose"/>
            <w:tag w:val="Choose Purpose"/>
            <w:id w:val="1702367869"/>
            <w:lock w:val="sdtLocked"/>
            <w:placeholder>
              <w:docPart w:val="F3165568E6384A7896842E211C2E27ED"/>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E0AD6" w:rsidP="00EE0AD6" w:rsidRDefault="00B32C15" w14:paraId="53EFA578" w14:textId="1D9FC38C">
                <w:pPr>
                  <w:ind w:right="96"/>
                </w:pPr>
                <w:r>
                  <w:rPr>
                    <w:rStyle w:val="Style1"/>
                  </w:rPr>
                  <w:t>For Assurance</w:t>
                </w:r>
              </w:p>
            </w:tc>
          </w:sdtContent>
        </w:sdt>
      </w:tr>
      <w:tr w:rsidRPr="00F8567E" w:rsidR="00EE0AD6" w:rsidTr="259689C8" w14:paraId="2607A37D" w14:textId="77777777">
        <w:tc>
          <w:tcPr>
            <w:tcW w:w="9021" w:type="dxa"/>
            <w:gridSpan w:val="4"/>
            <w:shd w:val="clear" w:color="auto" w:fill="C1A775"/>
            <w:tcMar/>
          </w:tcPr>
          <w:p w:rsidRPr="12413FBE" w:rsidR="00EE0AD6" w:rsidP="00EE0AD6" w:rsidRDefault="00EE0AD6" w14:paraId="213FC224" w14:textId="4833FD62">
            <w:pPr>
              <w:rPr>
                <w:color w:val="FF0000"/>
              </w:rPr>
            </w:pPr>
            <w:r w:rsidRPr="00F8567E">
              <w:rPr>
                <w:b/>
              </w:rPr>
              <w:t>Report</w:t>
            </w:r>
            <w:r>
              <w:rPr>
                <w:b/>
              </w:rPr>
              <w:t xml:space="preserve"> Summary; detailing any action required</w:t>
            </w:r>
          </w:p>
        </w:tc>
      </w:tr>
      <w:tr w:rsidRPr="00F8567E" w:rsidR="00EE0AD6" w:rsidTr="259689C8" w14:paraId="6D2903F8" w14:textId="77777777">
        <w:tc>
          <w:tcPr>
            <w:tcW w:w="9021" w:type="dxa"/>
            <w:gridSpan w:val="4"/>
            <w:tcMar/>
          </w:tcPr>
          <w:p w:rsidRPr="00853E6A" w:rsidR="007F7A3D" w:rsidP="007F7A3D" w:rsidRDefault="007F7A3D" w14:paraId="08982DC7" w14:textId="40CA5A35">
            <w:pPr>
              <w:ind w:right="96"/>
            </w:pPr>
            <w:r w:rsidRPr="00853E6A">
              <w:t xml:space="preserve">The report is provided to update the committee on the current actions and work in progress of the Recovery &amp; Sustainability </w:t>
            </w:r>
            <w:r w:rsidR="00FB3081">
              <w:t>(R&amp;S)</w:t>
            </w:r>
            <w:r w:rsidR="0068613D">
              <w:t xml:space="preserve"> </w:t>
            </w:r>
            <w:r>
              <w:t>Board</w:t>
            </w:r>
            <w:r w:rsidRPr="00853E6A">
              <w:t>.</w:t>
            </w:r>
          </w:p>
          <w:p w:rsidRPr="00737883" w:rsidR="00EE0AD6" w:rsidP="00EE0AD6" w:rsidRDefault="00EE0AD6" w14:paraId="6D2903F7" w14:textId="70DA7A71">
            <w:pPr>
              <w:rPr>
                <w:b/>
                <w:color w:val="FF0000"/>
              </w:rPr>
            </w:pPr>
          </w:p>
        </w:tc>
      </w:tr>
      <w:tr w:rsidRPr="00F8567E" w:rsidR="00EE0AD6" w:rsidTr="259689C8" w14:paraId="70491417" w14:textId="77777777">
        <w:tc>
          <w:tcPr>
            <w:tcW w:w="9021" w:type="dxa"/>
            <w:gridSpan w:val="4"/>
            <w:shd w:val="clear" w:color="auto" w:fill="C1A775"/>
            <w:tcMar/>
          </w:tcPr>
          <w:p w:rsidRPr="00D16C84" w:rsidR="00EE0AD6" w:rsidP="00EE0AD6" w:rsidRDefault="00EE0AD6" w14:paraId="012E824A" w14:textId="7C1EDF26">
            <w:pPr>
              <w:rPr>
                <w:b/>
              </w:rPr>
            </w:pPr>
            <w:r w:rsidRPr="00F8567E">
              <w:rPr>
                <w:b/>
              </w:rPr>
              <w:t>Key Issues</w:t>
            </w:r>
          </w:p>
        </w:tc>
      </w:tr>
      <w:tr w:rsidRPr="00F8567E" w:rsidR="00EE0AD6" w:rsidTr="259689C8" w14:paraId="6D290402" w14:textId="77777777">
        <w:tc>
          <w:tcPr>
            <w:tcW w:w="9021" w:type="dxa"/>
            <w:gridSpan w:val="4"/>
            <w:tcMar/>
          </w:tcPr>
          <w:p w:rsidR="00665135" w:rsidP="009563C2" w:rsidRDefault="00A72C19" w14:paraId="0ABAE092" w14:textId="353B58CC">
            <w:pPr>
              <w:autoSpaceDE w:val="0"/>
              <w:autoSpaceDN w:val="0"/>
              <w:adjustRightInd w:val="0"/>
              <w:jc w:val="both"/>
            </w:pPr>
            <w:r>
              <w:t>The Recovery and Sustainability Board reviewed the Quarter 1 position against the Health Board’s £65m savings requirement and has consider</w:t>
            </w:r>
            <w:r w:rsidR="0068613D">
              <w:t>ed</w:t>
            </w:r>
            <w:r>
              <w:t xml:space="preserve"> both the progress made and the risks emerging in relation to financial delivery. </w:t>
            </w:r>
          </w:p>
          <w:p w:rsidR="00A72C19" w:rsidP="009563C2" w:rsidRDefault="00A72C19" w14:paraId="0278A802" w14:textId="77777777">
            <w:pPr>
              <w:autoSpaceDE w:val="0"/>
              <w:autoSpaceDN w:val="0"/>
              <w:adjustRightInd w:val="0"/>
              <w:jc w:val="both"/>
            </w:pPr>
          </w:p>
          <w:p w:rsidR="00A72C19" w:rsidP="00647F18" w:rsidRDefault="00A72C19" w14:paraId="37F0B751" w14:textId="4826D9BB">
            <w:pPr>
              <w:autoSpaceDE w:val="0"/>
              <w:autoSpaceDN w:val="0"/>
              <w:adjustRightInd w:val="0"/>
              <w:jc w:val="both"/>
            </w:pPr>
            <w:r>
              <w:t xml:space="preserve">At Month 3, cumulative savings delivery stands at £5.8m against a planned run-rate of £16.2m, representing a £10.4m delivery variance. Whilst Green and Amber schemes total £30.9m and achieved the Quarter 1 target of identifying 48% of the savings requirements, the </w:t>
            </w:r>
            <w:r w:rsidR="00FB3081">
              <w:t xml:space="preserve">R&amp;S </w:t>
            </w:r>
            <w:r>
              <w:t>Board remains concerned</w:t>
            </w:r>
            <w:r w:rsidR="00A7172C">
              <w:t xml:space="preserve"> a significant portion of the remaining £34.1m requirement has not yet been moved into mature, validated and credible savings schemes</w:t>
            </w:r>
            <w:r>
              <w:t>.</w:t>
            </w:r>
            <w:r w:rsidR="00647F18">
              <w:t xml:space="preserve"> </w:t>
            </w:r>
          </w:p>
          <w:p w:rsidR="00A72C19" w:rsidP="009563C2" w:rsidRDefault="00A72C19" w14:paraId="3214C63C" w14:textId="77777777">
            <w:pPr>
              <w:autoSpaceDE w:val="0"/>
              <w:autoSpaceDN w:val="0"/>
              <w:adjustRightInd w:val="0"/>
              <w:jc w:val="both"/>
            </w:pPr>
          </w:p>
          <w:p w:rsidR="00A72C19" w:rsidP="009563C2" w:rsidRDefault="00A72C19" w14:paraId="121CF428" w14:textId="2310AF0E">
            <w:pPr>
              <w:autoSpaceDE w:val="0"/>
              <w:autoSpaceDN w:val="0"/>
              <w:adjustRightInd w:val="0"/>
              <w:jc w:val="both"/>
            </w:pPr>
            <w:r>
              <w:t xml:space="preserve">The </w:t>
            </w:r>
            <w:r w:rsidR="00FB3081">
              <w:t xml:space="preserve">R&amp;S </w:t>
            </w:r>
            <w:r>
              <w:t xml:space="preserve">Board’s assessment is therefore that assurance can be provided regarding the strengthening of governance, programme management and pipeline controls, but that further work is required before equivalent assurance can be provided regarding delivery of the full £65m programme. </w:t>
            </w:r>
          </w:p>
          <w:p w:rsidR="00A72C19" w:rsidP="009563C2" w:rsidRDefault="00A72C19" w14:paraId="4C43EBAD" w14:textId="77777777">
            <w:pPr>
              <w:autoSpaceDE w:val="0"/>
              <w:autoSpaceDN w:val="0"/>
              <w:adjustRightInd w:val="0"/>
              <w:jc w:val="both"/>
            </w:pPr>
          </w:p>
          <w:p w:rsidR="00A72C19" w:rsidP="009563C2" w:rsidRDefault="00A72C19" w14:paraId="14C6FEDD" w14:textId="0D895374">
            <w:pPr>
              <w:autoSpaceDE w:val="0"/>
              <w:autoSpaceDN w:val="0"/>
              <w:adjustRightInd w:val="0"/>
              <w:jc w:val="both"/>
            </w:pPr>
            <w:r>
              <w:t xml:space="preserve">The board has identified particular delivery concerns in: </w:t>
            </w:r>
          </w:p>
          <w:p w:rsidR="00A72C19" w:rsidP="00A72C19" w:rsidRDefault="00A72C19" w14:paraId="5D715DC0" w14:textId="1EEFF5FD">
            <w:pPr>
              <w:pStyle w:val="ListParagraph"/>
              <w:numPr>
                <w:ilvl w:val="0"/>
                <w:numId w:val="21"/>
              </w:numPr>
              <w:autoSpaceDE w:val="0"/>
              <w:autoSpaceDN w:val="0"/>
              <w:adjustRightInd w:val="0"/>
              <w:jc w:val="both"/>
            </w:pPr>
            <w:r>
              <w:t>Medical Workforce</w:t>
            </w:r>
          </w:p>
          <w:p w:rsidR="00A72C19" w:rsidP="00A72C19" w:rsidRDefault="00A72C19" w14:paraId="4228532E" w14:textId="527C90F5">
            <w:pPr>
              <w:pStyle w:val="ListParagraph"/>
              <w:numPr>
                <w:ilvl w:val="0"/>
                <w:numId w:val="21"/>
              </w:numPr>
              <w:autoSpaceDE w:val="0"/>
              <w:autoSpaceDN w:val="0"/>
              <w:adjustRightInd w:val="0"/>
              <w:jc w:val="both"/>
            </w:pPr>
            <w:r>
              <w:t>Planned Care</w:t>
            </w:r>
          </w:p>
          <w:p w:rsidR="00A72C19" w:rsidP="00A72C19" w:rsidRDefault="00A72C19" w14:paraId="0526A80E" w14:textId="7183DED7">
            <w:pPr>
              <w:pStyle w:val="ListParagraph"/>
              <w:numPr>
                <w:ilvl w:val="0"/>
                <w:numId w:val="21"/>
              </w:numPr>
              <w:autoSpaceDE w:val="0"/>
              <w:autoSpaceDN w:val="0"/>
              <w:adjustRightInd w:val="0"/>
              <w:jc w:val="both"/>
            </w:pPr>
            <w:r>
              <w:t>Nursing Workforce</w:t>
            </w:r>
          </w:p>
          <w:p w:rsidR="00A72C19" w:rsidP="00A72C19" w:rsidRDefault="00A72C19" w14:paraId="4C3D05EE" w14:textId="7E485662">
            <w:pPr>
              <w:pStyle w:val="ListParagraph"/>
              <w:numPr>
                <w:ilvl w:val="0"/>
                <w:numId w:val="21"/>
              </w:numPr>
              <w:autoSpaceDE w:val="0"/>
              <w:autoSpaceDN w:val="0"/>
              <w:adjustRightInd w:val="0"/>
              <w:jc w:val="both"/>
            </w:pPr>
            <w:r>
              <w:t>Procurement</w:t>
            </w:r>
          </w:p>
          <w:p w:rsidR="00A72C19" w:rsidP="00A72C19" w:rsidRDefault="00A72C19" w14:paraId="46BA7DF6" w14:textId="77777777">
            <w:pPr>
              <w:autoSpaceDE w:val="0"/>
              <w:autoSpaceDN w:val="0"/>
              <w:adjustRightInd w:val="0"/>
              <w:jc w:val="both"/>
            </w:pPr>
          </w:p>
          <w:p w:rsidR="00A72C19" w:rsidP="00A72C19" w:rsidRDefault="00A72C19" w14:paraId="7458485D" w14:textId="27E71FE3">
            <w:pPr>
              <w:autoSpaceDE w:val="0"/>
              <w:autoSpaceDN w:val="0"/>
              <w:adjustRightInd w:val="0"/>
              <w:jc w:val="both"/>
            </w:pPr>
            <w:r>
              <w:lastRenderedPageBreak/>
              <w:t xml:space="preserve">In response, formal letters of concern have been issued to relevant programme leads </w:t>
            </w:r>
            <w:r w:rsidR="0068613D">
              <w:t>mirroring</w:t>
            </w:r>
            <w:r>
              <w:t xml:space="preserve"> the Performance and Accountability Framework. These letters require specific recovery actions, revised delivery trajectories, mitigation plans and pipeline development proposals to be reported back to the next Recovery and Sustainability board. </w:t>
            </w:r>
          </w:p>
          <w:p w:rsidR="00A72C19" w:rsidP="00A72C19" w:rsidRDefault="00A72C19" w14:paraId="2FCA86E4" w14:textId="77777777">
            <w:pPr>
              <w:autoSpaceDE w:val="0"/>
              <w:autoSpaceDN w:val="0"/>
              <w:adjustRightInd w:val="0"/>
              <w:jc w:val="both"/>
            </w:pPr>
          </w:p>
          <w:p w:rsidR="00A72C19" w:rsidP="00A72C19" w:rsidRDefault="00A72C19" w14:paraId="7B007913" w14:textId="0100549C">
            <w:pPr>
              <w:autoSpaceDE w:val="0"/>
              <w:autoSpaceDN w:val="0"/>
              <w:adjustRightInd w:val="0"/>
              <w:jc w:val="both"/>
            </w:pPr>
            <w:r>
              <w:t xml:space="preserve">The </w:t>
            </w:r>
            <w:r w:rsidR="00FB3081">
              <w:t xml:space="preserve">R&amp;S </w:t>
            </w:r>
            <w:r>
              <w:t>Board has also directed all programmes with delivery gaps and or slippage in delivery to identify mitigating actions and develop new pipeline opportunities. Since the previous Board, the Pipeline has increased by a further £6m, providing additional opportunities to offset emerging delivery risks and strengthen the overall programme position.</w:t>
            </w:r>
            <w:r w:rsidR="00FB3081">
              <w:t xml:space="preserve"> Work will continue in generating pipeline schemes as it will also support next year’s financial position. </w:t>
            </w:r>
          </w:p>
          <w:p w:rsidR="00A72C19" w:rsidP="00A72C19" w:rsidRDefault="00A72C19" w14:paraId="637A22AF" w14:textId="77777777">
            <w:pPr>
              <w:autoSpaceDE w:val="0"/>
              <w:autoSpaceDN w:val="0"/>
              <w:adjustRightInd w:val="0"/>
              <w:jc w:val="both"/>
            </w:pPr>
          </w:p>
          <w:p w:rsidR="00A72C19" w:rsidP="00A72C19" w:rsidRDefault="00A72C19" w14:paraId="6CA304B3" w14:textId="54E5BEEB">
            <w:pPr>
              <w:autoSpaceDE w:val="0"/>
              <w:autoSpaceDN w:val="0"/>
              <w:adjustRightInd w:val="0"/>
              <w:jc w:val="both"/>
            </w:pPr>
            <w:r>
              <w:t xml:space="preserve">Alongside these actions, the </w:t>
            </w:r>
            <w:r w:rsidR="00FB3081">
              <w:t>R&amp;S</w:t>
            </w:r>
            <w:r>
              <w:t xml:space="preserve"> Board is undertaking a review of its own operating arrangements to strengthen </w:t>
            </w:r>
            <w:r w:rsidR="0068613D">
              <w:t xml:space="preserve">capacity, capability, </w:t>
            </w:r>
            <w:r>
              <w:t xml:space="preserve">accountability and delivery focus. This includes the introduction of standard reporting templates, clearer action and tracking, named executive ownership and a structured roadmap for maturation of Board assurance processes of the coming months. </w:t>
            </w:r>
          </w:p>
          <w:p w:rsidR="00A72C19" w:rsidP="00A72C19" w:rsidRDefault="00A72C19" w14:paraId="041FA923" w14:textId="77777777">
            <w:pPr>
              <w:autoSpaceDE w:val="0"/>
              <w:autoSpaceDN w:val="0"/>
              <w:adjustRightInd w:val="0"/>
              <w:jc w:val="both"/>
            </w:pPr>
          </w:p>
          <w:p w:rsidR="0068613D" w:rsidP="0068613D" w:rsidRDefault="0068613D" w14:paraId="74D216F2" w14:textId="77777777">
            <w:pPr>
              <w:autoSpaceDE w:val="0"/>
              <w:autoSpaceDN w:val="0"/>
              <w:adjustRightInd w:val="0"/>
              <w:jc w:val="both"/>
            </w:pPr>
            <w:r>
              <w:t xml:space="preserve">The R&amp;S Board recognises that future assurance will be determined not by the volume of opportunities identified, but by the conversion of those opportunities into recurrent, cash-releasing savings. </w:t>
            </w:r>
          </w:p>
          <w:p w:rsidR="0068613D" w:rsidP="0068613D" w:rsidRDefault="0068613D" w14:paraId="062CAE16" w14:textId="77777777">
            <w:pPr>
              <w:autoSpaceDE w:val="0"/>
              <w:autoSpaceDN w:val="0"/>
              <w:adjustRightInd w:val="0"/>
              <w:jc w:val="both"/>
            </w:pPr>
          </w:p>
          <w:p w:rsidR="00A72C19" w:rsidP="00A72C19" w:rsidRDefault="00A72C19" w14:paraId="4BA1F86F" w14:textId="2F92A753">
            <w:pPr>
              <w:autoSpaceDE w:val="0"/>
              <w:autoSpaceDN w:val="0"/>
              <w:adjustRightInd w:val="0"/>
              <w:jc w:val="both"/>
            </w:pPr>
            <w:r>
              <w:t xml:space="preserve">The </w:t>
            </w:r>
            <w:r w:rsidR="00FB3081">
              <w:t xml:space="preserve">R&amp;S </w:t>
            </w:r>
            <w:r>
              <w:t xml:space="preserve">Board’s primary focus for Quarter 2 is therefore the conversion of identified opportunities into delivered recurring savings, supported by accountability, benefits realisation and active management of delivery </w:t>
            </w:r>
            <w:r w:rsidR="0068613D">
              <w:t xml:space="preserve">actions and </w:t>
            </w:r>
            <w:r>
              <w:t>risks.</w:t>
            </w:r>
            <w:r w:rsidR="00FB3081">
              <w:t xml:space="preserve"> </w:t>
            </w:r>
            <w:r>
              <w:t xml:space="preserve"> </w:t>
            </w:r>
          </w:p>
          <w:p w:rsidRPr="001D797B" w:rsidR="001D797B" w:rsidP="0068613D" w:rsidRDefault="001D797B" w14:paraId="6D290401" w14:textId="7B855E02">
            <w:pPr>
              <w:autoSpaceDE w:val="0"/>
              <w:autoSpaceDN w:val="0"/>
              <w:adjustRightInd w:val="0"/>
              <w:jc w:val="both"/>
              <w:rPr>
                <w:bCs/>
              </w:rPr>
            </w:pPr>
          </w:p>
        </w:tc>
      </w:tr>
      <w:tr w:rsidRPr="00F8567E" w:rsidR="00EE0AD6" w:rsidTr="259689C8" w14:paraId="78C95897" w14:textId="77777777">
        <w:tc>
          <w:tcPr>
            <w:tcW w:w="2977" w:type="dxa"/>
            <w:shd w:val="clear" w:color="auto" w:fill="C1A775"/>
            <w:tcMar/>
          </w:tcPr>
          <w:p w:rsidRPr="00F8567E" w:rsidR="00EE0AD6" w:rsidP="00EE0AD6" w:rsidRDefault="00EE0AD6" w14:paraId="1B78D4FE" w14:textId="54876F52">
            <w:pPr>
              <w:rPr>
                <w:b/>
                <w:bCs/>
              </w:rPr>
            </w:pPr>
            <w:r w:rsidRPr="6FC5F940">
              <w:rPr>
                <w:b/>
                <w:bCs/>
              </w:rPr>
              <w:lastRenderedPageBreak/>
              <w:t>Decision / Action required</w:t>
            </w:r>
          </w:p>
        </w:tc>
        <w:tc>
          <w:tcPr>
            <w:tcW w:w="6044" w:type="dxa"/>
            <w:gridSpan w:val="3"/>
            <w:tcMar/>
          </w:tcPr>
          <w:sdt>
            <w:sdtPr>
              <w:rPr>
                <w:rStyle w:val="Style1"/>
              </w:rPr>
              <w:alias w:val="Decision / Action required"/>
              <w:tag w:val="Decision / Action required"/>
              <w:id w:val="-1313094805"/>
              <w:placeholder>
                <w:docPart w:val="7CDBBB761576423D8A52D5A9C438E3A8"/>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EE0AD6" w:rsidP="00EE0AD6" w:rsidRDefault="0065040F" w14:paraId="058FCD73" w14:textId="703DBB99">
                <w:pPr>
                  <w:rPr>
                    <w:b/>
                  </w:rPr>
                </w:pPr>
                <w:r>
                  <w:rPr>
                    <w:rStyle w:val="Style1"/>
                  </w:rPr>
                  <w:t>No</w:t>
                </w:r>
              </w:p>
            </w:sdtContent>
          </w:sdt>
        </w:tc>
      </w:tr>
      <w:tr w:rsidRPr="00F8567E" w:rsidR="00EE0AD6" w:rsidTr="259689C8" w14:paraId="4682E8B7" w14:textId="77777777">
        <w:tc>
          <w:tcPr>
            <w:tcW w:w="9021" w:type="dxa"/>
            <w:gridSpan w:val="4"/>
            <w:shd w:val="clear" w:color="auto" w:fill="C1A775"/>
            <w:tcMar/>
          </w:tcPr>
          <w:p w:rsidRPr="00061E86" w:rsidR="00EE0AD6" w:rsidP="00EE0AD6" w:rsidRDefault="00EE0AD6" w14:paraId="155705B7" w14:textId="5CCD1FFB">
            <w:pPr>
              <w:rPr>
                <w:b/>
              </w:rPr>
            </w:pPr>
            <w:r w:rsidRPr="00F8567E">
              <w:rPr>
                <w:b/>
              </w:rPr>
              <w:t>Recommendations</w:t>
            </w:r>
          </w:p>
        </w:tc>
      </w:tr>
      <w:tr w:rsidRPr="00F8567E" w:rsidR="00EE0AD6" w:rsidTr="259689C8" w14:paraId="6D290418" w14:textId="77777777">
        <w:tc>
          <w:tcPr>
            <w:tcW w:w="9021" w:type="dxa"/>
            <w:gridSpan w:val="4"/>
            <w:tcMar/>
          </w:tcPr>
          <w:p w:rsidRPr="000940E7" w:rsidR="00EE0AD6" w:rsidP="00EE0AD6" w:rsidRDefault="00EE0AD6" w14:paraId="6D290412" w14:textId="77777777">
            <w:pPr>
              <w:ind w:right="96"/>
            </w:pPr>
            <w:r w:rsidRPr="000940E7">
              <w:t>Members are asked to:</w:t>
            </w:r>
          </w:p>
          <w:p w:rsidR="00647F18" w:rsidP="00647F18" w:rsidRDefault="00647F18" w14:paraId="75931F53" w14:textId="77777777">
            <w:pPr>
              <w:pStyle w:val="ListParagraph"/>
              <w:numPr>
                <w:ilvl w:val="1"/>
                <w:numId w:val="6"/>
              </w:numPr>
              <w:rPr>
                <w:bCs/>
              </w:rPr>
            </w:pPr>
            <w:r>
              <w:rPr>
                <w:bCs/>
              </w:rPr>
              <w:t xml:space="preserve">Receive the report for assurance. </w:t>
            </w:r>
          </w:p>
          <w:p w:rsidR="00647F18" w:rsidP="00647F18" w:rsidRDefault="00647F18" w14:paraId="2825B1B5" w14:textId="77777777">
            <w:pPr>
              <w:pStyle w:val="ListParagraph"/>
              <w:numPr>
                <w:ilvl w:val="1"/>
                <w:numId w:val="6"/>
              </w:numPr>
              <w:rPr>
                <w:bCs/>
              </w:rPr>
            </w:pPr>
            <w:r>
              <w:rPr>
                <w:bCs/>
              </w:rPr>
              <w:t>Note that Quarter 1 objectives for scheme identification were achieved, with Green and Amber Schemes totalling £30.9m (48% of the overall savings requirement).</w:t>
            </w:r>
          </w:p>
          <w:p w:rsidR="00647F18" w:rsidP="00647F18" w:rsidRDefault="00647F18" w14:paraId="491F3EA6" w14:textId="77777777">
            <w:pPr>
              <w:pStyle w:val="ListParagraph"/>
              <w:numPr>
                <w:ilvl w:val="1"/>
                <w:numId w:val="6"/>
              </w:numPr>
              <w:rPr>
                <w:bCs/>
              </w:rPr>
            </w:pPr>
            <w:r>
              <w:rPr>
                <w:bCs/>
              </w:rPr>
              <w:t xml:space="preserve">Note that savings delivery at Month 3 remains £10.4m behind the required trajectory and that significant delivery risks remain with the Medical workforce, Planned Care, Nursing Workforce and Procurement programmes. </w:t>
            </w:r>
          </w:p>
          <w:p w:rsidR="00647F18" w:rsidP="00647F18" w:rsidRDefault="00647F18" w14:paraId="4EB35499" w14:textId="77777777">
            <w:pPr>
              <w:pStyle w:val="ListParagraph"/>
              <w:numPr>
                <w:ilvl w:val="1"/>
                <w:numId w:val="6"/>
              </w:numPr>
              <w:rPr>
                <w:bCs/>
              </w:rPr>
            </w:pPr>
            <w:r>
              <w:rPr>
                <w:bCs/>
              </w:rPr>
              <w:t xml:space="preserve">Take assurance that formal escalation and recovery actions have been initiated through the Performance and Accountability Framework, with specific actions and </w:t>
            </w:r>
            <w:r>
              <w:rPr>
                <w:bCs/>
              </w:rPr>
              <w:lastRenderedPageBreak/>
              <w:t xml:space="preserve">mitigations being reported back to the future Recovery and Sustainability Boards. </w:t>
            </w:r>
          </w:p>
          <w:p w:rsidR="00647F18" w:rsidP="00647F18" w:rsidRDefault="00647F18" w14:paraId="50C159CE" w14:textId="77777777">
            <w:pPr>
              <w:pStyle w:val="ListParagraph"/>
              <w:numPr>
                <w:ilvl w:val="1"/>
                <w:numId w:val="6"/>
              </w:numPr>
              <w:rPr>
                <w:bCs/>
              </w:rPr>
            </w:pPr>
            <w:r>
              <w:rPr>
                <w:bCs/>
              </w:rPr>
              <w:t xml:space="preserve">Take assurance that the savings pipeline continues to develop, having increased by approximately £6m since the previous review, providing additional opportunities to mitigate emerging delivery gaps. </w:t>
            </w:r>
          </w:p>
          <w:p w:rsidR="00647F18" w:rsidP="00647F18" w:rsidRDefault="00647F18" w14:paraId="249F2714" w14:textId="77777777">
            <w:pPr>
              <w:pStyle w:val="ListParagraph"/>
              <w:numPr>
                <w:ilvl w:val="1"/>
                <w:numId w:val="6"/>
              </w:numPr>
              <w:rPr>
                <w:bCs/>
              </w:rPr>
            </w:pPr>
            <w:r>
              <w:rPr>
                <w:bCs/>
              </w:rPr>
              <w:t xml:space="preserve">Note the continued development of the Recovery and Sustainability Board operating model, including improvements in accountability arrangements, standardised reporting and enhanced focus on delivery and benefits realisation. </w:t>
            </w:r>
          </w:p>
          <w:p w:rsidR="00647F18" w:rsidP="00647F18" w:rsidRDefault="00647F18" w14:paraId="08AAEBAF" w14:textId="77777777">
            <w:pPr>
              <w:pStyle w:val="ListParagraph"/>
              <w:numPr>
                <w:ilvl w:val="1"/>
                <w:numId w:val="6"/>
              </w:numPr>
              <w:rPr>
                <w:bCs/>
              </w:rPr>
            </w:pPr>
            <w:r>
              <w:rPr>
                <w:bCs/>
              </w:rPr>
              <w:t xml:space="preserve">Consider whether future deep-dive reviews should be scheduled through the Performance and Finance committee for: </w:t>
            </w:r>
          </w:p>
          <w:p w:rsidR="00647F18" w:rsidP="00647F18" w:rsidRDefault="00647F18" w14:paraId="20203BA5" w14:textId="77777777">
            <w:pPr>
              <w:pStyle w:val="ListParagraph"/>
              <w:numPr>
                <w:ilvl w:val="2"/>
                <w:numId w:val="6"/>
              </w:numPr>
              <w:rPr>
                <w:bCs/>
              </w:rPr>
            </w:pPr>
            <w:r>
              <w:rPr>
                <w:bCs/>
              </w:rPr>
              <w:t>Medical Workforce</w:t>
            </w:r>
          </w:p>
          <w:p w:rsidR="00647F18" w:rsidP="00647F18" w:rsidRDefault="00647F18" w14:paraId="0F9CDCB8" w14:textId="77777777">
            <w:pPr>
              <w:pStyle w:val="ListParagraph"/>
              <w:numPr>
                <w:ilvl w:val="2"/>
                <w:numId w:val="6"/>
              </w:numPr>
              <w:rPr>
                <w:bCs/>
              </w:rPr>
            </w:pPr>
            <w:r>
              <w:rPr>
                <w:bCs/>
              </w:rPr>
              <w:t>Planned Care</w:t>
            </w:r>
          </w:p>
          <w:p w:rsidR="00647F18" w:rsidP="00647F18" w:rsidRDefault="00647F18" w14:paraId="0FCC4607" w14:textId="77777777">
            <w:pPr>
              <w:pStyle w:val="ListParagraph"/>
              <w:numPr>
                <w:ilvl w:val="2"/>
                <w:numId w:val="6"/>
              </w:numPr>
              <w:rPr>
                <w:bCs/>
              </w:rPr>
            </w:pPr>
            <w:r>
              <w:rPr>
                <w:bCs/>
              </w:rPr>
              <w:t>Nursing Workforce</w:t>
            </w:r>
          </w:p>
          <w:p w:rsidRPr="00647F18" w:rsidR="00EE0AD6" w:rsidP="00647F18" w:rsidRDefault="00647F18" w14:paraId="6D290417" w14:textId="32FCA684">
            <w:pPr>
              <w:pStyle w:val="ListParagraph"/>
              <w:numPr>
                <w:ilvl w:val="2"/>
                <w:numId w:val="6"/>
              </w:numPr>
              <w:rPr>
                <w:bCs/>
              </w:rPr>
            </w:pPr>
            <w:r>
              <w:rPr>
                <w:bCs/>
              </w:rPr>
              <w:t>Procurement</w:t>
            </w:r>
          </w:p>
        </w:tc>
      </w:tr>
    </w:tbl>
    <w:p w:rsidRPr="00F8567E" w:rsidR="00653AEC" w:rsidP="00653AEC" w:rsidRDefault="0020539A" w14:paraId="6D29041A" w14:textId="31B52EC2">
      <w:pPr>
        <w:spacing w:after="0" w:line="240" w:lineRule="auto"/>
        <w:jc w:val="center"/>
        <w:rPr>
          <w:b/>
        </w:rPr>
      </w:pPr>
      <w:r w:rsidRPr="00F8567E">
        <w:lastRenderedPageBreak/>
        <w:br w:type="page"/>
      </w:r>
      <w:r w:rsidR="00E64F0A">
        <w:rPr>
          <w:b/>
        </w:rPr>
        <w:lastRenderedPageBreak/>
        <w:t>RECOVERY AND SUSTAINABILITY BOARD UPDATE</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665135" w:rsidR="00665135" w:rsidP="00665135" w:rsidRDefault="00665135" w14:paraId="6E2AC458" w14:textId="77777777">
      <w:pPr>
        <w:spacing w:after="0" w:line="240" w:lineRule="auto"/>
        <w:jc w:val="both"/>
      </w:pPr>
      <w:r w:rsidRPr="00665135">
        <w:t>This paper provides the monthly update to the Performance &amp; Finance Committee regarding the progress of the Recovery and Sustainability (R&amp;S) Programme, the activities undertaken by the Recovery and Sustainability Board, and the current position against the Health Board's £65m savings requirement</w:t>
      </w:r>
    </w:p>
    <w:p w:rsidRPr="00634DEA" w:rsidR="00665135" w:rsidP="00706B80" w:rsidRDefault="00665135" w14:paraId="2E84B0DD" w14:textId="77777777">
      <w:pPr>
        <w:spacing w:after="0" w:line="240" w:lineRule="auto"/>
        <w:jc w:val="both"/>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665135" w:rsidR="00665135" w:rsidP="00665135" w:rsidRDefault="00665135" w14:paraId="09DCCDA5" w14:textId="7B1F2641">
      <w:pPr>
        <w:spacing w:after="0" w:line="240" w:lineRule="auto"/>
        <w:jc w:val="both"/>
      </w:pPr>
      <w:r w:rsidRPr="00665135">
        <w:t>The Recovery and Sustainability Board meets twice monthly and is chaired by the Chief Executive, with executive leadership of each thematic programme. The Delivery Unit continues to provide programme management, governance oversight, risk management and support to scheme development across the organisation. Formal project management arrangements, programme reporting, RAID management and joint working between Finance and the Delivery Unit have continued to mature throughout Quarter 1</w:t>
      </w:r>
      <w:r w:rsidR="0068613D">
        <w:t>.</w:t>
      </w:r>
    </w:p>
    <w:p w:rsidR="006812DB" w:rsidP="00B92504" w:rsidRDefault="006812DB" w14:paraId="1F8ECE3C" w14:textId="77777777">
      <w:pPr>
        <w:spacing w:after="0" w:line="240" w:lineRule="auto"/>
      </w:pPr>
    </w:p>
    <w:p w:rsidRPr="00FB3081" w:rsidR="00665135" w:rsidP="00FB3081" w:rsidRDefault="00665135" w14:paraId="24F0852B" w14:textId="4415D719">
      <w:pPr>
        <w:spacing w:after="0" w:line="240" w:lineRule="auto"/>
        <w:jc w:val="both"/>
      </w:pPr>
      <w:r w:rsidRPr="00FB3081">
        <w:t xml:space="preserve">The </w:t>
      </w:r>
      <w:r w:rsidR="001D514F">
        <w:t xml:space="preserve">Performance &amp; Finance </w:t>
      </w:r>
      <w:r w:rsidRPr="00FB3081">
        <w:t>Committee has previously received assurance regarding the strengthening of governance arrangements, scheme oversight and pipeline management processes. Whilst these improvements have enhanced organisational visibility and control of the savings programme, the Recovery and Sustainability Board has increasingly focused its attention on the translation of these arrangements into demonstrable financial delivery.</w:t>
      </w:r>
    </w:p>
    <w:p w:rsidRPr="00B92504" w:rsidR="00B92504" w:rsidP="00B92504" w:rsidRDefault="00B92504" w14:paraId="4101E233" w14:textId="77777777">
      <w:pPr>
        <w:spacing w:after="0" w:line="240" w:lineRule="auto"/>
        <w:rPr>
          <w:b/>
        </w:rPr>
      </w:pPr>
    </w:p>
    <w:p w:rsidR="008603F1" w:rsidRDefault="008603F1" w14:paraId="62F76BA5" w14:textId="77777777">
      <w:pPr>
        <w:rPr>
          <w:b/>
        </w:rPr>
      </w:pPr>
      <w:r>
        <w:rPr>
          <w:b/>
        </w:rPr>
        <w:br w:type="page"/>
      </w:r>
    </w:p>
    <w:p w:rsidRPr="00FB3081" w:rsidR="00665135" w:rsidP="00FB3081" w:rsidRDefault="00C8439D" w14:paraId="102AF0BA" w14:textId="6BBA3E5D">
      <w:pPr>
        <w:pStyle w:val="ListParagraph"/>
        <w:numPr>
          <w:ilvl w:val="0"/>
          <w:numId w:val="1"/>
        </w:numPr>
        <w:spacing w:after="0" w:line="240" w:lineRule="auto"/>
        <w:rPr>
          <w:b/>
        </w:rPr>
      </w:pPr>
      <w:r w:rsidRPr="00C8439D">
        <w:rPr>
          <w:b/>
        </w:rPr>
        <w:lastRenderedPageBreak/>
        <w:t>R&amp;S PROGRAMME UPDATE</w:t>
      </w:r>
    </w:p>
    <w:p w:rsidR="00694009" w:rsidP="00694009" w:rsidRDefault="00694009" w14:paraId="4FE2F68C" w14:textId="77777777">
      <w:pPr>
        <w:pStyle w:val="ListParagraph"/>
        <w:spacing w:after="0" w:line="240" w:lineRule="auto"/>
        <w:ind w:left="1080"/>
        <w:rPr>
          <w:b/>
        </w:rPr>
      </w:pPr>
    </w:p>
    <w:p w:rsidRPr="00694009" w:rsidR="00694009" w:rsidP="259689C8" w:rsidRDefault="00694009" w14:paraId="0CC043A2" w14:textId="4AB4ECEA">
      <w:pPr>
        <w:pStyle w:val="ListParagraph"/>
        <w:numPr>
          <w:ilvl w:val="1"/>
          <w:numId w:val="14"/>
        </w:numPr>
        <w:spacing w:after="0" w:line="240" w:lineRule="auto"/>
        <w:rPr>
          <w:b w:val="1"/>
          <w:bCs w:val="1"/>
        </w:rPr>
      </w:pPr>
      <w:r w:rsidRPr="259689C8" w:rsidR="00694009">
        <w:rPr>
          <w:b w:val="1"/>
          <w:bCs w:val="1"/>
        </w:rPr>
        <w:t xml:space="preserve">R&amp;S Board </w:t>
      </w:r>
      <w:r w:rsidRPr="259689C8" w:rsidR="00DF0CBD">
        <w:rPr>
          <w:b w:val="1"/>
          <w:bCs w:val="1"/>
        </w:rPr>
        <w:t>24</w:t>
      </w:r>
      <w:r w:rsidRPr="259689C8" w:rsidR="00694009">
        <w:rPr>
          <w:b w:val="1"/>
          <w:bCs w:val="1"/>
        </w:rPr>
        <w:t xml:space="preserve"> Ju</w:t>
      </w:r>
      <w:r w:rsidRPr="259689C8" w:rsidR="00DF0CBD">
        <w:rPr>
          <w:b w:val="1"/>
          <w:bCs w:val="1"/>
        </w:rPr>
        <w:t>ne</w:t>
      </w:r>
      <w:r w:rsidRPr="259689C8" w:rsidR="00694009">
        <w:rPr>
          <w:b w:val="1"/>
          <w:bCs w:val="1"/>
        </w:rPr>
        <w:t xml:space="preserve"> 2026</w:t>
      </w:r>
    </w:p>
    <w:p w:rsidR="00694009" w:rsidP="00694009" w:rsidRDefault="00074D85" w14:paraId="340FAA10" w14:textId="4886DC45">
      <w:pPr>
        <w:autoSpaceDE w:val="0"/>
        <w:autoSpaceDN w:val="0"/>
        <w:adjustRightInd w:val="0"/>
        <w:jc w:val="both"/>
      </w:pPr>
      <w:r>
        <w:t>The R&amp;S Board reviewed the Month 2 savings position and maturity of the R&amp;S programme against the £65m.</w:t>
      </w:r>
    </w:p>
    <w:p w:rsidR="00074D85" w:rsidP="0068613D" w:rsidRDefault="00074D85" w14:paraId="3750746D" w14:textId="4CA78302">
      <w:pPr>
        <w:autoSpaceDE w:val="0"/>
        <w:autoSpaceDN w:val="0"/>
        <w:adjustRightInd w:val="0"/>
        <w:ind w:left="-709"/>
        <w:jc w:val="both"/>
      </w:pPr>
      <w:r w:rsidRPr="00074D85">
        <w:rPr>
          <w:noProof/>
        </w:rPr>
        <w:drawing>
          <wp:inline distT="0" distB="0" distL="0" distR="0" wp14:anchorId="4EFA1602" wp14:editId="644A8D64">
            <wp:extent cx="6839280" cy="2705100"/>
            <wp:effectExtent l="0" t="0" r="0" b="635"/>
            <wp:docPr id="17365825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39280" cy="2705100"/>
                    </a:xfrm>
                    <a:prstGeom prst="rect">
                      <a:avLst/>
                    </a:prstGeom>
                    <a:noFill/>
                    <a:ln>
                      <a:noFill/>
                    </a:ln>
                  </pic:spPr>
                </pic:pic>
              </a:graphicData>
            </a:graphic>
          </wp:inline>
        </w:drawing>
      </w:r>
    </w:p>
    <w:p w:rsidR="00A7172C" w:rsidP="00694009" w:rsidRDefault="00074D85" w14:paraId="47FFF6EF" w14:textId="5C74424B">
      <w:pPr>
        <w:autoSpaceDE w:val="0"/>
        <w:autoSpaceDN w:val="0"/>
        <w:adjustRightInd w:val="0"/>
        <w:jc w:val="both"/>
      </w:pPr>
      <w:r>
        <w:t xml:space="preserve">At </w:t>
      </w:r>
      <w:r w:rsidR="0068613D">
        <w:t>Month 2</w:t>
      </w:r>
      <w:r>
        <w:t xml:space="preserve">, £16.6m of schemes </w:t>
      </w:r>
      <w:r w:rsidR="001D514F">
        <w:t>were</w:t>
      </w:r>
      <w:r>
        <w:t xml:space="preserve"> assessed as Amber or Green, representing 26% of the overall savings requirement, against a target of £31.4m (48%) by the end of Quarter 1. </w:t>
      </w:r>
    </w:p>
    <w:p w:rsidR="00074D85" w:rsidP="00694009" w:rsidRDefault="00074D85" w14:paraId="752DCB4F" w14:textId="27D09634">
      <w:pPr>
        <w:autoSpaceDE w:val="0"/>
        <w:autoSpaceDN w:val="0"/>
        <w:adjustRightInd w:val="0"/>
        <w:jc w:val="both"/>
      </w:pPr>
      <w:r>
        <w:t xml:space="preserve">The R&amp;S Board </w:t>
      </w:r>
      <w:r w:rsidR="001D514F">
        <w:t>have</w:t>
      </w:r>
      <w:r>
        <w:t xml:space="preserve"> identified </w:t>
      </w:r>
      <w:r w:rsidR="00903963">
        <w:t>a few</w:t>
      </w:r>
      <w:r>
        <w:t xml:space="preserve"> recurring themes across programmes: </w:t>
      </w:r>
    </w:p>
    <w:p w:rsidR="00903963" w:rsidP="00903963" w:rsidRDefault="00903963" w14:paraId="28F7CB43" w14:textId="17A3A192">
      <w:pPr>
        <w:pStyle w:val="ListParagraph"/>
        <w:numPr>
          <w:ilvl w:val="0"/>
          <w:numId w:val="24"/>
        </w:numPr>
        <w:autoSpaceDE w:val="0"/>
        <w:autoSpaceDN w:val="0"/>
        <w:adjustRightInd w:val="0"/>
        <w:jc w:val="both"/>
      </w:pPr>
      <w:r>
        <w:t>Variable quality and maturity of Project Initiation Documents (PIDs)</w:t>
      </w:r>
    </w:p>
    <w:p w:rsidR="00903963" w:rsidP="00903963" w:rsidRDefault="00903963" w14:paraId="184EC07A" w14:textId="44336BEC">
      <w:pPr>
        <w:pStyle w:val="ListParagraph"/>
        <w:numPr>
          <w:ilvl w:val="0"/>
          <w:numId w:val="24"/>
        </w:numPr>
        <w:autoSpaceDE w:val="0"/>
        <w:autoSpaceDN w:val="0"/>
        <w:adjustRightInd w:val="0"/>
        <w:jc w:val="both"/>
      </w:pPr>
      <w:r>
        <w:t>Insufficient focus on translating plans into delivery</w:t>
      </w:r>
    </w:p>
    <w:p w:rsidR="00903963" w:rsidP="00903963" w:rsidRDefault="00903963" w14:paraId="7A62C041" w14:textId="125525D6">
      <w:pPr>
        <w:pStyle w:val="ListParagraph"/>
        <w:numPr>
          <w:ilvl w:val="0"/>
          <w:numId w:val="24"/>
        </w:numPr>
        <w:autoSpaceDE w:val="0"/>
        <w:autoSpaceDN w:val="0"/>
        <w:adjustRightInd w:val="0"/>
        <w:jc w:val="both"/>
      </w:pPr>
      <w:r>
        <w:t>Limited clarity regarding the specific budget lines and cost-code reductions associated with some schemes</w:t>
      </w:r>
    </w:p>
    <w:p w:rsidR="00903963" w:rsidP="00903963" w:rsidRDefault="00903963" w14:paraId="7B6B97E4" w14:textId="555265FF">
      <w:pPr>
        <w:pStyle w:val="ListParagraph"/>
        <w:numPr>
          <w:ilvl w:val="0"/>
          <w:numId w:val="24"/>
        </w:numPr>
        <w:autoSpaceDE w:val="0"/>
        <w:autoSpaceDN w:val="0"/>
        <w:adjustRightInd w:val="0"/>
        <w:jc w:val="both"/>
      </w:pPr>
      <w:r>
        <w:t xml:space="preserve">A requirement for all schemes to have clear delivery plans supported by validated financial assumptions </w:t>
      </w:r>
    </w:p>
    <w:p w:rsidR="00903963" w:rsidP="00903963" w:rsidRDefault="00903963" w14:paraId="124B3434" w14:textId="5FA60567">
      <w:pPr>
        <w:autoSpaceDE w:val="0"/>
        <w:autoSpaceDN w:val="0"/>
        <w:adjustRightInd w:val="0"/>
        <w:jc w:val="both"/>
      </w:pPr>
      <w:r>
        <w:t xml:space="preserve">Actions to address each of these points and targeted feedback was </w:t>
      </w:r>
      <w:r w:rsidR="00426ECA">
        <w:t>provided</w:t>
      </w:r>
      <w:r>
        <w:t xml:space="preserve"> to individual project schemes </w:t>
      </w:r>
      <w:r w:rsidR="00426ECA">
        <w:t>to support imminent improvement</w:t>
      </w:r>
      <w:r>
        <w:t>.</w:t>
      </w:r>
    </w:p>
    <w:p w:rsidR="00903963" w:rsidP="00426ECA" w:rsidRDefault="00903963" w14:paraId="3DD7F6F9" w14:textId="25F2085B">
      <w:pPr>
        <w:autoSpaceDE w:val="0"/>
        <w:autoSpaceDN w:val="0"/>
        <w:adjustRightInd w:val="0"/>
        <w:spacing w:after="0"/>
        <w:jc w:val="both"/>
      </w:pPr>
      <w:r>
        <w:t>Detailed reviews focused on:</w:t>
      </w:r>
    </w:p>
    <w:p w:rsidR="00903963" w:rsidP="00426ECA" w:rsidRDefault="00903963" w14:paraId="52848B8D" w14:textId="3291348E">
      <w:pPr>
        <w:pStyle w:val="ListParagraph"/>
        <w:numPr>
          <w:ilvl w:val="0"/>
          <w:numId w:val="25"/>
        </w:numPr>
        <w:autoSpaceDE w:val="0"/>
        <w:autoSpaceDN w:val="0"/>
        <w:adjustRightInd w:val="0"/>
        <w:spacing w:after="0"/>
        <w:ind w:left="714" w:hanging="357"/>
        <w:jc w:val="both"/>
      </w:pPr>
      <w:r>
        <w:t>Workforce and Medical Workforce</w:t>
      </w:r>
    </w:p>
    <w:p w:rsidR="00903963" w:rsidP="00903963" w:rsidRDefault="00903963" w14:paraId="396A884E" w14:textId="58843F92">
      <w:pPr>
        <w:pStyle w:val="ListParagraph"/>
        <w:numPr>
          <w:ilvl w:val="0"/>
          <w:numId w:val="25"/>
        </w:numPr>
        <w:autoSpaceDE w:val="0"/>
        <w:autoSpaceDN w:val="0"/>
        <w:adjustRightInd w:val="0"/>
        <w:jc w:val="both"/>
      </w:pPr>
      <w:r>
        <w:t>Medicines Management</w:t>
      </w:r>
    </w:p>
    <w:p w:rsidR="00903963" w:rsidP="00903963" w:rsidRDefault="00903963" w14:paraId="4313C326" w14:textId="557421D6">
      <w:pPr>
        <w:pStyle w:val="ListParagraph"/>
        <w:numPr>
          <w:ilvl w:val="0"/>
          <w:numId w:val="25"/>
        </w:numPr>
        <w:autoSpaceDE w:val="0"/>
        <w:autoSpaceDN w:val="0"/>
        <w:adjustRightInd w:val="0"/>
        <w:jc w:val="both"/>
      </w:pPr>
      <w:r>
        <w:t>Nursing Transformation</w:t>
      </w:r>
    </w:p>
    <w:p w:rsidR="00903963" w:rsidP="00903963" w:rsidRDefault="00903963" w14:paraId="18B09001" w14:textId="31D59EB3">
      <w:pPr>
        <w:pStyle w:val="ListParagraph"/>
        <w:numPr>
          <w:ilvl w:val="0"/>
          <w:numId w:val="25"/>
        </w:numPr>
        <w:autoSpaceDE w:val="0"/>
        <w:autoSpaceDN w:val="0"/>
        <w:adjustRightInd w:val="0"/>
        <w:jc w:val="both"/>
      </w:pPr>
      <w:r>
        <w:t>Planned Care</w:t>
      </w:r>
    </w:p>
    <w:p w:rsidR="00903963" w:rsidP="00903963" w:rsidRDefault="00903963" w14:paraId="107C6E7E" w14:textId="584FFDEE">
      <w:pPr>
        <w:pStyle w:val="ListParagraph"/>
        <w:numPr>
          <w:ilvl w:val="0"/>
          <w:numId w:val="25"/>
        </w:numPr>
        <w:autoSpaceDE w:val="0"/>
        <w:autoSpaceDN w:val="0"/>
        <w:adjustRightInd w:val="0"/>
        <w:jc w:val="both"/>
      </w:pPr>
      <w:r>
        <w:t>Bed Rationalisation and Patient Flow</w:t>
      </w:r>
    </w:p>
    <w:p w:rsidR="00903963" w:rsidP="00903963" w:rsidRDefault="00903963" w14:paraId="125B624D" w14:textId="55273624">
      <w:pPr>
        <w:autoSpaceDE w:val="0"/>
        <w:autoSpaceDN w:val="0"/>
        <w:adjustRightInd w:val="0"/>
        <w:jc w:val="both"/>
      </w:pPr>
      <w:r>
        <w:t xml:space="preserve">Key </w:t>
      </w:r>
      <w:r w:rsidR="00426ECA">
        <w:t>risks</w:t>
      </w:r>
      <w:r w:rsidR="00426ECA">
        <w:t xml:space="preserve"> </w:t>
      </w:r>
      <w:r w:rsidR="00426ECA">
        <w:t>and</w:t>
      </w:r>
      <w:r w:rsidR="00426ECA">
        <w:t xml:space="preserve"> </w:t>
      </w:r>
      <w:r>
        <w:t xml:space="preserve">next steps </w:t>
      </w:r>
      <w:r w:rsidR="00426ECA">
        <w:t>have been</w:t>
      </w:r>
      <w:r>
        <w:t xml:space="preserve"> identified for each</w:t>
      </w:r>
      <w:r w:rsidR="00426ECA">
        <w:t xml:space="preserve"> of these areas</w:t>
      </w:r>
      <w:r>
        <w:t xml:space="preserve">. </w:t>
      </w:r>
    </w:p>
    <w:p w:rsidR="008603F1" w:rsidRDefault="008603F1" w14:paraId="430CC47A" w14:textId="77777777">
      <w:r>
        <w:br w:type="page"/>
      </w:r>
    </w:p>
    <w:p w:rsidR="00903963" w:rsidP="00426ECA" w:rsidRDefault="00903963" w14:paraId="495ED704" w14:textId="48E98E81">
      <w:pPr>
        <w:autoSpaceDE w:val="0"/>
        <w:autoSpaceDN w:val="0"/>
        <w:adjustRightInd w:val="0"/>
        <w:spacing w:after="0"/>
        <w:jc w:val="both"/>
      </w:pPr>
      <w:r>
        <w:lastRenderedPageBreak/>
        <w:t xml:space="preserve">The R&amp;S Board concluded that Q1 priorities should focus on: </w:t>
      </w:r>
    </w:p>
    <w:p w:rsidR="00903963" w:rsidP="00426ECA" w:rsidRDefault="00903963" w14:paraId="58FFD938" w14:textId="12FB4AB6">
      <w:pPr>
        <w:pStyle w:val="ListParagraph"/>
        <w:numPr>
          <w:ilvl w:val="0"/>
          <w:numId w:val="26"/>
        </w:numPr>
        <w:autoSpaceDE w:val="0"/>
        <w:autoSpaceDN w:val="0"/>
        <w:adjustRightInd w:val="0"/>
        <w:spacing w:after="0"/>
        <w:jc w:val="both"/>
      </w:pPr>
      <w:r>
        <w:t>Acceleration of Pipeline – Red – Amber – Green</w:t>
      </w:r>
    </w:p>
    <w:p w:rsidR="00903963" w:rsidP="00903963" w:rsidRDefault="00903963" w14:paraId="0D068B71" w14:textId="069B57E8">
      <w:pPr>
        <w:pStyle w:val="ListParagraph"/>
        <w:numPr>
          <w:ilvl w:val="0"/>
          <w:numId w:val="26"/>
        </w:numPr>
        <w:autoSpaceDE w:val="0"/>
        <w:autoSpaceDN w:val="0"/>
        <w:adjustRightInd w:val="0"/>
        <w:jc w:val="both"/>
      </w:pPr>
      <w:r>
        <w:t>Financial validation and benefits realisation</w:t>
      </w:r>
    </w:p>
    <w:p w:rsidR="00903963" w:rsidP="00903963" w:rsidRDefault="00903963" w14:paraId="50724092" w14:textId="246C4AD6">
      <w:pPr>
        <w:pStyle w:val="ListParagraph"/>
        <w:numPr>
          <w:ilvl w:val="0"/>
          <w:numId w:val="26"/>
        </w:numPr>
        <w:autoSpaceDE w:val="0"/>
        <w:autoSpaceDN w:val="0"/>
        <w:adjustRightInd w:val="0"/>
        <w:jc w:val="both"/>
      </w:pPr>
      <w:r>
        <w:t>Improving quality and actionability of PIDs</w:t>
      </w:r>
    </w:p>
    <w:p w:rsidR="00A7172C" w:rsidP="005A18BF" w:rsidRDefault="00903963" w14:paraId="75D42389" w14:textId="05A1D132">
      <w:pPr>
        <w:pStyle w:val="ListParagraph"/>
        <w:numPr>
          <w:ilvl w:val="0"/>
          <w:numId w:val="26"/>
        </w:numPr>
        <w:autoSpaceDE w:val="0"/>
        <w:autoSpaceDN w:val="0"/>
        <w:adjustRightInd w:val="0"/>
        <w:jc w:val="both"/>
      </w:pPr>
      <w:r>
        <w:t xml:space="preserve">Establishing a credible trajectory to achieve the Quarter 1 target </w:t>
      </w:r>
    </w:p>
    <w:p w:rsidR="008603F1" w:rsidP="008603F1" w:rsidRDefault="008603F1" w14:paraId="4240D514" w14:textId="77777777">
      <w:pPr>
        <w:autoSpaceDE w:val="0"/>
        <w:autoSpaceDN w:val="0"/>
        <w:adjustRightInd w:val="0"/>
        <w:jc w:val="both"/>
      </w:pPr>
    </w:p>
    <w:p w:rsidRPr="005020F6" w:rsidR="005020F6" w:rsidP="259689C8" w:rsidRDefault="005020F6" w14:paraId="3306ABF4" w14:textId="5F1D8D58">
      <w:pPr>
        <w:pStyle w:val="ListParagraph"/>
        <w:numPr>
          <w:ilvl w:val="1"/>
          <w:numId w:val="14"/>
        </w:numPr>
        <w:spacing w:after="0" w:line="240" w:lineRule="auto"/>
        <w:rPr>
          <w:b w:val="1"/>
          <w:bCs w:val="1"/>
        </w:rPr>
      </w:pPr>
      <w:r w:rsidRPr="259689C8" w:rsidR="005020F6">
        <w:rPr>
          <w:b w:val="1"/>
          <w:bCs w:val="1"/>
        </w:rPr>
        <w:t xml:space="preserve">R&amp;S Board </w:t>
      </w:r>
      <w:r w:rsidRPr="259689C8" w:rsidR="00DF0CBD">
        <w:rPr>
          <w:b w:val="1"/>
          <w:bCs w:val="1"/>
        </w:rPr>
        <w:t>8</w:t>
      </w:r>
      <w:r w:rsidRPr="259689C8" w:rsidR="005020F6">
        <w:rPr>
          <w:b w:val="1"/>
          <w:bCs w:val="1"/>
        </w:rPr>
        <w:t xml:space="preserve"> July 2026</w:t>
      </w:r>
    </w:p>
    <w:p w:rsidR="008603F1" w:rsidP="005020F6" w:rsidRDefault="008603F1" w14:paraId="09A07522" w14:textId="77777777">
      <w:pPr>
        <w:spacing w:after="0" w:line="240" w:lineRule="auto"/>
        <w:rPr>
          <w:bCs/>
        </w:rPr>
      </w:pPr>
    </w:p>
    <w:p w:rsidR="005020F6" w:rsidP="005020F6" w:rsidRDefault="00973CF0" w14:paraId="7598AB9E" w14:textId="30997168">
      <w:pPr>
        <w:spacing w:after="0" w:line="240" w:lineRule="auto"/>
        <w:rPr>
          <w:b/>
        </w:rPr>
      </w:pPr>
      <w:r>
        <w:rPr>
          <w:bCs/>
        </w:rPr>
        <w:t xml:space="preserve">The financial update from the M3 position is shared below for awareness.  </w:t>
      </w:r>
    </w:p>
    <w:p w:rsidR="00973CF0" w:rsidP="005020F6" w:rsidRDefault="00973CF0" w14:paraId="726E0B2E" w14:textId="77777777">
      <w:pPr>
        <w:spacing w:after="0" w:line="240" w:lineRule="auto"/>
        <w:rPr>
          <w:b/>
        </w:rPr>
      </w:pPr>
    </w:p>
    <w:p w:rsidR="00973CF0" w:rsidP="005020F6" w:rsidRDefault="00973CF0" w14:paraId="0B9F3B05" w14:textId="76A7DAA5">
      <w:pPr>
        <w:spacing w:after="0" w:line="240" w:lineRule="auto"/>
        <w:rPr>
          <w:bCs/>
        </w:rPr>
      </w:pPr>
      <w:r>
        <w:rPr>
          <w:bCs/>
          <w:noProof/>
        </w:rPr>
        <w:drawing>
          <wp:inline distT="0" distB="0" distL="0" distR="0" wp14:anchorId="207BF61D" wp14:editId="4E9D67EA">
            <wp:extent cx="5629680" cy="3322816"/>
            <wp:effectExtent l="0" t="0" r="0" b="0"/>
            <wp:docPr id="14754794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41047" cy="3329525"/>
                    </a:xfrm>
                    <a:prstGeom prst="rect">
                      <a:avLst/>
                    </a:prstGeom>
                    <a:noFill/>
                  </pic:spPr>
                </pic:pic>
              </a:graphicData>
            </a:graphic>
          </wp:inline>
        </w:drawing>
      </w:r>
    </w:p>
    <w:p w:rsidR="00973CF0" w:rsidP="005020F6" w:rsidRDefault="00973CF0" w14:paraId="0F46DF1F" w14:textId="77777777">
      <w:pPr>
        <w:spacing w:after="0" w:line="240" w:lineRule="auto"/>
        <w:rPr>
          <w:bCs/>
        </w:rPr>
      </w:pPr>
    </w:p>
    <w:p w:rsidR="00973CF0" w:rsidP="005020F6" w:rsidRDefault="00973CF0" w14:paraId="5207490C" w14:textId="55133C5F">
      <w:pPr>
        <w:spacing w:after="0" w:line="240" w:lineRule="auto"/>
        <w:rPr>
          <w:bCs/>
        </w:rPr>
      </w:pPr>
      <w:r>
        <w:rPr>
          <w:bCs/>
        </w:rPr>
        <w:t xml:space="preserve">Pipeline processes and new scheme idea generation was outlined at the R&amp;S </w:t>
      </w:r>
      <w:r w:rsidR="008603F1">
        <w:rPr>
          <w:bCs/>
        </w:rPr>
        <w:t>B</w:t>
      </w:r>
      <w:r>
        <w:rPr>
          <w:bCs/>
        </w:rPr>
        <w:t xml:space="preserve">oard and </w:t>
      </w:r>
      <w:r w:rsidR="008603F1">
        <w:rPr>
          <w:bCs/>
        </w:rPr>
        <w:t xml:space="preserve">actions were agreed that would </w:t>
      </w:r>
      <w:r>
        <w:rPr>
          <w:bCs/>
        </w:rPr>
        <w:t>add</w:t>
      </w:r>
      <w:r w:rsidR="008603F1">
        <w:rPr>
          <w:bCs/>
        </w:rPr>
        <w:t xml:space="preserve"> these</w:t>
      </w:r>
      <w:r>
        <w:rPr>
          <w:bCs/>
        </w:rPr>
        <w:t xml:space="preserve"> to the pipeline. </w:t>
      </w:r>
    </w:p>
    <w:p w:rsidR="00973CF0" w:rsidP="005020F6" w:rsidRDefault="00973CF0" w14:paraId="18ED16BB" w14:textId="77777777">
      <w:pPr>
        <w:spacing w:after="0" w:line="240" w:lineRule="auto"/>
        <w:rPr>
          <w:bCs/>
        </w:rPr>
      </w:pPr>
    </w:p>
    <w:p w:rsidR="00973CF0" w:rsidP="005020F6" w:rsidRDefault="00973CF0" w14:paraId="402735D5" w14:textId="29D1CB65">
      <w:pPr>
        <w:spacing w:after="0" w:line="240" w:lineRule="auto"/>
        <w:rPr>
          <w:bCs/>
        </w:rPr>
      </w:pPr>
      <w:r>
        <w:rPr>
          <w:bCs/>
        </w:rPr>
        <w:t xml:space="preserve">R&amp;S also </w:t>
      </w:r>
      <w:r w:rsidR="008603F1">
        <w:rPr>
          <w:bCs/>
        </w:rPr>
        <w:t>tasked members with</w:t>
      </w:r>
      <w:r>
        <w:rPr>
          <w:bCs/>
        </w:rPr>
        <w:t xml:space="preserve"> </w:t>
      </w:r>
      <w:r w:rsidR="008603F1">
        <w:rPr>
          <w:bCs/>
        </w:rPr>
        <w:t>ensuring</w:t>
      </w:r>
      <w:r>
        <w:rPr>
          <w:bCs/>
        </w:rPr>
        <w:t xml:space="preserve"> that local savings trackers align </w:t>
      </w:r>
      <w:r w:rsidR="008603F1">
        <w:rPr>
          <w:bCs/>
        </w:rPr>
        <w:t>with</w:t>
      </w:r>
      <w:r>
        <w:rPr>
          <w:bCs/>
        </w:rPr>
        <w:t xml:space="preserve"> thematic PIDs and any new savings opportunities were shared as part of every £ count. </w:t>
      </w:r>
    </w:p>
    <w:p w:rsidR="00973CF0" w:rsidP="005020F6" w:rsidRDefault="00973CF0" w14:paraId="20D8C9D2" w14:textId="77777777">
      <w:pPr>
        <w:spacing w:after="0" w:line="240" w:lineRule="auto"/>
        <w:rPr>
          <w:bCs/>
        </w:rPr>
      </w:pPr>
    </w:p>
    <w:p w:rsidR="008603F1" w:rsidP="005020F6" w:rsidRDefault="008603F1" w14:paraId="7CDCC9A5" w14:textId="77777777">
      <w:pPr>
        <w:spacing w:after="0" w:line="240" w:lineRule="auto"/>
        <w:rPr>
          <w:bCs/>
        </w:rPr>
      </w:pPr>
    </w:p>
    <w:p w:rsidR="008603F1" w:rsidP="005020F6" w:rsidRDefault="008603F1" w14:paraId="0EE025B2" w14:textId="77777777">
      <w:pPr>
        <w:spacing w:after="0" w:line="240" w:lineRule="auto"/>
        <w:rPr>
          <w:bCs/>
        </w:rPr>
      </w:pPr>
    </w:p>
    <w:p w:rsidR="008603F1" w:rsidP="005020F6" w:rsidRDefault="008603F1" w14:paraId="16C86E6A" w14:textId="77777777">
      <w:pPr>
        <w:spacing w:after="0" w:line="240" w:lineRule="auto"/>
        <w:rPr>
          <w:bCs/>
        </w:rPr>
      </w:pPr>
    </w:p>
    <w:p w:rsidR="008603F1" w:rsidP="005020F6" w:rsidRDefault="008603F1" w14:paraId="22CB22C3" w14:textId="77777777">
      <w:pPr>
        <w:spacing w:after="0" w:line="240" w:lineRule="auto"/>
        <w:rPr>
          <w:bCs/>
        </w:rPr>
      </w:pPr>
    </w:p>
    <w:p w:rsidR="008603F1" w:rsidP="005020F6" w:rsidRDefault="008603F1" w14:paraId="5CBF22E5" w14:textId="77777777">
      <w:pPr>
        <w:spacing w:after="0" w:line="240" w:lineRule="auto"/>
        <w:rPr>
          <w:bCs/>
        </w:rPr>
      </w:pPr>
    </w:p>
    <w:p w:rsidR="008603F1" w:rsidP="005020F6" w:rsidRDefault="008603F1" w14:paraId="491FE5AC" w14:textId="77777777">
      <w:pPr>
        <w:spacing w:after="0" w:line="240" w:lineRule="auto"/>
        <w:rPr>
          <w:bCs/>
        </w:rPr>
      </w:pPr>
    </w:p>
    <w:p w:rsidR="008603F1" w:rsidRDefault="008603F1" w14:paraId="454BD01E" w14:textId="77777777">
      <w:pPr>
        <w:rPr>
          <w:bCs/>
        </w:rPr>
      </w:pPr>
      <w:r>
        <w:rPr>
          <w:bCs/>
        </w:rPr>
        <w:br w:type="page"/>
      </w:r>
    </w:p>
    <w:p w:rsidR="00973CF0" w:rsidP="005020F6" w:rsidRDefault="00973CF0" w14:paraId="58C7C321" w14:textId="7074A0DA">
      <w:pPr>
        <w:spacing w:after="0" w:line="240" w:lineRule="auto"/>
        <w:rPr>
          <w:bCs/>
        </w:rPr>
      </w:pPr>
      <w:r>
        <w:rPr>
          <w:bCs/>
        </w:rPr>
        <w:lastRenderedPageBreak/>
        <w:t xml:space="preserve">Service Group performance form M3 is outline below: </w:t>
      </w:r>
    </w:p>
    <w:p w:rsidR="00973CF0" w:rsidP="005020F6" w:rsidRDefault="00973CF0" w14:paraId="6E370199" w14:textId="0D8669C2">
      <w:pPr>
        <w:spacing w:after="0" w:line="240" w:lineRule="auto"/>
        <w:rPr>
          <w:bCs/>
        </w:rPr>
      </w:pPr>
      <w:r w:rsidRPr="00973CF0">
        <w:rPr>
          <w:bCs/>
          <w:noProof/>
        </w:rPr>
        <w:drawing>
          <wp:inline distT="0" distB="0" distL="0" distR="0" wp14:anchorId="7893EF12" wp14:editId="563170F5">
            <wp:extent cx="5731510" cy="3456940"/>
            <wp:effectExtent l="0" t="0" r="2540" b="0"/>
            <wp:docPr id="5" name="Picture 4">
              <a:extLst xmlns:a="http://schemas.openxmlformats.org/drawingml/2006/main">
                <a:ext uri="{FF2B5EF4-FFF2-40B4-BE49-F238E27FC236}">
                  <a16:creationId xmlns:a16="http://schemas.microsoft.com/office/drawing/2014/main" id="{5F069C13-09B3-06E1-D634-20AB7E2073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F069C13-09B3-06E1-D634-20AB7E20733C}"/>
                        </a:ext>
                      </a:extLst>
                    </pic:cNvPr>
                    <pic:cNvPicPr>
                      <a:picLocks noChangeAspect="1"/>
                    </pic:cNvPicPr>
                  </pic:nvPicPr>
                  <pic:blipFill>
                    <a:blip r:embed="rId13"/>
                    <a:stretch>
                      <a:fillRect/>
                    </a:stretch>
                  </pic:blipFill>
                  <pic:spPr>
                    <a:xfrm>
                      <a:off x="0" y="0"/>
                      <a:ext cx="5731510" cy="3456940"/>
                    </a:xfrm>
                    <a:prstGeom prst="rect">
                      <a:avLst/>
                    </a:prstGeom>
                  </pic:spPr>
                </pic:pic>
              </a:graphicData>
            </a:graphic>
          </wp:inline>
        </w:drawing>
      </w:r>
    </w:p>
    <w:p w:rsidR="00973CF0" w:rsidP="005020F6" w:rsidRDefault="00973CF0" w14:paraId="0A7CE06A" w14:textId="77777777">
      <w:pPr>
        <w:spacing w:after="0" w:line="240" w:lineRule="auto"/>
        <w:rPr>
          <w:bCs/>
        </w:rPr>
      </w:pPr>
    </w:p>
    <w:p w:rsidR="00DF0CBD" w:rsidP="005020F6" w:rsidRDefault="00DF0CBD" w14:paraId="45A66BC9" w14:textId="5C7EEB59">
      <w:pPr>
        <w:spacing w:after="0" w:line="240" w:lineRule="auto"/>
        <w:rPr>
          <w:bCs/>
        </w:rPr>
      </w:pPr>
      <w:r w:rsidRPr="00DF0CBD">
        <w:rPr>
          <w:bCs/>
          <w:noProof/>
        </w:rPr>
        <w:drawing>
          <wp:inline distT="0" distB="0" distL="0" distR="0" wp14:anchorId="0C17A1AF" wp14:editId="4BFEF810">
            <wp:extent cx="5731510" cy="3850005"/>
            <wp:effectExtent l="0" t="0" r="2540" b="0"/>
            <wp:docPr id="9" name="Picture 8">
              <a:extLst xmlns:a="http://schemas.openxmlformats.org/drawingml/2006/main">
                <a:ext uri="{FF2B5EF4-FFF2-40B4-BE49-F238E27FC236}">
                  <a16:creationId xmlns:a16="http://schemas.microsoft.com/office/drawing/2014/main" id="{A49FAFAD-2C15-4092-AA59-60CF3E87F1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A49FAFAD-2C15-4092-AA59-60CF3E87F137}"/>
                        </a:ext>
                      </a:extLst>
                    </pic:cNvPr>
                    <pic:cNvPicPr>
                      <a:picLocks noChangeAspect="1"/>
                    </pic:cNvPicPr>
                  </pic:nvPicPr>
                  <pic:blipFill>
                    <a:blip r:embed="rId14"/>
                    <a:stretch>
                      <a:fillRect/>
                    </a:stretch>
                  </pic:blipFill>
                  <pic:spPr>
                    <a:xfrm>
                      <a:off x="0" y="0"/>
                      <a:ext cx="5731510" cy="3850005"/>
                    </a:xfrm>
                    <a:prstGeom prst="rect">
                      <a:avLst/>
                    </a:prstGeom>
                  </pic:spPr>
                </pic:pic>
              </a:graphicData>
            </a:graphic>
          </wp:inline>
        </w:drawing>
      </w:r>
    </w:p>
    <w:p w:rsidR="00E96820" w:rsidP="005020F6" w:rsidRDefault="00E96820" w14:paraId="0987E913" w14:textId="77777777">
      <w:pPr>
        <w:spacing w:after="0" w:line="240" w:lineRule="auto"/>
        <w:rPr>
          <w:bCs/>
        </w:rPr>
      </w:pPr>
    </w:p>
    <w:p w:rsidR="00973CF0" w:rsidP="005020F6" w:rsidRDefault="005020F6" w14:paraId="4C85C567" w14:textId="074A621A">
      <w:pPr>
        <w:spacing w:after="0" w:line="240" w:lineRule="auto"/>
        <w:rPr>
          <w:bCs/>
        </w:rPr>
      </w:pPr>
      <w:r>
        <w:rPr>
          <w:bCs/>
        </w:rPr>
        <w:t xml:space="preserve">The </w:t>
      </w:r>
      <w:r w:rsidR="00973CF0">
        <w:rPr>
          <w:bCs/>
        </w:rPr>
        <w:t xml:space="preserve">R&amp;S </w:t>
      </w:r>
      <w:r>
        <w:rPr>
          <w:bCs/>
        </w:rPr>
        <w:t xml:space="preserve">Board </w:t>
      </w:r>
      <w:r w:rsidR="008603F1">
        <w:rPr>
          <w:bCs/>
        </w:rPr>
        <w:t>recognise</w:t>
      </w:r>
      <w:r>
        <w:rPr>
          <w:bCs/>
        </w:rPr>
        <w:t xml:space="preserve"> that whilst Quarter 1 objectives relating to scheme identification and programme maturity had been achieved, delivery of recurrent financial benefits remains below the trajectory required to achieve the Health Board’s savings target. </w:t>
      </w:r>
    </w:p>
    <w:p w:rsidR="00973CF0" w:rsidP="005020F6" w:rsidRDefault="00973CF0" w14:paraId="3020D076" w14:textId="77777777">
      <w:pPr>
        <w:spacing w:after="0" w:line="240" w:lineRule="auto"/>
        <w:rPr>
          <w:bCs/>
        </w:rPr>
      </w:pPr>
    </w:p>
    <w:p w:rsidR="00973CF0" w:rsidP="005020F6" w:rsidRDefault="00973CF0" w14:paraId="69051D9E" w14:textId="4F574B6D">
      <w:pPr>
        <w:spacing w:after="0" w:line="240" w:lineRule="auto"/>
        <w:rPr>
          <w:bCs/>
        </w:rPr>
      </w:pPr>
    </w:p>
    <w:p w:rsidR="005020F6" w:rsidP="005020F6" w:rsidRDefault="005020F6" w14:paraId="00AD724A" w14:textId="77777777">
      <w:pPr>
        <w:spacing w:after="0" w:line="240" w:lineRule="auto"/>
        <w:rPr>
          <w:bCs/>
        </w:rPr>
      </w:pPr>
    </w:p>
    <w:p w:rsidR="005020F6" w:rsidP="005020F6" w:rsidRDefault="005020F6" w14:paraId="1E1AAEC6" w14:textId="42E44210">
      <w:pPr>
        <w:spacing w:after="0" w:line="240" w:lineRule="auto"/>
        <w:rPr>
          <w:bCs/>
        </w:rPr>
      </w:pPr>
      <w:r>
        <w:rPr>
          <w:bCs/>
        </w:rPr>
        <w:t xml:space="preserve">As a result, the </w:t>
      </w:r>
      <w:r w:rsidR="00973CF0">
        <w:rPr>
          <w:bCs/>
        </w:rPr>
        <w:t xml:space="preserve">R&amp;S </w:t>
      </w:r>
      <w:r>
        <w:rPr>
          <w:bCs/>
        </w:rPr>
        <w:t xml:space="preserve">Board agreed a series of immediate recovery actions: </w:t>
      </w:r>
    </w:p>
    <w:p w:rsidR="005020F6" w:rsidP="005020F6" w:rsidRDefault="005020F6" w14:paraId="3C366676" w14:textId="3373BFD4">
      <w:pPr>
        <w:pStyle w:val="ListParagraph"/>
        <w:numPr>
          <w:ilvl w:val="0"/>
          <w:numId w:val="6"/>
        </w:numPr>
        <w:spacing w:after="0" w:line="240" w:lineRule="auto"/>
        <w:rPr>
          <w:bCs/>
        </w:rPr>
      </w:pPr>
      <w:r>
        <w:rPr>
          <w:bCs/>
        </w:rPr>
        <w:t xml:space="preserve">Formal letters of concern have been issued to programme areas with significant delivery gaps through the Performance and Accountability Framework. </w:t>
      </w:r>
    </w:p>
    <w:p w:rsidR="005020F6" w:rsidP="005020F6" w:rsidRDefault="005020F6" w14:paraId="73033404" w14:textId="7FC8D86C">
      <w:pPr>
        <w:pStyle w:val="ListParagraph"/>
        <w:numPr>
          <w:ilvl w:val="0"/>
          <w:numId w:val="6"/>
        </w:numPr>
        <w:spacing w:after="0" w:line="240" w:lineRule="auto"/>
        <w:rPr>
          <w:bCs/>
        </w:rPr>
      </w:pPr>
      <w:r>
        <w:rPr>
          <w:bCs/>
        </w:rPr>
        <w:t xml:space="preserve">Programme leads have been instructed to produce revised delivery trajectories and mitigation plans. </w:t>
      </w:r>
    </w:p>
    <w:p w:rsidR="005020F6" w:rsidP="005020F6" w:rsidRDefault="005020F6" w14:paraId="0BAD9E87" w14:textId="54B73132">
      <w:pPr>
        <w:pStyle w:val="ListParagraph"/>
        <w:numPr>
          <w:ilvl w:val="0"/>
          <w:numId w:val="6"/>
        </w:numPr>
        <w:spacing w:after="0" w:line="240" w:lineRule="auto"/>
        <w:rPr>
          <w:bCs/>
        </w:rPr>
      </w:pPr>
      <w:r>
        <w:rPr>
          <w:bCs/>
        </w:rPr>
        <w:t xml:space="preserve">All programmes have been tasked with identifying additional savings opportunities to support delivery shortfalls. </w:t>
      </w:r>
    </w:p>
    <w:p w:rsidR="005020F6" w:rsidP="005020F6" w:rsidRDefault="005020F6" w14:paraId="48A31314" w14:textId="2B87BDF3">
      <w:pPr>
        <w:pStyle w:val="ListParagraph"/>
        <w:numPr>
          <w:ilvl w:val="0"/>
          <w:numId w:val="6"/>
        </w:numPr>
        <w:spacing w:after="0" w:line="240" w:lineRule="auto"/>
        <w:rPr>
          <w:bCs/>
        </w:rPr>
      </w:pPr>
      <w:r>
        <w:rPr>
          <w:bCs/>
        </w:rPr>
        <w:t xml:space="preserve">Delivery Unit and Finance colleagues will continue joint scrutiny of schemes where benefits remain unvalidated or delivery confidence is low. </w:t>
      </w:r>
    </w:p>
    <w:p w:rsidR="005020F6" w:rsidP="005020F6" w:rsidRDefault="005020F6" w14:paraId="4A081C43" w14:textId="05EAE04D">
      <w:pPr>
        <w:pStyle w:val="ListParagraph"/>
        <w:numPr>
          <w:ilvl w:val="0"/>
          <w:numId w:val="6"/>
        </w:numPr>
        <w:spacing w:after="0" w:line="240" w:lineRule="auto"/>
        <w:rPr>
          <w:bCs/>
        </w:rPr>
      </w:pPr>
      <w:r>
        <w:rPr>
          <w:bCs/>
        </w:rPr>
        <w:t xml:space="preserve">Progress against these actions will be reviewed at the next Recovery and Sustainability Board. </w:t>
      </w:r>
    </w:p>
    <w:p w:rsidR="001D1562" w:rsidP="001D1562" w:rsidRDefault="001D1562" w14:paraId="17F7CD92" w14:textId="77777777">
      <w:pPr>
        <w:pStyle w:val="ListParagraph"/>
        <w:spacing w:after="0" w:line="240" w:lineRule="auto"/>
        <w:rPr>
          <w:bCs/>
        </w:rPr>
      </w:pPr>
    </w:p>
    <w:p w:rsidR="005020F6" w:rsidP="005020F6" w:rsidRDefault="005020F6" w14:paraId="379923E6" w14:textId="668FF825">
      <w:pPr>
        <w:spacing w:after="0" w:line="240" w:lineRule="auto"/>
        <w:rPr>
          <w:bCs/>
        </w:rPr>
      </w:pPr>
      <w:r>
        <w:rPr>
          <w:bCs/>
        </w:rPr>
        <w:t xml:space="preserve">The </w:t>
      </w:r>
      <w:r w:rsidR="008603F1">
        <w:rPr>
          <w:bCs/>
        </w:rPr>
        <w:t xml:space="preserve">R&amp;S </w:t>
      </w:r>
      <w:r>
        <w:rPr>
          <w:bCs/>
        </w:rPr>
        <w:t xml:space="preserve">Board received assurance that the overall savings pipeline continues to grow and has increased by approximately £6m since the previous review. Whilst these opportunities do not yet represent validated delivery, they provide additional mitigation against emerging risks and strengthen the Health Board’s ability to respond to shortfalls in existing schemes. </w:t>
      </w:r>
    </w:p>
    <w:p w:rsidR="001D1562" w:rsidP="005020F6" w:rsidRDefault="001D1562" w14:paraId="53C74220" w14:textId="77777777">
      <w:pPr>
        <w:spacing w:after="0" w:line="240" w:lineRule="auto"/>
        <w:rPr>
          <w:bCs/>
        </w:rPr>
      </w:pPr>
    </w:p>
    <w:p w:rsidR="001D1562" w:rsidP="005020F6" w:rsidRDefault="008603F1" w14:paraId="34401B37" w14:textId="6C26AE00">
      <w:pPr>
        <w:spacing w:after="0" w:line="240" w:lineRule="auto"/>
        <w:rPr>
          <w:bCs/>
        </w:rPr>
      </w:pPr>
      <w:r>
        <w:rPr>
          <w:bCs/>
        </w:rPr>
        <w:t>The R&amp;S Board are working to</w:t>
      </w:r>
      <w:r w:rsidR="001D1562">
        <w:rPr>
          <w:bCs/>
        </w:rPr>
        <w:t xml:space="preserve"> streamline meetings</w:t>
      </w:r>
      <w:r w:rsidR="00DF0CBD">
        <w:rPr>
          <w:bCs/>
        </w:rPr>
        <w:t>,</w:t>
      </w:r>
      <w:r w:rsidR="001D1562">
        <w:rPr>
          <w:bCs/>
        </w:rPr>
        <w:t xml:space="preserve"> bringing together and aligning Service Group Check and Challenge meetings and Performance and Finance meetings to ensure closer collaboration between Finance and the Delivery Unit</w:t>
      </w:r>
      <w:r w:rsidR="00DF0CBD">
        <w:rPr>
          <w:bCs/>
        </w:rPr>
        <w:t xml:space="preserve"> aligning actions. </w:t>
      </w:r>
    </w:p>
    <w:p w:rsidR="005020F6" w:rsidP="005020F6" w:rsidRDefault="005020F6" w14:paraId="17A23882" w14:textId="77777777">
      <w:pPr>
        <w:spacing w:after="0" w:line="240" w:lineRule="auto"/>
        <w:rPr>
          <w:bCs/>
        </w:rPr>
      </w:pPr>
    </w:p>
    <w:p w:rsidRPr="005020F6" w:rsidR="005020F6" w:rsidP="005020F6" w:rsidRDefault="005020F6" w14:paraId="59BDF265" w14:textId="602945AA">
      <w:pPr>
        <w:spacing w:after="0" w:line="240" w:lineRule="auto"/>
        <w:rPr>
          <w:bCs/>
        </w:rPr>
      </w:pPr>
      <w:r>
        <w:rPr>
          <w:bCs/>
        </w:rPr>
        <w:t xml:space="preserve">The </w:t>
      </w:r>
      <w:r w:rsidR="00DF0CBD">
        <w:rPr>
          <w:bCs/>
        </w:rPr>
        <w:t xml:space="preserve">R&amp;S </w:t>
      </w:r>
      <w:r>
        <w:rPr>
          <w:bCs/>
        </w:rPr>
        <w:t xml:space="preserve">Board agreed that future meetings will place increased emphasis on delivery, benefits realisation and accountability for financial performance. </w:t>
      </w:r>
    </w:p>
    <w:p w:rsidRPr="004C6D66" w:rsidR="00665135" w:rsidP="004C6D66" w:rsidRDefault="00665135" w14:paraId="135C0B41" w14:textId="77777777">
      <w:pPr>
        <w:spacing w:after="0" w:line="240" w:lineRule="auto"/>
        <w:rPr>
          <w:b/>
        </w:rPr>
      </w:pPr>
    </w:p>
    <w:p w:rsidRPr="00A77462" w:rsidR="00AD0B61" w:rsidP="00903963" w:rsidRDefault="00AD0B61" w14:paraId="43279A57" w14:textId="42CED206">
      <w:pPr>
        <w:pStyle w:val="ListParagraph"/>
        <w:numPr>
          <w:ilvl w:val="0"/>
          <w:numId w:val="26"/>
        </w:numPr>
        <w:spacing w:after="0" w:line="240" w:lineRule="auto"/>
        <w:rPr>
          <w:b/>
        </w:rPr>
      </w:pPr>
      <w:r w:rsidRPr="00A77462">
        <w:rPr>
          <w:b/>
        </w:rPr>
        <w:t>GOVERNANCE AND RISK ISSUES</w:t>
      </w:r>
    </w:p>
    <w:p w:rsidR="00694009" w:rsidP="00AD0B61" w:rsidRDefault="00694009" w14:paraId="5BE457E8" w14:textId="77777777">
      <w:pPr>
        <w:spacing w:after="0" w:line="240" w:lineRule="auto"/>
      </w:pPr>
    </w:p>
    <w:p w:rsidR="00665135" w:rsidP="005020F6" w:rsidRDefault="00665135" w14:paraId="5F596B92" w14:textId="51503235">
      <w:pPr>
        <w:spacing w:after="0" w:line="240" w:lineRule="auto"/>
      </w:pPr>
      <w:r w:rsidR="00665135">
        <w:rPr/>
        <w:t xml:space="preserve">The </w:t>
      </w:r>
      <w:r w:rsidR="5EB32A69">
        <w:rPr/>
        <w:t>principal</w:t>
      </w:r>
      <w:r w:rsidR="005020F6">
        <w:rPr/>
        <w:t xml:space="preserve"> risk facing the Recovery and Sustainability Programme is no longer the identification of opportunities but the conversion of opportunities into recurrent financial benefit at the pace </w:t>
      </w:r>
      <w:r w:rsidR="005020F6">
        <w:rPr/>
        <w:t>required</w:t>
      </w:r>
      <w:r w:rsidR="005020F6">
        <w:rPr/>
        <w:t xml:space="preserve"> to achieve the Health Board’s £65m savings requirement. </w:t>
      </w:r>
    </w:p>
    <w:p w:rsidR="005020F6" w:rsidP="005020F6" w:rsidRDefault="005020F6" w14:paraId="138E0E3F" w14:textId="77777777">
      <w:pPr>
        <w:spacing w:after="0" w:line="240" w:lineRule="auto"/>
      </w:pPr>
    </w:p>
    <w:p w:rsidR="005020F6" w:rsidP="005020F6" w:rsidRDefault="005020F6" w14:paraId="6AACF8D0" w14:textId="6EE19010">
      <w:pPr>
        <w:spacing w:after="0" w:line="240" w:lineRule="auto"/>
      </w:pPr>
      <w:r w:rsidR="005020F6">
        <w:rPr/>
        <w:t xml:space="preserve">The </w:t>
      </w:r>
      <w:r w:rsidR="00D45CFB">
        <w:rPr/>
        <w:t xml:space="preserve">R&amp;S </w:t>
      </w:r>
      <w:r w:rsidR="005020F6">
        <w:rPr/>
        <w:t xml:space="preserve">Board </w:t>
      </w:r>
      <w:r w:rsidR="14CDCA2A">
        <w:rPr/>
        <w:t>can</w:t>
      </w:r>
      <w:r w:rsidR="00A7172C">
        <w:rPr/>
        <w:t xml:space="preserve"> provide </w:t>
      </w:r>
      <w:r w:rsidR="005020F6">
        <w:rPr/>
        <w:t xml:space="preserve">assurance that governance, programme </w:t>
      </w:r>
      <w:r w:rsidR="005020F6">
        <w:rPr/>
        <w:t>management</w:t>
      </w:r>
      <w:r w:rsidR="005020F6">
        <w:rPr/>
        <w:t xml:space="preserve"> and delivery oversight arrangement have improved during Quarter 1. However, the Month 3 position </w:t>
      </w:r>
      <w:r w:rsidR="005020F6">
        <w:rPr/>
        <w:t>demonstrates</w:t>
      </w:r>
      <w:r w:rsidR="005020F6">
        <w:rPr/>
        <w:t xml:space="preserve"> that identif</w:t>
      </w:r>
      <w:r w:rsidR="00A7172C">
        <w:rPr/>
        <w:t xml:space="preserve">ied opportunities are not yet converting into recurrent savings at the rate </w:t>
      </w:r>
      <w:r w:rsidR="00A7172C">
        <w:rPr/>
        <w:t>required</w:t>
      </w:r>
      <w:r w:rsidR="00A7172C">
        <w:rPr/>
        <w:t xml:space="preserve"> to deliver the Health Board’s £65m programme. </w:t>
      </w:r>
    </w:p>
    <w:p w:rsidR="001D1562" w:rsidP="005020F6" w:rsidRDefault="001D1562" w14:paraId="0D375B65" w14:textId="77777777">
      <w:pPr>
        <w:spacing w:after="0" w:line="240" w:lineRule="auto"/>
      </w:pPr>
    </w:p>
    <w:p w:rsidR="001D1562" w:rsidP="005020F6" w:rsidRDefault="001D1562" w14:paraId="396B765D" w14:textId="2535C373">
      <w:pPr>
        <w:spacing w:after="0" w:line="240" w:lineRule="auto"/>
      </w:pPr>
      <w:r>
        <w:lastRenderedPageBreak/>
        <w:t xml:space="preserve">The most significant delivery risks remain within: </w:t>
      </w:r>
    </w:p>
    <w:p w:rsidR="001D1562" w:rsidP="001D1562" w:rsidRDefault="001D1562" w14:paraId="4E216051" w14:textId="023C85F6">
      <w:pPr>
        <w:pStyle w:val="ListParagraph"/>
        <w:numPr>
          <w:ilvl w:val="0"/>
          <w:numId w:val="22"/>
        </w:numPr>
        <w:spacing w:after="0" w:line="240" w:lineRule="auto"/>
      </w:pPr>
      <w:r>
        <w:t>Medical workforce</w:t>
      </w:r>
    </w:p>
    <w:p w:rsidR="001D1562" w:rsidP="001D1562" w:rsidRDefault="001D1562" w14:paraId="02244E92" w14:textId="175DCE2C">
      <w:pPr>
        <w:pStyle w:val="ListParagraph"/>
        <w:numPr>
          <w:ilvl w:val="0"/>
          <w:numId w:val="22"/>
        </w:numPr>
        <w:spacing w:after="0" w:line="240" w:lineRule="auto"/>
      </w:pPr>
      <w:r>
        <w:t>Planned care</w:t>
      </w:r>
    </w:p>
    <w:p w:rsidR="001D1562" w:rsidP="001D1562" w:rsidRDefault="001D1562" w14:paraId="1D9D13E6" w14:textId="43B5A479">
      <w:pPr>
        <w:pStyle w:val="ListParagraph"/>
        <w:numPr>
          <w:ilvl w:val="0"/>
          <w:numId w:val="22"/>
        </w:numPr>
        <w:spacing w:after="0" w:line="240" w:lineRule="auto"/>
      </w:pPr>
      <w:r>
        <w:t>Nursing Workforce</w:t>
      </w:r>
    </w:p>
    <w:p w:rsidR="001D1562" w:rsidP="001D1562" w:rsidRDefault="001D1562" w14:paraId="2DCDBD61" w14:textId="0C66550F">
      <w:pPr>
        <w:pStyle w:val="ListParagraph"/>
        <w:numPr>
          <w:ilvl w:val="0"/>
          <w:numId w:val="22"/>
        </w:numPr>
        <w:spacing w:after="0" w:line="240" w:lineRule="auto"/>
      </w:pPr>
      <w:r>
        <w:t>Procurement</w:t>
      </w:r>
    </w:p>
    <w:p w:rsidR="001D1562" w:rsidP="001D1562" w:rsidRDefault="001D1562" w14:paraId="5B959D6A" w14:textId="77777777">
      <w:pPr>
        <w:spacing w:after="0" w:line="240" w:lineRule="auto"/>
      </w:pPr>
    </w:p>
    <w:p w:rsidR="00DF0CBD" w:rsidP="001D1562" w:rsidRDefault="00DF0CBD" w14:paraId="0C49C89E" w14:textId="025F5D08">
      <w:pPr>
        <w:spacing w:after="0" w:line="240" w:lineRule="auto"/>
      </w:pPr>
      <w:r>
        <w:t xml:space="preserve">The principal risks associated with each of theme’s schemes is summarised in the table below: </w:t>
      </w:r>
    </w:p>
    <w:p w:rsidR="00A7172C" w:rsidP="001D1562" w:rsidRDefault="00A7172C" w14:paraId="523FF32D" w14:textId="77777777">
      <w:pPr>
        <w:spacing w:after="0" w:line="240" w:lineRule="auto"/>
      </w:pPr>
    </w:p>
    <w:tbl>
      <w:tblPr>
        <w:tblStyle w:val="TableGrid"/>
        <w:tblW w:w="0" w:type="auto"/>
        <w:tblLook w:val="04A0" w:firstRow="1" w:lastRow="0" w:firstColumn="1" w:lastColumn="0" w:noHBand="0" w:noVBand="1"/>
      </w:tblPr>
      <w:tblGrid>
        <w:gridCol w:w="2547"/>
        <w:gridCol w:w="6469"/>
      </w:tblGrid>
      <w:tr w:rsidR="00DF0CBD" w:rsidTr="00DF0CBD" w14:paraId="6075A2F5" w14:textId="77777777">
        <w:tc>
          <w:tcPr>
            <w:tcW w:w="2547" w:type="dxa"/>
          </w:tcPr>
          <w:p w:rsidRPr="00DF0CBD" w:rsidR="00DF0CBD" w:rsidP="001D1562" w:rsidRDefault="00DF0CBD" w14:paraId="75767B2F" w14:textId="37080660">
            <w:pPr>
              <w:rPr>
                <w:b/>
                <w:bCs/>
              </w:rPr>
            </w:pPr>
            <w:r w:rsidRPr="00DF0CBD">
              <w:rPr>
                <w:b/>
                <w:bCs/>
              </w:rPr>
              <w:t>Theme</w:t>
            </w:r>
          </w:p>
        </w:tc>
        <w:tc>
          <w:tcPr>
            <w:tcW w:w="6469" w:type="dxa"/>
          </w:tcPr>
          <w:p w:rsidRPr="00DF0CBD" w:rsidR="00DF0CBD" w:rsidP="001D1562" w:rsidRDefault="00DF0CBD" w14:paraId="5D60AA64" w14:textId="13ED7C0D">
            <w:pPr>
              <w:rPr>
                <w:b/>
                <w:bCs/>
              </w:rPr>
            </w:pPr>
            <w:r w:rsidRPr="00DF0CBD">
              <w:rPr>
                <w:b/>
                <w:bCs/>
              </w:rPr>
              <w:t>Principal Risk</w:t>
            </w:r>
          </w:p>
        </w:tc>
      </w:tr>
      <w:tr w:rsidR="00DF0CBD" w:rsidTr="00DF0CBD" w14:paraId="61B8E9A3" w14:textId="77777777">
        <w:tc>
          <w:tcPr>
            <w:tcW w:w="2547" w:type="dxa"/>
          </w:tcPr>
          <w:p w:rsidRPr="00A7172C" w:rsidR="00DF0CBD" w:rsidP="001D1562" w:rsidRDefault="00DF0CBD" w14:paraId="1BF968AC" w14:textId="1528D56D">
            <w:pPr>
              <w:rPr>
                <w:b/>
                <w:bCs/>
              </w:rPr>
            </w:pPr>
            <w:r w:rsidRPr="00A7172C">
              <w:rPr>
                <w:b/>
                <w:bCs/>
              </w:rPr>
              <w:t>Medical Workforce</w:t>
            </w:r>
          </w:p>
        </w:tc>
        <w:tc>
          <w:tcPr>
            <w:tcW w:w="6469" w:type="dxa"/>
          </w:tcPr>
          <w:p w:rsidR="00DF0CBD" w:rsidP="001D1562" w:rsidRDefault="00A7172C" w14:paraId="4A3155E4" w14:textId="40867D69">
            <w:r>
              <w:t xml:space="preserve">Significant shortfall against </w:t>
            </w:r>
            <w:r w:rsidR="00074D85">
              <w:t>planned delivery</w:t>
            </w:r>
            <w:r>
              <w:t xml:space="preserve">, </w:t>
            </w:r>
            <w:r w:rsidR="00074D85">
              <w:t>validation work continues £2.9m of opportunities against an original savings expectation of £15.7m.</w:t>
            </w:r>
          </w:p>
        </w:tc>
      </w:tr>
      <w:tr w:rsidR="00DF0CBD" w:rsidTr="00DF0CBD" w14:paraId="30F4EAB0" w14:textId="77777777">
        <w:tc>
          <w:tcPr>
            <w:tcW w:w="2547" w:type="dxa"/>
          </w:tcPr>
          <w:p w:rsidRPr="00A7172C" w:rsidR="00DF0CBD" w:rsidP="001D1562" w:rsidRDefault="00DF0CBD" w14:paraId="0DE7FBF1" w14:textId="37D22B28">
            <w:pPr>
              <w:rPr>
                <w:b/>
                <w:bCs/>
              </w:rPr>
            </w:pPr>
            <w:r w:rsidRPr="00A7172C">
              <w:rPr>
                <w:b/>
                <w:bCs/>
              </w:rPr>
              <w:t>Planned Care</w:t>
            </w:r>
          </w:p>
        </w:tc>
        <w:tc>
          <w:tcPr>
            <w:tcW w:w="6469" w:type="dxa"/>
          </w:tcPr>
          <w:p w:rsidR="00DF0CBD" w:rsidP="001D1562" w:rsidRDefault="00074D85" w14:paraId="17B90B58" w14:textId="1C1C5C1D">
            <w:r>
              <w:t xml:space="preserve">Delayed implementation with the theatre workstreams resulting in slippage against planned delivery milestones. </w:t>
            </w:r>
          </w:p>
        </w:tc>
      </w:tr>
      <w:tr w:rsidR="00DF0CBD" w:rsidTr="00DF0CBD" w14:paraId="029F2E23" w14:textId="77777777">
        <w:tc>
          <w:tcPr>
            <w:tcW w:w="2547" w:type="dxa"/>
          </w:tcPr>
          <w:p w:rsidRPr="00A7172C" w:rsidR="00DF0CBD" w:rsidP="001D1562" w:rsidRDefault="00DF0CBD" w14:paraId="3EDC32DC" w14:textId="291F5705">
            <w:pPr>
              <w:rPr>
                <w:b/>
                <w:bCs/>
              </w:rPr>
            </w:pPr>
            <w:r w:rsidRPr="00A7172C">
              <w:rPr>
                <w:b/>
                <w:bCs/>
              </w:rPr>
              <w:t>Nursing Workforce</w:t>
            </w:r>
          </w:p>
        </w:tc>
        <w:tc>
          <w:tcPr>
            <w:tcW w:w="6469" w:type="dxa"/>
          </w:tcPr>
          <w:p w:rsidR="00DF0CBD" w:rsidP="001D1562" w:rsidRDefault="00074D85" w14:paraId="2098025B" w14:textId="0F1F6307">
            <w:r>
              <w:t xml:space="preserve">Delivery risk arising from delayed implementation of planned workforce initiatives. </w:t>
            </w:r>
          </w:p>
        </w:tc>
      </w:tr>
      <w:tr w:rsidR="00DF0CBD" w:rsidTr="00DF0CBD" w14:paraId="4BDE6D5F" w14:textId="77777777">
        <w:tc>
          <w:tcPr>
            <w:tcW w:w="2547" w:type="dxa"/>
          </w:tcPr>
          <w:p w:rsidRPr="00A7172C" w:rsidR="00DF0CBD" w:rsidP="001D1562" w:rsidRDefault="00DF0CBD" w14:paraId="2FB9965C" w14:textId="543E919C">
            <w:pPr>
              <w:rPr>
                <w:b/>
                <w:bCs/>
              </w:rPr>
            </w:pPr>
            <w:r w:rsidRPr="00A7172C">
              <w:rPr>
                <w:b/>
                <w:bCs/>
              </w:rPr>
              <w:t>Procurement</w:t>
            </w:r>
          </w:p>
        </w:tc>
        <w:tc>
          <w:tcPr>
            <w:tcW w:w="6469" w:type="dxa"/>
          </w:tcPr>
          <w:p w:rsidR="00DF0CBD" w:rsidP="001D1562" w:rsidRDefault="00074D85" w14:paraId="7DCA1040" w14:textId="6EB97BA5">
            <w:r>
              <w:t xml:space="preserve">£1.5m year-to-date delivery shortfall and requirement to identify delivery against a further £5m savings challenge. </w:t>
            </w:r>
          </w:p>
        </w:tc>
      </w:tr>
    </w:tbl>
    <w:p w:rsidR="00DF0CBD" w:rsidP="001D1562" w:rsidRDefault="00DF0CBD" w14:paraId="72B013DC" w14:textId="77777777">
      <w:pPr>
        <w:spacing w:after="0" w:line="240" w:lineRule="auto"/>
      </w:pPr>
    </w:p>
    <w:p w:rsidR="001D1562" w:rsidP="001D1562" w:rsidRDefault="001D1562" w14:paraId="36E222C7" w14:textId="7DC2C5CB">
      <w:pPr>
        <w:spacing w:after="0" w:line="240" w:lineRule="auto"/>
      </w:pPr>
      <w:r>
        <w:t xml:space="preserve">These areas are now subject to enhanced scrutiny through the Recovery and Sustainability Board </w:t>
      </w:r>
      <w:r w:rsidR="008603F1">
        <w:t xml:space="preserve">mirroring the </w:t>
      </w:r>
      <w:r>
        <w:t xml:space="preserve">Performance and Accountability Framework, with specific recovery actions, mitigation plan and accountability arrangement being monitored between </w:t>
      </w:r>
      <w:r w:rsidR="00D45CFB">
        <w:t xml:space="preserve">R&amp;S </w:t>
      </w:r>
      <w:r>
        <w:t xml:space="preserve">board meetings. </w:t>
      </w:r>
    </w:p>
    <w:p w:rsidR="001D1562" w:rsidP="001D1562" w:rsidRDefault="001D1562" w14:paraId="44E41D48" w14:textId="77777777">
      <w:pPr>
        <w:spacing w:after="0" w:line="240" w:lineRule="auto"/>
      </w:pPr>
    </w:p>
    <w:p w:rsidR="001D1562" w:rsidP="001D1562" w:rsidRDefault="001D1562" w14:paraId="16CFD7B6" w14:textId="1E5DC87C">
      <w:pPr>
        <w:spacing w:after="0" w:line="240" w:lineRule="auto"/>
      </w:pPr>
      <w:r>
        <w:t xml:space="preserve">The </w:t>
      </w:r>
      <w:r w:rsidR="00D45CFB">
        <w:t xml:space="preserve">R&amp;S </w:t>
      </w:r>
      <w:r>
        <w:t>Board is also reviewing its own operating model to ensure future meetings focus on delivery, accountability and benefit realisation, supported by clear actions, ownership and reporting expectations.</w:t>
      </w:r>
    </w:p>
    <w:p w:rsidR="00D45CFB" w:rsidP="001D1562" w:rsidRDefault="00D45CFB" w14:paraId="6B0FC174" w14:textId="77777777">
      <w:pPr>
        <w:spacing w:after="0" w:line="240" w:lineRule="auto"/>
      </w:pPr>
    </w:p>
    <w:p w:rsidR="00D45CFB" w:rsidP="001D1562" w:rsidRDefault="00D45CFB" w14:paraId="27D8C14D" w14:textId="7D5A8210">
      <w:pPr>
        <w:spacing w:after="0" w:line="240" w:lineRule="auto"/>
      </w:pPr>
      <w:r>
        <w:t>The Delivery Unit is now focusing on capacity and capability to meet the expectations of the executive team and the Board. Work is continuing to quantify this resource, and a paper has been drafted outlining:</w:t>
      </w:r>
    </w:p>
    <w:p w:rsidR="00D45CFB" w:rsidP="00D45CFB" w:rsidRDefault="00D45CFB" w14:paraId="42C11EA7" w14:textId="4760AFC8">
      <w:pPr>
        <w:pStyle w:val="ListParagraph"/>
        <w:numPr>
          <w:ilvl w:val="0"/>
          <w:numId w:val="23"/>
        </w:numPr>
        <w:spacing w:after="0" w:line="240" w:lineRule="auto"/>
      </w:pPr>
      <w:r>
        <w:t>Current make of the Delivery Unit</w:t>
      </w:r>
    </w:p>
    <w:p w:rsidR="00D45CFB" w:rsidP="00D45CFB" w:rsidRDefault="00D45CFB" w14:paraId="4F6FC7E8" w14:textId="3E110AAD">
      <w:pPr>
        <w:pStyle w:val="ListParagraph"/>
        <w:numPr>
          <w:ilvl w:val="0"/>
          <w:numId w:val="23"/>
        </w:numPr>
        <w:spacing w:after="0" w:line="240" w:lineRule="auto"/>
      </w:pPr>
      <w:r>
        <w:t>Gaps in planned model and current state</w:t>
      </w:r>
    </w:p>
    <w:p w:rsidR="00D45CFB" w:rsidP="00D45CFB" w:rsidRDefault="00D45CFB" w14:paraId="7E1C4859" w14:textId="300E2E8C">
      <w:pPr>
        <w:pStyle w:val="ListParagraph"/>
        <w:numPr>
          <w:ilvl w:val="0"/>
          <w:numId w:val="23"/>
        </w:numPr>
        <w:spacing w:after="0" w:line="240" w:lineRule="auto"/>
      </w:pPr>
      <w:r>
        <w:t>Proposed future state</w:t>
      </w:r>
    </w:p>
    <w:p w:rsidRPr="00665135" w:rsidR="00D45CFB" w:rsidP="00D45CFB" w:rsidRDefault="00D45CFB" w14:paraId="005DEE13" w14:textId="59D4DC19">
      <w:pPr>
        <w:pStyle w:val="ListParagraph"/>
        <w:numPr>
          <w:ilvl w:val="0"/>
          <w:numId w:val="23"/>
        </w:numPr>
        <w:spacing w:after="0" w:line="240" w:lineRule="auto"/>
      </w:pPr>
      <w:r>
        <w:t>Alignment to other Health Board teams and services</w:t>
      </w:r>
    </w:p>
    <w:p w:rsidRPr="00A77462" w:rsidR="00AD0B61" w:rsidP="00AD0B61" w:rsidRDefault="00AD0B61" w14:paraId="26B3D717" w14:textId="77777777">
      <w:pPr>
        <w:spacing w:after="0" w:line="240" w:lineRule="auto"/>
      </w:pPr>
    </w:p>
    <w:p w:rsidR="008603F1" w:rsidRDefault="008603F1" w14:paraId="0FC5949F" w14:textId="342AFEBF">
      <w:pPr>
        <w:rPr>
          <w:b/>
        </w:rPr>
      </w:pPr>
      <w:r>
        <w:rPr>
          <w:b/>
        </w:rPr>
        <w:br w:type="page"/>
      </w:r>
    </w:p>
    <w:p w:rsidR="00A16A76" w:rsidP="00A16A76" w:rsidRDefault="00A16A76" w14:paraId="707BC4EB" w14:textId="77777777">
      <w:pPr>
        <w:pStyle w:val="ListParagraph"/>
        <w:spacing w:after="0" w:line="240" w:lineRule="auto"/>
        <w:rPr>
          <w:b/>
        </w:rPr>
      </w:pPr>
    </w:p>
    <w:p w:rsidRPr="00F8567E" w:rsidR="00653AEC" w:rsidP="00903963" w:rsidRDefault="00653AEC" w14:paraId="6D290427" w14:textId="6C623CDB">
      <w:pPr>
        <w:pStyle w:val="ListParagraph"/>
        <w:numPr>
          <w:ilvl w:val="0"/>
          <w:numId w:val="26"/>
        </w:numPr>
        <w:spacing w:after="0" w:line="240" w:lineRule="auto"/>
        <w:rPr>
          <w:b/>
        </w:rPr>
      </w:pPr>
      <w:r w:rsidRPr="00F8567E">
        <w:rPr>
          <w:b/>
        </w:rPr>
        <w:t>FINANCIAL IMPLICATIONS</w:t>
      </w:r>
    </w:p>
    <w:p w:rsidR="00653AEC" w:rsidP="00653AEC" w:rsidRDefault="005D04D8" w14:paraId="6D290429" w14:textId="6DC3F07E">
      <w:pPr>
        <w:pStyle w:val="ListParagraph"/>
        <w:spacing w:after="0" w:line="240" w:lineRule="auto"/>
        <w:rPr>
          <w:bCs/>
        </w:rPr>
      </w:pPr>
      <w:r w:rsidRPr="00F83979">
        <w:rPr>
          <w:bCs/>
        </w:rPr>
        <w:t>The financial implications of this report are set out within it.</w:t>
      </w:r>
    </w:p>
    <w:p w:rsidRPr="00F8567E" w:rsidR="005D04D8" w:rsidP="00653AEC" w:rsidRDefault="005D04D8" w14:paraId="37FD1CD1" w14:textId="77777777">
      <w:pPr>
        <w:pStyle w:val="ListParagraph"/>
        <w:spacing w:after="0" w:line="240" w:lineRule="auto"/>
        <w:rPr>
          <w:b/>
        </w:rPr>
      </w:pPr>
    </w:p>
    <w:p w:rsidRPr="00F8567E" w:rsidR="00653AEC" w:rsidP="00903963" w:rsidRDefault="00653AEC" w14:paraId="6D29042A" w14:textId="77777777">
      <w:pPr>
        <w:pStyle w:val="ListParagraph"/>
        <w:numPr>
          <w:ilvl w:val="0"/>
          <w:numId w:val="26"/>
        </w:numPr>
        <w:spacing w:after="0" w:line="240" w:lineRule="auto"/>
        <w:rPr>
          <w:b/>
        </w:rPr>
      </w:pPr>
      <w:r w:rsidRPr="00F8567E">
        <w:rPr>
          <w:b/>
        </w:rPr>
        <w:t>RECOMMENDATION</w:t>
      </w:r>
    </w:p>
    <w:p w:rsidRPr="00694009" w:rsidR="001D797B" w:rsidP="001D797B" w:rsidRDefault="001D797B" w14:paraId="047AE139" w14:textId="77777777">
      <w:pPr>
        <w:rPr>
          <w:bCs/>
        </w:rPr>
      </w:pPr>
      <w:r w:rsidRPr="00694009">
        <w:rPr>
          <w:bCs/>
        </w:rPr>
        <w:t>Members are asked to:</w:t>
      </w:r>
    </w:p>
    <w:p w:rsidR="008C7530" w:rsidP="001D1562" w:rsidRDefault="001D1562" w14:paraId="1320E692" w14:textId="23648A60">
      <w:pPr>
        <w:pStyle w:val="ListParagraph"/>
        <w:numPr>
          <w:ilvl w:val="1"/>
          <w:numId w:val="20"/>
        </w:numPr>
        <w:rPr>
          <w:bCs/>
        </w:rPr>
      </w:pPr>
      <w:r>
        <w:rPr>
          <w:bCs/>
        </w:rPr>
        <w:t xml:space="preserve">Receive the report for assurance. </w:t>
      </w:r>
    </w:p>
    <w:p w:rsidR="001D1562" w:rsidP="001D1562" w:rsidRDefault="001D1562" w14:paraId="77BEF00C" w14:textId="7AEA1E88">
      <w:pPr>
        <w:pStyle w:val="ListParagraph"/>
        <w:numPr>
          <w:ilvl w:val="1"/>
          <w:numId w:val="20"/>
        </w:numPr>
        <w:rPr>
          <w:bCs/>
        </w:rPr>
      </w:pPr>
      <w:r>
        <w:rPr>
          <w:bCs/>
        </w:rPr>
        <w:t>Note that Quarter 1 objectives for scheme identification were achieved, with Green and Amber Schemes totalling £30.9m (48% of the overall savings requirement).</w:t>
      </w:r>
    </w:p>
    <w:p w:rsidR="001D1562" w:rsidP="001D1562" w:rsidRDefault="001D1562" w14:paraId="22F94F63" w14:textId="49B33E84">
      <w:pPr>
        <w:pStyle w:val="ListParagraph"/>
        <w:numPr>
          <w:ilvl w:val="1"/>
          <w:numId w:val="20"/>
        </w:numPr>
        <w:rPr>
          <w:bCs/>
        </w:rPr>
      </w:pPr>
      <w:r>
        <w:rPr>
          <w:bCs/>
        </w:rPr>
        <w:t xml:space="preserve">Note that savings delivery at Month 3 remains £10.4m behind the required trajectory and that significant delivery risks remain with the Medical workforce, Planned Care, Nursing Workforce and Procurement programmes. </w:t>
      </w:r>
    </w:p>
    <w:p w:rsidR="001D1562" w:rsidP="001D1562" w:rsidRDefault="001D1562" w14:paraId="430001D3" w14:textId="797B9BF1">
      <w:pPr>
        <w:pStyle w:val="ListParagraph"/>
        <w:numPr>
          <w:ilvl w:val="1"/>
          <w:numId w:val="20"/>
        </w:numPr>
        <w:rPr>
          <w:bCs/>
        </w:rPr>
      </w:pPr>
      <w:r>
        <w:rPr>
          <w:bCs/>
        </w:rPr>
        <w:t xml:space="preserve">Take assurance that formal escalation and recovery actions have been initiated through the Performance and Accountability Framework, with specific actions and mitigations being reported back to the future Recovery and Sustainability Boards. </w:t>
      </w:r>
    </w:p>
    <w:p w:rsidR="001D1562" w:rsidP="001D1562" w:rsidRDefault="001D1562" w14:paraId="0B024585" w14:textId="7BD52C0A">
      <w:pPr>
        <w:pStyle w:val="ListParagraph"/>
        <w:numPr>
          <w:ilvl w:val="1"/>
          <w:numId w:val="20"/>
        </w:numPr>
        <w:rPr>
          <w:bCs/>
        </w:rPr>
      </w:pPr>
      <w:r>
        <w:rPr>
          <w:bCs/>
        </w:rPr>
        <w:t xml:space="preserve">Take assurance that the savings pipeline continues to develop, having increased by approximately £6m since the previous review, providing additional opportunities to mitigate emerging delivery gaps. </w:t>
      </w:r>
    </w:p>
    <w:p w:rsidR="00647F18" w:rsidP="00074D85" w:rsidRDefault="001D1562" w14:paraId="339B1C83" w14:textId="7BAC2E3B">
      <w:pPr>
        <w:pStyle w:val="ListParagraph"/>
        <w:numPr>
          <w:ilvl w:val="1"/>
          <w:numId w:val="20"/>
        </w:numPr>
        <w:rPr>
          <w:bCs/>
        </w:rPr>
      </w:pPr>
      <w:r>
        <w:rPr>
          <w:bCs/>
        </w:rPr>
        <w:t xml:space="preserve">Note the continued development of the Recovery and Sustainability Board operating model, including improvements in </w:t>
      </w:r>
      <w:r w:rsidR="00647F18">
        <w:rPr>
          <w:bCs/>
        </w:rPr>
        <w:t xml:space="preserve">accountability arrangements, standardised reporting and enhanced focus on delivery and benefits realisation. </w:t>
      </w:r>
    </w:p>
    <w:p w:rsidRPr="00074D85" w:rsidR="00074D85" w:rsidP="00074D85" w:rsidRDefault="00074D85" w14:paraId="3BFEC28C" w14:textId="6DE8D54D">
      <w:pPr>
        <w:pStyle w:val="ListParagraph"/>
        <w:numPr>
          <w:ilvl w:val="1"/>
          <w:numId w:val="20"/>
        </w:numPr>
        <w:rPr>
          <w:bCs/>
        </w:rPr>
      </w:pPr>
      <w:r>
        <w:rPr>
          <w:bCs/>
        </w:rPr>
        <w:t xml:space="preserve">Note that Medical Workforce, Planned Care, Nursing Workforce and Procurement remain areas of heightened delivery risk and will continue to </w:t>
      </w:r>
      <w:proofErr w:type="gramStart"/>
      <w:r>
        <w:rPr>
          <w:bCs/>
        </w:rPr>
        <w:t>received</w:t>
      </w:r>
      <w:proofErr w:type="gramEnd"/>
      <w:r>
        <w:rPr>
          <w:bCs/>
        </w:rPr>
        <w:t xml:space="preserve"> enhanced scrutiny through the Recovery and Sustainability Board. </w:t>
      </w:r>
    </w:p>
    <w:p w:rsidRPr="001D1562" w:rsidR="00647F18" w:rsidP="00647F18" w:rsidRDefault="00647F18" w14:paraId="3CA6278D" w14:textId="77777777">
      <w:pPr>
        <w:pStyle w:val="ListParagraph"/>
        <w:ind w:left="1440"/>
        <w:rPr>
          <w:bCs/>
        </w:rPr>
      </w:pPr>
    </w:p>
    <w:p w:rsidR="00FE7070" w:rsidP="004C6D66" w:rsidRDefault="00FE7070" w14:paraId="6D290430" w14:textId="0A5B5EF7">
      <w:pPr>
        <w:ind w:left="720"/>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7F1B5B" w14:paraId="6D290450" w14:textId="32803DE8">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7F1B5B" w14:paraId="6D29046A" w14:textId="2EEC9DEB">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rsidRPr="00F8567E" w:rsidR="00C43F7B" w:rsidP="00C43F7B" w:rsidRDefault="007F1B5B" w14:paraId="6D29046E" w14:textId="43F312A4">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91312D" w14:paraId="6D29047A" w14:textId="4432E6B9">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7F1B5B" w14:paraId="7904B42E" w14:textId="61433C2F">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91312D" w14:paraId="38BFB30F" w14:textId="39C42B20">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4C6D66" w14:paraId="6D290480" w14:textId="77777777">
        <w:trPr>
          <w:trHeight w:val="905"/>
        </w:trPr>
        <w:tc>
          <w:tcPr>
            <w:tcW w:w="9245" w:type="dxa"/>
            <w:gridSpan w:val="3"/>
          </w:tcPr>
          <w:p w:rsidRPr="004C6D66" w:rsidR="00A94C31" w:rsidP="00A94C31" w:rsidRDefault="00A94C31" w14:paraId="564D7E0C" w14:textId="77777777">
            <w:pPr>
              <w:rPr>
                <w:b/>
                <w:sz w:val="22"/>
                <w:szCs w:val="22"/>
              </w:rPr>
            </w:pPr>
            <w:r w:rsidRPr="004C6D66">
              <w:rPr>
                <w:sz w:val="22"/>
                <w:szCs w:val="22"/>
              </w:rPr>
              <w:t>Recovery &amp; Sustainability programme, whilst addressing the need for a sustainable financial position, is focused on undertaking through delivery of good quality, safety, and patient experience.</w:t>
            </w:r>
          </w:p>
          <w:p w:rsidRPr="00F8567E" w:rsidR="00925DA1" w:rsidP="00925DA1" w:rsidRDefault="00925DA1" w14:paraId="6D29047F" w14:textId="77777777">
            <w:pPr>
              <w:jc w:val="center"/>
              <w:rPr>
                <w:b/>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276FBD" w:rsidRDefault="00276FBD" w14:paraId="6D290486" w14:textId="29A80E35">
            <w:pPr>
              <w:ind w:right="96"/>
              <w:rPr>
                <w:color w:val="FF0000"/>
              </w:rPr>
            </w:pPr>
            <w:r w:rsidRPr="00A77462">
              <w:t>No direct financial implications</w:t>
            </w:r>
            <w:r w:rsidRPr="00F8567E">
              <w:rPr>
                <w:color w:val="FF0000"/>
              </w:rPr>
              <w:t xml:space="preserve"> </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F8567E" w:rsidR="00925DA1" w:rsidP="00925DA1" w:rsidRDefault="00184BE3" w14:paraId="6D29048B" w14:textId="04287EF8">
            <w:pPr>
              <w:ind w:right="96"/>
              <w:rPr>
                <w:color w:val="FF0000"/>
              </w:rPr>
            </w:pPr>
            <w:r w:rsidRPr="00A77462">
              <w:t>No implications</w:t>
            </w:r>
            <w:r w:rsidRPr="00F8567E">
              <w:rPr>
                <w:color w:val="FF0000"/>
              </w:rPr>
              <w:t xml:space="preserve"> </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F8567E" w:rsidR="00925DA1" w:rsidP="00925DA1" w:rsidRDefault="00154908" w14:paraId="6D290490" w14:textId="06A268B0">
            <w:pPr>
              <w:ind w:right="96"/>
              <w:rPr>
                <w:color w:val="FF0000"/>
              </w:rPr>
            </w:pPr>
            <w:r w:rsidRPr="00A77462">
              <w:t>No direct implications</w:t>
            </w:r>
            <w:r w:rsidRPr="00F8567E">
              <w:rPr>
                <w:color w:val="FF0000"/>
              </w:rPr>
              <w:t xml:space="preserve"> </w:t>
            </w:r>
          </w:p>
        </w:tc>
      </w:tr>
      <w:tr w:rsidRPr="00F8567E" w:rsidR="004D0758" w:rsidTr="002432C6" w14:paraId="6D290493" w14:textId="77777777">
        <w:tc>
          <w:tcPr>
            <w:tcW w:w="9245" w:type="dxa"/>
            <w:gridSpan w:val="3"/>
            <w:shd w:val="clear" w:color="auto" w:fill="C1A775"/>
          </w:tcPr>
          <w:p w:rsidRPr="00F8567E" w:rsidR="004D0758" w:rsidP="004D0758" w:rsidRDefault="004D0758" w14:paraId="6D290492" w14:textId="4DFA592F">
            <w:pPr>
              <w:ind w:right="96"/>
              <w:rPr>
                <w:b/>
                <w:color w:val="FF0000"/>
              </w:rPr>
            </w:pPr>
            <w:r w:rsidRPr="00BC42BA">
              <w:rPr>
                <w:color w:val="000000" w:themeColor="text1"/>
              </w:rPr>
              <w:t>No implications</w:t>
            </w:r>
          </w:p>
        </w:tc>
      </w:tr>
      <w:tr w:rsidRPr="00F8567E" w:rsidR="004D0758" w:rsidTr="007B683C" w14:paraId="6D290496" w14:textId="77777777">
        <w:tc>
          <w:tcPr>
            <w:tcW w:w="9245" w:type="dxa"/>
            <w:gridSpan w:val="3"/>
          </w:tcPr>
          <w:p w:rsidRPr="00F8567E" w:rsidR="004D0758" w:rsidP="004D0758" w:rsidRDefault="004D0758" w14:paraId="6D290495" w14:textId="183C5018">
            <w:pPr>
              <w:ind w:right="96"/>
              <w:rPr>
                <w:color w:val="FF0000"/>
              </w:rPr>
            </w:pPr>
            <w:r w:rsidRPr="00BC42BA">
              <w:rPr>
                <w:color w:val="000000" w:themeColor="text1"/>
              </w:rPr>
              <w:t>No implications</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4D0758" w:rsidR="00925DA1" w:rsidP="00925DA1" w:rsidRDefault="004D0758" w14:paraId="6D290498" w14:textId="60F64E4C">
            <w:pPr>
              <w:ind w:right="96"/>
            </w:pPr>
            <w:r w:rsidRPr="004D0758">
              <w:t>n/a</w:t>
            </w:r>
          </w:p>
          <w:p w:rsidRPr="00F8567E" w:rsidR="00925DA1" w:rsidP="00925DA1" w:rsidRDefault="00925DA1" w14:paraId="6D290499" w14:textId="77777777">
            <w:pPr>
              <w:ind w:right="96"/>
              <w:rPr>
                <w:color w:val="FF0000"/>
              </w:rPr>
            </w:pP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14:paraId="6D29049F" w14:textId="77777777">
        <w:tc>
          <w:tcPr>
            <w:tcW w:w="9245" w:type="dxa"/>
            <w:gridSpan w:val="3"/>
          </w:tcPr>
          <w:p w:rsidRPr="004D0758" w:rsidR="00925DA1" w:rsidP="00925DA1" w:rsidRDefault="004D0758" w14:paraId="6D29049D" w14:textId="603B8C60">
            <w:pPr>
              <w:ind w:right="96"/>
            </w:pPr>
            <w:r w:rsidRPr="004D0758">
              <w:t>n/a</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5"/>
      <w:footerReference w:type="default" r:id="rId16"/>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310C8" w:rsidP="00C107F2" w:rsidRDefault="002310C8" w14:paraId="405F2351" w14:textId="77777777">
      <w:pPr>
        <w:spacing w:after="0" w:line="240" w:lineRule="auto"/>
      </w:pPr>
      <w:r>
        <w:separator/>
      </w:r>
    </w:p>
  </w:endnote>
  <w:endnote w:type="continuationSeparator" w:id="0">
    <w:p w:rsidR="002310C8" w:rsidP="00C107F2" w:rsidRDefault="002310C8" w14:paraId="0EF472D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65040F" w14:paraId="6D2904A9" w14:textId="1ED5EBB1">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96820" w14:paraId="6DC782A8" w14:textId="3673E135">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310C8" w:rsidP="00C107F2" w:rsidRDefault="002310C8" w14:paraId="70B2EC96" w14:textId="77777777">
      <w:pPr>
        <w:spacing w:after="0" w:line="240" w:lineRule="auto"/>
      </w:pPr>
      <w:r>
        <w:separator/>
      </w:r>
    </w:p>
  </w:footnote>
  <w:footnote w:type="continuationSeparator" w:id="0">
    <w:p w:rsidR="002310C8" w:rsidP="00C107F2" w:rsidRDefault="002310C8" w14:paraId="63AA5EB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EFDE7C7">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B636A2"/>
    <w:multiLevelType w:val="hybridMultilevel"/>
    <w:tmpl w:val="56F200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5EC38CB"/>
    <w:multiLevelType w:val="hybridMultilevel"/>
    <w:tmpl w:val="E2FA2C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4E3CB7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F07CE0"/>
    <w:multiLevelType w:val="hybridMultilevel"/>
    <w:tmpl w:val="EFB47C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DB67DAB"/>
    <w:multiLevelType w:val="hybridMultilevel"/>
    <w:tmpl w:val="4E3CB7B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0E7D22"/>
    <w:multiLevelType w:val="hybridMultilevel"/>
    <w:tmpl w:val="1854B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7522C3A"/>
    <w:multiLevelType w:val="hybridMultilevel"/>
    <w:tmpl w:val="F49CC4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A4C5D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9" w15:restartNumberingAfterBreak="0">
    <w:nsid w:val="30916A39"/>
    <w:multiLevelType w:val="hybridMultilevel"/>
    <w:tmpl w:val="A7EE0A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7F26BA5"/>
    <w:multiLevelType w:val="multilevel"/>
    <w:tmpl w:val="DBA6181E"/>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F7B16B9"/>
    <w:multiLevelType w:val="hybridMultilevel"/>
    <w:tmpl w:val="BBC2B3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38046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4" w15:restartNumberingAfterBreak="0">
    <w:nsid w:val="44792B9F"/>
    <w:multiLevelType w:val="multilevel"/>
    <w:tmpl w:val="6AAEF390"/>
    <w:lvl w:ilvl="0">
      <w:start w:val="3"/>
      <w:numFmt w:val="decimal"/>
      <w:lvlText w:val="%1"/>
      <w:lvlJc w:val="left"/>
      <w:pPr>
        <w:ind w:left="420" w:hanging="4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15" w15:restartNumberingAfterBreak="0">
    <w:nsid w:val="44D976AE"/>
    <w:multiLevelType w:val="multilevel"/>
    <w:tmpl w:val="63007B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4EF25862"/>
    <w:multiLevelType w:val="hybridMultilevel"/>
    <w:tmpl w:val="E8B872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6C5F35A9"/>
    <w:multiLevelType w:val="hybridMultilevel"/>
    <w:tmpl w:val="A0988A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5562EF5"/>
    <w:multiLevelType w:val="hybridMultilevel"/>
    <w:tmpl w:val="70A83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BBC29F8"/>
    <w:multiLevelType w:val="hybridMultilevel"/>
    <w:tmpl w:val="5032E3D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8"/>
  </w:num>
  <w:num w:numId="3" w16cid:durableId="358313792">
    <w:abstractNumId w:val="17"/>
  </w:num>
  <w:num w:numId="4" w16cid:durableId="1144618638">
    <w:abstractNumId w:val="11"/>
  </w:num>
  <w:num w:numId="5" w16cid:durableId="211239042">
    <w:abstractNumId w:val="5"/>
  </w:num>
  <w:num w:numId="6" w16cid:durableId="1874800944">
    <w:abstractNumId w:val="24"/>
  </w:num>
  <w:num w:numId="7" w16cid:durableId="263198079">
    <w:abstractNumId w:val="25"/>
  </w:num>
  <w:num w:numId="8" w16cid:durableId="1535070366">
    <w:abstractNumId w:val="19"/>
  </w:num>
  <w:num w:numId="9" w16cid:durableId="1823614381">
    <w:abstractNumId w:val="20"/>
  </w:num>
  <w:num w:numId="10" w16cid:durableId="875429971">
    <w:abstractNumId w:val="23"/>
  </w:num>
  <w:num w:numId="11" w16cid:durableId="1917007838">
    <w:abstractNumId w:val="22"/>
  </w:num>
  <w:num w:numId="12" w16cid:durableId="1288387517">
    <w:abstractNumId w:val="6"/>
  </w:num>
  <w:num w:numId="13" w16cid:durableId="941304592">
    <w:abstractNumId w:val="14"/>
  </w:num>
  <w:num w:numId="14" w16cid:durableId="647133674">
    <w:abstractNumId w:val="13"/>
  </w:num>
  <w:num w:numId="15" w16cid:durableId="1819878928">
    <w:abstractNumId w:val="8"/>
  </w:num>
  <w:num w:numId="16" w16cid:durableId="1788305840">
    <w:abstractNumId w:val="21"/>
  </w:num>
  <w:num w:numId="17" w16cid:durableId="1332566032">
    <w:abstractNumId w:val="9"/>
  </w:num>
  <w:num w:numId="18" w16cid:durableId="1458599257">
    <w:abstractNumId w:val="1"/>
  </w:num>
  <w:num w:numId="19" w16cid:durableId="1980499184">
    <w:abstractNumId w:val="15"/>
  </w:num>
  <w:num w:numId="20" w16cid:durableId="679506728">
    <w:abstractNumId w:val="10"/>
  </w:num>
  <w:num w:numId="21" w16cid:durableId="1558321101">
    <w:abstractNumId w:val="12"/>
  </w:num>
  <w:num w:numId="22" w16cid:durableId="626206002">
    <w:abstractNumId w:val="3"/>
  </w:num>
  <w:num w:numId="23" w16cid:durableId="2098599343">
    <w:abstractNumId w:val="0"/>
  </w:num>
  <w:num w:numId="24" w16cid:durableId="1318730466">
    <w:abstractNumId w:val="7"/>
  </w:num>
  <w:num w:numId="25" w16cid:durableId="1166747899">
    <w:abstractNumId w:val="16"/>
  </w:num>
  <w:num w:numId="26" w16cid:durableId="159312289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43"/>
    <w:rsid w:val="00041CF6"/>
    <w:rsid w:val="00052D01"/>
    <w:rsid w:val="00052F3D"/>
    <w:rsid w:val="00054F8C"/>
    <w:rsid w:val="00061E86"/>
    <w:rsid w:val="00065531"/>
    <w:rsid w:val="00072D3B"/>
    <w:rsid w:val="0007450C"/>
    <w:rsid w:val="00074D85"/>
    <w:rsid w:val="00083FC0"/>
    <w:rsid w:val="000940E7"/>
    <w:rsid w:val="00097669"/>
    <w:rsid w:val="000A0751"/>
    <w:rsid w:val="000A77FD"/>
    <w:rsid w:val="000C24B7"/>
    <w:rsid w:val="000C3280"/>
    <w:rsid w:val="000D1C95"/>
    <w:rsid w:val="000E379E"/>
    <w:rsid w:val="000F04FE"/>
    <w:rsid w:val="000F361B"/>
    <w:rsid w:val="000F4134"/>
    <w:rsid w:val="00110100"/>
    <w:rsid w:val="001112DE"/>
    <w:rsid w:val="00133EA1"/>
    <w:rsid w:val="0015065F"/>
    <w:rsid w:val="00154908"/>
    <w:rsid w:val="0016096B"/>
    <w:rsid w:val="001707C4"/>
    <w:rsid w:val="0018209C"/>
    <w:rsid w:val="00182C00"/>
    <w:rsid w:val="00184BE3"/>
    <w:rsid w:val="00197E88"/>
    <w:rsid w:val="001A4E1B"/>
    <w:rsid w:val="001C06A8"/>
    <w:rsid w:val="001C6C4F"/>
    <w:rsid w:val="001D1562"/>
    <w:rsid w:val="001D514F"/>
    <w:rsid w:val="001D797B"/>
    <w:rsid w:val="001E6F3B"/>
    <w:rsid w:val="001F21C1"/>
    <w:rsid w:val="001F2857"/>
    <w:rsid w:val="001F48BE"/>
    <w:rsid w:val="002010FE"/>
    <w:rsid w:val="00203F67"/>
    <w:rsid w:val="0020539A"/>
    <w:rsid w:val="002310C8"/>
    <w:rsid w:val="00233330"/>
    <w:rsid w:val="00233D58"/>
    <w:rsid w:val="00234AC2"/>
    <w:rsid w:val="00240F00"/>
    <w:rsid w:val="00241662"/>
    <w:rsid w:val="002432C6"/>
    <w:rsid w:val="00247B18"/>
    <w:rsid w:val="002518B7"/>
    <w:rsid w:val="00255D1F"/>
    <w:rsid w:val="00260204"/>
    <w:rsid w:val="0026738E"/>
    <w:rsid w:val="00272BD5"/>
    <w:rsid w:val="00276FBD"/>
    <w:rsid w:val="002950FF"/>
    <w:rsid w:val="00296CD9"/>
    <w:rsid w:val="002A6AA4"/>
    <w:rsid w:val="002A706E"/>
    <w:rsid w:val="002B7C9A"/>
    <w:rsid w:val="002C3DD6"/>
    <w:rsid w:val="002D77FE"/>
    <w:rsid w:val="002F68B9"/>
    <w:rsid w:val="0030739E"/>
    <w:rsid w:val="0030796A"/>
    <w:rsid w:val="0031077C"/>
    <w:rsid w:val="003261FD"/>
    <w:rsid w:val="00327324"/>
    <w:rsid w:val="0032747D"/>
    <w:rsid w:val="003324CB"/>
    <w:rsid w:val="003464BA"/>
    <w:rsid w:val="00352D15"/>
    <w:rsid w:val="00366FDD"/>
    <w:rsid w:val="00375605"/>
    <w:rsid w:val="00387A41"/>
    <w:rsid w:val="003B31B1"/>
    <w:rsid w:val="003C0FF8"/>
    <w:rsid w:val="003C1E1A"/>
    <w:rsid w:val="00413B1B"/>
    <w:rsid w:val="004140C9"/>
    <w:rsid w:val="00414894"/>
    <w:rsid w:val="00416AE4"/>
    <w:rsid w:val="004221DC"/>
    <w:rsid w:val="004222DD"/>
    <w:rsid w:val="0042635B"/>
    <w:rsid w:val="00426ECA"/>
    <w:rsid w:val="00461835"/>
    <w:rsid w:val="00466612"/>
    <w:rsid w:val="00466E01"/>
    <w:rsid w:val="004671D2"/>
    <w:rsid w:val="004754FC"/>
    <w:rsid w:val="00476DC1"/>
    <w:rsid w:val="00490A0D"/>
    <w:rsid w:val="004937D3"/>
    <w:rsid w:val="004A173F"/>
    <w:rsid w:val="004B014E"/>
    <w:rsid w:val="004C6D66"/>
    <w:rsid w:val="004C76F4"/>
    <w:rsid w:val="004D0758"/>
    <w:rsid w:val="004E109D"/>
    <w:rsid w:val="004E34BC"/>
    <w:rsid w:val="004E5A20"/>
    <w:rsid w:val="005020F6"/>
    <w:rsid w:val="005102F2"/>
    <w:rsid w:val="0051320C"/>
    <w:rsid w:val="0052297E"/>
    <w:rsid w:val="0053076A"/>
    <w:rsid w:val="005404F4"/>
    <w:rsid w:val="00546A2C"/>
    <w:rsid w:val="005506AE"/>
    <w:rsid w:val="00556711"/>
    <w:rsid w:val="005654E0"/>
    <w:rsid w:val="00574BCF"/>
    <w:rsid w:val="00576395"/>
    <w:rsid w:val="005835C5"/>
    <w:rsid w:val="00585277"/>
    <w:rsid w:val="00594E39"/>
    <w:rsid w:val="005B1F4F"/>
    <w:rsid w:val="005B201E"/>
    <w:rsid w:val="005B21C4"/>
    <w:rsid w:val="005D04D8"/>
    <w:rsid w:val="005D1652"/>
    <w:rsid w:val="005D2C4A"/>
    <w:rsid w:val="005D3DF1"/>
    <w:rsid w:val="005D5AFA"/>
    <w:rsid w:val="005D5E16"/>
    <w:rsid w:val="005E4CDD"/>
    <w:rsid w:val="005E6676"/>
    <w:rsid w:val="005E6797"/>
    <w:rsid w:val="005F38A1"/>
    <w:rsid w:val="005F4A58"/>
    <w:rsid w:val="005F4E71"/>
    <w:rsid w:val="006201D0"/>
    <w:rsid w:val="00624C24"/>
    <w:rsid w:val="006309EB"/>
    <w:rsid w:val="0064147E"/>
    <w:rsid w:val="00646AAE"/>
    <w:rsid w:val="00647F18"/>
    <w:rsid w:val="0065040F"/>
    <w:rsid w:val="00653AEC"/>
    <w:rsid w:val="00655190"/>
    <w:rsid w:val="00656183"/>
    <w:rsid w:val="00656DEB"/>
    <w:rsid w:val="00662218"/>
    <w:rsid w:val="00665135"/>
    <w:rsid w:val="006715A4"/>
    <w:rsid w:val="006725EE"/>
    <w:rsid w:val="006729DA"/>
    <w:rsid w:val="00672A4C"/>
    <w:rsid w:val="00677F20"/>
    <w:rsid w:val="0068029A"/>
    <w:rsid w:val="0068089B"/>
    <w:rsid w:val="006812DB"/>
    <w:rsid w:val="00685AE0"/>
    <w:rsid w:val="0068613D"/>
    <w:rsid w:val="00687037"/>
    <w:rsid w:val="00690E69"/>
    <w:rsid w:val="00694009"/>
    <w:rsid w:val="006C3647"/>
    <w:rsid w:val="006D0DF5"/>
    <w:rsid w:val="006D1998"/>
    <w:rsid w:val="006F02B9"/>
    <w:rsid w:val="006F549F"/>
    <w:rsid w:val="00703D77"/>
    <w:rsid w:val="00706B80"/>
    <w:rsid w:val="00711095"/>
    <w:rsid w:val="007235EC"/>
    <w:rsid w:val="0072604C"/>
    <w:rsid w:val="007277B5"/>
    <w:rsid w:val="00737883"/>
    <w:rsid w:val="007432B6"/>
    <w:rsid w:val="00745409"/>
    <w:rsid w:val="007530A7"/>
    <w:rsid w:val="0075502E"/>
    <w:rsid w:val="00762BBE"/>
    <w:rsid w:val="0076681D"/>
    <w:rsid w:val="00767E3E"/>
    <w:rsid w:val="007B683C"/>
    <w:rsid w:val="007D313C"/>
    <w:rsid w:val="007D6829"/>
    <w:rsid w:val="007E5BB1"/>
    <w:rsid w:val="007F1B5B"/>
    <w:rsid w:val="007F2064"/>
    <w:rsid w:val="007F7A3D"/>
    <w:rsid w:val="00804324"/>
    <w:rsid w:val="00820546"/>
    <w:rsid w:val="008267FB"/>
    <w:rsid w:val="00836EDE"/>
    <w:rsid w:val="00850C29"/>
    <w:rsid w:val="00852A6D"/>
    <w:rsid w:val="00857D93"/>
    <w:rsid w:val="008603F1"/>
    <w:rsid w:val="00860674"/>
    <w:rsid w:val="00876874"/>
    <w:rsid w:val="00885CE9"/>
    <w:rsid w:val="00891BA2"/>
    <w:rsid w:val="008C15D9"/>
    <w:rsid w:val="008C50D5"/>
    <w:rsid w:val="008C658D"/>
    <w:rsid w:val="008C7530"/>
    <w:rsid w:val="008D0747"/>
    <w:rsid w:val="008E13D1"/>
    <w:rsid w:val="008F442A"/>
    <w:rsid w:val="00903963"/>
    <w:rsid w:val="00910C0A"/>
    <w:rsid w:val="009112DC"/>
    <w:rsid w:val="0091312D"/>
    <w:rsid w:val="00913AEC"/>
    <w:rsid w:val="00920C34"/>
    <w:rsid w:val="00925DA1"/>
    <w:rsid w:val="00931E6B"/>
    <w:rsid w:val="009331F3"/>
    <w:rsid w:val="0093750B"/>
    <w:rsid w:val="00947E5A"/>
    <w:rsid w:val="009541B1"/>
    <w:rsid w:val="009563C2"/>
    <w:rsid w:val="00973CF0"/>
    <w:rsid w:val="00982988"/>
    <w:rsid w:val="00983F5E"/>
    <w:rsid w:val="0098664C"/>
    <w:rsid w:val="009911F2"/>
    <w:rsid w:val="00996159"/>
    <w:rsid w:val="009B52E7"/>
    <w:rsid w:val="009D0DA5"/>
    <w:rsid w:val="009E14BB"/>
    <w:rsid w:val="009E53B8"/>
    <w:rsid w:val="009E6A77"/>
    <w:rsid w:val="009E7AF7"/>
    <w:rsid w:val="00A16A76"/>
    <w:rsid w:val="00A321B4"/>
    <w:rsid w:val="00A35122"/>
    <w:rsid w:val="00A377BA"/>
    <w:rsid w:val="00A42E40"/>
    <w:rsid w:val="00A45D42"/>
    <w:rsid w:val="00A66465"/>
    <w:rsid w:val="00A671E8"/>
    <w:rsid w:val="00A7172C"/>
    <w:rsid w:val="00A72BB4"/>
    <w:rsid w:val="00A72C19"/>
    <w:rsid w:val="00A83E54"/>
    <w:rsid w:val="00A84941"/>
    <w:rsid w:val="00A900EE"/>
    <w:rsid w:val="00A94C31"/>
    <w:rsid w:val="00A97D23"/>
    <w:rsid w:val="00AA4753"/>
    <w:rsid w:val="00AB4B93"/>
    <w:rsid w:val="00AC4AD4"/>
    <w:rsid w:val="00AC7E46"/>
    <w:rsid w:val="00AD064D"/>
    <w:rsid w:val="00AD0B61"/>
    <w:rsid w:val="00AD40B8"/>
    <w:rsid w:val="00AD71BC"/>
    <w:rsid w:val="00AF66FE"/>
    <w:rsid w:val="00B0479E"/>
    <w:rsid w:val="00B0564E"/>
    <w:rsid w:val="00B06846"/>
    <w:rsid w:val="00B105BD"/>
    <w:rsid w:val="00B1085F"/>
    <w:rsid w:val="00B14EAE"/>
    <w:rsid w:val="00B21EDC"/>
    <w:rsid w:val="00B224D7"/>
    <w:rsid w:val="00B22CF9"/>
    <w:rsid w:val="00B25C58"/>
    <w:rsid w:val="00B32C15"/>
    <w:rsid w:val="00B33C40"/>
    <w:rsid w:val="00B3430C"/>
    <w:rsid w:val="00B34754"/>
    <w:rsid w:val="00B35ECC"/>
    <w:rsid w:val="00B361FE"/>
    <w:rsid w:val="00B50ABC"/>
    <w:rsid w:val="00B6292E"/>
    <w:rsid w:val="00B70ED7"/>
    <w:rsid w:val="00B74693"/>
    <w:rsid w:val="00B904E5"/>
    <w:rsid w:val="00B92504"/>
    <w:rsid w:val="00BA2507"/>
    <w:rsid w:val="00BA5EB1"/>
    <w:rsid w:val="00BB69CE"/>
    <w:rsid w:val="00BB764F"/>
    <w:rsid w:val="00BC1144"/>
    <w:rsid w:val="00BC241D"/>
    <w:rsid w:val="00BC5E02"/>
    <w:rsid w:val="00BE6E47"/>
    <w:rsid w:val="00BF3AA4"/>
    <w:rsid w:val="00C107F2"/>
    <w:rsid w:val="00C2143D"/>
    <w:rsid w:val="00C25577"/>
    <w:rsid w:val="00C33A04"/>
    <w:rsid w:val="00C40206"/>
    <w:rsid w:val="00C43F7B"/>
    <w:rsid w:val="00C44883"/>
    <w:rsid w:val="00C55C8E"/>
    <w:rsid w:val="00C56152"/>
    <w:rsid w:val="00C61658"/>
    <w:rsid w:val="00C67672"/>
    <w:rsid w:val="00C74B0D"/>
    <w:rsid w:val="00C779E2"/>
    <w:rsid w:val="00C77B23"/>
    <w:rsid w:val="00C8439D"/>
    <w:rsid w:val="00C879A4"/>
    <w:rsid w:val="00C933BE"/>
    <w:rsid w:val="00C95B3C"/>
    <w:rsid w:val="00CA1009"/>
    <w:rsid w:val="00CA6D65"/>
    <w:rsid w:val="00CB1C7D"/>
    <w:rsid w:val="00CC048E"/>
    <w:rsid w:val="00CD7AA5"/>
    <w:rsid w:val="00CE563E"/>
    <w:rsid w:val="00D11351"/>
    <w:rsid w:val="00D16C84"/>
    <w:rsid w:val="00D16FC4"/>
    <w:rsid w:val="00D25188"/>
    <w:rsid w:val="00D343B2"/>
    <w:rsid w:val="00D40B91"/>
    <w:rsid w:val="00D45B01"/>
    <w:rsid w:val="00D45CFB"/>
    <w:rsid w:val="00D53020"/>
    <w:rsid w:val="00D54AD3"/>
    <w:rsid w:val="00D6215B"/>
    <w:rsid w:val="00D63647"/>
    <w:rsid w:val="00D75434"/>
    <w:rsid w:val="00D75AF6"/>
    <w:rsid w:val="00D914F2"/>
    <w:rsid w:val="00D92534"/>
    <w:rsid w:val="00DA0F82"/>
    <w:rsid w:val="00DA51E0"/>
    <w:rsid w:val="00DA76AD"/>
    <w:rsid w:val="00DB4061"/>
    <w:rsid w:val="00DB4422"/>
    <w:rsid w:val="00DB566D"/>
    <w:rsid w:val="00DB76B3"/>
    <w:rsid w:val="00DC6D73"/>
    <w:rsid w:val="00DD41FA"/>
    <w:rsid w:val="00DD72EC"/>
    <w:rsid w:val="00DE3471"/>
    <w:rsid w:val="00DE4931"/>
    <w:rsid w:val="00DF0CBD"/>
    <w:rsid w:val="00DF3645"/>
    <w:rsid w:val="00E06294"/>
    <w:rsid w:val="00E10124"/>
    <w:rsid w:val="00E242E5"/>
    <w:rsid w:val="00E31442"/>
    <w:rsid w:val="00E323CB"/>
    <w:rsid w:val="00E3794C"/>
    <w:rsid w:val="00E52C94"/>
    <w:rsid w:val="00E575AE"/>
    <w:rsid w:val="00E64F0A"/>
    <w:rsid w:val="00E87B30"/>
    <w:rsid w:val="00E96820"/>
    <w:rsid w:val="00EA436A"/>
    <w:rsid w:val="00EA4667"/>
    <w:rsid w:val="00EC231A"/>
    <w:rsid w:val="00EC7151"/>
    <w:rsid w:val="00EE0AD6"/>
    <w:rsid w:val="00EE44CB"/>
    <w:rsid w:val="00EF31AD"/>
    <w:rsid w:val="00F06D6F"/>
    <w:rsid w:val="00F11CD2"/>
    <w:rsid w:val="00F1387A"/>
    <w:rsid w:val="00F17B9D"/>
    <w:rsid w:val="00F204CE"/>
    <w:rsid w:val="00F31EBA"/>
    <w:rsid w:val="00F40982"/>
    <w:rsid w:val="00F5082D"/>
    <w:rsid w:val="00F52E6E"/>
    <w:rsid w:val="00F531BD"/>
    <w:rsid w:val="00F5324A"/>
    <w:rsid w:val="00F55629"/>
    <w:rsid w:val="00F568FD"/>
    <w:rsid w:val="00F57042"/>
    <w:rsid w:val="00F57C68"/>
    <w:rsid w:val="00F618CD"/>
    <w:rsid w:val="00F7169E"/>
    <w:rsid w:val="00F7288F"/>
    <w:rsid w:val="00F82EA6"/>
    <w:rsid w:val="00F8567E"/>
    <w:rsid w:val="00F86656"/>
    <w:rsid w:val="00F91B06"/>
    <w:rsid w:val="00F97C38"/>
    <w:rsid w:val="00FA0CA9"/>
    <w:rsid w:val="00FA4762"/>
    <w:rsid w:val="00FA5DEC"/>
    <w:rsid w:val="00FB3081"/>
    <w:rsid w:val="00FC21DB"/>
    <w:rsid w:val="00FC75FE"/>
    <w:rsid w:val="00FD2328"/>
    <w:rsid w:val="00FE03DD"/>
    <w:rsid w:val="00FE19E0"/>
    <w:rsid w:val="00FE7070"/>
    <w:rsid w:val="12413FBE"/>
    <w:rsid w:val="14CDCA2A"/>
    <w:rsid w:val="1D176230"/>
    <w:rsid w:val="22F0D315"/>
    <w:rsid w:val="24D01AD7"/>
    <w:rsid w:val="259689C8"/>
    <w:rsid w:val="2A31D359"/>
    <w:rsid w:val="417E2099"/>
    <w:rsid w:val="4559B69A"/>
    <w:rsid w:val="556B38F9"/>
    <w:rsid w:val="55FD01D4"/>
    <w:rsid w:val="5A813B5E"/>
    <w:rsid w:val="5EB32A69"/>
    <w:rsid w:val="6163AAFF"/>
    <w:rsid w:val="61D47E86"/>
    <w:rsid w:val="6FC5F940"/>
    <w:rsid w:val="762E8825"/>
    <w:rsid w:val="77434B9D"/>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88BEC7A-4B2A-409A-9B14-F3BEA2849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74013BB7E8B640BEAA53F510C23FBA13"/>
        <w:category>
          <w:name w:val="General"/>
          <w:gallery w:val="placeholder"/>
        </w:category>
        <w:types>
          <w:type w:val="bbPlcHdr"/>
        </w:types>
        <w:behaviors>
          <w:behavior w:val="content"/>
        </w:behaviors>
        <w:guid w:val="{9F9C7099-184D-4A15-A392-4B31715946F0}"/>
      </w:docPartPr>
      <w:docPartBody>
        <w:p w:rsidR="00E05524" w:rsidP="00E10431" w:rsidRDefault="00E10431">
          <w:pPr>
            <w:pStyle w:val="74013BB7E8B640BEAA53F510C23FBA13"/>
          </w:pPr>
          <w:r w:rsidRPr="00FA4C04">
            <w:rPr>
              <w:rStyle w:val="PlaceholderText"/>
            </w:rPr>
            <w:t>Choose an item.</w:t>
          </w:r>
        </w:p>
      </w:docPartBody>
    </w:docPart>
    <w:docPart>
      <w:docPartPr>
        <w:name w:val="AC37E551E7BB4F47BB4E972E7BC0C35C"/>
        <w:category>
          <w:name w:val="General"/>
          <w:gallery w:val="placeholder"/>
        </w:category>
        <w:types>
          <w:type w:val="bbPlcHdr"/>
        </w:types>
        <w:behaviors>
          <w:behavior w:val="content"/>
        </w:behaviors>
        <w:guid w:val="{E7926BF3-469A-4EFF-B0A7-22DCBA29107D}"/>
      </w:docPartPr>
      <w:docPartBody>
        <w:p w:rsidR="00E05524" w:rsidP="00E10431" w:rsidRDefault="00E10431">
          <w:pPr>
            <w:pStyle w:val="AC37E551E7BB4F47BB4E972E7BC0C35C"/>
          </w:pPr>
          <w:r w:rsidRPr="00FA4C04">
            <w:rPr>
              <w:rStyle w:val="PlaceholderText"/>
            </w:rPr>
            <w:t>Choose an item.</w:t>
          </w:r>
        </w:p>
      </w:docPartBody>
    </w:docPart>
    <w:docPart>
      <w:docPartPr>
        <w:name w:val="D268E4163E4046DBA464A380C0FD7C46"/>
        <w:category>
          <w:name w:val="General"/>
          <w:gallery w:val="placeholder"/>
        </w:category>
        <w:types>
          <w:type w:val="bbPlcHdr"/>
        </w:types>
        <w:behaviors>
          <w:behavior w:val="content"/>
        </w:behaviors>
        <w:guid w:val="{74C1F37A-48D5-436B-BD76-97F571A3FAD9}"/>
      </w:docPartPr>
      <w:docPartBody>
        <w:p w:rsidR="00E05524" w:rsidP="00E10431" w:rsidRDefault="00E10431">
          <w:pPr>
            <w:pStyle w:val="D268E4163E4046DBA464A380C0FD7C46"/>
          </w:pPr>
          <w:r w:rsidRPr="00B105BD">
            <w:rPr>
              <w:rStyle w:val="PlaceholderText"/>
            </w:rPr>
            <w:t>Click or tap to enter a date.</w:t>
          </w:r>
        </w:p>
      </w:docPartBody>
    </w:docPart>
    <w:docPart>
      <w:docPartPr>
        <w:name w:val="F3165568E6384A7896842E211C2E27ED"/>
        <w:category>
          <w:name w:val="General"/>
          <w:gallery w:val="placeholder"/>
        </w:category>
        <w:types>
          <w:type w:val="bbPlcHdr"/>
        </w:types>
        <w:behaviors>
          <w:behavior w:val="content"/>
        </w:behaviors>
        <w:guid w:val="{7578D22F-3A93-4D23-849B-B3EC077AFFA0}"/>
      </w:docPartPr>
      <w:docPartBody>
        <w:p w:rsidR="00E05524" w:rsidP="00E10431" w:rsidRDefault="00E10431">
          <w:pPr>
            <w:pStyle w:val="F3165568E6384A7896842E211C2E27ED"/>
          </w:pPr>
          <w:r w:rsidRPr="00FA4C04">
            <w:rPr>
              <w:rStyle w:val="PlaceholderText"/>
            </w:rPr>
            <w:t>Choose an item.</w:t>
          </w:r>
        </w:p>
      </w:docPartBody>
    </w:docPart>
    <w:docPart>
      <w:docPartPr>
        <w:name w:val="7CDBBB761576423D8A52D5A9C438E3A8"/>
        <w:category>
          <w:name w:val="General"/>
          <w:gallery w:val="placeholder"/>
        </w:category>
        <w:types>
          <w:type w:val="bbPlcHdr"/>
        </w:types>
        <w:behaviors>
          <w:behavior w:val="content"/>
        </w:behaviors>
        <w:guid w:val="{12482B60-617B-4395-B968-06119E39512D}"/>
      </w:docPartPr>
      <w:docPartBody>
        <w:p w:rsidR="00E05524" w:rsidP="00E10431" w:rsidRDefault="00E10431">
          <w:pPr>
            <w:pStyle w:val="7CDBBB761576423D8A52D5A9C438E3A8"/>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571E3"/>
    <w:rsid w:val="00066004"/>
    <w:rsid w:val="000C24B7"/>
    <w:rsid w:val="000F6DD0"/>
    <w:rsid w:val="001B0EEF"/>
    <w:rsid w:val="001B3EFE"/>
    <w:rsid w:val="001C6C4F"/>
    <w:rsid w:val="001F21C1"/>
    <w:rsid w:val="00240F00"/>
    <w:rsid w:val="00277FED"/>
    <w:rsid w:val="002D7989"/>
    <w:rsid w:val="0031017B"/>
    <w:rsid w:val="003261FD"/>
    <w:rsid w:val="00327324"/>
    <w:rsid w:val="00387A41"/>
    <w:rsid w:val="003D5E59"/>
    <w:rsid w:val="0040753F"/>
    <w:rsid w:val="004140C9"/>
    <w:rsid w:val="00416AE4"/>
    <w:rsid w:val="00461A4E"/>
    <w:rsid w:val="00467E8C"/>
    <w:rsid w:val="004C0FCF"/>
    <w:rsid w:val="004D68B6"/>
    <w:rsid w:val="004F6A3D"/>
    <w:rsid w:val="00500DD2"/>
    <w:rsid w:val="00524839"/>
    <w:rsid w:val="00591655"/>
    <w:rsid w:val="005F4A58"/>
    <w:rsid w:val="00672A4C"/>
    <w:rsid w:val="006C3647"/>
    <w:rsid w:val="006D0E46"/>
    <w:rsid w:val="006F549F"/>
    <w:rsid w:val="0076681D"/>
    <w:rsid w:val="007D313C"/>
    <w:rsid w:val="00836EDE"/>
    <w:rsid w:val="009E14BB"/>
    <w:rsid w:val="00A377BA"/>
    <w:rsid w:val="00A72BB4"/>
    <w:rsid w:val="00AD3858"/>
    <w:rsid w:val="00B06ACB"/>
    <w:rsid w:val="00B361FE"/>
    <w:rsid w:val="00B74693"/>
    <w:rsid w:val="00B904E5"/>
    <w:rsid w:val="00C05857"/>
    <w:rsid w:val="00C3159D"/>
    <w:rsid w:val="00C44883"/>
    <w:rsid w:val="00CB2F21"/>
    <w:rsid w:val="00CC048E"/>
    <w:rsid w:val="00D43371"/>
    <w:rsid w:val="00D63647"/>
    <w:rsid w:val="00D914F2"/>
    <w:rsid w:val="00E05524"/>
    <w:rsid w:val="00E10124"/>
    <w:rsid w:val="00E10431"/>
    <w:rsid w:val="00E45C8C"/>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0431"/>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74013BB7E8B640BEAA53F510C23FBA13">
    <w:name w:val="74013BB7E8B640BEAA53F510C23FBA13"/>
    <w:rsid w:val="00E10431"/>
  </w:style>
  <w:style w:type="paragraph" w:customStyle="1" w:styleId="AC37E551E7BB4F47BB4E972E7BC0C35C">
    <w:name w:val="AC37E551E7BB4F47BB4E972E7BC0C35C"/>
    <w:rsid w:val="00E10431"/>
  </w:style>
  <w:style w:type="paragraph" w:customStyle="1" w:styleId="D268E4163E4046DBA464A380C0FD7C46">
    <w:name w:val="D268E4163E4046DBA464A380C0FD7C46"/>
    <w:rsid w:val="00E10431"/>
  </w:style>
  <w:style w:type="paragraph" w:customStyle="1" w:styleId="F3165568E6384A7896842E211C2E27ED">
    <w:name w:val="F3165568E6384A7896842E211C2E27ED"/>
    <w:rsid w:val="00E10431"/>
  </w:style>
  <w:style w:type="paragraph" w:customStyle="1" w:styleId="7CDBBB761576423D8A52D5A9C438E3A8">
    <w:name w:val="7CDBBB761576423D8A52D5A9C438E3A8"/>
    <w:rsid w:val="00E104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dcterms:created xsi:type="dcterms:W3CDTF">2026-07-17T07:27:00Z</dcterms:created>
  <dcterms:modified xsi:type="dcterms:W3CDTF">2026-07-21T07:52:20Z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