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43B41DBA"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28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651177" w14:paraId="6D2903DF" w14:textId="4DD63DEA">
                <w:pPr>
                  <w:rPr>
                    <w:b/>
                    <w:bCs/>
                  </w:rPr>
                </w:pPr>
                <w:r>
                  <w:rPr>
                    <w:rStyle w:val="Style1"/>
                    <w:b/>
                    <w:bCs/>
                  </w:rPr>
                  <w:t>28 July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F5082D" w14:paraId="6D2903E1" w14:textId="70E73426">
            <w:pPr/>
            <w:r w:rsidRPr="1D1C3EFF" w:rsidR="2BEEA3DB">
              <w:rPr>
                <w:b w:val="1"/>
                <w:bCs w:val="1"/>
              </w:rPr>
              <w:t>2.3</w:t>
            </w:r>
          </w:p>
        </w:tc>
      </w:tr>
      <w:tr w:rsidRPr="00F8567E" w:rsidR="00B0479E" w:rsidTr="43B41DBA"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1A67D0" w14:paraId="5687483E" w14:textId="45147A5B">
                <w:pPr>
                  <w:rPr>
                    <w:b/>
                    <w:bCs/>
                  </w:rPr>
                </w:pPr>
                <w:r>
                  <w:rPr>
                    <w:rStyle w:val="CorporateFont"/>
                    <w:b/>
                    <w:bCs/>
                  </w:rPr>
                  <w:t>Finance and Performance Committee</w:t>
                </w:r>
              </w:p>
            </w:tc>
          </w:sdtContent>
        </w:sdt>
      </w:tr>
      <w:tr w:rsidRPr="00651177" w:rsidR="00083FC0" w:rsidTr="43B41DBA" w14:paraId="6D2903E5" w14:textId="77777777">
        <w:tc>
          <w:tcPr>
            <w:tcW w:w="2977" w:type="dxa"/>
            <w:shd w:val="clear" w:color="auto" w:fill="163E64"/>
            <w:tcMar/>
          </w:tcPr>
          <w:p w:rsidRPr="00651177" w:rsidR="00034194" w:rsidP="00FA0CA9" w:rsidRDefault="00034194" w14:paraId="6D2903E3" w14:textId="77777777">
            <w:pPr>
              <w:rPr>
                <w:b/>
              </w:rPr>
            </w:pPr>
            <w:r w:rsidRPr="00651177">
              <w:rPr>
                <w:b/>
              </w:rPr>
              <w:t>Report Title</w:t>
            </w:r>
          </w:p>
        </w:tc>
        <w:tc>
          <w:tcPr>
            <w:tcW w:w="6044" w:type="dxa"/>
            <w:gridSpan w:val="3"/>
            <w:tcMar/>
          </w:tcPr>
          <w:p w:rsidRPr="00526DA4" w:rsidR="00034194" w:rsidP="00FA0CA9" w:rsidRDefault="00526DA4" w14:paraId="6D2903E4" w14:textId="46E852FA">
            <w:r w:rsidRPr="00526DA4">
              <w:t>MH/LD Invest to Save Business Case</w:t>
            </w:r>
          </w:p>
        </w:tc>
      </w:tr>
      <w:tr w:rsidRPr="00651177" w:rsidR="00083FC0" w:rsidTr="43B41DBA" w14:paraId="6D2903E8" w14:textId="77777777">
        <w:tc>
          <w:tcPr>
            <w:tcW w:w="2977" w:type="dxa"/>
            <w:shd w:val="clear" w:color="auto" w:fill="163E64"/>
            <w:tcMar/>
          </w:tcPr>
          <w:p w:rsidRPr="00651177" w:rsidR="00034194" w:rsidP="00FA0CA9" w:rsidRDefault="00034194" w14:paraId="6D2903E6" w14:textId="77777777">
            <w:pPr>
              <w:rPr>
                <w:b/>
              </w:rPr>
            </w:pPr>
            <w:r w:rsidRPr="00651177">
              <w:rPr>
                <w:b/>
              </w:rPr>
              <w:t>Report Author</w:t>
            </w:r>
          </w:p>
        </w:tc>
        <w:tc>
          <w:tcPr>
            <w:tcW w:w="6044" w:type="dxa"/>
            <w:gridSpan w:val="3"/>
            <w:tcMar/>
          </w:tcPr>
          <w:p w:rsidR="00034194" w:rsidP="001A67D0" w:rsidRDefault="00526DA4" w14:paraId="592B05F2" w14:textId="510F00E1">
            <w:pPr>
              <w:rPr>
                <w:color w:val="000000"/>
              </w:rPr>
            </w:pPr>
            <w:r>
              <w:rPr>
                <w:color w:val="000000"/>
              </w:rPr>
              <w:t>Richard Bowmer, Finance Business Partner</w:t>
            </w:r>
          </w:p>
          <w:p w:rsidR="00526DA4" w:rsidP="001A67D0" w:rsidRDefault="00526DA4" w14:paraId="47F981EB" w14:textId="541C4109">
            <w:pPr>
              <w:rPr>
                <w:color w:val="000000"/>
              </w:rPr>
            </w:pPr>
            <w:r>
              <w:rPr>
                <w:color w:val="000000"/>
              </w:rPr>
              <w:t>Dermot Nolan, Interim Service Group Director</w:t>
            </w:r>
          </w:p>
          <w:p w:rsidRPr="00651177" w:rsidR="00526DA4" w:rsidP="001A67D0" w:rsidRDefault="00526DA4" w14:paraId="6D2903E7" w14:textId="1A18F32C">
            <w:r>
              <w:rPr>
                <w:color w:val="000000"/>
              </w:rPr>
              <w:t>Michelle Forkings, Nurse Director MH/LD</w:t>
            </w:r>
          </w:p>
        </w:tc>
      </w:tr>
      <w:tr w:rsidRPr="00651177" w:rsidR="00762BBE" w:rsidTr="43B41DBA" w14:paraId="6D2903EB" w14:textId="77777777">
        <w:tc>
          <w:tcPr>
            <w:tcW w:w="2977" w:type="dxa"/>
            <w:shd w:val="clear" w:color="auto" w:fill="163E64"/>
            <w:tcMar/>
          </w:tcPr>
          <w:p w:rsidRPr="00651177" w:rsidR="00762BBE" w:rsidP="00762BBE" w:rsidRDefault="00762BBE" w14:paraId="6D2903E9" w14:textId="77777777">
            <w:pPr>
              <w:rPr>
                <w:b/>
              </w:rPr>
            </w:pPr>
            <w:r w:rsidRPr="00651177">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651177" w:rsidR="00762BBE" w:rsidP="00762BBE" w:rsidRDefault="001A67D0" w14:paraId="6D2903EA" w14:textId="323C162E">
                <w:pPr>
                  <w:rPr>
                    <w:highlight w:val="yellow"/>
                  </w:rPr>
                </w:pPr>
                <w:r w:rsidRPr="00651177">
                  <w:rPr>
                    <w:rStyle w:val="Style1"/>
                  </w:rPr>
                  <w:t>Executive Director of Finance</w:t>
                </w:r>
              </w:p>
            </w:tc>
          </w:sdtContent>
        </w:sdt>
      </w:tr>
      <w:tr w:rsidRPr="00651177" w:rsidR="00762BBE" w:rsidTr="43B41DBA" w14:paraId="6D2903EE" w14:textId="77777777">
        <w:tc>
          <w:tcPr>
            <w:tcW w:w="2977" w:type="dxa"/>
            <w:shd w:val="clear" w:color="auto" w:fill="163E64"/>
            <w:tcMar/>
          </w:tcPr>
          <w:p w:rsidRPr="00651177" w:rsidR="00762BBE" w:rsidP="00762BBE" w:rsidRDefault="00762BBE" w14:paraId="6D2903EC" w14:textId="77777777">
            <w:pPr>
              <w:rPr>
                <w:b/>
              </w:rPr>
            </w:pPr>
            <w:r w:rsidRPr="00651177">
              <w:rPr>
                <w:b/>
              </w:rPr>
              <w:t>Presented by</w:t>
            </w:r>
          </w:p>
        </w:tc>
        <w:tc>
          <w:tcPr>
            <w:tcW w:w="6044" w:type="dxa"/>
            <w:gridSpan w:val="3"/>
            <w:tcMar/>
          </w:tcPr>
          <w:p w:rsidRPr="00651177" w:rsidR="00762BBE" w:rsidP="43B41DBA" w:rsidRDefault="00762BBE" w14:paraId="6D2903ED" w14:textId="3AC14BDF">
            <w:pPr/>
            <w:r w:rsidR="53F30A9D">
              <w:rPr/>
              <w:t>Claire Osmundsen-Little – Executive Director of Finance</w:t>
            </w:r>
          </w:p>
        </w:tc>
      </w:tr>
      <w:tr w:rsidRPr="00651177" w:rsidR="00653AEC" w:rsidTr="43B41DBA" w14:paraId="6D2903F1" w14:textId="77777777">
        <w:tc>
          <w:tcPr>
            <w:tcW w:w="2977" w:type="dxa"/>
            <w:shd w:val="clear" w:color="auto" w:fill="C1A775"/>
            <w:tcMar/>
          </w:tcPr>
          <w:p w:rsidRPr="00651177" w:rsidR="00653AEC" w:rsidP="6FC5F940" w:rsidRDefault="00653AEC" w14:paraId="6D2903EF" w14:textId="5CD60EB8">
            <w:pPr>
              <w:rPr>
                <w:b/>
                <w:bCs/>
              </w:rPr>
            </w:pPr>
            <w:r w:rsidRPr="00651177">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651177" w:rsidR="00850C29" w:rsidP="004222DD" w:rsidRDefault="001A67D0" w14:paraId="6D2903F0" w14:textId="1E5F01A7">
                <w:pPr>
                  <w:rPr>
                    <w:highlight w:val="yellow"/>
                  </w:rPr>
                </w:pPr>
                <w:r w:rsidRPr="00651177">
                  <w:rPr>
                    <w:rStyle w:val="Style1"/>
                  </w:rPr>
                  <w:t>Open</w:t>
                </w:r>
              </w:p>
            </w:sdtContent>
          </w:sdt>
        </w:tc>
      </w:tr>
      <w:tr w:rsidRPr="00651177" w:rsidR="00041CF6" w:rsidTr="43B41DBA" w14:paraId="3533518D" w14:textId="77777777">
        <w:tc>
          <w:tcPr>
            <w:tcW w:w="2977" w:type="dxa"/>
            <w:shd w:val="clear" w:color="auto" w:fill="C1A775"/>
            <w:tcMar/>
          </w:tcPr>
          <w:p w:rsidRPr="00651177" w:rsidR="00041CF6" w:rsidP="00653AEC" w:rsidRDefault="00041CF6" w14:paraId="388BDD7E" w14:textId="6876BB65">
            <w:pPr>
              <w:rPr>
                <w:b/>
              </w:rPr>
            </w:pPr>
            <w:r w:rsidRPr="00651177">
              <w:rPr>
                <w:b/>
              </w:rPr>
              <w:t>FoI Cl</w:t>
            </w:r>
            <w:r w:rsidRPr="00651177"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651177" w:rsidR="00041CF6" w:rsidP="00653AEC" w:rsidRDefault="00651177" w14:paraId="68BCFC98" w14:textId="165F449F">
                <w:pPr>
                  <w:rPr>
                    <w:rStyle w:val="Style1"/>
                    <w:highlight w:val="yellow"/>
                  </w:rPr>
                </w:pPr>
                <w:r w:rsidRPr="00651177">
                  <w:rPr>
                    <w:rStyle w:val="Style1"/>
                  </w:rPr>
                  <w:t>If closed, choose detail</w:t>
                </w:r>
              </w:p>
            </w:tc>
          </w:sdtContent>
        </w:sdt>
      </w:tr>
      <w:tr w:rsidRPr="00651177" w:rsidR="008F442A" w:rsidTr="43B41DBA" w14:paraId="56774493" w14:textId="77777777">
        <w:tc>
          <w:tcPr>
            <w:tcW w:w="5812" w:type="dxa"/>
            <w:gridSpan w:val="2"/>
            <w:shd w:val="clear" w:color="auto" w:fill="C1A775"/>
            <w:tcMar/>
          </w:tcPr>
          <w:p w:rsidRPr="00651177" w:rsidR="008F442A" w:rsidP="00110100" w:rsidRDefault="008F442A" w14:paraId="50DAF23B" w14:textId="77777777">
            <w:pPr>
              <w:rPr>
                <w:b/>
              </w:rPr>
            </w:pPr>
            <w:r w:rsidRPr="00651177">
              <w:rPr>
                <w:b/>
              </w:rPr>
              <w:t>Impact Assessment Summary Outcome</w:t>
            </w:r>
          </w:p>
        </w:tc>
        <w:tc>
          <w:tcPr>
            <w:tcW w:w="3209" w:type="dxa"/>
            <w:gridSpan w:val="2"/>
            <w:shd w:val="clear" w:color="auto" w:fill="C1A775"/>
            <w:tcMar/>
          </w:tcPr>
          <w:p w:rsidRPr="00651177" w:rsidR="008F442A" w:rsidP="00110100" w:rsidRDefault="00FA5DEC" w14:paraId="1FF00833" w14:textId="403A5B42">
            <w:pPr>
              <w:rPr>
                <w:b/>
              </w:rPr>
            </w:pPr>
            <w:r w:rsidRPr="00651177">
              <w:rPr>
                <w:b/>
              </w:rPr>
              <w:t>IA Completion date</w:t>
            </w:r>
          </w:p>
        </w:tc>
      </w:tr>
      <w:tr w:rsidRPr="00651177" w:rsidR="00860674" w:rsidTr="43B41DBA" w14:paraId="44E771AC" w14:textId="77777777">
        <w:tc>
          <w:tcPr>
            <w:tcW w:w="5812" w:type="dxa"/>
            <w:gridSpan w:val="2"/>
            <w:tcMar/>
          </w:tcPr>
          <w:p w:rsidRPr="00651177" w:rsidR="00A35122" w:rsidP="00110100" w:rsidRDefault="00A2421C" w14:paraId="5E84E502" w14:textId="537E4D46">
            <w:pPr>
              <w:rPr>
                <w:b/>
                <w:color w:val="FF0000"/>
              </w:rPr>
            </w:pPr>
            <w:r w:rsidRPr="00651177">
              <w:rPr>
                <w:b/>
                <w:color w:val="FF0000"/>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651177" w:rsidR="00860674" w:rsidP="00110100" w:rsidRDefault="00B105BD" w14:paraId="6CF9C42A" w14:textId="06AA5658">
                <w:pPr>
                  <w:rPr>
                    <w:bCs/>
                  </w:rPr>
                </w:pPr>
                <w:r w:rsidRPr="00651177">
                  <w:rPr>
                    <w:rStyle w:val="PlaceholderText"/>
                    <w:color w:val="auto"/>
                  </w:rPr>
                  <w:t>Click or tap to enter a date.</w:t>
                </w:r>
              </w:p>
            </w:tc>
          </w:sdtContent>
        </w:sdt>
      </w:tr>
      <w:tr w:rsidRPr="00651177" w:rsidR="00EA4667" w:rsidTr="43B41DBA" w14:paraId="2BABD8F1" w14:textId="77777777">
        <w:tc>
          <w:tcPr>
            <w:tcW w:w="2977" w:type="dxa"/>
            <w:shd w:val="clear" w:color="auto" w:fill="C1A775"/>
            <w:tcMar/>
          </w:tcPr>
          <w:p w:rsidRPr="00651177" w:rsidR="00EA4667" w:rsidRDefault="00EA4667" w14:paraId="4CAAEA69" w14:textId="77777777">
            <w:pPr>
              <w:rPr>
                <w:b/>
                <w:highlight w:val="yellow"/>
              </w:rPr>
            </w:pPr>
            <w:r w:rsidRPr="00651177">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651177" w:rsidR="00EA4667" w:rsidRDefault="00526DA4" w14:paraId="53EFA578" w14:textId="0972751D">
                <w:pPr>
                  <w:ind w:right="96"/>
                  <w:rPr>
                    <w:highlight w:val="yellow"/>
                  </w:rPr>
                </w:pPr>
                <w:r>
                  <w:rPr>
                    <w:rStyle w:val="Style1"/>
                  </w:rPr>
                  <w:t>For Approval</w:t>
                </w:r>
              </w:p>
            </w:tc>
          </w:sdtContent>
        </w:sdt>
      </w:tr>
      <w:tr w:rsidRPr="00651177" w:rsidR="00110100" w:rsidTr="43B41DBA" w14:paraId="2607A37D" w14:textId="77777777">
        <w:tc>
          <w:tcPr>
            <w:tcW w:w="9021" w:type="dxa"/>
            <w:gridSpan w:val="4"/>
            <w:shd w:val="clear" w:color="auto" w:fill="C1A775"/>
            <w:tcMar/>
          </w:tcPr>
          <w:p w:rsidRPr="00651177" w:rsidR="00110100" w:rsidP="00110100" w:rsidRDefault="00110100" w14:paraId="213FC224" w14:textId="4833FD62">
            <w:pPr>
              <w:rPr>
                <w:color w:val="FF0000"/>
                <w:highlight w:val="yellow"/>
              </w:rPr>
            </w:pPr>
            <w:r w:rsidRPr="00651177">
              <w:rPr>
                <w:b/>
              </w:rPr>
              <w:t>Report Summary; detailing any action required</w:t>
            </w:r>
          </w:p>
        </w:tc>
      </w:tr>
      <w:tr w:rsidRPr="00651177" w:rsidR="00110100" w:rsidTr="43B41DBA" w14:paraId="6D2903F8" w14:textId="77777777">
        <w:tc>
          <w:tcPr>
            <w:tcW w:w="9021" w:type="dxa"/>
            <w:gridSpan w:val="4"/>
            <w:tcMar/>
          </w:tcPr>
          <w:p w:rsidRPr="00651177" w:rsidR="001A67D0" w:rsidP="001A67D0" w:rsidRDefault="001A67D0" w14:paraId="2B033F7E" w14:textId="40283A05">
            <w:pPr>
              <w:ind w:right="57"/>
              <w:jc w:val="both"/>
              <w:rPr>
                <w:color w:val="000000"/>
              </w:rPr>
            </w:pPr>
            <w:r w:rsidRPr="00651177">
              <w:rPr>
                <w:color w:val="000000"/>
              </w:rPr>
              <w:t>The report advises the Performance &amp; Finance Committee o</w:t>
            </w:r>
            <w:r w:rsidR="00526DA4">
              <w:rPr>
                <w:color w:val="000000"/>
              </w:rPr>
              <w:t>n</w:t>
            </w:r>
            <w:r w:rsidRPr="00651177">
              <w:rPr>
                <w:color w:val="000000"/>
              </w:rPr>
              <w:t xml:space="preserve"> </w:t>
            </w:r>
            <w:r w:rsidR="00526DA4">
              <w:rPr>
                <w:color w:val="000000"/>
              </w:rPr>
              <w:t>the approach for investment in the nurse staffing within Adult Mental Health Services, previously presented to PFAG</w:t>
            </w:r>
            <w:r w:rsidRPr="00651177">
              <w:rPr>
                <w:color w:val="000000"/>
              </w:rPr>
              <w:t xml:space="preserve">. </w:t>
            </w:r>
          </w:p>
          <w:p w:rsidRPr="00651177" w:rsidR="00110100" w:rsidP="00110100" w:rsidRDefault="00110100" w14:paraId="6D2903F7" w14:textId="34BBFDC5">
            <w:pPr>
              <w:rPr>
                <w:b/>
                <w:color w:val="FF0000"/>
                <w:highlight w:val="yellow"/>
              </w:rPr>
            </w:pPr>
          </w:p>
        </w:tc>
      </w:tr>
      <w:tr w:rsidRPr="00651177" w:rsidR="00110100" w:rsidTr="43B41DBA" w14:paraId="70491417" w14:textId="77777777">
        <w:tc>
          <w:tcPr>
            <w:tcW w:w="9021" w:type="dxa"/>
            <w:gridSpan w:val="4"/>
            <w:shd w:val="clear" w:color="auto" w:fill="C1A775"/>
            <w:tcMar/>
          </w:tcPr>
          <w:p w:rsidRPr="00651177" w:rsidR="00110100" w:rsidP="00110100" w:rsidRDefault="00110100" w14:paraId="012E824A" w14:textId="7C1EDF26">
            <w:pPr>
              <w:rPr>
                <w:b/>
                <w:highlight w:val="yellow"/>
              </w:rPr>
            </w:pPr>
            <w:r w:rsidRPr="00651177">
              <w:rPr>
                <w:b/>
              </w:rPr>
              <w:t>Key Issues</w:t>
            </w:r>
          </w:p>
        </w:tc>
      </w:tr>
      <w:tr w:rsidRPr="00651177" w:rsidR="00110100" w:rsidTr="43B41DBA" w14:paraId="6D290402" w14:textId="77777777">
        <w:tc>
          <w:tcPr>
            <w:tcW w:w="9021" w:type="dxa"/>
            <w:gridSpan w:val="4"/>
            <w:tcMar/>
          </w:tcPr>
          <w:p w:rsidR="001A67D0" w:rsidP="00110100" w:rsidRDefault="00526DA4" w14:paraId="64A23A20" w14:textId="19B8AE3C">
            <w:pPr>
              <w:rPr>
                <w:color w:val="000000"/>
              </w:rPr>
            </w:pPr>
            <w:r>
              <w:rPr>
                <w:color w:val="000000"/>
              </w:rPr>
              <w:t xml:space="preserve">This paper sets out a summarised case for the </w:t>
            </w:r>
            <w:r w:rsidRPr="00526DA4">
              <w:rPr>
                <w:color w:val="000000"/>
              </w:rPr>
              <w:t>investment in nurse staffing</w:t>
            </w:r>
            <w:r>
              <w:rPr>
                <w:color w:val="000000"/>
              </w:rPr>
              <w:t xml:space="preserve"> to</w:t>
            </w:r>
            <w:r w:rsidRPr="00526DA4">
              <w:rPr>
                <w:color w:val="000000"/>
              </w:rPr>
              <w:t xml:space="preserve"> provide safe staffing levels in the agreed areas</w:t>
            </w:r>
            <w:r>
              <w:rPr>
                <w:color w:val="000000"/>
              </w:rPr>
              <w:t>, previously presented to PFAG</w:t>
            </w:r>
            <w:r w:rsidRPr="00526DA4">
              <w:rPr>
                <w:color w:val="000000"/>
              </w:rPr>
              <w:t>. The benefits are aligned to the professional and quality indicators</w:t>
            </w:r>
            <w:r>
              <w:rPr>
                <w:color w:val="000000"/>
              </w:rPr>
              <w:t xml:space="preserve">. </w:t>
            </w:r>
            <w:r w:rsidRPr="00526DA4">
              <w:rPr>
                <w:color w:val="000000"/>
              </w:rPr>
              <w:t xml:space="preserve">Quality </w:t>
            </w:r>
            <w:r>
              <w:rPr>
                <w:color w:val="000000"/>
              </w:rPr>
              <w:t>m</w:t>
            </w:r>
            <w:r w:rsidRPr="00526DA4">
              <w:rPr>
                <w:color w:val="000000"/>
              </w:rPr>
              <w:t>easures are in place</w:t>
            </w:r>
            <w:r>
              <w:rPr>
                <w:color w:val="000000"/>
              </w:rPr>
              <w:t xml:space="preserve"> within the Service Group t</w:t>
            </w:r>
            <w:r w:rsidRPr="00526DA4">
              <w:rPr>
                <w:color w:val="000000"/>
              </w:rPr>
              <w:t>o track and report quality and safety indicators related to the investment</w:t>
            </w:r>
            <w:r>
              <w:rPr>
                <w:color w:val="000000"/>
              </w:rPr>
              <w:t>, alongside the financial benefits as set out.</w:t>
            </w:r>
          </w:p>
          <w:p w:rsidRPr="00651177" w:rsidR="001A67D0" w:rsidP="00526DA4" w:rsidRDefault="001A67D0" w14:paraId="6D290401" w14:textId="7ABB0464">
            <w:pPr>
              <w:jc w:val="both"/>
              <w:rPr>
                <w:b/>
                <w:color w:val="FF0000"/>
                <w:highlight w:val="yellow"/>
              </w:rPr>
            </w:pPr>
          </w:p>
        </w:tc>
      </w:tr>
      <w:tr w:rsidRPr="00651177" w:rsidR="00B22CF9" w:rsidTr="43B41DBA" w14:paraId="78C95897" w14:textId="77777777">
        <w:tc>
          <w:tcPr>
            <w:tcW w:w="2977" w:type="dxa"/>
            <w:shd w:val="clear" w:color="auto" w:fill="C1A775"/>
            <w:tcMar/>
          </w:tcPr>
          <w:p w:rsidRPr="00651177" w:rsidR="00B22CF9" w:rsidRDefault="00B22CF9" w14:paraId="1B78D4FE" w14:textId="54876F52">
            <w:pPr>
              <w:rPr>
                <w:b/>
                <w:bCs/>
              </w:rPr>
            </w:pPr>
            <w:r w:rsidRPr="00651177">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651177" w:rsidR="00B22CF9" w:rsidRDefault="00526DA4" w14:paraId="058FCD73" w14:textId="0B464988">
                <w:pPr>
                  <w:rPr>
                    <w:b/>
                  </w:rPr>
                </w:pPr>
                <w:r>
                  <w:rPr>
                    <w:rStyle w:val="Style1"/>
                  </w:rPr>
                  <w:t>Yes, Impact Assessment included</w:t>
                </w:r>
              </w:p>
            </w:sdtContent>
          </w:sdt>
        </w:tc>
      </w:tr>
      <w:tr w:rsidRPr="00651177" w:rsidR="00110100" w:rsidTr="43B41DBA" w14:paraId="4682E8B7" w14:textId="77777777">
        <w:tc>
          <w:tcPr>
            <w:tcW w:w="9021" w:type="dxa"/>
            <w:gridSpan w:val="4"/>
            <w:shd w:val="clear" w:color="auto" w:fill="C1A775"/>
            <w:tcMar/>
          </w:tcPr>
          <w:p w:rsidRPr="00651177" w:rsidR="00110100" w:rsidP="00110100" w:rsidRDefault="00110100" w14:paraId="155705B7" w14:textId="5CCD1FFB">
            <w:pPr>
              <w:rPr>
                <w:b/>
              </w:rPr>
            </w:pPr>
            <w:r w:rsidRPr="00651177">
              <w:rPr>
                <w:b/>
              </w:rPr>
              <w:t>Recommendations</w:t>
            </w:r>
          </w:p>
        </w:tc>
      </w:tr>
      <w:tr w:rsidRPr="00651177" w:rsidR="00110100" w:rsidTr="43B41DBA" w14:paraId="6D290418" w14:textId="77777777">
        <w:tc>
          <w:tcPr>
            <w:tcW w:w="9021" w:type="dxa"/>
            <w:gridSpan w:val="4"/>
            <w:tcMar/>
          </w:tcPr>
          <w:p w:rsidRPr="00651177" w:rsidR="001A67D0" w:rsidP="001A67D0" w:rsidRDefault="001A67D0" w14:paraId="601BA3CD" w14:textId="77777777">
            <w:pPr>
              <w:keepLines/>
              <w:ind w:right="138"/>
              <w:jc w:val="both"/>
              <w:rPr>
                <w:rFonts w:ascii="Arial" w:hAnsi="Arial" w:eastAsia="Times New Roman"/>
                <w:lang w:eastAsia="en-GB"/>
              </w:rPr>
            </w:pPr>
            <w:bookmarkStart w:name="_Hlk174635328" w:id="0"/>
            <w:r w:rsidRPr="00651177">
              <w:rPr>
                <w:rFonts w:ascii="Arial" w:hAnsi="Arial" w:eastAsia="Times New Roman"/>
                <w:lang w:eastAsia="en-GB"/>
              </w:rPr>
              <w:t>Members are asked to: -</w:t>
            </w:r>
          </w:p>
          <w:p w:rsidRPr="00651177" w:rsidR="001A67D0" w:rsidP="001A67D0" w:rsidRDefault="001A67D0" w14:paraId="1F67C6D7" w14:textId="4A6C3418">
            <w:pPr>
              <w:pStyle w:val="ListParagraph"/>
              <w:numPr>
                <w:ilvl w:val="0"/>
                <w:numId w:val="6"/>
              </w:numPr>
              <w:ind w:right="96"/>
              <w:rPr>
                <w:bCs/>
              </w:rPr>
            </w:pPr>
            <w:bookmarkStart w:name="_Hlk182583060" w:id="1"/>
            <w:r w:rsidRPr="00651177">
              <w:rPr>
                <w:b/>
              </w:rPr>
              <w:t xml:space="preserve">CONSIDER </w:t>
            </w:r>
            <w:r w:rsidR="00526DA4">
              <w:rPr>
                <w:bCs/>
              </w:rPr>
              <w:t>the requirement to invest in Nurse Staffing within MH Services</w:t>
            </w:r>
            <w:r w:rsidRPr="00651177">
              <w:rPr>
                <w:bCs/>
              </w:rPr>
              <w:t>.</w:t>
            </w:r>
          </w:p>
          <w:p w:rsidRPr="00651177" w:rsidR="001A67D0" w:rsidP="001A67D0" w:rsidRDefault="001A67D0" w14:paraId="6B43F800" w14:textId="42219469">
            <w:pPr>
              <w:pStyle w:val="ListParagraph"/>
              <w:numPr>
                <w:ilvl w:val="0"/>
                <w:numId w:val="6"/>
              </w:numPr>
              <w:ind w:right="96"/>
              <w:rPr>
                <w:b/>
              </w:rPr>
            </w:pPr>
            <w:r w:rsidRPr="00651177">
              <w:rPr>
                <w:b/>
              </w:rPr>
              <w:t xml:space="preserve">CONSIDER </w:t>
            </w:r>
            <w:r w:rsidRPr="00651177">
              <w:rPr>
                <w:bCs/>
              </w:rPr>
              <w:t xml:space="preserve">the </w:t>
            </w:r>
            <w:r w:rsidR="00526DA4">
              <w:rPr>
                <w:bCs/>
              </w:rPr>
              <w:t xml:space="preserve">quality measures in place to </w:t>
            </w:r>
            <w:proofErr w:type="spellStart"/>
            <w:r w:rsidR="00526DA4">
              <w:rPr>
                <w:bCs/>
              </w:rPr>
              <w:t>tracvk</w:t>
            </w:r>
            <w:proofErr w:type="spellEnd"/>
            <w:r w:rsidR="00526DA4">
              <w:rPr>
                <w:bCs/>
              </w:rPr>
              <w:t xml:space="preserve"> and report the benefits</w:t>
            </w:r>
            <w:r w:rsidRPr="00651177">
              <w:rPr>
                <w:bCs/>
              </w:rPr>
              <w:t>.</w:t>
            </w:r>
            <w:r w:rsidRPr="00651177">
              <w:rPr>
                <w:b/>
              </w:rPr>
              <w:t xml:space="preserve"> </w:t>
            </w:r>
          </w:p>
          <w:p w:rsidRPr="00651177" w:rsidR="001A67D0" w:rsidP="001A67D0" w:rsidRDefault="00526DA4" w14:paraId="298E064C" w14:textId="6DB3B700">
            <w:pPr>
              <w:pStyle w:val="ListParagraph"/>
              <w:numPr>
                <w:ilvl w:val="0"/>
                <w:numId w:val="6"/>
              </w:numPr>
              <w:ind w:right="96"/>
              <w:rPr>
                <w:bCs/>
              </w:rPr>
            </w:pPr>
            <w:r>
              <w:rPr>
                <w:b/>
              </w:rPr>
              <w:t>CONSIDER</w:t>
            </w:r>
            <w:r w:rsidRPr="00651177" w:rsidR="001A67D0">
              <w:rPr>
                <w:b/>
              </w:rPr>
              <w:t xml:space="preserve"> </w:t>
            </w:r>
            <w:r>
              <w:rPr>
                <w:bCs/>
              </w:rPr>
              <w:t>the financial benefits that the change in the staffing model will deliver</w:t>
            </w:r>
            <w:r w:rsidRPr="00651177" w:rsidR="001A67D0">
              <w:rPr>
                <w:bCs/>
              </w:rPr>
              <w:t>.</w:t>
            </w:r>
          </w:p>
          <w:p w:rsidRPr="00651177" w:rsidR="001A67D0" w:rsidP="001A67D0" w:rsidRDefault="001A67D0" w14:paraId="64E65987" w14:textId="42466A68">
            <w:pPr>
              <w:pStyle w:val="ListParagraph"/>
              <w:numPr>
                <w:ilvl w:val="0"/>
                <w:numId w:val="6"/>
              </w:numPr>
              <w:ind w:right="96"/>
              <w:rPr>
                <w:bCs/>
              </w:rPr>
            </w:pPr>
            <w:bookmarkStart w:name="_Hlk187935896" w:id="2"/>
            <w:r w:rsidRPr="00651177">
              <w:rPr>
                <w:b/>
              </w:rPr>
              <w:t xml:space="preserve">SUPPORT </w:t>
            </w:r>
            <w:r w:rsidRPr="00651177">
              <w:rPr>
                <w:bCs/>
              </w:rPr>
              <w:t xml:space="preserve">the </w:t>
            </w:r>
            <w:r w:rsidR="00526DA4">
              <w:rPr>
                <w:bCs/>
              </w:rPr>
              <w:t>overall proposal to invest on the basis that changes will be self-financing within the Service Group</w:t>
            </w:r>
            <w:r w:rsidRPr="00651177">
              <w:rPr>
                <w:bCs/>
              </w:rPr>
              <w:t>.</w:t>
            </w:r>
            <w:bookmarkEnd w:id="0"/>
            <w:bookmarkEnd w:id="1"/>
            <w:bookmarkEnd w:id="2"/>
          </w:p>
          <w:p w:rsidRPr="00651177" w:rsidR="00110100" w:rsidP="001A67D0" w:rsidRDefault="00110100" w14:paraId="6D290417" w14:textId="77777777">
            <w:pPr>
              <w:ind w:right="96"/>
            </w:pPr>
          </w:p>
        </w:tc>
      </w:tr>
    </w:tbl>
    <w:p w:rsidRPr="00526DA4" w:rsidR="00526DA4" w:rsidP="00526DA4" w:rsidRDefault="0020539A" w14:paraId="00F569C6" w14:textId="77777777">
      <w:pPr>
        <w:jc w:val="center"/>
        <w:rPr>
          <w:b/>
          <w:bCs/>
        </w:rPr>
      </w:pPr>
      <w:r w:rsidRPr="00651177">
        <w:rPr>
          <w:highlight w:val="yellow"/>
        </w:rPr>
        <w:br w:type="page"/>
      </w:r>
      <w:r w:rsidRPr="00526DA4" w:rsidR="00526DA4">
        <w:rPr>
          <w:b/>
          <w:bCs/>
        </w:rPr>
        <w:t>ADULT MENTAL HEALTH NSA PROPOSAL</w:t>
      </w:r>
    </w:p>
    <w:p w:rsidRPr="00526DA4" w:rsidR="00526DA4" w:rsidP="00526DA4" w:rsidRDefault="00526DA4" w14:paraId="61E771AC" w14:textId="77777777">
      <w:pPr>
        <w:jc w:val="center"/>
        <w:rPr>
          <w:b/>
          <w:bCs/>
        </w:rPr>
      </w:pPr>
      <w:r w:rsidRPr="00526DA4">
        <w:rPr>
          <w:b/>
          <w:bCs/>
        </w:rPr>
        <w:t>Quality, Staffing and Financial Benefits</w:t>
      </w:r>
    </w:p>
    <w:p w:rsidRPr="00526DA4" w:rsidR="00526DA4" w:rsidP="00526DA4" w:rsidRDefault="00526DA4" w14:paraId="0700BBCA" w14:textId="77777777">
      <w:pPr>
        <w:jc w:val="both"/>
      </w:pPr>
    </w:p>
    <w:p w:rsidRPr="00526DA4" w:rsidR="00526DA4" w:rsidP="00526DA4" w:rsidRDefault="00526DA4" w14:paraId="4230ED54" w14:textId="77777777">
      <w:pPr>
        <w:spacing w:line="276" w:lineRule="auto"/>
        <w:jc w:val="both"/>
        <w:rPr>
          <w:b/>
          <w:bCs/>
        </w:rPr>
      </w:pPr>
      <w:r w:rsidRPr="00526DA4">
        <w:rPr>
          <w:b/>
          <w:bCs/>
        </w:rPr>
        <w:t>Introduction</w:t>
      </w:r>
    </w:p>
    <w:p w:rsidRPr="00526DA4" w:rsidR="00526DA4" w:rsidP="00526DA4" w:rsidRDefault="00526DA4" w14:paraId="6A0D8B27" w14:textId="77777777">
      <w:pPr>
        <w:spacing w:line="276" w:lineRule="auto"/>
        <w:jc w:val="both"/>
      </w:pPr>
      <w:r w:rsidRPr="00526DA4">
        <w:t xml:space="preserve">As outlined in the PFAG paper the investment in nurse staffing will provide safe staffing levels in the agreed areas. The benefits are aligned to the professional and quality indicators: </w:t>
      </w:r>
    </w:p>
    <w:p w:rsidRPr="00526DA4" w:rsidR="00526DA4" w:rsidP="00526DA4" w:rsidRDefault="00526DA4" w14:paraId="24A036A1" w14:textId="77777777">
      <w:pPr>
        <w:pStyle w:val="ListParagraph"/>
        <w:numPr>
          <w:ilvl w:val="0"/>
          <w:numId w:val="34"/>
        </w:numPr>
        <w:suppressAutoHyphens/>
        <w:autoSpaceDN w:val="0"/>
        <w:spacing w:line="276" w:lineRule="auto"/>
        <w:jc w:val="both"/>
        <w:textAlignment w:val="baseline"/>
      </w:pPr>
      <w:r w:rsidRPr="00526DA4">
        <w:t>Provide greater continuity of care with improved patient safety outcomes. Examples include potential reduction in restrictive practice (enhanced observations are one of the main triggers for temporary staffing) and patient safety incidents (captured in the Mental Health Dashboard)</w:t>
      </w:r>
    </w:p>
    <w:p w:rsidRPr="00526DA4" w:rsidR="00526DA4" w:rsidP="00526DA4" w:rsidRDefault="00526DA4" w14:paraId="315C81B3" w14:textId="77777777">
      <w:pPr>
        <w:pStyle w:val="ListParagraph"/>
        <w:numPr>
          <w:ilvl w:val="0"/>
          <w:numId w:val="34"/>
        </w:numPr>
        <w:suppressAutoHyphens/>
        <w:autoSpaceDN w:val="0"/>
        <w:spacing w:line="276" w:lineRule="auto"/>
        <w:jc w:val="both"/>
        <w:textAlignment w:val="baseline"/>
      </w:pPr>
      <w:r w:rsidRPr="00526DA4">
        <w:t>Improved patient experience and outcomes, including responsive and quality nursing care, discharge planning and flow</w:t>
      </w:r>
    </w:p>
    <w:p w:rsidRPr="00526DA4" w:rsidR="00526DA4" w:rsidP="00526DA4" w:rsidRDefault="00526DA4" w14:paraId="44E8873E" w14:textId="77777777">
      <w:pPr>
        <w:pStyle w:val="ListParagraph"/>
        <w:numPr>
          <w:ilvl w:val="0"/>
          <w:numId w:val="34"/>
        </w:numPr>
        <w:suppressAutoHyphens/>
        <w:autoSpaceDN w:val="0"/>
        <w:spacing w:line="276" w:lineRule="auto"/>
        <w:jc w:val="both"/>
        <w:textAlignment w:val="baseline"/>
      </w:pPr>
      <w:r w:rsidRPr="00526DA4">
        <w:t>Provide a safe and sustainable nursing workforce for the adult inpatient wards in line with the nursing staffing act principles</w:t>
      </w:r>
    </w:p>
    <w:p w:rsidRPr="00526DA4" w:rsidR="00526DA4" w:rsidP="00526DA4" w:rsidRDefault="00526DA4" w14:paraId="27993FD9" w14:textId="77777777">
      <w:pPr>
        <w:pStyle w:val="ListParagraph"/>
        <w:numPr>
          <w:ilvl w:val="0"/>
          <w:numId w:val="34"/>
        </w:numPr>
        <w:suppressAutoHyphens/>
        <w:autoSpaceDN w:val="0"/>
        <w:spacing w:line="276" w:lineRule="auto"/>
        <w:jc w:val="both"/>
        <w:textAlignment w:val="baseline"/>
      </w:pPr>
      <w:r w:rsidRPr="00526DA4">
        <w:t>Improvement in recruitment, retention and career progression</w:t>
      </w:r>
    </w:p>
    <w:p w:rsidRPr="00526DA4" w:rsidR="00526DA4" w:rsidP="00526DA4" w:rsidRDefault="00526DA4" w14:paraId="3D333801" w14:textId="77777777">
      <w:pPr>
        <w:pStyle w:val="ListParagraph"/>
        <w:numPr>
          <w:ilvl w:val="0"/>
          <w:numId w:val="34"/>
        </w:numPr>
        <w:suppressAutoHyphens/>
        <w:autoSpaceDN w:val="0"/>
        <w:spacing w:line="276" w:lineRule="auto"/>
        <w:jc w:val="both"/>
        <w:textAlignment w:val="baseline"/>
      </w:pPr>
      <w:r w:rsidRPr="00526DA4">
        <w:t>Improvement in nursing skill set and leadership in high-risk acute areas</w:t>
      </w:r>
    </w:p>
    <w:p w:rsidRPr="00526DA4" w:rsidR="00526DA4" w:rsidP="00526DA4" w:rsidRDefault="00526DA4" w14:paraId="70F865D6" w14:textId="77777777">
      <w:pPr>
        <w:pStyle w:val="ListParagraph"/>
        <w:numPr>
          <w:ilvl w:val="0"/>
          <w:numId w:val="34"/>
        </w:numPr>
        <w:suppressAutoHyphens/>
        <w:autoSpaceDN w:val="0"/>
        <w:spacing w:line="276" w:lineRule="auto"/>
        <w:jc w:val="both"/>
        <w:textAlignment w:val="baseline"/>
      </w:pPr>
      <w:r w:rsidRPr="00526DA4">
        <w:t>Reduction in sickness absence and unavailability within these wards</w:t>
      </w:r>
    </w:p>
    <w:p w:rsidRPr="00526DA4" w:rsidR="00526DA4" w:rsidP="00526DA4" w:rsidRDefault="00526DA4" w14:paraId="0467BD07" w14:textId="77777777">
      <w:pPr>
        <w:pStyle w:val="ListParagraph"/>
        <w:numPr>
          <w:ilvl w:val="0"/>
          <w:numId w:val="34"/>
        </w:numPr>
        <w:suppressAutoHyphens/>
        <w:autoSpaceDN w:val="0"/>
        <w:spacing w:line="276" w:lineRule="auto"/>
        <w:jc w:val="both"/>
        <w:textAlignment w:val="baseline"/>
      </w:pPr>
      <w:r w:rsidRPr="00526DA4">
        <w:t>Reduce reliance on temporary staffing for these specific wards with reduction in variable pay.</w:t>
      </w:r>
    </w:p>
    <w:p w:rsidRPr="00526DA4" w:rsidR="00526DA4" w:rsidP="00526DA4" w:rsidRDefault="00526DA4" w14:paraId="1ACB79CE" w14:textId="77777777">
      <w:pPr>
        <w:spacing w:line="276" w:lineRule="auto"/>
        <w:jc w:val="both"/>
      </w:pPr>
      <w:r w:rsidRPr="00526DA4">
        <w:t>The following Quality Measures are in place to track and report quality and safety indicators related to the investment:</w:t>
      </w:r>
    </w:p>
    <w:p w:rsidRPr="00526DA4" w:rsidR="00526DA4" w:rsidP="00526DA4" w:rsidRDefault="00526DA4" w14:paraId="0B0C9986" w14:textId="77777777">
      <w:pPr>
        <w:pStyle w:val="NormalWeb"/>
        <w:spacing w:line="276" w:lineRule="auto"/>
        <w:jc w:val="both"/>
        <w:rPr>
          <w:rFonts w:ascii="Verdana" w:hAnsi="Verdana" w:cs="Arial"/>
          <w:b/>
          <w:bCs/>
        </w:rPr>
      </w:pPr>
      <w:proofErr w:type="spellStart"/>
      <w:r w:rsidRPr="00526DA4">
        <w:rPr>
          <w:rFonts w:ascii="Verdana" w:hAnsi="Verdana" w:cs="Arial"/>
          <w:b/>
          <w:bCs/>
        </w:rPr>
        <w:t>SafeCare</w:t>
      </w:r>
      <w:proofErr w:type="spellEnd"/>
    </w:p>
    <w:p w:rsidRPr="00526DA4" w:rsidR="00526DA4" w:rsidP="00526DA4" w:rsidRDefault="00526DA4" w14:paraId="7D6A5A4E" w14:textId="77777777">
      <w:pPr>
        <w:pStyle w:val="NormalWeb"/>
        <w:spacing w:line="276" w:lineRule="auto"/>
        <w:jc w:val="both"/>
        <w:rPr>
          <w:rFonts w:ascii="Verdana" w:hAnsi="Verdana"/>
        </w:rPr>
      </w:pPr>
      <w:proofErr w:type="spellStart"/>
      <w:r w:rsidRPr="00526DA4">
        <w:rPr>
          <w:rFonts w:ascii="Verdana" w:hAnsi="Verdana" w:cs="Arial"/>
        </w:rPr>
        <w:t>SafeCare</w:t>
      </w:r>
      <w:proofErr w:type="spellEnd"/>
      <w:r w:rsidRPr="00526DA4">
        <w:rPr>
          <w:rFonts w:ascii="Verdana" w:hAnsi="Verdana" w:cs="Arial"/>
        </w:rPr>
        <w:t xml:space="preserve"> is</w:t>
      </w:r>
      <w:r w:rsidRPr="00526DA4">
        <w:rPr>
          <w:rFonts w:ascii="Verdana" w:hAnsi="Verdana" w:cs="Arial"/>
          <w:b/>
          <w:bCs/>
        </w:rPr>
        <w:t xml:space="preserve"> </w:t>
      </w:r>
      <w:r w:rsidRPr="00526DA4">
        <w:rPr>
          <w:rFonts w:ascii="Verdana" w:hAnsi="Verdana" w:cs="Arial"/>
        </w:rPr>
        <w:t xml:space="preserve">an evidence-based workforce planning and acuity tool that supports the delivery of safe, effective, and patient-centred care. By providing a real-time assessment of patient dependency, acuity and nursing workload, </w:t>
      </w:r>
      <w:proofErr w:type="spellStart"/>
      <w:r w:rsidRPr="00526DA4">
        <w:rPr>
          <w:rFonts w:ascii="Verdana" w:hAnsi="Verdana" w:cs="Arial"/>
        </w:rPr>
        <w:t>SafeCare</w:t>
      </w:r>
      <w:proofErr w:type="spellEnd"/>
      <w:r w:rsidRPr="00526DA4">
        <w:rPr>
          <w:rFonts w:ascii="Verdana" w:hAnsi="Verdana" w:cs="Arial"/>
        </w:rPr>
        <w:t xml:space="preserve"> enables operational leads to align staffing resources with patient need, supporting safer staffing decisions. </w:t>
      </w:r>
    </w:p>
    <w:p w:rsidRPr="00526DA4" w:rsidR="00526DA4" w:rsidP="00526DA4" w:rsidRDefault="00526DA4" w14:paraId="74175E1D" w14:textId="77777777">
      <w:pPr>
        <w:pStyle w:val="NormalWeb"/>
        <w:spacing w:line="276" w:lineRule="auto"/>
        <w:jc w:val="both"/>
        <w:rPr>
          <w:rFonts w:ascii="Verdana" w:hAnsi="Verdana" w:cs="Arial"/>
        </w:rPr>
      </w:pPr>
      <w:r w:rsidRPr="00526DA4">
        <w:rPr>
          <w:rFonts w:ascii="Verdana" w:hAnsi="Verdana" w:cs="Arial"/>
        </w:rPr>
        <w:t xml:space="preserve">It will provide data to support nursing workforce planning, ensuring staffing levels are based on actual patient requirements. Data can be triangulated with quality indicators to understand the impact of staffing levels on patient outcomes. This allows nursing leads to identify trends, assess risks, target </w:t>
      </w:r>
      <w:r w:rsidRPr="00526DA4">
        <w:rPr>
          <w:rFonts w:ascii="Verdana" w:hAnsi="Verdana" w:cs="Arial"/>
        </w:rPr>
        <w:t>interventions and demonstrate that staffing decisions support the delivery of safe, effective, and high-quality care.</w:t>
      </w:r>
    </w:p>
    <w:p w:rsidRPr="00526DA4" w:rsidR="00526DA4" w:rsidP="00526DA4" w:rsidRDefault="00526DA4" w14:paraId="3F82816F" w14:textId="77777777">
      <w:pPr>
        <w:spacing w:line="276" w:lineRule="auto"/>
        <w:jc w:val="both"/>
        <w:rPr>
          <w:b/>
          <w:bCs/>
        </w:rPr>
      </w:pPr>
    </w:p>
    <w:p w:rsidRPr="00526DA4" w:rsidR="00526DA4" w:rsidP="00526DA4" w:rsidRDefault="00526DA4" w14:paraId="0CAC65C1" w14:textId="77777777">
      <w:pPr>
        <w:spacing w:line="276" w:lineRule="auto"/>
        <w:jc w:val="both"/>
        <w:rPr>
          <w:b/>
          <w:bCs/>
        </w:rPr>
      </w:pPr>
      <w:r w:rsidRPr="00526DA4">
        <w:rPr>
          <w:b/>
          <w:bCs/>
        </w:rPr>
        <w:t>Mental Health Quality Indicators, Data and Dashboard</w:t>
      </w:r>
    </w:p>
    <w:p w:rsidRPr="00526DA4" w:rsidR="00526DA4" w:rsidP="00526DA4" w:rsidRDefault="00526DA4" w14:paraId="4CC85C34" w14:textId="77777777">
      <w:pPr>
        <w:spacing w:line="276" w:lineRule="auto"/>
        <w:jc w:val="both"/>
      </w:pPr>
      <w:r w:rsidRPr="00526DA4">
        <w:t>We are currently nearing the end of phase 1 of the MHLD Quality and Safety Dashboard quality assurance stage and will go live on the 13 July.</w:t>
      </w:r>
    </w:p>
    <w:p w:rsidRPr="00526DA4" w:rsidR="00526DA4" w:rsidP="00526DA4" w:rsidRDefault="00526DA4" w14:paraId="3D860E7B" w14:textId="77777777">
      <w:pPr>
        <w:spacing w:line="276" w:lineRule="auto"/>
        <w:jc w:val="both"/>
      </w:pPr>
      <w:r w:rsidRPr="00526DA4">
        <w:t xml:space="preserve">National Quality Indicators are also in development. SBUHB are a pilot site for the Mental Health </w:t>
      </w:r>
      <w:proofErr w:type="spellStart"/>
      <w:r w:rsidRPr="00526DA4">
        <w:t>SafeWards</w:t>
      </w:r>
      <w:proofErr w:type="spellEnd"/>
      <w:r w:rsidRPr="00526DA4">
        <w:t xml:space="preserve"> initiative across the AMH directorate, and these indicators will be used to measure the impact of its implementation. </w:t>
      </w:r>
    </w:p>
    <w:p w:rsidRPr="00526DA4" w:rsidR="00526DA4" w:rsidP="00526DA4" w:rsidRDefault="00526DA4" w14:paraId="5AE66B7C" w14:textId="77777777">
      <w:pPr>
        <w:spacing w:line="276" w:lineRule="auto"/>
        <w:jc w:val="both"/>
      </w:pPr>
      <w:proofErr w:type="gramStart"/>
      <w:r w:rsidRPr="00526DA4">
        <w:t>Both of these</w:t>
      </w:r>
      <w:proofErr w:type="gramEnd"/>
      <w:r w:rsidRPr="00526DA4">
        <w:t xml:space="preserve"> will allow for a period of baseline data to be recorded and will also provide any variance from these baselines which can be measured in line with the staffing levels increasing across the pilot sites. </w:t>
      </w:r>
    </w:p>
    <w:p w:rsidRPr="00526DA4" w:rsidR="00526DA4" w:rsidP="00526DA4" w:rsidRDefault="00526DA4" w14:paraId="54B655FA" w14:textId="77777777">
      <w:pPr>
        <w:spacing w:line="276" w:lineRule="auto"/>
        <w:jc w:val="both"/>
      </w:pPr>
      <w:r w:rsidRPr="00526DA4">
        <w:t xml:space="preserve">These indicators and measures include (but not exclusive to) incidents such as absconding, self-harm, medication incidents, violence and aggression, safeguarding, falls restrictive practices including restraints and seclusion. The impact on staff will be monitored through the level of staff sickness/absence linked to quality indicators. Through the Dashboard other measures will capture improved patient experience, for example through feedback and complaints received. </w:t>
      </w:r>
    </w:p>
    <w:p w:rsidRPr="00526DA4" w:rsidR="00526DA4" w:rsidP="00526DA4" w:rsidRDefault="00526DA4" w14:paraId="720D412B" w14:textId="77777777">
      <w:pPr>
        <w:spacing w:line="276" w:lineRule="auto"/>
        <w:jc w:val="both"/>
      </w:pPr>
      <w:r w:rsidRPr="00526DA4">
        <w:t xml:space="preserve">In addition, an increase in nurse staffing levels will enable essential reflective practice and clinical supervision (adopted draft Mental Health principles) which greatly impact on staff wellbeing and related sickness absence and retention. </w:t>
      </w:r>
    </w:p>
    <w:p w:rsidRPr="00526DA4" w:rsidR="00526DA4" w:rsidP="00526DA4" w:rsidRDefault="00526DA4" w14:paraId="0189F74D" w14:textId="77777777">
      <w:pPr>
        <w:spacing w:line="276" w:lineRule="auto"/>
        <w:jc w:val="both"/>
        <w:rPr>
          <w:b/>
          <w:bCs/>
        </w:rPr>
      </w:pPr>
      <w:r w:rsidRPr="00526DA4">
        <w:rPr>
          <w:b/>
          <w:bCs/>
        </w:rPr>
        <w:t>Benefits Realisation</w:t>
      </w:r>
    </w:p>
    <w:p w:rsidRPr="00526DA4" w:rsidR="00526DA4" w:rsidP="00526DA4" w:rsidRDefault="00526DA4" w14:paraId="24E0EF02" w14:textId="77777777">
      <w:pPr>
        <w:spacing w:line="276" w:lineRule="auto"/>
        <w:jc w:val="both"/>
      </w:pPr>
      <w:r w:rsidRPr="00526DA4">
        <w:t>The following table sets out the additional costs of the staffing investment and the financial benefits realisation to offset the additional costs.</w:t>
      </w:r>
    </w:p>
    <w:p w:rsidRPr="00526DA4" w:rsidR="00526DA4" w:rsidP="00526DA4" w:rsidRDefault="00526DA4" w14:paraId="643DF5BE" w14:textId="77777777">
      <w:pPr>
        <w:spacing w:line="276" w:lineRule="auto"/>
        <w:jc w:val="both"/>
      </w:pPr>
      <w:r w:rsidRPr="00526DA4">
        <w:drawing>
          <wp:inline distT="0" distB="0" distL="0" distR="0" wp14:anchorId="5C72745E" wp14:editId="2DE71D81">
            <wp:extent cx="5022850" cy="2082800"/>
            <wp:effectExtent l="0" t="0" r="6350" b="0"/>
            <wp:docPr id="1685690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2850" cy="2082800"/>
                    </a:xfrm>
                    <a:prstGeom prst="rect">
                      <a:avLst/>
                    </a:prstGeom>
                    <a:noFill/>
                    <a:ln>
                      <a:noFill/>
                    </a:ln>
                  </pic:spPr>
                </pic:pic>
              </a:graphicData>
            </a:graphic>
          </wp:inline>
        </w:drawing>
      </w:r>
    </w:p>
    <w:p w:rsidRPr="00526DA4" w:rsidR="00526DA4" w:rsidP="00526DA4" w:rsidRDefault="00526DA4" w14:paraId="38097372" w14:textId="77777777">
      <w:pPr>
        <w:spacing w:line="276" w:lineRule="auto"/>
        <w:jc w:val="both"/>
      </w:pPr>
      <w:r w:rsidRPr="00526DA4">
        <w:t>This is based on the following assumptions from the profiling of the costs and benefits</w:t>
      </w:r>
    </w:p>
    <w:p w:rsidRPr="00526DA4" w:rsidR="00526DA4" w:rsidP="00526DA4" w:rsidRDefault="00526DA4" w14:paraId="5D9EB07B" w14:textId="77777777">
      <w:pPr>
        <w:pStyle w:val="ListParagraph"/>
        <w:numPr>
          <w:ilvl w:val="0"/>
          <w:numId w:val="35"/>
        </w:numPr>
        <w:autoSpaceDN w:val="0"/>
        <w:spacing w:after="0" w:line="276" w:lineRule="auto"/>
        <w:contextualSpacing w:val="0"/>
      </w:pPr>
      <w:r w:rsidRPr="00526DA4">
        <w:rPr>
          <w:rFonts w:eastAsia="Times New Roman"/>
          <w:b/>
          <w:bCs/>
          <w:color w:val="000000"/>
        </w:rPr>
        <w:t xml:space="preserve">Substantive cost of NSA investment: </w:t>
      </w:r>
      <w:r w:rsidRPr="00526DA4">
        <w:rPr>
          <w:rFonts w:eastAsia="Times New Roman"/>
          <w:color w:val="000000"/>
        </w:rPr>
        <w:t xml:space="preserve">Forecasted staff costs based on the recruitment plan included in the </w:t>
      </w:r>
      <w:proofErr w:type="spellStart"/>
      <w:r w:rsidRPr="00526DA4">
        <w:rPr>
          <w:rFonts w:eastAsia="Times New Roman"/>
          <w:color w:val="000000"/>
        </w:rPr>
        <w:t>wte</w:t>
      </w:r>
      <w:proofErr w:type="spellEnd"/>
      <w:r w:rsidRPr="00526DA4">
        <w:rPr>
          <w:rFonts w:eastAsia="Times New Roman"/>
          <w:color w:val="000000"/>
        </w:rPr>
        <w:t xml:space="preserve"> analysis.</w:t>
      </w:r>
    </w:p>
    <w:p w:rsidRPr="00526DA4" w:rsidR="00526DA4" w:rsidP="00526DA4" w:rsidRDefault="00526DA4" w14:paraId="2BE5573F" w14:textId="77777777">
      <w:pPr>
        <w:pStyle w:val="ListParagraph"/>
        <w:numPr>
          <w:ilvl w:val="0"/>
          <w:numId w:val="35"/>
        </w:numPr>
        <w:autoSpaceDN w:val="0"/>
        <w:spacing w:after="0" w:line="276" w:lineRule="auto"/>
        <w:contextualSpacing w:val="0"/>
      </w:pPr>
      <w:r w:rsidRPr="00526DA4">
        <w:rPr>
          <w:rFonts w:eastAsia="Times New Roman"/>
          <w:b/>
          <w:bCs/>
          <w:color w:val="000000"/>
        </w:rPr>
        <w:t xml:space="preserve">Reduction in Band 5: </w:t>
      </w:r>
      <w:r w:rsidRPr="00526DA4">
        <w:rPr>
          <w:rFonts w:eastAsia="Times New Roman"/>
          <w:color w:val="000000"/>
        </w:rPr>
        <w:t>Forecasted benefit of recruiting currently over established Band 5 Nurses into Band 6 positions.  It is assumed that these will come from Mental Health so there is a risk that this could reduce if recruited from another area and that role needs to be backfilled.</w:t>
      </w:r>
    </w:p>
    <w:p w:rsidRPr="00526DA4" w:rsidR="00526DA4" w:rsidP="00526DA4" w:rsidRDefault="00526DA4" w14:paraId="1850C955" w14:textId="77777777">
      <w:pPr>
        <w:pStyle w:val="ListParagraph"/>
        <w:numPr>
          <w:ilvl w:val="0"/>
          <w:numId w:val="35"/>
        </w:numPr>
        <w:autoSpaceDN w:val="0"/>
        <w:spacing w:after="0" w:line="276" w:lineRule="auto"/>
        <w:contextualSpacing w:val="0"/>
      </w:pPr>
      <w:r w:rsidRPr="00526DA4">
        <w:rPr>
          <w:rFonts w:eastAsia="Times New Roman"/>
          <w:b/>
          <w:bCs/>
          <w:color w:val="000000"/>
        </w:rPr>
        <w:t xml:space="preserve">Variable pay reduction: </w:t>
      </w:r>
      <w:r w:rsidRPr="00526DA4">
        <w:rPr>
          <w:rFonts w:eastAsia="Times New Roman"/>
          <w:color w:val="000000"/>
        </w:rPr>
        <w:t xml:space="preserve">Forecasted benefit from the reduction in variable pay </w:t>
      </w:r>
      <w:proofErr w:type="gramStart"/>
      <w:r w:rsidRPr="00526DA4">
        <w:rPr>
          <w:rFonts w:eastAsia="Times New Roman"/>
          <w:color w:val="000000"/>
        </w:rPr>
        <w:t>as a result of</w:t>
      </w:r>
      <w:proofErr w:type="gramEnd"/>
      <w:r w:rsidRPr="00526DA4">
        <w:rPr>
          <w:rFonts w:eastAsia="Times New Roman"/>
          <w:color w:val="000000"/>
        </w:rPr>
        <w:t xml:space="preserve"> recruitment. The workforce will be managed to the proposed level of staffing without reliance on temporary staffing. This includes an effective reduction by 5.02% for temporary staffing cover for sickness absence.</w:t>
      </w:r>
    </w:p>
    <w:p w:rsidRPr="00526DA4" w:rsidR="00526DA4" w:rsidP="00526DA4" w:rsidRDefault="00526DA4" w14:paraId="6E487341" w14:textId="77777777">
      <w:pPr>
        <w:pStyle w:val="ListParagraph"/>
        <w:numPr>
          <w:ilvl w:val="0"/>
          <w:numId w:val="35"/>
        </w:numPr>
        <w:autoSpaceDN w:val="0"/>
        <w:spacing w:after="0" w:line="276" w:lineRule="auto"/>
        <w:contextualSpacing w:val="0"/>
      </w:pPr>
      <w:r w:rsidRPr="00526DA4">
        <w:rPr>
          <w:rFonts w:eastAsia="Times New Roman"/>
          <w:b/>
          <w:bCs/>
          <w:color w:val="000000"/>
        </w:rPr>
        <w:t xml:space="preserve">Increased funding for substantive staff: </w:t>
      </w:r>
      <w:r w:rsidRPr="00526DA4">
        <w:rPr>
          <w:rFonts w:eastAsia="Times New Roman"/>
          <w:color w:val="000000"/>
        </w:rPr>
        <w:t>There is no funding available to meet the additional costs of the proposed establishment. The additional costs of the investment in the workforce to be met from the overall benefits realisation.</w:t>
      </w:r>
    </w:p>
    <w:p w:rsidRPr="00526DA4" w:rsidR="00526DA4" w:rsidP="00526DA4" w:rsidRDefault="00526DA4" w14:paraId="6C7A7959" w14:textId="77777777">
      <w:pPr>
        <w:pStyle w:val="ListParagraph"/>
        <w:numPr>
          <w:ilvl w:val="0"/>
          <w:numId w:val="35"/>
        </w:numPr>
        <w:autoSpaceDN w:val="0"/>
        <w:spacing w:after="0" w:line="276" w:lineRule="auto"/>
        <w:contextualSpacing w:val="0"/>
        <w:rPr>
          <w:rFonts w:eastAsia="Calibri" w:cs="Times New Roman"/>
        </w:rPr>
      </w:pPr>
      <w:r w:rsidRPr="00526DA4">
        <w:rPr>
          <w:rFonts w:eastAsia="Times New Roman"/>
          <w:b/>
          <w:bCs/>
          <w:color w:val="000000"/>
        </w:rPr>
        <w:t xml:space="preserve">Headroom funding: </w:t>
      </w:r>
      <w:r w:rsidRPr="00526DA4">
        <w:rPr>
          <w:rFonts w:eastAsia="Times New Roman"/>
          <w:color w:val="000000"/>
        </w:rPr>
        <w:t>Recruitment has been forecasted based on 21% of headroom with the remaining 5.9% available once the service is fully established to NSA levels</w:t>
      </w:r>
      <w:r w:rsidRPr="00526DA4">
        <w:rPr>
          <w:rFonts w:eastAsia="Times New Roman"/>
          <w:color w:val="002060"/>
        </w:rPr>
        <w:t>.</w:t>
      </w:r>
    </w:p>
    <w:p w:rsidRPr="00526DA4" w:rsidR="00526DA4" w:rsidP="00526DA4" w:rsidRDefault="00526DA4" w14:paraId="318E4B89" w14:textId="77777777">
      <w:pPr>
        <w:pStyle w:val="ListParagraph"/>
        <w:numPr>
          <w:ilvl w:val="0"/>
          <w:numId w:val="35"/>
        </w:numPr>
        <w:autoSpaceDN w:val="0"/>
        <w:spacing w:after="0" w:line="276" w:lineRule="auto"/>
        <w:contextualSpacing w:val="0"/>
      </w:pPr>
      <w:r w:rsidRPr="00526DA4">
        <w:rPr>
          <w:rFonts w:eastAsia="Times New Roman"/>
          <w:b/>
          <w:bCs/>
          <w:color w:val="000000"/>
        </w:rPr>
        <w:t>Additional Saving</w:t>
      </w:r>
      <w:r w:rsidRPr="00526DA4">
        <w:rPr>
          <w:rFonts w:eastAsia="Calibri" w:cs="Times New Roman"/>
        </w:rPr>
        <w:t>:</w:t>
      </w:r>
      <w:r w:rsidRPr="00526DA4">
        <w:t xml:space="preserve"> Service Group will need to find an additional £0.05m recurrently from 202627 and a further £0.2m in 2027/28 to address this investment above the percentage set for the HB in 2027/28 plan. </w:t>
      </w:r>
    </w:p>
    <w:p w:rsidRPr="00526DA4" w:rsidR="00526DA4" w:rsidP="00526DA4" w:rsidRDefault="00526DA4" w14:paraId="3AF49884" w14:textId="77777777">
      <w:pPr>
        <w:spacing w:line="276" w:lineRule="auto"/>
        <w:jc w:val="both"/>
      </w:pPr>
    </w:p>
    <w:p w:rsidRPr="00526DA4" w:rsidR="00526DA4" w:rsidP="00526DA4" w:rsidRDefault="00526DA4" w14:paraId="548BE04F" w14:textId="77777777">
      <w:pPr>
        <w:spacing w:line="276" w:lineRule="auto"/>
        <w:jc w:val="both"/>
      </w:pPr>
      <w:r w:rsidRPr="00526DA4">
        <w:t xml:space="preserve">The full benefits realisation does not </w:t>
      </w:r>
      <w:proofErr w:type="gramStart"/>
      <w:r w:rsidRPr="00526DA4">
        <w:t>take into account</w:t>
      </w:r>
      <w:proofErr w:type="gramEnd"/>
      <w:r w:rsidRPr="00526DA4">
        <w:t xml:space="preserve"> the reduction in the commissioning of the adult MH cases in the private sector. </w:t>
      </w:r>
    </w:p>
    <w:p w:rsidRPr="00526DA4" w:rsidR="00526DA4" w:rsidP="00526DA4" w:rsidRDefault="00526DA4" w14:paraId="1529272B" w14:textId="77777777">
      <w:pPr>
        <w:spacing w:line="276" w:lineRule="auto"/>
        <w:jc w:val="both"/>
        <w:rPr>
          <w:b/>
          <w:bCs/>
        </w:rPr>
      </w:pPr>
      <w:r w:rsidRPr="00526DA4">
        <w:rPr>
          <w:b/>
          <w:bCs/>
        </w:rPr>
        <w:t>Variable Pay Reduction Plan</w:t>
      </w:r>
    </w:p>
    <w:p w:rsidRPr="00526DA4" w:rsidR="00526DA4" w:rsidP="00526DA4" w:rsidRDefault="00526DA4" w14:paraId="66D068BF" w14:textId="77777777">
      <w:pPr>
        <w:spacing w:line="276" w:lineRule="auto"/>
        <w:jc w:val="both"/>
      </w:pPr>
      <w:r w:rsidRPr="00526DA4">
        <w:t>The above will be triangulated with the current Variable Pay Nurse Reduction Plan reporting to the Service Group Nurse Variable Pay meeting, chaired by the Nurse Director and Health Board Nurse Workforce Board, chaired by the Executive Director of Nursing. This plan includes a deep dive into sickness absence following incidents on inpatient units across the Service Group.</w:t>
      </w:r>
    </w:p>
    <w:p w:rsidRPr="00526DA4" w:rsidR="00526DA4" w:rsidP="00526DA4" w:rsidRDefault="00526DA4" w14:paraId="644F5634" w14:textId="77777777">
      <w:pPr>
        <w:spacing w:line="276" w:lineRule="auto"/>
        <w:jc w:val="both"/>
        <w:rPr>
          <w:b/>
          <w:bCs/>
        </w:rPr>
      </w:pPr>
      <w:r w:rsidRPr="00526DA4">
        <w:rPr>
          <w:b/>
          <w:bCs/>
        </w:rPr>
        <w:t>All Wales Nurse Staffing Programme</w:t>
      </w:r>
    </w:p>
    <w:p w:rsidRPr="00526DA4" w:rsidR="00526DA4" w:rsidP="00526DA4" w:rsidRDefault="00526DA4" w14:paraId="52AAFB88" w14:textId="77777777">
      <w:pPr>
        <w:spacing w:line="276" w:lineRule="auto"/>
        <w:jc w:val="both"/>
      </w:pPr>
      <w:r w:rsidRPr="00526DA4">
        <w:t>Nationally, the All-Wales Nurse Staffing Programme is embarking on a year</w:t>
      </w:r>
      <w:r w:rsidRPr="00526DA4">
        <w:noBreakHyphen/>
      </w:r>
      <w:r w:rsidRPr="00526DA4">
        <w:t>long programme to develop Section 25A</w:t>
      </w:r>
      <w:r w:rsidRPr="00526DA4">
        <w:noBreakHyphen/>
      </w:r>
      <w:r w:rsidRPr="00526DA4">
        <w:t xml:space="preserve">specific Operational Guidance and will include </w:t>
      </w:r>
      <w:r w:rsidRPr="00526DA4">
        <w:rPr>
          <w:rFonts w:eastAsia="Times New Roman"/>
        </w:rPr>
        <w:t>Mental Health admission and treatment wards and Community Psychiatric Nursing services</w:t>
      </w:r>
      <w:r w:rsidRPr="00526DA4">
        <w:rPr>
          <w:rFonts w:eastAsia="Times New Roman"/>
          <w:i/>
          <w:iCs/>
        </w:rPr>
        <w:t>.</w:t>
      </w:r>
      <w:r w:rsidRPr="00526DA4">
        <w:rPr>
          <w:i/>
          <w:iCs/>
        </w:rPr>
        <w:t xml:space="preserve"> </w:t>
      </w:r>
      <w:r w:rsidRPr="00526DA4">
        <w:t>Once in place this will provide an opportunity to test and refine the triangulated methodology in additional clinical environments.</w:t>
      </w:r>
    </w:p>
    <w:p w:rsidR="00526DA4" w:rsidP="00526DA4" w:rsidRDefault="00526DA4" w14:paraId="048066CD" w14:textId="77777777">
      <w:pPr>
        <w:spacing w:line="276" w:lineRule="auto"/>
        <w:jc w:val="both"/>
        <w:rPr>
          <w:rFonts w:ascii="Arial" w:hAnsi="Arial"/>
        </w:rPr>
      </w:pPr>
      <w:r w:rsidRPr="00526DA4">
        <w:t>This national work is led by the Nurse Director of MH/LD in SBUHB supported by 2 Clinical Advisors, one of whom is the Head of Nursing in the MH/LD Service Group. The 3 wards will be instrumental in</w:t>
      </w:r>
      <w:r>
        <w:rPr>
          <w:rFonts w:ascii="Arial" w:hAnsi="Arial"/>
        </w:rPr>
        <w:t xml:space="preserve"> this national work.</w:t>
      </w:r>
    </w:p>
    <w:p w:rsidRPr="00651177" w:rsidR="00653AEC" w:rsidP="00653AEC" w:rsidRDefault="00653AEC" w14:paraId="6D29041B" w14:textId="77777777">
      <w:pPr>
        <w:spacing w:after="0" w:line="240" w:lineRule="auto"/>
        <w:jc w:val="center"/>
        <w:rPr>
          <w:b/>
          <w:highlight w:val="yellow"/>
        </w:rPr>
      </w:pPr>
    </w:p>
    <w:p w:rsidR="00653AEC" w:rsidP="00653AEC" w:rsidRDefault="00653AEC" w14:paraId="6D290426" w14:textId="77777777">
      <w:pPr>
        <w:pStyle w:val="ListParagraph"/>
        <w:spacing w:after="0" w:line="240" w:lineRule="auto"/>
        <w:rPr>
          <w:b/>
        </w:rPr>
      </w:pPr>
    </w:p>
    <w:p w:rsidR="00526DA4" w:rsidP="00653AEC" w:rsidRDefault="00526DA4" w14:paraId="170DE472" w14:textId="77777777">
      <w:pPr>
        <w:pStyle w:val="ListParagraph"/>
        <w:spacing w:after="0" w:line="240" w:lineRule="auto"/>
        <w:rPr>
          <w:b/>
        </w:rPr>
      </w:pPr>
    </w:p>
    <w:p w:rsidR="00526DA4" w:rsidP="00653AEC" w:rsidRDefault="00526DA4" w14:paraId="58B01FB4" w14:textId="77777777">
      <w:pPr>
        <w:pStyle w:val="ListParagraph"/>
        <w:spacing w:after="0" w:line="240" w:lineRule="auto"/>
        <w:rPr>
          <w:b/>
        </w:rPr>
      </w:pPr>
    </w:p>
    <w:p w:rsidR="00526DA4" w:rsidP="00653AEC" w:rsidRDefault="00526DA4" w14:paraId="2FF8B9D8" w14:textId="77777777">
      <w:pPr>
        <w:pStyle w:val="ListParagraph"/>
        <w:spacing w:after="0" w:line="240" w:lineRule="auto"/>
        <w:rPr>
          <w:b/>
        </w:rPr>
      </w:pPr>
    </w:p>
    <w:p w:rsidR="00526DA4" w:rsidP="00653AEC" w:rsidRDefault="00526DA4" w14:paraId="7F3369B8" w14:textId="77777777">
      <w:pPr>
        <w:pStyle w:val="ListParagraph"/>
        <w:spacing w:after="0" w:line="240" w:lineRule="auto"/>
        <w:rPr>
          <w:b/>
        </w:rPr>
      </w:pPr>
    </w:p>
    <w:p w:rsidR="00526DA4" w:rsidP="00653AEC" w:rsidRDefault="00526DA4" w14:paraId="26AC16B3" w14:textId="77777777">
      <w:pPr>
        <w:pStyle w:val="ListParagraph"/>
        <w:spacing w:after="0" w:line="240" w:lineRule="auto"/>
        <w:rPr>
          <w:b/>
        </w:rPr>
      </w:pPr>
    </w:p>
    <w:p w:rsidR="00526DA4" w:rsidP="00653AEC" w:rsidRDefault="00526DA4" w14:paraId="2B1F8A80" w14:textId="77777777">
      <w:pPr>
        <w:pStyle w:val="ListParagraph"/>
        <w:spacing w:after="0" w:line="240" w:lineRule="auto"/>
        <w:rPr>
          <w:b/>
        </w:rPr>
      </w:pPr>
    </w:p>
    <w:p w:rsidR="00526DA4" w:rsidP="00653AEC" w:rsidRDefault="00526DA4" w14:paraId="4FA97343" w14:textId="77777777">
      <w:pPr>
        <w:pStyle w:val="ListParagraph"/>
        <w:spacing w:after="0" w:line="240" w:lineRule="auto"/>
        <w:rPr>
          <w:b/>
        </w:rPr>
      </w:pPr>
    </w:p>
    <w:p w:rsidR="00526DA4" w:rsidP="00653AEC" w:rsidRDefault="00526DA4" w14:paraId="4C9EC4D4" w14:textId="77777777">
      <w:pPr>
        <w:pStyle w:val="ListParagraph"/>
        <w:spacing w:after="0" w:line="240" w:lineRule="auto"/>
        <w:rPr>
          <w:b/>
        </w:rPr>
      </w:pPr>
    </w:p>
    <w:p w:rsidR="00526DA4" w:rsidP="00653AEC" w:rsidRDefault="00526DA4" w14:paraId="36919D74" w14:textId="77777777">
      <w:pPr>
        <w:pStyle w:val="ListParagraph"/>
        <w:spacing w:after="0" w:line="240" w:lineRule="auto"/>
        <w:rPr>
          <w:b/>
        </w:rPr>
      </w:pPr>
    </w:p>
    <w:p w:rsidR="00526DA4" w:rsidP="00653AEC" w:rsidRDefault="00526DA4" w14:paraId="6D80C19E" w14:textId="77777777">
      <w:pPr>
        <w:pStyle w:val="ListParagraph"/>
        <w:spacing w:after="0" w:line="240" w:lineRule="auto"/>
        <w:rPr>
          <w:b/>
        </w:rPr>
      </w:pPr>
    </w:p>
    <w:p w:rsidR="00526DA4" w:rsidP="00653AEC" w:rsidRDefault="00526DA4" w14:paraId="6C1BDCC5" w14:textId="77777777">
      <w:pPr>
        <w:pStyle w:val="ListParagraph"/>
        <w:spacing w:after="0" w:line="240" w:lineRule="auto"/>
        <w:rPr>
          <w:b/>
        </w:rPr>
      </w:pPr>
    </w:p>
    <w:p w:rsidR="00526DA4" w:rsidP="00653AEC" w:rsidRDefault="00526DA4" w14:paraId="5BB59D37" w14:textId="77777777">
      <w:pPr>
        <w:pStyle w:val="ListParagraph"/>
        <w:spacing w:after="0" w:line="240" w:lineRule="auto"/>
        <w:rPr>
          <w:b/>
        </w:rPr>
      </w:pPr>
    </w:p>
    <w:p w:rsidR="00526DA4" w:rsidP="00653AEC" w:rsidRDefault="00526DA4" w14:paraId="4F41ED1F" w14:textId="77777777">
      <w:pPr>
        <w:pStyle w:val="ListParagraph"/>
        <w:spacing w:after="0" w:line="240" w:lineRule="auto"/>
        <w:rPr>
          <w:b/>
        </w:rPr>
      </w:pPr>
    </w:p>
    <w:p w:rsidR="00526DA4" w:rsidP="00653AEC" w:rsidRDefault="00526DA4" w14:paraId="4332CCEB" w14:textId="77777777">
      <w:pPr>
        <w:pStyle w:val="ListParagraph"/>
        <w:spacing w:after="0" w:line="240" w:lineRule="auto"/>
        <w:rPr>
          <w:b/>
        </w:rPr>
      </w:pPr>
    </w:p>
    <w:p w:rsidR="00526DA4" w:rsidP="00653AEC" w:rsidRDefault="00526DA4" w14:paraId="167DD78F" w14:textId="77777777">
      <w:pPr>
        <w:pStyle w:val="ListParagraph"/>
        <w:spacing w:after="0" w:line="240" w:lineRule="auto"/>
        <w:rPr>
          <w:b/>
        </w:rPr>
      </w:pPr>
    </w:p>
    <w:p w:rsidR="00526DA4" w:rsidP="00653AEC" w:rsidRDefault="00526DA4" w14:paraId="015C4E7D" w14:textId="77777777">
      <w:pPr>
        <w:pStyle w:val="ListParagraph"/>
        <w:spacing w:after="0" w:line="240" w:lineRule="auto"/>
        <w:rPr>
          <w:b/>
        </w:rPr>
      </w:pPr>
    </w:p>
    <w:p w:rsidR="00526DA4" w:rsidP="00653AEC" w:rsidRDefault="00526DA4" w14:paraId="0914091B" w14:textId="77777777">
      <w:pPr>
        <w:pStyle w:val="ListParagraph"/>
        <w:spacing w:after="0" w:line="240" w:lineRule="auto"/>
        <w:rPr>
          <w:b/>
        </w:rPr>
      </w:pPr>
    </w:p>
    <w:p w:rsidR="00526DA4" w:rsidP="00653AEC" w:rsidRDefault="00526DA4" w14:paraId="115CB9DF" w14:textId="77777777">
      <w:pPr>
        <w:pStyle w:val="ListParagraph"/>
        <w:spacing w:after="0" w:line="240" w:lineRule="auto"/>
        <w:rPr>
          <w:b/>
        </w:rPr>
      </w:pPr>
    </w:p>
    <w:p w:rsidR="00526DA4" w:rsidP="00653AEC" w:rsidRDefault="00526DA4" w14:paraId="735FF56E" w14:textId="77777777">
      <w:pPr>
        <w:pStyle w:val="ListParagraph"/>
        <w:spacing w:after="0" w:line="240" w:lineRule="auto"/>
        <w:rPr>
          <w:b/>
        </w:rPr>
      </w:pPr>
    </w:p>
    <w:p w:rsidRPr="009066EE" w:rsidR="00526DA4" w:rsidP="00653AEC" w:rsidRDefault="00526DA4" w14:paraId="0BB4C540" w14:textId="77777777">
      <w:pPr>
        <w:pStyle w:val="ListParagraph"/>
        <w:spacing w:after="0" w:line="240" w:lineRule="auto"/>
        <w:rPr>
          <w:b/>
        </w:rPr>
      </w:pPr>
    </w:p>
    <w:p w:rsidRPr="00651177" w:rsidR="00FE7070" w:rsidRDefault="00FE7070" w14:paraId="6D290430" w14:textId="7FCF6206">
      <w:pPr>
        <w:rPr>
          <w:b/>
          <w:highlight w:val="yellow"/>
        </w:rPr>
      </w:pPr>
    </w:p>
    <w:tbl>
      <w:tblPr>
        <w:tblStyle w:val="TableGrid"/>
        <w:tblW w:w="9245" w:type="dxa"/>
        <w:tblLayout w:type="fixed"/>
        <w:tblLook w:val="04A0" w:firstRow="1" w:lastRow="0" w:firstColumn="1" w:lastColumn="0" w:noHBand="0" w:noVBand="1"/>
      </w:tblPr>
      <w:tblGrid>
        <w:gridCol w:w="1809"/>
        <w:gridCol w:w="5812"/>
        <w:gridCol w:w="1624"/>
      </w:tblGrid>
      <w:tr w:rsidRPr="00651177" w:rsidR="00034194" w:rsidTr="00466612" w14:paraId="6D290436" w14:textId="77777777">
        <w:tc>
          <w:tcPr>
            <w:tcW w:w="9245" w:type="dxa"/>
            <w:gridSpan w:val="3"/>
            <w:shd w:val="clear" w:color="auto" w:fill="163E64"/>
          </w:tcPr>
          <w:p w:rsidRPr="00651177" w:rsidR="00034194" w:rsidP="002432C6" w:rsidRDefault="0020539A" w14:paraId="6D290435" w14:textId="704162EF">
            <w:pPr>
              <w:jc w:val="center"/>
              <w:rPr>
                <w:b/>
                <w:highlight w:val="yellow"/>
              </w:rPr>
            </w:pPr>
            <w:r w:rsidRPr="008F21E6">
              <w:rPr>
                <w:b/>
              </w:rPr>
              <w:t>Governance and Assurance</w:t>
            </w:r>
          </w:p>
        </w:tc>
      </w:tr>
      <w:tr w:rsidRPr="00651177" w:rsidR="002432C6" w:rsidTr="002432C6" w14:paraId="584BF17A" w14:textId="77777777">
        <w:tc>
          <w:tcPr>
            <w:tcW w:w="9245" w:type="dxa"/>
            <w:gridSpan w:val="3"/>
            <w:shd w:val="clear" w:color="auto" w:fill="C1A775"/>
          </w:tcPr>
          <w:p w:rsidRPr="008F21E6" w:rsidR="002432C6" w:rsidRDefault="002432C6" w14:paraId="4694DF6B" w14:textId="6CC5896F">
            <w:pPr>
              <w:rPr>
                <w:b/>
              </w:rPr>
            </w:pPr>
            <w:r w:rsidRPr="008F21E6">
              <w:rPr>
                <w:b/>
              </w:rPr>
              <w:t>Strategic Objectives</w:t>
            </w:r>
          </w:p>
        </w:tc>
      </w:tr>
      <w:tr w:rsidRPr="00651177" w:rsidR="00F5324A" w:rsidTr="007B683C" w14:paraId="6D29043E" w14:textId="77777777">
        <w:tc>
          <w:tcPr>
            <w:tcW w:w="1809" w:type="dxa"/>
            <w:vMerge w:val="restart"/>
          </w:tcPr>
          <w:p w:rsidRPr="008F21E6" w:rsidR="005D5E16" w:rsidP="005D5E16" w:rsidRDefault="005D5E16" w14:paraId="4BCFE1FB" w14:textId="05AE4DB4">
            <w:pPr>
              <w:rPr>
                <w:b/>
              </w:rPr>
            </w:pPr>
            <w:r w:rsidRPr="008F21E6">
              <w:rPr>
                <w:b/>
              </w:rPr>
              <w:t>Strategic Objectives</w:t>
            </w:r>
          </w:p>
          <w:p w:rsidRPr="008F21E6" w:rsidR="00F5324A" w:rsidP="005D5E16" w:rsidRDefault="005D5E16" w14:paraId="6D29043B" w14:textId="6893427A">
            <w:pPr>
              <w:rPr>
                <w:b/>
              </w:rPr>
            </w:pPr>
            <w:r w:rsidRPr="008F21E6">
              <w:rPr>
                <w:b/>
                <w:i/>
              </w:rPr>
              <w:t>(please choose</w:t>
            </w:r>
            <w:r w:rsidRPr="008F21E6" w:rsidR="005506AE">
              <w:rPr>
                <w:b/>
                <w:i/>
              </w:rPr>
              <w:t xml:space="preserve"> which is impacted</w:t>
            </w:r>
            <w:r w:rsidRPr="008F21E6">
              <w:rPr>
                <w:b/>
                <w:i/>
              </w:rPr>
              <w:t>)</w:t>
            </w:r>
          </w:p>
        </w:tc>
        <w:tc>
          <w:tcPr>
            <w:tcW w:w="5812" w:type="dxa"/>
          </w:tcPr>
          <w:p w:rsidRPr="008F21E6" w:rsidR="00F5324A" w:rsidP="004221DC" w:rsidRDefault="006F02B9" w14:paraId="6D29043C" w14:textId="6BE14270">
            <w:r w:rsidRPr="008F21E6">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rsidRPr="008F21E6" w:rsidR="00F5324A" w:rsidP="0020539A" w:rsidRDefault="00210383" w14:paraId="6D29043D" w14:textId="20E9AEE0">
                <w:pPr>
                  <w:jc w:val="center"/>
                </w:pPr>
                <w:r w:rsidRPr="008F21E6">
                  <w:rPr>
                    <w:rFonts w:hint="eastAsia" w:ascii="MS Gothic" w:hAnsi="MS Gothic" w:eastAsia="MS Gothic"/>
                  </w:rPr>
                  <w:t>☐</w:t>
                </w:r>
              </w:p>
            </w:tc>
          </w:sdtContent>
        </w:sdt>
      </w:tr>
      <w:tr w:rsidRPr="00651177" w:rsidR="00F5324A" w:rsidTr="007B683C" w14:paraId="6D290442" w14:textId="77777777">
        <w:tc>
          <w:tcPr>
            <w:tcW w:w="1809" w:type="dxa"/>
            <w:vMerge/>
          </w:tcPr>
          <w:p w:rsidRPr="008F21E6" w:rsidR="00F5324A" w:rsidRDefault="00F5324A" w14:paraId="6D29043F" w14:textId="77777777">
            <w:pPr>
              <w:rPr>
                <w:b/>
              </w:rPr>
            </w:pPr>
          </w:p>
        </w:tc>
        <w:tc>
          <w:tcPr>
            <w:tcW w:w="5812" w:type="dxa"/>
          </w:tcPr>
          <w:p w:rsidRPr="008F21E6" w:rsidR="00F5324A" w:rsidP="004221DC" w:rsidRDefault="004221DC" w14:paraId="6D290440" w14:textId="5071215F">
            <w:r w:rsidRPr="008F21E6">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rsidRPr="008F21E6" w:rsidR="00F5324A" w:rsidP="0020539A" w:rsidRDefault="00133EA1" w14:paraId="6D290441" w14:textId="77777777">
                <w:pPr>
                  <w:jc w:val="center"/>
                </w:pPr>
                <w:r w:rsidRPr="008F21E6">
                  <w:rPr>
                    <w:rFonts w:ascii="Segoe UI Symbol" w:hAnsi="Segoe UI Symbol" w:eastAsia="MS Gothic" w:cs="Segoe UI Symbol"/>
                  </w:rPr>
                  <w:t>☐</w:t>
                </w:r>
              </w:p>
            </w:tc>
          </w:sdtContent>
        </w:sdt>
      </w:tr>
      <w:tr w:rsidRPr="00651177" w:rsidR="00F5324A" w:rsidTr="007B683C" w14:paraId="6D290446" w14:textId="77777777">
        <w:tc>
          <w:tcPr>
            <w:tcW w:w="1809" w:type="dxa"/>
            <w:vMerge/>
          </w:tcPr>
          <w:p w:rsidRPr="008F21E6" w:rsidR="00F5324A" w:rsidRDefault="00F5324A" w14:paraId="6D290443" w14:textId="77777777">
            <w:pPr>
              <w:rPr>
                <w:b/>
              </w:rPr>
            </w:pPr>
          </w:p>
        </w:tc>
        <w:tc>
          <w:tcPr>
            <w:tcW w:w="5812" w:type="dxa"/>
          </w:tcPr>
          <w:p w:rsidRPr="008F21E6" w:rsidR="00F5324A" w:rsidP="004221DC" w:rsidRDefault="004221DC" w14:paraId="6D290444" w14:textId="7BC6B5D7">
            <w:r w:rsidRPr="008F21E6">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rsidRPr="008F21E6" w:rsidR="00F5324A" w:rsidP="0020539A" w:rsidRDefault="00133EA1" w14:paraId="6D290445" w14:textId="77777777">
                <w:pPr>
                  <w:jc w:val="center"/>
                </w:pPr>
                <w:r w:rsidRPr="008F21E6">
                  <w:rPr>
                    <w:rFonts w:ascii="Segoe UI Symbol" w:hAnsi="Segoe UI Symbol" w:eastAsia="MS Gothic" w:cs="Segoe UI Symbol"/>
                  </w:rPr>
                  <w:t>☐</w:t>
                </w:r>
              </w:p>
            </w:tc>
          </w:sdtContent>
        </w:sdt>
      </w:tr>
      <w:tr w:rsidRPr="00651177" w:rsidR="00F5324A" w:rsidTr="007B683C" w14:paraId="6D29044D" w14:textId="77777777">
        <w:tc>
          <w:tcPr>
            <w:tcW w:w="1809" w:type="dxa"/>
            <w:vMerge/>
          </w:tcPr>
          <w:p w:rsidRPr="008F21E6" w:rsidR="00F5324A" w:rsidP="00C107F2" w:rsidRDefault="00F5324A" w14:paraId="6D29044A" w14:textId="77777777">
            <w:pPr>
              <w:rPr>
                <w:b/>
              </w:rPr>
            </w:pPr>
          </w:p>
        </w:tc>
        <w:tc>
          <w:tcPr>
            <w:tcW w:w="5812" w:type="dxa"/>
          </w:tcPr>
          <w:p w:rsidRPr="008F21E6" w:rsidR="00F5324A" w:rsidP="004221DC" w:rsidRDefault="00233D58" w14:paraId="6D29044B" w14:textId="21751B0B">
            <w:r w:rsidRPr="008F21E6">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rsidRPr="008F21E6" w:rsidR="00F5324A" w:rsidP="00133EA1" w:rsidRDefault="00F57042" w14:paraId="6D29044C" w14:textId="77777777">
                <w:pPr>
                  <w:jc w:val="center"/>
                </w:pPr>
                <w:r w:rsidRPr="008F21E6">
                  <w:rPr>
                    <w:rFonts w:ascii="Segoe UI Symbol" w:hAnsi="Segoe UI Symbol" w:eastAsia="MS Gothic" w:cs="Segoe UI Symbol"/>
                  </w:rPr>
                  <w:t>☐</w:t>
                </w:r>
              </w:p>
            </w:tc>
          </w:sdtContent>
        </w:sdt>
      </w:tr>
      <w:tr w:rsidRPr="00651177" w:rsidR="00F5324A" w:rsidTr="007B683C" w14:paraId="6D290451" w14:textId="77777777">
        <w:tc>
          <w:tcPr>
            <w:tcW w:w="1809" w:type="dxa"/>
            <w:vMerge/>
          </w:tcPr>
          <w:p w:rsidRPr="008F21E6" w:rsidR="00F5324A" w:rsidP="00C107F2" w:rsidRDefault="00F5324A" w14:paraId="6D29044E" w14:textId="77777777">
            <w:pPr>
              <w:rPr>
                <w:b/>
              </w:rPr>
            </w:pPr>
          </w:p>
        </w:tc>
        <w:tc>
          <w:tcPr>
            <w:tcW w:w="5812" w:type="dxa"/>
          </w:tcPr>
          <w:p w:rsidRPr="008F21E6" w:rsidR="00F5324A" w:rsidP="004221DC" w:rsidRDefault="00233D58" w14:paraId="6D29044F" w14:textId="57073FBE">
            <w:r w:rsidRPr="008F21E6">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8F21E6" w:rsidR="00F5324A" w:rsidP="00133EA1" w:rsidRDefault="006A4F7E" w14:paraId="6D290450" w14:textId="393B973E">
                <w:pPr>
                  <w:jc w:val="center"/>
                </w:pPr>
                <w:r w:rsidRPr="008F21E6">
                  <w:rPr>
                    <w:rFonts w:hint="eastAsia" w:ascii="MS Gothic" w:hAnsi="MS Gothic" w:eastAsia="MS Gothic"/>
                  </w:rPr>
                  <w:t>☒</w:t>
                </w:r>
              </w:p>
            </w:tc>
          </w:sdtContent>
        </w:sdt>
      </w:tr>
      <w:tr w:rsidRPr="00651177" w:rsidR="00F5324A" w:rsidTr="002432C6" w14:paraId="6D29045F" w14:textId="77777777">
        <w:tc>
          <w:tcPr>
            <w:tcW w:w="9245" w:type="dxa"/>
            <w:gridSpan w:val="3"/>
            <w:shd w:val="clear" w:color="auto" w:fill="C1A775"/>
          </w:tcPr>
          <w:p w:rsidRPr="008F21E6" w:rsidR="00F5324A" w:rsidP="00C107F2" w:rsidRDefault="00F5324A" w14:paraId="6D29045E" w14:textId="77777777">
            <w:pPr>
              <w:rPr>
                <w:b/>
              </w:rPr>
            </w:pPr>
            <w:r w:rsidRPr="008F21E6">
              <w:rPr>
                <w:b/>
              </w:rPr>
              <w:t>Health and Care Standards</w:t>
            </w:r>
          </w:p>
        </w:tc>
      </w:tr>
      <w:tr w:rsidRPr="00651177" w:rsidR="00C43F7B" w:rsidTr="007B683C" w14:paraId="6D290463" w14:textId="77777777">
        <w:tc>
          <w:tcPr>
            <w:tcW w:w="1809" w:type="dxa"/>
            <w:vMerge w:val="restart"/>
          </w:tcPr>
          <w:p w:rsidRPr="008F21E6" w:rsidR="00C43F7B" w:rsidP="00C43F7B" w:rsidRDefault="00C43F7B" w14:paraId="6D290460" w14:textId="1FC1DD16">
            <w:r w:rsidRPr="008F21E6">
              <w:rPr>
                <w:b/>
                <w:iCs/>
              </w:rPr>
              <w:t>Standards</w:t>
            </w:r>
            <w:r w:rsidRPr="008F21E6">
              <w:rPr>
                <w:b/>
                <w:i/>
              </w:rPr>
              <w:t xml:space="preserve"> </w:t>
            </w:r>
            <w:r w:rsidRPr="008F21E6" w:rsidR="005506AE">
              <w:rPr>
                <w:b/>
                <w:i/>
              </w:rPr>
              <w:t>(please choose which applies)</w:t>
            </w:r>
          </w:p>
        </w:tc>
        <w:tc>
          <w:tcPr>
            <w:tcW w:w="5812" w:type="dxa"/>
          </w:tcPr>
          <w:p w:rsidRPr="008F21E6" w:rsidR="00C43F7B" w:rsidP="00C43F7B" w:rsidRDefault="00C43F7B" w14:paraId="6D290461" w14:textId="28B971FB">
            <w:r w:rsidRPr="008F21E6">
              <w:t>Safe Care</w:t>
            </w:r>
          </w:p>
        </w:tc>
        <w:sdt>
          <w:sdtPr>
            <w:id w:val="937573542"/>
            <w14:checkbox>
              <w14:checked w14:val="1"/>
              <w14:checkedState w14:val="2612" w14:font="MS Gothic"/>
              <w14:uncheckedState w14:val="2610" w14:font="MS Gothic"/>
            </w14:checkbox>
          </w:sdtPr>
          <w:sdtEndPr/>
          <w:sdtContent>
            <w:tc>
              <w:tcPr>
                <w:tcW w:w="1624" w:type="dxa"/>
              </w:tcPr>
              <w:p w:rsidRPr="008F21E6" w:rsidR="00C43F7B" w:rsidP="00C43F7B" w:rsidRDefault="00526DA4" w14:paraId="6D290462" w14:textId="62E0F0A5">
                <w:pPr>
                  <w:jc w:val="center"/>
                </w:pPr>
                <w:r>
                  <w:rPr>
                    <w:rFonts w:hint="eastAsia" w:ascii="MS Gothic" w:hAnsi="MS Gothic" w:eastAsia="MS Gothic"/>
                  </w:rPr>
                  <w:t>☒</w:t>
                </w:r>
              </w:p>
            </w:tc>
          </w:sdtContent>
        </w:sdt>
      </w:tr>
      <w:tr w:rsidRPr="00651177" w:rsidR="00C43F7B" w:rsidTr="007B683C" w14:paraId="6D290467" w14:textId="77777777">
        <w:tc>
          <w:tcPr>
            <w:tcW w:w="1809" w:type="dxa"/>
            <w:vMerge/>
          </w:tcPr>
          <w:p w:rsidRPr="008F21E6" w:rsidR="00C43F7B" w:rsidP="00C43F7B" w:rsidRDefault="00C43F7B" w14:paraId="6D290464" w14:textId="77777777">
            <w:pPr>
              <w:rPr>
                <w:b/>
              </w:rPr>
            </w:pPr>
          </w:p>
        </w:tc>
        <w:tc>
          <w:tcPr>
            <w:tcW w:w="5812" w:type="dxa"/>
          </w:tcPr>
          <w:p w:rsidRPr="008F21E6" w:rsidR="00C43F7B" w:rsidP="00C43F7B" w:rsidRDefault="00C43F7B" w14:paraId="6D290465" w14:textId="26C0FDA5">
            <w:pPr>
              <w:rPr>
                <w:b/>
              </w:rPr>
            </w:pPr>
            <w:r w:rsidRPr="008F21E6">
              <w:t>Timely Care</w:t>
            </w:r>
          </w:p>
        </w:tc>
        <w:sdt>
          <w:sdtPr>
            <w:id w:val="-275186550"/>
            <w14:checkbox>
              <w14:checked w14:val="0"/>
              <w14:checkedState w14:val="2612" w14:font="MS Gothic"/>
              <w14:uncheckedState w14:val="2610" w14:font="MS Gothic"/>
            </w14:checkbox>
          </w:sdtPr>
          <w:sdtEndPr/>
          <w:sdtContent>
            <w:tc>
              <w:tcPr>
                <w:tcW w:w="1624" w:type="dxa"/>
              </w:tcPr>
              <w:p w:rsidRPr="008F21E6" w:rsidR="00C43F7B" w:rsidP="00C43F7B" w:rsidRDefault="00C43F7B" w14:paraId="6D290466" w14:textId="77777777">
                <w:pPr>
                  <w:jc w:val="center"/>
                  <w:rPr>
                    <w:b/>
                  </w:rPr>
                </w:pPr>
                <w:r w:rsidRPr="008F21E6">
                  <w:rPr>
                    <w:rFonts w:ascii="Segoe UI Symbol" w:hAnsi="Segoe UI Symbol" w:eastAsia="MS Gothic" w:cs="Segoe UI Symbol"/>
                  </w:rPr>
                  <w:t>☐</w:t>
                </w:r>
              </w:p>
            </w:tc>
          </w:sdtContent>
        </w:sdt>
      </w:tr>
      <w:tr w:rsidRPr="00651177" w:rsidR="00C43F7B" w:rsidTr="007B683C" w14:paraId="6D29046B" w14:textId="77777777">
        <w:tc>
          <w:tcPr>
            <w:tcW w:w="1809" w:type="dxa"/>
            <w:vMerge/>
          </w:tcPr>
          <w:p w:rsidRPr="008F21E6" w:rsidR="00C43F7B" w:rsidP="00C43F7B" w:rsidRDefault="00C43F7B" w14:paraId="6D290468" w14:textId="77777777">
            <w:pPr>
              <w:rPr>
                <w:b/>
              </w:rPr>
            </w:pPr>
          </w:p>
        </w:tc>
        <w:tc>
          <w:tcPr>
            <w:tcW w:w="5812" w:type="dxa"/>
          </w:tcPr>
          <w:p w:rsidRPr="008F21E6" w:rsidR="00C43F7B" w:rsidP="00C43F7B" w:rsidRDefault="00C43F7B" w14:paraId="6D290469" w14:textId="3332C186">
            <w:pPr>
              <w:rPr>
                <w:b/>
              </w:rPr>
            </w:pPr>
            <w:r w:rsidRPr="008F21E6">
              <w:t>Effective Care</w:t>
            </w:r>
          </w:p>
        </w:tc>
        <w:sdt>
          <w:sdtPr>
            <w:id w:val="-1590772104"/>
            <w14:checkbox>
              <w14:checked w14:val="1"/>
              <w14:checkedState w14:val="2612" w14:font="MS Gothic"/>
              <w14:uncheckedState w14:val="2610" w14:font="MS Gothic"/>
            </w14:checkbox>
          </w:sdtPr>
          <w:sdtEndPr/>
          <w:sdtContent>
            <w:tc>
              <w:tcPr>
                <w:tcW w:w="1624" w:type="dxa"/>
              </w:tcPr>
              <w:p w:rsidRPr="008F21E6" w:rsidR="00C43F7B" w:rsidP="00C43F7B" w:rsidRDefault="00526DA4" w14:paraId="6D29046A" w14:textId="52388141">
                <w:pPr>
                  <w:jc w:val="center"/>
                  <w:rPr>
                    <w:b/>
                  </w:rPr>
                </w:pPr>
                <w:r>
                  <w:rPr>
                    <w:rFonts w:hint="eastAsia" w:ascii="MS Gothic" w:hAnsi="MS Gothic" w:eastAsia="MS Gothic"/>
                  </w:rPr>
                  <w:t>☒</w:t>
                </w:r>
              </w:p>
            </w:tc>
          </w:sdtContent>
        </w:sdt>
      </w:tr>
      <w:tr w:rsidRPr="00651177" w:rsidR="00C43F7B" w:rsidTr="007B683C" w14:paraId="6D29046F" w14:textId="77777777">
        <w:tc>
          <w:tcPr>
            <w:tcW w:w="1809" w:type="dxa"/>
            <w:vMerge/>
          </w:tcPr>
          <w:p w:rsidRPr="008F21E6" w:rsidR="00C43F7B" w:rsidP="00C43F7B" w:rsidRDefault="00C43F7B" w14:paraId="6D29046C" w14:textId="77777777">
            <w:pPr>
              <w:rPr>
                <w:b/>
              </w:rPr>
            </w:pPr>
          </w:p>
        </w:tc>
        <w:tc>
          <w:tcPr>
            <w:tcW w:w="5812" w:type="dxa"/>
          </w:tcPr>
          <w:p w:rsidRPr="008F21E6" w:rsidR="00C43F7B" w:rsidP="00C43F7B" w:rsidRDefault="00C43F7B" w14:paraId="6D29046D" w14:textId="02FE47C9">
            <w:pPr>
              <w:rPr>
                <w:b/>
              </w:rPr>
            </w:pPr>
            <w:r w:rsidRPr="008F21E6">
              <w:t>Efficient Care</w:t>
            </w:r>
          </w:p>
        </w:tc>
        <w:sdt>
          <w:sdtPr>
            <w:id w:val="1427299090"/>
            <w14:checkbox>
              <w14:checked w14:val="1"/>
              <w14:checkedState w14:val="2612" w14:font="MS Gothic"/>
              <w14:uncheckedState w14:val="2610" w14:font="MS Gothic"/>
            </w14:checkbox>
          </w:sdtPr>
          <w:sdtEndPr/>
          <w:sdtContent>
            <w:tc>
              <w:tcPr>
                <w:tcW w:w="1624" w:type="dxa"/>
              </w:tcPr>
              <w:p w:rsidRPr="008F21E6" w:rsidR="00C43F7B" w:rsidP="00C43F7B" w:rsidRDefault="006A4F7E" w14:paraId="6D29046E" w14:textId="52BCA4B7">
                <w:pPr>
                  <w:jc w:val="center"/>
                  <w:rPr>
                    <w:b/>
                  </w:rPr>
                </w:pPr>
                <w:r w:rsidRPr="008F21E6">
                  <w:rPr>
                    <w:rFonts w:hint="eastAsia" w:ascii="MS Gothic" w:hAnsi="MS Gothic" w:eastAsia="MS Gothic"/>
                  </w:rPr>
                  <w:t>☒</w:t>
                </w:r>
              </w:p>
            </w:tc>
          </w:sdtContent>
        </w:sdt>
      </w:tr>
      <w:tr w:rsidRPr="00651177" w:rsidR="00C43F7B" w:rsidTr="007B683C" w14:paraId="6D290473" w14:textId="77777777">
        <w:tc>
          <w:tcPr>
            <w:tcW w:w="1809" w:type="dxa"/>
            <w:vMerge/>
          </w:tcPr>
          <w:p w:rsidRPr="008F21E6" w:rsidR="00C43F7B" w:rsidP="00C43F7B" w:rsidRDefault="00C43F7B" w14:paraId="6D290470" w14:textId="77777777">
            <w:pPr>
              <w:rPr>
                <w:b/>
              </w:rPr>
            </w:pPr>
          </w:p>
        </w:tc>
        <w:tc>
          <w:tcPr>
            <w:tcW w:w="5812" w:type="dxa"/>
          </w:tcPr>
          <w:p w:rsidRPr="008F21E6" w:rsidR="00C43F7B" w:rsidP="00C43F7B" w:rsidRDefault="00C43F7B" w14:paraId="6D290471" w14:textId="639A0F69">
            <w:pPr>
              <w:rPr>
                <w:b/>
              </w:rPr>
            </w:pPr>
            <w:r w:rsidRPr="008F21E6">
              <w:t>Equitable care</w:t>
            </w:r>
          </w:p>
        </w:tc>
        <w:sdt>
          <w:sdtPr>
            <w:id w:val="-1511138502"/>
            <w14:checkbox>
              <w14:checked w14:val="0"/>
              <w14:checkedState w14:val="2612" w14:font="MS Gothic"/>
              <w14:uncheckedState w14:val="2610" w14:font="MS Gothic"/>
            </w14:checkbox>
          </w:sdtPr>
          <w:sdtEndPr/>
          <w:sdtContent>
            <w:tc>
              <w:tcPr>
                <w:tcW w:w="1624" w:type="dxa"/>
              </w:tcPr>
              <w:p w:rsidRPr="008F21E6" w:rsidR="00C43F7B" w:rsidP="00C43F7B" w:rsidRDefault="00C43F7B" w14:paraId="6D290472" w14:textId="77777777">
                <w:pPr>
                  <w:jc w:val="center"/>
                  <w:rPr>
                    <w:b/>
                  </w:rPr>
                </w:pPr>
                <w:r w:rsidRPr="008F21E6">
                  <w:rPr>
                    <w:rFonts w:ascii="Segoe UI Symbol" w:hAnsi="Segoe UI Symbol" w:eastAsia="MS Gothic" w:cs="Segoe UI Symbol"/>
                  </w:rPr>
                  <w:t>☐</w:t>
                </w:r>
              </w:p>
            </w:tc>
          </w:sdtContent>
        </w:sdt>
      </w:tr>
      <w:tr w:rsidRPr="00651177" w:rsidR="00C43F7B" w:rsidTr="007B683C" w14:paraId="6D290477" w14:textId="77777777">
        <w:tc>
          <w:tcPr>
            <w:tcW w:w="1809" w:type="dxa"/>
            <w:vMerge/>
          </w:tcPr>
          <w:p w:rsidRPr="008F21E6" w:rsidR="00C43F7B" w:rsidP="00C43F7B" w:rsidRDefault="00C43F7B" w14:paraId="6D290474" w14:textId="77777777">
            <w:pPr>
              <w:rPr>
                <w:b/>
              </w:rPr>
            </w:pPr>
          </w:p>
        </w:tc>
        <w:tc>
          <w:tcPr>
            <w:tcW w:w="5812" w:type="dxa"/>
          </w:tcPr>
          <w:p w:rsidRPr="008F21E6" w:rsidR="00C43F7B" w:rsidP="00C43F7B" w:rsidRDefault="00C43F7B" w14:paraId="6D290475" w14:textId="5778DDA9">
            <w:pPr>
              <w:rPr>
                <w:b/>
              </w:rPr>
            </w:pPr>
            <w:r w:rsidRPr="008F21E6">
              <w:t>Person-centred Care</w:t>
            </w:r>
          </w:p>
        </w:tc>
        <w:sdt>
          <w:sdtPr>
            <w:id w:val="-1349403007"/>
            <w14:checkbox>
              <w14:checked w14:val="0"/>
              <w14:checkedState w14:val="2612" w14:font="MS Gothic"/>
              <w14:uncheckedState w14:val="2610" w14:font="MS Gothic"/>
            </w14:checkbox>
          </w:sdtPr>
          <w:sdtEndPr/>
          <w:sdtContent>
            <w:tc>
              <w:tcPr>
                <w:tcW w:w="1624" w:type="dxa"/>
              </w:tcPr>
              <w:p w:rsidRPr="008F21E6" w:rsidR="00C43F7B" w:rsidP="00C43F7B" w:rsidRDefault="00C43F7B" w14:paraId="6D290476" w14:textId="77777777">
                <w:pPr>
                  <w:jc w:val="center"/>
                  <w:rPr>
                    <w:b/>
                  </w:rPr>
                </w:pPr>
                <w:r w:rsidRPr="008F21E6">
                  <w:rPr>
                    <w:rFonts w:ascii="Segoe UI Symbol" w:hAnsi="Segoe UI Symbol" w:eastAsia="MS Gothic" w:cs="Segoe UI Symbol"/>
                  </w:rPr>
                  <w:t>☐</w:t>
                </w:r>
              </w:p>
            </w:tc>
          </w:sdtContent>
        </w:sdt>
      </w:tr>
      <w:tr w:rsidRPr="00651177" w:rsidR="00C43F7B" w:rsidTr="007B683C" w14:paraId="6D29047B" w14:textId="77777777">
        <w:tc>
          <w:tcPr>
            <w:tcW w:w="1809" w:type="dxa"/>
            <w:vMerge/>
          </w:tcPr>
          <w:p w:rsidRPr="008F21E6" w:rsidR="00C43F7B" w:rsidP="00C43F7B" w:rsidRDefault="00C43F7B" w14:paraId="6D290478" w14:textId="77777777">
            <w:pPr>
              <w:rPr>
                <w:b/>
              </w:rPr>
            </w:pPr>
          </w:p>
        </w:tc>
        <w:tc>
          <w:tcPr>
            <w:tcW w:w="5812" w:type="dxa"/>
          </w:tcPr>
          <w:p w:rsidRPr="008F21E6" w:rsidR="00C43F7B" w:rsidP="00C43F7B" w:rsidRDefault="00C43F7B" w14:paraId="6D290479" w14:textId="7328B9FF">
            <w:pPr>
              <w:rPr>
                <w:b/>
              </w:rPr>
            </w:pPr>
            <w:r w:rsidRPr="008F21E6">
              <w:t>Staff and Resources</w:t>
            </w:r>
          </w:p>
        </w:tc>
        <w:sdt>
          <w:sdtPr>
            <w:id w:val="-1357344251"/>
            <w14:checkbox>
              <w14:checked w14:val="0"/>
              <w14:checkedState w14:val="2612" w14:font="MS Gothic"/>
              <w14:uncheckedState w14:val="2610" w14:font="MS Gothic"/>
            </w14:checkbox>
          </w:sdtPr>
          <w:sdtEndPr/>
          <w:sdtContent>
            <w:tc>
              <w:tcPr>
                <w:tcW w:w="1624" w:type="dxa"/>
              </w:tcPr>
              <w:p w:rsidRPr="008F21E6" w:rsidR="00C43F7B" w:rsidP="00C43F7B" w:rsidRDefault="00C43F7B" w14:paraId="6D29047A" w14:textId="77777777">
                <w:pPr>
                  <w:jc w:val="center"/>
                  <w:rPr>
                    <w:b/>
                  </w:rPr>
                </w:pPr>
                <w:r w:rsidRPr="008F21E6">
                  <w:rPr>
                    <w:rFonts w:ascii="Segoe UI Symbol" w:hAnsi="Segoe UI Symbol" w:eastAsia="MS Gothic" w:cs="Segoe UI Symbol"/>
                  </w:rPr>
                  <w:t>☐</w:t>
                </w:r>
              </w:p>
            </w:tc>
          </w:sdtContent>
        </w:sdt>
      </w:tr>
      <w:tr w:rsidRPr="00651177" w:rsidR="00925DA1" w:rsidTr="007B683C" w14:paraId="4481435E" w14:textId="77777777">
        <w:tc>
          <w:tcPr>
            <w:tcW w:w="1809" w:type="dxa"/>
            <w:vMerge w:val="restart"/>
          </w:tcPr>
          <w:p w:rsidRPr="008F21E6" w:rsidR="00925DA1" w:rsidP="00925DA1" w:rsidRDefault="00925DA1" w14:paraId="24852AC0" w14:textId="79557235">
            <w:pPr>
              <w:rPr>
                <w:b/>
              </w:rPr>
            </w:pPr>
            <w:r w:rsidRPr="008F21E6">
              <w:rPr>
                <w:b/>
                <w:iCs/>
              </w:rPr>
              <w:t>Enablers</w:t>
            </w:r>
            <w:r w:rsidRPr="008F21E6">
              <w:rPr>
                <w:b/>
                <w:i/>
              </w:rPr>
              <w:t xml:space="preserve"> </w:t>
            </w:r>
            <w:r w:rsidRPr="008F21E6" w:rsidR="005506AE">
              <w:rPr>
                <w:b/>
                <w:i/>
              </w:rPr>
              <w:t>(please choose which applies)</w:t>
            </w:r>
          </w:p>
        </w:tc>
        <w:tc>
          <w:tcPr>
            <w:tcW w:w="5812" w:type="dxa"/>
          </w:tcPr>
          <w:p w:rsidRPr="008F21E6" w:rsidR="00925DA1" w:rsidP="00925DA1" w:rsidRDefault="00925DA1" w14:paraId="23C5DEE5" w14:textId="11BC75F3">
            <w:r w:rsidRPr="008F21E6">
              <w:t>Whole Systems Approach</w:t>
            </w:r>
          </w:p>
        </w:tc>
        <w:sdt>
          <w:sdtPr>
            <w:id w:val="1760019172"/>
            <w14:checkbox>
              <w14:checked w14:val="1"/>
              <w14:checkedState w14:val="2612" w14:font="MS Gothic"/>
              <w14:uncheckedState w14:val="2610" w14:font="MS Gothic"/>
            </w14:checkbox>
          </w:sdtPr>
          <w:sdtEndPr/>
          <w:sdtContent>
            <w:tc>
              <w:tcPr>
                <w:tcW w:w="1624" w:type="dxa"/>
              </w:tcPr>
              <w:p w:rsidRPr="008F21E6" w:rsidR="00925DA1" w:rsidP="00925DA1" w:rsidRDefault="006A4F7E" w14:paraId="7904B42E" w14:textId="0B7A4004">
                <w:pPr>
                  <w:jc w:val="center"/>
                </w:pPr>
                <w:r w:rsidRPr="008F21E6">
                  <w:rPr>
                    <w:rFonts w:hint="eastAsia" w:ascii="MS Gothic" w:hAnsi="MS Gothic" w:eastAsia="MS Gothic"/>
                  </w:rPr>
                  <w:t>☒</w:t>
                </w:r>
              </w:p>
            </w:tc>
          </w:sdtContent>
        </w:sdt>
      </w:tr>
      <w:tr w:rsidRPr="00651177" w:rsidR="00925DA1" w:rsidTr="007B683C" w14:paraId="2D450AA3" w14:textId="77777777">
        <w:tc>
          <w:tcPr>
            <w:tcW w:w="1809" w:type="dxa"/>
            <w:vMerge/>
          </w:tcPr>
          <w:p w:rsidRPr="008F21E6" w:rsidR="00925DA1" w:rsidP="00925DA1" w:rsidRDefault="00925DA1" w14:paraId="2E025453" w14:textId="77777777">
            <w:pPr>
              <w:rPr>
                <w:b/>
              </w:rPr>
            </w:pPr>
          </w:p>
        </w:tc>
        <w:tc>
          <w:tcPr>
            <w:tcW w:w="5812" w:type="dxa"/>
          </w:tcPr>
          <w:p w:rsidRPr="008F21E6" w:rsidR="00925DA1" w:rsidP="00925DA1" w:rsidRDefault="00925DA1" w14:paraId="2A69D290" w14:textId="0605AEDE">
            <w:r w:rsidRPr="008F21E6">
              <w:t>Leadership</w:t>
            </w:r>
          </w:p>
        </w:tc>
        <w:sdt>
          <w:sdtPr>
            <w:id w:val="2117096538"/>
            <w14:checkbox>
              <w14:checked w14:val="0"/>
              <w14:checkedState w14:val="2612" w14:font="MS Gothic"/>
              <w14:uncheckedState w14:val="2610" w14:font="MS Gothic"/>
            </w14:checkbox>
          </w:sdtPr>
          <w:sdtEndPr/>
          <w:sdtContent>
            <w:tc>
              <w:tcPr>
                <w:tcW w:w="1624" w:type="dxa"/>
              </w:tcPr>
              <w:p w:rsidRPr="008F21E6" w:rsidR="00925DA1" w:rsidP="00925DA1" w:rsidRDefault="00925DA1" w14:paraId="38BFB30F" w14:textId="2D776E27">
                <w:pPr>
                  <w:jc w:val="center"/>
                </w:pPr>
                <w:r w:rsidRPr="008F21E6">
                  <w:rPr>
                    <w:rFonts w:ascii="Segoe UI Symbol" w:hAnsi="Segoe UI Symbol" w:eastAsia="MS Gothic" w:cs="Segoe UI Symbol"/>
                  </w:rPr>
                  <w:t>☐</w:t>
                </w:r>
              </w:p>
            </w:tc>
          </w:sdtContent>
        </w:sdt>
      </w:tr>
      <w:tr w:rsidRPr="00651177" w:rsidR="00925DA1" w:rsidTr="007B683C" w14:paraId="086E4F8D" w14:textId="77777777">
        <w:tc>
          <w:tcPr>
            <w:tcW w:w="1809" w:type="dxa"/>
            <w:vMerge/>
          </w:tcPr>
          <w:p w:rsidRPr="008F21E6" w:rsidR="00925DA1" w:rsidP="00925DA1" w:rsidRDefault="00925DA1" w14:paraId="4CB5CDEE" w14:textId="77777777">
            <w:pPr>
              <w:rPr>
                <w:b/>
              </w:rPr>
            </w:pPr>
          </w:p>
        </w:tc>
        <w:tc>
          <w:tcPr>
            <w:tcW w:w="5812" w:type="dxa"/>
          </w:tcPr>
          <w:p w:rsidRPr="008F21E6" w:rsidR="00925DA1" w:rsidP="00925DA1" w:rsidRDefault="00925DA1" w14:paraId="75A9FE92" w14:textId="231227FB">
            <w:r w:rsidRPr="008F21E6">
              <w:t>Workforce</w:t>
            </w:r>
          </w:p>
        </w:tc>
        <w:sdt>
          <w:sdtPr>
            <w:id w:val="-1282257052"/>
            <w14:checkbox>
              <w14:checked w14:val="1"/>
              <w14:checkedState w14:val="2612" w14:font="MS Gothic"/>
              <w14:uncheckedState w14:val="2610" w14:font="MS Gothic"/>
            </w14:checkbox>
          </w:sdtPr>
          <w:sdtEndPr/>
          <w:sdtContent>
            <w:tc>
              <w:tcPr>
                <w:tcW w:w="1624" w:type="dxa"/>
              </w:tcPr>
              <w:p w:rsidRPr="008F21E6" w:rsidR="00925DA1" w:rsidP="00925DA1" w:rsidRDefault="00526DA4" w14:paraId="15982273" w14:textId="535700CB">
                <w:pPr>
                  <w:jc w:val="center"/>
                </w:pPr>
                <w:r>
                  <w:rPr>
                    <w:rFonts w:hint="eastAsia" w:ascii="MS Gothic" w:hAnsi="MS Gothic" w:eastAsia="MS Gothic"/>
                  </w:rPr>
                  <w:t>☒</w:t>
                </w:r>
              </w:p>
            </w:tc>
          </w:sdtContent>
        </w:sdt>
      </w:tr>
      <w:tr w:rsidRPr="00651177" w:rsidR="00925DA1" w:rsidTr="007B683C" w14:paraId="6F3DEEC2" w14:textId="77777777">
        <w:tc>
          <w:tcPr>
            <w:tcW w:w="1809" w:type="dxa"/>
            <w:vMerge/>
          </w:tcPr>
          <w:p w:rsidRPr="008F21E6" w:rsidR="00925DA1" w:rsidP="00925DA1" w:rsidRDefault="00925DA1" w14:paraId="0AEE896D" w14:textId="77777777">
            <w:pPr>
              <w:rPr>
                <w:b/>
              </w:rPr>
            </w:pPr>
          </w:p>
        </w:tc>
        <w:tc>
          <w:tcPr>
            <w:tcW w:w="5812" w:type="dxa"/>
          </w:tcPr>
          <w:p w:rsidRPr="008F21E6" w:rsidR="00925DA1" w:rsidP="00925DA1" w:rsidRDefault="00925DA1" w14:paraId="7C1ACCB9" w14:textId="0A949DE8">
            <w:r w:rsidRPr="008F21E6">
              <w:t>Culture</w:t>
            </w:r>
          </w:p>
        </w:tc>
        <w:sdt>
          <w:sdtPr>
            <w:id w:val="617871883"/>
            <w14:checkbox>
              <w14:checked w14:val="1"/>
              <w14:checkedState w14:val="2612" w14:font="MS Gothic"/>
              <w14:uncheckedState w14:val="2610" w14:font="MS Gothic"/>
            </w14:checkbox>
          </w:sdtPr>
          <w:sdtEndPr/>
          <w:sdtContent>
            <w:tc>
              <w:tcPr>
                <w:tcW w:w="1624" w:type="dxa"/>
              </w:tcPr>
              <w:p w:rsidRPr="008F21E6" w:rsidR="00925DA1" w:rsidP="00925DA1" w:rsidRDefault="00526DA4" w14:paraId="2B2CC2E7" w14:textId="0FA4E5F6">
                <w:pPr>
                  <w:jc w:val="center"/>
                </w:pPr>
                <w:r>
                  <w:rPr>
                    <w:rFonts w:hint="eastAsia" w:ascii="MS Gothic" w:hAnsi="MS Gothic" w:eastAsia="MS Gothic"/>
                  </w:rPr>
                  <w:t>☒</w:t>
                </w:r>
              </w:p>
            </w:tc>
          </w:sdtContent>
        </w:sdt>
      </w:tr>
      <w:tr w:rsidRPr="00651177" w:rsidR="00925DA1" w:rsidTr="007B683C" w14:paraId="7AD6E919" w14:textId="77777777">
        <w:tc>
          <w:tcPr>
            <w:tcW w:w="1809" w:type="dxa"/>
            <w:vMerge/>
          </w:tcPr>
          <w:p w:rsidRPr="008F21E6" w:rsidR="00925DA1" w:rsidP="00925DA1" w:rsidRDefault="00925DA1" w14:paraId="35FD7653" w14:textId="77777777">
            <w:pPr>
              <w:rPr>
                <w:b/>
              </w:rPr>
            </w:pPr>
          </w:p>
        </w:tc>
        <w:tc>
          <w:tcPr>
            <w:tcW w:w="5812" w:type="dxa"/>
          </w:tcPr>
          <w:p w:rsidRPr="008F21E6" w:rsidR="00925DA1" w:rsidP="00925DA1" w:rsidRDefault="00925DA1" w14:paraId="57B10CB7" w14:textId="027A78F8">
            <w:r w:rsidRPr="008F21E6">
              <w:t xml:space="preserve">Information </w:t>
            </w:r>
          </w:p>
        </w:tc>
        <w:sdt>
          <w:sdtPr>
            <w:id w:val="314299722"/>
            <w14:checkbox>
              <w14:checked w14:val="0"/>
              <w14:checkedState w14:val="2612" w14:font="MS Gothic"/>
              <w14:uncheckedState w14:val="2610" w14:font="MS Gothic"/>
            </w14:checkbox>
          </w:sdtPr>
          <w:sdtEndPr/>
          <w:sdtContent>
            <w:tc>
              <w:tcPr>
                <w:tcW w:w="1624" w:type="dxa"/>
              </w:tcPr>
              <w:p w:rsidRPr="008F21E6" w:rsidR="00925DA1" w:rsidP="00925DA1" w:rsidRDefault="00925DA1" w14:paraId="3E41BC05" w14:textId="6BB9AC9B">
                <w:pPr>
                  <w:jc w:val="center"/>
                </w:pPr>
                <w:r w:rsidRPr="008F21E6">
                  <w:rPr>
                    <w:rFonts w:ascii="Segoe UI Symbol" w:hAnsi="Segoe UI Symbol" w:eastAsia="MS Gothic" w:cs="Segoe UI Symbol"/>
                  </w:rPr>
                  <w:t>☐</w:t>
                </w:r>
              </w:p>
            </w:tc>
          </w:sdtContent>
        </w:sdt>
      </w:tr>
      <w:tr w:rsidRPr="00651177" w:rsidR="00925DA1" w:rsidTr="007B683C" w14:paraId="5A1317D4" w14:textId="77777777">
        <w:tc>
          <w:tcPr>
            <w:tcW w:w="1809" w:type="dxa"/>
            <w:vMerge/>
          </w:tcPr>
          <w:p w:rsidRPr="008F21E6" w:rsidR="00925DA1" w:rsidP="00925DA1" w:rsidRDefault="00925DA1" w14:paraId="21B969C2" w14:textId="77777777">
            <w:pPr>
              <w:rPr>
                <w:b/>
              </w:rPr>
            </w:pPr>
          </w:p>
        </w:tc>
        <w:tc>
          <w:tcPr>
            <w:tcW w:w="5812" w:type="dxa"/>
          </w:tcPr>
          <w:p w:rsidRPr="008F21E6" w:rsidR="00925DA1" w:rsidP="00925DA1" w:rsidRDefault="00925DA1" w14:paraId="611AECC0" w14:textId="2F7F719A">
            <w:r w:rsidRPr="008F21E6">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rsidRPr="008F21E6" w:rsidR="00925DA1" w:rsidP="00925DA1" w:rsidRDefault="00925DA1" w14:paraId="60F96135" w14:textId="10133B13">
                <w:pPr>
                  <w:jc w:val="center"/>
                </w:pPr>
                <w:r w:rsidRPr="008F21E6">
                  <w:rPr>
                    <w:rFonts w:ascii="Segoe UI Symbol" w:hAnsi="Segoe UI Symbol" w:eastAsia="MS Gothic" w:cs="Segoe UI Symbol"/>
                  </w:rPr>
                  <w:t>☐</w:t>
                </w:r>
              </w:p>
            </w:tc>
          </w:sdtContent>
        </w:sdt>
      </w:tr>
      <w:tr w:rsidRPr="00651177" w:rsidR="00925DA1" w:rsidTr="002432C6" w14:paraId="6D29047D" w14:textId="77777777">
        <w:tc>
          <w:tcPr>
            <w:tcW w:w="9245" w:type="dxa"/>
            <w:gridSpan w:val="3"/>
            <w:shd w:val="clear" w:color="auto" w:fill="C1A775"/>
          </w:tcPr>
          <w:p w:rsidRPr="008F21E6" w:rsidR="00925DA1" w:rsidP="00925DA1" w:rsidRDefault="00925DA1" w14:paraId="6D29047C" w14:textId="45C29034">
            <w:pPr>
              <w:rPr>
                <w:b/>
              </w:rPr>
            </w:pPr>
            <w:r w:rsidRPr="008F21E6">
              <w:rPr>
                <w:b/>
              </w:rPr>
              <w:t>Quality, Safety and Patient Experience</w:t>
            </w:r>
          </w:p>
        </w:tc>
      </w:tr>
      <w:tr w:rsidRPr="00651177" w:rsidR="00925DA1" w:rsidTr="007B683C" w14:paraId="6D290480" w14:textId="77777777">
        <w:tc>
          <w:tcPr>
            <w:tcW w:w="9245" w:type="dxa"/>
            <w:gridSpan w:val="3"/>
          </w:tcPr>
          <w:p w:rsidRPr="008F21E6" w:rsidR="001A67D0" w:rsidP="001A67D0" w:rsidRDefault="001A67D0" w14:paraId="3FE3961C" w14:textId="4416CD15">
            <w:r w:rsidRPr="008F21E6">
              <w:t xml:space="preserve">. </w:t>
            </w:r>
          </w:p>
          <w:p w:rsidRPr="008F21E6" w:rsidR="00925DA1" w:rsidP="00925DA1" w:rsidRDefault="00925DA1" w14:paraId="6D29047F" w14:textId="77777777">
            <w:pPr>
              <w:jc w:val="center"/>
              <w:rPr>
                <w:b/>
              </w:rPr>
            </w:pPr>
          </w:p>
        </w:tc>
      </w:tr>
      <w:tr w:rsidRPr="00651177" w:rsidR="00925DA1" w:rsidTr="002432C6" w14:paraId="6D290482" w14:textId="77777777">
        <w:tc>
          <w:tcPr>
            <w:tcW w:w="9245" w:type="dxa"/>
            <w:gridSpan w:val="3"/>
            <w:shd w:val="clear" w:color="auto" w:fill="C1A775"/>
          </w:tcPr>
          <w:p w:rsidRPr="008F21E6" w:rsidR="00925DA1" w:rsidP="00925DA1" w:rsidRDefault="00925DA1" w14:paraId="6D290481" w14:textId="77777777">
            <w:pPr>
              <w:rPr>
                <w:b/>
              </w:rPr>
            </w:pPr>
            <w:r w:rsidRPr="008F21E6">
              <w:rPr>
                <w:b/>
              </w:rPr>
              <w:t>Financial Implications</w:t>
            </w:r>
          </w:p>
        </w:tc>
      </w:tr>
      <w:tr w:rsidRPr="00651177" w:rsidR="00925DA1" w:rsidTr="007B683C" w14:paraId="6D290487" w14:textId="77777777">
        <w:tc>
          <w:tcPr>
            <w:tcW w:w="9245" w:type="dxa"/>
            <w:gridSpan w:val="3"/>
          </w:tcPr>
          <w:p w:rsidRPr="00526DA4" w:rsidR="00925DA1" w:rsidP="00526DA4" w:rsidRDefault="00526DA4" w14:paraId="20B1852A" w14:textId="77777777">
            <w:pPr>
              <w:ind w:right="57"/>
            </w:pPr>
            <w:r w:rsidRPr="00526DA4">
              <w:t xml:space="preserve">Required investment which Service Group will fund through benefits realisation. </w:t>
            </w:r>
          </w:p>
          <w:p w:rsidRPr="008F21E6" w:rsidR="00526DA4" w:rsidP="00526DA4" w:rsidRDefault="00526DA4" w14:paraId="6D290486" w14:textId="645A9DDC">
            <w:pPr>
              <w:ind w:right="57"/>
              <w:rPr>
                <w:color w:val="FF0000"/>
              </w:rPr>
            </w:pPr>
          </w:p>
        </w:tc>
      </w:tr>
      <w:tr w:rsidRPr="00651177" w:rsidR="00925DA1" w:rsidTr="002432C6" w14:paraId="6D290489" w14:textId="77777777">
        <w:tc>
          <w:tcPr>
            <w:tcW w:w="9245" w:type="dxa"/>
            <w:gridSpan w:val="3"/>
            <w:shd w:val="clear" w:color="auto" w:fill="C1A775"/>
          </w:tcPr>
          <w:p w:rsidRPr="008F21E6" w:rsidR="00925DA1" w:rsidP="00925DA1" w:rsidRDefault="00925DA1" w14:paraId="6D290488" w14:textId="77777777">
            <w:pPr>
              <w:keepNext/>
              <w:keepLines/>
              <w:ind w:right="96"/>
              <w:rPr>
                <w:b/>
              </w:rPr>
            </w:pPr>
            <w:r w:rsidRPr="008F21E6">
              <w:rPr>
                <w:b/>
              </w:rPr>
              <w:t>Legal Implications (including equality and diversity assessment)</w:t>
            </w:r>
          </w:p>
        </w:tc>
      </w:tr>
      <w:tr w:rsidRPr="00651177" w:rsidR="00925DA1" w:rsidTr="007B683C" w14:paraId="6D29048C" w14:textId="77777777">
        <w:tc>
          <w:tcPr>
            <w:tcW w:w="9245" w:type="dxa"/>
            <w:gridSpan w:val="3"/>
          </w:tcPr>
          <w:p w:rsidRPr="008F21E6" w:rsidR="001A67D0" w:rsidP="001A67D0" w:rsidRDefault="001A67D0" w14:paraId="101C256A" w14:textId="77777777">
            <w:pPr>
              <w:ind w:right="57"/>
            </w:pPr>
            <w:r w:rsidRPr="008F21E6">
              <w:t xml:space="preserve">No implications </w:t>
            </w:r>
          </w:p>
          <w:p w:rsidRPr="008F21E6" w:rsidR="00925DA1" w:rsidP="00925DA1" w:rsidRDefault="00925DA1" w14:paraId="6D29048B" w14:textId="77777777">
            <w:pPr>
              <w:ind w:right="96"/>
              <w:rPr>
                <w:color w:val="FF0000"/>
              </w:rPr>
            </w:pPr>
          </w:p>
        </w:tc>
      </w:tr>
      <w:tr w:rsidRPr="00651177" w:rsidR="00925DA1" w:rsidTr="002432C6" w14:paraId="6D29048E" w14:textId="77777777">
        <w:tc>
          <w:tcPr>
            <w:tcW w:w="9245" w:type="dxa"/>
            <w:gridSpan w:val="3"/>
            <w:shd w:val="clear" w:color="auto" w:fill="C1A775"/>
          </w:tcPr>
          <w:p w:rsidRPr="008F21E6" w:rsidR="00925DA1" w:rsidP="00925DA1" w:rsidRDefault="00925DA1" w14:paraId="6D29048D" w14:textId="77777777">
            <w:pPr>
              <w:ind w:right="96"/>
              <w:rPr>
                <w:b/>
                <w:color w:val="FF0000"/>
              </w:rPr>
            </w:pPr>
            <w:r w:rsidRPr="008F21E6">
              <w:rPr>
                <w:b/>
              </w:rPr>
              <w:t>Staffing Implications</w:t>
            </w:r>
          </w:p>
        </w:tc>
      </w:tr>
      <w:tr w:rsidRPr="00651177" w:rsidR="00925DA1" w:rsidTr="007B683C" w14:paraId="6D290491" w14:textId="77777777">
        <w:tc>
          <w:tcPr>
            <w:tcW w:w="9245" w:type="dxa"/>
            <w:gridSpan w:val="3"/>
          </w:tcPr>
          <w:p w:rsidRPr="008F21E6" w:rsidR="00925DA1" w:rsidP="001A67D0" w:rsidRDefault="00526DA4" w14:paraId="66FDEB0A" w14:textId="71AC5AC6">
            <w:pPr>
              <w:ind w:right="57"/>
            </w:pPr>
            <w:r>
              <w:t>As est out in the paper</w:t>
            </w:r>
            <w:r w:rsidRPr="008F21E6" w:rsidR="001A67D0">
              <w:t xml:space="preserve"> </w:t>
            </w:r>
          </w:p>
          <w:p w:rsidRPr="008F21E6" w:rsidR="001A67D0" w:rsidP="001A67D0" w:rsidRDefault="001A67D0" w14:paraId="6D290490" w14:textId="0F59C1CA">
            <w:pPr>
              <w:ind w:right="57"/>
            </w:pPr>
          </w:p>
        </w:tc>
      </w:tr>
      <w:tr w:rsidRPr="00651177" w:rsidR="00925DA1" w:rsidTr="002432C6" w14:paraId="6D290493" w14:textId="77777777">
        <w:tc>
          <w:tcPr>
            <w:tcW w:w="9245" w:type="dxa"/>
            <w:gridSpan w:val="3"/>
            <w:shd w:val="clear" w:color="auto" w:fill="C1A775"/>
          </w:tcPr>
          <w:p w:rsidRPr="008F21E6" w:rsidR="00925DA1" w:rsidP="00925DA1" w:rsidRDefault="00925DA1" w14:paraId="6D290492" w14:textId="77777777">
            <w:pPr>
              <w:ind w:right="96"/>
              <w:rPr>
                <w:b/>
                <w:color w:val="FF0000"/>
              </w:rPr>
            </w:pPr>
            <w:r w:rsidRPr="008F21E6">
              <w:rPr>
                <w:b/>
              </w:rPr>
              <w:t>Long Term Implications (including the impact of the Well-being of Future Generations (Wales) Act 2015)</w:t>
            </w:r>
          </w:p>
        </w:tc>
      </w:tr>
      <w:tr w:rsidRPr="00651177" w:rsidR="00925DA1" w:rsidTr="007B683C" w14:paraId="6D290496" w14:textId="77777777">
        <w:tc>
          <w:tcPr>
            <w:tcW w:w="9245" w:type="dxa"/>
            <w:gridSpan w:val="3"/>
          </w:tcPr>
          <w:p w:rsidRPr="008F21E6" w:rsidR="00925DA1" w:rsidP="001A67D0" w:rsidRDefault="001A67D0" w14:paraId="3C58E9BF" w14:textId="77777777">
            <w:pPr>
              <w:ind w:right="57"/>
            </w:pPr>
            <w:r w:rsidRPr="008F21E6">
              <w:t xml:space="preserve">No implications </w:t>
            </w:r>
          </w:p>
          <w:p w:rsidRPr="008F21E6" w:rsidR="001A67D0" w:rsidP="001A67D0" w:rsidRDefault="001A67D0" w14:paraId="6D290495" w14:textId="5788326D">
            <w:pPr>
              <w:ind w:right="57"/>
            </w:pPr>
          </w:p>
        </w:tc>
      </w:tr>
      <w:tr w:rsidRPr="00651177" w:rsidR="00925DA1" w:rsidTr="002432C6" w14:paraId="4C321512" w14:textId="77777777">
        <w:tc>
          <w:tcPr>
            <w:tcW w:w="9245" w:type="dxa"/>
            <w:gridSpan w:val="3"/>
            <w:shd w:val="clear" w:color="auto" w:fill="C1A775"/>
          </w:tcPr>
          <w:p w:rsidRPr="008F21E6" w:rsidR="00925DA1" w:rsidP="00925DA1" w:rsidRDefault="00925DA1" w14:paraId="7E102395" w14:textId="5A180082">
            <w:pPr>
              <w:ind w:right="96"/>
              <w:rPr>
                <w:b/>
              </w:rPr>
            </w:pPr>
            <w:r w:rsidRPr="008F21E6">
              <w:rPr>
                <w:b/>
              </w:rPr>
              <w:t>Report History</w:t>
            </w:r>
          </w:p>
        </w:tc>
      </w:tr>
      <w:tr w:rsidRPr="00651177" w:rsidR="00925DA1" w14:paraId="6D29049A" w14:textId="77777777">
        <w:tc>
          <w:tcPr>
            <w:tcW w:w="9245" w:type="dxa"/>
            <w:gridSpan w:val="3"/>
          </w:tcPr>
          <w:p w:rsidRPr="00526DA4" w:rsidR="001A67D0" w:rsidP="00526DA4" w:rsidRDefault="00526DA4" w14:paraId="7B476CEB" w14:textId="77777777">
            <w:pPr>
              <w:ind w:right="96"/>
            </w:pPr>
            <w:r w:rsidRPr="00526DA4">
              <w:t xml:space="preserve">n/a </w:t>
            </w:r>
          </w:p>
          <w:p w:rsidRPr="00526DA4" w:rsidR="00526DA4" w:rsidP="00526DA4" w:rsidRDefault="00526DA4" w14:paraId="6D290499" w14:textId="5563A234">
            <w:pPr>
              <w:ind w:right="96"/>
            </w:pPr>
          </w:p>
        </w:tc>
      </w:tr>
      <w:tr w:rsidRPr="00651177" w:rsidR="00925DA1" w:rsidTr="002432C6" w14:paraId="08CD5C29" w14:textId="77777777">
        <w:tc>
          <w:tcPr>
            <w:tcW w:w="9245" w:type="dxa"/>
            <w:gridSpan w:val="3"/>
            <w:shd w:val="clear" w:color="auto" w:fill="C1A775"/>
          </w:tcPr>
          <w:p w:rsidRPr="00526DA4" w:rsidR="00925DA1" w:rsidP="00925DA1" w:rsidRDefault="00925DA1" w14:paraId="6800FBEB" w14:textId="3ED5416B">
            <w:pPr>
              <w:ind w:right="96"/>
            </w:pPr>
            <w:r w:rsidRPr="00526DA4">
              <w:rPr>
                <w:b/>
              </w:rPr>
              <w:t>Appendices</w:t>
            </w:r>
          </w:p>
        </w:tc>
      </w:tr>
      <w:tr w:rsidRPr="00651177" w:rsidR="00925DA1" w14:paraId="6D29049F" w14:textId="77777777">
        <w:tc>
          <w:tcPr>
            <w:tcW w:w="9245" w:type="dxa"/>
            <w:gridSpan w:val="3"/>
          </w:tcPr>
          <w:p w:rsidRPr="00526DA4" w:rsidR="001A67D0" w:rsidP="00856A5B" w:rsidRDefault="00526DA4" w14:paraId="6D29049E" w14:textId="6A5436BA">
            <w:pPr>
              <w:ind w:right="57"/>
            </w:pPr>
            <w:r w:rsidRPr="00526DA4">
              <w:t xml:space="preserve">n/a </w:t>
            </w:r>
          </w:p>
        </w:tc>
      </w:tr>
    </w:tbl>
    <w:p w:rsidRPr="00651177" w:rsidR="00034194" w:rsidRDefault="00034194" w14:paraId="6D2904A0" w14:textId="77777777">
      <w:pPr>
        <w:rPr>
          <w:highlight w:val="yellow"/>
        </w:rPr>
      </w:pPr>
    </w:p>
    <w:p w:rsidRPr="00651177" w:rsidR="001A67D0" w:rsidRDefault="001A67D0" w14:paraId="53247F30" w14:textId="77777777">
      <w:pPr>
        <w:rPr>
          <w:highlight w:val="yellow"/>
        </w:rPr>
      </w:pPr>
    </w:p>
    <w:p w:rsidRPr="00651177" w:rsidR="001A67D0" w:rsidRDefault="001A67D0" w14:paraId="695FFDF1" w14:textId="77777777">
      <w:pPr>
        <w:rPr>
          <w:highlight w:val="yellow"/>
        </w:rPr>
      </w:pPr>
    </w:p>
    <w:p w:rsidRPr="00651177" w:rsidR="001A67D0" w:rsidRDefault="001A67D0" w14:paraId="1EB8E25D" w14:textId="77777777">
      <w:pPr>
        <w:rPr>
          <w:highlight w:val="yellow"/>
        </w:rPr>
      </w:pPr>
    </w:p>
    <w:p w:rsidRPr="00651177" w:rsidR="001A67D0" w:rsidRDefault="001A67D0" w14:paraId="25D0EFCE" w14:textId="77777777">
      <w:pPr>
        <w:rPr>
          <w:highlight w:val="yellow"/>
        </w:rPr>
      </w:pPr>
    </w:p>
    <w:p w:rsidRPr="00651177" w:rsidR="001A67D0" w:rsidRDefault="001A67D0" w14:paraId="3639A72A" w14:textId="77777777">
      <w:pPr>
        <w:rPr>
          <w:highlight w:val="yellow"/>
        </w:rPr>
      </w:pPr>
    </w:p>
    <w:p w:rsidRPr="00651177" w:rsidR="001A67D0" w:rsidRDefault="001A67D0" w14:paraId="02A53CB1" w14:textId="77777777">
      <w:pPr>
        <w:rPr>
          <w:highlight w:val="yellow"/>
        </w:rPr>
      </w:pPr>
    </w:p>
    <w:p w:rsidRPr="00651177" w:rsidR="001A67D0" w:rsidRDefault="001A67D0" w14:paraId="2102284C" w14:textId="77777777">
      <w:pPr>
        <w:rPr>
          <w:highlight w:val="yellow"/>
        </w:rPr>
      </w:pPr>
    </w:p>
    <w:p w:rsidRPr="00651177" w:rsidR="001A67D0" w:rsidRDefault="001A67D0" w14:paraId="60CCFCA7" w14:textId="77777777">
      <w:pPr>
        <w:rPr>
          <w:highlight w:val="yellow"/>
        </w:rPr>
      </w:pPr>
    </w:p>
    <w:p w:rsidRPr="00651177" w:rsidR="001A67D0" w:rsidRDefault="001A67D0" w14:paraId="75EC1D2F" w14:textId="77777777">
      <w:pPr>
        <w:rPr>
          <w:highlight w:val="yellow"/>
        </w:rPr>
      </w:pPr>
    </w:p>
    <w:p w:rsidRPr="00651177" w:rsidR="001A67D0" w:rsidRDefault="001A67D0" w14:paraId="73F5CEBF" w14:textId="77777777">
      <w:pPr>
        <w:rPr>
          <w:highlight w:val="yellow"/>
        </w:rPr>
      </w:pPr>
    </w:p>
    <w:p w:rsidRPr="00651177" w:rsidR="001A67D0" w:rsidRDefault="001A67D0" w14:paraId="5CBA8191" w14:textId="77777777">
      <w:pPr>
        <w:rPr>
          <w:highlight w:val="yellow"/>
        </w:rPr>
      </w:pPr>
    </w:p>
    <w:p w:rsidRPr="00651177" w:rsidR="001A67D0" w:rsidRDefault="001A67D0" w14:paraId="5BC4138A" w14:textId="77777777">
      <w:pPr>
        <w:rPr>
          <w:highlight w:val="yellow"/>
        </w:rPr>
      </w:pPr>
    </w:p>
    <w:p w:rsidRPr="00651177" w:rsidR="001A67D0" w:rsidRDefault="001A67D0" w14:paraId="6F9A3324" w14:textId="77777777">
      <w:pPr>
        <w:rPr>
          <w:highlight w:val="yellow"/>
        </w:rPr>
      </w:pPr>
    </w:p>
    <w:p w:rsidRPr="00651177" w:rsidR="001A67D0" w:rsidRDefault="001A67D0" w14:paraId="2C448888" w14:textId="77777777">
      <w:pPr>
        <w:rPr>
          <w:highlight w:val="yellow"/>
        </w:rPr>
      </w:pPr>
    </w:p>
    <w:p w:rsidRPr="00651177" w:rsidR="001A67D0" w:rsidRDefault="001A67D0" w14:paraId="349AB6A8" w14:textId="77777777">
      <w:pPr>
        <w:rPr>
          <w:highlight w:val="yellow"/>
        </w:rPr>
      </w:pPr>
    </w:p>
    <w:p w:rsidRPr="00651177" w:rsidR="001A67D0" w:rsidRDefault="001A67D0" w14:paraId="6DA22635" w14:textId="77777777">
      <w:pPr>
        <w:rPr>
          <w:highlight w:val="yellow"/>
        </w:rPr>
      </w:pPr>
    </w:p>
    <w:p w:rsidRPr="00651177" w:rsidR="001A67D0" w:rsidRDefault="001A67D0" w14:paraId="2DC48C88" w14:textId="77777777">
      <w:pPr>
        <w:rPr>
          <w:highlight w:val="yellow"/>
        </w:rPr>
      </w:pPr>
    </w:p>
    <w:p w:rsidRPr="00651177" w:rsidR="001A67D0" w:rsidRDefault="001A67D0" w14:paraId="6111E628" w14:textId="77777777">
      <w:pPr>
        <w:rPr>
          <w:highlight w:val="yellow"/>
        </w:rPr>
      </w:pPr>
    </w:p>
    <w:p w:rsidRPr="00651177" w:rsidR="001A67D0" w:rsidRDefault="001A67D0" w14:paraId="47FB585C" w14:textId="77777777">
      <w:pPr>
        <w:rPr>
          <w:highlight w:val="yellow"/>
        </w:rPr>
      </w:pPr>
    </w:p>
    <w:p w:rsidRPr="00651177" w:rsidR="00856A5B" w:rsidRDefault="00856A5B" w14:paraId="2C4A2E30" w14:textId="77777777">
      <w:pPr>
        <w:rPr>
          <w:highlight w:val="yellow"/>
        </w:rPr>
      </w:pPr>
    </w:p>
    <w:p w:rsidRPr="00651177" w:rsidR="00856A5B" w:rsidRDefault="00856A5B" w14:paraId="47C54C00" w14:textId="77777777">
      <w:pPr>
        <w:rPr>
          <w:highlight w:val="yellow"/>
        </w:rPr>
      </w:pPr>
    </w:p>
    <w:p w:rsidRPr="00651177" w:rsidR="00856A5B" w:rsidRDefault="00856A5B" w14:paraId="0BDF2421" w14:textId="77777777">
      <w:pPr>
        <w:rPr>
          <w:highlight w:val="yellow"/>
        </w:rPr>
      </w:pPr>
    </w:p>
    <w:p w:rsidRPr="00651177" w:rsidR="00856A5B" w:rsidRDefault="00856A5B" w14:paraId="7B11D8CC" w14:textId="77777777">
      <w:pPr>
        <w:rPr>
          <w:highlight w:val="yellow"/>
        </w:rPr>
      </w:pPr>
    </w:p>
    <w:p w:rsidRPr="004F1C30" w:rsidR="00B52E7B" w:rsidP="004F1C30" w:rsidRDefault="00B52E7B" w14:paraId="04C3C465" w14:textId="3F9C80E2">
      <w:pPr>
        <w:spacing w:after="0" w:line="240" w:lineRule="auto"/>
        <w:jc w:val="both"/>
        <w:rPr>
          <w:rFonts w:ascii="Arial" w:hAnsi="Arial"/>
          <w:b/>
        </w:rPr>
      </w:pPr>
    </w:p>
    <w:sectPr w:rsidRPr="004F1C30" w:rsidR="00B52E7B" w:rsidSect="003C2F5E">
      <w:headerReference w:type="default" r:id="rId12"/>
      <w:footerReference w:type="default" r:id="rId13"/>
      <w:pgSz w:w="11906" w:h="16838" w:orient="portrait"/>
      <w:pgMar w:top="184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F31" w:rsidP="00C107F2" w:rsidRDefault="00A95F31" w14:paraId="6AEEE016" w14:textId="77777777">
      <w:pPr>
        <w:spacing w:after="0" w:line="240" w:lineRule="auto"/>
      </w:pPr>
      <w:r>
        <w:separator/>
      </w:r>
    </w:p>
  </w:endnote>
  <w:endnote w:type="continuationSeparator" w:id="0">
    <w:p w:rsidR="00A95F31" w:rsidP="00C107F2" w:rsidRDefault="00A95F31" w14:paraId="49DD07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38BEE52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4F1C30">
          <w:rPr>
            <w:sz w:val="20"/>
            <w:szCs w:val="20"/>
          </w:rPr>
          <w:t>1</w:t>
        </w:r>
        <w:r w:rsidR="00D20162">
          <w:rPr>
            <w:sz w:val="20"/>
            <w:szCs w:val="20"/>
          </w:rPr>
          <w:t>0</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1A67D0" w14:paraId="6D2904A9" w14:textId="58F10E5F">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28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8F21E6" w14:paraId="6DC782A8" w14:textId="22DAB583">
        <w:pPr>
          <w:pStyle w:val="Footer"/>
          <w:jc w:val="right"/>
          <w:rPr>
            <w:sz w:val="20"/>
            <w:szCs w:val="20"/>
          </w:rPr>
        </w:pPr>
        <w:r>
          <w:rPr>
            <w:rStyle w:val="CorporateStyle2"/>
          </w:rPr>
          <w:t>Tuesday, 28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F31" w:rsidP="00C107F2" w:rsidRDefault="00A95F31" w14:paraId="1BB65056" w14:textId="77777777">
      <w:pPr>
        <w:spacing w:after="0" w:line="240" w:lineRule="auto"/>
      </w:pPr>
      <w:r>
        <w:separator/>
      </w:r>
    </w:p>
  </w:footnote>
  <w:footnote w:type="continuationSeparator" w:id="0">
    <w:p w:rsidR="00A95F31" w:rsidP="00C107F2" w:rsidRDefault="00A95F31" w14:paraId="4DBE320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7FA2DFFC">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B">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6E649DC"/>
    <w:multiLevelType w:val="hybridMultilevel"/>
    <w:tmpl w:val="778A75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557FC1"/>
    <w:multiLevelType w:val="hybridMultilevel"/>
    <w:tmpl w:val="C7EA094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138D2A23"/>
    <w:multiLevelType w:val="hybridMultilevel"/>
    <w:tmpl w:val="52C2766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D22AE3"/>
    <w:multiLevelType w:val="hybridMultilevel"/>
    <w:tmpl w:val="2588396C"/>
    <w:lvl w:ilvl="0" w:tplc="6A0020BE">
      <w:start w:val="1"/>
      <w:numFmt w:val="bullet"/>
      <w:lvlText w:val="•"/>
      <w:lvlJc w:val="left"/>
      <w:pPr>
        <w:tabs>
          <w:tab w:val="num" w:pos="720"/>
        </w:tabs>
        <w:ind w:left="720" w:hanging="360"/>
      </w:pPr>
      <w:rPr>
        <w:rFonts w:hint="default" w:ascii="Arial" w:hAnsi="Arial"/>
      </w:rPr>
    </w:lvl>
    <w:lvl w:ilvl="1" w:tplc="94E8FCA8" w:tentative="1">
      <w:start w:val="1"/>
      <w:numFmt w:val="bullet"/>
      <w:lvlText w:val="•"/>
      <w:lvlJc w:val="left"/>
      <w:pPr>
        <w:tabs>
          <w:tab w:val="num" w:pos="1440"/>
        </w:tabs>
        <w:ind w:left="1440" w:hanging="360"/>
      </w:pPr>
      <w:rPr>
        <w:rFonts w:hint="default" w:ascii="Arial" w:hAnsi="Arial"/>
      </w:rPr>
    </w:lvl>
    <w:lvl w:ilvl="2" w:tplc="3B9ADE2A" w:tentative="1">
      <w:start w:val="1"/>
      <w:numFmt w:val="bullet"/>
      <w:lvlText w:val="•"/>
      <w:lvlJc w:val="left"/>
      <w:pPr>
        <w:tabs>
          <w:tab w:val="num" w:pos="2160"/>
        </w:tabs>
        <w:ind w:left="2160" w:hanging="360"/>
      </w:pPr>
      <w:rPr>
        <w:rFonts w:hint="default" w:ascii="Arial" w:hAnsi="Arial"/>
      </w:rPr>
    </w:lvl>
    <w:lvl w:ilvl="3" w:tplc="B6241504" w:tentative="1">
      <w:start w:val="1"/>
      <w:numFmt w:val="bullet"/>
      <w:lvlText w:val="•"/>
      <w:lvlJc w:val="left"/>
      <w:pPr>
        <w:tabs>
          <w:tab w:val="num" w:pos="2880"/>
        </w:tabs>
        <w:ind w:left="2880" w:hanging="360"/>
      </w:pPr>
      <w:rPr>
        <w:rFonts w:hint="default" w:ascii="Arial" w:hAnsi="Arial"/>
      </w:rPr>
    </w:lvl>
    <w:lvl w:ilvl="4" w:tplc="B43872B8" w:tentative="1">
      <w:start w:val="1"/>
      <w:numFmt w:val="bullet"/>
      <w:lvlText w:val="•"/>
      <w:lvlJc w:val="left"/>
      <w:pPr>
        <w:tabs>
          <w:tab w:val="num" w:pos="3600"/>
        </w:tabs>
        <w:ind w:left="3600" w:hanging="360"/>
      </w:pPr>
      <w:rPr>
        <w:rFonts w:hint="default" w:ascii="Arial" w:hAnsi="Arial"/>
      </w:rPr>
    </w:lvl>
    <w:lvl w:ilvl="5" w:tplc="94E4586C" w:tentative="1">
      <w:start w:val="1"/>
      <w:numFmt w:val="bullet"/>
      <w:lvlText w:val="•"/>
      <w:lvlJc w:val="left"/>
      <w:pPr>
        <w:tabs>
          <w:tab w:val="num" w:pos="4320"/>
        </w:tabs>
        <w:ind w:left="4320" w:hanging="360"/>
      </w:pPr>
      <w:rPr>
        <w:rFonts w:hint="default" w:ascii="Arial" w:hAnsi="Arial"/>
      </w:rPr>
    </w:lvl>
    <w:lvl w:ilvl="6" w:tplc="85B4B3DC" w:tentative="1">
      <w:start w:val="1"/>
      <w:numFmt w:val="bullet"/>
      <w:lvlText w:val="•"/>
      <w:lvlJc w:val="left"/>
      <w:pPr>
        <w:tabs>
          <w:tab w:val="num" w:pos="5040"/>
        </w:tabs>
        <w:ind w:left="5040" w:hanging="360"/>
      </w:pPr>
      <w:rPr>
        <w:rFonts w:hint="default" w:ascii="Arial" w:hAnsi="Arial"/>
      </w:rPr>
    </w:lvl>
    <w:lvl w:ilvl="7" w:tplc="7756C3B8" w:tentative="1">
      <w:start w:val="1"/>
      <w:numFmt w:val="bullet"/>
      <w:lvlText w:val="•"/>
      <w:lvlJc w:val="left"/>
      <w:pPr>
        <w:tabs>
          <w:tab w:val="num" w:pos="5760"/>
        </w:tabs>
        <w:ind w:left="5760" w:hanging="360"/>
      </w:pPr>
      <w:rPr>
        <w:rFonts w:hint="default" w:ascii="Arial" w:hAnsi="Arial"/>
      </w:rPr>
    </w:lvl>
    <w:lvl w:ilvl="8" w:tplc="FE9E8516"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16E57219"/>
    <w:multiLevelType w:val="hybridMultilevel"/>
    <w:tmpl w:val="00146AC0"/>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8" w15:restartNumberingAfterBreak="0">
    <w:nsid w:val="1B012424"/>
    <w:multiLevelType w:val="multilevel"/>
    <w:tmpl w:val="68F8755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7A21A49"/>
    <w:multiLevelType w:val="hybridMultilevel"/>
    <w:tmpl w:val="0F8CCBC2"/>
    <w:lvl w:ilvl="0" w:tplc="08090001">
      <w:start w:val="1"/>
      <w:numFmt w:val="bullet"/>
      <w:lvlText w:val=""/>
      <w:lvlJc w:val="left"/>
      <w:pPr>
        <w:ind w:left="2241" w:hanging="360"/>
      </w:pPr>
      <w:rPr>
        <w:rFonts w:hint="default" w:ascii="Symbol" w:hAnsi="Symbol"/>
      </w:rPr>
    </w:lvl>
    <w:lvl w:ilvl="1" w:tplc="08090003" w:tentative="1">
      <w:start w:val="1"/>
      <w:numFmt w:val="bullet"/>
      <w:lvlText w:val="o"/>
      <w:lvlJc w:val="left"/>
      <w:pPr>
        <w:ind w:left="2961" w:hanging="360"/>
      </w:pPr>
      <w:rPr>
        <w:rFonts w:hint="default" w:ascii="Courier New" w:hAnsi="Courier New" w:cs="Courier New"/>
      </w:rPr>
    </w:lvl>
    <w:lvl w:ilvl="2" w:tplc="08090005" w:tentative="1">
      <w:start w:val="1"/>
      <w:numFmt w:val="bullet"/>
      <w:lvlText w:val=""/>
      <w:lvlJc w:val="left"/>
      <w:pPr>
        <w:ind w:left="3681" w:hanging="360"/>
      </w:pPr>
      <w:rPr>
        <w:rFonts w:hint="default" w:ascii="Wingdings" w:hAnsi="Wingdings"/>
      </w:rPr>
    </w:lvl>
    <w:lvl w:ilvl="3" w:tplc="08090001" w:tentative="1">
      <w:start w:val="1"/>
      <w:numFmt w:val="bullet"/>
      <w:lvlText w:val=""/>
      <w:lvlJc w:val="left"/>
      <w:pPr>
        <w:ind w:left="4401" w:hanging="360"/>
      </w:pPr>
      <w:rPr>
        <w:rFonts w:hint="default" w:ascii="Symbol" w:hAnsi="Symbol"/>
      </w:rPr>
    </w:lvl>
    <w:lvl w:ilvl="4" w:tplc="08090003" w:tentative="1">
      <w:start w:val="1"/>
      <w:numFmt w:val="bullet"/>
      <w:lvlText w:val="o"/>
      <w:lvlJc w:val="left"/>
      <w:pPr>
        <w:ind w:left="5121" w:hanging="360"/>
      </w:pPr>
      <w:rPr>
        <w:rFonts w:hint="default" w:ascii="Courier New" w:hAnsi="Courier New" w:cs="Courier New"/>
      </w:rPr>
    </w:lvl>
    <w:lvl w:ilvl="5" w:tplc="08090005" w:tentative="1">
      <w:start w:val="1"/>
      <w:numFmt w:val="bullet"/>
      <w:lvlText w:val=""/>
      <w:lvlJc w:val="left"/>
      <w:pPr>
        <w:ind w:left="5841" w:hanging="360"/>
      </w:pPr>
      <w:rPr>
        <w:rFonts w:hint="default" w:ascii="Wingdings" w:hAnsi="Wingdings"/>
      </w:rPr>
    </w:lvl>
    <w:lvl w:ilvl="6" w:tplc="08090001" w:tentative="1">
      <w:start w:val="1"/>
      <w:numFmt w:val="bullet"/>
      <w:lvlText w:val=""/>
      <w:lvlJc w:val="left"/>
      <w:pPr>
        <w:ind w:left="6561" w:hanging="360"/>
      </w:pPr>
      <w:rPr>
        <w:rFonts w:hint="default" w:ascii="Symbol" w:hAnsi="Symbol"/>
      </w:rPr>
    </w:lvl>
    <w:lvl w:ilvl="7" w:tplc="08090003" w:tentative="1">
      <w:start w:val="1"/>
      <w:numFmt w:val="bullet"/>
      <w:lvlText w:val="o"/>
      <w:lvlJc w:val="left"/>
      <w:pPr>
        <w:ind w:left="7281" w:hanging="360"/>
      </w:pPr>
      <w:rPr>
        <w:rFonts w:hint="default" w:ascii="Courier New" w:hAnsi="Courier New" w:cs="Courier New"/>
      </w:rPr>
    </w:lvl>
    <w:lvl w:ilvl="8" w:tplc="08090005" w:tentative="1">
      <w:start w:val="1"/>
      <w:numFmt w:val="bullet"/>
      <w:lvlText w:val=""/>
      <w:lvlJc w:val="left"/>
      <w:pPr>
        <w:ind w:left="8001" w:hanging="360"/>
      </w:pPr>
      <w:rPr>
        <w:rFonts w:hint="default" w:ascii="Wingdings" w:hAnsi="Wingdings"/>
      </w:rPr>
    </w:lvl>
  </w:abstractNum>
  <w:abstractNum w:abstractNumId="11" w15:restartNumberingAfterBreak="0">
    <w:nsid w:val="2AD270D4"/>
    <w:multiLevelType w:val="hybridMultilevel"/>
    <w:tmpl w:val="6EF4E3EA"/>
    <w:lvl w:ilvl="0" w:tplc="8FCE4D4E">
      <w:numFmt w:val="bullet"/>
      <w:lvlText w:val="•"/>
      <w:lvlJc w:val="left"/>
      <w:pPr>
        <w:ind w:left="1494" w:hanging="360"/>
      </w:pPr>
      <w:rPr>
        <w:rFonts w:hint="default" w:ascii="Arial" w:hAnsi="Arial" w:cs="Arial" w:eastAsia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2"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C44BAD"/>
    <w:multiLevelType w:val="hybridMultilevel"/>
    <w:tmpl w:val="EAA0813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E43F96"/>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CB2328"/>
    <w:multiLevelType w:val="hybridMultilevel"/>
    <w:tmpl w:val="F064DC0E"/>
    <w:lvl w:ilvl="0" w:tplc="C5E8DDA2">
      <w:start w:val="1"/>
      <w:numFmt w:val="bullet"/>
      <w:lvlText w:val="•"/>
      <w:lvlJc w:val="left"/>
      <w:pPr>
        <w:tabs>
          <w:tab w:val="num" w:pos="720"/>
        </w:tabs>
        <w:ind w:left="720" w:hanging="360"/>
      </w:pPr>
      <w:rPr>
        <w:rFonts w:hint="default" w:ascii="Arial" w:hAnsi="Arial"/>
      </w:rPr>
    </w:lvl>
    <w:lvl w:ilvl="1" w:tplc="11E83104">
      <w:numFmt w:val="bullet"/>
      <w:lvlText w:val=""/>
      <w:lvlJc w:val="left"/>
      <w:pPr>
        <w:tabs>
          <w:tab w:val="num" w:pos="1440"/>
        </w:tabs>
        <w:ind w:left="1440" w:hanging="360"/>
      </w:pPr>
      <w:rPr>
        <w:rFonts w:hint="default" w:ascii="Wingdings" w:hAnsi="Wingdings"/>
      </w:rPr>
    </w:lvl>
    <w:lvl w:ilvl="2" w:tplc="BAE09532" w:tentative="1">
      <w:start w:val="1"/>
      <w:numFmt w:val="bullet"/>
      <w:lvlText w:val="•"/>
      <w:lvlJc w:val="left"/>
      <w:pPr>
        <w:tabs>
          <w:tab w:val="num" w:pos="2160"/>
        </w:tabs>
        <w:ind w:left="2160" w:hanging="360"/>
      </w:pPr>
      <w:rPr>
        <w:rFonts w:hint="default" w:ascii="Arial" w:hAnsi="Arial"/>
      </w:rPr>
    </w:lvl>
    <w:lvl w:ilvl="3" w:tplc="3980479E" w:tentative="1">
      <w:start w:val="1"/>
      <w:numFmt w:val="bullet"/>
      <w:lvlText w:val="•"/>
      <w:lvlJc w:val="left"/>
      <w:pPr>
        <w:tabs>
          <w:tab w:val="num" w:pos="2880"/>
        </w:tabs>
        <w:ind w:left="2880" w:hanging="360"/>
      </w:pPr>
      <w:rPr>
        <w:rFonts w:hint="default" w:ascii="Arial" w:hAnsi="Arial"/>
      </w:rPr>
    </w:lvl>
    <w:lvl w:ilvl="4" w:tplc="CFB275F0" w:tentative="1">
      <w:start w:val="1"/>
      <w:numFmt w:val="bullet"/>
      <w:lvlText w:val="•"/>
      <w:lvlJc w:val="left"/>
      <w:pPr>
        <w:tabs>
          <w:tab w:val="num" w:pos="3600"/>
        </w:tabs>
        <w:ind w:left="3600" w:hanging="360"/>
      </w:pPr>
      <w:rPr>
        <w:rFonts w:hint="default" w:ascii="Arial" w:hAnsi="Arial"/>
      </w:rPr>
    </w:lvl>
    <w:lvl w:ilvl="5" w:tplc="ED36D590" w:tentative="1">
      <w:start w:val="1"/>
      <w:numFmt w:val="bullet"/>
      <w:lvlText w:val="•"/>
      <w:lvlJc w:val="left"/>
      <w:pPr>
        <w:tabs>
          <w:tab w:val="num" w:pos="4320"/>
        </w:tabs>
        <w:ind w:left="4320" w:hanging="360"/>
      </w:pPr>
      <w:rPr>
        <w:rFonts w:hint="default" w:ascii="Arial" w:hAnsi="Arial"/>
      </w:rPr>
    </w:lvl>
    <w:lvl w:ilvl="6" w:tplc="B7A6E0F2" w:tentative="1">
      <w:start w:val="1"/>
      <w:numFmt w:val="bullet"/>
      <w:lvlText w:val="•"/>
      <w:lvlJc w:val="left"/>
      <w:pPr>
        <w:tabs>
          <w:tab w:val="num" w:pos="5040"/>
        </w:tabs>
        <w:ind w:left="5040" w:hanging="360"/>
      </w:pPr>
      <w:rPr>
        <w:rFonts w:hint="default" w:ascii="Arial" w:hAnsi="Arial"/>
      </w:rPr>
    </w:lvl>
    <w:lvl w:ilvl="7" w:tplc="5D08964A" w:tentative="1">
      <w:start w:val="1"/>
      <w:numFmt w:val="bullet"/>
      <w:lvlText w:val="•"/>
      <w:lvlJc w:val="left"/>
      <w:pPr>
        <w:tabs>
          <w:tab w:val="num" w:pos="5760"/>
        </w:tabs>
        <w:ind w:left="5760" w:hanging="360"/>
      </w:pPr>
      <w:rPr>
        <w:rFonts w:hint="default" w:ascii="Arial" w:hAnsi="Arial"/>
      </w:rPr>
    </w:lvl>
    <w:lvl w:ilvl="8" w:tplc="1ADA7512" w:tentative="1">
      <w:start w:val="1"/>
      <w:numFmt w:val="bullet"/>
      <w:lvlText w:val="•"/>
      <w:lvlJc w:val="left"/>
      <w:pPr>
        <w:tabs>
          <w:tab w:val="num" w:pos="6480"/>
        </w:tabs>
        <w:ind w:left="6480" w:hanging="360"/>
      </w:pPr>
      <w:rPr>
        <w:rFonts w:hint="default" w:ascii="Arial" w:hAnsi="Arial"/>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B0E7150"/>
    <w:multiLevelType w:val="hybridMultilevel"/>
    <w:tmpl w:val="915055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26C0736"/>
    <w:multiLevelType w:val="hybridMultilevel"/>
    <w:tmpl w:val="BA3AD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4" w15:restartNumberingAfterBreak="0">
    <w:nsid w:val="6ABF7148"/>
    <w:multiLevelType w:val="multilevel"/>
    <w:tmpl w:val="5EC2A5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B6250B2"/>
    <w:multiLevelType w:val="multilevel"/>
    <w:tmpl w:val="0809001F"/>
    <w:lvl w:ilvl="0">
      <w:start w:val="1"/>
      <w:numFmt w:val="decimal"/>
      <w:lvlText w:val="%1."/>
      <w:lvlJc w:val="left"/>
      <w:pPr>
        <w:ind w:left="1069" w:hanging="360"/>
      </w:p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0455429"/>
    <w:multiLevelType w:val="hybridMultilevel"/>
    <w:tmpl w:val="F1E457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2A8591E"/>
    <w:multiLevelType w:val="hybridMultilevel"/>
    <w:tmpl w:val="4F4A21D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2B60AE8"/>
    <w:multiLevelType w:val="hybridMultilevel"/>
    <w:tmpl w:val="6AB417C4"/>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9"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34" w15:restartNumberingAfterBreak="0">
    <w:nsid w:val="7FD84AED"/>
    <w:multiLevelType w:val="multilevel"/>
    <w:tmpl w:val="36D4E4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704521321">
    <w:abstractNumId w:val="5"/>
  </w:num>
  <w:num w:numId="2" w16cid:durableId="1731493387">
    <w:abstractNumId w:val="19"/>
  </w:num>
  <w:num w:numId="3" w16cid:durableId="358313792">
    <w:abstractNumId w:val="18"/>
  </w:num>
  <w:num w:numId="4" w16cid:durableId="1144618638">
    <w:abstractNumId w:val="14"/>
  </w:num>
  <w:num w:numId="5" w16cid:durableId="211239042">
    <w:abstractNumId w:val="9"/>
  </w:num>
  <w:num w:numId="6" w16cid:durableId="1874800944">
    <w:abstractNumId w:val="31"/>
  </w:num>
  <w:num w:numId="7" w16cid:durableId="263198079">
    <w:abstractNumId w:val="33"/>
  </w:num>
  <w:num w:numId="8" w16cid:durableId="1535070366">
    <w:abstractNumId w:val="22"/>
  </w:num>
  <w:num w:numId="9" w16cid:durableId="1823614381">
    <w:abstractNumId w:val="23"/>
  </w:num>
  <w:num w:numId="10" w16cid:durableId="875429971">
    <w:abstractNumId w:val="30"/>
  </w:num>
  <w:num w:numId="11" w16cid:durableId="732117860">
    <w:abstractNumId w:val="1"/>
  </w:num>
  <w:num w:numId="12" w16cid:durableId="124352520">
    <w:abstractNumId w:val="12"/>
  </w:num>
  <w:num w:numId="13" w16cid:durableId="317997433">
    <w:abstractNumId w:val="2"/>
  </w:num>
  <w:num w:numId="14" w16cid:durableId="729108818">
    <w:abstractNumId w:val="29"/>
  </w:num>
  <w:num w:numId="15" w16cid:durableId="604458480">
    <w:abstractNumId w:val="24"/>
  </w:num>
  <w:num w:numId="16" w16cid:durableId="754937654">
    <w:abstractNumId w:val="16"/>
  </w:num>
  <w:num w:numId="17" w16cid:durableId="1881701386">
    <w:abstractNumId w:val="25"/>
  </w:num>
  <w:num w:numId="18" w16cid:durableId="1887719208">
    <w:abstractNumId w:val="11"/>
  </w:num>
  <w:num w:numId="19" w16cid:durableId="1225868202">
    <w:abstractNumId w:val="7"/>
  </w:num>
  <w:num w:numId="20" w16cid:durableId="245194498">
    <w:abstractNumId w:val="26"/>
  </w:num>
  <w:num w:numId="21" w16cid:durableId="850876337">
    <w:abstractNumId w:val="10"/>
  </w:num>
  <w:num w:numId="22" w16cid:durableId="101196737">
    <w:abstractNumId w:val="32"/>
  </w:num>
  <w:num w:numId="23" w16cid:durableId="498737389">
    <w:abstractNumId w:val="15"/>
  </w:num>
  <w:num w:numId="24" w16cid:durableId="533881770">
    <w:abstractNumId w:val="28"/>
  </w:num>
  <w:num w:numId="25" w16cid:durableId="596519466">
    <w:abstractNumId w:val="0"/>
  </w:num>
  <w:num w:numId="26" w16cid:durableId="1679887593">
    <w:abstractNumId w:val="6"/>
  </w:num>
  <w:num w:numId="27" w16cid:durableId="613292394">
    <w:abstractNumId w:val="17"/>
  </w:num>
  <w:num w:numId="28" w16cid:durableId="1207109936">
    <w:abstractNumId w:val="13"/>
  </w:num>
  <w:num w:numId="29" w16cid:durableId="1150366132">
    <w:abstractNumId w:val="3"/>
  </w:num>
  <w:num w:numId="30" w16cid:durableId="1065685265">
    <w:abstractNumId w:val="27"/>
  </w:num>
  <w:num w:numId="31" w16cid:durableId="1831019674">
    <w:abstractNumId w:val="21"/>
  </w:num>
  <w:num w:numId="32" w16cid:durableId="318777423">
    <w:abstractNumId w:val="4"/>
  </w:num>
  <w:num w:numId="33" w16cid:durableId="1645311509">
    <w:abstractNumId w:val="20"/>
  </w:num>
  <w:num w:numId="34" w16cid:durableId="890044937">
    <w:abstractNumId w:val="8"/>
  </w:num>
  <w:num w:numId="35" w16cid:durableId="1656185704">
    <w:abstractNumId w:val="3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05522"/>
    <w:rsid w:val="00015859"/>
    <w:rsid w:val="00016555"/>
    <w:rsid w:val="00017807"/>
    <w:rsid w:val="000203BD"/>
    <w:rsid w:val="00021C60"/>
    <w:rsid w:val="00034194"/>
    <w:rsid w:val="00041CF6"/>
    <w:rsid w:val="00051CE5"/>
    <w:rsid w:val="00052D01"/>
    <w:rsid w:val="00054F8C"/>
    <w:rsid w:val="00061E86"/>
    <w:rsid w:val="00065531"/>
    <w:rsid w:val="00072D3B"/>
    <w:rsid w:val="00083FC0"/>
    <w:rsid w:val="00084322"/>
    <w:rsid w:val="000940E7"/>
    <w:rsid w:val="00096BBF"/>
    <w:rsid w:val="000A0751"/>
    <w:rsid w:val="000B434A"/>
    <w:rsid w:val="000C3280"/>
    <w:rsid w:val="000E379E"/>
    <w:rsid w:val="000F361B"/>
    <w:rsid w:val="00110100"/>
    <w:rsid w:val="00123F4F"/>
    <w:rsid w:val="00130DF2"/>
    <w:rsid w:val="00132310"/>
    <w:rsid w:val="00133EA1"/>
    <w:rsid w:val="0016096B"/>
    <w:rsid w:val="001707C4"/>
    <w:rsid w:val="001807C5"/>
    <w:rsid w:val="0018209C"/>
    <w:rsid w:val="00182C00"/>
    <w:rsid w:val="001973B9"/>
    <w:rsid w:val="001A4E1B"/>
    <w:rsid w:val="001A67D0"/>
    <w:rsid w:val="001B3120"/>
    <w:rsid w:val="001C06A8"/>
    <w:rsid w:val="001C6C4F"/>
    <w:rsid w:val="001D13E5"/>
    <w:rsid w:val="001D17FE"/>
    <w:rsid w:val="001E6F3B"/>
    <w:rsid w:val="001F2857"/>
    <w:rsid w:val="001F48BE"/>
    <w:rsid w:val="002010FE"/>
    <w:rsid w:val="00203F67"/>
    <w:rsid w:val="0020539A"/>
    <w:rsid w:val="00210383"/>
    <w:rsid w:val="0022120A"/>
    <w:rsid w:val="00233330"/>
    <w:rsid w:val="00233D58"/>
    <w:rsid w:val="00234AC2"/>
    <w:rsid w:val="00240F00"/>
    <w:rsid w:val="00241662"/>
    <w:rsid w:val="002432C6"/>
    <w:rsid w:val="002518B7"/>
    <w:rsid w:val="00272BD5"/>
    <w:rsid w:val="00280A5E"/>
    <w:rsid w:val="002950FF"/>
    <w:rsid w:val="00296CD9"/>
    <w:rsid w:val="002A706E"/>
    <w:rsid w:val="002B7C9A"/>
    <w:rsid w:val="002C3DD6"/>
    <w:rsid w:val="002D77FE"/>
    <w:rsid w:val="002E03FF"/>
    <w:rsid w:val="0030739E"/>
    <w:rsid w:val="0031077C"/>
    <w:rsid w:val="00316817"/>
    <w:rsid w:val="003208C6"/>
    <w:rsid w:val="00323E4E"/>
    <w:rsid w:val="003261FD"/>
    <w:rsid w:val="00327324"/>
    <w:rsid w:val="0032747D"/>
    <w:rsid w:val="003324CB"/>
    <w:rsid w:val="00336E66"/>
    <w:rsid w:val="003464BA"/>
    <w:rsid w:val="00366FDD"/>
    <w:rsid w:val="00375605"/>
    <w:rsid w:val="00387A41"/>
    <w:rsid w:val="003B31B1"/>
    <w:rsid w:val="003B6199"/>
    <w:rsid w:val="003C00E0"/>
    <w:rsid w:val="003C0FF8"/>
    <w:rsid w:val="003C2F5E"/>
    <w:rsid w:val="003D3824"/>
    <w:rsid w:val="0040753F"/>
    <w:rsid w:val="004140C9"/>
    <w:rsid w:val="00414894"/>
    <w:rsid w:val="004221DC"/>
    <w:rsid w:val="004222DD"/>
    <w:rsid w:val="0042635B"/>
    <w:rsid w:val="00426502"/>
    <w:rsid w:val="00461835"/>
    <w:rsid w:val="00466612"/>
    <w:rsid w:val="00466F20"/>
    <w:rsid w:val="004671D2"/>
    <w:rsid w:val="004754FC"/>
    <w:rsid w:val="004937D3"/>
    <w:rsid w:val="004C2917"/>
    <w:rsid w:val="004E109D"/>
    <w:rsid w:val="004F1906"/>
    <w:rsid w:val="004F1C30"/>
    <w:rsid w:val="0052297E"/>
    <w:rsid w:val="00524839"/>
    <w:rsid w:val="00526DA4"/>
    <w:rsid w:val="0053076A"/>
    <w:rsid w:val="00536D52"/>
    <w:rsid w:val="005404F4"/>
    <w:rsid w:val="00541B0E"/>
    <w:rsid w:val="005506AE"/>
    <w:rsid w:val="00556711"/>
    <w:rsid w:val="005746B8"/>
    <w:rsid w:val="00574BCF"/>
    <w:rsid w:val="00576395"/>
    <w:rsid w:val="005835C5"/>
    <w:rsid w:val="00585277"/>
    <w:rsid w:val="00594E39"/>
    <w:rsid w:val="005D1652"/>
    <w:rsid w:val="005D1657"/>
    <w:rsid w:val="005D2C4A"/>
    <w:rsid w:val="005D3DF1"/>
    <w:rsid w:val="005D5AFA"/>
    <w:rsid w:val="005D5E16"/>
    <w:rsid w:val="005E6797"/>
    <w:rsid w:val="005F38A1"/>
    <w:rsid w:val="005F4E71"/>
    <w:rsid w:val="00600C6D"/>
    <w:rsid w:val="00606C5A"/>
    <w:rsid w:val="006201D0"/>
    <w:rsid w:val="00625642"/>
    <w:rsid w:val="00637E8E"/>
    <w:rsid w:val="0064147E"/>
    <w:rsid w:val="00646AAE"/>
    <w:rsid w:val="00651177"/>
    <w:rsid w:val="006536BA"/>
    <w:rsid w:val="00653AEC"/>
    <w:rsid w:val="00655190"/>
    <w:rsid w:val="00656183"/>
    <w:rsid w:val="00662218"/>
    <w:rsid w:val="006715A4"/>
    <w:rsid w:val="006729DA"/>
    <w:rsid w:val="00672A4C"/>
    <w:rsid w:val="00685AE0"/>
    <w:rsid w:val="00687037"/>
    <w:rsid w:val="006A4F7E"/>
    <w:rsid w:val="006D0E46"/>
    <w:rsid w:val="006D1998"/>
    <w:rsid w:val="006E0DBF"/>
    <w:rsid w:val="006F02B9"/>
    <w:rsid w:val="006F549F"/>
    <w:rsid w:val="00703D77"/>
    <w:rsid w:val="00707FAD"/>
    <w:rsid w:val="00711095"/>
    <w:rsid w:val="0072604C"/>
    <w:rsid w:val="007277B5"/>
    <w:rsid w:val="00737883"/>
    <w:rsid w:val="007404B0"/>
    <w:rsid w:val="007433DA"/>
    <w:rsid w:val="0075502E"/>
    <w:rsid w:val="00762BBE"/>
    <w:rsid w:val="00764B0F"/>
    <w:rsid w:val="0076681D"/>
    <w:rsid w:val="00767E3E"/>
    <w:rsid w:val="007B2C5A"/>
    <w:rsid w:val="007B683C"/>
    <w:rsid w:val="007D313C"/>
    <w:rsid w:val="007E5BB1"/>
    <w:rsid w:val="007F125F"/>
    <w:rsid w:val="007F1464"/>
    <w:rsid w:val="007F5431"/>
    <w:rsid w:val="00804324"/>
    <w:rsid w:val="00820546"/>
    <w:rsid w:val="008267FB"/>
    <w:rsid w:val="00837F29"/>
    <w:rsid w:val="00846EE9"/>
    <w:rsid w:val="008503A6"/>
    <w:rsid w:val="00850C29"/>
    <w:rsid w:val="00856A5B"/>
    <w:rsid w:val="00857D93"/>
    <w:rsid w:val="00860674"/>
    <w:rsid w:val="0087643F"/>
    <w:rsid w:val="00885CE9"/>
    <w:rsid w:val="00891BA2"/>
    <w:rsid w:val="008C15D9"/>
    <w:rsid w:val="008C50D5"/>
    <w:rsid w:val="008D0747"/>
    <w:rsid w:val="008E13D1"/>
    <w:rsid w:val="008F21E6"/>
    <w:rsid w:val="008F442A"/>
    <w:rsid w:val="008F4FB5"/>
    <w:rsid w:val="00903AB1"/>
    <w:rsid w:val="009066EE"/>
    <w:rsid w:val="00910C0A"/>
    <w:rsid w:val="009112DC"/>
    <w:rsid w:val="00925DA1"/>
    <w:rsid w:val="00931E6B"/>
    <w:rsid w:val="009331F3"/>
    <w:rsid w:val="00954148"/>
    <w:rsid w:val="009636C7"/>
    <w:rsid w:val="00982988"/>
    <w:rsid w:val="00983F5E"/>
    <w:rsid w:val="009911F2"/>
    <w:rsid w:val="00996159"/>
    <w:rsid w:val="009B52E7"/>
    <w:rsid w:val="009E14BB"/>
    <w:rsid w:val="009E53B8"/>
    <w:rsid w:val="009E7AF7"/>
    <w:rsid w:val="009F5CDA"/>
    <w:rsid w:val="00A06145"/>
    <w:rsid w:val="00A2421C"/>
    <w:rsid w:val="00A35004"/>
    <w:rsid w:val="00A35122"/>
    <w:rsid w:val="00A638F4"/>
    <w:rsid w:val="00A671E8"/>
    <w:rsid w:val="00A757D6"/>
    <w:rsid w:val="00A83E54"/>
    <w:rsid w:val="00A84941"/>
    <w:rsid w:val="00A84BE1"/>
    <w:rsid w:val="00A94002"/>
    <w:rsid w:val="00A95F31"/>
    <w:rsid w:val="00A97D23"/>
    <w:rsid w:val="00AA4753"/>
    <w:rsid w:val="00AB4B93"/>
    <w:rsid w:val="00AC3621"/>
    <w:rsid w:val="00AC45C3"/>
    <w:rsid w:val="00AC4AD4"/>
    <w:rsid w:val="00AC7E6C"/>
    <w:rsid w:val="00AD064D"/>
    <w:rsid w:val="00AD31EB"/>
    <w:rsid w:val="00AD40B8"/>
    <w:rsid w:val="00AD486E"/>
    <w:rsid w:val="00AD555A"/>
    <w:rsid w:val="00AD71BC"/>
    <w:rsid w:val="00AE33AD"/>
    <w:rsid w:val="00AE41E4"/>
    <w:rsid w:val="00AF56DE"/>
    <w:rsid w:val="00AF66FE"/>
    <w:rsid w:val="00B0479E"/>
    <w:rsid w:val="00B0564E"/>
    <w:rsid w:val="00B105BD"/>
    <w:rsid w:val="00B14EAE"/>
    <w:rsid w:val="00B21EDC"/>
    <w:rsid w:val="00B224D7"/>
    <w:rsid w:val="00B22CF9"/>
    <w:rsid w:val="00B25C58"/>
    <w:rsid w:val="00B3430C"/>
    <w:rsid w:val="00B35ECC"/>
    <w:rsid w:val="00B50ABC"/>
    <w:rsid w:val="00B52E7B"/>
    <w:rsid w:val="00B6292E"/>
    <w:rsid w:val="00B70ED7"/>
    <w:rsid w:val="00B75CC5"/>
    <w:rsid w:val="00B904E5"/>
    <w:rsid w:val="00B94368"/>
    <w:rsid w:val="00BA2507"/>
    <w:rsid w:val="00BA5EB1"/>
    <w:rsid w:val="00BB764F"/>
    <w:rsid w:val="00BC1144"/>
    <w:rsid w:val="00BC1FF6"/>
    <w:rsid w:val="00BC241D"/>
    <w:rsid w:val="00C0398B"/>
    <w:rsid w:val="00C107F2"/>
    <w:rsid w:val="00C2143D"/>
    <w:rsid w:val="00C32683"/>
    <w:rsid w:val="00C33A04"/>
    <w:rsid w:val="00C40206"/>
    <w:rsid w:val="00C43F7B"/>
    <w:rsid w:val="00C55C8E"/>
    <w:rsid w:val="00C56152"/>
    <w:rsid w:val="00C61658"/>
    <w:rsid w:val="00C6461F"/>
    <w:rsid w:val="00C74B0D"/>
    <w:rsid w:val="00C77B23"/>
    <w:rsid w:val="00C933BE"/>
    <w:rsid w:val="00C95B3C"/>
    <w:rsid w:val="00CA1009"/>
    <w:rsid w:val="00CA6D65"/>
    <w:rsid w:val="00CB1C7D"/>
    <w:rsid w:val="00CC048E"/>
    <w:rsid w:val="00CC381D"/>
    <w:rsid w:val="00CD7AA5"/>
    <w:rsid w:val="00D11351"/>
    <w:rsid w:val="00D16C84"/>
    <w:rsid w:val="00D20162"/>
    <w:rsid w:val="00D4002C"/>
    <w:rsid w:val="00D40B91"/>
    <w:rsid w:val="00D45B01"/>
    <w:rsid w:val="00D53020"/>
    <w:rsid w:val="00D6215B"/>
    <w:rsid w:val="00D84E08"/>
    <w:rsid w:val="00D914F2"/>
    <w:rsid w:val="00DA0F82"/>
    <w:rsid w:val="00DA51E0"/>
    <w:rsid w:val="00DA76AD"/>
    <w:rsid w:val="00DB308E"/>
    <w:rsid w:val="00DB4061"/>
    <w:rsid w:val="00DB76B3"/>
    <w:rsid w:val="00DC6D73"/>
    <w:rsid w:val="00DD41FA"/>
    <w:rsid w:val="00DF3645"/>
    <w:rsid w:val="00E04DE5"/>
    <w:rsid w:val="00E06294"/>
    <w:rsid w:val="00E10124"/>
    <w:rsid w:val="00E242E5"/>
    <w:rsid w:val="00E30BD6"/>
    <w:rsid w:val="00E31442"/>
    <w:rsid w:val="00E3794C"/>
    <w:rsid w:val="00E52C94"/>
    <w:rsid w:val="00E575AE"/>
    <w:rsid w:val="00E87B30"/>
    <w:rsid w:val="00E972D1"/>
    <w:rsid w:val="00EA436A"/>
    <w:rsid w:val="00EA4667"/>
    <w:rsid w:val="00EC231A"/>
    <w:rsid w:val="00EC7151"/>
    <w:rsid w:val="00ED46EF"/>
    <w:rsid w:val="00ED754B"/>
    <w:rsid w:val="00EE2E72"/>
    <w:rsid w:val="00EF31AD"/>
    <w:rsid w:val="00F00827"/>
    <w:rsid w:val="00F038F9"/>
    <w:rsid w:val="00F06D6F"/>
    <w:rsid w:val="00F11CD2"/>
    <w:rsid w:val="00F1387A"/>
    <w:rsid w:val="00F17EB4"/>
    <w:rsid w:val="00F204CE"/>
    <w:rsid w:val="00F31EBA"/>
    <w:rsid w:val="00F3258F"/>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B6567"/>
    <w:rsid w:val="00FC21DB"/>
    <w:rsid w:val="00FC75FE"/>
    <w:rsid w:val="00FE3C85"/>
    <w:rsid w:val="00FE7070"/>
    <w:rsid w:val="00FF0EE4"/>
    <w:rsid w:val="12413FBE"/>
    <w:rsid w:val="1D1C3EFF"/>
    <w:rsid w:val="24D01AD7"/>
    <w:rsid w:val="2A31D359"/>
    <w:rsid w:val="2BEEA3DB"/>
    <w:rsid w:val="417E2099"/>
    <w:rsid w:val="43B41DBA"/>
    <w:rsid w:val="53F30A9D"/>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1A6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96BBF"/>
    <w:rsid w:val="000F6DD0"/>
    <w:rsid w:val="00123F4F"/>
    <w:rsid w:val="00173886"/>
    <w:rsid w:val="001807C5"/>
    <w:rsid w:val="001B0EEF"/>
    <w:rsid w:val="001B3EFE"/>
    <w:rsid w:val="001C6C4F"/>
    <w:rsid w:val="0022120A"/>
    <w:rsid w:val="00240F00"/>
    <w:rsid w:val="002D7989"/>
    <w:rsid w:val="00323BB7"/>
    <w:rsid w:val="00323E4E"/>
    <w:rsid w:val="003261FD"/>
    <w:rsid w:val="00327324"/>
    <w:rsid w:val="003657B3"/>
    <w:rsid w:val="00387A41"/>
    <w:rsid w:val="0040753F"/>
    <w:rsid w:val="004140C9"/>
    <w:rsid w:val="00467E8C"/>
    <w:rsid w:val="00500DD2"/>
    <w:rsid w:val="00524839"/>
    <w:rsid w:val="00541B0E"/>
    <w:rsid w:val="005746B8"/>
    <w:rsid w:val="00591655"/>
    <w:rsid w:val="00672A4C"/>
    <w:rsid w:val="006D0E46"/>
    <w:rsid w:val="006E0DBF"/>
    <w:rsid w:val="006F549F"/>
    <w:rsid w:val="007433DA"/>
    <w:rsid w:val="00764B0F"/>
    <w:rsid w:val="0076681D"/>
    <w:rsid w:val="007B2C5A"/>
    <w:rsid w:val="007C77C6"/>
    <w:rsid w:val="007D313C"/>
    <w:rsid w:val="007F386F"/>
    <w:rsid w:val="007F5431"/>
    <w:rsid w:val="009A14CC"/>
    <w:rsid w:val="009E14BB"/>
    <w:rsid w:val="00AC7E6C"/>
    <w:rsid w:val="00AD486E"/>
    <w:rsid w:val="00AE41E4"/>
    <w:rsid w:val="00B06ACB"/>
    <w:rsid w:val="00B75CC5"/>
    <w:rsid w:val="00B904E5"/>
    <w:rsid w:val="00C3159D"/>
    <w:rsid w:val="00C6461F"/>
    <w:rsid w:val="00C6728E"/>
    <w:rsid w:val="00CB2F21"/>
    <w:rsid w:val="00CC048E"/>
    <w:rsid w:val="00D83247"/>
    <w:rsid w:val="00D914F2"/>
    <w:rsid w:val="00DF1601"/>
    <w:rsid w:val="00E10124"/>
    <w:rsid w:val="00E3577E"/>
    <w:rsid w:val="00E62F67"/>
    <w:rsid w:val="00ED754B"/>
    <w:rsid w:val="00F229C0"/>
    <w:rsid w:val="00F3258F"/>
    <w:rsid w:val="00F50210"/>
    <w:rsid w:val="00F97C38"/>
    <w:rsid w:val="00FB29FD"/>
    <w:rsid w:val="00FE3C85"/>
    <w:rsid w:val="00FF6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FCCFD2-5E3B-46ED-9661-9A495C481B6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5</revision>
  <dcterms:created xsi:type="dcterms:W3CDTF">2026-07-27T09:48:00.0000000Z</dcterms:created>
  <dcterms:modified xsi:type="dcterms:W3CDTF">2026-07-27T14:42:07.8477477Z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