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A7CC3A" w14:textId="15625333" w:rsidR="00AD064D" w:rsidRPr="00532AC1" w:rsidRDefault="0072604C"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034194" w14:paraId="28B0CE14" w14:textId="77777777" w:rsidTr="00BF6FC7">
        <w:tc>
          <w:tcPr>
            <w:tcW w:w="2405" w:type="dxa"/>
          </w:tcPr>
          <w:p w14:paraId="2752843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0-29T00:00:00Z">
              <w:dateFormat w:val="dd MMMM yyyy"/>
              <w:lid w:val="en-GB"/>
              <w:storeMappedDataAs w:val="dateTime"/>
              <w:calendar w:val="gregorian"/>
            </w:date>
          </w:sdtPr>
          <w:sdtEndPr/>
          <w:sdtContent>
            <w:tc>
              <w:tcPr>
                <w:tcW w:w="3402" w:type="dxa"/>
                <w:gridSpan w:val="2"/>
              </w:tcPr>
              <w:p w14:paraId="23A72632" w14:textId="02D27E95" w:rsidR="00F5082D" w:rsidRPr="00FA0CA9" w:rsidRDefault="00DA4518" w:rsidP="008B7E98">
                <w:pPr>
                  <w:rPr>
                    <w:rFonts w:ascii="Arial" w:hAnsi="Arial" w:cs="Arial"/>
                    <w:b/>
                    <w:sz w:val="24"/>
                    <w:szCs w:val="24"/>
                  </w:rPr>
                </w:pPr>
                <w:r>
                  <w:rPr>
                    <w:rFonts w:ascii="Arial" w:hAnsi="Arial" w:cs="Arial"/>
                    <w:b/>
                    <w:sz w:val="24"/>
                    <w:szCs w:val="24"/>
                  </w:rPr>
                  <w:t>29 October 2024</w:t>
                </w:r>
              </w:p>
            </w:tc>
          </w:sdtContent>
        </w:sdt>
        <w:tc>
          <w:tcPr>
            <w:tcW w:w="2368" w:type="dxa"/>
            <w:gridSpan w:val="3"/>
          </w:tcPr>
          <w:p w14:paraId="5E711B7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743" w:type="dxa"/>
          </w:tcPr>
          <w:p w14:paraId="34367845" w14:textId="1D3045F2" w:rsidR="00F5082D" w:rsidRPr="00FA0CA9" w:rsidRDefault="00CB07DC" w:rsidP="00FA0CA9">
            <w:pPr>
              <w:rPr>
                <w:rFonts w:ascii="Arial" w:hAnsi="Arial" w:cs="Arial"/>
                <w:b/>
                <w:sz w:val="24"/>
                <w:szCs w:val="24"/>
              </w:rPr>
            </w:pPr>
            <w:r>
              <w:rPr>
                <w:rFonts w:ascii="Arial" w:hAnsi="Arial" w:cs="Arial"/>
                <w:b/>
                <w:sz w:val="24"/>
                <w:szCs w:val="24"/>
              </w:rPr>
              <w:t xml:space="preserve">6.1 </w:t>
            </w:r>
          </w:p>
        </w:tc>
      </w:tr>
      <w:tr w:rsidR="0002202B" w:rsidRPr="00034194" w14:paraId="19600620" w14:textId="77777777" w:rsidTr="00BF6FC7">
        <w:tc>
          <w:tcPr>
            <w:tcW w:w="2405" w:type="dxa"/>
          </w:tcPr>
          <w:p w14:paraId="21DE9508"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Title</w:t>
            </w:r>
          </w:p>
        </w:tc>
        <w:tc>
          <w:tcPr>
            <w:tcW w:w="7513" w:type="dxa"/>
            <w:gridSpan w:val="6"/>
          </w:tcPr>
          <w:p w14:paraId="73081D7C" w14:textId="77777777" w:rsidR="0002202B" w:rsidRPr="00FA0CA9" w:rsidRDefault="002551C7" w:rsidP="0015678C">
            <w:pPr>
              <w:rPr>
                <w:rFonts w:ascii="Arial" w:hAnsi="Arial" w:cs="Arial"/>
                <w:b/>
                <w:sz w:val="24"/>
                <w:szCs w:val="24"/>
              </w:rPr>
            </w:pPr>
            <w:r>
              <w:rPr>
                <w:rFonts w:ascii="Arial" w:hAnsi="Arial" w:cs="Arial"/>
                <w:b/>
                <w:sz w:val="24"/>
                <w:szCs w:val="24"/>
              </w:rPr>
              <w:t xml:space="preserve">Risk Management </w:t>
            </w:r>
            <w:r w:rsidR="00B254FA">
              <w:rPr>
                <w:rFonts w:ascii="Arial" w:hAnsi="Arial" w:cs="Arial"/>
                <w:b/>
                <w:sz w:val="24"/>
                <w:szCs w:val="24"/>
              </w:rPr>
              <w:t xml:space="preserve">Report – </w:t>
            </w:r>
            <w:r w:rsidR="0015678C">
              <w:rPr>
                <w:rFonts w:ascii="Arial" w:hAnsi="Arial" w:cs="Arial"/>
                <w:b/>
                <w:sz w:val="24"/>
                <w:szCs w:val="24"/>
              </w:rPr>
              <w:t>Performance &amp; Finance</w:t>
            </w:r>
            <w:r w:rsidR="00B254FA">
              <w:rPr>
                <w:rFonts w:ascii="Arial" w:hAnsi="Arial" w:cs="Arial"/>
                <w:b/>
                <w:sz w:val="24"/>
                <w:szCs w:val="24"/>
              </w:rPr>
              <w:t xml:space="preserve"> Risks</w:t>
            </w:r>
          </w:p>
        </w:tc>
      </w:tr>
      <w:tr w:rsidR="00DF00EE" w:rsidRPr="00034194" w14:paraId="18F62C56" w14:textId="77777777" w:rsidTr="00BF6FC7">
        <w:tc>
          <w:tcPr>
            <w:tcW w:w="2405" w:type="dxa"/>
          </w:tcPr>
          <w:p w14:paraId="13D7B8A5" w14:textId="77777777" w:rsidR="00DF00EE" w:rsidRPr="00FA0CA9" w:rsidRDefault="00DF00EE" w:rsidP="00DF00EE">
            <w:pPr>
              <w:rPr>
                <w:rFonts w:ascii="Arial" w:hAnsi="Arial" w:cs="Arial"/>
                <w:b/>
                <w:sz w:val="24"/>
                <w:szCs w:val="24"/>
              </w:rPr>
            </w:pPr>
            <w:r w:rsidRPr="00FA0CA9">
              <w:rPr>
                <w:rFonts w:ascii="Arial" w:hAnsi="Arial" w:cs="Arial"/>
                <w:b/>
                <w:sz w:val="24"/>
                <w:szCs w:val="24"/>
              </w:rPr>
              <w:t>Report Author</w:t>
            </w:r>
          </w:p>
        </w:tc>
        <w:tc>
          <w:tcPr>
            <w:tcW w:w="7513" w:type="dxa"/>
            <w:gridSpan w:val="6"/>
          </w:tcPr>
          <w:p w14:paraId="23B95B74" w14:textId="2EC8134E" w:rsidR="00DF00EE" w:rsidRPr="00FA0CA9" w:rsidRDefault="00DF00EE" w:rsidP="00DF00EE">
            <w:pPr>
              <w:rPr>
                <w:rFonts w:ascii="Arial" w:hAnsi="Arial" w:cs="Arial"/>
                <w:sz w:val="24"/>
                <w:szCs w:val="24"/>
              </w:rPr>
            </w:pPr>
            <w:r w:rsidRPr="00293CC3">
              <w:rPr>
                <w:rFonts w:ascii="Arial" w:hAnsi="Arial" w:cs="Arial"/>
                <w:sz w:val="24"/>
                <w:szCs w:val="24"/>
              </w:rPr>
              <w:t xml:space="preserve">Neil Thomas, Assistant Head of Risk &amp; Assurance </w:t>
            </w:r>
          </w:p>
        </w:tc>
      </w:tr>
      <w:tr w:rsidR="00DF00EE" w:rsidRPr="00034194" w14:paraId="0985A793" w14:textId="77777777" w:rsidTr="00BF6FC7">
        <w:tc>
          <w:tcPr>
            <w:tcW w:w="2405" w:type="dxa"/>
          </w:tcPr>
          <w:p w14:paraId="370FA5C0" w14:textId="77777777" w:rsidR="00DF00EE" w:rsidRPr="00FA0CA9" w:rsidRDefault="00DF00EE" w:rsidP="00DF00EE">
            <w:pPr>
              <w:rPr>
                <w:rFonts w:ascii="Arial" w:hAnsi="Arial" w:cs="Arial"/>
                <w:b/>
                <w:sz w:val="24"/>
                <w:szCs w:val="24"/>
              </w:rPr>
            </w:pPr>
            <w:r w:rsidRPr="00FA0CA9">
              <w:rPr>
                <w:rFonts w:ascii="Arial" w:hAnsi="Arial" w:cs="Arial"/>
                <w:b/>
                <w:sz w:val="24"/>
                <w:szCs w:val="24"/>
              </w:rPr>
              <w:t>Report Sponsor</w:t>
            </w:r>
          </w:p>
        </w:tc>
        <w:tc>
          <w:tcPr>
            <w:tcW w:w="7513" w:type="dxa"/>
            <w:gridSpan w:val="6"/>
          </w:tcPr>
          <w:p w14:paraId="6E568DAA" w14:textId="365C5758" w:rsidR="00853733" w:rsidRPr="00FA0CA9" w:rsidRDefault="00DF00EE" w:rsidP="00853883">
            <w:pPr>
              <w:rPr>
                <w:rFonts w:ascii="Arial" w:hAnsi="Arial" w:cs="Arial"/>
                <w:sz w:val="24"/>
                <w:szCs w:val="24"/>
              </w:rPr>
            </w:pPr>
            <w:r w:rsidRPr="00293CC3">
              <w:rPr>
                <w:rFonts w:ascii="Arial" w:hAnsi="Arial" w:cs="Arial"/>
                <w:sz w:val="24"/>
                <w:szCs w:val="24"/>
              </w:rPr>
              <w:t xml:space="preserve">Hazel Lloyd, Interim Director of Corporate Governance </w:t>
            </w:r>
          </w:p>
        </w:tc>
      </w:tr>
      <w:tr w:rsidR="00DF00EE" w:rsidRPr="00034194" w14:paraId="7B52B579" w14:textId="77777777" w:rsidTr="00BF6FC7">
        <w:trPr>
          <w:trHeight w:val="319"/>
        </w:trPr>
        <w:tc>
          <w:tcPr>
            <w:tcW w:w="2405" w:type="dxa"/>
          </w:tcPr>
          <w:p w14:paraId="677A6CC5" w14:textId="77777777" w:rsidR="00DF00EE" w:rsidRPr="00FA0CA9" w:rsidRDefault="00DF00EE" w:rsidP="00DF00EE">
            <w:pPr>
              <w:rPr>
                <w:rFonts w:ascii="Arial" w:hAnsi="Arial" w:cs="Arial"/>
                <w:b/>
                <w:sz w:val="24"/>
                <w:szCs w:val="24"/>
              </w:rPr>
            </w:pPr>
            <w:r w:rsidRPr="00FA0CA9">
              <w:rPr>
                <w:rFonts w:ascii="Arial" w:hAnsi="Arial" w:cs="Arial"/>
                <w:b/>
                <w:sz w:val="24"/>
                <w:szCs w:val="24"/>
              </w:rPr>
              <w:t>Presented by</w:t>
            </w:r>
          </w:p>
        </w:tc>
        <w:tc>
          <w:tcPr>
            <w:tcW w:w="7513" w:type="dxa"/>
            <w:gridSpan w:val="6"/>
          </w:tcPr>
          <w:p w14:paraId="5EABAE83" w14:textId="263FA262" w:rsidR="00DF00EE" w:rsidRPr="00FA0CA9" w:rsidRDefault="00DF00EE" w:rsidP="00DF00EE">
            <w:pPr>
              <w:spacing w:after="160" w:line="259" w:lineRule="auto"/>
              <w:rPr>
                <w:rFonts w:ascii="Arial" w:hAnsi="Arial" w:cs="Arial"/>
                <w:sz w:val="24"/>
                <w:szCs w:val="24"/>
              </w:rPr>
            </w:pPr>
            <w:r w:rsidRPr="00293CC3">
              <w:rPr>
                <w:rFonts w:ascii="Arial" w:hAnsi="Arial" w:cs="Arial"/>
                <w:sz w:val="24"/>
                <w:szCs w:val="24"/>
              </w:rPr>
              <w:t>Neil Thomas, Assistant Head of Risk &amp; Assurance</w:t>
            </w:r>
          </w:p>
        </w:tc>
      </w:tr>
      <w:tr w:rsidR="0002202B" w:rsidRPr="00034194" w14:paraId="712B8DB2" w14:textId="77777777" w:rsidTr="00BF6FC7">
        <w:tc>
          <w:tcPr>
            <w:tcW w:w="2405" w:type="dxa"/>
          </w:tcPr>
          <w:p w14:paraId="2F08D3A7"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00AC6857" w14:textId="77777777" w:rsidR="0002202B" w:rsidRPr="00FA0CA9" w:rsidRDefault="00321B6A" w:rsidP="0002202B">
                <w:pPr>
                  <w:rPr>
                    <w:rFonts w:ascii="Arial" w:hAnsi="Arial" w:cs="Arial"/>
                    <w:sz w:val="24"/>
                    <w:szCs w:val="24"/>
                  </w:rPr>
                </w:pPr>
                <w:r>
                  <w:rPr>
                    <w:rFonts w:ascii="Arial" w:hAnsi="Arial" w:cs="Arial"/>
                    <w:color w:val="FF0000"/>
                    <w:sz w:val="24"/>
                    <w:szCs w:val="24"/>
                  </w:rPr>
                  <w:t>Open</w:t>
                </w:r>
              </w:p>
            </w:sdtContent>
          </w:sdt>
        </w:tc>
      </w:tr>
      <w:tr w:rsidR="0002202B" w:rsidRPr="00034194" w14:paraId="3553D049" w14:textId="77777777" w:rsidTr="00BF6FC7">
        <w:tc>
          <w:tcPr>
            <w:tcW w:w="2405" w:type="dxa"/>
          </w:tcPr>
          <w:p w14:paraId="2EE7D96E" w14:textId="77777777" w:rsidR="0002202B" w:rsidRPr="00FA0CA9" w:rsidRDefault="0002202B" w:rsidP="0002202B">
            <w:pPr>
              <w:rPr>
                <w:rFonts w:ascii="Arial" w:hAnsi="Arial" w:cs="Arial"/>
                <w:b/>
                <w:sz w:val="24"/>
                <w:szCs w:val="24"/>
              </w:rPr>
            </w:pPr>
            <w:r w:rsidRPr="00FA0CA9">
              <w:rPr>
                <w:rFonts w:ascii="Arial" w:hAnsi="Arial" w:cs="Arial"/>
                <w:b/>
                <w:sz w:val="24"/>
                <w:szCs w:val="24"/>
              </w:rPr>
              <w:t>Purpose of the Report</w:t>
            </w:r>
          </w:p>
        </w:tc>
        <w:tc>
          <w:tcPr>
            <w:tcW w:w="7513" w:type="dxa"/>
            <w:gridSpan w:val="6"/>
          </w:tcPr>
          <w:p w14:paraId="0F8D2868" w14:textId="575FBC1B" w:rsidR="00727805" w:rsidRPr="008B7E98" w:rsidRDefault="00AA7176" w:rsidP="000F52FA">
            <w:pPr>
              <w:ind w:right="95"/>
              <w:contextualSpacing/>
              <w:jc w:val="both"/>
              <w:rPr>
                <w:rFonts w:ascii="Arial" w:hAnsi="Arial" w:cs="Arial"/>
                <w:color w:val="FF0000"/>
                <w:sz w:val="24"/>
                <w:szCs w:val="24"/>
              </w:rPr>
            </w:pPr>
            <w:r w:rsidRPr="008B7E98">
              <w:rPr>
                <w:rFonts w:ascii="Arial" w:hAnsi="Arial" w:cs="Arial"/>
                <w:sz w:val="24"/>
                <w:szCs w:val="24"/>
              </w:rPr>
              <w:t xml:space="preserve">The purpose of this report is to </w:t>
            </w:r>
            <w:r w:rsidR="000F52FA" w:rsidRPr="008B7E98">
              <w:rPr>
                <w:rFonts w:ascii="Arial" w:hAnsi="Arial" w:cs="Arial"/>
                <w:sz w:val="24"/>
                <w:szCs w:val="24"/>
              </w:rPr>
              <w:t xml:space="preserve">highlight </w:t>
            </w:r>
            <w:r w:rsidRPr="008B7E98">
              <w:rPr>
                <w:rFonts w:ascii="Arial" w:hAnsi="Arial" w:cs="Arial"/>
                <w:sz w:val="24"/>
                <w:szCs w:val="24"/>
              </w:rPr>
              <w:t xml:space="preserve">the risks from the Health Board Risk Register (HBRR) assigned to </w:t>
            </w:r>
            <w:r w:rsidR="000F52FA" w:rsidRPr="008B7E98">
              <w:rPr>
                <w:rFonts w:ascii="Arial" w:hAnsi="Arial" w:cs="Arial"/>
                <w:sz w:val="24"/>
                <w:szCs w:val="24"/>
              </w:rPr>
              <w:t xml:space="preserve">the Performance &amp; Finance Committee </w:t>
            </w:r>
            <w:r w:rsidR="004B01C7">
              <w:rPr>
                <w:rFonts w:ascii="Arial" w:hAnsi="Arial" w:cs="Arial"/>
                <w:sz w:val="24"/>
                <w:szCs w:val="24"/>
              </w:rPr>
              <w:t xml:space="preserve">(PFC) </w:t>
            </w:r>
            <w:r w:rsidR="000F52FA" w:rsidRPr="008B7E98">
              <w:rPr>
                <w:rFonts w:ascii="Arial" w:hAnsi="Arial" w:cs="Arial"/>
                <w:sz w:val="24"/>
                <w:szCs w:val="24"/>
              </w:rPr>
              <w:t>for scrutiny</w:t>
            </w:r>
            <w:r w:rsidRPr="008B7E98">
              <w:rPr>
                <w:rFonts w:ascii="Arial" w:hAnsi="Arial" w:cs="Arial"/>
                <w:sz w:val="24"/>
                <w:szCs w:val="24"/>
              </w:rPr>
              <w:t>.</w:t>
            </w:r>
          </w:p>
        </w:tc>
      </w:tr>
      <w:tr w:rsidR="0002202B" w:rsidRPr="00034194" w14:paraId="3B3FFF92" w14:textId="77777777" w:rsidTr="00BF6FC7">
        <w:tc>
          <w:tcPr>
            <w:tcW w:w="2405" w:type="dxa"/>
          </w:tcPr>
          <w:p w14:paraId="6B6A4454" w14:textId="77777777" w:rsidR="0002202B" w:rsidRPr="00B17C6F" w:rsidRDefault="0002202B" w:rsidP="0002202B">
            <w:pPr>
              <w:rPr>
                <w:rFonts w:ascii="Arial" w:hAnsi="Arial" w:cs="Arial"/>
                <w:b/>
                <w:sz w:val="24"/>
                <w:szCs w:val="24"/>
              </w:rPr>
            </w:pPr>
            <w:r w:rsidRPr="00B17C6F">
              <w:rPr>
                <w:rFonts w:ascii="Arial" w:hAnsi="Arial" w:cs="Arial"/>
                <w:b/>
                <w:sz w:val="24"/>
                <w:szCs w:val="24"/>
              </w:rPr>
              <w:t>Key Issues</w:t>
            </w:r>
          </w:p>
          <w:p w14:paraId="66CC331D" w14:textId="77777777" w:rsidR="0002202B" w:rsidRPr="00B17C6F" w:rsidRDefault="0002202B" w:rsidP="0002202B">
            <w:pPr>
              <w:rPr>
                <w:rFonts w:ascii="Arial" w:hAnsi="Arial" w:cs="Arial"/>
                <w:b/>
                <w:sz w:val="24"/>
                <w:szCs w:val="24"/>
              </w:rPr>
            </w:pPr>
          </w:p>
          <w:p w14:paraId="42D1CF41" w14:textId="77777777" w:rsidR="0002202B" w:rsidRPr="00B17C6F" w:rsidRDefault="0002202B" w:rsidP="0002202B">
            <w:pPr>
              <w:rPr>
                <w:rFonts w:ascii="Arial" w:hAnsi="Arial" w:cs="Arial"/>
                <w:b/>
                <w:sz w:val="24"/>
                <w:szCs w:val="24"/>
              </w:rPr>
            </w:pPr>
          </w:p>
          <w:p w14:paraId="0608C3CA" w14:textId="77777777" w:rsidR="0002202B" w:rsidRPr="00B17C6F" w:rsidRDefault="0002202B" w:rsidP="0002202B">
            <w:pPr>
              <w:rPr>
                <w:rFonts w:ascii="Arial" w:hAnsi="Arial" w:cs="Arial"/>
                <w:b/>
                <w:sz w:val="24"/>
                <w:szCs w:val="24"/>
              </w:rPr>
            </w:pPr>
          </w:p>
        </w:tc>
        <w:tc>
          <w:tcPr>
            <w:tcW w:w="7513" w:type="dxa"/>
            <w:gridSpan w:val="6"/>
          </w:tcPr>
          <w:p w14:paraId="0296B66A" w14:textId="19E51095" w:rsidR="002F5392" w:rsidRPr="00B17C6F" w:rsidRDefault="002F5392" w:rsidP="002F5392">
            <w:pPr>
              <w:pStyle w:val="BodyText"/>
              <w:numPr>
                <w:ilvl w:val="0"/>
                <w:numId w:val="5"/>
              </w:numPr>
              <w:ind w:left="314" w:right="14" w:hanging="283"/>
              <w:jc w:val="both"/>
              <w:rPr>
                <w:rFonts w:ascii="Arial" w:hAnsi="Arial" w:cs="Arial"/>
              </w:rPr>
            </w:pPr>
            <w:r w:rsidRPr="00B17C6F">
              <w:rPr>
                <w:rFonts w:ascii="Arial" w:hAnsi="Arial" w:cs="Arial"/>
              </w:rPr>
              <w:t xml:space="preserve">The Health Board Risk Register was last </w:t>
            </w:r>
            <w:r w:rsidR="004B01C7" w:rsidRPr="00B17C6F">
              <w:rPr>
                <w:rFonts w:ascii="Arial" w:hAnsi="Arial" w:cs="Arial"/>
              </w:rPr>
              <w:t xml:space="preserve">received by the </w:t>
            </w:r>
            <w:r w:rsidR="00DA4518">
              <w:rPr>
                <w:rFonts w:ascii="Arial" w:hAnsi="Arial" w:cs="Arial"/>
              </w:rPr>
              <w:t>Committee</w:t>
            </w:r>
            <w:r w:rsidR="00724ADA" w:rsidRPr="00B17C6F">
              <w:rPr>
                <w:rFonts w:ascii="Arial" w:hAnsi="Arial" w:cs="Arial"/>
              </w:rPr>
              <w:t xml:space="preserve"> </w:t>
            </w:r>
            <w:r w:rsidR="00853883" w:rsidRPr="00B17C6F">
              <w:rPr>
                <w:rFonts w:ascii="Arial" w:hAnsi="Arial" w:cs="Arial"/>
              </w:rPr>
              <w:t xml:space="preserve">in </w:t>
            </w:r>
            <w:r w:rsidR="00DA4518">
              <w:rPr>
                <w:rFonts w:ascii="Arial" w:hAnsi="Arial" w:cs="Arial"/>
              </w:rPr>
              <w:t>May 2024</w:t>
            </w:r>
            <w:r w:rsidR="004B01C7" w:rsidRPr="00B17C6F">
              <w:rPr>
                <w:rFonts w:ascii="Arial" w:hAnsi="Arial" w:cs="Arial"/>
              </w:rPr>
              <w:t xml:space="preserve">. </w:t>
            </w:r>
          </w:p>
          <w:p w14:paraId="6AE0BE3F" w14:textId="4078009C" w:rsidR="002F5392" w:rsidRPr="00B17C6F" w:rsidRDefault="002F67EF" w:rsidP="009D7DF7">
            <w:pPr>
              <w:pStyle w:val="BodyText"/>
              <w:numPr>
                <w:ilvl w:val="0"/>
                <w:numId w:val="5"/>
              </w:numPr>
              <w:ind w:left="314" w:right="14" w:hanging="283"/>
              <w:jc w:val="both"/>
              <w:rPr>
                <w:rFonts w:ascii="Arial" w:hAnsi="Arial" w:cs="Arial"/>
              </w:rPr>
            </w:pPr>
            <w:r w:rsidRPr="00B17C6F">
              <w:rPr>
                <w:rFonts w:ascii="Arial" w:hAnsi="Arial" w:cs="Arial"/>
              </w:rPr>
              <w:t xml:space="preserve">Since then, </w:t>
            </w:r>
            <w:r w:rsidR="009D7DF7" w:rsidRPr="00B17C6F">
              <w:rPr>
                <w:rFonts w:ascii="Arial" w:hAnsi="Arial" w:cs="Arial"/>
              </w:rPr>
              <w:t xml:space="preserve">Health Board risk register entries </w:t>
            </w:r>
            <w:r w:rsidRPr="00B17C6F">
              <w:rPr>
                <w:rFonts w:ascii="Arial" w:hAnsi="Arial" w:cs="Arial"/>
              </w:rPr>
              <w:t xml:space="preserve">have been </w:t>
            </w:r>
            <w:r w:rsidR="009D7DF7" w:rsidRPr="00B17C6F">
              <w:rPr>
                <w:rFonts w:ascii="Arial" w:hAnsi="Arial" w:cs="Arial"/>
              </w:rPr>
              <w:t xml:space="preserve">circulated to lead Executive Directors monthly for review and update. This report </w:t>
            </w:r>
            <w:r w:rsidRPr="00B17C6F">
              <w:rPr>
                <w:rFonts w:ascii="Arial" w:hAnsi="Arial" w:cs="Arial"/>
              </w:rPr>
              <w:t xml:space="preserve">presents </w:t>
            </w:r>
            <w:r w:rsidR="00724ADA" w:rsidRPr="00B17C6F">
              <w:rPr>
                <w:rFonts w:ascii="Arial" w:hAnsi="Arial" w:cs="Arial"/>
              </w:rPr>
              <w:t xml:space="preserve">an extract of risks from the </w:t>
            </w:r>
            <w:r w:rsidR="00DA4518">
              <w:rPr>
                <w:rFonts w:ascii="Arial" w:hAnsi="Arial" w:cs="Arial"/>
              </w:rPr>
              <w:t xml:space="preserve">September </w:t>
            </w:r>
            <w:r w:rsidR="00853883" w:rsidRPr="00B17C6F">
              <w:rPr>
                <w:rFonts w:ascii="Arial" w:hAnsi="Arial" w:cs="Arial"/>
              </w:rPr>
              <w:t xml:space="preserve">2024 </w:t>
            </w:r>
            <w:r w:rsidR="009D7DF7" w:rsidRPr="00B17C6F">
              <w:rPr>
                <w:rFonts w:ascii="Arial" w:hAnsi="Arial" w:cs="Arial"/>
              </w:rPr>
              <w:t>HBRR.</w:t>
            </w:r>
          </w:p>
          <w:p w14:paraId="318B6390" w14:textId="2308FDF4" w:rsidR="00C143C3" w:rsidRPr="00B17C6F" w:rsidRDefault="00DA4518" w:rsidP="00DF00EE">
            <w:pPr>
              <w:pStyle w:val="BodyText"/>
              <w:numPr>
                <w:ilvl w:val="0"/>
                <w:numId w:val="5"/>
              </w:numPr>
              <w:ind w:left="316" w:right="14" w:hanging="283"/>
              <w:jc w:val="both"/>
              <w:rPr>
                <w:rFonts w:ascii="Arial" w:hAnsi="Arial" w:cs="Arial"/>
                <w:lang w:val="en-GB"/>
              </w:rPr>
            </w:pPr>
            <w:r>
              <w:rPr>
                <w:rFonts w:ascii="Arial" w:hAnsi="Arial" w:cs="Arial"/>
              </w:rPr>
              <w:t>Ten</w:t>
            </w:r>
            <w:r w:rsidR="00BA2297" w:rsidRPr="00B17C6F">
              <w:rPr>
                <w:rFonts w:ascii="Arial" w:hAnsi="Arial" w:cs="Arial"/>
              </w:rPr>
              <w:t xml:space="preserve"> risks are assigned to the Performance &amp; Finance Committee for oversight</w:t>
            </w:r>
            <w:r w:rsidR="000615F0" w:rsidRPr="00B17C6F">
              <w:rPr>
                <w:rFonts w:ascii="Arial" w:hAnsi="Arial" w:cs="Arial"/>
              </w:rPr>
              <w:t xml:space="preserve">.  </w:t>
            </w:r>
            <w:r>
              <w:rPr>
                <w:rFonts w:ascii="Arial" w:hAnsi="Arial" w:cs="Arial"/>
              </w:rPr>
              <w:t xml:space="preserve">This reflects the closure of one risk since the last meeting. Two risks have increased in risk score, one now reaching the Board’s appetite level. </w:t>
            </w:r>
            <w:r w:rsidR="00B17C6F" w:rsidRPr="00B17C6F">
              <w:rPr>
                <w:rFonts w:ascii="Arial" w:hAnsi="Arial" w:cs="Arial"/>
              </w:rPr>
              <w:t xml:space="preserve">There are </w:t>
            </w:r>
            <w:r>
              <w:rPr>
                <w:rFonts w:ascii="Arial" w:hAnsi="Arial" w:cs="Arial"/>
              </w:rPr>
              <w:t xml:space="preserve">eight </w:t>
            </w:r>
            <w:r w:rsidR="000615F0" w:rsidRPr="00B17C6F">
              <w:rPr>
                <w:rFonts w:ascii="Arial" w:hAnsi="Arial" w:cs="Arial"/>
              </w:rPr>
              <w:t xml:space="preserve">risks </w:t>
            </w:r>
            <w:r>
              <w:rPr>
                <w:rFonts w:ascii="Arial" w:hAnsi="Arial" w:cs="Arial"/>
              </w:rPr>
              <w:t xml:space="preserve">in total </w:t>
            </w:r>
            <w:r w:rsidR="002F67EF" w:rsidRPr="00B17C6F">
              <w:rPr>
                <w:rFonts w:ascii="Arial" w:hAnsi="Arial" w:cs="Arial"/>
              </w:rPr>
              <w:t xml:space="preserve">assessed </w:t>
            </w:r>
            <w:r w:rsidR="00627412" w:rsidRPr="00B17C6F">
              <w:rPr>
                <w:rFonts w:ascii="Arial" w:hAnsi="Arial" w:cs="Arial"/>
              </w:rPr>
              <w:t>to meet or exceed the Board risk appetite threshold</w:t>
            </w:r>
            <w:r w:rsidR="002F67EF" w:rsidRPr="00B17C6F">
              <w:rPr>
                <w:rFonts w:ascii="Arial" w:hAnsi="Arial" w:cs="Arial"/>
              </w:rPr>
              <w:t>.</w:t>
            </w:r>
          </w:p>
          <w:p w14:paraId="4B774FDF" w14:textId="3C9A81B3" w:rsidR="00C143C3" w:rsidRPr="00B17C6F" w:rsidRDefault="00C143C3" w:rsidP="00DF00EE">
            <w:pPr>
              <w:pStyle w:val="BodyText"/>
              <w:ind w:left="0" w:right="14"/>
              <w:jc w:val="both"/>
              <w:rPr>
                <w:rFonts w:ascii="Arial" w:hAnsi="Arial" w:cs="Arial"/>
                <w:lang w:val="en-GB"/>
              </w:rPr>
            </w:pPr>
          </w:p>
        </w:tc>
      </w:tr>
      <w:tr w:rsidR="0002202B" w:rsidRPr="00034194" w14:paraId="7DFA5B5D" w14:textId="77777777" w:rsidTr="00BF6FC7">
        <w:trPr>
          <w:trHeight w:val="97"/>
        </w:trPr>
        <w:tc>
          <w:tcPr>
            <w:tcW w:w="2405" w:type="dxa"/>
            <w:vMerge w:val="restart"/>
          </w:tcPr>
          <w:p w14:paraId="213C4A8C"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Specific Action Required </w:t>
            </w:r>
          </w:p>
          <w:p w14:paraId="2104B3C7" w14:textId="77777777" w:rsidR="0002202B" w:rsidRPr="00FA0CA9" w:rsidRDefault="0002202B" w:rsidP="0002202B">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711" w:type="dxa"/>
            <w:shd w:val="clear" w:color="auto" w:fill="D5DCE4" w:themeFill="text2" w:themeFillTint="33"/>
          </w:tcPr>
          <w:p w14:paraId="4C71A7BE" w14:textId="77777777" w:rsidR="0002202B" w:rsidRPr="00FA0CA9" w:rsidRDefault="0002202B" w:rsidP="0002202B">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F3D04AE" w14:textId="77777777" w:rsidR="0002202B" w:rsidRPr="00FA0CA9" w:rsidRDefault="0002202B" w:rsidP="0002202B">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2E96D31" w14:textId="77777777" w:rsidR="0002202B" w:rsidRPr="00FA0CA9" w:rsidRDefault="0002202B" w:rsidP="0002202B">
            <w:pPr>
              <w:rPr>
                <w:rFonts w:ascii="Arial" w:hAnsi="Arial" w:cs="Arial"/>
                <w:b/>
                <w:sz w:val="24"/>
                <w:szCs w:val="24"/>
              </w:rPr>
            </w:pPr>
            <w:r w:rsidRPr="00FA0CA9">
              <w:rPr>
                <w:rFonts w:ascii="Arial" w:hAnsi="Arial" w:cs="Arial"/>
                <w:b/>
                <w:sz w:val="24"/>
                <w:szCs w:val="24"/>
              </w:rPr>
              <w:t>Assurance</w:t>
            </w:r>
          </w:p>
        </w:tc>
        <w:tc>
          <w:tcPr>
            <w:tcW w:w="2418" w:type="dxa"/>
            <w:gridSpan w:val="2"/>
            <w:shd w:val="clear" w:color="auto" w:fill="D5DCE4" w:themeFill="text2" w:themeFillTint="33"/>
          </w:tcPr>
          <w:p w14:paraId="700EAC71" w14:textId="77777777" w:rsidR="0002202B" w:rsidRPr="00F74699" w:rsidRDefault="0002202B" w:rsidP="009E3173">
            <w:pPr>
              <w:jc w:val="center"/>
              <w:rPr>
                <w:rFonts w:ascii="Arial" w:hAnsi="Arial" w:cs="Arial"/>
                <w:b/>
                <w:color w:val="FF0000"/>
                <w:sz w:val="24"/>
                <w:szCs w:val="24"/>
              </w:rPr>
            </w:pPr>
            <w:r w:rsidRPr="007709C4">
              <w:rPr>
                <w:rFonts w:ascii="Arial" w:hAnsi="Arial" w:cs="Arial"/>
                <w:b/>
                <w:sz w:val="24"/>
                <w:szCs w:val="24"/>
              </w:rPr>
              <w:t>Approval</w:t>
            </w:r>
          </w:p>
        </w:tc>
      </w:tr>
      <w:tr w:rsidR="0002202B" w:rsidRPr="00034194" w14:paraId="57094B1F" w14:textId="77777777" w:rsidTr="00BF6FC7">
        <w:trPr>
          <w:trHeight w:val="96"/>
        </w:trPr>
        <w:tc>
          <w:tcPr>
            <w:tcW w:w="2405" w:type="dxa"/>
            <w:vMerge/>
          </w:tcPr>
          <w:p w14:paraId="089009C8" w14:textId="77777777" w:rsidR="0002202B" w:rsidRPr="00FA0CA9"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18D3EF09" w14:textId="77777777" w:rsidR="0002202B" w:rsidRPr="00FA0CA9" w:rsidRDefault="002940C8"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585FAA6" w14:textId="23707F20" w:rsidR="0002202B" w:rsidRPr="00FA0CA9" w:rsidRDefault="002F5392"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FED65A1" w14:textId="77777777" w:rsidR="0002202B" w:rsidRPr="00FA0CA9" w:rsidRDefault="004F7E67"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6160BB96" w14:textId="77777777" w:rsidR="0002202B" w:rsidRPr="00FA0CA9" w:rsidRDefault="007C3209"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2202B" w:rsidRPr="002F116F" w14:paraId="1F582E62" w14:textId="77777777" w:rsidTr="00BF6FC7">
        <w:tc>
          <w:tcPr>
            <w:tcW w:w="2405" w:type="dxa"/>
          </w:tcPr>
          <w:p w14:paraId="1A93D81A" w14:textId="77777777" w:rsidR="0002202B" w:rsidRPr="00E21115" w:rsidRDefault="0002202B" w:rsidP="0002202B">
            <w:pPr>
              <w:rPr>
                <w:rFonts w:ascii="Arial" w:hAnsi="Arial" w:cs="Arial"/>
                <w:b/>
                <w:sz w:val="24"/>
                <w:szCs w:val="24"/>
              </w:rPr>
            </w:pPr>
            <w:r w:rsidRPr="00E21115">
              <w:rPr>
                <w:rFonts w:ascii="Arial" w:hAnsi="Arial" w:cs="Arial"/>
                <w:b/>
                <w:sz w:val="24"/>
                <w:szCs w:val="24"/>
              </w:rPr>
              <w:t>Recommendations</w:t>
            </w:r>
          </w:p>
          <w:p w14:paraId="34D6303E" w14:textId="77777777" w:rsidR="0002202B" w:rsidRPr="00E21115" w:rsidRDefault="0002202B" w:rsidP="0002202B">
            <w:pPr>
              <w:rPr>
                <w:rFonts w:ascii="Arial" w:hAnsi="Arial" w:cs="Arial"/>
                <w:b/>
                <w:sz w:val="24"/>
                <w:szCs w:val="24"/>
              </w:rPr>
            </w:pPr>
          </w:p>
        </w:tc>
        <w:tc>
          <w:tcPr>
            <w:tcW w:w="7513" w:type="dxa"/>
            <w:gridSpan w:val="6"/>
          </w:tcPr>
          <w:p w14:paraId="1B7E5CB1" w14:textId="77777777" w:rsidR="00853733" w:rsidRDefault="00853733" w:rsidP="00853733">
            <w:pPr>
              <w:contextualSpacing/>
              <w:rPr>
                <w:rFonts w:ascii="Arial" w:hAnsi="Arial" w:cs="Arial"/>
                <w:sz w:val="24"/>
                <w:szCs w:val="24"/>
              </w:rPr>
            </w:pPr>
            <w:r w:rsidRPr="00EC4425">
              <w:rPr>
                <w:rFonts w:ascii="Arial" w:hAnsi="Arial" w:cs="Arial"/>
                <w:sz w:val="24"/>
                <w:szCs w:val="24"/>
              </w:rPr>
              <w:t>Members are asked to:</w:t>
            </w:r>
          </w:p>
          <w:p w14:paraId="52F9C0CC" w14:textId="77777777" w:rsidR="00DA4518" w:rsidRPr="00EC4425" w:rsidRDefault="00DA4518" w:rsidP="00DA4518">
            <w:pPr>
              <w:contextualSpacing/>
              <w:rPr>
                <w:rFonts w:ascii="Arial" w:hAnsi="Arial" w:cs="Arial"/>
                <w:sz w:val="24"/>
                <w:szCs w:val="24"/>
              </w:rPr>
            </w:pPr>
          </w:p>
          <w:p w14:paraId="52663131" w14:textId="4DDA61AC" w:rsidR="00DA4518" w:rsidRPr="00420FD8" w:rsidRDefault="00DA4518" w:rsidP="00DA4518">
            <w:pPr>
              <w:pStyle w:val="ListParagraph"/>
              <w:numPr>
                <w:ilvl w:val="0"/>
                <w:numId w:val="41"/>
              </w:numPr>
              <w:ind w:left="319" w:hanging="319"/>
              <w:jc w:val="both"/>
              <w:rPr>
                <w:rFonts w:ascii="Arial" w:hAnsi="Arial" w:cs="Arial"/>
                <w:b/>
                <w:color w:val="000000" w:themeColor="text1"/>
                <w:sz w:val="24"/>
              </w:rPr>
            </w:pPr>
            <w:r>
              <w:rPr>
                <w:rFonts w:ascii="Arial" w:hAnsi="Arial" w:cs="Arial"/>
                <w:b/>
                <w:color w:val="000000" w:themeColor="text1"/>
                <w:sz w:val="24"/>
              </w:rPr>
              <w:t>RECEIVE</w:t>
            </w:r>
            <w:r w:rsidRPr="00727805">
              <w:rPr>
                <w:rFonts w:ascii="Arial" w:hAnsi="Arial" w:cs="Arial"/>
                <w:b/>
                <w:color w:val="000000" w:themeColor="text1"/>
                <w:sz w:val="24"/>
              </w:rPr>
              <w:t xml:space="preserv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357A11E6" w14:textId="77777777" w:rsidR="00DA4518" w:rsidRPr="00420FD8" w:rsidRDefault="00DA4518" w:rsidP="00DA4518">
            <w:pPr>
              <w:pStyle w:val="ListParagraph"/>
              <w:ind w:left="319" w:hanging="319"/>
              <w:jc w:val="both"/>
              <w:rPr>
                <w:rFonts w:ascii="Arial" w:hAnsi="Arial" w:cs="Arial"/>
                <w:b/>
                <w:color w:val="000000" w:themeColor="text1"/>
                <w:sz w:val="24"/>
              </w:rPr>
            </w:pPr>
          </w:p>
          <w:p w14:paraId="270D6A04" w14:textId="77777777" w:rsidR="00DA4518" w:rsidRPr="00420FD8" w:rsidRDefault="00DA4518" w:rsidP="00DA4518">
            <w:pPr>
              <w:pStyle w:val="ListParagraph"/>
              <w:numPr>
                <w:ilvl w:val="0"/>
                <w:numId w:val="41"/>
              </w:numPr>
              <w:ind w:left="319" w:hanging="319"/>
              <w:jc w:val="both"/>
              <w:rPr>
                <w:rFonts w:ascii="Arial" w:hAnsi="Arial" w:cs="Arial"/>
                <w:b/>
                <w:color w:val="000000" w:themeColor="text1"/>
                <w:sz w:val="24"/>
              </w:rPr>
            </w:pPr>
            <w:r>
              <w:rPr>
                <w:rFonts w:ascii="Arial" w:hAnsi="Arial" w:cs="Arial"/>
                <w:b/>
                <w:sz w:val="24"/>
                <w:szCs w:val="24"/>
              </w:rPr>
              <w:t>REVIEW &amp; COMMENT</w:t>
            </w:r>
            <w:r w:rsidRPr="001D4094">
              <w:rPr>
                <w:rFonts w:ascii="Arial" w:hAnsi="Arial" w:cs="Arial"/>
                <w:sz w:val="24"/>
                <w:szCs w:val="24"/>
              </w:rPr>
              <w:t xml:space="preserve"> on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6A06BB9C" w14:textId="4BBC8D1D" w:rsidR="007C3209" w:rsidRPr="00853733" w:rsidRDefault="007C3209" w:rsidP="00853733">
            <w:pPr>
              <w:jc w:val="both"/>
              <w:rPr>
                <w:rFonts w:ascii="Arial" w:hAnsi="Arial" w:cs="Arial"/>
                <w:b/>
                <w:sz w:val="24"/>
              </w:rPr>
            </w:pPr>
          </w:p>
        </w:tc>
      </w:tr>
    </w:tbl>
    <w:p w14:paraId="14F83B53" w14:textId="77777777" w:rsidR="00EC74D9" w:rsidRPr="00352FF4" w:rsidRDefault="0020539A" w:rsidP="00BF6FC7">
      <w:pPr>
        <w:jc w:val="center"/>
        <w:rPr>
          <w:rFonts w:ascii="Arial" w:hAnsi="Arial" w:cs="Arial"/>
          <w:b/>
          <w:caps/>
          <w:sz w:val="24"/>
          <w:szCs w:val="24"/>
        </w:rPr>
      </w:pPr>
      <w:r>
        <w:br w:type="page"/>
      </w:r>
      <w:r w:rsidR="0002202B" w:rsidRPr="00352FF4">
        <w:rPr>
          <w:rFonts w:ascii="Arial" w:hAnsi="Arial" w:cs="Arial"/>
          <w:b/>
          <w:caps/>
          <w:sz w:val="24"/>
          <w:szCs w:val="24"/>
        </w:rPr>
        <w:lastRenderedPageBreak/>
        <w:t xml:space="preserve">RISK </w:t>
      </w:r>
      <w:r w:rsidR="00487840" w:rsidRPr="00352FF4">
        <w:rPr>
          <w:rFonts w:ascii="Arial" w:hAnsi="Arial" w:cs="Arial"/>
          <w:b/>
          <w:caps/>
          <w:sz w:val="24"/>
          <w:szCs w:val="24"/>
        </w:rPr>
        <w:t>MANAGEMENT REPORT</w:t>
      </w:r>
      <w:r w:rsidR="006C3575" w:rsidRPr="00352FF4">
        <w:rPr>
          <w:rFonts w:ascii="Arial" w:hAnsi="Arial" w:cs="Arial"/>
          <w:b/>
          <w:caps/>
          <w:sz w:val="24"/>
          <w:szCs w:val="24"/>
        </w:rPr>
        <w:t xml:space="preserve"> </w:t>
      </w:r>
      <w:r w:rsidR="00B254FA">
        <w:rPr>
          <w:rFonts w:ascii="Arial" w:hAnsi="Arial" w:cs="Arial"/>
          <w:b/>
          <w:caps/>
          <w:sz w:val="24"/>
          <w:szCs w:val="24"/>
        </w:rPr>
        <w:t>–</w:t>
      </w:r>
      <w:r w:rsidR="00FB4B31" w:rsidRPr="00352FF4">
        <w:rPr>
          <w:rFonts w:ascii="Arial" w:hAnsi="Arial" w:cs="Arial"/>
          <w:b/>
          <w:caps/>
          <w:sz w:val="24"/>
          <w:szCs w:val="24"/>
        </w:rPr>
        <w:t xml:space="preserve"> </w:t>
      </w:r>
      <w:r w:rsidR="000F52FA" w:rsidRPr="000F52FA">
        <w:rPr>
          <w:rFonts w:ascii="Arial" w:hAnsi="Arial" w:cs="Arial"/>
          <w:b/>
          <w:caps/>
          <w:sz w:val="24"/>
          <w:szCs w:val="24"/>
        </w:rPr>
        <w:t xml:space="preserve">Performance &amp; Finance </w:t>
      </w:r>
      <w:r w:rsidR="00B254FA">
        <w:rPr>
          <w:rFonts w:ascii="Arial" w:hAnsi="Arial" w:cs="Arial"/>
          <w:b/>
          <w:caps/>
          <w:sz w:val="24"/>
          <w:szCs w:val="24"/>
        </w:rPr>
        <w:t>Risks</w:t>
      </w:r>
    </w:p>
    <w:p w14:paraId="12088AD7" w14:textId="77777777" w:rsidR="00840119" w:rsidRPr="0002202B" w:rsidRDefault="00840119" w:rsidP="00EA74FF">
      <w:pPr>
        <w:spacing w:after="0" w:line="240" w:lineRule="auto"/>
        <w:rPr>
          <w:rFonts w:ascii="Arial" w:hAnsi="Arial" w:cs="Arial"/>
          <w:b/>
          <w:sz w:val="24"/>
          <w:szCs w:val="24"/>
        </w:rPr>
      </w:pPr>
    </w:p>
    <w:p w14:paraId="6CC3099C" w14:textId="77777777" w:rsidR="0002202B" w:rsidRPr="0002202B" w:rsidRDefault="0002202B" w:rsidP="0002202B">
      <w:pPr>
        <w:numPr>
          <w:ilvl w:val="0"/>
          <w:numId w:val="1"/>
        </w:numPr>
        <w:spacing w:after="0" w:line="240" w:lineRule="auto"/>
        <w:ind w:left="0"/>
        <w:contextualSpacing/>
        <w:rPr>
          <w:rFonts w:ascii="Arial" w:hAnsi="Arial" w:cs="Arial"/>
          <w:b/>
          <w:sz w:val="24"/>
          <w:szCs w:val="24"/>
        </w:rPr>
      </w:pPr>
      <w:r w:rsidRPr="0002202B">
        <w:rPr>
          <w:rFonts w:ascii="Arial" w:hAnsi="Arial" w:cs="Arial"/>
          <w:b/>
          <w:sz w:val="24"/>
          <w:szCs w:val="24"/>
        </w:rPr>
        <w:t>INTRODUCTION</w:t>
      </w:r>
    </w:p>
    <w:p w14:paraId="115485A8" w14:textId="77777777" w:rsidR="0002202B" w:rsidRPr="0002202B" w:rsidRDefault="0002202B" w:rsidP="009F7C51">
      <w:pPr>
        <w:spacing w:after="0" w:line="240" w:lineRule="auto"/>
        <w:contextualSpacing/>
        <w:rPr>
          <w:rFonts w:ascii="Arial" w:hAnsi="Arial" w:cs="Arial"/>
          <w:b/>
          <w:sz w:val="24"/>
          <w:szCs w:val="24"/>
        </w:rPr>
      </w:pPr>
    </w:p>
    <w:p w14:paraId="72984BBB" w14:textId="77777777" w:rsidR="00AA7176" w:rsidRPr="00AA7176" w:rsidRDefault="00AA7176" w:rsidP="009F7C51">
      <w:pPr>
        <w:spacing w:after="0" w:line="240" w:lineRule="auto"/>
        <w:ind w:right="95"/>
        <w:contextualSpacing/>
        <w:rPr>
          <w:rFonts w:ascii="Arial" w:hAnsi="Arial" w:cs="Arial"/>
          <w:sz w:val="24"/>
          <w:szCs w:val="24"/>
        </w:rPr>
      </w:pPr>
      <w:r>
        <w:rPr>
          <w:rFonts w:ascii="Arial" w:hAnsi="Arial" w:cs="Arial"/>
          <w:sz w:val="24"/>
          <w:szCs w:val="24"/>
        </w:rPr>
        <w:t xml:space="preserve">The purpose of this report is to </w:t>
      </w:r>
      <w:r w:rsidR="000F52FA">
        <w:rPr>
          <w:rFonts w:ascii="Arial" w:hAnsi="Arial" w:cs="Arial"/>
          <w:sz w:val="24"/>
          <w:szCs w:val="24"/>
        </w:rPr>
        <w:t xml:space="preserve">highlight </w:t>
      </w:r>
      <w:r w:rsidRPr="00AA7176">
        <w:rPr>
          <w:rFonts w:ascii="Arial" w:hAnsi="Arial" w:cs="Arial"/>
          <w:sz w:val="24"/>
          <w:szCs w:val="24"/>
        </w:rPr>
        <w:t xml:space="preserve">the risks from the Health Board Risk Register (HBRR) assigned to the </w:t>
      </w:r>
      <w:r w:rsidR="000F52FA">
        <w:rPr>
          <w:rFonts w:ascii="Arial" w:hAnsi="Arial" w:cs="Arial"/>
          <w:color w:val="000000" w:themeColor="text1"/>
          <w:sz w:val="24"/>
        </w:rPr>
        <w:t>Performance &amp; Finance</w:t>
      </w:r>
      <w:r w:rsidR="000F52FA" w:rsidRPr="00727805">
        <w:rPr>
          <w:rFonts w:ascii="Arial" w:hAnsi="Arial" w:cs="Arial"/>
          <w:color w:val="000000" w:themeColor="text1"/>
          <w:sz w:val="24"/>
        </w:rPr>
        <w:t xml:space="preserve"> </w:t>
      </w:r>
      <w:r w:rsidRPr="00AA7176">
        <w:rPr>
          <w:rFonts w:ascii="Arial" w:hAnsi="Arial" w:cs="Arial"/>
          <w:sz w:val="24"/>
          <w:szCs w:val="24"/>
        </w:rPr>
        <w:t>C</w:t>
      </w:r>
      <w:r>
        <w:rPr>
          <w:rFonts w:ascii="Arial" w:hAnsi="Arial" w:cs="Arial"/>
          <w:sz w:val="24"/>
          <w:szCs w:val="24"/>
        </w:rPr>
        <w:t>ommittee</w:t>
      </w:r>
      <w:r w:rsidR="002940C8">
        <w:rPr>
          <w:rFonts w:ascii="Arial" w:hAnsi="Arial" w:cs="Arial"/>
          <w:sz w:val="24"/>
          <w:szCs w:val="24"/>
        </w:rPr>
        <w:t xml:space="preserve"> for scrutiny</w:t>
      </w:r>
      <w:r>
        <w:rPr>
          <w:rFonts w:ascii="Arial" w:hAnsi="Arial" w:cs="Arial"/>
          <w:sz w:val="24"/>
          <w:szCs w:val="24"/>
        </w:rPr>
        <w:t>.</w:t>
      </w:r>
    </w:p>
    <w:p w14:paraId="579E2CA2" w14:textId="77777777" w:rsidR="0025717F" w:rsidRDefault="0025717F" w:rsidP="009F7C51">
      <w:pPr>
        <w:spacing w:after="0" w:line="240" w:lineRule="auto"/>
        <w:ind w:right="95"/>
        <w:contextualSpacing/>
        <w:rPr>
          <w:rFonts w:ascii="Arial" w:hAnsi="Arial" w:cs="Arial"/>
          <w:b/>
          <w:color w:val="FF0000"/>
          <w:sz w:val="24"/>
          <w:szCs w:val="24"/>
        </w:rPr>
      </w:pPr>
    </w:p>
    <w:p w14:paraId="6A232BAD" w14:textId="77777777" w:rsidR="00BD4F13" w:rsidRPr="002F116F" w:rsidRDefault="00BD4F13" w:rsidP="009F7C51">
      <w:pPr>
        <w:spacing w:after="0" w:line="240" w:lineRule="auto"/>
        <w:ind w:right="95"/>
        <w:contextualSpacing/>
        <w:rPr>
          <w:rFonts w:ascii="Arial" w:hAnsi="Arial" w:cs="Arial"/>
          <w:b/>
          <w:color w:val="FF0000"/>
          <w:sz w:val="24"/>
          <w:szCs w:val="24"/>
        </w:rPr>
      </w:pPr>
    </w:p>
    <w:p w14:paraId="624F6A1B" w14:textId="77777777" w:rsidR="0002202B" w:rsidRPr="00E86F8D" w:rsidRDefault="0002202B" w:rsidP="009F7C51">
      <w:pPr>
        <w:numPr>
          <w:ilvl w:val="0"/>
          <w:numId w:val="1"/>
        </w:numPr>
        <w:spacing w:after="0" w:line="240" w:lineRule="auto"/>
        <w:ind w:left="0" w:right="95"/>
        <w:contextualSpacing/>
        <w:rPr>
          <w:rFonts w:ascii="Arial" w:hAnsi="Arial" w:cs="Arial"/>
          <w:b/>
          <w:sz w:val="24"/>
          <w:szCs w:val="24"/>
        </w:rPr>
      </w:pPr>
      <w:r w:rsidRPr="00E86F8D">
        <w:rPr>
          <w:rFonts w:ascii="Arial" w:hAnsi="Arial" w:cs="Arial"/>
          <w:b/>
          <w:sz w:val="24"/>
          <w:szCs w:val="24"/>
        </w:rPr>
        <w:t>BACKGROUND</w:t>
      </w:r>
    </w:p>
    <w:p w14:paraId="1BA67AFB" w14:textId="77777777" w:rsidR="0002202B" w:rsidRPr="002F116F" w:rsidRDefault="0002202B" w:rsidP="009F7C51">
      <w:pPr>
        <w:spacing w:after="0" w:line="240" w:lineRule="auto"/>
        <w:ind w:right="96"/>
        <w:contextualSpacing/>
        <w:rPr>
          <w:rFonts w:ascii="Arial" w:hAnsi="Arial" w:cs="Arial"/>
          <w:b/>
          <w:color w:val="FF0000"/>
          <w:sz w:val="24"/>
          <w:szCs w:val="24"/>
        </w:rPr>
      </w:pPr>
    </w:p>
    <w:p w14:paraId="5CC8BB9C" w14:textId="77777777" w:rsidR="002940C8" w:rsidRDefault="002940C8" w:rsidP="009F7C51">
      <w:pPr>
        <w:spacing w:after="0" w:line="240" w:lineRule="auto"/>
        <w:ind w:right="95"/>
        <w:contextualSpacing/>
        <w:rPr>
          <w:rFonts w:ascii="Arial" w:hAnsi="Arial" w:cs="Arial"/>
          <w:b/>
          <w:sz w:val="24"/>
          <w:szCs w:val="24"/>
        </w:rPr>
      </w:pPr>
      <w:r>
        <w:rPr>
          <w:rFonts w:ascii="Arial" w:hAnsi="Arial" w:cs="Arial"/>
          <w:b/>
          <w:sz w:val="24"/>
          <w:szCs w:val="24"/>
        </w:rPr>
        <w:t>2.1 Risk Management Framework</w:t>
      </w:r>
    </w:p>
    <w:p w14:paraId="1BD23401" w14:textId="77777777" w:rsidR="002940C8" w:rsidRDefault="002940C8" w:rsidP="009F7C51">
      <w:pPr>
        <w:spacing w:after="0" w:line="240" w:lineRule="auto"/>
        <w:ind w:right="95"/>
        <w:contextualSpacing/>
        <w:rPr>
          <w:rFonts w:ascii="Arial" w:hAnsi="Arial" w:cs="Arial"/>
          <w:b/>
          <w:sz w:val="24"/>
          <w:szCs w:val="24"/>
        </w:rPr>
      </w:pPr>
    </w:p>
    <w:p w14:paraId="47FC2CCB" w14:textId="77777777" w:rsidR="00853733" w:rsidRPr="00853733" w:rsidRDefault="00853733" w:rsidP="009F7C51">
      <w:pPr>
        <w:spacing w:after="0" w:line="240" w:lineRule="auto"/>
        <w:ind w:right="96"/>
        <w:contextualSpacing/>
        <w:rPr>
          <w:rFonts w:ascii="Arial" w:hAnsi="Arial" w:cs="Arial"/>
          <w:sz w:val="24"/>
          <w:szCs w:val="24"/>
        </w:rPr>
      </w:pPr>
      <w:r w:rsidRPr="00853733">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04F4C9A" w14:textId="77777777" w:rsidR="00853733" w:rsidRPr="00853733" w:rsidRDefault="00853733" w:rsidP="009F7C51">
      <w:pPr>
        <w:spacing w:after="0" w:line="240" w:lineRule="auto"/>
        <w:ind w:right="96"/>
        <w:contextualSpacing/>
        <w:rPr>
          <w:rFonts w:ascii="Arial" w:hAnsi="Arial" w:cs="Arial"/>
          <w:sz w:val="24"/>
          <w:szCs w:val="24"/>
        </w:rPr>
      </w:pPr>
    </w:p>
    <w:p w14:paraId="6D3A7627" w14:textId="77777777" w:rsidR="00853733" w:rsidRPr="00853733" w:rsidRDefault="00853733" w:rsidP="009F7C51">
      <w:pPr>
        <w:spacing w:after="0" w:line="240" w:lineRule="auto"/>
        <w:ind w:right="96"/>
        <w:contextualSpacing/>
        <w:rPr>
          <w:rFonts w:ascii="Arial" w:hAnsi="Arial" w:cs="Arial"/>
          <w:sz w:val="24"/>
          <w:szCs w:val="24"/>
        </w:rPr>
      </w:pPr>
      <w:r w:rsidRPr="00853733">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76D39792" w14:textId="77777777" w:rsidR="00853733" w:rsidRPr="00853733" w:rsidRDefault="00853733" w:rsidP="009F7C51">
      <w:pPr>
        <w:spacing w:after="0" w:line="240" w:lineRule="auto"/>
        <w:ind w:right="96"/>
        <w:contextualSpacing/>
        <w:rPr>
          <w:rFonts w:ascii="Arial" w:hAnsi="Arial" w:cs="Arial"/>
          <w:sz w:val="24"/>
          <w:szCs w:val="24"/>
        </w:rPr>
      </w:pPr>
    </w:p>
    <w:p w14:paraId="74D8E292" w14:textId="7D21F818" w:rsidR="00183AA1" w:rsidRPr="00023F01" w:rsidRDefault="00853733" w:rsidP="00183AA1">
      <w:pPr>
        <w:spacing w:after="0" w:line="240" w:lineRule="auto"/>
        <w:ind w:right="96"/>
        <w:contextualSpacing/>
        <w:rPr>
          <w:rFonts w:ascii="Arial" w:hAnsi="Arial" w:cs="Arial"/>
          <w:sz w:val="24"/>
          <w:szCs w:val="24"/>
        </w:rPr>
      </w:pPr>
      <w:r w:rsidRPr="00853733">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The Group last met in </w:t>
      </w:r>
      <w:r w:rsidR="00183AA1">
        <w:rPr>
          <w:rFonts w:ascii="Arial" w:hAnsi="Arial" w:cs="Arial"/>
          <w:sz w:val="24"/>
          <w:szCs w:val="24"/>
        </w:rPr>
        <w:t>May 2024.</w:t>
      </w:r>
    </w:p>
    <w:p w14:paraId="5087DF7A" w14:textId="77777777" w:rsidR="00853733" w:rsidRPr="00853733" w:rsidRDefault="00853733" w:rsidP="009F7C51">
      <w:pPr>
        <w:spacing w:after="0" w:line="240" w:lineRule="auto"/>
        <w:ind w:right="96"/>
        <w:contextualSpacing/>
        <w:rPr>
          <w:rFonts w:ascii="Arial" w:hAnsi="Arial" w:cs="Arial"/>
          <w:sz w:val="24"/>
          <w:szCs w:val="24"/>
        </w:rPr>
      </w:pPr>
    </w:p>
    <w:p w14:paraId="0F3540A2" w14:textId="064EDE16" w:rsidR="00183AA1" w:rsidRPr="00023F01" w:rsidRDefault="00853733" w:rsidP="00183AA1">
      <w:pPr>
        <w:spacing w:after="0" w:line="240" w:lineRule="auto"/>
        <w:ind w:right="96"/>
        <w:contextualSpacing/>
        <w:rPr>
          <w:rFonts w:ascii="Arial" w:hAnsi="Arial" w:cs="Arial"/>
          <w:sz w:val="24"/>
          <w:szCs w:val="24"/>
        </w:rPr>
      </w:pPr>
      <w:r w:rsidRPr="00853733">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The Panel last met in </w:t>
      </w:r>
      <w:r w:rsidR="00685032">
        <w:rPr>
          <w:rFonts w:ascii="Arial" w:hAnsi="Arial" w:cs="Arial"/>
          <w:sz w:val="24"/>
          <w:szCs w:val="24"/>
        </w:rPr>
        <w:t xml:space="preserve">September </w:t>
      </w:r>
      <w:r w:rsidR="009F7C51">
        <w:rPr>
          <w:rFonts w:ascii="Arial" w:hAnsi="Arial" w:cs="Arial"/>
          <w:sz w:val="24"/>
          <w:szCs w:val="24"/>
        </w:rPr>
        <w:t>2024</w:t>
      </w:r>
      <w:r w:rsidRPr="00853733">
        <w:rPr>
          <w:rFonts w:ascii="Arial" w:hAnsi="Arial" w:cs="Arial"/>
          <w:sz w:val="24"/>
          <w:szCs w:val="24"/>
        </w:rPr>
        <w:t>.</w:t>
      </w:r>
      <w:r w:rsidR="00183AA1" w:rsidRPr="00183AA1">
        <w:rPr>
          <w:rFonts w:ascii="Arial" w:hAnsi="Arial" w:cs="Arial"/>
          <w:sz w:val="24"/>
          <w:szCs w:val="24"/>
        </w:rPr>
        <w:t xml:space="preserve"> </w:t>
      </w:r>
    </w:p>
    <w:p w14:paraId="7563D03F" w14:textId="624E59BC" w:rsidR="007C0DC8" w:rsidRDefault="007C0DC8" w:rsidP="009F7C51">
      <w:pPr>
        <w:spacing w:after="0" w:line="240" w:lineRule="auto"/>
        <w:ind w:right="96"/>
        <w:contextualSpacing/>
        <w:rPr>
          <w:rFonts w:ascii="Arial" w:hAnsi="Arial" w:cs="Arial"/>
          <w:sz w:val="24"/>
          <w:szCs w:val="24"/>
        </w:rPr>
      </w:pPr>
    </w:p>
    <w:p w14:paraId="3E773433" w14:textId="77777777" w:rsidR="002940C8" w:rsidRDefault="002940C8" w:rsidP="009F7C51">
      <w:pPr>
        <w:spacing w:after="0" w:line="240" w:lineRule="auto"/>
        <w:ind w:right="96"/>
        <w:contextualSpacing/>
        <w:rPr>
          <w:rFonts w:ascii="Arial" w:hAnsi="Arial" w:cs="Arial"/>
          <w:b/>
          <w:sz w:val="24"/>
          <w:szCs w:val="24"/>
        </w:rPr>
      </w:pPr>
      <w:r w:rsidRPr="000A71D8">
        <w:rPr>
          <w:rFonts w:ascii="Arial" w:hAnsi="Arial" w:cs="Arial"/>
          <w:b/>
          <w:sz w:val="24"/>
          <w:szCs w:val="24"/>
        </w:rPr>
        <w:t>2.2 Risk Appetite</w:t>
      </w:r>
    </w:p>
    <w:p w14:paraId="7E1A576C" w14:textId="77777777" w:rsidR="002940C8" w:rsidRPr="000A71D8" w:rsidRDefault="002940C8" w:rsidP="009F7C51">
      <w:pPr>
        <w:spacing w:after="0" w:line="240" w:lineRule="auto"/>
        <w:ind w:right="96"/>
        <w:contextualSpacing/>
        <w:rPr>
          <w:rFonts w:ascii="Arial" w:hAnsi="Arial" w:cs="Arial"/>
          <w:b/>
          <w:sz w:val="24"/>
          <w:szCs w:val="24"/>
        </w:rPr>
      </w:pPr>
    </w:p>
    <w:p w14:paraId="1074424C" w14:textId="77777777" w:rsidR="00853733" w:rsidRPr="00C463F5" w:rsidRDefault="00853733" w:rsidP="009F7C51">
      <w:pPr>
        <w:spacing w:after="0" w:line="240" w:lineRule="auto"/>
        <w:rPr>
          <w:rFonts w:ascii="Arial" w:hAnsi="Arial" w:cs="Arial"/>
          <w:sz w:val="24"/>
          <w:szCs w:val="24"/>
        </w:rPr>
      </w:pPr>
      <w:r w:rsidRPr="00C463F5">
        <w:rPr>
          <w:rFonts w:ascii="Arial" w:hAnsi="Arial" w:cs="Arial"/>
          <w:sz w:val="24"/>
          <w:szCs w:val="24"/>
        </w:rPr>
        <w:t xml:space="preserve">The </w:t>
      </w:r>
      <w:r>
        <w:rPr>
          <w:rFonts w:ascii="Arial" w:hAnsi="Arial" w:cs="Arial"/>
          <w:sz w:val="24"/>
          <w:szCs w:val="24"/>
        </w:rPr>
        <w:t>H</w:t>
      </w:r>
      <w:r w:rsidRPr="00C463F5">
        <w:rPr>
          <w:rFonts w:ascii="Arial" w:hAnsi="Arial" w:cs="Arial"/>
          <w:sz w:val="24"/>
          <w:szCs w:val="24"/>
        </w:rPr>
        <w:t xml:space="preserve">ealth </w:t>
      </w:r>
      <w:r>
        <w:rPr>
          <w:rFonts w:ascii="Arial" w:hAnsi="Arial" w:cs="Arial"/>
          <w:sz w:val="24"/>
          <w:szCs w:val="24"/>
        </w:rPr>
        <w:t>B</w:t>
      </w:r>
      <w:r w:rsidRPr="00C463F5">
        <w:rPr>
          <w:rFonts w:ascii="Arial" w:hAnsi="Arial" w:cs="Arial"/>
          <w:sz w:val="24"/>
          <w:szCs w:val="24"/>
        </w:rPr>
        <w:t xml:space="preserve">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w:t>
      </w:r>
      <w:r w:rsidRPr="00C463F5">
        <w:rPr>
          <w:rFonts w:ascii="Arial" w:hAnsi="Arial" w:cs="Arial"/>
          <w:sz w:val="24"/>
          <w:szCs w:val="24"/>
        </w:rPr>
        <w:lastRenderedPageBreak/>
        <w:t>regulations and standards directing the delivery of safe, high quality care, or the health and safety of the staff and public, an ‘open’ appetite will be adopted, indicating  lower threshold and requiring risks scoring 16 or above to be overseen at committee level.</w:t>
      </w:r>
    </w:p>
    <w:p w14:paraId="2DE5A0ED" w14:textId="77777777" w:rsidR="00386FC5" w:rsidRDefault="00386FC5" w:rsidP="009F7C51">
      <w:pPr>
        <w:spacing w:after="0" w:line="240" w:lineRule="auto"/>
        <w:ind w:right="96"/>
        <w:contextualSpacing/>
        <w:rPr>
          <w:rFonts w:ascii="Arial" w:hAnsi="Arial" w:cs="Arial"/>
          <w:b/>
          <w:color w:val="000000" w:themeColor="text1"/>
          <w:sz w:val="24"/>
          <w:szCs w:val="24"/>
        </w:rPr>
      </w:pPr>
    </w:p>
    <w:p w14:paraId="4484A26B" w14:textId="0ED21E6B" w:rsidR="002940C8" w:rsidRPr="00BB4060" w:rsidRDefault="002940C8" w:rsidP="009F7C51">
      <w:pPr>
        <w:spacing w:after="0" w:line="240" w:lineRule="auto"/>
        <w:ind w:right="96"/>
        <w:contextualSpacing/>
        <w:rPr>
          <w:rFonts w:ascii="Arial" w:hAnsi="Arial" w:cs="Arial"/>
          <w:b/>
          <w:color w:val="000000" w:themeColor="text1"/>
          <w:sz w:val="24"/>
          <w:szCs w:val="24"/>
        </w:rPr>
      </w:pPr>
      <w:r w:rsidRPr="00BB4060">
        <w:rPr>
          <w:rFonts w:ascii="Arial" w:hAnsi="Arial" w:cs="Arial"/>
          <w:b/>
          <w:color w:val="000000" w:themeColor="text1"/>
          <w:sz w:val="24"/>
          <w:szCs w:val="24"/>
        </w:rPr>
        <w:t>2.3 Health Board Risk Register (HBRR)</w:t>
      </w:r>
    </w:p>
    <w:p w14:paraId="2F57C2EE" w14:textId="77777777" w:rsidR="002940C8" w:rsidRPr="00BB4060" w:rsidRDefault="002940C8" w:rsidP="009F7C51">
      <w:pPr>
        <w:spacing w:after="0" w:line="240" w:lineRule="auto"/>
        <w:ind w:right="96"/>
        <w:contextualSpacing/>
        <w:rPr>
          <w:rFonts w:ascii="Arial" w:hAnsi="Arial" w:cs="Arial"/>
          <w:b/>
          <w:color w:val="000000" w:themeColor="text1"/>
          <w:sz w:val="24"/>
          <w:szCs w:val="24"/>
        </w:rPr>
      </w:pPr>
    </w:p>
    <w:p w14:paraId="54DDF90E" w14:textId="61F8383C" w:rsidR="00C143C3" w:rsidRPr="00BB4060" w:rsidRDefault="00C143C3" w:rsidP="009F7C51">
      <w:pPr>
        <w:spacing w:after="0" w:line="240" w:lineRule="auto"/>
        <w:ind w:right="96"/>
        <w:contextualSpacing/>
        <w:rPr>
          <w:rFonts w:ascii="Arial" w:hAnsi="Arial" w:cs="Arial"/>
          <w:color w:val="000000" w:themeColor="text1"/>
          <w:sz w:val="24"/>
          <w:szCs w:val="24"/>
        </w:rPr>
      </w:pPr>
      <w:r w:rsidRPr="00BB4060">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14:paraId="62A86AB2" w14:textId="53085C06" w:rsidR="00C143C3" w:rsidRPr="00BB4060" w:rsidRDefault="00C143C3" w:rsidP="009F7C51">
      <w:pPr>
        <w:spacing w:after="0" w:line="240" w:lineRule="auto"/>
        <w:ind w:right="96"/>
        <w:contextualSpacing/>
        <w:rPr>
          <w:rFonts w:ascii="Arial" w:hAnsi="Arial" w:cs="Arial"/>
          <w:color w:val="000000" w:themeColor="text1"/>
          <w:sz w:val="24"/>
          <w:szCs w:val="24"/>
        </w:rPr>
      </w:pPr>
    </w:p>
    <w:p w14:paraId="72121BFB" w14:textId="75A779E9" w:rsidR="00C143C3" w:rsidRPr="00BB4060" w:rsidRDefault="00C143C3" w:rsidP="009F7C51">
      <w:pPr>
        <w:spacing w:after="0" w:line="240" w:lineRule="auto"/>
        <w:ind w:right="96"/>
        <w:contextualSpacing/>
        <w:rPr>
          <w:rFonts w:ascii="Arial" w:hAnsi="Arial" w:cs="Arial"/>
          <w:color w:val="000000" w:themeColor="text1"/>
          <w:sz w:val="24"/>
          <w:szCs w:val="24"/>
        </w:rPr>
      </w:pPr>
      <w:r w:rsidRPr="00BB4060">
        <w:rPr>
          <w:rFonts w:ascii="Arial" w:hAnsi="Arial"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3BC86CE9" w14:textId="77777777" w:rsidR="002940C8" w:rsidRPr="00DD1490" w:rsidRDefault="002940C8" w:rsidP="009F7C51">
      <w:pPr>
        <w:spacing w:after="0" w:line="240" w:lineRule="auto"/>
        <w:ind w:right="96"/>
        <w:contextualSpacing/>
        <w:rPr>
          <w:rFonts w:ascii="Arial" w:hAnsi="Arial" w:cs="Arial"/>
          <w:sz w:val="24"/>
          <w:szCs w:val="24"/>
        </w:rPr>
      </w:pPr>
    </w:p>
    <w:p w14:paraId="115435E0" w14:textId="77777777" w:rsidR="00FE5140" w:rsidRPr="008B7E98" w:rsidRDefault="00FE5140" w:rsidP="009F7C51">
      <w:pPr>
        <w:spacing w:after="0" w:line="240" w:lineRule="auto"/>
        <w:ind w:right="96"/>
        <w:contextualSpacing/>
        <w:rPr>
          <w:rFonts w:ascii="Arial" w:eastAsia="Verdana" w:hAnsi="Arial" w:cs="Arial"/>
          <w:color w:val="FF0000"/>
          <w:sz w:val="24"/>
          <w:szCs w:val="24"/>
        </w:rPr>
      </w:pPr>
    </w:p>
    <w:p w14:paraId="7C42EBCF" w14:textId="58926419" w:rsidR="00AE0B1E" w:rsidRPr="00BB7DF3" w:rsidRDefault="00DF00EE" w:rsidP="009F7C51">
      <w:pPr>
        <w:spacing w:after="0" w:line="240" w:lineRule="auto"/>
        <w:ind w:hanging="284"/>
        <w:rPr>
          <w:rFonts w:ascii="Arial" w:hAnsi="Arial" w:cs="Arial"/>
          <w:b/>
          <w:sz w:val="24"/>
          <w:szCs w:val="24"/>
        </w:rPr>
      </w:pPr>
      <w:r w:rsidRPr="00BB7DF3">
        <w:rPr>
          <w:rFonts w:ascii="Arial" w:hAnsi="Arial" w:cs="Arial"/>
          <w:b/>
          <w:sz w:val="24"/>
          <w:szCs w:val="24"/>
        </w:rPr>
        <w:t>3.</w:t>
      </w:r>
      <w:r w:rsidRPr="00BB7DF3">
        <w:rPr>
          <w:rFonts w:ascii="Arial" w:hAnsi="Arial" w:cs="Arial"/>
          <w:b/>
          <w:sz w:val="24"/>
          <w:szCs w:val="24"/>
        </w:rPr>
        <w:tab/>
      </w:r>
      <w:r w:rsidR="00E93484">
        <w:rPr>
          <w:rFonts w:ascii="Arial" w:hAnsi="Arial" w:cs="Arial"/>
          <w:b/>
          <w:sz w:val="24"/>
          <w:szCs w:val="24"/>
        </w:rPr>
        <w:t>GOVERNANCE &amp; RISK</w:t>
      </w:r>
    </w:p>
    <w:p w14:paraId="2E5D5199" w14:textId="77777777" w:rsidR="00AE0B1E" w:rsidRPr="00BB7DF3" w:rsidRDefault="00AE0B1E" w:rsidP="009F7C51">
      <w:pPr>
        <w:spacing w:after="0" w:line="240" w:lineRule="auto"/>
      </w:pPr>
      <w:r w:rsidRPr="00BB7DF3">
        <w:t xml:space="preserve"> </w:t>
      </w:r>
    </w:p>
    <w:p w14:paraId="4D10158D" w14:textId="77777777" w:rsidR="003F53B1" w:rsidRPr="00BB7DF3" w:rsidRDefault="002571DE" w:rsidP="009F7C51">
      <w:pPr>
        <w:spacing w:after="0" w:line="240" w:lineRule="auto"/>
        <w:rPr>
          <w:rFonts w:ascii="Arial" w:hAnsi="Arial" w:cs="Arial"/>
          <w:b/>
          <w:sz w:val="24"/>
          <w:szCs w:val="24"/>
        </w:rPr>
      </w:pPr>
      <w:r w:rsidRPr="00BB7DF3">
        <w:rPr>
          <w:rFonts w:ascii="Arial" w:hAnsi="Arial" w:cs="Arial"/>
          <w:b/>
          <w:sz w:val="24"/>
          <w:szCs w:val="24"/>
        </w:rPr>
        <w:t>3.1</w:t>
      </w:r>
      <w:r w:rsidR="00AE0B1E" w:rsidRPr="00BB7DF3">
        <w:rPr>
          <w:rFonts w:ascii="Arial" w:hAnsi="Arial" w:cs="Arial"/>
          <w:b/>
          <w:sz w:val="24"/>
          <w:szCs w:val="24"/>
        </w:rPr>
        <w:t xml:space="preserve"> </w:t>
      </w:r>
      <w:r w:rsidR="003F53B1" w:rsidRPr="00BB7DF3">
        <w:rPr>
          <w:rFonts w:ascii="Arial" w:hAnsi="Arial" w:cs="Arial"/>
          <w:b/>
          <w:sz w:val="24"/>
          <w:szCs w:val="24"/>
        </w:rPr>
        <w:t>Action to Update the HBRR</w:t>
      </w:r>
    </w:p>
    <w:p w14:paraId="7D179A2F" w14:textId="77777777" w:rsidR="003F53B1" w:rsidRPr="008B7E98" w:rsidRDefault="003F53B1" w:rsidP="009F7C51">
      <w:pPr>
        <w:spacing w:after="0" w:line="240" w:lineRule="auto"/>
        <w:rPr>
          <w:rFonts w:ascii="Arial" w:hAnsi="Arial" w:cs="Arial"/>
          <w:b/>
          <w:color w:val="FF0000"/>
          <w:sz w:val="24"/>
          <w:szCs w:val="24"/>
        </w:rPr>
      </w:pPr>
    </w:p>
    <w:p w14:paraId="4467292B" w14:textId="1D8BE629" w:rsidR="006A3471" w:rsidRPr="00C4519A" w:rsidRDefault="006A3471" w:rsidP="009F7C51">
      <w:pPr>
        <w:spacing w:after="0" w:line="240" w:lineRule="auto"/>
        <w:rPr>
          <w:rFonts w:ascii="Arial" w:hAnsi="Arial" w:cs="Arial"/>
          <w:sz w:val="24"/>
          <w:szCs w:val="24"/>
        </w:rPr>
      </w:pPr>
      <w:r w:rsidRPr="00C4519A">
        <w:rPr>
          <w:rFonts w:ascii="Arial" w:hAnsi="Arial" w:cs="Arial"/>
          <w:sz w:val="24"/>
          <w:szCs w:val="24"/>
        </w:rPr>
        <w:t xml:space="preserve">Health Board risk register entries </w:t>
      </w:r>
      <w:r w:rsidR="007C0DC8">
        <w:rPr>
          <w:rFonts w:ascii="Arial" w:hAnsi="Arial" w:cs="Arial"/>
          <w:sz w:val="24"/>
          <w:szCs w:val="24"/>
        </w:rPr>
        <w:t xml:space="preserve">are </w:t>
      </w:r>
      <w:r w:rsidRPr="00C4519A">
        <w:rPr>
          <w:rFonts w:ascii="Arial" w:hAnsi="Arial" w:cs="Arial"/>
          <w:sz w:val="24"/>
          <w:szCs w:val="24"/>
        </w:rPr>
        <w:t xml:space="preserve">circulated to lead Executive Directors </w:t>
      </w:r>
      <w:r w:rsidR="007C0DC8">
        <w:rPr>
          <w:rFonts w:ascii="Arial" w:hAnsi="Arial" w:cs="Arial"/>
          <w:sz w:val="24"/>
          <w:szCs w:val="24"/>
        </w:rPr>
        <w:t xml:space="preserve">monthly for </w:t>
      </w:r>
      <w:r w:rsidRPr="00C4519A">
        <w:rPr>
          <w:rFonts w:ascii="Arial" w:hAnsi="Arial" w:cs="Arial"/>
          <w:sz w:val="24"/>
          <w:szCs w:val="24"/>
        </w:rPr>
        <w:t>review and update</w:t>
      </w:r>
      <w:r w:rsidR="007C0DC8">
        <w:rPr>
          <w:rFonts w:ascii="Arial" w:hAnsi="Arial" w:cs="Arial"/>
          <w:sz w:val="24"/>
          <w:szCs w:val="24"/>
        </w:rPr>
        <w:t>d</w:t>
      </w:r>
      <w:r w:rsidRPr="00C4519A">
        <w:rPr>
          <w:rFonts w:ascii="Arial" w:hAnsi="Arial" w:cs="Arial"/>
          <w:sz w:val="24"/>
          <w:szCs w:val="24"/>
        </w:rPr>
        <w:t xml:space="preserve"> where required. </w:t>
      </w:r>
      <w:r w:rsidR="007C0DC8">
        <w:rPr>
          <w:rFonts w:ascii="Arial" w:hAnsi="Arial" w:cs="Arial"/>
          <w:sz w:val="24"/>
          <w:szCs w:val="24"/>
        </w:rPr>
        <w:t xml:space="preserve">A consolidated, updated register is circulated to Executive Team for agreement and final version issued. </w:t>
      </w:r>
      <w:r w:rsidR="00853733">
        <w:rPr>
          <w:rFonts w:ascii="Arial" w:hAnsi="Arial" w:cs="Arial"/>
          <w:sz w:val="24"/>
          <w:szCs w:val="24"/>
        </w:rPr>
        <w:t xml:space="preserve">This </w:t>
      </w:r>
      <w:r w:rsidR="001B288F">
        <w:rPr>
          <w:rFonts w:ascii="Arial" w:hAnsi="Arial" w:cs="Arial"/>
          <w:sz w:val="24"/>
          <w:szCs w:val="24"/>
        </w:rPr>
        <w:t xml:space="preserve">report presents the risks </w:t>
      </w:r>
      <w:r w:rsidR="00853733">
        <w:rPr>
          <w:rFonts w:ascii="Arial" w:hAnsi="Arial" w:cs="Arial"/>
          <w:sz w:val="24"/>
          <w:szCs w:val="24"/>
        </w:rPr>
        <w:t xml:space="preserve">allocated to this Committee </w:t>
      </w:r>
      <w:r w:rsidR="001B288F">
        <w:rPr>
          <w:rFonts w:ascii="Arial" w:hAnsi="Arial" w:cs="Arial"/>
          <w:sz w:val="24"/>
          <w:szCs w:val="24"/>
        </w:rPr>
        <w:t xml:space="preserve">as recorded in the </w:t>
      </w:r>
      <w:r w:rsidR="00685032">
        <w:rPr>
          <w:rFonts w:ascii="Arial" w:hAnsi="Arial" w:cs="Arial"/>
          <w:sz w:val="24"/>
          <w:szCs w:val="24"/>
        </w:rPr>
        <w:t>September</w:t>
      </w:r>
      <w:r w:rsidR="003A5AE2">
        <w:rPr>
          <w:rFonts w:ascii="Arial" w:hAnsi="Arial" w:cs="Arial"/>
          <w:sz w:val="24"/>
          <w:szCs w:val="24"/>
        </w:rPr>
        <w:t xml:space="preserve"> 2024 </w:t>
      </w:r>
      <w:r w:rsidR="001B288F">
        <w:rPr>
          <w:rFonts w:ascii="Arial" w:hAnsi="Arial" w:cs="Arial"/>
          <w:sz w:val="24"/>
          <w:szCs w:val="24"/>
        </w:rPr>
        <w:t xml:space="preserve">HBRR </w:t>
      </w:r>
      <w:r w:rsidR="007C0DC8">
        <w:rPr>
          <w:rFonts w:ascii="Arial" w:hAnsi="Arial" w:cs="Arial"/>
          <w:sz w:val="24"/>
          <w:szCs w:val="24"/>
        </w:rPr>
        <w:t xml:space="preserve">– the relevant risk extracts are </w:t>
      </w:r>
      <w:r w:rsidRPr="00970245">
        <w:rPr>
          <w:rFonts w:ascii="Arial" w:hAnsi="Arial" w:cs="Arial"/>
          <w:sz w:val="24"/>
          <w:szCs w:val="24"/>
        </w:rPr>
        <w:t xml:space="preserve">attached </w:t>
      </w:r>
      <w:r>
        <w:rPr>
          <w:rFonts w:ascii="Arial" w:hAnsi="Arial" w:cs="Arial"/>
          <w:sz w:val="24"/>
          <w:szCs w:val="24"/>
        </w:rPr>
        <w:t xml:space="preserve">at </w:t>
      </w:r>
      <w:r>
        <w:rPr>
          <w:rFonts w:ascii="Arial" w:hAnsi="Arial" w:cs="Arial"/>
          <w:b/>
          <w:sz w:val="24"/>
          <w:szCs w:val="24"/>
        </w:rPr>
        <w:t>Appendix 1</w:t>
      </w:r>
      <w:r>
        <w:rPr>
          <w:rFonts w:ascii="Arial" w:hAnsi="Arial" w:cs="Arial"/>
          <w:sz w:val="24"/>
          <w:szCs w:val="24"/>
        </w:rPr>
        <w:t xml:space="preserve">. Key changes made </w:t>
      </w:r>
      <w:r w:rsidR="007C0DC8">
        <w:rPr>
          <w:rFonts w:ascii="Arial" w:hAnsi="Arial" w:cs="Arial"/>
          <w:sz w:val="24"/>
          <w:szCs w:val="24"/>
        </w:rPr>
        <w:t xml:space="preserve">in the most recent monthly update </w:t>
      </w:r>
      <w:r>
        <w:rPr>
          <w:rFonts w:ascii="Arial" w:hAnsi="Arial" w:cs="Arial"/>
          <w:sz w:val="24"/>
          <w:szCs w:val="24"/>
        </w:rPr>
        <w:t xml:space="preserve">are highlighted in </w:t>
      </w:r>
      <w:r w:rsidRPr="001C20E0">
        <w:rPr>
          <w:rFonts w:ascii="Arial" w:hAnsi="Arial" w:cs="Arial"/>
          <w:sz w:val="24"/>
          <w:szCs w:val="24"/>
        </w:rPr>
        <w:t>red font</w:t>
      </w:r>
      <w:r>
        <w:rPr>
          <w:rFonts w:ascii="Arial" w:hAnsi="Arial" w:cs="Arial"/>
          <w:sz w:val="24"/>
          <w:szCs w:val="24"/>
        </w:rPr>
        <w:t>.</w:t>
      </w:r>
      <w:r w:rsidRPr="00C4519A">
        <w:rPr>
          <w:rFonts w:ascii="Arial" w:hAnsi="Arial" w:cs="Arial"/>
          <w:sz w:val="24"/>
          <w:szCs w:val="24"/>
        </w:rPr>
        <w:t xml:space="preserve"> </w:t>
      </w:r>
    </w:p>
    <w:p w14:paraId="44BE6C53" w14:textId="040A99F8" w:rsidR="00DF00EE" w:rsidRPr="008B7E98" w:rsidRDefault="00DF00EE" w:rsidP="009F7C51">
      <w:pPr>
        <w:spacing w:after="0" w:line="240" w:lineRule="auto"/>
        <w:rPr>
          <w:rFonts w:ascii="Arial" w:hAnsi="Arial" w:cs="Arial"/>
          <w:color w:val="FF0000"/>
          <w:sz w:val="24"/>
          <w:szCs w:val="24"/>
        </w:rPr>
      </w:pPr>
    </w:p>
    <w:p w14:paraId="25C17592" w14:textId="3D3A189F" w:rsidR="00DF00EE" w:rsidRPr="009A37F8" w:rsidRDefault="00DF00EE" w:rsidP="009F7C51">
      <w:pPr>
        <w:spacing w:after="0" w:line="240" w:lineRule="auto"/>
        <w:rPr>
          <w:rFonts w:ascii="Arial" w:hAnsi="Arial" w:cs="Arial"/>
          <w:b/>
          <w:sz w:val="24"/>
          <w:szCs w:val="24"/>
        </w:rPr>
      </w:pPr>
      <w:r w:rsidRPr="00BB4060">
        <w:rPr>
          <w:rFonts w:ascii="Arial" w:hAnsi="Arial" w:cs="Arial"/>
          <w:b/>
          <w:color w:val="000000" w:themeColor="text1"/>
          <w:sz w:val="24"/>
          <w:szCs w:val="24"/>
        </w:rPr>
        <w:t>3.2 HBRR Performance &amp; Finance Risks</w:t>
      </w:r>
    </w:p>
    <w:p w14:paraId="592BFA7F" w14:textId="4EC78F73" w:rsidR="00DF00EE" w:rsidRDefault="00DF00EE" w:rsidP="009F7C51">
      <w:pPr>
        <w:spacing w:after="0" w:line="240" w:lineRule="auto"/>
        <w:rPr>
          <w:rFonts w:ascii="Arial" w:hAnsi="Arial" w:cs="Arial"/>
          <w:sz w:val="24"/>
          <w:szCs w:val="24"/>
        </w:rPr>
      </w:pPr>
    </w:p>
    <w:p w14:paraId="6E73154E" w14:textId="3CB55B1A" w:rsidR="002C1808" w:rsidRDefault="00B833F2" w:rsidP="009F7C51">
      <w:pPr>
        <w:spacing w:after="0" w:line="240" w:lineRule="auto"/>
        <w:rPr>
          <w:rFonts w:ascii="Arial" w:hAnsi="Arial" w:cs="Arial"/>
          <w:sz w:val="24"/>
          <w:szCs w:val="24"/>
        </w:rPr>
      </w:pPr>
      <w:r>
        <w:rPr>
          <w:rFonts w:ascii="Arial" w:hAnsi="Arial" w:cs="Arial"/>
          <w:sz w:val="24"/>
          <w:szCs w:val="24"/>
        </w:rPr>
        <w:t>Ten</w:t>
      </w:r>
      <w:r w:rsidR="009F7C51">
        <w:rPr>
          <w:rFonts w:ascii="Arial" w:hAnsi="Arial" w:cs="Arial"/>
          <w:sz w:val="24"/>
          <w:szCs w:val="24"/>
        </w:rPr>
        <w:t xml:space="preserve"> </w:t>
      </w:r>
      <w:r w:rsidR="002C1808" w:rsidRPr="00FE421A">
        <w:rPr>
          <w:rFonts w:ascii="Arial" w:hAnsi="Arial" w:cs="Arial"/>
          <w:sz w:val="24"/>
          <w:szCs w:val="24"/>
        </w:rPr>
        <w:t xml:space="preserve">risks are assigned to </w:t>
      </w:r>
      <w:r w:rsidR="002C1808">
        <w:rPr>
          <w:rFonts w:ascii="Arial" w:hAnsi="Arial" w:cs="Arial"/>
          <w:sz w:val="24"/>
          <w:szCs w:val="24"/>
        </w:rPr>
        <w:t xml:space="preserve">this </w:t>
      </w:r>
      <w:r w:rsidR="002C1808" w:rsidRPr="00FE421A">
        <w:rPr>
          <w:rFonts w:ascii="Arial" w:hAnsi="Arial" w:cs="Arial"/>
          <w:sz w:val="24"/>
          <w:szCs w:val="24"/>
        </w:rPr>
        <w:t>Committee for oversight</w:t>
      </w:r>
      <w:r w:rsidR="002C1808" w:rsidRPr="002633C7">
        <w:rPr>
          <w:rFonts w:ascii="Arial" w:hAnsi="Arial" w:cs="Arial"/>
          <w:sz w:val="24"/>
          <w:szCs w:val="24"/>
        </w:rPr>
        <w:t xml:space="preserve">. </w:t>
      </w:r>
      <w:r w:rsidR="002C1808">
        <w:rPr>
          <w:rFonts w:ascii="Arial" w:hAnsi="Arial" w:cs="Arial"/>
          <w:sz w:val="24"/>
          <w:szCs w:val="24"/>
        </w:rPr>
        <w:t>The profile of risk scores is presented below:</w:t>
      </w:r>
    </w:p>
    <w:p w14:paraId="500546F9" w14:textId="77777777" w:rsidR="002C1808" w:rsidRDefault="002C1808" w:rsidP="009F7C51">
      <w:pPr>
        <w:spacing w:after="0" w:line="240" w:lineRule="auto"/>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2C1808" w14:paraId="1952649E" w14:textId="77777777" w:rsidTr="00940EA0">
        <w:tc>
          <w:tcPr>
            <w:tcW w:w="3539" w:type="dxa"/>
          </w:tcPr>
          <w:p w14:paraId="75809F30" w14:textId="77777777" w:rsidR="002C1808" w:rsidRPr="0059395A" w:rsidRDefault="002C1808" w:rsidP="009F7C51">
            <w:pPr>
              <w:rPr>
                <w:rFonts w:ascii="Arial" w:hAnsi="Arial" w:cs="Arial"/>
                <w:b/>
                <w:sz w:val="24"/>
                <w:szCs w:val="24"/>
              </w:rPr>
            </w:pPr>
            <w:r w:rsidRPr="0059395A">
              <w:rPr>
                <w:rFonts w:ascii="Arial" w:hAnsi="Arial" w:cs="Arial"/>
                <w:b/>
                <w:sz w:val="24"/>
                <w:szCs w:val="24"/>
              </w:rPr>
              <w:t>Risk Score</w:t>
            </w:r>
          </w:p>
        </w:tc>
        <w:tc>
          <w:tcPr>
            <w:tcW w:w="1559" w:type="dxa"/>
          </w:tcPr>
          <w:p w14:paraId="6267E162"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12 &amp; below</w:t>
            </w:r>
          </w:p>
        </w:tc>
        <w:tc>
          <w:tcPr>
            <w:tcW w:w="993" w:type="dxa"/>
          </w:tcPr>
          <w:p w14:paraId="463E4AA3"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15</w:t>
            </w:r>
          </w:p>
        </w:tc>
        <w:tc>
          <w:tcPr>
            <w:tcW w:w="992" w:type="dxa"/>
          </w:tcPr>
          <w:p w14:paraId="5EC2277B"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16</w:t>
            </w:r>
          </w:p>
        </w:tc>
        <w:tc>
          <w:tcPr>
            <w:tcW w:w="992" w:type="dxa"/>
          </w:tcPr>
          <w:p w14:paraId="59717279"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20</w:t>
            </w:r>
          </w:p>
        </w:tc>
        <w:tc>
          <w:tcPr>
            <w:tcW w:w="992" w:type="dxa"/>
          </w:tcPr>
          <w:p w14:paraId="70416F29"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25</w:t>
            </w:r>
          </w:p>
        </w:tc>
      </w:tr>
      <w:tr w:rsidR="002C1808" w14:paraId="2D6CDE9B" w14:textId="77777777" w:rsidTr="00940EA0">
        <w:tc>
          <w:tcPr>
            <w:tcW w:w="3539" w:type="dxa"/>
          </w:tcPr>
          <w:p w14:paraId="08EACA75" w14:textId="77777777" w:rsidR="002C1808" w:rsidRDefault="002C1808" w:rsidP="009F7C51">
            <w:pPr>
              <w:rPr>
                <w:rFonts w:ascii="Arial" w:hAnsi="Arial" w:cs="Arial"/>
                <w:sz w:val="24"/>
                <w:szCs w:val="24"/>
              </w:rPr>
            </w:pPr>
            <w:r>
              <w:rPr>
                <w:rFonts w:ascii="Arial" w:hAnsi="Arial" w:cs="Arial"/>
                <w:sz w:val="24"/>
                <w:szCs w:val="24"/>
              </w:rPr>
              <w:t>Number of Risks</w:t>
            </w:r>
          </w:p>
        </w:tc>
        <w:tc>
          <w:tcPr>
            <w:tcW w:w="1559" w:type="dxa"/>
          </w:tcPr>
          <w:p w14:paraId="3265A1CD" w14:textId="29B21F44" w:rsidR="002C1808" w:rsidRPr="00336C46" w:rsidRDefault="00685032" w:rsidP="003372B9">
            <w:pPr>
              <w:jc w:val="center"/>
              <w:rPr>
                <w:rFonts w:ascii="Arial" w:hAnsi="Arial" w:cs="Arial"/>
                <w:sz w:val="24"/>
                <w:szCs w:val="24"/>
              </w:rPr>
            </w:pPr>
            <w:r>
              <w:rPr>
                <w:rFonts w:ascii="Arial" w:hAnsi="Arial" w:cs="Arial"/>
                <w:sz w:val="24"/>
                <w:szCs w:val="24"/>
              </w:rPr>
              <w:t>2</w:t>
            </w:r>
          </w:p>
        </w:tc>
        <w:tc>
          <w:tcPr>
            <w:tcW w:w="993" w:type="dxa"/>
          </w:tcPr>
          <w:p w14:paraId="7FFD1142" w14:textId="20CFA7CB" w:rsidR="002C1808" w:rsidRPr="00336C46" w:rsidRDefault="00685032" w:rsidP="003372B9">
            <w:pPr>
              <w:jc w:val="center"/>
              <w:rPr>
                <w:rFonts w:ascii="Arial" w:hAnsi="Arial" w:cs="Arial"/>
                <w:sz w:val="24"/>
                <w:szCs w:val="24"/>
              </w:rPr>
            </w:pPr>
            <w:r>
              <w:rPr>
                <w:rFonts w:ascii="Arial" w:hAnsi="Arial" w:cs="Arial"/>
                <w:sz w:val="24"/>
                <w:szCs w:val="24"/>
              </w:rPr>
              <w:t>0</w:t>
            </w:r>
          </w:p>
        </w:tc>
        <w:tc>
          <w:tcPr>
            <w:tcW w:w="992" w:type="dxa"/>
          </w:tcPr>
          <w:p w14:paraId="2A8BFE60" w14:textId="1E0A2A03" w:rsidR="002C1808" w:rsidRPr="00336C46" w:rsidRDefault="00685032" w:rsidP="003372B9">
            <w:pPr>
              <w:jc w:val="center"/>
              <w:rPr>
                <w:rFonts w:ascii="Arial" w:hAnsi="Arial" w:cs="Arial"/>
                <w:sz w:val="24"/>
                <w:szCs w:val="24"/>
              </w:rPr>
            </w:pPr>
            <w:r>
              <w:rPr>
                <w:rFonts w:ascii="Arial" w:hAnsi="Arial" w:cs="Arial"/>
                <w:sz w:val="24"/>
                <w:szCs w:val="24"/>
              </w:rPr>
              <w:t>1</w:t>
            </w:r>
          </w:p>
        </w:tc>
        <w:tc>
          <w:tcPr>
            <w:tcW w:w="992" w:type="dxa"/>
          </w:tcPr>
          <w:p w14:paraId="57AA63D8" w14:textId="1BCB4CBF" w:rsidR="002C1808" w:rsidRPr="00336C46" w:rsidRDefault="00685032" w:rsidP="003372B9">
            <w:pPr>
              <w:jc w:val="center"/>
              <w:rPr>
                <w:rFonts w:ascii="Arial" w:hAnsi="Arial" w:cs="Arial"/>
                <w:sz w:val="24"/>
                <w:szCs w:val="24"/>
              </w:rPr>
            </w:pPr>
            <w:r>
              <w:rPr>
                <w:rFonts w:ascii="Arial" w:hAnsi="Arial" w:cs="Arial"/>
                <w:sz w:val="24"/>
                <w:szCs w:val="24"/>
              </w:rPr>
              <w:t>4</w:t>
            </w:r>
          </w:p>
        </w:tc>
        <w:tc>
          <w:tcPr>
            <w:tcW w:w="992" w:type="dxa"/>
          </w:tcPr>
          <w:p w14:paraId="3EC52D6F" w14:textId="40782056" w:rsidR="002C1808" w:rsidRPr="00336C46" w:rsidRDefault="00685032" w:rsidP="003372B9">
            <w:pPr>
              <w:jc w:val="center"/>
              <w:rPr>
                <w:rFonts w:ascii="Arial" w:hAnsi="Arial" w:cs="Arial"/>
                <w:sz w:val="24"/>
                <w:szCs w:val="24"/>
              </w:rPr>
            </w:pPr>
            <w:r>
              <w:rPr>
                <w:rFonts w:ascii="Arial" w:hAnsi="Arial" w:cs="Arial"/>
                <w:sz w:val="24"/>
                <w:szCs w:val="24"/>
              </w:rPr>
              <w:t>3</w:t>
            </w:r>
          </w:p>
        </w:tc>
      </w:tr>
    </w:tbl>
    <w:p w14:paraId="44A4ADA2" w14:textId="77777777" w:rsidR="002C1808" w:rsidRDefault="002C1808" w:rsidP="009F7C51">
      <w:pPr>
        <w:spacing w:after="0" w:line="240" w:lineRule="auto"/>
        <w:rPr>
          <w:rFonts w:ascii="Arial" w:hAnsi="Arial" w:cs="Arial"/>
          <w:sz w:val="24"/>
          <w:szCs w:val="24"/>
        </w:rPr>
      </w:pPr>
    </w:p>
    <w:p w14:paraId="736336F5" w14:textId="7218F686" w:rsidR="00B12888" w:rsidRDefault="00B12888" w:rsidP="009F7C51">
      <w:pPr>
        <w:spacing w:after="0" w:line="240" w:lineRule="auto"/>
        <w:rPr>
          <w:rFonts w:ascii="Arial" w:hAnsi="Arial" w:cs="Arial"/>
          <w:sz w:val="24"/>
          <w:szCs w:val="24"/>
        </w:rPr>
      </w:pPr>
      <w:r>
        <w:rPr>
          <w:rFonts w:ascii="Arial" w:hAnsi="Arial" w:cs="Arial"/>
          <w:sz w:val="24"/>
          <w:szCs w:val="24"/>
        </w:rPr>
        <w:t>Movements since last meeting:</w:t>
      </w:r>
    </w:p>
    <w:p w14:paraId="0C0D8D7F" w14:textId="1121AA72" w:rsidR="00B12888" w:rsidRPr="00336C46" w:rsidRDefault="00B12888" w:rsidP="009F7C51">
      <w:pPr>
        <w:spacing w:after="0" w:line="240" w:lineRule="auto"/>
        <w:rPr>
          <w:rFonts w:ascii="Arial" w:hAnsi="Arial" w:cs="Arial"/>
          <w:sz w:val="24"/>
          <w:szCs w:val="24"/>
        </w:rPr>
      </w:pPr>
    </w:p>
    <w:p w14:paraId="539493F5" w14:textId="79557ADC" w:rsidR="00B12888" w:rsidRPr="00336C46" w:rsidRDefault="00B12888" w:rsidP="00B12888">
      <w:pPr>
        <w:pStyle w:val="ListParagraph"/>
        <w:numPr>
          <w:ilvl w:val="0"/>
          <w:numId w:val="43"/>
        </w:numPr>
        <w:spacing w:after="0" w:line="240" w:lineRule="auto"/>
        <w:rPr>
          <w:rFonts w:ascii="Arial" w:hAnsi="Arial" w:cs="Arial"/>
          <w:b/>
          <w:sz w:val="24"/>
          <w:szCs w:val="24"/>
        </w:rPr>
      </w:pPr>
      <w:r w:rsidRPr="00336C46">
        <w:rPr>
          <w:rFonts w:ascii="Arial" w:hAnsi="Arial" w:cs="Arial"/>
          <w:b/>
          <w:sz w:val="24"/>
          <w:szCs w:val="24"/>
        </w:rPr>
        <w:t>New risks</w:t>
      </w:r>
    </w:p>
    <w:p w14:paraId="6FCAC759" w14:textId="631FFE83" w:rsidR="00B12888" w:rsidRPr="00336C46" w:rsidRDefault="00685032" w:rsidP="00336C46">
      <w:pPr>
        <w:pStyle w:val="ListParagraph"/>
        <w:numPr>
          <w:ilvl w:val="1"/>
          <w:numId w:val="43"/>
        </w:numPr>
        <w:spacing w:after="0" w:line="240" w:lineRule="auto"/>
        <w:ind w:left="993" w:hanging="284"/>
        <w:rPr>
          <w:rFonts w:ascii="Arial" w:hAnsi="Arial" w:cs="Arial"/>
          <w:i/>
          <w:sz w:val="24"/>
          <w:szCs w:val="24"/>
        </w:rPr>
      </w:pPr>
      <w:r>
        <w:rPr>
          <w:rFonts w:ascii="Arial" w:hAnsi="Arial" w:cs="Arial"/>
          <w:i/>
          <w:sz w:val="24"/>
          <w:szCs w:val="24"/>
        </w:rPr>
        <w:t>Nil</w:t>
      </w:r>
    </w:p>
    <w:p w14:paraId="7A74B497" w14:textId="77777777" w:rsidR="00336C46" w:rsidRPr="00336C46" w:rsidRDefault="00336C46" w:rsidP="00336C46">
      <w:pPr>
        <w:pStyle w:val="ListParagraph"/>
        <w:spacing w:after="0" w:line="240" w:lineRule="auto"/>
        <w:rPr>
          <w:rFonts w:ascii="Arial" w:hAnsi="Arial" w:cs="Arial"/>
          <w:b/>
          <w:sz w:val="24"/>
          <w:szCs w:val="24"/>
        </w:rPr>
      </w:pPr>
    </w:p>
    <w:p w14:paraId="633BDB60" w14:textId="36B936B6" w:rsidR="00B12888" w:rsidRPr="00336C46" w:rsidRDefault="00B12888" w:rsidP="00B12888">
      <w:pPr>
        <w:pStyle w:val="ListParagraph"/>
        <w:numPr>
          <w:ilvl w:val="0"/>
          <w:numId w:val="43"/>
        </w:numPr>
        <w:spacing w:after="0" w:line="240" w:lineRule="auto"/>
        <w:rPr>
          <w:rFonts w:ascii="Arial" w:hAnsi="Arial" w:cs="Arial"/>
          <w:b/>
          <w:sz w:val="24"/>
          <w:szCs w:val="24"/>
        </w:rPr>
      </w:pPr>
      <w:r w:rsidRPr="00336C46">
        <w:rPr>
          <w:rFonts w:ascii="Arial" w:hAnsi="Arial" w:cs="Arial"/>
          <w:b/>
          <w:sz w:val="24"/>
          <w:szCs w:val="24"/>
        </w:rPr>
        <w:t>Risks increased in score</w:t>
      </w:r>
    </w:p>
    <w:p w14:paraId="0BBB9771" w14:textId="084D465F" w:rsidR="00B12888" w:rsidRDefault="00685032" w:rsidP="00685032">
      <w:pPr>
        <w:pStyle w:val="ListParagraph"/>
        <w:numPr>
          <w:ilvl w:val="1"/>
          <w:numId w:val="43"/>
        </w:numPr>
        <w:spacing w:after="0" w:line="240" w:lineRule="auto"/>
        <w:ind w:left="993" w:hanging="284"/>
        <w:rPr>
          <w:rFonts w:ascii="Arial" w:hAnsi="Arial" w:cs="Arial"/>
          <w:i/>
          <w:sz w:val="24"/>
          <w:szCs w:val="24"/>
        </w:rPr>
      </w:pPr>
      <w:r>
        <w:rPr>
          <w:rFonts w:ascii="Arial" w:hAnsi="Arial" w:cs="Arial"/>
          <w:i/>
          <w:sz w:val="24"/>
          <w:szCs w:val="24"/>
        </w:rPr>
        <w:t xml:space="preserve">HBR52 </w:t>
      </w:r>
      <w:r w:rsidRPr="00685032">
        <w:rPr>
          <w:rFonts w:ascii="Arial" w:hAnsi="Arial" w:cs="Arial"/>
          <w:i/>
          <w:sz w:val="24"/>
          <w:szCs w:val="24"/>
        </w:rPr>
        <w:t>Strategic Impact Assessments</w:t>
      </w:r>
      <w:r>
        <w:rPr>
          <w:rFonts w:ascii="Arial" w:hAnsi="Arial" w:cs="Arial"/>
          <w:i/>
          <w:sz w:val="24"/>
          <w:szCs w:val="24"/>
        </w:rPr>
        <w:t xml:space="preserve"> (12</w:t>
      </w:r>
      <w:r w:rsidRPr="00685032">
        <w:rPr>
          <w:rFonts w:ascii="Arial" w:hAnsi="Arial" w:cs="Arial"/>
          <w:i/>
          <w:sz w:val="24"/>
          <w:szCs w:val="24"/>
        </w:rPr>
        <w:sym w:font="Wingdings" w:char="F0E0"/>
      </w:r>
      <w:r>
        <w:rPr>
          <w:rFonts w:ascii="Arial" w:hAnsi="Arial" w:cs="Arial"/>
          <w:i/>
          <w:sz w:val="24"/>
          <w:szCs w:val="24"/>
        </w:rPr>
        <w:t>16)</w:t>
      </w:r>
      <w:r>
        <w:rPr>
          <w:rStyle w:val="FootnoteReference"/>
          <w:rFonts w:ascii="Arial" w:hAnsi="Arial" w:cs="Arial"/>
          <w:i/>
          <w:sz w:val="24"/>
          <w:szCs w:val="24"/>
        </w:rPr>
        <w:footnoteReference w:id="1"/>
      </w:r>
    </w:p>
    <w:p w14:paraId="6DC81004" w14:textId="4F80EA56" w:rsidR="00685032" w:rsidRPr="00336C46" w:rsidRDefault="00685032" w:rsidP="00685032">
      <w:pPr>
        <w:pStyle w:val="ListParagraph"/>
        <w:numPr>
          <w:ilvl w:val="1"/>
          <w:numId w:val="43"/>
        </w:numPr>
        <w:spacing w:after="0" w:line="240" w:lineRule="auto"/>
        <w:ind w:left="993" w:hanging="284"/>
        <w:rPr>
          <w:rFonts w:ascii="Arial" w:hAnsi="Arial" w:cs="Arial"/>
          <w:i/>
          <w:sz w:val="24"/>
          <w:szCs w:val="24"/>
        </w:rPr>
      </w:pPr>
      <w:r>
        <w:rPr>
          <w:rFonts w:ascii="Arial" w:hAnsi="Arial" w:cs="Arial"/>
          <w:i/>
          <w:sz w:val="24"/>
          <w:szCs w:val="24"/>
        </w:rPr>
        <w:t xml:space="preserve">HBR92 </w:t>
      </w:r>
      <w:r w:rsidR="00D32C8E">
        <w:rPr>
          <w:rFonts w:ascii="Arial" w:hAnsi="Arial" w:cs="Arial"/>
          <w:i/>
          <w:sz w:val="24"/>
          <w:szCs w:val="24"/>
        </w:rPr>
        <w:t xml:space="preserve">Forecast </w:t>
      </w:r>
      <w:r>
        <w:rPr>
          <w:rFonts w:ascii="Arial" w:hAnsi="Arial" w:cs="Arial"/>
          <w:i/>
          <w:sz w:val="24"/>
          <w:szCs w:val="24"/>
        </w:rPr>
        <w:t>Deficit (20</w:t>
      </w:r>
      <w:r w:rsidRPr="00685032">
        <w:rPr>
          <w:rFonts w:ascii="Arial" w:hAnsi="Arial" w:cs="Arial"/>
          <w:i/>
          <w:sz w:val="24"/>
          <w:szCs w:val="24"/>
        </w:rPr>
        <w:sym w:font="Wingdings" w:char="F0E0"/>
      </w:r>
      <w:r>
        <w:rPr>
          <w:rFonts w:ascii="Arial" w:hAnsi="Arial" w:cs="Arial"/>
          <w:i/>
          <w:sz w:val="24"/>
          <w:szCs w:val="24"/>
        </w:rPr>
        <w:t>25)</w:t>
      </w:r>
    </w:p>
    <w:p w14:paraId="084CB3DF" w14:textId="77777777" w:rsidR="00336C46" w:rsidRPr="00336C46" w:rsidRDefault="00336C46" w:rsidP="00336C46">
      <w:pPr>
        <w:pStyle w:val="ListParagraph"/>
        <w:spacing w:after="0" w:line="240" w:lineRule="auto"/>
        <w:rPr>
          <w:rFonts w:ascii="Arial" w:hAnsi="Arial" w:cs="Arial"/>
          <w:b/>
          <w:sz w:val="24"/>
          <w:szCs w:val="24"/>
        </w:rPr>
      </w:pPr>
    </w:p>
    <w:p w14:paraId="17A5B44A" w14:textId="2EAEF07D" w:rsidR="00B12888" w:rsidRPr="00336C46" w:rsidRDefault="00B12888" w:rsidP="00B12888">
      <w:pPr>
        <w:pStyle w:val="ListParagraph"/>
        <w:numPr>
          <w:ilvl w:val="0"/>
          <w:numId w:val="43"/>
        </w:numPr>
        <w:spacing w:after="0" w:line="240" w:lineRule="auto"/>
        <w:rPr>
          <w:rFonts w:ascii="Arial" w:hAnsi="Arial" w:cs="Arial"/>
          <w:b/>
          <w:sz w:val="24"/>
          <w:szCs w:val="24"/>
        </w:rPr>
      </w:pPr>
      <w:r w:rsidRPr="00336C46">
        <w:rPr>
          <w:rFonts w:ascii="Arial" w:hAnsi="Arial" w:cs="Arial"/>
          <w:b/>
          <w:sz w:val="24"/>
          <w:szCs w:val="24"/>
        </w:rPr>
        <w:t>Risks reduced in score</w:t>
      </w:r>
    </w:p>
    <w:p w14:paraId="25596D53" w14:textId="577BC4B8" w:rsidR="00336C46" w:rsidRPr="00336C46" w:rsidRDefault="00685032" w:rsidP="00336C46">
      <w:pPr>
        <w:pStyle w:val="ListParagraph"/>
        <w:numPr>
          <w:ilvl w:val="1"/>
          <w:numId w:val="43"/>
        </w:numPr>
        <w:spacing w:after="0" w:line="240" w:lineRule="auto"/>
        <w:ind w:left="993" w:hanging="284"/>
        <w:rPr>
          <w:rFonts w:ascii="Arial" w:hAnsi="Arial" w:cs="Arial"/>
          <w:i/>
          <w:sz w:val="24"/>
          <w:szCs w:val="24"/>
        </w:rPr>
      </w:pPr>
      <w:r>
        <w:rPr>
          <w:rFonts w:ascii="Arial" w:hAnsi="Arial" w:cs="Arial"/>
          <w:i/>
          <w:sz w:val="24"/>
          <w:szCs w:val="24"/>
        </w:rPr>
        <w:t>Nil</w:t>
      </w:r>
    </w:p>
    <w:p w14:paraId="087147D3" w14:textId="77777777" w:rsidR="00336C46" w:rsidRPr="00336C46" w:rsidRDefault="00336C46" w:rsidP="00336C46">
      <w:pPr>
        <w:pStyle w:val="ListParagraph"/>
        <w:spacing w:after="0" w:line="240" w:lineRule="auto"/>
        <w:rPr>
          <w:rFonts w:ascii="Arial" w:hAnsi="Arial" w:cs="Arial"/>
          <w:b/>
          <w:sz w:val="24"/>
          <w:szCs w:val="24"/>
        </w:rPr>
      </w:pPr>
    </w:p>
    <w:p w14:paraId="6E2681A7" w14:textId="7F62B2C6" w:rsidR="00B12888" w:rsidRPr="00336C46" w:rsidRDefault="00B12888" w:rsidP="00B12888">
      <w:pPr>
        <w:pStyle w:val="ListParagraph"/>
        <w:numPr>
          <w:ilvl w:val="0"/>
          <w:numId w:val="43"/>
        </w:numPr>
        <w:spacing w:after="0" w:line="240" w:lineRule="auto"/>
        <w:rPr>
          <w:rFonts w:ascii="Arial" w:hAnsi="Arial" w:cs="Arial"/>
          <w:b/>
          <w:sz w:val="24"/>
          <w:szCs w:val="24"/>
        </w:rPr>
      </w:pPr>
      <w:r w:rsidRPr="00336C46">
        <w:rPr>
          <w:rFonts w:ascii="Arial" w:hAnsi="Arial" w:cs="Arial"/>
          <w:b/>
          <w:sz w:val="24"/>
          <w:szCs w:val="24"/>
        </w:rPr>
        <w:t>Risks closed/de-escalated</w:t>
      </w:r>
    </w:p>
    <w:p w14:paraId="44179948" w14:textId="15A23108" w:rsidR="00425168" w:rsidRPr="00336C46" w:rsidRDefault="00685032" w:rsidP="00425168">
      <w:pPr>
        <w:pStyle w:val="ListParagraph"/>
        <w:numPr>
          <w:ilvl w:val="1"/>
          <w:numId w:val="43"/>
        </w:numPr>
        <w:spacing w:after="0" w:line="240" w:lineRule="auto"/>
        <w:ind w:left="993" w:hanging="284"/>
        <w:rPr>
          <w:rFonts w:ascii="Arial" w:hAnsi="Arial" w:cs="Arial"/>
          <w:i/>
          <w:sz w:val="24"/>
          <w:szCs w:val="24"/>
        </w:rPr>
      </w:pPr>
      <w:r>
        <w:rPr>
          <w:rFonts w:ascii="Arial" w:hAnsi="Arial" w:cs="Arial"/>
          <w:i/>
          <w:sz w:val="24"/>
          <w:szCs w:val="24"/>
        </w:rPr>
        <w:t>HBR97 Disruption due to Industrial Action</w:t>
      </w:r>
      <w:r>
        <w:rPr>
          <w:rStyle w:val="FootnoteReference"/>
          <w:rFonts w:ascii="Arial" w:hAnsi="Arial" w:cs="Arial"/>
          <w:i/>
          <w:sz w:val="24"/>
          <w:szCs w:val="24"/>
        </w:rPr>
        <w:footnoteReference w:id="2"/>
      </w:r>
    </w:p>
    <w:p w14:paraId="02003806" w14:textId="3334BAEE" w:rsidR="00336C46" w:rsidRDefault="00336C46" w:rsidP="009F7C51">
      <w:pPr>
        <w:spacing w:after="0" w:line="240" w:lineRule="auto"/>
        <w:rPr>
          <w:rFonts w:ascii="Arial" w:hAnsi="Arial" w:cs="Arial"/>
          <w:sz w:val="24"/>
          <w:szCs w:val="24"/>
        </w:rPr>
      </w:pPr>
    </w:p>
    <w:p w14:paraId="7D0BADDA" w14:textId="064F520D" w:rsidR="00853733" w:rsidRPr="0011743B" w:rsidRDefault="00853733" w:rsidP="009F7C51">
      <w:pPr>
        <w:spacing w:after="0" w:line="240" w:lineRule="auto"/>
        <w:rPr>
          <w:rFonts w:ascii="Arial" w:hAnsi="Arial" w:cs="Arial"/>
          <w:color w:val="FF0000"/>
          <w:sz w:val="24"/>
          <w:szCs w:val="24"/>
        </w:rPr>
      </w:pPr>
      <w:r w:rsidRPr="00DA25A4">
        <w:rPr>
          <w:rFonts w:ascii="Arial" w:hAnsi="Arial" w:cs="Arial"/>
          <w:sz w:val="24"/>
          <w:szCs w:val="24"/>
        </w:rPr>
        <w:t xml:space="preserve">There are </w:t>
      </w:r>
      <w:r w:rsidR="00685032">
        <w:rPr>
          <w:rFonts w:ascii="Arial" w:hAnsi="Arial" w:cs="Arial"/>
          <w:sz w:val="24"/>
          <w:szCs w:val="24"/>
        </w:rPr>
        <w:t xml:space="preserve">eight </w:t>
      </w:r>
      <w:r w:rsidRPr="00DA25A4">
        <w:rPr>
          <w:rFonts w:ascii="Arial" w:hAnsi="Arial" w:cs="Arial"/>
          <w:sz w:val="24"/>
          <w:szCs w:val="24"/>
        </w:rPr>
        <w:t xml:space="preserve">risks currently meeting or exceeding the Health Board’s </w:t>
      </w:r>
      <w:r>
        <w:rPr>
          <w:rFonts w:ascii="Arial" w:hAnsi="Arial" w:cs="Arial"/>
          <w:sz w:val="24"/>
          <w:szCs w:val="24"/>
        </w:rPr>
        <w:t xml:space="preserve">risk </w:t>
      </w:r>
      <w:r w:rsidRPr="00DA25A4">
        <w:rPr>
          <w:rFonts w:ascii="Arial" w:hAnsi="Arial" w:cs="Arial"/>
          <w:sz w:val="24"/>
          <w:szCs w:val="24"/>
        </w:rPr>
        <w:t>appetite thresholds, for which action is required so that they may be reduced to acceptable levels. Table 1 below highlights recent changes / actions of note since the last meeting of the Committee for those risks that are currently meeting or exceeding the thresholds:</w:t>
      </w:r>
    </w:p>
    <w:p w14:paraId="58D71547" w14:textId="43B35262" w:rsidR="00853733" w:rsidRPr="002C1808" w:rsidRDefault="00853733" w:rsidP="009F7C51">
      <w:pPr>
        <w:spacing w:after="0" w:line="240" w:lineRule="auto"/>
        <w:rPr>
          <w:rFonts w:ascii="Arial" w:hAnsi="Arial" w:cs="Arial"/>
          <w:strike/>
          <w:color w:val="FF0000"/>
          <w:sz w:val="24"/>
          <w:szCs w:val="24"/>
        </w:rPr>
      </w:pPr>
    </w:p>
    <w:p w14:paraId="2843FB5A" w14:textId="77777777" w:rsidR="001B288F" w:rsidRPr="00C679A5" w:rsidRDefault="001B288F" w:rsidP="009F7C51">
      <w:pPr>
        <w:spacing w:after="0" w:line="240" w:lineRule="auto"/>
        <w:rPr>
          <w:rFonts w:ascii="Arial" w:hAnsi="Arial" w:cs="Arial"/>
          <w:sz w:val="20"/>
          <w:szCs w:val="20"/>
          <w:highlight w:val="yellow"/>
        </w:rPr>
      </w:pPr>
      <w:r w:rsidRPr="00C679A5">
        <w:rPr>
          <w:rFonts w:ascii="Arial" w:hAnsi="Arial" w:cs="Arial"/>
          <w:sz w:val="20"/>
          <w:szCs w:val="20"/>
        </w:rPr>
        <w:t xml:space="preserve">Table 1 – HBRR </w:t>
      </w:r>
      <w:r>
        <w:rPr>
          <w:rFonts w:ascii="Arial" w:hAnsi="Arial" w:cs="Arial"/>
          <w:sz w:val="20"/>
          <w:szCs w:val="20"/>
        </w:rPr>
        <w:t xml:space="preserve">High </w:t>
      </w:r>
      <w:r w:rsidRPr="00C679A5">
        <w:rPr>
          <w:rFonts w:ascii="Arial" w:hAnsi="Arial" w:cs="Arial"/>
          <w:sz w:val="20"/>
          <w:szCs w:val="20"/>
        </w:rPr>
        <w:t xml:space="preserve">Risks Assigned to the </w:t>
      </w:r>
      <w:r>
        <w:rPr>
          <w:rFonts w:ascii="Arial" w:hAnsi="Arial" w:cs="Arial"/>
          <w:sz w:val="20"/>
          <w:szCs w:val="20"/>
        </w:rPr>
        <w:t xml:space="preserve">Performance &amp; Finance </w:t>
      </w:r>
      <w:r w:rsidRPr="00C679A5">
        <w:rPr>
          <w:rFonts w:ascii="Arial" w:hAnsi="Arial" w:cs="Arial"/>
          <w:sz w:val="20"/>
          <w:szCs w:val="20"/>
        </w:rPr>
        <w:t xml:space="preserve">Committee </w:t>
      </w:r>
    </w:p>
    <w:tbl>
      <w:tblPr>
        <w:tblStyle w:val="TableGrid"/>
        <w:tblW w:w="0" w:type="auto"/>
        <w:tblLook w:val="04A0" w:firstRow="1" w:lastRow="0" w:firstColumn="1" w:lastColumn="0" w:noHBand="0" w:noVBand="1"/>
      </w:tblPr>
      <w:tblGrid>
        <w:gridCol w:w="988"/>
        <w:gridCol w:w="3118"/>
        <w:gridCol w:w="1053"/>
        <w:gridCol w:w="3857"/>
      </w:tblGrid>
      <w:tr w:rsidR="001B288F" w:rsidRPr="009C50AE" w14:paraId="33240693" w14:textId="77777777" w:rsidTr="00685032">
        <w:trPr>
          <w:tblHeader/>
        </w:trPr>
        <w:tc>
          <w:tcPr>
            <w:tcW w:w="988" w:type="dxa"/>
            <w:shd w:val="clear" w:color="auto" w:fill="1F3864" w:themeFill="accent5" w:themeFillShade="80"/>
          </w:tcPr>
          <w:p w14:paraId="530E7BF1" w14:textId="52C1D0E8" w:rsidR="001B288F" w:rsidRPr="009C50AE" w:rsidRDefault="001B288F" w:rsidP="00685032">
            <w:pPr>
              <w:jc w:val="center"/>
              <w:rPr>
                <w:rFonts w:ascii="Arial" w:hAnsi="Arial" w:cs="Arial"/>
                <w:b/>
                <w:sz w:val="20"/>
                <w:szCs w:val="20"/>
              </w:rPr>
            </w:pPr>
            <w:r>
              <w:br w:type="page"/>
            </w:r>
            <w:r w:rsidRPr="009C50AE">
              <w:rPr>
                <w:rFonts w:ascii="Arial" w:hAnsi="Arial" w:cs="Arial"/>
                <w:b/>
                <w:sz w:val="20"/>
                <w:szCs w:val="20"/>
              </w:rPr>
              <w:t>Risk Ref</w:t>
            </w:r>
          </w:p>
        </w:tc>
        <w:tc>
          <w:tcPr>
            <w:tcW w:w="3118" w:type="dxa"/>
            <w:shd w:val="clear" w:color="auto" w:fill="1F3864" w:themeFill="accent5" w:themeFillShade="80"/>
          </w:tcPr>
          <w:p w14:paraId="6DB5BAFE" w14:textId="77777777" w:rsidR="001B288F" w:rsidRPr="009C50AE" w:rsidRDefault="001B288F" w:rsidP="009F7C51">
            <w:pPr>
              <w:rPr>
                <w:rFonts w:ascii="Arial" w:hAnsi="Arial" w:cs="Arial"/>
                <w:b/>
                <w:sz w:val="20"/>
                <w:szCs w:val="20"/>
              </w:rPr>
            </w:pPr>
            <w:r w:rsidRPr="009C50AE">
              <w:rPr>
                <w:rFonts w:ascii="Arial" w:hAnsi="Arial" w:cs="Arial"/>
                <w:b/>
                <w:sz w:val="20"/>
                <w:szCs w:val="20"/>
              </w:rPr>
              <w:t>Risk Description</w:t>
            </w:r>
          </w:p>
        </w:tc>
        <w:tc>
          <w:tcPr>
            <w:tcW w:w="1053" w:type="dxa"/>
            <w:shd w:val="clear" w:color="auto" w:fill="1F3864" w:themeFill="accent5" w:themeFillShade="80"/>
          </w:tcPr>
          <w:p w14:paraId="6FD3986F" w14:textId="77777777" w:rsidR="001B288F" w:rsidRPr="009C50AE" w:rsidRDefault="001B288F" w:rsidP="00F83BC1">
            <w:pPr>
              <w:jc w:val="center"/>
              <w:rPr>
                <w:rFonts w:ascii="Arial" w:hAnsi="Arial" w:cs="Arial"/>
                <w:b/>
                <w:sz w:val="20"/>
                <w:szCs w:val="20"/>
              </w:rPr>
            </w:pPr>
            <w:r w:rsidRPr="009C50AE">
              <w:rPr>
                <w:rFonts w:ascii="Arial" w:hAnsi="Arial" w:cs="Arial"/>
                <w:b/>
                <w:sz w:val="20"/>
                <w:szCs w:val="20"/>
              </w:rPr>
              <w:t>Current Score</w:t>
            </w:r>
          </w:p>
        </w:tc>
        <w:tc>
          <w:tcPr>
            <w:tcW w:w="3857" w:type="dxa"/>
            <w:shd w:val="clear" w:color="auto" w:fill="1F3864" w:themeFill="accent5" w:themeFillShade="80"/>
          </w:tcPr>
          <w:p w14:paraId="238BC566" w14:textId="77777777" w:rsidR="001B288F" w:rsidRPr="009C50AE" w:rsidRDefault="001B288F" w:rsidP="009F7C51">
            <w:pPr>
              <w:rPr>
                <w:rFonts w:ascii="Arial" w:hAnsi="Arial" w:cs="Arial"/>
                <w:b/>
                <w:sz w:val="20"/>
                <w:szCs w:val="20"/>
              </w:rPr>
            </w:pPr>
            <w:r w:rsidRPr="009C50AE">
              <w:rPr>
                <w:rFonts w:ascii="Arial" w:hAnsi="Arial" w:cs="Arial"/>
                <w:b/>
                <w:sz w:val="20"/>
                <w:szCs w:val="20"/>
              </w:rPr>
              <w:t>Executive Lead</w:t>
            </w:r>
          </w:p>
          <w:p w14:paraId="4420A342" w14:textId="77777777" w:rsidR="001B288F" w:rsidRPr="009C50AE" w:rsidRDefault="001B288F" w:rsidP="009F7C51">
            <w:pPr>
              <w:rPr>
                <w:rFonts w:ascii="Arial" w:hAnsi="Arial" w:cs="Arial"/>
                <w:b/>
                <w:sz w:val="20"/>
                <w:szCs w:val="20"/>
              </w:rPr>
            </w:pPr>
            <w:r w:rsidRPr="009C50AE">
              <w:rPr>
                <w:rFonts w:ascii="Arial" w:hAnsi="Arial" w:cs="Arial"/>
                <w:b/>
                <w:sz w:val="20"/>
                <w:szCs w:val="20"/>
              </w:rPr>
              <w:t>&amp; Key Actions</w:t>
            </w:r>
          </w:p>
        </w:tc>
      </w:tr>
      <w:tr w:rsidR="001B288F" w:rsidRPr="009C50AE" w14:paraId="3C3B4606" w14:textId="77777777" w:rsidTr="00685032">
        <w:tc>
          <w:tcPr>
            <w:tcW w:w="988" w:type="dxa"/>
          </w:tcPr>
          <w:p w14:paraId="342998D4" w14:textId="77777777" w:rsidR="001B288F" w:rsidRDefault="001B288F" w:rsidP="00D85F1E">
            <w:pPr>
              <w:jc w:val="center"/>
              <w:rPr>
                <w:rFonts w:ascii="Arial" w:hAnsi="Arial" w:cs="Arial"/>
                <w:sz w:val="20"/>
                <w:szCs w:val="20"/>
              </w:rPr>
            </w:pPr>
            <w:r w:rsidRPr="00F2512D">
              <w:rPr>
                <w:rFonts w:ascii="Arial" w:hAnsi="Arial" w:cs="Arial"/>
                <w:sz w:val="20"/>
                <w:szCs w:val="20"/>
              </w:rPr>
              <w:t>1</w:t>
            </w:r>
          </w:p>
          <w:p w14:paraId="0F0D8BBE" w14:textId="5151D443" w:rsidR="003A5AE2" w:rsidRPr="00F2512D" w:rsidRDefault="003A5AE2" w:rsidP="00D85F1E">
            <w:pPr>
              <w:jc w:val="center"/>
              <w:rPr>
                <w:rFonts w:ascii="Arial" w:hAnsi="Arial" w:cs="Arial"/>
                <w:sz w:val="20"/>
                <w:szCs w:val="20"/>
              </w:rPr>
            </w:pPr>
            <w:r>
              <w:rPr>
                <w:rFonts w:ascii="Arial" w:hAnsi="Arial" w:cs="Arial"/>
                <w:sz w:val="20"/>
                <w:szCs w:val="20"/>
              </w:rPr>
              <w:t>(738)</w:t>
            </w:r>
          </w:p>
        </w:tc>
        <w:tc>
          <w:tcPr>
            <w:tcW w:w="3118" w:type="dxa"/>
          </w:tcPr>
          <w:p w14:paraId="15B6A6C8" w14:textId="77777777" w:rsidR="001B288F" w:rsidRPr="00F2512D" w:rsidRDefault="001B288F" w:rsidP="009F7C51">
            <w:pPr>
              <w:rPr>
                <w:rFonts w:ascii="Arial" w:hAnsi="Arial" w:cs="Arial"/>
                <w:b/>
                <w:sz w:val="20"/>
                <w:szCs w:val="20"/>
              </w:rPr>
            </w:pPr>
            <w:r w:rsidRPr="00F2512D">
              <w:rPr>
                <w:rFonts w:ascii="Arial" w:hAnsi="Arial" w:cs="Arial"/>
                <w:b/>
                <w:sz w:val="20"/>
                <w:szCs w:val="20"/>
              </w:rPr>
              <w:t>Access to Unscheduled Care</w:t>
            </w:r>
          </w:p>
          <w:p w14:paraId="0CB1E6EF" w14:textId="109F2B37" w:rsidR="001B288F" w:rsidRDefault="00DD55A7" w:rsidP="009F7C51">
            <w:pPr>
              <w:rPr>
                <w:rFonts w:ascii="Arial" w:hAnsi="Arial" w:cs="Arial"/>
                <w:sz w:val="20"/>
                <w:szCs w:val="20"/>
              </w:rPr>
            </w:pPr>
            <w:r w:rsidRPr="00DD55A7">
              <w:rPr>
                <w:rFonts w:ascii="Arial" w:hAnsi="Arial" w:cs="Arial"/>
                <w:sz w:val="20"/>
                <w:szCs w:val="20"/>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r>
              <w:rPr>
                <w:rFonts w:ascii="Arial" w:hAnsi="Arial" w:cs="Arial"/>
                <w:sz w:val="20"/>
                <w:szCs w:val="20"/>
              </w:rPr>
              <w:t xml:space="preserve"> </w:t>
            </w:r>
          </w:p>
          <w:p w14:paraId="4549897D" w14:textId="08D54C14" w:rsidR="00085BF1" w:rsidRDefault="00085BF1" w:rsidP="009F7C51">
            <w:pPr>
              <w:rPr>
                <w:rFonts w:ascii="Arial" w:hAnsi="Arial" w:cs="Arial"/>
                <w:sz w:val="20"/>
                <w:szCs w:val="20"/>
              </w:rPr>
            </w:pPr>
            <w:r w:rsidRPr="00085BF1">
              <w:rPr>
                <w:rFonts w:ascii="Arial" w:hAnsi="Arial" w:cs="Arial"/>
                <w:sz w:val="20"/>
                <w:szCs w:val="20"/>
              </w:rPr>
              <w:t>(This risk includes ED, AMU and impact in community from ability to release ambulances at both front doors.)</w:t>
            </w:r>
          </w:p>
          <w:p w14:paraId="5130A330" w14:textId="77777777" w:rsidR="005A0BD7" w:rsidRDefault="005A0BD7" w:rsidP="009F7C51">
            <w:pPr>
              <w:rPr>
                <w:rFonts w:ascii="Arial" w:hAnsi="Arial" w:cs="Arial"/>
                <w:sz w:val="20"/>
                <w:szCs w:val="20"/>
              </w:rPr>
            </w:pPr>
          </w:p>
          <w:p w14:paraId="1B290752" w14:textId="505C9C9C" w:rsidR="005A0BD7" w:rsidRPr="005A0BD7" w:rsidRDefault="005A0BD7" w:rsidP="009F7C51">
            <w:pPr>
              <w:rPr>
                <w:rFonts w:ascii="Arial" w:hAnsi="Arial" w:cs="Arial"/>
                <w:b/>
                <w:sz w:val="20"/>
                <w:szCs w:val="20"/>
              </w:rPr>
            </w:pPr>
          </w:p>
        </w:tc>
        <w:tc>
          <w:tcPr>
            <w:tcW w:w="1053" w:type="dxa"/>
          </w:tcPr>
          <w:p w14:paraId="100AA544" w14:textId="77777777" w:rsidR="001B288F" w:rsidRPr="00F2512D" w:rsidRDefault="001B288F" w:rsidP="00F83BC1">
            <w:pPr>
              <w:jc w:val="center"/>
              <w:rPr>
                <w:rFonts w:ascii="Arial" w:hAnsi="Arial" w:cs="Arial"/>
                <w:sz w:val="20"/>
                <w:szCs w:val="20"/>
              </w:rPr>
            </w:pPr>
            <w:r w:rsidRPr="00F2512D">
              <w:rPr>
                <w:rFonts w:ascii="Arial" w:hAnsi="Arial" w:cs="Arial"/>
                <w:sz w:val="20"/>
                <w:szCs w:val="20"/>
              </w:rPr>
              <w:t>25</w:t>
            </w:r>
          </w:p>
        </w:tc>
        <w:tc>
          <w:tcPr>
            <w:tcW w:w="3857" w:type="dxa"/>
            <w:shd w:val="clear" w:color="auto" w:fill="auto"/>
          </w:tcPr>
          <w:p w14:paraId="67E1D1F3" w14:textId="0F486984" w:rsidR="001B288F" w:rsidRPr="005D58C4" w:rsidRDefault="00CC1E71" w:rsidP="009F7C51">
            <w:pPr>
              <w:rPr>
                <w:rFonts w:ascii="Arial" w:hAnsi="Arial" w:cs="Arial"/>
                <w:sz w:val="20"/>
                <w:szCs w:val="20"/>
              </w:rPr>
            </w:pPr>
            <w:r>
              <w:rPr>
                <w:rFonts w:ascii="Arial" w:hAnsi="Arial" w:cs="Arial"/>
                <w:b/>
                <w:sz w:val="20"/>
                <w:szCs w:val="20"/>
              </w:rPr>
              <w:t>L</w:t>
            </w:r>
            <w:r w:rsidR="001B288F" w:rsidRPr="00F2512D">
              <w:rPr>
                <w:rFonts w:ascii="Arial" w:hAnsi="Arial" w:cs="Arial"/>
                <w:b/>
                <w:sz w:val="20"/>
                <w:szCs w:val="20"/>
              </w:rPr>
              <w:t>ead: Chief Operating Officer</w:t>
            </w:r>
          </w:p>
          <w:p w14:paraId="5D404366" w14:textId="63B6D9A8" w:rsidR="001B288F" w:rsidRPr="005D58C4" w:rsidRDefault="001B288F" w:rsidP="009F7C51">
            <w:pPr>
              <w:rPr>
                <w:rFonts w:ascii="Arial" w:hAnsi="Arial" w:cs="Arial"/>
                <w:sz w:val="20"/>
                <w:szCs w:val="20"/>
              </w:rPr>
            </w:pPr>
          </w:p>
          <w:p w14:paraId="06F15252" w14:textId="77777777" w:rsidR="00CC269E" w:rsidRDefault="0021776B" w:rsidP="0021776B">
            <w:pPr>
              <w:rPr>
                <w:rFonts w:ascii="Arial" w:hAnsi="Arial" w:cs="Arial"/>
                <w:sz w:val="20"/>
                <w:szCs w:val="20"/>
              </w:rPr>
            </w:pPr>
            <w:r>
              <w:rPr>
                <w:rFonts w:ascii="Arial" w:hAnsi="Arial" w:cs="Arial"/>
                <w:sz w:val="20"/>
                <w:szCs w:val="20"/>
              </w:rPr>
              <w:t>The score remains unchanged currently.</w:t>
            </w:r>
          </w:p>
          <w:p w14:paraId="5A53FE82" w14:textId="77777777" w:rsidR="0021776B" w:rsidRDefault="0021776B" w:rsidP="0021776B">
            <w:pPr>
              <w:rPr>
                <w:rFonts w:ascii="Arial" w:hAnsi="Arial" w:cs="Arial"/>
                <w:sz w:val="20"/>
                <w:szCs w:val="20"/>
              </w:rPr>
            </w:pPr>
          </w:p>
          <w:p w14:paraId="3262CFF3" w14:textId="76FBAE2F" w:rsidR="0021776B" w:rsidRDefault="0021776B" w:rsidP="0021776B">
            <w:pPr>
              <w:rPr>
                <w:rFonts w:ascii="Arial" w:hAnsi="Arial" w:cs="Arial"/>
                <w:sz w:val="20"/>
                <w:szCs w:val="20"/>
              </w:rPr>
            </w:pPr>
            <w:r>
              <w:rPr>
                <w:rFonts w:ascii="Arial" w:hAnsi="Arial" w:cs="Arial"/>
                <w:sz w:val="20"/>
                <w:szCs w:val="20"/>
              </w:rPr>
              <w:t>Ongoing actions (targets refreshed):</w:t>
            </w:r>
          </w:p>
          <w:p w14:paraId="61A1BF22" w14:textId="4D28409D" w:rsidR="0021776B" w:rsidRPr="0021776B" w:rsidRDefault="0021776B" w:rsidP="0021776B">
            <w:pPr>
              <w:pStyle w:val="ListParagraph"/>
              <w:numPr>
                <w:ilvl w:val="0"/>
                <w:numId w:val="33"/>
              </w:numPr>
              <w:ind w:left="253" w:hanging="253"/>
              <w:rPr>
                <w:rFonts w:ascii="Arial" w:hAnsi="Arial" w:cs="Arial"/>
                <w:sz w:val="20"/>
                <w:szCs w:val="20"/>
              </w:rPr>
            </w:pPr>
            <w:r w:rsidRPr="0021776B">
              <w:rPr>
                <w:rFonts w:ascii="Arial" w:hAnsi="Arial" w:cs="Arial"/>
                <w:sz w:val="20"/>
                <w:szCs w:val="20"/>
              </w:rPr>
              <w:t>Review of senior decision maki</w:t>
            </w:r>
            <w:r>
              <w:rPr>
                <w:rFonts w:ascii="Arial" w:hAnsi="Arial" w:cs="Arial"/>
                <w:sz w:val="20"/>
                <w:szCs w:val="20"/>
              </w:rPr>
              <w:t>ng capacity within S</w:t>
            </w:r>
            <w:r w:rsidR="001146EA">
              <w:rPr>
                <w:rFonts w:ascii="Arial" w:hAnsi="Arial" w:cs="Arial"/>
                <w:sz w:val="20"/>
                <w:szCs w:val="20"/>
              </w:rPr>
              <w:t xml:space="preserve">ame Day Emergency Care (SDEC) </w:t>
            </w:r>
            <w:r>
              <w:rPr>
                <w:rFonts w:ascii="Arial" w:hAnsi="Arial" w:cs="Arial"/>
                <w:sz w:val="20"/>
                <w:szCs w:val="20"/>
              </w:rPr>
              <w:t xml:space="preserve">and </w:t>
            </w:r>
            <w:r w:rsidR="001146EA">
              <w:rPr>
                <w:rFonts w:ascii="Arial" w:hAnsi="Arial" w:cs="Arial"/>
                <w:sz w:val="20"/>
                <w:szCs w:val="20"/>
              </w:rPr>
              <w:t>Acute Medical Unit (</w:t>
            </w:r>
            <w:r>
              <w:rPr>
                <w:rFonts w:ascii="Arial" w:hAnsi="Arial" w:cs="Arial"/>
                <w:sz w:val="20"/>
                <w:szCs w:val="20"/>
              </w:rPr>
              <w:t>AMU</w:t>
            </w:r>
            <w:r w:rsidR="001146EA">
              <w:rPr>
                <w:rFonts w:ascii="Arial" w:hAnsi="Arial" w:cs="Arial"/>
                <w:sz w:val="20"/>
                <w:szCs w:val="20"/>
              </w:rPr>
              <w:t>)</w:t>
            </w:r>
            <w:r>
              <w:rPr>
                <w:rFonts w:ascii="Arial" w:hAnsi="Arial" w:cs="Arial"/>
                <w:sz w:val="20"/>
                <w:szCs w:val="20"/>
              </w:rPr>
              <w:t xml:space="preserve"> (</w:t>
            </w:r>
            <w:r w:rsidRPr="0021776B">
              <w:rPr>
                <w:rFonts w:ascii="Arial" w:hAnsi="Arial" w:cs="Arial"/>
                <w:sz w:val="20"/>
                <w:szCs w:val="20"/>
              </w:rPr>
              <w:t>31/12/2024</w:t>
            </w:r>
            <w:r>
              <w:rPr>
                <w:rFonts w:ascii="Arial" w:hAnsi="Arial" w:cs="Arial"/>
                <w:sz w:val="20"/>
                <w:szCs w:val="20"/>
              </w:rPr>
              <w:t>).</w:t>
            </w:r>
          </w:p>
          <w:p w14:paraId="2EBA9CA3" w14:textId="0164BC74" w:rsidR="0021776B" w:rsidRPr="0021776B" w:rsidRDefault="0021776B" w:rsidP="0021776B">
            <w:pPr>
              <w:pStyle w:val="ListParagraph"/>
              <w:numPr>
                <w:ilvl w:val="0"/>
                <w:numId w:val="33"/>
              </w:numPr>
              <w:ind w:left="253" w:hanging="253"/>
              <w:rPr>
                <w:rFonts w:ascii="Arial" w:hAnsi="Arial" w:cs="Arial"/>
                <w:sz w:val="20"/>
                <w:szCs w:val="20"/>
              </w:rPr>
            </w:pPr>
            <w:r w:rsidRPr="0021776B">
              <w:rPr>
                <w:rFonts w:ascii="Arial" w:hAnsi="Arial" w:cs="Arial"/>
                <w:sz w:val="20"/>
                <w:szCs w:val="20"/>
              </w:rPr>
              <w:t xml:space="preserve">Implementation of 7-day community services such as </w:t>
            </w:r>
            <w:r>
              <w:rPr>
                <w:rFonts w:ascii="Arial" w:hAnsi="Arial" w:cs="Arial"/>
                <w:sz w:val="20"/>
                <w:szCs w:val="20"/>
              </w:rPr>
              <w:t>virtual wards (</w:t>
            </w:r>
            <w:r w:rsidRPr="0021776B">
              <w:rPr>
                <w:rFonts w:ascii="Arial" w:hAnsi="Arial" w:cs="Arial"/>
                <w:sz w:val="20"/>
                <w:szCs w:val="20"/>
              </w:rPr>
              <w:t>31/12/2024</w:t>
            </w:r>
            <w:r>
              <w:rPr>
                <w:rFonts w:ascii="Arial" w:hAnsi="Arial" w:cs="Arial"/>
                <w:sz w:val="20"/>
                <w:szCs w:val="20"/>
              </w:rPr>
              <w:t>).</w:t>
            </w:r>
          </w:p>
          <w:p w14:paraId="2B489730" w14:textId="2EEB73B0" w:rsidR="0021776B" w:rsidRPr="0021776B" w:rsidRDefault="0021776B" w:rsidP="0021776B">
            <w:pPr>
              <w:pStyle w:val="ListParagraph"/>
              <w:numPr>
                <w:ilvl w:val="0"/>
                <w:numId w:val="33"/>
              </w:numPr>
              <w:ind w:left="253" w:hanging="253"/>
              <w:rPr>
                <w:rFonts w:ascii="Arial" w:hAnsi="Arial" w:cs="Arial"/>
                <w:sz w:val="20"/>
                <w:szCs w:val="20"/>
              </w:rPr>
            </w:pPr>
            <w:r w:rsidRPr="0021776B">
              <w:rPr>
                <w:rFonts w:ascii="Arial" w:hAnsi="Arial" w:cs="Arial"/>
                <w:sz w:val="20"/>
                <w:szCs w:val="20"/>
              </w:rPr>
              <w:t>Criteria led discharge roll out</w:t>
            </w:r>
            <w:r>
              <w:rPr>
                <w:rFonts w:ascii="Arial" w:hAnsi="Arial" w:cs="Arial"/>
                <w:sz w:val="20"/>
                <w:szCs w:val="20"/>
              </w:rPr>
              <w:t xml:space="preserve">. (Rollout across </w:t>
            </w:r>
            <w:r w:rsidRPr="0021776B">
              <w:rPr>
                <w:rFonts w:ascii="Arial" w:hAnsi="Arial" w:cs="Arial"/>
                <w:sz w:val="20"/>
                <w:szCs w:val="20"/>
              </w:rPr>
              <w:t xml:space="preserve">specialties </w:t>
            </w:r>
            <w:r>
              <w:rPr>
                <w:rFonts w:ascii="Arial" w:hAnsi="Arial" w:cs="Arial"/>
                <w:sz w:val="20"/>
                <w:szCs w:val="20"/>
              </w:rPr>
              <w:t xml:space="preserve">outside Medicine </w:t>
            </w:r>
            <w:r w:rsidRPr="0021776B">
              <w:rPr>
                <w:rFonts w:ascii="Arial" w:hAnsi="Arial" w:cs="Arial"/>
                <w:sz w:val="20"/>
                <w:szCs w:val="20"/>
              </w:rPr>
              <w:t>by 31/12/2024</w:t>
            </w:r>
            <w:r>
              <w:rPr>
                <w:rFonts w:ascii="Arial" w:hAnsi="Arial" w:cs="Arial"/>
                <w:sz w:val="20"/>
                <w:szCs w:val="20"/>
              </w:rPr>
              <w:t>).</w:t>
            </w:r>
          </w:p>
          <w:p w14:paraId="5D55F1C8" w14:textId="77777777" w:rsidR="0021776B" w:rsidRDefault="0021776B" w:rsidP="0021776B">
            <w:pPr>
              <w:rPr>
                <w:rFonts w:ascii="Arial" w:hAnsi="Arial" w:cs="Arial"/>
                <w:sz w:val="20"/>
                <w:szCs w:val="20"/>
              </w:rPr>
            </w:pPr>
          </w:p>
          <w:p w14:paraId="43E27887" w14:textId="70B7C030" w:rsidR="0021776B" w:rsidRPr="0021776B" w:rsidRDefault="0021776B" w:rsidP="0021776B">
            <w:pPr>
              <w:rPr>
                <w:rFonts w:ascii="Arial" w:hAnsi="Arial" w:cs="Arial"/>
                <w:sz w:val="20"/>
                <w:szCs w:val="20"/>
              </w:rPr>
            </w:pPr>
            <w:r>
              <w:rPr>
                <w:rFonts w:ascii="Arial" w:hAnsi="Arial" w:cs="Arial"/>
                <w:sz w:val="20"/>
                <w:szCs w:val="20"/>
              </w:rPr>
              <w:t xml:space="preserve">Continuous Flow Model </w:t>
            </w:r>
            <w:r w:rsidRPr="0021776B">
              <w:rPr>
                <w:rFonts w:ascii="Arial" w:hAnsi="Arial" w:cs="Arial"/>
                <w:sz w:val="20"/>
                <w:szCs w:val="20"/>
              </w:rPr>
              <w:t xml:space="preserve">is now on hold pending improvement from other actions.  </w:t>
            </w:r>
            <w:r w:rsidR="001146EA">
              <w:rPr>
                <w:rFonts w:ascii="Arial" w:hAnsi="Arial" w:cs="Arial"/>
                <w:sz w:val="20"/>
                <w:szCs w:val="20"/>
              </w:rPr>
              <w:t xml:space="preserve">Urgent &amp; Emergency Care (UEC) </w:t>
            </w:r>
            <w:r w:rsidRPr="0021776B">
              <w:rPr>
                <w:rFonts w:ascii="Arial" w:hAnsi="Arial" w:cs="Arial"/>
                <w:sz w:val="20"/>
                <w:szCs w:val="20"/>
              </w:rPr>
              <w:t xml:space="preserve">summit held in October </w:t>
            </w:r>
            <w:r w:rsidR="001146EA">
              <w:rPr>
                <w:rFonts w:ascii="Arial" w:hAnsi="Arial" w:cs="Arial"/>
                <w:sz w:val="20"/>
                <w:szCs w:val="20"/>
              </w:rPr>
              <w:t xml:space="preserve">2024 </w:t>
            </w:r>
            <w:r w:rsidRPr="0021776B">
              <w:rPr>
                <w:rFonts w:ascii="Arial" w:hAnsi="Arial" w:cs="Arial"/>
                <w:sz w:val="20"/>
                <w:szCs w:val="20"/>
              </w:rPr>
              <w:t>to consolidate system approach.  This will be repeated in six weeks.</w:t>
            </w:r>
          </w:p>
          <w:p w14:paraId="6D8C58E5" w14:textId="0EB2196A" w:rsidR="0021776B" w:rsidRPr="00940EA0" w:rsidRDefault="0021776B" w:rsidP="0021776B">
            <w:pPr>
              <w:rPr>
                <w:rFonts w:ascii="Arial" w:hAnsi="Arial" w:cs="Arial"/>
                <w:sz w:val="20"/>
                <w:szCs w:val="20"/>
              </w:rPr>
            </w:pPr>
          </w:p>
        </w:tc>
      </w:tr>
      <w:tr w:rsidR="001B288F" w:rsidRPr="009C50AE" w14:paraId="69A064B2" w14:textId="77777777" w:rsidTr="00685032">
        <w:tc>
          <w:tcPr>
            <w:tcW w:w="988" w:type="dxa"/>
          </w:tcPr>
          <w:p w14:paraId="201FAC63" w14:textId="77777777" w:rsidR="001B288F" w:rsidRDefault="001B288F" w:rsidP="00D85F1E">
            <w:pPr>
              <w:jc w:val="center"/>
              <w:rPr>
                <w:rFonts w:ascii="Arial" w:hAnsi="Arial" w:cs="Arial"/>
                <w:sz w:val="20"/>
                <w:szCs w:val="20"/>
              </w:rPr>
            </w:pPr>
            <w:r w:rsidRPr="00F2512D">
              <w:rPr>
                <w:rFonts w:ascii="Arial" w:hAnsi="Arial" w:cs="Arial"/>
                <w:sz w:val="20"/>
                <w:szCs w:val="20"/>
              </w:rPr>
              <w:t>16</w:t>
            </w:r>
          </w:p>
          <w:p w14:paraId="570E4D3B" w14:textId="05F9F578" w:rsidR="003A5AE2" w:rsidRPr="00F2512D" w:rsidRDefault="003A5AE2" w:rsidP="00D85F1E">
            <w:pPr>
              <w:jc w:val="center"/>
              <w:rPr>
                <w:rFonts w:ascii="Arial" w:hAnsi="Arial" w:cs="Arial"/>
                <w:sz w:val="20"/>
                <w:szCs w:val="20"/>
              </w:rPr>
            </w:pPr>
            <w:r>
              <w:rPr>
                <w:rFonts w:ascii="Arial" w:hAnsi="Arial" w:cs="Arial"/>
                <w:sz w:val="20"/>
                <w:szCs w:val="20"/>
              </w:rPr>
              <w:t>(840)</w:t>
            </w:r>
          </w:p>
        </w:tc>
        <w:tc>
          <w:tcPr>
            <w:tcW w:w="3118" w:type="dxa"/>
          </w:tcPr>
          <w:p w14:paraId="5AB5A1F4" w14:textId="235D24C6" w:rsidR="001B288F" w:rsidRPr="00F2512D" w:rsidRDefault="00E928AF" w:rsidP="009F7C51">
            <w:pPr>
              <w:rPr>
                <w:rFonts w:ascii="Arial" w:hAnsi="Arial" w:cs="Arial"/>
                <w:b/>
                <w:sz w:val="20"/>
                <w:szCs w:val="20"/>
              </w:rPr>
            </w:pPr>
            <w:r>
              <w:rPr>
                <w:rFonts w:ascii="Arial" w:hAnsi="Arial" w:cs="Arial"/>
                <w:b/>
                <w:sz w:val="20"/>
                <w:szCs w:val="20"/>
              </w:rPr>
              <w:t>Access and Planned Care</w:t>
            </w:r>
          </w:p>
          <w:p w14:paraId="0512FF76" w14:textId="77777777" w:rsidR="001B288F" w:rsidRPr="00F2512D" w:rsidRDefault="001B288F" w:rsidP="009F7C51">
            <w:pPr>
              <w:rPr>
                <w:rFonts w:ascii="Arial" w:hAnsi="Arial" w:cs="Arial"/>
                <w:sz w:val="20"/>
                <w:szCs w:val="20"/>
              </w:rPr>
            </w:pPr>
            <w:r w:rsidRPr="00F2512D">
              <w:rPr>
                <w:rFonts w:ascii="Arial" w:hAnsi="Arial" w:cs="Arial"/>
                <w:sz w:val="20"/>
                <w:szCs w:val="20"/>
              </w:rPr>
              <w:t>There is a risk of harm to patients if we fail to diagnose and treat them in a timely way.</w:t>
            </w:r>
          </w:p>
          <w:p w14:paraId="44DF01F9" w14:textId="77777777" w:rsidR="001B288F" w:rsidRPr="00F2512D" w:rsidRDefault="001B288F" w:rsidP="009F7C51">
            <w:pPr>
              <w:rPr>
                <w:rFonts w:ascii="Arial" w:hAnsi="Arial" w:cs="Arial"/>
                <w:sz w:val="20"/>
                <w:szCs w:val="20"/>
              </w:rPr>
            </w:pPr>
          </w:p>
          <w:p w14:paraId="3A5B7876" w14:textId="200C681C" w:rsidR="005A0BD7" w:rsidRPr="005A0BD7" w:rsidRDefault="005A0BD7" w:rsidP="009F7C51">
            <w:pPr>
              <w:rPr>
                <w:rFonts w:ascii="Arial" w:hAnsi="Arial" w:cs="Arial"/>
                <w:b/>
                <w:sz w:val="20"/>
                <w:szCs w:val="20"/>
              </w:rPr>
            </w:pPr>
          </w:p>
        </w:tc>
        <w:tc>
          <w:tcPr>
            <w:tcW w:w="1053" w:type="dxa"/>
          </w:tcPr>
          <w:p w14:paraId="622919E3" w14:textId="77777777" w:rsidR="001B288F" w:rsidRPr="00364679" w:rsidRDefault="001B288F" w:rsidP="00F83BC1">
            <w:pPr>
              <w:jc w:val="center"/>
              <w:rPr>
                <w:rFonts w:ascii="Arial" w:hAnsi="Arial" w:cs="Arial"/>
                <w:sz w:val="20"/>
                <w:szCs w:val="20"/>
              </w:rPr>
            </w:pPr>
            <w:r w:rsidRPr="00364679">
              <w:rPr>
                <w:rFonts w:ascii="Arial" w:hAnsi="Arial" w:cs="Arial"/>
                <w:sz w:val="20"/>
                <w:szCs w:val="20"/>
              </w:rPr>
              <w:t>20</w:t>
            </w:r>
          </w:p>
        </w:tc>
        <w:tc>
          <w:tcPr>
            <w:tcW w:w="3857" w:type="dxa"/>
          </w:tcPr>
          <w:p w14:paraId="024837F1" w14:textId="6AE5B447" w:rsidR="001B288F" w:rsidRPr="00364679" w:rsidRDefault="00CC1E71" w:rsidP="009F7C51">
            <w:pPr>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sidR="001B288F" w:rsidRPr="00364679">
              <w:rPr>
                <w:rFonts w:ascii="Arial" w:hAnsi="Arial" w:cs="Arial"/>
                <w:b/>
                <w:sz w:val="20"/>
                <w:szCs w:val="20"/>
              </w:rPr>
              <w:t>Chief Operating Officer</w:t>
            </w:r>
          </w:p>
          <w:p w14:paraId="416F3B15" w14:textId="77777777" w:rsidR="00E229E0" w:rsidRDefault="00E229E0" w:rsidP="001146EA">
            <w:pPr>
              <w:rPr>
                <w:rFonts w:ascii="Arial" w:hAnsi="Arial" w:cs="Arial"/>
                <w:sz w:val="20"/>
                <w:szCs w:val="20"/>
              </w:rPr>
            </w:pPr>
          </w:p>
          <w:p w14:paraId="34D42D79" w14:textId="77777777" w:rsidR="001146EA" w:rsidRDefault="001146EA" w:rsidP="001146EA">
            <w:pPr>
              <w:rPr>
                <w:rFonts w:ascii="Arial" w:hAnsi="Arial" w:cs="Arial"/>
                <w:sz w:val="20"/>
                <w:szCs w:val="20"/>
              </w:rPr>
            </w:pPr>
            <w:r>
              <w:rPr>
                <w:rFonts w:ascii="Arial" w:hAnsi="Arial" w:cs="Arial"/>
                <w:sz w:val="20"/>
                <w:szCs w:val="20"/>
              </w:rPr>
              <w:t>The score remains unchanged currently.</w:t>
            </w:r>
          </w:p>
          <w:p w14:paraId="1A910F36" w14:textId="276BFB72" w:rsidR="001146EA" w:rsidRDefault="001146EA" w:rsidP="001146EA">
            <w:pPr>
              <w:rPr>
                <w:rFonts w:ascii="Arial" w:hAnsi="Arial" w:cs="Arial"/>
                <w:sz w:val="20"/>
                <w:szCs w:val="20"/>
              </w:rPr>
            </w:pPr>
          </w:p>
          <w:p w14:paraId="749A10D7" w14:textId="1E45634D" w:rsidR="007C2B58" w:rsidRDefault="007C2B58" w:rsidP="001146EA">
            <w:pPr>
              <w:rPr>
                <w:rFonts w:ascii="Arial" w:hAnsi="Arial" w:cs="Arial"/>
                <w:sz w:val="20"/>
                <w:szCs w:val="20"/>
              </w:rPr>
            </w:pPr>
            <w:r w:rsidRPr="007C2B58">
              <w:rPr>
                <w:rFonts w:ascii="Arial" w:hAnsi="Arial" w:cs="Arial"/>
                <w:sz w:val="20"/>
                <w:szCs w:val="20"/>
              </w:rPr>
              <w:t>Progress against the Planned Care agenda continues with 52 weeks maintained and 156 weeks now removed.</w:t>
            </w:r>
          </w:p>
          <w:p w14:paraId="79B946D7" w14:textId="77777777" w:rsidR="007C2B58" w:rsidRDefault="007C2B58" w:rsidP="001146EA">
            <w:pPr>
              <w:rPr>
                <w:rFonts w:ascii="Arial" w:hAnsi="Arial" w:cs="Arial"/>
                <w:sz w:val="20"/>
                <w:szCs w:val="20"/>
              </w:rPr>
            </w:pPr>
          </w:p>
          <w:p w14:paraId="7E8AB21F" w14:textId="0E1B205C" w:rsidR="007C2B58" w:rsidRDefault="007C2B58" w:rsidP="001146EA">
            <w:pPr>
              <w:rPr>
                <w:rFonts w:ascii="Arial" w:hAnsi="Arial" w:cs="Arial"/>
                <w:sz w:val="20"/>
                <w:szCs w:val="20"/>
              </w:rPr>
            </w:pPr>
            <w:r>
              <w:rPr>
                <w:rFonts w:ascii="Arial" w:hAnsi="Arial" w:cs="Arial"/>
                <w:sz w:val="20"/>
                <w:szCs w:val="20"/>
              </w:rPr>
              <w:t>Actions:</w:t>
            </w:r>
          </w:p>
          <w:p w14:paraId="4BE28758" w14:textId="4A9C5EDD" w:rsidR="007C2B58" w:rsidRPr="007C2B58" w:rsidRDefault="007C2B58" w:rsidP="007C2B58">
            <w:pPr>
              <w:pStyle w:val="ListParagraph"/>
              <w:numPr>
                <w:ilvl w:val="0"/>
                <w:numId w:val="33"/>
              </w:numPr>
              <w:ind w:left="253" w:hanging="253"/>
              <w:rPr>
                <w:rFonts w:ascii="Arial" w:hAnsi="Arial" w:cs="Arial"/>
                <w:sz w:val="20"/>
                <w:szCs w:val="20"/>
              </w:rPr>
            </w:pPr>
            <w:r w:rsidRPr="007C2B58">
              <w:rPr>
                <w:rFonts w:ascii="Arial" w:hAnsi="Arial" w:cs="Arial"/>
                <w:sz w:val="20"/>
                <w:szCs w:val="20"/>
              </w:rPr>
              <w:lastRenderedPageBreak/>
              <w:t>Theatre Optimisation Programme now in place to maximise efficient use of theatre capacity</w:t>
            </w:r>
            <w:r>
              <w:rPr>
                <w:rFonts w:ascii="Arial" w:hAnsi="Arial" w:cs="Arial"/>
                <w:sz w:val="20"/>
                <w:szCs w:val="20"/>
              </w:rPr>
              <w:t xml:space="preserve"> (</w:t>
            </w:r>
            <w:r w:rsidRPr="007C2B58">
              <w:rPr>
                <w:rFonts w:ascii="Arial" w:hAnsi="Arial" w:cs="Arial"/>
                <w:sz w:val="20"/>
                <w:szCs w:val="20"/>
              </w:rPr>
              <w:t>31/03/2025</w:t>
            </w:r>
            <w:r>
              <w:rPr>
                <w:rFonts w:ascii="Arial" w:hAnsi="Arial" w:cs="Arial"/>
                <w:sz w:val="20"/>
                <w:szCs w:val="20"/>
              </w:rPr>
              <w:t>).</w:t>
            </w:r>
          </w:p>
          <w:p w14:paraId="21A2EDD3" w14:textId="0CF7C8D7" w:rsidR="007C2B58" w:rsidRPr="007C2B58" w:rsidRDefault="007C2B58" w:rsidP="001146EA">
            <w:pPr>
              <w:pStyle w:val="ListParagraph"/>
              <w:numPr>
                <w:ilvl w:val="0"/>
                <w:numId w:val="33"/>
              </w:numPr>
              <w:ind w:left="253" w:hanging="253"/>
              <w:rPr>
                <w:rFonts w:ascii="Arial" w:hAnsi="Arial" w:cs="Arial"/>
                <w:sz w:val="20"/>
                <w:szCs w:val="20"/>
              </w:rPr>
            </w:pPr>
            <w:r w:rsidRPr="007C2B58">
              <w:rPr>
                <w:rFonts w:ascii="Arial" w:hAnsi="Arial" w:cs="Arial"/>
                <w:sz w:val="20"/>
                <w:szCs w:val="20"/>
              </w:rPr>
              <w:t xml:space="preserve">Revised demand and capacity planning underway to utilise additional funding from </w:t>
            </w:r>
            <w:r>
              <w:rPr>
                <w:rFonts w:ascii="Arial" w:hAnsi="Arial" w:cs="Arial"/>
                <w:sz w:val="20"/>
                <w:szCs w:val="20"/>
              </w:rPr>
              <w:t xml:space="preserve">Welsh Government </w:t>
            </w:r>
            <w:r w:rsidRPr="007C2B58">
              <w:rPr>
                <w:rFonts w:ascii="Arial" w:hAnsi="Arial" w:cs="Arial"/>
                <w:sz w:val="20"/>
                <w:szCs w:val="20"/>
              </w:rPr>
              <w:t>to clear 104 week waits by the end of March 2025</w:t>
            </w:r>
            <w:r w:rsidR="00D32C8E">
              <w:rPr>
                <w:rFonts w:ascii="Arial" w:hAnsi="Arial" w:cs="Arial"/>
                <w:sz w:val="20"/>
                <w:szCs w:val="20"/>
              </w:rPr>
              <w:t xml:space="preserve"> </w:t>
            </w:r>
            <w:r>
              <w:rPr>
                <w:rFonts w:ascii="Arial" w:hAnsi="Arial" w:cs="Arial"/>
                <w:sz w:val="20"/>
                <w:szCs w:val="20"/>
              </w:rPr>
              <w:t>(</w:t>
            </w:r>
            <w:r w:rsidRPr="007C2B58">
              <w:rPr>
                <w:rFonts w:ascii="Arial" w:hAnsi="Arial" w:cs="Arial"/>
                <w:sz w:val="20"/>
                <w:szCs w:val="20"/>
              </w:rPr>
              <w:t>31/10/2024</w:t>
            </w:r>
            <w:r>
              <w:rPr>
                <w:rFonts w:ascii="Arial" w:hAnsi="Arial" w:cs="Arial"/>
                <w:sz w:val="20"/>
                <w:szCs w:val="20"/>
              </w:rPr>
              <w:t>)</w:t>
            </w:r>
          </w:p>
          <w:p w14:paraId="1042B181" w14:textId="05296F63" w:rsidR="007C2B58" w:rsidRPr="00940EA0" w:rsidRDefault="007C2B58" w:rsidP="001146EA">
            <w:pPr>
              <w:rPr>
                <w:rFonts w:ascii="Arial" w:hAnsi="Arial" w:cs="Arial"/>
                <w:sz w:val="20"/>
                <w:szCs w:val="20"/>
              </w:rPr>
            </w:pPr>
          </w:p>
        </w:tc>
      </w:tr>
      <w:tr w:rsidR="001B288F" w:rsidRPr="009C50AE" w14:paraId="09EBD7C3" w14:textId="77777777" w:rsidTr="00685032">
        <w:tc>
          <w:tcPr>
            <w:tcW w:w="988" w:type="dxa"/>
          </w:tcPr>
          <w:p w14:paraId="63BCA4D2" w14:textId="77777777" w:rsidR="001B288F" w:rsidRDefault="001B288F" w:rsidP="00D85F1E">
            <w:pPr>
              <w:jc w:val="center"/>
              <w:rPr>
                <w:rFonts w:ascii="Arial" w:hAnsi="Arial" w:cs="Arial"/>
                <w:sz w:val="20"/>
                <w:szCs w:val="20"/>
              </w:rPr>
            </w:pPr>
            <w:r w:rsidRPr="006728F2">
              <w:rPr>
                <w:rFonts w:ascii="Arial" w:hAnsi="Arial" w:cs="Arial"/>
                <w:sz w:val="20"/>
                <w:szCs w:val="20"/>
              </w:rPr>
              <w:lastRenderedPageBreak/>
              <w:t>50</w:t>
            </w:r>
          </w:p>
          <w:p w14:paraId="510494C5" w14:textId="2F8D4C42" w:rsidR="003A5AE2" w:rsidRPr="006728F2" w:rsidRDefault="003A5AE2" w:rsidP="00D85F1E">
            <w:pPr>
              <w:jc w:val="center"/>
              <w:rPr>
                <w:rFonts w:ascii="Arial" w:hAnsi="Arial" w:cs="Arial"/>
                <w:sz w:val="20"/>
                <w:szCs w:val="20"/>
              </w:rPr>
            </w:pPr>
            <w:r>
              <w:rPr>
                <w:rFonts w:ascii="Arial" w:hAnsi="Arial" w:cs="Arial"/>
                <w:sz w:val="20"/>
                <w:szCs w:val="20"/>
              </w:rPr>
              <w:t>(1761)</w:t>
            </w:r>
          </w:p>
        </w:tc>
        <w:tc>
          <w:tcPr>
            <w:tcW w:w="3118" w:type="dxa"/>
          </w:tcPr>
          <w:p w14:paraId="37CC17DE" w14:textId="77777777" w:rsidR="001B288F" w:rsidRPr="006728F2" w:rsidRDefault="001B288F" w:rsidP="009F7C51">
            <w:pPr>
              <w:rPr>
                <w:rFonts w:ascii="Arial" w:hAnsi="Arial" w:cs="Arial"/>
                <w:b/>
                <w:sz w:val="20"/>
                <w:szCs w:val="20"/>
              </w:rPr>
            </w:pPr>
            <w:r w:rsidRPr="006728F2">
              <w:rPr>
                <w:rFonts w:ascii="Arial" w:hAnsi="Arial" w:cs="Arial"/>
                <w:b/>
                <w:sz w:val="20"/>
                <w:szCs w:val="20"/>
              </w:rPr>
              <w:t xml:space="preserve">Access to Cancer Services </w:t>
            </w:r>
          </w:p>
          <w:p w14:paraId="44AD03C9" w14:textId="52E24B15" w:rsidR="005A0BD7" w:rsidRDefault="00D32C8E" w:rsidP="009F7C51">
            <w:pPr>
              <w:rPr>
                <w:rFonts w:ascii="Arial" w:hAnsi="Arial" w:cs="Arial"/>
                <w:sz w:val="20"/>
                <w:szCs w:val="20"/>
              </w:rPr>
            </w:pPr>
            <w:r w:rsidRPr="00D32C8E">
              <w:rPr>
                <w:rFonts w:ascii="Arial" w:hAnsi="Arial" w:cs="Arial"/>
                <w:sz w:val="20"/>
                <w:szCs w:val="20"/>
              </w:rPr>
              <w:t>There is a risk of delay in diagnosing patients with cancer, and consequent delay in commencement of treatment, which could lead to poor patient outcomes and failure to achieve targets.</w:t>
            </w:r>
          </w:p>
          <w:p w14:paraId="2BBC725F" w14:textId="5B892621" w:rsidR="005A0BD7" w:rsidRPr="005A0BD7" w:rsidRDefault="005A0BD7" w:rsidP="009F7C51">
            <w:pPr>
              <w:rPr>
                <w:rFonts w:ascii="Arial" w:hAnsi="Arial" w:cs="Arial"/>
                <w:b/>
                <w:sz w:val="20"/>
                <w:szCs w:val="20"/>
              </w:rPr>
            </w:pPr>
          </w:p>
        </w:tc>
        <w:tc>
          <w:tcPr>
            <w:tcW w:w="1053" w:type="dxa"/>
          </w:tcPr>
          <w:p w14:paraId="777C6E5D" w14:textId="77777777" w:rsidR="001B288F" w:rsidRPr="006728F2" w:rsidRDefault="001B288F" w:rsidP="00F83BC1">
            <w:pPr>
              <w:jc w:val="center"/>
              <w:rPr>
                <w:rFonts w:ascii="Arial" w:hAnsi="Arial" w:cs="Arial"/>
                <w:sz w:val="20"/>
                <w:szCs w:val="20"/>
              </w:rPr>
            </w:pPr>
            <w:r w:rsidRPr="006728F2">
              <w:rPr>
                <w:rFonts w:ascii="Arial" w:hAnsi="Arial" w:cs="Arial"/>
                <w:sz w:val="20"/>
                <w:szCs w:val="20"/>
              </w:rPr>
              <w:t>25</w:t>
            </w:r>
          </w:p>
        </w:tc>
        <w:tc>
          <w:tcPr>
            <w:tcW w:w="3857" w:type="dxa"/>
          </w:tcPr>
          <w:p w14:paraId="347A7FEE" w14:textId="60F28916" w:rsidR="001B288F" w:rsidRPr="003509D9" w:rsidRDefault="00CC1E71" w:rsidP="009F7C51">
            <w:pPr>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sidR="001B288F" w:rsidRPr="008C728D">
              <w:rPr>
                <w:rFonts w:ascii="Arial" w:hAnsi="Arial" w:cs="Arial"/>
                <w:b/>
                <w:sz w:val="20"/>
                <w:szCs w:val="20"/>
              </w:rPr>
              <w:t>Chief Operating Officer</w:t>
            </w:r>
          </w:p>
          <w:p w14:paraId="68B4855E" w14:textId="77777777" w:rsidR="0077102A" w:rsidRDefault="0077102A" w:rsidP="001146EA">
            <w:pPr>
              <w:rPr>
                <w:rFonts w:ascii="Arial" w:hAnsi="Arial" w:cs="Arial"/>
                <w:color w:val="FF0000"/>
                <w:sz w:val="20"/>
                <w:szCs w:val="20"/>
              </w:rPr>
            </w:pPr>
          </w:p>
          <w:p w14:paraId="2D15D485" w14:textId="43B823D5" w:rsidR="001146EA" w:rsidRDefault="001146EA" w:rsidP="001146EA">
            <w:pPr>
              <w:rPr>
                <w:rFonts w:ascii="Arial" w:hAnsi="Arial" w:cs="Arial"/>
                <w:sz w:val="20"/>
                <w:szCs w:val="20"/>
              </w:rPr>
            </w:pPr>
            <w:r>
              <w:rPr>
                <w:rFonts w:ascii="Arial" w:hAnsi="Arial" w:cs="Arial"/>
                <w:sz w:val="20"/>
                <w:szCs w:val="20"/>
              </w:rPr>
              <w:t>The score remains unchanged currently.</w:t>
            </w:r>
          </w:p>
          <w:p w14:paraId="0A438D61" w14:textId="0236FE25" w:rsidR="007C2B58" w:rsidRDefault="007C2B58" w:rsidP="001146EA">
            <w:pPr>
              <w:rPr>
                <w:rFonts w:ascii="Arial" w:hAnsi="Arial" w:cs="Arial"/>
                <w:sz w:val="20"/>
                <w:szCs w:val="20"/>
              </w:rPr>
            </w:pPr>
          </w:p>
          <w:p w14:paraId="12C07B2E" w14:textId="2BF889BD" w:rsidR="007C2B58" w:rsidRDefault="007C2B58" w:rsidP="001146EA">
            <w:pPr>
              <w:rPr>
                <w:rFonts w:ascii="Arial" w:hAnsi="Arial" w:cs="Arial"/>
                <w:sz w:val="20"/>
                <w:szCs w:val="20"/>
              </w:rPr>
            </w:pPr>
            <w:r w:rsidRPr="007C2B58">
              <w:rPr>
                <w:rFonts w:ascii="Arial" w:hAnsi="Arial" w:cs="Arial"/>
                <w:sz w:val="20"/>
                <w:szCs w:val="20"/>
              </w:rPr>
              <w:t>August performance reduced against the trajectory (56% v 59%).  The target of 60% for end of Sept</w:t>
            </w:r>
            <w:r>
              <w:rPr>
                <w:rFonts w:ascii="Arial" w:hAnsi="Arial" w:cs="Arial"/>
                <w:sz w:val="20"/>
                <w:szCs w:val="20"/>
              </w:rPr>
              <w:t>ember</w:t>
            </w:r>
            <w:r w:rsidRPr="007C2B58">
              <w:rPr>
                <w:rFonts w:ascii="Arial" w:hAnsi="Arial" w:cs="Arial"/>
                <w:sz w:val="20"/>
                <w:szCs w:val="20"/>
              </w:rPr>
              <w:t xml:space="preserve"> remains in place.</w:t>
            </w:r>
          </w:p>
          <w:p w14:paraId="6682B6F7" w14:textId="77777777" w:rsidR="007C2B58" w:rsidRDefault="007C2B58" w:rsidP="001146EA">
            <w:pPr>
              <w:rPr>
                <w:rFonts w:ascii="Arial" w:hAnsi="Arial" w:cs="Arial"/>
                <w:sz w:val="20"/>
                <w:szCs w:val="20"/>
              </w:rPr>
            </w:pPr>
          </w:p>
          <w:p w14:paraId="74685492" w14:textId="0A0526F0" w:rsidR="007C2B58" w:rsidRDefault="007C2B58" w:rsidP="001146EA">
            <w:pPr>
              <w:rPr>
                <w:rFonts w:ascii="Arial" w:hAnsi="Arial" w:cs="Arial"/>
                <w:sz w:val="20"/>
                <w:szCs w:val="20"/>
              </w:rPr>
            </w:pPr>
            <w:r>
              <w:rPr>
                <w:rFonts w:ascii="Arial" w:hAnsi="Arial" w:cs="Arial"/>
                <w:sz w:val="20"/>
                <w:szCs w:val="20"/>
              </w:rPr>
              <w:t>Ongoing actions (targets refreshed):</w:t>
            </w:r>
          </w:p>
          <w:p w14:paraId="777630B8" w14:textId="0EB259DC" w:rsidR="007C2B58" w:rsidRPr="007C2B58" w:rsidRDefault="007C2B58" w:rsidP="007C2B58">
            <w:pPr>
              <w:pStyle w:val="ListParagraph"/>
              <w:numPr>
                <w:ilvl w:val="0"/>
                <w:numId w:val="33"/>
              </w:numPr>
              <w:ind w:left="253" w:hanging="253"/>
              <w:rPr>
                <w:rFonts w:ascii="Arial" w:hAnsi="Arial" w:cs="Arial"/>
                <w:sz w:val="20"/>
                <w:szCs w:val="20"/>
              </w:rPr>
            </w:pPr>
            <w:r w:rsidRPr="007C2B58">
              <w:rPr>
                <w:rFonts w:ascii="Arial" w:hAnsi="Arial" w:cs="Arial"/>
                <w:sz w:val="20"/>
                <w:szCs w:val="20"/>
              </w:rPr>
              <w:t>Cancer Performance Group to monitor improvement trajectories for both cancer backlog and SCP performance on a monthly basis</w:t>
            </w:r>
            <w:r>
              <w:rPr>
                <w:rFonts w:ascii="Arial" w:hAnsi="Arial" w:cs="Arial"/>
                <w:sz w:val="20"/>
                <w:szCs w:val="20"/>
              </w:rPr>
              <w:t>. (</w:t>
            </w:r>
            <w:r w:rsidRPr="007C2B58">
              <w:rPr>
                <w:rFonts w:ascii="Arial" w:hAnsi="Arial" w:cs="Arial"/>
                <w:sz w:val="20"/>
                <w:szCs w:val="20"/>
              </w:rPr>
              <w:t>31/12/2024</w:t>
            </w:r>
            <w:r>
              <w:rPr>
                <w:rFonts w:ascii="Arial" w:hAnsi="Arial" w:cs="Arial"/>
                <w:sz w:val="20"/>
                <w:szCs w:val="20"/>
              </w:rPr>
              <w:t>)</w:t>
            </w:r>
          </w:p>
          <w:p w14:paraId="78B0BA95" w14:textId="4F68DCA3" w:rsidR="007C2B58" w:rsidRPr="00B833F2" w:rsidRDefault="007C2B58" w:rsidP="0063064F">
            <w:pPr>
              <w:pStyle w:val="ListParagraph"/>
              <w:numPr>
                <w:ilvl w:val="0"/>
                <w:numId w:val="33"/>
              </w:numPr>
              <w:ind w:left="253" w:hanging="253"/>
              <w:rPr>
                <w:rFonts w:ascii="Arial" w:hAnsi="Arial" w:cs="Arial"/>
                <w:sz w:val="20"/>
                <w:szCs w:val="20"/>
              </w:rPr>
            </w:pPr>
            <w:r w:rsidRPr="00B833F2">
              <w:rPr>
                <w:rFonts w:ascii="Arial" w:hAnsi="Arial" w:cs="Arial"/>
                <w:sz w:val="20"/>
                <w:szCs w:val="20"/>
              </w:rPr>
              <w:t>Full review of Gynaecology / Gynae-oncology pathway given service constraints to be done. Additional theatre capacity for gynaecological cancer to be agreed to reduce current backlog (31/12/2024</w:t>
            </w:r>
            <w:r w:rsidR="00B833F2" w:rsidRPr="00B833F2">
              <w:rPr>
                <w:rFonts w:ascii="Arial" w:hAnsi="Arial" w:cs="Arial"/>
                <w:sz w:val="20"/>
                <w:szCs w:val="20"/>
              </w:rPr>
              <w:t>).</w:t>
            </w:r>
          </w:p>
          <w:p w14:paraId="496D8749" w14:textId="70F817AA" w:rsidR="007C2B58" w:rsidRPr="007C2B58" w:rsidRDefault="007C2B58" w:rsidP="007C2B58">
            <w:pPr>
              <w:rPr>
                <w:rFonts w:ascii="Arial" w:hAnsi="Arial" w:cs="Arial"/>
                <w:sz w:val="20"/>
                <w:szCs w:val="20"/>
              </w:rPr>
            </w:pPr>
          </w:p>
        </w:tc>
      </w:tr>
      <w:tr w:rsidR="00685032" w:rsidRPr="009C50AE" w14:paraId="4B35208F" w14:textId="77777777" w:rsidTr="00685032">
        <w:tc>
          <w:tcPr>
            <w:tcW w:w="988" w:type="dxa"/>
          </w:tcPr>
          <w:p w14:paraId="5A8898BA" w14:textId="6B78D8A3" w:rsidR="00685032" w:rsidRDefault="00685032" w:rsidP="00685032">
            <w:pPr>
              <w:jc w:val="center"/>
              <w:rPr>
                <w:rFonts w:ascii="Arial" w:hAnsi="Arial" w:cs="Arial"/>
                <w:sz w:val="20"/>
                <w:szCs w:val="20"/>
              </w:rPr>
            </w:pPr>
            <w:r>
              <w:rPr>
                <w:rFonts w:ascii="Arial" w:hAnsi="Arial" w:cs="Arial"/>
                <w:sz w:val="20"/>
                <w:szCs w:val="20"/>
              </w:rPr>
              <w:t>52</w:t>
            </w:r>
          </w:p>
          <w:p w14:paraId="6655FABC" w14:textId="4557FAC6" w:rsidR="00685032" w:rsidRPr="006728F2" w:rsidRDefault="00685032" w:rsidP="00685032">
            <w:pPr>
              <w:jc w:val="center"/>
              <w:rPr>
                <w:rFonts w:ascii="Arial" w:hAnsi="Arial" w:cs="Arial"/>
                <w:sz w:val="20"/>
                <w:szCs w:val="20"/>
              </w:rPr>
            </w:pPr>
            <w:r>
              <w:rPr>
                <w:rFonts w:ascii="Arial" w:hAnsi="Arial" w:cs="Arial"/>
                <w:sz w:val="20"/>
                <w:szCs w:val="20"/>
              </w:rPr>
              <w:t>(1763)</w:t>
            </w:r>
          </w:p>
        </w:tc>
        <w:tc>
          <w:tcPr>
            <w:tcW w:w="3118" w:type="dxa"/>
          </w:tcPr>
          <w:p w14:paraId="5B3C6AA6" w14:textId="77777777" w:rsidR="00685032" w:rsidRDefault="00685032" w:rsidP="00685032">
            <w:pPr>
              <w:rPr>
                <w:rFonts w:ascii="Arial" w:hAnsi="Arial" w:cs="Arial"/>
                <w:b/>
                <w:sz w:val="20"/>
                <w:szCs w:val="20"/>
              </w:rPr>
            </w:pPr>
            <w:r>
              <w:rPr>
                <w:rFonts w:ascii="Arial" w:hAnsi="Arial" w:cs="Arial"/>
                <w:b/>
                <w:sz w:val="20"/>
                <w:szCs w:val="20"/>
              </w:rPr>
              <w:t>Strategic Impact Assessments</w:t>
            </w:r>
          </w:p>
          <w:p w14:paraId="0B80DFA2" w14:textId="3CDE91EB" w:rsidR="00685032" w:rsidRPr="006728F2" w:rsidRDefault="00685032" w:rsidP="00685032">
            <w:pPr>
              <w:rPr>
                <w:rFonts w:ascii="Arial" w:hAnsi="Arial" w:cs="Arial"/>
                <w:b/>
                <w:sz w:val="20"/>
                <w:szCs w:val="20"/>
              </w:rPr>
            </w:pPr>
            <w:r w:rsidRPr="00187FF2">
              <w:rPr>
                <w:rFonts w:ascii="Arial" w:hAnsi="Arial" w:cs="Arial"/>
                <w:sz w:val="20"/>
                <w:szCs w:val="20"/>
              </w:rPr>
              <w:t>The Health Board does not have sufficient skills &amp; resource in place to undertake</w:t>
            </w:r>
            <w:r w:rsidR="007C2B58">
              <w:rPr>
                <w:rFonts w:ascii="Arial" w:hAnsi="Arial" w:cs="Arial"/>
                <w:sz w:val="20"/>
                <w:szCs w:val="20"/>
              </w:rPr>
              <w:t xml:space="preserve"> integrated equality</w:t>
            </w:r>
            <w:r w:rsidRPr="00187FF2">
              <w:rPr>
                <w:rFonts w:ascii="Arial" w:hAnsi="Arial" w:cs="Arial"/>
                <w:sz w:val="20"/>
                <w:szCs w:val="20"/>
              </w:rPr>
              <w:t xml:space="preserve"> impact assessments in line with strategic service change and policy development.</w:t>
            </w:r>
          </w:p>
        </w:tc>
        <w:tc>
          <w:tcPr>
            <w:tcW w:w="1053" w:type="dxa"/>
          </w:tcPr>
          <w:p w14:paraId="5EA11BAD" w14:textId="77777777" w:rsidR="00685032" w:rsidRDefault="00685032" w:rsidP="00685032">
            <w:pPr>
              <w:jc w:val="center"/>
              <w:rPr>
                <w:rFonts w:ascii="Arial" w:hAnsi="Arial" w:cs="Arial"/>
                <w:sz w:val="20"/>
                <w:szCs w:val="20"/>
              </w:rPr>
            </w:pPr>
            <w:r>
              <w:rPr>
                <w:rFonts w:ascii="Arial" w:hAnsi="Arial" w:cs="Arial"/>
                <w:sz w:val="20"/>
                <w:szCs w:val="20"/>
              </w:rPr>
              <w:t>16</w:t>
            </w:r>
          </w:p>
          <w:p w14:paraId="6A0FFB74" w14:textId="4A40E701" w:rsidR="00685032" w:rsidRPr="006728F2" w:rsidRDefault="00685032" w:rsidP="00685032">
            <w:pPr>
              <w:jc w:val="center"/>
              <w:rPr>
                <w:rFonts w:ascii="Arial" w:hAnsi="Arial" w:cs="Arial"/>
                <w:sz w:val="20"/>
                <w:szCs w:val="20"/>
              </w:rPr>
            </w:pPr>
            <w:r>
              <w:rPr>
                <w:rFonts w:ascii="Arial" w:hAnsi="Arial" w:cs="Arial"/>
                <w:sz w:val="20"/>
                <w:szCs w:val="20"/>
              </w:rPr>
              <w:t>(was 12)</w:t>
            </w:r>
          </w:p>
        </w:tc>
        <w:tc>
          <w:tcPr>
            <w:tcW w:w="3857" w:type="dxa"/>
          </w:tcPr>
          <w:p w14:paraId="3D5C3A84" w14:textId="77777777" w:rsidR="00685032" w:rsidRDefault="00685032" w:rsidP="00685032">
            <w:pPr>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Pr>
                <w:rFonts w:ascii="Arial" w:hAnsi="Arial" w:cs="Arial"/>
                <w:b/>
                <w:sz w:val="20"/>
                <w:szCs w:val="20"/>
              </w:rPr>
              <w:t>Director of Insight Communications &amp; Engagement</w:t>
            </w:r>
          </w:p>
          <w:p w14:paraId="163DBECF" w14:textId="77777777" w:rsidR="00685032" w:rsidRDefault="00685032" w:rsidP="00685032">
            <w:pPr>
              <w:rPr>
                <w:rFonts w:ascii="Arial" w:hAnsi="Arial" w:cs="Arial"/>
                <w:sz w:val="20"/>
                <w:szCs w:val="20"/>
              </w:rPr>
            </w:pPr>
          </w:p>
          <w:p w14:paraId="39B5FE8E" w14:textId="77777777" w:rsidR="00685032" w:rsidRDefault="007C2B58" w:rsidP="007C2B58">
            <w:pPr>
              <w:rPr>
                <w:rFonts w:ascii="Arial" w:hAnsi="Arial" w:cs="Arial"/>
                <w:sz w:val="20"/>
                <w:szCs w:val="20"/>
              </w:rPr>
            </w:pPr>
            <w:r>
              <w:rPr>
                <w:rFonts w:ascii="Arial" w:hAnsi="Arial" w:cs="Arial"/>
                <w:sz w:val="20"/>
                <w:szCs w:val="20"/>
              </w:rPr>
              <w:t xml:space="preserve">This risk has increased in score. </w:t>
            </w:r>
            <w:r w:rsidRPr="007C2B58">
              <w:rPr>
                <w:rFonts w:ascii="Arial" w:hAnsi="Arial" w:cs="Arial"/>
                <w:sz w:val="20"/>
                <w:szCs w:val="20"/>
              </w:rPr>
              <w:t>Judicial Review has been applied for in relation to EMRTS / Air Ambulance Changes which implicates the Health Board.  This may indicate a rising likelihood of such challenges being launched in relation to service change.</w:t>
            </w:r>
          </w:p>
          <w:p w14:paraId="6DFD8AA6" w14:textId="77777777" w:rsidR="007C2B58" w:rsidRDefault="007C2B58" w:rsidP="007C2B58">
            <w:pPr>
              <w:rPr>
                <w:rFonts w:ascii="Arial" w:hAnsi="Arial" w:cs="Arial"/>
                <w:sz w:val="20"/>
                <w:szCs w:val="20"/>
              </w:rPr>
            </w:pPr>
          </w:p>
          <w:p w14:paraId="0EAB8A04" w14:textId="52A91EFE" w:rsidR="007C2B58" w:rsidRDefault="007C2B58" w:rsidP="007C2B58">
            <w:pPr>
              <w:rPr>
                <w:rFonts w:ascii="Arial" w:hAnsi="Arial" w:cs="Arial"/>
                <w:sz w:val="20"/>
                <w:szCs w:val="20"/>
              </w:rPr>
            </w:pPr>
            <w:r>
              <w:rPr>
                <w:rFonts w:ascii="Arial" w:hAnsi="Arial" w:cs="Arial"/>
                <w:sz w:val="20"/>
                <w:szCs w:val="20"/>
              </w:rPr>
              <w:t>Action targets refreshed:</w:t>
            </w:r>
          </w:p>
          <w:p w14:paraId="744BAB40" w14:textId="2CBEDC95" w:rsidR="007C2B58" w:rsidRPr="007C2B58" w:rsidRDefault="007C2B58" w:rsidP="00F846DB">
            <w:pPr>
              <w:pStyle w:val="ListParagraph"/>
              <w:numPr>
                <w:ilvl w:val="0"/>
                <w:numId w:val="33"/>
              </w:numPr>
              <w:ind w:left="253" w:hanging="253"/>
              <w:rPr>
                <w:rFonts w:ascii="Arial" w:hAnsi="Arial" w:cs="Arial"/>
                <w:sz w:val="20"/>
                <w:szCs w:val="20"/>
              </w:rPr>
            </w:pPr>
            <w:r w:rsidRPr="007C2B58">
              <w:rPr>
                <w:rFonts w:ascii="Arial" w:hAnsi="Arial" w:cs="Arial"/>
                <w:sz w:val="20"/>
                <w:szCs w:val="20"/>
              </w:rPr>
              <w:t>Appoint Head of EDI</w:t>
            </w:r>
            <w:r>
              <w:rPr>
                <w:rFonts w:ascii="Arial" w:hAnsi="Arial" w:cs="Arial"/>
                <w:sz w:val="20"/>
                <w:szCs w:val="20"/>
              </w:rPr>
              <w:t xml:space="preserve">. </w:t>
            </w:r>
            <w:r w:rsidRPr="007C2B58">
              <w:rPr>
                <w:rFonts w:ascii="Arial" w:hAnsi="Arial" w:cs="Arial"/>
                <w:sz w:val="20"/>
                <w:szCs w:val="20"/>
              </w:rPr>
              <w:t>Delayed due to vacancy suspension</w:t>
            </w:r>
            <w:r>
              <w:rPr>
                <w:rFonts w:ascii="Arial" w:hAnsi="Arial" w:cs="Arial"/>
                <w:sz w:val="20"/>
                <w:szCs w:val="20"/>
              </w:rPr>
              <w:t xml:space="preserve"> (</w:t>
            </w:r>
            <w:r w:rsidRPr="007C2B58">
              <w:rPr>
                <w:rFonts w:ascii="Arial" w:hAnsi="Arial" w:cs="Arial"/>
                <w:sz w:val="20"/>
                <w:szCs w:val="20"/>
              </w:rPr>
              <w:t>31/12/2024</w:t>
            </w:r>
            <w:r>
              <w:rPr>
                <w:rFonts w:ascii="Arial" w:hAnsi="Arial" w:cs="Arial"/>
                <w:sz w:val="20"/>
                <w:szCs w:val="20"/>
              </w:rPr>
              <w:t>)</w:t>
            </w:r>
          </w:p>
          <w:p w14:paraId="15F5A96B" w14:textId="5E0F78F2" w:rsidR="007C2B58" w:rsidRPr="007C2B58" w:rsidRDefault="007C2B58" w:rsidP="00F846DB">
            <w:pPr>
              <w:pStyle w:val="ListParagraph"/>
              <w:numPr>
                <w:ilvl w:val="0"/>
                <w:numId w:val="33"/>
              </w:numPr>
              <w:ind w:left="253" w:hanging="253"/>
              <w:rPr>
                <w:rFonts w:ascii="Arial" w:hAnsi="Arial" w:cs="Arial"/>
                <w:sz w:val="20"/>
                <w:szCs w:val="20"/>
              </w:rPr>
            </w:pPr>
            <w:r w:rsidRPr="007C2B58">
              <w:rPr>
                <w:rFonts w:ascii="Arial" w:hAnsi="Arial" w:cs="Arial"/>
                <w:sz w:val="20"/>
                <w:szCs w:val="20"/>
              </w:rPr>
              <w:t>Review of the current process for developing Equality Impact Assessments around service change, engagement and consultation. Progress slowed as dela</w:t>
            </w:r>
            <w:r>
              <w:rPr>
                <w:rFonts w:ascii="Arial" w:hAnsi="Arial" w:cs="Arial"/>
                <w:sz w:val="20"/>
                <w:szCs w:val="20"/>
              </w:rPr>
              <w:t>y in recruitment of Head of EDI. (</w:t>
            </w:r>
            <w:r w:rsidRPr="007C2B58">
              <w:rPr>
                <w:rFonts w:ascii="Arial" w:hAnsi="Arial" w:cs="Arial"/>
                <w:sz w:val="20"/>
                <w:szCs w:val="20"/>
              </w:rPr>
              <w:t>31/01/2025</w:t>
            </w:r>
            <w:r>
              <w:rPr>
                <w:rFonts w:ascii="Arial" w:hAnsi="Arial" w:cs="Arial"/>
                <w:sz w:val="20"/>
                <w:szCs w:val="20"/>
              </w:rPr>
              <w:t>)</w:t>
            </w:r>
          </w:p>
          <w:p w14:paraId="3C88527A" w14:textId="7D364AA4" w:rsidR="007C2B58" w:rsidRPr="007C2B58" w:rsidRDefault="007C2B58" w:rsidP="00F846DB">
            <w:pPr>
              <w:pStyle w:val="ListParagraph"/>
              <w:numPr>
                <w:ilvl w:val="0"/>
                <w:numId w:val="33"/>
              </w:numPr>
              <w:ind w:left="253" w:hanging="253"/>
              <w:rPr>
                <w:rFonts w:ascii="Arial" w:hAnsi="Arial" w:cs="Arial"/>
                <w:sz w:val="20"/>
                <w:szCs w:val="20"/>
              </w:rPr>
            </w:pPr>
            <w:r w:rsidRPr="007C2B58">
              <w:rPr>
                <w:rFonts w:ascii="Arial" w:hAnsi="Arial" w:cs="Arial"/>
                <w:sz w:val="20"/>
                <w:szCs w:val="20"/>
              </w:rPr>
              <w:lastRenderedPageBreak/>
              <w:t>Robust policies and processes to be in place for Impact Assessment going forward.</w:t>
            </w:r>
            <w:r>
              <w:rPr>
                <w:rFonts w:ascii="Arial" w:hAnsi="Arial" w:cs="Arial"/>
                <w:sz w:val="20"/>
                <w:szCs w:val="20"/>
              </w:rPr>
              <w:t xml:space="preserve"> (</w:t>
            </w:r>
            <w:r w:rsidRPr="007C2B58">
              <w:rPr>
                <w:rFonts w:ascii="Arial" w:hAnsi="Arial" w:cs="Arial"/>
                <w:sz w:val="20"/>
                <w:szCs w:val="20"/>
              </w:rPr>
              <w:t>30/03/2025</w:t>
            </w:r>
            <w:r>
              <w:rPr>
                <w:rFonts w:ascii="Arial" w:hAnsi="Arial" w:cs="Arial"/>
                <w:sz w:val="20"/>
                <w:szCs w:val="20"/>
              </w:rPr>
              <w:t>)</w:t>
            </w:r>
          </w:p>
          <w:p w14:paraId="3D16C553" w14:textId="3679AE5F" w:rsidR="007C2B58" w:rsidRDefault="007C2B58" w:rsidP="00F846DB">
            <w:pPr>
              <w:pStyle w:val="ListParagraph"/>
              <w:numPr>
                <w:ilvl w:val="0"/>
                <w:numId w:val="33"/>
              </w:numPr>
              <w:ind w:left="253" w:hanging="253"/>
              <w:rPr>
                <w:rFonts w:ascii="Arial" w:hAnsi="Arial" w:cs="Arial"/>
                <w:sz w:val="20"/>
                <w:szCs w:val="20"/>
              </w:rPr>
            </w:pPr>
            <w:r w:rsidRPr="007C2B58">
              <w:rPr>
                <w:rFonts w:ascii="Arial" w:hAnsi="Arial" w:cs="Arial"/>
                <w:sz w:val="20"/>
                <w:szCs w:val="20"/>
              </w:rPr>
              <w:t>Roll out Impact Assessme</w:t>
            </w:r>
            <w:r>
              <w:rPr>
                <w:rFonts w:ascii="Arial" w:hAnsi="Arial" w:cs="Arial"/>
                <w:sz w:val="20"/>
                <w:szCs w:val="20"/>
              </w:rPr>
              <w:t>nt process across organisation. (</w:t>
            </w:r>
            <w:r w:rsidRPr="007C2B58">
              <w:rPr>
                <w:rFonts w:ascii="Arial" w:hAnsi="Arial" w:cs="Arial"/>
                <w:sz w:val="20"/>
                <w:szCs w:val="20"/>
              </w:rPr>
              <w:t>30/06/2025</w:t>
            </w:r>
            <w:r>
              <w:rPr>
                <w:rFonts w:ascii="Arial" w:hAnsi="Arial" w:cs="Arial"/>
                <w:sz w:val="20"/>
                <w:szCs w:val="20"/>
              </w:rPr>
              <w:t>)</w:t>
            </w:r>
          </w:p>
          <w:p w14:paraId="022E746D" w14:textId="01860CF3" w:rsidR="007C2B58" w:rsidRDefault="007C2B58" w:rsidP="007C2B58">
            <w:pPr>
              <w:rPr>
                <w:rFonts w:ascii="Arial" w:hAnsi="Arial" w:cs="Arial"/>
                <w:b/>
                <w:sz w:val="20"/>
                <w:szCs w:val="20"/>
              </w:rPr>
            </w:pPr>
          </w:p>
        </w:tc>
      </w:tr>
      <w:tr w:rsidR="00685032" w:rsidRPr="009C50AE" w14:paraId="018D8150" w14:textId="77777777" w:rsidTr="00685032">
        <w:tc>
          <w:tcPr>
            <w:tcW w:w="988" w:type="dxa"/>
          </w:tcPr>
          <w:p w14:paraId="1C7CE82A" w14:textId="77777777" w:rsidR="00685032" w:rsidRDefault="00685032" w:rsidP="00685032">
            <w:pPr>
              <w:jc w:val="center"/>
              <w:rPr>
                <w:rFonts w:ascii="Arial" w:hAnsi="Arial" w:cs="Arial"/>
                <w:sz w:val="20"/>
                <w:szCs w:val="20"/>
              </w:rPr>
            </w:pPr>
            <w:r>
              <w:rPr>
                <w:rFonts w:ascii="Arial" w:hAnsi="Arial" w:cs="Arial"/>
                <w:sz w:val="20"/>
                <w:szCs w:val="20"/>
              </w:rPr>
              <w:lastRenderedPageBreak/>
              <w:t>92</w:t>
            </w:r>
          </w:p>
          <w:p w14:paraId="235391F4" w14:textId="0F1A6E0B" w:rsidR="00685032" w:rsidRDefault="00685032" w:rsidP="00685032">
            <w:pPr>
              <w:jc w:val="center"/>
              <w:rPr>
                <w:rFonts w:ascii="Arial" w:hAnsi="Arial" w:cs="Arial"/>
                <w:sz w:val="20"/>
                <w:szCs w:val="20"/>
              </w:rPr>
            </w:pPr>
            <w:r>
              <w:rPr>
                <w:rFonts w:ascii="Arial" w:hAnsi="Arial" w:cs="Arial"/>
                <w:sz w:val="20"/>
                <w:szCs w:val="20"/>
              </w:rPr>
              <w:t>(3444)</w:t>
            </w:r>
          </w:p>
        </w:tc>
        <w:tc>
          <w:tcPr>
            <w:tcW w:w="3118" w:type="dxa"/>
          </w:tcPr>
          <w:p w14:paraId="5B14C486" w14:textId="491C60C4" w:rsidR="00685032" w:rsidRPr="004C2E50" w:rsidRDefault="00D32C8E" w:rsidP="00685032">
            <w:pPr>
              <w:rPr>
                <w:rFonts w:ascii="Arial" w:hAnsi="Arial" w:cs="Arial"/>
                <w:b/>
                <w:sz w:val="20"/>
                <w:szCs w:val="20"/>
              </w:rPr>
            </w:pPr>
            <w:r>
              <w:rPr>
                <w:rFonts w:ascii="Arial" w:hAnsi="Arial" w:cs="Arial"/>
                <w:b/>
                <w:sz w:val="20"/>
                <w:szCs w:val="20"/>
              </w:rPr>
              <w:t xml:space="preserve">Forecast </w:t>
            </w:r>
            <w:r w:rsidR="00685032" w:rsidRPr="004C2E50">
              <w:rPr>
                <w:rFonts w:ascii="Arial" w:hAnsi="Arial" w:cs="Arial"/>
                <w:b/>
                <w:sz w:val="20"/>
                <w:szCs w:val="20"/>
              </w:rPr>
              <w:t xml:space="preserve">Deficit </w:t>
            </w:r>
          </w:p>
          <w:p w14:paraId="5812FE4E" w14:textId="2DFFC0A1" w:rsidR="00685032" w:rsidRPr="004C2E50" w:rsidRDefault="00D32C8E" w:rsidP="00685032">
            <w:pPr>
              <w:rPr>
                <w:rFonts w:ascii="Arial" w:hAnsi="Arial" w:cs="Arial"/>
                <w:sz w:val="20"/>
                <w:szCs w:val="20"/>
              </w:rPr>
            </w:pPr>
            <w:r w:rsidRPr="00D32C8E">
              <w:rPr>
                <w:rFonts w:ascii="Arial" w:hAnsi="Arial" w:cs="Arial"/>
                <w:sz w:val="20"/>
                <w:szCs w:val="20"/>
              </w:rPr>
              <w:t>Forecast deficit is not met due to insufficient progress on run rate reduction and £26.1m saving targets across all areas which is required to ensure the planned in month deficit is achieved.</w:t>
            </w:r>
          </w:p>
        </w:tc>
        <w:tc>
          <w:tcPr>
            <w:tcW w:w="1053" w:type="dxa"/>
          </w:tcPr>
          <w:p w14:paraId="1DE6D9FB" w14:textId="77777777" w:rsidR="00685032" w:rsidRDefault="001146EA" w:rsidP="00685032">
            <w:pPr>
              <w:jc w:val="center"/>
              <w:rPr>
                <w:rFonts w:ascii="Arial" w:hAnsi="Arial" w:cs="Arial"/>
                <w:sz w:val="20"/>
                <w:szCs w:val="20"/>
              </w:rPr>
            </w:pPr>
            <w:r>
              <w:rPr>
                <w:rFonts w:ascii="Arial" w:hAnsi="Arial" w:cs="Arial"/>
                <w:sz w:val="20"/>
                <w:szCs w:val="20"/>
              </w:rPr>
              <w:t>25</w:t>
            </w:r>
          </w:p>
          <w:p w14:paraId="6BB2DDCF" w14:textId="7002A56A" w:rsidR="001146EA" w:rsidRPr="006728F2" w:rsidRDefault="001146EA" w:rsidP="00685032">
            <w:pPr>
              <w:jc w:val="center"/>
              <w:rPr>
                <w:rFonts w:ascii="Arial" w:hAnsi="Arial" w:cs="Arial"/>
                <w:sz w:val="20"/>
                <w:szCs w:val="20"/>
              </w:rPr>
            </w:pPr>
            <w:r>
              <w:rPr>
                <w:rFonts w:ascii="Arial" w:hAnsi="Arial" w:cs="Arial"/>
                <w:sz w:val="20"/>
                <w:szCs w:val="20"/>
              </w:rPr>
              <w:t>(was 20)</w:t>
            </w:r>
          </w:p>
        </w:tc>
        <w:tc>
          <w:tcPr>
            <w:tcW w:w="3857" w:type="dxa"/>
          </w:tcPr>
          <w:p w14:paraId="754B8243" w14:textId="6C481E20" w:rsidR="00685032" w:rsidRDefault="00685032" w:rsidP="00685032">
            <w:pPr>
              <w:rPr>
                <w:rFonts w:ascii="Arial" w:hAnsi="Arial" w:cs="Arial"/>
                <w:sz w:val="20"/>
                <w:szCs w:val="20"/>
              </w:rPr>
            </w:pPr>
            <w:r>
              <w:rPr>
                <w:rFonts w:ascii="Arial" w:hAnsi="Arial" w:cs="Arial"/>
                <w:b/>
                <w:sz w:val="20"/>
                <w:szCs w:val="20"/>
              </w:rPr>
              <w:t xml:space="preserve">Lead: </w:t>
            </w:r>
            <w:r w:rsidRPr="00336C46">
              <w:rPr>
                <w:rFonts w:ascii="Arial" w:hAnsi="Arial" w:cs="Arial"/>
                <w:b/>
                <w:sz w:val="20"/>
                <w:szCs w:val="20"/>
              </w:rPr>
              <w:t>Executive Director of Finance &amp; Performance</w:t>
            </w:r>
          </w:p>
          <w:p w14:paraId="7E93083A" w14:textId="04017691" w:rsidR="00685032" w:rsidRDefault="00685032" w:rsidP="00685032">
            <w:pPr>
              <w:rPr>
                <w:rFonts w:ascii="Arial" w:hAnsi="Arial" w:cs="Arial"/>
                <w:sz w:val="20"/>
                <w:szCs w:val="20"/>
              </w:rPr>
            </w:pPr>
          </w:p>
          <w:p w14:paraId="7F70428C" w14:textId="65E9D606" w:rsidR="00566658" w:rsidRDefault="00566658" w:rsidP="00685032">
            <w:pPr>
              <w:rPr>
                <w:rFonts w:ascii="Arial" w:hAnsi="Arial" w:cs="Arial"/>
                <w:sz w:val="20"/>
                <w:szCs w:val="20"/>
              </w:rPr>
            </w:pPr>
            <w:r>
              <w:rPr>
                <w:rFonts w:ascii="Arial" w:hAnsi="Arial" w:cs="Arial"/>
                <w:sz w:val="20"/>
                <w:szCs w:val="20"/>
              </w:rPr>
              <w:t>Controls refreshed and actions taken previously include:</w:t>
            </w:r>
          </w:p>
          <w:p w14:paraId="47FE4406" w14:textId="5C4EC83A" w:rsidR="00566658" w:rsidRPr="00566658" w:rsidRDefault="00566658" w:rsidP="00566658">
            <w:pPr>
              <w:pStyle w:val="ListParagraph"/>
              <w:numPr>
                <w:ilvl w:val="0"/>
                <w:numId w:val="33"/>
              </w:numPr>
              <w:ind w:left="253" w:hanging="253"/>
              <w:rPr>
                <w:rFonts w:ascii="Arial" w:hAnsi="Arial" w:cs="Arial"/>
                <w:sz w:val="20"/>
                <w:szCs w:val="20"/>
              </w:rPr>
            </w:pPr>
            <w:r w:rsidRPr="00566658">
              <w:rPr>
                <w:rFonts w:ascii="Arial" w:hAnsi="Arial" w:cs="Arial"/>
                <w:sz w:val="20"/>
                <w:szCs w:val="20"/>
              </w:rPr>
              <w:t>Establishment of the Recovery and Sustainability (R&amp;S) Team from July 2024 to support both immediate actions and longer term sustainability. With a Recovery &amp; Sustainability Board overseeing the delivery, from October 2024.</w:t>
            </w:r>
          </w:p>
          <w:p w14:paraId="6ED2F1AE" w14:textId="5E0FF77B" w:rsidR="00566658" w:rsidRDefault="00566658" w:rsidP="00566658">
            <w:pPr>
              <w:pStyle w:val="ListParagraph"/>
              <w:numPr>
                <w:ilvl w:val="0"/>
                <w:numId w:val="33"/>
              </w:numPr>
              <w:ind w:left="253" w:hanging="253"/>
              <w:rPr>
                <w:rFonts w:ascii="Arial" w:hAnsi="Arial" w:cs="Arial"/>
                <w:sz w:val="20"/>
                <w:szCs w:val="20"/>
              </w:rPr>
            </w:pPr>
            <w:r w:rsidRPr="00566658">
              <w:rPr>
                <w:rFonts w:ascii="Arial" w:hAnsi="Arial" w:cs="Arial"/>
                <w:sz w:val="20"/>
                <w:szCs w:val="20"/>
              </w:rPr>
              <w:t>Review of all controllable expenditure and directions issued via the R&amp;S Team, including Variable Pay targets.</w:t>
            </w:r>
          </w:p>
          <w:p w14:paraId="259602DA" w14:textId="00928F73" w:rsidR="00566658" w:rsidRDefault="00566658" w:rsidP="00566658">
            <w:pPr>
              <w:pStyle w:val="ListParagraph"/>
              <w:numPr>
                <w:ilvl w:val="0"/>
                <w:numId w:val="33"/>
              </w:numPr>
              <w:ind w:left="253" w:hanging="253"/>
              <w:rPr>
                <w:rFonts w:ascii="Arial" w:hAnsi="Arial" w:cs="Arial"/>
                <w:sz w:val="20"/>
                <w:szCs w:val="20"/>
              </w:rPr>
            </w:pPr>
            <w:r w:rsidRPr="00566658">
              <w:rPr>
                <w:rFonts w:ascii="Arial" w:hAnsi="Arial" w:cs="Arial"/>
                <w:sz w:val="20"/>
                <w:szCs w:val="20"/>
              </w:rPr>
              <w:t xml:space="preserve">Savings Programme Management Office (PMO) remit </w:t>
            </w:r>
            <w:r>
              <w:rPr>
                <w:rFonts w:ascii="Arial" w:hAnsi="Arial" w:cs="Arial"/>
                <w:sz w:val="20"/>
                <w:szCs w:val="20"/>
              </w:rPr>
              <w:t xml:space="preserve">has been expanded </w:t>
            </w:r>
            <w:r w:rsidRPr="00566658">
              <w:rPr>
                <w:rFonts w:ascii="Arial" w:hAnsi="Arial" w:cs="Arial"/>
                <w:sz w:val="20"/>
                <w:szCs w:val="20"/>
              </w:rPr>
              <w:t>to support the Recovery &amp; Sustainability Programme</w:t>
            </w:r>
            <w:r>
              <w:rPr>
                <w:rFonts w:ascii="Arial" w:hAnsi="Arial" w:cs="Arial"/>
                <w:sz w:val="20"/>
                <w:szCs w:val="20"/>
              </w:rPr>
              <w:t>.</w:t>
            </w:r>
          </w:p>
          <w:p w14:paraId="073E35C3" w14:textId="77777777" w:rsidR="00566658" w:rsidRDefault="00566658" w:rsidP="00685032">
            <w:pPr>
              <w:rPr>
                <w:rFonts w:ascii="Arial" w:hAnsi="Arial" w:cs="Arial"/>
                <w:sz w:val="20"/>
                <w:szCs w:val="20"/>
              </w:rPr>
            </w:pPr>
          </w:p>
          <w:p w14:paraId="46D025A3" w14:textId="3E3EB8A4" w:rsidR="00685032" w:rsidRDefault="00D32C8E" w:rsidP="00685032">
            <w:pPr>
              <w:rPr>
                <w:rFonts w:ascii="Arial" w:hAnsi="Arial" w:cs="Arial"/>
                <w:sz w:val="20"/>
                <w:szCs w:val="20"/>
              </w:rPr>
            </w:pPr>
            <w:r>
              <w:rPr>
                <w:rFonts w:ascii="Arial" w:hAnsi="Arial" w:cs="Arial"/>
                <w:sz w:val="20"/>
                <w:szCs w:val="20"/>
              </w:rPr>
              <w:t>Actions continuing until targets achieved:</w:t>
            </w:r>
          </w:p>
          <w:p w14:paraId="3D1C7188" w14:textId="26C19350" w:rsidR="00D32C8E" w:rsidRPr="00D32C8E" w:rsidRDefault="00D32C8E" w:rsidP="00D32C8E">
            <w:pPr>
              <w:pStyle w:val="ListParagraph"/>
              <w:numPr>
                <w:ilvl w:val="0"/>
                <w:numId w:val="33"/>
              </w:numPr>
              <w:ind w:left="253" w:hanging="253"/>
              <w:rPr>
                <w:rFonts w:ascii="Arial" w:hAnsi="Arial" w:cs="Arial"/>
                <w:sz w:val="20"/>
                <w:szCs w:val="20"/>
              </w:rPr>
            </w:pPr>
            <w:r w:rsidRPr="00D32C8E">
              <w:rPr>
                <w:rFonts w:ascii="Arial" w:hAnsi="Arial" w:cs="Arial"/>
                <w:sz w:val="20"/>
                <w:szCs w:val="20"/>
              </w:rPr>
              <w:t>Continuation of financial performance meetings and escalation as necessary</w:t>
            </w:r>
          </w:p>
          <w:p w14:paraId="5C63135F" w14:textId="42CD56F9" w:rsidR="00D32C8E" w:rsidRDefault="00D32C8E" w:rsidP="00D32C8E">
            <w:pPr>
              <w:pStyle w:val="ListParagraph"/>
              <w:numPr>
                <w:ilvl w:val="0"/>
                <w:numId w:val="33"/>
              </w:numPr>
              <w:ind w:left="253" w:hanging="253"/>
              <w:rPr>
                <w:rFonts w:ascii="Arial" w:hAnsi="Arial" w:cs="Arial"/>
                <w:sz w:val="20"/>
                <w:szCs w:val="20"/>
              </w:rPr>
            </w:pPr>
            <w:r w:rsidRPr="00D32C8E">
              <w:rPr>
                <w:rFonts w:ascii="Arial" w:hAnsi="Arial" w:cs="Arial"/>
                <w:sz w:val="20"/>
                <w:szCs w:val="20"/>
              </w:rPr>
              <w:t>Develop robust cross system service change plans which improve quality of care and reduce system cost</w:t>
            </w:r>
          </w:p>
          <w:p w14:paraId="3B5464BD" w14:textId="06C8120E" w:rsidR="00D32C8E" w:rsidRDefault="00D32C8E" w:rsidP="00D32C8E">
            <w:pPr>
              <w:rPr>
                <w:rFonts w:ascii="Arial" w:hAnsi="Arial" w:cs="Arial"/>
                <w:sz w:val="20"/>
                <w:szCs w:val="20"/>
              </w:rPr>
            </w:pPr>
          </w:p>
          <w:p w14:paraId="44696865" w14:textId="0A0177F7" w:rsidR="00D32C8E" w:rsidRDefault="00D32C8E" w:rsidP="00D32C8E">
            <w:pPr>
              <w:rPr>
                <w:rFonts w:ascii="Arial" w:hAnsi="Arial" w:cs="Arial"/>
                <w:sz w:val="20"/>
                <w:szCs w:val="20"/>
              </w:rPr>
            </w:pPr>
            <w:r>
              <w:rPr>
                <w:rFonts w:ascii="Arial" w:hAnsi="Arial" w:cs="Arial"/>
                <w:sz w:val="20"/>
                <w:szCs w:val="20"/>
              </w:rPr>
              <w:t>Additional actions:</w:t>
            </w:r>
          </w:p>
          <w:p w14:paraId="6A4953A6" w14:textId="1C629B60" w:rsidR="00D32C8E" w:rsidRPr="00D32C8E" w:rsidRDefault="00D32C8E" w:rsidP="00D32C8E">
            <w:pPr>
              <w:pStyle w:val="ListParagraph"/>
              <w:numPr>
                <w:ilvl w:val="0"/>
                <w:numId w:val="33"/>
              </w:numPr>
              <w:ind w:left="253" w:hanging="253"/>
              <w:rPr>
                <w:rFonts w:ascii="Arial" w:hAnsi="Arial" w:cs="Arial"/>
                <w:sz w:val="20"/>
                <w:szCs w:val="20"/>
              </w:rPr>
            </w:pPr>
            <w:r w:rsidRPr="00D32C8E">
              <w:rPr>
                <w:rFonts w:ascii="Arial" w:hAnsi="Arial" w:cs="Arial"/>
                <w:sz w:val="20"/>
                <w:szCs w:val="20"/>
              </w:rPr>
              <w:t>Recommendations following Star Chamber and Executive Team meetings to be presented as part of the revised Financial Plan at the Board meeting on 25th</w:t>
            </w:r>
            <w:r w:rsidR="00B833F2">
              <w:rPr>
                <w:rFonts w:ascii="Arial" w:hAnsi="Arial" w:cs="Arial"/>
                <w:sz w:val="20"/>
                <w:szCs w:val="20"/>
              </w:rPr>
              <w:t xml:space="preserve"> </w:t>
            </w:r>
            <w:r w:rsidRPr="00D32C8E">
              <w:rPr>
                <w:rFonts w:ascii="Arial" w:hAnsi="Arial" w:cs="Arial"/>
                <w:sz w:val="20"/>
                <w:szCs w:val="20"/>
              </w:rPr>
              <w:t>September. This will then set the tr</w:t>
            </w:r>
            <w:r>
              <w:rPr>
                <w:rFonts w:ascii="Arial" w:hAnsi="Arial" w:cs="Arial"/>
                <w:sz w:val="20"/>
                <w:szCs w:val="20"/>
              </w:rPr>
              <w:t>ajectory to the 31</w:t>
            </w:r>
            <w:r w:rsidRPr="00566658">
              <w:rPr>
                <w:rFonts w:ascii="Arial" w:hAnsi="Arial" w:cs="Arial"/>
                <w:sz w:val="20"/>
                <w:szCs w:val="20"/>
                <w:vertAlign w:val="superscript"/>
              </w:rPr>
              <w:t>st</w:t>
            </w:r>
            <w:r w:rsidR="00566658">
              <w:rPr>
                <w:rFonts w:ascii="Arial" w:hAnsi="Arial" w:cs="Arial"/>
                <w:sz w:val="20"/>
                <w:szCs w:val="20"/>
              </w:rPr>
              <w:t xml:space="preserve"> </w:t>
            </w:r>
            <w:r>
              <w:rPr>
                <w:rFonts w:ascii="Arial" w:hAnsi="Arial" w:cs="Arial"/>
                <w:sz w:val="20"/>
                <w:szCs w:val="20"/>
              </w:rPr>
              <w:t>March 2025 (</w:t>
            </w:r>
            <w:r w:rsidRPr="00D32C8E">
              <w:rPr>
                <w:rFonts w:ascii="Arial" w:hAnsi="Arial" w:cs="Arial"/>
                <w:sz w:val="20"/>
                <w:szCs w:val="20"/>
              </w:rPr>
              <w:t>30/09/2024</w:t>
            </w:r>
            <w:r>
              <w:rPr>
                <w:rFonts w:ascii="Arial" w:hAnsi="Arial" w:cs="Arial"/>
                <w:sz w:val="20"/>
                <w:szCs w:val="20"/>
              </w:rPr>
              <w:t>)</w:t>
            </w:r>
          </w:p>
          <w:p w14:paraId="71D0D117" w14:textId="77777777" w:rsidR="00D32C8E" w:rsidRDefault="00D32C8E" w:rsidP="00D32C8E">
            <w:pPr>
              <w:pStyle w:val="ListParagraph"/>
              <w:numPr>
                <w:ilvl w:val="0"/>
                <w:numId w:val="33"/>
              </w:numPr>
              <w:ind w:left="253" w:hanging="253"/>
              <w:rPr>
                <w:rFonts w:ascii="Arial" w:hAnsi="Arial" w:cs="Arial"/>
                <w:sz w:val="20"/>
                <w:szCs w:val="20"/>
              </w:rPr>
            </w:pPr>
            <w:r w:rsidRPr="00D32C8E">
              <w:rPr>
                <w:rFonts w:ascii="Arial" w:hAnsi="Arial" w:cs="Arial"/>
                <w:sz w:val="20"/>
                <w:szCs w:val="20"/>
              </w:rPr>
              <w:t xml:space="preserve">Building on the </w:t>
            </w:r>
            <w:r>
              <w:rPr>
                <w:rFonts w:ascii="Arial" w:hAnsi="Arial" w:cs="Arial"/>
                <w:sz w:val="20"/>
                <w:szCs w:val="20"/>
              </w:rPr>
              <w:t>above</w:t>
            </w:r>
            <w:r w:rsidRPr="00D32C8E">
              <w:rPr>
                <w:rFonts w:ascii="Arial" w:hAnsi="Arial" w:cs="Arial"/>
                <w:sz w:val="20"/>
                <w:szCs w:val="20"/>
              </w:rPr>
              <w:t>, all service areas will be issued with control totals to deliver, recognising the areas of options and controllable expenditure. Oversight of this will be via the Recovery &amp; Sustainability Board commencing in October.</w:t>
            </w:r>
          </w:p>
          <w:p w14:paraId="1A1AE9EA" w14:textId="5177C7F7" w:rsidR="00D32C8E" w:rsidRPr="00D32C8E" w:rsidRDefault="00D32C8E" w:rsidP="00D32C8E">
            <w:pPr>
              <w:pStyle w:val="ListParagraph"/>
              <w:ind w:left="253"/>
              <w:rPr>
                <w:rFonts w:ascii="Arial" w:hAnsi="Arial" w:cs="Arial"/>
                <w:sz w:val="20"/>
                <w:szCs w:val="20"/>
              </w:rPr>
            </w:pPr>
            <w:r w:rsidRPr="00D32C8E">
              <w:rPr>
                <w:rFonts w:ascii="Arial" w:hAnsi="Arial" w:cs="Arial"/>
                <w:sz w:val="20"/>
                <w:szCs w:val="20"/>
              </w:rPr>
              <w:t>Director of Finance &amp; Performance to issue targets</w:t>
            </w:r>
            <w:r>
              <w:rPr>
                <w:rFonts w:ascii="Arial" w:hAnsi="Arial" w:cs="Arial"/>
                <w:sz w:val="20"/>
                <w:szCs w:val="20"/>
              </w:rPr>
              <w:t xml:space="preserve"> (</w:t>
            </w:r>
            <w:r w:rsidRPr="00D32C8E">
              <w:rPr>
                <w:rFonts w:ascii="Arial" w:hAnsi="Arial" w:cs="Arial"/>
                <w:sz w:val="20"/>
                <w:szCs w:val="20"/>
              </w:rPr>
              <w:t>30/09/2024</w:t>
            </w:r>
            <w:r>
              <w:rPr>
                <w:rFonts w:ascii="Arial" w:hAnsi="Arial" w:cs="Arial"/>
                <w:sz w:val="20"/>
                <w:szCs w:val="20"/>
              </w:rPr>
              <w:t>)</w:t>
            </w:r>
            <w:r w:rsidRPr="00D32C8E">
              <w:rPr>
                <w:rFonts w:ascii="Arial" w:hAnsi="Arial" w:cs="Arial"/>
                <w:sz w:val="20"/>
                <w:szCs w:val="20"/>
              </w:rPr>
              <w:t>.</w:t>
            </w:r>
          </w:p>
          <w:p w14:paraId="7563E6AA" w14:textId="0316CCC0" w:rsidR="00D32C8E" w:rsidRDefault="00D32C8E" w:rsidP="00D32C8E">
            <w:pPr>
              <w:pStyle w:val="ListParagraph"/>
              <w:ind w:left="253"/>
              <w:rPr>
                <w:rFonts w:ascii="Arial" w:hAnsi="Arial" w:cs="Arial"/>
                <w:sz w:val="20"/>
                <w:szCs w:val="20"/>
              </w:rPr>
            </w:pPr>
            <w:r w:rsidRPr="00D32C8E">
              <w:rPr>
                <w:rFonts w:ascii="Arial" w:hAnsi="Arial" w:cs="Arial"/>
                <w:sz w:val="20"/>
                <w:szCs w:val="20"/>
              </w:rPr>
              <w:t>Service and Corpora</w:t>
            </w:r>
            <w:r>
              <w:rPr>
                <w:rFonts w:ascii="Arial" w:hAnsi="Arial" w:cs="Arial"/>
                <w:sz w:val="20"/>
                <w:szCs w:val="20"/>
              </w:rPr>
              <w:t>te Directors to deliver targets (</w:t>
            </w:r>
            <w:r w:rsidRPr="00D32C8E">
              <w:rPr>
                <w:rFonts w:ascii="Arial" w:hAnsi="Arial" w:cs="Arial"/>
                <w:sz w:val="20"/>
                <w:szCs w:val="20"/>
              </w:rPr>
              <w:t>31/03/2025</w:t>
            </w:r>
            <w:r>
              <w:rPr>
                <w:rFonts w:ascii="Arial" w:hAnsi="Arial" w:cs="Arial"/>
                <w:sz w:val="20"/>
                <w:szCs w:val="20"/>
              </w:rPr>
              <w:t>)</w:t>
            </w:r>
            <w:r w:rsidR="00566658">
              <w:rPr>
                <w:rFonts w:ascii="Arial" w:hAnsi="Arial" w:cs="Arial"/>
                <w:sz w:val="20"/>
                <w:szCs w:val="20"/>
              </w:rPr>
              <w:t>.</w:t>
            </w:r>
          </w:p>
          <w:p w14:paraId="47F4487B" w14:textId="55EE8AEC" w:rsidR="00D32C8E" w:rsidRPr="00D32C8E" w:rsidRDefault="00D32C8E" w:rsidP="00D32C8E">
            <w:pPr>
              <w:rPr>
                <w:rFonts w:ascii="Arial" w:hAnsi="Arial" w:cs="Arial"/>
                <w:sz w:val="20"/>
                <w:szCs w:val="20"/>
              </w:rPr>
            </w:pPr>
          </w:p>
        </w:tc>
      </w:tr>
      <w:tr w:rsidR="00685032" w:rsidRPr="009C50AE" w14:paraId="28171A05" w14:textId="77777777" w:rsidTr="00685032">
        <w:tc>
          <w:tcPr>
            <w:tcW w:w="988" w:type="dxa"/>
          </w:tcPr>
          <w:p w14:paraId="7B9F58D8" w14:textId="77777777" w:rsidR="00685032" w:rsidRDefault="00685032" w:rsidP="00685032">
            <w:pPr>
              <w:jc w:val="center"/>
              <w:rPr>
                <w:rFonts w:ascii="Arial" w:hAnsi="Arial" w:cs="Arial"/>
                <w:sz w:val="20"/>
                <w:szCs w:val="20"/>
              </w:rPr>
            </w:pPr>
            <w:r>
              <w:rPr>
                <w:rFonts w:ascii="Arial" w:hAnsi="Arial" w:cs="Arial"/>
                <w:sz w:val="20"/>
                <w:szCs w:val="20"/>
              </w:rPr>
              <w:lastRenderedPageBreak/>
              <w:t>93</w:t>
            </w:r>
          </w:p>
          <w:p w14:paraId="6ADE5061" w14:textId="04DD864C" w:rsidR="00685032" w:rsidRDefault="00685032" w:rsidP="00685032">
            <w:pPr>
              <w:jc w:val="center"/>
              <w:rPr>
                <w:rFonts w:ascii="Arial" w:hAnsi="Arial" w:cs="Arial"/>
                <w:sz w:val="20"/>
                <w:szCs w:val="20"/>
              </w:rPr>
            </w:pPr>
            <w:r>
              <w:rPr>
                <w:rFonts w:ascii="Arial" w:hAnsi="Arial" w:cs="Arial"/>
                <w:sz w:val="20"/>
                <w:szCs w:val="20"/>
              </w:rPr>
              <w:t>(3448)</w:t>
            </w:r>
          </w:p>
        </w:tc>
        <w:tc>
          <w:tcPr>
            <w:tcW w:w="3118" w:type="dxa"/>
          </w:tcPr>
          <w:p w14:paraId="06D1B184" w14:textId="77777777" w:rsidR="00685032" w:rsidRPr="004C2E50" w:rsidRDefault="00685032" w:rsidP="00685032">
            <w:pPr>
              <w:rPr>
                <w:rFonts w:ascii="Arial" w:hAnsi="Arial" w:cs="Arial"/>
                <w:b/>
                <w:sz w:val="20"/>
                <w:szCs w:val="20"/>
              </w:rPr>
            </w:pPr>
            <w:r w:rsidRPr="004C2E50">
              <w:rPr>
                <w:rFonts w:ascii="Arial" w:hAnsi="Arial" w:cs="Arial"/>
                <w:b/>
                <w:sz w:val="20"/>
                <w:szCs w:val="20"/>
              </w:rPr>
              <w:t>Capital Plan</w:t>
            </w:r>
          </w:p>
          <w:p w14:paraId="6DBE7D31" w14:textId="3B1DD220" w:rsidR="00685032" w:rsidRPr="004C2E50" w:rsidRDefault="00685032" w:rsidP="00D32C8E">
            <w:pPr>
              <w:rPr>
                <w:rFonts w:ascii="Arial" w:hAnsi="Arial" w:cs="Arial"/>
                <w:sz w:val="20"/>
                <w:szCs w:val="20"/>
              </w:rPr>
            </w:pPr>
            <w:r w:rsidRPr="004C2E50">
              <w:rPr>
                <w:rFonts w:ascii="Arial" w:hAnsi="Arial" w:cs="Arial"/>
                <w:sz w:val="20"/>
                <w:szCs w:val="20"/>
              </w:rPr>
              <w:t>Reduced discretionary capital funds and reduced National NHS funds requiring a restricted Capital Plan for 202</w:t>
            </w:r>
            <w:r w:rsidR="00D32C8E">
              <w:rPr>
                <w:rFonts w:ascii="Arial" w:hAnsi="Arial" w:cs="Arial"/>
                <w:sz w:val="20"/>
                <w:szCs w:val="20"/>
              </w:rPr>
              <w:t>4/25.</w:t>
            </w:r>
          </w:p>
        </w:tc>
        <w:tc>
          <w:tcPr>
            <w:tcW w:w="1053" w:type="dxa"/>
          </w:tcPr>
          <w:p w14:paraId="3FD5A6A1" w14:textId="581AF59D" w:rsidR="00685032" w:rsidRPr="00C15DED" w:rsidRDefault="00685032" w:rsidP="00685032">
            <w:pPr>
              <w:jc w:val="center"/>
              <w:rPr>
                <w:rFonts w:ascii="Arial" w:hAnsi="Arial" w:cs="Arial"/>
                <w:sz w:val="20"/>
                <w:szCs w:val="20"/>
              </w:rPr>
            </w:pPr>
            <w:r w:rsidRPr="00C15DED">
              <w:rPr>
                <w:rFonts w:ascii="Arial" w:hAnsi="Arial" w:cs="Arial"/>
                <w:sz w:val="20"/>
                <w:szCs w:val="20"/>
              </w:rPr>
              <w:t>20</w:t>
            </w:r>
          </w:p>
        </w:tc>
        <w:tc>
          <w:tcPr>
            <w:tcW w:w="3857" w:type="dxa"/>
          </w:tcPr>
          <w:p w14:paraId="79762C1A" w14:textId="31D12AD2" w:rsidR="00685032" w:rsidRPr="00C15DED" w:rsidRDefault="00685032" w:rsidP="00685032">
            <w:pPr>
              <w:rPr>
                <w:rFonts w:ascii="Arial" w:hAnsi="Arial" w:cs="Arial"/>
                <w:b/>
                <w:sz w:val="20"/>
                <w:szCs w:val="20"/>
              </w:rPr>
            </w:pPr>
            <w:r w:rsidRPr="00C15DED">
              <w:rPr>
                <w:rFonts w:ascii="Arial" w:hAnsi="Arial" w:cs="Arial"/>
                <w:b/>
                <w:sz w:val="20"/>
                <w:szCs w:val="20"/>
              </w:rPr>
              <w:t>Lead: Executive Director of Finance &amp; Performance</w:t>
            </w:r>
          </w:p>
          <w:p w14:paraId="4586DE5A" w14:textId="4C1D7765" w:rsidR="00685032" w:rsidRPr="00C15DED" w:rsidRDefault="00685032" w:rsidP="00685032">
            <w:pPr>
              <w:rPr>
                <w:rFonts w:ascii="Arial" w:hAnsi="Arial" w:cs="Arial"/>
                <w:sz w:val="20"/>
                <w:szCs w:val="20"/>
              </w:rPr>
            </w:pPr>
          </w:p>
          <w:p w14:paraId="70D14563" w14:textId="77777777" w:rsidR="001146EA" w:rsidRPr="00C15DED" w:rsidRDefault="001146EA" w:rsidP="001146EA">
            <w:pPr>
              <w:rPr>
                <w:rFonts w:ascii="Arial" w:hAnsi="Arial" w:cs="Arial"/>
                <w:sz w:val="20"/>
                <w:szCs w:val="20"/>
              </w:rPr>
            </w:pPr>
            <w:r w:rsidRPr="00C15DED">
              <w:rPr>
                <w:rFonts w:ascii="Arial" w:hAnsi="Arial" w:cs="Arial"/>
                <w:sz w:val="20"/>
                <w:szCs w:val="20"/>
              </w:rPr>
              <w:t>The score remains unchanged currently.</w:t>
            </w:r>
          </w:p>
          <w:p w14:paraId="55C015C0" w14:textId="146CDE62" w:rsidR="00685032" w:rsidRDefault="00685032" w:rsidP="00685032">
            <w:pPr>
              <w:rPr>
                <w:rFonts w:ascii="Arial" w:hAnsi="Arial" w:cs="Arial"/>
                <w:sz w:val="20"/>
                <w:szCs w:val="20"/>
              </w:rPr>
            </w:pPr>
          </w:p>
          <w:p w14:paraId="038CDBDE" w14:textId="77777777" w:rsidR="00C15DED" w:rsidRPr="00C15DED" w:rsidRDefault="00C15DED" w:rsidP="00685032">
            <w:pPr>
              <w:rPr>
                <w:rFonts w:ascii="Arial" w:hAnsi="Arial" w:cs="Arial"/>
                <w:sz w:val="20"/>
                <w:szCs w:val="20"/>
              </w:rPr>
            </w:pPr>
            <w:r w:rsidRPr="00C15DED">
              <w:rPr>
                <w:rFonts w:ascii="Arial" w:hAnsi="Arial" w:cs="Arial"/>
                <w:sz w:val="20"/>
                <w:szCs w:val="20"/>
              </w:rPr>
              <w:t>Action ongoing through the year:</w:t>
            </w:r>
          </w:p>
          <w:p w14:paraId="797C9887" w14:textId="77777777" w:rsidR="00C15DED" w:rsidRDefault="00C15DED" w:rsidP="00C15DED">
            <w:pPr>
              <w:pStyle w:val="ListParagraph"/>
              <w:numPr>
                <w:ilvl w:val="0"/>
                <w:numId w:val="33"/>
              </w:numPr>
              <w:ind w:left="253" w:hanging="253"/>
              <w:rPr>
                <w:rFonts w:ascii="Arial" w:hAnsi="Arial" w:cs="Arial"/>
                <w:sz w:val="20"/>
                <w:szCs w:val="20"/>
              </w:rPr>
            </w:pPr>
            <w:r w:rsidRPr="00C15DED">
              <w:rPr>
                <w:rFonts w:ascii="Arial" w:hAnsi="Arial" w:cs="Arial"/>
                <w:sz w:val="20"/>
                <w:szCs w:val="20"/>
              </w:rPr>
              <w:t>Routine review and flexing of plan as spending is committed through the year.  Routine monitoring processes will identify any potential slippage and will deploy this on risk based basis.</w:t>
            </w:r>
          </w:p>
          <w:p w14:paraId="0AD82196" w14:textId="77777777" w:rsidR="00C15DED" w:rsidRDefault="00C15DED" w:rsidP="00685032">
            <w:pPr>
              <w:rPr>
                <w:rFonts w:ascii="Arial" w:hAnsi="Arial" w:cs="Arial"/>
                <w:sz w:val="20"/>
                <w:szCs w:val="20"/>
              </w:rPr>
            </w:pPr>
          </w:p>
          <w:p w14:paraId="56678CB4" w14:textId="77777777" w:rsidR="00C15DED" w:rsidRDefault="00C15DED" w:rsidP="00685032">
            <w:pPr>
              <w:rPr>
                <w:rFonts w:ascii="Arial" w:hAnsi="Arial" w:cs="Arial"/>
                <w:sz w:val="20"/>
                <w:szCs w:val="20"/>
              </w:rPr>
            </w:pPr>
            <w:r>
              <w:rPr>
                <w:rFonts w:ascii="Arial" w:hAnsi="Arial" w:cs="Arial"/>
                <w:sz w:val="20"/>
                <w:szCs w:val="20"/>
              </w:rPr>
              <w:t xml:space="preserve">Additional action: </w:t>
            </w:r>
          </w:p>
          <w:p w14:paraId="3D7546E7" w14:textId="77777777" w:rsidR="00C15DED" w:rsidRDefault="00C15DED" w:rsidP="00C15DED">
            <w:pPr>
              <w:pStyle w:val="ListParagraph"/>
              <w:numPr>
                <w:ilvl w:val="0"/>
                <w:numId w:val="33"/>
              </w:numPr>
              <w:ind w:left="253" w:hanging="253"/>
              <w:rPr>
                <w:rFonts w:ascii="Arial" w:hAnsi="Arial" w:cs="Arial"/>
                <w:sz w:val="20"/>
                <w:szCs w:val="20"/>
              </w:rPr>
            </w:pPr>
            <w:r>
              <w:rPr>
                <w:rFonts w:ascii="Arial" w:hAnsi="Arial" w:cs="Arial"/>
                <w:sz w:val="20"/>
                <w:szCs w:val="20"/>
              </w:rPr>
              <w:t>Submission of slippage bids to Welsh Government (30/09/2024).</w:t>
            </w:r>
          </w:p>
          <w:p w14:paraId="026642A3" w14:textId="0494044A" w:rsidR="00C15DED" w:rsidRPr="00C15DED" w:rsidRDefault="00C15DED" w:rsidP="00685032">
            <w:pPr>
              <w:rPr>
                <w:rFonts w:ascii="Arial" w:hAnsi="Arial" w:cs="Arial"/>
                <w:sz w:val="20"/>
                <w:szCs w:val="20"/>
              </w:rPr>
            </w:pPr>
          </w:p>
        </w:tc>
      </w:tr>
      <w:tr w:rsidR="00685032" w:rsidRPr="009C50AE" w14:paraId="01D1606C" w14:textId="77777777" w:rsidTr="00685032">
        <w:tc>
          <w:tcPr>
            <w:tcW w:w="988" w:type="dxa"/>
          </w:tcPr>
          <w:p w14:paraId="22C25A06" w14:textId="77777777" w:rsidR="00685032" w:rsidRDefault="00685032" w:rsidP="00685032">
            <w:pPr>
              <w:jc w:val="center"/>
              <w:rPr>
                <w:rFonts w:ascii="Arial" w:hAnsi="Arial" w:cs="Arial"/>
                <w:sz w:val="20"/>
                <w:szCs w:val="20"/>
              </w:rPr>
            </w:pPr>
            <w:r>
              <w:rPr>
                <w:rFonts w:ascii="Arial" w:hAnsi="Arial" w:cs="Arial"/>
                <w:sz w:val="20"/>
                <w:szCs w:val="20"/>
              </w:rPr>
              <w:t>96</w:t>
            </w:r>
          </w:p>
          <w:p w14:paraId="197FF793" w14:textId="36814727" w:rsidR="00685032" w:rsidRDefault="00685032" w:rsidP="00685032">
            <w:pPr>
              <w:jc w:val="center"/>
              <w:rPr>
                <w:rFonts w:ascii="Arial" w:hAnsi="Arial" w:cs="Arial"/>
                <w:sz w:val="20"/>
                <w:szCs w:val="20"/>
              </w:rPr>
            </w:pPr>
            <w:r>
              <w:rPr>
                <w:rFonts w:ascii="Arial" w:hAnsi="Arial" w:cs="Arial"/>
                <w:sz w:val="20"/>
                <w:szCs w:val="20"/>
              </w:rPr>
              <w:t>(3571)</w:t>
            </w:r>
          </w:p>
        </w:tc>
        <w:tc>
          <w:tcPr>
            <w:tcW w:w="3118" w:type="dxa"/>
          </w:tcPr>
          <w:p w14:paraId="116392AD" w14:textId="77777777" w:rsidR="00685032" w:rsidRPr="00AB3E8A" w:rsidRDefault="00685032" w:rsidP="00685032">
            <w:pPr>
              <w:rPr>
                <w:rFonts w:ascii="Arial" w:hAnsi="Arial" w:cs="Arial"/>
                <w:sz w:val="20"/>
                <w:szCs w:val="20"/>
              </w:rPr>
            </w:pPr>
            <w:r w:rsidRPr="00AB3E8A">
              <w:rPr>
                <w:rFonts w:ascii="Arial" w:hAnsi="Arial" w:cs="Arial"/>
                <w:b/>
                <w:sz w:val="20"/>
                <w:szCs w:val="20"/>
              </w:rPr>
              <w:t xml:space="preserve">Failure to Develop an Approvable IMTP (statutory compliance) </w:t>
            </w:r>
          </w:p>
          <w:p w14:paraId="5D498816" w14:textId="7CB35908" w:rsidR="00685032" w:rsidRPr="00AB3E8A" w:rsidRDefault="00685032" w:rsidP="00685032">
            <w:pPr>
              <w:rPr>
                <w:rFonts w:ascii="Arial" w:hAnsi="Arial" w:cs="Arial"/>
                <w:b/>
                <w:i/>
                <w:sz w:val="20"/>
                <w:szCs w:val="20"/>
              </w:rPr>
            </w:pPr>
            <w:r w:rsidRPr="00AB3E8A">
              <w:rPr>
                <w:rFonts w:ascii="Arial" w:hAnsi="Arial" w:cs="Arial"/>
                <w:sz w:val="20"/>
                <w:szCs w:val="20"/>
              </w:rPr>
              <w:t xml:space="preserve">Failure to have an approvable (Integrated Medium Term Plan) IMTP for 2024/5 </w:t>
            </w:r>
            <w:r w:rsidR="00C15DED">
              <w:rPr>
                <w:rFonts w:ascii="Arial" w:hAnsi="Arial" w:cs="Arial"/>
                <w:sz w:val="20"/>
                <w:szCs w:val="20"/>
              </w:rPr>
              <w:t xml:space="preserve">and 2025/6 </w:t>
            </w:r>
            <w:r w:rsidRPr="00AB3E8A">
              <w:rPr>
                <w:rFonts w:ascii="Arial" w:hAnsi="Arial" w:cs="Arial"/>
                <w:sz w:val="20"/>
                <w:szCs w:val="20"/>
              </w:rPr>
              <w:t>then we will lose public confidence and breach legislation.</w:t>
            </w:r>
          </w:p>
        </w:tc>
        <w:tc>
          <w:tcPr>
            <w:tcW w:w="1053" w:type="dxa"/>
          </w:tcPr>
          <w:p w14:paraId="56506618" w14:textId="77777777" w:rsidR="00685032" w:rsidRDefault="00685032" w:rsidP="00685032">
            <w:pPr>
              <w:jc w:val="center"/>
              <w:rPr>
                <w:rFonts w:ascii="Arial" w:hAnsi="Arial" w:cs="Arial"/>
                <w:sz w:val="20"/>
                <w:szCs w:val="20"/>
              </w:rPr>
            </w:pPr>
            <w:r>
              <w:rPr>
                <w:rFonts w:ascii="Arial" w:hAnsi="Arial" w:cs="Arial"/>
                <w:sz w:val="20"/>
                <w:szCs w:val="20"/>
              </w:rPr>
              <w:t>20</w:t>
            </w:r>
          </w:p>
          <w:p w14:paraId="68F6967C" w14:textId="284D2829" w:rsidR="00685032" w:rsidRDefault="00685032" w:rsidP="00685032">
            <w:pPr>
              <w:jc w:val="center"/>
              <w:rPr>
                <w:rFonts w:ascii="Arial" w:hAnsi="Arial" w:cs="Arial"/>
                <w:sz w:val="20"/>
                <w:szCs w:val="20"/>
              </w:rPr>
            </w:pPr>
          </w:p>
        </w:tc>
        <w:tc>
          <w:tcPr>
            <w:tcW w:w="3857" w:type="dxa"/>
          </w:tcPr>
          <w:p w14:paraId="598ABDFD" w14:textId="0E2A9650" w:rsidR="00685032" w:rsidRDefault="00685032" w:rsidP="00685032">
            <w:pPr>
              <w:rPr>
                <w:rFonts w:ascii="Arial" w:hAnsi="Arial" w:cs="Arial"/>
                <w:sz w:val="20"/>
                <w:szCs w:val="20"/>
              </w:rPr>
            </w:pPr>
            <w:r>
              <w:rPr>
                <w:rFonts w:ascii="Arial" w:hAnsi="Arial" w:cs="Arial"/>
                <w:b/>
                <w:sz w:val="20"/>
                <w:szCs w:val="20"/>
              </w:rPr>
              <w:t>Lead: Director of Strategy</w:t>
            </w:r>
          </w:p>
          <w:p w14:paraId="3AA766C1" w14:textId="7E3DD4C5" w:rsidR="00685032" w:rsidRDefault="00685032" w:rsidP="00685032">
            <w:pPr>
              <w:rPr>
                <w:rFonts w:ascii="Arial" w:hAnsi="Arial" w:cs="Arial"/>
                <w:sz w:val="20"/>
                <w:szCs w:val="20"/>
              </w:rPr>
            </w:pPr>
          </w:p>
          <w:p w14:paraId="17AE8A2D" w14:textId="794587C9" w:rsidR="00C15DED" w:rsidRDefault="001146EA" w:rsidP="001146EA">
            <w:pPr>
              <w:rPr>
                <w:rFonts w:ascii="Arial" w:hAnsi="Arial" w:cs="Arial"/>
                <w:sz w:val="20"/>
                <w:szCs w:val="20"/>
              </w:rPr>
            </w:pPr>
            <w:r>
              <w:rPr>
                <w:rFonts w:ascii="Arial" w:hAnsi="Arial" w:cs="Arial"/>
                <w:sz w:val="20"/>
                <w:szCs w:val="20"/>
              </w:rPr>
              <w:t>The score remains unchanged currently.</w:t>
            </w:r>
            <w:r w:rsidR="00C15DED">
              <w:rPr>
                <w:rFonts w:ascii="Arial" w:hAnsi="Arial" w:cs="Arial"/>
                <w:sz w:val="20"/>
                <w:szCs w:val="20"/>
              </w:rPr>
              <w:t xml:space="preserve"> </w:t>
            </w:r>
            <w:r w:rsidR="00B833F2">
              <w:rPr>
                <w:rFonts w:ascii="Arial" w:hAnsi="Arial" w:cs="Arial"/>
                <w:sz w:val="20"/>
                <w:szCs w:val="20"/>
              </w:rPr>
              <w:t>I</w:t>
            </w:r>
            <w:r w:rsidR="00C15DED" w:rsidRPr="00C15DED">
              <w:rPr>
                <w:rFonts w:ascii="Arial" w:hAnsi="Arial" w:cs="Arial"/>
                <w:sz w:val="20"/>
                <w:szCs w:val="20"/>
              </w:rPr>
              <w:t xml:space="preserve">t is unlikely that the </w:t>
            </w:r>
            <w:r w:rsidR="00C15DED">
              <w:rPr>
                <w:rFonts w:ascii="Arial" w:hAnsi="Arial" w:cs="Arial"/>
                <w:sz w:val="20"/>
                <w:szCs w:val="20"/>
              </w:rPr>
              <w:t xml:space="preserve">Health Board </w:t>
            </w:r>
            <w:r w:rsidR="00C15DED" w:rsidRPr="00C15DED">
              <w:rPr>
                <w:rFonts w:ascii="Arial" w:hAnsi="Arial" w:cs="Arial"/>
                <w:sz w:val="20"/>
                <w:szCs w:val="20"/>
              </w:rPr>
              <w:t xml:space="preserve">will be able to submit </w:t>
            </w:r>
            <w:r w:rsidR="00C15DED">
              <w:rPr>
                <w:rFonts w:ascii="Arial" w:hAnsi="Arial" w:cs="Arial"/>
                <w:sz w:val="20"/>
                <w:szCs w:val="20"/>
              </w:rPr>
              <w:t>a</w:t>
            </w:r>
            <w:r w:rsidR="00C15DED" w:rsidRPr="00C15DED">
              <w:rPr>
                <w:rFonts w:ascii="Arial" w:hAnsi="Arial" w:cs="Arial"/>
                <w:sz w:val="20"/>
                <w:szCs w:val="20"/>
              </w:rPr>
              <w:t xml:space="preserve"> financially balanced IMTP in March 2025</w:t>
            </w:r>
            <w:r w:rsidR="00C15DED">
              <w:rPr>
                <w:rFonts w:ascii="Arial" w:hAnsi="Arial" w:cs="Arial"/>
                <w:sz w:val="20"/>
                <w:szCs w:val="20"/>
              </w:rPr>
              <w:t>.</w:t>
            </w:r>
          </w:p>
          <w:p w14:paraId="251890E4" w14:textId="0E18621F" w:rsidR="001146EA" w:rsidRDefault="001146EA" w:rsidP="00685032">
            <w:pPr>
              <w:rPr>
                <w:rFonts w:ascii="Arial" w:hAnsi="Arial" w:cs="Arial"/>
                <w:sz w:val="20"/>
                <w:szCs w:val="20"/>
              </w:rPr>
            </w:pPr>
          </w:p>
          <w:p w14:paraId="468245B4" w14:textId="6CA2D361" w:rsidR="00685032" w:rsidRDefault="00C15DED" w:rsidP="00685032">
            <w:pPr>
              <w:autoSpaceDE w:val="0"/>
              <w:autoSpaceDN w:val="0"/>
              <w:adjustRightInd w:val="0"/>
              <w:rPr>
                <w:rFonts w:ascii="Arial" w:hAnsi="Arial" w:cs="Arial"/>
                <w:sz w:val="20"/>
                <w:szCs w:val="20"/>
              </w:rPr>
            </w:pPr>
            <w:r>
              <w:rPr>
                <w:rFonts w:ascii="Arial" w:hAnsi="Arial" w:cs="Arial"/>
                <w:sz w:val="20"/>
                <w:szCs w:val="20"/>
              </w:rPr>
              <w:t xml:space="preserve">Additional/Refreshed </w:t>
            </w:r>
            <w:r w:rsidR="00685032">
              <w:rPr>
                <w:rFonts w:ascii="Arial" w:hAnsi="Arial" w:cs="Arial"/>
                <w:sz w:val="20"/>
                <w:szCs w:val="20"/>
              </w:rPr>
              <w:t>Action</w:t>
            </w:r>
            <w:r>
              <w:rPr>
                <w:rFonts w:ascii="Arial" w:hAnsi="Arial" w:cs="Arial"/>
                <w:sz w:val="20"/>
                <w:szCs w:val="20"/>
              </w:rPr>
              <w:t>s</w:t>
            </w:r>
            <w:r w:rsidR="00685032">
              <w:rPr>
                <w:rFonts w:ascii="Arial" w:hAnsi="Arial" w:cs="Arial"/>
                <w:sz w:val="20"/>
                <w:szCs w:val="20"/>
              </w:rPr>
              <w:t>:</w:t>
            </w:r>
          </w:p>
          <w:p w14:paraId="7C2DABAA" w14:textId="0CDDDC64" w:rsidR="00C15DED" w:rsidRPr="00C15DED" w:rsidRDefault="00C15DED" w:rsidP="00C15DED">
            <w:pPr>
              <w:pStyle w:val="ListParagraph"/>
              <w:numPr>
                <w:ilvl w:val="0"/>
                <w:numId w:val="33"/>
              </w:numPr>
              <w:ind w:left="253" w:hanging="253"/>
              <w:rPr>
                <w:rFonts w:ascii="Arial" w:hAnsi="Arial" w:cs="Arial"/>
                <w:sz w:val="20"/>
                <w:szCs w:val="20"/>
              </w:rPr>
            </w:pPr>
            <w:r w:rsidRPr="00C15DED">
              <w:rPr>
                <w:rFonts w:ascii="Arial" w:hAnsi="Arial" w:cs="Arial"/>
                <w:sz w:val="20"/>
                <w:szCs w:val="20"/>
              </w:rPr>
              <w:t>Establish baseline assessment against the Planning Maturity Matrix with an associated action plan</w:t>
            </w:r>
            <w:r>
              <w:rPr>
                <w:rFonts w:ascii="Arial" w:hAnsi="Arial" w:cs="Arial"/>
                <w:sz w:val="20"/>
                <w:szCs w:val="20"/>
              </w:rPr>
              <w:t xml:space="preserve"> (30/09/2024).</w:t>
            </w:r>
          </w:p>
          <w:p w14:paraId="56A024FF" w14:textId="2E092F47" w:rsidR="00C15DED" w:rsidRDefault="00C15DED" w:rsidP="00C15DED">
            <w:pPr>
              <w:pStyle w:val="ListParagraph"/>
              <w:numPr>
                <w:ilvl w:val="0"/>
                <w:numId w:val="33"/>
              </w:numPr>
              <w:ind w:left="253" w:hanging="253"/>
              <w:rPr>
                <w:rFonts w:ascii="Arial" w:hAnsi="Arial" w:cs="Arial"/>
                <w:sz w:val="20"/>
                <w:szCs w:val="20"/>
              </w:rPr>
            </w:pPr>
            <w:r w:rsidRPr="00C15DED">
              <w:rPr>
                <w:rFonts w:ascii="Arial" w:hAnsi="Arial" w:cs="Arial"/>
                <w:sz w:val="20"/>
                <w:szCs w:val="20"/>
              </w:rPr>
              <w:t>Development of a draft Clinical Services Plan to be shared wi</w:t>
            </w:r>
            <w:r>
              <w:rPr>
                <w:rFonts w:ascii="Arial" w:hAnsi="Arial" w:cs="Arial"/>
                <w:sz w:val="20"/>
                <w:szCs w:val="20"/>
              </w:rPr>
              <w:t>th WG in March 2025 (31/03/2025).</w:t>
            </w:r>
          </w:p>
          <w:p w14:paraId="165331EC" w14:textId="55130B2A" w:rsidR="00685032" w:rsidRDefault="00685032" w:rsidP="00C15DED">
            <w:pPr>
              <w:pStyle w:val="ListParagraph"/>
              <w:numPr>
                <w:ilvl w:val="0"/>
                <w:numId w:val="33"/>
              </w:numPr>
              <w:ind w:left="253" w:hanging="253"/>
              <w:rPr>
                <w:rFonts w:ascii="Arial" w:hAnsi="Arial" w:cs="Arial"/>
                <w:sz w:val="20"/>
                <w:szCs w:val="20"/>
              </w:rPr>
            </w:pPr>
            <w:r w:rsidRPr="00F83BC1">
              <w:rPr>
                <w:rFonts w:ascii="Arial" w:hAnsi="Arial" w:cs="Arial"/>
                <w:sz w:val="20"/>
                <w:szCs w:val="20"/>
              </w:rPr>
              <w:t>Development of a robust Annual Plan for 202</w:t>
            </w:r>
            <w:r w:rsidR="00C15DED">
              <w:rPr>
                <w:rFonts w:ascii="Arial" w:hAnsi="Arial" w:cs="Arial"/>
                <w:sz w:val="20"/>
                <w:szCs w:val="20"/>
              </w:rPr>
              <w:t xml:space="preserve">5/6 in a three year context to be submitted to Welsh Government in March 2025 </w:t>
            </w:r>
            <w:r>
              <w:rPr>
                <w:rFonts w:ascii="Arial" w:hAnsi="Arial" w:cs="Arial"/>
                <w:sz w:val="20"/>
                <w:szCs w:val="20"/>
              </w:rPr>
              <w:t>(31/03/2025).</w:t>
            </w:r>
          </w:p>
          <w:p w14:paraId="56F7F726" w14:textId="614E3753" w:rsidR="00685032" w:rsidRDefault="00685032" w:rsidP="00685032">
            <w:pPr>
              <w:rPr>
                <w:rFonts w:ascii="Arial" w:hAnsi="Arial" w:cs="Arial"/>
                <w:b/>
                <w:sz w:val="20"/>
                <w:szCs w:val="20"/>
              </w:rPr>
            </w:pPr>
          </w:p>
        </w:tc>
      </w:tr>
      <w:tr w:rsidR="00685032" w:rsidRPr="009C50AE" w14:paraId="741AC69D" w14:textId="77777777" w:rsidTr="00685032">
        <w:tc>
          <w:tcPr>
            <w:tcW w:w="988" w:type="dxa"/>
          </w:tcPr>
          <w:p w14:paraId="5BA30ED6" w14:textId="77777777" w:rsidR="00685032" w:rsidRDefault="00685032" w:rsidP="00685032">
            <w:pPr>
              <w:jc w:val="center"/>
              <w:rPr>
                <w:rFonts w:ascii="Arial" w:hAnsi="Arial" w:cs="Arial"/>
                <w:sz w:val="20"/>
                <w:szCs w:val="20"/>
              </w:rPr>
            </w:pPr>
            <w:r>
              <w:rPr>
                <w:rFonts w:ascii="Arial" w:hAnsi="Arial" w:cs="Arial"/>
                <w:sz w:val="20"/>
                <w:szCs w:val="20"/>
              </w:rPr>
              <w:t>98</w:t>
            </w:r>
          </w:p>
          <w:p w14:paraId="142FD0A4" w14:textId="1A978E2E" w:rsidR="00685032" w:rsidRDefault="00685032" w:rsidP="00685032">
            <w:pPr>
              <w:jc w:val="center"/>
              <w:rPr>
                <w:rFonts w:ascii="Arial" w:hAnsi="Arial" w:cs="Arial"/>
                <w:sz w:val="20"/>
                <w:szCs w:val="20"/>
              </w:rPr>
            </w:pPr>
            <w:r>
              <w:rPr>
                <w:rFonts w:ascii="Arial" w:hAnsi="Arial" w:cs="Arial"/>
                <w:sz w:val="20"/>
                <w:szCs w:val="20"/>
              </w:rPr>
              <w:t>(3692)</w:t>
            </w:r>
          </w:p>
        </w:tc>
        <w:tc>
          <w:tcPr>
            <w:tcW w:w="3118" w:type="dxa"/>
          </w:tcPr>
          <w:p w14:paraId="5A0A36AB" w14:textId="77777777" w:rsidR="00685032" w:rsidRDefault="00685032" w:rsidP="00685032">
            <w:pPr>
              <w:rPr>
                <w:rFonts w:ascii="Arial" w:hAnsi="Arial" w:cs="Arial"/>
                <w:sz w:val="20"/>
                <w:szCs w:val="20"/>
              </w:rPr>
            </w:pPr>
            <w:r w:rsidRPr="00336C46">
              <w:rPr>
                <w:rFonts w:ascii="Arial" w:hAnsi="Arial" w:cs="Arial"/>
                <w:b/>
                <w:sz w:val="20"/>
                <w:szCs w:val="20"/>
              </w:rPr>
              <w:t>Overall condition/compliance and suitability of Health Board Estate</w:t>
            </w:r>
          </w:p>
          <w:p w14:paraId="0963E5BE" w14:textId="6362CFCC" w:rsidR="00685032" w:rsidRPr="00336C46" w:rsidRDefault="00685032" w:rsidP="00685032">
            <w:pPr>
              <w:rPr>
                <w:rFonts w:ascii="Arial" w:hAnsi="Arial" w:cs="Arial"/>
                <w:sz w:val="20"/>
                <w:szCs w:val="20"/>
              </w:rPr>
            </w:pPr>
            <w:r w:rsidRPr="00336C46">
              <w:rPr>
                <w:rFonts w:ascii="Arial" w:hAnsi="Arial" w:cs="Arial"/>
                <w:sz w:val="20"/>
                <w:szCs w:val="20"/>
              </w:rPr>
              <w:t>6 FACET survey undertaken in 2022 confirmed the poor condition and suitability of premises where health care services are provided. The backlog maintenance costs are in excess of £200 million.</w:t>
            </w:r>
          </w:p>
        </w:tc>
        <w:tc>
          <w:tcPr>
            <w:tcW w:w="1053" w:type="dxa"/>
          </w:tcPr>
          <w:p w14:paraId="7A1DA302" w14:textId="77777777" w:rsidR="00685032" w:rsidRPr="00336C46" w:rsidRDefault="00685032" w:rsidP="00685032">
            <w:pPr>
              <w:jc w:val="center"/>
              <w:rPr>
                <w:rFonts w:ascii="Arial" w:hAnsi="Arial" w:cs="Arial"/>
                <w:sz w:val="20"/>
                <w:szCs w:val="20"/>
              </w:rPr>
            </w:pPr>
            <w:r w:rsidRPr="00336C46">
              <w:rPr>
                <w:rFonts w:ascii="Arial" w:hAnsi="Arial" w:cs="Arial"/>
                <w:sz w:val="20"/>
                <w:szCs w:val="20"/>
              </w:rPr>
              <w:t>20</w:t>
            </w:r>
          </w:p>
          <w:p w14:paraId="58716C69" w14:textId="4198E471" w:rsidR="00685032" w:rsidRPr="00336C46" w:rsidRDefault="00685032" w:rsidP="00685032">
            <w:pPr>
              <w:jc w:val="center"/>
              <w:rPr>
                <w:rFonts w:ascii="Arial" w:hAnsi="Arial" w:cs="Arial"/>
                <w:sz w:val="20"/>
                <w:szCs w:val="20"/>
              </w:rPr>
            </w:pPr>
          </w:p>
        </w:tc>
        <w:tc>
          <w:tcPr>
            <w:tcW w:w="3857" w:type="dxa"/>
          </w:tcPr>
          <w:p w14:paraId="7A973B48" w14:textId="77777777" w:rsidR="00685032" w:rsidRPr="00336C46" w:rsidRDefault="00685032" w:rsidP="00685032">
            <w:pPr>
              <w:rPr>
                <w:rFonts w:ascii="Arial" w:hAnsi="Arial" w:cs="Arial"/>
                <w:b/>
                <w:sz w:val="20"/>
                <w:szCs w:val="20"/>
              </w:rPr>
            </w:pPr>
            <w:r w:rsidRPr="00336C46">
              <w:rPr>
                <w:rFonts w:ascii="Arial" w:hAnsi="Arial" w:cs="Arial"/>
                <w:b/>
                <w:sz w:val="20"/>
                <w:szCs w:val="20"/>
              </w:rPr>
              <w:t>Lead: Executive Director of Finance &amp; Performance</w:t>
            </w:r>
          </w:p>
          <w:p w14:paraId="223DFC93" w14:textId="77777777" w:rsidR="00685032" w:rsidRPr="00336C46" w:rsidRDefault="00685032" w:rsidP="00685032">
            <w:pPr>
              <w:rPr>
                <w:rFonts w:ascii="Arial" w:hAnsi="Arial" w:cs="Arial"/>
                <w:sz w:val="20"/>
                <w:szCs w:val="20"/>
              </w:rPr>
            </w:pPr>
          </w:p>
          <w:p w14:paraId="09B30C59" w14:textId="34398C46" w:rsidR="001146EA" w:rsidRDefault="001146EA" w:rsidP="001146EA">
            <w:pPr>
              <w:rPr>
                <w:rFonts w:ascii="Arial" w:hAnsi="Arial" w:cs="Arial"/>
                <w:sz w:val="20"/>
                <w:szCs w:val="20"/>
              </w:rPr>
            </w:pPr>
            <w:r>
              <w:rPr>
                <w:rFonts w:ascii="Arial" w:hAnsi="Arial" w:cs="Arial"/>
                <w:sz w:val="20"/>
                <w:szCs w:val="20"/>
              </w:rPr>
              <w:t>The score remains unchanged currently.</w:t>
            </w:r>
          </w:p>
          <w:p w14:paraId="1EC73046" w14:textId="4FFC1EA7" w:rsidR="00C15DED" w:rsidRDefault="00C15DED" w:rsidP="001146EA">
            <w:pPr>
              <w:rPr>
                <w:rFonts w:ascii="Arial" w:hAnsi="Arial" w:cs="Arial"/>
                <w:sz w:val="20"/>
                <w:szCs w:val="20"/>
              </w:rPr>
            </w:pPr>
          </w:p>
          <w:p w14:paraId="603A7FA4" w14:textId="3AA70A15" w:rsidR="001C71C3" w:rsidRPr="001C71C3" w:rsidRDefault="001C71C3" w:rsidP="001C71C3">
            <w:pPr>
              <w:rPr>
                <w:rFonts w:ascii="Arial" w:hAnsi="Arial" w:cs="Arial"/>
                <w:sz w:val="20"/>
                <w:szCs w:val="20"/>
              </w:rPr>
            </w:pPr>
            <w:r w:rsidRPr="001C71C3">
              <w:rPr>
                <w:rFonts w:ascii="Arial" w:hAnsi="Arial" w:cs="Arial"/>
                <w:sz w:val="20"/>
                <w:szCs w:val="20"/>
              </w:rPr>
              <w:t xml:space="preserve">Some backlog maintenance issues are currently being addressed in accordance with the allocated </w:t>
            </w:r>
            <w:r>
              <w:rPr>
                <w:rFonts w:ascii="Arial" w:hAnsi="Arial" w:cs="Arial"/>
                <w:sz w:val="20"/>
                <w:szCs w:val="20"/>
              </w:rPr>
              <w:t xml:space="preserve">Welsh Government </w:t>
            </w:r>
            <w:r w:rsidRPr="001C71C3">
              <w:rPr>
                <w:rFonts w:ascii="Arial" w:hAnsi="Arial" w:cs="Arial"/>
                <w:sz w:val="20"/>
                <w:szCs w:val="20"/>
              </w:rPr>
              <w:t xml:space="preserve">funding. </w:t>
            </w:r>
          </w:p>
          <w:p w14:paraId="1630D51F" w14:textId="3F303085" w:rsidR="001C71C3" w:rsidRDefault="001C71C3" w:rsidP="001C71C3">
            <w:pPr>
              <w:rPr>
                <w:rFonts w:ascii="Arial" w:hAnsi="Arial" w:cs="Arial"/>
                <w:sz w:val="20"/>
                <w:szCs w:val="20"/>
              </w:rPr>
            </w:pPr>
            <w:r w:rsidRPr="001C71C3">
              <w:rPr>
                <w:rFonts w:ascii="Arial" w:hAnsi="Arial" w:cs="Arial"/>
                <w:sz w:val="20"/>
                <w:szCs w:val="20"/>
              </w:rPr>
              <w:t xml:space="preserve">To date a total of 11 schemes are being BLM </w:t>
            </w:r>
            <w:r>
              <w:rPr>
                <w:rFonts w:ascii="Arial" w:hAnsi="Arial" w:cs="Arial"/>
                <w:sz w:val="20"/>
                <w:szCs w:val="20"/>
              </w:rPr>
              <w:t xml:space="preserve">(Building Lifecycle Management) </w:t>
            </w:r>
            <w:r w:rsidRPr="001C71C3">
              <w:rPr>
                <w:rFonts w:ascii="Arial" w:hAnsi="Arial" w:cs="Arial"/>
                <w:sz w:val="20"/>
                <w:szCs w:val="20"/>
              </w:rPr>
              <w:t xml:space="preserve">addressed by Capital Planning and Estates teams using EFAB </w:t>
            </w:r>
            <w:r>
              <w:rPr>
                <w:rFonts w:ascii="Arial" w:hAnsi="Arial" w:cs="Arial"/>
                <w:sz w:val="20"/>
                <w:szCs w:val="20"/>
              </w:rPr>
              <w:t xml:space="preserve">(Estates &amp; Facilities Advisory Board) </w:t>
            </w:r>
            <w:r w:rsidR="00B833F2">
              <w:rPr>
                <w:rFonts w:ascii="Arial" w:hAnsi="Arial" w:cs="Arial"/>
                <w:sz w:val="20"/>
                <w:szCs w:val="20"/>
              </w:rPr>
              <w:t>capital allocation,</w:t>
            </w:r>
            <w:r w:rsidRPr="001C71C3">
              <w:rPr>
                <w:rFonts w:ascii="Arial" w:hAnsi="Arial" w:cs="Arial"/>
                <w:sz w:val="20"/>
                <w:szCs w:val="20"/>
              </w:rPr>
              <w:t xml:space="preserve"> </w:t>
            </w:r>
            <w:r w:rsidR="00B833F2">
              <w:rPr>
                <w:rFonts w:ascii="Arial" w:hAnsi="Arial" w:cs="Arial"/>
                <w:sz w:val="20"/>
                <w:szCs w:val="20"/>
              </w:rPr>
              <w:t>w</w:t>
            </w:r>
            <w:r w:rsidRPr="001C71C3">
              <w:rPr>
                <w:rFonts w:ascii="Arial" w:hAnsi="Arial" w:cs="Arial"/>
                <w:sz w:val="20"/>
                <w:szCs w:val="20"/>
              </w:rPr>
              <w:t xml:space="preserve">ith a number of other areas for action pending further funding allocation. The expenditure and progress of associated schemes is being closely </w:t>
            </w:r>
            <w:r w:rsidRPr="001C71C3">
              <w:rPr>
                <w:rFonts w:ascii="Arial" w:hAnsi="Arial" w:cs="Arial"/>
                <w:sz w:val="20"/>
                <w:szCs w:val="20"/>
              </w:rPr>
              <w:lastRenderedPageBreak/>
              <w:t xml:space="preserve">monitored via a monthly steering group and reported back to </w:t>
            </w:r>
            <w:r>
              <w:rPr>
                <w:rFonts w:ascii="Arial" w:hAnsi="Arial" w:cs="Arial"/>
                <w:sz w:val="20"/>
                <w:szCs w:val="20"/>
              </w:rPr>
              <w:t>Welsh Government</w:t>
            </w:r>
            <w:r w:rsidRPr="001C71C3">
              <w:rPr>
                <w:rFonts w:ascii="Arial" w:hAnsi="Arial" w:cs="Arial"/>
                <w:sz w:val="20"/>
                <w:szCs w:val="20"/>
              </w:rPr>
              <w:t xml:space="preserve"> on a bi-monthly basis.</w:t>
            </w:r>
          </w:p>
          <w:p w14:paraId="28B3DBA5" w14:textId="77777777" w:rsidR="001C71C3" w:rsidRDefault="001C71C3" w:rsidP="001146EA">
            <w:pPr>
              <w:rPr>
                <w:rFonts w:ascii="Arial" w:hAnsi="Arial" w:cs="Arial"/>
                <w:sz w:val="20"/>
                <w:szCs w:val="20"/>
              </w:rPr>
            </w:pPr>
          </w:p>
          <w:p w14:paraId="3E619462" w14:textId="55BBF360" w:rsidR="00C15DED" w:rsidRDefault="00C15DED" w:rsidP="001146EA">
            <w:pPr>
              <w:rPr>
                <w:rFonts w:ascii="Arial" w:hAnsi="Arial" w:cs="Arial"/>
                <w:sz w:val="20"/>
                <w:szCs w:val="20"/>
              </w:rPr>
            </w:pPr>
            <w:r>
              <w:rPr>
                <w:rFonts w:ascii="Arial" w:hAnsi="Arial" w:cs="Arial"/>
                <w:sz w:val="20"/>
                <w:szCs w:val="20"/>
              </w:rPr>
              <w:t>Ongoing Actions:</w:t>
            </w:r>
          </w:p>
          <w:p w14:paraId="3354598A" w14:textId="5148CA95" w:rsidR="00C15DED" w:rsidRPr="001C71C3" w:rsidRDefault="00C15DED" w:rsidP="001C71C3">
            <w:pPr>
              <w:pStyle w:val="ListParagraph"/>
              <w:numPr>
                <w:ilvl w:val="0"/>
                <w:numId w:val="33"/>
              </w:numPr>
              <w:ind w:left="253" w:hanging="253"/>
              <w:rPr>
                <w:rFonts w:ascii="Arial" w:hAnsi="Arial" w:cs="Arial"/>
                <w:sz w:val="20"/>
                <w:szCs w:val="20"/>
              </w:rPr>
            </w:pPr>
            <w:r w:rsidRPr="00C15DED">
              <w:rPr>
                <w:rFonts w:ascii="Arial" w:hAnsi="Arial" w:cs="Arial"/>
                <w:sz w:val="20"/>
                <w:szCs w:val="20"/>
              </w:rPr>
              <w:t>Maintain effective engagement with Welsh Government to provide funding to implement estates strategy and development control plans</w:t>
            </w:r>
            <w:r w:rsidR="001C71C3">
              <w:rPr>
                <w:rFonts w:ascii="Arial" w:hAnsi="Arial" w:cs="Arial"/>
                <w:sz w:val="20"/>
                <w:szCs w:val="20"/>
              </w:rPr>
              <w:t xml:space="preserve"> to address all areas outlined. </w:t>
            </w:r>
            <w:r w:rsidRPr="001C71C3">
              <w:rPr>
                <w:rFonts w:ascii="Arial" w:hAnsi="Arial" w:cs="Arial"/>
                <w:sz w:val="20"/>
                <w:szCs w:val="20"/>
              </w:rPr>
              <w:t>(31/03/2025)</w:t>
            </w:r>
          </w:p>
          <w:p w14:paraId="26749B3E" w14:textId="3B779A9A" w:rsidR="00C15DED" w:rsidRDefault="00C15DED" w:rsidP="001C71C3">
            <w:pPr>
              <w:pStyle w:val="ListParagraph"/>
              <w:numPr>
                <w:ilvl w:val="0"/>
                <w:numId w:val="33"/>
              </w:numPr>
              <w:ind w:left="253" w:hanging="253"/>
              <w:rPr>
                <w:rFonts w:ascii="Arial" w:hAnsi="Arial" w:cs="Arial"/>
                <w:sz w:val="20"/>
                <w:szCs w:val="20"/>
              </w:rPr>
            </w:pPr>
            <w:r w:rsidRPr="00C15DED">
              <w:rPr>
                <w:rFonts w:ascii="Arial" w:hAnsi="Arial" w:cs="Arial"/>
                <w:sz w:val="20"/>
                <w:szCs w:val="20"/>
              </w:rPr>
              <w:t>Work with Welsh Government to source alternative solutions to funding the H</w:t>
            </w:r>
            <w:r w:rsidR="001C71C3">
              <w:rPr>
                <w:rFonts w:ascii="Arial" w:hAnsi="Arial" w:cs="Arial"/>
                <w:sz w:val="20"/>
                <w:szCs w:val="20"/>
              </w:rPr>
              <w:t xml:space="preserve">ealth </w:t>
            </w:r>
            <w:r w:rsidRPr="00C15DED">
              <w:rPr>
                <w:rFonts w:ascii="Arial" w:hAnsi="Arial" w:cs="Arial"/>
                <w:sz w:val="20"/>
                <w:szCs w:val="20"/>
              </w:rPr>
              <w:t>B</w:t>
            </w:r>
            <w:r w:rsidR="001C71C3">
              <w:rPr>
                <w:rFonts w:ascii="Arial" w:hAnsi="Arial" w:cs="Arial"/>
                <w:sz w:val="20"/>
                <w:szCs w:val="20"/>
              </w:rPr>
              <w:t>oard</w:t>
            </w:r>
            <w:r w:rsidRPr="00C15DED">
              <w:rPr>
                <w:rFonts w:ascii="Arial" w:hAnsi="Arial" w:cs="Arial"/>
                <w:sz w:val="20"/>
                <w:szCs w:val="20"/>
              </w:rPr>
              <w:t xml:space="preserve"> estates strateg</w:t>
            </w:r>
            <w:r>
              <w:rPr>
                <w:rFonts w:ascii="Arial" w:hAnsi="Arial" w:cs="Arial"/>
                <w:sz w:val="20"/>
                <w:szCs w:val="20"/>
              </w:rPr>
              <w:t>y and development control plans. (</w:t>
            </w:r>
            <w:r w:rsidRPr="00C15DED">
              <w:rPr>
                <w:rFonts w:ascii="Arial" w:hAnsi="Arial" w:cs="Arial"/>
                <w:sz w:val="20"/>
                <w:szCs w:val="20"/>
              </w:rPr>
              <w:t>31</w:t>
            </w:r>
            <w:r>
              <w:rPr>
                <w:rFonts w:ascii="Arial" w:hAnsi="Arial" w:cs="Arial"/>
                <w:sz w:val="20"/>
                <w:szCs w:val="20"/>
              </w:rPr>
              <w:t>/03/</w:t>
            </w:r>
            <w:r w:rsidRPr="00C15DED">
              <w:rPr>
                <w:rFonts w:ascii="Arial" w:hAnsi="Arial" w:cs="Arial"/>
                <w:sz w:val="20"/>
                <w:szCs w:val="20"/>
              </w:rPr>
              <w:t>2025</w:t>
            </w:r>
            <w:r>
              <w:rPr>
                <w:rFonts w:ascii="Arial" w:hAnsi="Arial" w:cs="Arial"/>
                <w:sz w:val="20"/>
                <w:szCs w:val="20"/>
              </w:rPr>
              <w:t>)</w:t>
            </w:r>
          </w:p>
          <w:p w14:paraId="1258CF70" w14:textId="2B484DED" w:rsidR="00685032" w:rsidRPr="001146EA" w:rsidRDefault="00685032" w:rsidP="001146EA">
            <w:pPr>
              <w:rPr>
                <w:rFonts w:ascii="Arial" w:hAnsi="Arial" w:cs="Arial"/>
                <w:sz w:val="20"/>
                <w:szCs w:val="20"/>
              </w:rPr>
            </w:pPr>
          </w:p>
        </w:tc>
      </w:tr>
    </w:tbl>
    <w:p w14:paraId="24E7AA5F" w14:textId="77777777" w:rsidR="003A5AE2" w:rsidRDefault="003A5AE2" w:rsidP="009F7C51">
      <w:pPr>
        <w:spacing w:after="0" w:line="240" w:lineRule="auto"/>
        <w:rPr>
          <w:rFonts w:ascii="Arial" w:hAnsi="Arial" w:cs="Arial"/>
          <w:sz w:val="24"/>
          <w:szCs w:val="24"/>
        </w:rPr>
      </w:pPr>
    </w:p>
    <w:p w14:paraId="2AA3E653" w14:textId="7A7FBBC4" w:rsidR="00791B0A" w:rsidRDefault="00791B0A" w:rsidP="009F7C51">
      <w:pPr>
        <w:spacing w:after="0" w:line="240" w:lineRule="auto"/>
        <w:rPr>
          <w:rFonts w:ascii="Arial" w:hAnsi="Arial" w:cs="Arial"/>
          <w:sz w:val="24"/>
          <w:szCs w:val="24"/>
        </w:rPr>
      </w:pPr>
      <w:r w:rsidRPr="002633C7">
        <w:rPr>
          <w:rFonts w:ascii="Arial" w:hAnsi="Arial" w:cs="Arial"/>
          <w:sz w:val="24"/>
          <w:szCs w:val="24"/>
        </w:rPr>
        <w:t xml:space="preserve">Table 2 below lists additional risks assigned to the Quality &amp; Safety Committee whose risk levels do not meet the threshold currently set within the Health Board’s risk appetite. However, </w:t>
      </w:r>
      <w:r w:rsidR="00F83BC1">
        <w:rPr>
          <w:rFonts w:ascii="Arial" w:hAnsi="Arial" w:cs="Arial"/>
          <w:sz w:val="24"/>
          <w:szCs w:val="24"/>
        </w:rPr>
        <w:t xml:space="preserve">in line with </w:t>
      </w:r>
      <w:r w:rsidRPr="002633C7">
        <w:rPr>
          <w:rFonts w:ascii="Arial" w:hAnsi="Arial" w:cs="Arial"/>
          <w:sz w:val="24"/>
          <w:szCs w:val="24"/>
        </w:rPr>
        <w:t>the Board’s aspiration that thresholds could be reduced in the future, these risks are presented for information:</w:t>
      </w:r>
    </w:p>
    <w:p w14:paraId="34C923A5" w14:textId="7E1F2ED5" w:rsidR="00791B0A" w:rsidRDefault="00791B0A" w:rsidP="009F7C51">
      <w:pPr>
        <w:spacing w:after="0" w:line="240" w:lineRule="auto"/>
        <w:rPr>
          <w:rFonts w:ascii="Arial" w:hAnsi="Arial" w:cs="Arial"/>
          <w:sz w:val="24"/>
          <w:szCs w:val="24"/>
        </w:rPr>
      </w:pPr>
    </w:p>
    <w:p w14:paraId="4A977049" w14:textId="58E4FA8A" w:rsidR="00791B0A" w:rsidRPr="000B7A63" w:rsidRDefault="00791B0A" w:rsidP="009F7C51">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Committee </w:t>
      </w:r>
      <w:r w:rsidRPr="000B7A63">
        <w:rPr>
          <w:rFonts w:ascii="Arial" w:hAnsi="Arial" w:cs="Arial"/>
          <w:sz w:val="20"/>
          <w:szCs w:val="20"/>
        </w:rPr>
        <w:t>that do not currently meet the risk appetite threshold</w:t>
      </w:r>
      <w:r>
        <w:rPr>
          <w:rFonts w:ascii="Arial" w:hAnsi="Arial" w:cs="Arial"/>
          <w:sz w:val="20"/>
          <w:szCs w:val="20"/>
        </w:rPr>
        <w:t>.</w:t>
      </w:r>
    </w:p>
    <w:tbl>
      <w:tblPr>
        <w:tblStyle w:val="TableGrid"/>
        <w:tblW w:w="0" w:type="auto"/>
        <w:tblLook w:val="04A0" w:firstRow="1" w:lastRow="0" w:firstColumn="1" w:lastColumn="0" w:noHBand="0" w:noVBand="1"/>
      </w:tblPr>
      <w:tblGrid>
        <w:gridCol w:w="1184"/>
        <w:gridCol w:w="3064"/>
        <w:gridCol w:w="992"/>
        <w:gridCol w:w="3776"/>
      </w:tblGrid>
      <w:tr w:rsidR="00940EA0" w:rsidRPr="009C50AE" w14:paraId="5D231E90" w14:textId="77777777" w:rsidTr="002E15CB">
        <w:trPr>
          <w:tblHeader/>
        </w:trPr>
        <w:tc>
          <w:tcPr>
            <w:tcW w:w="1184" w:type="dxa"/>
            <w:shd w:val="clear" w:color="auto" w:fill="B4C6E7" w:themeFill="accent5" w:themeFillTint="66"/>
          </w:tcPr>
          <w:p w14:paraId="2174F387" w14:textId="77777777" w:rsidR="00940EA0" w:rsidRPr="009C50AE" w:rsidRDefault="00940EA0" w:rsidP="00D85F1E">
            <w:pPr>
              <w:jc w:val="center"/>
              <w:rPr>
                <w:rFonts w:ascii="Arial" w:hAnsi="Arial" w:cs="Arial"/>
                <w:b/>
                <w:sz w:val="20"/>
                <w:szCs w:val="20"/>
              </w:rPr>
            </w:pPr>
            <w:r>
              <w:br w:type="page"/>
            </w:r>
            <w:r w:rsidRPr="009C50AE">
              <w:rPr>
                <w:rFonts w:ascii="Arial" w:hAnsi="Arial" w:cs="Arial"/>
                <w:b/>
                <w:sz w:val="20"/>
                <w:szCs w:val="20"/>
              </w:rPr>
              <w:t>Risk Reference</w:t>
            </w:r>
          </w:p>
        </w:tc>
        <w:tc>
          <w:tcPr>
            <w:tcW w:w="3064" w:type="dxa"/>
            <w:shd w:val="clear" w:color="auto" w:fill="B4C6E7" w:themeFill="accent5" w:themeFillTint="66"/>
          </w:tcPr>
          <w:p w14:paraId="1EAF463B" w14:textId="77777777" w:rsidR="00940EA0" w:rsidRPr="009C50AE" w:rsidRDefault="00940EA0" w:rsidP="009F7C51">
            <w:pPr>
              <w:rPr>
                <w:rFonts w:ascii="Arial" w:hAnsi="Arial" w:cs="Arial"/>
                <w:b/>
                <w:sz w:val="20"/>
                <w:szCs w:val="20"/>
              </w:rPr>
            </w:pPr>
            <w:r w:rsidRPr="009C50AE">
              <w:rPr>
                <w:rFonts w:ascii="Arial" w:hAnsi="Arial" w:cs="Arial"/>
                <w:b/>
                <w:sz w:val="20"/>
                <w:szCs w:val="20"/>
              </w:rPr>
              <w:t>Risk Description</w:t>
            </w:r>
          </w:p>
        </w:tc>
        <w:tc>
          <w:tcPr>
            <w:tcW w:w="992" w:type="dxa"/>
            <w:shd w:val="clear" w:color="auto" w:fill="B4C6E7" w:themeFill="accent5" w:themeFillTint="66"/>
          </w:tcPr>
          <w:p w14:paraId="45260426" w14:textId="77777777" w:rsidR="00940EA0" w:rsidRPr="009C50AE" w:rsidRDefault="00940EA0" w:rsidP="004164C7">
            <w:pPr>
              <w:jc w:val="center"/>
              <w:rPr>
                <w:rFonts w:ascii="Arial" w:hAnsi="Arial" w:cs="Arial"/>
                <w:b/>
                <w:sz w:val="20"/>
                <w:szCs w:val="20"/>
              </w:rPr>
            </w:pPr>
            <w:r w:rsidRPr="009C50AE">
              <w:rPr>
                <w:rFonts w:ascii="Arial" w:hAnsi="Arial" w:cs="Arial"/>
                <w:b/>
                <w:sz w:val="20"/>
                <w:szCs w:val="20"/>
              </w:rPr>
              <w:t>Current Score</w:t>
            </w:r>
          </w:p>
        </w:tc>
        <w:tc>
          <w:tcPr>
            <w:tcW w:w="3776" w:type="dxa"/>
            <w:shd w:val="clear" w:color="auto" w:fill="B4C6E7" w:themeFill="accent5" w:themeFillTint="66"/>
          </w:tcPr>
          <w:p w14:paraId="5E7A00EA" w14:textId="77777777" w:rsidR="00940EA0" w:rsidRPr="009C50AE" w:rsidRDefault="00940EA0" w:rsidP="009F7C51">
            <w:pPr>
              <w:rPr>
                <w:rFonts w:ascii="Arial" w:hAnsi="Arial" w:cs="Arial"/>
                <w:b/>
                <w:sz w:val="20"/>
                <w:szCs w:val="20"/>
              </w:rPr>
            </w:pPr>
            <w:r w:rsidRPr="009C50AE">
              <w:rPr>
                <w:rFonts w:ascii="Arial" w:hAnsi="Arial" w:cs="Arial"/>
                <w:b/>
                <w:sz w:val="20"/>
                <w:szCs w:val="20"/>
              </w:rPr>
              <w:t>Executive Lead</w:t>
            </w:r>
          </w:p>
          <w:p w14:paraId="09820C6B" w14:textId="77777777" w:rsidR="00940EA0" w:rsidRPr="009C50AE" w:rsidRDefault="00940EA0" w:rsidP="009F7C51">
            <w:pPr>
              <w:rPr>
                <w:rFonts w:ascii="Arial" w:hAnsi="Arial" w:cs="Arial"/>
                <w:b/>
                <w:sz w:val="20"/>
                <w:szCs w:val="20"/>
              </w:rPr>
            </w:pPr>
            <w:r w:rsidRPr="009C50AE">
              <w:rPr>
                <w:rFonts w:ascii="Arial" w:hAnsi="Arial" w:cs="Arial"/>
                <w:b/>
                <w:sz w:val="20"/>
                <w:szCs w:val="20"/>
              </w:rPr>
              <w:t>&amp; Key Actions</w:t>
            </w:r>
          </w:p>
        </w:tc>
      </w:tr>
      <w:tr w:rsidR="00A94DF6" w:rsidRPr="00940EA0" w14:paraId="4561BA7C" w14:textId="77777777" w:rsidTr="002E15CB">
        <w:tc>
          <w:tcPr>
            <w:tcW w:w="1184" w:type="dxa"/>
          </w:tcPr>
          <w:p w14:paraId="3F688DA2" w14:textId="77777777" w:rsidR="00A94DF6" w:rsidRDefault="00187FF2" w:rsidP="00D85F1E">
            <w:pPr>
              <w:jc w:val="center"/>
              <w:rPr>
                <w:rFonts w:ascii="Arial" w:hAnsi="Arial" w:cs="Arial"/>
                <w:sz w:val="20"/>
                <w:szCs w:val="20"/>
              </w:rPr>
            </w:pPr>
            <w:r>
              <w:rPr>
                <w:rFonts w:ascii="Arial" w:hAnsi="Arial" w:cs="Arial"/>
                <w:sz w:val="20"/>
                <w:szCs w:val="20"/>
              </w:rPr>
              <w:t>75</w:t>
            </w:r>
          </w:p>
          <w:p w14:paraId="621E86C4" w14:textId="352DD69F" w:rsidR="00E07600" w:rsidRDefault="00E07600" w:rsidP="00D85F1E">
            <w:pPr>
              <w:jc w:val="center"/>
              <w:rPr>
                <w:rFonts w:ascii="Arial" w:hAnsi="Arial" w:cs="Arial"/>
                <w:sz w:val="20"/>
                <w:szCs w:val="20"/>
              </w:rPr>
            </w:pPr>
            <w:r>
              <w:rPr>
                <w:rFonts w:ascii="Arial" w:hAnsi="Arial" w:cs="Arial"/>
                <w:sz w:val="20"/>
                <w:szCs w:val="20"/>
              </w:rPr>
              <w:t>(2522)</w:t>
            </w:r>
          </w:p>
        </w:tc>
        <w:tc>
          <w:tcPr>
            <w:tcW w:w="3064" w:type="dxa"/>
          </w:tcPr>
          <w:p w14:paraId="5A2C2160" w14:textId="77777777" w:rsidR="00187FF2" w:rsidRPr="00187FF2" w:rsidRDefault="00187FF2" w:rsidP="009F7C51">
            <w:pPr>
              <w:rPr>
                <w:rFonts w:ascii="Arial" w:hAnsi="Arial" w:cs="Arial"/>
                <w:b/>
                <w:sz w:val="20"/>
                <w:szCs w:val="20"/>
              </w:rPr>
            </w:pPr>
            <w:r w:rsidRPr="00187FF2">
              <w:rPr>
                <w:rFonts w:ascii="Arial" w:hAnsi="Arial" w:cs="Arial"/>
                <w:b/>
                <w:sz w:val="20"/>
                <w:szCs w:val="20"/>
              </w:rPr>
              <w:t>Whole-Service Closure</w:t>
            </w:r>
          </w:p>
          <w:p w14:paraId="4824EE4F" w14:textId="0CB1DD90" w:rsidR="00A94DF6" w:rsidRPr="00187FF2" w:rsidRDefault="00187FF2" w:rsidP="009F7C51">
            <w:pPr>
              <w:rPr>
                <w:rFonts w:ascii="Arial" w:hAnsi="Arial" w:cs="Arial"/>
                <w:sz w:val="20"/>
                <w:szCs w:val="20"/>
              </w:rPr>
            </w:pPr>
            <w:r w:rsidRPr="00187FF2">
              <w:rPr>
                <w:rFonts w:ascii="Arial" w:hAnsi="Arial" w:cs="Arial"/>
                <w:sz w:val="20"/>
                <w:szCs w:val="20"/>
              </w:rPr>
              <w:t>Risk that services or facilities may not be able to function if there is a major incident or a rising tide that renders current service models unable to operate</w:t>
            </w:r>
            <w:r w:rsidR="00791B0A">
              <w:rPr>
                <w:rFonts w:ascii="Arial" w:hAnsi="Arial" w:cs="Arial"/>
                <w:sz w:val="20"/>
                <w:szCs w:val="20"/>
              </w:rPr>
              <w:t>.</w:t>
            </w:r>
          </w:p>
        </w:tc>
        <w:tc>
          <w:tcPr>
            <w:tcW w:w="992" w:type="dxa"/>
          </w:tcPr>
          <w:p w14:paraId="4BD7361F" w14:textId="44775B56" w:rsidR="00A94DF6" w:rsidRDefault="00187FF2" w:rsidP="004164C7">
            <w:pPr>
              <w:jc w:val="center"/>
              <w:rPr>
                <w:rFonts w:ascii="Arial" w:hAnsi="Arial" w:cs="Arial"/>
                <w:sz w:val="20"/>
                <w:szCs w:val="20"/>
              </w:rPr>
            </w:pPr>
            <w:r>
              <w:rPr>
                <w:rFonts w:ascii="Arial" w:hAnsi="Arial" w:cs="Arial"/>
                <w:sz w:val="20"/>
                <w:szCs w:val="20"/>
              </w:rPr>
              <w:t>10</w:t>
            </w:r>
          </w:p>
        </w:tc>
        <w:tc>
          <w:tcPr>
            <w:tcW w:w="3776" w:type="dxa"/>
            <w:shd w:val="clear" w:color="auto" w:fill="auto"/>
          </w:tcPr>
          <w:p w14:paraId="2CA4907E" w14:textId="77777777" w:rsidR="00A94DF6" w:rsidRDefault="00187FF2" w:rsidP="009F7C51">
            <w:pPr>
              <w:rPr>
                <w:rFonts w:ascii="Arial" w:hAnsi="Arial" w:cs="Arial"/>
                <w:sz w:val="20"/>
                <w:szCs w:val="20"/>
              </w:rPr>
            </w:pPr>
            <w:r w:rsidRPr="00187FF2">
              <w:rPr>
                <w:rFonts w:ascii="Arial" w:hAnsi="Arial" w:cs="Arial"/>
                <w:b/>
                <w:sz w:val="20"/>
                <w:szCs w:val="20"/>
              </w:rPr>
              <w:t>Lead: Chief Operating Officer</w:t>
            </w:r>
          </w:p>
          <w:p w14:paraId="138455D1" w14:textId="77777777" w:rsidR="00791B0A" w:rsidRDefault="00791B0A" w:rsidP="009F7C51">
            <w:pPr>
              <w:rPr>
                <w:rFonts w:ascii="Arial" w:hAnsi="Arial" w:cs="Arial"/>
                <w:sz w:val="20"/>
                <w:szCs w:val="20"/>
              </w:rPr>
            </w:pPr>
          </w:p>
          <w:p w14:paraId="784D4565" w14:textId="01EB1544" w:rsidR="00791B0A" w:rsidRDefault="0055742F" w:rsidP="009F7C51">
            <w:pPr>
              <w:autoSpaceDE w:val="0"/>
              <w:autoSpaceDN w:val="0"/>
              <w:adjustRightInd w:val="0"/>
              <w:rPr>
                <w:rFonts w:ascii="Arial" w:hAnsi="Arial" w:cs="Arial"/>
                <w:sz w:val="20"/>
                <w:szCs w:val="20"/>
              </w:rPr>
            </w:pPr>
            <w:r>
              <w:rPr>
                <w:rFonts w:ascii="Arial" w:hAnsi="Arial" w:cs="Arial"/>
                <w:sz w:val="20"/>
                <w:szCs w:val="20"/>
              </w:rPr>
              <w:t xml:space="preserve">Risks in relation to major incidents and business continuity are being reviewed </w:t>
            </w:r>
            <w:r w:rsidR="00685032">
              <w:rPr>
                <w:rFonts w:ascii="Arial" w:hAnsi="Arial" w:cs="Arial"/>
                <w:sz w:val="20"/>
                <w:szCs w:val="20"/>
              </w:rPr>
              <w:t xml:space="preserve">and will be reflected afresh as part of the </w:t>
            </w:r>
            <w:r w:rsidR="0021776B">
              <w:rPr>
                <w:rFonts w:ascii="Arial" w:hAnsi="Arial" w:cs="Arial"/>
                <w:sz w:val="20"/>
                <w:szCs w:val="20"/>
              </w:rPr>
              <w:t>resetting of Board-level risk reporting arrangements</w:t>
            </w:r>
            <w:r w:rsidR="00685032">
              <w:rPr>
                <w:rFonts w:ascii="Arial" w:hAnsi="Arial" w:cs="Arial"/>
                <w:sz w:val="20"/>
                <w:szCs w:val="20"/>
              </w:rPr>
              <w:t>.</w:t>
            </w:r>
            <w:r w:rsidR="0021776B">
              <w:rPr>
                <w:rFonts w:ascii="Arial" w:hAnsi="Arial" w:cs="Arial"/>
                <w:sz w:val="20"/>
                <w:szCs w:val="20"/>
              </w:rPr>
              <w:t xml:space="preserve"> This work is underway currently.</w:t>
            </w:r>
          </w:p>
          <w:p w14:paraId="1A4432E8" w14:textId="2C093544" w:rsidR="0055742F" w:rsidRPr="00791B0A" w:rsidRDefault="0055742F" w:rsidP="00107222">
            <w:pPr>
              <w:autoSpaceDE w:val="0"/>
              <w:autoSpaceDN w:val="0"/>
              <w:adjustRightInd w:val="0"/>
              <w:rPr>
                <w:rFonts w:ascii="Arial" w:hAnsi="Arial" w:cs="Arial"/>
                <w:sz w:val="20"/>
                <w:szCs w:val="20"/>
              </w:rPr>
            </w:pPr>
          </w:p>
        </w:tc>
      </w:tr>
      <w:tr w:rsidR="00AB3E8A" w:rsidRPr="00940EA0" w14:paraId="5CEB5845" w14:textId="77777777" w:rsidTr="002E15CB">
        <w:tc>
          <w:tcPr>
            <w:tcW w:w="1184" w:type="dxa"/>
          </w:tcPr>
          <w:p w14:paraId="0D5A98FC" w14:textId="1719DCF3" w:rsidR="00AB3E8A" w:rsidRDefault="00AB3E8A" w:rsidP="00D85F1E">
            <w:pPr>
              <w:jc w:val="center"/>
              <w:rPr>
                <w:rFonts w:ascii="Arial" w:hAnsi="Arial" w:cs="Arial"/>
                <w:sz w:val="20"/>
                <w:szCs w:val="20"/>
              </w:rPr>
            </w:pPr>
            <w:r>
              <w:rPr>
                <w:rFonts w:ascii="Arial" w:hAnsi="Arial" w:cs="Arial"/>
                <w:sz w:val="20"/>
                <w:szCs w:val="20"/>
              </w:rPr>
              <w:t>94</w:t>
            </w:r>
          </w:p>
          <w:p w14:paraId="1E136D33" w14:textId="23422EEA" w:rsidR="00AB3E8A" w:rsidRDefault="003A5AE2" w:rsidP="00D85F1E">
            <w:pPr>
              <w:jc w:val="center"/>
              <w:rPr>
                <w:rFonts w:ascii="Arial" w:hAnsi="Arial" w:cs="Arial"/>
                <w:sz w:val="20"/>
                <w:szCs w:val="20"/>
              </w:rPr>
            </w:pPr>
            <w:r>
              <w:rPr>
                <w:rFonts w:ascii="Arial" w:hAnsi="Arial" w:cs="Arial"/>
                <w:sz w:val="20"/>
                <w:szCs w:val="20"/>
              </w:rPr>
              <w:t>(3516)</w:t>
            </w:r>
          </w:p>
        </w:tc>
        <w:tc>
          <w:tcPr>
            <w:tcW w:w="3064" w:type="dxa"/>
          </w:tcPr>
          <w:p w14:paraId="67ABA9ED" w14:textId="77777777" w:rsidR="00AB3E8A" w:rsidRPr="00AB3E8A" w:rsidRDefault="00AB3E8A" w:rsidP="00AB3E8A">
            <w:pPr>
              <w:rPr>
                <w:rFonts w:ascii="Arial" w:hAnsi="Arial" w:cs="Arial"/>
                <w:b/>
                <w:sz w:val="20"/>
                <w:szCs w:val="20"/>
              </w:rPr>
            </w:pPr>
            <w:r w:rsidRPr="00AB3E8A">
              <w:rPr>
                <w:rFonts w:ascii="Arial" w:hAnsi="Arial" w:cs="Arial"/>
                <w:b/>
                <w:sz w:val="20"/>
                <w:szCs w:val="20"/>
              </w:rPr>
              <w:t>CAMHS failure to meet required standards of performance</w:t>
            </w:r>
          </w:p>
          <w:p w14:paraId="3FA2D3A5" w14:textId="77777777" w:rsidR="00AB3E8A" w:rsidRPr="00AB3E8A" w:rsidRDefault="00AB3E8A" w:rsidP="00AB3E8A">
            <w:pPr>
              <w:rPr>
                <w:rFonts w:ascii="Arial" w:hAnsi="Arial" w:cs="Arial"/>
                <w:sz w:val="20"/>
                <w:szCs w:val="20"/>
              </w:rPr>
            </w:pPr>
            <w:r w:rsidRPr="00AB3E8A">
              <w:rPr>
                <w:rFonts w:ascii="Arial" w:hAnsi="Arial" w:cs="Arial"/>
                <w:sz w:val="20"/>
                <w:szCs w:val="20"/>
              </w:rPr>
              <w:t>The CAMHS service is unable to meet the required level of performance due to workforce deficits in the team across all staff groups including medics, psychological therapies and nursing.</w:t>
            </w:r>
          </w:p>
          <w:p w14:paraId="6A51029C" w14:textId="649E4605" w:rsidR="00AB3E8A" w:rsidRPr="00E07600" w:rsidRDefault="00AB3E8A" w:rsidP="00AB3E8A">
            <w:pPr>
              <w:rPr>
                <w:rFonts w:ascii="Arial" w:hAnsi="Arial" w:cs="Arial"/>
                <w:b/>
                <w:sz w:val="20"/>
                <w:szCs w:val="20"/>
              </w:rPr>
            </w:pPr>
            <w:r w:rsidRPr="00AB3E8A">
              <w:rPr>
                <w:rFonts w:ascii="Arial" w:hAnsi="Arial" w:cs="Arial"/>
                <w:sz w:val="20"/>
                <w:szCs w:val="20"/>
              </w:rPr>
              <w:t>This is further hindered by poor data quality which presents a risk to reporting until validation is complete.</w:t>
            </w:r>
          </w:p>
        </w:tc>
        <w:tc>
          <w:tcPr>
            <w:tcW w:w="992" w:type="dxa"/>
          </w:tcPr>
          <w:p w14:paraId="40DE06A5" w14:textId="4185F1F3" w:rsidR="004164C7" w:rsidRDefault="00AB3E8A" w:rsidP="00107222">
            <w:pPr>
              <w:jc w:val="center"/>
              <w:rPr>
                <w:rFonts w:ascii="Arial" w:hAnsi="Arial" w:cs="Arial"/>
                <w:sz w:val="20"/>
                <w:szCs w:val="20"/>
              </w:rPr>
            </w:pPr>
            <w:r>
              <w:rPr>
                <w:rFonts w:ascii="Arial" w:hAnsi="Arial" w:cs="Arial"/>
                <w:sz w:val="20"/>
                <w:szCs w:val="20"/>
              </w:rPr>
              <w:t>12</w:t>
            </w:r>
          </w:p>
        </w:tc>
        <w:tc>
          <w:tcPr>
            <w:tcW w:w="3776" w:type="dxa"/>
            <w:shd w:val="clear" w:color="auto" w:fill="auto"/>
          </w:tcPr>
          <w:p w14:paraId="1365DE5E" w14:textId="33470463" w:rsidR="004164C7" w:rsidRDefault="004164C7" w:rsidP="004164C7">
            <w:pPr>
              <w:rPr>
                <w:rFonts w:ascii="Arial" w:hAnsi="Arial" w:cs="Arial"/>
                <w:sz w:val="20"/>
                <w:szCs w:val="20"/>
              </w:rPr>
            </w:pPr>
            <w:r>
              <w:rPr>
                <w:rFonts w:ascii="Arial" w:hAnsi="Arial" w:cs="Arial"/>
                <w:b/>
                <w:sz w:val="20"/>
                <w:szCs w:val="20"/>
              </w:rPr>
              <w:t>Lead: Chief Operating Officer</w:t>
            </w:r>
          </w:p>
          <w:p w14:paraId="46106642" w14:textId="77777777" w:rsidR="004164C7" w:rsidRDefault="004164C7" w:rsidP="004164C7">
            <w:pPr>
              <w:rPr>
                <w:rFonts w:ascii="Arial" w:hAnsi="Arial" w:cs="Arial"/>
                <w:sz w:val="20"/>
                <w:szCs w:val="20"/>
              </w:rPr>
            </w:pPr>
          </w:p>
          <w:p w14:paraId="66687530" w14:textId="77777777" w:rsidR="00107222" w:rsidRDefault="00107222" w:rsidP="00107222">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p>
          <w:p w14:paraId="20B1B7F8" w14:textId="3676E194" w:rsidR="004164C7" w:rsidRDefault="004164C7" w:rsidP="004164C7">
            <w:pPr>
              <w:autoSpaceDE w:val="0"/>
              <w:autoSpaceDN w:val="0"/>
              <w:adjustRightInd w:val="0"/>
              <w:rPr>
                <w:rFonts w:ascii="Arial" w:hAnsi="Arial" w:cs="Arial"/>
                <w:b/>
                <w:sz w:val="20"/>
                <w:szCs w:val="20"/>
              </w:rPr>
            </w:pPr>
          </w:p>
        </w:tc>
      </w:tr>
    </w:tbl>
    <w:p w14:paraId="545088A6" w14:textId="4D057C2C" w:rsidR="00940EA0" w:rsidRDefault="00940EA0" w:rsidP="009F7C51">
      <w:pPr>
        <w:spacing w:after="0" w:line="240" w:lineRule="auto"/>
        <w:rPr>
          <w:rFonts w:ascii="Arial" w:hAnsi="Arial" w:cs="Arial"/>
          <w:sz w:val="24"/>
          <w:szCs w:val="24"/>
        </w:rPr>
      </w:pPr>
    </w:p>
    <w:p w14:paraId="75BE4325" w14:textId="7A5D90E9" w:rsidR="00DF0FA7" w:rsidRDefault="00C679A5" w:rsidP="009F7C51">
      <w:pPr>
        <w:spacing w:after="0" w:line="240" w:lineRule="auto"/>
        <w:rPr>
          <w:rFonts w:ascii="Arial" w:hAnsi="Arial" w:cs="Arial"/>
          <w:sz w:val="24"/>
          <w:szCs w:val="24"/>
        </w:rPr>
      </w:pPr>
      <w:r>
        <w:rPr>
          <w:rFonts w:ascii="Arial" w:hAnsi="Arial" w:cs="Arial"/>
          <w:sz w:val="24"/>
          <w:szCs w:val="24"/>
        </w:rPr>
        <w:t xml:space="preserve">Some of the risks allocated to this Committee </w:t>
      </w:r>
      <w:r w:rsidR="00154C47">
        <w:rPr>
          <w:rFonts w:ascii="Arial" w:hAnsi="Arial" w:cs="Arial"/>
          <w:sz w:val="24"/>
          <w:szCs w:val="24"/>
        </w:rPr>
        <w:t xml:space="preserve">for scrutiny </w:t>
      </w:r>
      <w:r>
        <w:rPr>
          <w:rFonts w:ascii="Arial" w:hAnsi="Arial" w:cs="Arial"/>
          <w:sz w:val="24"/>
          <w:szCs w:val="24"/>
        </w:rPr>
        <w:t xml:space="preserve">are </w:t>
      </w:r>
      <w:r w:rsidR="00154C47">
        <w:rPr>
          <w:rFonts w:ascii="Arial" w:hAnsi="Arial" w:cs="Arial"/>
          <w:sz w:val="24"/>
          <w:szCs w:val="24"/>
        </w:rPr>
        <w:t xml:space="preserve">reported to other Committees </w:t>
      </w:r>
      <w:r>
        <w:rPr>
          <w:rFonts w:ascii="Arial" w:hAnsi="Arial" w:cs="Arial"/>
          <w:sz w:val="24"/>
          <w:szCs w:val="24"/>
        </w:rPr>
        <w:t>for information</w:t>
      </w:r>
      <w:r w:rsidR="00154C47">
        <w:rPr>
          <w:rFonts w:ascii="Arial" w:hAnsi="Arial" w:cs="Arial"/>
          <w:sz w:val="24"/>
          <w:szCs w:val="24"/>
        </w:rPr>
        <w:t>. These are summarised here for information:</w:t>
      </w:r>
    </w:p>
    <w:p w14:paraId="74C9C96E" w14:textId="24523002" w:rsidR="00154C47" w:rsidRDefault="00154C47" w:rsidP="009F7C51">
      <w:pPr>
        <w:spacing w:after="0" w:line="240" w:lineRule="auto"/>
        <w:rPr>
          <w:rFonts w:ascii="Arial" w:hAnsi="Arial" w:cs="Arial"/>
          <w:sz w:val="24"/>
          <w:szCs w:val="24"/>
        </w:rPr>
      </w:pPr>
    </w:p>
    <w:p w14:paraId="000879A6" w14:textId="4E6A026C" w:rsidR="002D24DA" w:rsidRDefault="002D24DA" w:rsidP="009F7C51">
      <w:pPr>
        <w:spacing w:after="0" w:line="240" w:lineRule="auto"/>
        <w:rPr>
          <w:rFonts w:ascii="Arial" w:hAnsi="Arial" w:cs="Arial"/>
          <w:sz w:val="24"/>
          <w:szCs w:val="24"/>
        </w:rPr>
      </w:pPr>
      <w:r>
        <w:rPr>
          <w:rFonts w:ascii="Arial" w:hAnsi="Arial" w:cs="Arial"/>
          <w:sz w:val="20"/>
          <w:szCs w:val="20"/>
        </w:rPr>
        <w:lastRenderedPageBreak/>
        <w:t>Table 3:</w:t>
      </w:r>
      <w:r w:rsidRPr="00EC4425">
        <w:rPr>
          <w:rFonts w:ascii="Arial" w:hAnsi="Arial" w:cs="Arial"/>
          <w:sz w:val="20"/>
          <w:szCs w:val="20"/>
        </w:rPr>
        <w:t xml:space="preserve"> Risks </w:t>
      </w:r>
      <w:r>
        <w:rPr>
          <w:rFonts w:ascii="Arial" w:hAnsi="Arial" w:cs="Arial"/>
          <w:sz w:val="20"/>
          <w:szCs w:val="20"/>
        </w:rPr>
        <w:t xml:space="preserve">Reported to other </w:t>
      </w:r>
      <w:r w:rsidRPr="00EC4425">
        <w:rPr>
          <w:rFonts w:ascii="Arial" w:hAnsi="Arial" w:cs="Arial"/>
          <w:sz w:val="20"/>
          <w:szCs w:val="20"/>
        </w:rPr>
        <w:t>Committees for Information</w:t>
      </w:r>
    </w:p>
    <w:tbl>
      <w:tblPr>
        <w:tblStyle w:val="TableGrid"/>
        <w:tblW w:w="9067" w:type="dxa"/>
        <w:tblLook w:val="04A0" w:firstRow="1" w:lastRow="0" w:firstColumn="1" w:lastColumn="0" w:noHBand="0" w:noVBand="1"/>
      </w:tblPr>
      <w:tblGrid>
        <w:gridCol w:w="988"/>
        <w:gridCol w:w="4961"/>
        <w:gridCol w:w="1417"/>
        <w:gridCol w:w="1701"/>
      </w:tblGrid>
      <w:tr w:rsidR="00154C47" w:rsidRPr="00293CC3" w14:paraId="5A9AD111" w14:textId="77777777" w:rsidTr="00940EA0">
        <w:trPr>
          <w:tblHeader/>
        </w:trPr>
        <w:tc>
          <w:tcPr>
            <w:tcW w:w="988" w:type="dxa"/>
            <w:shd w:val="clear" w:color="auto" w:fill="B4C6E7" w:themeFill="accent5" w:themeFillTint="66"/>
          </w:tcPr>
          <w:p w14:paraId="6DD4EBF6" w14:textId="77777777" w:rsidR="00154C47" w:rsidRPr="00293CC3" w:rsidRDefault="00154C47" w:rsidP="009F7C51">
            <w:pPr>
              <w:rPr>
                <w:rFonts w:ascii="Arial" w:eastAsia="Verdana" w:hAnsi="Arial" w:cs="Arial"/>
                <w:b/>
              </w:rPr>
            </w:pPr>
            <w:r w:rsidRPr="00293CC3">
              <w:rPr>
                <w:rFonts w:ascii="Arial" w:eastAsia="Verdana" w:hAnsi="Arial" w:cs="Arial"/>
                <w:b/>
              </w:rPr>
              <w:t>HBRR Ref</w:t>
            </w:r>
          </w:p>
        </w:tc>
        <w:tc>
          <w:tcPr>
            <w:tcW w:w="4961" w:type="dxa"/>
            <w:shd w:val="clear" w:color="auto" w:fill="B4C6E7" w:themeFill="accent5" w:themeFillTint="66"/>
          </w:tcPr>
          <w:p w14:paraId="1C6D275E" w14:textId="77777777" w:rsidR="00154C47" w:rsidRPr="00293CC3" w:rsidRDefault="00154C47" w:rsidP="009F7C51">
            <w:pPr>
              <w:rPr>
                <w:rFonts w:ascii="Arial" w:eastAsia="Verdana" w:hAnsi="Arial" w:cs="Arial"/>
                <w:b/>
              </w:rPr>
            </w:pPr>
            <w:r w:rsidRPr="00293CC3">
              <w:rPr>
                <w:rFonts w:ascii="Arial" w:eastAsia="Verdana" w:hAnsi="Arial" w:cs="Arial"/>
                <w:b/>
              </w:rPr>
              <w:t>Risk Detail</w:t>
            </w:r>
          </w:p>
        </w:tc>
        <w:tc>
          <w:tcPr>
            <w:tcW w:w="1417" w:type="dxa"/>
            <w:shd w:val="clear" w:color="auto" w:fill="B4C6E7" w:themeFill="accent5" w:themeFillTint="66"/>
          </w:tcPr>
          <w:p w14:paraId="228C0350" w14:textId="77777777" w:rsidR="00154C47" w:rsidRPr="00293CC3" w:rsidRDefault="00154C47" w:rsidP="00340664">
            <w:pPr>
              <w:jc w:val="center"/>
              <w:rPr>
                <w:rFonts w:ascii="Arial" w:eastAsia="Verdana" w:hAnsi="Arial" w:cs="Arial"/>
                <w:b/>
              </w:rPr>
            </w:pPr>
            <w:r w:rsidRPr="00293CC3">
              <w:rPr>
                <w:rFonts w:ascii="Arial" w:eastAsia="Verdana" w:hAnsi="Arial" w:cs="Arial"/>
                <w:b/>
              </w:rPr>
              <w:t>Current Risk Score</w:t>
            </w:r>
          </w:p>
        </w:tc>
        <w:tc>
          <w:tcPr>
            <w:tcW w:w="1701" w:type="dxa"/>
            <w:shd w:val="clear" w:color="auto" w:fill="B4C6E7" w:themeFill="accent5" w:themeFillTint="66"/>
          </w:tcPr>
          <w:p w14:paraId="0AA29A0F" w14:textId="77777777" w:rsidR="00154C47" w:rsidRDefault="00154C47" w:rsidP="009F7C51">
            <w:pPr>
              <w:rPr>
                <w:rFonts w:ascii="Arial" w:eastAsia="Verdana" w:hAnsi="Arial" w:cs="Arial"/>
                <w:b/>
              </w:rPr>
            </w:pPr>
            <w:r w:rsidRPr="00293CC3">
              <w:rPr>
                <w:rFonts w:ascii="Arial" w:eastAsia="Verdana" w:hAnsi="Arial" w:cs="Arial"/>
                <w:b/>
              </w:rPr>
              <w:t>Committee</w:t>
            </w:r>
          </w:p>
          <w:p w14:paraId="7067D672" w14:textId="6DBE83BE" w:rsidR="008C3BBA" w:rsidRPr="00293CC3" w:rsidRDefault="008C3BBA" w:rsidP="009F7C51">
            <w:pPr>
              <w:rPr>
                <w:rFonts w:ascii="Arial" w:eastAsia="Verdana" w:hAnsi="Arial" w:cs="Arial"/>
                <w:b/>
              </w:rPr>
            </w:pPr>
          </w:p>
        </w:tc>
      </w:tr>
      <w:tr w:rsidR="005F6591" w:rsidRPr="00293CC3" w14:paraId="4E6C3B56" w14:textId="77777777" w:rsidTr="00940EA0">
        <w:tc>
          <w:tcPr>
            <w:tcW w:w="988" w:type="dxa"/>
          </w:tcPr>
          <w:p w14:paraId="5B949309" w14:textId="77777777" w:rsidR="005F6591" w:rsidRDefault="005F6591" w:rsidP="004164C7">
            <w:pPr>
              <w:rPr>
                <w:rFonts w:ascii="Arial" w:hAnsi="Arial" w:cs="Arial"/>
                <w:sz w:val="20"/>
                <w:szCs w:val="20"/>
              </w:rPr>
            </w:pPr>
            <w:r w:rsidRPr="007701FE">
              <w:rPr>
                <w:rFonts w:ascii="Arial" w:hAnsi="Arial" w:cs="Arial"/>
                <w:sz w:val="20"/>
                <w:szCs w:val="20"/>
              </w:rPr>
              <w:t>1</w:t>
            </w:r>
          </w:p>
          <w:p w14:paraId="00536A8C" w14:textId="53283715" w:rsidR="003A5AE2" w:rsidRPr="007701FE" w:rsidRDefault="003A5AE2" w:rsidP="004164C7">
            <w:pPr>
              <w:rPr>
                <w:rFonts w:ascii="Arial" w:eastAsia="Verdana" w:hAnsi="Arial" w:cs="Arial"/>
                <w:sz w:val="20"/>
                <w:szCs w:val="20"/>
              </w:rPr>
            </w:pPr>
            <w:r>
              <w:rPr>
                <w:rFonts w:ascii="Arial" w:hAnsi="Arial" w:cs="Arial"/>
                <w:sz w:val="20"/>
                <w:szCs w:val="20"/>
              </w:rPr>
              <w:t>(738)</w:t>
            </w:r>
          </w:p>
        </w:tc>
        <w:tc>
          <w:tcPr>
            <w:tcW w:w="4961" w:type="dxa"/>
          </w:tcPr>
          <w:p w14:paraId="18967CAD" w14:textId="77777777" w:rsidR="005F6591" w:rsidRPr="007701FE" w:rsidRDefault="005F6591" w:rsidP="009F7C51">
            <w:pPr>
              <w:rPr>
                <w:rFonts w:ascii="Arial" w:hAnsi="Arial" w:cs="Arial"/>
                <w:b/>
                <w:sz w:val="20"/>
                <w:szCs w:val="20"/>
              </w:rPr>
            </w:pPr>
            <w:r w:rsidRPr="007701FE">
              <w:rPr>
                <w:rFonts w:ascii="Arial" w:hAnsi="Arial" w:cs="Arial"/>
                <w:b/>
                <w:sz w:val="20"/>
                <w:szCs w:val="20"/>
              </w:rPr>
              <w:t>Access to Unscheduled Care</w:t>
            </w:r>
          </w:p>
          <w:p w14:paraId="0A4AA0B7" w14:textId="77777777" w:rsidR="00A94DF6" w:rsidRDefault="00A94DF6" w:rsidP="009F7C51">
            <w:pPr>
              <w:rPr>
                <w:rFonts w:ascii="Arial" w:hAnsi="Arial" w:cs="Arial"/>
                <w:sz w:val="20"/>
                <w:szCs w:val="20"/>
              </w:rPr>
            </w:pPr>
            <w:r w:rsidRPr="00DD55A7">
              <w:rPr>
                <w:rFonts w:ascii="Arial" w:hAnsi="Arial" w:cs="Arial"/>
                <w:sz w:val="20"/>
                <w:szCs w:val="20"/>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r>
              <w:rPr>
                <w:rFonts w:ascii="Arial" w:hAnsi="Arial" w:cs="Arial"/>
                <w:sz w:val="20"/>
                <w:szCs w:val="20"/>
              </w:rPr>
              <w:t xml:space="preserve"> </w:t>
            </w:r>
          </w:p>
          <w:p w14:paraId="61E490AF" w14:textId="23B24D42" w:rsidR="005F6591" w:rsidRPr="007701FE" w:rsidRDefault="005F6591" w:rsidP="009F7C51">
            <w:pPr>
              <w:rPr>
                <w:rFonts w:ascii="Arial" w:eastAsia="Verdana" w:hAnsi="Arial" w:cs="Arial"/>
                <w:sz w:val="20"/>
                <w:szCs w:val="20"/>
              </w:rPr>
            </w:pPr>
          </w:p>
        </w:tc>
        <w:tc>
          <w:tcPr>
            <w:tcW w:w="1417" w:type="dxa"/>
          </w:tcPr>
          <w:p w14:paraId="188F68BC" w14:textId="1AF97159" w:rsidR="005F6591" w:rsidRPr="007701FE" w:rsidRDefault="005F6591" w:rsidP="00340664">
            <w:pPr>
              <w:jc w:val="center"/>
              <w:rPr>
                <w:rFonts w:ascii="Arial" w:eastAsia="Verdana" w:hAnsi="Arial" w:cs="Arial"/>
                <w:sz w:val="20"/>
                <w:szCs w:val="20"/>
              </w:rPr>
            </w:pPr>
            <w:r w:rsidRPr="007701FE">
              <w:rPr>
                <w:rFonts w:ascii="Arial" w:eastAsia="Verdana" w:hAnsi="Arial" w:cs="Arial"/>
                <w:sz w:val="20"/>
                <w:szCs w:val="20"/>
              </w:rPr>
              <w:t>25</w:t>
            </w:r>
          </w:p>
        </w:tc>
        <w:tc>
          <w:tcPr>
            <w:tcW w:w="1701" w:type="dxa"/>
          </w:tcPr>
          <w:p w14:paraId="50B1C1FF" w14:textId="1E3373EE" w:rsidR="005F6591" w:rsidRPr="007701FE" w:rsidRDefault="005F6591" w:rsidP="004164C7">
            <w:pPr>
              <w:jc w:val="center"/>
              <w:rPr>
                <w:rFonts w:ascii="Arial" w:eastAsia="Verdana" w:hAnsi="Arial" w:cs="Arial"/>
                <w:sz w:val="20"/>
                <w:szCs w:val="20"/>
              </w:rPr>
            </w:pPr>
            <w:r w:rsidRPr="007701FE">
              <w:rPr>
                <w:rFonts w:ascii="Arial" w:eastAsia="Verdana" w:hAnsi="Arial" w:cs="Arial"/>
                <w:sz w:val="20"/>
                <w:szCs w:val="20"/>
              </w:rPr>
              <w:t>Quality &amp; Safety</w:t>
            </w:r>
          </w:p>
        </w:tc>
      </w:tr>
      <w:tr w:rsidR="005F6591" w:rsidRPr="00293CC3" w14:paraId="302C8530" w14:textId="77777777" w:rsidTr="00AA4F45">
        <w:trPr>
          <w:cantSplit/>
        </w:trPr>
        <w:tc>
          <w:tcPr>
            <w:tcW w:w="988" w:type="dxa"/>
          </w:tcPr>
          <w:p w14:paraId="406A7A59" w14:textId="77777777" w:rsidR="005F6591" w:rsidRDefault="005F6591" w:rsidP="004164C7">
            <w:pPr>
              <w:rPr>
                <w:rFonts w:ascii="Arial" w:hAnsi="Arial" w:cs="Arial"/>
                <w:sz w:val="20"/>
                <w:szCs w:val="20"/>
              </w:rPr>
            </w:pPr>
            <w:r w:rsidRPr="007701FE">
              <w:rPr>
                <w:rFonts w:ascii="Arial" w:hAnsi="Arial" w:cs="Arial"/>
                <w:sz w:val="20"/>
                <w:szCs w:val="20"/>
              </w:rPr>
              <w:t>16</w:t>
            </w:r>
          </w:p>
          <w:p w14:paraId="292D3B12" w14:textId="53DB85E1" w:rsidR="003A5AE2" w:rsidRPr="007701FE" w:rsidRDefault="003A5AE2" w:rsidP="004164C7">
            <w:pPr>
              <w:rPr>
                <w:rFonts w:ascii="Arial" w:eastAsia="Verdana" w:hAnsi="Arial" w:cs="Arial"/>
                <w:sz w:val="20"/>
                <w:szCs w:val="20"/>
              </w:rPr>
            </w:pPr>
            <w:r>
              <w:rPr>
                <w:rFonts w:ascii="Arial" w:hAnsi="Arial" w:cs="Arial"/>
                <w:sz w:val="20"/>
                <w:szCs w:val="20"/>
              </w:rPr>
              <w:t>(840)</w:t>
            </w:r>
          </w:p>
        </w:tc>
        <w:tc>
          <w:tcPr>
            <w:tcW w:w="4961" w:type="dxa"/>
          </w:tcPr>
          <w:p w14:paraId="73700B42" w14:textId="77777777" w:rsidR="005F6591" w:rsidRPr="007701FE" w:rsidRDefault="005F6591" w:rsidP="009F7C51">
            <w:pPr>
              <w:rPr>
                <w:rFonts w:ascii="Arial" w:hAnsi="Arial" w:cs="Arial"/>
                <w:b/>
                <w:sz w:val="20"/>
                <w:szCs w:val="20"/>
              </w:rPr>
            </w:pPr>
            <w:r w:rsidRPr="007701FE">
              <w:rPr>
                <w:rFonts w:ascii="Arial" w:hAnsi="Arial" w:cs="Arial"/>
                <w:b/>
                <w:sz w:val="20"/>
                <w:szCs w:val="20"/>
              </w:rPr>
              <w:t>Access and Planned Care.</w:t>
            </w:r>
          </w:p>
          <w:p w14:paraId="32D3B8BD" w14:textId="77777777" w:rsidR="005F6591" w:rsidRDefault="005F6591" w:rsidP="009F7C51">
            <w:pPr>
              <w:rPr>
                <w:rFonts w:ascii="Arial" w:hAnsi="Arial" w:cs="Arial"/>
                <w:sz w:val="20"/>
                <w:szCs w:val="20"/>
              </w:rPr>
            </w:pPr>
            <w:r w:rsidRPr="007701FE">
              <w:rPr>
                <w:rFonts w:ascii="Arial" w:hAnsi="Arial" w:cs="Arial"/>
                <w:sz w:val="20"/>
                <w:szCs w:val="20"/>
              </w:rPr>
              <w:t>There is a risk of harm to patients if we fail to diagnose and treat them in a timely way.</w:t>
            </w:r>
          </w:p>
          <w:p w14:paraId="536D2890" w14:textId="51D9FD35" w:rsidR="00187FF2" w:rsidRPr="007701FE" w:rsidRDefault="00187FF2" w:rsidP="009F7C51">
            <w:pPr>
              <w:rPr>
                <w:rFonts w:ascii="Arial" w:hAnsi="Arial" w:cs="Arial"/>
                <w:b/>
                <w:sz w:val="20"/>
                <w:szCs w:val="20"/>
              </w:rPr>
            </w:pPr>
          </w:p>
        </w:tc>
        <w:tc>
          <w:tcPr>
            <w:tcW w:w="1417" w:type="dxa"/>
          </w:tcPr>
          <w:p w14:paraId="1DBA00A5" w14:textId="57EB0926" w:rsidR="005F6591" w:rsidRPr="007701FE" w:rsidRDefault="005F6591" w:rsidP="00340664">
            <w:pPr>
              <w:jc w:val="center"/>
              <w:rPr>
                <w:rFonts w:ascii="Arial" w:eastAsia="Verdana" w:hAnsi="Arial" w:cs="Arial"/>
                <w:sz w:val="20"/>
                <w:szCs w:val="20"/>
              </w:rPr>
            </w:pPr>
            <w:r w:rsidRPr="007701FE">
              <w:rPr>
                <w:rFonts w:ascii="Arial" w:hAnsi="Arial" w:cs="Arial"/>
                <w:sz w:val="20"/>
                <w:szCs w:val="20"/>
              </w:rPr>
              <w:t>2</w:t>
            </w:r>
            <w:r w:rsidR="008C5CB9" w:rsidRPr="007701FE">
              <w:rPr>
                <w:rFonts w:ascii="Arial" w:hAnsi="Arial" w:cs="Arial"/>
                <w:sz w:val="20"/>
                <w:szCs w:val="20"/>
              </w:rPr>
              <w:t>0</w:t>
            </w:r>
          </w:p>
        </w:tc>
        <w:tc>
          <w:tcPr>
            <w:tcW w:w="1701" w:type="dxa"/>
          </w:tcPr>
          <w:p w14:paraId="03B775BD" w14:textId="29FC4FEE" w:rsidR="005F6591" w:rsidRPr="007701FE" w:rsidRDefault="005F6591" w:rsidP="004164C7">
            <w:pPr>
              <w:jc w:val="center"/>
              <w:rPr>
                <w:rFonts w:ascii="Arial" w:eastAsia="Verdana" w:hAnsi="Arial" w:cs="Arial"/>
                <w:sz w:val="20"/>
                <w:szCs w:val="20"/>
              </w:rPr>
            </w:pPr>
            <w:r w:rsidRPr="007701FE">
              <w:rPr>
                <w:rFonts w:ascii="Arial" w:eastAsia="Verdana" w:hAnsi="Arial" w:cs="Arial"/>
                <w:sz w:val="20"/>
                <w:szCs w:val="20"/>
              </w:rPr>
              <w:t>Quality &amp; Safety</w:t>
            </w:r>
          </w:p>
        </w:tc>
      </w:tr>
      <w:tr w:rsidR="005F6591" w:rsidRPr="00293CC3" w14:paraId="121E6FAC" w14:textId="77777777" w:rsidTr="00940EA0">
        <w:tc>
          <w:tcPr>
            <w:tcW w:w="988" w:type="dxa"/>
          </w:tcPr>
          <w:p w14:paraId="3292A4BF" w14:textId="77777777" w:rsidR="005F6591" w:rsidRDefault="004164C7" w:rsidP="009F7C51">
            <w:pPr>
              <w:rPr>
                <w:rFonts w:ascii="Arial" w:hAnsi="Arial" w:cs="Arial"/>
                <w:sz w:val="20"/>
                <w:szCs w:val="20"/>
              </w:rPr>
            </w:pPr>
            <w:r>
              <w:rPr>
                <w:rFonts w:ascii="Arial" w:hAnsi="Arial" w:cs="Arial"/>
                <w:sz w:val="20"/>
                <w:szCs w:val="20"/>
              </w:rPr>
              <w:t>50</w:t>
            </w:r>
          </w:p>
          <w:p w14:paraId="6EC3F93B" w14:textId="5E23BF6A" w:rsidR="003A5AE2" w:rsidRPr="00370CC1" w:rsidRDefault="003A5AE2" w:rsidP="009F7C51">
            <w:pPr>
              <w:rPr>
                <w:rFonts w:ascii="Arial" w:hAnsi="Arial" w:cs="Arial"/>
                <w:sz w:val="20"/>
                <w:szCs w:val="20"/>
              </w:rPr>
            </w:pPr>
            <w:r>
              <w:rPr>
                <w:rFonts w:ascii="Arial" w:hAnsi="Arial" w:cs="Arial"/>
                <w:sz w:val="20"/>
                <w:szCs w:val="20"/>
              </w:rPr>
              <w:t>(1761)</w:t>
            </w:r>
          </w:p>
        </w:tc>
        <w:tc>
          <w:tcPr>
            <w:tcW w:w="4961" w:type="dxa"/>
          </w:tcPr>
          <w:p w14:paraId="58ABCE3E" w14:textId="77777777" w:rsidR="005F6591" w:rsidRPr="00370CC1" w:rsidRDefault="005F6591" w:rsidP="009F7C51">
            <w:pPr>
              <w:rPr>
                <w:rFonts w:ascii="Arial" w:hAnsi="Arial" w:cs="Arial"/>
                <w:b/>
                <w:sz w:val="20"/>
                <w:szCs w:val="20"/>
              </w:rPr>
            </w:pPr>
            <w:r w:rsidRPr="00370CC1">
              <w:rPr>
                <w:rFonts w:ascii="Arial" w:hAnsi="Arial" w:cs="Arial"/>
                <w:b/>
                <w:sz w:val="20"/>
                <w:szCs w:val="20"/>
              </w:rPr>
              <w:t xml:space="preserve">Access to Cancer Services </w:t>
            </w:r>
          </w:p>
          <w:p w14:paraId="67A1E762" w14:textId="77777777" w:rsidR="00A94DF6" w:rsidRDefault="00A94DF6" w:rsidP="009F7C51">
            <w:pPr>
              <w:rPr>
                <w:rFonts w:ascii="Arial" w:hAnsi="Arial" w:cs="Arial"/>
                <w:sz w:val="20"/>
                <w:szCs w:val="20"/>
              </w:rPr>
            </w:pPr>
            <w:r w:rsidRPr="006728F2">
              <w:rPr>
                <w:rFonts w:ascii="Arial" w:hAnsi="Arial" w:cs="Arial"/>
                <w:sz w:val="20"/>
                <w:szCs w:val="20"/>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p w14:paraId="6F3D327C" w14:textId="3549B497" w:rsidR="005F6591" w:rsidRPr="00370CC1" w:rsidRDefault="005F6591" w:rsidP="009F7C51">
            <w:pPr>
              <w:rPr>
                <w:rFonts w:ascii="Arial" w:hAnsi="Arial" w:cs="Arial"/>
                <w:b/>
                <w:sz w:val="20"/>
                <w:szCs w:val="20"/>
              </w:rPr>
            </w:pPr>
          </w:p>
        </w:tc>
        <w:tc>
          <w:tcPr>
            <w:tcW w:w="1417" w:type="dxa"/>
          </w:tcPr>
          <w:p w14:paraId="19C6A82D" w14:textId="7789CC54" w:rsidR="005F6591" w:rsidRPr="00370CC1" w:rsidRDefault="005F6591" w:rsidP="00340664">
            <w:pPr>
              <w:jc w:val="center"/>
              <w:rPr>
                <w:rFonts w:ascii="Arial" w:hAnsi="Arial" w:cs="Arial"/>
                <w:sz w:val="20"/>
                <w:szCs w:val="20"/>
              </w:rPr>
            </w:pPr>
            <w:r w:rsidRPr="00370CC1">
              <w:rPr>
                <w:rFonts w:ascii="Arial" w:hAnsi="Arial" w:cs="Arial"/>
                <w:sz w:val="20"/>
                <w:szCs w:val="20"/>
              </w:rPr>
              <w:t>25</w:t>
            </w:r>
          </w:p>
        </w:tc>
        <w:tc>
          <w:tcPr>
            <w:tcW w:w="1701" w:type="dxa"/>
          </w:tcPr>
          <w:p w14:paraId="752E73D4" w14:textId="1EA789D7" w:rsidR="005F6591" w:rsidRPr="00370CC1" w:rsidRDefault="005F6591" w:rsidP="004164C7">
            <w:pPr>
              <w:jc w:val="center"/>
              <w:rPr>
                <w:rFonts w:ascii="Arial" w:eastAsia="Verdana" w:hAnsi="Arial" w:cs="Arial"/>
                <w:sz w:val="20"/>
                <w:szCs w:val="20"/>
              </w:rPr>
            </w:pPr>
            <w:r w:rsidRPr="00370CC1">
              <w:rPr>
                <w:rFonts w:ascii="Arial" w:eastAsia="Verdana" w:hAnsi="Arial" w:cs="Arial"/>
                <w:sz w:val="20"/>
                <w:szCs w:val="20"/>
              </w:rPr>
              <w:t>Quality &amp; Safety</w:t>
            </w:r>
          </w:p>
        </w:tc>
      </w:tr>
      <w:tr w:rsidR="000918D2" w:rsidRPr="00293CC3" w14:paraId="3B1AEFC4" w14:textId="77777777" w:rsidTr="00940EA0">
        <w:tc>
          <w:tcPr>
            <w:tcW w:w="988" w:type="dxa"/>
          </w:tcPr>
          <w:p w14:paraId="0C59C807" w14:textId="77777777" w:rsidR="000918D2" w:rsidRDefault="004164C7" w:rsidP="009F7C51">
            <w:pPr>
              <w:rPr>
                <w:rFonts w:ascii="Arial" w:hAnsi="Arial" w:cs="Arial"/>
                <w:sz w:val="20"/>
                <w:szCs w:val="20"/>
              </w:rPr>
            </w:pPr>
            <w:r>
              <w:rPr>
                <w:rFonts w:ascii="Arial" w:hAnsi="Arial" w:cs="Arial"/>
                <w:sz w:val="20"/>
                <w:szCs w:val="20"/>
              </w:rPr>
              <w:t>94</w:t>
            </w:r>
          </w:p>
          <w:p w14:paraId="6FB3822F" w14:textId="6CD5C6E0" w:rsidR="003A5AE2" w:rsidRPr="00370CC1" w:rsidRDefault="003A5AE2" w:rsidP="009F7C51">
            <w:pPr>
              <w:rPr>
                <w:rFonts w:ascii="Arial" w:hAnsi="Arial" w:cs="Arial"/>
                <w:sz w:val="20"/>
                <w:szCs w:val="20"/>
              </w:rPr>
            </w:pPr>
            <w:r>
              <w:rPr>
                <w:rFonts w:ascii="Arial" w:hAnsi="Arial" w:cs="Arial"/>
                <w:sz w:val="20"/>
                <w:szCs w:val="20"/>
              </w:rPr>
              <w:t>(3516)</w:t>
            </w:r>
          </w:p>
        </w:tc>
        <w:tc>
          <w:tcPr>
            <w:tcW w:w="4961" w:type="dxa"/>
          </w:tcPr>
          <w:p w14:paraId="5EC9BABC" w14:textId="77777777" w:rsidR="00340664" w:rsidRPr="00AB3E8A" w:rsidRDefault="00340664" w:rsidP="00340664">
            <w:pPr>
              <w:rPr>
                <w:rFonts w:ascii="Arial" w:hAnsi="Arial" w:cs="Arial"/>
                <w:b/>
                <w:sz w:val="20"/>
                <w:szCs w:val="20"/>
              </w:rPr>
            </w:pPr>
            <w:r w:rsidRPr="00AB3E8A">
              <w:rPr>
                <w:rFonts w:ascii="Arial" w:hAnsi="Arial" w:cs="Arial"/>
                <w:b/>
                <w:sz w:val="20"/>
                <w:szCs w:val="20"/>
              </w:rPr>
              <w:t>CAMHS failure to meet required standards of performance</w:t>
            </w:r>
          </w:p>
          <w:p w14:paraId="7C0D95E2" w14:textId="77777777" w:rsidR="00340664" w:rsidRPr="00AB3E8A" w:rsidRDefault="00340664" w:rsidP="00340664">
            <w:pPr>
              <w:rPr>
                <w:rFonts w:ascii="Arial" w:hAnsi="Arial" w:cs="Arial"/>
                <w:sz w:val="20"/>
                <w:szCs w:val="20"/>
              </w:rPr>
            </w:pPr>
            <w:r w:rsidRPr="00AB3E8A">
              <w:rPr>
                <w:rFonts w:ascii="Arial" w:hAnsi="Arial" w:cs="Arial"/>
                <w:sz w:val="20"/>
                <w:szCs w:val="20"/>
              </w:rPr>
              <w:t>The CAMHS service is unable to meet the required level of performance due to workforce deficits in the team across all staff groups including medics, psychological therapies and nursing.</w:t>
            </w:r>
          </w:p>
          <w:p w14:paraId="54964247" w14:textId="303C0C45" w:rsidR="00187FF2" w:rsidRPr="000918D2" w:rsidRDefault="00340664" w:rsidP="00340664">
            <w:pPr>
              <w:rPr>
                <w:rFonts w:ascii="Arial" w:hAnsi="Arial" w:cs="Arial"/>
                <w:sz w:val="20"/>
                <w:szCs w:val="20"/>
              </w:rPr>
            </w:pPr>
            <w:r w:rsidRPr="00AB3E8A">
              <w:rPr>
                <w:rFonts w:ascii="Arial" w:hAnsi="Arial" w:cs="Arial"/>
                <w:sz w:val="20"/>
                <w:szCs w:val="20"/>
              </w:rPr>
              <w:t>This is further hindered by poor data quality which presents a risk to reporting until validation is complete.</w:t>
            </w:r>
          </w:p>
        </w:tc>
        <w:tc>
          <w:tcPr>
            <w:tcW w:w="1417" w:type="dxa"/>
          </w:tcPr>
          <w:p w14:paraId="23798BB7" w14:textId="1FD211E3" w:rsidR="000918D2" w:rsidRDefault="00340664" w:rsidP="00340664">
            <w:pPr>
              <w:jc w:val="center"/>
              <w:rPr>
                <w:rFonts w:ascii="Arial" w:hAnsi="Arial" w:cs="Arial"/>
                <w:sz w:val="20"/>
                <w:szCs w:val="20"/>
              </w:rPr>
            </w:pPr>
            <w:r>
              <w:rPr>
                <w:rFonts w:ascii="Arial" w:hAnsi="Arial" w:cs="Arial"/>
                <w:sz w:val="20"/>
                <w:szCs w:val="20"/>
              </w:rPr>
              <w:t>12</w:t>
            </w:r>
          </w:p>
        </w:tc>
        <w:tc>
          <w:tcPr>
            <w:tcW w:w="1701" w:type="dxa"/>
          </w:tcPr>
          <w:p w14:paraId="6D1348ED" w14:textId="77777777" w:rsidR="00340664" w:rsidRDefault="00340664" w:rsidP="00340664">
            <w:pPr>
              <w:jc w:val="center"/>
              <w:rPr>
                <w:rFonts w:ascii="Arial" w:eastAsia="Verdana" w:hAnsi="Arial" w:cs="Arial"/>
                <w:sz w:val="20"/>
                <w:szCs w:val="20"/>
              </w:rPr>
            </w:pPr>
            <w:r w:rsidRPr="00370CC1">
              <w:rPr>
                <w:rFonts w:ascii="Arial" w:eastAsia="Verdana" w:hAnsi="Arial" w:cs="Arial"/>
                <w:sz w:val="20"/>
                <w:szCs w:val="20"/>
              </w:rPr>
              <w:t>Quality &amp; Safety</w:t>
            </w:r>
          </w:p>
          <w:p w14:paraId="08F1B0DE" w14:textId="64488A34" w:rsidR="000918D2" w:rsidRPr="00370CC1" w:rsidRDefault="000918D2" w:rsidP="004164C7">
            <w:pPr>
              <w:jc w:val="center"/>
              <w:rPr>
                <w:rFonts w:ascii="Arial" w:eastAsia="Verdana" w:hAnsi="Arial" w:cs="Arial"/>
                <w:sz w:val="20"/>
                <w:szCs w:val="20"/>
              </w:rPr>
            </w:pPr>
          </w:p>
        </w:tc>
      </w:tr>
    </w:tbl>
    <w:p w14:paraId="5634525B" w14:textId="77777777" w:rsidR="00D85F1E" w:rsidRDefault="00D85F1E" w:rsidP="0061329F">
      <w:pPr>
        <w:spacing w:after="0" w:line="240" w:lineRule="auto"/>
        <w:rPr>
          <w:rFonts w:ascii="Arial" w:hAnsi="Arial" w:cs="Arial"/>
          <w:sz w:val="24"/>
          <w:szCs w:val="24"/>
        </w:rPr>
      </w:pPr>
    </w:p>
    <w:p w14:paraId="41BF8753" w14:textId="77777777" w:rsidR="00E93484" w:rsidRDefault="00E93484" w:rsidP="00E93484">
      <w:pPr>
        <w:spacing w:after="0" w:line="240" w:lineRule="auto"/>
        <w:rPr>
          <w:rFonts w:ascii="Arial" w:hAnsi="Arial" w:cs="Arial"/>
          <w:sz w:val="24"/>
          <w:szCs w:val="24"/>
        </w:rPr>
      </w:pPr>
    </w:p>
    <w:p w14:paraId="0B8631D0" w14:textId="0919E6FF" w:rsidR="001208E4" w:rsidRPr="00E93484" w:rsidRDefault="00E93484" w:rsidP="00E93484">
      <w:pPr>
        <w:spacing w:after="0" w:line="240" w:lineRule="auto"/>
        <w:ind w:hanging="284"/>
        <w:rPr>
          <w:rFonts w:ascii="Arial" w:hAnsi="Arial" w:cs="Arial"/>
          <w:sz w:val="24"/>
          <w:szCs w:val="24"/>
        </w:rPr>
      </w:pPr>
      <w:r>
        <w:rPr>
          <w:rFonts w:ascii="Arial" w:hAnsi="Arial" w:cs="Arial"/>
          <w:b/>
          <w:sz w:val="24"/>
          <w:szCs w:val="24"/>
        </w:rPr>
        <w:t xml:space="preserve">4. </w:t>
      </w:r>
      <w:r w:rsidR="001208E4" w:rsidRPr="00E93484">
        <w:rPr>
          <w:rFonts w:ascii="Arial" w:hAnsi="Arial" w:cs="Arial"/>
          <w:b/>
          <w:sz w:val="24"/>
          <w:szCs w:val="24"/>
        </w:rPr>
        <w:t>FINANCIAL IMPLICATIONS</w:t>
      </w:r>
    </w:p>
    <w:p w14:paraId="36319F00" w14:textId="77777777" w:rsidR="00C2501E" w:rsidRDefault="00C2501E" w:rsidP="0061329F">
      <w:pPr>
        <w:spacing w:after="0" w:line="240" w:lineRule="auto"/>
        <w:rPr>
          <w:rFonts w:ascii="Arial" w:hAnsi="Arial" w:cs="Arial"/>
          <w:color w:val="000000" w:themeColor="text1"/>
          <w:sz w:val="24"/>
          <w:szCs w:val="24"/>
        </w:rPr>
      </w:pPr>
    </w:p>
    <w:p w14:paraId="28ADA3CF" w14:textId="4A029C03" w:rsidR="001208E4" w:rsidRPr="00E93484" w:rsidRDefault="00DF3684" w:rsidP="00E93484">
      <w:pPr>
        <w:spacing w:after="0" w:line="240" w:lineRule="auto"/>
        <w:rPr>
          <w:rFonts w:ascii="Arial" w:hAnsi="Arial" w:cs="Arial"/>
          <w:sz w:val="24"/>
          <w:szCs w:val="24"/>
        </w:rPr>
      </w:pPr>
      <w:r w:rsidRPr="008C5CB9">
        <w:rPr>
          <w:rFonts w:ascii="Arial" w:hAnsi="Arial" w:cs="Arial"/>
          <w:color w:val="000000" w:themeColor="text1"/>
          <w:sz w:val="24"/>
          <w:szCs w:val="24"/>
        </w:rPr>
        <w:t xml:space="preserve">There are financial implications to minimising the risks entered on the HBRR in relation to significant revenue implication around strengthening resources in the Health Board, Service Groups and Departments.  Capital monies may also be required in relation to supporting the improvements required to improve and where </w:t>
      </w:r>
      <w:r w:rsidRPr="00E93484">
        <w:rPr>
          <w:rFonts w:ascii="Arial" w:hAnsi="Arial" w:cs="Arial"/>
          <w:sz w:val="24"/>
          <w:szCs w:val="24"/>
        </w:rPr>
        <w:t>this is the case further detail is provided in the individual entries on the HBRR.</w:t>
      </w:r>
    </w:p>
    <w:p w14:paraId="684F3D7F" w14:textId="3AC49B0F" w:rsidR="00E93484" w:rsidRDefault="00E93484">
      <w:pPr>
        <w:rPr>
          <w:rFonts w:ascii="Arial" w:hAnsi="Arial" w:cs="Arial"/>
          <w:b/>
          <w:sz w:val="24"/>
          <w:szCs w:val="24"/>
        </w:rPr>
      </w:pPr>
    </w:p>
    <w:p w14:paraId="39ECE484" w14:textId="14B9CE7C" w:rsidR="0002202B" w:rsidRPr="00547CD5" w:rsidRDefault="00E93484" w:rsidP="00E93484">
      <w:pPr>
        <w:spacing w:after="0" w:line="240" w:lineRule="auto"/>
        <w:ind w:hanging="284"/>
        <w:contextualSpacing/>
        <w:rPr>
          <w:rFonts w:ascii="Arial" w:hAnsi="Arial" w:cs="Arial"/>
          <w:b/>
          <w:sz w:val="24"/>
          <w:szCs w:val="24"/>
        </w:rPr>
      </w:pPr>
      <w:r>
        <w:rPr>
          <w:rFonts w:ascii="Arial" w:hAnsi="Arial" w:cs="Arial"/>
          <w:b/>
          <w:sz w:val="24"/>
          <w:szCs w:val="24"/>
        </w:rPr>
        <w:t xml:space="preserve">5. </w:t>
      </w:r>
      <w:r w:rsidR="0002202B" w:rsidRPr="00547CD5">
        <w:rPr>
          <w:rFonts w:ascii="Arial" w:hAnsi="Arial" w:cs="Arial"/>
          <w:b/>
          <w:sz w:val="24"/>
          <w:szCs w:val="24"/>
        </w:rPr>
        <w:t>RECOMMENDATION</w:t>
      </w:r>
      <w:r w:rsidR="00654224">
        <w:rPr>
          <w:rFonts w:ascii="Arial" w:hAnsi="Arial" w:cs="Arial"/>
          <w:b/>
          <w:sz w:val="24"/>
          <w:szCs w:val="24"/>
        </w:rPr>
        <w:t>S</w:t>
      </w:r>
    </w:p>
    <w:p w14:paraId="500766A8" w14:textId="77777777" w:rsidR="0002202B" w:rsidRPr="00547CD5" w:rsidRDefault="0002202B" w:rsidP="001C71C3">
      <w:pPr>
        <w:spacing w:after="0" w:line="240" w:lineRule="auto"/>
        <w:contextualSpacing/>
        <w:rPr>
          <w:rFonts w:ascii="Arial" w:hAnsi="Arial" w:cs="Arial"/>
          <w:b/>
          <w:sz w:val="24"/>
          <w:szCs w:val="24"/>
        </w:rPr>
      </w:pPr>
    </w:p>
    <w:p w14:paraId="46FA188B" w14:textId="04733769" w:rsidR="00DD4B7F" w:rsidRDefault="00DD4B7F" w:rsidP="001C71C3">
      <w:pPr>
        <w:spacing w:after="0" w:line="240" w:lineRule="auto"/>
        <w:contextualSpacing/>
        <w:rPr>
          <w:rFonts w:ascii="Arial" w:hAnsi="Arial" w:cs="Arial"/>
          <w:sz w:val="24"/>
          <w:szCs w:val="24"/>
        </w:rPr>
      </w:pPr>
      <w:r w:rsidRPr="00E21115">
        <w:rPr>
          <w:rFonts w:ascii="Arial" w:hAnsi="Arial" w:cs="Arial"/>
          <w:sz w:val="24"/>
          <w:szCs w:val="24"/>
        </w:rPr>
        <w:t>Members are asked to:</w:t>
      </w:r>
    </w:p>
    <w:p w14:paraId="53215916" w14:textId="77777777" w:rsidR="001C71C3" w:rsidRPr="00E21115" w:rsidRDefault="001C71C3" w:rsidP="001C71C3">
      <w:pPr>
        <w:spacing w:after="0" w:line="240" w:lineRule="auto"/>
        <w:contextualSpacing/>
        <w:rPr>
          <w:rFonts w:ascii="Arial" w:hAnsi="Arial" w:cs="Arial"/>
          <w:sz w:val="24"/>
          <w:szCs w:val="24"/>
        </w:rPr>
      </w:pPr>
    </w:p>
    <w:p w14:paraId="366C54A0" w14:textId="7F1C0723" w:rsidR="001C71C3" w:rsidRPr="001C71C3" w:rsidRDefault="001C71C3" w:rsidP="001C71C3">
      <w:pPr>
        <w:pStyle w:val="ListParagraph"/>
        <w:numPr>
          <w:ilvl w:val="0"/>
          <w:numId w:val="45"/>
        </w:numPr>
        <w:spacing w:after="0"/>
        <w:ind w:left="284" w:hanging="284"/>
        <w:rPr>
          <w:rFonts w:ascii="Arial" w:hAnsi="Arial" w:cs="Arial"/>
          <w:color w:val="000000" w:themeColor="text1"/>
          <w:sz w:val="24"/>
        </w:rPr>
      </w:pPr>
      <w:r w:rsidRPr="001C71C3">
        <w:rPr>
          <w:rFonts w:ascii="Arial" w:hAnsi="Arial" w:cs="Arial"/>
          <w:b/>
          <w:color w:val="000000" w:themeColor="text1"/>
          <w:sz w:val="24"/>
        </w:rPr>
        <w:t xml:space="preserve">RECEIVE </w:t>
      </w:r>
      <w:r w:rsidRPr="001C71C3">
        <w:rPr>
          <w:rFonts w:ascii="Arial" w:hAnsi="Arial" w:cs="Arial"/>
          <w:color w:val="000000" w:themeColor="text1"/>
          <w:sz w:val="24"/>
        </w:rPr>
        <w:t>the updates to the Health Board Risk Register (HBRR) relating to risks assigned to the Committee.</w:t>
      </w:r>
    </w:p>
    <w:p w14:paraId="714AC69E" w14:textId="77777777" w:rsidR="001C71C3" w:rsidRDefault="001C71C3" w:rsidP="001C71C3">
      <w:pPr>
        <w:spacing w:after="0"/>
        <w:ind w:left="284" w:hanging="284"/>
        <w:contextualSpacing/>
        <w:rPr>
          <w:rFonts w:ascii="Arial" w:hAnsi="Arial" w:cs="Arial"/>
          <w:b/>
          <w:color w:val="000000" w:themeColor="text1"/>
          <w:sz w:val="24"/>
        </w:rPr>
      </w:pPr>
    </w:p>
    <w:p w14:paraId="0DFD0EC8" w14:textId="75AAD9A4" w:rsidR="001C71C3" w:rsidRPr="001C71C3" w:rsidRDefault="001C71C3" w:rsidP="001C71C3">
      <w:pPr>
        <w:pStyle w:val="ListParagraph"/>
        <w:numPr>
          <w:ilvl w:val="0"/>
          <w:numId w:val="45"/>
        </w:numPr>
        <w:spacing w:after="0"/>
        <w:ind w:left="284" w:hanging="284"/>
        <w:rPr>
          <w:rFonts w:ascii="Arial" w:hAnsi="Arial" w:cs="Arial"/>
          <w:b/>
          <w:color w:val="000000" w:themeColor="text1"/>
          <w:sz w:val="24"/>
        </w:rPr>
      </w:pPr>
      <w:r w:rsidRPr="001C71C3">
        <w:rPr>
          <w:rFonts w:ascii="Arial" w:hAnsi="Arial" w:cs="Arial"/>
          <w:b/>
          <w:sz w:val="24"/>
          <w:szCs w:val="24"/>
        </w:rPr>
        <w:lastRenderedPageBreak/>
        <w:t>REVIEW &amp; COMMENT</w:t>
      </w:r>
      <w:r w:rsidRPr="001C71C3">
        <w:rPr>
          <w:rFonts w:ascii="Arial" w:hAnsi="Arial" w:cs="Arial"/>
          <w:sz w:val="24"/>
          <w:szCs w:val="24"/>
        </w:rPr>
        <w:t xml:space="preserve"> on the</w:t>
      </w:r>
      <w:r w:rsidRPr="001C71C3">
        <w:rPr>
          <w:rFonts w:ascii="Arial" w:hAnsi="Arial" w:cs="Arial"/>
          <w:b/>
          <w:sz w:val="24"/>
          <w:szCs w:val="24"/>
        </w:rPr>
        <w:t xml:space="preserve"> </w:t>
      </w:r>
      <w:r w:rsidRPr="001C71C3">
        <w:rPr>
          <w:rFonts w:ascii="Arial" w:hAnsi="Arial" w:cs="Arial"/>
          <w:sz w:val="24"/>
          <w:szCs w:val="24"/>
        </w:rPr>
        <w:t>risks exceeding the Board’s stated appetite levels, the associated actions and timescales identified, and consider whether further action / assurance is required in respect of any.</w:t>
      </w:r>
    </w:p>
    <w:p w14:paraId="323A0690" w14:textId="19DC6626" w:rsidR="00C31929" w:rsidRDefault="00C31929" w:rsidP="0061329F">
      <w:pPr>
        <w:pStyle w:val="ListParagraph"/>
        <w:numPr>
          <w:ilvl w:val="0"/>
          <w:numId w:val="2"/>
        </w:numPr>
        <w:spacing w:line="240" w:lineRule="auto"/>
        <w:ind w:left="314" w:hanging="314"/>
      </w:pPr>
      <w: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66080997" w14:textId="77777777" w:rsidTr="00C95B3C">
        <w:tc>
          <w:tcPr>
            <w:tcW w:w="9245" w:type="dxa"/>
            <w:gridSpan w:val="4"/>
            <w:shd w:val="clear" w:color="auto" w:fill="D5DCE4" w:themeFill="text2" w:themeFillTint="33"/>
          </w:tcPr>
          <w:p w14:paraId="690E4AD6" w14:textId="55E7A1E1"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459D9DE" w14:textId="77777777" w:rsidR="00034194" w:rsidRPr="00034194" w:rsidRDefault="00034194">
            <w:pPr>
              <w:rPr>
                <w:rFonts w:ascii="Arial" w:hAnsi="Arial" w:cs="Arial"/>
                <w:sz w:val="24"/>
                <w:szCs w:val="24"/>
              </w:rPr>
            </w:pPr>
          </w:p>
        </w:tc>
      </w:tr>
      <w:tr w:rsidR="00F5324A" w:rsidRPr="00034194" w14:paraId="294190AE" w14:textId="77777777" w:rsidTr="00F5324A">
        <w:tc>
          <w:tcPr>
            <w:tcW w:w="1809" w:type="dxa"/>
            <w:vMerge w:val="restart"/>
          </w:tcPr>
          <w:p w14:paraId="5D64CDEE" w14:textId="77777777" w:rsidR="00F5324A" w:rsidRDefault="00F5324A">
            <w:pPr>
              <w:rPr>
                <w:rFonts w:ascii="Arial" w:hAnsi="Arial" w:cs="Arial"/>
                <w:b/>
                <w:sz w:val="24"/>
                <w:szCs w:val="24"/>
              </w:rPr>
            </w:pPr>
            <w:r>
              <w:rPr>
                <w:rFonts w:ascii="Arial" w:hAnsi="Arial" w:cs="Arial"/>
                <w:b/>
                <w:sz w:val="24"/>
                <w:szCs w:val="24"/>
              </w:rPr>
              <w:t>Link to Enabling Objectives</w:t>
            </w:r>
          </w:p>
          <w:p w14:paraId="7F3D08C3"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38610D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19F03C4" w14:textId="77777777" w:rsidTr="00F5324A">
        <w:tc>
          <w:tcPr>
            <w:tcW w:w="1809" w:type="dxa"/>
            <w:vMerge/>
          </w:tcPr>
          <w:p w14:paraId="535824FF" w14:textId="77777777" w:rsidR="00F5324A" w:rsidRPr="00034194" w:rsidRDefault="00F5324A">
            <w:pPr>
              <w:rPr>
                <w:rFonts w:ascii="Arial" w:hAnsi="Arial" w:cs="Arial"/>
                <w:b/>
                <w:sz w:val="24"/>
                <w:szCs w:val="24"/>
              </w:rPr>
            </w:pPr>
          </w:p>
        </w:tc>
        <w:tc>
          <w:tcPr>
            <w:tcW w:w="5812" w:type="dxa"/>
            <w:gridSpan w:val="2"/>
          </w:tcPr>
          <w:p w14:paraId="779036E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2974E2D" w14:textId="32AC8D63" w:rsidR="00F5324A" w:rsidRPr="00F5324A" w:rsidRDefault="003372B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B28AE5B" w14:textId="77777777" w:rsidTr="00F5324A">
        <w:tc>
          <w:tcPr>
            <w:tcW w:w="1809" w:type="dxa"/>
            <w:vMerge/>
          </w:tcPr>
          <w:p w14:paraId="3C6053F0" w14:textId="77777777" w:rsidR="00F5324A" w:rsidRPr="00034194" w:rsidRDefault="00F5324A">
            <w:pPr>
              <w:rPr>
                <w:rFonts w:ascii="Arial" w:hAnsi="Arial" w:cs="Arial"/>
                <w:b/>
                <w:sz w:val="24"/>
                <w:szCs w:val="24"/>
              </w:rPr>
            </w:pPr>
          </w:p>
        </w:tc>
        <w:tc>
          <w:tcPr>
            <w:tcW w:w="5812" w:type="dxa"/>
            <w:gridSpan w:val="2"/>
          </w:tcPr>
          <w:p w14:paraId="568100F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2E0E06D4" w14:textId="79D5DD14" w:rsidR="00F5324A" w:rsidRPr="00F5324A" w:rsidRDefault="003372B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7FAD32" w14:textId="77777777" w:rsidTr="00F5324A">
        <w:tc>
          <w:tcPr>
            <w:tcW w:w="1809" w:type="dxa"/>
            <w:vMerge/>
          </w:tcPr>
          <w:p w14:paraId="12B5D3DF" w14:textId="77777777" w:rsidR="00F5324A" w:rsidRPr="00034194" w:rsidRDefault="00F5324A">
            <w:pPr>
              <w:rPr>
                <w:rFonts w:ascii="Arial" w:hAnsi="Arial" w:cs="Arial"/>
                <w:b/>
                <w:sz w:val="24"/>
                <w:szCs w:val="24"/>
              </w:rPr>
            </w:pPr>
          </w:p>
        </w:tc>
        <w:tc>
          <w:tcPr>
            <w:tcW w:w="5812" w:type="dxa"/>
            <w:gridSpan w:val="2"/>
          </w:tcPr>
          <w:p w14:paraId="648DBA6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C34B139" w14:textId="26363B0E" w:rsidR="00F5324A" w:rsidRPr="00F5324A" w:rsidRDefault="003372B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7AE793" w14:textId="77777777" w:rsidTr="00F5324A">
        <w:tc>
          <w:tcPr>
            <w:tcW w:w="1809" w:type="dxa"/>
            <w:vMerge/>
          </w:tcPr>
          <w:p w14:paraId="49246108"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3AB5224"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8A6C45A" w14:textId="77777777" w:rsidTr="00F5324A">
        <w:tc>
          <w:tcPr>
            <w:tcW w:w="1809" w:type="dxa"/>
            <w:vMerge/>
          </w:tcPr>
          <w:p w14:paraId="3C12CA98" w14:textId="77777777" w:rsidR="00F5324A" w:rsidRPr="00034194" w:rsidRDefault="00F5324A" w:rsidP="00C107F2">
            <w:pPr>
              <w:rPr>
                <w:rFonts w:ascii="Arial" w:hAnsi="Arial" w:cs="Arial"/>
                <w:b/>
                <w:sz w:val="24"/>
                <w:szCs w:val="24"/>
              </w:rPr>
            </w:pPr>
          </w:p>
        </w:tc>
        <w:tc>
          <w:tcPr>
            <w:tcW w:w="5812" w:type="dxa"/>
            <w:gridSpan w:val="2"/>
          </w:tcPr>
          <w:p w14:paraId="37F2FB0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F9595F5"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C1D497" w14:textId="77777777" w:rsidTr="00F5324A">
        <w:tc>
          <w:tcPr>
            <w:tcW w:w="1809" w:type="dxa"/>
            <w:vMerge/>
          </w:tcPr>
          <w:p w14:paraId="20C77D59" w14:textId="77777777" w:rsidR="00F5324A" w:rsidRPr="00034194" w:rsidRDefault="00F5324A" w:rsidP="00C107F2">
            <w:pPr>
              <w:rPr>
                <w:rFonts w:ascii="Arial" w:hAnsi="Arial" w:cs="Arial"/>
                <w:b/>
                <w:sz w:val="24"/>
                <w:szCs w:val="24"/>
              </w:rPr>
            </w:pPr>
          </w:p>
        </w:tc>
        <w:tc>
          <w:tcPr>
            <w:tcW w:w="5812" w:type="dxa"/>
            <w:gridSpan w:val="2"/>
          </w:tcPr>
          <w:p w14:paraId="2020923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1C95AAB0"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8C7EF41" w14:textId="77777777" w:rsidTr="00F5324A">
        <w:tc>
          <w:tcPr>
            <w:tcW w:w="1809" w:type="dxa"/>
            <w:vMerge/>
          </w:tcPr>
          <w:p w14:paraId="0B05769B" w14:textId="77777777" w:rsidR="00F5324A" w:rsidRPr="00034194" w:rsidRDefault="00F5324A" w:rsidP="00C107F2">
            <w:pPr>
              <w:rPr>
                <w:rFonts w:ascii="Arial" w:hAnsi="Arial" w:cs="Arial"/>
                <w:b/>
                <w:sz w:val="24"/>
                <w:szCs w:val="24"/>
              </w:rPr>
            </w:pPr>
          </w:p>
        </w:tc>
        <w:tc>
          <w:tcPr>
            <w:tcW w:w="5812" w:type="dxa"/>
            <w:gridSpan w:val="2"/>
          </w:tcPr>
          <w:p w14:paraId="6BA3D24D"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6C7C472"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A8063AF" w14:textId="77777777" w:rsidTr="00F5324A">
        <w:tc>
          <w:tcPr>
            <w:tcW w:w="1809" w:type="dxa"/>
            <w:vMerge/>
          </w:tcPr>
          <w:p w14:paraId="69326009" w14:textId="77777777" w:rsidR="00F5324A" w:rsidRPr="00034194" w:rsidRDefault="00F5324A" w:rsidP="00C107F2">
            <w:pPr>
              <w:rPr>
                <w:rFonts w:ascii="Arial" w:hAnsi="Arial" w:cs="Arial"/>
                <w:b/>
                <w:sz w:val="24"/>
                <w:szCs w:val="24"/>
              </w:rPr>
            </w:pPr>
          </w:p>
        </w:tc>
        <w:tc>
          <w:tcPr>
            <w:tcW w:w="5812" w:type="dxa"/>
            <w:gridSpan w:val="2"/>
          </w:tcPr>
          <w:p w14:paraId="4C9B27CA"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7524726"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9B620D1" w14:textId="77777777" w:rsidTr="00F5324A">
        <w:tc>
          <w:tcPr>
            <w:tcW w:w="1809" w:type="dxa"/>
            <w:vMerge/>
          </w:tcPr>
          <w:p w14:paraId="1A7CF330" w14:textId="77777777" w:rsidR="00F5324A" w:rsidRPr="00034194" w:rsidRDefault="00F5324A" w:rsidP="00C107F2">
            <w:pPr>
              <w:rPr>
                <w:rFonts w:ascii="Arial" w:hAnsi="Arial" w:cs="Arial"/>
                <w:b/>
                <w:sz w:val="24"/>
                <w:szCs w:val="24"/>
              </w:rPr>
            </w:pPr>
          </w:p>
        </w:tc>
        <w:tc>
          <w:tcPr>
            <w:tcW w:w="5812" w:type="dxa"/>
            <w:gridSpan w:val="2"/>
          </w:tcPr>
          <w:p w14:paraId="468A3E4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083C1FF"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8FB6C25" w14:textId="77777777" w:rsidTr="00CD7AA5">
        <w:tc>
          <w:tcPr>
            <w:tcW w:w="9245" w:type="dxa"/>
            <w:gridSpan w:val="4"/>
            <w:shd w:val="clear" w:color="auto" w:fill="D5DCE4" w:themeFill="text2" w:themeFillTint="33"/>
          </w:tcPr>
          <w:p w14:paraId="7B15A8D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B3FBF0E" w14:textId="77777777" w:rsidTr="00F5324A">
        <w:tc>
          <w:tcPr>
            <w:tcW w:w="1809" w:type="dxa"/>
            <w:vMerge w:val="restart"/>
          </w:tcPr>
          <w:p w14:paraId="30707CB7"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66D57F0"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0BD37BC4" w14:textId="77777777" w:rsidR="00F5324A" w:rsidRPr="00C95B3C" w:rsidRDefault="004E5FA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B10FDD7" w14:textId="77777777" w:rsidTr="00F5324A">
        <w:tc>
          <w:tcPr>
            <w:tcW w:w="1809" w:type="dxa"/>
            <w:vMerge/>
          </w:tcPr>
          <w:p w14:paraId="67916668" w14:textId="77777777" w:rsidR="00F5324A" w:rsidRPr="00FA0CA9" w:rsidRDefault="00F5324A" w:rsidP="00F5324A">
            <w:pPr>
              <w:rPr>
                <w:rFonts w:ascii="Arial" w:hAnsi="Arial" w:cs="Arial"/>
                <w:b/>
                <w:sz w:val="24"/>
                <w:szCs w:val="24"/>
              </w:rPr>
            </w:pPr>
          </w:p>
        </w:tc>
        <w:tc>
          <w:tcPr>
            <w:tcW w:w="5812" w:type="dxa"/>
            <w:gridSpan w:val="2"/>
          </w:tcPr>
          <w:p w14:paraId="50129A5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4B6FCE6"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F58F7EF" w14:textId="77777777" w:rsidTr="00F5324A">
        <w:tc>
          <w:tcPr>
            <w:tcW w:w="1809" w:type="dxa"/>
            <w:vMerge/>
          </w:tcPr>
          <w:p w14:paraId="45E6E55D" w14:textId="77777777" w:rsidR="00F5324A" w:rsidRPr="00FA0CA9" w:rsidRDefault="00F5324A" w:rsidP="00F5324A">
            <w:pPr>
              <w:rPr>
                <w:rFonts w:ascii="Arial" w:hAnsi="Arial" w:cs="Arial"/>
                <w:b/>
                <w:sz w:val="24"/>
                <w:szCs w:val="24"/>
              </w:rPr>
            </w:pPr>
          </w:p>
        </w:tc>
        <w:tc>
          <w:tcPr>
            <w:tcW w:w="5812" w:type="dxa"/>
            <w:gridSpan w:val="2"/>
          </w:tcPr>
          <w:p w14:paraId="45FA0CD5"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4CB1E5F"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B0E768" w14:textId="77777777" w:rsidTr="00F5324A">
        <w:tc>
          <w:tcPr>
            <w:tcW w:w="1809" w:type="dxa"/>
            <w:vMerge/>
          </w:tcPr>
          <w:p w14:paraId="332C4200" w14:textId="77777777" w:rsidR="00F5324A" w:rsidRPr="00FA0CA9" w:rsidRDefault="00F5324A" w:rsidP="00F5324A">
            <w:pPr>
              <w:rPr>
                <w:rFonts w:ascii="Arial" w:hAnsi="Arial" w:cs="Arial"/>
                <w:b/>
                <w:sz w:val="24"/>
                <w:szCs w:val="24"/>
              </w:rPr>
            </w:pPr>
          </w:p>
        </w:tc>
        <w:tc>
          <w:tcPr>
            <w:tcW w:w="5812" w:type="dxa"/>
            <w:gridSpan w:val="2"/>
          </w:tcPr>
          <w:p w14:paraId="43ECB9F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BA7FD64"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D432C5" w14:textId="77777777" w:rsidTr="00F5324A">
        <w:tc>
          <w:tcPr>
            <w:tcW w:w="1809" w:type="dxa"/>
            <w:vMerge/>
          </w:tcPr>
          <w:p w14:paraId="6BAA40D8" w14:textId="77777777" w:rsidR="00F5324A" w:rsidRPr="00FA0CA9" w:rsidRDefault="00F5324A" w:rsidP="00F5324A">
            <w:pPr>
              <w:rPr>
                <w:rFonts w:ascii="Arial" w:hAnsi="Arial" w:cs="Arial"/>
                <w:b/>
                <w:sz w:val="24"/>
                <w:szCs w:val="24"/>
              </w:rPr>
            </w:pPr>
          </w:p>
        </w:tc>
        <w:tc>
          <w:tcPr>
            <w:tcW w:w="5812" w:type="dxa"/>
            <w:gridSpan w:val="2"/>
          </w:tcPr>
          <w:p w14:paraId="7D8683EB"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C7FCC7A"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BDAD15" w14:textId="77777777" w:rsidTr="00F5324A">
        <w:tc>
          <w:tcPr>
            <w:tcW w:w="1809" w:type="dxa"/>
            <w:vMerge/>
          </w:tcPr>
          <w:p w14:paraId="10AC903A" w14:textId="77777777" w:rsidR="00F5324A" w:rsidRPr="00FA0CA9" w:rsidRDefault="00F5324A" w:rsidP="00F5324A">
            <w:pPr>
              <w:rPr>
                <w:rFonts w:ascii="Arial" w:hAnsi="Arial" w:cs="Arial"/>
                <w:b/>
                <w:sz w:val="24"/>
                <w:szCs w:val="24"/>
              </w:rPr>
            </w:pPr>
          </w:p>
        </w:tc>
        <w:tc>
          <w:tcPr>
            <w:tcW w:w="5812" w:type="dxa"/>
            <w:gridSpan w:val="2"/>
          </w:tcPr>
          <w:p w14:paraId="4725C0A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E5DDB95"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11102F2" w14:textId="77777777" w:rsidTr="00F5324A">
        <w:tc>
          <w:tcPr>
            <w:tcW w:w="1809" w:type="dxa"/>
            <w:vMerge/>
          </w:tcPr>
          <w:p w14:paraId="24A5E32F" w14:textId="77777777" w:rsidR="00F5324A" w:rsidRPr="00FA0CA9" w:rsidRDefault="00F5324A" w:rsidP="00F5324A">
            <w:pPr>
              <w:rPr>
                <w:rFonts w:ascii="Arial" w:hAnsi="Arial" w:cs="Arial"/>
                <w:b/>
                <w:sz w:val="24"/>
                <w:szCs w:val="24"/>
              </w:rPr>
            </w:pPr>
          </w:p>
        </w:tc>
        <w:tc>
          <w:tcPr>
            <w:tcW w:w="5812" w:type="dxa"/>
            <w:gridSpan w:val="2"/>
          </w:tcPr>
          <w:p w14:paraId="0B0952C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FB94174"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8FBB98" w14:textId="77777777" w:rsidTr="00CD7AA5">
        <w:tc>
          <w:tcPr>
            <w:tcW w:w="9245" w:type="dxa"/>
            <w:gridSpan w:val="4"/>
            <w:shd w:val="clear" w:color="auto" w:fill="D5DCE4" w:themeFill="text2" w:themeFillTint="33"/>
          </w:tcPr>
          <w:p w14:paraId="04AA9E8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3372B9" w:rsidRPr="00034194" w14:paraId="701EED99" w14:textId="77777777" w:rsidTr="00C95B3C">
        <w:tc>
          <w:tcPr>
            <w:tcW w:w="9245" w:type="dxa"/>
            <w:gridSpan w:val="4"/>
          </w:tcPr>
          <w:p w14:paraId="451C7770" w14:textId="753F0259" w:rsidR="003372B9" w:rsidRPr="00FA0CA9" w:rsidRDefault="003372B9" w:rsidP="003372B9">
            <w:pPr>
              <w:rPr>
                <w:rFonts w:ascii="Arial" w:hAnsi="Arial" w:cs="Arial"/>
                <w:b/>
                <w:sz w:val="24"/>
                <w:szCs w:val="24"/>
              </w:rPr>
            </w:pPr>
            <w:r w:rsidRPr="00EC4425">
              <w:rPr>
                <w:rFonts w:ascii="Arial" w:hAnsi="Arial" w:cs="Arial"/>
                <w:sz w:val="24"/>
                <w:szCs w:val="24"/>
              </w:rPr>
              <w:t>Ensuring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monitored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3372B9" w:rsidRPr="00034194" w14:paraId="785470A1" w14:textId="77777777" w:rsidTr="00CD7AA5">
        <w:tc>
          <w:tcPr>
            <w:tcW w:w="9245" w:type="dxa"/>
            <w:gridSpan w:val="4"/>
            <w:shd w:val="clear" w:color="auto" w:fill="D5DCE4" w:themeFill="text2" w:themeFillTint="33"/>
          </w:tcPr>
          <w:p w14:paraId="6D8DE9EF" w14:textId="77777777" w:rsidR="003372B9" w:rsidRPr="00FA0CA9" w:rsidRDefault="003372B9" w:rsidP="003372B9">
            <w:pPr>
              <w:rPr>
                <w:rFonts w:ascii="Arial" w:hAnsi="Arial" w:cs="Arial"/>
                <w:b/>
                <w:sz w:val="24"/>
                <w:szCs w:val="24"/>
              </w:rPr>
            </w:pPr>
            <w:r w:rsidRPr="00FA0CA9">
              <w:rPr>
                <w:rFonts w:ascii="Arial" w:hAnsi="Arial" w:cs="Arial"/>
                <w:b/>
                <w:sz w:val="24"/>
                <w:szCs w:val="24"/>
              </w:rPr>
              <w:t>Financial Implications</w:t>
            </w:r>
          </w:p>
        </w:tc>
      </w:tr>
      <w:tr w:rsidR="003372B9" w:rsidRPr="00034194" w14:paraId="59B67B30" w14:textId="77777777" w:rsidTr="00C95B3C">
        <w:tc>
          <w:tcPr>
            <w:tcW w:w="9245" w:type="dxa"/>
            <w:gridSpan w:val="4"/>
          </w:tcPr>
          <w:p w14:paraId="5A71C59A" w14:textId="64FBEAD5" w:rsidR="003372B9" w:rsidRPr="00843249" w:rsidRDefault="003372B9" w:rsidP="003372B9">
            <w:pPr>
              <w:ind w:right="96"/>
              <w:jc w:val="both"/>
              <w:rPr>
                <w:rFonts w:ascii="Arial" w:hAnsi="Arial" w:cs="Arial"/>
                <w:color w:val="FF0000"/>
                <w:sz w:val="24"/>
                <w:szCs w:val="24"/>
              </w:rPr>
            </w:pPr>
            <w:r w:rsidRPr="00E12AF7">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3372B9" w:rsidRPr="00BC241D" w14:paraId="597BA2F0" w14:textId="77777777" w:rsidTr="00CD7AA5">
        <w:tc>
          <w:tcPr>
            <w:tcW w:w="9245" w:type="dxa"/>
            <w:gridSpan w:val="4"/>
            <w:shd w:val="clear" w:color="auto" w:fill="D5DCE4" w:themeFill="text2" w:themeFillTint="33"/>
          </w:tcPr>
          <w:p w14:paraId="48A0BCE6" w14:textId="77777777" w:rsidR="003372B9" w:rsidRPr="00FA0CA9" w:rsidRDefault="003372B9" w:rsidP="003372B9">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3372B9" w:rsidRPr="00034194" w14:paraId="22CC4E16" w14:textId="77777777" w:rsidTr="00C95B3C">
        <w:tc>
          <w:tcPr>
            <w:tcW w:w="9245" w:type="dxa"/>
            <w:gridSpan w:val="4"/>
          </w:tcPr>
          <w:p w14:paraId="7726B3CA" w14:textId="77777777" w:rsidR="003372B9" w:rsidRPr="00FA0CA9" w:rsidRDefault="003372B9" w:rsidP="003372B9">
            <w:pPr>
              <w:ind w:right="96"/>
              <w:rPr>
                <w:rFonts w:ascii="Arial" w:hAnsi="Arial" w:cs="Arial"/>
                <w:color w:val="FF0000"/>
                <w:sz w:val="24"/>
                <w:szCs w:val="24"/>
              </w:rPr>
            </w:pPr>
            <w:r w:rsidRPr="00843249">
              <w:rPr>
                <w:rFonts w:ascii="Arial" w:hAnsi="Arial" w:cs="Arial"/>
                <w:sz w:val="24"/>
                <w:szCs w:val="24"/>
              </w:rPr>
              <w:t>It is essential that the Board has</w:t>
            </w:r>
            <w:r w:rsidRPr="00843249">
              <w:rPr>
                <w:rFonts w:ascii="Arial" w:hAnsi="Arial" w:cs="Arial"/>
                <w:spacing w:val="4"/>
                <w:sz w:val="24"/>
                <w:szCs w:val="24"/>
              </w:rPr>
              <w:t xml:space="preserve"> </w:t>
            </w:r>
            <w:r w:rsidRPr="00843249">
              <w:rPr>
                <w:rFonts w:ascii="Arial" w:hAnsi="Arial" w:cs="Arial"/>
                <w:sz w:val="24"/>
                <w:szCs w:val="24"/>
              </w:rPr>
              <w:t>robust arrangements in place to assess, capture</w:t>
            </w:r>
            <w:r w:rsidRPr="00843249">
              <w:rPr>
                <w:rFonts w:ascii="Arial" w:hAnsi="Arial" w:cs="Arial"/>
                <w:spacing w:val="66"/>
                <w:sz w:val="24"/>
                <w:szCs w:val="24"/>
              </w:rPr>
              <w:t xml:space="preserve"> </w:t>
            </w:r>
            <w:r w:rsidRPr="00843249">
              <w:rPr>
                <w:rFonts w:ascii="Arial" w:hAnsi="Arial" w:cs="Arial"/>
                <w:sz w:val="24"/>
                <w:szCs w:val="24"/>
              </w:rPr>
              <w:t xml:space="preserve">and mitigate risks faced by the organisation, </w:t>
            </w:r>
            <w:r w:rsidRPr="00843249">
              <w:rPr>
                <w:rFonts w:ascii="Arial" w:hAnsi="Arial" w:cs="Arial"/>
                <w:spacing w:val="5"/>
                <w:sz w:val="24"/>
                <w:szCs w:val="24"/>
              </w:rPr>
              <w:t>as</w:t>
            </w:r>
            <w:r w:rsidRPr="00843249">
              <w:rPr>
                <w:rFonts w:ascii="Arial" w:hAnsi="Arial" w:cs="Arial"/>
                <w:w w:val="99"/>
                <w:sz w:val="24"/>
                <w:szCs w:val="24"/>
              </w:rPr>
              <w:t xml:space="preserve"> </w:t>
            </w:r>
            <w:r w:rsidRPr="00843249">
              <w:rPr>
                <w:rFonts w:ascii="Arial" w:hAnsi="Arial" w:cs="Arial"/>
                <w:sz w:val="24"/>
                <w:szCs w:val="24"/>
              </w:rPr>
              <w:t>failure to do so could have legal implications</w:t>
            </w:r>
            <w:r w:rsidRPr="00843249">
              <w:rPr>
                <w:rFonts w:ascii="Arial" w:hAnsi="Arial" w:cs="Arial"/>
                <w:spacing w:val="67"/>
                <w:sz w:val="24"/>
                <w:szCs w:val="24"/>
              </w:rPr>
              <w:t xml:space="preserve"> </w:t>
            </w:r>
            <w:r w:rsidRPr="00843249">
              <w:rPr>
                <w:rFonts w:ascii="Arial" w:hAnsi="Arial" w:cs="Arial"/>
                <w:sz w:val="24"/>
                <w:szCs w:val="24"/>
              </w:rPr>
              <w:t>for</w:t>
            </w:r>
            <w:r w:rsidRPr="00843249">
              <w:rPr>
                <w:rFonts w:ascii="Arial" w:hAnsi="Arial" w:cs="Arial"/>
                <w:w w:val="99"/>
                <w:sz w:val="24"/>
                <w:szCs w:val="24"/>
              </w:rPr>
              <w:t xml:space="preserve"> </w:t>
            </w:r>
            <w:r w:rsidRPr="00843249">
              <w:rPr>
                <w:rFonts w:ascii="Arial" w:hAnsi="Arial" w:cs="Arial"/>
                <w:sz w:val="24"/>
                <w:szCs w:val="24"/>
              </w:rPr>
              <w:t>the</w:t>
            </w:r>
            <w:r w:rsidRPr="00843249">
              <w:rPr>
                <w:rFonts w:ascii="Arial" w:hAnsi="Arial" w:cs="Arial"/>
                <w:spacing w:val="-7"/>
                <w:sz w:val="24"/>
                <w:szCs w:val="24"/>
              </w:rPr>
              <w:t xml:space="preserve"> </w:t>
            </w:r>
            <w:r w:rsidRPr="00843249">
              <w:rPr>
                <w:rFonts w:ascii="Arial" w:hAnsi="Arial" w:cs="Arial"/>
                <w:sz w:val="24"/>
                <w:szCs w:val="24"/>
              </w:rPr>
              <w:t>UHB.</w:t>
            </w:r>
            <w:r>
              <w:t xml:space="preserve"> </w:t>
            </w:r>
          </w:p>
        </w:tc>
      </w:tr>
      <w:tr w:rsidR="003372B9" w:rsidRPr="00DA76AD" w14:paraId="2C349255" w14:textId="77777777" w:rsidTr="00CD7AA5">
        <w:tc>
          <w:tcPr>
            <w:tcW w:w="9245" w:type="dxa"/>
            <w:gridSpan w:val="4"/>
            <w:shd w:val="clear" w:color="auto" w:fill="D5DCE4" w:themeFill="text2" w:themeFillTint="33"/>
          </w:tcPr>
          <w:p w14:paraId="12DC65A8" w14:textId="77777777" w:rsidR="003372B9" w:rsidRPr="00FA0CA9" w:rsidRDefault="003372B9" w:rsidP="003372B9">
            <w:pPr>
              <w:ind w:right="96"/>
              <w:rPr>
                <w:rFonts w:ascii="Arial" w:hAnsi="Arial" w:cs="Arial"/>
                <w:b/>
                <w:color w:val="FF0000"/>
                <w:sz w:val="24"/>
                <w:szCs w:val="24"/>
              </w:rPr>
            </w:pPr>
            <w:r w:rsidRPr="00FA0CA9">
              <w:rPr>
                <w:rFonts w:ascii="Arial" w:hAnsi="Arial" w:cs="Arial"/>
                <w:b/>
                <w:sz w:val="24"/>
                <w:szCs w:val="24"/>
              </w:rPr>
              <w:t>Staffing Implications</w:t>
            </w:r>
          </w:p>
        </w:tc>
      </w:tr>
      <w:tr w:rsidR="003372B9" w:rsidRPr="00034194" w14:paraId="318C52BE" w14:textId="77777777" w:rsidTr="00C95B3C">
        <w:tc>
          <w:tcPr>
            <w:tcW w:w="9245" w:type="dxa"/>
            <w:gridSpan w:val="4"/>
          </w:tcPr>
          <w:p w14:paraId="77DE9879" w14:textId="58A79B9E" w:rsidR="003372B9" w:rsidRPr="00843249" w:rsidRDefault="003372B9" w:rsidP="003372B9">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3372B9" w:rsidRPr="00034194" w14:paraId="47F3A8E4" w14:textId="77777777" w:rsidTr="00CD7AA5">
        <w:tc>
          <w:tcPr>
            <w:tcW w:w="9245" w:type="dxa"/>
            <w:gridSpan w:val="4"/>
            <w:shd w:val="clear" w:color="auto" w:fill="D5DCE4" w:themeFill="text2" w:themeFillTint="33"/>
          </w:tcPr>
          <w:p w14:paraId="6F4F155E" w14:textId="77777777" w:rsidR="003372B9" w:rsidRPr="00FA0CA9" w:rsidRDefault="003372B9" w:rsidP="003372B9">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3372B9" w:rsidRPr="00034194" w14:paraId="2DA2DF62" w14:textId="77777777" w:rsidTr="00C95B3C">
        <w:tc>
          <w:tcPr>
            <w:tcW w:w="9245" w:type="dxa"/>
            <w:gridSpan w:val="4"/>
          </w:tcPr>
          <w:p w14:paraId="69A3027A" w14:textId="6D0800DE" w:rsidR="003372B9" w:rsidRPr="00F300E0" w:rsidRDefault="003372B9" w:rsidP="003372B9">
            <w:pPr>
              <w:spacing w:line="259" w:lineRule="auto"/>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3372B9" w:rsidRPr="00034194" w14:paraId="65F8091E" w14:textId="77777777" w:rsidTr="001A4814">
        <w:tc>
          <w:tcPr>
            <w:tcW w:w="1980" w:type="dxa"/>
            <w:gridSpan w:val="2"/>
          </w:tcPr>
          <w:p w14:paraId="5C607D01" w14:textId="77777777" w:rsidR="003372B9" w:rsidRPr="00FA0CA9" w:rsidRDefault="003372B9" w:rsidP="003372B9">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7265" w:type="dxa"/>
            <w:gridSpan w:val="2"/>
          </w:tcPr>
          <w:p w14:paraId="7CA8775C" w14:textId="6DBD29D5" w:rsidR="003372B9" w:rsidRPr="00F300E0" w:rsidRDefault="003372B9" w:rsidP="001C71C3">
            <w:pPr>
              <w:numPr>
                <w:ilvl w:val="0"/>
                <w:numId w:val="3"/>
              </w:numPr>
              <w:spacing w:after="160" w:line="259" w:lineRule="auto"/>
              <w:ind w:left="461" w:right="96"/>
              <w:contextualSpacing/>
              <w:rPr>
                <w:rFonts w:ascii="Arial" w:hAnsi="Arial" w:cs="Arial"/>
                <w:sz w:val="24"/>
                <w:szCs w:val="24"/>
              </w:rPr>
            </w:pPr>
            <w:r>
              <w:rPr>
                <w:rFonts w:ascii="Arial" w:hAnsi="Arial" w:cs="Arial"/>
                <w:sz w:val="24"/>
                <w:szCs w:val="24"/>
              </w:rPr>
              <w:t xml:space="preserve">This report provides an update on risks allocated to the PFC which were last reported to the </w:t>
            </w:r>
            <w:r w:rsidR="001C71C3">
              <w:rPr>
                <w:rFonts w:ascii="Arial" w:hAnsi="Arial" w:cs="Arial"/>
                <w:sz w:val="24"/>
                <w:szCs w:val="24"/>
              </w:rPr>
              <w:t>Committee</w:t>
            </w:r>
            <w:r>
              <w:rPr>
                <w:rFonts w:ascii="Arial" w:hAnsi="Arial" w:cs="Arial"/>
                <w:sz w:val="24"/>
                <w:szCs w:val="24"/>
              </w:rPr>
              <w:t xml:space="preserve"> in </w:t>
            </w:r>
            <w:r w:rsidR="001C71C3">
              <w:rPr>
                <w:rFonts w:ascii="Arial" w:hAnsi="Arial" w:cs="Arial"/>
                <w:sz w:val="24"/>
                <w:szCs w:val="24"/>
              </w:rPr>
              <w:t xml:space="preserve">May </w:t>
            </w:r>
            <w:r>
              <w:rPr>
                <w:rFonts w:ascii="Arial" w:hAnsi="Arial" w:cs="Arial"/>
                <w:sz w:val="24"/>
                <w:szCs w:val="24"/>
              </w:rPr>
              <w:t xml:space="preserve">2024. </w:t>
            </w:r>
          </w:p>
        </w:tc>
      </w:tr>
      <w:tr w:rsidR="003372B9" w:rsidRPr="00034194" w14:paraId="1BAB88EF" w14:textId="77777777" w:rsidTr="001A4814">
        <w:tc>
          <w:tcPr>
            <w:tcW w:w="1980" w:type="dxa"/>
            <w:gridSpan w:val="2"/>
          </w:tcPr>
          <w:p w14:paraId="7782B81C" w14:textId="77777777" w:rsidR="003372B9" w:rsidRPr="00F300E0" w:rsidRDefault="003372B9" w:rsidP="003372B9">
            <w:pPr>
              <w:ind w:right="96"/>
              <w:rPr>
                <w:rFonts w:ascii="Arial" w:hAnsi="Arial" w:cs="Arial"/>
                <w:b/>
                <w:sz w:val="24"/>
                <w:szCs w:val="24"/>
              </w:rPr>
            </w:pPr>
            <w:r w:rsidRPr="00F300E0">
              <w:rPr>
                <w:rFonts w:ascii="Arial" w:hAnsi="Arial" w:cs="Arial"/>
                <w:b/>
                <w:sz w:val="24"/>
                <w:szCs w:val="24"/>
              </w:rPr>
              <w:t>Appendices</w:t>
            </w:r>
          </w:p>
        </w:tc>
        <w:tc>
          <w:tcPr>
            <w:tcW w:w="7265" w:type="dxa"/>
            <w:gridSpan w:val="2"/>
          </w:tcPr>
          <w:p w14:paraId="6CDDFFCF" w14:textId="77777777" w:rsidR="003372B9" w:rsidRPr="00C2501E" w:rsidRDefault="003372B9" w:rsidP="003372B9">
            <w:pPr>
              <w:numPr>
                <w:ilvl w:val="0"/>
                <w:numId w:val="3"/>
              </w:numPr>
              <w:spacing w:after="160" w:line="259" w:lineRule="auto"/>
              <w:ind w:left="461" w:right="96"/>
              <w:contextualSpacing/>
              <w:rPr>
                <w:rFonts w:ascii="Arial" w:hAnsi="Arial" w:cs="Arial"/>
                <w:sz w:val="24"/>
                <w:szCs w:val="24"/>
              </w:rPr>
            </w:pPr>
            <w:r w:rsidRPr="00F300E0">
              <w:rPr>
                <w:rFonts w:ascii="Arial" w:hAnsi="Arial" w:cs="Arial"/>
                <w:sz w:val="24"/>
                <w:szCs w:val="24"/>
              </w:rPr>
              <w:t>Appendix 1 – Health Board Risk Register (HBRR) Risks Assigned to</w:t>
            </w:r>
            <w:r>
              <w:rPr>
                <w:rFonts w:ascii="Arial" w:hAnsi="Arial" w:cs="Arial"/>
                <w:sz w:val="24"/>
                <w:szCs w:val="24"/>
              </w:rPr>
              <w:t xml:space="preserve"> the </w:t>
            </w:r>
            <w:r>
              <w:rPr>
                <w:rFonts w:ascii="Arial" w:hAnsi="Arial" w:cs="Arial"/>
                <w:color w:val="000000" w:themeColor="text1"/>
                <w:sz w:val="24"/>
              </w:rPr>
              <w:t>Performance &amp; Finance</w:t>
            </w:r>
            <w:r w:rsidRPr="00727805">
              <w:rPr>
                <w:rFonts w:ascii="Arial" w:hAnsi="Arial" w:cs="Arial"/>
                <w:color w:val="000000" w:themeColor="text1"/>
                <w:sz w:val="24"/>
              </w:rPr>
              <w:t xml:space="preserve"> </w:t>
            </w:r>
            <w:r>
              <w:rPr>
                <w:rFonts w:ascii="Arial" w:hAnsi="Arial" w:cs="Arial"/>
                <w:sz w:val="24"/>
                <w:szCs w:val="24"/>
              </w:rPr>
              <w:t>Committee</w:t>
            </w:r>
          </w:p>
        </w:tc>
      </w:tr>
    </w:tbl>
    <w:p w14:paraId="1EB0FF7C" w14:textId="77777777" w:rsidR="00034194" w:rsidRDefault="00034194"/>
    <w:sectPr w:rsidR="00034194" w:rsidSect="00EA74FF">
      <w:headerReference w:type="even" r:id="rId11"/>
      <w:headerReference w:type="default" r:id="rId12"/>
      <w:footerReference w:type="even" r:id="rId13"/>
      <w:footerReference w:type="default" r:id="rId14"/>
      <w:headerReference w:type="first" r:id="rId15"/>
      <w:footerReference w:type="first" r:id="rId16"/>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E59956" w14:textId="77777777" w:rsidR="00566658" w:rsidRDefault="00566658" w:rsidP="00C107F2">
      <w:pPr>
        <w:spacing w:after="0" w:line="240" w:lineRule="auto"/>
      </w:pPr>
      <w:r>
        <w:separator/>
      </w:r>
    </w:p>
  </w:endnote>
  <w:endnote w:type="continuationSeparator" w:id="0">
    <w:p w14:paraId="4FB9DE62" w14:textId="77777777" w:rsidR="00566658" w:rsidRDefault="0056665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E6D9F" w14:textId="77777777" w:rsidR="00A2620B" w:rsidRDefault="00A2620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C88992" w14:textId="762D23D3" w:rsidR="00A2620B" w:rsidRPr="00183AA1" w:rsidRDefault="00A2620B" w:rsidP="00A2620B">
    <w:pPr>
      <w:pStyle w:val="Footer"/>
      <w:tabs>
        <w:tab w:val="clear" w:pos="4513"/>
      </w:tabs>
      <w:rPr>
        <w:noProof/>
        <w:sz w:val="24"/>
        <w:szCs w:val="24"/>
      </w:rPr>
    </w:pPr>
    <w:r w:rsidRPr="00767E3E">
      <w:rPr>
        <w:noProof/>
        <w:lang w:eastAsia="en-GB"/>
      </w:rPr>
      <w:drawing>
        <wp:anchor distT="0" distB="0" distL="114300" distR="114300" simplePos="0" relativeHeight="251661312" behindDoc="1" locked="0" layoutInCell="1" allowOverlap="1" wp14:anchorId="19DBFC22" wp14:editId="27646FE2">
          <wp:simplePos x="0" y="0"/>
          <wp:positionH relativeFrom="margin">
            <wp:posOffset>-132080</wp:posOffset>
          </wp:positionH>
          <wp:positionV relativeFrom="paragraph">
            <wp:posOffset>-635</wp:posOffset>
          </wp:positionV>
          <wp:extent cx="1933201" cy="590400"/>
          <wp:effectExtent l="0" t="0" r="0" b="635"/>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1" cy="5904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rPr>
      <w:tab/>
    </w:r>
  </w:p>
  <w:p w14:paraId="5E52643A" w14:textId="77777777" w:rsidR="00A2620B" w:rsidRPr="00183AA1" w:rsidRDefault="00A2620B" w:rsidP="00A2620B">
    <w:pPr>
      <w:pStyle w:val="Footer"/>
      <w:tabs>
        <w:tab w:val="clear" w:pos="4513"/>
        <w:tab w:val="left" w:pos="670"/>
      </w:tabs>
      <w:rPr>
        <w:noProof/>
        <w:sz w:val="24"/>
        <w:szCs w:val="24"/>
      </w:rPr>
    </w:pPr>
    <w:r w:rsidRPr="00183AA1">
      <w:rPr>
        <w:rFonts w:ascii="Arial" w:hAnsi="Arial" w:cs="Arial"/>
        <w:color w:val="000000" w:themeColor="text1"/>
        <w:sz w:val="24"/>
        <w:szCs w:val="24"/>
      </w:rPr>
      <w:tab/>
    </w:r>
    <w:r>
      <w:rPr>
        <w:rFonts w:ascii="Arial" w:hAnsi="Arial" w:cs="Arial"/>
        <w:color w:val="000000" w:themeColor="text1"/>
        <w:sz w:val="24"/>
        <w:szCs w:val="24"/>
      </w:rPr>
      <w:tab/>
    </w:r>
    <w:r w:rsidRPr="00183AA1">
      <w:rPr>
        <w:rFonts w:ascii="Arial" w:hAnsi="Arial" w:cs="Arial"/>
        <w:color w:val="000000" w:themeColor="text1"/>
        <w:sz w:val="24"/>
        <w:szCs w:val="24"/>
      </w:rPr>
      <w:t xml:space="preserve">Performance &amp; Finance </w:t>
    </w:r>
    <w:r w:rsidRPr="00183AA1">
      <w:rPr>
        <w:rFonts w:ascii="Arial" w:hAnsi="Arial" w:cs="Arial"/>
        <w:sz w:val="24"/>
        <w:szCs w:val="24"/>
      </w:rPr>
      <w:t xml:space="preserve">Committee – </w:t>
    </w:r>
    <w:r>
      <w:rPr>
        <w:rFonts w:ascii="Arial" w:hAnsi="Arial" w:cs="Arial"/>
        <w:sz w:val="24"/>
        <w:szCs w:val="24"/>
      </w:rPr>
      <w:t>29</w:t>
    </w:r>
    <w:r w:rsidRPr="00685032">
      <w:rPr>
        <w:rFonts w:ascii="Arial" w:hAnsi="Arial" w:cs="Arial"/>
        <w:sz w:val="24"/>
        <w:szCs w:val="24"/>
        <w:vertAlign w:val="superscript"/>
      </w:rPr>
      <w:t>th</w:t>
    </w:r>
    <w:r>
      <w:rPr>
        <w:rFonts w:ascii="Arial" w:hAnsi="Arial" w:cs="Arial"/>
        <w:sz w:val="24"/>
        <w:szCs w:val="24"/>
      </w:rPr>
      <w:t xml:space="preserve"> October </w:t>
    </w:r>
    <w:r w:rsidRPr="00183AA1">
      <w:rPr>
        <w:rFonts w:ascii="Arial" w:hAnsi="Arial" w:cs="Arial"/>
        <w:sz w:val="24"/>
        <w:szCs w:val="24"/>
      </w:rPr>
      <w:t>2024</w:t>
    </w:r>
  </w:p>
  <w:sdt>
    <w:sdtPr>
      <w:id w:val="-202404309"/>
      <w:docPartObj>
        <w:docPartGallery w:val="Page Numbers (Bottom of Page)"/>
        <w:docPartUnique/>
      </w:docPartObj>
    </w:sdtPr>
    <w:sdtContent>
      <w:sdt>
        <w:sdtPr>
          <w:id w:val="1728636285"/>
          <w:docPartObj>
            <w:docPartGallery w:val="Page Numbers (Top of Page)"/>
            <w:docPartUnique/>
          </w:docPartObj>
        </w:sdtPr>
        <w:sdtContent>
          <w:p w14:paraId="2FE285BD" w14:textId="26468210" w:rsidR="00A2620B" w:rsidRDefault="00A2620B">
            <w:pPr>
              <w:pStyle w:val="Footer"/>
              <w:jc w:val="cen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36D216D9" w14:textId="13E76A37" w:rsidR="00566658" w:rsidRPr="00183AA1" w:rsidRDefault="00566658" w:rsidP="00A2620B">
    <w:pPr>
      <w:pStyle w:val="Footer"/>
      <w:tabs>
        <w:tab w:val="clear" w:pos="4513"/>
        <w:tab w:val="left" w:pos="670"/>
      </w:tabs>
      <w:rPr>
        <w:noProof/>
        <w:sz w:val="24"/>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674B19" w14:textId="77777777" w:rsidR="00A2620B" w:rsidRDefault="00A262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BC4EDB" w14:textId="77777777" w:rsidR="00566658" w:rsidRDefault="00566658" w:rsidP="00C107F2">
      <w:pPr>
        <w:spacing w:after="0" w:line="240" w:lineRule="auto"/>
      </w:pPr>
      <w:r>
        <w:separator/>
      </w:r>
    </w:p>
  </w:footnote>
  <w:footnote w:type="continuationSeparator" w:id="0">
    <w:p w14:paraId="17CD8511" w14:textId="77777777" w:rsidR="00566658" w:rsidRDefault="00566658" w:rsidP="00C107F2">
      <w:pPr>
        <w:spacing w:after="0" w:line="240" w:lineRule="auto"/>
      </w:pPr>
      <w:r>
        <w:continuationSeparator/>
      </w:r>
    </w:p>
  </w:footnote>
  <w:footnote w:id="1">
    <w:p w14:paraId="17915DEA" w14:textId="7C1820AE" w:rsidR="00566658" w:rsidRDefault="00566658">
      <w:pPr>
        <w:pStyle w:val="FootnoteText"/>
      </w:pPr>
      <w:r>
        <w:rPr>
          <w:rStyle w:val="FootnoteReference"/>
        </w:rPr>
        <w:footnoteRef/>
      </w:r>
      <w:r>
        <w:t xml:space="preserve"> This increase has resulted in the risk reaching the Board’s appetite threshold</w:t>
      </w:r>
    </w:p>
  </w:footnote>
  <w:footnote w:id="2">
    <w:p w14:paraId="0A3FC1FF" w14:textId="6890F003" w:rsidR="00566658" w:rsidRDefault="00566658">
      <w:pPr>
        <w:pStyle w:val="FootnoteText"/>
      </w:pPr>
      <w:r>
        <w:rPr>
          <w:rStyle w:val="FootnoteReference"/>
        </w:rPr>
        <w:footnoteRef/>
      </w:r>
      <w:r>
        <w:t xml:space="preserve"> </w:t>
      </w:r>
      <w:r w:rsidRPr="00685032">
        <w:t xml:space="preserve">This risk has been closed, </w:t>
      </w:r>
      <w:r w:rsidR="00B833F2">
        <w:t xml:space="preserve">however a further </w:t>
      </w:r>
      <w:r w:rsidRPr="00685032">
        <w:t>risk relating to potential industrial action within a different staff group has been added to the HBRR and is overseen by the Workforce &amp; OD Committee.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21551F" w14:textId="77777777" w:rsidR="00A2620B" w:rsidRDefault="00A2620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6757FC" w14:textId="546BD9D1" w:rsidR="00566658" w:rsidRDefault="00566658">
    <w:pPr>
      <w:pStyle w:val="Header"/>
    </w:pPr>
    <w:r w:rsidRPr="00EC4425">
      <w:rPr>
        <w:noProof/>
        <w:lang w:eastAsia="en-GB"/>
      </w:rPr>
      <w:drawing>
        <wp:anchor distT="0" distB="0" distL="114300" distR="114300" simplePos="0" relativeHeight="251659264" behindDoc="1" locked="0" layoutInCell="1" allowOverlap="1" wp14:anchorId="48900184" wp14:editId="598D3FE5">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C9E8D4" w14:textId="77777777" w:rsidR="00A2620B" w:rsidRDefault="00A2620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90ACA"/>
    <w:multiLevelType w:val="hybridMultilevel"/>
    <w:tmpl w:val="1F92A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001F7D"/>
    <w:multiLevelType w:val="hybridMultilevel"/>
    <w:tmpl w:val="89FAD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0718FE"/>
    <w:multiLevelType w:val="hybridMultilevel"/>
    <w:tmpl w:val="A3F8CEB6"/>
    <w:lvl w:ilvl="0" w:tplc="D94CF6FC">
      <w:start w:val="1"/>
      <w:numFmt w:val="bullet"/>
      <w:lvlText w:val=""/>
      <w:lvlJc w:val="left"/>
      <w:pPr>
        <w:ind w:left="1080" w:hanging="360"/>
      </w:pPr>
      <w:rPr>
        <w:rFonts w:ascii="Symbol" w:hAnsi="Symbol" w:hint="default"/>
        <w:color w:val="000000" w:themeColor="text1"/>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0EC96559"/>
    <w:multiLevelType w:val="hybridMultilevel"/>
    <w:tmpl w:val="D7B24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32F29B0"/>
    <w:multiLevelType w:val="hybridMultilevel"/>
    <w:tmpl w:val="DEC0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8EC82B6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132436"/>
    <w:multiLevelType w:val="hybridMultilevel"/>
    <w:tmpl w:val="B7607776"/>
    <w:lvl w:ilvl="0" w:tplc="08090001">
      <w:start w:val="1"/>
      <w:numFmt w:val="bullet"/>
      <w:lvlText w:val=""/>
      <w:lvlJc w:val="left"/>
      <w:pPr>
        <w:ind w:left="864" w:hanging="360"/>
      </w:pPr>
      <w:rPr>
        <w:rFonts w:ascii="Symbol" w:hAnsi="Symbol"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7" w15:restartNumberingAfterBreak="0">
    <w:nsid w:val="1DAE4FAD"/>
    <w:multiLevelType w:val="hybridMultilevel"/>
    <w:tmpl w:val="BF7A5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BF57F5"/>
    <w:multiLevelType w:val="hybridMultilevel"/>
    <w:tmpl w:val="4500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7B4E97"/>
    <w:multiLevelType w:val="hybridMultilevel"/>
    <w:tmpl w:val="61BA8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FD3B4E"/>
    <w:multiLevelType w:val="hybridMultilevel"/>
    <w:tmpl w:val="ABAEC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9633AF"/>
    <w:multiLevelType w:val="hybridMultilevel"/>
    <w:tmpl w:val="F05E0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B771F7"/>
    <w:multiLevelType w:val="hybridMultilevel"/>
    <w:tmpl w:val="B5923088"/>
    <w:lvl w:ilvl="0" w:tplc="5E9882A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395B66"/>
    <w:multiLevelType w:val="hybridMultilevel"/>
    <w:tmpl w:val="5B0AF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4B11951"/>
    <w:multiLevelType w:val="hybridMultilevel"/>
    <w:tmpl w:val="B7BAE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F655CC"/>
    <w:multiLevelType w:val="hybridMultilevel"/>
    <w:tmpl w:val="60AC4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7665B7"/>
    <w:multiLevelType w:val="hybridMultilevel"/>
    <w:tmpl w:val="1C2E9922"/>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760AAA"/>
    <w:multiLevelType w:val="hybridMultilevel"/>
    <w:tmpl w:val="95961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6151DC"/>
    <w:multiLevelType w:val="hybridMultilevel"/>
    <w:tmpl w:val="35CAF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B6580B"/>
    <w:multiLevelType w:val="hybridMultilevel"/>
    <w:tmpl w:val="29DAF9A0"/>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22" w15:restartNumberingAfterBreak="0">
    <w:nsid w:val="48065853"/>
    <w:multiLevelType w:val="hybridMultilevel"/>
    <w:tmpl w:val="8592A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5771CF"/>
    <w:multiLevelType w:val="hybridMultilevel"/>
    <w:tmpl w:val="A4920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D12D4A"/>
    <w:multiLevelType w:val="hybridMultilevel"/>
    <w:tmpl w:val="74902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046EDA"/>
    <w:multiLevelType w:val="hybridMultilevel"/>
    <w:tmpl w:val="F3B6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C90F9D"/>
    <w:multiLevelType w:val="hybridMultilevel"/>
    <w:tmpl w:val="FFA29654"/>
    <w:lvl w:ilvl="0" w:tplc="6A7A5782">
      <w:start w:val="1"/>
      <w:numFmt w:val="bullet"/>
      <w:lvlText w:val="-"/>
      <w:lvlJc w:val="left"/>
      <w:pPr>
        <w:ind w:left="751" w:hanging="360"/>
      </w:pPr>
      <w:rPr>
        <w:rFonts w:ascii="Courier New" w:hAnsi="Courier New" w:cs="Times New Roman"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27" w15:restartNumberingAfterBreak="0">
    <w:nsid w:val="51347DF1"/>
    <w:multiLevelType w:val="hybridMultilevel"/>
    <w:tmpl w:val="003A05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5902AF1"/>
    <w:multiLevelType w:val="hybridMultilevel"/>
    <w:tmpl w:val="A8AC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E622CCC"/>
    <w:multiLevelType w:val="hybridMultilevel"/>
    <w:tmpl w:val="BB287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EE00BC7"/>
    <w:multiLevelType w:val="hybridMultilevel"/>
    <w:tmpl w:val="1B18E538"/>
    <w:lvl w:ilvl="0" w:tplc="08090001">
      <w:start w:val="1"/>
      <w:numFmt w:val="bullet"/>
      <w:lvlText w:val=""/>
      <w:lvlJc w:val="left"/>
      <w:pPr>
        <w:ind w:left="751" w:hanging="360"/>
      </w:pPr>
      <w:rPr>
        <w:rFonts w:ascii="Symbol" w:hAnsi="Symbol"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2" w15:restartNumberingAfterBreak="0">
    <w:nsid w:val="601A1083"/>
    <w:multiLevelType w:val="hybridMultilevel"/>
    <w:tmpl w:val="4BA6A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18867EF"/>
    <w:multiLevelType w:val="multilevel"/>
    <w:tmpl w:val="F45C1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28551F9"/>
    <w:multiLevelType w:val="hybridMultilevel"/>
    <w:tmpl w:val="A2DA2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CE148E1"/>
    <w:multiLevelType w:val="hybridMultilevel"/>
    <w:tmpl w:val="272E69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4AB06D0"/>
    <w:multiLevelType w:val="hybridMultilevel"/>
    <w:tmpl w:val="2C9A6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77BA7C55"/>
    <w:multiLevelType w:val="hybridMultilevel"/>
    <w:tmpl w:val="51965A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9614065"/>
    <w:multiLevelType w:val="hybridMultilevel"/>
    <w:tmpl w:val="9C260B64"/>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39"/>
  </w:num>
  <w:num w:numId="3">
    <w:abstractNumId w:val="28"/>
  </w:num>
  <w:num w:numId="4">
    <w:abstractNumId w:val="8"/>
  </w:num>
  <w:num w:numId="5">
    <w:abstractNumId w:val="13"/>
  </w:num>
  <w:num w:numId="6">
    <w:abstractNumId w:val="33"/>
  </w:num>
  <w:num w:numId="7">
    <w:abstractNumId w:val="38"/>
  </w:num>
  <w:num w:numId="8">
    <w:abstractNumId w:val="15"/>
  </w:num>
  <w:num w:numId="9">
    <w:abstractNumId w:val="41"/>
  </w:num>
  <w:num w:numId="10">
    <w:abstractNumId w:val="42"/>
  </w:num>
  <w:num w:numId="11">
    <w:abstractNumId w:val="18"/>
  </w:num>
  <w:num w:numId="12">
    <w:abstractNumId w:val="21"/>
  </w:num>
  <w:num w:numId="13">
    <w:abstractNumId w:val="29"/>
  </w:num>
  <w:num w:numId="14">
    <w:abstractNumId w:val="25"/>
  </w:num>
  <w:num w:numId="15">
    <w:abstractNumId w:val="29"/>
  </w:num>
  <w:num w:numId="16">
    <w:abstractNumId w:val="25"/>
  </w:num>
  <w:num w:numId="17">
    <w:abstractNumId w:val="4"/>
  </w:num>
  <w:num w:numId="18">
    <w:abstractNumId w:val="6"/>
  </w:num>
  <w:num w:numId="19">
    <w:abstractNumId w:val="26"/>
  </w:num>
  <w:num w:numId="20">
    <w:abstractNumId w:val="31"/>
  </w:num>
  <w:num w:numId="21">
    <w:abstractNumId w:val="2"/>
  </w:num>
  <w:num w:numId="22">
    <w:abstractNumId w:val="24"/>
  </w:num>
  <w:num w:numId="23">
    <w:abstractNumId w:val="35"/>
  </w:num>
  <w:num w:numId="24">
    <w:abstractNumId w:val="17"/>
  </w:num>
  <w:num w:numId="25">
    <w:abstractNumId w:val="23"/>
  </w:num>
  <w:num w:numId="26">
    <w:abstractNumId w:val="30"/>
  </w:num>
  <w:num w:numId="27">
    <w:abstractNumId w:val="1"/>
  </w:num>
  <w:num w:numId="28">
    <w:abstractNumId w:val="3"/>
  </w:num>
  <w:num w:numId="29">
    <w:abstractNumId w:val="19"/>
  </w:num>
  <w:num w:numId="30">
    <w:abstractNumId w:val="32"/>
  </w:num>
  <w:num w:numId="31">
    <w:abstractNumId w:val="27"/>
  </w:num>
  <w:num w:numId="32">
    <w:abstractNumId w:val="14"/>
  </w:num>
  <w:num w:numId="33">
    <w:abstractNumId w:val="34"/>
  </w:num>
  <w:num w:numId="34">
    <w:abstractNumId w:val="9"/>
  </w:num>
  <w:num w:numId="35">
    <w:abstractNumId w:val="22"/>
  </w:num>
  <w:num w:numId="36">
    <w:abstractNumId w:val="12"/>
  </w:num>
  <w:num w:numId="37">
    <w:abstractNumId w:val="0"/>
  </w:num>
  <w:num w:numId="38">
    <w:abstractNumId w:val="7"/>
  </w:num>
  <w:num w:numId="39">
    <w:abstractNumId w:val="20"/>
  </w:num>
  <w:num w:numId="40">
    <w:abstractNumId w:val="16"/>
  </w:num>
  <w:num w:numId="41">
    <w:abstractNumId w:val="10"/>
  </w:num>
  <w:num w:numId="42">
    <w:abstractNumId w:val="36"/>
  </w:num>
  <w:num w:numId="43">
    <w:abstractNumId w:val="37"/>
  </w:num>
  <w:num w:numId="44">
    <w:abstractNumId w:val="11"/>
  </w:num>
  <w:num w:numId="45">
    <w:abstractNumId w:val="4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3CA6"/>
    <w:rsid w:val="00004405"/>
    <w:rsid w:val="00005709"/>
    <w:rsid w:val="00010994"/>
    <w:rsid w:val="000113C6"/>
    <w:rsid w:val="00012CF3"/>
    <w:rsid w:val="00021C60"/>
    <w:rsid w:val="0002202B"/>
    <w:rsid w:val="00022992"/>
    <w:rsid w:val="0002696B"/>
    <w:rsid w:val="00034194"/>
    <w:rsid w:val="00046F7B"/>
    <w:rsid w:val="0005124B"/>
    <w:rsid w:val="000615F0"/>
    <w:rsid w:val="00064E2D"/>
    <w:rsid w:val="000726C6"/>
    <w:rsid w:val="00083FC0"/>
    <w:rsid w:val="00085BF1"/>
    <w:rsid w:val="000918D2"/>
    <w:rsid w:val="000941C0"/>
    <w:rsid w:val="000A3E29"/>
    <w:rsid w:val="000B334F"/>
    <w:rsid w:val="000B33B4"/>
    <w:rsid w:val="000B6FA3"/>
    <w:rsid w:val="000C1A73"/>
    <w:rsid w:val="000D1953"/>
    <w:rsid w:val="000D2995"/>
    <w:rsid w:val="000F111D"/>
    <w:rsid w:val="000F361B"/>
    <w:rsid w:val="000F52FA"/>
    <w:rsid w:val="00100882"/>
    <w:rsid w:val="00105FFF"/>
    <w:rsid w:val="001060D9"/>
    <w:rsid w:val="00107222"/>
    <w:rsid w:val="00110075"/>
    <w:rsid w:val="001146EA"/>
    <w:rsid w:val="001208E4"/>
    <w:rsid w:val="00132EF2"/>
    <w:rsid w:val="00133EA1"/>
    <w:rsid w:val="00134A61"/>
    <w:rsid w:val="00140134"/>
    <w:rsid w:val="00141C7C"/>
    <w:rsid w:val="001435C6"/>
    <w:rsid w:val="001452E2"/>
    <w:rsid w:val="00146A14"/>
    <w:rsid w:val="00147CD9"/>
    <w:rsid w:val="00151339"/>
    <w:rsid w:val="00151E38"/>
    <w:rsid w:val="00154C47"/>
    <w:rsid w:val="0015678C"/>
    <w:rsid w:val="001573E9"/>
    <w:rsid w:val="00157436"/>
    <w:rsid w:val="0016096B"/>
    <w:rsid w:val="00173CB2"/>
    <w:rsid w:val="00175320"/>
    <w:rsid w:val="00183AA1"/>
    <w:rsid w:val="00186E46"/>
    <w:rsid w:val="00187FF2"/>
    <w:rsid w:val="0019166D"/>
    <w:rsid w:val="00193499"/>
    <w:rsid w:val="0019352A"/>
    <w:rsid w:val="00196785"/>
    <w:rsid w:val="001A1F57"/>
    <w:rsid w:val="001A4814"/>
    <w:rsid w:val="001A7B19"/>
    <w:rsid w:val="001B288F"/>
    <w:rsid w:val="001C0AE0"/>
    <w:rsid w:val="001C14A6"/>
    <w:rsid w:val="001C71C3"/>
    <w:rsid w:val="001C7846"/>
    <w:rsid w:val="001D3DFF"/>
    <w:rsid w:val="001D5406"/>
    <w:rsid w:val="001D71A6"/>
    <w:rsid w:val="001E0AE1"/>
    <w:rsid w:val="001E26C2"/>
    <w:rsid w:val="001E2E88"/>
    <w:rsid w:val="001E4236"/>
    <w:rsid w:val="001E5C68"/>
    <w:rsid w:val="001E7A7E"/>
    <w:rsid w:val="001F73CE"/>
    <w:rsid w:val="0020539A"/>
    <w:rsid w:val="002125F2"/>
    <w:rsid w:val="00213C31"/>
    <w:rsid w:val="00214064"/>
    <w:rsid w:val="0021462C"/>
    <w:rsid w:val="00215746"/>
    <w:rsid w:val="0021776B"/>
    <w:rsid w:val="00220A7A"/>
    <w:rsid w:val="00233330"/>
    <w:rsid w:val="0023412D"/>
    <w:rsid w:val="00241C55"/>
    <w:rsid w:val="00242BF3"/>
    <w:rsid w:val="00243EDC"/>
    <w:rsid w:val="00246E2E"/>
    <w:rsid w:val="0025182D"/>
    <w:rsid w:val="002551C7"/>
    <w:rsid w:val="002570DB"/>
    <w:rsid w:val="0025717F"/>
    <w:rsid w:val="002571DE"/>
    <w:rsid w:val="00267FF2"/>
    <w:rsid w:val="00282596"/>
    <w:rsid w:val="00282B02"/>
    <w:rsid w:val="00285AC6"/>
    <w:rsid w:val="002940C8"/>
    <w:rsid w:val="002A31EF"/>
    <w:rsid w:val="002A3E49"/>
    <w:rsid w:val="002A5706"/>
    <w:rsid w:val="002A5C3D"/>
    <w:rsid w:val="002B315E"/>
    <w:rsid w:val="002B3BF5"/>
    <w:rsid w:val="002C0B18"/>
    <w:rsid w:val="002C1808"/>
    <w:rsid w:val="002C3175"/>
    <w:rsid w:val="002D24DA"/>
    <w:rsid w:val="002E15CB"/>
    <w:rsid w:val="002E7270"/>
    <w:rsid w:val="002F0C85"/>
    <w:rsid w:val="002F116F"/>
    <w:rsid w:val="002F11C1"/>
    <w:rsid w:val="002F2FFC"/>
    <w:rsid w:val="002F5392"/>
    <w:rsid w:val="002F67EF"/>
    <w:rsid w:val="0030037D"/>
    <w:rsid w:val="0030621C"/>
    <w:rsid w:val="003129F6"/>
    <w:rsid w:val="0031692C"/>
    <w:rsid w:val="00316AF9"/>
    <w:rsid w:val="00321B6A"/>
    <w:rsid w:val="003278E0"/>
    <w:rsid w:val="00333681"/>
    <w:rsid w:val="00336C46"/>
    <w:rsid w:val="003372B9"/>
    <w:rsid w:val="00340664"/>
    <w:rsid w:val="00344D5D"/>
    <w:rsid w:val="00347084"/>
    <w:rsid w:val="00347C5F"/>
    <w:rsid w:val="003509D9"/>
    <w:rsid w:val="00352FF4"/>
    <w:rsid w:val="003573AA"/>
    <w:rsid w:val="00364679"/>
    <w:rsid w:val="00370360"/>
    <w:rsid w:val="00370CC1"/>
    <w:rsid w:val="00371119"/>
    <w:rsid w:val="00374A3C"/>
    <w:rsid w:val="00376612"/>
    <w:rsid w:val="00380CCF"/>
    <w:rsid w:val="00380D52"/>
    <w:rsid w:val="00380E22"/>
    <w:rsid w:val="00385627"/>
    <w:rsid w:val="003857D4"/>
    <w:rsid w:val="00386FC5"/>
    <w:rsid w:val="00387D31"/>
    <w:rsid w:val="003A180A"/>
    <w:rsid w:val="003A4052"/>
    <w:rsid w:val="003A4D4A"/>
    <w:rsid w:val="003A5AE2"/>
    <w:rsid w:val="003B06F1"/>
    <w:rsid w:val="003B42E4"/>
    <w:rsid w:val="003B7833"/>
    <w:rsid w:val="003C0FF8"/>
    <w:rsid w:val="003C10D1"/>
    <w:rsid w:val="003C152D"/>
    <w:rsid w:val="003C1F35"/>
    <w:rsid w:val="003C5711"/>
    <w:rsid w:val="003C6024"/>
    <w:rsid w:val="003D046F"/>
    <w:rsid w:val="003D0784"/>
    <w:rsid w:val="003D0C81"/>
    <w:rsid w:val="003D1699"/>
    <w:rsid w:val="003D2BDB"/>
    <w:rsid w:val="003E008C"/>
    <w:rsid w:val="003F1965"/>
    <w:rsid w:val="003F22D7"/>
    <w:rsid w:val="003F5082"/>
    <w:rsid w:val="003F53B1"/>
    <w:rsid w:val="0040018C"/>
    <w:rsid w:val="004123F5"/>
    <w:rsid w:val="00414894"/>
    <w:rsid w:val="004164C7"/>
    <w:rsid w:val="00425168"/>
    <w:rsid w:val="0042553C"/>
    <w:rsid w:val="004279F5"/>
    <w:rsid w:val="00432B63"/>
    <w:rsid w:val="00434E80"/>
    <w:rsid w:val="004431DF"/>
    <w:rsid w:val="00450063"/>
    <w:rsid w:val="00450A3E"/>
    <w:rsid w:val="00452DE6"/>
    <w:rsid w:val="004556C6"/>
    <w:rsid w:val="00461835"/>
    <w:rsid w:val="00467D87"/>
    <w:rsid w:val="00473C2E"/>
    <w:rsid w:val="00477364"/>
    <w:rsid w:val="00480B2E"/>
    <w:rsid w:val="00487840"/>
    <w:rsid w:val="00492EF5"/>
    <w:rsid w:val="00495207"/>
    <w:rsid w:val="0049670C"/>
    <w:rsid w:val="004A193E"/>
    <w:rsid w:val="004A5AAE"/>
    <w:rsid w:val="004B01C7"/>
    <w:rsid w:val="004B092A"/>
    <w:rsid w:val="004C071E"/>
    <w:rsid w:val="004C2E50"/>
    <w:rsid w:val="004D0F50"/>
    <w:rsid w:val="004E5FAE"/>
    <w:rsid w:val="004F2357"/>
    <w:rsid w:val="004F7E67"/>
    <w:rsid w:val="00511718"/>
    <w:rsid w:val="00516818"/>
    <w:rsid w:val="0052297E"/>
    <w:rsid w:val="005240D8"/>
    <w:rsid w:val="00530389"/>
    <w:rsid w:val="00532AC1"/>
    <w:rsid w:val="005379FD"/>
    <w:rsid w:val="00541E5D"/>
    <w:rsid w:val="005473B1"/>
    <w:rsid w:val="005477F0"/>
    <w:rsid w:val="00547CD5"/>
    <w:rsid w:val="00552665"/>
    <w:rsid w:val="0055742F"/>
    <w:rsid w:val="0056020D"/>
    <w:rsid w:val="005613D7"/>
    <w:rsid w:val="00561B42"/>
    <w:rsid w:val="00566658"/>
    <w:rsid w:val="00571AE5"/>
    <w:rsid w:val="00574C6E"/>
    <w:rsid w:val="00576C72"/>
    <w:rsid w:val="0058084E"/>
    <w:rsid w:val="00585277"/>
    <w:rsid w:val="00586D13"/>
    <w:rsid w:val="00590155"/>
    <w:rsid w:val="00593A64"/>
    <w:rsid w:val="00596F5A"/>
    <w:rsid w:val="005A0BD7"/>
    <w:rsid w:val="005A19F4"/>
    <w:rsid w:val="005B08DB"/>
    <w:rsid w:val="005B32B5"/>
    <w:rsid w:val="005B4678"/>
    <w:rsid w:val="005B62B6"/>
    <w:rsid w:val="005B73BF"/>
    <w:rsid w:val="005C63AC"/>
    <w:rsid w:val="005D0CE2"/>
    <w:rsid w:val="005D1652"/>
    <w:rsid w:val="005D58C4"/>
    <w:rsid w:val="005D75B0"/>
    <w:rsid w:val="005E5900"/>
    <w:rsid w:val="005E59BA"/>
    <w:rsid w:val="005F5843"/>
    <w:rsid w:val="005F6591"/>
    <w:rsid w:val="0061329F"/>
    <w:rsid w:val="00614E87"/>
    <w:rsid w:val="00615A78"/>
    <w:rsid w:val="006225F9"/>
    <w:rsid w:val="00627412"/>
    <w:rsid w:val="00631604"/>
    <w:rsid w:val="00633272"/>
    <w:rsid w:val="00637421"/>
    <w:rsid w:val="00640B22"/>
    <w:rsid w:val="00640CF1"/>
    <w:rsid w:val="00641B04"/>
    <w:rsid w:val="006424BC"/>
    <w:rsid w:val="006508D2"/>
    <w:rsid w:val="00654224"/>
    <w:rsid w:val="00655190"/>
    <w:rsid w:val="00657C42"/>
    <w:rsid w:val="00662218"/>
    <w:rsid w:val="0067171B"/>
    <w:rsid w:val="006728F2"/>
    <w:rsid w:val="00676B67"/>
    <w:rsid w:val="00685032"/>
    <w:rsid w:val="00685AE0"/>
    <w:rsid w:val="006957AE"/>
    <w:rsid w:val="006A2BC2"/>
    <w:rsid w:val="006A3471"/>
    <w:rsid w:val="006A359D"/>
    <w:rsid w:val="006A374C"/>
    <w:rsid w:val="006B40A4"/>
    <w:rsid w:val="006B7365"/>
    <w:rsid w:val="006B7525"/>
    <w:rsid w:val="006C3575"/>
    <w:rsid w:val="006D03CD"/>
    <w:rsid w:val="006D1998"/>
    <w:rsid w:val="006D5DEE"/>
    <w:rsid w:val="006E4366"/>
    <w:rsid w:val="006F4775"/>
    <w:rsid w:val="007106F7"/>
    <w:rsid w:val="00711095"/>
    <w:rsid w:val="007135EC"/>
    <w:rsid w:val="00721715"/>
    <w:rsid w:val="00724ADA"/>
    <w:rsid w:val="0072604C"/>
    <w:rsid w:val="00727805"/>
    <w:rsid w:val="00732958"/>
    <w:rsid w:val="00733186"/>
    <w:rsid w:val="00734280"/>
    <w:rsid w:val="007405EB"/>
    <w:rsid w:val="007545EF"/>
    <w:rsid w:val="00755E31"/>
    <w:rsid w:val="00757179"/>
    <w:rsid w:val="007701FE"/>
    <w:rsid w:val="007709C4"/>
    <w:rsid w:val="0077102A"/>
    <w:rsid w:val="007753B3"/>
    <w:rsid w:val="007771DF"/>
    <w:rsid w:val="00782ACC"/>
    <w:rsid w:val="00782CE0"/>
    <w:rsid w:val="007907E7"/>
    <w:rsid w:val="00791B0A"/>
    <w:rsid w:val="007A3B7B"/>
    <w:rsid w:val="007B5104"/>
    <w:rsid w:val="007C0DC8"/>
    <w:rsid w:val="007C1A87"/>
    <w:rsid w:val="007C1C9B"/>
    <w:rsid w:val="007C2B58"/>
    <w:rsid w:val="007C3209"/>
    <w:rsid w:val="007C65A8"/>
    <w:rsid w:val="007D0CC1"/>
    <w:rsid w:val="007D5176"/>
    <w:rsid w:val="007D7E81"/>
    <w:rsid w:val="007E34A3"/>
    <w:rsid w:val="007E5666"/>
    <w:rsid w:val="007F6538"/>
    <w:rsid w:val="008028BA"/>
    <w:rsid w:val="00803DEB"/>
    <w:rsid w:val="00815734"/>
    <w:rsid w:val="008177BD"/>
    <w:rsid w:val="008232D6"/>
    <w:rsid w:val="00823C1C"/>
    <w:rsid w:val="0083236A"/>
    <w:rsid w:val="0083519B"/>
    <w:rsid w:val="00836FCB"/>
    <w:rsid w:val="00840119"/>
    <w:rsid w:val="00840DC4"/>
    <w:rsid w:val="00845DEA"/>
    <w:rsid w:val="008465DC"/>
    <w:rsid w:val="00846631"/>
    <w:rsid w:val="00853733"/>
    <w:rsid w:val="00853883"/>
    <w:rsid w:val="00853E35"/>
    <w:rsid w:val="00863BAA"/>
    <w:rsid w:val="0086494D"/>
    <w:rsid w:val="008675B5"/>
    <w:rsid w:val="00881404"/>
    <w:rsid w:val="00884933"/>
    <w:rsid w:val="00885747"/>
    <w:rsid w:val="00885A05"/>
    <w:rsid w:val="00887881"/>
    <w:rsid w:val="008A53E6"/>
    <w:rsid w:val="008A57BF"/>
    <w:rsid w:val="008A6CE4"/>
    <w:rsid w:val="008B46FB"/>
    <w:rsid w:val="008B7E98"/>
    <w:rsid w:val="008C15D9"/>
    <w:rsid w:val="008C3BBA"/>
    <w:rsid w:val="008C5CB9"/>
    <w:rsid w:val="008C728D"/>
    <w:rsid w:val="008C73B0"/>
    <w:rsid w:val="008D0747"/>
    <w:rsid w:val="008D3F56"/>
    <w:rsid w:val="008F0BEC"/>
    <w:rsid w:val="00900755"/>
    <w:rsid w:val="00907D14"/>
    <w:rsid w:val="009112DC"/>
    <w:rsid w:val="00915C5F"/>
    <w:rsid w:val="00917EC1"/>
    <w:rsid w:val="00921ADC"/>
    <w:rsid w:val="00930F35"/>
    <w:rsid w:val="00934222"/>
    <w:rsid w:val="00935680"/>
    <w:rsid w:val="00937D05"/>
    <w:rsid w:val="00940EA0"/>
    <w:rsid w:val="00941682"/>
    <w:rsid w:val="0094207B"/>
    <w:rsid w:val="00942F68"/>
    <w:rsid w:val="00951B65"/>
    <w:rsid w:val="009542C5"/>
    <w:rsid w:val="00955F55"/>
    <w:rsid w:val="00966CEA"/>
    <w:rsid w:val="00970ED0"/>
    <w:rsid w:val="00971B18"/>
    <w:rsid w:val="00974C40"/>
    <w:rsid w:val="009779C0"/>
    <w:rsid w:val="009826D0"/>
    <w:rsid w:val="00985BAF"/>
    <w:rsid w:val="00985C48"/>
    <w:rsid w:val="0098727D"/>
    <w:rsid w:val="009A37F8"/>
    <w:rsid w:val="009A69B3"/>
    <w:rsid w:val="009B198B"/>
    <w:rsid w:val="009B1B26"/>
    <w:rsid w:val="009B2552"/>
    <w:rsid w:val="009B2A11"/>
    <w:rsid w:val="009B609A"/>
    <w:rsid w:val="009C50AE"/>
    <w:rsid w:val="009D0164"/>
    <w:rsid w:val="009D116C"/>
    <w:rsid w:val="009D51AD"/>
    <w:rsid w:val="009D7467"/>
    <w:rsid w:val="009D7DF7"/>
    <w:rsid w:val="009E3173"/>
    <w:rsid w:val="009E7AF7"/>
    <w:rsid w:val="009F13F6"/>
    <w:rsid w:val="009F1CD9"/>
    <w:rsid w:val="009F6C72"/>
    <w:rsid w:val="009F7C51"/>
    <w:rsid w:val="00A075C2"/>
    <w:rsid w:val="00A1113C"/>
    <w:rsid w:val="00A14EDA"/>
    <w:rsid w:val="00A15504"/>
    <w:rsid w:val="00A208F9"/>
    <w:rsid w:val="00A22D10"/>
    <w:rsid w:val="00A24F8D"/>
    <w:rsid w:val="00A2620B"/>
    <w:rsid w:val="00A34D95"/>
    <w:rsid w:val="00A430EF"/>
    <w:rsid w:val="00A4570C"/>
    <w:rsid w:val="00A50474"/>
    <w:rsid w:val="00A5660D"/>
    <w:rsid w:val="00A6793C"/>
    <w:rsid w:val="00A7419E"/>
    <w:rsid w:val="00A74DBD"/>
    <w:rsid w:val="00A75EFC"/>
    <w:rsid w:val="00A77491"/>
    <w:rsid w:val="00A8248A"/>
    <w:rsid w:val="00A86993"/>
    <w:rsid w:val="00A870AE"/>
    <w:rsid w:val="00A91628"/>
    <w:rsid w:val="00A91C9B"/>
    <w:rsid w:val="00A94DF6"/>
    <w:rsid w:val="00AA4F45"/>
    <w:rsid w:val="00AA60EF"/>
    <w:rsid w:val="00AA7176"/>
    <w:rsid w:val="00AB3E8A"/>
    <w:rsid w:val="00AB3FF6"/>
    <w:rsid w:val="00AC3425"/>
    <w:rsid w:val="00AD064D"/>
    <w:rsid w:val="00AD081A"/>
    <w:rsid w:val="00AD4C29"/>
    <w:rsid w:val="00AD624C"/>
    <w:rsid w:val="00AD6D15"/>
    <w:rsid w:val="00AE0A4E"/>
    <w:rsid w:val="00AE0B1E"/>
    <w:rsid w:val="00AE7768"/>
    <w:rsid w:val="00AF5E79"/>
    <w:rsid w:val="00AF66B3"/>
    <w:rsid w:val="00B03088"/>
    <w:rsid w:val="00B11204"/>
    <w:rsid w:val="00B12888"/>
    <w:rsid w:val="00B17C6F"/>
    <w:rsid w:val="00B22F7D"/>
    <w:rsid w:val="00B254FA"/>
    <w:rsid w:val="00B25AEF"/>
    <w:rsid w:val="00B26B9C"/>
    <w:rsid w:val="00B279BE"/>
    <w:rsid w:val="00B27B7B"/>
    <w:rsid w:val="00B31230"/>
    <w:rsid w:val="00B32DF0"/>
    <w:rsid w:val="00B346F7"/>
    <w:rsid w:val="00B357E9"/>
    <w:rsid w:val="00B36124"/>
    <w:rsid w:val="00B45EB0"/>
    <w:rsid w:val="00B522FB"/>
    <w:rsid w:val="00B5335C"/>
    <w:rsid w:val="00B57E78"/>
    <w:rsid w:val="00B64A51"/>
    <w:rsid w:val="00B65015"/>
    <w:rsid w:val="00B65A15"/>
    <w:rsid w:val="00B71595"/>
    <w:rsid w:val="00B71E6D"/>
    <w:rsid w:val="00B833F2"/>
    <w:rsid w:val="00BA2297"/>
    <w:rsid w:val="00BB4060"/>
    <w:rsid w:val="00BB622C"/>
    <w:rsid w:val="00BB7DF3"/>
    <w:rsid w:val="00BC0386"/>
    <w:rsid w:val="00BC241D"/>
    <w:rsid w:val="00BC3F8B"/>
    <w:rsid w:val="00BC6BF4"/>
    <w:rsid w:val="00BD2C2A"/>
    <w:rsid w:val="00BD4F13"/>
    <w:rsid w:val="00BD79F6"/>
    <w:rsid w:val="00BF6235"/>
    <w:rsid w:val="00BF6FC7"/>
    <w:rsid w:val="00C00BA3"/>
    <w:rsid w:val="00C00DF7"/>
    <w:rsid w:val="00C07B6B"/>
    <w:rsid w:val="00C107F2"/>
    <w:rsid w:val="00C143C3"/>
    <w:rsid w:val="00C15DED"/>
    <w:rsid w:val="00C20E66"/>
    <w:rsid w:val="00C2501E"/>
    <w:rsid w:val="00C2592F"/>
    <w:rsid w:val="00C31929"/>
    <w:rsid w:val="00C31FD8"/>
    <w:rsid w:val="00C33A04"/>
    <w:rsid w:val="00C40226"/>
    <w:rsid w:val="00C4269D"/>
    <w:rsid w:val="00C45095"/>
    <w:rsid w:val="00C47BFE"/>
    <w:rsid w:val="00C5186E"/>
    <w:rsid w:val="00C5579D"/>
    <w:rsid w:val="00C60D4F"/>
    <w:rsid w:val="00C632D2"/>
    <w:rsid w:val="00C679A5"/>
    <w:rsid w:val="00C73706"/>
    <w:rsid w:val="00C73C23"/>
    <w:rsid w:val="00C74286"/>
    <w:rsid w:val="00C837D0"/>
    <w:rsid w:val="00C90822"/>
    <w:rsid w:val="00C91E25"/>
    <w:rsid w:val="00C95B3C"/>
    <w:rsid w:val="00C9738A"/>
    <w:rsid w:val="00CA3A1E"/>
    <w:rsid w:val="00CA4F3B"/>
    <w:rsid w:val="00CB00B1"/>
    <w:rsid w:val="00CB07DC"/>
    <w:rsid w:val="00CB10C2"/>
    <w:rsid w:val="00CB2C4E"/>
    <w:rsid w:val="00CB668C"/>
    <w:rsid w:val="00CB7294"/>
    <w:rsid w:val="00CC1E71"/>
    <w:rsid w:val="00CC269E"/>
    <w:rsid w:val="00CC3959"/>
    <w:rsid w:val="00CD29BE"/>
    <w:rsid w:val="00CD56C2"/>
    <w:rsid w:val="00CD7AA5"/>
    <w:rsid w:val="00CE015C"/>
    <w:rsid w:val="00CF4342"/>
    <w:rsid w:val="00CF5F8F"/>
    <w:rsid w:val="00D05B44"/>
    <w:rsid w:val="00D0659B"/>
    <w:rsid w:val="00D07CC0"/>
    <w:rsid w:val="00D07E5A"/>
    <w:rsid w:val="00D10FFB"/>
    <w:rsid w:val="00D1652B"/>
    <w:rsid w:val="00D27114"/>
    <w:rsid w:val="00D32C8E"/>
    <w:rsid w:val="00D32ED0"/>
    <w:rsid w:val="00D40E60"/>
    <w:rsid w:val="00D50958"/>
    <w:rsid w:val="00D526BB"/>
    <w:rsid w:val="00D54A19"/>
    <w:rsid w:val="00D6391B"/>
    <w:rsid w:val="00D66463"/>
    <w:rsid w:val="00D71F26"/>
    <w:rsid w:val="00D73ACE"/>
    <w:rsid w:val="00D76085"/>
    <w:rsid w:val="00D77B5C"/>
    <w:rsid w:val="00D82E8C"/>
    <w:rsid w:val="00D85F1E"/>
    <w:rsid w:val="00D87832"/>
    <w:rsid w:val="00D93CB5"/>
    <w:rsid w:val="00D97F54"/>
    <w:rsid w:val="00DA4518"/>
    <w:rsid w:val="00DA76AD"/>
    <w:rsid w:val="00DA7744"/>
    <w:rsid w:val="00DB756D"/>
    <w:rsid w:val="00DD4B7F"/>
    <w:rsid w:val="00DD55A7"/>
    <w:rsid w:val="00DE4624"/>
    <w:rsid w:val="00DF00EE"/>
    <w:rsid w:val="00DF0C23"/>
    <w:rsid w:val="00DF0FA7"/>
    <w:rsid w:val="00DF3684"/>
    <w:rsid w:val="00E06FA8"/>
    <w:rsid w:val="00E07600"/>
    <w:rsid w:val="00E21115"/>
    <w:rsid w:val="00E21E53"/>
    <w:rsid w:val="00E229E0"/>
    <w:rsid w:val="00E242E5"/>
    <w:rsid w:val="00E243AA"/>
    <w:rsid w:val="00E24BAE"/>
    <w:rsid w:val="00E35F32"/>
    <w:rsid w:val="00E379E2"/>
    <w:rsid w:val="00E43B27"/>
    <w:rsid w:val="00E4549B"/>
    <w:rsid w:val="00E46177"/>
    <w:rsid w:val="00E52332"/>
    <w:rsid w:val="00E60A00"/>
    <w:rsid w:val="00E6696C"/>
    <w:rsid w:val="00E705DC"/>
    <w:rsid w:val="00E70D1E"/>
    <w:rsid w:val="00E730BB"/>
    <w:rsid w:val="00E73338"/>
    <w:rsid w:val="00E8662A"/>
    <w:rsid w:val="00E86F8D"/>
    <w:rsid w:val="00E9017C"/>
    <w:rsid w:val="00E928AF"/>
    <w:rsid w:val="00E93484"/>
    <w:rsid w:val="00E94EAF"/>
    <w:rsid w:val="00E95333"/>
    <w:rsid w:val="00E95DA8"/>
    <w:rsid w:val="00E96F58"/>
    <w:rsid w:val="00EA74FF"/>
    <w:rsid w:val="00EB0B31"/>
    <w:rsid w:val="00EC36C3"/>
    <w:rsid w:val="00EC74D9"/>
    <w:rsid w:val="00EE2486"/>
    <w:rsid w:val="00F006AF"/>
    <w:rsid w:val="00F05788"/>
    <w:rsid w:val="00F06D1A"/>
    <w:rsid w:val="00F11CD2"/>
    <w:rsid w:val="00F13083"/>
    <w:rsid w:val="00F1777D"/>
    <w:rsid w:val="00F21BB7"/>
    <w:rsid w:val="00F238BF"/>
    <w:rsid w:val="00F2399E"/>
    <w:rsid w:val="00F2417E"/>
    <w:rsid w:val="00F244FE"/>
    <w:rsid w:val="00F2512D"/>
    <w:rsid w:val="00F2793B"/>
    <w:rsid w:val="00F300E0"/>
    <w:rsid w:val="00F30150"/>
    <w:rsid w:val="00F30898"/>
    <w:rsid w:val="00F31388"/>
    <w:rsid w:val="00F428DA"/>
    <w:rsid w:val="00F43F8E"/>
    <w:rsid w:val="00F5082D"/>
    <w:rsid w:val="00F531BD"/>
    <w:rsid w:val="00F5324A"/>
    <w:rsid w:val="00F542EB"/>
    <w:rsid w:val="00F56E01"/>
    <w:rsid w:val="00F57C68"/>
    <w:rsid w:val="00F625D0"/>
    <w:rsid w:val="00F63567"/>
    <w:rsid w:val="00F70485"/>
    <w:rsid w:val="00F704C1"/>
    <w:rsid w:val="00F72A76"/>
    <w:rsid w:val="00F73169"/>
    <w:rsid w:val="00F74699"/>
    <w:rsid w:val="00F765D0"/>
    <w:rsid w:val="00F76CB5"/>
    <w:rsid w:val="00F82D0E"/>
    <w:rsid w:val="00F83BC1"/>
    <w:rsid w:val="00F846DB"/>
    <w:rsid w:val="00F90E2C"/>
    <w:rsid w:val="00F957D2"/>
    <w:rsid w:val="00F95ADA"/>
    <w:rsid w:val="00FA0CA9"/>
    <w:rsid w:val="00FB3420"/>
    <w:rsid w:val="00FB4B31"/>
    <w:rsid w:val="00FC5846"/>
    <w:rsid w:val="00FD67C2"/>
    <w:rsid w:val="00FE307D"/>
    <w:rsid w:val="00FE5140"/>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128445">
      <w:bodyDiv w:val="1"/>
      <w:marLeft w:val="0"/>
      <w:marRight w:val="0"/>
      <w:marTop w:val="0"/>
      <w:marBottom w:val="0"/>
      <w:divBdr>
        <w:top w:val="none" w:sz="0" w:space="0" w:color="auto"/>
        <w:left w:val="none" w:sz="0" w:space="0" w:color="auto"/>
        <w:bottom w:val="none" w:sz="0" w:space="0" w:color="auto"/>
        <w:right w:val="none" w:sz="0" w:space="0" w:color="auto"/>
      </w:divBdr>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64830"/>
    <w:rsid w:val="000B2F45"/>
    <w:rsid w:val="001476EA"/>
    <w:rsid w:val="00151A06"/>
    <w:rsid w:val="001B07AF"/>
    <w:rsid w:val="001B4640"/>
    <w:rsid w:val="001D76E4"/>
    <w:rsid w:val="00210860"/>
    <w:rsid w:val="00243EDC"/>
    <w:rsid w:val="00262BC0"/>
    <w:rsid w:val="00263CA7"/>
    <w:rsid w:val="00282F0E"/>
    <w:rsid w:val="002927F3"/>
    <w:rsid w:val="00294A06"/>
    <w:rsid w:val="002B1C5A"/>
    <w:rsid w:val="002B41F5"/>
    <w:rsid w:val="002D7768"/>
    <w:rsid w:val="002E01E3"/>
    <w:rsid w:val="002E25E3"/>
    <w:rsid w:val="0039675C"/>
    <w:rsid w:val="003B157A"/>
    <w:rsid w:val="003D7E16"/>
    <w:rsid w:val="00426362"/>
    <w:rsid w:val="00442AAF"/>
    <w:rsid w:val="0044334E"/>
    <w:rsid w:val="00475C74"/>
    <w:rsid w:val="00491F9A"/>
    <w:rsid w:val="004E114E"/>
    <w:rsid w:val="004E69D2"/>
    <w:rsid w:val="0058390F"/>
    <w:rsid w:val="00590426"/>
    <w:rsid w:val="005C3CAD"/>
    <w:rsid w:val="005E2574"/>
    <w:rsid w:val="005E75B1"/>
    <w:rsid w:val="005F0FF5"/>
    <w:rsid w:val="006038D4"/>
    <w:rsid w:val="00660F43"/>
    <w:rsid w:val="00680E6A"/>
    <w:rsid w:val="006A6A6A"/>
    <w:rsid w:val="007016F4"/>
    <w:rsid w:val="007503EE"/>
    <w:rsid w:val="007A06CF"/>
    <w:rsid w:val="007A716B"/>
    <w:rsid w:val="007B27DD"/>
    <w:rsid w:val="007C2945"/>
    <w:rsid w:val="007D0C5F"/>
    <w:rsid w:val="007E4356"/>
    <w:rsid w:val="008022B5"/>
    <w:rsid w:val="00854AAC"/>
    <w:rsid w:val="0086595F"/>
    <w:rsid w:val="00892AA0"/>
    <w:rsid w:val="008E453F"/>
    <w:rsid w:val="00912271"/>
    <w:rsid w:val="009229A9"/>
    <w:rsid w:val="00947E31"/>
    <w:rsid w:val="009647F4"/>
    <w:rsid w:val="00980C21"/>
    <w:rsid w:val="00997553"/>
    <w:rsid w:val="009A01CE"/>
    <w:rsid w:val="009A2337"/>
    <w:rsid w:val="009F7534"/>
    <w:rsid w:val="00A276A8"/>
    <w:rsid w:val="00A77668"/>
    <w:rsid w:val="00A94DD1"/>
    <w:rsid w:val="00AA3FE8"/>
    <w:rsid w:val="00AB20C3"/>
    <w:rsid w:val="00AE6BF1"/>
    <w:rsid w:val="00AF673B"/>
    <w:rsid w:val="00B43105"/>
    <w:rsid w:val="00B671D6"/>
    <w:rsid w:val="00BC4B29"/>
    <w:rsid w:val="00BE43E1"/>
    <w:rsid w:val="00C15FA6"/>
    <w:rsid w:val="00C259E9"/>
    <w:rsid w:val="00CB1DEF"/>
    <w:rsid w:val="00D10AC0"/>
    <w:rsid w:val="00D622A0"/>
    <w:rsid w:val="00D7088C"/>
    <w:rsid w:val="00DF33B6"/>
    <w:rsid w:val="00EA3065"/>
    <w:rsid w:val="00EE77B1"/>
    <w:rsid w:val="00F13502"/>
    <w:rsid w:val="00F85076"/>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42e019c150201c310b807da3c495f56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7c5eb6649a03f2a42f9ec0291e8c43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B8B4914-4542-4E35-85D9-AE51FD9506F1}">
  <ds:schemaRefs>
    <ds:schemaRef ds:uri="http://schemas.openxmlformats.org/officeDocument/2006/bibliography"/>
  </ds:schemaRefs>
</ds:datastoreItem>
</file>

<file path=customXml/itemProps2.xml><?xml version="1.0" encoding="utf-8"?>
<ds:datastoreItem xmlns:ds="http://schemas.openxmlformats.org/officeDocument/2006/customXml" ds:itemID="{B3A5D6AB-3789-4550-A50B-8F7D71D32007}">
  <ds:schemaRefs>
    <ds:schemaRef ds:uri="http://www.w3.org/XML/1998/namespace"/>
    <ds:schemaRef ds:uri="http://schemas.microsoft.com/office/2006/documentManagement/types"/>
    <ds:schemaRef ds:uri="258d5018-feb4-45ec-8043-ac7152467c64"/>
    <ds:schemaRef ds:uri="http://schemas.microsoft.com/office/2006/metadata/properties"/>
    <ds:schemaRef ds:uri="2795bbee-07b4-4e79-98d8-0419d9871cad"/>
    <ds:schemaRef ds:uri="http://purl.org/dc/terms/"/>
    <ds:schemaRef ds:uri="http://purl.org/dc/elements/1.1/"/>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5E3FCD63-C370-4B50-8DA7-2843AF0FD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84B4FAF-497A-403A-BC51-C334AE48766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3047</Words>
  <Characters>17370</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3</cp:revision>
  <cp:lastPrinted>2024-10-18T07:22:00Z</cp:lastPrinted>
  <dcterms:created xsi:type="dcterms:W3CDTF">2024-10-18T07:58:00Z</dcterms:created>
  <dcterms:modified xsi:type="dcterms:W3CDTF">2024-10-22T14:31:00Z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