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51AADAC4" w:rsidR="00975529" w:rsidRDefault="00214FE3" w:rsidP="00975529">
      <w:pPr>
        <w:jc w:val="center"/>
        <w:rPr>
          <w:rFonts w:ascii="Arial" w:hAnsi="Arial" w:cs="Arial"/>
          <w:b/>
          <w:sz w:val="56"/>
        </w:rPr>
      </w:pPr>
      <w:r>
        <w:rPr>
          <w:rFonts w:ascii="Arial" w:hAnsi="Arial" w:cs="Arial"/>
          <w:b/>
          <w:sz w:val="56"/>
        </w:rPr>
        <w:t>September</w:t>
      </w:r>
      <w:r w:rsidR="006C59FC" w:rsidRPr="008000D2">
        <w:rPr>
          <w:rFonts w:ascii="Arial" w:hAnsi="Arial" w:cs="Arial"/>
          <w:b/>
          <w:sz w:val="56"/>
        </w:rPr>
        <w:t xml:space="preserve"> </w:t>
      </w:r>
      <w:r w:rsidR="008000D2">
        <w:rPr>
          <w:rFonts w:ascii="Arial" w:hAnsi="Arial" w:cs="Arial"/>
          <w:b/>
          <w:sz w:val="56"/>
        </w:rPr>
        <w:t>2024</w:t>
      </w:r>
    </w:p>
    <w:p w14:paraId="37FB3DF0" w14:textId="77777777" w:rsidR="00A83706" w:rsidRDefault="00A83706" w:rsidP="00A83706">
      <w:pPr>
        <w:jc w:val="center"/>
        <w:rPr>
          <w:rFonts w:ascii="Arial" w:hAnsi="Arial" w:cs="Arial"/>
          <w:b/>
          <w:sz w:val="56"/>
        </w:rPr>
      </w:pPr>
      <w:r>
        <w:rPr>
          <w:rFonts w:ascii="Arial" w:hAnsi="Arial" w:cs="Arial"/>
          <w:b/>
          <w:sz w:val="56"/>
        </w:rPr>
        <w:t>PERFORMANCE &amp; FINANCE COMMITTEE RISKS</w:t>
      </w:r>
    </w:p>
    <w:p w14:paraId="229766D9" w14:textId="77777777" w:rsidR="00A83706" w:rsidRPr="008000D2" w:rsidRDefault="00A83706" w:rsidP="00975529">
      <w:pPr>
        <w:jc w:val="center"/>
        <w:rPr>
          <w:rFonts w:ascii="Arial" w:hAnsi="Arial" w:cs="Arial"/>
          <w:b/>
          <w:sz w:val="56"/>
        </w:rPr>
      </w:pP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3" w:type="dxa"/>
        <w:tblInd w:w="-5" w:type="dxa"/>
        <w:tblLook w:val="04A0" w:firstRow="1" w:lastRow="0" w:firstColumn="1" w:lastColumn="0" w:noHBand="0" w:noVBand="1"/>
      </w:tblPr>
      <w:tblGrid>
        <w:gridCol w:w="2410"/>
        <w:gridCol w:w="4678"/>
        <w:gridCol w:w="1417"/>
        <w:gridCol w:w="3730"/>
        <w:gridCol w:w="315"/>
        <w:gridCol w:w="1036"/>
        <w:gridCol w:w="2007"/>
      </w:tblGrid>
      <w:tr w:rsidR="00012D52" w:rsidRPr="007E21ED" w14:paraId="48D73388" w14:textId="77777777" w:rsidTr="00D62650">
        <w:tc>
          <w:tcPr>
            <w:tcW w:w="8505" w:type="dxa"/>
            <w:gridSpan w:val="3"/>
            <w:tcBorders>
              <w:top w:val="single" w:sz="4" w:space="0" w:color="auto"/>
            </w:tcBorders>
          </w:tcPr>
          <w:p w14:paraId="1B533C49" w14:textId="77777777" w:rsidR="00012D52" w:rsidRPr="007E21ED" w:rsidRDefault="00012D52" w:rsidP="00012D52">
            <w:pPr>
              <w:rPr>
                <w:rFonts w:ascii="Arial Narrow" w:hAnsi="Arial Narrow"/>
                <w:b/>
                <w:sz w:val="22"/>
                <w:szCs w:val="22"/>
              </w:rPr>
            </w:pPr>
            <w:r w:rsidRPr="007E21ED">
              <w:rPr>
                <w:rFonts w:ascii="Arial Narrow" w:hAnsi="Arial Narrow"/>
                <w:b/>
                <w:sz w:val="22"/>
                <w:szCs w:val="22"/>
              </w:rPr>
              <w:lastRenderedPageBreak/>
              <w:t xml:space="preserve">Datix ID Number: 738        </w:t>
            </w:r>
          </w:p>
          <w:p w14:paraId="633C753D" w14:textId="77777777" w:rsidR="00012D52" w:rsidRPr="007E21ED" w:rsidRDefault="00012D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45" w:type="dxa"/>
            <w:gridSpan w:val="2"/>
            <w:tcBorders>
              <w:top w:val="nil"/>
            </w:tcBorders>
            <w:shd w:val="clear" w:color="auto" w:fill="C00000"/>
          </w:tcPr>
          <w:p w14:paraId="216A9242" w14:textId="77777777" w:rsidR="00012D52" w:rsidRPr="007E21ED" w:rsidRDefault="00012D52" w:rsidP="00012D52">
            <w:pPr>
              <w:rPr>
                <w:rFonts w:ascii="Arial Narrow" w:hAnsi="Arial Narrow" w:cs="Arial"/>
                <w:b/>
                <w:bCs/>
                <w:sz w:val="22"/>
                <w:szCs w:val="22"/>
              </w:rPr>
            </w:pPr>
            <w:bookmarkStart w:id="0" w:name="HBR1"/>
            <w:r w:rsidRPr="007E21ED">
              <w:rPr>
                <w:rFonts w:ascii="Arial Narrow" w:hAnsi="Arial Narrow" w:cs="Arial"/>
                <w:b/>
                <w:bCs/>
                <w:sz w:val="22"/>
                <w:szCs w:val="22"/>
              </w:rPr>
              <w:t>HBR Ref Number: 1</w:t>
            </w:r>
          </w:p>
          <w:bookmarkEnd w:id="0"/>
          <w:p w14:paraId="1079B370" w14:textId="7E16DDA5" w:rsidR="00012D52" w:rsidRPr="007E21ED" w:rsidRDefault="00012D52" w:rsidP="00D81656">
            <w:pPr>
              <w:rPr>
                <w:rFonts w:ascii="Arial Narrow" w:hAnsi="Arial Narrow" w:cs="Arial"/>
                <w:b/>
                <w:bCs/>
                <w:sz w:val="22"/>
                <w:szCs w:val="22"/>
              </w:rPr>
            </w:pPr>
            <w:r w:rsidRPr="007E21ED">
              <w:rPr>
                <w:rFonts w:ascii="Arial Narrow" w:hAnsi="Arial Narrow" w:cs="Arial"/>
                <w:b/>
                <w:bCs/>
                <w:sz w:val="22"/>
                <w:szCs w:val="22"/>
              </w:rPr>
              <w:t xml:space="preserve">Risk Target Date: </w:t>
            </w:r>
            <w:r w:rsidR="00D81656" w:rsidRPr="00D81656">
              <w:rPr>
                <w:rFonts w:ascii="Arial Narrow" w:hAnsi="Arial Narrow" w:cs="Arial"/>
                <w:b/>
                <w:bCs/>
                <w:color w:val="FF0000"/>
                <w:sz w:val="22"/>
                <w:szCs w:val="22"/>
                <w:highlight w:val="yellow"/>
              </w:rPr>
              <w:t>31/03/2025</w:t>
            </w:r>
          </w:p>
        </w:tc>
        <w:tc>
          <w:tcPr>
            <w:tcW w:w="3043" w:type="dxa"/>
            <w:gridSpan w:val="2"/>
            <w:tcBorders>
              <w:top w:val="nil"/>
            </w:tcBorders>
            <w:shd w:val="clear" w:color="auto" w:fill="C00000"/>
          </w:tcPr>
          <w:p w14:paraId="27E591C7"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2D163AB6"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5 = 25</w:t>
            </w:r>
          </w:p>
        </w:tc>
      </w:tr>
      <w:tr w:rsidR="00012D52" w:rsidRPr="007E21ED" w14:paraId="2B57FD27" w14:textId="77777777" w:rsidTr="00D62650">
        <w:tc>
          <w:tcPr>
            <w:tcW w:w="7088" w:type="dxa"/>
            <w:gridSpan w:val="2"/>
          </w:tcPr>
          <w:p w14:paraId="02E0B2F7" w14:textId="77777777" w:rsidR="00012D52"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9F2717" w:rsidRPr="007E21ED">
              <w:rPr>
                <w:rFonts w:ascii="Arial Narrow" w:hAnsi="Arial Narrow"/>
                <w:sz w:val="22"/>
                <w:szCs w:val="22"/>
              </w:rPr>
              <w:t>Urgent &amp; Emergency Care</w:t>
            </w:r>
          </w:p>
        </w:tc>
        <w:tc>
          <w:tcPr>
            <w:tcW w:w="1417" w:type="dxa"/>
          </w:tcPr>
          <w:p w14:paraId="013E56F2" w14:textId="77777777" w:rsidR="00012D52" w:rsidRPr="007E21ED" w:rsidRDefault="00B712AE" w:rsidP="00012D52">
            <w:pPr>
              <w:rPr>
                <w:rFonts w:ascii="Arial Narrow" w:hAnsi="Arial Narrow"/>
                <w:b/>
                <w:sz w:val="22"/>
                <w:szCs w:val="22"/>
              </w:rPr>
            </w:pPr>
            <w:r w:rsidRPr="007E21ED">
              <w:rPr>
                <w:rFonts w:ascii="Arial Narrow" w:hAnsi="Arial Narrow"/>
                <w:b/>
                <w:sz w:val="22"/>
                <w:szCs w:val="22"/>
              </w:rPr>
              <w:t>BAF Ref:</w:t>
            </w:r>
            <w:r w:rsidR="009F2717" w:rsidRPr="007E21ED">
              <w:rPr>
                <w:rFonts w:ascii="Arial Narrow" w:hAnsi="Arial Narrow"/>
                <w:b/>
                <w:sz w:val="22"/>
                <w:szCs w:val="22"/>
              </w:rPr>
              <w:t xml:space="preserve"> 2.4</w:t>
            </w:r>
          </w:p>
          <w:p w14:paraId="4F9A31A5" w14:textId="77777777" w:rsidR="00B712AE" w:rsidRPr="007E21ED" w:rsidRDefault="00B712AE" w:rsidP="00012D52">
            <w:pPr>
              <w:rPr>
                <w:rFonts w:ascii="Arial Narrow" w:hAnsi="Arial Narrow"/>
                <w:b/>
                <w:sz w:val="22"/>
                <w:szCs w:val="22"/>
              </w:rPr>
            </w:pPr>
          </w:p>
        </w:tc>
        <w:tc>
          <w:tcPr>
            <w:tcW w:w="7088" w:type="dxa"/>
            <w:gridSpan w:val="4"/>
          </w:tcPr>
          <w:p w14:paraId="696F6C76" w14:textId="77777777" w:rsidR="00012D52" w:rsidRPr="007E21ED" w:rsidRDefault="00012D52" w:rsidP="00012D5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72A0DCAE" w14:textId="77777777" w:rsidR="00012D52" w:rsidRPr="007E21ED" w:rsidRDefault="00012D52" w:rsidP="00012D52">
            <w:pPr>
              <w:rPr>
                <w:rFonts w:ascii="Arial Narrow" w:hAnsi="Arial Narrow" w:cs="Arial"/>
                <w:sz w:val="22"/>
                <w:szCs w:val="22"/>
              </w:rPr>
            </w:pPr>
            <w:r w:rsidRPr="007E21ED">
              <w:rPr>
                <w:rFonts w:ascii="Arial Narrow" w:hAnsi="Arial Narrow" w:cs="Arial"/>
                <w:b/>
                <w:bCs/>
                <w:sz w:val="22"/>
                <w:szCs w:val="22"/>
              </w:rPr>
              <w:t xml:space="preserve">Assuring Committee: </w:t>
            </w:r>
            <w:r w:rsidR="005C487D">
              <w:rPr>
                <w:rFonts w:ascii="Arial Narrow" w:hAnsi="Arial Narrow" w:cs="Arial"/>
                <w:sz w:val="22"/>
                <w:szCs w:val="22"/>
              </w:rPr>
              <w:t>Performance &amp; Finance Committee</w:t>
            </w:r>
          </w:p>
          <w:p w14:paraId="203EFC0B" w14:textId="77777777" w:rsidR="00012D52" w:rsidRPr="007E21ED" w:rsidRDefault="00012D52" w:rsidP="00012D52">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012D52" w:rsidRPr="007E21ED" w14:paraId="52942E16" w14:textId="77777777" w:rsidTr="00D62650">
        <w:tc>
          <w:tcPr>
            <w:tcW w:w="8505" w:type="dxa"/>
            <w:gridSpan w:val="3"/>
          </w:tcPr>
          <w:p w14:paraId="69977BC2" w14:textId="77777777" w:rsidR="00012D52" w:rsidRPr="007E21ED" w:rsidRDefault="00012D52" w:rsidP="00012D52">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7373C353" w14:textId="77777777" w:rsidR="00012D52" w:rsidRPr="007E21ED" w:rsidRDefault="00012D52" w:rsidP="00012D52">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88" w:type="dxa"/>
            <w:gridSpan w:val="4"/>
          </w:tcPr>
          <w:p w14:paraId="3B193F0A" w14:textId="37423329" w:rsidR="00012D52" w:rsidRPr="007E21ED" w:rsidRDefault="00012D52" w:rsidP="00F967D2">
            <w:pPr>
              <w:rPr>
                <w:rFonts w:ascii="Arial Narrow" w:hAnsi="Arial Narrow"/>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012D52" w:rsidRPr="007E21ED" w14:paraId="0481587C" w14:textId="77777777" w:rsidTr="00D62650">
        <w:trPr>
          <w:trHeight w:val="1284"/>
        </w:trPr>
        <w:tc>
          <w:tcPr>
            <w:tcW w:w="2410" w:type="dxa"/>
          </w:tcPr>
          <w:p w14:paraId="19B8D876"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Risk Rating</w:t>
            </w:r>
          </w:p>
          <w:p w14:paraId="6354F1DE"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CCFCB08"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5AACD5A2"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338C9EFD"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Target: 3 x 4 =12</w:t>
            </w:r>
          </w:p>
        </w:tc>
        <w:tc>
          <w:tcPr>
            <w:tcW w:w="6095" w:type="dxa"/>
            <w:gridSpan w:val="2"/>
            <w:vMerge w:val="restart"/>
          </w:tcPr>
          <w:p w14:paraId="34BC2268" w14:textId="35D4231E" w:rsidR="00012D52" w:rsidRPr="007E21ED" w:rsidRDefault="00EB1658" w:rsidP="00012D52">
            <w:pPr>
              <w:jc w:val="center"/>
              <w:rPr>
                <w:rFonts w:ascii="Arial Narrow" w:hAnsi="Arial Narrow"/>
                <w:sz w:val="22"/>
                <w:szCs w:val="22"/>
              </w:rPr>
            </w:pPr>
            <w:r>
              <w:rPr>
                <w:rFonts w:ascii="Arial Narrow" w:hAnsi="Arial Narrow"/>
                <w:noProof/>
              </w:rPr>
              <w:drawing>
                <wp:inline distT="0" distB="0" distL="0" distR="0" wp14:anchorId="5C4E36B4" wp14:editId="52BE2C19">
                  <wp:extent cx="3600000" cy="1770492"/>
                  <wp:effectExtent l="0" t="0" r="635"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088" w:type="dxa"/>
            <w:gridSpan w:val="4"/>
          </w:tcPr>
          <w:p w14:paraId="3080C919" w14:textId="77777777" w:rsidR="00012D52" w:rsidRPr="007E21ED" w:rsidRDefault="00012D52" w:rsidP="00012D52">
            <w:pPr>
              <w:rPr>
                <w:rFonts w:ascii="Arial Narrow" w:hAnsi="Arial Narrow" w:cs="Arial"/>
                <w:b/>
                <w:bCs/>
                <w:sz w:val="22"/>
                <w:szCs w:val="22"/>
              </w:rPr>
            </w:pPr>
            <w:r w:rsidRPr="007E21ED">
              <w:rPr>
                <w:rFonts w:ascii="Arial Narrow" w:hAnsi="Arial Narrow" w:cs="Arial"/>
                <w:b/>
                <w:bCs/>
                <w:sz w:val="22"/>
                <w:szCs w:val="22"/>
              </w:rPr>
              <w:t>Rationale for current score:</w:t>
            </w:r>
          </w:p>
          <w:p w14:paraId="57AF8B56" w14:textId="77777777" w:rsidR="00012D52" w:rsidRPr="007E21ED" w:rsidRDefault="00EF0389" w:rsidP="00012D52">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012D52" w:rsidRPr="007E21ED" w14:paraId="47E470D6" w14:textId="77777777" w:rsidTr="00D62650">
        <w:tc>
          <w:tcPr>
            <w:tcW w:w="2410" w:type="dxa"/>
          </w:tcPr>
          <w:p w14:paraId="712C3249" w14:textId="77777777" w:rsidR="00012D52" w:rsidRPr="007E21ED" w:rsidRDefault="00012D52" w:rsidP="00012D5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791FEEC"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 50%</w:t>
            </w:r>
          </w:p>
        </w:tc>
        <w:tc>
          <w:tcPr>
            <w:tcW w:w="6095" w:type="dxa"/>
            <w:gridSpan w:val="2"/>
            <w:vMerge/>
          </w:tcPr>
          <w:p w14:paraId="46ED8CDC" w14:textId="77777777" w:rsidR="00012D52" w:rsidRPr="007E21ED" w:rsidRDefault="00012D52" w:rsidP="00012D52">
            <w:pPr>
              <w:rPr>
                <w:rFonts w:ascii="Arial Narrow" w:hAnsi="Arial Narrow"/>
                <w:sz w:val="22"/>
                <w:szCs w:val="22"/>
              </w:rPr>
            </w:pPr>
          </w:p>
        </w:tc>
        <w:tc>
          <w:tcPr>
            <w:tcW w:w="7088" w:type="dxa"/>
            <w:gridSpan w:val="4"/>
            <w:vMerge w:val="restart"/>
          </w:tcPr>
          <w:p w14:paraId="2241A7B2" w14:textId="77777777" w:rsidR="00012D52" w:rsidRPr="007E21ED" w:rsidRDefault="00012D52" w:rsidP="00012D52">
            <w:pPr>
              <w:rPr>
                <w:rFonts w:ascii="Arial Narrow" w:hAnsi="Arial Narrow"/>
                <w:sz w:val="22"/>
                <w:szCs w:val="22"/>
              </w:rPr>
            </w:pPr>
            <w:r w:rsidRPr="007E21ED">
              <w:rPr>
                <w:rFonts w:ascii="Arial Narrow" w:hAnsi="Arial Narrow" w:cs="Arial"/>
                <w:b/>
                <w:bCs/>
                <w:sz w:val="22"/>
                <w:szCs w:val="22"/>
              </w:rPr>
              <w:t>Rationale for target score:</w:t>
            </w:r>
          </w:p>
          <w:p w14:paraId="4BCB0DFD" w14:textId="77777777" w:rsidR="00012D52" w:rsidRPr="007E21ED" w:rsidRDefault="00EF0389" w:rsidP="00012D52">
            <w:pPr>
              <w:rPr>
                <w:rFonts w:ascii="Arial Narrow" w:hAnsi="Arial Narrow"/>
                <w:sz w:val="22"/>
                <w:szCs w:val="22"/>
              </w:rPr>
            </w:pPr>
            <w:r w:rsidRPr="007E21ED">
              <w:rPr>
                <w:rFonts w:ascii="Arial Narrow" w:hAnsi="Arial Narrow" w:cs="Arial"/>
                <w:sz w:val="22"/>
                <w:szCs w:val="22"/>
              </w:rPr>
              <w:t xml:space="preserve">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w:t>
            </w:r>
            <w:r w:rsidR="00F0453F" w:rsidRPr="007E21ED">
              <w:rPr>
                <w:rFonts w:ascii="Arial Narrow" w:hAnsi="Arial Narrow" w:cs="Arial"/>
                <w:sz w:val="22"/>
                <w:szCs w:val="22"/>
              </w:rPr>
              <w:t>plan will</w:t>
            </w:r>
            <w:r w:rsidRPr="007E21ED">
              <w:rPr>
                <w:rFonts w:ascii="Arial Narrow" w:hAnsi="Arial Narrow" w:cs="Arial"/>
                <w:sz w:val="22"/>
                <w:szCs w:val="22"/>
              </w:rPr>
              <w:t xml:space="preserve"> improve patient flow, length of stay and reduce emergency demand.</w:t>
            </w:r>
          </w:p>
        </w:tc>
      </w:tr>
      <w:tr w:rsidR="00012D52" w:rsidRPr="007E21ED" w14:paraId="4A7CE4A1" w14:textId="77777777" w:rsidTr="00D62650">
        <w:tc>
          <w:tcPr>
            <w:tcW w:w="2410" w:type="dxa"/>
          </w:tcPr>
          <w:p w14:paraId="21C997FD" w14:textId="77777777" w:rsidR="00012D52" w:rsidRPr="007E21ED" w:rsidRDefault="00012D52" w:rsidP="00012D5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DD87B02"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5" w:type="dxa"/>
            <w:gridSpan w:val="2"/>
            <w:vMerge/>
          </w:tcPr>
          <w:p w14:paraId="04F3DB1D" w14:textId="77777777" w:rsidR="00012D52" w:rsidRPr="007E21ED" w:rsidRDefault="00012D52" w:rsidP="00012D52">
            <w:pPr>
              <w:rPr>
                <w:rFonts w:ascii="Arial Narrow" w:hAnsi="Arial Narrow"/>
                <w:sz w:val="22"/>
                <w:szCs w:val="22"/>
              </w:rPr>
            </w:pPr>
          </w:p>
        </w:tc>
        <w:tc>
          <w:tcPr>
            <w:tcW w:w="7088" w:type="dxa"/>
            <w:gridSpan w:val="4"/>
            <w:vMerge/>
          </w:tcPr>
          <w:p w14:paraId="1A29A3C8" w14:textId="77777777" w:rsidR="00012D52" w:rsidRPr="007E21ED" w:rsidRDefault="00012D52" w:rsidP="00012D52">
            <w:pPr>
              <w:rPr>
                <w:rFonts w:ascii="Arial Narrow" w:hAnsi="Arial Narrow"/>
                <w:sz w:val="22"/>
                <w:szCs w:val="22"/>
              </w:rPr>
            </w:pPr>
          </w:p>
        </w:tc>
      </w:tr>
      <w:tr w:rsidR="00012D52" w:rsidRPr="007E21ED" w14:paraId="6B0C7F51" w14:textId="77777777" w:rsidTr="00D62650">
        <w:tc>
          <w:tcPr>
            <w:tcW w:w="8505" w:type="dxa"/>
            <w:gridSpan w:val="3"/>
          </w:tcPr>
          <w:p w14:paraId="345BDE70" w14:textId="77777777" w:rsidR="00012D52" w:rsidRPr="007E21ED" w:rsidRDefault="00012D52" w:rsidP="00012D5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43714262" w14:textId="77777777" w:rsidR="00012D52" w:rsidRPr="007E21ED" w:rsidRDefault="00012D52" w:rsidP="00012D5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12D52" w:rsidRPr="007E21ED" w14:paraId="1615B9D4" w14:textId="77777777" w:rsidTr="00D62650">
        <w:tc>
          <w:tcPr>
            <w:tcW w:w="8505" w:type="dxa"/>
            <w:gridSpan w:val="3"/>
            <w:vMerge w:val="restart"/>
          </w:tcPr>
          <w:p w14:paraId="597D3ED6"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4E06DB0"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20DCB987"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4EC6398C"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259A90F8"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(PoCD)</w:t>
            </w:r>
          </w:p>
          <w:p w14:paraId="35B83D28" w14:textId="77777777" w:rsidR="00EF0389" w:rsidRPr="007E21ED" w:rsidRDefault="00EF0389" w:rsidP="00BD24B6">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Home First</w:t>
            </w:r>
          </w:p>
          <w:p w14:paraId="780EF0CF" w14:textId="77777777" w:rsidR="00EF0389" w:rsidRPr="007E21ED" w:rsidRDefault="00EF0389" w:rsidP="00BD24B6">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ACT</w:t>
            </w:r>
          </w:p>
          <w:p w14:paraId="703927C3" w14:textId="77777777" w:rsidR="00EF0389" w:rsidRPr="007E21ED" w:rsidRDefault="00EF0389" w:rsidP="00BD24B6">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5BB759B3"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23F91D98"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26F10379"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071EF5BA"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49C59FF6"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SAFER</w:t>
            </w:r>
          </w:p>
          <w:p w14:paraId="3D966D78"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lastRenderedPageBreak/>
              <w:t>Criteria-led discharge</w:t>
            </w:r>
          </w:p>
          <w:p w14:paraId="4EF26AE9"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44FC5013" w14:textId="77777777" w:rsidR="00EF0389" w:rsidRPr="007E21ED" w:rsidRDefault="00EF0389" w:rsidP="00BD24B6">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1E98C42B" w14:textId="77777777" w:rsidR="00012D52" w:rsidRPr="007E21ED" w:rsidRDefault="00012D52" w:rsidP="00012D52">
            <w:pPr>
              <w:rPr>
                <w:rFonts w:ascii="Arial Narrow" w:hAnsi="Arial Narrow"/>
                <w:sz w:val="22"/>
                <w:szCs w:val="22"/>
              </w:rPr>
            </w:pPr>
          </w:p>
        </w:tc>
        <w:tc>
          <w:tcPr>
            <w:tcW w:w="3730" w:type="dxa"/>
          </w:tcPr>
          <w:p w14:paraId="65AA623C"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lastRenderedPageBreak/>
              <w:t>Action</w:t>
            </w:r>
          </w:p>
        </w:tc>
        <w:tc>
          <w:tcPr>
            <w:tcW w:w="1351" w:type="dxa"/>
            <w:gridSpan w:val="2"/>
          </w:tcPr>
          <w:p w14:paraId="548795FA"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Lead</w:t>
            </w:r>
          </w:p>
        </w:tc>
        <w:tc>
          <w:tcPr>
            <w:tcW w:w="2007" w:type="dxa"/>
          </w:tcPr>
          <w:p w14:paraId="70916D29"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Deadline</w:t>
            </w:r>
          </w:p>
        </w:tc>
      </w:tr>
      <w:tr w:rsidR="00E605DA" w:rsidRPr="007E21ED" w14:paraId="44D80F96" w14:textId="77777777" w:rsidTr="00D62650">
        <w:tc>
          <w:tcPr>
            <w:tcW w:w="8505" w:type="dxa"/>
            <w:gridSpan w:val="3"/>
            <w:vMerge/>
          </w:tcPr>
          <w:p w14:paraId="5A86BE46" w14:textId="77777777" w:rsidR="00E605DA" w:rsidRPr="007E21ED" w:rsidRDefault="00E605DA" w:rsidP="00012D52">
            <w:pPr>
              <w:rPr>
                <w:rFonts w:ascii="Arial Narrow" w:hAnsi="Arial Narrow"/>
                <w:sz w:val="22"/>
                <w:szCs w:val="22"/>
              </w:rPr>
            </w:pPr>
          </w:p>
        </w:tc>
        <w:tc>
          <w:tcPr>
            <w:tcW w:w="3730" w:type="dxa"/>
          </w:tcPr>
          <w:p w14:paraId="7E3E6F79" w14:textId="77777777" w:rsidR="00E605DA" w:rsidRPr="007E21ED" w:rsidRDefault="00E605DA" w:rsidP="00EC758F">
            <w:pPr>
              <w:spacing w:line="252" w:lineRule="auto"/>
              <w:rPr>
                <w:rFonts w:ascii="Arial Narrow" w:hAnsi="Arial Narrow" w:cs="Arial"/>
                <w:strike/>
                <w:sz w:val="22"/>
                <w:szCs w:val="22"/>
              </w:rPr>
            </w:pPr>
            <w:r w:rsidRPr="007E21ED">
              <w:rPr>
                <w:rFonts w:ascii="Arial Narrow" w:hAnsi="Arial Narrow" w:cs="Arial"/>
                <w:sz w:val="22"/>
                <w:szCs w:val="22"/>
              </w:rPr>
              <w:t>Review of senior decision making capacity within SDEC and AMU</w:t>
            </w:r>
          </w:p>
        </w:tc>
        <w:tc>
          <w:tcPr>
            <w:tcW w:w="1351" w:type="dxa"/>
            <w:gridSpan w:val="2"/>
          </w:tcPr>
          <w:p w14:paraId="3C477250" w14:textId="77777777" w:rsidR="00E605DA" w:rsidRPr="007E21ED" w:rsidRDefault="00E605DA" w:rsidP="00EC758F">
            <w:pPr>
              <w:rPr>
                <w:rFonts w:ascii="Arial Narrow" w:hAnsi="Arial Narrow"/>
                <w:strike/>
                <w:sz w:val="22"/>
                <w:szCs w:val="22"/>
              </w:rPr>
            </w:pPr>
            <w:r w:rsidRPr="007E21ED">
              <w:rPr>
                <w:rFonts w:ascii="Arial Narrow" w:hAnsi="Arial Narrow" w:cs="Arial"/>
                <w:sz w:val="22"/>
                <w:szCs w:val="22"/>
              </w:rPr>
              <w:t>GMD Morriston SG</w:t>
            </w:r>
          </w:p>
        </w:tc>
        <w:tc>
          <w:tcPr>
            <w:tcW w:w="2007" w:type="dxa"/>
            <w:shd w:val="clear" w:color="auto" w:fill="auto"/>
          </w:tcPr>
          <w:p w14:paraId="1BF93C8F" w14:textId="0B97A7D2" w:rsidR="00E605DA" w:rsidRPr="00D81656" w:rsidRDefault="00D81656" w:rsidP="00EC758F">
            <w:pPr>
              <w:rPr>
                <w:rFonts w:ascii="Arial Narrow" w:hAnsi="Arial Narrow" w:cs="Arial"/>
                <w:color w:val="FF0000"/>
                <w:sz w:val="22"/>
                <w:szCs w:val="22"/>
              </w:rPr>
            </w:pPr>
            <w:r w:rsidRPr="00D81656">
              <w:rPr>
                <w:rFonts w:ascii="Arial Narrow" w:hAnsi="Arial Narrow" w:cs="Arial"/>
                <w:color w:val="FF0000"/>
                <w:sz w:val="22"/>
                <w:szCs w:val="22"/>
              </w:rPr>
              <w:t>31/12/2024</w:t>
            </w:r>
          </w:p>
          <w:p w14:paraId="4394F717" w14:textId="77777777" w:rsidR="00E605DA" w:rsidRPr="007E21ED" w:rsidRDefault="00E605DA" w:rsidP="00EC758F">
            <w:pPr>
              <w:rPr>
                <w:rFonts w:ascii="Arial Narrow" w:hAnsi="Arial Narrow"/>
                <w:strike/>
                <w:sz w:val="22"/>
                <w:szCs w:val="22"/>
              </w:rPr>
            </w:pPr>
          </w:p>
        </w:tc>
      </w:tr>
      <w:tr w:rsidR="00EC758F" w:rsidRPr="007E21ED" w14:paraId="58D26D6D" w14:textId="77777777" w:rsidTr="00D62650">
        <w:tc>
          <w:tcPr>
            <w:tcW w:w="8505" w:type="dxa"/>
            <w:gridSpan w:val="3"/>
            <w:vMerge/>
          </w:tcPr>
          <w:p w14:paraId="2FDACC5A" w14:textId="77777777" w:rsidR="00EC758F" w:rsidRPr="007E21ED" w:rsidRDefault="00EC758F" w:rsidP="00EC758F">
            <w:pPr>
              <w:rPr>
                <w:rFonts w:ascii="Arial Narrow" w:hAnsi="Arial Narrow"/>
              </w:rPr>
            </w:pPr>
          </w:p>
        </w:tc>
        <w:tc>
          <w:tcPr>
            <w:tcW w:w="3730" w:type="dxa"/>
          </w:tcPr>
          <w:p w14:paraId="77DE70E2" w14:textId="77777777"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Implementation of 7-day community services such as VW</w:t>
            </w:r>
          </w:p>
        </w:tc>
        <w:tc>
          <w:tcPr>
            <w:tcW w:w="1351" w:type="dxa"/>
            <w:gridSpan w:val="2"/>
          </w:tcPr>
          <w:p w14:paraId="2B9D864A" w14:textId="77777777" w:rsidR="00EC758F" w:rsidRPr="007E21ED" w:rsidRDefault="00EC758F" w:rsidP="00EC758F">
            <w:pPr>
              <w:rPr>
                <w:rFonts w:ascii="Arial Narrow" w:hAnsi="Arial Narrow" w:cs="Arial"/>
              </w:rPr>
            </w:pPr>
            <w:r w:rsidRPr="007E21ED">
              <w:rPr>
                <w:rFonts w:ascii="Arial Narrow" w:hAnsi="Arial Narrow" w:cs="Arial"/>
                <w:sz w:val="22"/>
                <w:szCs w:val="22"/>
              </w:rPr>
              <w:t>Interim EMD</w:t>
            </w:r>
          </w:p>
        </w:tc>
        <w:tc>
          <w:tcPr>
            <w:tcW w:w="2007" w:type="dxa"/>
            <w:shd w:val="clear" w:color="auto" w:fill="auto"/>
          </w:tcPr>
          <w:p w14:paraId="56A2FFCA" w14:textId="77777777" w:rsidR="00D81656" w:rsidRPr="00D81656" w:rsidRDefault="00D81656" w:rsidP="00D81656">
            <w:pPr>
              <w:rPr>
                <w:rFonts w:ascii="Arial Narrow" w:hAnsi="Arial Narrow" w:cs="Arial"/>
                <w:color w:val="FF0000"/>
                <w:sz w:val="22"/>
                <w:szCs w:val="22"/>
              </w:rPr>
            </w:pPr>
            <w:r w:rsidRPr="00D81656">
              <w:rPr>
                <w:rFonts w:ascii="Arial Narrow" w:hAnsi="Arial Narrow" w:cs="Arial"/>
                <w:color w:val="FF0000"/>
                <w:sz w:val="22"/>
                <w:szCs w:val="22"/>
              </w:rPr>
              <w:t>31/12/2024</w:t>
            </w:r>
          </w:p>
          <w:p w14:paraId="015C9BD2" w14:textId="77777777" w:rsidR="00EC758F" w:rsidRPr="007E21ED" w:rsidRDefault="00EC758F" w:rsidP="00EC758F">
            <w:pPr>
              <w:rPr>
                <w:rFonts w:ascii="Arial Narrow" w:hAnsi="Arial Narrow" w:cs="Arial"/>
              </w:rPr>
            </w:pPr>
          </w:p>
        </w:tc>
      </w:tr>
      <w:tr w:rsidR="00EC758F" w:rsidRPr="007E21ED" w14:paraId="0118F624" w14:textId="77777777" w:rsidTr="00D62650">
        <w:trPr>
          <w:trHeight w:val="1060"/>
        </w:trPr>
        <w:tc>
          <w:tcPr>
            <w:tcW w:w="8505" w:type="dxa"/>
            <w:gridSpan w:val="3"/>
            <w:vMerge/>
          </w:tcPr>
          <w:p w14:paraId="1BBCD9E6" w14:textId="77777777" w:rsidR="00EC758F" w:rsidRPr="007E21ED" w:rsidRDefault="00EC758F" w:rsidP="00EC758F">
            <w:pPr>
              <w:rPr>
                <w:rFonts w:ascii="Arial Narrow" w:hAnsi="Arial Narrow"/>
              </w:rPr>
            </w:pPr>
          </w:p>
        </w:tc>
        <w:tc>
          <w:tcPr>
            <w:tcW w:w="3730" w:type="dxa"/>
          </w:tcPr>
          <w:p w14:paraId="37000FB1" w14:textId="77777777"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Monitoring of Continuous Flow Model continues to be implemented despite the challenge of flow. It will be monitored over 12 month period.</w:t>
            </w:r>
          </w:p>
        </w:tc>
        <w:tc>
          <w:tcPr>
            <w:tcW w:w="1351" w:type="dxa"/>
            <w:gridSpan w:val="2"/>
          </w:tcPr>
          <w:p w14:paraId="1866C98D" w14:textId="77777777" w:rsidR="00EC758F" w:rsidRPr="007E21ED" w:rsidRDefault="00EC758F" w:rsidP="00EC758F">
            <w:pPr>
              <w:rPr>
                <w:rFonts w:ascii="Arial Narrow" w:hAnsi="Arial Narrow" w:cs="Arial"/>
              </w:rPr>
            </w:pPr>
            <w:r w:rsidRPr="007E21ED">
              <w:rPr>
                <w:rFonts w:ascii="Arial Narrow" w:hAnsi="Arial Narrow" w:cs="Arial"/>
                <w:sz w:val="22"/>
                <w:szCs w:val="22"/>
              </w:rPr>
              <w:t>COO</w:t>
            </w:r>
          </w:p>
        </w:tc>
        <w:tc>
          <w:tcPr>
            <w:tcW w:w="2007" w:type="dxa"/>
            <w:shd w:val="clear" w:color="auto" w:fill="auto"/>
          </w:tcPr>
          <w:p w14:paraId="3A4EEE4E" w14:textId="351772CC" w:rsidR="00EC758F" w:rsidRPr="007E21ED" w:rsidRDefault="00D81656" w:rsidP="00EC758F">
            <w:pPr>
              <w:rPr>
                <w:rFonts w:ascii="Arial Narrow" w:hAnsi="Arial Narrow" w:cs="Arial"/>
              </w:rPr>
            </w:pPr>
            <w:r w:rsidRPr="00D81656">
              <w:rPr>
                <w:rFonts w:ascii="Arial Narrow" w:hAnsi="Arial Narrow" w:cs="Arial"/>
                <w:color w:val="FF0000"/>
                <w:sz w:val="22"/>
                <w:szCs w:val="22"/>
              </w:rPr>
              <w:t>On Hold</w:t>
            </w:r>
          </w:p>
        </w:tc>
      </w:tr>
      <w:tr w:rsidR="00EC758F" w:rsidRPr="007E21ED" w14:paraId="4BC94E6B" w14:textId="77777777" w:rsidTr="00D62650">
        <w:trPr>
          <w:trHeight w:val="767"/>
        </w:trPr>
        <w:tc>
          <w:tcPr>
            <w:tcW w:w="8505" w:type="dxa"/>
            <w:gridSpan w:val="3"/>
            <w:vMerge/>
          </w:tcPr>
          <w:p w14:paraId="35A7615A" w14:textId="77777777" w:rsidR="00EC758F" w:rsidRPr="007E21ED" w:rsidRDefault="00EC758F" w:rsidP="00EC758F">
            <w:pPr>
              <w:rPr>
                <w:rFonts w:ascii="Arial Narrow" w:hAnsi="Arial Narrow"/>
              </w:rPr>
            </w:pPr>
          </w:p>
        </w:tc>
        <w:tc>
          <w:tcPr>
            <w:tcW w:w="3730" w:type="dxa"/>
          </w:tcPr>
          <w:p w14:paraId="714E7BDB"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Criteria led discharge roll out</w:t>
            </w:r>
          </w:p>
        </w:tc>
        <w:tc>
          <w:tcPr>
            <w:tcW w:w="1351" w:type="dxa"/>
            <w:gridSpan w:val="2"/>
          </w:tcPr>
          <w:p w14:paraId="6AF274C5"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Corporate patient flow team</w:t>
            </w:r>
          </w:p>
        </w:tc>
        <w:tc>
          <w:tcPr>
            <w:tcW w:w="2007" w:type="dxa"/>
            <w:shd w:val="clear" w:color="auto" w:fill="auto"/>
          </w:tcPr>
          <w:p w14:paraId="5850F379" w14:textId="77777777" w:rsidR="00D81656" w:rsidRPr="00D81656" w:rsidRDefault="00EC758F" w:rsidP="00D81656">
            <w:pPr>
              <w:rPr>
                <w:rFonts w:ascii="Arial Narrow" w:hAnsi="Arial Narrow" w:cs="Arial"/>
                <w:color w:val="FF0000"/>
                <w:sz w:val="22"/>
                <w:szCs w:val="22"/>
              </w:rPr>
            </w:pPr>
            <w:r w:rsidRPr="007E21ED">
              <w:rPr>
                <w:rFonts w:ascii="Arial Narrow" w:hAnsi="Arial Narrow" w:cs="Arial"/>
                <w:sz w:val="22"/>
                <w:szCs w:val="22"/>
              </w:rPr>
              <w:t xml:space="preserve">Progress: Rolled out in Medicine. Other specialties to follow by </w:t>
            </w:r>
            <w:r w:rsidR="00D81656" w:rsidRPr="00D81656">
              <w:rPr>
                <w:rFonts w:ascii="Arial Narrow" w:hAnsi="Arial Narrow" w:cs="Arial"/>
                <w:color w:val="FF0000"/>
                <w:sz w:val="22"/>
                <w:szCs w:val="22"/>
              </w:rPr>
              <w:t>31/12/2024</w:t>
            </w:r>
          </w:p>
          <w:p w14:paraId="72769F47" w14:textId="47F68B75"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w:t>
            </w:r>
          </w:p>
        </w:tc>
      </w:tr>
      <w:tr w:rsidR="00EC758F" w:rsidRPr="007E21ED" w14:paraId="02785766" w14:textId="77777777" w:rsidTr="00D62650">
        <w:tc>
          <w:tcPr>
            <w:tcW w:w="8505" w:type="dxa"/>
            <w:gridSpan w:val="3"/>
            <w:tcBorders>
              <w:bottom w:val="single" w:sz="4" w:space="0" w:color="auto"/>
            </w:tcBorders>
          </w:tcPr>
          <w:p w14:paraId="04D240CE"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110CE1D3" w14:textId="77777777"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Urgent &amp; Emergency Care Board is meeting monthly chaired by the COO.</w:t>
            </w:r>
          </w:p>
          <w:p w14:paraId="36401DF7" w14:textId="77777777"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Six Goals programme reviews the pan on a monthly basis</w:t>
            </w:r>
          </w:p>
        </w:tc>
        <w:tc>
          <w:tcPr>
            <w:tcW w:w="7088" w:type="dxa"/>
            <w:gridSpan w:val="4"/>
            <w:tcBorders>
              <w:bottom w:val="single" w:sz="4" w:space="0" w:color="auto"/>
            </w:tcBorders>
          </w:tcPr>
          <w:p w14:paraId="54CA5D0D"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260B122" w14:textId="77777777" w:rsidR="00EC758F" w:rsidRPr="007E21ED" w:rsidRDefault="00EC758F" w:rsidP="00EC758F">
            <w:pPr>
              <w:rPr>
                <w:rFonts w:ascii="Arial Narrow" w:hAnsi="Arial Narrow"/>
                <w:sz w:val="22"/>
                <w:szCs w:val="22"/>
              </w:rPr>
            </w:pPr>
            <w:r w:rsidRPr="007E21ED">
              <w:rPr>
                <w:rFonts w:ascii="Arial Narrow" w:hAnsi="Arial Narrow" w:cs="Arial"/>
                <w:bCs/>
                <w:sz w:val="22"/>
                <w:szCs w:val="22"/>
              </w:rPr>
              <w:t>The need to deliver sustained service.</w:t>
            </w:r>
          </w:p>
        </w:tc>
      </w:tr>
      <w:tr w:rsidR="00EC758F" w:rsidRPr="007E21ED" w14:paraId="3B1DDBD6" w14:textId="77777777" w:rsidTr="00A73CE1">
        <w:tc>
          <w:tcPr>
            <w:tcW w:w="15593" w:type="dxa"/>
            <w:gridSpan w:val="7"/>
            <w:shd w:val="clear" w:color="auto" w:fill="auto"/>
          </w:tcPr>
          <w:p w14:paraId="5DBD82D9" w14:textId="77777777" w:rsidR="00EC758F" w:rsidRPr="007E21ED" w:rsidRDefault="00EC758F" w:rsidP="00EC758F">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756751A7" w14:textId="77777777" w:rsidR="00EC758F" w:rsidRDefault="00EC758F" w:rsidP="00EC758F">
            <w:pPr>
              <w:rPr>
                <w:rFonts w:ascii="Arial Narrow" w:hAnsi="Arial Narrow" w:cs="Arial"/>
                <w:sz w:val="22"/>
                <w:szCs w:val="22"/>
              </w:rPr>
            </w:pPr>
            <w:r w:rsidRPr="007E21ED">
              <w:rPr>
                <w:rFonts w:ascii="Arial Narrow" w:hAnsi="Arial Narrow" w:cs="Arial"/>
                <w:sz w:val="22"/>
                <w:szCs w:val="22"/>
              </w:rPr>
              <w:t>08/05/2024: Risk assessment rationale, controls and actions fully refreshed. Focus on the implementation of the Frailty strategy, to be operational during September 2024.</w:t>
            </w:r>
          </w:p>
          <w:p w14:paraId="4A51B1C6" w14:textId="558FED91" w:rsidR="00D81656" w:rsidRPr="007E21ED" w:rsidRDefault="00D81656" w:rsidP="00EC758F">
            <w:pPr>
              <w:rPr>
                <w:rFonts w:ascii="Arial Narrow" w:hAnsi="Arial Narrow" w:cs="Arial"/>
                <w:sz w:val="22"/>
                <w:szCs w:val="22"/>
              </w:rPr>
            </w:pPr>
            <w:r w:rsidRPr="00D81656">
              <w:rPr>
                <w:rFonts w:ascii="Arial Narrow" w:hAnsi="Arial Narrow" w:cs="Arial"/>
                <w:color w:val="FF0000"/>
                <w:sz w:val="22"/>
                <w:szCs w:val="22"/>
              </w:rPr>
              <w:t>14/10/2024:  Actions remain current with the exception of the CFM, which is now on hold pending improvement from other actions.  UEC summit held in October to consolidate system approach.  This will be repeated in six weeks.</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16</w:t>
            </w:r>
          </w:p>
          <w:p w14:paraId="081ABFBA" w14:textId="2D99D7F0" w:rsidR="00A32F5E" w:rsidRPr="007E21ED" w:rsidRDefault="00A32F5E" w:rsidP="00671A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671AA3" w:rsidRPr="00671AA3">
              <w:rPr>
                <w:rFonts w:ascii="Arial Narrow" w:hAnsi="Arial Narrow" w:cs="Arial"/>
                <w:b/>
                <w:bCs/>
                <w:color w:val="FF0000"/>
                <w:sz w:val="22"/>
                <w:szCs w:val="22"/>
                <w:highlight w:val="yellow"/>
              </w:rPr>
              <w:t>31/03/2025</w:t>
            </w:r>
          </w:p>
        </w:tc>
        <w:tc>
          <w:tcPr>
            <w:tcW w:w="3845" w:type="dxa"/>
            <w:gridSpan w:val="3"/>
            <w:tcBorders>
              <w:top w:val="single" w:sz="4" w:space="0" w:color="auto"/>
            </w:tcBorders>
            <w:shd w:val="clear" w:color="auto" w:fill="C00000"/>
          </w:tcPr>
          <w:p w14:paraId="0539FA2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3F14E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085D61C5"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78387BFC" w:rsidR="00B712AE" w:rsidRPr="007E21ED" w:rsidRDefault="00EB1658" w:rsidP="00B712AE">
            <w:pPr>
              <w:rPr>
                <w:rFonts w:ascii="Arial Narrow" w:hAnsi="Arial Narrow"/>
                <w:sz w:val="22"/>
                <w:szCs w:val="22"/>
              </w:rPr>
            </w:pPr>
            <w:r>
              <w:rPr>
                <w:rFonts w:ascii="Arial Narrow" w:hAnsi="Arial Narrow"/>
                <w:noProof/>
              </w:rPr>
              <w:drawing>
                <wp:inline distT="0" distB="0" distL="0" distR="0" wp14:anchorId="0D297815" wp14:editId="59AE4259">
                  <wp:extent cx="3600000" cy="1770492"/>
                  <wp:effectExtent l="0" t="0" r="635"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7E21ED" w:rsidRDefault="00B712AE" w:rsidP="00B712AE">
            <w:pPr>
              <w:rPr>
                <w:rFonts w:ascii="Arial Narrow" w:hAnsi="Arial Narrow"/>
              </w:rPr>
            </w:pPr>
          </w:p>
        </w:tc>
        <w:tc>
          <w:tcPr>
            <w:tcW w:w="3827" w:type="dxa"/>
            <w:gridSpan w:val="2"/>
          </w:tcPr>
          <w:p w14:paraId="58410505" w14:textId="50953953" w:rsidR="00B712AE" w:rsidRPr="00671AA3" w:rsidRDefault="00671AA3" w:rsidP="00B712AE">
            <w:pPr>
              <w:rPr>
                <w:rFonts w:ascii="Arial Narrow" w:eastAsia="Arial" w:hAnsi="Arial Narrow" w:cs="Arial"/>
                <w:color w:val="FF0000"/>
                <w:sz w:val="22"/>
                <w:szCs w:val="22"/>
              </w:rPr>
            </w:pPr>
            <w:r w:rsidRPr="00671AA3">
              <w:rPr>
                <w:rFonts w:ascii="Arial Narrow" w:eastAsia="Arial" w:hAnsi="Arial Narrow" w:cs="Arial"/>
                <w:color w:val="FF0000"/>
                <w:sz w:val="22"/>
                <w:szCs w:val="22"/>
              </w:rPr>
              <w:t>Theatre Optimisation Programme now in place to maximise efficient use of theatre capacity</w:t>
            </w:r>
          </w:p>
        </w:tc>
        <w:tc>
          <w:tcPr>
            <w:tcW w:w="2126" w:type="dxa"/>
          </w:tcPr>
          <w:p w14:paraId="516A7645" w14:textId="723102EC" w:rsidR="00B712AE" w:rsidRPr="00671AA3" w:rsidRDefault="00671AA3" w:rsidP="00B712AE">
            <w:pPr>
              <w:pStyle w:val="Default"/>
              <w:rPr>
                <w:rFonts w:ascii="Arial Narrow" w:eastAsia="Arial" w:hAnsi="Arial Narrow" w:cs="Arial"/>
                <w:color w:val="FF0000"/>
                <w:sz w:val="22"/>
                <w:szCs w:val="22"/>
                <w:lang w:eastAsia="en-US"/>
              </w:rPr>
            </w:pPr>
            <w:r w:rsidRPr="00671AA3">
              <w:rPr>
                <w:rFonts w:ascii="Arial Narrow" w:eastAsia="Arial" w:hAnsi="Arial Narrow" w:cs="Arial"/>
                <w:color w:val="FF0000"/>
                <w:sz w:val="22"/>
                <w:szCs w:val="22"/>
                <w:lang w:eastAsia="en-US"/>
              </w:rPr>
              <w:t>NPTSSG SGD</w:t>
            </w:r>
          </w:p>
        </w:tc>
        <w:tc>
          <w:tcPr>
            <w:tcW w:w="1418" w:type="dxa"/>
          </w:tcPr>
          <w:p w14:paraId="7C480CA7" w14:textId="0149F15F" w:rsidR="00E17718" w:rsidRPr="00671AA3" w:rsidRDefault="00671AA3" w:rsidP="00B712AE">
            <w:pPr>
              <w:rPr>
                <w:rFonts w:ascii="Arial Narrow" w:eastAsia="Arial" w:hAnsi="Arial Narrow" w:cs="Arial"/>
                <w:color w:val="FF0000"/>
                <w:sz w:val="22"/>
                <w:szCs w:val="22"/>
              </w:rPr>
            </w:pPr>
            <w:r w:rsidRPr="00671AA3">
              <w:rPr>
                <w:rFonts w:ascii="Arial Narrow" w:eastAsia="Arial" w:hAnsi="Arial Narrow" w:cs="Arial"/>
                <w:color w:val="FF0000"/>
                <w:sz w:val="22"/>
                <w:szCs w:val="22"/>
              </w:rPr>
              <w:t>31/03/2025</w:t>
            </w:r>
          </w:p>
        </w:tc>
      </w:tr>
      <w:tr w:rsidR="00B712AE" w:rsidRPr="007E21ED" w14:paraId="105EC879" w14:textId="77777777" w:rsidTr="00083F10">
        <w:tc>
          <w:tcPr>
            <w:tcW w:w="8217" w:type="dxa"/>
            <w:gridSpan w:val="3"/>
            <w:vMerge/>
          </w:tcPr>
          <w:p w14:paraId="5841204F" w14:textId="77777777" w:rsidR="00B712AE" w:rsidRPr="007E21ED" w:rsidRDefault="00B712AE" w:rsidP="00B712AE">
            <w:pPr>
              <w:rPr>
                <w:rFonts w:ascii="Arial Narrow" w:hAnsi="Arial Narrow"/>
                <w:sz w:val="22"/>
                <w:szCs w:val="22"/>
              </w:rPr>
            </w:pPr>
          </w:p>
        </w:tc>
        <w:tc>
          <w:tcPr>
            <w:tcW w:w="3827" w:type="dxa"/>
            <w:gridSpan w:val="2"/>
          </w:tcPr>
          <w:p w14:paraId="5581601F" w14:textId="6DC98A22" w:rsidR="00B712AE" w:rsidRPr="00671AA3" w:rsidRDefault="00671AA3" w:rsidP="00B712AE">
            <w:pPr>
              <w:rPr>
                <w:rFonts w:ascii="Arial Narrow" w:eastAsia="Arial" w:hAnsi="Arial Narrow" w:cs="Arial"/>
                <w:color w:val="FF0000"/>
                <w:sz w:val="22"/>
                <w:szCs w:val="22"/>
              </w:rPr>
            </w:pPr>
            <w:r w:rsidRPr="00671AA3">
              <w:rPr>
                <w:rFonts w:ascii="Arial Narrow" w:eastAsia="Arial" w:hAnsi="Arial Narrow" w:cs="Arial"/>
                <w:color w:val="FF0000"/>
                <w:sz w:val="22"/>
                <w:szCs w:val="22"/>
              </w:rPr>
              <w:t>Revised demand and capacity planning underway to utilise additional funding from WG to clear 104 week waits by the end of March 2025.</w:t>
            </w:r>
          </w:p>
        </w:tc>
        <w:tc>
          <w:tcPr>
            <w:tcW w:w="2126" w:type="dxa"/>
          </w:tcPr>
          <w:p w14:paraId="5F5174E7" w14:textId="70813672" w:rsidR="00B712AE" w:rsidRPr="00671AA3" w:rsidRDefault="00671AA3" w:rsidP="00671AA3">
            <w:pPr>
              <w:pStyle w:val="Default"/>
              <w:rPr>
                <w:rFonts w:ascii="Arial Narrow" w:hAnsi="Arial Narrow"/>
                <w:bCs/>
                <w:color w:val="FF0000"/>
                <w:sz w:val="22"/>
                <w:szCs w:val="22"/>
              </w:rPr>
            </w:pPr>
            <w:r w:rsidRPr="00671AA3">
              <w:rPr>
                <w:rFonts w:ascii="Arial Narrow" w:hAnsi="Arial Narrow"/>
                <w:bCs/>
                <w:color w:val="FF0000"/>
                <w:sz w:val="22"/>
                <w:szCs w:val="22"/>
              </w:rPr>
              <w:t>Chief Operating Officer</w:t>
            </w:r>
          </w:p>
        </w:tc>
        <w:tc>
          <w:tcPr>
            <w:tcW w:w="1418" w:type="dxa"/>
          </w:tcPr>
          <w:p w14:paraId="52FEB47C" w14:textId="75C96A19" w:rsidR="00E17718" w:rsidRPr="00671AA3" w:rsidRDefault="00671AA3" w:rsidP="00B712AE">
            <w:pPr>
              <w:rPr>
                <w:rFonts w:ascii="Arial Narrow" w:hAnsi="Arial Narrow" w:cs="Arial"/>
                <w:color w:val="FF0000"/>
                <w:sz w:val="22"/>
                <w:szCs w:val="22"/>
              </w:rPr>
            </w:pPr>
            <w:r w:rsidRPr="00671AA3">
              <w:rPr>
                <w:rFonts w:ascii="Arial Narrow" w:hAnsi="Arial Narrow" w:cs="Arial"/>
                <w:color w:val="FF0000"/>
                <w:sz w:val="22"/>
                <w:szCs w:val="22"/>
              </w:rPr>
              <w:t>31/10/2024</w:t>
            </w: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CA3BA0" w:rsidRDefault="00B712AE" w:rsidP="00CB1651">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181B394E"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TI dashboard developed to monitor performance in a live state</w:t>
            </w:r>
          </w:p>
          <w:p w14:paraId="677225D9"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Weekly TI monitoring meetings chaired by the COO</w:t>
            </w:r>
          </w:p>
          <w:p w14:paraId="2122DEBC"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Bi-weekly planned care meetings chaired by the COO</w:t>
            </w:r>
          </w:p>
          <w:p w14:paraId="51C79129"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CA3BA0" w:rsidRDefault="00B712AE" w:rsidP="00CB1651">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7FC8A2B6" w14:textId="77777777" w:rsidR="00B712AE" w:rsidRPr="00CA3BA0"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CA3BA0" w:rsidRDefault="00B712AE" w:rsidP="00CB1651">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36E538DA" w14:textId="77777777" w:rsidR="00B712AE" w:rsidRPr="004B57DE" w:rsidRDefault="00B712AE" w:rsidP="00CB1651">
            <w:pPr>
              <w:rPr>
                <w:rFonts w:ascii="Arial Narrow" w:eastAsia="Arial" w:hAnsi="Arial Narrow" w:cs="Arial"/>
                <w:sz w:val="22"/>
                <w:szCs w:val="22"/>
              </w:rPr>
            </w:pPr>
            <w:r w:rsidRPr="00CA3BA0">
              <w:rPr>
                <w:rFonts w:ascii="Arial Narrow" w:eastAsia="Arial" w:hAnsi="Arial Narrow" w:cs="Arial"/>
                <w:sz w:val="22"/>
                <w:szCs w:val="22"/>
              </w:rPr>
              <w:t xml:space="preserve">08/05/2024: All patients breaching the 104 week target are at </w:t>
            </w:r>
            <w:r w:rsidRPr="004B57DE">
              <w:rPr>
                <w:rFonts w:ascii="Arial Narrow" w:eastAsia="Arial" w:hAnsi="Arial Narrow" w:cs="Arial"/>
                <w:sz w:val="22"/>
                <w:szCs w:val="22"/>
              </w:rPr>
              <w:t>treatment stage.  Therefore all have a treatment plan in place.</w:t>
            </w:r>
          </w:p>
          <w:p w14:paraId="12C2CA28" w14:textId="77777777" w:rsidR="00E17718" w:rsidRPr="004B57DE" w:rsidRDefault="00E17718" w:rsidP="000D1F2C">
            <w:pPr>
              <w:rPr>
                <w:rFonts w:ascii="Arial Narrow" w:eastAsia="Arial" w:hAnsi="Arial Narrow" w:cs="Arial"/>
                <w:sz w:val="22"/>
                <w:szCs w:val="22"/>
              </w:rPr>
            </w:pPr>
            <w:r w:rsidRPr="004B57DE">
              <w:rPr>
                <w:rFonts w:ascii="Arial Narrow" w:eastAsia="Arial" w:hAnsi="Arial Narrow" w:cs="Arial"/>
                <w:sz w:val="22"/>
                <w:szCs w:val="22"/>
              </w:rPr>
              <w:t>14/06/2024: Actions completed: Develop</w:t>
            </w:r>
            <w:r w:rsidR="000D1F2C" w:rsidRPr="004B57DE">
              <w:rPr>
                <w:rFonts w:ascii="Arial Narrow" w:eastAsia="Arial" w:hAnsi="Arial Narrow" w:cs="Arial"/>
                <w:sz w:val="22"/>
                <w:szCs w:val="22"/>
              </w:rPr>
              <w:t xml:space="preserve">ment of </w:t>
            </w:r>
            <w:r w:rsidRPr="004B57DE">
              <w:rPr>
                <w:rFonts w:ascii="Arial Narrow" w:eastAsia="Arial" w:hAnsi="Arial Narrow" w:cs="Arial"/>
                <w:sz w:val="22"/>
                <w:szCs w:val="22"/>
              </w:rPr>
              <w:t>comprehensive demand &amp; capacity plans for 2024/25; Work with Finance colleagues to establish the funding allocation for elective recovery for 2024/25.</w:t>
            </w:r>
          </w:p>
          <w:p w14:paraId="2CDBD3AE" w14:textId="77777777" w:rsidR="00083F10" w:rsidRDefault="00083F10" w:rsidP="000D1F2C">
            <w:pPr>
              <w:rPr>
                <w:rFonts w:ascii="Arial Narrow" w:eastAsia="Arial" w:hAnsi="Arial Narrow" w:cs="Arial"/>
                <w:sz w:val="22"/>
                <w:szCs w:val="22"/>
              </w:rPr>
            </w:pPr>
            <w:r w:rsidRPr="004B57DE">
              <w:rPr>
                <w:rFonts w:ascii="Arial Narrow" w:eastAsia="Arial" w:hAnsi="Arial Narrow" w:cs="Arial"/>
                <w:sz w:val="22"/>
                <w:szCs w:val="22"/>
              </w:rPr>
              <w:t>22/07/2024: All specialties with the exception of gynaecology have cleared their 156 week waits. 104 weeks continue to reduce.</w:t>
            </w:r>
          </w:p>
          <w:p w14:paraId="55D21488" w14:textId="6ADCE12A" w:rsidR="00671AA3" w:rsidRPr="00CA3BA0" w:rsidRDefault="00671AA3" w:rsidP="00671AA3">
            <w:pPr>
              <w:rPr>
                <w:rFonts w:ascii="Arial Narrow" w:eastAsia="Arial" w:hAnsi="Arial Narrow" w:cs="Arial"/>
                <w:sz w:val="22"/>
                <w:szCs w:val="22"/>
              </w:rPr>
            </w:pPr>
            <w:r w:rsidRPr="00671AA3">
              <w:rPr>
                <w:rFonts w:ascii="Arial Narrow" w:eastAsia="Arial" w:hAnsi="Arial Narrow" w:cs="Arial"/>
                <w:color w:val="FF0000"/>
                <w:sz w:val="22"/>
                <w:szCs w:val="22"/>
              </w:rPr>
              <w:t>14/10/2024: Progress against the Planned Care agenda continues with 52 weeks maintained and 156 weeks now removed.</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621"/>
        <w:gridCol w:w="284"/>
        <w:gridCol w:w="967"/>
        <w:gridCol w:w="1357"/>
      </w:tblGrid>
      <w:tr w:rsidR="00157BA1" w:rsidRPr="007E21ED" w14:paraId="69F43E4B" w14:textId="77777777" w:rsidTr="00105A7B">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05" w:type="dxa"/>
            <w:gridSpan w:val="2"/>
            <w:shd w:val="clear" w:color="auto" w:fill="C00000"/>
          </w:tcPr>
          <w:p w14:paraId="28A99881" w14:textId="77777777" w:rsidR="00157BA1" w:rsidRPr="007E21ED" w:rsidRDefault="00157BA1" w:rsidP="003171D7">
            <w:pPr>
              <w:rPr>
                <w:rFonts w:ascii="Arial Narrow" w:hAnsi="Arial Narrow" w:cs="Arial"/>
                <w:b/>
                <w:bCs/>
                <w:sz w:val="22"/>
                <w:szCs w:val="22"/>
              </w:rPr>
            </w:pPr>
            <w:r w:rsidRPr="007E21ED">
              <w:rPr>
                <w:rFonts w:ascii="Arial Narrow" w:hAnsi="Arial Narrow" w:cs="Arial"/>
                <w:b/>
                <w:bCs/>
                <w:sz w:val="22"/>
                <w:szCs w:val="22"/>
              </w:rPr>
              <w:t>HBR Ref Number: 50</w:t>
            </w:r>
          </w:p>
          <w:p w14:paraId="0D4C5B51" w14:textId="03D0525D" w:rsidR="00157BA1" w:rsidRPr="007E21ED" w:rsidRDefault="00157BA1" w:rsidP="00671A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671AA3" w:rsidRPr="00671AA3">
              <w:rPr>
                <w:rFonts w:ascii="Arial Narrow" w:hAnsi="Arial Narrow" w:cs="Arial"/>
                <w:b/>
                <w:bCs/>
                <w:color w:val="FF0000"/>
                <w:sz w:val="22"/>
                <w:szCs w:val="22"/>
                <w:highlight w:val="yellow"/>
              </w:rPr>
              <w:t>31/03/2025</w:t>
            </w:r>
          </w:p>
        </w:tc>
        <w:tc>
          <w:tcPr>
            <w:tcW w:w="2324" w:type="dxa"/>
            <w:gridSpan w:val="2"/>
            <w:shd w:val="clear" w:color="auto" w:fill="C00000"/>
          </w:tcPr>
          <w:p w14:paraId="4557ECB8" w14:textId="77777777" w:rsidR="00157BA1" w:rsidRPr="007E21ED" w:rsidRDefault="00157BA1" w:rsidP="003171D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92134D2" w14:textId="77777777" w:rsidR="00157BA1" w:rsidRPr="007E21ED" w:rsidRDefault="00157BA1" w:rsidP="003171D7">
            <w:pPr>
              <w:pStyle w:val="Default"/>
              <w:rPr>
                <w:rFonts w:ascii="Arial Narrow" w:hAnsi="Arial Narrow"/>
                <w:color w:val="auto"/>
                <w:sz w:val="22"/>
                <w:szCs w:val="22"/>
              </w:rPr>
            </w:pPr>
            <w:r w:rsidRPr="007E21E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most recent performance reported in for March 24, where the HB attained 56%.</w:t>
            </w:r>
          </w:p>
        </w:tc>
        <w:tc>
          <w:tcPr>
            <w:tcW w:w="7229" w:type="dxa"/>
            <w:gridSpan w:val="4"/>
          </w:tcPr>
          <w:p w14:paraId="7FB1E8D9" w14:textId="7A6E4A14"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3A788D2A" w:rsidR="00B712AE" w:rsidRPr="007E21ED" w:rsidRDefault="00EB1658" w:rsidP="00B712AE">
            <w:pPr>
              <w:rPr>
                <w:rFonts w:ascii="Arial Narrow" w:hAnsi="Arial Narrow"/>
                <w:sz w:val="22"/>
                <w:szCs w:val="22"/>
              </w:rPr>
            </w:pPr>
            <w:r>
              <w:rPr>
                <w:rFonts w:ascii="Arial Narrow" w:hAnsi="Arial Narrow"/>
                <w:noProof/>
              </w:rPr>
              <w:drawing>
                <wp:inline distT="0" distB="0" distL="0" distR="0" wp14:anchorId="07E84CD0" wp14:editId="1AF15485">
                  <wp:extent cx="3600000" cy="1770492"/>
                  <wp:effectExtent l="0" t="0" r="635"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2681D9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F453EB2" w14:textId="77777777" w:rsidR="00B712AE" w:rsidRPr="007E21ED" w:rsidRDefault="00B712AE" w:rsidP="00B712AE">
            <w:pPr>
              <w:rPr>
                <w:rFonts w:ascii="Arial Narrow" w:hAnsi="Arial Narrow"/>
                <w:sz w:val="22"/>
                <w:szCs w:val="22"/>
              </w:rPr>
            </w:pPr>
          </w:p>
        </w:tc>
        <w:tc>
          <w:tcPr>
            <w:tcW w:w="7229" w:type="dxa"/>
            <w:gridSpan w:val="4"/>
            <w:vMerge w:val="restart"/>
          </w:tcPr>
          <w:p w14:paraId="0E82F5A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116C9F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olor w:val="auto"/>
                <w:sz w:val="22"/>
                <w:szCs w:val="22"/>
              </w:rPr>
              <w:t>April 2014</w:t>
            </w:r>
          </w:p>
        </w:tc>
        <w:tc>
          <w:tcPr>
            <w:tcW w:w="5954" w:type="dxa"/>
            <w:gridSpan w:val="2"/>
            <w:vMerge/>
          </w:tcPr>
          <w:p w14:paraId="3658D38C" w14:textId="77777777" w:rsidR="00B712AE" w:rsidRPr="007E21ED" w:rsidRDefault="00B712AE" w:rsidP="00B712AE">
            <w:pPr>
              <w:rPr>
                <w:rFonts w:ascii="Arial Narrow" w:hAnsi="Arial Narrow"/>
                <w:sz w:val="22"/>
                <w:szCs w:val="22"/>
              </w:rPr>
            </w:pPr>
          </w:p>
        </w:tc>
        <w:tc>
          <w:tcPr>
            <w:tcW w:w="7229" w:type="dxa"/>
            <w:gridSpan w:val="4"/>
            <w:vMerge/>
          </w:tcPr>
          <w:p w14:paraId="08B86DEA" w14:textId="77777777" w:rsidR="00B712AE" w:rsidRPr="007E21ED"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C46A22E" w14:textId="77777777" w:rsidTr="00A73CE1">
        <w:tc>
          <w:tcPr>
            <w:tcW w:w="8359" w:type="dxa"/>
            <w:gridSpan w:val="3"/>
            <w:vMerge w:val="restart"/>
          </w:tcPr>
          <w:p w14:paraId="6827D6EF"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Initiatives to protect surgical capacity to support SCPs have been put in place</w:t>
            </w:r>
          </w:p>
          <w:p w14:paraId="107A463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eastAsiaTheme="minorHAnsi" w:hAnsi="Arial Narrow" w:cs="Arial"/>
                <w:sz w:val="21"/>
                <w:szCs w:val="21"/>
              </w:rPr>
              <w:t xml:space="preserve">Tumour </w:t>
            </w:r>
            <w:r w:rsidRPr="007E21ED">
              <w:rPr>
                <w:rFonts w:ascii="Arial Narrow" w:hAnsi="Arial Narrow" w:cs="Arial"/>
                <w:sz w:val="21"/>
                <w:szCs w:val="21"/>
              </w:rPr>
              <w:t>sites have been given additional targets to achieve by the end of Qtr1:</w:t>
            </w:r>
          </w:p>
          <w:p w14:paraId="3DE56D33"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Achieve the 10-day 1st Outpatient target</w:t>
            </w:r>
          </w:p>
          <w:p w14:paraId="259B0B9B"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Deliver a decision to treat (DTT) by day 31</w:t>
            </w:r>
          </w:p>
          <w:p w14:paraId="4818F720"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A specific plan is being delivered to support Pathology services and ensure SCP tests are turned around within 5 days.</w:t>
            </w:r>
          </w:p>
        </w:tc>
        <w:tc>
          <w:tcPr>
            <w:tcW w:w="4621" w:type="dxa"/>
          </w:tcPr>
          <w:p w14:paraId="00CD5AD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251" w:type="dxa"/>
            <w:gridSpan w:val="2"/>
          </w:tcPr>
          <w:p w14:paraId="6122F0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7" w:type="dxa"/>
          </w:tcPr>
          <w:p w14:paraId="14751F8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8F92E68" w14:textId="77777777" w:rsidTr="00A73CE1">
        <w:trPr>
          <w:trHeight w:val="917"/>
        </w:trPr>
        <w:tc>
          <w:tcPr>
            <w:tcW w:w="8359" w:type="dxa"/>
            <w:gridSpan w:val="3"/>
            <w:vMerge/>
          </w:tcPr>
          <w:p w14:paraId="6CC8A463" w14:textId="77777777" w:rsidR="00B712AE" w:rsidRPr="007E21ED" w:rsidRDefault="00B712AE" w:rsidP="00B712AE">
            <w:pPr>
              <w:rPr>
                <w:rFonts w:ascii="Arial Narrow" w:hAnsi="Arial Narrow"/>
                <w:sz w:val="22"/>
                <w:szCs w:val="22"/>
              </w:rPr>
            </w:pPr>
          </w:p>
        </w:tc>
        <w:tc>
          <w:tcPr>
            <w:tcW w:w="4621" w:type="dxa"/>
          </w:tcPr>
          <w:p w14:paraId="68575689"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Cancer Performance Group to monitor improvement trajectories for both cancer backlog and SCP performance on a monthly basis</w:t>
            </w:r>
          </w:p>
        </w:tc>
        <w:tc>
          <w:tcPr>
            <w:tcW w:w="1251" w:type="dxa"/>
            <w:gridSpan w:val="2"/>
          </w:tcPr>
          <w:p w14:paraId="799FA740"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Deputy COO</w:t>
            </w:r>
            <w:r w:rsidRPr="007E21ED">
              <w:rPr>
                <w:rFonts w:ascii="Arial Narrow" w:hAnsi="Arial Narrow"/>
                <w:sz w:val="22"/>
                <w:szCs w:val="22"/>
              </w:rPr>
              <w:t xml:space="preserve"> </w:t>
            </w:r>
          </w:p>
        </w:tc>
        <w:tc>
          <w:tcPr>
            <w:tcW w:w="1357" w:type="dxa"/>
            <w:shd w:val="clear" w:color="auto" w:fill="auto"/>
          </w:tcPr>
          <w:p w14:paraId="3E713B35" w14:textId="1C776641" w:rsidR="00B712AE" w:rsidRPr="00671AA3" w:rsidRDefault="00671AA3" w:rsidP="00B712AE">
            <w:pPr>
              <w:rPr>
                <w:rFonts w:ascii="Arial Narrow" w:hAnsi="Arial Narrow"/>
                <w:color w:val="FF0000"/>
                <w:sz w:val="22"/>
                <w:szCs w:val="22"/>
              </w:rPr>
            </w:pPr>
            <w:r w:rsidRPr="00671AA3">
              <w:rPr>
                <w:rFonts w:ascii="Arial Narrow" w:hAnsi="Arial Narrow"/>
                <w:color w:val="FF0000"/>
                <w:sz w:val="22"/>
                <w:szCs w:val="22"/>
              </w:rPr>
              <w:t>31/12/2024</w:t>
            </w:r>
          </w:p>
        </w:tc>
      </w:tr>
      <w:tr w:rsidR="00B712AE" w:rsidRPr="007E21ED" w14:paraId="78BF97D1" w14:textId="77777777" w:rsidTr="00A73CE1">
        <w:trPr>
          <w:trHeight w:val="757"/>
        </w:trPr>
        <w:tc>
          <w:tcPr>
            <w:tcW w:w="8359" w:type="dxa"/>
            <w:gridSpan w:val="3"/>
            <w:vMerge/>
          </w:tcPr>
          <w:p w14:paraId="2A761091" w14:textId="77777777" w:rsidR="00B712AE" w:rsidRPr="007E21ED" w:rsidRDefault="00B712AE" w:rsidP="00B712AE">
            <w:pPr>
              <w:rPr>
                <w:rFonts w:ascii="Arial Narrow" w:hAnsi="Arial Narrow"/>
              </w:rPr>
            </w:pPr>
          </w:p>
        </w:tc>
        <w:tc>
          <w:tcPr>
            <w:tcW w:w="4621" w:type="dxa"/>
          </w:tcPr>
          <w:p w14:paraId="0E665A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gridSpan w:val="2"/>
          </w:tcPr>
          <w:p w14:paraId="07B53E71"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Deputy COO</w:t>
            </w:r>
          </w:p>
        </w:tc>
        <w:tc>
          <w:tcPr>
            <w:tcW w:w="1357" w:type="dxa"/>
            <w:shd w:val="clear" w:color="auto" w:fill="auto"/>
          </w:tcPr>
          <w:p w14:paraId="4F2926BA" w14:textId="39C418EA" w:rsidR="00B712AE" w:rsidRPr="00671AA3" w:rsidRDefault="00671AA3" w:rsidP="00B712AE">
            <w:pPr>
              <w:rPr>
                <w:rFonts w:ascii="Arial Narrow" w:hAnsi="Arial Narrow" w:cs="Arial"/>
                <w:color w:val="FF0000"/>
                <w:sz w:val="22"/>
                <w:szCs w:val="22"/>
              </w:rPr>
            </w:pPr>
            <w:r w:rsidRPr="00671AA3">
              <w:rPr>
                <w:rFonts w:ascii="Arial Narrow" w:hAnsi="Arial Narrow" w:cs="Arial"/>
                <w:color w:val="FF0000"/>
                <w:sz w:val="22"/>
                <w:szCs w:val="22"/>
              </w:rPr>
              <w:t>31/12/2024</w:t>
            </w:r>
          </w:p>
        </w:tc>
      </w:tr>
      <w:tr w:rsidR="00B712AE" w:rsidRPr="007E21ED" w14:paraId="15D0BB49" w14:textId="77777777" w:rsidTr="00A73CE1">
        <w:tc>
          <w:tcPr>
            <w:tcW w:w="8359" w:type="dxa"/>
            <w:gridSpan w:val="3"/>
          </w:tcPr>
          <w:p w14:paraId="69301C7E" w14:textId="77777777" w:rsidR="00B712AE" w:rsidRPr="004B57DE" w:rsidRDefault="00B712AE" w:rsidP="00B712AE">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75C1F971"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sz w:val="22"/>
                <w:szCs w:val="22"/>
              </w:rPr>
              <w:t xml:space="preserve">TI </w:t>
            </w:r>
            <w:r w:rsidRPr="004B57DE">
              <w:rPr>
                <w:rFonts w:ascii="Arial Narrow" w:hAnsi="Arial Narrow" w:cs="Arial"/>
                <w:sz w:val="21"/>
                <w:szCs w:val="21"/>
              </w:rPr>
              <w:t>dashboard developed to monitor performance in a live state</w:t>
            </w:r>
          </w:p>
          <w:p w14:paraId="2D8B64EE"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Weekly TI monitoring meetings chaired by the COO</w:t>
            </w:r>
          </w:p>
          <w:p w14:paraId="57ABC21F"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Bi-weekly Cancer meetings chaired by the Dep COO</w:t>
            </w:r>
          </w:p>
          <w:p w14:paraId="7342F9EC" w14:textId="77777777" w:rsidR="00B712AE" w:rsidRPr="004B57DE" w:rsidRDefault="00B712AE" w:rsidP="00B712AE">
            <w:pPr>
              <w:numPr>
                <w:ilvl w:val="0"/>
                <w:numId w:val="1"/>
              </w:numPr>
              <w:ind w:left="170" w:hanging="142"/>
              <w:rPr>
                <w:rFonts w:ascii="Arial Narrow" w:hAnsi="Arial Narrow"/>
                <w:sz w:val="22"/>
                <w:szCs w:val="22"/>
              </w:rPr>
            </w:pPr>
            <w:r w:rsidRPr="004B57DE">
              <w:rPr>
                <w:rFonts w:ascii="Arial Narrow" w:hAnsi="Arial Narrow" w:cs="Arial"/>
                <w:sz w:val="21"/>
                <w:szCs w:val="21"/>
              </w:rPr>
              <w:t>Monthly TI monitoring meetings</w:t>
            </w:r>
            <w:r w:rsidRPr="004B57DE">
              <w:rPr>
                <w:rFonts w:ascii="Arial Narrow" w:hAnsi="Arial Narrow"/>
                <w:sz w:val="22"/>
                <w:szCs w:val="22"/>
              </w:rPr>
              <w:t xml:space="preserve"> with WG</w:t>
            </w:r>
          </w:p>
        </w:tc>
        <w:tc>
          <w:tcPr>
            <w:tcW w:w="7229" w:type="dxa"/>
            <w:gridSpan w:val="4"/>
          </w:tcPr>
          <w:p w14:paraId="6B7ACAB1" w14:textId="77777777" w:rsidR="00B712AE" w:rsidRPr="004B57DE" w:rsidRDefault="00B712AE" w:rsidP="00B712AE">
            <w:pPr>
              <w:pStyle w:val="Default"/>
              <w:rPr>
                <w:rFonts w:ascii="Arial Narrow" w:hAnsi="Arial Narrow" w:cs="Arial"/>
                <w:b/>
                <w:bCs/>
                <w:color w:val="auto"/>
                <w:sz w:val="22"/>
                <w:szCs w:val="22"/>
              </w:rPr>
            </w:pPr>
            <w:r w:rsidRPr="004B57DE">
              <w:rPr>
                <w:rFonts w:ascii="Arial Narrow" w:hAnsi="Arial Narrow" w:cs="Arial"/>
                <w:b/>
                <w:bCs/>
                <w:color w:val="auto"/>
                <w:sz w:val="22"/>
                <w:szCs w:val="22"/>
              </w:rPr>
              <w:t>Gaps in assurance (What additional assurances should we seek?)</w:t>
            </w:r>
          </w:p>
          <w:p w14:paraId="60BEE129" w14:textId="77777777" w:rsidR="00B712AE" w:rsidRPr="004B57DE" w:rsidRDefault="00B712AE" w:rsidP="00B712AE">
            <w:pPr>
              <w:rPr>
                <w:rFonts w:ascii="Arial Narrow" w:hAnsi="Arial Narrow" w:cs="Arial"/>
                <w:sz w:val="22"/>
                <w:szCs w:val="22"/>
              </w:rPr>
            </w:pPr>
            <w:r w:rsidRPr="004B57DE">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4B57DE" w:rsidRDefault="00B712AE" w:rsidP="00B712AE">
            <w:pPr>
              <w:pStyle w:val="Default"/>
              <w:jc w:val="center"/>
              <w:rPr>
                <w:rFonts w:ascii="Arial Narrow" w:hAnsi="Arial Narrow" w:cs="Arial"/>
                <w:b/>
                <w:bCs/>
                <w:color w:val="auto"/>
                <w:sz w:val="22"/>
                <w:szCs w:val="22"/>
              </w:rPr>
            </w:pPr>
            <w:r w:rsidRPr="004B57DE">
              <w:rPr>
                <w:rFonts w:ascii="Arial Narrow" w:hAnsi="Arial Narrow"/>
                <w:color w:val="auto"/>
                <w:sz w:val="22"/>
                <w:szCs w:val="22"/>
              </w:rPr>
              <w:br w:type="page"/>
            </w:r>
            <w:r w:rsidRPr="004B57DE">
              <w:rPr>
                <w:rFonts w:ascii="Arial Narrow" w:hAnsi="Arial Narrow" w:cs="Arial"/>
                <w:b/>
                <w:bCs/>
                <w:color w:val="auto"/>
                <w:sz w:val="22"/>
                <w:szCs w:val="22"/>
              </w:rPr>
              <w:t>Additional Comments / Progress Notes</w:t>
            </w:r>
          </w:p>
          <w:p w14:paraId="38EF4424" w14:textId="77777777" w:rsidR="00B712AE" w:rsidRPr="004B57DE" w:rsidRDefault="00533F1B" w:rsidP="00B712AE">
            <w:pPr>
              <w:pStyle w:val="Default"/>
              <w:rPr>
                <w:rFonts w:ascii="Arial Narrow" w:hAnsi="Arial Narrow" w:cs="Arial"/>
                <w:color w:val="auto"/>
                <w:sz w:val="22"/>
                <w:szCs w:val="22"/>
              </w:rPr>
            </w:pPr>
            <w:r w:rsidRPr="004B57DE">
              <w:rPr>
                <w:rFonts w:ascii="Arial Narrow" w:hAnsi="Arial Narrow" w:cs="Arial"/>
                <w:color w:val="auto"/>
                <w:sz w:val="22"/>
                <w:szCs w:val="22"/>
              </w:rPr>
              <w:t>29/01/2024:</w:t>
            </w:r>
            <w:r w:rsidR="00B712AE" w:rsidRPr="004B57DE">
              <w:rPr>
                <w:rFonts w:ascii="Arial Narrow" w:hAnsi="Arial Narrow" w:cs="Arial"/>
                <w:color w:val="auto"/>
                <w:sz w:val="22"/>
                <w:szCs w:val="22"/>
              </w:rPr>
              <w:t xml:space="preserve"> Slight in improvement in SCP performance during November and December, 52% and 53% respectively. Improvement in Upper GI performance (73%) but further work required in other tumour site area e.g. gynaecology, urology and breast.</w:t>
            </w:r>
          </w:p>
          <w:p w14:paraId="4E15E50E" w14:textId="77777777" w:rsidR="00B712AE" w:rsidRPr="004B57DE" w:rsidRDefault="00533F1B" w:rsidP="00B712AE">
            <w:pPr>
              <w:pStyle w:val="Default"/>
              <w:rPr>
                <w:rFonts w:ascii="Arial Narrow" w:hAnsi="Arial Narrow" w:cs="Arial"/>
                <w:color w:val="auto"/>
                <w:sz w:val="22"/>
                <w:szCs w:val="22"/>
              </w:rPr>
            </w:pPr>
            <w:r w:rsidRPr="004B57DE">
              <w:rPr>
                <w:rFonts w:ascii="Arial Narrow" w:hAnsi="Arial Narrow" w:cs="Arial"/>
                <w:color w:val="auto"/>
                <w:sz w:val="22"/>
                <w:szCs w:val="22"/>
              </w:rPr>
              <w:t>08/05/2024: F</w:t>
            </w:r>
            <w:r w:rsidR="00B712AE" w:rsidRPr="004B57DE">
              <w:rPr>
                <w:rFonts w:ascii="Arial Narrow" w:hAnsi="Arial Narrow" w:cs="Arial"/>
                <w:color w:val="auto"/>
                <w:sz w:val="22"/>
                <w:szCs w:val="22"/>
              </w:rPr>
              <w:t>urther improvement seen in March 2024 with 56% delivered against the target.</w:t>
            </w:r>
          </w:p>
          <w:p w14:paraId="39012AF8" w14:textId="77777777" w:rsidR="00083F10" w:rsidRPr="004B57DE" w:rsidRDefault="00533F1B" w:rsidP="00083F10">
            <w:pPr>
              <w:pStyle w:val="Default"/>
              <w:rPr>
                <w:rFonts w:ascii="Arial Narrow" w:hAnsi="Arial Narrow" w:cs="Arial"/>
                <w:color w:val="auto"/>
                <w:sz w:val="22"/>
                <w:szCs w:val="22"/>
              </w:rPr>
            </w:pPr>
            <w:r w:rsidRPr="004B57DE">
              <w:rPr>
                <w:rFonts w:ascii="Arial Narrow" w:hAnsi="Arial Narrow" w:cs="Arial"/>
                <w:color w:val="auto"/>
                <w:sz w:val="22"/>
                <w:szCs w:val="22"/>
              </w:rPr>
              <w:t>18/05/2024: Sustained improvement for April (56%) and improvement in two-week first outpatient appointment target and decision to treat within 31 days evident</w:t>
            </w:r>
          </w:p>
          <w:p w14:paraId="61768289" w14:textId="77777777" w:rsidR="00533F1B" w:rsidRDefault="00083F10" w:rsidP="00083F10">
            <w:pPr>
              <w:pStyle w:val="Default"/>
              <w:rPr>
                <w:rFonts w:ascii="Arial Narrow" w:hAnsi="Arial Narrow" w:cs="Arial"/>
                <w:color w:val="auto"/>
                <w:sz w:val="22"/>
                <w:szCs w:val="22"/>
              </w:rPr>
            </w:pPr>
            <w:r w:rsidRPr="004B57DE">
              <w:rPr>
                <w:rFonts w:ascii="Arial Narrow" w:hAnsi="Arial Narrow" w:cs="Arial"/>
                <w:color w:val="auto"/>
                <w:sz w:val="22"/>
                <w:szCs w:val="22"/>
              </w:rPr>
              <w:t>22/07/2024: Further improvement in May (57%) and noticeable improvement in first outpatient appointment in breast and gynaecology as a result introduction of daily monitoring meetings.</w:t>
            </w:r>
          </w:p>
          <w:p w14:paraId="7CDA409C" w14:textId="0AADFE09" w:rsidR="00671AA3" w:rsidRPr="004B57DE" w:rsidRDefault="00671AA3" w:rsidP="00083F10">
            <w:pPr>
              <w:pStyle w:val="Default"/>
              <w:rPr>
                <w:rFonts w:ascii="Arial Narrow" w:hAnsi="Arial Narrow" w:cs="Arial"/>
                <w:color w:val="auto"/>
                <w:sz w:val="22"/>
                <w:szCs w:val="22"/>
              </w:rPr>
            </w:pPr>
            <w:r w:rsidRPr="00671AA3">
              <w:rPr>
                <w:rFonts w:ascii="Arial Narrow" w:hAnsi="Arial Narrow" w:cs="Arial"/>
                <w:color w:val="FF0000"/>
                <w:sz w:val="22"/>
                <w:szCs w:val="22"/>
              </w:rPr>
              <w:t>14/10/2024: August performance reduced against the trajectory (56% v 59%).  The target of 60% for end of Sept remains in place.</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4F72A9BE"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214FE3" w:rsidRPr="00B53BD5">
              <w:rPr>
                <w:rFonts w:ascii="Arial Narrow" w:hAnsi="Arial Narrow" w:cs="Arial"/>
                <w:bCs/>
                <w:sz w:val="22"/>
                <w:szCs w:val="22"/>
              </w:rPr>
              <w:t>September</w:t>
            </w:r>
            <w:r w:rsidR="00DC2A8E" w:rsidRPr="00B53BD5">
              <w:rPr>
                <w:rFonts w:ascii="Arial Narrow" w:hAnsi="Arial Narrow" w:cs="Arial"/>
                <w:bCs/>
                <w:sz w:val="22"/>
                <w:szCs w:val="22"/>
              </w:rPr>
              <w:t xml:space="preserve"> 2024</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514FD167" w:rsidR="00B712AE" w:rsidRPr="00B53BD5" w:rsidRDefault="00EB1658" w:rsidP="00B712AE">
            <w:pPr>
              <w:rPr>
                <w:rFonts w:ascii="Arial Narrow" w:hAnsi="Arial Narrow"/>
                <w:sz w:val="22"/>
                <w:szCs w:val="22"/>
              </w:rPr>
            </w:pPr>
            <w:r>
              <w:rPr>
                <w:rFonts w:ascii="Arial Narrow" w:hAnsi="Arial Narrow"/>
                <w:noProof/>
              </w:rPr>
              <w:drawing>
                <wp:inline distT="0" distB="0" distL="0" distR="0" wp14:anchorId="60BA9699" wp14:editId="2A5E6448">
                  <wp:extent cx="3600000" cy="1770492"/>
                  <wp:effectExtent l="0" t="0" r="635"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77777777"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Judicial Review has been applied for in relation to EMRTS / Air Ambulance Changes which implicates the Health Board.  This may indicate a rising likelihood of such challenges being launched in relation to service change.</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8AD7439" w14:textId="77777777"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Head of EDI to be appointed to support equality impact assessment – funding previously agreed, paper going to Management Board and then Board on 25</w:t>
            </w:r>
            <w:r w:rsidRPr="00B53BD5">
              <w:rPr>
                <w:rFonts w:ascii="Arial Narrow" w:hAnsi="Arial Narrow" w:cs="Arial"/>
                <w:sz w:val="22"/>
                <w:szCs w:val="22"/>
                <w:vertAlign w:val="superscript"/>
              </w:rPr>
              <w:t>th</w:t>
            </w:r>
            <w:r w:rsidRPr="00B53BD5">
              <w:rPr>
                <w:rFonts w:ascii="Arial Narrow" w:hAnsi="Arial Narrow" w:cs="Arial"/>
                <w:sz w:val="22"/>
                <w:szCs w:val="22"/>
              </w:rPr>
              <w:t xml:space="preserve"> January 2024.  Funding to be agreed to allow appointment to be made.</w:t>
            </w:r>
          </w:p>
          <w:p w14:paraId="21508806"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Creation of DICE has led to some additional capacity within Engagement Team but alongside a significant increase in demand for activity.</w:t>
            </w:r>
          </w:p>
          <w:p w14:paraId="297F1570" w14:textId="77777777"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79F68623" w14:textId="77777777" w:rsidR="00B712AE" w:rsidRPr="00B53BD5" w:rsidRDefault="00B712AE" w:rsidP="00B712AE">
            <w:pPr>
              <w:rPr>
                <w:rFonts w:ascii="Arial Narrow" w:eastAsia="Times New Roman" w:hAnsi="Arial Narrow" w:cs="Calibri"/>
                <w:sz w:val="22"/>
                <w:szCs w:val="22"/>
              </w:rPr>
            </w:pPr>
            <w:r w:rsidRPr="00B53BD5">
              <w:rPr>
                <w:rFonts w:ascii="Arial Narrow" w:eastAsia="Times New Roman" w:hAnsi="Arial Narrow" w:cs="Calibri"/>
                <w:sz w:val="22"/>
                <w:szCs w:val="22"/>
              </w:rPr>
              <w:t>Appoint Head of EDI</w:t>
            </w:r>
          </w:p>
          <w:p w14:paraId="0184EF78" w14:textId="77777777" w:rsidR="00B712AE" w:rsidRPr="00B53BD5" w:rsidRDefault="00B712AE" w:rsidP="00A26725">
            <w:pPr>
              <w:rPr>
                <w:rFonts w:ascii="Arial Narrow" w:hAnsi="Arial Narrow"/>
                <w:b/>
              </w:rPr>
            </w:pPr>
            <w:r w:rsidRPr="00B53BD5">
              <w:rPr>
                <w:rFonts w:ascii="Arial Narrow" w:hAnsi="Arial Narrow" w:cs="Arial"/>
                <w:sz w:val="22"/>
                <w:szCs w:val="22"/>
              </w:rPr>
              <w:t xml:space="preserve">Delayed due to </w:t>
            </w:r>
            <w:r w:rsidR="00A26725" w:rsidRPr="00B53BD5">
              <w:rPr>
                <w:rFonts w:ascii="Arial Narrow" w:hAnsi="Arial Narrow" w:cs="Arial"/>
                <w:sz w:val="22"/>
                <w:szCs w:val="22"/>
              </w:rPr>
              <w:t>vacancy suspension</w:t>
            </w:r>
          </w:p>
        </w:tc>
        <w:tc>
          <w:tcPr>
            <w:tcW w:w="1640" w:type="dxa"/>
            <w:gridSpan w:val="2"/>
          </w:tcPr>
          <w:p w14:paraId="63E380B8" w14:textId="77777777" w:rsidR="00B712AE" w:rsidRPr="00B53BD5" w:rsidRDefault="00B712AE" w:rsidP="00B712AE">
            <w:pPr>
              <w:rPr>
                <w:rFonts w:ascii="Arial Narrow" w:hAnsi="Arial Narrow"/>
                <w:b/>
              </w:rPr>
            </w:pPr>
            <w:r w:rsidRPr="00B53BD5">
              <w:rPr>
                <w:rFonts w:ascii="Arial Narrow" w:hAnsi="Arial Narrow"/>
                <w:sz w:val="22"/>
                <w:szCs w:val="22"/>
              </w:rPr>
              <w:t>Assistant Director of Insight, Engagement &amp; Fundraising - DICE</w:t>
            </w:r>
          </w:p>
        </w:tc>
        <w:tc>
          <w:tcPr>
            <w:tcW w:w="1139" w:type="dxa"/>
          </w:tcPr>
          <w:p w14:paraId="29CE008B" w14:textId="77777777" w:rsidR="00B712AE" w:rsidRPr="00B53BD5" w:rsidRDefault="00A26725" w:rsidP="00A26725">
            <w:pPr>
              <w:rPr>
                <w:rFonts w:ascii="Arial Narrow" w:hAnsi="Arial Narrow"/>
                <w:b/>
              </w:rPr>
            </w:pPr>
            <w:r w:rsidRPr="00B53BD5">
              <w:rPr>
                <w:rFonts w:ascii="Arial Narrow" w:hAnsi="Arial Narrow" w:cs="Arial"/>
                <w:sz w:val="22"/>
                <w:szCs w:val="22"/>
              </w:rPr>
              <w:t>31/12</w:t>
            </w:r>
            <w:r w:rsidR="00B712AE" w:rsidRPr="00B53BD5">
              <w:rPr>
                <w:rFonts w:ascii="Arial Narrow" w:hAnsi="Arial Narrow" w:cs="Arial"/>
                <w:sz w:val="22"/>
                <w:szCs w:val="22"/>
              </w:rPr>
              <w:t>/2024</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Review of the current process for developing Equality Impact Assessments around service change, engagement and consultation.</w:t>
            </w:r>
            <w:r w:rsidR="00A26725" w:rsidRPr="00B53BD5">
              <w:rPr>
                <w:rFonts w:ascii="Arial Narrow" w:hAnsi="Arial Narrow" w:cs="Arial"/>
                <w:sz w:val="22"/>
                <w:szCs w:val="22"/>
              </w:rPr>
              <w:t xml:space="preserve"> Progress slowed as delay in recruitment of Head of EDI.</w:t>
            </w:r>
          </w:p>
        </w:tc>
        <w:tc>
          <w:tcPr>
            <w:tcW w:w="1640" w:type="dxa"/>
            <w:gridSpan w:val="2"/>
          </w:tcPr>
          <w:p w14:paraId="4627D260"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00BE90AF" w14:textId="77777777"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31/01/2025</w:t>
            </w:r>
          </w:p>
          <w:p w14:paraId="29C13AF4"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77777777"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30/03/2025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B53BD5" w:rsidRDefault="00B712AE" w:rsidP="00B712AE">
            <w:pPr>
              <w:pStyle w:val="Default"/>
              <w:widowControl w:val="0"/>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078BAB0F" w14:textId="77777777" w:rsidR="00B712AE" w:rsidRPr="00B53BD5" w:rsidRDefault="00B712AE" w:rsidP="00B712AE">
            <w:pPr>
              <w:jc w:val="both"/>
              <w:rPr>
                <w:rFonts w:ascii="Arial Narrow" w:eastAsia="Times New Roman" w:hAnsi="Arial Narrow" w:cs="Arial"/>
                <w:sz w:val="22"/>
                <w:szCs w:val="22"/>
              </w:rPr>
            </w:pPr>
            <w:r w:rsidRPr="00B53BD5">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B53BD5" w:rsidRDefault="00B712AE" w:rsidP="00B712AE">
            <w:pPr>
              <w:pStyle w:val="Default"/>
              <w:widowControl w:val="0"/>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4755988D" w14:textId="77777777" w:rsidR="00B712AE" w:rsidRPr="00B53BD5" w:rsidRDefault="00B712AE" w:rsidP="00B712AE">
            <w:pPr>
              <w:pStyle w:val="Default"/>
              <w:widowControl w:val="0"/>
              <w:rPr>
                <w:rFonts w:ascii="Arial Narrow" w:hAnsi="Arial Narrow" w:cs="Arial"/>
                <w:color w:val="auto"/>
                <w:sz w:val="22"/>
                <w:szCs w:val="22"/>
              </w:rPr>
            </w:pPr>
            <w:r w:rsidRPr="00B53BD5">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B53BD5" w:rsidRDefault="00B712AE" w:rsidP="00B712AE">
            <w:pPr>
              <w:pStyle w:val="Default"/>
              <w:widowControl w:val="0"/>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 / Progress Notes</w:t>
            </w:r>
          </w:p>
          <w:p w14:paraId="1AE9C257" w14:textId="77777777" w:rsidR="00B712AE" w:rsidRPr="00B53BD5" w:rsidRDefault="00B712AE" w:rsidP="00B712AE">
            <w:pPr>
              <w:pStyle w:val="Default"/>
              <w:widowControl w:val="0"/>
              <w:rPr>
                <w:rFonts w:ascii="Arial Narrow" w:hAnsi="Arial Narrow" w:cs="Arial"/>
                <w:color w:val="auto"/>
                <w:sz w:val="22"/>
                <w:szCs w:val="22"/>
              </w:rPr>
            </w:pPr>
            <w:r w:rsidRPr="00B53BD5">
              <w:rPr>
                <w:rFonts w:ascii="Arial Narrow" w:hAnsi="Arial Narrow" w:cs="Arial"/>
                <w:color w:val="auto"/>
                <w:sz w:val="22"/>
                <w:szCs w:val="22"/>
              </w:rPr>
              <w:t>19/01/2024: Reviewed – no change currently</w:t>
            </w:r>
          </w:p>
          <w:p w14:paraId="14D13F07" w14:textId="77777777" w:rsidR="00A26725" w:rsidRPr="00B53BD5" w:rsidRDefault="00A26725" w:rsidP="00A26725">
            <w:pPr>
              <w:pStyle w:val="Default"/>
              <w:widowControl w:val="0"/>
              <w:rPr>
                <w:rFonts w:ascii="Arial Narrow" w:hAnsi="Arial Narrow" w:cs="Arial"/>
                <w:color w:val="auto"/>
                <w:sz w:val="22"/>
                <w:szCs w:val="22"/>
              </w:rPr>
            </w:pPr>
            <w:r w:rsidRPr="00B53BD5">
              <w:rPr>
                <w:rFonts w:ascii="Arial Narrow" w:hAnsi="Arial Narrow" w:cs="Arial"/>
                <w:color w:val="auto"/>
                <w:sz w:val="22"/>
                <w:szCs w:val="22"/>
              </w:rPr>
              <w:t>02/09/2024: Risk level increased – rationale added. Action target dates refreshed.</w:t>
            </w:r>
          </w:p>
        </w:tc>
      </w:tr>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A73CE1">
        <w:tc>
          <w:tcPr>
            <w:tcW w:w="8354" w:type="dxa"/>
            <w:gridSpan w:val="3"/>
          </w:tcPr>
          <w:p w14:paraId="44FB7EDE" w14:textId="77777777"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A73CE1">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A73CE1">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63C38289"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44E2D75A" w14:textId="77777777" w:rsidTr="00A73CE1">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1E3D25E6" w:rsidR="00B712AE" w:rsidRPr="007E21ED" w:rsidRDefault="00EB1658" w:rsidP="00B712AE">
            <w:pPr>
              <w:rPr>
                <w:rFonts w:ascii="Arial Narrow" w:hAnsi="Arial Narrow" w:cs="Arial"/>
                <w:sz w:val="22"/>
                <w:szCs w:val="22"/>
              </w:rPr>
            </w:pPr>
            <w:r>
              <w:rPr>
                <w:rFonts w:ascii="Arial Narrow" w:hAnsi="Arial Narrow" w:cs="Arial"/>
                <w:noProof/>
              </w:rPr>
              <w:drawing>
                <wp:inline distT="0" distB="0" distL="0" distR="0" wp14:anchorId="7AC96151" wp14:editId="5B35189E">
                  <wp:extent cx="3600000" cy="1770492"/>
                  <wp:effectExtent l="0" t="0" r="635" b="127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A73CE1">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A73CE1">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A73CE1">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A73CE1">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A73CE1">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A73CE1">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A73CE1">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03/11/2023: Consideration currently being given to replacement of this risk with fresh entry on wider organisational business continuity arrangements</w:t>
            </w: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77777777" w:rsidR="004F0B2C" w:rsidRPr="007E21ED" w:rsidRDefault="004F0B2C" w:rsidP="008F2194">
            <w:pPr>
              <w:rPr>
                <w:rFonts w:ascii="Arial Narrow" w:hAnsi="Arial Narrow"/>
                <w:sz w:val="22"/>
                <w:szCs w:val="22"/>
              </w:rPr>
            </w:pPr>
            <w:r w:rsidRPr="007E21ED">
              <w:rPr>
                <w:rFonts w:ascii="Arial Narrow" w:hAnsi="Arial Narrow" w:cs="Arial"/>
                <w:sz w:val="22"/>
                <w:szCs w:val="22"/>
              </w:rPr>
              <w:t xml:space="preserve">Forecast deficit is not met due to insufficient progress on run rate reduction and £26.1m saving targets across all areas which is required to ensure the planned in month deficit is achieved. </w:t>
            </w:r>
          </w:p>
        </w:tc>
        <w:tc>
          <w:tcPr>
            <w:tcW w:w="7088" w:type="dxa"/>
            <w:gridSpan w:val="3"/>
          </w:tcPr>
          <w:p w14:paraId="04A0C5E1" w14:textId="330D6E3E"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080222BB" w:rsidR="004F0B2C" w:rsidRPr="007E21ED" w:rsidRDefault="00EB1658" w:rsidP="008F2194">
            <w:pPr>
              <w:rPr>
                <w:rFonts w:ascii="Arial Narrow" w:hAnsi="Arial Narrow"/>
                <w:sz w:val="22"/>
                <w:szCs w:val="22"/>
              </w:rPr>
            </w:pPr>
            <w:r>
              <w:rPr>
                <w:rFonts w:ascii="Arial Narrow" w:hAnsi="Arial Narrow"/>
                <w:noProof/>
              </w:rPr>
              <w:drawing>
                <wp:inline distT="0" distB="0" distL="0" distR="0" wp14:anchorId="1783985C" wp14:editId="73ED0A9F">
                  <wp:extent cx="3600000" cy="1770492"/>
                  <wp:effectExtent l="0" t="0" r="635" b="127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FF0ECE" w:rsidRPr="007E21ED" w14:paraId="3FBD6B79" w14:textId="77777777" w:rsidTr="009E265C">
        <w:tc>
          <w:tcPr>
            <w:tcW w:w="8500" w:type="dxa"/>
            <w:gridSpan w:val="3"/>
            <w:vMerge w:val="restart"/>
          </w:tcPr>
          <w:p w14:paraId="06A2AFDA" w14:textId="77777777" w:rsidR="00FF0ECE" w:rsidRPr="00B53BD5" w:rsidRDefault="00FF0ECE" w:rsidP="008F2194">
            <w:pPr>
              <w:pStyle w:val="ListParagraph"/>
              <w:spacing w:after="0" w:line="240" w:lineRule="auto"/>
              <w:ind w:left="22"/>
              <w:rPr>
                <w:rFonts w:ascii="Arial Narrow" w:hAnsi="Arial Narrow" w:cs="Arial"/>
                <w:sz w:val="22"/>
                <w:szCs w:val="22"/>
              </w:rPr>
            </w:pPr>
            <w:r w:rsidRPr="00B53BD5">
              <w:rPr>
                <w:rFonts w:ascii="Arial Narrow" w:hAnsi="Arial Narrow" w:cs="Arial"/>
                <w:sz w:val="22"/>
                <w:szCs w:val="22"/>
              </w:rPr>
              <w:t>The Health Board is doing the following:</w:t>
            </w:r>
          </w:p>
          <w:p w14:paraId="2A40E53C"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Enhanced governance arrangements in place from April 2024, including the submission of Financial Strategies from all Service Groups on 31</w:t>
            </w:r>
            <w:r w:rsidRPr="00B53BD5">
              <w:rPr>
                <w:rFonts w:ascii="Arial Narrow" w:hAnsi="Arial Narrow"/>
                <w:sz w:val="22"/>
                <w:szCs w:val="22"/>
                <w:vertAlign w:val="superscript"/>
              </w:rPr>
              <w:t>st</w:t>
            </w:r>
            <w:r w:rsidRPr="00B53BD5">
              <w:rPr>
                <w:rFonts w:ascii="Arial Narrow" w:hAnsi="Arial Narrow"/>
                <w:sz w:val="22"/>
                <w:szCs w:val="22"/>
              </w:rPr>
              <w:t xml:space="preserve"> May 2024, which lead to the options discussed below.</w:t>
            </w:r>
          </w:p>
          <w:p w14:paraId="16A6FAA1"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Establishment of the Recovery and Sustainability (R&amp;S) Team from July 2024 to support both immediate actions and longer term sustainability. With a Recovery &amp; Sustainability Board overseeing the delivery, which will be in place from October 2024.</w:t>
            </w:r>
          </w:p>
          <w:p w14:paraId="1EE99F13"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 xml:space="preserve">Review of all controllable expenditure and directions issued via the R&amp;S Team, including Variable Pay targets. </w:t>
            </w:r>
          </w:p>
          <w:p w14:paraId="0388524E"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B53BD5">
              <w:rPr>
                <w:rFonts w:ascii="Arial Narrow" w:hAnsi="Arial Narrow"/>
                <w:sz w:val="22"/>
                <w:szCs w:val="22"/>
                <w:vertAlign w:val="superscript"/>
              </w:rPr>
              <w:t>st</w:t>
            </w:r>
            <w:r w:rsidRPr="00B53BD5">
              <w:rPr>
                <w:rFonts w:ascii="Arial Narrow" w:hAnsi="Arial Narrow"/>
                <w:sz w:val="22"/>
                <w:szCs w:val="22"/>
              </w:rPr>
              <w:t xml:space="preserve"> May 2024 </w:t>
            </w:r>
          </w:p>
          <w:p w14:paraId="1FCA28DE"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Clear action requested directly from interim CEO and agreed via Management Boards on the management of Variable Pay at the meeting on 15</w:t>
            </w:r>
            <w:r w:rsidRPr="00B53BD5">
              <w:rPr>
                <w:rFonts w:ascii="Arial Narrow" w:hAnsi="Arial Narrow"/>
                <w:sz w:val="22"/>
                <w:szCs w:val="22"/>
                <w:vertAlign w:val="superscript"/>
              </w:rPr>
              <w:t>th</w:t>
            </w:r>
            <w:r w:rsidRPr="00B53BD5">
              <w:rPr>
                <w:rFonts w:ascii="Arial Narrow" w:hAnsi="Arial Narrow"/>
                <w:sz w:val="22"/>
                <w:szCs w:val="22"/>
              </w:rPr>
              <w:t xml:space="preserve"> May 2024, followed by control totals set by Director of R&amp;S in July for delivery in Q2 and Q3.  </w:t>
            </w:r>
          </w:p>
          <w:p w14:paraId="298E9EC6"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Further actions set by interim CEO for Executive Directors above Thematic programmes.</w:t>
            </w:r>
          </w:p>
          <w:p w14:paraId="5F6DC867"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Outlined in the plan submitted 28</w:t>
            </w:r>
            <w:r w:rsidRPr="00B53BD5">
              <w:rPr>
                <w:rFonts w:ascii="Arial Narrow" w:hAnsi="Arial Narrow"/>
                <w:sz w:val="22"/>
                <w:szCs w:val="22"/>
                <w:vertAlign w:val="superscript"/>
              </w:rPr>
              <w:t>th</w:t>
            </w:r>
            <w:r w:rsidRPr="00B53BD5">
              <w:rPr>
                <w:rFonts w:ascii="Arial Narrow" w:hAnsi="Arial Narrow"/>
                <w:sz w:val="22"/>
                <w:szCs w:val="22"/>
              </w:rPr>
              <w:t xml:space="preserve"> March 2024 the Health Board has been focusing on its Thematic Programmes to support the reduction of the £50.1m, which are aligned to the national Value &amp; Sustainability programmes. The progress on these will also info the revised Plan due for consideration on 25th September and is linked to action 3 opposite.</w:t>
            </w:r>
          </w:p>
          <w:p w14:paraId="11ADF349"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Transparent exchange of position with NHS Executive &amp; Welsh Government, with both weekly and monthly meetings with the NHS Executive.</w:t>
            </w:r>
          </w:p>
          <w:p w14:paraId="595ADF28"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Clear financial plan in place for 2024/25, with further work being undertaken at the request of WG for presentation to the Board on 25th September.</w:t>
            </w:r>
          </w:p>
          <w:p w14:paraId="0E2FDEBF"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Savings Programme Management Office (PMO) in place to support savings delivery. The PMO team have expanded their remit to support the Recovery &amp; Sustainability Programme</w:t>
            </w:r>
          </w:p>
          <w:p w14:paraId="5D80F75D" w14:textId="77777777" w:rsidR="00FF0ECE" w:rsidRPr="00B53BD5"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Enhancement of reporting by exploring options on weekly reporting of drivers of expenditure</w:t>
            </w:r>
          </w:p>
          <w:p w14:paraId="1DDC40C5" w14:textId="77777777" w:rsidR="00FF0ECE" w:rsidRDefault="00FF0ECE" w:rsidP="00FF0ECE">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Focus on efficiency of core resource to avoid spending premium cost resource</w:t>
            </w:r>
          </w:p>
          <w:p w14:paraId="379E8A8B" w14:textId="0EE26228" w:rsidR="00FF0ECE" w:rsidRPr="00FF0ECE" w:rsidRDefault="00FF0ECE" w:rsidP="00FF0ECE">
            <w:pPr>
              <w:pStyle w:val="ListParagraph"/>
              <w:widowControl w:val="0"/>
              <w:numPr>
                <w:ilvl w:val="0"/>
                <w:numId w:val="25"/>
              </w:numPr>
              <w:spacing w:after="0" w:line="240" w:lineRule="auto"/>
              <w:ind w:left="312" w:hanging="284"/>
              <w:rPr>
                <w:rFonts w:ascii="Arial Narrow" w:hAnsi="Arial Narrow"/>
                <w:sz w:val="22"/>
                <w:szCs w:val="22"/>
              </w:rPr>
            </w:pPr>
            <w:r w:rsidRPr="00FF0ECE">
              <w:rPr>
                <w:rFonts w:ascii="Arial Narrow" w:hAnsi="Arial Narrow"/>
                <w:color w:val="FF0000"/>
                <w:sz w:val="22"/>
                <w:szCs w:val="22"/>
              </w:rPr>
              <w:t>Publication of control targets at end September to all Service Areas for 2024/25 to provide additional controls in the process following the work on Star Chambers and associated options.</w:t>
            </w:r>
          </w:p>
        </w:tc>
        <w:tc>
          <w:tcPr>
            <w:tcW w:w="3686" w:type="dxa"/>
          </w:tcPr>
          <w:p w14:paraId="5835D594" w14:textId="77777777" w:rsidR="00FF0ECE" w:rsidRPr="00B53BD5" w:rsidRDefault="00FF0ECE" w:rsidP="008F2194">
            <w:pPr>
              <w:jc w:val="center"/>
              <w:rPr>
                <w:rFonts w:ascii="Arial Narrow" w:hAnsi="Arial Narrow"/>
                <w:b/>
                <w:sz w:val="22"/>
                <w:szCs w:val="22"/>
              </w:rPr>
            </w:pPr>
            <w:r w:rsidRPr="00B53BD5">
              <w:rPr>
                <w:rFonts w:ascii="Arial Narrow" w:hAnsi="Arial Narrow"/>
                <w:b/>
                <w:sz w:val="22"/>
                <w:szCs w:val="22"/>
              </w:rPr>
              <w:t>Action</w:t>
            </w:r>
          </w:p>
        </w:tc>
        <w:tc>
          <w:tcPr>
            <w:tcW w:w="1582" w:type="dxa"/>
          </w:tcPr>
          <w:p w14:paraId="244F7BDD" w14:textId="77777777" w:rsidR="00FF0ECE" w:rsidRPr="00B53BD5" w:rsidRDefault="00FF0ECE" w:rsidP="008F2194">
            <w:pPr>
              <w:jc w:val="center"/>
              <w:rPr>
                <w:rFonts w:ascii="Arial Narrow" w:hAnsi="Arial Narrow"/>
                <w:b/>
                <w:sz w:val="22"/>
                <w:szCs w:val="22"/>
              </w:rPr>
            </w:pPr>
            <w:r w:rsidRPr="00B53BD5">
              <w:rPr>
                <w:rFonts w:ascii="Arial Narrow" w:hAnsi="Arial Narrow"/>
                <w:b/>
                <w:sz w:val="22"/>
                <w:szCs w:val="22"/>
              </w:rPr>
              <w:t>Lead</w:t>
            </w:r>
          </w:p>
        </w:tc>
        <w:tc>
          <w:tcPr>
            <w:tcW w:w="1820" w:type="dxa"/>
          </w:tcPr>
          <w:p w14:paraId="184F92BF" w14:textId="77777777" w:rsidR="00FF0ECE" w:rsidRPr="00B53BD5" w:rsidRDefault="00FF0ECE" w:rsidP="008F2194">
            <w:pPr>
              <w:jc w:val="center"/>
              <w:rPr>
                <w:rFonts w:ascii="Arial Narrow" w:hAnsi="Arial Narrow"/>
                <w:b/>
                <w:sz w:val="22"/>
                <w:szCs w:val="22"/>
              </w:rPr>
            </w:pPr>
            <w:r w:rsidRPr="00B53BD5">
              <w:rPr>
                <w:rFonts w:ascii="Arial Narrow" w:hAnsi="Arial Narrow"/>
                <w:b/>
                <w:sz w:val="22"/>
                <w:szCs w:val="22"/>
              </w:rPr>
              <w:t>Deadline</w:t>
            </w:r>
          </w:p>
        </w:tc>
      </w:tr>
      <w:tr w:rsidR="00FF0ECE" w:rsidRPr="007E21ED" w14:paraId="50F83082" w14:textId="77777777" w:rsidTr="009E265C">
        <w:tc>
          <w:tcPr>
            <w:tcW w:w="8500" w:type="dxa"/>
            <w:gridSpan w:val="3"/>
            <w:vMerge/>
          </w:tcPr>
          <w:p w14:paraId="60D0E2BD" w14:textId="77777777" w:rsidR="00FF0ECE" w:rsidRPr="00B53BD5" w:rsidRDefault="00FF0ECE" w:rsidP="008F2194">
            <w:pPr>
              <w:rPr>
                <w:rFonts w:ascii="Arial Narrow" w:hAnsi="Arial Narrow"/>
                <w:sz w:val="22"/>
                <w:szCs w:val="22"/>
              </w:rPr>
            </w:pPr>
          </w:p>
        </w:tc>
        <w:tc>
          <w:tcPr>
            <w:tcW w:w="3686" w:type="dxa"/>
          </w:tcPr>
          <w:p w14:paraId="48974813" w14:textId="77777777" w:rsidR="00FF0ECE" w:rsidRPr="00B53BD5" w:rsidRDefault="00FF0ECE" w:rsidP="008F2194">
            <w:pPr>
              <w:rPr>
                <w:rFonts w:ascii="Arial Narrow" w:hAnsi="Arial Narrow"/>
                <w:sz w:val="22"/>
                <w:szCs w:val="22"/>
              </w:rPr>
            </w:pPr>
            <w:r w:rsidRPr="00B53BD5">
              <w:rPr>
                <w:rFonts w:ascii="Arial Narrow" w:hAnsi="Arial Narrow"/>
                <w:sz w:val="22"/>
                <w:szCs w:val="22"/>
              </w:rPr>
              <w:t>1. Continuation of financial performance meetings and escalation as necessary</w:t>
            </w:r>
          </w:p>
        </w:tc>
        <w:tc>
          <w:tcPr>
            <w:tcW w:w="1582" w:type="dxa"/>
          </w:tcPr>
          <w:p w14:paraId="6EB4CB74" w14:textId="77777777" w:rsidR="00FF0ECE" w:rsidRPr="00B53BD5" w:rsidRDefault="00FF0ECE" w:rsidP="008F2194">
            <w:pPr>
              <w:rPr>
                <w:rFonts w:ascii="Arial Narrow" w:hAnsi="Arial Narrow"/>
                <w:sz w:val="22"/>
                <w:szCs w:val="22"/>
              </w:rPr>
            </w:pPr>
            <w:r w:rsidRPr="00B53BD5">
              <w:rPr>
                <w:rFonts w:ascii="Arial Narrow" w:hAnsi="Arial Narrow"/>
                <w:sz w:val="22"/>
                <w:szCs w:val="22"/>
              </w:rPr>
              <w:t>Director of Finance &amp; Performance</w:t>
            </w:r>
          </w:p>
        </w:tc>
        <w:tc>
          <w:tcPr>
            <w:tcW w:w="1820" w:type="dxa"/>
          </w:tcPr>
          <w:p w14:paraId="28EE1714" w14:textId="77777777" w:rsidR="00FF0ECE" w:rsidRPr="00B53BD5" w:rsidRDefault="00FF0ECE" w:rsidP="008F2194">
            <w:pPr>
              <w:rPr>
                <w:rFonts w:ascii="Arial Narrow" w:hAnsi="Arial Narrow"/>
                <w:sz w:val="22"/>
                <w:szCs w:val="22"/>
              </w:rPr>
            </w:pPr>
            <w:r w:rsidRPr="00B53BD5">
              <w:rPr>
                <w:rFonts w:ascii="Arial Narrow" w:hAnsi="Arial Narrow"/>
                <w:sz w:val="22"/>
                <w:szCs w:val="22"/>
              </w:rPr>
              <w:t>Will run until targets met</w:t>
            </w:r>
          </w:p>
        </w:tc>
      </w:tr>
      <w:tr w:rsidR="00FF0ECE" w:rsidRPr="007E21ED" w14:paraId="4B957A91" w14:textId="77777777" w:rsidTr="009E265C">
        <w:tc>
          <w:tcPr>
            <w:tcW w:w="8500" w:type="dxa"/>
            <w:gridSpan w:val="3"/>
            <w:vMerge/>
          </w:tcPr>
          <w:p w14:paraId="5C69C7B0" w14:textId="77777777" w:rsidR="00FF0ECE" w:rsidRPr="00B53BD5" w:rsidRDefault="00FF0ECE" w:rsidP="008F2194">
            <w:pPr>
              <w:rPr>
                <w:rFonts w:ascii="Arial Narrow" w:hAnsi="Arial Narrow"/>
                <w:sz w:val="22"/>
                <w:szCs w:val="22"/>
              </w:rPr>
            </w:pPr>
          </w:p>
        </w:tc>
        <w:tc>
          <w:tcPr>
            <w:tcW w:w="3686" w:type="dxa"/>
          </w:tcPr>
          <w:p w14:paraId="611E8A52" w14:textId="77777777" w:rsidR="00FF0ECE" w:rsidRPr="00B53BD5" w:rsidRDefault="00FF0ECE" w:rsidP="008F2194">
            <w:pPr>
              <w:rPr>
                <w:rFonts w:ascii="Arial Narrow" w:hAnsi="Arial Narrow"/>
                <w:sz w:val="22"/>
                <w:szCs w:val="22"/>
              </w:rPr>
            </w:pPr>
            <w:r w:rsidRPr="00B53BD5">
              <w:rPr>
                <w:rFonts w:ascii="Arial Narrow" w:hAnsi="Arial Narrow"/>
                <w:sz w:val="22"/>
                <w:szCs w:val="22"/>
              </w:rPr>
              <w:t>2. Develop robust cross system service change plans which improve quality of care and reduce system cost</w:t>
            </w:r>
          </w:p>
        </w:tc>
        <w:tc>
          <w:tcPr>
            <w:tcW w:w="1582" w:type="dxa"/>
          </w:tcPr>
          <w:p w14:paraId="6BAD4E64" w14:textId="77777777" w:rsidR="00FF0ECE" w:rsidRPr="00B53BD5" w:rsidRDefault="00FF0ECE" w:rsidP="008F2194">
            <w:pPr>
              <w:rPr>
                <w:rFonts w:ascii="Arial Narrow" w:hAnsi="Arial Narrow"/>
                <w:sz w:val="22"/>
                <w:szCs w:val="22"/>
              </w:rPr>
            </w:pPr>
            <w:r w:rsidRPr="00B53BD5">
              <w:rPr>
                <w:rFonts w:ascii="Arial Narrow" w:hAnsi="Arial Narrow"/>
                <w:sz w:val="22"/>
                <w:szCs w:val="22"/>
              </w:rPr>
              <w:t>Director of Finance &amp; Performance and Chief Operating Officer</w:t>
            </w:r>
          </w:p>
        </w:tc>
        <w:tc>
          <w:tcPr>
            <w:tcW w:w="1820" w:type="dxa"/>
          </w:tcPr>
          <w:p w14:paraId="72A55407" w14:textId="77777777" w:rsidR="00FF0ECE" w:rsidRPr="00B53BD5" w:rsidRDefault="00FF0ECE" w:rsidP="008F2194">
            <w:pPr>
              <w:rPr>
                <w:rFonts w:ascii="Arial Narrow" w:hAnsi="Arial Narrow"/>
                <w:sz w:val="22"/>
                <w:szCs w:val="22"/>
              </w:rPr>
            </w:pPr>
            <w:r w:rsidRPr="00B53BD5">
              <w:rPr>
                <w:rFonts w:ascii="Arial Narrow" w:hAnsi="Arial Narrow"/>
                <w:sz w:val="22"/>
                <w:szCs w:val="22"/>
              </w:rPr>
              <w:t>Will run until target is met</w:t>
            </w:r>
          </w:p>
        </w:tc>
      </w:tr>
      <w:tr w:rsidR="00FF0ECE" w:rsidRPr="007E21ED" w14:paraId="5E54B4E4" w14:textId="77777777" w:rsidTr="009E265C">
        <w:tc>
          <w:tcPr>
            <w:tcW w:w="8500" w:type="dxa"/>
            <w:gridSpan w:val="3"/>
            <w:vMerge/>
          </w:tcPr>
          <w:p w14:paraId="408BE76A" w14:textId="77777777" w:rsidR="00FF0ECE" w:rsidRPr="00B53BD5" w:rsidRDefault="00FF0ECE" w:rsidP="009E265C">
            <w:pPr>
              <w:rPr>
                <w:rFonts w:ascii="Arial Narrow" w:hAnsi="Arial Narrow"/>
              </w:rPr>
            </w:pPr>
          </w:p>
        </w:tc>
        <w:tc>
          <w:tcPr>
            <w:tcW w:w="3686" w:type="dxa"/>
          </w:tcPr>
          <w:p w14:paraId="5239A613" w14:textId="77777777" w:rsidR="00FF0ECE" w:rsidRPr="00B53BD5" w:rsidRDefault="00FF0ECE" w:rsidP="009E265C">
            <w:pPr>
              <w:rPr>
                <w:rFonts w:ascii="Arial Narrow" w:hAnsi="Arial Narrow"/>
                <w:sz w:val="22"/>
                <w:szCs w:val="22"/>
              </w:rPr>
            </w:pPr>
            <w:r w:rsidRPr="00B53BD5">
              <w:rPr>
                <w:rFonts w:ascii="Arial Narrow" w:hAnsi="Arial Narrow"/>
                <w:sz w:val="22"/>
                <w:szCs w:val="22"/>
              </w:rPr>
              <w:t>3. Recommendations following Star Chamber and Executive Team meetings to be presented as part of the revised Financial Plan at the Board meeting on 25</w:t>
            </w:r>
            <w:r w:rsidRPr="00B53BD5">
              <w:rPr>
                <w:rFonts w:ascii="Arial Narrow" w:hAnsi="Arial Narrow"/>
                <w:sz w:val="22"/>
                <w:szCs w:val="22"/>
                <w:vertAlign w:val="superscript"/>
              </w:rPr>
              <w:t>th</w:t>
            </w:r>
            <w:r w:rsidRPr="00B53BD5">
              <w:rPr>
                <w:rFonts w:ascii="Arial Narrow" w:hAnsi="Arial Narrow"/>
                <w:sz w:val="22"/>
                <w:szCs w:val="22"/>
              </w:rPr>
              <w:t xml:space="preserve"> September. This will then set the trajectory to the 31</w:t>
            </w:r>
            <w:r w:rsidRPr="00B53BD5">
              <w:rPr>
                <w:rFonts w:ascii="Arial Narrow" w:hAnsi="Arial Narrow"/>
                <w:sz w:val="22"/>
                <w:szCs w:val="22"/>
                <w:vertAlign w:val="superscript"/>
              </w:rPr>
              <w:t>st</w:t>
            </w:r>
            <w:r w:rsidRPr="00B53BD5">
              <w:rPr>
                <w:rFonts w:ascii="Arial Narrow" w:hAnsi="Arial Narrow"/>
                <w:sz w:val="22"/>
                <w:szCs w:val="22"/>
              </w:rPr>
              <w:t xml:space="preserve"> March 2025.</w:t>
            </w:r>
          </w:p>
        </w:tc>
        <w:tc>
          <w:tcPr>
            <w:tcW w:w="1582" w:type="dxa"/>
          </w:tcPr>
          <w:p w14:paraId="08A4F535" w14:textId="77777777" w:rsidR="00FF0ECE" w:rsidRPr="00FF0ECE" w:rsidRDefault="00FF0ECE" w:rsidP="009E265C">
            <w:pPr>
              <w:rPr>
                <w:rFonts w:ascii="Arial Narrow" w:hAnsi="Arial Narrow"/>
                <w:sz w:val="22"/>
                <w:szCs w:val="22"/>
              </w:rPr>
            </w:pPr>
            <w:r w:rsidRPr="00B53BD5">
              <w:rPr>
                <w:rFonts w:ascii="Arial Narrow" w:hAnsi="Arial Narrow"/>
                <w:sz w:val="22"/>
                <w:szCs w:val="22"/>
              </w:rPr>
              <w:t>Director of Finance &amp; Performance</w:t>
            </w:r>
          </w:p>
        </w:tc>
        <w:tc>
          <w:tcPr>
            <w:tcW w:w="1820" w:type="dxa"/>
          </w:tcPr>
          <w:p w14:paraId="3B5F9E9D" w14:textId="77777777" w:rsidR="00FF0ECE" w:rsidRPr="00FF0ECE" w:rsidRDefault="00FF0ECE" w:rsidP="009E265C">
            <w:pPr>
              <w:rPr>
                <w:rFonts w:ascii="Arial Narrow" w:hAnsi="Arial Narrow"/>
                <w:sz w:val="22"/>
                <w:szCs w:val="22"/>
              </w:rPr>
            </w:pPr>
            <w:r w:rsidRPr="00FF0ECE">
              <w:rPr>
                <w:rFonts w:ascii="Arial Narrow" w:hAnsi="Arial Narrow"/>
                <w:sz w:val="22"/>
                <w:szCs w:val="22"/>
              </w:rPr>
              <w:t>30/09/2024</w:t>
            </w:r>
          </w:p>
        </w:tc>
      </w:tr>
      <w:tr w:rsidR="00FF0ECE" w:rsidRPr="007E21ED" w14:paraId="0486D4FA" w14:textId="77777777" w:rsidTr="009E265C">
        <w:tc>
          <w:tcPr>
            <w:tcW w:w="8500" w:type="dxa"/>
            <w:gridSpan w:val="3"/>
            <w:vMerge/>
          </w:tcPr>
          <w:p w14:paraId="2F060134" w14:textId="77777777" w:rsidR="00FF0ECE" w:rsidRPr="00FF0ECE" w:rsidRDefault="00FF0ECE" w:rsidP="009E265C">
            <w:pPr>
              <w:rPr>
                <w:rFonts w:ascii="Arial Narrow" w:hAnsi="Arial Narrow"/>
                <w:sz w:val="22"/>
                <w:szCs w:val="22"/>
              </w:rPr>
            </w:pPr>
          </w:p>
        </w:tc>
        <w:tc>
          <w:tcPr>
            <w:tcW w:w="3686" w:type="dxa"/>
          </w:tcPr>
          <w:p w14:paraId="146904F4" w14:textId="51BA290D" w:rsidR="00FF0ECE" w:rsidRPr="00FF0ECE" w:rsidRDefault="00FF0ECE" w:rsidP="009E265C">
            <w:pPr>
              <w:rPr>
                <w:rFonts w:ascii="Arial Narrow" w:hAnsi="Arial Narrow"/>
                <w:color w:val="FF0000"/>
                <w:sz w:val="22"/>
                <w:szCs w:val="22"/>
              </w:rPr>
            </w:pPr>
            <w:r w:rsidRPr="00FF0ECE">
              <w:rPr>
                <w:rFonts w:ascii="Arial Narrow" w:hAnsi="Arial Narrow"/>
                <w:color w:val="FF0000"/>
                <w:sz w:val="22"/>
                <w:szCs w:val="22"/>
              </w:rPr>
              <w:t xml:space="preserve">4. Building on the work from point 3, all service areas will be issued with control totals to deliver, recognising the areas of options and controllable expenditure. Oversight of this will be via the Recovery &amp; Sustainability Board commencing in October.  </w:t>
            </w:r>
          </w:p>
        </w:tc>
        <w:tc>
          <w:tcPr>
            <w:tcW w:w="1582" w:type="dxa"/>
          </w:tcPr>
          <w:p w14:paraId="4AF3774C" w14:textId="77777777" w:rsidR="00184FFF" w:rsidRPr="00184FFF" w:rsidRDefault="00184FFF" w:rsidP="00184FFF">
            <w:pPr>
              <w:rPr>
                <w:rFonts w:ascii="Arial Narrow" w:hAnsi="Arial Narrow"/>
                <w:color w:val="FF0000"/>
                <w:sz w:val="22"/>
                <w:szCs w:val="22"/>
              </w:rPr>
            </w:pPr>
            <w:r w:rsidRPr="00184FFF">
              <w:rPr>
                <w:rFonts w:ascii="Arial Narrow" w:hAnsi="Arial Narrow"/>
                <w:color w:val="FF0000"/>
                <w:sz w:val="22"/>
                <w:szCs w:val="22"/>
              </w:rPr>
              <w:t>Director of Finance &amp; Performance to issue targets.</w:t>
            </w:r>
          </w:p>
          <w:p w14:paraId="793487CE" w14:textId="77777777" w:rsidR="00184FFF" w:rsidRPr="00184FFF" w:rsidRDefault="00184FFF" w:rsidP="00184FFF">
            <w:pPr>
              <w:rPr>
                <w:rFonts w:ascii="Arial Narrow" w:hAnsi="Arial Narrow"/>
                <w:color w:val="FF0000"/>
                <w:sz w:val="22"/>
                <w:szCs w:val="22"/>
              </w:rPr>
            </w:pPr>
          </w:p>
          <w:p w14:paraId="1BEFCF0C" w14:textId="6F4AEAEF" w:rsidR="00FF0ECE" w:rsidRPr="00FF0ECE" w:rsidRDefault="00184FFF" w:rsidP="00184FFF">
            <w:pPr>
              <w:rPr>
                <w:rFonts w:ascii="Arial Narrow" w:hAnsi="Arial Narrow"/>
                <w:color w:val="FF0000"/>
                <w:sz w:val="22"/>
                <w:szCs w:val="22"/>
              </w:rPr>
            </w:pPr>
            <w:r w:rsidRPr="00184FFF">
              <w:rPr>
                <w:rFonts w:ascii="Arial Narrow" w:hAnsi="Arial Narrow"/>
                <w:color w:val="FF0000"/>
                <w:sz w:val="22"/>
                <w:szCs w:val="22"/>
              </w:rPr>
              <w:t>Service and Corporate Directors to deliver targets</w:t>
            </w:r>
          </w:p>
        </w:tc>
        <w:tc>
          <w:tcPr>
            <w:tcW w:w="1820" w:type="dxa"/>
          </w:tcPr>
          <w:p w14:paraId="5418CB0C" w14:textId="0E173108" w:rsidR="00184FFF" w:rsidRPr="00184FFF" w:rsidRDefault="00184FFF" w:rsidP="00184FFF">
            <w:pPr>
              <w:rPr>
                <w:rFonts w:ascii="Arial Narrow" w:hAnsi="Arial Narrow"/>
                <w:color w:val="FF0000"/>
                <w:sz w:val="22"/>
                <w:szCs w:val="22"/>
              </w:rPr>
            </w:pPr>
            <w:r w:rsidRPr="00184FFF">
              <w:rPr>
                <w:rFonts w:ascii="Arial Narrow" w:hAnsi="Arial Narrow"/>
                <w:color w:val="FF0000"/>
                <w:sz w:val="22"/>
                <w:szCs w:val="22"/>
              </w:rPr>
              <w:t>30/09/</w:t>
            </w:r>
            <w:r>
              <w:rPr>
                <w:rFonts w:ascii="Arial Narrow" w:hAnsi="Arial Narrow"/>
                <w:color w:val="FF0000"/>
                <w:sz w:val="22"/>
                <w:szCs w:val="22"/>
              </w:rPr>
              <w:t>20</w:t>
            </w:r>
            <w:r w:rsidRPr="00184FFF">
              <w:rPr>
                <w:rFonts w:ascii="Arial Narrow" w:hAnsi="Arial Narrow"/>
                <w:color w:val="FF0000"/>
                <w:sz w:val="22"/>
                <w:szCs w:val="22"/>
              </w:rPr>
              <w:t>24</w:t>
            </w:r>
          </w:p>
          <w:p w14:paraId="563266EC" w14:textId="77777777" w:rsidR="00184FFF" w:rsidRPr="00184FFF" w:rsidRDefault="00184FFF" w:rsidP="00184FFF">
            <w:pPr>
              <w:rPr>
                <w:rFonts w:ascii="Arial Narrow" w:hAnsi="Arial Narrow"/>
                <w:color w:val="FF0000"/>
                <w:sz w:val="22"/>
                <w:szCs w:val="22"/>
              </w:rPr>
            </w:pPr>
          </w:p>
          <w:p w14:paraId="66A34439" w14:textId="77777777" w:rsidR="00184FFF" w:rsidRPr="00184FFF" w:rsidRDefault="00184FFF" w:rsidP="00184FFF">
            <w:pPr>
              <w:rPr>
                <w:rFonts w:ascii="Arial Narrow" w:hAnsi="Arial Narrow"/>
                <w:color w:val="FF0000"/>
                <w:sz w:val="22"/>
                <w:szCs w:val="22"/>
              </w:rPr>
            </w:pPr>
          </w:p>
          <w:p w14:paraId="207D2C68" w14:textId="77777777" w:rsidR="00184FFF" w:rsidRPr="00184FFF" w:rsidRDefault="00184FFF" w:rsidP="00184FFF">
            <w:pPr>
              <w:rPr>
                <w:rFonts w:ascii="Arial Narrow" w:hAnsi="Arial Narrow"/>
                <w:color w:val="FF0000"/>
                <w:sz w:val="22"/>
                <w:szCs w:val="22"/>
              </w:rPr>
            </w:pPr>
          </w:p>
          <w:p w14:paraId="7D1D4242" w14:textId="77777777" w:rsidR="00184FFF" w:rsidRPr="00184FFF" w:rsidRDefault="00184FFF" w:rsidP="00184FFF">
            <w:pPr>
              <w:rPr>
                <w:rFonts w:ascii="Arial Narrow" w:hAnsi="Arial Narrow"/>
                <w:color w:val="FF0000"/>
                <w:sz w:val="22"/>
                <w:szCs w:val="22"/>
              </w:rPr>
            </w:pPr>
          </w:p>
          <w:p w14:paraId="59E6C0FF" w14:textId="08F8EA47" w:rsidR="00FF0ECE" w:rsidRPr="00FF0ECE" w:rsidRDefault="00184FFF" w:rsidP="00184FFF">
            <w:pPr>
              <w:rPr>
                <w:rFonts w:ascii="Arial Narrow" w:hAnsi="Arial Narrow"/>
                <w:color w:val="FF0000"/>
                <w:sz w:val="22"/>
                <w:szCs w:val="22"/>
              </w:rPr>
            </w:pPr>
            <w:r w:rsidRPr="00184FFF">
              <w:rPr>
                <w:rFonts w:ascii="Arial Narrow" w:hAnsi="Arial Narrow"/>
                <w:color w:val="FF0000"/>
                <w:sz w:val="22"/>
                <w:szCs w:val="22"/>
              </w:rPr>
              <w:t>31/03/</w:t>
            </w:r>
            <w:r>
              <w:rPr>
                <w:rFonts w:ascii="Arial Narrow" w:hAnsi="Arial Narrow"/>
                <w:color w:val="FF0000"/>
                <w:sz w:val="22"/>
                <w:szCs w:val="22"/>
              </w:rPr>
              <w:t>20</w:t>
            </w:r>
            <w:r w:rsidRPr="00184FFF">
              <w:rPr>
                <w:rFonts w:ascii="Arial Narrow" w:hAnsi="Arial Narrow"/>
                <w:color w:val="FF0000"/>
                <w:sz w:val="22"/>
                <w:szCs w:val="22"/>
              </w:rPr>
              <w:t>25</w:t>
            </w:r>
          </w:p>
        </w:tc>
      </w:tr>
      <w:tr w:rsidR="009E265C" w:rsidRPr="007E21ED" w14:paraId="7C575DD6" w14:textId="77777777" w:rsidTr="008F2194">
        <w:tc>
          <w:tcPr>
            <w:tcW w:w="8500" w:type="dxa"/>
            <w:gridSpan w:val="3"/>
          </w:tcPr>
          <w:p w14:paraId="72AC7015" w14:textId="77777777" w:rsidR="009E265C" w:rsidRPr="00B53BD5" w:rsidRDefault="009E265C" w:rsidP="009E265C">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5C54CCFD" w14:textId="77777777" w:rsidR="009E265C" w:rsidRPr="00B53BD5" w:rsidRDefault="009E265C" w:rsidP="009E265C">
            <w:pPr>
              <w:rPr>
                <w:rFonts w:ascii="Arial Narrow" w:hAnsi="Arial Narrow" w:cs="Arial"/>
                <w:sz w:val="22"/>
                <w:szCs w:val="22"/>
              </w:rPr>
            </w:pPr>
            <w:r w:rsidRPr="00B53BD5">
              <w:rPr>
                <w:rFonts w:ascii="Arial Narrow" w:hAnsi="Arial Narrow" w:cs="Arial"/>
                <w:sz w:val="22"/>
                <w:szCs w:val="22"/>
              </w:rPr>
              <w:t>The Health Board financial performance is reviewed and monitored through:</w:t>
            </w:r>
          </w:p>
          <w:p w14:paraId="3C48ED63" w14:textId="77777777" w:rsidR="009E265C" w:rsidRPr="00B53BD5" w:rsidRDefault="009E265C"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 xml:space="preserve">Monthly financial recovery meetings </w:t>
            </w:r>
          </w:p>
          <w:p w14:paraId="54C7C2E2" w14:textId="77777777" w:rsidR="009E265C" w:rsidRPr="00B53BD5" w:rsidRDefault="005C487D"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Performance &amp; Finance Committee</w:t>
            </w:r>
          </w:p>
          <w:p w14:paraId="0E8C42BA" w14:textId="77777777" w:rsidR="009E265C" w:rsidRPr="00B53BD5" w:rsidRDefault="009E265C"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Routine reporting to Board of most recent monthly position and financial forecasts</w:t>
            </w:r>
          </w:p>
          <w:p w14:paraId="35E89F41" w14:textId="77777777" w:rsidR="009E265C" w:rsidRPr="00B53BD5" w:rsidRDefault="009E265C"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Development of weekly reporting of drivers of expenditure.</w:t>
            </w:r>
          </w:p>
          <w:p w14:paraId="3832579B" w14:textId="77777777" w:rsidR="009E265C" w:rsidRPr="00B53BD5" w:rsidRDefault="009E265C"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Weekly meetings with the NHS Executive</w:t>
            </w:r>
          </w:p>
          <w:p w14:paraId="7E57AAB9" w14:textId="77777777" w:rsidR="009E265C" w:rsidRPr="00B53BD5" w:rsidRDefault="009E265C"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Monthly Enhanced Monitoring Meetings</w:t>
            </w:r>
          </w:p>
          <w:p w14:paraId="043D7E1C" w14:textId="77777777" w:rsidR="009E265C" w:rsidRPr="00B53BD5" w:rsidRDefault="009E265C"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 xml:space="preserve">Monthly Financial Face to Face meetings with Director Finance for NHS Wales from August onwards </w:t>
            </w:r>
          </w:p>
          <w:p w14:paraId="461BB83C" w14:textId="77777777" w:rsidR="009E265C" w:rsidRPr="00B53BD5" w:rsidRDefault="009E265C" w:rsidP="00BD24B6">
            <w:pPr>
              <w:pStyle w:val="ListParagraph"/>
              <w:widowControl w:val="0"/>
              <w:numPr>
                <w:ilvl w:val="0"/>
                <w:numId w:val="25"/>
              </w:numPr>
              <w:spacing w:after="0" w:line="240" w:lineRule="auto"/>
              <w:ind w:left="312" w:hanging="284"/>
              <w:rPr>
                <w:rFonts w:ascii="Arial Narrow" w:hAnsi="Arial Narrow"/>
                <w:sz w:val="22"/>
                <w:szCs w:val="22"/>
              </w:rPr>
            </w:pPr>
            <w:r w:rsidRPr="00B53BD5">
              <w:rPr>
                <w:rFonts w:ascii="Arial Narrow" w:hAnsi="Arial Narrow"/>
                <w:sz w:val="22"/>
                <w:szCs w:val="22"/>
              </w:rPr>
              <w:t>Comprehensive mid-year and Q3 review of trajectory to 31st March 2025 will be completed in October and January for discussion with WG and Board.</w:t>
            </w:r>
          </w:p>
        </w:tc>
        <w:tc>
          <w:tcPr>
            <w:tcW w:w="7088" w:type="dxa"/>
            <w:gridSpan w:val="3"/>
          </w:tcPr>
          <w:p w14:paraId="3077BB40" w14:textId="77777777" w:rsidR="009E265C" w:rsidRPr="004B57DE" w:rsidRDefault="009E265C" w:rsidP="009E265C">
            <w:pPr>
              <w:pStyle w:val="Default"/>
              <w:rPr>
                <w:rFonts w:ascii="Arial Narrow" w:hAnsi="Arial Narrow"/>
                <w:color w:val="auto"/>
                <w:sz w:val="22"/>
                <w:szCs w:val="22"/>
              </w:rPr>
            </w:pPr>
            <w:r w:rsidRPr="004B57DE">
              <w:rPr>
                <w:rFonts w:ascii="Arial Narrow" w:hAnsi="Arial Narrow" w:cs="Arial"/>
                <w:b/>
                <w:bCs/>
                <w:color w:val="auto"/>
                <w:sz w:val="22"/>
                <w:szCs w:val="22"/>
              </w:rPr>
              <w:t>Gaps in assurance (What additional assurances should we seek?)</w:t>
            </w:r>
          </w:p>
        </w:tc>
      </w:tr>
      <w:tr w:rsidR="009E265C" w:rsidRPr="007E21ED" w14:paraId="69F1C903" w14:textId="77777777" w:rsidTr="008F2194">
        <w:tc>
          <w:tcPr>
            <w:tcW w:w="15588" w:type="dxa"/>
            <w:gridSpan w:val="6"/>
            <w:shd w:val="clear" w:color="auto" w:fill="auto"/>
          </w:tcPr>
          <w:p w14:paraId="3EB7E7E8" w14:textId="77777777" w:rsidR="009E265C" w:rsidRPr="00B53BD5" w:rsidRDefault="009E265C" w:rsidP="009E265C">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 / Progress Notes</w:t>
            </w:r>
          </w:p>
          <w:p w14:paraId="30489137" w14:textId="77777777" w:rsidR="009E265C" w:rsidRPr="00B53BD5" w:rsidRDefault="009E265C" w:rsidP="009E265C">
            <w:pPr>
              <w:rPr>
                <w:rFonts w:ascii="Arial Narrow" w:hAnsi="Arial Narrow"/>
                <w:sz w:val="22"/>
                <w:szCs w:val="22"/>
              </w:rPr>
            </w:pPr>
            <w:r w:rsidRPr="00B53BD5">
              <w:rPr>
                <w:rFonts w:ascii="Arial Narrow" w:hAnsi="Arial Narrow"/>
                <w:sz w:val="22"/>
                <w:szCs w:val="22"/>
              </w:rPr>
              <w:t>03/05/24 - Letter from WG dated 3</w:t>
            </w:r>
            <w:r w:rsidRPr="00B53BD5">
              <w:rPr>
                <w:rFonts w:ascii="Arial Narrow" w:hAnsi="Arial Narrow"/>
                <w:sz w:val="22"/>
                <w:szCs w:val="22"/>
                <w:vertAlign w:val="superscript"/>
              </w:rPr>
              <w:t>rd</w:t>
            </w:r>
            <w:r w:rsidRPr="00B53BD5">
              <w:rPr>
                <w:rFonts w:ascii="Arial Narrow" w:hAnsi="Arial Narrow"/>
                <w:sz w:val="22"/>
                <w:szCs w:val="22"/>
              </w:rPr>
              <w:t xml:space="preserve"> May outlined that the plan as it stands is unacceptable and unsupportable and resubmission is required by 31</w:t>
            </w:r>
            <w:r w:rsidRPr="00B53BD5">
              <w:rPr>
                <w:rFonts w:ascii="Arial Narrow" w:hAnsi="Arial Narrow"/>
                <w:sz w:val="22"/>
                <w:szCs w:val="22"/>
                <w:vertAlign w:val="superscript"/>
              </w:rPr>
              <w:t>st</w:t>
            </w:r>
            <w:r w:rsidRPr="00B53BD5">
              <w:rPr>
                <w:rFonts w:ascii="Arial Narrow" w:hAnsi="Arial Narrow"/>
                <w:sz w:val="22"/>
                <w:szCs w:val="22"/>
              </w:rPr>
              <w:t xml:space="preserve"> May 2024.</w:t>
            </w:r>
          </w:p>
          <w:p w14:paraId="6AF7ADF7" w14:textId="77777777" w:rsidR="009E265C" w:rsidRPr="00B53BD5" w:rsidRDefault="009E265C" w:rsidP="009E265C">
            <w:pPr>
              <w:rPr>
                <w:rFonts w:ascii="Arial Narrow" w:hAnsi="Arial Narrow"/>
                <w:sz w:val="22"/>
                <w:szCs w:val="22"/>
              </w:rPr>
            </w:pPr>
            <w:r w:rsidRPr="00B53BD5">
              <w:rPr>
                <w:rFonts w:ascii="Arial Narrow" w:hAnsi="Arial Narrow"/>
                <w:sz w:val="22"/>
                <w:szCs w:val="22"/>
              </w:rPr>
              <w:t>13/05/24 – Interim CEO set out clear action in the financial position</w:t>
            </w:r>
          </w:p>
          <w:p w14:paraId="3AD9C568" w14:textId="77777777" w:rsidR="009E265C" w:rsidRPr="00B53BD5" w:rsidRDefault="009E265C" w:rsidP="009E265C">
            <w:pPr>
              <w:rPr>
                <w:rFonts w:ascii="Arial Narrow" w:hAnsi="Arial Narrow"/>
                <w:sz w:val="22"/>
                <w:szCs w:val="22"/>
              </w:rPr>
            </w:pPr>
            <w:r w:rsidRPr="00B53BD5">
              <w:rPr>
                <w:rFonts w:ascii="Arial Narrow" w:hAnsi="Arial Narrow"/>
                <w:sz w:val="22"/>
                <w:szCs w:val="22"/>
              </w:rPr>
              <w:t>15/05/24 – Discussions with Management Board and setting position regarding agency spend</w:t>
            </w:r>
          </w:p>
          <w:p w14:paraId="4F76F72E" w14:textId="77777777" w:rsidR="009E265C" w:rsidRPr="00B53BD5" w:rsidRDefault="009E265C" w:rsidP="009E265C">
            <w:pPr>
              <w:rPr>
                <w:rFonts w:ascii="Arial Narrow" w:hAnsi="Arial Narrow"/>
                <w:sz w:val="22"/>
                <w:szCs w:val="22"/>
              </w:rPr>
            </w:pPr>
            <w:r w:rsidRPr="00B53BD5">
              <w:rPr>
                <w:rFonts w:ascii="Arial Narrow" w:hAnsi="Arial Narrow"/>
                <w:sz w:val="22"/>
                <w:szCs w:val="22"/>
              </w:rPr>
              <w:t>05/06/24 – Presentation to WG by DOF/Deputy DOF on Financial Plan and the position at Month 1</w:t>
            </w:r>
          </w:p>
          <w:p w14:paraId="21F575BB" w14:textId="77777777" w:rsidR="009E265C" w:rsidRPr="00B53BD5" w:rsidRDefault="009E265C" w:rsidP="009E265C">
            <w:pPr>
              <w:rPr>
                <w:rFonts w:ascii="Arial Narrow" w:hAnsi="Arial Narrow"/>
                <w:sz w:val="22"/>
                <w:szCs w:val="22"/>
              </w:rPr>
            </w:pPr>
            <w:r w:rsidRPr="00B53BD5">
              <w:rPr>
                <w:rFonts w:ascii="Arial Narrow" w:hAnsi="Arial Narrow"/>
                <w:sz w:val="22"/>
                <w:szCs w:val="22"/>
              </w:rPr>
              <w:t>11/06/24 – Presentation and further actions agreed by Independent Members</w:t>
            </w:r>
          </w:p>
          <w:p w14:paraId="60B24E7D" w14:textId="77777777" w:rsidR="009E265C" w:rsidRPr="00B53BD5" w:rsidRDefault="009E265C" w:rsidP="009E265C">
            <w:pPr>
              <w:rPr>
                <w:rFonts w:ascii="Arial Narrow" w:hAnsi="Arial Narrow"/>
                <w:sz w:val="22"/>
                <w:szCs w:val="22"/>
              </w:rPr>
            </w:pPr>
            <w:r w:rsidRPr="00B53BD5">
              <w:rPr>
                <w:rFonts w:ascii="Arial Narrow" w:hAnsi="Arial Narrow"/>
                <w:sz w:val="22"/>
                <w:szCs w:val="22"/>
              </w:rPr>
              <w:t>23/07/24 – Update on actions to mitigate financial position and next steps shared with PFC.</w:t>
            </w:r>
          </w:p>
          <w:p w14:paraId="59579B6D" w14:textId="77777777" w:rsidR="009E265C" w:rsidRDefault="009E265C" w:rsidP="009E265C">
            <w:pPr>
              <w:rPr>
                <w:rFonts w:ascii="Arial Narrow" w:hAnsi="Arial Narrow"/>
                <w:sz w:val="22"/>
                <w:szCs w:val="22"/>
              </w:rPr>
            </w:pPr>
            <w:r w:rsidRPr="00B53BD5">
              <w:rPr>
                <w:rFonts w:ascii="Arial Narrow" w:hAnsi="Arial Narrow"/>
                <w:sz w:val="22"/>
                <w:szCs w:val="22"/>
              </w:rPr>
              <w:t>12/08/24 – Full details of all actions to mitigate position described in MMR submission, which is part of PF papers</w:t>
            </w:r>
          </w:p>
          <w:p w14:paraId="3379FD28" w14:textId="59E9DC0F" w:rsidR="00184FFF" w:rsidRPr="00B53BD5" w:rsidRDefault="00184FFF" w:rsidP="00184FFF">
            <w:pPr>
              <w:rPr>
                <w:rFonts w:ascii="Arial Narrow" w:hAnsi="Arial Narrow"/>
                <w:sz w:val="22"/>
                <w:szCs w:val="22"/>
              </w:rPr>
            </w:pPr>
            <w:r w:rsidRPr="00184FFF">
              <w:rPr>
                <w:rFonts w:ascii="Arial Narrow" w:hAnsi="Arial Narrow"/>
                <w:color w:val="FF0000"/>
                <w:sz w:val="22"/>
                <w:szCs w:val="22"/>
              </w:rPr>
              <w:t>19/09/24 – Actions updated. Check and challenge meeting planned with WG 09/10/24 on Financial Position and trajectory to 31st March 2025.</w:t>
            </w:r>
          </w:p>
        </w:tc>
      </w:tr>
    </w:tbl>
    <w:p w14:paraId="7BB95DFD" w14:textId="77777777" w:rsidR="000D7AAC" w:rsidRPr="007E21ED" w:rsidRDefault="000D7AAC" w:rsidP="00975529">
      <w:pPr>
        <w:rPr>
          <w:rFonts w:ascii="Arial" w:hAnsi="Arial" w:cs="Arial"/>
        </w:rPr>
      </w:pPr>
    </w:p>
    <w:p w14:paraId="1157B451" w14:textId="77777777" w:rsidR="00F8177A" w:rsidRPr="007E21ED" w:rsidRDefault="00F8177A" w:rsidP="00975529">
      <w:pPr>
        <w:rPr>
          <w:rFonts w:ascii="Arial" w:hAnsi="Arial" w:cs="Arial"/>
        </w:rPr>
      </w:pPr>
    </w:p>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4220"/>
        <w:gridCol w:w="337"/>
        <w:gridCol w:w="1393"/>
        <w:gridCol w:w="1348"/>
      </w:tblGrid>
      <w:tr w:rsidR="002C3775" w:rsidRPr="007E21ED" w14:paraId="7F127129" w14:textId="77777777" w:rsidTr="00105A7B">
        <w:tc>
          <w:tcPr>
            <w:tcW w:w="8290" w:type="dxa"/>
            <w:gridSpan w:val="3"/>
          </w:tcPr>
          <w:p w14:paraId="4AF915C4" w14:textId="77777777" w:rsidR="00054584" w:rsidRPr="007E21ED" w:rsidRDefault="00054584" w:rsidP="00054584">
            <w:pPr>
              <w:rPr>
                <w:rFonts w:ascii="Arial Narrow" w:hAnsi="Arial Narrow"/>
                <w:b/>
                <w:sz w:val="22"/>
                <w:szCs w:val="22"/>
              </w:rPr>
            </w:pPr>
            <w:r w:rsidRPr="007E21ED">
              <w:rPr>
                <w:rFonts w:ascii="Arial Narrow" w:hAnsi="Arial Narrow"/>
                <w:b/>
                <w:sz w:val="22"/>
                <w:szCs w:val="22"/>
              </w:rPr>
              <w:t xml:space="preserve">Datix ID Number: </w:t>
            </w:r>
            <w:r w:rsidR="00EC2FBF" w:rsidRPr="007E21ED">
              <w:rPr>
                <w:rFonts w:ascii="Arial Narrow" w:hAnsi="Arial Narrow"/>
                <w:b/>
                <w:sz w:val="22"/>
                <w:szCs w:val="22"/>
              </w:rPr>
              <w:t>3448</w:t>
            </w:r>
          </w:p>
          <w:p w14:paraId="50C4D073" w14:textId="77777777" w:rsidR="00054584" w:rsidRPr="007E21ED" w:rsidRDefault="00054584" w:rsidP="0020199A">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4557" w:type="dxa"/>
            <w:gridSpan w:val="2"/>
            <w:shd w:val="clear" w:color="auto" w:fill="C00000"/>
          </w:tcPr>
          <w:p w14:paraId="297DBA39" w14:textId="77777777" w:rsidR="00054584" w:rsidRPr="007E21ED" w:rsidRDefault="00054584" w:rsidP="00867B5A">
            <w:pPr>
              <w:rPr>
                <w:rFonts w:ascii="Arial Narrow" w:hAnsi="Arial Narrow" w:cs="Arial"/>
                <w:b/>
                <w:bCs/>
                <w:sz w:val="22"/>
                <w:szCs w:val="22"/>
              </w:rPr>
            </w:pPr>
            <w:r w:rsidRPr="007E21ED">
              <w:rPr>
                <w:rFonts w:ascii="Arial Narrow" w:hAnsi="Arial Narrow" w:cs="Arial"/>
                <w:b/>
                <w:bCs/>
                <w:sz w:val="22"/>
                <w:szCs w:val="22"/>
              </w:rPr>
              <w:t xml:space="preserve">HBR Ref Number:  </w:t>
            </w:r>
            <w:r w:rsidR="00867B5A" w:rsidRPr="007E21ED">
              <w:rPr>
                <w:rFonts w:ascii="Arial Narrow" w:hAnsi="Arial Narrow" w:cs="Arial"/>
                <w:b/>
                <w:bCs/>
                <w:sz w:val="22"/>
                <w:szCs w:val="22"/>
              </w:rPr>
              <w:t>93</w:t>
            </w:r>
          </w:p>
          <w:p w14:paraId="575DEC81" w14:textId="77777777" w:rsidR="009B025F" w:rsidRPr="007E21ED" w:rsidRDefault="009B025F" w:rsidP="006843C7">
            <w:pPr>
              <w:rPr>
                <w:rFonts w:ascii="Arial Narrow" w:hAnsi="Arial Narrow"/>
                <w:sz w:val="22"/>
                <w:szCs w:val="22"/>
              </w:rPr>
            </w:pPr>
            <w:r w:rsidRPr="007E21ED">
              <w:rPr>
                <w:rFonts w:ascii="Arial Narrow" w:hAnsi="Arial Narrow" w:cs="Arial"/>
                <w:b/>
                <w:bCs/>
                <w:sz w:val="22"/>
                <w:szCs w:val="22"/>
              </w:rPr>
              <w:t xml:space="preserve">Risk Target Date: </w:t>
            </w:r>
            <w:r w:rsidR="006843C7" w:rsidRPr="007E21ED">
              <w:rPr>
                <w:rFonts w:ascii="Arial Narrow" w:hAnsi="Arial Narrow" w:cs="Arial"/>
                <w:b/>
                <w:bCs/>
                <w:sz w:val="22"/>
                <w:szCs w:val="22"/>
              </w:rPr>
              <w:t>TBC</w:t>
            </w:r>
          </w:p>
        </w:tc>
        <w:tc>
          <w:tcPr>
            <w:tcW w:w="2741" w:type="dxa"/>
            <w:gridSpan w:val="2"/>
            <w:shd w:val="clear" w:color="auto" w:fill="C00000"/>
          </w:tcPr>
          <w:p w14:paraId="4946FBDC" w14:textId="77777777" w:rsidR="00054584" w:rsidRPr="007E21ED" w:rsidRDefault="00054584" w:rsidP="0005458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3390F72" w14:textId="77777777" w:rsidR="00054584" w:rsidRPr="007E21ED" w:rsidRDefault="00054584" w:rsidP="00054584">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665659DC" w14:textId="77777777" w:rsidTr="00A73CE1">
        <w:tc>
          <w:tcPr>
            <w:tcW w:w="6941" w:type="dxa"/>
            <w:gridSpan w:val="2"/>
          </w:tcPr>
          <w:p w14:paraId="018C2F8E"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349" w:type="dxa"/>
          </w:tcPr>
          <w:p w14:paraId="7A08FF3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46342718" w14:textId="77777777" w:rsidR="00B712AE" w:rsidRPr="007E21ED" w:rsidRDefault="00B712AE" w:rsidP="00B712AE">
            <w:pPr>
              <w:rPr>
                <w:rFonts w:ascii="Arial Narrow" w:hAnsi="Arial Narrow" w:cs="Arial"/>
                <w:sz w:val="22"/>
                <w:szCs w:val="22"/>
              </w:rPr>
            </w:pPr>
          </w:p>
        </w:tc>
        <w:tc>
          <w:tcPr>
            <w:tcW w:w="7298" w:type="dxa"/>
            <w:gridSpan w:val="4"/>
          </w:tcPr>
          <w:p w14:paraId="59CC8C9F"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Darren Griffiths, Director of Finance and Performance</w:t>
            </w:r>
          </w:p>
          <w:p w14:paraId="173BA5D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CA3BA0" w:rsidRPr="00CA3BA0" w14:paraId="57CBF84D" w14:textId="77777777" w:rsidTr="00A73CE1">
        <w:tc>
          <w:tcPr>
            <w:tcW w:w="8290" w:type="dxa"/>
            <w:gridSpan w:val="3"/>
          </w:tcPr>
          <w:p w14:paraId="19C23992" w14:textId="77777777" w:rsidR="00B712AE" w:rsidRPr="00CA3BA0" w:rsidRDefault="00B712AE" w:rsidP="00B712AE">
            <w:pPr>
              <w:rPr>
                <w:rFonts w:ascii="Arial Narrow" w:hAnsi="Arial Narrow" w:cs="Arial"/>
                <w:sz w:val="22"/>
                <w:szCs w:val="22"/>
              </w:rPr>
            </w:pPr>
            <w:r w:rsidRPr="00CA3BA0">
              <w:rPr>
                <w:rFonts w:ascii="Arial Narrow" w:hAnsi="Arial Narrow" w:cs="Arial"/>
                <w:b/>
                <w:sz w:val="22"/>
                <w:szCs w:val="22"/>
              </w:rPr>
              <w:t>Risk:</w:t>
            </w:r>
            <w:r w:rsidRPr="00CA3BA0">
              <w:rPr>
                <w:rFonts w:ascii="Arial Narrow" w:hAnsi="Arial Narrow" w:cs="Arial"/>
                <w:sz w:val="22"/>
                <w:szCs w:val="22"/>
              </w:rPr>
              <w:t xml:space="preserve"> </w:t>
            </w:r>
            <w:r w:rsidRPr="00CA3BA0">
              <w:rPr>
                <w:rFonts w:ascii="Arial Narrow" w:hAnsi="Arial Narrow" w:cs="Arial"/>
                <w:b/>
                <w:sz w:val="22"/>
                <w:szCs w:val="22"/>
              </w:rPr>
              <w:t>Reduced Capital Funds</w:t>
            </w:r>
          </w:p>
          <w:p w14:paraId="4B27580D" w14:textId="77777777" w:rsidR="00B712AE" w:rsidRPr="00CA3BA0" w:rsidRDefault="00B712AE" w:rsidP="008F2194">
            <w:pPr>
              <w:rPr>
                <w:rFonts w:ascii="Arial Narrow" w:hAnsi="Arial Narrow"/>
                <w:sz w:val="22"/>
                <w:szCs w:val="22"/>
              </w:rPr>
            </w:pPr>
            <w:r w:rsidRPr="00CA3BA0">
              <w:rPr>
                <w:rFonts w:ascii="Arial Narrow" w:hAnsi="Arial Narrow" w:cs="Arial"/>
                <w:sz w:val="22"/>
                <w:szCs w:val="22"/>
              </w:rPr>
              <w:t xml:space="preserve">Reduced discretionary capital funds and reduced National NHS funds requiring a restricted Capital Plan for </w:t>
            </w:r>
            <w:r w:rsidR="008F2194" w:rsidRPr="00CA3BA0">
              <w:rPr>
                <w:rFonts w:ascii="Arial Narrow" w:hAnsi="Arial Narrow" w:cs="Arial"/>
                <w:sz w:val="22"/>
                <w:szCs w:val="22"/>
              </w:rPr>
              <w:t>2024/25</w:t>
            </w:r>
            <w:r w:rsidRPr="00CA3BA0">
              <w:rPr>
                <w:rFonts w:ascii="Arial Narrow" w:hAnsi="Arial Narrow" w:cs="Arial"/>
                <w:sz w:val="22"/>
                <w:szCs w:val="22"/>
              </w:rPr>
              <w:t>.</w:t>
            </w:r>
          </w:p>
        </w:tc>
        <w:tc>
          <w:tcPr>
            <w:tcW w:w="7298" w:type="dxa"/>
            <w:gridSpan w:val="4"/>
          </w:tcPr>
          <w:p w14:paraId="3F69C589" w14:textId="0F59B572" w:rsidR="00B712AE" w:rsidRPr="00CA3BA0" w:rsidRDefault="00B712AE" w:rsidP="00B712AE">
            <w:pPr>
              <w:rPr>
                <w:rFonts w:ascii="Arial Narrow" w:hAnsi="Arial Narrow"/>
                <w:sz w:val="22"/>
                <w:szCs w:val="22"/>
              </w:rPr>
            </w:pPr>
            <w:r w:rsidRPr="00CA3BA0">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CA3BA0" w:rsidRPr="00CA3BA0" w14:paraId="73CD93C2" w14:textId="77777777" w:rsidTr="00A73CE1">
        <w:tc>
          <w:tcPr>
            <w:tcW w:w="2404" w:type="dxa"/>
          </w:tcPr>
          <w:p w14:paraId="47019284"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225EA50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23EEA80F"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Initial: 5 x 4 = 20</w:t>
            </w:r>
          </w:p>
          <w:p w14:paraId="15B2141B"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Current: 5 x 4 = 20</w:t>
            </w:r>
          </w:p>
          <w:p w14:paraId="6BB9FC50"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Target: 5 x 1 = 5</w:t>
            </w:r>
          </w:p>
        </w:tc>
        <w:tc>
          <w:tcPr>
            <w:tcW w:w="5886" w:type="dxa"/>
            <w:gridSpan w:val="2"/>
            <w:vMerge w:val="restart"/>
          </w:tcPr>
          <w:p w14:paraId="59118538" w14:textId="45B8CF20" w:rsidR="00B712AE" w:rsidRPr="00CA3BA0" w:rsidRDefault="00EB1658" w:rsidP="00B712AE">
            <w:pPr>
              <w:rPr>
                <w:rFonts w:ascii="Arial Narrow" w:hAnsi="Arial Narrow"/>
                <w:sz w:val="22"/>
                <w:szCs w:val="22"/>
              </w:rPr>
            </w:pPr>
            <w:r>
              <w:rPr>
                <w:rFonts w:ascii="Arial Narrow" w:hAnsi="Arial Narrow"/>
                <w:noProof/>
              </w:rPr>
              <w:drawing>
                <wp:inline distT="0" distB="0" distL="0" distR="0" wp14:anchorId="246D710C" wp14:editId="092077E6">
                  <wp:extent cx="3600000" cy="1770492"/>
                  <wp:effectExtent l="0" t="0" r="635" b="127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298" w:type="dxa"/>
            <w:gridSpan w:val="4"/>
            <w:vMerge w:val="restart"/>
          </w:tcPr>
          <w:p w14:paraId="10308E70"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31D5110A"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Health Board has been advised that its discretionary capital allocation for 202</w:t>
            </w:r>
            <w:r w:rsidR="008F2194" w:rsidRPr="00B53BD5">
              <w:rPr>
                <w:rFonts w:ascii="Arial Narrow" w:hAnsi="Arial Narrow" w:cs="Arial"/>
                <w:sz w:val="22"/>
                <w:szCs w:val="22"/>
              </w:rPr>
              <w:t>4/25</w:t>
            </w:r>
            <w:r w:rsidRPr="00B53BD5">
              <w:rPr>
                <w:rFonts w:ascii="Arial Narrow" w:hAnsi="Arial Narrow" w:cs="Arial"/>
                <w:sz w:val="22"/>
                <w:szCs w:val="22"/>
              </w:rPr>
              <w:t xml:space="preserve"> is £</w:t>
            </w:r>
            <w:r w:rsidR="008F2194" w:rsidRPr="00B53BD5">
              <w:rPr>
                <w:rFonts w:ascii="Arial Narrow" w:hAnsi="Arial Narrow" w:cs="Arial"/>
                <w:sz w:val="22"/>
                <w:szCs w:val="22"/>
              </w:rPr>
              <w:t>11.168</w:t>
            </w:r>
            <w:r w:rsidRPr="00B53BD5">
              <w:rPr>
                <w:rFonts w:ascii="Arial Narrow" w:hAnsi="Arial Narrow" w:cs="Arial"/>
                <w:sz w:val="22"/>
                <w:szCs w:val="22"/>
              </w:rPr>
              <w:t>m.</w:t>
            </w:r>
          </w:p>
          <w:p w14:paraId="55FB88D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funding available within the Capital Resource Limit (CRL) will not meet the demands for capital investment. Discretionary capital is deployed t</w:t>
            </w:r>
            <w:r w:rsidRPr="00B53BD5">
              <w:rPr>
                <w:rFonts w:ascii="Arial Narrow" w:hAnsi="Arial Narrow"/>
                <w:sz w:val="22"/>
                <w:szCs w:val="22"/>
              </w:rPr>
              <w:t>o replace ageing medical devices &amp; equipment; to address backlog maintenance of premises; and to support small scale, non-National service improvements with capital investments</w:t>
            </w:r>
          </w:p>
          <w:p w14:paraId="2DBE9D7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current Health Board assessment of the carry forward and previously agreed commitments for inclusion in the 2024</w:t>
            </w:r>
            <w:r w:rsidR="008F2194" w:rsidRPr="00B53BD5">
              <w:rPr>
                <w:rFonts w:ascii="Arial Narrow" w:hAnsi="Arial Narrow" w:cs="Arial"/>
                <w:sz w:val="22"/>
                <w:szCs w:val="22"/>
              </w:rPr>
              <w:t>/25</w:t>
            </w:r>
            <w:r w:rsidRPr="00B53BD5">
              <w:rPr>
                <w:rFonts w:ascii="Arial Narrow" w:hAnsi="Arial Narrow" w:cs="Arial"/>
                <w:sz w:val="22"/>
                <w:szCs w:val="22"/>
              </w:rPr>
              <w:t xml:space="preserve"> capital plan currently suggests a re</w:t>
            </w:r>
            <w:r w:rsidR="00B56CF0" w:rsidRPr="00B53BD5">
              <w:rPr>
                <w:rFonts w:ascii="Arial Narrow" w:hAnsi="Arial Narrow" w:cs="Arial"/>
                <w:sz w:val="22"/>
                <w:szCs w:val="22"/>
              </w:rPr>
              <w:t>quirement for an additional £8.4</w:t>
            </w:r>
            <w:r w:rsidRPr="00B53BD5">
              <w:rPr>
                <w:rFonts w:ascii="Arial Narrow" w:hAnsi="Arial Narrow" w:cs="Arial"/>
                <w:sz w:val="22"/>
                <w:szCs w:val="22"/>
              </w:rPr>
              <w:t>m to balance the plan and meet highest risk priorities only.</w:t>
            </w:r>
          </w:p>
          <w:p w14:paraId="04ACB362" w14:textId="77777777" w:rsidR="00B56CF0" w:rsidRPr="00B53BD5" w:rsidRDefault="00B56CF0"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WG are currently assessing the outputs from the national capital prioritisation exercise, which means some major capital scheme business cases are on hold.</w:t>
            </w:r>
          </w:p>
          <w:p w14:paraId="706A6A73" w14:textId="1B4CD03D" w:rsidR="001011A2"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approved plan assumes additional disposal income of £</w:t>
            </w:r>
            <w:r w:rsidR="00FF0ECE">
              <w:rPr>
                <w:rFonts w:ascii="Arial Narrow" w:hAnsi="Arial Narrow" w:cs="Arial"/>
                <w:sz w:val="22"/>
                <w:szCs w:val="22"/>
              </w:rPr>
              <w:t>850</w:t>
            </w:r>
            <w:r w:rsidRPr="00B53BD5">
              <w:rPr>
                <w:rFonts w:ascii="Arial Narrow" w:hAnsi="Arial Narrow" w:cs="Arial"/>
                <w:sz w:val="22"/>
                <w:szCs w:val="22"/>
              </w:rPr>
              <w:t xml:space="preserve">m which is yet to complete. </w:t>
            </w:r>
          </w:p>
          <w:p w14:paraId="3D82B24B" w14:textId="77777777" w:rsidR="00B712AE"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59FEAC1B"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There is potential for further capital requirements arising from service model changes which will need to be managed.</w:t>
            </w:r>
          </w:p>
          <w:p w14:paraId="1A1D5EE1"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sz w:val="22"/>
                <w:szCs w:val="22"/>
              </w:rPr>
            </w:pPr>
            <w:r w:rsidRPr="00B53BD5">
              <w:rPr>
                <w:rFonts w:ascii="Arial Narrow" w:hAnsi="Arial Narrow" w:cs="Arial"/>
                <w:sz w:val="22"/>
                <w:szCs w:val="22"/>
              </w:rPr>
              <w:t>Potential consequences of this risk are the inability to achieve the ambitions set out within health</w:t>
            </w:r>
            <w:r w:rsidRPr="00B53BD5">
              <w:rPr>
                <w:rFonts w:ascii="Arial Narrow" w:hAnsi="Arial Narrow"/>
                <w:sz w:val="22"/>
                <w:szCs w:val="22"/>
              </w:rPr>
              <w:t xml:space="preserve"> board plans; the potential failure of ageing equipment leading to service disruption; the exposure to potential environmental health &amp; safety risks.</w:t>
            </w:r>
          </w:p>
        </w:tc>
      </w:tr>
      <w:tr w:rsidR="00CA3BA0" w:rsidRPr="00CA3BA0" w14:paraId="5146ABBE" w14:textId="77777777" w:rsidTr="00A73CE1">
        <w:trPr>
          <w:trHeight w:val="561"/>
        </w:trPr>
        <w:tc>
          <w:tcPr>
            <w:tcW w:w="2404" w:type="dxa"/>
          </w:tcPr>
          <w:p w14:paraId="30AA784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16D43C58"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 25%</w:t>
            </w:r>
          </w:p>
        </w:tc>
        <w:tc>
          <w:tcPr>
            <w:tcW w:w="5886" w:type="dxa"/>
            <w:gridSpan w:val="2"/>
            <w:vMerge/>
          </w:tcPr>
          <w:p w14:paraId="671BB091" w14:textId="77777777" w:rsidR="00B712AE" w:rsidRPr="00CA3BA0" w:rsidRDefault="00B712AE" w:rsidP="00B712AE">
            <w:pPr>
              <w:rPr>
                <w:rFonts w:ascii="Arial Narrow" w:hAnsi="Arial Narrow"/>
                <w:sz w:val="22"/>
                <w:szCs w:val="22"/>
              </w:rPr>
            </w:pPr>
          </w:p>
        </w:tc>
        <w:tc>
          <w:tcPr>
            <w:tcW w:w="7298" w:type="dxa"/>
            <w:gridSpan w:val="4"/>
            <w:vMerge/>
          </w:tcPr>
          <w:p w14:paraId="2C519826" w14:textId="77777777" w:rsidR="00B712AE" w:rsidRPr="00B53BD5" w:rsidRDefault="00B712AE" w:rsidP="00B712AE">
            <w:pPr>
              <w:rPr>
                <w:rFonts w:ascii="Arial Narrow" w:hAnsi="Arial Narrow"/>
                <w:sz w:val="22"/>
                <w:szCs w:val="22"/>
              </w:rPr>
            </w:pPr>
          </w:p>
        </w:tc>
      </w:tr>
      <w:tr w:rsidR="00CA3BA0" w:rsidRPr="00CA3BA0" w14:paraId="12188A58" w14:textId="77777777" w:rsidTr="00A73CE1">
        <w:tc>
          <w:tcPr>
            <w:tcW w:w="2404" w:type="dxa"/>
          </w:tcPr>
          <w:p w14:paraId="1F376BDF"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risk register</w:t>
            </w:r>
          </w:p>
          <w:p w14:paraId="2C32074E" w14:textId="77777777" w:rsidR="00B56CF0" w:rsidRPr="00CA3BA0" w:rsidRDefault="00B712AE"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 xml:space="preserve">June 2023 </w:t>
            </w:r>
          </w:p>
          <w:p w14:paraId="164F0525" w14:textId="77777777" w:rsidR="00B712AE" w:rsidRPr="00CA3BA0" w:rsidRDefault="00B56CF0"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(refreshed June 2024)</w:t>
            </w:r>
          </w:p>
        </w:tc>
        <w:tc>
          <w:tcPr>
            <w:tcW w:w="5886" w:type="dxa"/>
            <w:gridSpan w:val="2"/>
            <w:vMerge/>
          </w:tcPr>
          <w:p w14:paraId="70850CB1" w14:textId="77777777" w:rsidR="00B712AE" w:rsidRPr="00CA3BA0" w:rsidRDefault="00B712AE" w:rsidP="00B712AE">
            <w:pPr>
              <w:rPr>
                <w:rFonts w:ascii="Arial Narrow" w:hAnsi="Arial Narrow"/>
                <w:sz w:val="22"/>
                <w:szCs w:val="22"/>
              </w:rPr>
            </w:pPr>
          </w:p>
        </w:tc>
        <w:tc>
          <w:tcPr>
            <w:tcW w:w="7298" w:type="dxa"/>
            <w:gridSpan w:val="4"/>
          </w:tcPr>
          <w:p w14:paraId="3B44E19B"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5C8FC229" w14:textId="77777777" w:rsidR="00B712AE" w:rsidRPr="00B53BD5" w:rsidRDefault="00B712AE" w:rsidP="00B712AE">
            <w:pPr>
              <w:rPr>
                <w:rFonts w:ascii="Arial Narrow" w:hAnsi="Arial Narrow"/>
                <w:sz w:val="22"/>
                <w:szCs w:val="22"/>
              </w:rPr>
            </w:pPr>
            <w:r w:rsidRPr="00B53BD5">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CA3BA0" w:rsidRPr="00CA3BA0" w14:paraId="28FC16ED" w14:textId="77777777" w:rsidTr="00A73CE1">
        <w:tc>
          <w:tcPr>
            <w:tcW w:w="8290" w:type="dxa"/>
            <w:gridSpan w:val="3"/>
          </w:tcPr>
          <w:p w14:paraId="52801794"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98" w:type="dxa"/>
            <w:gridSpan w:val="4"/>
          </w:tcPr>
          <w:p w14:paraId="171558CB"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FF0ECE" w:rsidRPr="00CA3BA0" w14:paraId="6AC3519B" w14:textId="77777777" w:rsidTr="00A73CE1">
        <w:tc>
          <w:tcPr>
            <w:tcW w:w="8290" w:type="dxa"/>
            <w:gridSpan w:val="3"/>
            <w:vMerge w:val="restart"/>
          </w:tcPr>
          <w:p w14:paraId="6A0837E5" w14:textId="77777777" w:rsidR="00FF0ECE" w:rsidRPr="00CA3BA0" w:rsidRDefault="00FF0ECE" w:rsidP="00B712AE">
            <w:pPr>
              <w:pStyle w:val="ListParagraph"/>
              <w:spacing w:after="0" w:line="240" w:lineRule="auto"/>
              <w:ind w:left="22"/>
              <w:rPr>
                <w:rFonts w:ascii="Arial Narrow" w:hAnsi="Arial Narrow" w:cs="Arial"/>
                <w:sz w:val="22"/>
                <w:szCs w:val="22"/>
              </w:rPr>
            </w:pPr>
            <w:r w:rsidRPr="00CA3BA0">
              <w:rPr>
                <w:rFonts w:ascii="Arial Narrow" w:hAnsi="Arial Narrow" w:cs="Arial"/>
                <w:sz w:val="22"/>
                <w:szCs w:val="22"/>
              </w:rPr>
              <w:t>The Health Board is doing the following: -</w:t>
            </w:r>
          </w:p>
          <w:p w14:paraId="58553610" w14:textId="77777777" w:rsidR="00FF0ECE" w:rsidRPr="00CA3BA0" w:rsidRDefault="00FF0ECE"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Regular dialogue with Welsh Government regarding capital requirements.</w:t>
            </w:r>
          </w:p>
          <w:p w14:paraId="5807F6E7" w14:textId="77777777" w:rsidR="00FF0ECE" w:rsidRPr="00CA3BA0" w:rsidRDefault="00FF0ECE"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Clear communication and reporting of the capital position, the risks and limitations.</w:t>
            </w:r>
          </w:p>
          <w:p w14:paraId="4497D5C2" w14:textId="77777777" w:rsidR="00FF0ECE" w:rsidRPr="00CA3BA0" w:rsidRDefault="00FF0ECE"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Close management of all schemes to ensure slippage is understood along with the impact on service.</w:t>
            </w:r>
          </w:p>
          <w:p w14:paraId="0FF04527" w14:textId="77777777" w:rsidR="00FF0ECE" w:rsidRPr="00CA3BA0" w:rsidRDefault="00FF0ECE" w:rsidP="00BD24B6">
            <w:pPr>
              <w:pStyle w:val="ListParagraph"/>
              <w:numPr>
                <w:ilvl w:val="0"/>
                <w:numId w:val="8"/>
              </w:numPr>
              <w:spacing w:after="0" w:line="240" w:lineRule="auto"/>
              <w:ind w:left="306" w:hanging="284"/>
              <w:rPr>
                <w:rFonts w:ascii="Arial Narrow" w:hAnsi="Arial Narrow"/>
                <w:sz w:val="22"/>
                <w:szCs w:val="22"/>
              </w:rPr>
            </w:pPr>
            <w:r w:rsidRPr="00CA3BA0">
              <w:rPr>
                <w:rFonts w:ascii="Arial Narrow" w:hAnsi="Arial Narrow" w:cs="Arial"/>
                <w:sz w:val="22"/>
                <w:szCs w:val="22"/>
              </w:rPr>
              <w:t>Clear prioritisation of any new requirements recognising the current constraints</w:t>
            </w:r>
          </w:p>
        </w:tc>
        <w:tc>
          <w:tcPr>
            <w:tcW w:w="4220" w:type="dxa"/>
          </w:tcPr>
          <w:p w14:paraId="0F999C33" w14:textId="77777777" w:rsidR="00FF0ECE" w:rsidRPr="00CA3BA0" w:rsidRDefault="00FF0ECE" w:rsidP="00B712AE">
            <w:pPr>
              <w:jc w:val="center"/>
              <w:rPr>
                <w:rFonts w:ascii="Arial Narrow" w:hAnsi="Arial Narrow"/>
                <w:b/>
                <w:sz w:val="22"/>
                <w:szCs w:val="22"/>
              </w:rPr>
            </w:pPr>
            <w:r w:rsidRPr="00CA3BA0">
              <w:rPr>
                <w:rFonts w:ascii="Arial Narrow" w:hAnsi="Arial Narrow"/>
                <w:b/>
                <w:sz w:val="22"/>
                <w:szCs w:val="22"/>
              </w:rPr>
              <w:t>Action</w:t>
            </w:r>
          </w:p>
        </w:tc>
        <w:tc>
          <w:tcPr>
            <w:tcW w:w="1730" w:type="dxa"/>
            <w:gridSpan w:val="2"/>
          </w:tcPr>
          <w:p w14:paraId="1309F864" w14:textId="77777777" w:rsidR="00FF0ECE" w:rsidRPr="00CA3BA0" w:rsidRDefault="00FF0ECE" w:rsidP="00B712AE">
            <w:pPr>
              <w:jc w:val="center"/>
              <w:rPr>
                <w:rFonts w:ascii="Arial Narrow" w:hAnsi="Arial Narrow"/>
                <w:b/>
                <w:sz w:val="22"/>
                <w:szCs w:val="22"/>
              </w:rPr>
            </w:pPr>
            <w:r w:rsidRPr="00CA3BA0">
              <w:rPr>
                <w:rFonts w:ascii="Arial Narrow" w:hAnsi="Arial Narrow"/>
                <w:b/>
                <w:sz w:val="22"/>
                <w:szCs w:val="22"/>
              </w:rPr>
              <w:t>Lead</w:t>
            </w:r>
          </w:p>
        </w:tc>
        <w:tc>
          <w:tcPr>
            <w:tcW w:w="1348" w:type="dxa"/>
          </w:tcPr>
          <w:p w14:paraId="008AE016" w14:textId="77777777" w:rsidR="00FF0ECE" w:rsidRPr="00CA3BA0" w:rsidRDefault="00FF0ECE" w:rsidP="00B712AE">
            <w:pPr>
              <w:jc w:val="center"/>
              <w:rPr>
                <w:rFonts w:ascii="Arial Narrow" w:hAnsi="Arial Narrow"/>
                <w:b/>
                <w:sz w:val="22"/>
                <w:szCs w:val="22"/>
              </w:rPr>
            </w:pPr>
            <w:r w:rsidRPr="00CA3BA0">
              <w:rPr>
                <w:rFonts w:ascii="Arial Narrow" w:hAnsi="Arial Narrow"/>
                <w:b/>
                <w:sz w:val="22"/>
                <w:szCs w:val="22"/>
              </w:rPr>
              <w:t>Deadline</w:t>
            </w:r>
          </w:p>
        </w:tc>
      </w:tr>
      <w:tr w:rsidR="00FF0ECE" w:rsidRPr="00CA3BA0" w14:paraId="309D0C82" w14:textId="77777777" w:rsidTr="00A73CE1">
        <w:trPr>
          <w:trHeight w:val="1525"/>
        </w:trPr>
        <w:tc>
          <w:tcPr>
            <w:tcW w:w="8290" w:type="dxa"/>
            <w:gridSpan w:val="3"/>
            <w:vMerge/>
          </w:tcPr>
          <w:p w14:paraId="621E8831" w14:textId="77777777" w:rsidR="00FF0ECE" w:rsidRPr="00CA3BA0" w:rsidRDefault="00FF0ECE" w:rsidP="00B712AE">
            <w:pPr>
              <w:rPr>
                <w:rFonts w:ascii="Arial Narrow" w:hAnsi="Arial Narrow"/>
                <w:sz w:val="22"/>
                <w:szCs w:val="22"/>
              </w:rPr>
            </w:pPr>
          </w:p>
        </w:tc>
        <w:tc>
          <w:tcPr>
            <w:tcW w:w="4220" w:type="dxa"/>
          </w:tcPr>
          <w:p w14:paraId="485B9FC9" w14:textId="77777777" w:rsidR="00FF0ECE" w:rsidRPr="00CA3BA0" w:rsidRDefault="00FF0ECE" w:rsidP="00B712AE">
            <w:pPr>
              <w:rPr>
                <w:rFonts w:ascii="Arial Narrow" w:hAnsi="Arial Narrow"/>
                <w:sz w:val="22"/>
                <w:szCs w:val="22"/>
              </w:rPr>
            </w:pPr>
            <w:r w:rsidRPr="00CA3BA0">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730" w:type="dxa"/>
            <w:gridSpan w:val="2"/>
          </w:tcPr>
          <w:p w14:paraId="7E0DAFA4" w14:textId="77777777" w:rsidR="00FF0ECE" w:rsidRPr="00CA3BA0" w:rsidRDefault="00FF0ECE" w:rsidP="00B712AE">
            <w:pPr>
              <w:rPr>
                <w:rFonts w:ascii="Arial Narrow" w:hAnsi="Arial Narrow"/>
                <w:sz w:val="22"/>
                <w:szCs w:val="22"/>
              </w:rPr>
            </w:pPr>
            <w:r w:rsidRPr="00CA3BA0">
              <w:rPr>
                <w:rFonts w:ascii="Arial Narrow" w:hAnsi="Arial Narrow" w:cs="Arial"/>
                <w:sz w:val="22"/>
                <w:szCs w:val="22"/>
              </w:rPr>
              <w:t>Director of Finance &amp; Performance</w:t>
            </w:r>
          </w:p>
        </w:tc>
        <w:tc>
          <w:tcPr>
            <w:tcW w:w="1348" w:type="dxa"/>
          </w:tcPr>
          <w:p w14:paraId="6E182DAC" w14:textId="77777777" w:rsidR="00FF0ECE" w:rsidRPr="00CA3BA0" w:rsidRDefault="00FF0ECE" w:rsidP="00B712AE">
            <w:pPr>
              <w:rPr>
                <w:rFonts w:ascii="Arial Narrow" w:hAnsi="Arial Narrow"/>
                <w:sz w:val="22"/>
                <w:szCs w:val="22"/>
              </w:rPr>
            </w:pPr>
            <w:r w:rsidRPr="00CA3BA0">
              <w:rPr>
                <w:rFonts w:ascii="Arial Narrow" w:hAnsi="Arial Narrow"/>
                <w:sz w:val="22"/>
                <w:szCs w:val="22"/>
              </w:rPr>
              <w:t>Monthly through the financial year as plan is dynamic</w:t>
            </w:r>
          </w:p>
        </w:tc>
      </w:tr>
      <w:tr w:rsidR="00FF0ECE" w:rsidRPr="00CA3BA0" w14:paraId="070A4CFB" w14:textId="77777777" w:rsidTr="00FF0ECE">
        <w:tc>
          <w:tcPr>
            <w:tcW w:w="8290" w:type="dxa"/>
            <w:gridSpan w:val="3"/>
            <w:vMerge/>
          </w:tcPr>
          <w:p w14:paraId="4E4637F5" w14:textId="77777777" w:rsidR="00FF0ECE" w:rsidRPr="00CA3BA0" w:rsidRDefault="00FF0ECE" w:rsidP="00B712AE">
            <w:pPr>
              <w:rPr>
                <w:rFonts w:ascii="Arial Narrow" w:hAnsi="Arial Narrow"/>
              </w:rPr>
            </w:pPr>
          </w:p>
        </w:tc>
        <w:tc>
          <w:tcPr>
            <w:tcW w:w="4220" w:type="dxa"/>
          </w:tcPr>
          <w:p w14:paraId="76DD8E2A" w14:textId="5A0678FC" w:rsidR="00FF0ECE" w:rsidRPr="00FF0ECE" w:rsidRDefault="00FF0ECE" w:rsidP="00B712AE">
            <w:pPr>
              <w:rPr>
                <w:rFonts w:ascii="Arial Narrow" w:hAnsi="Arial Narrow" w:cs="Arial"/>
                <w:color w:val="FF0000"/>
                <w:sz w:val="22"/>
                <w:szCs w:val="22"/>
              </w:rPr>
            </w:pPr>
            <w:r w:rsidRPr="00FF0ECE">
              <w:rPr>
                <w:rFonts w:ascii="Arial Narrow" w:hAnsi="Arial Narrow" w:cs="Arial"/>
                <w:color w:val="FF0000"/>
                <w:sz w:val="22"/>
                <w:szCs w:val="22"/>
              </w:rPr>
              <w:t>Slippage bids to WG.</w:t>
            </w:r>
          </w:p>
        </w:tc>
        <w:tc>
          <w:tcPr>
            <w:tcW w:w="1730" w:type="dxa"/>
            <w:gridSpan w:val="2"/>
          </w:tcPr>
          <w:p w14:paraId="2CA3CB22" w14:textId="502203F2" w:rsidR="00FF0ECE" w:rsidRPr="00FF0ECE" w:rsidRDefault="00FF0ECE" w:rsidP="00B712AE">
            <w:pPr>
              <w:rPr>
                <w:rFonts w:ascii="Arial Narrow" w:hAnsi="Arial Narrow" w:cs="Arial"/>
                <w:color w:val="FF0000"/>
                <w:sz w:val="22"/>
                <w:szCs w:val="22"/>
              </w:rPr>
            </w:pPr>
            <w:r w:rsidRPr="00FF0ECE">
              <w:rPr>
                <w:rFonts w:ascii="Arial Narrow" w:hAnsi="Arial Narrow" w:cs="Arial"/>
                <w:color w:val="FF0000"/>
                <w:sz w:val="22"/>
                <w:szCs w:val="22"/>
              </w:rPr>
              <w:t>Assistant Director of Finance (Strategy &amp; Planning)</w:t>
            </w:r>
          </w:p>
        </w:tc>
        <w:tc>
          <w:tcPr>
            <w:tcW w:w="1348" w:type="dxa"/>
          </w:tcPr>
          <w:p w14:paraId="22B4A428" w14:textId="473E1CE1" w:rsidR="00FF0ECE" w:rsidRPr="00FF0ECE" w:rsidRDefault="00FF0ECE" w:rsidP="00B712AE">
            <w:pPr>
              <w:rPr>
                <w:rFonts w:ascii="Arial Narrow" w:hAnsi="Arial Narrow" w:cs="Arial"/>
                <w:color w:val="FF0000"/>
                <w:sz w:val="22"/>
                <w:szCs w:val="22"/>
              </w:rPr>
            </w:pPr>
            <w:r w:rsidRPr="00FF0ECE">
              <w:rPr>
                <w:rFonts w:ascii="Arial Narrow" w:hAnsi="Arial Narrow" w:cs="Arial"/>
                <w:color w:val="FF0000"/>
                <w:sz w:val="22"/>
                <w:szCs w:val="22"/>
              </w:rPr>
              <w:t>30/</w:t>
            </w:r>
            <w:r>
              <w:rPr>
                <w:rFonts w:ascii="Arial Narrow" w:hAnsi="Arial Narrow" w:cs="Arial"/>
                <w:color w:val="FF0000"/>
                <w:sz w:val="22"/>
                <w:szCs w:val="22"/>
              </w:rPr>
              <w:t>0</w:t>
            </w:r>
            <w:r w:rsidRPr="00FF0ECE">
              <w:rPr>
                <w:rFonts w:ascii="Arial Narrow" w:hAnsi="Arial Narrow" w:cs="Arial"/>
                <w:color w:val="FF0000"/>
                <w:sz w:val="22"/>
                <w:szCs w:val="22"/>
              </w:rPr>
              <w:t>9/2024</w:t>
            </w:r>
          </w:p>
        </w:tc>
      </w:tr>
      <w:tr w:rsidR="00CA3BA0" w:rsidRPr="00CA3BA0" w14:paraId="55F212DD" w14:textId="77777777" w:rsidTr="00A73CE1">
        <w:tc>
          <w:tcPr>
            <w:tcW w:w="8290" w:type="dxa"/>
            <w:gridSpan w:val="3"/>
          </w:tcPr>
          <w:p w14:paraId="13F595CB"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4F8059EC"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The Health Board capital position is reviewed and monitored through:</w:t>
            </w:r>
          </w:p>
          <w:p w14:paraId="0A069006" w14:textId="77777777" w:rsidR="00B712AE" w:rsidRPr="00B53BD5" w:rsidRDefault="00B56CF0" w:rsidP="00BD24B6">
            <w:pPr>
              <w:pStyle w:val="ListParagraph"/>
              <w:numPr>
                <w:ilvl w:val="0"/>
                <w:numId w:val="8"/>
              </w:numPr>
              <w:spacing w:after="0" w:line="240" w:lineRule="auto"/>
              <w:ind w:left="306" w:hanging="284"/>
              <w:rPr>
                <w:rFonts w:ascii="Arial Narrow" w:hAnsi="Arial Narrow" w:cs="Arial"/>
                <w:sz w:val="22"/>
                <w:szCs w:val="22"/>
              </w:rPr>
            </w:pPr>
            <w:r w:rsidRPr="00B53BD5">
              <w:rPr>
                <w:rFonts w:ascii="Arial Narrow" w:hAnsi="Arial Narrow" w:cs="Arial"/>
                <w:sz w:val="22"/>
                <w:szCs w:val="22"/>
              </w:rPr>
              <w:t>Quarterly</w:t>
            </w:r>
            <w:r w:rsidR="00B712AE" w:rsidRPr="00B53BD5">
              <w:rPr>
                <w:rFonts w:ascii="Arial Narrow" w:hAnsi="Arial Narrow" w:cs="Arial"/>
                <w:sz w:val="22"/>
                <w:szCs w:val="22"/>
              </w:rPr>
              <w:t xml:space="preserve"> capital prioritisation group </w:t>
            </w:r>
          </w:p>
          <w:p w14:paraId="38CFEF20" w14:textId="77777777" w:rsidR="00B712AE" w:rsidRPr="00B53BD5" w:rsidRDefault="005C487D" w:rsidP="00BD24B6">
            <w:pPr>
              <w:pStyle w:val="ListParagraph"/>
              <w:numPr>
                <w:ilvl w:val="0"/>
                <w:numId w:val="8"/>
              </w:numPr>
              <w:spacing w:after="0" w:line="240" w:lineRule="auto"/>
              <w:ind w:left="306" w:hanging="284"/>
              <w:rPr>
                <w:rFonts w:ascii="Arial Narrow" w:hAnsi="Arial Narrow" w:cs="Arial"/>
                <w:sz w:val="22"/>
                <w:szCs w:val="22"/>
              </w:rPr>
            </w:pPr>
            <w:r w:rsidRPr="00B53BD5">
              <w:rPr>
                <w:rFonts w:ascii="Arial Narrow" w:hAnsi="Arial Narrow" w:cs="Arial"/>
                <w:sz w:val="22"/>
                <w:szCs w:val="22"/>
              </w:rPr>
              <w:t>Performance &amp; Finance Committee</w:t>
            </w:r>
            <w:r w:rsidR="00B712AE" w:rsidRPr="00B53BD5">
              <w:rPr>
                <w:rFonts w:ascii="Arial Narrow" w:hAnsi="Arial Narrow" w:cs="Arial"/>
                <w:sz w:val="22"/>
                <w:szCs w:val="22"/>
              </w:rPr>
              <w:t xml:space="preserve"> </w:t>
            </w:r>
            <w:r w:rsidR="00B56CF0" w:rsidRPr="00B53BD5">
              <w:rPr>
                <w:rFonts w:ascii="Arial Narrow" w:hAnsi="Arial Narrow" w:cs="Arial"/>
                <w:sz w:val="22"/>
                <w:szCs w:val="22"/>
              </w:rPr>
              <w:t>quarterly</w:t>
            </w:r>
            <w:r w:rsidR="00B712AE" w:rsidRPr="00B53BD5">
              <w:rPr>
                <w:rFonts w:ascii="Arial Narrow" w:hAnsi="Arial Narrow" w:cs="Arial"/>
                <w:sz w:val="22"/>
                <w:szCs w:val="22"/>
              </w:rPr>
              <w:t xml:space="preserve"> finance report</w:t>
            </w:r>
          </w:p>
          <w:p w14:paraId="1C157A44" w14:textId="77777777" w:rsidR="00B712AE" w:rsidRPr="00B53BD5" w:rsidRDefault="00B712AE" w:rsidP="00BD24B6">
            <w:pPr>
              <w:pStyle w:val="ListParagraph"/>
              <w:numPr>
                <w:ilvl w:val="0"/>
                <w:numId w:val="8"/>
              </w:numPr>
              <w:spacing w:after="0" w:line="240" w:lineRule="auto"/>
              <w:ind w:left="306" w:hanging="284"/>
              <w:rPr>
                <w:rFonts w:ascii="Arial Narrow" w:hAnsi="Arial Narrow"/>
                <w:sz w:val="22"/>
                <w:szCs w:val="22"/>
              </w:rPr>
            </w:pPr>
            <w:r w:rsidRPr="00B53BD5">
              <w:rPr>
                <w:rFonts w:ascii="Arial Narrow" w:hAnsi="Arial Narrow" w:cs="Arial"/>
                <w:sz w:val="22"/>
                <w:szCs w:val="22"/>
              </w:rPr>
              <w:t>Monthly Monitoring Returns to Welsh Government.</w:t>
            </w:r>
          </w:p>
        </w:tc>
        <w:tc>
          <w:tcPr>
            <w:tcW w:w="7298" w:type="dxa"/>
            <w:gridSpan w:val="4"/>
          </w:tcPr>
          <w:p w14:paraId="7F003BCC"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4702EAAF" w14:textId="77777777" w:rsidR="00B712AE" w:rsidRPr="00B53BD5" w:rsidRDefault="00B712AE" w:rsidP="00B712AE">
            <w:pPr>
              <w:rPr>
                <w:rFonts w:ascii="Arial Narrow" w:hAnsi="Arial Narrow"/>
                <w:sz w:val="22"/>
                <w:szCs w:val="22"/>
              </w:rPr>
            </w:pPr>
            <w:r w:rsidRPr="00B53BD5">
              <w:rPr>
                <w:rFonts w:ascii="Arial Narrow" w:hAnsi="Arial Narrow" w:cs="Arial"/>
                <w:sz w:val="22"/>
                <w:szCs w:val="22"/>
              </w:rPr>
              <w:t>Reporting on impact of constraints to the capital programme on service delivery.</w:t>
            </w:r>
          </w:p>
        </w:tc>
      </w:tr>
      <w:tr w:rsidR="00CA3BA0" w:rsidRPr="00CA3BA0" w14:paraId="10B07D10" w14:textId="77777777" w:rsidTr="00A73CE1">
        <w:tc>
          <w:tcPr>
            <w:tcW w:w="15588" w:type="dxa"/>
            <w:gridSpan w:val="7"/>
            <w:shd w:val="clear" w:color="auto" w:fill="auto"/>
          </w:tcPr>
          <w:p w14:paraId="42CA9994" w14:textId="77777777" w:rsidR="00B712AE" w:rsidRPr="00B53BD5" w:rsidRDefault="00B712AE" w:rsidP="00B712AE">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71728ED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Board members will be aware that capital plans are dynamic through the year with mitigating actions taken and opportunities for slippage and further support from WG sought on a consistent basis. This process will continue in </w:t>
            </w:r>
            <w:r w:rsidR="00B56CF0" w:rsidRPr="00B53BD5">
              <w:rPr>
                <w:rFonts w:ascii="Arial Narrow" w:hAnsi="Arial Narrow"/>
                <w:sz w:val="22"/>
                <w:szCs w:val="22"/>
              </w:rPr>
              <w:t xml:space="preserve">2024/25 </w:t>
            </w:r>
            <w:r w:rsidRPr="00B53BD5">
              <w:rPr>
                <w:rFonts w:ascii="Arial Narrow" w:hAnsi="Arial Narrow"/>
                <w:sz w:val="22"/>
                <w:szCs w:val="22"/>
              </w:rPr>
              <w:t>in efforts to de-risk the capital plan.</w:t>
            </w:r>
          </w:p>
          <w:p w14:paraId="52DDCFC7" w14:textId="77777777" w:rsidR="00B712AE" w:rsidRPr="00B53BD5" w:rsidRDefault="00B56CF0" w:rsidP="00B56CF0">
            <w:pPr>
              <w:rPr>
                <w:rFonts w:ascii="Arial Narrow" w:eastAsia="Times New Roman" w:hAnsi="Arial Narrow" w:cs="Calibri"/>
                <w:sz w:val="22"/>
                <w:szCs w:val="22"/>
              </w:rPr>
            </w:pPr>
            <w:r w:rsidRPr="00B53BD5">
              <w:rPr>
                <w:rFonts w:ascii="Arial Narrow" w:hAnsi="Arial Narrow"/>
                <w:sz w:val="22"/>
                <w:szCs w:val="22"/>
              </w:rPr>
              <w:t>18/06/24: Updated for 2024/25 position</w:t>
            </w:r>
            <w:r w:rsidRPr="00B53BD5">
              <w:rPr>
                <w:rFonts w:ascii="Arial Narrow" w:eastAsia="Times New Roman" w:hAnsi="Arial Narrow" w:cs="Calibri"/>
                <w:sz w:val="22"/>
                <w:szCs w:val="22"/>
              </w:rPr>
              <w:t>.</w:t>
            </w:r>
          </w:p>
          <w:p w14:paraId="001A8AB6" w14:textId="77777777" w:rsidR="001011A2" w:rsidRDefault="001011A2" w:rsidP="001011A2">
            <w:pPr>
              <w:rPr>
                <w:rFonts w:ascii="Arial Narrow" w:hAnsi="Arial Narrow"/>
                <w:sz w:val="22"/>
                <w:szCs w:val="22"/>
              </w:rPr>
            </w:pPr>
            <w:r w:rsidRPr="00B53BD5">
              <w:rPr>
                <w:rFonts w:ascii="Arial Narrow" w:hAnsi="Arial Narrow"/>
                <w:sz w:val="22"/>
                <w:szCs w:val="22"/>
              </w:rPr>
              <w:t>02/09/24: Risk level rational updated</w:t>
            </w:r>
          </w:p>
          <w:p w14:paraId="2278D5D8" w14:textId="67697689" w:rsidR="00FF0ECE" w:rsidRPr="00B53BD5" w:rsidRDefault="00FF0ECE" w:rsidP="001011A2">
            <w:pPr>
              <w:rPr>
                <w:rFonts w:ascii="Arial Narrow" w:hAnsi="Arial Narrow"/>
                <w:sz w:val="22"/>
                <w:szCs w:val="22"/>
              </w:rPr>
            </w:pPr>
            <w:r w:rsidRPr="00FF0ECE">
              <w:rPr>
                <w:rFonts w:ascii="Arial Narrow" w:hAnsi="Arial Narrow"/>
                <w:color w:val="FF0000"/>
                <w:sz w:val="22"/>
                <w:szCs w:val="22"/>
              </w:rPr>
              <w:t>23/09/24: Updated for latest position.</w:t>
            </w:r>
          </w:p>
        </w:tc>
      </w:tr>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2F31EA" w:rsidRPr="007E21ED" w14:paraId="1BE7D5BE" w14:textId="77777777" w:rsidTr="00A73CE1">
        <w:tc>
          <w:tcPr>
            <w:tcW w:w="8642" w:type="dxa"/>
            <w:gridSpan w:val="3"/>
          </w:tcPr>
          <w:p w14:paraId="44B31715" w14:textId="7777777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25895F6A" w14:textId="77777777"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C2679DF"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2"/>
            <w:shd w:val="clear" w:color="auto" w:fill="FFC000"/>
          </w:tcPr>
          <w:p w14:paraId="6B1E6D53"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0954F92C" w14:textId="7777777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0EBB3753" w14:textId="77777777" w:rsidTr="00A73CE1">
        <w:tc>
          <w:tcPr>
            <w:tcW w:w="7083" w:type="dxa"/>
            <w:gridSpan w:val="2"/>
          </w:tcPr>
          <w:p w14:paraId="27FF9BD0" w14:textId="77777777"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tcPr>
          <w:p w14:paraId="1409407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41FB277E" w14:textId="77777777"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7BE603AC"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005C487D">
              <w:rPr>
                <w:rFonts w:ascii="Arial Narrow" w:eastAsia="Times New Roman" w:hAnsi="Arial Narrow" w:cs="Calibri"/>
                <w:sz w:val="22"/>
                <w:szCs w:val="22"/>
              </w:rPr>
              <w:t>Performance &amp; Finance Committee</w:t>
            </w:r>
          </w:p>
          <w:p w14:paraId="4227DFA3"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3ABD754C" w14:textId="77777777" w:rsidTr="00A73CE1">
        <w:tc>
          <w:tcPr>
            <w:tcW w:w="8642" w:type="dxa"/>
            <w:gridSpan w:val="3"/>
          </w:tcPr>
          <w:p w14:paraId="3F462D1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023C9F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4"/>
          </w:tcPr>
          <w:p w14:paraId="3AC88C5C" w14:textId="1D65763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1427E509" w14:textId="77777777" w:rsidTr="00A73CE1">
        <w:tc>
          <w:tcPr>
            <w:tcW w:w="2599" w:type="dxa"/>
          </w:tcPr>
          <w:p w14:paraId="1149B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F9EC0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8E064F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338D455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4DA9377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2"/>
            <w:vMerge w:val="restart"/>
          </w:tcPr>
          <w:p w14:paraId="6FC2113E" w14:textId="57501AED" w:rsidR="00B712AE" w:rsidRPr="007E21ED" w:rsidRDefault="00EB1658" w:rsidP="00B712AE">
            <w:pPr>
              <w:rPr>
                <w:rFonts w:ascii="Arial Narrow" w:hAnsi="Arial Narrow"/>
                <w:sz w:val="22"/>
                <w:szCs w:val="22"/>
              </w:rPr>
            </w:pPr>
            <w:r>
              <w:rPr>
                <w:rFonts w:ascii="Arial Narrow" w:hAnsi="Arial Narrow"/>
                <w:noProof/>
              </w:rPr>
              <w:drawing>
                <wp:inline distT="0" distB="0" distL="0" distR="0" wp14:anchorId="0445E309" wp14:editId="06830B6E">
                  <wp:extent cx="3600000" cy="1770492"/>
                  <wp:effectExtent l="0" t="0" r="635" b="127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6946" w:type="dxa"/>
            <w:gridSpan w:val="4"/>
          </w:tcPr>
          <w:p w14:paraId="031C742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59FF286"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24E1636" w14:textId="77777777" w:rsidTr="00A73CE1">
        <w:tc>
          <w:tcPr>
            <w:tcW w:w="2599" w:type="dxa"/>
          </w:tcPr>
          <w:p w14:paraId="598A597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B972A3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2"/>
            <w:vMerge/>
          </w:tcPr>
          <w:p w14:paraId="613B1662" w14:textId="77777777" w:rsidR="00B712AE" w:rsidRPr="007E21ED" w:rsidRDefault="00B712AE" w:rsidP="00B712AE">
            <w:pPr>
              <w:rPr>
                <w:rFonts w:ascii="Arial Narrow" w:hAnsi="Arial Narrow"/>
                <w:sz w:val="22"/>
                <w:szCs w:val="22"/>
              </w:rPr>
            </w:pPr>
          </w:p>
        </w:tc>
        <w:tc>
          <w:tcPr>
            <w:tcW w:w="6946" w:type="dxa"/>
            <w:gridSpan w:val="4"/>
            <w:vMerge w:val="restart"/>
          </w:tcPr>
          <w:p w14:paraId="32D6935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6CDFD72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29918F73" w14:textId="77777777" w:rsidTr="00A73CE1">
        <w:tc>
          <w:tcPr>
            <w:tcW w:w="2599" w:type="dxa"/>
          </w:tcPr>
          <w:p w14:paraId="68B6F9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E7D1C9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2"/>
            <w:vMerge/>
          </w:tcPr>
          <w:p w14:paraId="30BFE2BE" w14:textId="77777777" w:rsidR="00B712AE" w:rsidRPr="007E21ED" w:rsidRDefault="00B712AE" w:rsidP="00B712AE">
            <w:pPr>
              <w:rPr>
                <w:rFonts w:ascii="Arial Narrow" w:hAnsi="Arial Narrow"/>
                <w:sz w:val="22"/>
                <w:szCs w:val="22"/>
              </w:rPr>
            </w:pPr>
          </w:p>
        </w:tc>
        <w:tc>
          <w:tcPr>
            <w:tcW w:w="6946" w:type="dxa"/>
            <w:gridSpan w:val="4"/>
            <w:vMerge/>
          </w:tcPr>
          <w:p w14:paraId="4C6A6AD7" w14:textId="77777777" w:rsidR="00B712AE" w:rsidRPr="007E21ED" w:rsidRDefault="00B712AE" w:rsidP="00B712AE">
            <w:pPr>
              <w:rPr>
                <w:rFonts w:ascii="Arial Narrow" w:hAnsi="Arial Narrow"/>
                <w:sz w:val="22"/>
                <w:szCs w:val="22"/>
              </w:rPr>
            </w:pPr>
          </w:p>
        </w:tc>
      </w:tr>
      <w:tr w:rsidR="00B712AE" w:rsidRPr="007E21ED" w14:paraId="642D6329" w14:textId="77777777" w:rsidTr="00A73CE1">
        <w:tc>
          <w:tcPr>
            <w:tcW w:w="8642" w:type="dxa"/>
            <w:gridSpan w:val="3"/>
          </w:tcPr>
          <w:p w14:paraId="5039045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9CBC08" w14:textId="77777777" w:rsidTr="00A73CE1">
        <w:tc>
          <w:tcPr>
            <w:tcW w:w="8642" w:type="dxa"/>
            <w:gridSpan w:val="3"/>
            <w:vMerge w:val="restart"/>
          </w:tcPr>
          <w:p w14:paraId="3C41FB21"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-Ongoing recruitment into all staff groups</w:t>
            </w:r>
          </w:p>
          <w:p w14:paraId="4A4BF5A8"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-Temporary agency workforce in nursing at premium pay rates to sustain current levels of performance</w:t>
            </w:r>
          </w:p>
          <w:p w14:paraId="5F1C119C"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-Use of locum medical staff due to high vacancy level on medical workforce.</w:t>
            </w:r>
          </w:p>
          <w:p w14:paraId="52DC76DF"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-Recent appointment into psyc</w:t>
            </w:r>
            <w:r w:rsidR="00457410" w:rsidRPr="00CA3BA0">
              <w:rPr>
                <w:rFonts w:ascii="Arial Narrow" w:hAnsi="Arial Narrow"/>
                <w:sz w:val="22"/>
                <w:szCs w:val="22"/>
              </w:rPr>
              <w:t>hological therapies lead posts.</w:t>
            </w:r>
          </w:p>
        </w:tc>
        <w:tc>
          <w:tcPr>
            <w:tcW w:w="3445" w:type="dxa"/>
          </w:tcPr>
          <w:p w14:paraId="6EC923B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035" w:type="dxa"/>
            <w:gridSpan w:val="2"/>
          </w:tcPr>
          <w:p w14:paraId="356D555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66" w:type="dxa"/>
          </w:tcPr>
          <w:p w14:paraId="3E6ED2E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E3FE568" w14:textId="77777777" w:rsidTr="00457410">
        <w:trPr>
          <w:trHeight w:val="492"/>
        </w:trPr>
        <w:tc>
          <w:tcPr>
            <w:tcW w:w="8642" w:type="dxa"/>
            <w:gridSpan w:val="3"/>
            <w:vMerge/>
          </w:tcPr>
          <w:p w14:paraId="63E664E2" w14:textId="77777777" w:rsidR="00B712AE" w:rsidRPr="00CA3BA0" w:rsidRDefault="00B712AE" w:rsidP="00B712AE">
            <w:pPr>
              <w:rPr>
                <w:rFonts w:ascii="Arial Narrow" w:hAnsi="Arial Narrow"/>
                <w:sz w:val="22"/>
                <w:szCs w:val="22"/>
              </w:rPr>
            </w:pPr>
          </w:p>
        </w:tc>
        <w:tc>
          <w:tcPr>
            <w:tcW w:w="3445" w:type="dxa"/>
          </w:tcPr>
          <w:p w14:paraId="18B9141C"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Continued efforts at recruitment</w:t>
            </w:r>
          </w:p>
        </w:tc>
        <w:tc>
          <w:tcPr>
            <w:tcW w:w="2035" w:type="dxa"/>
            <w:gridSpan w:val="2"/>
          </w:tcPr>
          <w:p w14:paraId="0F45402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Acting Associate Service Director</w:t>
            </w:r>
          </w:p>
        </w:tc>
        <w:tc>
          <w:tcPr>
            <w:tcW w:w="1466" w:type="dxa"/>
          </w:tcPr>
          <w:p w14:paraId="6EB9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Monthly review</w:t>
            </w:r>
          </w:p>
        </w:tc>
      </w:tr>
      <w:tr w:rsidR="00B712AE" w:rsidRPr="007E21ED" w14:paraId="3DF780A0" w14:textId="77777777" w:rsidTr="00A73CE1">
        <w:tc>
          <w:tcPr>
            <w:tcW w:w="8642" w:type="dxa"/>
            <w:gridSpan w:val="3"/>
          </w:tcPr>
          <w:p w14:paraId="2450B8C0"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7CC5BDE"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-Monthly CAMHS Directorate meeting in place where performance and workforce are scrutinised</w:t>
            </w:r>
          </w:p>
          <w:p w14:paraId="05ED1D6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-Reporting into Weekly Business Team and MH &amp; LD management board.</w:t>
            </w:r>
          </w:p>
          <w:p w14:paraId="748CE1E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-Reporting into </w:t>
            </w:r>
            <w:r w:rsidR="00457410" w:rsidRPr="00CA3BA0">
              <w:rPr>
                <w:rFonts w:ascii="Arial Narrow" w:hAnsi="Arial Narrow" w:cs="Arial"/>
                <w:sz w:val="22"/>
                <w:szCs w:val="22"/>
              </w:rPr>
              <w:t xml:space="preserve">SBU </w:t>
            </w:r>
            <w:r w:rsidRPr="00CA3BA0">
              <w:rPr>
                <w:rFonts w:ascii="Arial Narrow" w:hAnsi="Arial Narrow" w:cs="Arial"/>
                <w:sz w:val="22"/>
                <w:szCs w:val="22"/>
              </w:rPr>
              <w:t xml:space="preserve">Performance </w:t>
            </w:r>
            <w:r w:rsidR="00457410" w:rsidRPr="00CA3BA0">
              <w:rPr>
                <w:rFonts w:ascii="Arial Narrow" w:hAnsi="Arial Narrow" w:cs="Arial"/>
                <w:sz w:val="22"/>
                <w:szCs w:val="22"/>
              </w:rPr>
              <w:t xml:space="preserve">&amp; </w:t>
            </w:r>
            <w:r w:rsidRPr="00CA3BA0">
              <w:rPr>
                <w:rFonts w:ascii="Arial Narrow" w:hAnsi="Arial Narrow" w:cs="Arial"/>
                <w:sz w:val="22"/>
                <w:szCs w:val="22"/>
              </w:rPr>
              <w:t>Finance Committee</w:t>
            </w:r>
            <w:r w:rsidR="00457410" w:rsidRPr="00CA3BA0">
              <w:rPr>
                <w:rFonts w:ascii="Arial Narrow" w:hAnsi="Arial Narrow" w:cs="Arial"/>
                <w:sz w:val="22"/>
                <w:szCs w:val="22"/>
              </w:rPr>
              <w:t xml:space="preserve"> and IQPD (Integrated Quality &amp; Performance Delivery) meeting with Welsh Government</w:t>
            </w:r>
          </w:p>
          <w:p w14:paraId="5BC29E8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79549C27" w14:textId="77777777" w:rsidR="00B712AE" w:rsidRPr="00CA3BA0" w:rsidRDefault="00B712AE" w:rsidP="00B712AE">
            <w:pPr>
              <w:rPr>
                <w:rFonts w:ascii="Arial Narrow" w:hAnsi="Arial Narrow"/>
                <w:sz w:val="22"/>
                <w:szCs w:val="22"/>
              </w:rPr>
            </w:pPr>
          </w:p>
        </w:tc>
      </w:tr>
      <w:tr w:rsidR="00B712AE" w:rsidRPr="007E21ED" w14:paraId="28EBD903" w14:textId="77777777" w:rsidTr="00A73CE1">
        <w:tc>
          <w:tcPr>
            <w:tcW w:w="15588" w:type="dxa"/>
            <w:gridSpan w:val="7"/>
            <w:shd w:val="clear" w:color="auto" w:fill="auto"/>
          </w:tcPr>
          <w:p w14:paraId="5B0E48B9" w14:textId="77777777" w:rsidR="00B712AE" w:rsidRPr="00CA3BA0" w:rsidRDefault="00B712AE" w:rsidP="00B712AE">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2872A0DE" w14:textId="0CB980CE" w:rsidR="008B0974" w:rsidRPr="008B0974" w:rsidRDefault="008B0974" w:rsidP="008B0974">
            <w:pPr>
              <w:pStyle w:val="Default"/>
              <w:rPr>
                <w:rFonts w:ascii="Arial Narrow" w:hAnsi="Arial Narrow" w:cs="Arial"/>
                <w:color w:val="FF0000"/>
                <w:sz w:val="22"/>
                <w:szCs w:val="22"/>
              </w:rPr>
            </w:pPr>
            <w:r>
              <w:rPr>
                <w:rFonts w:ascii="Arial Narrow" w:hAnsi="Arial Narrow" w:cs="Arial"/>
                <w:color w:val="FF0000"/>
                <w:sz w:val="22"/>
                <w:szCs w:val="22"/>
              </w:rPr>
              <w:t>0</w:t>
            </w:r>
            <w:r w:rsidRPr="008B0974">
              <w:rPr>
                <w:rFonts w:ascii="Arial Narrow" w:hAnsi="Arial Narrow" w:cs="Arial"/>
                <w:color w:val="FF0000"/>
                <w:sz w:val="22"/>
                <w:szCs w:val="22"/>
              </w:rPr>
              <w:t xml:space="preserve">3/09/2024: There has been sustained improvement performance against the Mental Health Measure for CAMHS since last review date in line with the predicted trajectories increases from 40% compliance against Part 1a in May to 62% in June and 72% in July. We are continuing to try and recruit to substantive nursing posts for part 1a of the service to reduce the need for agency nursing, to make the service provision more clinically and financially sustainable. </w:t>
            </w:r>
          </w:p>
          <w:p w14:paraId="4318C935" w14:textId="65098DEC" w:rsidR="008B0974" w:rsidRPr="00CA3BA0" w:rsidRDefault="008B0974" w:rsidP="008B0974">
            <w:pPr>
              <w:pStyle w:val="Default"/>
              <w:rPr>
                <w:rFonts w:ascii="Arial Narrow" w:hAnsi="Arial Narrow" w:cs="Arial"/>
                <w:color w:val="auto"/>
                <w:sz w:val="22"/>
                <w:szCs w:val="22"/>
              </w:rPr>
            </w:pPr>
            <w:r w:rsidRPr="008B0974">
              <w:rPr>
                <w:rFonts w:ascii="Arial Narrow" w:hAnsi="Arial Narrow" w:cs="Arial"/>
                <w:color w:val="FF0000"/>
                <w:sz w:val="22"/>
                <w:szCs w:val="22"/>
              </w:rPr>
              <w:t>19/</w:t>
            </w:r>
            <w:r>
              <w:rPr>
                <w:rFonts w:ascii="Arial Narrow" w:hAnsi="Arial Narrow" w:cs="Arial"/>
                <w:color w:val="FF0000"/>
                <w:sz w:val="22"/>
                <w:szCs w:val="22"/>
              </w:rPr>
              <w:t>0</w:t>
            </w:r>
            <w:r w:rsidRPr="008B0974">
              <w:rPr>
                <w:rFonts w:ascii="Arial Narrow" w:hAnsi="Arial Narrow" w:cs="Arial"/>
                <w:color w:val="FF0000"/>
                <w:sz w:val="22"/>
                <w:szCs w:val="22"/>
              </w:rPr>
              <w:t>9/</w:t>
            </w:r>
            <w:r>
              <w:rPr>
                <w:rFonts w:ascii="Arial Narrow" w:hAnsi="Arial Narrow" w:cs="Arial"/>
                <w:color w:val="FF0000"/>
                <w:sz w:val="22"/>
                <w:szCs w:val="22"/>
              </w:rPr>
              <w:t>20</w:t>
            </w:r>
            <w:r w:rsidRPr="008B0974">
              <w:rPr>
                <w:rFonts w:ascii="Arial Narrow" w:hAnsi="Arial Narrow" w:cs="Arial"/>
                <w:color w:val="FF0000"/>
                <w:sz w:val="22"/>
                <w:szCs w:val="22"/>
              </w:rPr>
              <w:t>23 Aug</w:t>
            </w:r>
            <w:r>
              <w:rPr>
                <w:rFonts w:ascii="Arial Narrow" w:hAnsi="Arial Narrow" w:cs="Arial"/>
                <w:color w:val="FF0000"/>
                <w:sz w:val="22"/>
                <w:szCs w:val="22"/>
              </w:rPr>
              <w:t>ust</w:t>
            </w:r>
            <w:r w:rsidRPr="008B0974">
              <w:rPr>
                <w:rFonts w:ascii="Arial Narrow" w:hAnsi="Arial Narrow" w:cs="Arial"/>
                <w:color w:val="FF0000"/>
                <w:sz w:val="22"/>
                <w:szCs w:val="22"/>
              </w:rPr>
              <w:t xml:space="preserve"> compliance figures have risen again to 84%. We have been unsuccessful with the recruitment to substantive nursing posts so still reliant on the agency workforce so the risk score will need to remain the same.</w:t>
            </w:r>
            <w:r>
              <w:rPr>
                <w:rFonts w:ascii="Arial Narrow" w:hAnsi="Arial Narrow" w:cs="Arial"/>
                <w:color w:val="FF0000"/>
                <w:sz w:val="22"/>
                <w:szCs w:val="22"/>
              </w:rPr>
              <w:t xml:space="preserve"> </w:t>
            </w:r>
            <w:r w:rsidRPr="008B0974">
              <w:rPr>
                <w:rFonts w:ascii="Arial Narrow" w:hAnsi="Arial Narrow" w:cs="Arial"/>
                <w:color w:val="FF0000"/>
                <w:sz w:val="22"/>
                <w:szCs w:val="22"/>
              </w:rPr>
              <w:t>Current risk score remains at 12 in view of improved performance over a period, however this reflects the fragility in the workforce to deliver sustained performance.</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2A5651" w:rsidRPr="007E21ED" w14:paraId="42C90939" w14:textId="77777777" w:rsidTr="00105A7B">
        <w:tc>
          <w:tcPr>
            <w:tcW w:w="8359" w:type="dxa"/>
            <w:gridSpan w:val="3"/>
          </w:tcPr>
          <w:p w14:paraId="7AF10AFF" w14:textId="43A38BDB" w:rsidR="002A5651" w:rsidRPr="007E21ED" w:rsidRDefault="002A5651" w:rsidP="00505CE6">
            <w:pPr>
              <w:rPr>
                <w:rFonts w:ascii="Arial Narrow" w:hAnsi="Arial Narrow"/>
                <w:b/>
                <w:sz w:val="22"/>
                <w:szCs w:val="22"/>
              </w:rPr>
            </w:pPr>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0C3FE0B6" w14:textId="77777777"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99C54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4D56F7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Target Date: 31</w:t>
            </w:r>
            <w:r w:rsidRPr="007E21ED">
              <w:rPr>
                <w:rFonts w:ascii="Arial Narrow" w:hAnsi="Arial Narrow" w:cs="Arial"/>
                <w:b/>
                <w:bCs/>
                <w:sz w:val="22"/>
                <w:szCs w:val="22"/>
                <w:vertAlign w:val="superscript"/>
              </w:rPr>
              <w:t>st</w:t>
            </w:r>
            <w:r w:rsidRPr="007E21ED">
              <w:rPr>
                <w:rFonts w:ascii="Arial Narrow" w:hAnsi="Arial Narrow" w:cs="Arial"/>
                <w:b/>
                <w:bCs/>
                <w:sz w:val="22"/>
                <w:szCs w:val="22"/>
              </w:rPr>
              <w:t xml:space="preserve"> March 2025</w:t>
            </w:r>
          </w:p>
        </w:tc>
        <w:tc>
          <w:tcPr>
            <w:tcW w:w="3576" w:type="dxa"/>
            <w:gridSpan w:val="2"/>
            <w:shd w:val="clear" w:color="auto" w:fill="C00000"/>
          </w:tcPr>
          <w:p w14:paraId="1C56551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70B2CF8"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AA1299D" w14:textId="77777777" w:rsidTr="00A73CE1">
        <w:tc>
          <w:tcPr>
            <w:tcW w:w="6374" w:type="dxa"/>
            <w:gridSpan w:val="2"/>
          </w:tcPr>
          <w:p w14:paraId="3573B57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985" w:type="dxa"/>
          </w:tcPr>
          <w:p w14:paraId="33053CF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6B00CC69" w14:textId="77777777" w:rsidR="00B712AE" w:rsidRPr="007E21ED" w:rsidRDefault="00B712AE" w:rsidP="00B712AE">
            <w:pPr>
              <w:rPr>
                <w:rFonts w:ascii="Arial Narrow" w:hAnsi="Arial Narrow"/>
                <w:sz w:val="22"/>
                <w:szCs w:val="22"/>
              </w:rPr>
            </w:pPr>
          </w:p>
        </w:tc>
        <w:tc>
          <w:tcPr>
            <w:tcW w:w="7229" w:type="dxa"/>
            <w:gridSpan w:val="4"/>
          </w:tcPr>
          <w:p w14:paraId="18AEBB94"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Nerissa Vaughan, Interim Director of Strategy</w:t>
            </w:r>
          </w:p>
          <w:p w14:paraId="025ED1BE"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Assuring Committee</w:t>
            </w:r>
            <w:r w:rsidRPr="007E21ED">
              <w:rPr>
                <w:rFonts w:ascii="Arial Narrow" w:hAnsi="Arial Narrow"/>
                <w:sz w:val="22"/>
                <w:szCs w:val="22"/>
              </w:rPr>
              <w:t xml:space="preserve">: </w:t>
            </w:r>
            <w:r w:rsidR="005C487D">
              <w:rPr>
                <w:rFonts w:ascii="Arial Narrow" w:hAnsi="Arial Narrow"/>
                <w:sz w:val="22"/>
                <w:szCs w:val="22"/>
              </w:rPr>
              <w:t>Performance &amp; Finance Committee</w:t>
            </w:r>
            <w:r w:rsidRPr="007E21ED">
              <w:rPr>
                <w:rFonts w:ascii="Arial Narrow" w:hAnsi="Arial Narrow"/>
                <w:sz w:val="22"/>
                <w:szCs w:val="22"/>
              </w:rPr>
              <w:t xml:space="preserve">  </w:t>
            </w:r>
          </w:p>
        </w:tc>
      </w:tr>
      <w:tr w:rsidR="00B712AE" w:rsidRPr="007E21ED" w14:paraId="50D89BC7" w14:textId="77777777" w:rsidTr="00A73CE1">
        <w:tc>
          <w:tcPr>
            <w:tcW w:w="8359" w:type="dxa"/>
            <w:gridSpan w:val="3"/>
          </w:tcPr>
          <w:p w14:paraId="63C6195E" w14:textId="77777777" w:rsidR="00B712AE" w:rsidRPr="00CA3BA0" w:rsidRDefault="00B712AE" w:rsidP="00B712AE">
            <w:pPr>
              <w:autoSpaceDE w:val="0"/>
              <w:autoSpaceDN w:val="0"/>
              <w:adjustRightInd w:val="0"/>
              <w:jc w:val="both"/>
              <w:rPr>
                <w:rFonts w:ascii="Arial Narrow" w:eastAsia="Times New Roman" w:hAnsi="Arial Narrow" w:cs="Calibri"/>
                <w:b/>
                <w:sz w:val="22"/>
                <w:szCs w:val="22"/>
              </w:rPr>
            </w:pPr>
            <w:r w:rsidRPr="00CA3BA0">
              <w:rPr>
                <w:rFonts w:ascii="Arial Narrow" w:eastAsia="Times New Roman" w:hAnsi="Arial Narrow" w:cs="Calibri"/>
                <w:b/>
                <w:sz w:val="22"/>
                <w:szCs w:val="22"/>
              </w:rPr>
              <w:t>Risk:</w:t>
            </w:r>
            <w:r w:rsidRPr="00CA3BA0">
              <w:rPr>
                <w:rFonts w:ascii="Arial Narrow" w:eastAsia="Times New Roman" w:hAnsi="Arial Narrow" w:cs="Calibri"/>
                <w:sz w:val="22"/>
                <w:szCs w:val="22"/>
              </w:rPr>
              <w:t xml:space="preserve"> </w:t>
            </w:r>
            <w:r w:rsidRPr="00CA3BA0">
              <w:rPr>
                <w:rFonts w:ascii="Arial Narrow" w:eastAsia="Times New Roman" w:hAnsi="Arial Narrow" w:cs="Calibri"/>
                <w:b/>
                <w:sz w:val="22"/>
                <w:szCs w:val="22"/>
              </w:rPr>
              <w:t xml:space="preserve">Failure to Develop an Approvable IMTP (statutory compliance) </w:t>
            </w:r>
          </w:p>
          <w:p w14:paraId="41C817DC" w14:textId="77777777" w:rsidR="00B712AE" w:rsidRPr="00CA3BA0" w:rsidRDefault="00B712AE" w:rsidP="00B712AE">
            <w:pPr>
              <w:pStyle w:val="Default"/>
              <w:jc w:val="both"/>
              <w:rPr>
                <w:rFonts w:ascii="Arial Narrow" w:hAnsi="Arial Narrow"/>
                <w:b/>
                <w:color w:val="auto"/>
                <w:sz w:val="22"/>
                <w:szCs w:val="22"/>
              </w:rPr>
            </w:pPr>
            <w:r w:rsidRPr="00CA3BA0">
              <w:rPr>
                <w:rFonts w:ascii="Arial Narrow" w:hAnsi="Arial Narrow"/>
                <w:color w:val="auto"/>
                <w:sz w:val="22"/>
                <w:szCs w:val="22"/>
              </w:rPr>
              <w:t xml:space="preserve">Failure to have an approvable (Integrated Medium Term Plan) IMTP for 2024/5 </w:t>
            </w:r>
            <w:r w:rsidR="00A63A8E" w:rsidRPr="00CA3BA0">
              <w:rPr>
                <w:rFonts w:ascii="Arial Narrow" w:hAnsi="Arial Narrow"/>
                <w:color w:val="auto"/>
                <w:sz w:val="22"/>
                <w:szCs w:val="22"/>
              </w:rPr>
              <w:t xml:space="preserve">and for 2025/26 </w:t>
            </w:r>
            <w:r w:rsidRPr="00CA3BA0">
              <w:rPr>
                <w:rFonts w:ascii="Arial Narrow" w:hAnsi="Arial Narrow"/>
                <w:color w:val="auto"/>
                <w:sz w:val="22"/>
                <w:szCs w:val="22"/>
              </w:rPr>
              <w:t>then we will lose public confidence and breach legislation.</w:t>
            </w:r>
          </w:p>
        </w:tc>
        <w:tc>
          <w:tcPr>
            <w:tcW w:w="7229" w:type="dxa"/>
            <w:gridSpan w:val="4"/>
          </w:tcPr>
          <w:p w14:paraId="344832FB" w14:textId="468BB2B5" w:rsidR="00B712AE" w:rsidRPr="00CA3BA0" w:rsidRDefault="00B712AE" w:rsidP="00B712AE">
            <w:pPr>
              <w:rPr>
                <w:rFonts w:ascii="Arial Narrow" w:hAnsi="Arial Narrow" w:cs="Arial"/>
                <w:bCs/>
                <w:sz w:val="22"/>
                <w:szCs w:val="22"/>
              </w:rPr>
            </w:pPr>
            <w:r w:rsidRPr="00CA3BA0">
              <w:rPr>
                <w:rFonts w:ascii="Arial Narrow" w:hAnsi="Arial Narrow" w:cs="Arial"/>
                <w:b/>
                <w:bCs/>
                <w:sz w:val="22"/>
                <w:szCs w:val="22"/>
              </w:rPr>
              <w:t xml:space="preserve">Date last reviewed: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B712AE" w:rsidRPr="007E21ED" w14:paraId="6D6F0537" w14:textId="77777777" w:rsidTr="00A73CE1">
        <w:tc>
          <w:tcPr>
            <w:tcW w:w="2405" w:type="dxa"/>
          </w:tcPr>
          <w:p w14:paraId="20DCFDE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5905743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41492286" w14:textId="1AB369EB"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Initial: 4 x</w:t>
            </w:r>
            <w:r w:rsidR="00D62650">
              <w:rPr>
                <w:rFonts w:ascii="Arial Narrow" w:hAnsi="Arial Narrow"/>
                <w:color w:val="auto"/>
                <w:sz w:val="22"/>
                <w:szCs w:val="22"/>
              </w:rPr>
              <w:t xml:space="preserve"> </w:t>
            </w:r>
            <w:r w:rsidRPr="00CA3BA0">
              <w:rPr>
                <w:rFonts w:ascii="Arial Narrow" w:hAnsi="Arial Narrow"/>
                <w:color w:val="auto"/>
                <w:sz w:val="22"/>
                <w:szCs w:val="22"/>
              </w:rPr>
              <w:t>5 = 20</w:t>
            </w:r>
          </w:p>
          <w:p w14:paraId="2DBE4AC5" w14:textId="77777777"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Current: 4 x 5 = 20</w:t>
            </w:r>
          </w:p>
          <w:p w14:paraId="7847241B" w14:textId="77777777" w:rsidR="00B712AE" w:rsidRPr="00CA3BA0" w:rsidRDefault="00B712AE" w:rsidP="00B712AE">
            <w:pPr>
              <w:jc w:val="center"/>
              <w:rPr>
                <w:rFonts w:ascii="Arial Narrow" w:hAnsi="Arial Narrow"/>
                <w:sz w:val="22"/>
                <w:szCs w:val="22"/>
              </w:rPr>
            </w:pPr>
            <w:r w:rsidRPr="00CA3BA0">
              <w:rPr>
                <w:rFonts w:ascii="Arial Narrow" w:hAnsi="Arial Narrow"/>
                <w:sz w:val="22"/>
                <w:szCs w:val="22"/>
              </w:rPr>
              <w:t>Target: 4 x 2 = 8</w:t>
            </w:r>
          </w:p>
        </w:tc>
        <w:tc>
          <w:tcPr>
            <w:tcW w:w="5954" w:type="dxa"/>
            <w:gridSpan w:val="2"/>
            <w:vMerge w:val="restart"/>
          </w:tcPr>
          <w:p w14:paraId="5C411705" w14:textId="39E1D8BC" w:rsidR="00B712AE" w:rsidRPr="00CA3BA0" w:rsidRDefault="00EB1658" w:rsidP="00B712AE">
            <w:pPr>
              <w:rPr>
                <w:rFonts w:ascii="Arial Narrow" w:hAnsi="Arial Narrow"/>
                <w:sz w:val="22"/>
                <w:szCs w:val="22"/>
              </w:rPr>
            </w:pPr>
            <w:r>
              <w:rPr>
                <w:rFonts w:ascii="Arial Narrow" w:hAnsi="Arial Narrow"/>
                <w:noProof/>
              </w:rPr>
              <w:drawing>
                <wp:inline distT="0" distB="0" distL="0" distR="0" wp14:anchorId="491BD801" wp14:editId="1B779A0A">
                  <wp:extent cx="3600000" cy="1770492"/>
                  <wp:effectExtent l="0" t="0" r="635"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229" w:type="dxa"/>
            <w:gridSpan w:val="4"/>
            <w:vMerge w:val="restart"/>
          </w:tcPr>
          <w:p w14:paraId="481CF45B"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19D72339" w14:textId="77777777" w:rsidR="00B712AE" w:rsidRPr="00CA3BA0" w:rsidRDefault="00B712AE" w:rsidP="00A63A8E">
            <w:pPr>
              <w:pStyle w:val="ListParagraph1"/>
              <w:rPr>
                <w:rFonts w:ascii="Arial Narrow" w:hAnsi="Arial Narrow"/>
                <w:sz w:val="22"/>
                <w:szCs w:val="22"/>
              </w:rPr>
            </w:pPr>
            <w:r w:rsidRPr="00CA3BA0">
              <w:rPr>
                <w:rFonts w:ascii="Arial Narrow" w:hAnsi="Arial Narrow"/>
                <w:sz w:val="22"/>
                <w:szCs w:val="22"/>
              </w:rPr>
              <w:t>The Health Board does not have a WG approved IMTP and has been placed in enhanced monitoring for Finance</w:t>
            </w:r>
            <w:r w:rsidR="00A63A8E" w:rsidRPr="00CA3BA0">
              <w:rPr>
                <w:rFonts w:ascii="Arial Narrow" w:hAnsi="Arial Narrow"/>
                <w:sz w:val="22"/>
                <w:szCs w:val="22"/>
              </w:rPr>
              <w:t>, Strategy</w:t>
            </w:r>
            <w:r w:rsidRPr="00CA3BA0">
              <w:rPr>
                <w:rFonts w:ascii="Arial Narrow" w:hAnsi="Arial Narrow"/>
                <w:sz w:val="22"/>
                <w:szCs w:val="22"/>
              </w:rPr>
              <w:t xml:space="preserve"> and Planning following the inability of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to submit a balanced IMTP in March 2023. Given the </w:t>
            </w:r>
            <w:r w:rsidR="00A63A8E" w:rsidRPr="00CA3BA0">
              <w:rPr>
                <w:rFonts w:ascii="Arial Narrow" w:hAnsi="Arial Narrow"/>
                <w:sz w:val="22"/>
                <w:szCs w:val="22"/>
              </w:rPr>
              <w:t>A</w:t>
            </w:r>
            <w:r w:rsidRPr="00CA3BA0">
              <w:rPr>
                <w:rFonts w:ascii="Arial Narrow" w:hAnsi="Arial Narrow"/>
                <w:sz w:val="22"/>
                <w:szCs w:val="22"/>
              </w:rPr>
              <w:t xml:space="preserve">ll Wales financial context the </w:t>
            </w:r>
            <w:r w:rsidR="00A63A8E" w:rsidRPr="00CA3BA0">
              <w:rPr>
                <w:rFonts w:ascii="Arial Narrow" w:hAnsi="Arial Narrow"/>
                <w:sz w:val="22"/>
                <w:szCs w:val="22"/>
              </w:rPr>
              <w:t xml:space="preserve">Health Board </w:t>
            </w:r>
            <w:r w:rsidRPr="00CA3BA0">
              <w:rPr>
                <w:rFonts w:ascii="Arial Narrow" w:hAnsi="Arial Narrow"/>
                <w:sz w:val="22"/>
                <w:szCs w:val="22"/>
              </w:rPr>
              <w:t>was not able to submit an IMTP in March 2024 and has instead developed an Annual Plan 24/25 set in a three year context.</w:t>
            </w:r>
            <w:r w:rsidR="00A63A8E" w:rsidRPr="00CA3BA0">
              <w:rPr>
                <w:rFonts w:ascii="Arial Narrow" w:hAnsi="Arial Narrow"/>
                <w:sz w:val="22"/>
                <w:szCs w:val="22"/>
              </w:rPr>
              <w:t xml:space="preserve"> It is also unlikely that the HB will be able to submit  financially balanced IMTP in March 2025</w:t>
            </w:r>
          </w:p>
        </w:tc>
      </w:tr>
      <w:tr w:rsidR="00B712AE" w:rsidRPr="007E21ED" w14:paraId="4391637F" w14:textId="77777777" w:rsidTr="00A73CE1">
        <w:trPr>
          <w:trHeight w:val="346"/>
        </w:trPr>
        <w:tc>
          <w:tcPr>
            <w:tcW w:w="2405" w:type="dxa"/>
          </w:tcPr>
          <w:p w14:paraId="5728021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34E44661"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cs="Arial"/>
                <w:sz w:val="22"/>
                <w:szCs w:val="22"/>
              </w:rPr>
              <w:t>= 70%</w:t>
            </w:r>
          </w:p>
        </w:tc>
        <w:tc>
          <w:tcPr>
            <w:tcW w:w="5954" w:type="dxa"/>
            <w:gridSpan w:val="2"/>
            <w:vMerge/>
          </w:tcPr>
          <w:p w14:paraId="346CC8E9" w14:textId="77777777" w:rsidR="00B712AE" w:rsidRPr="00CA3BA0" w:rsidRDefault="00B712AE" w:rsidP="00B712AE">
            <w:pPr>
              <w:rPr>
                <w:rFonts w:ascii="Arial Narrow" w:hAnsi="Arial Narrow"/>
                <w:sz w:val="22"/>
                <w:szCs w:val="22"/>
              </w:rPr>
            </w:pPr>
          </w:p>
        </w:tc>
        <w:tc>
          <w:tcPr>
            <w:tcW w:w="7229" w:type="dxa"/>
            <w:gridSpan w:val="4"/>
            <w:vMerge/>
          </w:tcPr>
          <w:p w14:paraId="4C646C09" w14:textId="77777777" w:rsidR="00B712AE" w:rsidRPr="00CA3BA0" w:rsidRDefault="00B712AE" w:rsidP="00B712AE">
            <w:pPr>
              <w:rPr>
                <w:rFonts w:ascii="Arial Narrow" w:hAnsi="Arial Narrow" w:cs="Arial"/>
                <w:b/>
                <w:bCs/>
                <w:sz w:val="22"/>
                <w:szCs w:val="22"/>
              </w:rPr>
            </w:pPr>
          </w:p>
        </w:tc>
      </w:tr>
      <w:tr w:rsidR="00B712AE" w:rsidRPr="007E21ED" w14:paraId="03B8BF4E" w14:textId="77777777" w:rsidTr="00A73CE1">
        <w:trPr>
          <w:trHeight w:val="252"/>
        </w:trPr>
        <w:tc>
          <w:tcPr>
            <w:tcW w:w="2405" w:type="dxa"/>
            <w:vMerge w:val="restart"/>
          </w:tcPr>
          <w:p w14:paraId="3BA2CAE4"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HB risk register</w:t>
            </w:r>
          </w:p>
          <w:p w14:paraId="6F4E58CE"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sz w:val="22"/>
                <w:szCs w:val="22"/>
              </w:rPr>
              <w:t>October 2023</w:t>
            </w:r>
          </w:p>
        </w:tc>
        <w:tc>
          <w:tcPr>
            <w:tcW w:w="5954" w:type="dxa"/>
            <w:gridSpan w:val="2"/>
            <w:vMerge/>
          </w:tcPr>
          <w:p w14:paraId="2BB1B7B8" w14:textId="77777777" w:rsidR="00B712AE" w:rsidRPr="00CA3BA0" w:rsidRDefault="00B712AE" w:rsidP="00B712AE">
            <w:pPr>
              <w:rPr>
                <w:rFonts w:ascii="Arial Narrow" w:hAnsi="Arial Narrow"/>
                <w:sz w:val="22"/>
                <w:szCs w:val="22"/>
              </w:rPr>
            </w:pPr>
          </w:p>
        </w:tc>
        <w:tc>
          <w:tcPr>
            <w:tcW w:w="7229" w:type="dxa"/>
            <w:gridSpan w:val="4"/>
            <w:vMerge/>
          </w:tcPr>
          <w:p w14:paraId="5BE1E270" w14:textId="77777777" w:rsidR="00B712AE" w:rsidRPr="00CA3BA0" w:rsidRDefault="00B712AE" w:rsidP="00B712AE">
            <w:pPr>
              <w:rPr>
                <w:rFonts w:ascii="Arial Narrow" w:hAnsi="Arial Narrow" w:cs="Arial"/>
                <w:b/>
                <w:bCs/>
                <w:sz w:val="22"/>
                <w:szCs w:val="22"/>
              </w:rPr>
            </w:pPr>
          </w:p>
        </w:tc>
      </w:tr>
      <w:tr w:rsidR="00B712AE" w:rsidRPr="007E21ED" w14:paraId="5B5F4D86" w14:textId="77777777" w:rsidTr="00A73CE1">
        <w:trPr>
          <w:trHeight w:val="757"/>
        </w:trPr>
        <w:tc>
          <w:tcPr>
            <w:tcW w:w="2405" w:type="dxa"/>
            <w:vMerge/>
            <w:tcBorders>
              <w:bottom w:val="single" w:sz="4" w:space="0" w:color="auto"/>
            </w:tcBorders>
          </w:tcPr>
          <w:p w14:paraId="618FB3EE" w14:textId="77777777" w:rsidR="00B712AE" w:rsidRPr="00CA3BA0" w:rsidRDefault="00B712AE" w:rsidP="00B712AE">
            <w:pPr>
              <w:jc w:val="center"/>
              <w:rPr>
                <w:rFonts w:ascii="Arial Narrow" w:hAnsi="Arial Narrow"/>
                <w:sz w:val="22"/>
                <w:szCs w:val="22"/>
              </w:rPr>
            </w:pPr>
          </w:p>
        </w:tc>
        <w:tc>
          <w:tcPr>
            <w:tcW w:w="5954" w:type="dxa"/>
            <w:gridSpan w:val="2"/>
            <w:vMerge/>
            <w:tcBorders>
              <w:bottom w:val="single" w:sz="4" w:space="0" w:color="auto"/>
            </w:tcBorders>
          </w:tcPr>
          <w:p w14:paraId="60F68BD3" w14:textId="77777777" w:rsidR="00B712AE" w:rsidRPr="00CA3BA0" w:rsidRDefault="00B712AE" w:rsidP="00B712AE">
            <w:pPr>
              <w:rPr>
                <w:rFonts w:ascii="Arial Narrow" w:hAnsi="Arial Narrow"/>
                <w:sz w:val="22"/>
                <w:szCs w:val="22"/>
              </w:rPr>
            </w:pPr>
          </w:p>
        </w:tc>
        <w:tc>
          <w:tcPr>
            <w:tcW w:w="7229" w:type="dxa"/>
            <w:gridSpan w:val="4"/>
            <w:tcBorders>
              <w:bottom w:val="single" w:sz="4" w:space="0" w:color="auto"/>
            </w:tcBorders>
          </w:tcPr>
          <w:p w14:paraId="6D5EF9BD"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target score:</w:t>
            </w:r>
          </w:p>
          <w:p w14:paraId="6F9FAA9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target remains to develop a financially balanced IMTP so that we meet our statutory duties.</w:t>
            </w:r>
          </w:p>
        </w:tc>
      </w:tr>
      <w:tr w:rsidR="00B712AE" w:rsidRPr="007E21ED" w14:paraId="7BEDDDE2" w14:textId="77777777" w:rsidTr="00A73CE1">
        <w:tc>
          <w:tcPr>
            <w:tcW w:w="8359" w:type="dxa"/>
            <w:gridSpan w:val="3"/>
          </w:tcPr>
          <w:p w14:paraId="722DE737"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660C2B81"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A63A8E" w:rsidRPr="007E21ED" w14:paraId="67C34641" w14:textId="77777777" w:rsidTr="00A73CE1">
        <w:tc>
          <w:tcPr>
            <w:tcW w:w="8359" w:type="dxa"/>
            <w:gridSpan w:val="3"/>
            <w:vMerge w:val="restart"/>
          </w:tcPr>
          <w:p w14:paraId="6F662820"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integrated process is in place to develop the Annual Plan 2025/26.</w:t>
            </w:r>
          </w:p>
          <w:p w14:paraId="3D1E4BBC"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The existing IMTP Executive Steering Group will provide oversight of the Annual Plan/IMTP, Performance and Finance Plans assured by P&amp;F Committee.  W&amp;OD Committee reviews the workforce plan, Q&amp;S Committee the Q&amp;S elements. JET meetings with WG </w:t>
            </w:r>
          </w:p>
          <w:p w14:paraId="4E4C4B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Annual Plan was submitted to WG in March 2024 along with an Accountability Officer Letter</w:t>
            </w:r>
          </w:p>
          <w:p w14:paraId="60021601"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As per the Welsh Government de-escalation criteria for Strategy and Planning work has commenced to refresh the HB’s Clinical Services Plan with a view to develop a draft that can be shared with WG in March 2025. </w:t>
            </w:r>
          </w:p>
          <w:p w14:paraId="4B1312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As per the Welsh Government de-escalation criteria for Strategy and Planning work in being undertaken to assess the HB against the Planning maturity Matrix and develop an action plan in response. The baseline assessment should go to Board in September at the latest.</w:t>
            </w:r>
          </w:p>
        </w:tc>
        <w:tc>
          <w:tcPr>
            <w:tcW w:w="3543" w:type="dxa"/>
          </w:tcPr>
          <w:p w14:paraId="35C27F21"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0193DDBF"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Lead</w:t>
            </w:r>
          </w:p>
        </w:tc>
        <w:tc>
          <w:tcPr>
            <w:tcW w:w="1843" w:type="dxa"/>
          </w:tcPr>
          <w:p w14:paraId="20AEAA2D"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Deadline</w:t>
            </w:r>
          </w:p>
        </w:tc>
      </w:tr>
      <w:tr w:rsidR="00A63A8E" w:rsidRPr="007E21ED" w14:paraId="5D9B295E" w14:textId="77777777" w:rsidTr="00A63A8E">
        <w:tc>
          <w:tcPr>
            <w:tcW w:w="8359" w:type="dxa"/>
            <w:gridSpan w:val="3"/>
            <w:vMerge/>
          </w:tcPr>
          <w:p w14:paraId="496B2303" w14:textId="77777777" w:rsidR="00A63A8E" w:rsidRPr="00CA3BA0" w:rsidRDefault="00A63A8E" w:rsidP="00B712AE">
            <w:pPr>
              <w:rPr>
                <w:rFonts w:ascii="Arial Narrow" w:hAnsi="Arial Narrow"/>
                <w:sz w:val="22"/>
                <w:szCs w:val="22"/>
              </w:rPr>
            </w:pPr>
          </w:p>
        </w:tc>
        <w:tc>
          <w:tcPr>
            <w:tcW w:w="3543" w:type="dxa"/>
          </w:tcPr>
          <w:p w14:paraId="2E2B01C2"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Establish baseline assessment against the Planning Maturity Matrix with an associated action plan</w:t>
            </w:r>
          </w:p>
        </w:tc>
        <w:tc>
          <w:tcPr>
            <w:tcW w:w="1843" w:type="dxa"/>
            <w:gridSpan w:val="2"/>
          </w:tcPr>
          <w:p w14:paraId="42EF36E2" w14:textId="77777777" w:rsidR="00A63A8E" w:rsidRPr="00CA3BA0" w:rsidRDefault="00A63A8E" w:rsidP="00A63A8E">
            <w:pPr>
              <w:rPr>
                <w:rFonts w:ascii="Arial Narrow" w:hAnsi="Arial Narrow"/>
                <w:sz w:val="22"/>
                <w:szCs w:val="22"/>
              </w:rPr>
            </w:pPr>
            <w:r w:rsidRPr="00CA3BA0">
              <w:rPr>
                <w:rFonts w:ascii="Arial Narrow" w:hAnsi="Arial Narrow"/>
                <w:sz w:val="22"/>
                <w:szCs w:val="22"/>
              </w:rPr>
              <w:t>Interim Director of Strategy</w:t>
            </w:r>
          </w:p>
        </w:tc>
        <w:tc>
          <w:tcPr>
            <w:tcW w:w="1843" w:type="dxa"/>
          </w:tcPr>
          <w:p w14:paraId="6E1959E9" w14:textId="77777777" w:rsidR="00A63A8E" w:rsidRPr="00CA3BA0" w:rsidRDefault="00A63A8E" w:rsidP="00B712AE">
            <w:pPr>
              <w:rPr>
                <w:rFonts w:ascii="Arial Narrow" w:hAnsi="Arial Narrow"/>
                <w:sz w:val="22"/>
                <w:szCs w:val="22"/>
              </w:rPr>
            </w:pPr>
            <w:r w:rsidRPr="00CA3BA0">
              <w:rPr>
                <w:rFonts w:ascii="Arial Narrow" w:hAnsi="Arial Narrow"/>
                <w:sz w:val="22"/>
                <w:szCs w:val="22"/>
              </w:rPr>
              <w:t>30/09/2024</w:t>
            </w:r>
          </w:p>
        </w:tc>
      </w:tr>
      <w:tr w:rsidR="00A63A8E" w:rsidRPr="007E21ED" w14:paraId="17AEA903" w14:textId="77777777" w:rsidTr="00A63A8E">
        <w:tc>
          <w:tcPr>
            <w:tcW w:w="8359" w:type="dxa"/>
            <w:gridSpan w:val="3"/>
            <w:vMerge/>
          </w:tcPr>
          <w:p w14:paraId="248EE061" w14:textId="77777777" w:rsidR="00A63A8E" w:rsidRPr="00CA3BA0" w:rsidRDefault="00A63A8E" w:rsidP="00A63A8E">
            <w:pPr>
              <w:rPr>
                <w:rFonts w:ascii="Arial Narrow" w:hAnsi="Arial Narrow"/>
              </w:rPr>
            </w:pPr>
          </w:p>
        </w:tc>
        <w:tc>
          <w:tcPr>
            <w:tcW w:w="3543" w:type="dxa"/>
          </w:tcPr>
          <w:p w14:paraId="1842ABED"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Development of a draft Clinical Services Plan to be shared with WG in March 2025.</w:t>
            </w:r>
          </w:p>
        </w:tc>
        <w:tc>
          <w:tcPr>
            <w:tcW w:w="1843" w:type="dxa"/>
            <w:gridSpan w:val="2"/>
          </w:tcPr>
          <w:p w14:paraId="50CA6FE6" w14:textId="77777777" w:rsidR="00A63A8E" w:rsidRPr="00CA3BA0" w:rsidRDefault="00A63A8E" w:rsidP="00A63A8E">
            <w:pPr>
              <w:rPr>
                <w:rFonts w:ascii="Arial Narrow" w:hAnsi="Arial Narrow"/>
              </w:rPr>
            </w:pPr>
            <w:r w:rsidRPr="00CA3BA0">
              <w:rPr>
                <w:rFonts w:ascii="Arial Narrow" w:hAnsi="Arial Narrow"/>
                <w:sz w:val="22"/>
                <w:szCs w:val="22"/>
              </w:rPr>
              <w:t xml:space="preserve">Interim Director of Strategy </w:t>
            </w:r>
          </w:p>
        </w:tc>
        <w:tc>
          <w:tcPr>
            <w:tcW w:w="1843" w:type="dxa"/>
          </w:tcPr>
          <w:p w14:paraId="0133AB5E" w14:textId="77777777" w:rsidR="00A63A8E" w:rsidRPr="00CA3BA0" w:rsidRDefault="00A63A8E" w:rsidP="00A63A8E">
            <w:pPr>
              <w:rPr>
                <w:rFonts w:ascii="Arial Narrow" w:hAnsi="Arial Narrow" w:cs="Arial"/>
                <w:bCs/>
                <w:sz w:val="22"/>
                <w:szCs w:val="22"/>
              </w:rPr>
            </w:pPr>
            <w:r w:rsidRPr="00CA3BA0">
              <w:rPr>
                <w:rFonts w:ascii="Arial Narrow" w:hAnsi="Arial Narrow" w:cs="Arial"/>
                <w:bCs/>
                <w:sz w:val="22"/>
                <w:szCs w:val="22"/>
              </w:rPr>
              <w:t>31/03/2025</w:t>
            </w:r>
          </w:p>
          <w:p w14:paraId="3641DC56" w14:textId="77777777" w:rsidR="00A63A8E" w:rsidRPr="00CA3BA0" w:rsidRDefault="00A63A8E" w:rsidP="00A63A8E">
            <w:pPr>
              <w:rPr>
                <w:rFonts w:ascii="Arial Narrow" w:hAnsi="Arial Narrow" w:cs="Arial"/>
                <w:bCs/>
              </w:rPr>
            </w:pPr>
          </w:p>
        </w:tc>
      </w:tr>
      <w:tr w:rsidR="00A63A8E" w:rsidRPr="007E21ED" w14:paraId="4337B7B3" w14:textId="77777777" w:rsidTr="00A63A8E">
        <w:tc>
          <w:tcPr>
            <w:tcW w:w="8359" w:type="dxa"/>
            <w:gridSpan w:val="3"/>
            <w:vMerge/>
          </w:tcPr>
          <w:p w14:paraId="229687E5" w14:textId="77777777" w:rsidR="00A63A8E" w:rsidRPr="00CA3BA0" w:rsidRDefault="00A63A8E" w:rsidP="00A63A8E">
            <w:pPr>
              <w:rPr>
                <w:rFonts w:ascii="Arial Narrow" w:hAnsi="Arial Narrow"/>
              </w:rPr>
            </w:pPr>
          </w:p>
        </w:tc>
        <w:tc>
          <w:tcPr>
            <w:tcW w:w="3543" w:type="dxa"/>
          </w:tcPr>
          <w:p w14:paraId="03E831B0"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Amended: Development of a robust Annual Plan for 2025/26 in a three year context to be submitted to WG in March 2025.</w:t>
            </w:r>
          </w:p>
        </w:tc>
        <w:tc>
          <w:tcPr>
            <w:tcW w:w="1843" w:type="dxa"/>
            <w:gridSpan w:val="2"/>
          </w:tcPr>
          <w:p w14:paraId="7DC6EA13" w14:textId="77777777" w:rsidR="00A63A8E" w:rsidRPr="00CA3BA0" w:rsidRDefault="00A63A8E" w:rsidP="00A63A8E">
            <w:pPr>
              <w:rPr>
                <w:rFonts w:ascii="Arial Narrow" w:hAnsi="Arial Narrow"/>
              </w:rPr>
            </w:pPr>
            <w:r w:rsidRPr="00CA3BA0">
              <w:rPr>
                <w:rFonts w:ascii="Arial Narrow" w:hAnsi="Arial Narrow"/>
                <w:sz w:val="22"/>
                <w:szCs w:val="22"/>
              </w:rPr>
              <w:t xml:space="preserve">Interim Director of Strategy </w:t>
            </w:r>
          </w:p>
        </w:tc>
        <w:tc>
          <w:tcPr>
            <w:tcW w:w="1843" w:type="dxa"/>
          </w:tcPr>
          <w:p w14:paraId="530EE37F" w14:textId="77777777" w:rsidR="00A63A8E" w:rsidRPr="00CA3BA0" w:rsidRDefault="00A63A8E" w:rsidP="00A63A8E">
            <w:pPr>
              <w:rPr>
                <w:rFonts w:ascii="Arial Narrow" w:hAnsi="Arial Narrow" w:cs="Arial"/>
                <w:bCs/>
                <w:sz w:val="22"/>
                <w:szCs w:val="22"/>
              </w:rPr>
            </w:pPr>
            <w:r w:rsidRPr="00CA3BA0">
              <w:rPr>
                <w:rFonts w:ascii="Arial Narrow" w:hAnsi="Arial Narrow" w:cs="Arial"/>
                <w:bCs/>
                <w:sz w:val="22"/>
                <w:szCs w:val="22"/>
              </w:rPr>
              <w:t>31/03/2025</w:t>
            </w:r>
          </w:p>
          <w:p w14:paraId="7D3A5E11" w14:textId="77777777" w:rsidR="00A63A8E" w:rsidRPr="00CA3BA0" w:rsidRDefault="00A63A8E" w:rsidP="00A63A8E">
            <w:pPr>
              <w:rPr>
                <w:rFonts w:ascii="Arial Narrow" w:hAnsi="Arial Narrow" w:cs="Arial"/>
                <w:bCs/>
              </w:rPr>
            </w:pPr>
          </w:p>
        </w:tc>
      </w:tr>
      <w:tr w:rsidR="00A63A8E" w:rsidRPr="007E21ED" w14:paraId="7F7791E6" w14:textId="77777777" w:rsidTr="00A73CE1">
        <w:tc>
          <w:tcPr>
            <w:tcW w:w="8359" w:type="dxa"/>
            <w:gridSpan w:val="3"/>
            <w:tcBorders>
              <w:bottom w:val="single" w:sz="4" w:space="0" w:color="auto"/>
            </w:tcBorders>
          </w:tcPr>
          <w:p w14:paraId="4B8F1BE1" w14:textId="77777777" w:rsidR="00A63A8E" w:rsidRPr="00CA3BA0" w:rsidRDefault="00A63A8E" w:rsidP="00A63A8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C2D5603" w14:textId="77777777" w:rsidR="00A63A8E" w:rsidRPr="00CA3BA0" w:rsidRDefault="00A63A8E" w:rsidP="00A63A8E">
            <w:pPr>
              <w:autoSpaceDE w:val="0"/>
              <w:autoSpaceDN w:val="0"/>
              <w:adjustRightInd w:val="0"/>
              <w:rPr>
                <w:rFonts w:ascii="Arial Narrow" w:eastAsia="Times New Roman" w:hAnsi="Arial Narrow" w:cs="Arial"/>
                <w:sz w:val="22"/>
                <w:szCs w:val="22"/>
              </w:rPr>
            </w:pPr>
            <w:r w:rsidRPr="00CA3BA0">
              <w:rPr>
                <w:rFonts w:ascii="Arial Narrow" w:hAnsi="Arial Narrow"/>
                <w:sz w:val="22"/>
                <w:szCs w:val="22"/>
              </w:rPr>
              <w:t xml:space="preserve">Robust arrangements are in place to execute the Annual Plan and for 2025/26 these arrangements are being strengthened with updated reporting and monitoring arrangements through the newly established Annual Plan Oversight Group chaired by the COO. </w:t>
            </w:r>
          </w:p>
        </w:tc>
        <w:tc>
          <w:tcPr>
            <w:tcW w:w="7229" w:type="dxa"/>
            <w:gridSpan w:val="4"/>
            <w:tcBorders>
              <w:bottom w:val="single" w:sz="4" w:space="0" w:color="auto"/>
            </w:tcBorders>
          </w:tcPr>
          <w:p w14:paraId="024991AD" w14:textId="77777777" w:rsidR="00A63A8E" w:rsidRPr="00CA3BA0" w:rsidRDefault="00A63A8E" w:rsidP="00A63A8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5B66527E" w14:textId="77777777" w:rsidR="00A63A8E" w:rsidRPr="00CA3BA0" w:rsidRDefault="00A63A8E" w:rsidP="00A63A8E">
            <w:pPr>
              <w:pStyle w:val="Default"/>
              <w:rPr>
                <w:rFonts w:ascii="Arial Narrow" w:hAnsi="Arial Narrow" w:cs="Arial"/>
                <w:color w:val="auto"/>
                <w:sz w:val="22"/>
                <w:szCs w:val="22"/>
              </w:rPr>
            </w:pPr>
          </w:p>
        </w:tc>
      </w:tr>
      <w:tr w:rsidR="00A63A8E" w:rsidRPr="007E21ED" w14:paraId="0BA3BD3A" w14:textId="77777777" w:rsidTr="00A73CE1">
        <w:tc>
          <w:tcPr>
            <w:tcW w:w="15588" w:type="dxa"/>
            <w:gridSpan w:val="7"/>
            <w:shd w:val="clear" w:color="auto" w:fill="auto"/>
          </w:tcPr>
          <w:p w14:paraId="29252B81" w14:textId="77777777" w:rsidR="00A63A8E" w:rsidRPr="00CA3BA0" w:rsidRDefault="00A63A8E" w:rsidP="00A63A8E">
            <w:pPr>
              <w:pStyle w:val="Default"/>
              <w:jc w:val="center"/>
              <w:rPr>
                <w:rFonts w:ascii="Arial Narrow" w:hAnsi="Arial Narrow" w:cs="Arial"/>
                <w:color w:val="auto"/>
                <w:sz w:val="22"/>
                <w:szCs w:val="22"/>
              </w:rPr>
            </w:pPr>
            <w:r w:rsidRPr="00CA3BA0">
              <w:rPr>
                <w:rFonts w:ascii="Arial Narrow" w:hAnsi="Arial Narrow" w:cs="Arial"/>
                <w:b/>
                <w:bCs/>
                <w:color w:val="auto"/>
                <w:sz w:val="22"/>
                <w:szCs w:val="22"/>
              </w:rPr>
              <w:t>Additional Comments / Progress Notes</w:t>
            </w:r>
          </w:p>
          <w:p w14:paraId="1202AC96" w14:textId="77777777" w:rsidR="00A63A8E" w:rsidRPr="00CA3BA0" w:rsidRDefault="00D575CD" w:rsidP="00A63A8E">
            <w:pPr>
              <w:autoSpaceDE w:val="0"/>
              <w:autoSpaceDN w:val="0"/>
              <w:adjustRightInd w:val="0"/>
              <w:jc w:val="both"/>
              <w:rPr>
                <w:rFonts w:ascii="Arial Narrow" w:eastAsia="Times New Roman" w:hAnsi="Arial Narrow" w:cs="Arial"/>
                <w:sz w:val="22"/>
                <w:szCs w:val="22"/>
              </w:rPr>
            </w:pPr>
            <w:r w:rsidRPr="00CA3BA0">
              <w:rPr>
                <w:rFonts w:ascii="Arial Narrow" w:eastAsia="Times New Roman" w:hAnsi="Arial Narrow" w:cs="Arial"/>
                <w:sz w:val="22"/>
                <w:szCs w:val="22"/>
              </w:rPr>
              <w:t>20</w:t>
            </w:r>
            <w:r w:rsidR="00A63A8E" w:rsidRPr="00CA3BA0">
              <w:rPr>
                <w:rFonts w:ascii="Arial Narrow" w:eastAsia="Times New Roman" w:hAnsi="Arial Narrow" w:cs="Arial"/>
                <w:sz w:val="22"/>
                <w:szCs w:val="22"/>
              </w:rPr>
              <w:t>/06/2024: Risk refreshed</w:t>
            </w:r>
          </w:p>
        </w:tc>
      </w:tr>
    </w:tbl>
    <w:p w14:paraId="239F1F88" w14:textId="77777777" w:rsidR="002A5651" w:rsidRPr="007E21ED" w:rsidRDefault="002A5651" w:rsidP="00975529">
      <w:pPr>
        <w:rPr>
          <w:rFonts w:ascii="Arial" w:hAnsi="Arial" w:cs="Arial"/>
          <w:b/>
          <w:u w:val="single"/>
        </w:rPr>
      </w:pPr>
    </w:p>
    <w:p w14:paraId="526CFDBA" w14:textId="77777777" w:rsidR="00947500" w:rsidRDefault="00947500" w:rsidP="00002A52">
      <w:pPr>
        <w:rPr>
          <w:rFonts w:ascii="Arial Narrow" w:hAnsi="Arial Narrow"/>
          <w:b/>
        </w:rPr>
        <w:sectPr w:rsidR="00947500"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02A52" w:rsidRPr="007E21ED" w14:paraId="6BDCB270" w14:textId="77777777" w:rsidTr="00105A7B">
        <w:tc>
          <w:tcPr>
            <w:tcW w:w="8193" w:type="dxa"/>
            <w:gridSpan w:val="3"/>
          </w:tcPr>
          <w:p w14:paraId="2A89667F" w14:textId="48D29A0F" w:rsidR="00002A52" w:rsidRPr="007E21ED" w:rsidRDefault="00002A52" w:rsidP="00002A52">
            <w:pPr>
              <w:rPr>
                <w:rFonts w:ascii="Arial Narrow" w:hAnsi="Arial Narrow"/>
                <w:b/>
                <w:sz w:val="22"/>
                <w:szCs w:val="22"/>
              </w:rPr>
            </w:pPr>
            <w:r w:rsidRPr="007E21ED">
              <w:rPr>
                <w:rFonts w:ascii="Arial Narrow" w:hAnsi="Arial Narrow"/>
                <w:b/>
                <w:sz w:val="22"/>
                <w:szCs w:val="22"/>
              </w:rPr>
              <w:t xml:space="preserve">Datix ID Number: 3692                </w:t>
            </w:r>
          </w:p>
          <w:p w14:paraId="742DD18D" w14:textId="77777777" w:rsidR="00002A52" w:rsidRPr="007E21ED" w:rsidRDefault="00002A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69" w:type="dxa"/>
            <w:shd w:val="clear" w:color="auto" w:fill="C00000"/>
          </w:tcPr>
          <w:p w14:paraId="1CCD1000" w14:textId="77777777" w:rsidR="00002A52" w:rsidRPr="007E21ED" w:rsidRDefault="00002A52" w:rsidP="00002A52">
            <w:pPr>
              <w:rPr>
                <w:rFonts w:ascii="Arial Narrow" w:hAnsi="Arial Narrow" w:cs="Arial"/>
                <w:b/>
                <w:bCs/>
                <w:sz w:val="22"/>
                <w:szCs w:val="22"/>
              </w:rPr>
            </w:pPr>
            <w:r w:rsidRPr="007E21ED">
              <w:rPr>
                <w:rFonts w:ascii="Arial Narrow" w:hAnsi="Arial Narrow" w:cs="Arial"/>
                <w:b/>
                <w:bCs/>
                <w:sz w:val="22"/>
                <w:szCs w:val="22"/>
              </w:rPr>
              <w:t>HBR Ref Number: 98</w:t>
            </w:r>
          </w:p>
          <w:p w14:paraId="01EB9A8F" w14:textId="77777777" w:rsidR="00002A52" w:rsidRPr="007E21ED" w:rsidRDefault="00002A52" w:rsidP="006843C7">
            <w:pPr>
              <w:rPr>
                <w:rFonts w:ascii="Arial Narrow" w:hAnsi="Arial Narrow" w:cs="Arial"/>
                <w:b/>
                <w:bCs/>
                <w:sz w:val="22"/>
                <w:szCs w:val="22"/>
              </w:rPr>
            </w:pPr>
            <w:r w:rsidRPr="007E21ED">
              <w:rPr>
                <w:rFonts w:ascii="Arial Narrow" w:hAnsi="Arial Narrow" w:cs="Arial"/>
                <w:b/>
                <w:bCs/>
                <w:sz w:val="22"/>
                <w:szCs w:val="22"/>
              </w:rPr>
              <w:t xml:space="preserve">Target Date: </w:t>
            </w:r>
            <w:r w:rsidR="00B6428B" w:rsidRPr="007E21ED">
              <w:rPr>
                <w:rFonts w:ascii="Arial Narrow" w:hAnsi="Arial Narrow" w:cs="Arial"/>
                <w:b/>
                <w:bCs/>
                <w:sz w:val="22"/>
                <w:szCs w:val="22"/>
              </w:rPr>
              <w:t>TBC</w:t>
            </w:r>
          </w:p>
        </w:tc>
        <w:tc>
          <w:tcPr>
            <w:tcW w:w="3826" w:type="dxa"/>
            <w:gridSpan w:val="3"/>
            <w:shd w:val="clear" w:color="auto" w:fill="C00000"/>
          </w:tcPr>
          <w:p w14:paraId="46950929" w14:textId="77777777" w:rsidR="00002A52" w:rsidRPr="007E21ED" w:rsidRDefault="00002A52" w:rsidP="00002A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E8D3FFD" w14:textId="77777777" w:rsidR="00002A52" w:rsidRPr="007E21ED" w:rsidRDefault="00002A52" w:rsidP="00002A52">
            <w:pPr>
              <w:rPr>
                <w:rFonts w:ascii="Arial Narrow" w:hAnsi="Arial Narrow"/>
                <w:sz w:val="22"/>
                <w:szCs w:val="22"/>
              </w:rPr>
            </w:pPr>
            <w:r w:rsidRPr="007E21ED">
              <w:rPr>
                <w:rFonts w:ascii="Arial Narrow" w:hAnsi="Arial Narrow" w:cs="Arial"/>
                <w:b/>
                <w:bCs/>
                <w:sz w:val="22"/>
                <w:szCs w:val="22"/>
              </w:rPr>
              <w:t>5 x 4 = 20</w:t>
            </w:r>
          </w:p>
        </w:tc>
      </w:tr>
      <w:tr w:rsidR="000D190D" w:rsidRPr="007E21ED" w14:paraId="2B8217D5" w14:textId="77777777" w:rsidTr="00594DD7">
        <w:tc>
          <w:tcPr>
            <w:tcW w:w="4096" w:type="dxa"/>
            <w:gridSpan w:val="2"/>
          </w:tcPr>
          <w:p w14:paraId="0CB65140" w14:textId="77777777" w:rsidR="000D190D" w:rsidRPr="007E21ED" w:rsidRDefault="000D190D" w:rsidP="000D190D">
            <w:pPr>
              <w:pStyle w:val="Default"/>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Care is delivered in safe and appropriate settings</w:t>
            </w:r>
          </w:p>
        </w:tc>
        <w:tc>
          <w:tcPr>
            <w:tcW w:w="4097" w:type="dxa"/>
          </w:tcPr>
          <w:p w14:paraId="4957C0B8" w14:textId="77777777" w:rsidR="000D190D" w:rsidRPr="007E21ED" w:rsidRDefault="000D190D" w:rsidP="000D190D">
            <w:pPr>
              <w:rPr>
                <w:rFonts w:ascii="Arial Narrow" w:hAnsi="Arial Narrow"/>
                <w:b/>
                <w:sz w:val="22"/>
                <w:szCs w:val="22"/>
              </w:rPr>
            </w:pPr>
            <w:r w:rsidRPr="007E21ED">
              <w:rPr>
                <w:rFonts w:ascii="Arial Narrow" w:hAnsi="Arial Narrow"/>
                <w:b/>
                <w:sz w:val="22"/>
                <w:szCs w:val="22"/>
              </w:rPr>
              <w:t>BAF Ref: 3</w:t>
            </w:r>
          </w:p>
          <w:p w14:paraId="46891CB9" w14:textId="77777777" w:rsidR="000D190D" w:rsidRPr="007E21ED" w:rsidRDefault="000D190D" w:rsidP="000D190D">
            <w:pPr>
              <w:rPr>
                <w:rFonts w:ascii="Arial Narrow" w:hAnsi="Arial Narrow"/>
                <w:sz w:val="22"/>
                <w:szCs w:val="22"/>
              </w:rPr>
            </w:pPr>
          </w:p>
        </w:tc>
        <w:tc>
          <w:tcPr>
            <w:tcW w:w="7395" w:type="dxa"/>
            <w:gridSpan w:val="4"/>
          </w:tcPr>
          <w:p w14:paraId="151FC2CC" w14:textId="77777777" w:rsidR="000D190D" w:rsidRPr="007E21ED" w:rsidRDefault="000D190D" w:rsidP="000D190D">
            <w:pPr>
              <w:pStyle w:val="Default"/>
              <w:rPr>
                <w:rFonts w:ascii="Arial Narrow" w:hAnsi="Arial Narrow"/>
                <w:bCs/>
                <w:sz w:val="22"/>
                <w:szCs w:val="22"/>
              </w:rPr>
            </w:pPr>
            <w:r w:rsidRPr="007E21ED">
              <w:rPr>
                <w:rFonts w:ascii="Arial Narrow" w:hAnsi="Arial Narrow"/>
                <w:b/>
                <w:bCs/>
                <w:sz w:val="22"/>
                <w:szCs w:val="22"/>
              </w:rPr>
              <w:t xml:space="preserve">Director Lead: </w:t>
            </w:r>
            <w:r w:rsidRPr="007E21ED">
              <w:rPr>
                <w:rFonts w:ascii="Arial Narrow" w:hAnsi="Arial Narrow"/>
                <w:bCs/>
                <w:sz w:val="22"/>
                <w:szCs w:val="22"/>
              </w:rPr>
              <w:t>Darren Griffiths, Executive Director of Finance &amp; Performance</w:t>
            </w:r>
          </w:p>
          <w:p w14:paraId="7E80BA90" w14:textId="77777777" w:rsidR="000D190D" w:rsidRPr="007E21ED" w:rsidRDefault="000D190D" w:rsidP="000D190D">
            <w:pPr>
              <w:pStyle w:val="Default"/>
              <w:rPr>
                <w:rFonts w:ascii="Arial Narrow" w:hAnsi="Arial Narrow"/>
                <w:b/>
                <w:bCs/>
                <w:sz w:val="22"/>
                <w:szCs w:val="22"/>
              </w:rPr>
            </w:pPr>
            <w:r w:rsidRPr="007E21ED">
              <w:rPr>
                <w:rFonts w:ascii="Arial Narrow" w:hAnsi="Arial Narrow"/>
                <w:b/>
                <w:bCs/>
                <w:sz w:val="22"/>
                <w:szCs w:val="22"/>
              </w:rPr>
              <w:t xml:space="preserve">Assuring Committee: </w:t>
            </w:r>
            <w:r w:rsidRPr="007E21ED">
              <w:rPr>
                <w:rFonts w:ascii="Arial Narrow" w:hAnsi="Arial Narrow"/>
                <w:sz w:val="22"/>
                <w:szCs w:val="22"/>
              </w:rPr>
              <w:t>Performance &amp; Finance Committee</w:t>
            </w:r>
          </w:p>
        </w:tc>
      </w:tr>
      <w:tr w:rsidR="000D190D" w:rsidRPr="007E21ED" w14:paraId="65BC486A" w14:textId="77777777" w:rsidTr="00A73CE1">
        <w:tc>
          <w:tcPr>
            <w:tcW w:w="8193" w:type="dxa"/>
            <w:gridSpan w:val="3"/>
          </w:tcPr>
          <w:p w14:paraId="38D9010C" w14:textId="77777777" w:rsidR="000D190D" w:rsidRPr="007E21ED" w:rsidRDefault="000D190D" w:rsidP="000D190D">
            <w:pPr>
              <w:autoSpaceDE w:val="0"/>
              <w:autoSpaceDN w:val="0"/>
              <w:adjustRightInd w:val="0"/>
              <w:jc w:val="both"/>
              <w:rPr>
                <w:rFonts w:ascii="Arial Narrow" w:eastAsia="Times New Roman" w:hAnsi="Arial Narrow" w:cs="Calibri"/>
                <w:color w:val="000000"/>
                <w:sz w:val="22"/>
                <w:szCs w:val="22"/>
              </w:rPr>
            </w:pPr>
            <w:r w:rsidRPr="007E21ED">
              <w:rPr>
                <w:rFonts w:ascii="Arial Narrow" w:eastAsia="Times New Roman" w:hAnsi="Arial Narrow" w:cs="Calibri"/>
                <w:b/>
                <w:color w:val="000000"/>
                <w:sz w:val="22"/>
                <w:szCs w:val="22"/>
              </w:rPr>
              <w:t>Risk:</w:t>
            </w:r>
            <w:r w:rsidRPr="007E21ED">
              <w:rPr>
                <w:rFonts w:ascii="Arial Narrow" w:eastAsia="Times New Roman" w:hAnsi="Arial Narrow" w:cs="Calibri"/>
                <w:color w:val="000000"/>
                <w:sz w:val="22"/>
                <w:szCs w:val="22"/>
              </w:rPr>
              <w:t xml:space="preserve"> </w:t>
            </w:r>
            <w:r w:rsidRPr="007E21ED">
              <w:rPr>
                <w:rFonts w:ascii="Arial Narrow" w:eastAsia="Times New Roman" w:hAnsi="Arial Narrow" w:cs="Calibri"/>
                <w:b/>
                <w:color w:val="000000"/>
                <w:sz w:val="22"/>
                <w:szCs w:val="22"/>
              </w:rPr>
              <w:t xml:space="preserve">Overall condition/compliance and suitability of Health Board Estate </w:t>
            </w:r>
          </w:p>
          <w:p w14:paraId="780A0BD0" w14:textId="77777777" w:rsidR="000D190D" w:rsidRPr="007E21ED" w:rsidRDefault="000D190D" w:rsidP="000D190D">
            <w:pPr>
              <w:autoSpaceDE w:val="0"/>
              <w:autoSpaceDN w:val="0"/>
              <w:adjustRightInd w:val="0"/>
              <w:jc w:val="both"/>
              <w:rPr>
                <w:rFonts w:ascii="Arial Narrow" w:hAnsi="Arial Narrow"/>
                <w:b/>
                <w:sz w:val="22"/>
                <w:szCs w:val="22"/>
              </w:rPr>
            </w:pPr>
            <w:r w:rsidRPr="007E21ED">
              <w:rPr>
                <w:rFonts w:ascii="Arial Narrow" w:eastAsia="Times New Roman" w:hAnsi="Arial Narrow" w:cs="Calibri"/>
                <w:color w:val="000000"/>
                <w:sz w:val="22"/>
                <w:szCs w:val="22"/>
              </w:rPr>
              <w:t>6 FACET survey undertaken in 2022 confirmed the poor condition and suitability of premises where health care services are provided</w:t>
            </w:r>
            <w:r w:rsidRPr="007E21ED">
              <w:rPr>
                <w:rFonts w:ascii="Arial Narrow" w:hAnsi="Arial Narrow"/>
                <w:sz w:val="22"/>
                <w:szCs w:val="22"/>
              </w:rPr>
              <w:t>. The backlog maintenance costs are in excess of £200 million.</w:t>
            </w:r>
          </w:p>
        </w:tc>
        <w:tc>
          <w:tcPr>
            <w:tcW w:w="7395" w:type="dxa"/>
            <w:gridSpan w:val="4"/>
          </w:tcPr>
          <w:p w14:paraId="34741E54" w14:textId="7FEC459A" w:rsidR="000D190D" w:rsidRPr="007E21ED" w:rsidRDefault="000D190D" w:rsidP="000D190D">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 xml:space="preserve"> </w:t>
            </w:r>
            <w:r w:rsidR="00214FE3">
              <w:rPr>
                <w:rFonts w:ascii="Arial Narrow" w:hAnsi="Arial Narrow" w:cs="Arial"/>
                <w:bCs/>
                <w:sz w:val="22"/>
                <w:szCs w:val="22"/>
              </w:rPr>
              <w:t>September</w:t>
            </w:r>
            <w:r w:rsidR="00DC2A8E">
              <w:rPr>
                <w:rFonts w:ascii="Arial Narrow" w:hAnsi="Arial Narrow" w:cs="Arial"/>
                <w:bCs/>
                <w:sz w:val="22"/>
                <w:szCs w:val="22"/>
              </w:rPr>
              <w:t xml:space="preserve"> 2024</w:t>
            </w:r>
          </w:p>
        </w:tc>
      </w:tr>
      <w:tr w:rsidR="000D190D" w:rsidRPr="007E21ED" w14:paraId="5C59A343" w14:textId="77777777" w:rsidTr="00A73CE1">
        <w:tc>
          <w:tcPr>
            <w:tcW w:w="2405" w:type="dxa"/>
          </w:tcPr>
          <w:p w14:paraId="03330ACA"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Risk Rating</w:t>
            </w:r>
          </w:p>
          <w:p w14:paraId="583199A9"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01E0BDAB"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color w:val="000000"/>
                <w:sz w:val="22"/>
                <w:szCs w:val="22"/>
              </w:rPr>
              <w:t>Initial: 5 x 4 = 20</w:t>
            </w:r>
          </w:p>
          <w:p w14:paraId="25D9085D"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4 = 20</w:t>
            </w:r>
          </w:p>
          <w:p w14:paraId="122296F5" w14:textId="77777777" w:rsidR="000D190D" w:rsidRPr="007E21ED" w:rsidRDefault="000D190D" w:rsidP="000D190D">
            <w:pPr>
              <w:jc w:val="center"/>
              <w:rPr>
                <w:rFonts w:ascii="Arial Narrow" w:hAnsi="Arial Narrow"/>
                <w:sz w:val="22"/>
                <w:szCs w:val="22"/>
              </w:rPr>
            </w:pPr>
            <w:r w:rsidRPr="007E21ED">
              <w:rPr>
                <w:rFonts w:ascii="Arial Narrow" w:hAnsi="Arial Narrow"/>
                <w:sz w:val="22"/>
                <w:szCs w:val="22"/>
              </w:rPr>
              <w:t>Target: 3 x 3 = 9</w:t>
            </w:r>
          </w:p>
        </w:tc>
        <w:tc>
          <w:tcPr>
            <w:tcW w:w="5788" w:type="dxa"/>
            <w:gridSpan w:val="2"/>
            <w:vMerge w:val="restart"/>
          </w:tcPr>
          <w:p w14:paraId="5405DDD7" w14:textId="5B26BAE7" w:rsidR="000D190D" w:rsidRPr="007E21ED" w:rsidRDefault="00947500" w:rsidP="000D190D">
            <w:pPr>
              <w:rPr>
                <w:rFonts w:ascii="Arial Narrow" w:hAnsi="Arial Narrow"/>
                <w:sz w:val="22"/>
                <w:szCs w:val="22"/>
              </w:rPr>
            </w:pPr>
            <w:r>
              <w:rPr>
                <w:rFonts w:ascii="Arial Narrow" w:hAnsi="Arial Narrow"/>
                <w:noProof/>
              </w:rPr>
              <w:drawing>
                <wp:inline distT="0" distB="0" distL="0" distR="0" wp14:anchorId="39588FE0" wp14:editId="424B089D">
                  <wp:extent cx="3600000" cy="1770492"/>
                  <wp:effectExtent l="0" t="0" r="635" b="127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395" w:type="dxa"/>
            <w:gridSpan w:val="4"/>
          </w:tcPr>
          <w:p w14:paraId="001C5AB9"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current score:</w:t>
            </w:r>
          </w:p>
          <w:p w14:paraId="5AD127F9" w14:textId="77777777" w:rsidR="000D190D" w:rsidRPr="007E21ED" w:rsidRDefault="000D190D" w:rsidP="000D190D">
            <w:pPr>
              <w:rPr>
                <w:rFonts w:ascii="Arial Narrow" w:hAnsi="Arial Narrow"/>
                <w:sz w:val="22"/>
                <w:szCs w:val="22"/>
              </w:rPr>
            </w:pPr>
            <w:r w:rsidRPr="007E21ED">
              <w:rPr>
                <w:rFonts w:ascii="Arial Narrow" w:hAnsi="Arial Narrow" w:cs="Arial"/>
                <w:bCs/>
                <w:sz w:val="22"/>
                <w:szCs w:val="22"/>
              </w:rPr>
              <w:t>6 FACET survey</w:t>
            </w:r>
          </w:p>
          <w:p w14:paraId="24F7613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Estates Strategy and Development control plans</w:t>
            </w:r>
          </w:p>
          <w:p w14:paraId="4159301B"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General compliance with fire regulations and WHTM/WHBN requirements.</w:t>
            </w:r>
          </w:p>
          <w:p w14:paraId="15974D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Backlog maintenance</w:t>
            </w:r>
          </w:p>
          <w:p w14:paraId="687E8154"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Health Board estates strategy and DCP task and finish group</w:t>
            </w:r>
          </w:p>
          <w:p w14:paraId="58347058"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Audit and Assurance limited assurance report</w:t>
            </w:r>
          </w:p>
          <w:p w14:paraId="6EC6D1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Access to funding</w:t>
            </w:r>
          </w:p>
        </w:tc>
      </w:tr>
      <w:tr w:rsidR="000D190D" w:rsidRPr="007E21ED" w14:paraId="69E706A5" w14:textId="77777777" w:rsidTr="00A73CE1">
        <w:tc>
          <w:tcPr>
            <w:tcW w:w="2405" w:type="dxa"/>
          </w:tcPr>
          <w:p w14:paraId="75D92511" w14:textId="77777777" w:rsidR="000D190D" w:rsidRPr="007E21ED" w:rsidRDefault="000D190D" w:rsidP="000D190D">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266FF450" w14:textId="77777777" w:rsidR="000D190D" w:rsidRPr="007E21ED" w:rsidRDefault="000D190D" w:rsidP="000D190D">
            <w:pPr>
              <w:jc w:val="center"/>
              <w:rPr>
                <w:rFonts w:ascii="Arial Narrow" w:hAnsi="Arial Narrow"/>
                <w:sz w:val="22"/>
                <w:szCs w:val="22"/>
              </w:rPr>
            </w:pPr>
            <w:r w:rsidRPr="007E21ED">
              <w:rPr>
                <w:rFonts w:ascii="Arial Narrow" w:hAnsi="Arial Narrow" w:cs="Arial"/>
                <w:sz w:val="22"/>
                <w:szCs w:val="22"/>
              </w:rPr>
              <w:t>= 50%</w:t>
            </w:r>
          </w:p>
        </w:tc>
        <w:tc>
          <w:tcPr>
            <w:tcW w:w="5788" w:type="dxa"/>
            <w:gridSpan w:val="2"/>
            <w:vMerge/>
          </w:tcPr>
          <w:p w14:paraId="2FFC73B6" w14:textId="77777777" w:rsidR="000D190D" w:rsidRPr="007E21ED" w:rsidRDefault="000D190D" w:rsidP="000D190D">
            <w:pPr>
              <w:rPr>
                <w:rFonts w:ascii="Arial Narrow" w:hAnsi="Arial Narrow"/>
                <w:sz w:val="22"/>
                <w:szCs w:val="22"/>
              </w:rPr>
            </w:pPr>
          </w:p>
        </w:tc>
        <w:tc>
          <w:tcPr>
            <w:tcW w:w="7395" w:type="dxa"/>
            <w:gridSpan w:val="4"/>
            <w:vMerge w:val="restart"/>
          </w:tcPr>
          <w:p w14:paraId="02EFCE02"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target score:</w:t>
            </w:r>
          </w:p>
          <w:p w14:paraId="44BEE1BE" w14:textId="77777777" w:rsidR="000D190D" w:rsidRPr="007E21ED" w:rsidRDefault="000D190D" w:rsidP="000D190D">
            <w:pPr>
              <w:rPr>
                <w:rFonts w:ascii="Arial Narrow" w:hAnsi="Arial Narrow"/>
                <w:sz w:val="22"/>
                <w:szCs w:val="22"/>
              </w:rPr>
            </w:pPr>
            <w:r w:rsidRPr="007E21ED">
              <w:rPr>
                <w:rFonts w:ascii="Arial Narrow" w:hAnsi="Arial Narrow" w:cs="Arial"/>
                <w:color w:val="000000"/>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tc>
      </w:tr>
      <w:tr w:rsidR="000D190D" w:rsidRPr="007E21ED" w14:paraId="26E21165" w14:textId="77777777" w:rsidTr="00A73CE1">
        <w:trPr>
          <w:trHeight w:val="802"/>
        </w:trPr>
        <w:tc>
          <w:tcPr>
            <w:tcW w:w="2405" w:type="dxa"/>
          </w:tcPr>
          <w:p w14:paraId="5EF6E9DE" w14:textId="77777777" w:rsidR="000D190D" w:rsidRPr="007E21ED" w:rsidRDefault="000D190D" w:rsidP="000D190D">
            <w:pPr>
              <w:pStyle w:val="Default"/>
              <w:jc w:val="center"/>
              <w:rPr>
                <w:rFonts w:ascii="Arial Narrow" w:hAnsi="Arial Narrow" w:cs="Arial"/>
                <w:b/>
                <w:sz w:val="22"/>
                <w:szCs w:val="22"/>
              </w:rPr>
            </w:pPr>
            <w:r w:rsidRPr="007E21ED">
              <w:rPr>
                <w:rFonts w:ascii="Arial Narrow" w:hAnsi="Arial Narrow" w:cs="Arial"/>
                <w:b/>
                <w:sz w:val="22"/>
                <w:szCs w:val="22"/>
              </w:rPr>
              <w:t>Date added to the HB risk register</w:t>
            </w:r>
          </w:p>
          <w:p w14:paraId="4176C224"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sz w:val="22"/>
                <w:szCs w:val="22"/>
              </w:rPr>
              <w:t>07/02/2024</w:t>
            </w:r>
          </w:p>
        </w:tc>
        <w:tc>
          <w:tcPr>
            <w:tcW w:w="5788" w:type="dxa"/>
            <w:gridSpan w:val="2"/>
            <w:vMerge/>
          </w:tcPr>
          <w:p w14:paraId="0402A66A" w14:textId="77777777" w:rsidR="000D190D" w:rsidRPr="007E21ED" w:rsidRDefault="000D190D" w:rsidP="000D190D">
            <w:pPr>
              <w:rPr>
                <w:rFonts w:ascii="Arial Narrow" w:hAnsi="Arial Narrow"/>
                <w:sz w:val="22"/>
                <w:szCs w:val="22"/>
              </w:rPr>
            </w:pPr>
          </w:p>
        </w:tc>
        <w:tc>
          <w:tcPr>
            <w:tcW w:w="7395" w:type="dxa"/>
            <w:gridSpan w:val="4"/>
            <w:vMerge/>
          </w:tcPr>
          <w:p w14:paraId="74B6E0FC" w14:textId="77777777" w:rsidR="000D190D" w:rsidRPr="007E21ED" w:rsidRDefault="000D190D" w:rsidP="000D190D">
            <w:pPr>
              <w:rPr>
                <w:rFonts w:ascii="Arial Narrow" w:hAnsi="Arial Narrow"/>
                <w:sz w:val="22"/>
                <w:szCs w:val="22"/>
              </w:rPr>
            </w:pPr>
          </w:p>
        </w:tc>
      </w:tr>
      <w:tr w:rsidR="000D190D" w:rsidRPr="007E21ED" w14:paraId="704A0073" w14:textId="77777777" w:rsidTr="00A73CE1">
        <w:tc>
          <w:tcPr>
            <w:tcW w:w="8193" w:type="dxa"/>
            <w:gridSpan w:val="3"/>
          </w:tcPr>
          <w:p w14:paraId="49C20E42" w14:textId="77777777" w:rsidR="000D190D" w:rsidRPr="007E21ED" w:rsidRDefault="000D190D" w:rsidP="000D190D">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95" w:type="dxa"/>
            <w:gridSpan w:val="4"/>
          </w:tcPr>
          <w:p w14:paraId="34A9C727" w14:textId="77777777" w:rsidR="000D190D" w:rsidRPr="007E21ED" w:rsidRDefault="000D190D" w:rsidP="000D190D">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D190D" w:rsidRPr="007E21ED" w14:paraId="7F57874E" w14:textId="77777777" w:rsidTr="00A73CE1">
        <w:tc>
          <w:tcPr>
            <w:tcW w:w="8193" w:type="dxa"/>
            <w:gridSpan w:val="3"/>
            <w:vMerge w:val="restart"/>
          </w:tcPr>
          <w:p w14:paraId="62004173"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Planned preventative maintenance, prioritising highest risk depending on funding available (EFAB – Discretionary) – linked to creation of decant space through service changes</w:t>
            </w:r>
          </w:p>
          <w:p w14:paraId="3EDBB46A"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Regular reviews of the estate.</w:t>
            </w:r>
          </w:p>
          <w:p w14:paraId="0DA525F8"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Reactive maintenance.</w:t>
            </w:r>
          </w:p>
          <w:p w14:paraId="13AE5E4F"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20% annual review/update of 6 FACET surveys</w:t>
            </w:r>
          </w:p>
          <w:p w14:paraId="2364AD8E"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 xml:space="preserve">Undertaken capital schemes where funded </w:t>
            </w:r>
          </w:p>
          <w:p w14:paraId="6862E48B"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Address issues where practicable through EFAB/Discretionary capital</w:t>
            </w:r>
          </w:p>
          <w:p w14:paraId="34E69F09"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color w:val="000000"/>
                <w:sz w:val="22"/>
                <w:szCs w:val="22"/>
              </w:rPr>
            </w:pPr>
            <w:r w:rsidRPr="007E21ED">
              <w:rPr>
                <w:rFonts w:ascii="Arial Narrow" w:hAnsi="Arial Narrow" w:cs="Arial"/>
                <w:sz w:val="22"/>
                <w:szCs w:val="22"/>
              </w:rPr>
              <w:t>Estates Strategy and development control plans task and finish group</w:t>
            </w:r>
          </w:p>
        </w:tc>
        <w:tc>
          <w:tcPr>
            <w:tcW w:w="3726" w:type="dxa"/>
            <w:gridSpan w:val="2"/>
          </w:tcPr>
          <w:p w14:paraId="0E6FDD63"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Action</w:t>
            </w:r>
          </w:p>
        </w:tc>
        <w:tc>
          <w:tcPr>
            <w:tcW w:w="1635" w:type="dxa"/>
          </w:tcPr>
          <w:p w14:paraId="748CCC85"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Lead</w:t>
            </w:r>
          </w:p>
        </w:tc>
        <w:tc>
          <w:tcPr>
            <w:tcW w:w="2034" w:type="dxa"/>
          </w:tcPr>
          <w:p w14:paraId="588EF4F0"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Deadline</w:t>
            </w:r>
          </w:p>
        </w:tc>
      </w:tr>
      <w:tr w:rsidR="000D190D" w:rsidRPr="007E21ED" w14:paraId="551C95CD" w14:textId="77777777" w:rsidTr="00A73CE1">
        <w:trPr>
          <w:trHeight w:val="977"/>
        </w:trPr>
        <w:tc>
          <w:tcPr>
            <w:tcW w:w="8193" w:type="dxa"/>
            <w:gridSpan w:val="3"/>
            <w:vMerge/>
          </w:tcPr>
          <w:p w14:paraId="5BEEBFA8" w14:textId="77777777" w:rsidR="000D190D" w:rsidRPr="007E21ED" w:rsidRDefault="000D190D" w:rsidP="000D190D">
            <w:pPr>
              <w:rPr>
                <w:rFonts w:ascii="Arial Narrow" w:hAnsi="Arial Narrow"/>
                <w:sz w:val="22"/>
                <w:szCs w:val="22"/>
              </w:rPr>
            </w:pPr>
          </w:p>
        </w:tc>
        <w:tc>
          <w:tcPr>
            <w:tcW w:w="3726" w:type="dxa"/>
            <w:gridSpan w:val="2"/>
          </w:tcPr>
          <w:p w14:paraId="713B87D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13D72DF5" w14:textId="77777777" w:rsidR="000D190D" w:rsidRPr="007E21ED" w:rsidRDefault="000D190D" w:rsidP="000D190D">
            <w:pPr>
              <w:rPr>
                <w:rFonts w:ascii="Arial Narrow" w:hAnsi="Arial Narrow"/>
                <w:color w:val="000000" w:themeColor="text1"/>
                <w:sz w:val="22"/>
                <w:szCs w:val="22"/>
              </w:rPr>
            </w:pPr>
            <w:r w:rsidRPr="007E21ED">
              <w:rPr>
                <w:rFonts w:ascii="Arial Narrow" w:eastAsia="Times New Roman" w:hAnsi="Arial Narrow" w:cs="Arial"/>
                <w:color w:val="000000" w:themeColor="text1"/>
                <w:sz w:val="22"/>
                <w:szCs w:val="22"/>
              </w:rPr>
              <w:t xml:space="preserve">Assistant Director of Capital Planning </w:t>
            </w:r>
          </w:p>
        </w:tc>
        <w:tc>
          <w:tcPr>
            <w:tcW w:w="2034" w:type="dxa"/>
            <w:shd w:val="clear" w:color="auto" w:fill="auto"/>
          </w:tcPr>
          <w:p w14:paraId="410AC461" w14:textId="77777777" w:rsidR="000D190D" w:rsidRPr="007E21ED" w:rsidRDefault="000D190D" w:rsidP="000D190D">
            <w:pPr>
              <w:rPr>
                <w:rFonts w:ascii="Arial Narrow" w:hAnsi="Arial Narrow"/>
                <w:color w:val="000000" w:themeColor="text1"/>
                <w:sz w:val="22"/>
                <w:szCs w:val="22"/>
              </w:rPr>
            </w:pPr>
            <w:r w:rsidRPr="007E21ED">
              <w:rPr>
                <w:rFonts w:ascii="Arial Narrow" w:hAnsi="Arial Narrow"/>
                <w:color w:val="000000" w:themeColor="text1"/>
                <w:sz w:val="22"/>
                <w:szCs w:val="22"/>
              </w:rPr>
              <w:t>31 March 2025</w:t>
            </w:r>
          </w:p>
        </w:tc>
      </w:tr>
      <w:tr w:rsidR="000D190D" w:rsidRPr="007E21ED" w14:paraId="1C94111D" w14:textId="77777777" w:rsidTr="00A73CE1">
        <w:trPr>
          <w:trHeight w:val="667"/>
        </w:trPr>
        <w:tc>
          <w:tcPr>
            <w:tcW w:w="8193" w:type="dxa"/>
            <w:gridSpan w:val="3"/>
            <w:vMerge/>
          </w:tcPr>
          <w:p w14:paraId="44ABCE23" w14:textId="77777777" w:rsidR="000D190D" w:rsidRPr="007E21ED" w:rsidRDefault="000D190D" w:rsidP="000D190D">
            <w:pPr>
              <w:pStyle w:val="Default"/>
              <w:rPr>
                <w:rFonts w:ascii="Arial Narrow" w:hAnsi="Arial Narrow" w:cs="Arial"/>
                <w:b/>
                <w:bCs/>
                <w:sz w:val="22"/>
                <w:szCs w:val="22"/>
              </w:rPr>
            </w:pPr>
          </w:p>
        </w:tc>
        <w:tc>
          <w:tcPr>
            <w:tcW w:w="3726" w:type="dxa"/>
            <w:gridSpan w:val="2"/>
          </w:tcPr>
          <w:p w14:paraId="0E0FE770" w14:textId="77777777" w:rsidR="000D190D" w:rsidRPr="007E21ED" w:rsidRDefault="000D190D" w:rsidP="000D190D">
            <w:pPr>
              <w:pStyle w:val="Default"/>
              <w:rPr>
                <w:rFonts w:ascii="Arial Narrow" w:hAnsi="Arial Narrow" w:cs="Arial"/>
                <w:bCs/>
                <w:sz w:val="22"/>
                <w:szCs w:val="22"/>
              </w:rPr>
            </w:pPr>
            <w:r w:rsidRPr="007E21ED">
              <w:rPr>
                <w:rFonts w:ascii="Arial Narrow" w:hAnsi="Arial Narrow" w:cs="Arial"/>
                <w:bCs/>
                <w:sz w:val="22"/>
                <w:szCs w:val="22"/>
              </w:rPr>
              <w:t>Work with Welsh Government to source alternative solutions to funding the HB estates strategy and development control plans</w:t>
            </w:r>
          </w:p>
        </w:tc>
        <w:tc>
          <w:tcPr>
            <w:tcW w:w="1635" w:type="dxa"/>
            <w:shd w:val="clear" w:color="auto" w:fill="auto"/>
          </w:tcPr>
          <w:p w14:paraId="132E7B8C" w14:textId="77777777" w:rsidR="000D190D" w:rsidRPr="007E21ED" w:rsidRDefault="000D190D" w:rsidP="00E44A46">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 xml:space="preserve">Assistant </w:t>
            </w:r>
            <w:r w:rsidR="00E44A46">
              <w:rPr>
                <w:rFonts w:ascii="Arial Narrow" w:hAnsi="Arial Narrow" w:cs="Arial"/>
                <w:bCs/>
                <w:color w:val="000000" w:themeColor="text1"/>
                <w:sz w:val="22"/>
                <w:szCs w:val="22"/>
              </w:rPr>
              <w:t>D</w:t>
            </w:r>
            <w:r w:rsidRPr="007E21ED">
              <w:rPr>
                <w:rFonts w:ascii="Arial Narrow" w:hAnsi="Arial Narrow" w:cs="Arial"/>
                <w:bCs/>
                <w:color w:val="000000" w:themeColor="text1"/>
                <w:sz w:val="22"/>
                <w:szCs w:val="22"/>
              </w:rPr>
              <w:t>irector of Capital Planning</w:t>
            </w:r>
          </w:p>
        </w:tc>
        <w:tc>
          <w:tcPr>
            <w:tcW w:w="2034" w:type="dxa"/>
            <w:shd w:val="clear" w:color="auto" w:fill="auto"/>
          </w:tcPr>
          <w:p w14:paraId="794664C0" w14:textId="77777777" w:rsidR="000D190D" w:rsidRPr="007E21ED" w:rsidRDefault="000D190D" w:rsidP="000D190D">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31 March 2025</w:t>
            </w:r>
          </w:p>
        </w:tc>
      </w:tr>
      <w:tr w:rsidR="000D190D" w:rsidRPr="007E21ED" w14:paraId="2E14D36B" w14:textId="77777777" w:rsidTr="00A73CE1">
        <w:tc>
          <w:tcPr>
            <w:tcW w:w="8193" w:type="dxa"/>
            <w:gridSpan w:val="3"/>
            <w:tcBorders>
              <w:bottom w:val="single" w:sz="4" w:space="0" w:color="auto"/>
            </w:tcBorders>
          </w:tcPr>
          <w:p w14:paraId="776146A5" w14:textId="77777777" w:rsidR="000D190D" w:rsidRPr="00B53BD5" w:rsidRDefault="000D190D" w:rsidP="000D190D">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9E02239"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568DCF54"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NWSSP internal audits</w:t>
            </w:r>
          </w:p>
          <w:p w14:paraId="1957B591"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Site visits/tours to identify compliance and gaps in compliances.</w:t>
            </w:r>
          </w:p>
          <w:p w14:paraId="54DD2C4E"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Completion of FRA’s within targeted schedule</w:t>
            </w:r>
          </w:p>
          <w:p w14:paraId="43F981C1"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 xml:space="preserve">Estates strategy and development control plans being implemented </w:t>
            </w:r>
          </w:p>
          <w:p w14:paraId="55F3A5A6"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Half yearly Board oversight of strategy implementation</w:t>
            </w:r>
          </w:p>
        </w:tc>
        <w:tc>
          <w:tcPr>
            <w:tcW w:w="7395" w:type="dxa"/>
            <w:gridSpan w:val="4"/>
            <w:tcBorders>
              <w:bottom w:val="single" w:sz="4" w:space="0" w:color="auto"/>
            </w:tcBorders>
          </w:tcPr>
          <w:p w14:paraId="7F26B7A7" w14:textId="77777777" w:rsidR="000D190D" w:rsidRPr="00B53BD5" w:rsidRDefault="000D190D" w:rsidP="000D190D">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0B608685" w14:textId="77777777" w:rsidR="000D190D" w:rsidRPr="00B53BD5" w:rsidRDefault="000D190D" w:rsidP="000D190D">
            <w:pPr>
              <w:pStyle w:val="Default"/>
              <w:rPr>
                <w:rFonts w:ascii="Arial Narrow" w:hAnsi="Arial Narrow"/>
                <w:color w:val="auto"/>
                <w:sz w:val="22"/>
                <w:szCs w:val="22"/>
              </w:rPr>
            </w:pPr>
            <w:r w:rsidRPr="00B53BD5">
              <w:rPr>
                <w:rFonts w:ascii="Arial Narrow" w:hAnsi="Arial Narrow"/>
                <w:color w:val="auto"/>
                <w:sz w:val="22"/>
                <w:szCs w:val="22"/>
              </w:rPr>
              <w:t>Suitable funding to implement the estates strategy and development control plans, this will be over a 10 – 15 year period.</w:t>
            </w:r>
          </w:p>
          <w:p w14:paraId="111551BE" w14:textId="77777777" w:rsidR="000D190D" w:rsidRPr="00B53BD5" w:rsidRDefault="000D190D" w:rsidP="000D190D">
            <w:pPr>
              <w:pStyle w:val="Default"/>
              <w:rPr>
                <w:rFonts w:ascii="Arial Narrow" w:hAnsi="Arial Narrow"/>
                <w:color w:val="auto"/>
                <w:sz w:val="22"/>
                <w:szCs w:val="22"/>
              </w:rPr>
            </w:pPr>
            <w:r w:rsidRPr="00B53BD5">
              <w:rPr>
                <w:rFonts w:ascii="Arial Narrow" w:hAnsi="Arial Narrow"/>
                <w:color w:val="auto"/>
                <w:sz w:val="22"/>
                <w:szCs w:val="22"/>
              </w:rPr>
              <w:t xml:space="preserve">Allocate funds where available to address issues outlined  </w:t>
            </w:r>
          </w:p>
          <w:p w14:paraId="79EDAD0D" w14:textId="77777777" w:rsidR="000D190D" w:rsidRPr="00B53BD5" w:rsidRDefault="000D190D" w:rsidP="000D190D">
            <w:pPr>
              <w:pStyle w:val="Default"/>
              <w:rPr>
                <w:rFonts w:ascii="Arial Narrow" w:hAnsi="Arial Narrow" w:cs="Arial"/>
                <w:color w:val="auto"/>
                <w:sz w:val="22"/>
                <w:szCs w:val="22"/>
              </w:rPr>
            </w:pPr>
            <w:r w:rsidRPr="00B53BD5">
              <w:rPr>
                <w:rFonts w:ascii="Arial Narrow" w:hAnsi="Arial Narrow"/>
                <w:color w:val="auto"/>
                <w:sz w:val="22"/>
                <w:szCs w:val="22"/>
              </w:rPr>
              <w:t>Detailed work to be commissioned to consider primary and community estates strategy along with mental health services</w:t>
            </w:r>
          </w:p>
        </w:tc>
      </w:tr>
      <w:tr w:rsidR="000D190D" w:rsidRPr="007E21ED" w14:paraId="3F949936" w14:textId="77777777" w:rsidTr="00A73CE1">
        <w:tc>
          <w:tcPr>
            <w:tcW w:w="15588" w:type="dxa"/>
            <w:gridSpan w:val="7"/>
            <w:shd w:val="clear" w:color="auto" w:fill="auto"/>
          </w:tcPr>
          <w:p w14:paraId="6FFF87E9" w14:textId="77777777" w:rsidR="000D190D" w:rsidRPr="00B53BD5" w:rsidRDefault="000D190D" w:rsidP="000D190D">
            <w:pPr>
              <w:pStyle w:val="Default"/>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w:t>
            </w:r>
          </w:p>
          <w:p w14:paraId="390DDFE5" w14:textId="77777777" w:rsidR="000D190D" w:rsidRPr="00B53BD5" w:rsidRDefault="000D190D" w:rsidP="000D190D">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64531D8B" w14:textId="77777777" w:rsidR="000D190D" w:rsidRPr="00B53BD5" w:rsidRDefault="000D190D" w:rsidP="000D190D">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04CF5335" w14:textId="77777777" w:rsidR="00D113F7" w:rsidRPr="00B53BD5" w:rsidRDefault="00E20DB5" w:rsidP="00D113F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19/07/24</w:t>
            </w:r>
            <w:r w:rsidR="00D113F7" w:rsidRPr="00B53BD5">
              <w:rPr>
                <w:rFonts w:ascii="Arial Narrow" w:eastAsia="Times New Roman" w:hAnsi="Arial Narrow" w:cs="Calibri"/>
                <w:sz w:val="22"/>
                <w:szCs w:val="22"/>
              </w:rPr>
              <w:t xml:space="preserve"> &amp; 22/07/2024</w:t>
            </w:r>
            <w:r w:rsidRPr="00B53BD5">
              <w:rPr>
                <w:rFonts w:ascii="Arial Narrow" w:eastAsia="Times New Roman" w:hAnsi="Arial Narrow" w:cs="Calibri"/>
                <w:sz w:val="22"/>
                <w:szCs w:val="22"/>
              </w:rPr>
              <w:t xml:space="preserve">: Positive works continue through EFAB and additional funding through WG covering backlog maintenance during 2024, with plans in place to address backlog maintenance, within funding available. </w:t>
            </w:r>
            <w:r w:rsidR="00D113F7" w:rsidRPr="00B53BD5">
              <w:rPr>
                <w:rFonts w:ascii="Arial Narrow" w:eastAsia="Times New Roman" w:hAnsi="Arial Narrow" w:cs="Calibri"/>
                <w:sz w:val="22"/>
                <w:szCs w:val="22"/>
              </w:rPr>
              <w:t>In addition to the existing £4.983m WG capital allocation for EFAB (Estates Funding Advisory Board), an additional capital allocation of £4.460m has been received from WG for estates backlog maintenance. No change in current risk score</w:t>
            </w:r>
          </w:p>
          <w:p w14:paraId="23838EA0" w14:textId="77777777" w:rsidR="006B2847" w:rsidRPr="00B53BD5" w:rsidRDefault="006B2847" w:rsidP="006B284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 xml:space="preserve">05/09/2024: Some backlog maintenance issues are currently being addressed in accordance with the allocated WG funding. </w:t>
            </w:r>
          </w:p>
          <w:p w14:paraId="63A15707" w14:textId="5DFDEC59" w:rsidR="006B2847" w:rsidRPr="00B53BD5" w:rsidRDefault="006B2847" w:rsidP="006B284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To date a total of 11 schemes are being BLM addressed by Capital Planning and Estates teams using EFAB capital allocation. With a number of other areas for action pending further funding allocation. The expenditure and progress of associated schemes is being closely monitored via a monthly steering group and reported back to WG on a bi-monthly basis.</w:t>
            </w:r>
          </w:p>
        </w:tc>
      </w:tr>
    </w:tbl>
    <w:p w14:paraId="42C67526" w14:textId="77777777" w:rsidR="00002A52" w:rsidRPr="007E21ED" w:rsidRDefault="00002A52" w:rsidP="00975529">
      <w:pPr>
        <w:rPr>
          <w:rFonts w:ascii="Arial" w:hAnsi="Arial" w:cs="Arial"/>
          <w:b/>
          <w:u w:val="single"/>
        </w:rPr>
      </w:pPr>
    </w:p>
    <w:p w14:paraId="5289060D" w14:textId="77777777" w:rsidR="008D6457" w:rsidRPr="007E21ED" w:rsidRDefault="008D6457" w:rsidP="006222EB">
      <w:pPr>
        <w:rPr>
          <w:rFonts w:ascii="Arial" w:hAnsi="Arial" w:cs="Arial"/>
          <w:b/>
          <w:u w:val="single"/>
        </w:rPr>
        <w:sectPr w:rsidR="008D6457" w:rsidRPr="007E21E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671AA3" w:rsidRDefault="00671AA3"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671AA3" w:rsidRDefault="00671AA3"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671AA3" w:rsidRDefault="00671AA3"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671AA3" w:rsidRDefault="00671AA3"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F4A2CD" w14:textId="77777777" w:rsidR="00671AA3" w:rsidRDefault="00671AA3" w:rsidP="00975529">
      <w:r>
        <w:separator/>
      </w:r>
    </w:p>
  </w:endnote>
  <w:endnote w:type="continuationSeparator" w:id="0">
    <w:p w14:paraId="6833F21C" w14:textId="77777777" w:rsidR="00671AA3" w:rsidRDefault="00671AA3"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671AA3" w:rsidRDefault="00671AA3" w:rsidP="00A73CE1">
        <w:pPr>
          <w:pStyle w:val="Default"/>
          <w:tabs>
            <w:tab w:val="right" w:pos="15309"/>
          </w:tabs>
          <w:rPr>
            <w:rFonts w:eastAsia="Calibri" w:cs="Times New Roman"/>
            <w:color w:val="auto"/>
            <w:sz w:val="22"/>
            <w:szCs w:val="22"/>
            <w:lang w:val="en-US" w:eastAsia="en-US"/>
          </w:rPr>
        </w:pPr>
      </w:p>
      <w:p w14:paraId="51F93E7D" w14:textId="734699E2" w:rsidR="00671AA3" w:rsidRPr="008000D2" w:rsidRDefault="00671AA3"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September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A83706">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01BAF2" w14:textId="77777777" w:rsidR="00671AA3" w:rsidRDefault="00671AA3"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671AA3" w:rsidRDefault="00671A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A63A4A" w14:textId="77777777" w:rsidR="00671AA3" w:rsidRDefault="00671AA3" w:rsidP="00975529">
      <w:r>
        <w:separator/>
      </w:r>
    </w:p>
  </w:footnote>
  <w:footnote w:type="continuationSeparator" w:id="0">
    <w:p w14:paraId="741D337E" w14:textId="77777777" w:rsidR="00671AA3" w:rsidRDefault="00671AA3"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6F051" w14:textId="3FBB0E34" w:rsidR="00671AA3" w:rsidRDefault="00671A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A5C0FE" w14:textId="061CA8FA" w:rsidR="00671AA3" w:rsidRDefault="00671A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89D365" w14:textId="15B0EE84" w:rsidR="00671AA3" w:rsidRDefault="00671A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3C48EA56"/>
    <w:lvl w:ilvl="0" w:tplc="6ED69FD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A4329FE4"/>
    <w:lvl w:ilvl="0" w:tplc="5D6A3C3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84BCC784"/>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48317161">
    <w:abstractNumId w:val="8"/>
  </w:num>
  <w:num w:numId="2" w16cid:durableId="2041541136">
    <w:abstractNumId w:val="15"/>
  </w:num>
  <w:num w:numId="3" w16cid:durableId="302740014">
    <w:abstractNumId w:val="17"/>
  </w:num>
  <w:num w:numId="4" w16cid:durableId="1316715441">
    <w:abstractNumId w:val="37"/>
  </w:num>
  <w:num w:numId="5" w16cid:durableId="332296742">
    <w:abstractNumId w:val="9"/>
  </w:num>
  <w:num w:numId="6" w16cid:durableId="1669358394">
    <w:abstractNumId w:val="13"/>
  </w:num>
  <w:num w:numId="7" w16cid:durableId="1860927468">
    <w:abstractNumId w:val="24"/>
  </w:num>
  <w:num w:numId="8" w16cid:durableId="1191841297">
    <w:abstractNumId w:val="12"/>
  </w:num>
  <w:num w:numId="9" w16cid:durableId="218396060">
    <w:abstractNumId w:val="11"/>
  </w:num>
  <w:num w:numId="10" w16cid:durableId="1045331793">
    <w:abstractNumId w:val="29"/>
  </w:num>
  <w:num w:numId="11" w16cid:durableId="574583858">
    <w:abstractNumId w:val="22"/>
  </w:num>
  <w:num w:numId="12" w16cid:durableId="2136635065">
    <w:abstractNumId w:val="6"/>
  </w:num>
  <w:num w:numId="13" w16cid:durableId="1658193861">
    <w:abstractNumId w:val="19"/>
  </w:num>
  <w:num w:numId="14" w16cid:durableId="1031998041">
    <w:abstractNumId w:val="18"/>
  </w:num>
  <w:num w:numId="15" w16cid:durableId="42559628">
    <w:abstractNumId w:val="34"/>
  </w:num>
  <w:num w:numId="16" w16cid:durableId="1507285622">
    <w:abstractNumId w:val="31"/>
  </w:num>
  <w:num w:numId="17" w16cid:durableId="1716584726">
    <w:abstractNumId w:val="20"/>
  </w:num>
  <w:num w:numId="18" w16cid:durableId="2081831631">
    <w:abstractNumId w:val="36"/>
  </w:num>
  <w:num w:numId="19" w16cid:durableId="526992830">
    <w:abstractNumId w:val="1"/>
  </w:num>
  <w:num w:numId="20" w16cid:durableId="958604385">
    <w:abstractNumId w:val="35"/>
  </w:num>
  <w:num w:numId="21" w16cid:durableId="364450120">
    <w:abstractNumId w:val="23"/>
  </w:num>
  <w:num w:numId="22" w16cid:durableId="779177989">
    <w:abstractNumId w:val="5"/>
  </w:num>
  <w:num w:numId="23" w16cid:durableId="954597593">
    <w:abstractNumId w:val="26"/>
  </w:num>
  <w:num w:numId="24" w16cid:durableId="903368907">
    <w:abstractNumId w:val="2"/>
  </w:num>
  <w:num w:numId="25" w16cid:durableId="755713690">
    <w:abstractNumId w:val="28"/>
  </w:num>
  <w:num w:numId="26" w16cid:durableId="1808083200">
    <w:abstractNumId w:val="30"/>
  </w:num>
  <w:num w:numId="27" w16cid:durableId="669407529">
    <w:abstractNumId w:val="25"/>
  </w:num>
  <w:num w:numId="28" w16cid:durableId="1365251225">
    <w:abstractNumId w:val="10"/>
  </w:num>
  <w:num w:numId="29" w16cid:durableId="1737166197">
    <w:abstractNumId w:val="4"/>
  </w:num>
  <w:num w:numId="30" w16cid:durableId="421530327">
    <w:abstractNumId w:val="3"/>
  </w:num>
  <w:num w:numId="31" w16cid:durableId="600258891">
    <w:abstractNumId w:val="33"/>
  </w:num>
  <w:num w:numId="32" w16cid:durableId="1661497124">
    <w:abstractNumId w:val="0"/>
  </w:num>
  <w:num w:numId="33" w16cid:durableId="1771850209">
    <w:abstractNumId w:val="7"/>
  </w:num>
  <w:num w:numId="34" w16cid:durableId="1352536230">
    <w:abstractNumId w:val="21"/>
  </w:num>
  <w:num w:numId="35" w16cid:durableId="1691183337">
    <w:abstractNumId w:val="32"/>
  </w:num>
  <w:num w:numId="36" w16cid:durableId="1463618391">
    <w:abstractNumId w:val="27"/>
  </w:num>
  <w:num w:numId="37" w16cid:durableId="265307541">
    <w:abstractNumId w:val="14"/>
  </w:num>
  <w:num w:numId="38" w16cid:durableId="1251698780">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isplayBackgroundShape/>
  <w:doNotTrackFormatting/>
  <w:defaultTabStop w:val="720"/>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4870"/>
    <w:rsid w:val="001D4C35"/>
    <w:rsid w:val="001D4C66"/>
    <w:rsid w:val="001D6411"/>
    <w:rsid w:val="001D6F44"/>
    <w:rsid w:val="001E087D"/>
    <w:rsid w:val="001E0C6F"/>
    <w:rsid w:val="001E25D8"/>
    <w:rsid w:val="001E4782"/>
    <w:rsid w:val="001E6D54"/>
    <w:rsid w:val="001E721D"/>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3EDC"/>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D6F"/>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71D7"/>
    <w:rsid w:val="00317AFF"/>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47F97"/>
    <w:rsid w:val="00350CEE"/>
    <w:rsid w:val="003511C0"/>
    <w:rsid w:val="0035241E"/>
    <w:rsid w:val="00352ED4"/>
    <w:rsid w:val="0035393C"/>
    <w:rsid w:val="003559F7"/>
    <w:rsid w:val="00355A68"/>
    <w:rsid w:val="0035709C"/>
    <w:rsid w:val="003605D7"/>
    <w:rsid w:val="003606A9"/>
    <w:rsid w:val="003654F6"/>
    <w:rsid w:val="00365969"/>
    <w:rsid w:val="00365A3B"/>
    <w:rsid w:val="00366C0C"/>
    <w:rsid w:val="00367302"/>
    <w:rsid w:val="003709FF"/>
    <w:rsid w:val="003713A1"/>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B82"/>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3970"/>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773D"/>
    <w:rsid w:val="00590ED1"/>
    <w:rsid w:val="0059150E"/>
    <w:rsid w:val="005927F9"/>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2847"/>
    <w:rsid w:val="006B3D6D"/>
    <w:rsid w:val="006B421B"/>
    <w:rsid w:val="006B440A"/>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8000D2"/>
    <w:rsid w:val="0080089D"/>
    <w:rsid w:val="008020C3"/>
    <w:rsid w:val="00803693"/>
    <w:rsid w:val="00804B04"/>
    <w:rsid w:val="00806825"/>
    <w:rsid w:val="0081119B"/>
    <w:rsid w:val="00811D68"/>
    <w:rsid w:val="00814EC6"/>
    <w:rsid w:val="0081600D"/>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40C0B"/>
    <w:rsid w:val="00842650"/>
    <w:rsid w:val="00842D16"/>
    <w:rsid w:val="008443A6"/>
    <w:rsid w:val="0085243B"/>
    <w:rsid w:val="00852977"/>
    <w:rsid w:val="008534E1"/>
    <w:rsid w:val="00853789"/>
    <w:rsid w:val="00853C3A"/>
    <w:rsid w:val="00853E16"/>
    <w:rsid w:val="008602CA"/>
    <w:rsid w:val="00860E8D"/>
    <w:rsid w:val="00861EFF"/>
    <w:rsid w:val="00863358"/>
    <w:rsid w:val="00864F32"/>
    <w:rsid w:val="00865D31"/>
    <w:rsid w:val="00866316"/>
    <w:rsid w:val="00866A45"/>
    <w:rsid w:val="00867B5A"/>
    <w:rsid w:val="00867D94"/>
    <w:rsid w:val="0087337A"/>
    <w:rsid w:val="008762A3"/>
    <w:rsid w:val="008764A9"/>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5AC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1CC0"/>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1FE"/>
    <w:rsid w:val="00A82287"/>
    <w:rsid w:val="00A8273E"/>
    <w:rsid w:val="00A83312"/>
    <w:rsid w:val="00A83706"/>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364C"/>
    <w:rsid w:val="00C43D2F"/>
    <w:rsid w:val="00C43D71"/>
    <w:rsid w:val="00C44EB0"/>
    <w:rsid w:val="00C506F4"/>
    <w:rsid w:val="00C52146"/>
    <w:rsid w:val="00C54DC9"/>
    <w:rsid w:val="00C6281B"/>
    <w:rsid w:val="00C62929"/>
    <w:rsid w:val="00C63540"/>
    <w:rsid w:val="00C64E30"/>
    <w:rsid w:val="00C74397"/>
    <w:rsid w:val="00C74706"/>
    <w:rsid w:val="00C7536C"/>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C5D6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5CB9"/>
    <w:rsid w:val="00F376C8"/>
    <w:rsid w:val="00F40441"/>
    <w:rsid w:val="00F416EA"/>
    <w:rsid w:val="00F41B21"/>
    <w:rsid w:val="00F425B1"/>
    <w:rsid w:val="00F42848"/>
    <w:rsid w:val="00F42A6B"/>
    <w:rsid w:val="00F42C2E"/>
    <w:rsid w:val="00F446FF"/>
    <w:rsid w:val="00F44889"/>
    <w:rsid w:val="00F44BF9"/>
    <w:rsid w:val="00F470F9"/>
    <w:rsid w:val="00F4797F"/>
    <w:rsid w:val="00F509E0"/>
    <w:rsid w:val="00F51AB3"/>
    <w:rsid w:val="00F51E4F"/>
    <w:rsid w:val="00F52D6C"/>
    <w:rsid w:val="00F5359F"/>
    <w:rsid w:val="00F55B78"/>
    <w:rsid w:val="00F5690E"/>
    <w:rsid w:val="00F57036"/>
    <w:rsid w:val="00F6002B"/>
    <w:rsid w:val="00F61EA2"/>
    <w:rsid w:val="00F623B5"/>
    <w:rsid w:val="00F63384"/>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A20"/>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247422429">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4.jpeg"/><Relationship Id="rId26" Type="http://schemas.openxmlformats.org/officeDocument/2006/relationships/image" Target="media/image12.emf"/><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jpe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8.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258d5018-feb4-45ec-8043-ac7152467c64"/>
    <ds:schemaRef ds:uri="2795bbee-07b4-4e79-98d8-0419d9871cad"/>
    <ds:schemaRef ds:uri="http://purl.org/dc/dcmitype/"/>
    <ds:schemaRef ds:uri="http://purl.org/dc/terms/"/>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DDCFF6BA-E7DA-4B70-9C20-F41FE7A39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5938</Words>
  <Characters>33851</Characters>
  <Application>Microsoft Office Word</Application>
  <DocSecurity>4</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2024-09-13T11:44:00Z</cp:lastPrinted>
  <dcterms:created xsi:type="dcterms:W3CDTF">2024-10-18T07:59:00Z</dcterms:created>
  <dcterms:modified xsi:type="dcterms:W3CDTF">2024-10-18T07:59:00Z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