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A7CC3A" w14:textId="77777777" w:rsidR="00AD064D" w:rsidRPr="00532AC1"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745F68A" wp14:editId="220FD25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4053503" wp14:editId="66CF930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4482C57" wp14:editId="1FD9D34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034194" w14:paraId="28B0CE14" w14:textId="77777777" w:rsidTr="00BF6FC7">
        <w:tc>
          <w:tcPr>
            <w:tcW w:w="2405" w:type="dxa"/>
          </w:tcPr>
          <w:p w14:paraId="2752843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24T00:00:00Z">
              <w:dateFormat w:val="dd MMMM yyyy"/>
              <w:lid w:val="en-GB"/>
              <w:storeMappedDataAs w:val="dateTime"/>
              <w:calendar w:val="gregorian"/>
            </w:date>
          </w:sdtPr>
          <w:sdtEndPr/>
          <w:sdtContent>
            <w:tc>
              <w:tcPr>
                <w:tcW w:w="3402" w:type="dxa"/>
                <w:gridSpan w:val="2"/>
              </w:tcPr>
              <w:p w14:paraId="23A72632" w14:textId="3FEB111E" w:rsidR="00F5082D" w:rsidRPr="00FA0CA9" w:rsidRDefault="00853733" w:rsidP="008B7E98">
                <w:pPr>
                  <w:rPr>
                    <w:rFonts w:ascii="Arial" w:hAnsi="Arial" w:cs="Arial"/>
                    <w:b/>
                    <w:sz w:val="24"/>
                    <w:szCs w:val="24"/>
                  </w:rPr>
                </w:pPr>
                <w:r>
                  <w:rPr>
                    <w:rFonts w:ascii="Arial" w:hAnsi="Arial" w:cs="Arial"/>
                    <w:b/>
                    <w:sz w:val="24"/>
                    <w:szCs w:val="24"/>
                  </w:rPr>
                  <w:t>24 October 2023</w:t>
                </w:r>
              </w:p>
            </w:tc>
          </w:sdtContent>
        </w:sdt>
        <w:tc>
          <w:tcPr>
            <w:tcW w:w="2368" w:type="dxa"/>
            <w:gridSpan w:val="3"/>
          </w:tcPr>
          <w:p w14:paraId="5E711B7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34367845" w14:textId="766E0310" w:rsidR="00F5082D" w:rsidRPr="00FA0CA9" w:rsidRDefault="00FF4C41" w:rsidP="00FA0CA9">
            <w:pPr>
              <w:rPr>
                <w:rFonts w:ascii="Arial" w:hAnsi="Arial" w:cs="Arial"/>
                <w:b/>
                <w:sz w:val="24"/>
                <w:szCs w:val="24"/>
              </w:rPr>
            </w:pPr>
            <w:r>
              <w:rPr>
                <w:rFonts w:ascii="Arial" w:hAnsi="Arial" w:cs="Arial"/>
                <w:b/>
                <w:sz w:val="24"/>
                <w:szCs w:val="24"/>
              </w:rPr>
              <w:t xml:space="preserve">5.1 </w:t>
            </w:r>
          </w:p>
        </w:tc>
      </w:tr>
      <w:tr w:rsidR="0002202B" w:rsidRPr="00034194" w14:paraId="19600620" w14:textId="77777777" w:rsidTr="00BF6FC7">
        <w:tc>
          <w:tcPr>
            <w:tcW w:w="2405" w:type="dxa"/>
          </w:tcPr>
          <w:p w14:paraId="21DE950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513" w:type="dxa"/>
            <w:gridSpan w:val="6"/>
          </w:tcPr>
          <w:p w14:paraId="73081D7C" w14:textId="77777777" w:rsidR="0002202B" w:rsidRPr="00FA0CA9" w:rsidRDefault="002551C7" w:rsidP="0015678C">
            <w:pPr>
              <w:rPr>
                <w:rFonts w:ascii="Arial" w:hAnsi="Arial" w:cs="Arial"/>
                <w:b/>
                <w:sz w:val="24"/>
                <w:szCs w:val="24"/>
              </w:rPr>
            </w:pPr>
            <w:r>
              <w:rPr>
                <w:rFonts w:ascii="Arial" w:hAnsi="Arial" w:cs="Arial"/>
                <w:b/>
                <w:sz w:val="24"/>
                <w:szCs w:val="24"/>
              </w:rPr>
              <w:t xml:space="preserve">Risk Management </w:t>
            </w:r>
            <w:r w:rsidR="00B254FA">
              <w:rPr>
                <w:rFonts w:ascii="Arial" w:hAnsi="Arial" w:cs="Arial"/>
                <w:b/>
                <w:sz w:val="24"/>
                <w:szCs w:val="24"/>
              </w:rPr>
              <w:t xml:space="preserve">Report – </w:t>
            </w:r>
            <w:r w:rsidR="0015678C">
              <w:rPr>
                <w:rFonts w:ascii="Arial" w:hAnsi="Arial" w:cs="Arial"/>
                <w:b/>
                <w:sz w:val="24"/>
                <w:szCs w:val="24"/>
              </w:rPr>
              <w:t>Performance &amp; Finance</w:t>
            </w:r>
            <w:r w:rsidR="00B254FA">
              <w:rPr>
                <w:rFonts w:ascii="Arial" w:hAnsi="Arial" w:cs="Arial"/>
                <w:b/>
                <w:sz w:val="24"/>
                <w:szCs w:val="24"/>
              </w:rPr>
              <w:t xml:space="preserve"> Risks</w:t>
            </w:r>
          </w:p>
        </w:tc>
      </w:tr>
      <w:tr w:rsidR="00DF00EE" w:rsidRPr="00034194" w14:paraId="18F62C56" w14:textId="77777777" w:rsidTr="00BF6FC7">
        <w:tc>
          <w:tcPr>
            <w:tcW w:w="2405" w:type="dxa"/>
          </w:tcPr>
          <w:p w14:paraId="13D7B8A5"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3B95B74" w14:textId="2EC8134E" w:rsidR="00DF00EE" w:rsidRPr="00FA0CA9" w:rsidRDefault="00DF00EE" w:rsidP="00DF00EE">
            <w:pPr>
              <w:rPr>
                <w:rFonts w:ascii="Arial" w:hAnsi="Arial" w:cs="Arial"/>
                <w:sz w:val="24"/>
                <w:szCs w:val="24"/>
              </w:rPr>
            </w:pPr>
            <w:r w:rsidRPr="00293CC3">
              <w:rPr>
                <w:rFonts w:ascii="Arial" w:hAnsi="Arial" w:cs="Arial"/>
                <w:sz w:val="24"/>
                <w:szCs w:val="24"/>
              </w:rPr>
              <w:t xml:space="preserve">Neil Thomas, Assistant Head of Risk &amp; Assurance </w:t>
            </w:r>
          </w:p>
        </w:tc>
      </w:tr>
      <w:tr w:rsidR="00DF00EE" w:rsidRPr="00034194" w14:paraId="0985A793" w14:textId="77777777" w:rsidTr="00BF6FC7">
        <w:tc>
          <w:tcPr>
            <w:tcW w:w="2405" w:type="dxa"/>
          </w:tcPr>
          <w:p w14:paraId="370FA5C0"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6239F8F7" w14:textId="77777777" w:rsidR="00DF00EE" w:rsidRDefault="00DF00EE" w:rsidP="00DF00EE">
            <w:pPr>
              <w:rPr>
                <w:rFonts w:ascii="Arial" w:hAnsi="Arial" w:cs="Arial"/>
                <w:sz w:val="24"/>
                <w:szCs w:val="24"/>
              </w:rPr>
            </w:pPr>
            <w:r w:rsidRPr="00293CC3">
              <w:rPr>
                <w:rFonts w:ascii="Arial" w:hAnsi="Arial" w:cs="Arial"/>
                <w:sz w:val="24"/>
                <w:szCs w:val="24"/>
              </w:rPr>
              <w:t xml:space="preserve">Hazel Lloyd, Interim Director of Corporate Governance </w:t>
            </w:r>
          </w:p>
          <w:p w14:paraId="6E568DAA" w14:textId="4DD35BAD" w:rsidR="00853733" w:rsidRPr="00FA0CA9" w:rsidRDefault="00853733" w:rsidP="00DF00EE">
            <w:pPr>
              <w:rPr>
                <w:rFonts w:ascii="Arial" w:hAnsi="Arial" w:cs="Arial"/>
                <w:sz w:val="24"/>
                <w:szCs w:val="24"/>
              </w:rPr>
            </w:pPr>
            <w:r w:rsidRPr="00EC4425">
              <w:rPr>
                <w:rFonts w:ascii="Arial" w:hAnsi="Arial" w:cs="Arial"/>
                <w:sz w:val="24"/>
                <w:szCs w:val="24"/>
              </w:rPr>
              <w:t>Gareth Howells, Executive Director of Nursing</w:t>
            </w:r>
          </w:p>
        </w:tc>
      </w:tr>
      <w:tr w:rsidR="00DF00EE" w:rsidRPr="00034194" w14:paraId="7B52B579" w14:textId="77777777" w:rsidTr="00BF6FC7">
        <w:trPr>
          <w:trHeight w:val="319"/>
        </w:trPr>
        <w:tc>
          <w:tcPr>
            <w:tcW w:w="2405" w:type="dxa"/>
          </w:tcPr>
          <w:p w14:paraId="677A6CC5" w14:textId="77777777" w:rsidR="00DF00EE" w:rsidRPr="00FA0CA9" w:rsidRDefault="00DF00EE" w:rsidP="00DF00EE">
            <w:pPr>
              <w:rPr>
                <w:rFonts w:ascii="Arial" w:hAnsi="Arial" w:cs="Arial"/>
                <w:b/>
                <w:sz w:val="24"/>
                <w:szCs w:val="24"/>
              </w:rPr>
            </w:pPr>
            <w:r w:rsidRPr="00FA0CA9">
              <w:rPr>
                <w:rFonts w:ascii="Arial" w:hAnsi="Arial" w:cs="Arial"/>
                <w:b/>
                <w:sz w:val="24"/>
                <w:szCs w:val="24"/>
              </w:rPr>
              <w:t>Presented by</w:t>
            </w:r>
          </w:p>
        </w:tc>
        <w:tc>
          <w:tcPr>
            <w:tcW w:w="7513" w:type="dxa"/>
            <w:gridSpan w:val="6"/>
          </w:tcPr>
          <w:p w14:paraId="5EABAE83" w14:textId="263FA262" w:rsidR="00DF00EE" w:rsidRPr="00FA0CA9" w:rsidRDefault="00DF00EE" w:rsidP="00DF00EE">
            <w:pPr>
              <w:spacing w:after="160" w:line="259" w:lineRule="auto"/>
              <w:rPr>
                <w:rFonts w:ascii="Arial" w:hAnsi="Arial" w:cs="Arial"/>
                <w:sz w:val="24"/>
                <w:szCs w:val="24"/>
              </w:rPr>
            </w:pPr>
            <w:r w:rsidRPr="00293CC3">
              <w:rPr>
                <w:rFonts w:ascii="Arial" w:hAnsi="Arial" w:cs="Arial"/>
                <w:sz w:val="24"/>
                <w:szCs w:val="24"/>
              </w:rPr>
              <w:t>Neil Thomas, Assistant Head of Risk &amp; Assurance</w:t>
            </w:r>
          </w:p>
        </w:tc>
      </w:tr>
      <w:tr w:rsidR="0002202B" w:rsidRPr="00034194" w14:paraId="712B8DB2" w14:textId="77777777" w:rsidTr="00BF6FC7">
        <w:tc>
          <w:tcPr>
            <w:tcW w:w="2405" w:type="dxa"/>
          </w:tcPr>
          <w:p w14:paraId="2F08D3A7"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0AC6857"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3553D049" w14:textId="77777777" w:rsidTr="00BF6FC7">
        <w:tc>
          <w:tcPr>
            <w:tcW w:w="2405" w:type="dxa"/>
          </w:tcPr>
          <w:p w14:paraId="2EE7D96E"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0F8D2868" w14:textId="575FBC1B" w:rsidR="00727805" w:rsidRPr="008B7E98" w:rsidRDefault="00AA7176" w:rsidP="000F52FA">
            <w:pPr>
              <w:ind w:right="95"/>
              <w:contextualSpacing/>
              <w:jc w:val="both"/>
              <w:rPr>
                <w:rFonts w:ascii="Arial" w:hAnsi="Arial" w:cs="Arial"/>
                <w:color w:val="FF0000"/>
                <w:sz w:val="24"/>
                <w:szCs w:val="24"/>
              </w:rPr>
            </w:pPr>
            <w:r w:rsidRPr="008B7E98">
              <w:rPr>
                <w:rFonts w:ascii="Arial" w:hAnsi="Arial" w:cs="Arial"/>
                <w:sz w:val="24"/>
                <w:szCs w:val="24"/>
              </w:rPr>
              <w:t xml:space="preserve">The purpose of this report is to </w:t>
            </w:r>
            <w:r w:rsidR="000F52FA" w:rsidRPr="008B7E98">
              <w:rPr>
                <w:rFonts w:ascii="Arial" w:hAnsi="Arial" w:cs="Arial"/>
                <w:sz w:val="24"/>
                <w:szCs w:val="24"/>
              </w:rPr>
              <w:t xml:space="preserve">highlight </w:t>
            </w:r>
            <w:r w:rsidRPr="008B7E98">
              <w:rPr>
                <w:rFonts w:ascii="Arial" w:hAnsi="Arial" w:cs="Arial"/>
                <w:sz w:val="24"/>
                <w:szCs w:val="24"/>
              </w:rPr>
              <w:t xml:space="preserve">the risks from the Health Board Risk Register (HBRR) assigned to </w:t>
            </w:r>
            <w:r w:rsidR="000F52FA" w:rsidRPr="008B7E98">
              <w:rPr>
                <w:rFonts w:ascii="Arial" w:hAnsi="Arial" w:cs="Arial"/>
                <w:sz w:val="24"/>
                <w:szCs w:val="24"/>
              </w:rPr>
              <w:t xml:space="preserve">the Performance &amp; Finance Committee </w:t>
            </w:r>
            <w:r w:rsidR="004B01C7">
              <w:rPr>
                <w:rFonts w:ascii="Arial" w:hAnsi="Arial" w:cs="Arial"/>
                <w:sz w:val="24"/>
                <w:szCs w:val="24"/>
              </w:rPr>
              <w:t xml:space="preserve">(PFC) </w:t>
            </w:r>
            <w:r w:rsidR="000F52FA" w:rsidRPr="008B7E98">
              <w:rPr>
                <w:rFonts w:ascii="Arial" w:hAnsi="Arial" w:cs="Arial"/>
                <w:sz w:val="24"/>
                <w:szCs w:val="24"/>
              </w:rPr>
              <w:t>for scrutiny</w:t>
            </w:r>
            <w:r w:rsidRPr="008B7E98">
              <w:rPr>
                <w:rFonts w:ascii="Arial" w:hAnsi="Arial" w:cs="Arial"/>
                <w:sz w:val="24"/>
                <w:szCs w:val="24"/>
              </w:rPr>
              <w:t>.</w:t>
            </w:r>
          </w:p>
        </w:tc>
      </w:tr>
      <w:tr w:rsidR="0002202B" w:rsidRPr="00034194" w14:paraId="3B3FFF92" w14:textId="77777777" w:rsidTr="00BF6FC7">
        <w:tc>
          <w:tcPr>
            <w:tcW w:w="2405" w:type="dxa"/>
          </w:tcPr>
          <w:p w14:paraId="6B6A4454" w14:textId="77777777" w:rsidR="0002202B" w:rsidRPr="000726C6" w:rsidRDefault="0002202B" w:rsidP="0002202B">
            <w:pPr>
              <w:rPr>
                <w:rFonts w:ascii="Arial" w:hAnsi="Arial" w:cs="Arial"/>
                <w:b/>
                <w:sz w:val="24"/>
                <w:szCs w:val="24"/>
              </w:rPr>
            </w:pPr>
            <w:r w:rsidRPr="000726C6">
              <w:rPr>
                <w:rFonts w:ascii="Arial" w:hAnsi="Arial" w:cs="Arial"/>
                <w:b/>
                <w:sz w:val="24"/>
                <w:szCs w:val="24"/>
              </w:rPr>
              <w:t>Key Issues</w:t>
            </w:r>
          </w:p>
          <w:p w14:paraId="66CC331D" w14:textId="77777777" w:rsidR="0002202B" w:rsidRPr="000726C6" w:rsidRDefault="0002202B" w:rsidP="0002202B">
            <w:pPr>
              <w:rPr>
                <w:rFonts w:ascii="Arial" w:hAnsi="Arial" w:cs="Arial"/>
                <w:b/>
                <w:sz w:val="24"/>
                <w:szCs w:val="24"/>
              </w:rPr>
            </w:pPr>
          </w:p>
          <w:p w14:paraId="42D1CF41" w14:textId="77777777" w:rsidR="0002202B" w:rsidRPr="000726C6" w:rsidRDefault="0002202B" w:rsidP="0002202B">
            <w:pPr>
              <w:rPr>
                <w:rFonts w:ascii="Arial" w:hAnsi="Arial" w:cs="Arial"/>
                <w:b/>
                <w:sz w:val="24"/>
                <w:szCs w:val="24"/>
              </w:rPr>
            </w:pPr>
          </w:p>
          <w:p w14:paraId="0608C3CA" w14:textId="77777777" w:rsidR="0002202B" w:rsidRPr="000726C6" w:rsidRDefault="0002202B" w:rsidP="0002202B">
            <w:pPr>
              <w:rPr>
                <w:rFonts w:ascii="Arial" w:hAnsi="Arial" w:cs="Arial"/>
                <w:b/>
                <w:sz w:val="24"/>
                <w:szCs w:val="24"/>
              </w:rPr>
            </w:pPr>
          </w:p>
        </w:tc>
        <w:tc>
          <w:tcPr>
            <w:tcW w:w="7513" w:type="dxa"/>
            <w:gridSpan w:val="6"/>
          </w:tcPr>
          <w:p w14:paraId="0296B66A" w14:textId="0134117A" w:rsidR="002F5392" w:rsidRPr="00724ADA" w:rsidRDefault="002F5392" w:rsidP="002F5392">
            <w:pPr>
              <w:pStyle w:val="BodyText"/>
              <w:numPr>
                <w:ilvl w:val="0"/>
                <w:numId w:val="5"/>
              </w:numPr>
              <w:ind w:left="314" w:right="14" w:hanging="283"/>
              <w:jc w:val="both"/>
              <w:rPr>
                <w:rFonts w:ascii="Arial" w:hAnsi="Arial" w:cs="Arial"/>
              </w:rPr>
            </w:pPr>
            <w:r w:rsidRPr="00724ADA">
              <w:rPr>
                <w:rFonts w:ascii="Arial" w:hAnsi="Arial" w:cs="Arial"/>
              </w:rPr>
              <w:t xml:space="preserve">The Health Board Risk Register was last </w:t>
            </w:r>
            <w:r w:rsidR="004B01C7" w:rsidRPr="00724ADA">
              <w:rPr>
                <w:rFonts w:ascii="Arial" w:hAnsi="Arial" w:cs="Arial"/>
              </w:rPr>
              <w:t xml:space="preserve">received by the </w:t>
            </w:r>
            <w:r w:rsidR="00724ADA" w:rsidRPr="00724ADA">
              <w:rPr>
                <w:rFonts w:ascii="Arial" w:hAnsi="Arial" w:cs="Arial"/>
              </w:rPr>
              <w:t>Board July 2023</w:t>
            </w:r>
            <w:r w:rsidR="004B01C7" w:rsidRPr="00724ADA">
              <w:rPr>
                <w:rFonts w:ascii="Arial" w:hAnsi="Arial" w:cs="Arial"/>
              </w:rPr>
              <w:t xml:space="preserve">. </w:t>
            </w:r>
          </w:p>
          <w:p w14:paraId="6AE0BE3F" w14:textId="22F87869" w:rsidR="002F5392" w:rsidRPr="00627412" w:rsidRDefault="002F67EF" w:rsidP="009D7DF7">
            <w:pPr>
              <w:pStyle w:val="BodyText"/>
              <w:numPr>
                <w:ilvl w:val="0"/>
                <w:numId w:val="5"/>
              </w:numPr>
              <w:ind w:left="314" w:right="14" w:hanging="283"/>
              <w:jc w:val="both"/>
              <w:rPr>
                <w:rFonts w:ascii="Arial" w:hAnsi="Arial" w:cs="Arial"/>
              </w:rPr>
            </w:pPr>
            <w:r w:rsidRPr="00724ADA">
              <w:rPr>
                <w:rFonts w:ascii="Arial" w:hAnsi="Arial" w:cs="Arial"/>
              </w:rPr>
              <w:t xml:space="preserve">Since then, </w:t>
            </w:r>
            <w:r w:rsidR="009D7DF7" w:rsidRPr="00724ADA">
              <w:rPr>
                <w:rFonts w:ascii="Arial" w:hAnsi="Arial" w:cs="Arial"/>
              </w:rPr>
              <w:t xml:space="preserve">Health Board risk register entries </w:t>
            </w:r>
            <w:r w:rsidRPr="00724ADA">
              <w:rPr>
                <w:rFonts w:ascii="Arial" w:hAnsi="Arial" w:cs="Arial"/>
              </w:rPr>
              <w:t xml:space="preserve">have been </w:t>
            </w:r>
            <w:r w:rsidR="009D7DF7" w:rsidRPr="00724ADA">
              <w:rPr>
                <w:rFonts w:ascii="Arial" w:hAnsi="Arial" w:cs="Arial"/>
              </w:rPr>
              <w:t xml:space="preserve">circulated to lead Executive Directors monthly for review and update. This report </w:t>
            </w:r>
            <w:r w:rsidRPr="00724ADA">
              <w:rPr>
                <w:rFonts w:ascii="Arial" w:hAnsi="Arial" w:cs="Arial"/>
              </w:rPr>
              <w:t xml:space="preserve">presents </w:t>
            </w:r>
            <w:r w:rsidR="00724ADA" w:rsidRPr="00724ADA">
              <w:rPr>
                <w:rFonts w:ascii="Arial" w:hAnsi="Arial" w:cs="Arial"/>
              </w:rPr>
              <w:t xml:space="preserve">an extract of risks from the September 2023 </w:t>
            </w:r>
            <w:r w:rsidR="009D7DF7" w:rsidRPr="00724ADA">
              <w:rPr>
                <w:rFonts w:ascii="Arial" w:hAnsi="Arial" w:cs="Arial"/>
              </w:rPr>
              <w:t>HBRR.</w:t>
            </w:r>
          </w:p>
          <w:p w14:paraId="318B6390" w14:textId="2D78D06C" w:rsidR="00C143C3" w:rsidRPr="00627412" w:rsidRDefault="00627412" w:rsidP="00DF00EE">
            <w:pPr>
              <w:pStyle w:val="BodyText"/>
              <w:numPr>
                <w:ilvl w:val="0"/>
                <w:numId w:val="5"/>
              </w:numPr>
              <w:ind w:left="316" w:right="14" w:hanging="283"/>
              <w:jc w:val="both"/>
              <w:rPr>
                <w:rFonts w:ascii="Arial" w:hAnsi="Arial" w:cs="Arial"/>
                <w:lang w:val="en-GB"/>
              </w:rPr>
            </w:pPr>
            <w:r w:rsidRPr="00627412">
              <w:rPr>
                <w:rFonts w:ascii="Arial" w:hAnsi="Arial" w:cs="Arial"/>
              </w:rPr>
              <w:t>Ten</w:t>
            </w:r>
            <w:r w:rsidR="00BA2297" w:rsidRPr="00627412">
              <w:rPr>
                <w:rFonts w:ascii="Arial" w:hAnsi="Arial" w:cs="Arial"/>
              </w:rPr>
              <w:t xml:space="preserve"> risks are assigned to the Performance &amp; Finance Committee for oversight</w:t>
            </w:r>
            <w:r w:rsidR="000615F0" w:rsidRPr="00627412">
              <w:rPr>
                <w:rFonts w:ascii="Arial" w:hAnsi="Arial" w:cs="Arial"/>
              </w:rPr>
              <w:t xml:space="preserve">.  </w:t>
            </w:r>
            <w:r w:rsidR="00E928AF" w:rsidRPr="00627412">
              <w:rPr>
                <w:rFonts w:ascii="Arial" w:hAnsi="Arial" w:cs="Arial"/>
              </w:rPr>
              <w:t xml:space="preserve">Six </w:t>
            </w:r>
            <w:r w:rsidR="000615F0" w:rsidRPr="00627412">
              <w:rPr>
                <w:rFonts w:ascii="Arial" w:hAnsi="Arial" w:cs="Arial"/>
              </w:rPr>
              <w:t xml:space="preserve">risks </w:t>
            </w:r>
            <w:r w:rsidR="00BA2297" w:rsidRPr="00627412">
              <w:rPr>
                <w:rFonts w:ascii="Arial" w:hAnsi="Arial" w:cs="Arial"/>
              </w:rPr>
              <w:t xml:space="preserve">are </w:t>
            </w:r>
            <w:r w:rsidR="002F67EF" w:rsidRPr="00627412">
              <w:rPr>
                <w:rFonts w:ascii="Arial" w:hAnsi="Arial" w:cs="Arial"/>
              </w:rPr>
              <w:t xml:space="preserve">assessed </w:t>
            </w:r>
            <w:r w:rsidRPr="00627412">
              <w:rPr>
                <w:rFonts w:ascii="Arial" w:hAnsi="Arial" w:cs="Arial"/>
              </w:rPr>
              <w:t>to meet or exceed the Board risk appetite threshold</w:t>
            </w:r>
            <w:r w:rsidR="002F67EF" w:rsidRPr="00627412">
              <w:rPr>
                <w:rFonts w:ascii="Arial" w:hAnsi="Arial" w:cs="Arial"/>
              </w:rPr>
              <w:t>.</w:t>
            </w:r>
          </w:p>
          <w:p w14:paraId="4B774FDF" w14:textId="3C9A81B3" w:rsidR="00C143C3" w:rsidRPr="008B7E98" w:rsidRDefault="00C143C3" w:rsidP="00DF00EE">
            <w:pPr>
              <w:pStyle w:val="BodyText"/>
              <w:ind w:left="0" w:right="14"/>
              <w:jc w:val="both"/>
              <w:rPr>
                <w:rFonts w:ascii="Arial" w:hAnsi="Arial" w:cs="Arial"/>
                <w:color w:val="FF0000"/>
                <w:lang w:val="en-GB"/>
              </w:rPr>
            </w:pPr>
          </w:p>
        </w:tc>
      </w:tr>
      <w:tr w:rsidR="0002202B" w:rsidRPr="00034194" w14:paraId="7DFA5B5D" w14:textId="77777777" w:rsidTr="00BF6FC7">
        <w:trPr>
          <w:trHeight w:val="97"/>
        </w:trPr>
        <w:tc>
          <w:tcPr>
            <w:tcW w:w="2405" w:type="dxa"/>
            <w:vMerge w:val="restart"/>
          </w:tcPr>
          <w:p w14:paraId="213C4A8C"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Specific Action Required </w:t>
            </w:r>
          </w:p>
          <w:p w14:paraId="2104B3C7" w14:textId="77777777" w:rsidR="0002202B" w:rsidRPr="00FA0CA9" w:rsidRDefault="0002202B" w:rsidP="0002202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11" w:type="dxa"/>
            <w:shd w:val="clear" w:color="auto" w:fill="D5DCE4" w:themeFill="text2" w:themeFillTint="33"/>
          </w:tcPr>
          <w:p w14:paraId="4C71A7BE"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F3D04AE" w14:textId="77777777" w:rsidR="0002202B" w:rsidRPr="00FA0CA9" w:rsidRDefault="0002202B" w:rsidP="0002202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2E96D31"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700EAC71" w14:textId="77777777" w:rsidR="0002202B" w:rsidRPr="00F74699" w:rsidRDefault="0002202B" w:rsidP="009E3173">
            <w:pPr>
              <w:jc w:val="center"/>
              <w:rPr>
                <w:rFonts w:ascii="Arial" w:hAnsi="Arial" w:cs="Arial"/>
                <w:b/>
                <w:color w:val="FF0000"/>
                <w:sz w:val="24"/>
                <w:szCs w:val="24"/>
              </w:rPr>
            </w:pPr>
            <w:r w:rsidRPr="007709C4">
              <w:rPr>
                <w:rFonts w:ascii="Arial" w:hAnsi="Arial" w:cs="Arial"/>
                <w:b/>
                <w:sz w:val="24"/>
                <w:szCs w:val="24"/>
              </w:rPr>
              <w:t>Approval</w:t>
            </w:r>
          </w:p>
        </w:tc>
      </w:tr>
      <w:tr w:rsidR="0002202B" w:rsidRPr="00034194" w14:paraId="57094B1F" w14:textId="77777777" w:rsidTr="00BF6FC7">
        <w:trPr>
          <w:trHeight w:val="96"/>
        </w:trPr>
        <w:tc>
          <w:tcPr>
            <w:tcW w:w="2405" w:type="dxa"/>
            <w:vMerge/>
          </w:tcPr>
          <w:p w14:paraId="089009C8"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8D3EF09" w14:textId="77777777" w:rsidR="0002202B" w:rsidRPr="00FA0CA9" w:rsidRDefault="002940C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585FAA6" w14:textId="23707F20" w:rsidR="0002202B" w:rsidRPr="00FA0CA9" w:rsidRDefault="002F5392"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ED65A1" w14:textId="77777777" w:rsidR="0002202B" w:rsidRPr="00FA0CA9" w:rsidRDefault="004F7E67"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6160BB96"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2F116F" w14:paraId="1F582E62" w14:textId="77777777" w:rsidTr="00BF6FC7">
        <w:tc>
          <w:tcPr>
            <w:tcW w:w="2405" w:type="dxa"/>
          </w:tcPr>
          <w:p w14:paraId="1A93D81A" w14:textId="77777777" w:rsidR="0002202B" w:rsidRPr="00E21115" w:rsidRDefault="0002202B" w:rsidP="0002202B">
            <w:pPr>
              <w:rPr>
                <w:rFonts w:ascii="Arial" w:hAnsi="Arial" w:cs="Arial"/>
                <w:b/>
                <w:sz w:val="24"/>
                <w:szCs w:val="24"/>
              </w:rPr>
            </w:pPr>
            <w:r w:rsidRPr="00E21115">
              <w:rPr>
                <w:rFonts w:ascii="Arial" w:hAnsi="Arial" w:cs="Arial"/>
                <w:b/>
                <w:sz w:val="24"/>
                <w:szCs w:val="24"/>
              </w:rPr>
              <w:t>Recommendations</w:t>
            </w:r>
          </w:p>
          <w:p w14:paraId="34D6303E" w14:textId="77777777" w:rsidR="0002202B" w:rsidRPr="00E21115" w:rsidRDefault="0002202B" w:rsidP="0002202B">
            <w:pPr>
              <w:rPr>
                <w:rFonts w:ascii="Arial" w:hAnsi="Arial" w:cs="Arial"/>
                <w:b/>
                <w:sz w:val="24"/>
                <w:szCs w:val="24"/>
              </w:rPr>
            </w:pPr>
          </w:p>
        </w:tc>
        <w:tc>
          <w:tcPr>
            <w:tcW w:w="7513" w:type="dxa"/>
            <w:gridSpan w:val="6"/>
          </w:tcPr>
          <w:p w14:paraId="1B7E5CB1" w14:textId="77777777" w:rsidR="00853733" w:rsidRDefault="00853733" w:rsidP="00853733">
            <w:pPr>
              <w:contextualSpacing/>
              <w:rPr>
                <w:rFonts w:ascii="Arial" w:hAnsi="Arial" w:cs="Arial"/>
                <w:sz w:val="24"/>
                <w:szCs w:val="24"/>
              </w:rPr>
            </w:pPr>
            <w:r w:rsidRPr="00EC4425">
              <w:rPr>
                <w:rFonts w:ascii="Arial" w:hAnsi="Arial" w:cs="Arial"/>
                <w:sz w:val="24"/>
                <w:szCs w:val="24"/>
              </w:rPr>
              <w:t>Members are asked to:</w:t>
            </w:r>
          </w:p>
          <w:p w14:paraId="59B6ACE5" w14:textId="77777777" w:rsidR="00853733" w:rsidRPr="00EC4425" w:rsidRDefault="00853733" w:rsidP="00853733">
            <w:pPr>
              <w:contextualSpacing/>
              <w:rPr>
                <w:rFonts w:ascii="Arial" w:hAnsi="Arial" w:cs="Arial"/>
                <w:sz w:val="24"/>
                <w:szCs w:val="24"/>
              </w:rPr>
            </w:pPr>
          </w:p>
          <w:p w14:paraId="5013A8AE" w14:textId="77777777" w:rsidR="00853733" w:rsidRPr="00420FD8" w:rsidRDefault="00853733" w:rsidP="00853733">
            <w:pPr>
              <w:pStyle w:val="ListParagraph"/>
              <w:numPr>
                <w:ilvl w:val="0"/>
                <w:numId w:val="41"/>
              </w:numPr>
              <w:ind w:left="319" w:hanging="319"/>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1D3AECBC" w14:textId="77777777" w:rsidR="00853733" w:rsidRPr="00420FD8" w:rsidRDefault="00853733" w:rsidP="00853733">
            <w:pPr>
              <w:pStyle w:val="ListParagraph"/>
              <w:ind w:left="319" w:hanging="319"/>
              <w:jc w:val="both"/>
              <w:rPr>
                <w:rFonts w:ascii="Arial" w:hAnsi="Arial" w:cs="Arial"/>
                <w:b/>
                <w:color w:val="000000" w:themeColor="text1"/>
                <w:sz w:val="24"/>
              </w:rPr>
            </w:pPr>
          </w:p>
          <w:p w14:paraId="7898B3BF" w14:textId="77777777" w:rsidR="00853733" w:rsidRPr="00420FD8" w:rsidRDefault="00853733" w:rsidP="00853733">
            <w:pPr>
              <w:pStyle w:val="ListParagraph"/>
              <w:numPr>
                <w:ilvl w:val="0"/>
                <w:numId w:val="41"/>
              </w:numPr>
              <w:ind w:left="319" w:hanging="319"/>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6A06BB9C" w14:textId="4BBC8D1D" w:rsidR="007C3209" w:rsidRPr="00853733" w:rsidRDefault="007C3209" w:rsidP="00853733">
            <w:pPr>
              <w:jc w:val="both"/>
              <w:rPr>
                <w:rFonts w:ascii="Arial" w:hAnsi="Arial" w:cs="Arial"/>
                <w:b/>
                <w:sz w:val="24"/>
              </w:rPr>
            </w:pPr>
          </w:p>
        </w:tc>
      </w:tr>
    </w:tbl>
    <w:p w14:paraId="14F83B53" w14:textId="77777777" w:rsidR="00EC74D9" w:rsidRPr="00352FF4" w:rsidRDefault="0020539A" w:rsidP="00BF6FC7">
      <w:pPr>
        <w:jc w:val="center"/>
        <w:rPr>
          <w:rFonts w:ascii="Arial" w:hAnsi="Arial" w:cs="Arial"/>
          <w:b/>
          <w:caps/>
          <w:sz w:val="24"/>
          <w:szCs w:val="24"/>
        </w:rPr>
      </w:pPr>
      <w:r>
        <w:br w:type="page"/>
      </w:r>
      <w:r w:rsidR="0002202B" w:rsidRPr="00352FF4">
        <w:rPr>
          <w:rFonts w:ascii="Arial" w:hAnsi="Arial" w:cs="Arial"/>
          <w:b/>
          <w:caps/>
          <w:sz w:val="24"/>
          <w:szCs w:val="24"/>
        </w:rPr>
        <w:lastRenderedPageBreak/>
        <w:t xml:space="preserve">RISK </w:t>
      </w:r>
      <w:r w:rsidR="00487840" w:rsidRPr="00352FF4">
        <w:rPr>
          <w:rFonts w:ascii="Arial" w:hAnsi="Arial" w:cs="Arial"/>
          <w:b/>
          <w:caps/>
          <w:sz w:val="24"/>
          <w:szCs w:val="24"/>
        </w:rPr>
        <w:t>MANAGEMENT REPORT</w:t>
      </w:r>
      <w:r w:rsidR="006C3575" w:rsidRPr="00352FF4">
        <w:rPr>
          <w:rFonts w:ascii="Arial" w:hAnsi="Arial" w:cs="Arial"/>
          <w:b/>
          <w:caps/>
          <w:sz w:val="24"/>
          <w:szCs w:val="24"/>
        </w:rPr>
        <w:t xml:space="preserve"> </w:t>
      </w:r>
      <w:r w:rsidR="00B254FA">
        <w:rPr>
          <w:rFonts w:ascii="Arial" w:hAnsi="Arial" w:cs="Arial"/>
          <w:b/>
          <w:caps/>
          <w:sz w:val="24"/>
          <w:szCs w:val="24"/>
        </w:rPr>
        <w:t>–</w:t>
      </w:r>
      <w:r w:rsidR="00FB4B31" w:rsidRPr="00352FF4">
        <w:rPr>
          <w:rFonts w:ascii="Arial" w:hAnsi="Arial" w:cs="Arial"/>
          <w:b/>
          <w:caps/>
          <w:sz w:val="24"/>
          <w:szCs w:val="24"/>
        </w:rPr>
        <w:t xml:space="preserve"> </w:t>
      </w:r>
      <w:r w:rsidR="000F52FA" w:rsidRPr="000F52FA">
        <w:rPr>
          <w:rFonts w:ascii="Arial" w:hAnsi="Arial" w:cs="Arial"/>
          <w:b/>
          <w:caps/>
          <w:sz w:val="24"/>
          <w:szCs w:val="24"/>
        </w:rPr>
        <w:t xml:space="preserve">Performance &amp; Finance </w:t>
      </w:r>
      <w:r w:rsidR="00B254FA">
        <w:rPr>
          <w:rFonts w:ascii="Arial" w:hAnsi="Arial" w:cs="Arial"/>
          <w:b/>
          <w:caps/>
          <w:sz w:val="24"/>
          <w:szCs w:val="24"/>
        </w:rPr>
        <w:t>Risks</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115485A8" w14:textId="77777777" w:rsidR="0002202B" w:rsidRPr="0002202B" w:rsidRDefault="0002202B" w:rsidP="0002202B">
      <w:pPr>
        <w:spacing w:after="0" w:line="240" w:lineRule="auto"/>
        <w:contextualSpacing/>
        <w:rPr>
          <w:rFonts w:ascii="Arial" w:hAnsi="Arial" w:cs="Arial"/>
          <w:b/>
          <w:sz w:val="24"/>
          <w:szCs w:val="24"/>
        </w:rPr>
      </w:pPr>
    </w:p>
    <w:p w14:paraId="72984BBB" w14:textId="77777777" w:rsidR="00AA7176" w:rsidRPr="00AA7176" w:rsidRDefault="00AA7176" w:rsidP="00AA7176">
      <w:pPr>
        <w:spacing w:after="0" w:line="240" w:lineRule="auto"/>
        <w:ind w:right="95"/>
        <w:contextualSpacing/>
        <w:jc w:val="both"/>
        <w:rPr>
          <w:rFonts w:ascii="Arial" w:hAnsi="Arial" w:cs="Arial"/>
          <w:sz w:val="24"/>
          <w:szCs w:val="24"/>
        </w:rPr>
      </w:pPr>
      <w:r>
        <w:rPr>
          <w:rFonts w:ascii="Arial" w:hAnsi="Arial" w:cs="Arial"/>
          <w:sz w:val="24"/>
          <w:szCs w:val="24"/>
        </w:rPr>
        <w:t xml:space="preserve">The purpose of this report is to </w:t>
      </w:r>
      <w:r w:rsidR="000F52FA">
        <w:rPr>
          <w:rFonts w:ascii="Arial" w:hAnsi="Arial" w:cs="Arial"/>
          <w:sz w:val="24"/>
          <w:szCs w:val="24"/>
        </w:rPr>
        <w:t xml:space="preserve">highlight </w:t>
      </w:r>
      <w:r w:rsidRPr="00AA7176">
        <w:rPr>
          <w:rFonts w:ascii="Arial" w:hAnsi="Arial" w:cs="Arial"/>
          <w:sz w:val="24"/>
          <w:szCs w:val="24"/>
        </w:rPr>
        <w:t xml:space="preserve">the risks from the Health Board Risk Register (HBRR) assigned to the </w:t>
      </w:r>
      <w:r w:rsidR="000F52FA">
        <w:rPr>
          <w:rFonts w:ascii="Arial" w:hAnsi="Arial" w:cs="Arial"/>
          <w:color w:val="000000" w:themeColor="text1"/>
          <w:sz w:val="24"/>
        </w:rPr>
        <w:t>Performance &amp; Finance</w:t>
      </w:r>
      <w:r w:rsidR="000F52FA" w:rsidRPr="00727805">
        <w:rPr>
          <w:rFonts w:ascii="Arial" w:hAnsi="Arial" w:cs="Arial"/>
          <w:color w:val="000000" w:themeColor="text1"/>
          <w:sz w:val="24"/>
        </w:rPr>
        <w:t xml:space="preserve"> </w:t>
      </w:r>
      <w:r w:rsidRPr="00AA7176">
        <w:rPr>
          <w:rFonts w:ascii="Arial" w:hAnsi="Arial" w:cs="Arial"/>
          <w:sz w:val="24"/>
          <w:szCs w:val="24"/>
        </w:rPr>
        <w:t>C</w:t>
      </w:r>
      <w:r>
        <w:rPr>
          <w:rFonts w:ascii="Arial" w:hAnsi="Arial" w:cs="Arial"/>
          <w:sz w:val="24"/>
          <w:szCs w:val="24"/>
        </w:rPr>
        <w:t>ommittee</w:t>
      </w:r>
      <w:r w:rsidR="002940C8">
        <w:rPr>
          <w:rFonts w:ascii="Arial" w:hAnsi="Arial" w:cs="Arial"/>
          <w:sz w:val="24"/>
          <w:szCs w:val="24"/>
        </w:rPr>
        <w:t xml:space="preserve"> for scrutiny</w:t>
      </w:r>
      <w:r>
        <w:rPr>
          <w:rFonts w:ascii="Arial" w:hAnsi="Arial" w:cs="Arial"/>
          <w:sz w:val="24"/>
          <w:szCs w:val="24"/>
        </w:rPr>
        <w:t>.</w:t>
      </w:r>
    </w:p>
    <w:p w14:paraId="579E2CA2" w14:textId="77777777" w:rsidR="0025717F" w:rsidRDefault="0025717F" w:rsidP="002551C7">
      <w:pPr>
        <w:spacing w:after="0" w:line="240" w:lineRule="auto"/>
        <w:ind w:right="95"/>
        <w:contextualSpacing/>
        <w:jc w:val="both"/>
        <w:rPr>
          <w:rFonts w:ascii="Arial" w:hAnsi="Arial" w:cs="Arial"/>
          <w:b/>
          <w:color w:val="FF0000"/>
          <w:sz w:val="24"/>
          <w:szCs w:val="24"/>
        </w:rPr>
      </w:pPr>
    </w:p>
    <w:p w14:paraId="6A232BAD"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624F6A1B" w14:textId="77777777" w:rsidR="0002202B" w:rsidRPr="00E86F8D" w:rsidRDefault="0002202B" w:rsidP="002551C7">
      <w:pPr>
        <w:numPr>
          <w:ilvl w:val="0"/>
          <w:numId w:val="1"/>
        </w:numPr>
        <w:spacing w:after="0" w:line="240" w:lineRule="auto"/>
        <w:ind w:left="0" w:right="95"/>
        <w:contextualSpacing/>
        <w:jc w:val="both"/>
        <w:rPr>
          <w:rFonts w:ascii="Arial" w:hAnsi="Arial" w:cs="Arial"/>
          <w:b/>
          <w:sz w:val="24"/>
          <w:szCs w:val="24"/>
        </w:rPr>
      </w:pPr>
      <w:r w:rsidRPr="00E86F8D">
        <w:rPr>
          <w:rFonts w:ascii="Arial" w:hAnsi="Arial" w:cs="Arial"/>
          <w:b/>
          <w:sz w:val="24"/>
          <w:szCs w:val="24"/>
        </w:rPr>
        <w:t>BACKGROUND</w:t>
      </w:r>
    </w:p>
    <w:p w14:paraId="1BA67AFB" w14:textId="77777777" w:rsidR="0002202B" w:rsidRPr="002F116F" w:rsidRDefault="0002202B" w:rsidP="00BF6FC7">
      <w:pPr>
        <w:spacing w:after="0" w:line="240" w:lineRule="auto"/>
        <w:ind w:right="96"/>
        <w:contextualSpacing/>
        <w:jc w:val="both"/>
        <w:rPr>
          <w:rFonts w:ascii="Arial" w:hAnsi="Arial" w:cs="Arial"/>
          <w:b/>
          <w:color w:val="FF0000"/>
          <w:sz w:val="24"/>
          <w:szCs w:val="24"/>
        </w:rPr>
      </w:pPr>
    </w:p>
    <w:p w14:paraId="5CC8BB9C" w14:textId="77777777" w:rsidR="002940C8" w:rsidRDefault="002940C8" w:rsidP="002940C8">
      <w:pPr>
        <w:spacing w:after="0" w:line="240" w:lineRule="auto"/>
        <w:ind w:right="95"/>
        <w:contextualSpacing/>
        <w:jc w:val="both"/>
        <w:rPr>
          <w:rFonts w:ascii="Arial" w:hAnsi="Arial" w:cs="Arial"/>
          <w:b/>
          <w:sz w:val="24"/>
          <w:szCs w:val="24"/>
        </w:rPr>
      </w:pPr>
      <w:r>
        <w:rPr>
          <w:rFonts w:ascii="Arial" w:hAnsi="Arial" w:cs="Arial"/>
          <w:b/>
          <w:sz w:val="24"/>
          <w:szCs w:val="24"/>
        </w:rPr>
        <w:t>2.1 Risk Management Framework</w:t>
      </w:r>
    </w:p>
    <w:p w14:paraId="1BD23401" w14:textId="77777777" w:rsidR="002940C8" w:rsidRDefault="002940C8" w:rsidP="002940C8">
      <w:pPr>
        <w:spacing w:after="0" w:line="240" w:lineRule="auto"/>
        <w:ind w:right="95"/>
        <w:contextualSpacing/>
        <w:jc w:val="both"/>
        <w:rPr>
          <w:rFonts w:ascii="Arial" w:hAnsi="Arial" w:cs="Arial"/>
          <w:b/>
          <w:sz w:val="24"/>
          <w:szCs w:val="24"/>
        </w:rPr>
      </w:pPr>
    </w:p>
    <w:p w14:paraId="47FC2CCB" w14:textId="77777777" w:rsidR="00853733" w:rsidRPr="00853733" w:rsidRDefault="00853733" w:rsidP="00853733">
      <w:pPr>
        <w:spacing w:after="0" w:line="240" w:lineRule="auto"/>
        <w:ind w:right="96"/>
        <w:contextualSpacing/>
        <w:jc w:val="both"/>
        <w:rPr>
          <w:rFonts w:ascii="Arial" w:hAnsi="Arial" w:cs="Arial"/>
          <w:sz w:val="24"/>
          <w:szCs w:val="24"/>
        </w:rPr>
      </w:pPr>
      <w:r w:rsidRPr="00853733">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04F4C9A" w14:textId="77777777" w:rsidR="00853733" w:rsidRPr="00853733" w:rsidRDefault="00853733" w:rsidP="00853733">
      <w:pPr>
        <w:spacing w:after="0" w:line="240" w:lineRule="auto"/>
        <w:ind w:right="96"/>
        <w:contextualSpacing/>
        <w:jc w:val="both"/>
        <w:rPr>
          <w:rFonts w:ascii="Arial" w:hAnsi="Arial" w:cs="Arial"/>
          <w:sz w:val="24"/>
          <w:szCs w:val="24"/>
        </w:rPr>
      </w:pPr>
    </w:p>
    <w:p w14:paraId="6D3A7627" w14:textId="77777777" w:rsidR="00853733" w:rsidRPr="00853733" w:rsidRDefault="00853733" w:rsidP="00853733">
      <w:pPr>
        <w:spacing w:after="0" w:line="240" w:lineRule="auto"/>
        <w:ind w:right="96"/>
        <w:contextualSpacing/>
        <w:jc w:val="both"/>
        <w:rPr>
          <w:rFonts w:ascii="Arial" w:hAnsi="Arial" w:cs="Arial"/>
          <w:sz w:val="24"/>
          <w:szCs w:val="24"/>
        </w:rPr>
      </w:pPr>
      <w:r w:rsidRPr="00853733">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76D39792" w14:textId="77777777" w:rsidR="00853733" w:rsidRPr="00853733" w:rsidRDefault="00853733" w:rsidP="00853733">
      <w:pPr>
        <w:spacing w:after="0" w:line="240" w:lineRule="auto"/>
        <w:ind w:right="96"/>
        <w:contextualSpacing/>
        <w:jc w:val="both"/>
        <w:rPr>
          <w:rFonts w:ascii="Arial" w:hAnsi="Arial" w:cs="Arial"/>
          <w:sz w:val="24"/>
          <w:szCs w:val="24"/>
        </w:rPr>
      </w:pPr>
    </w:p>
    <w:p w14:paraId="2E6AC157" w14:textId="77777777" w:rsidR="00853733" w:rsidRPr="00853733" w:rsidRDefault="00853733" w:rsidP="00853733">
      <w:pPr>
        <w:spacing w:after="0" w:line="240" w:lineRule="auto"/>
        <w:ind w:right="96"/>
        <w:contextualSpacing/>
        <w:jc w:val="both"/>
        <w:rPr>
          <w:rFonts w:ascii="Arial" w:hAnsi="Arial" w:cs="Arial"/>
          <w:sz w:val="24"/>
          <w:szCs w:val="24"/>
        </w:rPr>
      </w:pPr>
      <w:r w:rsidRPr="00853733">
        <w:rPr>
          <w:rFonts w:ascii="Arial" w:hAnsi="Arial" w:cs="Arial"/>
          <w:sz w:val="24"/>
          <w:szCs w:val="24"/>
        </w:rPr>
        <w:t>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July 2023.</w:t>
      </w:r>
    </w:p>
    <w:p w14:paraId="5087DF7A" w14:textId="77777777" w:rsidR="00853733" w:rsidRPr="00853733" w:rsidRDefault="00853733" w:rsidP="00853733">
      <w:pPr>
        <w:spacing w:after="0" w:line="240" w:lineRule="auto"/>
        <w:ind w:right="96"/>
        <w:contextualSpacing/>
        <w:jc w:val="both"/>
        <w:rPr>
          <w:rFonts w:ascii="Arial" w:hAnsi="Arial" w:cs="Arial"/>
          <w:sz w:val="24"/>
          <w:szCs w:val="24"/>
        </w:rPr>
      </w:pPr>
    </w:p>
    <w:p w14:paraId="7563D03F" w14:textId="6CEB6EF1" w:rsidR="007C0DC8" w:rsidRDefault="00853733" w:rsidP="00853733">
      <w:pPr>
        <w:spacing w:after="0" w:line="240" w:lineRule="auto"/>
        <w:ind w:right="96"/>
        <w:contextualSpacing/>
        <w:jc w:val="both"/>
        <w:rPr>
          <w:rFonts w:ascii="Arial" w:hAnsi="Arial" w:cs="Arial"/>
          <w:sz w:val="24"/>
          <w:szCs w:val="24"/>
        </w:rPr>
      </w:pPr>
      <w:r w:rsidRPr="00853733">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Pr>
          <w:rFonts w:ascii="Arial" w:hAnsi="Arial" w:cs="Arial"/>
          <w:sz w:val="24"/>
          <w:szCs w:val="24"/>
        </w:rPr>
        <w:t>September</w:t>
      </w:r>
      <w:r w:rsidRPr="00853733">
        <w:rPr>
          <w:rFonts w:ascii="Arial" w:hAnsi="Arial" w:cs="Arial"/>
          <w:sz w:val="24"/>
          <w:szCs w:val="24"/>
        </w:rPr>
        <w:t xml:space="preserve"> 2023.</w:t>
      </w:r>
    </w:p>
    <w:p w14:paraId="5E961381" w14:textId="77777777" w:rsidR="00AE0B1E" w:rsidRPr="008B7E98" w:rsidRDefault="00AE0B1E" w:rsidP="002551C7">
      <w:pPr>
        <w:spacing w:after="0" w:line="240" w:lineRule="auto"/>
        <w:ind w:right="96"/>
        <w:contextualSpacing/>
        <w:jc w:val="both"/>
        <w:rPr>
          <w:rFonts w:ascii="Arial" w:eastAsia="Verdana" w:hAnsi="Arial" w:cs="Arial"/>
          <w:color w:val="FF0000"/>
          <w:sz w:val="24"/>
          <w:szCs w:val="24"/>
        </w:rPr>
      </w:pPr>
    </w:p>
    <w:p w14:paraId="3E773433" w14:textId="77777777" w:rsidR="002940C8" w:rsidRDefault="002940C8" w:rsidP="002940C8">
      <w:pPr>
        <w:spacing w:after="0" w:line="240" w:lineRule="auto"/>
        <w:ind w:right="96"/>
        <w:contextualSpacing/>
        <w:jc w:val="both"/>
        <w:rPr>
          <w:rFonts w:ascii="Arial" w:hAnsi="Arial" w:cs="Arial"/>
          <w:b/>
          <w:sz w:val="24"/>
          <w:szCs w:val="24"/>
        </w:rPr>
      </w:pPr>
      <w:r w:rsidRPr="000A71D8">
        <w:rPr>
          <w:rFonts w:ascii="Arial" w:hAnsi="Arial" w:cs="Arial"/>
          <w:b/>
          <w:sz w:val="24"/>
          <w:szCs w:val="24"/>
        </w:rPr>
        <w:t>2.2 Risk Appetite</w:t>
      </w:r>
    </w:p>
    <w:p w14:paraId="7E1A576C" w14:textId="77777777" w:rsidR="002940C8" w:rsidRPr="000A71D8" w:rsidRDefault="002940C8" w:rsidP="002940C8">
      <w:pPr>
        <w:spacing w:after="0" w:line="240" w:lineRule="auto"/>
        <w:ind w:right="96"/>
        <w:contextualSpacing/>
        <w:jc w:val="both"/>
        <w:rPr>
          <w:rFonts w:ascii="Arial" w:hAnsi="Arial" w:cs="Arial"/>
          <w:b/>
          <w:sz w:val="24"/>
          <w:szCs w:val="24"/>
        </w:rPr>
      </w:pPr>
    </w:p>
    <w:p w14:paraId="1074424C" w14:textId="77777777" w:rsidR="00853733" w:rsidRPr="00C463F5" w:rsidRDefault="00853733" w:rsidP="00853733">
      <w:pPr>
        <w:spacing w:after="0" w:line="240" w:lineRule="auto"/>
        <w:rPr>
          <w:rFonts w:ascii="Arial" w:hAnsi="Arial" w:cs="Arial"/>
          <w:sz w:val="24"/>
          <w:szCs w:val="24"/>
        </w:rPr>
      </w:pPr>
      <w:r w:rsidRPr="00C463F5">
        <w:rPr>
          <w:rFonts w:ascii="Arial" w:hAnsi="Arial" w:cs="Arial"/>
          <w:sz w:val="24"/>
          <w:szCs w:val="24"/>
        </w:rPr>
        <w:t xml:space="preserve">The </w:t>
      </w:r>
      <w:r>
        <w:rPr>
          <w:rFonts w:ascii="Arial" w:hAnsi="Arial" w:cs="Arial"/>
          <w:sz w:val="24"/>
          <w:szCs w:val="24"/>
        </w:rPr>
        <w:t>H</w:t>
      </w:r>
      <w:r w:rsidRPr="00C463F5">
        <w:rPr>
          <w:rFonts w:ascii="Arial" w:hAnsi="Arial" w:cs="Arial"/>
          <w:sz w:val="24"/>
          <w:szCs w:val="24"/>
        </w:rPr>
        <w:t xml:space="preserve">ealth </w:t>
      </w:r>
      <w:r>
        <w:rPr>
          <w:rFonts w:ascii="Arial" w:hAnsi="Arial" w:cs="Arial"/>
          <w:sz w:val="24"/>
          <w:szCs w:val="24"/>
        </w:rPr>
        <w:t>B</w:t>
      </w:r>
      <w:r w:rsidRPr="00C463F5">
        <w:rPr>
          <w:rFonts w:ascii="Arial" w:hAnsi="Arial" w:cs="Arial"/>
          <w:sz w:val="24"/>
          <w:szCs w:val="24"/>
        </w:rPr>
        <w:t>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lower threshold and requiring risks scoring 16 or above to be overseen at committee level.</w:t>
      </w:r>
    </w:p>
    <w:p w14:paraId="79102FBF" w14:textId="77777777" w:rsidR="002F67EF" w:rsidRDefault="002F67EF" w:rsidP="002F67EF">
      <w:pPr>
        <w:spacing w:after="0" w:line="240" w:lineRule="auto"/>
        <w:ind w:right="96"/>
        <w:contextualSpacing/>
        <w:jc w:val="both"/>
        <w:rPr>
          <w:rFonts w:ascii="Arial" w:hAnsi="Arial" w:cs="Arial"/>
          <w:sz w:val="24"/>
          <w:szCs w:val="24"/>
        </w:rPr>
      </w:pPr>
    </w:p>
    <w:p w14:paraId="3D536CE0" w14:textId="37732020" w:rsidR="002940C8" w:rsidRPr="008B7E98" w:rsidRDefault="002940C8" w:rsidP="00DF00EE">
      <w:pPr>
        <w:rPr>
          <w:rFonts w:ascii="Arial" w:hAnsi="Arial" w:cs="Arial"/>
          <w:b/>
          <w:color w:val="FF0000"/>
          <w:sz w:val="24"/>
          <w:szCs w:val="24"/>
        </w:rPr>
      </w:pPr>
    </w:p>
    <w:p w14:paraId="4484A26B" w14:textId="6B633DAC" w:rsidR="002940C8" w:rsidRPr="00BB4060" w:rsidRDefault="002940C8" w:rsidP="002940C8">
      <w:pPr>
        <w:spacing w:after="0" w:line="240" w:lineRule="auto"/>
        <w:ind w:right="96"/>
        <w:contextualSpacing/>
        <w:jc w:val="both"/>
        <w:rPr>
          <w:rFonts w:ascii="Arial" w:hAnsi="Arial" w:cs="Arial"/>
          <w:b/>
          <w:color w:val="000000" w:themeColor="text1"/>
          <w:sz w:val="24"/>
          <w:szCs w:val="24"/>
        </w:rPr>
      </w:pPr>
      <w:r w:rsidRPr="00BB4060">
        <w:rPr>
          <w:rFonts w:ascii="Arial" w:hAnsi="Arial" w:cs="Arial"/>
          <w:b/>
          <w:color w:val="000000" w:themeColor="text1"/>
          <w:sz w:val="24"/>
          <w:szCs w:val="24"/>
        </w:rPr>
        <w:t>2.3 Health Board Risk Register (HBRR)</w:t>
      </w:r>
    </w:p>
    <w:p w14:paraId="2F57C2EE" w14:textId="77777777" w:rsidR="002940C8" w:rsidRPr="00BB4060" w:rsidRDefault="002940C8" w:rsidP="002940C8">
      <w:pPr>
        <w:spacing w:after="0" w:line="240" w:lineRule="auto"/>
        <w:ind w:right="96"/>
        <w:contextualSpacing/>
        <w:jc w:val="both"/>
        <w:rPr>
          <w:rFonts w:ascii="Arial" w:hAnsi="Arial" w:cs="Arial"/>
          <w:b/>
          <w:color w:val="000000" w:themeColor="text1"/>
          <w:sz w:val="24"/>
          <w:szCs w:val="24"/>
        </w:rPr>
      </w:pPr>
    </w:p>
    <w:p w14:paraId="54DDF90E" w14:textId="61F8383C" w:rsidR="00C143C3" w:rsidRPr="00BB4060" w:rsidRDefault="00C143C3" w:rsidP="00C143C3">
      <w:pPr>
        <w:spacing w:after="0" w:line="240" w:lineRule="auto"/>
        <w:ind w:right="96"/>
        <w:contextualSpacing/>
        <w:jc w:val="both"/>
        <w:rPr>
          <w:rFonts w:ascii="Arial" w:hAnsi="Arial" w:cs="Arial"/>
          <w:color w:val="000000" w:themeColor="text1"/>
          <w:sz w:val="24"/>
          <w:szCs w:val="24"/>
        </w:rPr>
      </w:pPr>
      <w:r w:rsidRPr="00BB4060">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62A86AB2" w14:textId="53085C06" w:rsidR="00C143C3" w:rsidRPr="00BB4060" w:rsidRDefault="00C143C3" w:rsidP="00C143C3">
      <w:pPr>
        <w:spacing w:after="0" w:line="240" w:lineRule="auto"/>
        <w:ind w:right="96"/>
        <w:contextualSpacing/>
        <w:jc w:val="both"/>
        <w:rPr>
          <w:rFonts w:ascii="Arial" w:hAnsi="Arial" w:cs="Arial"/>
          <w:color w:val="000000" w:themeColor="text1"/>
          <w:sz w:val="24"/>
          <w:szCs w:val="24"/>
        </w:rPr>
      </w:pPr>
    </w:p>
    <w:p w14:paraId="72121BFB" w14:textId="75A779E9" w:rsidR="00C143C3" w:rsidRPr="00BB4060" w:rsidRDefault="00C143C3" w:rsidP="00C143C3">
      <w:pPr>
        <w:spacing w:after="0" w:line="240" w:lineRule="auto"/>
        <w:ind w:right="96"/>
        <w:contextualSpacing/>
        <w:jc w:val="both"/>
        <w:rPr>
          <w:rFonts w:ascii="Arial" w:hAnsi="Arial" w:cs="Arial"/>
          <w:color w:val="000000" w:themeColor="text1"/>
          <w:sz w:val="24"/>
          <w:szCs w:val="24"/>
        </w:rPr>
      </w:pPr>
      <w:r w:rsidRPr="00BB4060">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3BC86CE9" w14:textId="77777777" w:rsidR="002940C8" w:rsidRPr="00DD1490" w:rsidRDefault="002940C8" w:rsidP="002940C8">
      <w:pPr>
        <w:spacing w:after="0" w:line="240" w:lineRule="auto"/>
        <w:ind w:right="96"/>
        <w:contextualSpacing/>
        <w:jc w:val="both"/>
        <w:rPr>
          <w:rFonts w:ascii="Arial" w:hAnsi="Arial" w:cs="Arial"/>
          <w:sz w:val="24"/>
          <w:szCs w:val="24"/>
        </w:rPr>
      </w:pPr>
    </w:p>
    <w:p w14:paraId="115435E0" w14:textId="77777777" w:rsidR="00FE5140" w:rsidRPr="008B7E98" w:rsidRDefault="00FE5140" w:rsidP="002551C7">
      <w:pPr>
        <w:spacing w:after="0" w:line="240" w:lineRule="auto"/>
        <w:ind w:right="96"/>
        <w:contextualSpacing/>
        <w:jc w:val="both"/>
        <w:rPr>
          <w:rFonts w:ascii="Arial" w:eastAsia="Verdana" w:hAnsi="Arial" w:cs="Arial"/>
          <w:color w:val="FF0000"/>
          <w:sz w:val="24"/>
          <w:szCs w:val="24"/>
        </w:rPr>
      </w:pPr>
    </w:p>
    <w:p w14:paraId="7C42EBCF" w14:textId="14946BDF" w:rsidR="00AE0B1E" w:rsidRPr="00BB7DF3" w:rsidRDefault="00DF00EE" w:rsidP="00DF00EE">
      <w:pPr>
        <w:spacing w:after="0" w:line="240" w:lineRule="auto"/>
        <w:ind w:hanging="284"/>
        <w:rPr>
          <w:rFonts w:ascii="Arial" w:hAnsi="Arial" w:cs="Arial"/>
          <w:b/>
          <w:sz w:val="24"/>
          <w:szCs w:val="24"/>
        </w:rPr>
      </w:pPr>
      <w:r w:rsidRPr="00BB7DF3">
        <w:rPr>
          <w:rFonts w:ascii="Arial" w:hAnsi="Arial" w:cs="Arial"/>
          <w:b/>
          <w:sz w:val="24"/>
          <w:szCs w:val="24"/>
        </w:rPr>
        <w:t>3.</w:t>
      </w:r>
      <w:r w:rsidRPr="00BB7DF3">
        <w:rPr>
          <w:rFonts w:ascii="Arial" w:hAnsi="Arial" w:cs="Arial"/>
          <w:b/>
          <w:sz w:val="24"/>
          <w:szCs w:val="24"/>
        </w:rPr>
        <w:tab/>
      </w:r>
      <w:r w:rsidR="00AE0B1E" w:rsidRPr="00BB7DF3">
        <w:rPr>
          <w:rFonts w:ascii="Arial" w:hAnsi="Arial" w:cs="Arial"/>
          <w:b/>
          <w:sz w:val="24"/>
          <w:szCs w:val="24"/>
        </w:rPr>
        <w:t xml:space="preserve">MANAGEMENT OF </w:t>
      </w:r>
      <w:r w:rsidR="00654224" w:rsidRPr="00BB7DF3">
        <w:rPr>
          <w:rFonts w:ascii="Arial" w:hAnsi="Arial" w:cs="Arial"/>
          <w:b/>
          <w:sz w:val="24"/>
          <w:szCs w:val="24"/>
        </w:rPr>
        <w:t xml:space="preserve">PERFORMANCE &amp; FINANCE </w:t>
      </w:r>
      <w:r w:rsidR="00AE0B1E" w:rsidRPr="00BB7DF3">
        <w:rPr>
          <w:rFonts w:ascii="Arial" w:hAnsi="Arial" w:cs="Arial"/>
          <w:b/>
          <w:sz w:val="24"/>
          <w:szCs w:val="24"/>
        </w:rPr>
        <w:t xml:space="preserve">RISKS </w:t>
      </w:r>
    </w:p>
    <w:p w14:paraId="2E5D5199" w14:textId="77777777" w:rsidR="00AE0B1E" w:rsidRPr="00BB7DF3" w:rsidRDefault="00AE0B1E" w:rsidP="00AE0B1E">
      <w:pPr>
        <w:spacing w:after="0" w:line="240" w:lineRule="auto"/>
      </w:pPr>
      <w:r w:rsidRPr="00BB7DF3">
        <w:t xml:space="preserve"> </w:t>
      </w:r>
    </w:p>
    <w:p w14:paraId="4D10158D" w14:textId="77777777" w:rsidR="003F53B1" w:rsidRPr="00BB7DF3" w:rsidRDefault="002571DE" w:rsidP="003A4D4A">
      <w:pPr>
        <w:spacing w:after="0" w:line="240" w:lineRule="auto"/>
        <w:rPr>
          <w:rFonts w:ascii="Arial" w:hAnsi="Arial" w:cs="Arial"/>
          <w:b/>
          <w:sz w:val="24"/>
          <w:szCs w:val="24"/>
        </w:rPr>
      </w:pPr>
      <w:r w:rsidRPr="00BB7DF3">
        <w:rPr>
          <w:rFonts w:ascii="Arial" w:hAnsi="Arial" w:cs="Arial"/>
          <w:b/>
          <w:sz w:val="24"/>
          <w:szCs w:val="24"/>
        </w:rPr>
        <w:t>3.1</w:t>
      </w:r>
      <w:r w:rsidR="00AE0B1E" w:rsidRPr="00BB7DF3">
        <w:rPr>
          <w:rFonts w:ascii="Arial" w:hAnsi="Arial" w:cs="Arial"/>
          <w:b/>
          <w:sz w:val="24"/>
          <w:szCs w:val="24"/>
        </w:rPr>
        <w:t xml:space="preserve"> </w:t>
      </w:r>
      <w:r w:rsidR="003F53B1" w:rsidRPr="00BB7DF3">
        <w:rPr>
          <w:rFonts w:ascii="Arial" w:hAnsi="Arial" w:cs="Arial"/>
          <w:b/>
          <w:sz w:val="24"/>
          <w:szCs w:val="24"/>
        </w:rPr>
        <w:t>Action to Update the HBRR</w:t>
      </w:r>
    </w:p>
    <w:p w14:paraId="7D179A2F" w14:textId="77777777" w:rsidR="003F53B1" w:rsidRPr="008B7E98" w:rsidRDefault="003F53B1" w:rsidP="003F53B1">
      <w:pPr>
        <w:spacing w:after="0" w:line="240" w:lineRule="auto"/>
        <w:jc w:val="both"/>
        <w:rPr>
          <w:rFonts w:ascii="Arial" w:hAnsi="Arial" w:cs="Arial"/>
          <w:b/>
          <w:color w:val="FF0000"/>
          <w:sz w:val="24"/>
          <w:szCs w:val="24"/>
        </w:rPr>
      </w:pPr>
    </w:p>
    <w:p w14:paraId="4467292B" w14:textId="4D028BE4" w:rsidR="006A3471" w:rsidRPr="00C4519A" w:rsidRDefault="006A3471" w:rsidP="006A3471">
      <w:pPr>
        <w:spacing w:after="0" w:line="240" w:lineRule="auto"/>
        <w:jc w:val="both"/>
        <w:rPr>
          <w:rFonts w:ascii="Arial" w:hAnsi="Arial" w:cs="Arial"/>
          <w:sz w:val="24"/>
          <w:szCs w:val="24"/>
        </w:rPr>
      </w:pPr>
      <w:r w:rsidRPr="00C4519A">
        <w:rPr>
          <w:rFonts w:ascii="Arial" w:hAnsi="Arial" w:cs="Arial"/>
          <w:sz w:val="24"/>
          <w:szCs w:val="24"/>
        </w:rPr>
        <w:t xml:space="preserve">Health Board risk register entries </w:t>
      </w:r>
      <w:r w:rsidR="007C0DC8">
        <w:rPr>
          <w:rFonts w:ascii="Arial" w:hAnsi="Arial" w:cs="Arial"/>
          <w:sz w:val="24"/>
          <w:szCs w:val="24"/>
        </w:rPr>
        <w:t xml:space="preserve">are </w:t>
      </w:r>
      <w:r w:rsidRPr="00C4519A">
        <w:rPr>
          <w:rFonts w:ascii="Arial" w:hAnsi="Arial" w:cs="Arial"/>
          <w:sz w:val="24"/>
          <w:szCs w:val="24"/>
        </w:rPr>
        <w:t xml:space="preserve">circulated to lead Executive Directors </w:t>
      </w:r>
      <w:r w:rsidR="007C0DC8">
        <w:rPr>
          <w:rFonts w:ascii="Arial" w:hAnsi="Arial" w:cs="Arial"/>
          <w:sz w:val="24"/>
          <w:szCs w:val="24"/>
        </w:rPr>
        <w:t xml:space="preserve">monthly for </w:t>
      </w:r>
      <w:r w:rsidRPr="00C4519A">
        <w:rPr>
          <w:rFonts w:ascii="Arial" w:hAnsi="Arial" w:cs="Arial"/>
          <w:sz w:val="24"/>
          <w:szCs w:val="24"/>
        </w:rPr>
        <w:t>review and update</w:t>
      </w:r>
      <w:r w:rsidR="007C0DC8">
        <w:rPr>
          <w:rFonts w:ascii="Arial" w:hAnsi="Arial" w:cs="Arial"/>
          <w:sz w:val="24"/>
          <w:szCs w:val="24"/>
        </w:rPr>
        <w:t>d</w:t>
      </w:r>
      <w:r w:rsidRPr="00C4519A">
        <w:rPr>
          <w:rFonts w:ascii="Arial" w:hAnsi="Arial" w:cs="Arial"/>
          <w:sz w:val="24"/>
          <w:szCs w:val="24"/>
        </w:rPr>
        <w:t xml:space="preserve"> where required. </w:t>
      </w:r>
      <w:r w:rsidR="007C0DC8">
        <w:rPr>
          <w:rFonts w:ascii="Arial" w:hAnsi="Arial" w:cs="Arial"/>
          <w:sz w:val="24"/>
          <w:szCs w:val="24"/>
        </w:rPr>
        <w:t xml:space="preserve">A consolidated, updated register is circulated to Executive Team for agreement and final version issued. </w:t>
      </w:r>
      <w:r w:rsidR="00853733">
        <w:rPr>
          <w:rFonts w:ascii="Arial" w:hAnsi="Arial" w:cs="Arial"/>
          <w:sz w:val="24"/>
          <w:szCs w:val="24"/>
        </w:rPr>
        <w:t xml:space="preserve">The register was received by the full Board in July 2023. This </w:t>
      </w:r>
      <w:r w:rsidR="001B288F">
        <w:rPr>
          <w:rFonts w:ascii="Arial" w:hAnsi="Arial" w:cs="Arial"/>
          <w:sz w:val="24"/>
          <w:szCs w:val="24"/>
        </w:rPr>
        <w:t xml:space="preserve">report presents the risks </w:t>
      </w:r>
      <w:r w:rsidR="00853733">
        <w:rPr>
          <w:rFonts w:ascii="Arial" w:hAnsi="Arial" w:cs="Arial"/>
          <w:sz w:val="24"/>
          <w:szCs w:val="24"/>
        </w:rPr>
        <w:t xml:space="preserve">allocated to this Committee </w:t>
      </w:r>
      <w:r w:rsidR="001B288F">
        <w:rPr>
          <w:rFonts w:ascii="Arial" w:hAnsi="Arial" w:cs="Arial"/>
          <w:sz w:val="24"/>
          <w:szCs w:val="24"/>
        </w:rPr>
        <w:t xml:space="preserve">as recorded in the </w:t>
      </w:r>
      <w:r w:rsidR="00853733">
        <w:rPr>
          <w:rFonts w:ascii="Arial" w:hAnsi="Arial" w:cs="Arial"/>
          <w:sz w:val="24"/>
          <w:szCs w:val="24"/>
        </w:rPr>
        <w:t>September 2023</w:t>
      </w:r>
      <w:r w:rsidR="001B288F">
        <w:rPr>
          <w:rFonts w:ascii="Arial" w:hAnsi="Arial" w:cs="Arial"/>
          <w:sz w:val="24"/>
          <w:szCs w:val="24"/>
        </w:rPr>
        <w:t xml:space="preserve"> HBRR </w:t>
      </w:r>
      <w:r w:rsidR="007C0DC8">
        <w:rPr>
          <w:rFonts w:ascii="Arial" w:hAnsi="Arial" w:cs="Arial"/>
          <w:sz w:val="24"/>
          <w:szCs w:val="24"/>
        </w:rPr>
        <w:t xml:space="preserve">– the relevant risk extracts are </w:t>
      </w:r>
      <w:r w:rsidRPr="00970245">
        <w:rPr>
          <w:rFonts w:ascii="Arial" w:hAnsi="Arial" w:cs="Arial"/>
          <w:sz w:val="24"/>
          <w:szCs w:val="24"/>
        </w:rPr>
        <w:t xml:space="preserve">attached </w:t>
      </w:r>
      <w:r>
        <w:rPr>
          <w:rFonts w:ascii="Arial" w:hAnsi="Arial" w:cs="Arial"/>
          <w:sz w:val="24"/>
          <w:szCs w:val="24"/>
        </w:rPr>
        <w:t xml:space="preserve">at </w:t>
      </w:r>
      <w:r>
        <w:rPr>
          <w:rFonts w:ascii="Arial" w:hAnsi="Arial" w:cs="Arial"/>
          <w:b/>
          <w:sz w:val="24"/>
          <w:szCs w:val="24"/>
        </w:rPr>
        <w:t>Appendix 1</w:t>
      </w:r>
      <w:r>
        <w:rPr>
          <w:rFonts w:ascii="Arial" w:hAnsi="Arial" w:cs="Arial"/>
          <w:sz w:val="24"/>
          <w:szCs w:val="24"/>
        </w:rPr>
        <w:t xml:space="preserve">. Key changes made </w:t>
      </w:r>
      <w:r w:rsidR="007C0DC8">
        <w:rPr>
          <w:rFonts w:ascii="Arial" w:hAnsi="Arial" w:cs="Arial"/>
          <w:sz w:val="24"/>
          <w:szCs w:val="24"/>
        </w:rPr>
        <w:t xml:space="preserve">in the most recent monthly update </w:t>
      </w:r>
      <w:r>
        <w:rPr>
          <w:rFonts w:ascii="Arial" w:hAnsi="Arial" w:cs="Arial"/>
          <w:sz w:val="24"/>
          <w:szCs w:val="24"/>
        </w:rPr>
        <w:t xml:space="preserve">are highlighted in </w:t>
      </w:r>
      <w:r w:rsidRPr="001C20E0">
        <w:rPr>
          <w:rFonts w:ascii="Arial" w:hAnsi="Arial" w:cs="Arial"/>
          <w:sz w:val="24"/>
          <w:szCs w:val="24"/>
        </w:rPr>
        <w:t>red font</w:t>
      </w:r>
      <w:r>
        <w:rPr>
          <w:rFonts w:ascii="Arial" w:hAnsi="Arial" w:cs="Arial"/>
          <w:sz w:val="24"/>
          <w:szCs w:val="24"/>
        </w:rPr>
        <w:t>.</w:t>
      </w:r>
      <w:r w:rsidRPr="00C4519A">
        <w:rPr>
          <w:rFonts w:ascii="Arial" w:hAnsi="Arial" w:cs="Arial"/>
          <w:sz w:val="24"/>
          <w:szCs w:val="24"/>
        </w:rPr>
        <w:t xml:space="preserve"> </w:t>
      </w:r>
    </w:p>
    <w:p w14:paraId="44BE6C53" w14:textId="040A99F8" w:rsidR="00DF00EE" w:rsidRPr="008B7E98" w:rsidRDefault="00DF00EE" w:rsidP="003F53B1">
      <w:pPr>
        <w:spacing w:after="0" w:line="240" w:lineRule="auto"/>
        <w:jc w:val="both"/>
        <w:rPr>
          <w:rFonts w:ascii="Arial" w:hAnsi="Arial" w:cs="Arial"/>
          <w:color w:val="FF0000"/>
          <w:sz w:val="24"/>
          <w:szCs w:val="24"/>
        </w:rPr>
      </w:pPr>
    </w:p>
    <w:p w14:paraId="25C17592" w14:textId="3D3A189F" w:rsidR="00DF00EE" w:rsidRPr="009A37F8" w:rsidRDefault="00DF00EE" w:rsidP="003F53B1">
      <w:pPr>
        <w:spacing w:after="0" w:line="240" w:lineRule="auto"/>
        <w:jc w:val="both"/>
        <w:rPr>
          <w:rFonts w:ascii="Arial" w:hAnsi="Arial" w:cs="Arial"/>
          <w:b/>
          <w:sz w:val="24"/>
          <w:szCs w:val="24"/>
        </w:rPr>
      </w:pPr>
      <w:r w:rsidRPr="00BB4060">
        <w:rPr>
          <w:rFonts w:ascii="Arial" w:hAnsi="Arial" w:cs="Arial"/>
          <w:b/>
          <w:color w:val="000000" w:themeColor="text1"/>
          <w:sz w:val="24"/>
          <w:szCs w:val="24"/>
        </w:rPr>
        <w:t>3.2 HBRR Performance &amp; Finance Risks</w:t>
      </w:r>
    </w:p>
    <w:p w14:paraId="592BFA7F" w14:textId="4EC78F73" w:rsidR="00DF00EE" w:rsidRDefault="00DF00EE" w:rsidP="003F53B1">
      <w:pPr>
        <w:spacing w:after="0" w:line="240" w:lineRule="auto"/>
        <w:jc w:val="both"/>
        <w:rPr>
          <w:rFonts w:ascii="Arial" w:hAnsi="Arial" w:cs="Arial"/>
          <w:sz w:val="24"/>
          <w:szCs w:val="24"/>
        </w:rPr>
      </w:pPr>
    </w:p>
    <w:p w14:paraId="6E73154E" w14:textId="714778C3" w:rsidR="002C1808" w:rsidRDefault="00724ADA" w:rsidP="002C1808">
      <w:pPr>
        <w:spacing w:after="0" w:line="240" w:lineRule="auto"/>
        <w:jc w:val="both"/>
        <w:rPr>
          <w:rFonts w:ascii="Arial" w:hAnsi="Arial" w:cs="Arial"/>
          <w:sz w:val="24"/>
          <w:szCs w:val="24"/>
        </w:rPr>
      </w:pPr>
      <w:r>
        <w:rPr>
          <w:rFonts w:ascii="Arial" w:hAnsi="Arial" w:cs="Arial"/>
          <w:sz w:val="24"/>
          <w:szCs w:val="24"/>
        </w:rPr>
        <w:t xml:space="preserve">Ten </w:t>
      </w:r>
      <w:r w:rsidR="002C1808" w:rsidRPr="00FE421A">
        <w:rPr>
          <w:rFonts w:ascii="Arial" w:hAnsi="Arial" w:cs="Arial"/>
          <w:sz w:val="24"/>
          <w:szCs w:val="24"/>
        </w:rPr>
        <w:t xml:space="preserve">risks are assigned to </w:t>
      </w:r>
      <w:r w:rsidR="002C1808">
        <w:rPr>
          <w:rFonts w:ascii="Arial" w:hAnsi="Arial" w:cs="Arial"/>
          <w:sz w:val="24"/>
          <w:szCs w:val="24"/>
        </w:rPr>
        <w:t xml:space="preserve">this </w:t>
      </w:r>
      <w:r w:rsidR="002C1808" w:rsidRPr="00FE421A">
        <w:rPr>
          <w:rFonts w:ascii="Arial" w:hAnsi="Arial" w:cs="Arial"/>
          <w:sz w:val="24"/>
          <w:szCs w:val="24"/>
        </w:rPr>
        <w:t>Committee for oversight</w:t>
      </w:r>
      <w:r w:rsidR="002C1808" w:rsidRPr="002633C7">
        <w:rPr>
          <w:rFonts w:ascii="Arial" w:hAnsi="Arial" w:cs="Arial"/>
          <w:sz w:val="24"/>
          <w:szCs w:val="24"/>
        </w:rPr>
        <w:t xml:space="preserve">. </w:t>
      </w:r>
      <w:r w:rsidR="002C1808">
        <w:rPr>
          <w:rFonts w:ascii="Arial" w:hAnsi="Arial" w:cs="Arial"/>
          <w:sz w:val="24"/>
          <w:szCs w:val="24"/>
        </w:rPr>
        <w:t>The profile of risk scores is presented below:</w:t>
      </w:r>
    </w:p>
    <w:p w14:paraId="500546F9" w14:textId="77777777" w:rsidR="002C1808" w:rsidRDefault="002C1808" w:rsidP="002C1808">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C1808" w14:paraId="1952649E" w14:textId="77777777" w:rsidTr="00940EA0">
        <w:tc>
          <w:tcPr>
            <w:tcW w:w="3539" w:type="dxa"/>
          </w:tcPr>
          <w:p w14:paraId="75809F30" w14:textId="77777777" w:rsidR="002C1808" w:rsidRPr="0059395A" w:rsidRDefault="002C1808" w:rsidP="00940EA0">
            <w:pPr>
              <w:jc w:val="both"/>
              <w:rPr>
                <w:rFonts w:ascii="Arial" w:hAnsi="Arial" w:cs="Arial"/>
                <w:b/>
                <w:sz w:val="24"/>
                <w:szCs w:val="24"/>
              </w:rPr>
            </w:pPr>
            <w:r w:rsidRPr="0059395A">
              <w:rPr>
                <w:rFonts w:ascii="Arial" w:hAnsi="Arial" w:cs="Arial"/>
                <w:b/>
                <w:sz w:val="24"/>
                <w:szCs w:val="24"/>
              </w:rPr>
              <w:t>Risk Score</w:t>
            </w:r>
          </w:p>
        </w:tc>
        <w:tc>
          <w:tcPr>
            <w:tcW w:w="1559" w:type="dxa"/>
          </w:tcPr>
          <w:p w14:paraId="6267E162" w14:textId="77777777" w:rsidR="002C1808" w:rsidRPr="0059395A" w:rsidRDefault="002C1808" w:rsidP="00940EA0">
            <w:pPr>
              <w:jc w:val="center"/>
              <w:rPr>
                <w:rFonts w:ascii="Arial" w:hAnsi="Arial" w:cs="Arial"/>
                <w:b/>
                <w:sz w:val="24"/>
                <w:szCs w:val="24"/>
              </w:rPr>
            </w:pPr>
            <w:r w:rsidRPr="0059395A">
              <w:rPr>
                <w:rFonts w:ascii="Arial" w:hAnsi="Arial" w:cs="Arial"/>
                <w:b/>
                <w:sz w:val="24"/>
                <w:szCs w:val="24"/>
              </w:rPr>
              <w:t>12 &amp; below</w:t>
            </w:r>
          </w:p>
        </w:tc>
        <w:tc>
          <w:tcPr>
            <w:tcW w:w="993" w:type="dxa"/>
          </w:tcPr>
          <w:p w14:paraId="463E4AA3" w14:textId="77777777" w:rsidR="002C1808" w:rsidRPr="0059395A" w:rsidRDefault="002C1808" w:rsidP="00940EA0">
            <w:pPr>
              <w:jc w:val="center"/>
              <w:rPr>
                <w:rFonts w:ascii="Arial" w:hAnsi="Arial" w:cs="Arial"/>
                <w:b/>
                <w:sz w:val="24"/>
                <w:szCs w:val="24"/>
              </w:rPr>
            </w:pPr>
            <w:r w:rsidRPr="0059395A">
              <w:rPr>
                <w:rFonts w:ascii="Arial" w:hAnsi="Arial" w:cs="Arial"/>
                <w:b/>
                <w:sz w:val="24"/>
                <w:szCs w:val="24"/>
              </w:rPr>
              <w:t>15</w:t>
            </w:r>
          </w:p>
        </w:tc>
        <w:tc>
          <w:tcPr>
            <w:tcW w:w="992" w:type="dxa"/>
          </w:tcPr>
          <w:p w14:paraId="5EC2277B" w14:textId="77777777" w:rsidR="002C1808" w:rsidRPr="0059395A" w:rsidRDefault="002C1808" w:rsidP="00940EA0">
            <w:pPr>
              <w:jc w:val="center"/>
              <w:rPr>
                <w:rFonts w:ascii="Arial" w:hAnsi="Arial" w:cs="Arial"/>
                <w:b/>
                <w:sz w:val="24"/>
                <w:szCs w:val="24"/>
              </w:rPr>
            </w:pPr>
            <w:r w:rsidRPr="0059395A">
              <w:rPr>
                <w:rFonts w:ascii="Arial" w:hAnsi="Arial" w:cs="Arial"/>
                <w:b/>
                <w:sz w:val="24"/>
                <w:szCs w:val="24"/>
              </w:rPr>
              <w:t>16</w:t>
            </w:r>
          </w:p>
        </w:tc>
        <w:tc>
          <w:tcPr>
            <w:tcW w:w="992" w:type="dxa"/>
          </w:tcPr>
          <w:p w14:paraId="59717279" w14:textId="77777777" w:rsidR="002C1808" w:rsidRPr="0059395A" w:rsidRDefault="002C1808" w:rsidP="00940EA0">
            <w:pPr>
              <w:jc w:val="center"/>
              <w:rPr>
                <w:rFonts w:ascii="Arial" w:hAnsi="Arial" w:cs="Arial"/>
                <w:b/>
                <w:sz w:val="24"/>
                <w:szCs w:val="24"/>
              </w:rPr>
            </w:pPr>
            <w:r w:rsidRPr="0059395A">
              <w:rPr>
                <w:rFonts w:ascii="Arial" w:hAnsi="Arial" w:cs="Arial"/>
                <w:b/>
                <w:sz w:val="24"/>
                <w:szCs w:val="24"/>
              </w:rPr>
              <w:t>20</w:t>
            </w:r>
          </w:p>
        </w:tc>
        <w:tc>
          <w:tcPr>
            <w:tcW w:w="992" w:type="dxa"/>
          </w:tcPr>
          <w:p w14:paraId="70416F29" w14:textId="77777777" w:rsidR="002C1808" w:rsidRPr="0059395A" w:rsidRDefault="002C1808" w:rsidP="00940EA0">
            <w:pPr>
              <w:jc w:val="center"/>
              <w:rPr>
                <w:rFonts w:ascii="Arial" w:hAnsi="Arial" w:cs="Arial"/>
                <w:b/>
                <w:sz w:val="24"/>
                <w:szCs w:val="24"/>
              </w:rPr>
            </w:pPr>
            <w:r w:rsidRPr="0059395A">
              <w:rPr>
                <w:rFonts w:ascii="Arial" w:hAnsi="Arial" w:cs="Arial"/>
                <w:b/>
                <w:sz w:val="24"/>
                <w:szCs w:val="24"/>
              </w:rPr>
              <w:t>25</w:t>
            </w:r>
          </w:p>
        </w:tc>
      </w:tr>
      <w:tr w:rsidR="002C1808" w14:paraId="2D6CDE9B" w14:textId="77777777" w:rsidTr="00940EA0">
        <w:tc>
          <w:tcPr>
            <w:tcW w:w="3539" w:type="dxa"/>
          </w:tcPr>
          <w:p w14:paraId="08EACA75" w14:textId="77777777" w:rsidR="002C1808" w:rsidRDefault="002C1808" w:rsidP="00940EA0">
            <w:pPr>
              <w:jc w:val="both"/>
              <w:rPr>
                <w:rFonts w:ascii="Arial" w:hAnsi="Arial" w:cs="Arial"/>
                <w:sz w:val="24"/>
                <w:szCs w:val="24"/>
              </w:rPr>
            </w:pPr>
            <w:r>
              <w:rPr>
                <w:rFonts w:ascii="Arial" w:hAnsi="Arial" w:cs="Arial"/>
                <w:sz w:val="24"/>
                <w:szCs w:val="24"/>
              </w:rPr>
              <w:t>Number of Risks</w:t>
            </w:r>
          </w:p>
        </w:tc>
        <w:tc>
          <w:tcPr>
            <w:tcW w:w="1559" w:type="dxa"/>
          </w:tcPr>
          <w:p w14:paraId="3265A1CD" w14:textId="77777777" w:rsidR="002C1808" w:rsidRDefault="002C1808" w:rsidP="00940EA0">
            <w:pPr>
              <w:jc w:val="center"/>
              <w:rPr>
                <w:rFonts w:ascii="Arial" w:hAnsi="Arial" w:cs="Arial"/>
                <w:sz w:val="24"/>
                <w:szCs w:val="24"/>
              </w:rPr>
            </w:pPr>
            <w:r>
              <w:rPr>
                <w:rFonts w:ascii="Arial" w:hAnsi="Arial" w:cs="Arial"/>
                <w:sz w:val="24"/>
                <w:szCs w:val="24"/>
              </w:rPr>
              <w:t>3</w:t>
            </w:r>
          </w:p>
        </w:tc>
        <w:tc>
          <w:tcPr>
            <w:tcW w:w="993" w:type="dxa"/>
          </w:tcPr>
          <w:p w14:paraId="7FFD1142" w14:textId="6310911D" w:rsidR="002C1808" w:rsidRDefault="00E07600" w:rsidP="00940EA0">
            <w:pPr>
              <w:jc w:val="center"/>
              <w:rPr>
                <w:rFonts w:ascii="Arial" w:hAnsi="Arial" w:cs="Arial"/>
                <w:sz w:val="24"/>
                <w:szCs w:val="24"/>
              </w:rPr>
            </w:pPr>
            <w:r>
              <w:rPr>
                <w:rFonts w:ascii="Arial" w:hAnsi="Arial" w:cs="Arial"/>
                <w:sz w:val="24"/>
                <w:szCs w:val="24"/>
              </w:rPr>
              <w:t>0</w:t>
            </w:r>
          </w:p>
        </w:tc>
        <w:tc>
          <w:tcPr>
            <w:tcW w:w="992" w:type="dxa"/>
          </w:tcPr>
          <w:p w14:paraId="2A8BFE60" w14:textId="5C0BFA74" w:rsidR="002C1808" w:rsidRDefault="00A74DBD" w:rsidP="00940EA0">
            <w:pPr>
              <w:jc w:val="center"/>
              <w:rPr>
                <w:rFonts w:ascii="Arial" w:hAnsi="Arial" w:cs="Arial"/>
                <w:sz w:val="24"/>
                <w:szCs w:val="24"/>
              </w:rPr>
            </w:pPr>
            <w:r>
              <w:rPr>
                <w:rFonts w:ascii="Arial" w:hAnsi="Arial" w:cs="Arial"/>
                <w:sz w:val="24"/>
                <w:szCs w:val="24"/>
              </w:rPr>
              <w:t>1</w:t>
            </w:r>
          </w:p>
        </w:tc>
        <w:tc>
          <w:tcPr>
            <w:tcW w:w="992" w:type="dxa"/>
          </w:tcPr>
          <w:p w14:paraId="57AA63D8" w14:textId="7049B83F" w:rsidR="002C1808" w:rsidRDefault="00A74DBD" w:rsidP="00A74DBD">
            <w:pPr>
              <w:jc w:val="center"/>
              <w:rPr>
                <w:rFonts w:ascii="Arial" w:hAnsi="Arial" w:cs="Arial"/>
                <w:sz w:val="24"/>
                <w:szCs w:val="24"/>
              </w:rPr>
            </w:pPr>
            <w:r>
              <w:rPr>
                <w:rFonts w:ascii="Arial" w:hAnsi="Arial" w:cs="Arial"/>
                <w:sz w:val="24"/>
                <w:szCs w:val="24"/>
              </w:rPr>
              <w:t>4</w:t>
            </w:r>
          </w:p>
        </w:tc>
        <w:tc>
          <w:tcPr>
            <w:tcW w:w="992" w:type="dxa"/>
          </w:tcPr>
          <w:p w14:paraId="3EC52D6F" w14:textId="069C3D71" w:rsidR="002C1808" w:rsidRDefault="00A74DBD" w:rsidP="00940EA0">
            <w:pPr>
              <w:jc w:val="center"/>
              <w:rPr>
                <w:rFonts w:ascii="Arial" w:hAnsi="Arial" w:cs="Arial"/>
                <w:sz w:val="24"/>
                <w:szCs w:val="24"/>
              </w:rPr>
            </w:pPr>
            <w:r>
              <w:rPr>
                <w:rFonts w:ascii="Arial" w:hAnsi="Arial" w:cs="Arial"/>
                <w:sz w:val="24"/>
                <w:szCs w:val="24"/>
              </w:rPr>
              <w:t>2</w:t>
            </w:r>
          </w:p>
        </w:tc>
      </w:tr>
    </w:tbl>
    <w:p w14:paraId="44A4ADA2" w14:textId="77777777" w:rsidR="002C1808" w:rsidRDefault="002C1808" w:rsidP="002C1808">
      <w:pPr>
        <w:spacing w:after="0" w:line="240" w:lineRule="auto"/>
        <w:jc w:val="both"/>
        <w:rPr>
          <w:rFonts w:ascii="Arial" w:hAnsi="Arial" w:cs="Arial"/>
          <w:sz w:val="24"/>
          <w:szCs w:val="24"/>
        </w:rPr>
      </w:pPr>
    </w:p>
    <w:p w14:paraId="7055D78A" w14:textId="49357501" w:rsidR="00853733" w:rsidRDefault="00A74DBD" w:rsidP="00A74DBD">
      <w:pPr>
        <w:spacing w:after="0" w:line="240" w:lineRule="auto"/>
        <w:rPr>
          <w:rFonts w:ascii="Arial" w:hAnsi="Arial" w:cs="Arial"/>
          <w:sz w:val="24"/>
          <w:szCs w:val="24"/>
        </w:rPr>
      </w:pPr>
      <w:r>
        <w:rPr>
          <w:rFonts w:ascii="Arial" w:hAnsi="Arial" w:cs="Arial"/>
          <w:sz w:val="24"/>
          <w:szCs w:val="24"/>
        </w:rPr>
        <w:t xml:space="preserve">There are no new risks to report and no movements in </w:t>
      </w:r>
      <w:r w:rsidR="008232D6">
        <w:rPr>
          <w:rFonts w:ascii="Arial" w:hAnsi="Arial" w:cs="Arial"/>
          <w:sz w:val="24"/>
          <w:szCs w:val="24"/>
        </w:rPr>
        <w:t xml:space="preserve">risk </w:t>
      </w:r>
      <w:r>
        <w:rPr>
          <w:rFonts w:ascii="Arial" w:hAnsi="Arial" w:cs="Arial"/>
          <w:sz w:val="24"/>
          <w:szCs w:val="24"/>
        </w:rPr>
        <w:t>scores since t</w:t>
      </w:r>
      <w:r w:rsidR="008232D6">
        <w:rPr>
          <w:rFonts w:ascii="Arial" w:hAnsi="Arial" w:cs="Arial"/>
          <w:sz w:val="24"/>
          <w:szCs w:val="24"/>
        </w:rPr>
        <w:t>he HBRR was presented to Board i</w:t>
      </w:r>
      <w:r>
        <w:rPr>
          <w:rFonts w:ascii="Arial" w:hAnsi="Arial" w:cs="Arial"/>
          <w:sz w:val="24"/>
          <w:szCs w:val="24"/>
        </w:rPr>
        <w:t xml:space="preserve">n July 2023. </w:t>
      </w:r>
    </w:p>
    <w:p w14:paraId="4890799D" w14:textId="77777777" w:rsidR="00A74DBD" w:rsidRPr="002C1808" w:rsidRDefault="00A74DBD" w:rsidP="00A74DBD">
      <w:pPr>
        <w:spacing w:after="0" w:line="240" w:lineRule="auto"/>
        <w:rPr>
          <w:rFonts w:ascii="Arial" w:hAnsi="Arial" w:cs="Arial"/>
          <w:color w:val="7030A0"/>
          <w:sz w:val="24"/>
          <w:szCs w:val="24"/>
        </w:rPr>
      </w:pPr>
    </w:p>
    <w:p w14:paraId="7D0BADDA" w14:textId="12688046" w:rsidR="00853733" w:rsidRPr="0011743B" w:rsidRDefault="00853733" w:rsidP="00853733">
      <w:pPr>
        <w:spacing w:after="0" w:line="240" w:lineRule="auto"/>
        <w:rPr>
          <w:rFonts w:ascii="Arial" w:hAnsi="Arial" w:cs="Arial"/>
          <w:color w:val="FF0000"/>
          <w:sz w:val="24"/>
          <w:szCs w:val="24"/>
        </w:rPr>
      </w:pPr>
      <w:r w:rsidRPr="00DA25A4">
        <w:rPr>
          <w:rFonts w:ascii="Arial" w:hAnsi="Arial" w:cs="Arial"/>
          <w:sz w:val="24"/>
          <w:szCs w:val="24"/>
        </w:rPr>
        <w:t xml:space="preserve">There are </w:t>
      </w:r>
      <w:r w:rsidR="00DD55A7">
        <w:rPr>
          <w:rFonts w:ascii="Arial" w:hAnsi="Arial" w:cs="Arial"/>
          <w:sz w:val="24"/>
          <w:szCs w:val="24"/>
        </w:rPr>
        <w:t xml:space="preserve">six </w:t>
      </w:r>
      <w:r w:rsidRPr="00DA25A4">
        <w:rPr>
          <w:rFonts w:ascii="Arial" w:hAnsi="Arial" w:cs="Arial"/>
          <w:sz w:val="24"/>
          <w:szCs w:val="24"/>
        </w:rPr>
        <w:t xml:space="preserve">risks currently meeting or exceeding the Health Board’s </w:t>
      </w:r>
      <w:r>
        <w:rPr>
          <w:rFonts w:ascii="Arial" w:hAnsi="Arial" w:cs="Arial"/>
          <w:sz w:val="24"/>
          <w:szCs w:val="24"/>
        </w:rPr>
        <w:t xml:space="preserve">risk </w:t>
      </w:r>
      <w:r w:rsidRPr="00DA25A4">
        <w:rPr>
          <w:rFonts w:ascii="Arial" w:hAnsi="Arial" w:cs="Arial"/>
          <w:sz w:val="24"/>
          <w:szCs w:val="24"/>
        </w:rPr>
        <w:t>appetite thresholds, for which action is required so that they may be reduced to acceptable levels. Table 1 below highlights recent changes / actions of note since the last meeting of the Committee for those risks that are currently meeting or exceeding the thresholds:</w:t>
      </w:r>
    </w:p>
    <w:p w14:paraId="58D71547" w14:textId="43B35262" w:rsidR="00853733" w:rsidRPr="002C1808" w:rsidRDefault="00853733" w:rsidP="003F53B1">
      <w:pPr>
        <w:spacing w:after="0" w:line="240" w:lineRule="auto"/>
        <w:jc w:val="both"/>
        <w:rPr>
          <w:rFonts w:ascii="Arial" w:hAnsi="Arial" w:cs="Arial"/>
          <w:strike/>
          <w:color w:val="FF0000"/>
          <w:sz w:val="24"/>
          <w:szCs w:val="24"/>
        </w:rPr>
      </w:pPr>
    </w:p>
    <w:p w14:paraId="2843FB5A" w14:textId="77777777" w:rsidR="001B288F" w:rsidRPr="00C679A5" w:rsidRDefault="001B288F" w:rsidP="001B288F">
      <w:pPr>
        <w:spacing w:after="0" w:line="240" w:lineRule="auto"/>
        <w:jc w:val="both"/>
        <w:rPr>
          <w:rFonts w:ascii="Arial" w:hAnsi="Arial" w:cs="Arial"/>
          <w:sz w:val="20"/>
          <w:szCs w:val="20"/>
          <w:highlight w:val="yellow"/>
        </w:rPr>
      </w:pPr>
      <w:r w:rsidRPr="00C679A5">
        <w:rPr>
          <w:rFonts w:ascii="Arial" w:hAnsi="Arial" w:cs="Arial"/>
          <w:sz w:val="20"/>
          <w:szCs w:val="20"/>
        </w:rPr>
        <w:t xml:space="preserve">Table 1 – HBRR </w:t>
      </w:r>
      <w:r>
        <w:rPr>
          <w:rFonts w:ascii="Arial" w:hAnsi="Arial" w:cs="Arial"/>
          <w:sz w:val="20"/>
          <w:szCs w:val="20"/>
        </w:rPr>
        <w:t xml:space="preserve">High </w:t>
      </w:r>
      <w:r w:rsidRPr="00C679A5">
        <w:rPr>
          <w:rFonts w:ascii="Arial" w:hAnsi="Arial" w:cs="Arial"/>
          <w:sz w:val="20"/>
          <w:szCs w:val="20"/>
        </w:rPr>
        <w:t xml:space="preserve">Risks Assigned to the </w:t>
      </w:r>
      <w:r>
        <w:rPr>
          <w:rFonts w:ascii="Arial" w:hAnsi="Arial" w:cs="Arial"/>
          <w:sz w:val="20"/>
          <w:szCs w:val="20"/>
        </w:rPr>
        <w:t xml:space="preserve">Performance &amp; Finance </w:t>
      </w:r>
      <w:r w:rsidRPr="00C679A5">
        <w:rPr>
          <w:rFonts w:ascii="Arial" w:hAnsi="Arial" w:cs="Arial"/>
          <w:sz w:val="20"/>
          <w:szCs w:val="20"/>
        </w:rPr>
        <w:t xml:space="preserve">Committee </w:t>
      </w:r>
    </w:p>
    <w:tbl>
      <w:tblPr>
        <w:tblStyle w:val="TableGrid"/>
        <w:tblW w:w="0" w:type="auto"/>
        <w:tblLook w:val="04A0" w:firstRow="1" w:lastRow="0" w:firstColumn="1" w:lastColumn="0" w:noHBand="0" w:noVBand="1"/>
      </w:tblPr>
      <w:tblGrid>
        <w:gridCol w:w="1271"/>
        <w:gridCol w:w="3237"/>
        <w:gridCol w:w="939"/>
        <w:gridCol w:w="3569"/>
      </w:tblGrid>
      <w:tr w:rsidR="001B288F" w:rsidRPr="009C50AE" w14:paraId="33240693" w14:textId="77777777" w:rsidTr="00940EA0">
        <w:trPr>
          <w:tblHeader/>
        </w:trPr>
        <w:tc>
          <w:tcPr>
            <w:tcW w:w="1271" w:type="dxa"/>
            <w:shd w:val="clear" w:color="auto" w:fill="1F3864" w:themeFill="accent5" w:themeFillShade="80"/>
          </w:tcPr>
          <w:p w14:paraId="530E7BF1" w14:textId="77777777" w:rsidR="001B288F" w:rsidRPr="009C50AE" w:rsidRDefault="001B288F" w:rsidP="00940EA0">
            <w:pPr>
              <w:jc w:val="center"/>
              <w:rPr>
                <w:rFonts w:ascii="Arial" w:hAnsi="Arial" w:cs="Arial"/>
                <w:b/>
                <w:sz w:val="20"/>
                <w:szCs w:val="20"/>
              </w:rPr>
            </w:pPr>
            <w:r>
              <w:br w:type="page"/>
            </w:r>
            <w:r w:rsidRPr="009C50AE">
              <w:rPr>
                <w:rFonts w:ascii="Arial" w:hAnsi="Arial" w:cs="Arial"/>
                <w:b/>
                <w:sz w:val="20"/>
                <w:szCs w:val="20"/>
              </w:rPr>
              <w:t>Risk Reference</w:t>
            </w:r>
          </w:p>
        </w:tc>
        <w:tc>
          <w:tcPr>
            <w:tcW w:w="3237" w:type="dxa"/>
            <w:shd w:val="clear" w:color="auto" w:fill="1F3864" w:themeFill="accent5" w:themeFillShade="80"/>
          </w:tcPr>
          <w:p w14:paraId="6DB5BAFE" w14:textId="77777777" w:rsidR="001B288F" w:rsidRPr="009C50AE" w:rsidRDefault="001B288F" w:rsidP="00940EA0">
            <w:pPr>
              <w:jc w:val="center"/>
              <w:rPr>
                <w:rFonts w:ascii="Arial" w:hAnsi="Arial" w:cs="Arial"/>
                <w:b/>
                <w:sz w:val="20"/>
                <w:szCs w:val="20"/>
              </w:rPr>
            </w:pPr>
            <w:r w:rsidRPr="009C50AE">
              <w:rPr>
                <w:rFonts w:ascii="Arial" w:hAnsi="Arial" w:cs="Arial"/>
                <w:b/>
                <w:sz w:val="20"/>
                <w:szCs w:val="20"/>
              </w:rPr>
              <w:t>Risk Description</w:t>
            </w:r>
          </w:p>
        </w:tc>
        <w:tc>
          <w:tcPr>
            <w:tcW w:w="939" w:type="dxa"/>
            <w:shd w:val="clear" w:color="auto" w:fill="1F3864" w:themeFill="accent5" w:themeFillShade="80"/>
          </w:tcPr>
          <w:p w14:paraId="6FD3986F" w14:textId="77777777" w:rsidR="001B288F" w:rsidRPr="009C50AE" w:rsidRDefault="001B288F" w:rsidP="00940EA0">
            <w:pPr>
              <w:jc w:val="center"/>
              <w:rPr>
                <w:rFonts w:ascii="Arial" w:hAnsi="Arial" w:cs="Arial"/>
                <w:b/>
                <w:sz w:val="20"/>
                <w:szCs w:val="20"/>
              </w:rPr>
            </w:pPr>
            <w:r w:rsidRPr="009C50AE">
              <w:rPr>
                <w:rFonts w:ascii="Arial" w:hAnsi="Arial" w:cs="Arial"/>
                <w:b/>
                <w:sz w:val="20"/>
                <w:szCs w:val="20"/>
              </w:rPr>
              <w:t>Current Score</w:t>
            </w:r>
          </w:p>
        </w:tc>
        <w:tc>
          <w:tcPr>
            <w:tcW w:w="3569" w:type="dxa"/>
            <w:shd w:val="clear" w:color="auto" w:fill="1F3864" w:themeFill="accent5" w:themeFillShade="80"/>
          </w:tcPr>
          <w:p w14:paraId="238BC566" w14:textId="77777777" w:rsidR="001B288F" w:rsidRPr="009C50AE" w:rsidRDefault="001B288F" w:rsidP="00940EA0">
            <w:pPr>
              <w:jc w:val="center"/>
              <w:rPr>
                <w:rFonts w:ascii="Arial" w:hAnsi="Arial" w:cs="Arial"/>
                <w:b/>
                <w:sz w:val="20"/>
                <w:szCs w:val="20"/>
              </w:rPr>
            </w:pPr>
            <w:r w:rsidRPr="009C50AE">
              <w:rPr>
                <w:rFonts w:ascii="Arial" w:hAnsi="Arial" w:cs="Arial"/>
                <w:b/>
                <w:sz w:val="20"/>
                <w:szCs w:val="20"/>
              </w:rPr>
              <w:t>Executive Lead</w:t>
            </w:r>
          </w:p>
          <w:p w14:paraId="4420A342" w14:textId="77777777" w:rsidR="001B288F" w:rsidRPr="009C50AE" w:rsidRDefault="001B288F" w:rsidP="00940EA0">
            <w:pPr>
              <w:jc w:val="center"/>
              <w:rPr>
                <w:rFonts w:ascii="Arial" w:hAnsi="Arial" w:cs="Arial"/>
                <w:b/>
                <w:sz w:val="20"/>
                <w:szCs w:val="20"/>
              </w:rPr>
            </w:pPr>
            <w:r w:rsidRPr="009C50AE">
              <w:rPr>
                <w:rFonts w:ascii="Arial" w:hAnsi="Arial" w:cs="Arial"/>
                <w:b/>
                <w:sz w:val="20"/>
                <w:szCs w:val="20"/>
              </w:rPr>
              <w:t>&amp; Key Actions</w:t>
            </w:r>
          </w:p>
        </w:tc>
      </w:tr>
      <w:tr w:rsidR="001B288F" w:rsidRPr="009C50AE" w14:paraId="3C3B4606" w14:textId="77777777" w:rsidTr="00940EA0">
        <w:tc>
          <w:tcPr>
            <w:tcW w:w="1271" w:type="dxa"/>
          </w:tcPr>
          <w:p w14:paraId="081D08F3" w14:textId="77777777" w:rsidR="001B288F" w:rsidRPr="00F2512D" w:rsidRDefault="001B288F" w:rsidP="00940EA0">
            <w:pPr>
              <w:jc w:val="center"/>
              <w:rPr>
                <w:rFonts w:ascii="Arial" w:hAnsi="Arial" w:cs="Arial"/>
                <w:sz w:val="20"/>
                <w:szCs w:val="20"/>
              </w:rPr>
            </w:pPr>
            <w:r w:rsidRPr="00F2512D">
              <w:rPr>
                <w:rFonts w:ascii="Arial" w:hAnsi="Arial" w:cs="Arial"/>
                <w:sz w:val="20"/>
                <w:szCs w:val="20"/>
              </w:rPr>
              <w:t>1</w:t>
            </w:r>
          </w:p>
          <w:p w14:paraId="5CED1A0F" w14:textId="77777777" w:rsidR="001B288F" w:rsidRPr="00F2512D" w:rsidRDefault="001B288F" w:rsidP="00940EA0">
            <w:pPr>
              <w:jc w:val="center"/>
              <w:rPr>
                <w:rFonts w:ascii="Arial" w:hAnsi="Arial" w:cs="Arial"/>
                <w:sz w:val="20"/>
                <w:szCs w:val="20"/>
              </w:rPr>
            </w:pPr>
            <w:r w:rsidRPr="00F2512D">
              <w:rPr>
                <w:rFonts w:ascii="Arial" w:hAnsi="Arial" w:cs="Arial"/>
                <w:sz w:val="20"/>
                <w:szCs w:val="20"/>
              </w:rPr>
              <w:t>(738)</w:t>
            </w:r>
          </w:p>
          <w:p w14:paraId="0F0D8BBE" w14:textId="77777777" w:rsidR="001B288F" w:rsidRPr="00F2512D" w:rsidRDefault="001B288F" w:rsidP="00940EA0">
            <w:pPr>
              <w:jc w:val="center"/>
              <w:rPr>
                <w:rFonts w:ascii="Arial" w:hAnsi="Arial" w:cs="Arial"/>
                <w:sz w:val="20"/>
                <w:szCs w:val="20"/>
              </w:rPr>
            </w:pPr>
          </w:p>
        </w:tc>
        <w:tc>
          <w:tcPr>
            <w:tcW w:w="3237" w:type="dxa"/>
          </w:tcPr>
          <w:p w14:paraId="15B6A6C8" w14:textId="77777777" w:rsidR="001B288F" w:rsidRPr="00F2512D" w:rsidRDefault="001B288F" w:rsidP="00940EA0">
            <w:pPr>
              <w:jc w:val="both"/>
              <w:rPr>
                <w:rFonts w:ascii="Arial" w:hAnsi="Arial" w:cs="Arial"/>
                <w:b/>
                <w:sz w:val="20"/>
                <w:szCs w:val="20"/>
              </w:rPr>
            </w:pPr>
            <w:r w:rsidRPr="00F2512D">
              <w:rPr>
                <w:rFonts w:ascii="Arial" w:hAnsi="Arial" w:cs="Arial"/>
                <w:b/>
                <w:sz w:val="20"/>
                <w:szCs w:val="20"/>
              </w:rPr>
              <w:t>Access to Unscheduled Care</w:t>
            </w:r>
          </w:p>
          <w:p w14:paraId="0CB1E6EF" w14:textId="010CB184" w:rsidR="001B288F" w:rsidRDefault="00DD55A7" w:rsidP="00940EA0">
            <w:pPr>
              <w:jc w:val="both"/>
              <w:rPr>
                <w:rFonts w:ascii="Arial" w:hAnsi="Arial" w:cs="Arial"/>
                <w:sz w:val="20"/>
                <w:szCs w:val="20"/>
              </w:rPr>
            </w:pPr>
            <w:r w:rsidRPr="00DD55A7">
              <w:rPr>
                <w:rFonts w:ascii="Arial" w:hAnsi="Arial" w:cs="Arial"/>
                <w:sz w:val="20"/>
                <w:szCs w:val="20"/>
              </w:rPr>
              <w:t xml:space="preserve">If we fail to provide timely access to Unscheduled Care then this will have an impact on quality &amp; safety of patient care as well as patient and family experience and achievement of targets. There are </w:t>
            </w:r>
            <w:r w:rsidRPr="00DD55A7">
              <w:rPr>
                <w:rFonts w:ascii="Arial" w:hAnsi="Arial" w:cs="Arial"/>
                <w:sz w:val="20"/>
                <w:szCs w:val="20"/>
              </w:rPr>
              <w:lastRenderedPageBreak/>
              <w:t>challenges with capacity/staffing across the Health and Social care sectors.</w:t>
            </w:r>
            <w:r>
              <w:rPr>
                <w:rFonts w:ascii="Arial" w:hAnsi="Arial" w:cs="Arial"/>
                <w:sz w:val="20"/>
                <w:szCs w:val="20"/>
              </w:rPr>
              <w:t xml:space="preserve"> </w:t>
            </w:r>
          </w:p>
          <w:p w14:paraId="5130A330" w14:textId="77777777" w:rsidR="005A0BD7" w:rsidRDefault="005A0BD7" w:rsidP="00940EA0">
            <w:pPr>
              <w:jc w:val="both"/>
              <w:rPr>
                <w:rFonts w:ascii="Arial" w:hAnsi="Arial" w:cs="Arial"/>
                <w:sz w:val="20"/>
                <w:szCs w:val="20"/>
              </w:rPr>
            </w:pPr>
          </w:p>
          <w:p w14:paraId="1B290752" w14:textId="505C9C9C" w:rsidR="005A0BD7" w:rsidRPr="005A0BD7" w:rsidRDefault="005A0BD7" w:rsidP="00940EA0">
            <w:pPr>
              <w:jc w:val="both"/>
              <w:rPr>
                <w:rFonts w:ascii="Arial" w:hAnsi="Arial" w:cs="Arial"/>
                <w:b/>
                <w:sz w:val="20"/>
                <w:szCs w:val="20"/>
              </w:rPr>
            </w:pPr>
          </w:p>
        </w:tc>
        <w:tc>
          <w:tcPr>
            <w:tcW w:w="939" w:type="dxa"/>
          </w:tcPr>
          <w:p w14:paraId="100AA544" w14:textId="77777777" w:rsidR="001B288F" w:rsidRPr="00F2512D" w:rsidRDefault="001B288F" w:rsidP="00940EA0">
            <w:pPr>
              <w:jc w:val="center"/>
              <w:rPr>
                <w:rFonts w:ascii="Arial" w:hAnsi="Arial" w:cs="Arial"/>
                <w:sz w:val="20"/>
                <w:szCs w:val="20"/>
              </w:rPr>
            </w:pPr>
            <w:r w:rsidRPr="00F2512D">
              <w:rPr>
                <w:rFonts w:ascii="Arial" w:hAnsi="Arial" w:cs="Arial"/>
                <w:sz w:val="20"/>
                <w:szCs w:val="20"/>
              </w:rPr>
              <w:lastRenderedPageBreak/>
              <w:t>25</w:t>
            </w:r>
          </w:p>
        </w:tc>
        <w:tc>
          <w:tcPr>
            <w:tcW w:w="3569" w:type="dxa"/>
            <w:shd w:val="clear" w:color="auto" w:fill="auto"/>
          </w:tcPr>
          <w:p w14:paraId="67E1D1F3" w14:textId="0F486984" w:rsidR="001B288F" w:rsidRPr="005D58C4" w:rsidRDefault="00CC1E71" w:rsidP="00940EA0">
            <w:pPr>
              <w:jc w:val="both"/>
              <w:rPr>
                <w:rFonts w:ascii="Arial" w:hAnsi="Arial" w:cs="Arial"/>
                <w:sz w:val="20"/>
                <w:szCs w:val="20"/>
              </w:rPr>
            </w:pPr>
            <w:r>
              <w:rPr>
                <w:rFonts w:ascii="Arial" w:hAnsi="Arial" w:cs="Arial"/>
                <w:b/>
                <w:sz w:val="20"/>
                <w:szCs w:val="20"/>
              </w:rPr>
              <w:t>L</w:t>
            </w:r>
            <w:r w:rsidR="001B288F" w:rsidRPr="00F2512D">
              <w:rPr>
                <w:rFonts w:ascii="Arial" w:hAnsi="Arial" w:cs="Arial"/>
                <w:b/>
                <w:sz w:val="20"/>
                <w:szCs w:val="20"/>
              </w:rPr>
              <w:t>ead: Chief Operating Officer</w:t>
            </w:r>
          </w:p>
          <w:p w14:paraId="5D404366" w14:textId="63B6D9A8" w:rsidR="001B288F" w:rsidRPr="005D58C4" w:rsidRDefault="001B288F" w:rsidP="00940EA0">
            <w:pPr>
              <w:jc w:val="both"/>
              <w:rPr>
                <w:rFonts w:ascii="Arial" w:hAnsi="Arial" w:cs="Arial"/>
                <w:sz w:val="20"/>
                <w:szCs w:val="20"/>
              </w:rPr>
            </w:pPr>
          </w:p>
          <w:p w14:paraId="72A367EA" w14:textId="77777777" w:rsidR="005D58C4" w:rsidRPr="005D58C4" w:rsidRDefault="005D58C4" w:rsidP="005D58C4">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4F9F1BF2" w14:textId="77777777" w:rsidR="005D58C4" w:rsidRPr="005D58C4" w:rsidRDefault="005D58C4" w:rsidP="00940EA0">
            <w:pPr>
              <w:jc w:val="both"/>
              <w:rPr>
                <w:rFonts w:ascii="Arial" w:hAnsi="Arial" w:cs="Arial"/>
                <w:sz w:val="20"/>
                <w:szCs w:val="20"/>
              </w:rPr>
            </w:pPr>
          </w:p>
          <w:p w14:paraId="5B347C2C" w14:textId="29F97361" w:rsidR="00DD55A7" w:rsidRPr="005D58C4" w:rsidRDefault="00DD55A7" w:rsidP="00940EA0">
            <w:pPr>
              <w:jc w:val="both"/>
              <w:rPr>
                <w:rFonts w:ascii="Arial" w:hAnsi="Arial" w:cs="Arial"/>
                <w:sz w:val="20"/>
                <w:szCs w:val="20"/>
              </w:rPr>
            </w:pPr>
            <w:r w:rsidRPr="005D58C4">
              <w:rPr>
                <w:rFonts w:ascii="Arial" w:hAnsi="Arial" w:cs="Arial"/>
                <w:sz w:val="20"/>
                <w:szCs w:val="20"/>
              </w:rPr>
              <w:t>Update</w:t>
            </w:r>
            <w:r w:rsidR="00940EA0">
              <w:rPr>
                <w:rFonts w:ascii="Arial" w:hAnsi="Arial" w:cs="Arial"/>
                <w:sz w:val="20"/>
                <w:szCs w:val="20"/>
              </w:rPr>
              <w:t xml:space="preserve"> 31/07/</w:t>
            </w:r>
            <w:r w:rsidR="00A94DF6">
              <w:rPr>
                <w:rFonts w:ascii="Arial" w:hAnsi="Arial" w:cs="Arial"/>
                <w:sz w:val="20"/>
                <w:szCs w:val="20"/>
              </w:rPr>
              <w:t>20</w:t>
            </w:r>
            <w:r w:rsidR="00940EA0">
              <w:rPr>
                <w:rFonts w:ascii="Arial" w:hAnsi="Arial" w:cs="Arial"/>
                <w:sz w:val="20"/>
                <w:szCs w:val="20"/>
              </w:rPr>
              <w:t>23 &amp; 11/08/</w:t>
            </w:r>
            <w:r w:rsidR="00A94DF6">
              <w:rPr>
                <w:rFonts w:ascii="Arial" w:hAnsi="Arial" w:cs="Arial"/>
                <w:sz w:val="20"/>
                <w:szCs w:val="20"/>
              </w:rPr>
              <w:t>20</w:t>
            </w:r>
            <w:r w:rsidR="00940EA0">
              <w:rPr>
                <w:rFonts w:ascii="Arial" w:hAnsi="Arial" w:cs="Arial"/>
                <w:sz w:val="20"/>
                <w:szCs w:val="20"/>
              </w:rPr>
              <w:t>23</w:t>
            </w:r>
            <w:r w:rsidRPr="005D58C4">
              <w:rPr>
                <w:rFonts w:ascii="Arial" w:hAnsi="Arial" w:cs="Arial"/>
                <w:sz w:val="20"/>
                <w:szCs w:val="20"/>
              </w:rPr>
              <w:t>:</w:t>
            </w:r>
          </w:p>
          <w:p w14:paraId="412535AC" w14:textId="32104758" w:rsidR="00DD55A7" w:rsidRDefault="00DD55A7" w:rsidP="00DD55A7">
            <w:pPr>
              <w:jc w:val="both"/>
              <w:rPr>
                <w:rFonts w:ascii="Arial" w:hAnsi="Arial" w:cs="Arial"/>
                <w:sz w:val="20"/>
                <w:szCs w:val="20"/>
              </w:rPr>
            </w:pPr>
            <w:r w:rsidRPr="00DD55A7">
              <w:rPr>
                <w:rFonts w:ascii="Arial" w:hAnsi="Arial" w:cs="Arial"/>
                <w:sz w:val="20"/>
                <w:szCs w:val="20"/>
              </w:rPr>
              <w:lastRenderedPageBreak/>
              <w:t xml:space="preserve">The </w:t>
            </w:r>
            <w:r>
              <w:rPr>
                <w:rFonts w:ascii="Arial" w:hAnsi="Arial" w:cs="Arial"/>
                <w:sz w:val="20"/>
                <w:szCs w:val="20"/>
              </w:rPr>
              <w:t xml:space="preserve">Health Board </w:t>
            </w:r>
            <w:r w:rsidRPr="00DD55A7">
              <w:rPr>
                <w:rFonts w:ascii="Arial" w:hAnsi="Arial" w:cs="Arial"/>
                <w:sz w:val="20"/>
                <w:szCs w:val="20"/>
              </w:rPr>
              <w:t xml:space="preserve">is working in partnership with the national Six Goals team and NHS Wales to pilot an alternative flow model call continuous flow. This is part of a pilot to develop a standardised toolkit for NHS Wales </w:t>
            </w:r>
            <w:r>
              <w:rPr>
                <w:rFonts w:ascii="Arial" w:hAnsi="Arial" w:cs="Arial"/>
                <w:sz w:val="20"/>
                <w:szCs w:val="20"/>
              </w:rPr>
              <w:t>(</w:t>
            </w:r>
            <w:r w:rsidRPr="00DD55A7">
              <w:rPr>
                <w:rFonts w:ascii="Arial" w:hAnsi="Arial" w:cs="Arial"/>
                <w:sz w:val="20"/>
                <w:szCs w:val="20"/>
              </w:rPr>
              <w:t>1 of 3 pilot sites in Wales</w:t>
            </w:r>
            <w:r>
              <w:rPr>
                <w:rFonts w:ascii="Arial" w:hAnsi="Arial" w:cs="Arial"/>
                <w:sz w:val="20"/>
                <w:szCs w:val="20"/>
              </w:rPr>
              <w:t>)</w:t>
            </w:r>
            <w:r w:rsidRPr="00DD55A7">
              <w:rPr>
                <w:rFonts w:ascii="Arial" w:hAnsi="Arial" w:cs="Arial"/>
                <w:sz w:val="20"/>
                <w:szCs w:val="20"/>
              </w:rPr>
              <w:t xml:space="preserve">. Pilot </w:t>
            </w:r>
            <w:r>
              <w:rPr>
                <w:rFonts w:ascii="Arial" w:hAnsi="Arial" w:cs="Arial"/>
                <w:sz w:val="20"/>
                <w:szCs w:val="20"/>
              </w:rPr>
              <w:t xml:space="preserve">to </w:t>
            </w:r>
            <w:r w:rsidRPr="00DD55A7">
              <w:rPr>
                <w:rFonts w:ascii="Arial" w:hAnsi="Arial" w:cs="Arial"/>
                <w:sz w:val="20"/>
                <w:szCs w:val="20"/>
              </w:rPr>
              <w:t xml:space="preserve">commence as a service improvement project in Aug </w:t>
            </w:r>
            <w:r>
              <w:rPr>
                <w:rFonts w:ascii="Arial" w:hAnsi="Arial" w:cs="Arial"/>
                <w:sz w:val="20"/>
                <w:szCs w:val="20"/>
              </w:rPr>
              <w:t>20</w:t>
            </w:r>
            <w:r w:rsidRPr="00DD55A7">
              <w:rPr>
                <w:rFonts w:ascii="Arial" w:hAnsi="Arial" w:cs="Arial"/>
                <w:sz w:val="20"/>
                <w:szCs w:val="20"/>
              </w:rPr>
              <w:t xml:space="preserve">23. </w:t>
            </w:r>
          </w:p>
          <w:p w14:paraId="78272EBF" w14:textId="77777777" w:rsidR="00DD55A7" w:rsidRDefault="00DD55A7" w:rsidP="00DD55A7">
            <w:pPr>
              <w:jc w:val="both"/>
              <w:rPr>
                <w:rFonts w:ascii="Arial" w:hAnsi="Arial" w:cs="Arial"/>
                <w:sz w:val="20"/>
                <w:szCs w:val="20"/>
              </w:rPr>
            </w:pPr>
            <w:r w:rsidRPr="00DD55A7">
              <w:rPr>
                <w:rFonts w:ascii="Arial" w:hAnsi="Arial" w:cs="Arial"/>
                <w:sz w:val="20"/>
                <w:szCs w:val="20"/>
              </w:rPr>
              <w:t xml:space="preserve">Collaborating with WAST to identify further opportunities for partnership working around falls in the community.  </w:t>
            </w:r>
          </w:p>
          <w:p w14:paraId="177F2C63" w14:textId="77777777" w:rsidR="00DD55A7" w:rsidRDefault="00DD55A7" w:rsidP="00DD55A7">
            <w:pPr>
              <w:jc w:val="both"/>
              <w:rPr>
                <w:rFonts w:ascii="Arial" w:hAnsi="Arial" w:cs="Arial"/>
                <w:sz w:val="20"/>
                <w:szCs w:val="20"/>
              </w:rPr>
            </w:pPr>
          </w:p>
          <w:p w14:paraId="7AB41686" w14:textId="77777777" w:rsidR="00DD55A7" w:rsidRDefault="00DD55A7" w:rsidP="00DD55A7">
            <w:pPr>
              <w:jc w:val="both"/>
              <w:rPr>
                <w:rFonts w:ascii="Arial" w:hAnsi="Arial" w:cs="Arial"/>
                <w:sz w:val="20"/>
                <w:szCs w:val="20"/>
              </w:rPr>
            </w:pPr>
            <w:r w:rsidRPr="00DD55A7">
              <w:rPr>
                <w:rFonts w:ascii="Arial" w:hAnsi="Arial" w:cs="Arial"/>
                <w:sz w:val="20"/>
                <w:szCs w:val="20"/>
              </w:rPr>
              <w:t>Action</w:t>
            </w:r>
            <w:r>
              <w:rPr>
                <w:rFonts w:ascii="Arial" w:hAnsi="Arial" w:cs="Arial"/>
                <w:sz w:val="20"/>
                <w:szCs w:val="20"/>
              </w:rPr>
              <w:t>s</w:t>
            </w:r>
            <w:r w:rsidRPr="00DD55A7">
              <w:rPr>
                <w:rFonts w:ascii="Arial" w:hAnsi="Arial" w:cs="Arial"/>
                <w:sz w:val="20"/>
                <w:szCs w:val="20"/>
              </w:rPr>
              <w:t xml:space="preserve"> completed</w:t>
            </w:r>
            <w:r>
              <w:rPr>
                <w:rFonts w:ascii="Arial" w:hAnsi="Arial" w:cs="Arial"/>
                <w:sz w:val="20"/>
                <w:szCs w:val="20"/>
              </w:rPr>
              <w:t>:</w:t>
            </w:r>
          </w:p>
          <w:p w14:paraId="2938518F" w14:textId="42805043" w:rsidR="00DD55A7" w:rsidRDefault="00DD55A7" w:rsidP="00DD55A7">
            <w:pPr>
              <w:pStyle w:val="ListParagraph"/>
              <w:numPr>
                <w:ilvl w:val="0"/>
                <w:numId w:val="33"/>
              </w:numPr>
              <w:ind w:left="253" w:hanging="253"/>
              <w:jc w:val="both"/>
              <w:rPr>
                <w:rFonts w:ascii="Arial" w:hAnsi="Arial" w:cs="Arial"/>
                <w:sz w:val="20"/>
                <w:szCs w:val="20"/>
              </w:rPr>
            </w:pPr>
            <w:r w:rsidRPr="00DD55A7">
              <w:rPr>
                <w:rFonts w:ascii="Arial" w:hAnsi="Arial" w:cs="Arial"/>
                <w:sz w:val="20"/>
                <w:szCs w:val="20"/>
              </w:rPr>
              <w:t>Implement</w:t>
            </w:r>
            <w:r>
              <w:rPr>
                <w:rFonts w:ascii="Arial" w:hAnsi="Arial" w:cs="Arial"/>
                <w:sz w:val="20"/>
                <w:szCs w:val="20"/>
              </w:rPr>
              <w:t>ation of</w:t>
            </w:r>
            <w:r w:rsidRPr="00DD55A7">
              <w:rPr>
                <w:rFonts w:ascii="Arial" w:hAnsi="Arial" w:cs="Arial"/>
                <w:sz w:val="20"/>
                <w:szCs w:val="20"/>
              </w:rPr>
              <w:t xml:space="preserve"> criteria led discharge</w:t>
            </w:r>
            <w:r>
              <w:rPr>
                <w:rFonts w:ascii="Arial" w:hAnsi="Arial" w:cs="Arial"/>
                <w:sz w:val="20"/>
                <w:szCs w:val="20"/>
              </w:rPr>
              <w:t xml:space="preserve"> (</w:t>
            </w:r>
            <w:r w:rsidRPr="00DD55A7">
              <w:rPr>
                <w:rFonts w:ascii="Arial" w:hAnsi="Arial" w:cs="Arial"/>
                <w:sz w:val="20"/>
                <w:szCs w:val="20"/>
              </w:rPr>
              <w:t>review to take place</w:t>
            </w:r>
            <w:r>
              <w:rPr>
                <w:rFonts w:ascii="Arial" w:hAnsi="Arial" w:cs="Arial"/>
                <w:sz w:val="20"/>
                <w:szCs w:val="20"/>
              </w:rPr>
              <w:t>.</w:t>
            </w:r>
          </w:p>
          <w:p w14:paraId="5CF52AC6" w14:textId="4018A73B" w:rsidR="00DD55A7" w:rsidRDefault="00DD55A7" w:rsidP="00DD55A7">
            <w:pPr>
              <w:pStyle w:val="ListParagraph"/>
              <w:numPr>
                <w:ilvl w:val="0"/>
                <w:numId w:val="33"/>
              </w:numPr>
              <w:ind w:left="253" w:hanging="253"/>
              <w:jc w:val="both"/>
              <w:rPr>
                <w:rFonts w:ascii="Arial" w:hAnsi="Arial" w:cs="Arial"/>
                <w:sz w:val="20"/>
                <w:szCs w:val="20"/>
              </w:rPr>
            </w:pPr>
            <w:r w:rsidRPr="00DD55A7">
              <w:rPr>
                <w:rFonts w:ascii="Arial" w:hAnsi="Arial" w:cs="Arial"/>
                <w:sz w:val="20"/>
                <w:szCs w:val="20"/>
              </w:rPr>
              <w:t>Care home pilot with pharmacist medicines review and rapid response to avoid hospital admission, monthly reporting in place.</w:t>
            </w:r>
          </w:p>
          <w:p w14:paraId="4386E394" w14:textId="77777777" w:rsidR="00DD55A7" w:rsidRPr="005A0BD7" w:rsidRDefault="00DD55A7" w:rsidP="00940EA0">
            <w:pPr>
              <w:jc w:val="both"/>
              <w:rPr>
                <w:rFonts w:ascii="Arial" w:hAnsi="Arial" w:cs="Arial"/>
                <w:sz w:val="20"/>
                <w:szCs w:val="20"/>
              </w:rPr>
            </w:pPr>
          </w:p>
          <w:p w14:paraId="374D481B" w14:textId="1DF49819" w:rsidR="001B288F" w:rsidRPr="005A0BD7" w:rsidRDefault="001B288F" w:rsidP="00940EA0">
            <w:pPr>
              <w:jc w:val="both"/>
              <w:rPr>
                <w:rFonts w:ascii="Arial" w:hAnsi="Arial" w:cs="Arial"/>
                <w:sz w:val="20"/>
                <w:szCs w:val="20"/>
              </w:rPr>
            </w:pPr>
            <w:r w:rsidRPr="005A0BD7">
              <w:rPr>
                <w:rFonts w:ascii="Arial" w:hAnsi="Arial" w:cs="Arial"/>
                <w:sz w:val="20"/>
                <w:szCs w:val="20"/>
              </w:rPr>
              <w:t>Further actions:</w:t>
            </w:r>
          </w:p>
          <w:p w14:paraId="2AD3FEF7" w14:textId="54A6057F" w:rsidR="001B288F" w:rsidRPr="005A0BD7" w:rsidRDefault="002C0B18" w:rsidP="00E928AF">
            <w:pPr>
              <w:pStyle w:val="ListParagraph"/>
              <w:numPr>
                <w:ilvl w:val="0"/>
                <w:numId w:val="33"/>
              </w:numPr>
              <w:ind w:left="253" w:hanging="253"/>
              <w:jc w:val="both"/>
              <w:rPr>
                <w:rFonts w:ascii="Arial" w:hAnsi="Arial" w:cs="Arial"/>
                <w:sz w:val="20"/>
                <w:szCs w:val="20"/>
              </w:rPr>
            </w:pPr>
            <w:r>
              <w:rPr>
                <w:rFonts w:ascii="Arial" w:hAnsi="Arial" w:cs="Arial"/>
                <w:sz w:val="20"/>
                <w:szCs w:val="20"/>
              </w:rPr>
              <w:t xml:space="preserve">Increased hours in SDEC </w:t>
            </w:r>
            <w:r w:rsidR="001B288F" w:rsidRPr="005A0BD7">
              <w:rPr>
                <w:rFonts w:ascii="Arial" w:hAnsi="Arial" w:cs="Arial"/>
                <w:sz w:val="20"/>
                <w:szCs w:val="20"/>
              </w:rPr>
              <w:t>(</w:t>
            </w:r>
            <w:r>
              <w:rPr>
                <w:rFonts w:ascii="Arial" w:hAnsi="Arial" w:cs="Arial"/>
                <w:sz w:val="20"/>
                <w:szCs w:val="20"/>
              </w:rPr>
              <w:t>01/03/2024</w:t>
            </w:r>
            <w:r w:rsidR="001B288F" w:rsidRPr="005A0BD7">
              <w:rPr>
                <w:rFonts w:ascii="Arial" w:hAnsi="Arial" w:cs="Arial"/>
                <w:sz w:val="20"/>
                <w:szCs w:val="20"/>
              </w:rPr>
              <w:t>).</w:t>
            </w:r>
          </w:p>
          <w:p w14:paraId="655B20F8" w14:textId="435933D5" w:rsidR="00C20E66" w:rsidRPr="005A0BD7" w:rsidRDefault="001B288F" w:rsidP="00C20E66">
            <w:pPr>
              <w:pStyle w:val="ListParagraph"/>
              <w:numPr>
                <w:ilvl w:val="0"/>
                <w:numId w:val="33"/>
              </w:numPr>
              <w:ind w:left="253" w:hanging="253"/>
              <w:jc w:val="both"/>
              <w:rPr>
                <w:rFonts w:ascii="Arial" w:hAnsi="Arial" w:cs="Arial"/>
                <w:sz w:val="20"/>
                <w:szCs w:val="20"/>
              </w:rPr>
            </w:pPr>
            <w:r w:rsidRPr="005A0BD7">
              <w:rPr>
                <w:rFonts w:ascii="Arial" w:hAnsi="Arial" w:cs="Arial"/>
                <w:sz w:val="20"/>
                <w:szCs w:val="20"/>
              </w:rPr>
              <w:t xml:space="preserve">OPAS </w:t>
            </w:r>
            <w:r w:rsidR="00C20E66" w:rsidRPr="005A0BD7">
              <w:rPr>
                <w:rFonts w:ascii="Arial" w:hAnsi="Arial" w:cs="Arial"/>
                <w:sz w:val="20"/>
                <w:szCs w:val="20"/>
              </w:rPr>
              <w:t xml:space="preserve">exploring internal &amp; external funding options </w:t>
            </w:r>
            <w:r w:rsidRPr="005A0BD7">
              <w:rPr>
                <w:rFonts w:ascii="Arial" w:hAnsi="Arial" w:cs="Arial"/>
                <w:sz w:val="20"/>
                <w:szCs w:val="20"/>
              </w:rPr>
              <w:t>(</w:t>
            </w:r>
            <w:r w:rsidR="00C20E66" w:rsidRPr="005A0BD7">
              <w:rPr>
                <w:rFonts w:ascii="Arial" w:hAnsi="Arial" w:cs="Arial"/>
                <w:sz w:val="20"/>
                <w:szCs w:val="20"/>
              </w:rPr>
              <w:t>31/0</w:t>
            </w:r>
            <w:r w:rsidR="002C0B18">
              <w:rPr>
                <w:rFonts w:ascii="Arial" w:hAnsi="Arial" w:cs="Arial"/>
                <w:sz w:val="20"/>
                <w:szCs w:val="20"/>
              </w:rPr>
              <w:t>9</w:t>
            </w:r>
            <w:r w:rsidR="00C20E66" w:rsidRPr="005A0BD7">
              <w:rPr>
                <w:rFonts w:ascii="Arial" w:hAnsi="Arial" w:cs="Arial"/>
                <w:sz w:val="20"/>
                <w:szCs w:val="20"/>
              </w:rPr>
              <w:t>/2023</w:t>
            </w:r>
            <w:r w:rsidRPr="005A0BD7">
              <w:rPr>
                <w:rFonts w:ascii="Arial" w:hAnsi="Arial" w:cs="Arial"/>
                <w:sz w:val="20"/>
                <w:szCs w:val="20"/>
              </w:rPr>
              <w:t>).</w:t>
            </w:r>
          </w:p>
          <w:p w14:paraId="10C3C473" w14:textId="3BF4CD0B" w:rsidR="002C0B18" w:rsidRPr="002C0B18" w:rsidRDefault="002C0B18" w:rsidP="002C0B18">
            <w:pPr>
              <w:pStyle w:val="ListParagraph"/>
              <w:numPr>
                <w:ilvl w:val="0"/>
                <w:numId w:val="33"/>
              </w:numPr>
              <w:ind w:left="253" w:hanging="253"/>
              <w:jc w:val="both"/>
              <w:rPr>
                <w:rFonts w:ascii="Arial" w:hAnsi="Arial" w:cs="Arial"/>
                <w:sz w:val="20"/>
                <w:szCs w:val="20"/>
              </w:rPr>
            </w:pPr>
            <w:r w:rsidRPr="002C0B18">
              <w:rPr>
                <w:rFonts w:ascii="Arial" w:hAnsi="Arial" w:cs="Arial"/>
                <w:sz w:val="20"/>
                <w:szCs w:val="20"/>
              </w:rPr>
              <w:t>Work ongoing in ED/SDEC to pilot additional initiatives</w:t>
            </w:r>
            <w:r w:rsidR="00CC1E71">
              <w:rPr>
                <w:rFonts w:ascii="Arial" w:hAnsi="Arial" w:cs="Arial"/>
                <w:sz w:val="20"/>
                <w:szCs w:val="20"/>
              </w:rPr>
              <w:t xml:space="preserve"> (30/09/2023)</w:t>
            </w:r>
            <w:r w:rsidRPr="002C0B18">
              <w:rPr>
                <w:rFonts w:ascii="Arial" w:hAnsi="Arial" w:cs="Arial"/>
                <w:sz w:val="20"/>
                <w:szCs w:val="20"/>
              </w:rPr>
              <w:t>.</w:t>
            </w:r>
          </w:p>
          <w:p w14:paraId="7A2B7A5C" w14:textId="77777777" w:rsidR="00CC1E71" w:rsidRDefault="002C0B18" w:rsidP="00940EA0">
            <w:pPr>
              <w:pStyle w:val="ListParagraph"/>
              <w:numPr>
                <w:ilvl w:val="0"/>
                <w:numId w:val="33"/>
              </w:numPr>
              <w:ind w:left="253" w:hanging="253"/>
              <w:jc w:val="both"/>
              <w:rPr>
                <w:rFonts w:ascii="Arial" w:hAnsi="Arial" w:cs="Arial"/>
                <w:sz w:val="20"/>
                <w:szCs w:val="20"/>
              </w:rPr>
            </w:pPr>
            <w:r w:rsidRPr="00CC1E71">
              <w:rPr>
                <w:rFonts w:ascii="Arial" w:hAnsi="Arial" w:cs="Arial"/>
                <w:sz w:val="20"/>
                <w:szCs w:val="20"/>
              </w:rPr>
              <w:t>Redesign GP referral flow so that all referrals are directed to SDEC in the first instance rather than attend AMU</w:t>
            </w:r>
            <w:r w:rsidR="00CC1E71" w:rsidRPr="00CC1E71">
              <w:rPr>
                <w:rFonts w:ascii="Arial" w:hAnsi="Arial" w:cs="Arial"/>
                <w:sz w:val="20"/>
                <w:szCs w:val="20"/>
              </w:rPr>
              <w:t xml:space="preserve"> </w:t>
            </w:r>
            <w:r w:rsidR="00CC1E71">
              <w:rPr>
                <w:rFonts w:ascii="Arial" w:hAnsi="Arial" w:cs="Arial"/>
                <w:sz w:val="20"/>
                <w:szCs w:val="20"/>
              </w:rPr>
              <w:t>(11/09/2023)</w:t>
            </w:r>
          </w:p>
          <w:p w14:paraId="10B50018" w14:textId="34AE7754" w:rsidR="002C0B18" w:rsidRPr="00CC1E71" w:rsidRDefault="00CC1E71" w:rsidP="00940EA0">
            <w:pPr>
              <w:pStyle w:val="ListParagraph"/>
              <w:numPr>
                <w:ilvl w:val="0"/>
                <w:numId w:val="33"/>
              </w:numPr>
              <w:ind w:left="253" w:hanging="253"/>
              <w:jc w:val="both"/>
              <w:rPr>
                <w:rFonts w:ascii="Arial" w:hAnsi="Arial" w:cs="Arial"/>
                <w:sz w:val="20"/>
                <w:szCs w:val="20"/>
              </w:rPr>
            </w:pPr>
            <w:r>
              <w:rPr>
                <w:rFonts w:ascii="Arial" w:hAnsi="Arial" w:cs="Arial"/>
                <w:sz w:val="20"/>
                <w:szCs w:val="20"/>
              </w:rPr>
              <w:t>S</w:t>
            </w:r>
            <w:r w:rsidR="002C0B18" w:rsidRPr="00CC1E71">
              <w:rPr>
                <w:rFonts w:ascii="Arial" w:hAnsi="Arial" w:cs="Arial"/>
                <w:sz w:val="20"/>
                <w:szCs w:val="20"/>
              </w:rPr>
              <w:t>urgical SDEC opening</w:t>
            </w:r>
            <w:r>
              <w:rPr>
                <w:rFonts w:ascii="Arial" w:hAnsi="Arial" w:cs="Arial"/>
                <w:sz w:val="20"/>
                <w:szCs w:val="20"/>
              </w:rPr>
              <w:t xml:space="preserve"> (01/09/2024)</w:t>
            </w:r>
          </w:p>
          <w:p w14:paraId="5F95D972" w14:textId="77777777" w:rsidR="00E928AF" w:rsidRDefault="002C0B18" w:rsidP="002C0B18">
            <w:pPr>
              <w:pStyle w:val="ListParagraph"/>
              <w:numPr>
                <w:ilvl w:val="0"/>
                <w:numId w:val="33"/>
              </w:numPr>
              <w:ind w:left="253" w:hanging="253"/>
              <w:jc w:val="both"/>
              <w:rPr>
                <w:rFonts w:ascii="Arial" w:hAnsi="Arial" w:cs="Arial"/>
                <w:sz w:val="20"/>
                <w:szCs w:val="20"/>
              </w:rPr>
            </w:pPr>
            <w:r w:rsidRPr="002C0B18">
              <w:rPr>
                <w:rFonts w:ascii="Arial" w:hAnsi="Arial" w:cs="Arial"/>
                <w:sz w:val="20"/>
                <w:szCs w:val="20"/>
              </w:rPr>
              <w:t>Continuous flow model</w:t>
            </w:r>
            <w:r>
              <w:rPr>
                <w:rFonts w:ascii="Arial" w:hAnsi="Arial" w:cs="Arial"/>
                <w:sz w:val="20"/>
                <w:szCs w:val="20"/>
              </w:rPr>
              <w:t xml:space="preserve"> (</w:t>
            </w:r>
            <w:r w:rsidR="00CC1E71">
              <w:rPr>
                <w:rFonts w:ascii="Arial" w:hAnsi="Arial" w:cs="Arial"/>
                <w:sz w:val="20"/>
                <w:szCs w:val="20"/>
              </w:rPr>
              <w:t>31/08/2023)</w:t>
            </w:r>
          </w:p>
          <w:p w14:paraId="6D8C58E5" w14:textId="5BAEE50C" w:rsidR="00940EA0" w:rsidRPr="00940EA0" w:rsidRDefault="00940EA0" w:rsidP="00940EA0">
            <w:pPr>
              <w:jc w:val="both"/>
              <w:rPr>
                <w:rFonts w:ascii="Arial" w:hAnsi="Arial" w:cs="Arial"/>
                <w:sz w:val="20"/>
                <w:szCs w:val="20"/>
              </w:rPr>
            </w:pPr>
          </w:p>
        </w:tc>
      </w:tr>
      <w:tr w:rsidR="001B288F" w:rsidRPr="009C50AE" w14:paraId="69A064B2" w14:textId="77777777" w:rsidTr="00940EA0">
        <w:tc>
          <w:tcPr>
            <w:tcW w:w="1271" w:type="dxa"/>
          </w:tcPr>
          <w:p w14:paraId="48FA1F55" w14:textId="77777777" w:rsidR="001B288F" w:rsidRPr="00F2512D" w:rsidRDefault="001B288F" w:rsidP="00940EA0">
            <w:pPr>
              <w:jc w:val="center"/>
              <w:rPr>
                <w:rFonts w:ascii="Arial" w:hAnsi="Arial" w:cs="Arial"/>
                <w:sz w:val="20"/>
                <w:szCs w:val="20"/>
              </w:rPr>
            </w:pPr>
            <w:r w:rsidRPr="00F2512D">
              <w:rPr>
                <w:rFonts w:ascii="Arial" w:hAnsi="Arial" w:cs="Arial"/>
                <w:sz w:val="20"/>
                <w:szCs w:val="20"/>
              </w:rPr>
              <w:lastRenderedPageBreak/>
              <w:t>16</w:t>
            </w:r>
          </w:p>
          <w:p w14:paraId="3E90E0D6" w14:textId="77777777" w:rsidR="001B288F" w:rsidRPr="00F2512D" w:rsidRDefault="001B288F" w:rsidP="00940EA0">
            <w:pPr>
              <w:jc w:val="center"/>
              <w:rPr>
                <w:rFonts w:ascii="Arial" w:hAnsi="Arial" w:cs="Arial"/>
                <w:sz w:val="20"/>
                <w:szCs w:val="20"/>
              </w:rPr>
            </w:pPr>
            <w:r w:rsidRPr="00F2512D">
              <w:rPr>
                <w:rFonts w:ascii="Arial" w:hAnsi="Arial" w:cs="Arial"/>
                <w:sz w:val="20"/>
                <w:szCs w:val="20"/>
              </w:rPr>
              <w:t>(840)</w:t>
            </w:r>
          </w:p>
          <w:p w14:paraId="570E4D3B" w14:textId="77777777" w:rsidR="001B288F" w:rsidRPr="00F2512D" w:rsidRDefault="001B288F" w:rsidP="00940EA0">
            <w:pPr>
              <w:jc w:val="center"/>
              <w:rPr>
                <w:rFonts w:ascii="Arial" w:hAnsi="Arial" w:cs="Arial"/>
                <w:sz w:val="20"/>
                <w:szCs w:val="20"/>
              </w:rPr>
            </w:pPr>
          </w:p>
        </w:tc>
        <w:tc>
          <w:tcPr>
            <w:tcW w:w="3237" w:type="dxa"/>
          </w:tcPr>
          <w:p w14:paraId="5AB5A1F4" w14:textId="235D24C6" w:rsidR="001B288F" w:rsidRPr="00F2512D" w:rsidRDefault="00E928AF" w:rsidP="00940EA0">
            <w:pPr>
              <w:jc w:val="both"/>
              <w:rPr>
                <w:rFonts w:ascii="Arial" w:hAnsi="Arial" w:cs="Arial"/>
                <w:b/>
                <w:sz w:val="20"/>
                <w:szCs w:val="20"/>
              </w:rPr>
            </w:pPr>
            <w:r>
              <w:rPr>
                <w:rFonts w:ascii="Arial" w:hAnsi="Arial" w:cs="Arial"/>
                <w:b/>
                <w:sz w:val="20"/>
                <w:szCs w:val="20"/>
              </w:rPr>
              <w:t>Access and Planned Care</w:t>
            </w:r>
          </w:p>
          <w:p w14:paraId="0512FF76" w14:textId="77777777" w:rsidR="001B288F" w:rsidRPr="00F2512D" w:rsidRDefault="001B288F" w:rsidP="00940EA0">
            <w:pPr>
              <w:jc w:val="both"/>
              <w:rPr>
                <w:rFonts w:ascii="Arial" w:hAnsi="Arial" w:cs="Arial"/>
                <w:sz w:val="20"/>
                <w:szCs w:val="20"/>
              </w:rPr>
            </w:pPr>
            <w:r w:rsidRPr="00F2512D">
              <w:rPr>
                <w:rFonts w:ascii="Arial" w:hAnsi="Arial" w:cs="Arial"/>
                <w:sz w:val="20"/>
                <w:szCs w:val="20"/>
              </w:rPr>
              <w:t>There is a risk of harm to patients if we fail to diagnose and treat them in a timely way.</w:t>
            </w:r>
          </w:p>
          <w:p w14:paraId="44DF01F9" w14:textId="77777777" w:rsidR="001B288F" w:rsidRPr="00F2512D" w:rsidRDefault="001B288F" w:rsidP="00940EA0">
            <w:pPr>
              <w:jc w:val="both"/>
              <w:rPr>
                <w:rFonts w:ascii="Arial" w:hAnsi="Arial" w:cs="Arial"/>
                <w:sz w:val="20"/>
                <w:szCs w:val="20"/>
              </w:rPr>
            </w:pPr>
          </w:p>
          <w:p w14:paraId="3A5B7876" w14:textId="200C681C" w:rsidR="005A0BD7" w:rsidRPr="005A0BD7" w:rsidRDefault="005A0BD7" w:rsidP="00940EA0">
            <w:pPr>
              <w:jc w:val="both"/>
              <w:rPr>
                <w:rFonts w:ascii="Arial" w:hAnsi="Arial" w:cs="Arial"/>
                <w:b/>
                <w:sz w:val="20"/>
                <w:szCs w:val="20"/>
              </w:rPr>
            </w:pPr>
          </w:p>
        </w:tc>
        <w:tc>
          <w:tcPr>
            <w:tcW w:w="939" w:type="dxa"/>
          </w:tcPr>
          <w:p w14:paraId="622919E3" w14:textId="77777777" w:rsidR="001B288F" w:rsidRPr="00364679" w:rsidRDefault="001B288F" w:rsidP="00940EA0">
            <w:pPr>
              <w:jc w:val="center"/>
              <w:rPr>
                <w:rFonts w:ascii="Arial" w:hAnsi="Arial" w:cs="Arial"/>
                <w:sz w:val="20"/>
                <w:szCs w:val="20"/>
              </w:rPr>
            </w:pPr>
            <w:r w:rsidRPr="00364679">
              <w:rPr>
                <w:rFonts w:ascii="Arial" w:hAnsi="Arial" w:cs="Arial"/>
                <w:sz w:val="20"/>
                <w:szCs w:val="20"/>
              </w:rPr>
              <w:t>20</w:t>
            </w:r>
          </w:p>
        </w:tc>
        <w:tc>
          <w:tcPr>
            <w:tcW w:w="3569" w:type="dxa"/>
          </w:tcPr>
          <w:p w14:paraId="024837F1" w14:textId="6AE5B447" w:rsidR="001B288F" w:rsidRPr="00364679" w:rsidRDefault="00CC1E71" w:rsidP="00940EA0">
            <w:pPr>
              <w:jc w:val="both"/>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364679">
              <w:rPr>
                <w:rFonts w:ascii="Arial" w:hAnsi="Arial" w:cs="Arial"/>
                <w:b/>
                <w:sz w:val="20"/>
                <w:szCs w:val="20"/>
              </w:rPr>
              <w:t>Chief Operating Officer</w:t>
            </w:r>
          </w:p>
          <w:p w14:paraId="2796C4AF" w14:textId="51A5FD7F" w:rsidR="001B288F" w:rsidRDefault="001B288F" w:rsidP="00940EA0">
            <w:pPr>
              <w:jc w:val="both"/>
              <w:rPr>
                <w:rFonts w:ascii="Arial" w:hAnsi="Arial" w:cs="Arial"/>
                <w:sz w:val="20"/>
                <w:szCs w:val="20"/>
              </w:rPr>
            </w:pPr>
          </w:p>
          <w:p w14:paraId="01798369" w14:textId="77777777" w:rsidR="00940EA0" w:rsidRPr="005D58C4" w:rsidRDefault="00940EA0" w:rsidP="00940EA0">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2DB31263" w14:textId="77777777" w:rsidR="00940EA0" w:rsidRPr="005D58C4" w:rsidRDefault="00940EA0" w:rsidP="00940EA0">
            <w:pPr>
              <w:jc w:val="both"/>
              <w:rPr>
                <w:rFonts w:ascii="Arial" w:hAnsi="Arial" w:cs="Arial"/>
                <w:sz w:val="20"/>
                <w:szCs w:val="20"/>
              </w:rPr>
            </w:pPr>
          </w:p>
          <w:p w14:paraId="5E0446E4" w14:textId="658632B1" w:rsidR="001B288F" w:rsidRPr="00364679" w:rsidRDefault="001B288F" w:rsidP="00940EA0">
            <w:pPr>
              <w:jc w:val="both"/>
              <w:rPr>
                <w:rFonts w:ascii="Arial" w:hAnsi="Arial" w:cs="Arial"/>
                <w:sz w:val="20"/>
                <w:szCs w:val="20"/>
              </w:rPr>
            </w:pPr>
            <w:r w:rsidRPr="00364679">
              <w:rPr>
                <w:rFonts w:ascii="Arial" w:hAnsi="Arial" w:cs="Arial"/>
                <w:sz w:val="20"/>
                <w:szCs w:val="20"/>
              </w:rPr>
              <w:t>Update</w:t>
            </w:r>
            <w:r w:rsidR="00940EA0">
              <w:rPr>
                <w:rFonts w:ascii="Arial" w:hAnsi="Arial" w:cs="Arial"/>
                <w:sz w:val="20"/>
                <w:szCs w:val="20"/>
              </w:rPr>
              <w:t xml:space="preserve"> 18/08/</w:t>
            </w:r>
            <w:r w:rsidR="008232D6">
              <w:rPr>
                <w:rFonts w:ascii="Arial" w:hAnsi="Arial" w:cs="Arial"/>
                <w:sz w:val="20"/>
                <w:szCs w:val="20"/>
              </w:rPr>
              <w:t>20</w:t>
            </w:r>
            <w:r w:rsidR="00940EA0">
              <w:rPr>
                <w:rFonts w:ascii="Arial" w:hAnsi="Arial" w:cs="Arial"/>
                <w:sz w:val="20"/>
                <w:szCs w:val="20"/>
              </w:rPr>
              <w:t>23</w:t>
            </w:r>
            <w:r w:rsidRPr="00364679">
              <w:rPr>
                <w:rFonts w:ascii="Arial" w:hAnsi="Arial" w:cs="Arial"/>
                <w:sz w:val="20"/>
                <w:szCs w:val="20"/>
              </w:rPr>
              <w:t>:</w:t>
            </w:r>
          </w:p>
          <w:p w14:paraId="5B69FCBD" w14:textId="2EC42EF0" w:rsidR="001B288F" w:rsidRPr="00940EA0" w:rsidRDefault="00940EA0" w:rsidP="00940EA0">
            <w:pPr>
              <w:jc w:val="both"/>
              <w:rPr>
                <w:rFonts w:ascii="Arial" w:hAnsi="Arial" w:cs="Arial"/>
                <w:sz w:val="20"/>
                <w:szCs w:val="20"/>
              </w:rPr>
            </w:pPr>
            <w:r w:rsidRPr="00940EA0">
              <w:rPr>
                <w:rFonts w:ascii="Arial" w:hAnsi="Arial" w:cs="Arial"/>
                <w:sz w:val="20"/>
                <w:szCs w:val="20"/>
              </w:rPr>
              <w:t>The Health Board has received an additional allocation of £14m for orthopaedic (NPTH development) which will support the delivery of the 104 week target. The first additional theatre at NPTH will be available from 28 August, providing additional capacity for 20 cases per week. Following the approval of the additional funding, the end of year trajectory based on the service plan will be finalised by the end of August.</w:t>
            </w:r>
          </w:p>
          <w:p w14:paraId="2240BA62" w14:textId="77777777" w:rsidR="00940EA0" w:rsidRDefault="00940EA0" w:rsidP="00940EA0">
            <w:pPr>
              <w:jc w:val="both"/>
              <w:rPr>
                <w:rFonts w:ascii="Arial" w:hAnsi="Arial" w:cs="Arial"/>
                <w:sz w:val="20"/>
                <w:szCs w:val="20"/>
              </w:rPr>
            </w:pPr>
          </w:p>
          <w:p w14:paraId="0C11BDE6" w14:textId="0522C734" w:rsidR="001B288F" w:rsidRPr="00364679" w:rsidRDefault="001B288F" w:rsidP="00940EA0">
            <w:pPr>
              <w:jc w:val="both"/>
              <w:rPr>
                <w:rFonts w:ascii="Arial" w:hAnsi="Arial" w:cs="Arial"/>
                <w:sz w:val="20"/>
                <w:szCs w:val="20"/>
              </w:rPr>
            </w:pPr>
            <w:r w:rsidRPr="00364679">
              <w:rPr>
                <w:rFonts w:ascii="Arial" w:hAnsi="Arial" w:cs="Arial"/>
                <w:sz w:val="20"/>
                <w:szCs w:val="20"/>
              </w:rPr>
              <w:t>Further action:</w:t>
            </w:r>
          </w:p>
          <w:p w14:paraId="6255F8BE" w14:textId="4B66CB15" w:rsidR="00940EA0" w:rsidRPr="00940EA0" w:rsidRDefault="00940EA0" w:rsidP="00940EA0">
            <w:pPr>
              <w:pStyle w:val="ListParagraph"/>
              <w:numPr>
                <w:ilvl w:val="0"/>
                <w:numId w:val="33"/>
              </w:numPr>
              <w:ind w:left="253" w:hanging="253"/>
              <w:jc w:val="both"/>
              <w:rPr>
                <w:rFonts w:ascii="Arial" w:hAnsi="Arial" w:cs="Arial"/>
                <w:sz w:val="20"/>
                <w:szCs w:val="20"/>
              </w:rPr>
            </w:pPr>
            <w:r w:rsidRPr="00940EA0">
              <w:rPr>
                <w:rFonts w:ascii="Arial" w:hAnsi="Arial" w:cs="Arial"/>
                <w:sz w:val="20"/>
                <w:szCs w:val="20"/>
              </w:rPr>
              <w:t>Implement demand management initiatives</w:t>
            </w:r>
            <w:r>
              <w:rPr>
                <w:rFonts w:ascii="Arial" w:hAnsi="Arial" w:cs="Arial"/>
                <w:sz w:val="20"/>
                <w:szCs w:val="20"/>
              </w:rPr>
              <w:t xml:space="preserve"> (target 31/03/</w:t>
            </w:r>
            <w:r w:rsidR="00A94DF6">
              <w:rPr>
                <w:rFonts w:ascii="Arial" w:hAnsi="Arial" w:cs="Arial"/>
                <w:sz w:val="20"/>
                <w:szCs w:val="20"/>
              </w:rPr>
              <w:t>20</w:t>
            </w:r>
            <w:r>
              <w:rPr>
                <w:rFonts w:ascii="Arial" w:hAnsi="Arial" w:cs="Arial"/>
                <w:sz w:val="20"/>
                <w:szCs w:val="20"/>
              </w:rPr>
              <w:t>24)</w:t>
            </w:r>
          </w:p>
          <w:p w14:paraId="01DAA98C" w14:textId="000D851F" w:rsidR="00364679" w:rsidRDefault="00940EA0" w:rsidP="00940EA0">
            <w:pPr>
              <w:pStyle w:val="ListParagraph"/>
              <w:numPr>
                <w:ilvl w:val="0"/>
                <w:numId w:val="33"/>
              </w:numPr>
              <w:ind w:left="253" w:hanging="253"/>
              <w:jc w:val="both"/>
              <w:rPr>
                <w:rFonts w:ascii="Arial" w:hAnsi="Arial" w:cs="Arial"/>
                <w:sz w:val="20"/>
                <w:szCs w:val="20"/>
              </w:rPr>
            </w:pPr>
            <w:r w:rsidRPr="00940EA0">
              <w:rPr>
                <w:rFonts w:ascii="Arial" w:hAnsi="Arial" w:cs="Arial"/>
                <w:sz w:val="20"/>
                <w:szCs w:val="20"/>
              </w:rPr>
              <w:lastRenderedPageBreak/>
              <w:t>Work ongoing with Finance colleagues to establish the funding allocation for elective</w:t>
            </w:r>
            <w:r>
              <w:rPr>
                <w:rFonts w:ascii="Arial" w:hAnsi="Arial" w:cs="Arial"/>
                <w:sz w:val="20"/>
                <w:szCs w:val="20"/>
              </w:rPr>
              <w:t xml:space="preserve"> recovery for 2023/24 (31/10/</w:t>
            </w:r>
            <w:r w:rsidR="00A94DF6">
              <w:rPr>
                <w:rFonts w:ascii="Arial" w:hAnsi="Arial" w:cs="Arial"/>
                <w:sz w:val="20"/>
                <w:szCs w:val="20"/>
              </w:rPr>
              <w:t>20</w:t>
            </w:r>
            <w:r>
              <w:rPr>
                <w:rFonts w:ascii="Arial" w:hAnsi="Arial" w:cs="Arial"/>
                <w:sz w:val="20"/>
                <w:szCs w:val="20"/>
              </w:rPr>
              <w:t>23)</w:t>
            </w:r>
          </w:p>
          <w:p w14:paraId="1042B181" w14:textId="1CFF1BD0" w:rsidR="00940EA0" w:rsidRPr="00940EA0" w:rsidRDefault="00940EA0" w:rsidP="00940EA0">
            <w:pPr>
              <w:jc w:val="both"/>
              <w:rPr>
                <w:rFonts w:ascii="Arial" w:hAnsi="Arial" w:cs="Arial"/>
                <w:sz w:val="20"/>
                <w:szCs w:val="20"/>
              </w:rPr>
            </w:pPr>
          </w:p>
        </w:tc>
      </w:tr>
      <w:tr w:rsidR="001B288F" w:rsidRPr="009C50AE" w14:paraId="09EBD7C3" w14:textId="77777777" w:rsidTr="00940EA0">
        <w:tc>
          <w:tcPr>
            <w:tcW w:w="1271" w:type="dxa"/>
          </w:tcPr>
          <w:p w14:paraId="494401C4" w14:textId="77777777" w:rsidR="001B288F" w:rsidRPr="006728F2" w:rsidRDefault="001B288F" w:rsidP="00940EA0">
            <w:pPr>
              <w:jc w:val="center"/>
              <w:rPr>
                <w:rFonts w:ascii="Arial" w:hAnsi="Arial" w:cs="Arial"/>
                <w:sz w:val="20"/>
                <w:szCs w:val="20"/>
              </w:rPr>
            </w:pPr>
            <w:r w:rsidRPr="006728F2">
              <w:rPr>
                <w:rFonts w:ascii="Arial" w:hAnsi="Arial" w:cs="Arial"/>
                <w:sz w:val="20"/>
                <w:szCs w:val="20"/>
              </w:rPr>
              <w:lastRenderedPageBreak/>
              <w:t>50</w:t>
            </w:r>
          </w:p>
          <w:p w14:paraId="510494C5" w14:textId="77777777" w:rsidR="001B288F" w:rsidRPr="006728F2" w:rsidRDefault="001B288F" w:rsidP="00940EA0">
            <w:pPr>
              <w:jc w:val="center"/>
              <w:rPr>
                <w:rFonts w:ascii="Arial" w:hAnsi="Arial" w:cs="Arial"/>
                <w:sz w:val="20"/>
                <w:szCs w:val="20"/>
              </w:rPr>
            </w:pPr>
            <w:r w:rsidRPr="006728F2">
              <w:rPr>
                <w:rFonts w:ascii="Arial" w:hAnsi="Arial" w:cs="Arial"/>
                <w:sz w:val="20"/>
                <w:szCs w:val="20"/>
              </w:rPr>
              <w:t>(1761)</w:t>
            </w:r>
          </w:p>
        </w:tc>
        <w:tc>
          <w:tcPr>
            <w:tcW w:w="3237" w:type="dxa"/>
          </w:tcPr>
          <w:p w14:paraId="37CC17DE" w14:textId="77777777" w:rsidR="001B288F" w:rsidRPr="006728F2" w:rsidRDefault="001B288F" w:rsidP="00940EA0">
            <w:pPr>
              <w:jc w:val="both"/>
              <w:rPr>
                <w:rFonts w:ascii="Arial" w:hAnsi="Arial" w:cs="Arial"/>
                <w:b/>
                <w:sz w:val="20"/>
                <w:szCs w:val="20"/>
              </w:rPr>
            </w:pPr>
            <w:r w:rsidRPr="006728F2">
              <w:rPr>
                <w:rFonts w:ascii="Arial" w:hAnsi="Arial" w:cs="Arial"/>
                <w:b/>
                <w:sz w:val="20"/>
                <w:szCs w:val="20"/>
              </w:rPr>
              <w:t xml:space="preserve">Access to Cancer Services </w:t>
            </w:r>
          </w:p>
          <w:p w14:paraId="310F99EE" w14:textId="77777777" w:rsidR="001B288F" w:rsidRDefault="001B288F" w:rsidP="00940EA0">
            <w:pPr>
              <w:jc w:val="both"/>
              <w:rPr>
                <w:rFonts w:ascii="Arial" w:hAnsi="Arial" w:cs="Arial"/>
                <w:sz w:val="20"/>
                <w:szCs w:val="20"/>
              </w:rPr>
            </w:pPr>
            <w:r w:rsidRPr="006728F2">
              <w:rPr>
                <w:rFonts w:ascii="Arial" w:hAnsi="Arial" w:cs="Arial"/>
                <w:sz w:val="20"/>
                <w:szCs w:val="20"/>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44AD03C9" w14:textId="77777777" w:rsidR="005A0BD7" w:rsidRDefault="005A0BD7" w:rsidP="00940EA0">
            <w:pPr>
              <w:jc w:val="both"/>
              <w:rPr>
                <w:rFonts w:ascii="Arial" w:hAnsi="Arial" w:cs="Arial"/>
                <w:sz w:val="20"/>
                <w:szCs w:val="20"/>
              </w:rPr>
            </w:pPr>
          </w:p>
          <w:p w14:paraId="2BBC725F" w14:textId="5B892621" w:rsidR="005A0BD7" w:rsidRPr="005A0BD7" w:rsidRDefault="005A0BD7" w:rsidP="00940EA0">
            <w:pPr>
              <w:jc w:val="both"/>
              <w:rPr>
                <w:rFonts w:ascii="Arial" w:hAnsi="Arial" w:cs="Arial"/>
                <w:b/>
                <w:sz w:val="20"/>
                <w:szCs w:val="20"/>
              </w:rPr>
            </w:pPr>
          </w:p>
        </w:tc>
        <w:tc>
          <w:tcPr>
            <w:tcW w:w="939" w:type="dxa"/>
          </w:tcPr>
          <w:p w14:paraId="777C6E5D" w14:textId="77777777" w:rsidR="001B288F" w:rsidRPr="006728F2" w:rsidRDefault="001B288F" w:rsidP="00940EA0">
            <w:pPr>
              <w:jc w:val="center"/>
              <w:rPr>
                <w:rFonts w:ascii="Arial" w:hAnsi="Arial" w:cs="Arial"/>
                <w:sz w:val="20"/>
                <w:szCs w:val="20"/>
              </w:rPr>
            </w:pPr>
            <w:r w:rsidRPr="006728F2">
              <w:rPr>
                <w:rFonts w:ascii="Arial" w:hAnsi="Arial" w:cs="Arial"/>
                <w:sz w:val="20"/>
                <w:szCs w:val="20"/>
              </w:rPr>
              <w:t>25</w:t>
            </w:r>
          </w:p>
        </w:tc>
        <w:tc>
          <w:tcPr>
            <w:tcW w:w="3569" w:type="dxa"/>
          </w:tcPr>
          <w:p w14:paraId="347A7FEE" w14:textId="60F28916" w:rsidR="001B288F" w:rsidRPr="003509D9" w:rsidRDefault="00CC1E71" w:rsidP="00940EA0">
            <w:pPr>
              <w:jc w:val="both"/>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8C728D">
              <w:rPr>
                <w:rFonts w:ascii="Arial" w:hAnsi="Arial" w:cs="Arial"/>
                <w:b/>
                <w:sz w:val="20"/>
                <w:szCs w:val="20"/>
              </w:rPr>
              <w:t>Chief Operating Officer</w:t>
            </w:r>
          </w:p>
          <w:p w14:paraId="5A8A9C82" w14:textId="2D1034FD" w:rsidR="001B288F" w:rsidRDefault="001B288F" w:rsidP="00940EA0">
            <w:pPr>
              <w:jc w:val="both"/>
              <w:rPr>
                <w:rFonts w:ascii="Arial" w:hAnsi="Arial" w:cs="Arial"/>
                <w:sz w:val="20"/>
                <w:szCs w:val="20"/>
              </w:rPr>
            </w:pPr>
          </w:p>
          <w:p w14:paraId="61CD9AEF" w14:textId="3E048A30" w:rsidR="00940EA0" w:rsidRDefault="00940EA0" w:rsidP="00940EA0">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4F362B2E" w14:textId="77777777" w:rsidR="00940EA0" w:rsidRPr="003509D9" w:rsidRDefault="00940EA0" w:rsidP="00940EA0">
            <w:pPr>
              <w:autoSpaceDE w:val="0"/>
              <w:autoSpaceDN w:val="0"/>
              <w:adjustRightInd w:val="0"/>
              <w:rPr>
                <w:rFonts w:ascii="Arial" w:hAnsi="Arial" w:cs="Arial"/>
                <w:sz w:val="20"/>
                <w:szCs w:val="20"/>
              </w:rPr>
            </w:pPr>
          </w:p>
          <w:p w14:paraId="3C252469" w14:textId="439554C2" w:rsidR="003509D9" w:rsidRDefault="003509D9" w:rsidP="00940EA0">
            <w:pPr>
              <w:jc w:val="both"/>
              <w:rPr>
                <w:rFonts w:ascii="Arial" w:hAnsi="Arial" w:cs="Arial"/>
                <w:sz w:val="20"/>
                <w:szCs w:val="20"/>
              </w:rPr>
            </w:pPr>
            <w:r w:rsidRPr="003509D9">
              <w:rPr>
                <w:rFonts w:ascii="Arial" w:hAnsi="Arial" w:cs="Arial"/>
                <w:sz w:val="20"/>
                <w:szCs w:val="20"/>
              </w:rPr>
              <w:t xml:space="preserve">Update </w:t>
            </w:r>
            <w:r w:rsidR="00A94DF6">
              <w:rPr>
                <w:rFonts w:ascii="Arial" w:hAnsi="Arial" w:cs="Arial"/>
                <w:sz w:val="20"/>
                <w:szCs w:val="20"/>
              </w:rPr>
              <w:t>18/08/23</w:t>
            </w:r>
            <w:r w:rsidRPr="003509D9">
              <w:rPr>
                <w:rFonts w:ascii="Arial" w:hAnsi="Arial" w:cs="Arial"/>
                <w:sz w:val="20"/>
                <w:szCs w:val="20"/>
              </w:rPr>
              <w:t>:</w:t>
            </w:r>
          </w:p>
          <w:p w14:paraId="3F194395" w14:textId="26C27936" w:rsidR="00A94DF6" w:rsidRDefault="00A94DF6" w:rsidP="00940EA0">
            <w:pPr>
              <w:jc w:val="both"/>
              <w:rPr>
                <w:rFonts w:ascii="Arial" w:hAnsi="Arial" w:cs="Arial"/>
                <w:sz w:val="20"/>
                <w:szCs w:val="20"/>
              </w:rPr>
            </w:pPr>
            <w:r w:rsidRPr="00A94DF6">
              <w:rPr>
                <w:rFonts w:ascii="Arial" w:hAnsi="Arial" w:cs="Arial"/>
                <w:sz w:val="20"/>
                <w:szCs w:val="20"/>
              </w:rPr>
              <w:t>Issues identified with tracking of cancer patients and variability of approach taken by the Service Groups. Agreement to move management of trackers and MDM co-ordinators to the central cancer team with effect from September 2023. Additional financial support agreed for cellular pathology outsourcing to help reduce current backlog position which is contributing to delay in some pathways.</w:t>
            </w:r>
          </w:p>
          <w:p w14:paraId="0571EA66" w14:textId="2B285780" w:rsidR="00A94DF6" w:rsidRPr="00A94DF6" w:rsidRDefault="00A94DF6" w:rsidP="00940EA0">
            <w:pPr>
              <w:jc w:val="both"/>
              <w:rPr>
                <w:rFonts w:ascii="Arial" w:hAnsi="Arial" w:cs="Arial"/>
                <w:sz w:val="20"/>
                <w:szCs w:val="20"/>
              </w:rPr>
            </w:pPr>
          </w:p>
          <w:p w14:paraId="51905CC1" w14:textId="77777777" w:rsidR="001B288F" w:rsidRPr="00A94DF6" w:rsidRDefault="00A94DF6" w:rsidP="00A94DF6">
            <w:pPr>
              <w:jc w:val="both"/>
              <w:rPr>
                <w:rFonts w:ascii="Arial" w:hAnsi="Arial" w:cs="Arial"/>
                <w:sz w:val="20"/>
                <w:szCs w:val="20"/>
              </w:rPr>
            </w:pPr>
            <w:r w:rsidRPr="00A94DF6">
              <w:rPr>
                <w:rFonts w:ascii="Arial" w:hAnsi="Arial" w:cs="Arial"/>
                <w:sz w:val="20"/>
                <w:szCs w:val="20"/>
              </w:rPr>
              <w:t>Further Action:</w:t>
            </w:r>
          </w:p>
          <w:p w14:paraId="15DA6F6D" w14:textId="65B23BBC" w:rsidR="00A94DF6" w:rsidRPr="00A94DF6" w:rsidRDefault="00A94DF6" w:rsidP="00A94DF6">
            <w:pPr>
              <w:pStyle w:val="ListParagraph"/>
              <w:numPr>
                <w:ilvl w:val="0"/>
                <w:numId w:val="33"/>
              </w:numPr>
              <w:ind w:left="253" w:hanging="253"/>
              <w:jc w:val="both"/>
              <w:rPr>
                <w:rFonts w:ascii="Arial" w:hAnsi="Arial" w:cs="Arial"/>
                <w:sz w:val="20"/>
                <w:szCs w:val="20"/>
              </w:rPr>
            </w:pPr>
            <w:r w:rsidRPr="00A94DF6">
              <w:rPr>
                <w:rFonts w:ascii="Arial" w:hAnsi="Arial" w:cs="Arial"/>
                <w:sz w:val="20"/>
                <w:szCs w:val="20"/>
              </w:rPr>
              <w:t>Cancer Performance Group to monitor improvement trajectories for both cancer backlog and SCP performance on a monthly basis (31/03/2024).</w:t>
            </w:r>
          </w:p>
          <w:p w14:paraId="6E2E57C2" w14:textId="77777777" w:rsidR="00A94DF6" w:rsidRPr="00A94DF6" w:rsidRDefault="00A94DF6" w:rsidP="00A94DF6">
            <w:pPr>
              <w:pStyle w:val="ListParagraph"/>
              <w:numPr>
                <w:ilvl w:val="0"/>
                <w:numId w:val="33"/>
              </w:numPr>
              <w:ind w:left="253" w:hanging="253"/>
              <w:jc w:val="both"/>
              <w:rPr>
                <w:rFonts w:ascii="Arial" w:hAnsi="Arial" w:cs="Arial"/>
                <w:sz w:val="20"/>
                <w:szCs w:val="20"/>
              </w:rPr>
            </w:pPr>
            <w:r w:rsidRPr="00A94DF6">
              <w:rPr>
                <w:rFonts w:ascii="Arial" w:hAnsi="Arial" w:cs="Arial"/>
                <w:sz w:val="20"/>
                <w:szCs w:val="20"/>
              </w:rPr>
              <w:t>Additional theatre capacity for gynaecological cancer agree to reduce current backlog (31/09/2023).</w:t>
            </w:r>
          </w:p>
          <w:p w14:paraId="496D8749" w14:textId="65EDC869" w:rsidR="00A94DF6" w:rsidRPr="00C31929" w:rsidRDefault="00A94DF6" w:rsidP="00A94DF6">
            <w:pPr>
              <w:jc w:val="both"/>
              <w:rPr>
                <w:rFonts w:ascii="Arial" w:hAnsi="Arial" w:cs="Arial"/>
                <w:color w:val="FF0000"/>
                <w:sz w:val="20"/>
                <w:szCs w:val="20"/>
              </w:rPr>
            </w:pPr>
          </w:p>
        </w:tc>
      </w:tr>
      <w:tr w:rsidR="001B288F" w:rsidRPr="009C50AE" w14:paraId="1A0F2B17" w14:textId="77777777" w:rsidTr="00940EA0">
        <w:trPr>
          <w:cantSplit/>
        </w:trPr>
        <w:tc>
          <w:tcPr>
            <w:tcW w:w="1271" w:type="dxa"/>
          </w:tcPr>
          <w:p w14:paraId="36FDE178" w14:textId="77777777" w:rsidR="001B288F" w:rsidRDefault="001B288F" w:rsidP="00940EA0">
            <w:pPr>
              <w:jc w:val="center"/>
              <w:rPr>
                <w:rFonts w:ascii="Arial" w:hAnsi="Arial" w:cs="Arial"/>
                <w:sz w:val="20"/>
                <w:szCs w:val="20"/>
              </w:rPr>
            </w:pPr>
            <w:r>
              <w:rPr>
                <w:rFonts w:ascii="Arial" w:hAnsi="Arial" w:cs="Arial"/>
                <w:sz w:val="20"/>
                <w:szCs w:val="20"/>
              </w:rPr>
              <w:t>88</w:t>
            </w:r>
          </w:p>
          <w:p w14:paraId="44BF7B0E" w14:textId="77777777" w:rsidR="001B288F" w:rsidRDefault="001B288F" w:rsidP="00940EA0">
            <w:pPr>
              <w:jc w:val="center"/>
              <w:rPr>
                <w:rFonts w:ascii="Arial" w:hAnsi="Arial" w:cs="Arial"/>
                <w:sz w:val="20"/>
                <w:szCs w:val="20"/>
              </w:rPr>
            </w:pPr>
            <w:r>
              <w:rPr>
                <w:rFonts w:ascii="Arial" w:hAnsi="Arial" w:cs="Arial"/>
                <w:sz w:val="20"/>
                <w:szCs w:val="20"/>
              </w:rPr>
              <w:t>(3110)</w:t>
            </w:r>
          </w:p>
          <w:p w14:paraId="00E0A65A" w14:textId="77777777" w:rsidR="001B288F" w:rsidRDefault="001B288F" w:rsidP="00940EA0">
            <w:pPr>
              <w:jc w:val="center"/>
              <w:rPr>
                <w:rFonts w:ascii="Arial" w:hAnsi="Arial" w:cs="Arial"/>
                <w:sz w:val="20"/>
                <w:szCs w:val="20"/>
              </w:rPr>
            </w:pPr>
          </w:p>
          <w:p w14:paraId="455A6B24" w14:textId="54C48983" w:rsidR="001B288F" w:rsidRPr="00CB10C2" w:rsidRDefault="001B288F" w:rsidP="001B288F">
            <w:pPr>
              <w:rPr>
                <w:rFonts w:ascii="Arial" w:hAnsi="Arial" w:cs="Arial"/>
                <w:i/>
                <w:sz w:val="20"/>
                <w:szCs w:val="20"/>
              </w:rPr>
            </w:pPr>
          </w:p>
        </w:tc>
        <w:tc>
          <w:tcPr>
            <w:tcW w:w="3237" w:type="dxa"/>
          </w:tcPr>
          <w:p w14:paraId="38CD1082" w14:textId="77777777" w:rsidR="001B288F" w:rsidRPr="006728F2" w:rsidRDefault="001B288F" w:rsidP="00940EA0">
            <w:pPr>
              <w:jc w:val="both"/>
              <w:rPr>
                <w:rFonts w:ascii="Arial" w:hAnsi="Arial" w:cs="Arial"/>
                <w:sz w:val="20"/>
                <w:szCs w:val="20"/>
              </w:rPr>
            </w:pPr>
            <w:r w:rsidRPr="006728F2">
              <w:rPr>
                <w:rFonts w:ascii="Arial" w:hAnsi="Arial" w:cs="Arial"/>
                <w:b/>
                <w:sz w:val="20"/>
                <w:szCs w:val="20"/>
              </w:rPr>
              <w:t xml:space="preserve">Non-delivery of AMSR programme benefits </w:t>
            </w:r>
          </w:p>
          <w:p w14:paraId="275D177E" w14:textId="77777777" w:rsidR="001B288F" w:rsidRDefault="001B288F" w:rsidP="00940EA0">
            <w:pPr>
              <w:jc w:val="both"/>
              <w:rPr>
                <w:rFonts w:ascii="Arial" w:hAnsi="Arial" w:cs="Arial"/>
                <w:sz w:val="20"/>
                <w:szCs w:val="20"/>
              </w:rPr>
            </w:pPr>
            <w:r w:rsidRPr="006728F2">
              <w:rPr>
                <w:rFonts w:ascii="Arial" w:hAnsi="Arial" w:cs="Arial"/>
                <w:sz w:val="20"/>
                <w:szCs w:val="20"/>
              </w:rPr>
              <w:t>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affordability linked to 90 beds in Singleton hospital that are due to close in Q3 2023.</w:t>
            </w:r>
          </w:p>
          <w:p w14:paraId="2DFF14A8" w14:textId="1128C6F7" w:rsidR="00F43F8E" w:rsidRPr="00F43F8E" w:rsidRDefault="00F43F8E" w:rsidP="00940EA0">
            <w:pPr>
              <w:jc w:val="both"/>
              <w:rPr>
                <w:rFonts w:ascii="Arial" w:hAnsi="Arial" w:cs="Arial"/>
                <w:b/>
                <w:sz w:val="20"/>
                <w:szCs w:val="20"/>
              </w:rPr>
            </w:pPr>
          </w:p>
        </w:tc>
        <w:tc>
          <w:tcPr>
            <w:tcW w:w="939" w:type="dxa"/>
          </w:tcPr>
          <w:p w14:paraId="2DC84B2C" w14:textId="77777777" w:rsidR="001B288F" w:rsidRPr="006728F2" w:rsidRDefault="001B288F" w:rsidP="00940EA0">
            <w:pPr>
              <w:jc w:val="center"/>
              <w:rPr>
                <w:rFonts w:ascii="Arial" w:hAnsi="Arial" w:cs="Arial"/>
                <w:sz w:val="20"/>
                <w:szCs w:val="20"/>
              </w:rPr>
            </w:pPr>
            <w:r w:rsidRPr="006728F2">
              <w:rPr>
                <w:rFonts w:ascii="Arial" w:hAnsi="Arial" w:cs="Arial"/>
                <w:sz w:val="20"/>
                <w:szCs w:val="20"/>
              </w:rPr>
              <w:t>20</w:t>
            </w:r>
          </w:p>
        </w:tc>
        <w:tc>
          <w:tcPr>
            <w:tcW w:w="3569" w:type="dxa"/>
          </w:tcPr>
          <w:p w14:paraId="17D8A087" w14:textId="3708B332" w:rsidR="001B288F" w:rsidRPr="006728F2" w:rsidRDefault="00CC1E71" w:rsidP="00940EA0">
            <w:pPr>
              <w:jc w:val="both"/>
              <w:rPr>
                <w:rFonts w:ascii="Arial" w:hAnsi="Arial" w:cs="Arial"/>
                <w:b/>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6728F2">
              <w:rPr>
                <w:rFonts w:ascii="Arial" w:hAnsi="Arial" w:cs="Arial"/>
                <w:b/>
                <w:sz w:val="20"/>
                <w:szCs w:val="20"/>
              </w:rPr>
              <w:t>Chief Operating Officer</w:t>
            </w:r>
          </w:p>
          <w:p w14:paraId="6C932AD7" w14:textId="77777777" w:rsidR="001B288F" w:rsidRPr="006728F2" w:rsidRDefault="001B288F" w:rsidP="00940EA0">
            <w:pPr>
              <w:jc w:val="both"/>
              <w:rPr>
                <w:rFonts w:ascii="Arial" w:hAnsi="Arial" w:cs="Arial"/>
                <w:sz w:val="20"/>
                <w:szCs w:val="20"/>
              </w:rPr>
            </w:pPr>
          </w:p>
          <w:p w14:paraId="0EEA7F31" w14:textId="77777777" w:rsidR="008232D6" w:rsidRDefault="008232D6" w:rsidP="00A94DF6">
            <w:pPr>
              <w:jc w:val="both"/>
              <w:rPr>
                <w:rFonts w:ascii="Arial" w:hAnsi="Arial" w:cs="Arial"/>
                <w:sz w:val="20"/>
                <w:szCs w:val="20"/>
              </w:rPr>
            </w:pPr>
            <w:r>
              <w:rPr>
                <w:rFonts w:ascii="Arial" w:hAnsi="Arial" w:cs="Arial"/>
                <w:sz w:val="20"/>
                <w:szCs w:val="20"/>
              </w:rPr>
              <w:t xml:space="preserve">Update </w:t>
            </w:r>
            <w:r w:rsidRPr="008232D6">
              <w:rPr>
                <w:rFonts w:ascii="Arial" w:hAnsi="Arial" w:cs="Arial"/>
                <w:sz w:val="20"/>
                <w:szCs w:val="20"/>
              </w:rPr>
              <w:t xml:space="preserve">11/08/23: </w:t>
            </w:r>
          </w:p>
          <w:p w14:paraId="0E34C8FC" w14:textId="0DCDEFEC" w:rsidR="001B288F" w:rsidRPr="00A94DF6" w:rsidRDefault="008232D6" w:rsidP="008232D6">
            <w:pPr>
              <w:jc w:val="both"/>
              <w:rPr>
                <w:rFonts w:ascii="Arial" w:hAnsi="Arial" w:cs="Arial"/>
                <w:sz w:val="20"/>
                <w:szCs w:val="20"/>
              </w:rPr>
            </w:pPr>
            <w:r w:rsidRPr="008232D6">
              <w:rPr>
                <w:rFonts w:ascii="Arial" w:hAnsi="Arial" w:cs="Arial"/>
                <w:sz w:val="20"/>
                <w:szCs w:val="20"/>
              </w:rPr>
              <w:t xml:space="preserve">AMSR </w:t>
            </w:r>
            <w:r>
              <w:rPr>
                <w:rFonts w:ascii="Arial" w:hAnsi="Arial" w:cs="Arial"/>
                <w:sz w:val="20"/>
                <w:szCs w:val="20"/>
              </w:rPr>
              <w:t xml:space="preserve">was </w:t>
            </w:r>
            <w:r w:rsidRPr="008232D6">
              <w:rPr>
                <w:rFonts w:ascii="Arial" w:hAnsi="Arial" w:cs="Arial"/>
                <w:sz w:val="20"/>
                <w:szCs w:val="20"/>
              </w:rPr>
              <w:t>discussed at 1</w:t>
            </w:r>
            <w:r w:rsidRPr="008232D6">
              <w:rPr>
                <w:rFonts w:ascii="Arial" w:hAnsi="Arial" w:cs="Arial"/>
                <w:sz w:val="20"/>
                <w:szCs w:val="20"/>
                <w:vertAlign w:val="superscript"/>
              </w:rPr>
              <w:t>st</w:t>
            </w:r>
            <w:r>
              <w:rPr>
                <w:rFonts w:ascii="Arial" w:hAnsi="Arial" w:cs="Arial"/>
                <w:sz w:val="20"/>
                <w:szCs w:val="20"/>
              </w:rPr>
              <w:t xml:space="preserve"> </w:t>
            </w:r>
            <w:r w:rsidRPr="008232D6">
              <w:rPr>
                <w:rFonts w:ascii="Arial" w:hAnsi="Arial" w:cs="Arial"/>
                <w:sz w:val="20"/>
                <w:szCs w:val="20"/>
              </w:rPr>
              <w:t xml:space="preserve">August </w:t>
            </w:r>
            <w:r>
              <w:rPr>
                <w:rFonts w:ascii="Arial" w:hAnsi="Arial" w:cs="Arial"/>
                <w:sz w:val="20"/>
                <w:szCs w:val="20"/>
              </w:rPr>
              <w:t xml:space="preserve">UEC </w:t>
            </w:r>
            <w:r w:rsidRPr="008232D6">
              <w:rPr>
                <w:rFonts w:ascii="Arial" w:hAnsi="Arial" w:cs="Arial"/>
                <w:sz w:val="20"/>
                <w:szCs w:val="20"/>
              </w:rPr>
              <w:t xml:space="preserve">Board. </w:t>
            </w:r>
            <w:r>
              <w:rPr>
                <w:rFonts w:ascii="Arial" w:hAnsi="Arial" w:cs="Arial"/>
                <w:sz w:val="20"/>
                <w:szCs w:val="20"/>
              </w:rPr>
              <w:t>It was recommended for closure as a defined programme, for ongoing management as ‘b</w:t>
            </w:r>
            <w:r w:rsidRPr="008232D6">
              <w:rPr>
                <w:rFonts w:ascii="Arial" w:hAnsi="Arial" w:cs="Arial"/>
                <w:sz w:val="20"/>
                <w:szCs w:val="20"/>
              </w:rPr>
              <w:t xml:space="preserve">usiness </w:t>
            </w:r>
            <w:r>
              <w:rPr>
                <w:rFonts w:ascii="Arial" w:hAnsi="Arial" w:cs="Arial"/>
                <w:sz w:val="20"/>
                <w:szCs w:val="20"/>
              </w:rPr>
              <w:t>a</w:t>
            </w:r>
            <w:r w:rsidRPr="008232D6">
              <w:rPr>
                <w:rFonts w:ascii="Arial" w:hAnsi="Arial" w:cs="Arial"/>
                <w:sz w:val="20"/>
                <w:szCs w:val="20"/>
              </w:rPr>
              <w:t xml:space="preserve">s </w:t>
            </w:r>
            <w:r>
              <w:rPr>
                <w:rFonts w:ascii="Arial" w:hAnsi="Arial" w:cs="Arial"/>
                <w:sz w:val="20"/>
                <w:szCs w:val="20"/>
              </w:rPr>
              <w:t>u</w:t>
            </w:r>
            <w:r w:rsidRPr="008232D6">
              <w:rPr>
                <w:rFonts w:ascii="Arial" w:hAnsi="Arial" w:cs="Arial"/>
                <w:sz w:val="20"/>
                <w:szCs w:val="20"/>
              </w:rPr>
              <w:t>sual</w:t>
            </w:r>
            <w:r>
              <w:rPr>
                <w:rFonts w:ascii="Arial" w:hAnsi="Arial" w:cs="Arial"/>
                <w:sz w:val="20"/>
                <w:szCs w:val="20"/>
              </w:rPr>
              <w:t>’</w:t>
            </w:r>
            <w:r w:rsidRPr="008232D6">
              <w:rPr>
                <w:rFonts w:ascii="Arial" w:hAnsi="Arial" w:cs="Arial"/>
                <w:sz w:val="20"/>
                <w:szCs w:val="20"/>
              </w:rPr>
              <w:t xml:space="preserve">. Risks identified </w:t>
            </w:r>
            <w:r>
              <w:rPr>
                <w:rFonts w:ascii="Arial" w:hAnsi="Arial" w:cs="Arial"/>
                <w:sz w:val="20"/>
                <w:szCs w:val="20"/>
              </w:rPr>
              <w:t xml:space="preserve">and open </w:t>
            </w:r>
            <w:r w:rsidRPr="008232D6">
              <w:rPr>
                <w:rFonts w:ascii="Arial" w:hAnsi="Arial" w:cs="Arial"/>
                <w:sz w:val="20"/>
                <w:szCs w:val="20"/>
              </w:rPr>
              <w:t xml:space="preserve">on HBRR </w:t>
            </w:r>
            <w:r>
              <w:rPr>
                <w:rFonts w:ascii="Arial" w:hAnsi="Arial" w:cs="Arial"/>
                <w:sz w:val="20"/>
                <w:szCs w:val="20"/>
              </w:rPr>
              <w:t xml:space="preserve">in relation to </w:t>
            </w:r>
            <w:r w:rsidRPr="008232D6">
              <w:rPr>
                <w:rFonts w:ascii="Arial" w:hAnsi="Arial" w:cs="Arial"/>
                <w:sz w:val="20"/>
                <w:szCs w:val="20"/>
              </w:rPr>
              <w:t>benefits still to be fully realised to be transferred to Medicine Division</w:t>
            </w:r>
            <w:r>
              <w:rPr>
                <w:rFonts w:ascii="Arial" w:hAnsi="Arial" w:cs="Arial"/>
                <w:sz w:val="20"/>
                <w:szCs w:val="20"/>
              </w:rPr>
              <w:t xml:space="preserve"> for management</w:t>
            </w:r>
            <w:r w:rsidRPr="008232D6">
              <w:rPr>
                <w:rFonts w:ascii="Arial" w:hAnsi="Arial" w:cs="Arial"/>
                <w:sz w:val="20"/>
                <w:szCs w:val="20"/>
              </w:rPr>
              <w:t>.</w:t>
            </w:r>
          </w:p>
        </w:tc>
      </w:tr>
      <w:tr w:rsidR="00627412" w:rsidRPr="009C50AE" w14:paraId="018D8150" w14:textId="77777777" w:rsidTr="00940EA0">
        <w:trPr>
          <w:cantSplit/>
        </w:trPr>
        <w:tc>
          <w:tcPr>
            <w:tcW w:w="1271" w:type="dxa"/>
          </w:tcPr>
          <w:p w14:paraId="7C97FE9C" w14:textId="77777777" w:rsidR="00627412" w:rsidRDefault="004C2E50" w:rsidP="00940EA0">
            <w:pPr>
              <w:jc w:val="center"/>
              <w:rPr>
                <w:rFonts w:ascii="Arial" w:hAnsi="Arial" w:cs="Arial"/>
                <w:sz w:val="20"/>
                <w:szCs w:val="20"/>
              </w:rPr>
            </w:pPr>
            <w:r>
              <w:rPr>
                <w:rFonts w:ascii="Arial" w:hAnsi="Arial" w:cs="Arial"/>
                <w:sz w:val="20"/>
                <w:szCs w:val="20"/>
              </w:rPr>
              <w:lastRenderedPageBreak/>
              <w:t>92</w:t>
            </w:r>
          </w:p>
          <w:p w14:paraId="235391F4" w14:textId="79281720" w:rsidR="004C2E50" w:rsidRDefault="004C2E50" w:rsidP="00940EA0">
            <w:pPr>
              <w:jc w:val="center"/>
              <w:rPr>
                <w:rFonts w:ascii="Arial" w:hAnsi="Arial" w:cs="Arial"/>
                <w:sz w:val="20"/>
                <w:szCs w:val="20"/>
              </w:rPr>
            </w:pPr>
            <w:r>
              <w:rPr>
                <w:rFonts w:ascii="Arial" w:hAnsi="Arial" w:cs="Arial"/>
                <w:sz w:val="20"/>
                <w:szCs w:val="20"/>
              </w:rPr>
              <w:t>(3444)</w:t>
            </w:r>
          </w:p>
        </w:tc>
        <w:tc>
          <w:tcPr>
            <w:tcW w:w="3237" w:type="dxa"/>
          </w:tcPr>
          <w:p w14:paraId="5B14C486" w14:textId="76D59422" w:rsidR="004C2E50" w:rsidRPr="004C2E50" w:rsidRDefault="004C2E50" w:rsidP="00940EA0">
            <w:pPr>
              <w:jc w:val="both"/>
              <w:rPr>
                <w:rFonts w:ascii="Arial" w:hAnsi="Arial" w:cs="Arial"/>
                <w:b/>
                <w:sz w:val="20"/>
                <w:szCs w:val="20"/>
              </w:rPr>
            </w:pPr>
            <w:r w:rsidRPr="004C2E50">
              <w:rPr>
                <w:rFonts w:ascii="Arial" w:hAnsi="Arial" w:cs="Arial"/>
                <w:b/>
                <w:sz w:val="20"/>
                <w:szCs w:val="20"/>
              </w:rPr>
              <w:t xml:space="preserve">Financial Deficit Achievement </w:t>
            </w:r>
          </w:p>
          <w:p w14:paraId="5812FE4E" w14:textId="247C9960" w:rsidR="00627412" w:rsidRPr="004C2E50" w:rsidRDefault="004C2E50" w:rsidP="00940EA0">
            <w:pPr>
              <w:jc w:val="both"/>
              <w:rPr>
                <w:rFonts w:ascii="Arial" w:hAnsi="Arial" w:cs="Arial"/>
                <w:sz w:val="20"/>
                <w:szCs w:val="20"/>
              </w:rPr>
            </w:pPr>
            <w:r w:rsidRPr="004C2E50">
              <w:rPr>
                <w:rFonts w:ascii="Arial" w:hAnsi="Arial" w:cs="Arial"/>
                <w:sz w:val="20"/>
                <w:szCs w:val="20"/>
              </w:rPr>
              <w:t>Forecast deficit is not met due to insufficient progress on COVID cost reduction, savings identification, run rate reduction and the potential for new in-year pressures.</w:t>
            </w:r>
          </w:p>
        </w:tc>
        <w:tc>
          <w:tcPr>
            <w:tcW w:w="939" w:type="dxa"/>
          </w:tcPr>
          <w:p w14:paraId="6BB2DDCF" w14:textId="45F219F5" w:rsidR="00627412" w:rsidRPr="006728F2" w:rsidRDefault="004C2E50" w:rsidP="00940EA0">
            <w:pPr>
              <w:jc w:val="center"/>
              <w:rPr>
                <w:rFonts w:ascii="Arial" w:hAnsi="Arial" w:cs="Arial"/>
                <w:sz w:val="20"/>
                <w:szCs w:val="20"/>
              </w:rPr>
            </w:pPr>
            <w:r>
              <w:rPr>
                <w:rFonts w:ascii="Arial" w:hAnsi="Arial" w:cs="Arial"/>
                <w:sz w:val="20"/>
                <w:szCs w:val="20"/>
              </w:rPr>
              <w:t>20</w:t>
            </w:r>
          </w:p>
        </w:tc>
        <w:tc>
          <w:tcPr>
            <w:tcW w:w="3569" w:type="dxa"/>
          </w:tcPr>
          <w:p w14:paraId="754B8243" w14:textId="77777777" w:rsidR="004C2E50" w:rsidRDefault="004C2E50" w:rsidP="00940EA0">
            <w:pPr>
              <w:jc w:val="both"/>
              <w:rPr>
                <w:rFonts w:ascii="Arial" w:hAnsi="Arial" w:cs="Arial"/>
                <w:sz w:val="20"/>
                <w:szCs w:val="20"/>
              </w:rPr>
            </w:pPr>
            <w:r>
              <w:rPr>
                <w:rFonts w:ascii="Arial" w:hAnsi="Arial" w:cs="Arial"/>
                <w:b/>
                <w:sz w:val="20"/>
                <w:szCs w:val="20"/>
              </w:rPr>
              <w:t>Lead: Director of Finance &amp; Performance</w:t>
            </w:r>
          </w:p>
          <w:p w14:paraId="7E93083A" w14:textId="04017691" w:rsidR="004C2E50" w:rsidRDefault="004C2E50" w:rsidP="00940EA0">
            <w:pPr>
              <w:jc w:val="both"/>
              <w:rPr>
                <w:rFonts w:ascii="Arial" w:hAnsi="Arial" w:cs="Arial"/>
                <w:sz w:val="20"/>
                <w:szCs w:val="20"/>
              </w:rPr>
            </w:pPr>
          </w:p>
          <w:p w14:paraId="2BBDAB66" w14:textId="77777777" w:rsidR="00881404" w:rsidRDefault="00881404" w:rsidP="00881404">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26652FD6" w14:textId="77777777" w:rsidR="00881404" w:rsidRDefault="00881404" w:rsidP="00881404">
            <w:pPr>
              <w:autoSpaceDE w:val="0"/>
              <w:autoSpaceDN w:val="0"/>
              <w:adjustRightInd w:val="0"/>
              <w:rPr>
                <w:rFonts w:ascii="Arial" w:hAnsi="Arial" w:cs="Arial"/>
                <w:sz w:val="20"/>
                <w:szCs w:val="20"/>
              </w:rPr>
            </w:pPr>
          </w:p>
          <w:p w14:paraId="3F652FCE" w14:textId="7EAD6678" w:rsidR="00881404" w:rsidRDefault="00881404" w:rsidP="00940EA0">
            <w:pPr>
              <w:jc w:val="both"/>
              <w:rPr>
                <w:rFonts w:ascii="Arial" w:hAnsi="Arial" w:cs="Arial"/>
                <w:sz w:val="20"/>
                <w:szCs w:val="20"/>
              </w:rPr>
            </w:pPr>
            <w:r>
              <w:rPr>
                <w:rFonts w:ascii="Arial" w:hAnsi="Arial" w:cs="Arial"/>
                <w:sz w:val="20"/>
                <w:szCs w:val="20"/>
              </w:rPr>
              <w:t>Ongoing Actions:</w:t>
            </w:r>
          </w:p>
          <w:p w14:paraId="1784E98F" w14:textId="77777777" w:rsidR="00881404" w:rsidRPr="00881404" w:rsidRDefault="00881404" w:rsidP="00881404">
            <w:pPr>
              <w:pStyle w:val="ListParagraph"/>
              <w:numPr>
                <w:ilvl w:val="0"/>
                <w:numId w:val="33"/>
              </w:numPr>
              <w:ind w:left="253" w:hanging="253"/>
              <w:jc w:val="both"/>
              <w:rPr>
                <w:rFonts w:ascii="Arial" w:hAnsi="Arial" w:cs="Arial"/>
                <w:sz w:val="20"/>
                <w:szCs w:val="20"/>
              </w:rPr>
            </w:pPr>
            <w:r w:rsidRPr="00881404">
              <w:rPr>
                <w:rFonts w:ascii="Arial" w:hAnsi="Arial" w:cs="Arial"/>
                <w:sz w:val="20"/>
                <w:szCs w:val="20"/>
              </w:rPr>
              <w:t>Continuation of weekly escalation meetings and escalation of other areas as necessary</w:t>
            </w:r>
          </w:p>
          <w:p w14:paraId="6100C60C" w14:textId="77777777" w:rsidR="00881404" w:rsidRPr="00881404" w:rsidRDefault="00881404" w:rsidP="00881404">
            <w:pPr>
              <w:pStyle w:val="ListParagraph"/>
              <w:numPr>
                <w:ilvl w:val="0"/>
                <w:numId w:val="33"/>
              </w:numPr>
              <w:ind w:left="253" w:hanging="253"/>
              <w:jc w:val="both"/>
              <w:rPr>
                <w:rFonts w:ascii="Arial" w:hAnsi="Arial" w:cs="Arial"/>
                <w:sz w:val="20"/>
                <w:szCs w:val="20"/>
              </w:rPr>
            </w:pPr>
            <w:r w:rsidRPr="00881404">
              <w:rPr>
                <w:rFonts w:ascii="Arial" w:hAnsi="Arial" w:cs="Arial"/>
                <w:sz w:val="20"/>
                <w:szCs w:val="20"/>
              </w:rPr>
              <w:t>Focus on efficiency of core resource to avoid spending premium cost resource</w:t>
            </w:r>
          </w:p>
          <w:p w14:paraId="72C2D5DF" w14:textId="75BAB5EA" w:rsidR="00881404" w:rsidRDefault="00881404" w:rsidP="00881404">
            <w:pPr>
              <w:pStyle w:val="ListParagraph"/>
              <w:numPr>
                <w:ilvl w:val="0"/>
                <w:numId w:val="33"/>
              </w:numPr>
              <w:ind w:left="253" w:hanging="253"/>
              <w:jc w:val="both"/>
              <w:rPr>
                <w:rFonts w:ascii="Arial" w:hAnsi="Arial" w:cs="Arial"/>
                <w:sz w:val="20"/>
                <w:szCs w:val="20"/>
              </w:rPr>
            </w:pPr>
            <w:r w:rsidRPr="00881404">
              <w:rPr>
                <w:rFonts w:ascii="Arial" w:hAnsi="Arial" w:cs="Arial"/>
                <w:sz w:val="20"/>
                <w:szCs w:val="20"/>
              </w:rPr>
              <w:t>Develop robust cross system service change plans which improve quality of care and reduce system cost</w:t>
            </w:r>
          </w:p>
          <w:p w14:paraId="5571732F" w14:textId="77777777" w:rsidR="00881404" w:rsidRDefault="00881404" w:rsidP="00940EA0">
            <w:pPr>
              <w:jc w:val="both"/>
              <w:rPr>
                <w:rFonts w:ascii="Arial" w:hAnsi="Arial" w:cs="Arial"/>
                <w:sz w:val="20"/>
                <w:szCs w:val="20"/>
              </w:rPr>
            </w:pPr>
          </w:p>
          <w:p w14:paraId="3FCE788C" w14:textId="274B9D98" w:rsidR="00A91C9B" w:rsidRDefault="00A91C9B" w:rsidP="00940EA0">
            <w:pPr>
              <w:jc w:val="both"/>
              <w:rPr>
                <w:rFonts w:ascii="Arial" w:hAnsi="Arial" w:cs="Arial"/>
                <w:sz w:val="20"/>
                <w:szCs w:val="20"/>
              </w:rPr>
            </w:pPr>
            <w:r>
              <w:rPr>
                <w:rFonts w:ascii="Arial" w:hAnsi="Arial" w:cs="Arial"/>
                <w:sz w:val="20"/>
                <w:szCs w:val="20"/>
              </w:rPr>
              <w:t>Update 16/08/2023:</w:t>
            </w:r>
          </w:p>
          <w:p w14:paraId="3BA90668" w14:textId="10C969D0" w:rsidR="004C2E50" w:rsidRDefault="00A91C9B" w:rsidP="00940EA0">
            <w:pPr>
              <w:jc w:val="both"/>
              <w:rPr>
                <w:rFonts w:ascii="Arial" w:hAnsi="Arial" w:cs="Arial"/>
                <w:sz w:val="20"/>
                <w:szCs w:val="20"/>
              </w:rPr>
            </w:pPr>
            <w:r w:rsidRPr="00A91C9B">
              <w:rPr>
                <w:rFonts w:ascii="Arial" w:hAnsi="Arial" w:cs="Arial"/>
                <w:sz w:val="20"/>
                <w:szCs w:val="20"/>
              </w:rPr>
              <w:t xml:space="preserve">Letter from </w:t>
            </w:r>
            <w:r>
              <w:rPr>
                <w:rFonts w:ascii="Arial" w:hAnsi="Arial" w:cs="Arial"/>
                <w:sz w:val="20"/>
                <w:szCs w:val="20"/>
              </w:rPr>
              <w:t xml:space="preserve">Welsh Government </w:t>
            </w:r>
            <w:r w:rsidR="00881404">
              <w:rPr>
                <w:rFonts w:ascii="Arial" w:hAnsi="Arial" w:cs="Arial"/>
                <w:sz w:val="20"/>
                <w:szCs w:val="20"/>
              </w:rPr>
              <w:t xml:space="preserve">(WG) </w:t>
            </w:r>
            <w:r w:rsidRPr="00A91C9B">
              <w:rPr>
                <w:rFonts w:ascii="Arial" w:hAnsi="Arial" w:cs="Arial"/>
                <w:sz w:val="20"/>
                <w:szCs w:val="20"/>
              </w:rPr>
              <w:t>dated 3</w:t>
            </w:r>
            <w:r w:rsidRPr="00A91C9B">
              <w:rPr>
                <w:rFonts w:ascii="Arial" w:hAnsi="Arial" w:cs="Arial"/>
                <w:sz w:val="20"/>
                <w:szCs w:val="20"/>
                <w:vertAlign w:val="superscript"/>
              </w:rPr>
              <w:t>rd</w:t>
            </w:r>
            <w:r>
              <w:rPr>
                <w:rFonts w:ascii="Arial" w:hAnsi="Arial" w:cs="Arial"/>
                <w:sz w:val="20"/>
                <w:szCs w:val="20"/>
              </w:rPr>
              <w:t xml:space="preserve"> </w:t>
            </w:r>
            <w:r w:rsidRPr="00A91C9B">
              <w:rPr>
                <w:rFonts w:ascii="Arial" w:hAnsi="Arial" w:cs="Arial"/>
                <w:sz w:val="20"/>
                <w:szCs w:val="20"/>
              </w:rPr>
              <w:t xml:space="preserve">August </w:t>
            </w:r>
            <w:r>
              <w:rPr>
                <w:rFonts w:ascii="Arial" w:hAnsi="Arial" w:cs="Arial"/>
                <w:sz w:val="20"/>
                <w:szCs w:val="20"/>
              </w:rPr>
              <w:t xml:space="preserve">2023 </w:t>
            </w:r>
            <w:r w:rsidRPr="00A91C9B">
              <w:rPr>
                <w:rFonts w:ascii="Arial" w:hAnsi="Arial" w:cs="Arial"/>
                <w:sz w:val="20"/>
                <w:szCs w:val="20"/>
              </w:rPr>
              <w:t xml:space="preserve">outlined that the Health Board had failed to meet its statutory duty to submit an IMTP and to have an IMTP approved by the Welsh Ministers. Although the deficit financial plan is not agreed with Welsh Government, the Board is working to deliver the deficit number unless advised to the contrary. Since submission of the plan the Health Board has also been required to identify options to reduce the deficit below the £86.6m which was submitted to Welsh Government on 11th August along with an Accountability Officer Letter.   </w:t>
            </w:r>
          </w:p>
          <w:p w14:paraId="79073C08" w14:textId="58F7B885" w:rsidR="004C2E50" w:rsidRDefault="00881404" w:rsidP="00940EA0">
            <w:pPr>
              <w:jc w:val="both"/>
              <w:rPr>
                <w:rFonts w:ascii="Arial" w:hAnsi="Arial" w:cs="Arial"/>
                <w:sz w:val="20"/>
                <w:szCs w:val="20"/>
              </w:rPr>
            </w:pPr>
            <w:r>
              <w:rPr>
                <w:rFonts w:ascii="Arial" w:hAnsi="Arial" w:cs="Arial"/>
                <w:sz w:val="20"/>
                <w:szCs w:val="20"/>
              </w:rPr>
              <w:t>A c</w:t>
            </w:r>
            <w:r w:rsidRPr="00881404">
              <w:rPr>
                <w:rFonts w:ascii="Arial" w:hAnsi="Arial" w:cs="Arial"/>
                <w:sz w:val="20"/>
                <w:szCs w:val="20"/>
              </w:rPr>
              <w:t>omprehensive mid-year review of trajectory to 31st March 2024 will be completed in October for discussion with WG and Board.</w:t>
            </w:r>
          </w:p>
          <w:p w14:paraId="47F4487B" w14:textId="3A58BAE8" w:rsidR="00627412" w:rsidRDefault="00627412" w:rsidP="00940EA0">
            <w:pPr>
              <w:jc w:val="both"/>
              <w:rPr>
                <w:rFonts w:ascii="Arial" w:hAnsi="Arial" w:cs="Arial"/>
                <w:b/>
                <w:sz w:val="20"/>
                <w:szCs w:val="20"/>
              </w:rPr>
            </w:pPr>
          </w:p>
        </w:tc>
      </w:tr>
      <w:tr w:rsidR="00627412" w:rsidRPr="009C50AE" w14:paraId="28171A05" w14:textId="77777777" w:rsidTr="0019352A">
        <w:tc>
          <w:tcPr>
            <w:tcW w:w="1271" w:type="dxa"/>
          </w:tcPr>
          <w:p w14:paraId="37C7B8C2" w14:textId="77777777" w:rsidR="00627412" w:rsidRDefault="004C2E50" w:rsidP="00940EA0">
            <w:pPr>
              <w:jc w:val="center"/>
              <w:rPr>
                <w:rFonts w:ascii="Arial" w:hAnsi="Arial" w:cs="Arial"/>
                <w:sz w:val="20"/>
                <w:szCs w:val="20"/>
              </w:rPr>
            </w:pPr>
            <w:r>
              <w:rPr>
                <w:rFonts w:ascii="Arial" w:hAnsi="Arial" w:cs="Arial"/>
                <w:sz w:val="20"/>
                <w:szCs w:val="20"/>
              </w:rPr>
              <w:t>93</w:t>
            </w:r>
          </w:p>
          <w:p w14:paraId="6ADE5061" w14:textId="06291203" w:rsidR="004C2E50" w:rsidRDefault="004C2E50" w:rsidP="00940EA0">
            <w:pPr>
              <w:jc w:val="center"/>
              <w:rPr>
                <w:rFonts w:ascii="Arial" w:hAnsi="Arial" w:cs="Arial"/>
                <w:sz w:val="20"/>
                <w:szCs w:val="20"/>
              </w:rPr>
            </w:pPr>
            <w:r>
              <w:rPr>
                <w:rFonts w:ascii="Arial" w:hAnsi="Arial" w:cs="Arial"/>
                <w:sz w:val="20"/>
                <w:szCs w:val="20"/>
              </w:rPr>
              <w:t>(3448)</w:t>
            </w:r>
          </w:p>
        </w:tc>
        <w:tc>
          <w:tcPr>
            <w:tcW w:w="3237" w:type="dxa"/>
          </w:tcPr>
          <w:p w14:paraId="06D1B184" w14:textId="77777777" w:rsidR="004C2E50" w:rsidRPr="004C2E50" w:rsidRDefault="004C2E50" w:rsidP="00940EA0">
            <w:pPr>
              <w:jc w:val="both"/>
              <w:rPr>
                <w:rFonts w:ascii="Arial" w:hAnsi="Arial" w:cs="Arial"/>
                <w:b/>
                <w:sz w:val="20"/>
                <w:szCs w:val="20"/>
              </w:rPr>
            </w:pPr>
            <w:r w:rsidRPr="004C2E50">
              <w:rPr>
                <w:rFonts w:ascii="Arial" w:hAnsi="Arial" w:cs="Arial"/>
                <w:b/>
                <w:sz w:val="20"/>
                <w:szCs w:val="20"/>
              </w:rPr>
              <w:t>Capital Plan</w:t>
            </w:r>
          </w:p>
          <w:p w14:paraId="6DBE7D31" w14:textId="1645977F" w:rsidR="00627412" w:rsidRPr="004C2E50" w:rsidRDefault="004C2E50" w:rsidP="00940EA0">
            <w:pPr>
              <w:jc w:val="both"/>
              <w:rPr>
                <w:rFonts w:ascii="Arial" w:hAnsi="Arial" w:cs="Arial"/>
                <w:sz w:val="20"/>
                <w:szCs w:val="20"/>
              </w:rPr>
            </w:pPr>
            <w:r w:rsidRPr="004C2E50">
              <w:rPr>
                <w:rFonts w:ascii="Arial" w:hAnsi="Arial" w:cs="Arial"/>
                <w:sz w:val="20"/>
                <w:szCs w:val="20"/>
              </w:rPr>
              <w:t>Reduced discretionary capital funds and reduced National NHS funds requiring a restricted Capital Plan for 2023/24</w:t>
            </w:r>
          </w:p>
        </w:tc>
        <w:tc>
          <w:tcPr>
            <w:tcW w:w="939" w:type="dxa"/>
          </w:tcPr>
          <w:p w14:paraId="3FD5A6A1" w14:textId="581AF59D" w:rsidR="00627412" w:rsidRPr="006728F2" w:rsidRDefault="004C2E50" w:rsidP="00940EA0">
            <w:pPr>
              <w:jc w:val="center"/>
              <w:rPr>
                <w:rFonts w:ascii="Arial" w:hAnsi="Arial" w:cs="Arial"/>
                <w:sz w:val="20"/>
                <w:szCs w:val="20"/>
              </w:rPr>
            </w:pPr>
            <w:r>
              <w:rPr>
                <w:rFonts w:ascii="Arial" w:hAnsi="Arial" w:cs="Arial"/>
                <w:sz w:val="20"/>
                <w:szCs w:val="20"/>
              </w:rPr>
              <w:t>20</w:t>
            </w:r>
          </w:p>
        </w:tc>
        <w:tc>
          <w:tcPr>
            <w:tcW w:w="3569" w:type="dxa"/>
          </w:tcPr>
          <w:p w14:paraId="79762C1A" w14:textId="77777777" w:rsidR="004C2E50" w:rsidRDefault="004C2E50" w:rsidP="004C2E50">
            <w:pPr>
              <w:jc w:val="both"/>
              <w:rPr>
                <w:rFonts w:ascii="Arial" w:hAnsi="Arial" w:cs="Arial"/>
                <w:sz w:val="20"/>
                <w:szCs w:val="20"/>
              </w:rPr>
            </w:pPr>
            <w:r>
              <w:rPr>
                <w:rFonts w:ascii="Arial" w:hAnsi="Arial" w:cs="Arial"/>
                <w:b/>
                <w:sz w:val="20"/>
                <w:szCs w:val="20"/>
              </w:rPr>
              <w:t>Lead: Director of Finance &amp; Performance</w:t>
            </w:r>
          </w:p>
          <w:p w14:paraId="4586DE5A" w14:textId="4C1D7765" w:rsidR="004C2E50" w:rsidRDefault="004C2E50" w:rsidP="004C2E50">
            <w:pPr>
              <w:jc w:val="both"/>
              <w:rPr>
                <w:rFonts w:ascii="Arial" w:hAnsi="Arial" w:cs="Arial"/>
                <w:sz w:val="20"/>
                <w:szCs w:val="20"/>
              </w:rPr>
            </w:pPr>
          </w:p>
          <w:p w14:paraId="30141BA1" w14:textId="7F9963F3" w:rsidR="00881404" w:rsidRDefault="00881404" w:rsidP="00881404">
            <w:pPr>
              <w:autoSpaceDE w:val="0"/>
              <w:autoSpaceDN w:val="0"/>
              <w:adjustRightInd w:val="0"/>
              <w:rPr>
                <w:rFonts w:ascii="Arial" w:hAnsi="Arial" w:cs="Arial"/>
                <w:sz w:val="20"/>
                <w:szCs w:val="20"/>
              </w:rPr>
            </w:pPr>
            <w:r>
              <w:rPr>
                <w:rFonts w:ascii="Arial" w:hAnsi="Arial" w:cs="Arial"/>
                <w:sz w:val="20"/>
                <w:szCs w:val="20"/>
              </w:rPr>
              <w:t>T</w:t>
            </w:r>
            <w:r w:rsidRPr="005D58C4">
              <w:rPr>
                <w:rFonts w:ascii="Arial" w:hAnsi="Arial" w:cs="Arial"/>
                <w:sz w:val="20"/>
                <w:szCs w:val="20"/>
              </w:rPr>
              <w:t>he risk score currently remains unchanged.</w:t>
            </w:r>
          </w:p>
          <w:p w14:paraId="0E74BC5E" w14:textId="77777777" w:rsidR="00881404" w:rsidRDefault="00881404" w:rsidP="00881404">
            <w:pPr>
              <w:autoSpaceDE w:val="0"/>
              <w:autoSpaceDN w:val="0"/>
              <w:adjustRightInd w:val="0"/>
              <w:rPr>
                <w:rFonts w:ascii="Arial" w:hAnsi="Arial" w:cs="Arial"/>
                <w:sz w:val="20"/>
                <w:szCs w:val="20"/>
              </w:rPr>
            </w:pPr>
          </w:p>
          <w:p w14:paraId="217A4432" w14:textId="1F4B6272" w:rsidR="00881404" w:rsidRDefault="00881404" w:rsidP="00881404">
            <w:pPr>
              <w:jc w:val="both"/>
              <w:rPr>
                <w:rFonts w:ascii="Arial" w:hAnsi="Arial" w:cs="Arial"/>
                <w:sz w:val="20"/>
                <w:szCs w:val="20"/>
              </w:rPr>
            </w:pPr>
            <w:r>
              <w:rPr>
                <w:rFonts w:ascii="Arial" w:hAnsi="Arial" w:cs="Arial"/>
                <w:sz w:val="20"/>
                <w:szCs w:val="20"/>
              </w:rPr>
              <w:t>B</w:t>
            </w:r>
            <w:r w:rsidRPr="00881404">
              <w:rPr>
                <w:rFonts w:ascii="Arial" w:hAnsi="Arial" w:cs="Arial"/>
                <w:sz w:val="20"/>
                <w:szCs w:val="20"/>
              </w:rPr>
              <w:t>oard members will be aware that capital plans are dynamic through the year with mitigating actions taken and opportunities for slippage and further support from WG sought on a consistent basis. This process will continue in 2023/24 in efforts to de-risk the capital plan.</w:t>
            </w:r>
          </w:p>
          <w:p w14:paraId="2AC37D1C" w14:textId="77777777" w:rsidR="00881404" w:rsidRDefault="00881404" w:rsidP="004C2E50">
            <w:pPr>
              <w:jc w:val="both"/>
              <w:rPr>
                <w:rFonts w:ascii="Arial" w:hAnsi="Arial" w:cs="Arial"/>
                <w:sz w:val="20"/>
                <w:szCs w:val="20"/>
              </w:rPr>
            </w:pPr>
          </w:p>
          <w:p w14:paraId="620CF4BD" w14:textId="73CC73DA" w:rsidR="004C2E50" w:rsidRDefault="00881404" w:rsidP="004C2E50">
            <w:pPr>
              <w:jc w:val="both"/>
              <w:rPr>
                <w:rFonts w:ascii="Arial" w:hAnsi="Arial" w:cs="Arial"/>
                <w:sz w:val="20"/>
                <w:szCs w:val="20"/>
              </w:rPr>
            </w:pPr>
            <w:r>
              <w:rPr>
                <w:rFonts w:ascii="Arial" w:hAnsi="Arial" w:cs="Arial"/>
                <w:sz w:val="20"/>
                <w:szCs w:val="20"/>
              </w:rPr>
              <w:t>Ongoing Action:</w:t>
            </w:r>
          </w:p>
          <w:p w14:paraId="05857300" w14:textId="46801196" w:rsidR="00881404" w:rsidRDefault="00881404" w:rsidP="004C2E50">
            <w:pPr>
              <w:jc w:val="both"/>
              <w:rPr>
                <w:rFonts w:ascii="Arial" w:hAnsi="Arial" w:cs="Arial"/>
                <w:sz w:val="20"/>
                <w:szCs w:val="20"/>
              </w:rPr>
            </w:pPr>
            <w:r w:rsidRPr="00881404">
              <w:rPr>
                <w:rFonts w:ascii="Arial" w:hAnsi="Arial" w:cs="Arial"/>
                <w:sz w:val="20"/>
                <w:szCs w:val="20"/>
              </w:rPr>
              <w:t xml:space="preserve">Routine review and flexing of plan as spending is committed through the year.  Routine monitoring processes </w:t>
            </w:r>
            <w:r w:rsidRPr="00881404">
              <w:rPr>
                <w:rFonts w:ascii="Arial" w:hAnsi="Arial" w:cs="Arial"/>
                <w:sz w:val="20"/>
                <w:szCs w:val="20"/>
              </w:rPr>
              <w:lastRenderedPageBreak/>
              <w:t>will identify any potential slippage and will deploy this on risk based basis.</w:t>
            </w:r>
          </w:p>
          <w:p w14:paraId="026642A3" w14:textId="267DDCD1" w:rsidR="00627412" w:rsidRDefault="00627412" w:rsidP="00940EA0">
            <w:pPr>
              <w:jc w:val="both"/>
              <w:rPr>
                <w:rFonts w:ascii="Arial" w:hAnsi="Arial" w:cs="Arial"/>
                <w:b/>
                <w:sz w:val="20"/>
                <w:szCs w:val="20"/>
              </w:rPr>
            </w:pPr>
          </w:p>
        </w:tc>
      </w:tr>
    </w:tbl>
    <w:p w14:paraId="52F4C607" w14:textId="5C9C661F" w:rsidR="001B288F" w:rsidRDefault="001B288F" w:rsidP="001B288F">
      <w:pPr>
        <w:spacing w:after="0" w:line="240" w:lineRule="auto"/>
        <w:rPr>
          <w:rFonts w:ascii="Arial" w:hAnsi="Arial" w:cs="Arial"/>
          <w:sz w:val="24"/>
          <w:szCs w:val="24"/>
        </w:rPr>
      </w:pPr>
    </w:p>
    <w:p w14:paraId="2AA3E653" w14:textId="6BBB492A" w:rsidR="00791B0A" w:rsidRDefault="00791B0A" w:rsidP="00791B0A">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However, when the </w:t>
      </w:r>
      <w:r>
        <w:rPr>
          <w:rFonts w:ascii="Arial" w:hAnsi="Arial" w:cs="Arial"/>
          <w:sz w:val="24"/>
          <w:szCs w:val="24"/>
        </w:rPr>
        <w:t xml:space="preserve">current </w:t>
      </w:r>
      <w:r w:rsidRPr="002633C7">
        <w:rPr>
          <w:rFonts w:ascii="Arial" w:hAnsi="Arial" w:cs="Arial"/>
          <w:sz w:val="24"/>
          <w:szCs w:val="24"/>
        </w:rPr>
        <w:t>appetite was agreed in November 2022, it was the Board’s aspiration that thresholds could be reduced in the future. In view of this, these risks are presented for information:</w:t>
      </w:r>
    </w:p>
    <w:p w14:paraId="34C923A5" w14:textId="7E1F2ED5" w:rsidR="00791B0A" w:rsidRDefault="00791B0A" w:rsidP="00791B0A">
      <w:pPr>
        <w:spacing w:after="0" w:line="240" w:lineRule="auto"/>
        <w:rPr>
          <w:rFonts w:ascii="Arial" w:hAnsi="Arial" w:cs="Arial"/>
          <w:sz w:val="24"/>
          <w:szCs w:val="24"/>
        </w:rPr>
      </w:pPr>
    </w:p>
    <w:p w14:paraId="4A977049" w14:textId="58E4FA8A" w:rsidR="00791B0A" w:rsidRPr="000B7A63" w:rsidRDefault="00791B0A" w:rsidP="00791B0A">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1271"/>
        <w:gridCol w:w="3237"/>
        <w:gridCol w:w="939"/>
        <w:gridCol w:w="3569"/>
      </w:tblGrid>
      <w:tr w:rsidR="00940EA0" w:rsidRPr="009C50AE" w14:paraId="5D231E90" w14:textId="77777777" w:rsidTr="00940EA0">
        <w:trPr>
          <w:tblHeader/>
        </w:trPr>
        <w:tc>
          <w:tcPr>
            <w:tcW w:w="1271" w:type="dxa"/>
            <w:shd w:val="clear" w:color="auto" w:fill="B4C6E7" w:themeFill="accent5" w:themeFillTint="66"/>
          </w:tcPr>
          <w:p w14:paraId="2174F387" w14:textId="77777777" w:rsidR="00940EA0" w:rsidRPr="009C50AE" w:rsidRDefault="00940EA0" w:rsidP="00940EA0">
            <w:pPr>
              <w:jc w:val="center"/>
              <w:rPr>
                <w:rFonts w:ascii="Arial" w:hAnsi="Arial" w:cs="Arial"/>
                <w:b/>
                <w:sz w:val="20"/>
                <w:szCs w:val="20"/>
              </w:rPr>
            </w:pPr>
            <w:r>
              <w:br w:type="page"/>
            </w:r>
            <w:r w:rsidRPr="009C50AE">
              <w:rPr>
                <w:rFonts w:ascii="Arial" w:hAnsi="Arial" w:cs="Arial"/>
                <w:b/>
                <w:sz w:val="20"/>
                <w:szCs w:val="20"/>
              </w:rPr>
              <w:t>Risk Reference</w:t>
            </w:r>
          </w:p>
        </w:tc>
        <w:tc>
          <w:tcPr>
            <w:tcW w:w="3237" w:type="dxa"/>
            <w:shd w:val="clear" w:color="auto" w:fill="B4C6E7" w:themeFill="accent5" w:themeFillTint="66"/>
          </w:tcPr>
          <w:p w14:paraId="1EAF463B" w14:textId="77777777" w:rsidR="00940EA0" w:rsidRPr="009C50AE" w:rsidRDefault="00940EA0" w:rsidP="00940EA0">
            <w:pPr>
              <w:jc w:val="center"/>
              <w:rPr>
                <w:rFonts w:ascii="Arial" w:hAnsi="Arial" w:cs="Arial"/>
                <w:b/>
                <w:sz w:val="20"/>
                <w:szCs w:val="20"/>
              </w:rPr>
            </w:pPr>
            <w:r w:rsidRPr="009C50AE">
              <w:rPr>
                <w:rFonts w:ascii="Arial" w:hAnsi="Arial" w:cs="Arial"/>
                <w:b/>
                <w:sz w:val="20"/>
                <w:szCs w:val="20"/>
              </w:rPr>
              <w:t>Risk Description</w:t>
            </w:r>
          </w:p>
        </w:tc>
        <w:tc>
          <w:tcPr>
            <w:tcW w:w="939" w:type="dxa"/>
            <w:shd w:val="clear" w:color="auto" w:fill="B4C6E7" w:themeFill="accent5" w:themeFillTint="66"/>
          </w:tcPr>
          <w:p w14:paraId="45260426" w14:textId="77777777" w:rsidR="00940EA0" w:rsidRPr="009C50AE" w:rsidRDefault="00940EA0" w:rsidP="00940EA0">
            <w:pPr>
              <w:jc w:val="center"/>
              <w:rPr>
                <w:rFonts w:ascii="Arial" w:hAnsi="Arial" w:cs="Arial"/>
                <w:b/>
                <w:sz w:val="20"/>
                <w:szCs w:val="20"/>
              </w:rPr>
            </w:pPr>
            <w:r w:rsidRPr="009C50AE">
              <w:rPr>
                <w:rFonts w:ascii="Arial" w:hAnsi="Arial" w:cs="Arial"/>
                <w:b/>
                <w:sz w:val="20"/>
                <w:szCs w:val="20"/>
              </w:rPr>
              <w:t>Current Score</w:t>
            </w:r>
          </w:p>
        </w:tc>
        <w:tc>
          <w:tcPr>
            <w:tcW w:w="3569" w:type="dxa"/>
            <w:shd w:val="clear" w:color="auto" w:fill="B4C6E7" w:themeFill="accent5" w:themeFillTint="66"/>
          </w:tcPr>
          <w:p w14:paraId="5E7A00EA" w14:textId="77777777" w:rsidR="00940EA0" w:rsidRPr="009C50AE" w:rsidRDefault="00940EA0" w:rsidP="00940EA0">
            <w:pPr>
              <w:jc w:val="center"/>
              <w:rPr>
                <w:rFonts w:ascii="Arial" w:hAnsi="Arial" w:cs="Arial"/>
                <w:b/>
                <w:sz w:val="20"/>
                <w:szCs w:val="20"/>
              </w:rPr>
            </w:pPr>
            <w:r w:rsidRPr="009C50AE">
              <w:rPr>
                <w:rFonts w:ascii="Arial" w:hAnsi="Arial" w:cs="Arial"/>
                <w:b/>
                <w:sz w:val="20"/>
                <w:szCs w:val="20"/>
              </w:rPr>
              <w:t>Executive Lead</w:t>
            </w:r>
          </w:p>
          <w:p w14:paraId="09820C6B" w14:textId="77777777" w:rsidR="00940EA0" w:rsidRPr="009C50AE" w:rsidRDefault="00940EA0" w:rsidP="00940EA0">
            <w:pPr>
              <w:jc w:val="center"/>
              <w:rPr>
                <w:rFonts w:ascii="Arial" w:hAnsi="Arial" w:cs="Arial"/>
                <w:b/>
                <w:sz w:val="20"/>
                <w:szCs w:val="20"/>
              </w:rPr>
            </w:pPr>
            <w:r w:rsidRPr="009C50AE">
              <w:rPr>
                <w:rFonts w:ascii="Arial" w:hAnsi="Arial" w:cs="Arial"/>
                <w:b/>
                <w:sz w:val="20"/>
                <w:szCs w:val="20"/>
              </w:rPr>
              <w:t>&amp; Key Actions</w:t>
            </w:r>
          </w:p>
        </w:tc>
      </w:tr>
      <w:tr w:rsidR="00940EA0" w:rsidRPr="00940EA0" w14:paraId="3E2BA35C" w14:textId="77777777" w:rsidTr="00940EA0">
        <w:tc>
          <w:tcPr>
            <w:tcW w:w="1271" w:type="dxa"/>
          </w:tcPr>
          <w:p w14:paraId="27587546" w14:textId="487474E2" w:rsidR="00940EA0" w:rsidRPr="00F2512D" w:rsidRDefault="00A94DF6" w:rsidP="00940EA0">
            <w:pPr>
              <w:jc w:val="center"/>
              <w:rPr>
                <w:rFonts w:ascii="Arial" w:hAnsi="Arial" w:cs="Arial"/>
                <w:sz w:val="20"/>
                <w:szCs w:val="20"/>
              </w:rPr>
            </w:pPr>
            <w:r>
              <w:rPr>
                <w:rFonts w:ascii="Arial" w:hAnsi="Arial" w:cs="Arial"/>
                <w:sz w:val="20"/>
                <w:szCs w:val="20"/>
              </w:rPr>
              <w:t>48</w:t>
            </w:r>
          </w:p>
          <w:p w14:paraId="0797B4AE" w14:textId="76E075BD" w:rsidR="00940EA0" w:rsidRPr="00F2512D" w:rsidRDefault="00A94DF6" w:rsidP="00940EA0">
            <w:pPr>
              <w:jc w:val="center"/>
              <w:rPr>
                <w:rFonts w:ascii="Arial" w:hAnsi="Arial" w:cs="Arial"/>
                <w:sz w:val="20"/>
                <w:szCs w:val="20"/>
              </w:rPr>
            </w:pPr>
            <w:r>
              <w:rPr>
                <w:rFonts w:ascii="Arial" w:hAnsi="Arial" w:cs="Arial"/>
                <w:sz w:val="20"/>
                <w:szCs w:val="20"/>
              </w:rPr>
              <w:t>(1563</w:t>
            </w:r>
            <w:r w:rsidR="00940EA0" w:rsidRPr="00F2512D">
              <w:rPr>
                <w:rFonts w:ascii="Arial" w:hAnsi="Arial" w:cs="Arial"/>
                <w:sz w:val="20"/>
                <w:szCs w:val="20"/>
              </w:rPr>
              <w:t>)</w:t>
            </w:r>
          </w:p>
          <w:p w14:paraId="61FB3E2B" w14:textId="77777777" w:rsidR="00940EA0" w:rsidRPr="00F2512D" w:rsidRDefault="00940EA0" w:rsidP="00940EA0">
            <w:pPr>
              <w:jc w:val="center"/>
              <w:rPr>
                <w:rFonts w:ascii="Arial" w:hAnsi="Arial" w:cs="Arial"/>
                <w:sz w:val="20"/>
                <w:szCs w:val="20"/>
              </w:rPr>
            </w:pPr>
          </w:p>
        </w:tc>
        <w:tc>
          <w:tcPr>
            <w:tcW w:w="3237" w:type="dxa"/>
          </w:tcPr>
          <w:p w14:paraId="7E8CD1FB" w14:textId="0A9231A4" w:rsidR="00940EA0" w:rsidRPr="00F2512D" w:rsidRDefault="00A94DF6" w:rsidP="00940EA0">
            <w:pPr>
              <w:jc w:val="both"/>
              <w:rPr>
                <w:rFonts w:ascii="Arial" w:hAnsi="Arial" w:cs="Arial"/>
                <w:b/>
                <w:sz w:val="20"/>
                <w:szCs w:val="20"/>
              </w:rPr>
            </w:pPr>
            <w:r>
              <w:rPr>
                <w:rFonts w:ascii="Arial" w:hAnsi="Arial" w:cs="Arial"/>
                <w:b/>
                <w:sz w:val="20"/>
                <w:szCs w:val="20"/>
              </w:rPr>
              <w:t>CAMHS</w:t>
            </w:r>
          </w:p>
          <w:p w14:paraId="7B608CA1" w14:textId="066205F5" w:rsidR="00940EA0" w:rsidRDefault="00A94DF6" w:rsidP="00940EA0">
            <w:pPr>
              <w:jc w:val="both"/>
              <w:rPr>
                <w:rFonts w:ascii="Arial" w:hAnsi="Arial" w:cs="Arial"/>
                <w:sz w:val="20"/>
                <w:szCs w:val="20"/>
              </w:rPr>
            </w:pPr>
            <w:r>
              <w:rPr>
                <w:rFonts w:ascii="Arial" w:hAnsi="Arial" w:cs="Arial"/>
                <w:sz w:val="20"/>
                <w:szCs w:val="20"/>
              </w:rPr>
              <w:t>Risk of failure to sustain Child &amp; Adolescent Mental Health Services</w:t>
            </w:r>
          </w:p>
          <w:p w14:paraId="420005D5" w14:textId="77777777" w:rsidR="00940EA0" w:rsidRDefault="00940EA0" w:rsidP="00940EA0">
            <w:pPr>
              <w:jc w:val="both"/>
              <w:rPr>
                <w:rFonts w:ascii="Arial" w:hAnsi="Arial" w:cs="Arial"/>
                <w:sz w:val="20"/>
                <w:szCs w:val="20"/>
              </w:rPr>
            </w:pPr>
          </w:p>
          <w:p w14:paraId="15EC9446" w14:textId="77777777" w:rsidR="00940EA0" w:rsidRPr="005A0BD7" w:rsidRDefault="00940EA0" w:rsidP="00940EA0">
            <w:pPr>
              <w:jc w:val="both"/>
              <w:rPr>
                <w:rFonts w:ascii="Arial" w:hAnsi="Arial" w:cs="Arial"/>
                <w:b/>
                <w:sz w:val="20"/>
                <w:szCs w:val="20"/>
              </w:rPr>
            </w:pPr>
          </w:p>
        </w:tc>
        <w:tc>
          <w:tcPr>
            <w:tcW w:w="939" w:type="dxa"/>
          </w:tcPr>
          <w:p w14:paraId="3000F761" w14:textId="6CD9B4C6" w:rsidR="00940EA0" w:rsidRPr="00F2512D" w:rsidRDefault="00A94DF6" w:rsidP="00940EA0">
            <w:pPr>
              <w:jc w:val="center"/>
              <w:rPr>
                <w:rFonts w:ascii="Arial" w:hAnsi="Arial" w:cs="Arial"/>
                <w:sz w:val="20"/>
                <w:szCs w:val="20"/>
              </w:rPr>
            </w:pPr>
            <w:r>
              <w:rPr>
                <w:rFonts w:ascii="Arial" w:hAnsi="Arial" w:cs="Arial"/>
                <w:sz w:val="20"/>
                <w:szCs w:val="20"/>
              </w:rPr>
              <w:t>12</w:t>
            </w:r>
          </w:p>
        </w:tc>
        <w:tc>
          <w:tcPr>
            <w:tcW w:w="3569" w:type="dxa"/>
            <w:shd w:val="clear" w:color="auto" w:fill="auto"/>
          </w:tcPr>
          <w:p w14:paraId="301F15B0" w14:textId="77777777" w:rsidR="00940EA0" w:rsidRPr="005D58C4" w:rsidRDefault="00940EA0" w:rsidP="00940EA0">
            <w:pPr>
              <w:jc w:val="both"/>
              <w:rPr>
                <w:rFonts w:ascii="Arial" w:hAnsi="Arial" w:cs="Arial"/>
                <w:sz w:val="20"/>
                <w:szCs w:val="20"/>
              </w:rPr>
            </w:pPr>
            <w:r>
              <w:rPr>
                <w:rFonts w:ascii="Arial" w:hAnsi="Arial" w:cs="Arial"/>
                <w:b/>
                <w:sz w:val="20"/>
                <w:szCs w:val="20"/>
              </w:rPr>
              <w:t>L</w:t>
            </w:r>
            <w:r w:rsidRPr="00F2512D">
              <w:rPr>
                <w:rFonts w:ascii="Arial" w:hAnsi="Arial" w:cs="Arial"/>
                <w:b/>
                <w:sz w:val="20"/>
                <w:szCs w:val="20"/>
              </w:rPr>
              <w:t>ead: Chief Operating Officer</w:t>
            </w:r>
          </w:p>
          <w:p w14:paraId="338FC56C" w14:textId="77777777" w:rsidR="00940EA0" w:rsidRPr="005D58C4" w:rsidRDefault="00940EA0" w:rsidP="00940EA0">
            <w:pPr>
              <w:jc w:val="both"/>
              <w:rPr>
                <w:rFonts w:ascii="Arial" w:hAnsi="Arial" w:cs="Arial"/>
                <w:sz w:val="20"/>
                <w:szCs w:val="20"/>
              </w:rPr>
            </w:pPr>
          </w:p>
          <w:p w14:paraId="588818F9" w14:textId="77777777" w:rsidR="00940EA0" w:rsidRDefault="00937D05" w:rsidP="00937D05">
            <w:pPr>
              <w:jc w:val="both"/>
              <w:rPr>
                <w:rFonts w:ascii="Arial" w:hAnsi="Arial" w:cs="Arial"/>
                <w:sz w:val="20"/>
                <w:szCs w:val="20"/>
              </w:rPr>
            </w:pPr>
            <w:r>
              <w:rPr>
                <w:rFonts w:ascii="Arial" w:hAnsi="Arial" w:cs="Arial"/>
                <w:sz w:val="20"/>
                <w:szCs w:val="20"/>
              </w:rPr>
              <w:t xml:space="preserve">This risk is being reviewed and redrafted within the Mental Health &amp; Learning Disabilities Service Group to reflect the transfer of services into the direct management of SBU. </w:t>
            </w:r>
          </w:p>
          <w:p w14:paraId="4D25CCB9" w14:textId="17A60E87" w:rsidR="00937D05" w:rsidRPr="00A94DF6" w:rsidRDefault="00937D05" w:rsidP="00937D05">
            <w:pPr>
              <w:jc w:val="both"/>
              <w:rPr>
                <w:rFonts w:ascii="Arial" w:hAnsi="Arial" w:cs="Arial"/>
                <w:sz w:val="20"/>
                <w:szCs w:val="20"/>
              </w:rPr>
            </w:pPr>
          </w:p>
        </w:tc>
      </w:tr>
      <w:tr w:rsidR="00A94DF6" w:rsidRPr="00940EA0" w14:paraId="2FE2FC51" w14:textId="77777777" w:rsidTr="00940EA0">
        <w:tc>
          <w:tcPr>
            <w:tcW w:w="1271" w:type="dxa"/>
          </w:tcPr>
          <w:p w14:paraId="738C9F28" w14:textId="77777777" w:rsidR="00A94DF6" w:rsidRDefault="00187FF2" w:rsidP="00940EA0">
            <w:pPr>
              <w:jc w:val="center"/>
              <w:rPr>
                <w:rFonts w:ascii="Arial" w:hAnsi="Arial" w:cs="Arial"/>
                <w:sz w:val="20"/>
                <w:szCs w:val="20"/>
              </w:rPr>
            </w:pPr>
            <w:r>
              <w:rPr>
                <w:rFonts w:ascii="Arial" w:hAnsi="Arial" w:cs="Arial"/>
                <w:sz w:val="20"/>
                <w:szCs w:val="20"/>
              </w:rPr>
              <w:t>52</w:t>
            </w:r>
          </w:p>
          <w:p w14:paraId="284ADF1A" w14:textId="45F62E15" w:rsidR="00187FF2" w:rsidRDefault="00187FF2" w:rsidP="00940EA0">
            <w:pPr>
              <w:jc w:val="center"/>
              <w:rPr>
                <w:rFonts w:ascii="Arial" w:hAnsi="Arial" w:cs="Arial"/>
                <w:sz w:val="20"/>
                <w:szCs w:val="20"/>
              </w:rPr>
            </w:pPr>
            <w:r>
              <w:rPr>
                <w:rFonts w:ascii="Arial" w:hAnsi="Arial" w:cs="Arial"/>
                <w:sz w:val="20"/>
                <w:szCs w:val="20"/>
              </w:rPr>
              <w:t>(1763)</w:t>
            </w:r>
          </w:p>
        </w:tc>
        <w:tc>
          <w:tcPr>
            <w:tcW w:w="3237" w:type="dxa"/>
          </w:tcPr>
          <w:p w14:paraId="05A3FBCD" w14:textId="0B534A6D" w:rsidR="00187FF2" w:rsidRDefault="00187FF2" w:rsidP="00940EA0">
            <w:pPr>
              <w:jc w:val="both"/>
              <w:rPr>
                <w:rFonts w:ascii="Arial" w:hAnsi="Arial" w:cs="Arial"/>
                <w:b/>
                <w:sz w:val="20"/>
                <w:szCs w:val="20"/>
              </w:rPr>
            </w:pPr>
            <w:r>
              <w:rPr>
                <w:rFonts w:ascii="Arial" w:hAnsi="Arial" w:cs="Arial"/>
                <w:b/>
                <w:sz w:val="20"/>
                <w:szCs w:val="20"/>
              </w:rPr>
              <w:t>Strategic Impact Assessments</w:t>
            </w:r>
          </w:p>
          <w:p w14:paraId="5B5DA9A2" w14:textId="17E34A3E" w:rsidR="00A94DF6" w:rsidRPr="00187FF2" w:rsidRDefault="00187FF2" w:rsidP="00940EA0">
            <w:pPr>
              <w:jc w:val="both"/>
              <w:rPr>
                <w:rFonts w:ascii="Arial" w:hAnsi="Arial" w:cs="Arial"/>
                <w:sz w:val="20"/>
                <w:szCs w:val="20"/>
              </w:rPr>
            </w:pPr>
            <w:r w:rsidRPr="00187FF2">
              <w:rPr>
                <w:rFonts w:ascii="Arial" w:hAnsi="Arial" w:cs="Arial"/>
                <w:sz w:val="20"/>
                <w:szCs w:val="20"/>
              </w:rPr>
              <w:t>The Health Board does not have sufficient skills &amp; resource in place to undertake impact assessments in line with strategic service change and policy development.</w:t>
            </w:r>
          </w:p>
        </w:tc>
        <w:tc>
          <w:tcPr>
            <w:tcW w:w="939" w:type="dxa"/>
          </w:tcPr>
          <w:p w14:paraId="334186BE" w14:textId="28751C50" w:rsidR="00A94DF6" w:rsidRDefault="00187FF2" w:rsidP="00940EA0">
            <w:pPr>
              <w:jc w:val="center"/>
              <w:rPr>
                <w:rFonts w:ascii="Arial" w:hAnsi="Arial" w:cs="Arial"/>
                <w:sz w:val="20"/>
                <w:szCs w:val="20"/>
              </w:rPr>
            </w:pPr>
            <w:r>
              <w:rPr>
                <w:rFonts w:ascii="Arial" w:hAnsi="Arial" w:cs="Arial"/>
                <w:sz w:val="20"/>
                <w:szCs w:val="20"/>
              </w:rPr>
              <w:t>12</w:t>
            </w:r>
          </w:p>
        </w:tc>
        <w:tc>
          <w:tcPr>
            <w:tcW w:w="3569" w:type="dxa"/>
            <w:shd w:val="clear" w:color="auto" w:fill="auto"/>
          </w:tcPr>
          <w:p w14:paraId="57048C9D" w14:textId="144A3C5E" w:rsidR="00187FF2" w:rsidRDefault="00187FF2" w:rsidP="00187FF2">
            <w:pPr>
              <w:jc w:val="both"/>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Pr>
                <w:rFonts w:ascii="Arial" w:hAnsi="Arial" w:cs="Arial"/>
                <w:b/>
                <w:sz w:val="20"/>
                <w:szCs w:val="20"/>
              </w:rPr>
              <w:t>Director of Insight Communications &amp; Engagement</w:t>
            </w:r>
          </w:p>
          <w:p w14:paraId="7EFAA2BC" w14:textId="287DDA3A" w:rsidR="00187FF2" w:rsidRDefault="00187FF2" w:rsidP="00187FF2">
            <w:pPr>
              <w:jc w:val="both"/>
              <w:rPr>
                <w:rFonts w:ascii="Arial" w:hAnsi="Arial" w:cs="Arial"/>
                <w:sz w:val="20"/>
                <w:szCs w:val="20"/>
              </w:rPr>
            </w:pPr>
          </w:p>
          <w:p w14:paraId="1DE4B5D3" w14:textId="77777777" w:rsidR="00187FF2" w:rsidRDefault="00187FF2" w:rsidP="00187FF2">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6A202748" w14:textId="77777777" w:rsidR="00187FF2" w:rsidRDefault="00187FF2" w:rsidP="00187FF2">
            <w:pPr>
              <w:autoSpaceDE w:val="0"/>
              <w:autoSpaceDN w:val="0"/>
              <w:adjustRightInd w:val="0"/>
              <w:rPr>
                <w:rFonts w:ascii="Arial" w:hAnsi="Arial" w:cs="Arial"/>
                <w:sz w:val="20"/>
                <w:szCs w:val="20"/>
              </w:rPr>
            </w:pPr>
          </w:p>
          <w:p w14:paraId="20D8C638" w14:textId="29D814B3" w:rsidR="00187FF2" w:rsidRDefault="00187FF2" w:rsidP="00187FF2">
            <w:pPr>
              <w:jc w:val="both"/>
              <w:rPr>
                <w:rFonts w:ascii="Arial" w:hAnsi="Arial" w:cs="Arial"/>
                <w:sz w:val="20"/>
                <w:szCs w:val="20"/>
              </w:rPr>
            </w:pPr>
            <w:r>
              <w:rPr>
                <w:rFonts w:ascii="Arial" w:hAnsi="Arial" w:cs="Arial"/>
                <w:sz w:val="20"/>
                <w:szCs w:val="20"/>
              </w:rPr>
              <w:t>Further Actions:</w:t>
            </w:r>
          </w:p>
          <w:p w14:paraId="2B722873" w14:textId="6DEA8C4F" w:rsidR="00187FF2" w:rsidRPr="00187FF2" w:rsidRDefault="00187FF2" w:rsidP="006B68CF">
            <w:pPr>
              <w:pStyle w:val="ListParagraph"/>
              <w:numPr>
                <w:ilvl w:val="0"/>
                <w:numId w:val="33"/>
              </w:numPr>
              <w:ind w:left="253" w:hanging="253"/>
              <w:jc w:val="both"/>
              <w:rPr>
                <w:rFonts w:ascii="Arial" w:hAnsi="Arial" w:cs="Arial"/>
                <w:sz w:val="20"/>
                <w:szCs w:val="20"/>
              </w:rPr>
            </w:pPr>
            <w:r w:rsidRPr="00187FF2">
              <w:rPr>
                <w:rFonts w:ascii="Arial" w:hAnsi="Arial" w:cs="Arial"/>
                <w:sz w:val="20"/>
                <w:szCs w:val="20"/>
              </w:rPr>
              <w:t xml:space="preserve">Appoint Head of EDI </w:t>
            </w:r>
            <w:r>
              <w:rPr>
                <w:rFonts w:ascii="Arial" w:hAnsi="Arial" w:cs="Arial"/>
                <w:sz w:val="20"/>
                <w:szCs w:val="20"/>
              </w:rPr>
              <w:t>–</w:t>
            </w:r>
            <w:r w:rsidRPr="00187FF2">
              <w:rPr>
                <w:rFonts w:ascii="Arial" w:hAnsi="Arial" w:cs="Arial"/>
                <w:sz w:val="20"/>
                <w:szCs w:val="20"/>
              </w:rPr>
              <w:t xml:space="preserve"> Delayed due to need to confirm budget </w:t>
            </w:r>
            <w:r>
              <w:rPr>
                <w:rFonts w:ascii="Arial" w:hAnsi="Arial" w:cs="Arial"/>
                <w:sz w:val="20"/>
                <w:szCs w:val="20"/>
              </w:rPr>
              <w:t>(30/09/2023)</w:t>
            </w:r>
          </w:p>
          <w:p w14:paraId="558686D6" w14:textId="4E5EFD88" w:rsidR="00187FF2" w:rsidRPr="00187FF2" w:rsidRDefault="00187FF2" w:rsidP="00187FF2">
            <w:pPr>
              <w:pStyle w:val="ListParagraph"/>
              <w:numPr>
                <w:ilvl w:val="0"/>
                <w:numId w:val="33"/>
              </w:numPr>
              <w:ind w:left="253" w:hanging="253"/>
              <w:jc w:val="both"/>
              <w:rPr>
                <w:rFonts w:ascii="Arial" w:hAnsi="Arial" w:cs="Arial"/>
                <w:sz w:val="20"/>
                <w:szCs w:val="20"/>
              </w:rPr>
            </w:pPr>
            <w:r w:rsidRPr="00187FF2">
              <w:rPr>
                <w:rFonts w:ascii="Arial" w:hAnsi="Arial" w:cs="Arial"/>
                <w:sz w:val="20"/>
                <w:szCs w:val="20"/>
              </w:rPr>
              <w:t>Review of the current process for developing Equality Impact Assessments around service change, engagement and consultation</w:t>
            </w:r>
            <w:r>
              <w:rPr>
                <w:rFonts w:ascii="Arial" w:hAnsi="Arial" w:cs="Arial"/>
                <w:sz w:val="20"/>
                <w:szCs w:val="20"/>
              </w:rPr>
              <w:t xml:space="preserve"> (31/10/2023)</w:t>
            </w:r>
          </w:p>
          <w:p w14:paraId="24EFAF63" w14:textId="2AD4BECB" w:rsidR="00187FF2" w:rsidRPr="00187FF2" w:rsidRDefault="00187FF2" w:rsidP="00187FF2">
            <w:pPr>
              <w:pStyle w:val="ListParagraph"/>
              <w:numPr>
                <w:ilvl w:val="0"/>
                <w:numId w:val="33"/>
              </w:numPr>
              <w:ind w:left="253" w:hanging="253"/>
              <w:jc w:val="both"/>
              <w:rPr>
                <w:rFonts w:ascii="Arial" w:hAnsi="Arial" w:cs="Arial"/>
                <w:sz w:val="20"/>
                <w:szCs w:val="20"/>
              </w:rPr>
            </w:pPr>
            <w:r w:rsidRPr="00187FF2">
              <w:rPr>
                <w:rFonts w:ascii="Arial" w:hAnsi="Arial" w:cs="Arial"/>
                <w:sz w:val="20"/>
                <w:szCs w:val="20"/>
              </w:rPr>
              <w:t xml:space="preserve">Robust policies and processes to be in place for </w:t>
            </w:r>
            <w:r>
              <w:rPr>
                <w:rFonts w:ascii="Arial" w:hAnsi="Arial" w:cs="Arial"/>
                <w:sz w:val="20"/>
                <w:szCs w:val="20"/>
              </w:rPr>
              <w:t>Impact Assessment going forward (</w:t>
            </w:r>
            <w:r w:rsidRPr="00187FF2">
              <w:rPr>
                <w:rFonts w:ascii="Arial" w:hAnsi="Arial" w:cs="Arial"/>
                <w:sz w:val="20"/>
                <w:szCs w:val="20"/>
              </w:rPr>
              <w:t>31/10/2023</w:t>
            </w:r>
            <w:r>
              <w:rPr>
                <w:rFonts w:ascii="Arial" w:hAnsi="Arial" w:cs="Arial"/>
                <w:sz w:val="20"/>
                <w:szCs w:val="20"/>
              </w:rPr>
              <w:t xml:space="preserve"> – in progress)</w:t>
            </w:r>
          </w:p>
          <w:p w14:paraId="4DF404FD" w14:textId="1907A5DD" w:rsidR="00187FF2" w:rsidRPr="00187FF2" w:rsidRDefault="00187FF2" w:rsidP="00187FF2">
            <w:pPr>
              <w:pStyle w:val="ListParagraph"/>
              <w:numPr>
                <w:ilvl w:val="0"/>
                <w:numId w:val="33"/>
              </w:numPr>
              <w:ind w:left="253" w:hanging="253"/>
              <w:jc w:val="both"/>
              <w:rPr>
                <w:rFonts w:ascii="Arial" w:hAnsi="Arial" w:cs="Arial"/>
                <w:sz w:val="20"/>
                <w:szCs w:val="20"/>
              </w:rPr>
            </w:pPr>
            <w:r w:rsidRPr="00187FF2">
              <w:rPr>
                <w:rFonts w:ascii="Arial" w:hAnsi="Arial" w:cs="Arial"/>
                <w:sz w:val="20"/>
                <w:szCs w:val="20"/>
              </w:rPr>
              <w:t>Roll out Impact Assessment process across organisation</w:t>
            </w:r>
            <w:r>
              <w:rPr>
                <w:rFonts w:ascii="Arial" w:hAnsi="Arial" w:cs="Arial"/>
                <w:sz w:val="20"/>
                <w:szCs w:val="20"/>
              </w:rPr>
              <w:t xml:space="preserve"> (30/09/2023)</w:t>
            </w:r>
            <w:r w:rsidRPr="00187FF2">
              <w:rPr>
                <w:rFonts w:ascii="Arial" w:hAnsi="Arial" w:cs="Arial"/>
                <w:sz w:val="20"/>
                <w:szCs w:val="20"/>
              </w:rPr>
              <w:t>.</w:t>
            </w:r>
          </w:p>
          <w:p w14:paraId="73DAE729" w14:textId="77777777" w:rsidR="00A94DF6" w:rsidRDefault="00A94DF6" w:rsidP="00940EA0">
            <w:pPr>
              <w:jc w:val="both"/>
              <w:rPr>
                <w:rFonts w:ascii="Arial" w:hAnsi="Arial" w:cs="Arial"/>
                <w:b/>
                <w:sz w:val="20"/>
                <w:szCs w:val="20"/>
              </w:rPr>
            </w:pPr>
          </w:p>
        </w:tc>
      </w:tr>
      <w:tr w:rsidR="00A94DF6" w:rsidRPr="00940EA0" w14:paraId="4561BA7C" w14:textId="77777777" w:rsidTr="00940EA0">
        <w:tc>
          <w:tcPr>
            <w:tcW w:w="1271" w:type="dxa"/>
          </w:tcPr>
          <w:p w14:paraId="3F688DA2" w14:textId="77777777" w:rsidR="00A94DF6" w:rsidRDefault="00187FF2" w:rsidP="00940EA0">
            <w:pPr>
              <w:jc w:val="center"/>
              <w:rPr>
                <w:rFonts w:ascii="Arial" w:hAnsi="Arial" w:cs="Arial"/>
                <w:sz w:val="20"/>
                <w:szCs w:val="20"/>
              </w:rPr>
            </w:pPr>
            <w:r>
              <w:rPr>
                <w:rFonts w:ascii="Arial" w:hAnsi="Arial" w:cs="Arial"/>
                <w:sz w:val="20"/>
                <w:szCs w:val="20"/>
              </w:rPr>
              <w:t>75</w:t>
            </w:r>
          </w:p>
          <w:p w14:paraId="621E86C4" w14:textId="352DD69F" w:rsidR="00E07600" w:rsidRDefault="00E07600" w:rsidP="00940EA0">
            <w:pPr>
              <w:jc w:val="center"/>
              <w:rPr>
                <w:rFonts w:ascii="Arial" w:hAnsi="Arial" w:cs="Arial"/>
                <w:sz w:val="20"/>
                <w:szCs w:val="20"/>
              </w:rPr>
            </w:pPr>
            <w:r>
              <w:rPr>
                <w:rFonts w:ascii="Arial" w:hAnsi="Arial" w:cs="Arial"/>
                <w:sz w:val="20"/>
                <w:szCs w:val="20"/>
              </w:rPr>
              <w:t>(2522)</w:t>
            </w:r>
          </w:p>
        </w:tc>
        <w:tc>
          <w:tcPr>
            <w:tcW w:w="3237" w:type="dxa"/>
          </w:tcPr>
          <w:p w14:paraId="5A2C2160" w14:textId="77777777" w:rsidR="00187FF2" w:rsidRPr="00187FF2" w:rsidRDefault="00187FF2" w:rsidP="00187FF2">
            <w:pPr>
              <w:jc w:val="both"/>
              <w:rPr>
                <w:rFonts w:ascii="Arial" w:hAnsi="Arial" w:cs="Arial"/>
                <w:b/>
                <w:sz w:val="20"/>
                <w:szCs w:val="20"/>
              </w:rPr>
            </w:pPr>
            <w:r w:rsidRPr="00187FF2">
              <w:rPr>
                <w:rFonts w:ascii="Arial" w:hAnsi="Arial" w:cs="Arial"/>
                <w:b/>
                <w:sz w:val="20"/>
                <w:szCs w:val="20"/>
              </w:rPr>
              <w:t>Whole-Service Closure</w:t>
            </w:r>
          </w:p>
          <w:p w14:paraId="4824EE4F" w14:textId="0CB1DD90" w:rsidR="00A94DF6" w:rsidRPr="00187FF2" w:rsidRDefault="00187FF2" w:rsidP="00187FF2">
            <w:pPr>
              <w:jc w:val="both"/>
              <w:rPr>
                <w:rFonts w:ascii="Arial" w:hAnsi="Arial" w:cs="Arial"/>
                <w:sz w:val="20"/>
                <w:szCs w:val="20"/>
              </w:rPr>
            </w:pPr>
            <w:r w:rsidRPr="00187FF2">
              <w:rPr>
                <w:rFonts w:ascii="Arial" w:hAnsi="Arial" w:cs="Arial"/>
                <w:sz w:val="20"/>
                <w:szCs w:val="20"/>
              </w:rPr>
              <w:t>Risk that services or facilities may not be able to function if there is a major incident or a rising tide that renders current service models unable to operate</w:t>
            </w:r>
            <w:r w:rsidR="00791B0A">
              <w:rPr>
                <w:rFonts w:ascii="Arial" w:hAnsi="Arial" w:cs="Arial"/>
                <w:sz w:val="20"/>
                <w:szCs w:val="20"/>
              </w:rPr>
              <w:t>.</w:t>
            </w:r>
          </w:p>
        </w:tc>
        <w:tc>
          <w:tcPr>
            <w:tcW w:w="939" w:type="dxa"/>
          </w:tcPr>
          <w:p w14:paraId="4BD7361F" w14:textId="44775B56" w:rsidR="00A94DF6" w:rsidRDefault="00187FF2" w:rsidP="00940EA0">
            <w:pPr>
              <w:jc w:val="center"/>
              <w:rPr>
                <w:rFonts w:ascii="Arial" w:hAnsi="Arial" w:cs="Arial"/>
                <w:sz w:val="20"/>
                <w:szCs w:val="20"/>
              </w:rPr>
            </w:pPr>
            <w:r>
              <w:rPr>
                <w:rFonts w:ascii="Arial" w:hAnsi="Arial" w:cs="Arial"/>
                <w:sz w:val="20"/>
                <w:szCs w:val="20"/>
              </w:rPr>
              <w:t>10</w:t>
            </w:r>
          </w:p>
        </w:tc>
        <w:tc>
          <w:tcPr>
            <w:tcW w:w="3569" w:type="dxa"/>
            <w:shd w:val="clear" w:color="auto" w:fill="auto"/>
          </w:tcPr>
          <w:p w14:paraId="2CA4907E" w14:textId="77777777" w:rsidR="00A94DF6" w:rsidRDefault="00187FF2" w:rsidP="00940EA0">
            <w:pPr>
              <w:jc w:val="both"/>
              <w:rPr>
                <w:rFonts w:ascii="Arial" w:hAnsi="Arial" w:cs="Arial"/>
                <w:sz w:val="20"/>
                <w:szCs w:val="20"/>
              </w:rPr>
            </w:pPr>
            <w:r w:rsidRPr="00187FF2">
              <w:rPr>
                <w:rFonts w:ascii="Arial" w:hAnsi="Arial" w:cs="Arial"/>
                <w:b/>
                <w:sz w:val="20"/>
                <w:szCs w:val="20"/>
              </w:rPr>
              <w:t>Lead: Chief Operating Officer</w:t>
            </w:r>
          </w:p>
          <w:p w14:paraId="138455D1" w14:textId="77777777" w:rsidR="00791B0A" w:rsidRDefault="00791B0A" w:rsidP="00940EA0">
            <w:pPr>
              <w:jc w:val="both"/>
              <w:rPr>
                <w:rFonts w:ascii="Arial" w:hAnsi="Arial" w:cs="Arial"/>
                <w:sz w:val="20"/>
                <w:szCs w:val="20"/>
              </w:rPr>
            </w:pPr>
          </w:p>
          <w:p w14:paraId="784D4565" w14:textId="2A6C5074" w:rsidR="00791B0A" w:rsidRDefault="0055742F" w:rsidP="0055742F">
            <w:pPr>
              <w:autoSpaceDE w:val="0"/>
              <w:autoSpaceDN w:val="0"/>
              <w:adjustRightInd w:val="0"/>
              <w:rPr>
                <w:rFonts w:ascii="Arial" w:hAnsi="Arial" w:cs="Arial"/>
                <w:sz w:val="20"/>
                <w:szCs w:val="20"/>
              </w:rPr>
            </w:pPr>
            <w:r>
              <w:rPr>
                <w:rFonts w:ascii="Arial" w:hAnsi="Arial" w:cs="Arial"/>
                <w:sz w:val="20"/>
                <w:szCs w:val="20"/>
              </w:rPr>
              <w:t xml:space="preserve">Risks in relation to major incidents and business continuity are being reviewed with a view to refreshing/replacing this HBRR entry. </w:t>
            </w:r>
          </w:p>
          <w:p w14:paraId="1A4432E8" w14:textId="2C093544" w:rsidR="0055742F" w:rsidRPr="00791B0A" w:rsidRDefault="0055742F" w:rsidP="0055742F">
            <w:pPr>
              <w:autoSpaceDE w:val="0"/>
              <w:autoSpaceDN w:val="0"/>
              <w:adjustRightInd w:val="0"/>
              <w:rPr>
                <w:rFonts w:ascii="Arial" w:hAnsi="Arial" w:cs="Arial"/>
                <w:sz w:val="20"/>
                <w:szCs w:val="20"/>
              </w:rPr>
            </w:pPr>
          </w:p>
        </w:tc>
      </w:tr>
      <w:tr w:rsidR="00E07600" w:rsidRPr="00940EA0" w14:paraId="7DEEF881" w14:textId="77777777" w:rsidTr="00940EA0">
        <w:tc>
          <w:tcPr>
            <w:tcW w:w="1271" w:type="dxa"/>
          </w:tcPr>
          <w:p w14:paraId="37713738" w14:textId="77777777" w:rsidR="00E07600" w:rsidRDefault="00E07600" w:rsidP="00940EA0">
            <w:pPr>
              <w:jc w:val="center"/>
              <w:rPr>
                <w:rFonts w:ascii="Arial" w:hAnsi="Arial" w:cs="Arial"/>
                <w:sz w:val="20"/>
                <w:szCs w:val="20"/>
              </w:rPr>
            </w:pPr>
            <w:r>
              <w:rPr>
                <w:rFonts w:ascii="Arial" w:hAnsi="Arial" w:cs="Arial"/>
                <w:sz w:val="20"/>
                <w:szCs w:val="20"/>
              </w:rPr>
              <w:t>82</w:t>
            </w:r>
          </w:p>
          <w:p w14:paraId="5F3B8DAD" w14:textId="5D63412D" w:rsidR="00E07600" w:rsidRDefault="00E07600" w:rsidP="00940EA0">
            <w:pPr>
              <w:jc w:val="center"/>
              <w:rPr>
                <w:rFonts w:ascii="Arial" w:hAnsi="Arial" w:cs="Arial"/>
                <w:sz w:val="20"/>
                <w:szCs w:val="20"/>
              </w:rPr>
            </w:pPr>
            <w:r>
              <w:rPr>
                <w:rFonts w:ascii="Arial" w:hAnsi="Arial" w:cs="Arial"/>
                <w:sz w:val="20"/>
                <w:szCs w:val="20"/>
              </w:rPr>
              <w:t>(2554)</w:t>
            </w:r>
          </w:p>
        </w:tc>
        <w:tc>
          <w:tcPr>
            <w:tcW w:w="3237" w:type="dxa"/>
          </w:tcPr>
          <w:p w14:paraId="179FD469" w14:textId="77777777" w:rsidR="00E07600" w:rsidRPr="00E07600" w:rsidRDefault="00E07600" w:rsidP="00E07600">
            <w:pPr>
              <w:jc w:val="both"/>
              <w:rPr>
                <w:rFonts w:ascii="Arial" w:hAnsi="Arial" w:cs="Arial"/>
                <w:b/>
                <w:sz w:val="20"/>
                <w:szCs w:val="20"/>
              </w:rPr>
            </w:pPr>
            <w:r w:rsidRPr="00E07600">
              <w:rPr>
                <w:rFonts w:ascii="Arial" w:hAnsi="Arial" w:cs="Arial"/>
                <w:b/>
                <w:sz w:val="20"/>
                <w:szCs w:val="20"/>
              </w:rPr>
              <w:t>Risk of closure of Burns service if Burns Anaesthetic Consultant cover not sustained</w:t>
            </w:r>
          </w:p>
          <w:p w14:paraId="3B34A595" w14:textId="77777777" w:rsidR="00E07600" w:rsidRDefault="00E07600" w:rsidP="00E07600">
            <w:pPr>
              <w:jc w:val="both"/>
              <w:rPr>
                <w:rFonts w:ascii="Arial" w:hAnsi="Arial" w:cs="Arial"/>
                <w:sz w:val="20"/>
                <w:szCs w:val="20"/>
              </w:rPr>
            </w:pPr>
            <w:r w:rsidRPr="00E07600">
              <w:rPr>
                <w:rFonts w:ascii="Arial" w:hAnsi="Arial" w:cs="Arial"/>
                <w:sz w:val="20"/>
                <w:szCs w:val="20"/>
              </w:rPr>
              <w:t xml:space="preserve">There is a risk that adequate Burns Consultant Anaesthetist cover will not be sustained, potentially resulting in closure to </w:t>
            </w:r>
            <w:r w:rsidRPr="00E07600">
              <w:rPr>
                <w:rFonts w:ascii="Arial" w:hAnsi="Arial" w:cs="Arial"/>
                <w:sz w:val="20"/>
                <w:szCs w:val="20"/>
              </w:rPr>
              <w:lastRenderedPageBreak/>
              <w:t>this regional service, harm to those patients would require access to it when closed and the associated reputational damage.</w:t>
            </w:r>
          </w:p>
          <w:p w14:paraId="0AB71CB0" w14:textId="404F3F1A" w:rsidR="00E07600" w:rsidRPr="00E07600" w:rsidRDefault="00E07600" w:rsidP="00E07600">
            <w:pPr>
              <w:jc w:val="both"/>
              <w:rPr>
                <w:rFonts w:ascii="Arial" w:hAnsi="Arial" w:cs="Arial"/>
                <w:sz w:val="20"/>
                <w:szCs w:val="20"/>
              </w:rPr>
            </w:pPr>
          </w:p>
        </w:tc>
        <w:tc>
          <w:tcPr>
            <w:tcW w:w="939" w:type="dxa"/>
          </w:tcPr>
          <w:p w14:paraId="2DD44290" w14:textId="16E7BFF6" w:rsidR="00E07600" w:rsidRDefault="00E07600" w:rsidP="00940EA0">
            <w:pPr>
              <w:jc w:val="center"/>
              <w:rPr>
                <w:rFonts w:ascii="Arial" w:hAnsi="Arial" w:cs="Arial"/>
                <w:sz w:val="20"/>
                <w:szCs w:val="20"/>
              </w:rPr>
            </w:pPr>
            <w:r>
              <w:rPr>
                <w:rFonts w:ascii="Arial" w:hAnsi="Arial" w:cs="Arial"/>
                <w:sz w:val="20"/>
                <w:szCs w:val="20"/>
              </w:rPr>
              <w:lastRenderedPageBreak/>
              <w:t>16</w:t>
            </w:r>
          </w:p>
        </w:tc>
        <w:tc>
          <w:tcPr>
            <w:tcW w:w="3569" w:type="dxa"/>
            <w:shd w:val="clear" w:color="auto" w:fill="auto"/>
          </w:tcPr>
          <w:p w14:paraId="34BBA079" w14:textId="77777777" w:rsidR="00E07600" w:rsidRDefault="00E07600" w:rsidP="00940EA0">
            <w:pPr>
              <w:jc w:val="both"/>
              <w:rPr>
                <w:rFonts w:ascii="Arial" w:hAnsi="Arial" w:cs="Arial"/>
                <w:sz w:val="20"/>
                <w:szCs w:val="20"/>
              </w:rPr>
            </w:pPr>
            <w:r>
              <w:rPr>
                <w:rFonts w:ascii="Arial" w:hAnsi="Arial" w:cs="Arial"/>
                <w:b/>
                <w:sz w:val="20"/>
                <w:szCs w:val="20"/>
              </w:rPr>
              <w:t>Lead: Acting Executive Medical Director</w:t>
            </w:r>
          </w:p>
          <w:p w14:paraId="1B91DA60" w14:textId="77777777" w:rsidR="00E07600" w:rsidRDefault="00E07600" w:rsidP="00940EA0">
            <w:pPr>
              <w:jc w:val="both"/>
              <w:rPr>
                <w:rFonts w:ascii="Arial" w:hAnsi="Arial" w:cs="Arial"/>
                <w:sz w:val="20"/>
                <w:szCs w:val="20"/>
              </w:rPr>
            </w:pPr>
          </w:p>
          <w:p w14:paraId="085D9365" w14:textId="77777777" w:rsidR="00E07600" w:rsidRDefault="00E07600" w:rsidP="00E07600">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50FD00EE" w14:textId="77777777" w:rsidR="00E07600" w:rsidRDefault="00E07600" w:rsidP="00940EA0">
            <w:pPr>
              <w:jc w:val="both"/>
              <w:rPr>
                <w:rFonts w:ascii="Arial" w:hAnsi="Arial" w:cs="Arial"/>
                <w:b/>
                <w:sz w:val="20"/>
                <w:szCs w:val="20"/>
              </w:rPr>
            </w:pPr>
          </w:p>
          <w:p w14:paraId="0BDF5139" w14:textId="77777777" w:rsidR="00E07600" w:rsidRDefault="00E07600" w:rsidP="00940EA0">
            <w:pPr>
              <w:jc w:val="both"/>
              <w:rPr>
                <w:rFonts w:ascii="Arial" w:hAnsi="Arial" w:cs="Arial"/>
                <w:sz w:val="20"/>
                <w:szCs w:val="20"/>
              </w:rPr>
            </w:pPr>
            <w:r>
              <w:rPr>
                <w:rFonts w:ascii="Arial" w:hAnsi="Arial" w:cs="Arial"/>
                <w:sz w:val="20"/>
                <w:szCs w:val="20"/>
              </w:rPr>
              <w:t>Further Action:</w:t>
            </w:r>
          </w:p>
          <w:p w14:paraId="439D1F55" w14:textId="77777777" w:rsidR="00E07600" w:rsidRDefault="00E07600" w:rsidP="00940EA0">
            <w:pPr>
              <w:jc w:val="both"/>
              <w:rPr>
                <w:rFonts w:ascii="Arial" w:hAnsi="Arial" w:cs="Arial"/>
                <w:sz w:val="20"/>
                <w:szCs w:val="20"/>
              </w:rPr>
            </w:pPr>
            <w:r>
              <w:rPr>
                <w:rFonts w:ascii="Arial" w:hAnsi="Arial" w:cs="Arial"/>
                <w:sz w:val="20"/>
                <w:szCs w:val="20"/>
              </w:rPr>
              <w:lastRenderedPageBreak/>
              <w:t xml:space="preserve">Welsh Government (WG) </w:t>
            </w:r>
            <w:r w:rsidRPr="00E07600">
              <w:rPr>
                <w:rFonts w:ascii="Arial" w:hAnsi="Arial" w:cs="Arial"/>
                <w:sz w:val="20"/>
                <w:szCs w:val="20"/>
              </w:rPr>
              <w:t>have agreed funding in principle for capital works to progress. Scoping document submitted to WG and discussions ongoing about expediting a decision o</w:t>
            </w:r>
            <w:r>
              <w:rPr>
                <w:rFonts w:ascii="Arial" w:hAnsi="Arial" w:cs="Arial"/>
                <w:sz w:val="20"/>
                <w:szCs w:val="20"/>
              </w:rPr>
              <w:t>n an outline/full business case (target 30/11/2023)</w:t>
            </w:r>
          </w:p>
          <w:p w14:paraId="430A51C0" w14:textId="56EC559C" w:rsidR="00E07600" w:rsidRPr="00E07600" w:rsidRDefault="00E07600" w:rsidP="00940EA0">
            <w:pPr>
              <w:jc w:val="both"/>
              <w:rPr>
                <w:rFonts w:ascii="Arial" w:hAnsi="Arial" w:cs="Arial"/>
                <w:sz w:val="20"/>
                <w:szCs w:val="20"/>
              </w:rPr>
            </w:pPr>
          </w:p>
        </w:tc>
      </w:tr>
    </w:tbl>
    <w:p w14:paraId="545088A6" w14:textId="72BF210F" w:rsidR="00940EA0" w:rsidRDefault="00940EA0" w:rsidP="001B288F">
      <w:pPr>
        <w:spacing w:after="0" w:line="240" w:lineRule="auto"/>
        <w:rPr>
          <w:rFonts w:ascii="Arial" w:hAnsi="Arial" w:cs="Arial"/>
          <w:sz w:val="24"/>
          <w:szCs w:val="24"/>
        </w:rPr>
      </w:pPr>
    </w:p>
    <w:p w14:paraId="3B662D98" w14:textId="01313265" w:rsidR="007B5104" w:rsidRDefault="007B5104" w:rsidP="003D046F">
      <w:pPr>
        <w:spacing w:after="0" w:line="240" w:lineRule="auto"/>
        <w:rPr>
          <w:rFonts w:ascii="Arial" w:hAnsi="Arial" w:cs="Arial"/>
          <w:sz w:val="24"/>
          <w:szCs w:val="24"/>
        </w:rPr>
      </w:pPr>
    </w:p>
    <w:p w14:paraId="75BE4325" w14:textId="7A5D90E9" w:rsidR="00DF0FA7" w:rsidRDefault="00C679A5" w:rsidP="003D046F">
      <w:pPr>
        <w:spacing w:after="0" w:line="240" w:lineRule="auto"/>
        <w:rPr>
          <w:rFonts w:ascii="Arial" w:hAnsi="Arial" w:cs="Arial"/>
          <w:sz w:val="24"/>
          <w:szCs w:val="24"/>
        </w:rPr>
      </w:pPr>
      <w:r>
        <w:rPr>
          <w:rFonts w:ascii="Arial" w:hAnsi="Arial" w:cs="Arial"/>
          <w:sz w:val="24"/>
          <w:szCs w:val="24"/>
        </w:rPr>
        <w:t xml:space="preserve">Some of the risks allocated to this Committee </w:t>
      </w:r>
      <w:r w:rsidR="00154C47">
        <w:rPr>
          <w:rFonts w:ascii="Arial" w:hAnsi="Arial" w:cs="Arial"/>
          <w:sz w:val="24"/>
          <w:szCs w:val="24"/>
        </w:rPr>
        <w:t xml:space="preserve">for scrutiny </w:t>
      </w:r>
      <w:r>
        <w:rPr>
          <w:rFonts w:ascii="Arial" w:hAnsi="Arial" w:cs="Arial"/>
          <w:sz w:val="24"/>
          <w:szCs w:val="24"/>
        </w:rPr>
        <w:t xml:space="preserve">are </w:t>
      </w:r>
      <w:r w:rsidR="00154C47">
        <w:rPr>
          <w:rFonts w:ascii="Arial" w:hAnsi="Arial" w:cs="Arial"/>
          <w:sz w:val="24"/>
          <w:szCs w:val="24"/>
        </w:rPr>
        <w:t xml:space="preserve">reported to other Committees </w:t>
      </w:r>
      <w:r>
        <w:rPr>
          <w:rFonts w:ascii="Arial" w:hAnsi="Arial" w:cs="Arial"/>
          <w:sz w:val="24"/>
          <w:szCs w:val="24"/>
        </w:rPr>
        <w:t>for information</w:t>
      </w:r>
      <w:r w:rsidR="00154C47">
        <w:rPr>
          <w:rFonts w:ascii="Arial" w:hAnsi="Arial" w:cs="Arial"/>
          <w:sz w:val="24"/>
          <w:szCs w:val="24"/>
        </w:rPr>
        <w:t>. These are summarised here for information:</w:t>
      </w:r>
    </w:p>
    <w:p w14:paraId="74C9C96E" w14:textId="24523002" w:rsidR="00154C47" w:rsidRDefault="00154C47" w:rsidP="003D046F">
      <w:pPr>
        <w:spacing w:after="0" w:line="240" w:lineRule="auto"/>
        <w:rPr>
          <w:rFonts w:ascii="Arial" w:hAnsi="Arial" w:cs="Arial"/>
          <w:sz w:val="24"/>
          <w:szCs w:val="24"/>
        </w:rPr>
      </w:pPr>
    </w:p>
    <w:p w14:paraId="000879A6" w14:textId="4E6A026C" w:rsidR="002D24DA" w:rsidRDefault="002D24DA" w:rsidP="003D046F">
      <w:pPr>
        <w:spacing w:after="0" w:line="240" w:lineRule="auto"/>
        <w:rPr>
          <w:rFonts w:ascii="Arial" w:hAnsi="Arial" w:cs="Arial"/>
          <w:sz w:val="24"/>
          <w:szCs w:val="24"/>
        </w:rPr>
      </w:pPr>
      <w:r>
        <w:rPr>
          <w:rFonts w:ascii="Arial" w:hAnsi="Arial" w:cs="Arial"/>
          <w:sz w:val="20"/>
          <w:szCs w:val="20"/>
        </w:rPr>
        <w:t>Table 3:</w:t>
      </w:r>
      <w:r w:rsidRPr="00EC4425">
        <w:rPr>
          <w:rFonts w:ascii="Arial" w:hAnsi="Arial" w:cs="Arial"/>
          <w:sz w:val="20"/>
          <w:szCs w:val="20"/>
        </w:rPr>
        <w:t xml:space="preserve"> Risks </w:t>
      </w:r>
      <w:r>
        <w:rPr>
          <w:rFonts w:ascii="Arial" w:hAnsi="Arial" w:cs="Arial"/>
          <w:sz w:val="20"/>
          <w:szCs w:val="20"/>
        </w:rPr>
        <w:t xml:space="preserve">Reported to other </w:t>
      </w:r>
      <w:r w:rsidRPr="00EC4425">
        <w:rPr>
          <w:rFonts w:ascii="Arial" w:hAnsi="Arial" w:cs="Arial"/>
          <w:sz w:val="20"/>
          <w:szCs w:val="20"/>
        </w:rPr>
        <w:t>Committees for Information</w:t>
      </w:r>
    </w:p>
    <w:tbl>
      <w:tblPr>
        <w:tblStyle w:val="TableGrid"/>
        <w:tblW w:w="9067" w:type="dxa"/>
        <w:tblLook w:val="04A0" w:firstRow="1" w:lastRow="0" w:firstColumn="1" w:lastColumn="0" w:noHBand="0" w:noVBand="1"/>
      </w:tblPr>
      <w:tblGrid>
        <w:gridCol w:w="988"/>
        <w:gridCol w:w="4961"/>
        <w:gridCol w:w="1417"/>
        <w:gridCol w:w="1701"/>
      </w:tblGrid>
      <w:tr w:rsidR="00154C47" w:rsidRPr="00293CC3" w14:paraId="5A9AD111" w14:textId="77777777" w:rsidTr="00940EA0">
        <w:trPr>
          <w:tblHeader/>
        </w:trPr>
        <w:tc>
          <w:tcPr>
            <w:tcW w:w="988" w:type="dxa"/>
            <w:shd w:val="clear" w:color="auto" w:fill="B4C6E7" w:themeFill="accent5" w:themeFillTint="66"/>
          </w:tcPr>
          <w:p w14:paraId="6DD4EBF6" w14:textId="77777777" w:rsidR="00154C47" w:rsidRPr="00293CC3" w:rsidRDefault="00154C47" w:rsidP="00940EA0">
            <w:pPr>
              <w:jc w:val="both"/>
              <w:rPr>
                <w:rFonts w:ascii="Arial" w:eastAsia="Verdana" w:hAnsi="Arial" w:cs="Arial"/>
                <w:b/>
              </w:rPr>
            </w:pPr>
            <w:r w:rsidRPr="00293CC3">
              <w:rPr>
                <w:rFonts w:ascii="Arial" w:eastAsia="Verdana" w:hAnsi="Arial" w:cs="Arial"/>
                <w:b/>
              </w:rPr>
              <w:t>HBRR Ref</w:t>
            </w:r>
          </w:p>
        </w:tc>
        <w:tc>
          <w:tcPr>
            <w:tcW w:w="4961" w:type="dxa"/>
            <w:shd w:val="clear" w:color="auto" w:fill="B4C6E7" w:themeFill="accent5" w:themeFillTint="66"/>
          </w:tcPr>
          <w:p w14:paraId="1C6D275E" w14:textId="77777777" w:rsidR="00154C47" w:rsidRPr="00293CC3" w:rsidRDefault="00154C47" w:rsidP="00940EA0">
            <w:pPr>
              <w:jc w:val="both"/>
              <w:rPr>
                <w:rFonts w:ascii="Arial" w:eastAsia="Verdana" w:hAnsi="Arial" w:cs="Arial"/>
                <w:b/>
              </w:rPr>
            </w:pPr>
            <w:r w:rsidRPr="00293CC3">
              <w:rPr>
                <w:rFonts w:ascii="Arial" w:eastAsia="Verdana" w:hAnsi="Arial" w:cs="Arial"/>
                <w:b/>
              </w:rPr>
              <w:t>Risk Detail</w:t>
            </w:r>
          </w:p>
        </w:tc>
        <w:tc>
          <w:tcPr>
            <w:tcW w:w="1417" w:type="dxa"/>
            <w:shd w:val="clear" w:color="auto" w:fill="B4C6E7" w:themeFill="accent5" w:themeFillTint="66"/>
          </w:tcPr>
          <w:p w14:paraId="228C0350" w14:textId="77777777" w:rsidR="00154C47" w:rsidRPr="00293CC3" w:rsidRDefault="00154C47" w:rsidP="00940EA0">
            <w:pPr>
              <w:jc w:val="center"/>
              <w:rPr>
                <w:rFonts w:ascii="Arial" w:eastAsia="Verdana" w:hAnsi="Arial" w:cs="Arial"/>
                <w:b/>
              </w:rPr>
            </w:pPr>
            <w:r w:rsidRPr="00293CC3">
              <w:rPr>
                <w:rFonts w:ascii="Arial" w:eastAsia="Verdana" w:hAnsi="Arial" w:cs="Arial"/>
                <w:b/>
              </w:rPr>
              <w:t>Current Risk Score</w:t>
            </w:r>
          </w:p>
        </w:tc>
        <w:tc>
          <w:tcPr>
            <w:tcW w:w="1701" w:type="dxa"/>
            <w:shd w:val="clear" w:color="auto" w:fill="B4C6E7" w:themeFill="accent5" w:themeFillTint="66"/>
          </w:tcPr>
          <w:p w14:paraId="0AA29A0F" w14:textId="77777777" w:rsidR="00154C47" w:rsidRDefault="00154C47" w:rsidP="00940EA0">
            <w:pPr>
              <w:jc w:val="center"/>
              <w:rPr>
                <w:rFonts w:ascii="Arial" w:eastAsia="Verdana" w:hAnsi="Arial" w:cs="Arial"/>
                <w:b/>
              </w:rPr>
            </w:pPr>
            <w:r w:rsidRPr="00293CC3">
              <w:rPr>
                <w:rFonts w:ascii="Arial" w:eastAsia="Verdana" w:hAnsi="Arial" w:cs="Arial"/>
                <w:b/>
              </w:rPr>
              <w:t>Committee</w:t>
            </w:r>
          </w:p>
          <w:p w14:paraId="7067D672" w14:textId="6DBE83BE" w:rsidR="008C3BBA" w:rsidRPr="00293CC3" w:rsidRDefault="008C3BBA" w:rsidP="00940EA0">
            <w:pPr>
              <w:jc w:val="center"/>
              <w:rPr>
                <w:rFonts w:ascii="Arial" w:eastAsia="Verdana" w:hAnsi="Arial" w:cs="Arial"/>
                <w:b/>
              </w:rPr>
            </w:pPr>
          </w:p>
        </w:tc>
      </w:tr>
      <w:tr w:rsidR="005F6591" w:rsidRPr="00293CC3" w14:paraId="4E6C3B56" w14:textId="77777777" w:rsidTr="00940EA0">
        <w:tc>
          <w:tcPr>
            <w:tcW w:w="988" w:type="dxa"/>
          </w:tcPr>
          <w:p w14:paraId="7ED4AD70" w14:textId="77777777" w:rsidR="005F6591" w:rsidRPr="007701FE" w:rsidRDefault="005F6591" w:rsidP="005F6591">
            <w:pPr>
              <w:jc w:val="center"/>
              <w:rPr>
                <w:rFonts w:ascii="Arial" w:hAnsi="Arial" w:cs="Arial"/>
                <w:sz w:val="20"/>
                <w:szCs w:val="20"/>
              </w:rPr>
            </w:pPr>
            <w:r w:rsidRPr="007701FE">
              <w:rPr>
                <w:rFonts w:ascii="Arial" w:hAnsi="Arial" w:cs="Arial"/>
                <w:sz w:val="20"/>
                <w:szCs w:val="20"/>
              </w:rPr>
              <w:t>1</w:t>
            </w:r>
          </w:p>
          <w:p w14:paraId="400E9587" w14:textId="77777777" w:rsidR="005F6591" w:rsidRPr="007701FE" w:rsidRDefault="005F6591" w:rsidP="005F6591">
            <w:pPr>
              <w:jc w:val="center"/>
              <w:rPr>
                <w:rFonts w:ascii="Arial" w:hAnsi="Arial" w:cs="Arial"/>
                <w:sz w:val="20"/>
                <w:szCs w:val="20"/>
              </w:rPr>
            </w:pPr>
            <w:r w:rsidRPr="007701FE">
              <w:rPr>
                <w:rFonts w:ascii="Arial" w:hAnsi="Arial" w:cs="Arial"/>
                <w:sz w:val="20"/>
                <w:szCs w:val="20"/>
              </w:rPr>
              <w:t>(738)</w:t>
            </w:r>
          </w:p>
          <w:p w14:paraId="00536A8C" w14:textId="3716C01B" w:rsidR="005F6591" w:rsidRPr="007701FE" w:rsidRDefault="005F6591" w:rsidP="005F6591">
            <w:pPr>
              <w:jc w:val="both"/>
              <w:rPr>
                <w:rFonts w:ascii="Arial" w:eastAsia="Verdana" w:hAnsi="Arial" w:cs="Arial"/>
                <w:sz w:val="20"/>
                <w:szCs w:val="20"/>
              </w:rPr>
            </w:pPr>
          </w:p>
        </w:tc>
        <w:tc>
          <w:tcPr>
            <w:tcW w:w="4961" w:type="dxa"/>
          </w:tcPr>
          <w:p w14:paraId="18967CAD" w14:textId="77777777" w:rsidR="005F6591" w:rsidRPr="007701FE" w:rsidRDefault="005F6591" w:rsidP="005F6591">
            <w:pPr>
              <w:jc w:val="both"/>
              <w:rPr>
                <w:rFonts w:ascii="Arial" w:hAnsi="Arial" w:cs="Arial"/>
                <w:b/>
                <w:sz w:val="20"/>
                <w:szCs w:val="20"/>
              </w:rPr>
            </w:pPr>
            <w:r w:rsidRPr="007701FE">
              <w:rPr>
                <w:rFonts w:ascii="Arial" w:hAnsi="Arial" w:cs="Arial"/>
                <w:b/>
                <w:sz w:val="20"/>
                <w:szCs w:val="20"/>
              </w:rPr>
              <w:t>Access to Unscheduled Care</w:t>
            </w:r>
          </w:p>
          <w:p w14:paraId="0A4AA0B7" w14:textId="77777777" w:rsidR="00A94DF6" w:rsidRDefault="00A94DF6" w:rsidP="00A94DF6">
            <w:pPr>
              <w:jc w:val="both"/>
              <w:rPr>
                <w:rFonts w:ascii="Arial" w:hAnsi="Arial" w:cs="Arial"/>
                <w:sz w:val="20"/>
                <w:szCs w:val="20"/>
              </w:rPr>
            </w:pPr>
            <w:r w:rsidRPr="00DD55A7">
              <w:rPr>
                <w:rFonts w:ascii="Arial" w:hAnsi="Arial" w:cs="Arial"/>
                <w:sz w:val="20"/>
                <w:szCs w:val="20"/>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sz w:val="20"/>
                <w:szCs w:val="20"/>
              </w:rPr>
              <w:t xml:space="preserve"> </w:t>
            </w:r>
          </w:p>
          <w:p w14:paraId="61E490AF" w14:textId="23B24D42" w:rsidR="005F6591" w:rsidRPr="007701FE" w:rsidRDefault="005F6591" w:rsidP="005F6591">
            <w:pPr>
              <w:jc w:val="both"/>
              <w:rPr>
                <w:rFonts w:ascii="Arial" w:eastAsia="Verdana" w:hAnsi="Arial" w:cs="Arial"/>
                <w:sz w:val="20"/>
                <w:szCs w:val="20"/>
              </w:rPr>
            </w:pPr>
          </w:p>
        </w:tc>
        <w:tc>
          <w:tcPr>
            <w:tcW w:w="1417" w:type="dxa"/>
          </w:tcPr>
          <w:p w14:paraId="188F68BC" w14:textId="1AF97159" w:rsidR="005F6591" w:rsidRPr="007701FE" w:rsidRDefault="005F6591" w:rsidP="005F6591">
            <w:pPr>
              <w:jc w:val="center"/>
              <w:rPr>
                <w:rFonts w:ascii="Arial" w:eastAsia="Verdana" w:hAnsi="Arial" w:cs="Arial"/>
                <w:sz w:val="20"/>
                <w:szCs w:val="20"/>
              </w:rPr>
            </w:pPr>
            <w:r w:rsidRPr="007701FE">
              <w:rPr>
                <w:rFonts w:ascii="Arial" w:eastAsia="Verdana" w:hAnsi="Arial" w:cs="Arial"/>
                <w:sz w:val="20"/>
                <w:szCs w:val="20"/>
              </w:rPr>
              <w:t>25</w:t>
            </w:r>
          </w:p>
        </w:tc>
        <w:tc>
          <w:tcPr>
            <w:tcW w:w="1701" w:type="dxa"/>
          </w:tcPr>
          <w:p w14:paraId="50B1C1FF" w14:textId="1E3373EE" w:rsidR="005F6591" w:rsidRPr="007701FE" w:rsidRDefault="005F6591" w:rsidP="005F6591">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302C8530" w14:textId="77777777" w:rsidTr="00AA4F45">
        <w:trPr>
          <w:cantSplit/>
        </w:trPr>
        <w:tc>
          <w:tcPr>
            <w:tcW w:w="988" w:type="dxa"/>
          </w:tcPr>
          <w:p w14:paraId="5E492A4D" w14:textId="77777777" w:rsidR="005F6591" w:rsidRPr="007701FE" w:rsidRDefault="005F6591" w:rsidP="005F6591">
            <w:pPr>
              <w:jc w:val="center"/>
              <w:rPr>
                <w:rFonts w:ascii="Arial" w:hAnsi="Arial" w:cs="Arial"/>
                <w:sz w:val="20"/>
                <w:szCs w:val="20"/>
              </w:rPr>
            </w:pPr>
            <w:r w:rsidRPr="007701FE">
              <w:rPr>
                <w:rFonts w:ascii="Arial" w:hAnsi="Arial" w:cs="Arial"/>
                <w:sz w:val="20"/>
                <w:szCs w:val="20"/>
              </w:rPr>
              <w:t>16</w:t>
            </w:r>
          </w:p>
          <w:p w14:paraId="37E8A789" w14:textId="77777777" w:rsidR="005F6591" w:rsidRPr="007701FE" w:rsidRDefault="005F6591" w:rsidP="005F6591">
            <w:pPr>
              <w:jc w:val="center"/>
              <w:rPr>
                <w:rFonts w:ascii="Arial" w:hAnsi="Arial" w:cs="Arial"/>
                <w:sz w:val="20"/>
                <w:szCs w:val="20"/>
              </w:rPr>
            </w:pPr>
            <w:r w:rsidRPr="007701FE">
              <w:rPr>
                <w:rFonts w:ascii="Arial" w:hAnsi="Arial" w:cs="Arial"/>
                <w:sz w:val="20"/>
                <w:szCs w:val="20"/>
              </w:rPr>
              <w:t>(840)</w:t>
            </w:r>
          </w:p>
          <w:p w14:paraId="292D3B12" w14:textId="61FA8753" w:rsidR="005F6591" w:rsidRPr="007701FE" w:rsidRDefault="005F6591" w:rsidP="005F6591">
            <w:pPr>
              <w:jc w:val="both"/>
              <w:rPr>
                <w:rFonts w:ascii="Arial" w:eastAsia="Verdana" w:hAnsi="Arial" w:cs="Arial"/>
                <w:sz w:val="20"/>
                <w:szCs w:val="20"/>
              </w:rPr>
            </w:pPr>
          </w:p>
        </w:tc>
        <w:tc>
          <w:tcPr>
            <w:tcW w:w="4961" w:type="dxa"/>
          </w:tcPr>
          <w:p w14:paraId="73700B42" w14:textId="77777777" w:rsidR="005F6591" w:rsidRPr="007701FE" w:rsidRDefault="005F6591" w:rsidP="005F6591">
            <w:pPr>
              <w:jc w:val="both"/>
              <w:rPr>
                <w:rFonts w:ascii="Arial" w:hAnsi="Arial" w:cs="Arial"/>
                <w:b/>
                <w:sz w:val="20"/>
                <w:szCs w:val="20"/>
              </w:rPr>
            </w:pPr>
            <w:r w:rsidRPr="007701FE">
              <w:rPr>
                <w:rFonts w:ascii="Arial" w:hAnsi="Arial" w:cs="Arial"/>
                <w:b/>
                <w:sz w:val="20"/>
                <w:szCs w:val="20"/>
              </w:rPr>
              <w:t>Access and Planned Care.</w:t>
            </w:r>
          </w:p>
          <w:p w14:paraId="32D3B8BD" w14:textId="77777777" w:rsidR="005F6591" w:rsidRDefault="005F6591" w:rsidP="005F6591">
            <w:pPr>
              <w:jc w:val="both"/>
              <w:rPr>
                <w:rFonts w:ascii="Arial" w:hAnsi="Arial" w:cs="Arial"/>
                <w:sz w:val="20"/>
                <w:szCs w:val="20"/>
              </w:rPr>
            </w:pPr>
            <w:r w:rsidRPr="007701FE">
              <w:rPr>
                <w:rFonts w:ascii="Arial" w:hAnsi="Arial" w:cs="Arial"/>
                <w:sz w:val="20"/>
                <w:szCs w:val="20"/>
              </w:rPr>
              <w:t>There is a risk of harm to patients if we fail to diagnose and treat them in a timely way.</w:t>
            </w:r>
          </w:p>
          <w:p w14:paraId="536D2890" w14:textId="51D9FD35" w:rsidR="00187FF2" w:rsidRPr="007701FE" w:rsidRDefault="00187FF2" w:rsidP="005F6591">
            <w:pPr>
              <w:jc w:val="both"/>
              <w:rPr>
                <w:rFonts w:ascii="Arial" w:hAnsi="Arial" w:cs="Arial"/>
                <w:b/>
                <w:sz w:val="20"/>
                <w:szCs w:val="20"/>
              </w:rPr>
            </w:pPr>
          </w:p>
        </w:tc>
        <w:tc>
          <w:tcPr>
            <w:tcW w:w="1417" w:type="dxa"/>
          </w:tcPr>
          <w:p w14:paraId="1DBA00A5" w14:textId="57EB0926" w:rsidR="005F6591" w:rsidRPr="007701FE" w:rsidRDefault="005F6591" w:rsidP="008C5CB9">
            <w:pPr>
              <w:jc w:val="center"/>
              <w:rPr>
                <w:rFonts w:ascii="Arial" w:eastAsia="Verdana" w:hAnsi="Arial" w:cs="Arial"/>
                <w:sz w:val="20"/>
                <w:szCs w:val="20"/>
              </w:rPr>
            </w:pPr>
            <w:r w:rsidRPr="007701FE">
              <w:rPr>
                <w:rFonts w:ascii="Arial" w:hAnsi="Arial" w:cs="Arial"/>
                <w:sz w:val="20"/>
                <w:szCs w:val="20"/>
              </w:rPr>
              <w:t>2</w:t>
            </w:r>
            <w:r w:rsidR="008C5CB9" w:rsidRPr="007701FE">
              <w:rPr>
                <w:rFonts w:ascii="Arial" w:hAnsi="Arial" w:cs="Arial"/>
                <w:sz w:val="20"/>
                <w:szCs w:val="20"/>
              </w:rPr>
              <w:t>0</w:t>
            </w:r>
          </w:p>
        </w:tc>
        <w:tc>
          <w:tcPr>
            <w:tcW w:w="1701" w:type="dxa"/>
          </w:tcPr>
          <w:p w14:paraId="03B775BD" w14:textId="29FC4FEE" w:rsidR="005F6591" w:rsidRPr="007701FE" w:rsidRDefault="005F6591" w:rsidP="005F6591">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5F2E0EAF" w14:textId="77777777" w:rsidTr="00940EA0">
        <w:tc>
          <w:tcPr>
            <w:tcW w:w="988" w:type="dxa"/>
          </w:tcPr>
          <w:p w14:paraId="242BD4D0" w14:textId="77777777" w:rsidR="005F6591" w:rsidRPr="00370CC1" w:rsidRDefault="005F6591" w:rsidP="005F6591">
            <w:pPr>
              <w:jc w:val="center"/>
              <w:rPr>
                <w:rFonts w:ascii="Arial" w:hAnsi="Arial" w:cs="Arial"/>
                <w:sz w:val="20"/>
                <w:szCs w:val="20"/>
              </w:rPr>
            </w:pPr>
            <w:r w:rsidRPr="00370CC1">
              <w:rPr>
                <w:rFonts w:ascii="Arial" w:hAnsi="Arial" w:cs="Arial"/>
                <w:sz w:val="20"/>
                <w:szCs w:val="20"/>
              </w:rPr>
              <w:t>48</w:t>
            </w:r>
          </w:p>
          <w:p w14:paraId="5B3BEE76" w14:textId="58001F70" w:rsidR="005F6591" w:rsidRPr="00370CC1" w:rsidRDefault="005F6591" w:rsidP="005F6591">
            <w:pPr>
              <w:jc w:val="center"/>
              <w:rPr>
                <w:rFonts w:ascii="Arial" w:hAnsi="Arial" w:cs="Arial"/>
                <w:sz w:val="20"/>
                <w:szCs w:val="20"/>
              </w:rPr>
            </w:pPr>
            <w:r w:rsidRPr="00370CC1">
              <w:rPr>
                <w:rFonts w:ascii="Arial" w:hAnsi="Arial" w:cs="Arial"/>
                <w:sz w:val="20"/>
                <w:szCs w:val="20"/>
              </w:rPr>
              <w:t>(1563)</w:t>
            </w:r>
          </w:p>
        </w:tc>
        <w:tc>
          <w:tcPr>
            <w:tcW w:w="4961" w:type="dxa"/>
          </w:tcPr>
          <w:p w14:paraId="7C088D7D" w14:textId="77777777" w:rsidR="00A94DF6" w:rsidRDefault="00A94DF6" w:rsidP="005F6591">
            <w:pPr>
              <w:jc w:val="both"/>
              <w:rPr>
                <w:rFonts w:ascii="Arial" w:hAnsi="Arial" w:cs="Arial"/>
                <w:b/>
                <w:sz w:val="20"/>
                <w:szCs w:val="20"/>
              </w:rPr>
            </w:pPr>
            <w:r>
              <w:rPr>
                <w:rFonts w:ascii="Arial" w:hAnsi="Arial" w:cs="Arial"/>
                <w:b/>
                <w:sz w:val="20"/>
                <w:szCs w:val="20"/>
              </w:rPr>
              <w:t>CAMHS</w:t>
            </w:r>
          </w:p>
          <w:p w14:paraId="5553904E" w14:textId="77777777" w:rsidR="005F6591" w:rsidRDefault="005F6591" w:rsidP="005F6591">
            <w:pPr>
              <w:jc w:val="both"/>
              <w:rPr>
                <w:rFonts w:ascii="Arial" w:hAnsi="Arial" w:cs="Arial"/>
                <w:sz w:val="20"/>
                <w:szCs w:val="20"/>
              </w:rPr>
            </w:pPr>
            <w:r w:rsidRPr="00A94DF6">
              <w:rPr>
                <w:rFonts w:ascii="Arial" w:hAnsi="Arial" w:cs="Arial"/>
                <w:sz w:val="20"/>
                <w:szCs w:val="20"/>
              </w:rPr>
              <w:t>Failure to sustain Child and Adolescent Mental Health Services</w:t>
            </w:r>
          </w:p>
          <w:p w14:paraId="253810FE" w14:textId="5569C265" w:rsidR="00937D05" w:rsidRPr="00370CC1" w:rsidRDefault="00937D05" w:rsidP="005F6591">
            <w:pPr>
              <w:jc w:val="both"/>
              <w:rPr>
                <w:rFonts w:ascii="Arial" w:hAnsi="Arial" w:cs="Arial"/>
                <w:sz w:val="20"/>
                <w:szCs w:val="20"/>
              </w:rPr>
            </w:pPr>
          </w:p>
        </w:tc>
        <w:tc>
          <w:tcPr>
            <w:tcW w:w="1417" w:type="dxa"/>
          </w:tcPr>
          <w:p w14:paraId="6251CFE3" w14:textId="77777777" w:rsidR="005F6591" w:rsidRDefault="000918D2" w:rsidP="005F6591">
            <w:pPr>
              <w:jc w:val="center"/>
              <w:rPr>
                <w:rFonts w:ascii="Arial" w:hAnsi="Arial" w:cs="Arial"/>
                <w:sz w:val="20"/>
                <w:szCs w:val="20"/>
              </w:rPr>
            </w:pPr>
            <w:r>
              <w:rPr>
                <w:rFonts w:ascii="Arial" w:hAnsi="Arial" w:cs="Arial"/>
                <w:sz w:val="20"/>
                <w:szCs w:val="20"/>
              </w:rPr>
              <w:t>12</w:t>
            </w:r>
          </w:p>
          <w:p w14:paraId="72F097DE" w14:textId="322108F0" w:rsidR="000918D2" w:rsidRPr="00370CC1" w:rsidRDefault="000918D2" w:rsidP="005F6591">
            <w:pPr>
              <w:jc w:val="center"/>
              <w:rPr>
                <w:rFonts w:ascii="Arial" w:hAnsi="Arial" w:cs="Arial"/>
                <w:sz w:val="20"/>
                <w:szCs w:val="20"/>
              </w:rPr>
            </w:pPr>
          </w:p>
        </w:tc>
        <w:tc>
          <w:tcPr>
            <w:tcW w:w="1701" w:type="dxa"/>
          </w:tcPr>
          <w:p w14:paraId="12FF1750" w14:textId="5967C890" w:rsidR="005F6591" w:rsidRPr="00370CC1" w:rsidRDefault="005F6591" w:rsidP="005F6591">
            <w:pPr>
              <w:jc w:val="center"/>
              <w:rPr>
                <w:rFonts w:ascii="Arial" w:eastAsia="Verdana" w:hAnsi="Arial" w:cs="Arial"/>
                <w:sz w:val="20"/>
                <w:szCs w:val="20"/>
              </w:rPr>
            </w:pPr>
            <w:r w:rsidRPr="00370CC1">
              <w:rPr>
                <w:rFonts w:ascii="Arial" w:eastAsia="Verdana" w:hAnsi="Arial" w:cs="Arial"/>
                <w:sz w:val="20"/>
                <w:szCs w:val="20"/>
              </w:rPr>
              <w:t>Quality &amp; Safety</w:t>
            </w:r>
          </w:p>
        </w:tc>
      </w:tr>
      <w:tr w:rsidR="005F6591" w:rsidRPr="00293CC3" w14:paraId="121E6FAC" w14:textId="77777777" w:rsidTr="00940EA0">
        <w:tc>
          <w:tcPr>
            <w:tcW w:w="988" w:type="dxa"/>
          </w:tcPr>
          <w:p w14:paraId="25CBCC94" w14:textId="77777777" w:rsidR="005F6591" w:rsidRPr="00370CC1" w:rsidRDefault="005F6591" w:rsidP="005F6591">
            <w:pPr>
              <w:jc w:val="center"/>
              <w:rPr>
                <w:rFonts w:ascii="Arial" w:hAnsi="Arial" w:cs="Arial"/>
                <w:sz w:val="20"/>
                <w:szCs w:val="20"/>
              </w:rPr>
            </w:pPr>
            <w:r w:rsidRPr="00370CC1">
              <w:rPr>
                <w:rFonts w:ascii="Arial" w:hAnsi="Arial" w:cs="Arial"/>
                <w:sz w:val="20"/>
                <w:szCs w:val="20"/>
              </w:rPr>
              <w:t>50</w:t>
            </w:r>
          </w:p>
          <w:p w14:paraId="6EC3F93B" w14:textId="429BD026" w:rsidR="005F6591" w:rsidRPr="00370CC1" w:rsidRDefault="005F6591" w:rsidP="005F6591">
            <w:pPr>
              <w:jc w:val="center"/>
              <w:rPr>
                <w:rFonts w:ascii="Arial" w:hAnsi="Arial" w:cs="Arial"/>
                <w:sz w:val="20"/>
                <w:szCs w:val="20"/>
              </w:rPr>
            </w:pPr>
            <w:r w:rsidRPr="00370CC1">
              <w:rPr>
                <w:rFonts w:ascii="Arial" w:hAnsi="Arial" w:cs="Arial"/>
                <w:sz w:val="20"/>
                <w:szCs w:val="20"/>
              </w:rPr>
              <w:t>(1761)</w:t>
            </w:r>
          </w:p>
        </w:tc>
        <w:tc>
          <w:tcPr>
            <w:tcW w:w="4961" w:type="dxa"/>
          </w:tcPr>
          <w:p w14:paraId="58ABCE3E" w14:textId="77777777" w:rsidR="005F6591" w:rsidRPr="00370CC1" w:rsidRDefault="005F6591" w:rsidP="005F6591">
            <w:pPr>
              <w:jc w:val="both"/>
              <w:rPr>
                <w:rFonts w:ascii="Arial" w:hAnsi="Arial" w:cs="Arial"/>
                <w:b/>
                <w:sz w:val="20"/>
                <w:szCs w:val="20"/>
              </w:rPr>
            </w:pPr>
            <w:r w:rsidRPr="00370CC1">
              <w:rPr>
                <w:rFonts w:ascii="Arial" w:hAnsi="Arial" w:cs="Arial"/>
                <w:b/>
                <w:sz w:val="20"/>
                <w:szCs w:val="20"/>
              </w:rPr>
              <w:t xml:space="preserve">Access to Cancer Services </w:t>
            </w:r>
          </w:p>
          <w:p w14:paraId="67A1E762" w14:textId="77777777" w:rsidR="00A94DF6" w:rsidRDefault="00A94DF6" w:rsidP="00A94DF6">
            <w:pPr>
              <w:jc w:val="both"/>
              <w:rPr>
                <w:rFonts w:ascii="Arial" w:hAnsi="Arial" w:cs="Arial"/>
                <w:sz w:val="20"/>
                <w:szCs w:val="20"/>
              </w:rPr>
            </w:pPr>
            <w:r w:rsidRPr="006728F2">
              <w:rPr>
                <w:rFonts w:ascii="Arial" w:hAnsi="Arial" w:cs="Arial"/>
                <w:sz w:val="20"/>
                <w:szCs w:val="20"/>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6F3D327C" w14:textId="3549B497" w:rsidR="005F6591" w:rsidRPr="00370CC1" w:rsidRDefault="005F6591" w:rsidP="005F6591">
            <w:pPr>
              <w:jc w:val="both"/>
              <w:rPr>
                <w:rFonts w:ascii="Arial" w:hAnsi="Arial" w:cs="Arial"/>
                <w:b/>
                <w:sz w:val="20"/>
                <w:szCs w:val="20"/>
              </w:rPr>
            </w:pPr>
          </w:p>
        </w:tc>
        <w:tc>
          <w:tcPr>
            <w:tcW w:w="1417" w:type="dxa"/>
          </w:tcPr>
          <w:p w14:paraId="19C6A82D" w14:textId="7789CC54" w:rsidR="005F6591" w:rsidRPr="00370CC1" w:rsidRDefault="005F6591" w:rsidP="005F6591">
            <w:pPr>
              <w:jc w:val="center"/>
              <w:rPr>
                <w:rFonts w:ascii="Arial" w:hAnsi="Arial" w:cs="Arial"/>
                <w:sz w:val="20"/>
                <w:szCs w:val="20"/>
              </w:rPr>
            </w:pPr>
            <w:r w:rsidRPr="00370CC1">
              <w:rPr>
                <w:rFonts w:ascii="Arial" w:hAnsi="Arial" w:cs="Arial"/>
                <w:sz w:val="20"/>
                <w:szCs w:val="20"/>
              </w:rPr>
              <w:t>25</w:t>
            </w:r>
          </w:p>
        </w:tc>
        <w:tc>
          <w:tcPr>
            <w:tcW w:w="1701" w:type="dxa"/>
          </w:tcPr>
          <w:p w14:paraId="752E73D4" w14:textId="1EA789D7" w:rsidR="005F6591" w:rsidRPr="00370CC1" w:rsidRDefault="005F6591" w:rsidP="005F6591">
            <w:pPr>
              <w:jc w:val="center"/>
              <w:rPr>
                <w:rFonts w:ascii="Arial" w:eastAsia="Verdana" w:hAnsi="Arial" w:cs="Arial"/>
                <w:sz w:val="20"/>
                <w:szCs w:val="20"/>
              </w:rPr>
            </w:pPr>
            <w:r w:rsidRPr="00370CC1">
              <w:rPr>
                <w:rFonts w:ascii="Arial" w:eastAsia="Verdana" w:hAnsi="Arial" w:cs="Arial"/>
                <w:sz w:val="20"/>
                <w:szCs w:val="20"/>
              </w:rPr>
              <w:t>Quality &amp; Safety</w:t>
            </w:r>
          </w:p>
        </w:tc>
      </w:tr>
      <w:tr w:rsidR="008C5CB9" w:rsidRPr="00293CC3" w14:paraId="4B198898" w14:textId="77777777" w:rsidTr="000918D2">
        <w:trPr>
          <w:cantSplit/>
        </w:trPr>
        <w:tc>
          <w:tcPr>
            <w:tcW w:w="988" w:type="dxa"/>
          </w:tcPr>
          <w:p w14:paraId="4D414287" w14:textId="77777777" w:rsidR="008C5CB9" w:rsidRPr="00370CC1" w:rsidRDefault="008C5CB9" w:rsidP="005F6591">
            <w:pPr>
              <w:jc w:val="center"/>
              <w:rPr>
                <w:rFonts w:ascii="Arial" w:hAnsi="Arial" w:cs="Arial"/>
                <w:sz w:val="20"/>
                <w:szCs w:val="20"/>
              </w:rPr>
            </w:pPr>
            <w:r w:rsidRPr="00370CC1">
              <w:rPr>
                <w:rFonts w:ascii="Arial" w:hAnsi="Arial" w:cs="Arial"/>
                <w:sz w:val="20"/>
                <w:szCs w:val="20"/>
              </w:rPr>
              <w:t>82</w:t>
            </w:r>
          </w:p>
          <w:p w14:paraId="0FE4218E" w14:textId="1C4FA894" w:rsidR="008C5CB9" w:rsidRPr="00370CC1" w:rsidRDefault="008C5CB9" w:rsidP="005F6591">
            <w:pPr>
              <w:jc w:val="center"/>
              <w:rPr>
                <w:rFonts w:ascii="Arial" w:hAnsi="Arial" w:cs="Arial"/>
                <w:sz w:val="20"/>
                <w:szCs w:val="20"/>
              </w:rPr>
            </w:pPr>
            <w:r w:rsidRPr="00370CC1">
              <w:rPr>
                <w:rFonts w:ascii="Arial" w:hAnsi="Arial" w:cs="Arial"/>
                <w:sz w:val="20"/>
                <w:szCs w:val="20"/>
              </w:rPr>
              <w:t>(2554)</w:t>
            </w:r>
          </w:p>
        </w:tc>
        <w:tc>
          <w:tcPr>
            <w:tcW w:w="4961" w:type="dxa"/>
          </w:tcPr>
          <w:p w14:paraId="6380BAC7" w14:textId="77777777" w:rsidR="008C5CB9" w:rsidRPr="00370CC1" w:rsidRDefault="008C5CB9" w:rsidP="008C5CB9">
            <w:pPr>
              <w:rPr>
                <w:rFonts w:ascii="Arial" w:hAnsi="Arial" w:cs="Arial"/>
                <w:sz w:val="20"/>
                <w:szCs w:val="20"/>
              </w:rPr>
            </w:pPr>
            <w:r w:rsidRPr="00370CC1">
              <w:rPr>
                <w:rFonts w:ascii="Arial" w:hAnsi="Arial" w:cs="Arial"/>
                <w:b/>
                <w:sz w:val="20"/>
                <w:szCs w:val="20"/>
              </w:rPr>
              <w:t>Risk of closure of Burns service if Burns Anaesthetic Consultant cover not sustained</w:t>
            </w:r>
          </w:p>
          <w:p w14:paraId="21B6DCC6" w14:textId="77777777" w:rsidR="008C5CB9" w:rsidRDefault="008C5CB9" w:rsidP="008C5CB9">
            <w:pPr>
              <w:jc w:val="both"/>
              <w:rPr>
                <w:rFonts w:ascii="Arial" w:hAnsi="Arial" w:cs="Arial"/>
                <w:sz w:val="20"/>
                <w:szCs w:val="20"/>
              </w:rPr>
            </w:pPr>
            <w:r w:rsidRPr="00370CC1">
              <w:rPr>
                <w:rFonts w:ascii="Arial" w:hAnsi="Arial" w:cs="Arial"/>
                <w:sz w:val="20"/>
                <w:szCs w:val="20"/>
              </w:rPr>
              <w:t xml:space="preserve">There is a risk that adequate Burns Consultant Anaesthetist cover will not be sustained, potentially resulting in closure to this regional service, harm to those patients </w:t>
            </w:r>
            <w:r w:rsidR="00BB7DF3" w:rsidRPr="00370CC1">
              <w:rPr>
                <w:rFonts w:ascii="Arial" w:hAnsi="Arial" w:cs="Arial"/>
                <w:sz w:val="20"/>
                <w:szCs w:val="20"/>
              </w:rPr>
              <w:t xml:space="preserve">who </w:t>
            </w:r>
            <w:r w:rsidRPr="00370CC1">
              <w:rPr>
                <w:rFonts w:ascii="Arial" w:hAnsi="Arial" w:cs="Arial"/>
                <w:sz w:val="20"/>
                <w:szCs w:val="20"/>
              </w:rPr>
              <w:t>would require access to it when closed and the associated reputational damage.</w:t>
            </w:r>
          </w:p>
          <w:p w14:paraId="3DE7FFB4" w14:textId="79EA0460" w:rsidR="00187FF2" w:rsidRPr="00370CC1" w:rsidRDefault="00187FF2" w:rsidP="008C5CB9">
            <w:pPr>
              <w:jc w:val="both"/>
              <w:rPr>
                <w:rFonts w:ascii="Arial" w:hAnsi="Arial" w:cs="Arial"/>
                <w:b/>
                <w:sz w:val="20"/>
                <w:szCs w:val="20"/>
              </w:rPr>
            </w:pPr>
          </w:p>
        </w:tc>
        <w:tc>
          <w:tcPr>
            <w:tcW w:w="1417" w:type="dxa"/>
          </w:tcPr>
          <w:p w14:paraId="6FC66CB7" w14:textId="77777777" w:rsidR="008C5CB9" w:rsidRDefault="00370CC1" w:rsidP="005F6591">
            <w:pPr>
              <w:jc w:val="center"/>
              <w:rPr>
                <w:rFonts w:ascii="Arial" w:hAnsi="Arial" w:cs="Arial"/>
                <w:sz w:val="20"/>
                <w:szCs w:val="20"/>
              </w:rPr>
            </w:pPr>
            <w:r>
              <w:rPr>
                <w:rFonts w:ascii="Arial" w:hAnsi="Arial" w:cs="Arial"/>
                <w:sz w:val="20"/>
                <w:szCs w:val="20"/>
              </w:rPr>
              <w:t>16</w:t>
            </w:r>
          </w:p>
          <w:p w14:paraId="0849824C" w14:textId="68FA45F6" w:rsidR="00370CC1" w:rsidRPr="00370CC1" w:rsidRDefault="00370CC1" w:rsidP="005F6591">
            <w:pPr>
              <w:jc w:val="center"/>
              <w:rPr>
                <w:rFonts w:ascii="Arial" w:hAnsi="Arial" w:cs="Arial"/>
                <w:i/>
                <w:sz w:val="20"/>
                <w:szCs w:val="20"/>
              </w:rPr>
            </w:pPr>
          </w:p>
        </w:tc>
        <w:tc>
          <w:tcPr>
            <w:tcW w:w="1701" w:type="dxa"/>
          </w:tcPr>
          <w:p w14:paraId="73CFF89F" w14:textId="77777777" w:rsidR="008C5CB9" w:rsidRDefault="008C5CB9" w:rsidP="005F6591">
            <w:pPr>
              <w:jc w:val="center"/>
              <w:rPr>
                <w:rFonts w:ascii="Arial" w:eastAsia="Verdana" w:hAnsi="Arial" w:cs="Arial"/>
                <w:sz w:val="20"/>
                <w:szCs w:val="20"/>
              </w:rPr>
            </w:pPr>
            <w:r w:rsidRPr="00370CC1">
              <w:rPr>
                <w:rFonts w:ascii="Arial" w:eastAsia="Verdana" w:hAnsi="Arial" w:cs="Arial"/>
                <w:sz w:val="20"/>
                <w:szCs w:val="20"/>
              </w:rPr>
              <w:t>Quality &amp; Safety</w:t>
            </w:r>
          </w:p>
          <w:p w14:paraId="0718524A" w14:textId="624033D1" w:rsidR="00791B0A" w:rsidRPr="00370CC1" w:rsidRDefault="00791B0A" w:rsidP="005F6591">
            <w:pPr>
              <w:jc w:val="center"/>
              <w:rPr>
                <w:rFonts w:ascii="Arial" w:eastAsia="Verdana" w:hAnsi="Arial" w:cs="Arial"/>
                <w:sz w:val="20"/>
                <w:szCs w:val="20"/>
              </w:rPr>
            </w:pPr>
            <w:r>
              <w:rPr>
                <w:rFonts w:ascii="Arial" w:eastAsia="Verdana" w:hAnsi="Arial" w:cs="Arial"/>
                <w:sz w:val="20"/>
                <w:szCs w:val="20"/>
              </w:rPr>
              <w:t>Workforce &amp; OD</w:t>
            </w:r>
          </w:p>
        </w:tc>
      </w:tr>
      <w:tr w:rsidR="000918D2" w:rsidRPr="00293CC3" w14:paraId="3B1AEFC4" w14:textId="77777777" w:rsidTr="00940EA0">
        <w:tc>
          <w:tcPr>
            <w:tcW w:w="988" w:type="dxa"/>
          </w:tcPr>
          <w:p w14:paraId="21CBD39E" w14:textId="77777777" w:rsidR="000918D2" w:rsidRDefault="000918D2" w:rsidP="005F6591">
            <w:pPr>
              <w:jc w:val="center"/>
              <w:rPr>
                <w:rFonts w:ascii="Arial" w:hAnsi="Arial" w:cs="Arial"/>
                <w:sz w:val="20"/>
                <w:szCs w:val="20"/>
              </w:rPr>
            </w:pPr>
            <w:r>
              <w:rPr>
                <w:rFonts w:ascii="Arial" w:hAnsi="Arial" w:cs="Arial"/>
                <w:sz w:val="20"/>
                <w:szCs w:val="20"/>
              </w:rPr>
              <w:t>88</w:t>
            </w:r>
          </w:p>
          <w:p w14:paraId="6FB3822F" w14:textId="53905871" w:rsidR="000918D2" w:rsidRPr="00370CC1" w:rsidRDefault="000918D2" w:rsidP="005F6591">
            <w:pPr>
              <w:jc w:val="center"/>
              <w:rPr>
                <w:rFonts w:ascii="Arial" w:hAnsi="Arial" w:cs="Arial"/>
                <w:sz w:val="20"/>
                <w:szCs w:val="20"/>
              </w:rPr>
            </w:pPr>
            <w:r>
              <w:rPr>
                <w:rFonts w:ascii="Arial" w:hAnsi="Arial" w:cs="Arial"/>
                <w:sz w:val="20"/>
                <w:szCs w:val="20"/>
              </w:rPr>
              <w:t>(3110)</w:t>
            </w:r>
          </w:p>
        </w:tc>
        <w:tc>
          <w:tcPr>
            <w:tcW w:w="4961" w:type="dxa"/>
          </w:tcPr>
          <w:p w14:paraId="14993799" w14:textId="77777777" w:rsidR="000918D2" w:rsidRPr="000918D2" w:rsidRDefault="000918D2" w:rsidP="000918D2">
            <w:pPr>
              <w:rPr>
                <w:rFonts w:ascii="Arial" w:hAnsi="Arial" w:cs="Arial"/>
                <w:b/>
                <w:sz w:val="20"/>
                <w:szCs w:val="20"/>
              </w:rPr>
            </w:pPr>
            <w:r w:rsidRPr="000918D2">
              <w:rPr>
                <w:rFonts w:ascii="Arial" w:hAnsi="Arial" w:cs="Arial"/>
                <w:b/>
                <w:sz w:val="20"/>
                <w:szCs w:val="20"/>
              </w:rPr>
              <w:t xml:space="preserve">Non-delivery of AMSR programme benefits </w:t>
            </w:r>
          </w:p>
          <w:p w14:paraId="2C705BF3" w14:textId="77777777" w:rsidR="000918D2" w:rsidRPr="00187FF2" w:rsidRDefault="000918D2" w:rsidP="000918D2">
            <w:pPr>
              <w:rPr>
                <w:rFonts w:ascii="Arial" w:hAnsi="Arial" w:cs="Arial"/>
                <w:sz w:val="20"/>
                <w:szCs w:val="20"/>
              </w:rPr>
            </w:pPr>
            <w:r w:rsidRPr="000918D2">
              <w:rPr>
                <w:rFonts w:ascii="Arial" w:hAnsi="Arial" w:cs="Arial"/>
                <w:sz w:val="20"/>
                <w:szCs w:val="20"/>
              </w:rPr>
              <w:t xml:space="preserve">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w:t>
            </w:r>
            <w:r w:rsidRPr="000918D2">
              <w:rPr>
                <w:rFonts w:ascii="Arial" w:hAnsi="Arial" w:cs="Arial"/>
                <w:sz w:val="20"/>
                <w:szCs w:val="20"/>
              </w:rPr>
              <w:lastRenderedPageBreak/>
              <w:t>affordability linked to 90 beds in Singleton hospital that are due to close in Q3 2023.</w:t>
            </w:r>
          </w:p>
          <w:p w14:paraId="54964247" w14:textId="433391E2" w:rsidR="00187FF2" w:rsidRPr="000918D2" w:rsidRDefault="00187FF2" w:rsidP="000918D2">
            <w:pPr>
              <w:rPr>
                <w:rFonts w:ascii="Arial" w:hAnsi="Arial" w:cs="Arial"/>
                <w:sz w:val="20"/>
                <w:szCs w:val="20"/>
              </w:rPr>
            </w:pPr>
          </w:p>
        </w:tc>
        <w:tc>
          <w:tcPr>
            <w:tcW w:w="1417" w:type="dxa"/>
          </w:tcPr>
          <w:p w14:paraId="23798BB7" w14:textId="72EFF678" w:rsidR="000918D2" w:rsidRDefault="000918D2" w:rsidP="005F6591">
            <w:pPr>
              <w:jc w:val="center"/>
              <w:rPr>
                <w:rFonts w:ascii="Arial" w:hAnsi="Arial" w:cs="Arial"/>
                <w:sz w:val="20"/>
                <w:szCs w:val="20"/>
              </w:rPr>
            </w:pPr>
            <w:r>
              <w:rPr>
                <w:rFonts w:ascii="Arial" w:hAnsi="Arial" w:cs="Arial"/>
                <w:sz w:val="20"/>
                <w:szCs w:val="20"/>
              </w:rPr>
              <w:lastRenderedPageBreak/>
              <w:t>20</w:t>
            </w:r>
          </w:p>
        </w:tc>
        <w:tc>
          <w:tcPr>
            <w:tcW w:w="1701" w:type="dxa"/>
          </w:tcPr>
          <w:p w14:paraId="08F1B0DE" w14:textId="06679FED" w:rsidR="000918D2" w:rsidRPr="00370CC1" w:rsidRDefault="000918D2" w:rsidP="005F6591">
            <w:pPr>
              <w:jc w:val="center"/>
              <w:rPr>
                <w:rFonts w:ascii="Arial" w:eastAsia="Verdana" w:hAnsi="Arial" w:cs="Arial"/>
                <w:sz w:val="20"/>
                <w:szCs w:val="20"/>
              </w:rPr>
            </w:pPr>
            <w:r>
              <w:rPr>
                <w:rFonts w:ascii="Arial" w:eastAsia="Verdana" w:hAnsi="Arial" w:cs="Arial"/>
                <w:sz w:val="20"/>
                <w:szCs w:val="20"/>
              </w:rPr>
              <w:t>Quality &amp; Safety</w:t>
            </w:r>
          </w:p>
        </w:tc>
      </w:tr>
    </w:tbl>
    <w:p w14:paraId="6716CBE1" w14:textId="2F4766EB" w:rsidR="00154C47" w:rsidRDefault="00154C47" w:rsidP="003D046F">
      <w:pPr>
        <w:spacing w:after="0" w:line="240" w:lineRule="auto"/>
        <w:rPr>
          <w:rFonts w:ascii="Arial" w:hAnsi="Arial" w:cs="Arial"/>
          <w:sz w:val="24"/>
          <w:szCs w:val="24"/>
        </w:rPr>
      </w:pPr>
    </w:p>
    <w:p w14:paraId="61440595" w14:textId="77777777" w:rsidR="009D7DF7" w:rsidRDefault="009D7DF7" w:rsidP="003D046F">
      <w:pPr>
        <w:spacing w:after="0" w:line="240" w:lineRule="auto"/>
        <w:rPr>
          <w:rFonts w:ascii="Arial" w:hAnsi="Arial" w:cs="Arial"/>
          <w:sz w:val="24"/>
          <w:szCs w:val="24"/>
        </w:rPr>
      </w:pPr>
    </w:p>
    <w:p w14:paraId="6C097E35" w14:textId="760E672C" w:rsidR="0002202B" w:rsidRPr="001060D9" w:rsidRDefault="0002202B" w:rsidP="00F006AF">
      <w:pPr>
        <w:pStyle w:val="ListParagraph"/>
        <w:numPr>
          <w:ilvl w:val="0"/>
          <w:numId w:val="9"/>
        </w:numPr>
        <w:spacing w:after="0" w:line="240" w:lineRule="auto"/>
        <w:ind w:left="0" w:right="95" w:hanging="284"/>
        <w:rPr>
          <w:rFonts w:ascii="Arial" w:hAnsi="Arial" w:cs="Arial"/>
          <w:b/>
          <w:sz w:val="24"/>
          <w:szCs w:val="24"/>
        </w:rPr>
      </w:pPr>
      <w:r w:rsidRPr="001060D9">
        <w:rPr>
          <w:rFonts w:ascii="Arial" w:hAnsi="Arial" w:cs="Arial"/>
          <w:b/>
          <w:sz w:val="24"/>
          <w:szCs w:val="24"/>
        </w:rPr>
        <w:t xml:space="preserve">GOVERNANCE AND RISK </w:t>
      </w:r>
    </w:p>
    <w:p w14:paraId="433BADDE" w14:textId="77777777" w:rsidR="001208E4" w:rsidRPr="006A374C" w:rsidRDefault="001208E4" w:rsidP="00AC3425">
      <w:pPr>
        <w:autoSpaceDE w:val="0"/>
        <w:autoSpaceDN w:val="0"/>
        <w:adjustRightInd w:val="0"/>
        <w:spacing w:after="0" w:line="240" w:lineRule="auto"/>
        <w:jc w:val="both"/>
        <w:rPr>
          <w:rFonts w:ascii="Arial" w:hAnsi="Arial" w:cs="Arial"/>
          <w:color w:val="FF0000"/>
          <w:sz w:val="24"/>
          <w:szCs w:val="24"/>
        </w:rPr>
      </w:pPr>
      <w:r w:rsidRPr="006A374C">
        <w:rPr>
          <w:rFonts w:ascii="Arial" w:hAnsi="Arial" w:cs="Arial"/>
          <w:color w:val="FF0000"/>
          <w:sz w:val="24"/>
          <w:szCs w:val="24"/>
        </w:rPr>
        <w:t xml:space="preserve"> </w:t>
      </w:r>
    </w:p>
    <w:p w14:paraId="3A8B0C44" w14:textId="77777777" w:rsidR="002D24DA" w:rsidRDefault="002D24DA" w:rsidP="002D24DA">
      <w:pPr>
        <w:spacing w:after="0" w:line="240" w:lineRule="auto"/>
        <w:rPr>
          <w:rFonts w:ascii="Arial" w:hAnsi="Arial" w:cs="Arial"/>
          <w:sz w:val="24"/>
          <w:szCs w:val="24"/>
        </w:rPr>
      </w:pPr>
      <w:r w:rsidRPr="00797B7B">
        <w:rPr>
          <w:rFonts w:ascii="Arial" w:hAnsi="Arial" w:cs="Arial"/>
          <w:sz w:val="24"/>
          <w:szCs w:val="24"/>
        </w:rPr>
        <w:t xml:space="preserve">This report and appendix present information on each of the risks assigned to the Committee for oversight. Within the report, particular attention is drawn to those risks exceeding the Board’s appetite, together with updates on action being taken to treat them by lead Directors and management. </w:t>
      </w:r>
    </w:p>
    <w:p w14:paraId="30641BAB" w14:textId="443B5410" w:rsidR="001A4814" w:rsidRDefault="001A4814" w:rsidP="00F73169">
      <w:pPr>
        <w:autoSpaceDE w:val="0"/>
        <w:autoSpaceDN w:val="0"/>
        <w:adjustRightInd w:val="0"/>
        <w:spacing w:after="0" w:line="240" w:lineRule="auto"/>
        <w:jc w:val="both"/>
        <w:rPr>
          <w:rFonts w:ascii="Arial" w:hAnsi="Arial" w:cs="Arial"/>
          <w:b/>
          <w:sz w:val="24"/>
          <w:szCs w:val="24"/>
        </w:rPr>
      </w:pPr>
    </w:p>
    <w:p w14:paraId="3314CA3F" w14:textId="77777777" w:rsidR="002D24DA" w:rsidRDefault="002D24DA" w:rsidP="00F73169">
      <w:pPr>
        <w:autoSpaceDE w:val="0"/>
        <w:autoSpaceDN w:val="0"/>
        <w:adjustRightInd w:val="0"/>
        <w:spacing w:after="0" w:line="240" w:lineRule="auto"/>
        <w:jc w:val="both"/>
        <w:rPr>
          <w:rFonts w:ascii="Arial" w:hAnsi="Arial" w:cs="Arial"/>
          <w:b/>
          <w:sz w:val="24"/>
          <w:szCs w:val="24"/>
        </w:rPr>
      </w:pPr>
    </w:p>
    <w:p w14:paraId="0B8631D0" w14:textId="77777777" w:rsidR="001208E4" w:rsidRPr="00761D86" w:rsidRDefault="001208E4" w:rsidP="00BF6FC7">
      <w:pPr>
        <w:pStyle w:val="ListParagraph"/>
        <w:numPr>
          <w:ilvl w:val="0"/>
          <w:numId w:val="9"/>
        </w:numPr>
        <w:spacing w:after="0" w:line="240" w:lineRule="auto"/>
        <w:ind w:left="0"/>
        <w:jc w:val="both"/>
        <w:rPr>
          <w:rFonts w:ascii="Arial" w:hAnsi="Arial" w:cs="Arial"/>
          <w:b/>
          <w:sz w:val="24"/>
          <w:szCs w:val="24"/>
        </w:rPr>
      </w:pPr>
      <w:r w:rsidRPr="00761D86">
        <w:rPr>
          <w:rFonts w:ascii="Arial" w:hAnsi="Arial" w:cs="Arial"/>
          <w:b/>
          <w:sz w:val="24"/>
          <w:szCs w:val="24"/>
        </w:rPr>
        <w:t>FINANCIAL IMPLICATIONS</w:t>
      </w:r>
    </w:p>
    <w:p w14:paraId="36319F00" w14:textId="77777777" w:rsidR="00C2501E" w:rsidRDefault="00C2501E" w:rsidP="00C2501E">
      <w:pPr>
        <w:spacing w:after="0"/>
        <w:jc w:val="both"/>
        <w:rPr>
          <w:rFonts w:ascii="Arial" w:hAnsi="Arial" w:cs="Arial"/>
          <w:color w:val="000000" w:themeColor="text1"/>
          <w:sz w:val="24"/>
          <w:szCs w:val="24"/>
        </w:rPr>
      </w:pPr>
    </w:p>
    <w:p w14:paraId="28ADA3CF" w14:textId="4A029C03" w:rsidR="001208E4" w:rsidRPr="008C5CB9" w:rsidRDefault="00DF3684" w:rsidP="00BF6FC7">
      <w:pPr>
        <w:jc w:val="both"/>
        <w:rPr>
          <w:rFonts w:ascii="Arial" w:hAnsi="Arial" w:cs="Arial"/>
          <w:color w:val="000000" w:themeColor="text1"/>
          <w:sz w:val="24"/>
          <w:szCs w:val="24"/>
        </w:rPr>
      </w:pPr>
      <w:r w:rsidRPr="008C5CB9">
        <w:rPr>
          <w:rFonts w:ascii="Arial" w:hAnsi="Arial" w:cs="Arial"/>
          <w:color w:val="000000" w:themeColor="text1"/>
          <w:sz w:val="24"/>
          <w:szCs w:val="24"/>
        </w:rPr>
        <w:t>There are financial implications to minimising the risks entered on the HBRR in relation to significant revenue implication around strengthening resources in the Health Board, Service Groups and Departments.  Capital monies may also be required in relation to supporting the improvements required to improve and where this is the case further detail is provided in the individual entries on the HBRR.</w:t>
      </w:r>
    </w:p>
    <w:p w14:paraId="75C6CE6D" w14:textId="614F2D54" w:rsidR="00AA4F45" w:rsidRDefault="00AA4F45">
      <w:pPr>
        <w:rPr>
          <w:rFonts w:ascii="Arial" w:hAnsi="Arial" w:cs="Arial"/>
          <w:b/>
          <w:sz w:val="24"/>
          <w:szCs w:val="24"/>
        </w:rPr>
      </w:pPr>
    </w:p>
    <w:p w14:paraId="39ECE484" w14:textId="471E704B" w:rsidR="0002202B" w:rsidRPr="00547CD5" w:rsidRDefault="0002202B" w:rsidP="00F006AF">
      <w:pPr>
        <w:numPr>
          <w:ilvl w:val="0"/>
          <w:numId w:val="9"/>
        </w:numPr>
        <w:spacing w:after="0" w:line="240" w:lineRule="auto"/>
        <w:ind w:left="0" w:hanging="426"/>
        <w:contextualSpacing/>
        <w:rPr>
          <w:rFonts w:ascii="Arial" w:hAnsi="Arial" w:cs="Arial"/>
          <w:b/>
          <w:sz w:val="24"/>
          <w:szCs w:val="24"/>
        </w:rPr>
      </w:pPr>
      <w:r w:rsidRPr="00547CD5">
        <w:rPr>
          <w:rFonts w:ascii="Arial" w:hAnsi="Arial" w:cs="Arial"/>
          <w:b/>
          <w:sz w:val="24"/>
          <w:szCs w:val="24"/>
        </w:rPr>
        <w:t>RECOMMENDATION</w:t>
      </w:r>
      <w:r w:rsidR="00654224">
        <w:rPr>
          <w:rFonts w:ascii="Arial" w:hAnsi="Arial" w:cs="Arial"/>
          <w:b/>
          <w:sz w:val="24"/>
          <w:szCs w:val="24"/>
        </w:rPr>
        <w:t>S</w:t>
      </w:r>
    </w:p>
    <w:p w14:paraId="500766A8" w14:textId="77777777" w:rsidR="0002202B" w:rsidRPr="00547CD5" w:rsidRDefault="0002202B" w:rsidP="0002202B">
      <w:pPr>
        <w:spacing w:after="0" w:line="240" w:lineRule="auto"/>
        <w:contextualSpacing/>
        <w:rPr>
          <w:rFonts w:ascii="Arial" w:hAnsi="Arial" w:cs="Arial"/>
          <w:b/>
          <w:sz w:val="24"/>
          <w:szCs w:val="24"/>
        </w:rPr>
      </w:pPr>
    </w:p>
    <w:p w14:paraId="46FA188B" w14:textId="77777777" w:rsidR="00DD4B7F" w:rsidRPr="00E21115" w:rsidRDefault="00DD4B7F" w:rsidP="00DD4B7F">
      <w:pPr>
        <w:contextualSpacing/>
        <w:rPr>
          <w:rFonts w:ascii="Arial" w:hAnsi="Arial" w:cs="Arial"/>
          <w:sz w:val="24"/>
          <w:szCs w:val="24"/>
        </w:rPr>
      </w:pPr>
      <w:r w:rsidRPr="00E21115">
        <w:rPr>
          <w:rFonts w:ascii="Arial" w:hAnsi="Arial" w:cs="Arial"/>
          <w:sz w:val="24"/>
          <w:szCs w:val="24"/>
        </w:rPr>
        <w:t>Members are asked to:</w:t>
      </w:r>
    </w:p>
    <w:p w14:paraId="37477CDF" w14:textId="77777777" w:rsidR="002D24DA" w:rsidRPr="00420FD8" w:rsidRDefault="002D24DA" w:rsidP="002D24DA">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4C8E5246" w14:textId="77777777" w:rsidR="002D24DA" w:rsidRPr="00420FD8" w:rsidRDefault="002D24DA" w:rsidP="002D24DA">
      <w:pPr>
        <w:pStyle w:val="ListParagraph"/>
        <w:ind w:left="314"/>
        <w:jc w:val="both"/>
        <w:rPr>
          <w:rFonts w:ascii="Arial" w:hAnsi="Arial" w:cs="Arial"/>
          <w:b/>
          <w:color w:val="000000" w:themeColor="text1"/>
          <w:sz w:val="24"/>
        </w:rPr>
      </w:pPr>
    </w:p>
    <w:p w14:paraId="0AF72A6A" w14:textId="77777777" w:rsidR="002D24DA" w:rsidRPr="00420FD8" w:rsidRDefault="002D24DA" w:rsidP="002D24DA">
      <w:pPr>
        <w:pStyle w:val="ListParagraph"/>
        <w:numPr>
          <w:ilvl w:val="0"/>
          <w:numId w:val="2"/>
        </w:numPr>
        <w:ind w:left="314" w:hanging="314"/>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323A0690" w14:textId="19DC6626" w:rsidR="00C31929" w:rsidRDefault="00C31929" w:rsidP="00940EA0">
      <w:pPr>
        <w:pStyle w:val="ListParagraph"/>
        <w:numPr>
          <w:ilvl w:val="0"/>
          <w:numId w:val="2"/>
        </w:numPr>
        <w:ind w:left="314" w:hanging="314"/>
        <w:jc w:val="both"/>
      </w:pPr>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6080997" w14:textId="77777777" w:rsidTr="00C95B3C">
        <w:tc>
          <w:tcPr>
            <w:tcW w:w="9245" w:type="dxa"/>
            <w:gridSpan w:val="4"/>
            <w:shd w:val="clear" w:color="auto" w:fill="D5DCE4" w:themeFill="text2" w:themeFillTint="33"/>
          </w:tcPr>
          <w:p w14:paraId="690E4AD6" w14:textId="55E7A1E1"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459D9DE" w14:textId="77777777" w:rsidR="00034194" w:rsidRPr="00034194" w:rsidRDefault="00034194">
            <w:pPr>
              <w:rPr>
                <w:rFonts w:ascii="Arial" w:hAnsi="Arial" w:cs="Arial"/>
                <w:sz w:val="24"/>
                <w:szCs w:val="24"/>
              </w:rPr>
            </w:pPr>
          </w:p>
        </w:tc>
      </w:tr>
      <w:tr w:rsidR="00F5324A" w:rsidRPr="00034194" w14:paraId="294190AE" w14:textId="77777777" w:rsidTr="00F5324A">
        <w:tc>
          <w:tcPr>
            <w:tcW w:w="1809" w:type="dxa"/>
            <w:vMerge w:val="restart"/>
          </w:tcPr>
          <w:p w14:paraId="5D64CDEE" w14:textId="77777777" w:rsidR="00F5324A" w:rsidRDefault="00F5324A">
            <w:pPr>
              <w:rPr>
                <w:rFonts w:ascii="Arial" w:hAnsi="Arial" w:cs="Arial"/>
                <w:b/>
                <w:sz w:val="24"/>
                <w:szCs w:val="24"/>
              </w:rPr>
            </w:pPr>
            <w:r>
              <w:rPr>
                <w:rFonts w:ascii="Arial" w:hAnsi="Arial" w:cs="Arial"/>
                <w:b/>
                <w:sz w:val="24"/>
                <w:szCs w:val="24"/>
              </w:rPr>
              <w:t>Link to Enabling Objectives</w:t>
            </w:r>
          </w:p>
          <w:p w14:paraId="7F3D08C3"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38610D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19F03C4" w14:textId="77777777" w:rsidTr="00F5324A">
        <w:tc>
          <w:tcPr>
            <w:tcW w:w="1809" w:type="dxa"/>
            <w:vMerge/>
          </w:tcPr>
          <w:p w14:paraId="535824FF" w14:textId="77777777" w:rsidR="00F5324A" w:rsidRPr="00034194" w:rsidRDefault="00F5324A">
            <w:pPr>
              <w:rPr>
                <w:rFonts w:ascii="Arial" w:hAnsi="Arial" w:cs="Arial"/>
                <w:b/>
                <w:sz w:val="24"/>
                <w:szCs w:val="24"/>
              </w:rPr>
            </w:pPr>
          </w:p>
        </w:tc>
        <w:tc>
          <w:tcPr>
            <w:tcW w:w="5812" w:type="dxa"/>
            <w:gridSpan w:val="2"/>
          </w:tcPr>
          <w:p w14:paraId="779036E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2974E2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28AE5B" w14:textId="77777777" w:rsidTr="00F5324A">
        <w:tc>
          <w:tcPr>
            <w:tcW w:w="1809" w:type="dxa"/>
            <w:vMerge/>
          </w:tcPr>
          <w:p w14:paraId="3C6053F0" w14:textId="77777777" w:rsidR="00F5324A" w:rsidRPr="00034194" w:rsidRDefault="00F5324A">
            <w:pPr>
              <w:rPr>
                <w:rFonts w:ascii="Arial" w:hAnsi="Arial" w:cs="Arial"/>
                <w:b/>
                <w:sz w:val="24"/>
                <w:szCs w:val="24"/>
              </w:rPr>
            </w:pPr>
          </w:p>
        </w:tc>
        <w:tc>
          <w:tcPr>
            <w:tcW w:w="5812" w:type="dxa"/>
            <w:gridSpan w:val="2"/>
          </w:tcPr>
          <w:p w14:paraId="568100F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E0E06D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7FAD32" w14:textId="77777777" w:rsidTr="00F5324A">
        <w:tc>
          <w:tcPr>
            <w:tcW w:w="1809" w:type="dxa"/>
            <w:vMerge/>
          </w:tcPr>
          <w:p w14:paraId="12B5D3DF" w14:textId="77777777" w:rsidR="00F5324A" w:rsidRPr="00034194" w:rsidRDefault="00F5324A">
            <w:pPr>
              <w:rPr>
                <w:rFonts w:ascii="Arial" w:hAnsi="Arial" w:cs="Arial"/>
                <w:b/>
                <w:sz w:val="24"/>
                <w:szCs w:val="24"/>
              </w:rPr>
            </w:pPr>
          </w:p>
        </w:tc>
        <w:tc>
          <w:tcPr>
            <w:tcW w:w="5812" w:type="dxa"/>
            <w:gridSpan w:val="2"/>
          </w:tcPr>
          <w:p w14:paraId="648DBA6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34B13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7AE793" w14:textId="77777777" w:rsidTr="00F5324A">
        <w:tc>
          <w:tcPr>
            <w:tcW w:w="1809" w:type="dxa"/>
            <w:vMerge/>
          </w:tcPr>
          <w:p w14:paraId="49246108"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3AB5224"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8A6C45A" w14:textId="77777777" w:rsidTr="00F5324A">
        <w:tc>
          <w:tcPr>
            <w:tcW w:w="1809" w:type="dxa"/>
            <w:vMerge/>
          </w:tcPr>
          <w:p w14:paraId="3C12CA98" w14:textId="77777777" w:rsidR="00F5324A" w:rsidRPr="00034194" w:rsidRDefault="00F5324A" w:rsidP="00C107F2">
            <w:pPr>
              <w:rPr>
                <w:rFonts w:ascii="Arial" w:hAnsi="Arial" w:cs="Arial"/>
                <w:b/>
                <w:sz w:val="24"/>
                <w:szCs w:val="24"/>
              </w:rPr>
            </w:pPr>
          </w:p>
        </w:tc>
        <w:tc>
          <w:tcPr>
            <w:tcW w:w="5812" w:type="dxa"/>
            <w:gridSpan w:val="2"/>
          </w:tcPr>
          <w:p w14:paraId="37F2FB0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F9595F5"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C1D497" w14:textId="77777777" w:rsidTr="00F5324A">
        <w:tc>
          <w:tcPr>
            <w:tcW w:w="1809" w:type="dxa"/>
            <w:vMerge/>
          </w:tcPr>
          <w:p w14:paraId="20C77D59" w14:textId="77777777" w:rsidR="00F5324A" w:rsidRPr="00034194" w:rsidRDefault="00F5324A" w:rsidP="00C107F2">
            <w:pPr>
              <w:rPr>
                <w:rFonts w:ascii="Arial" w:hAnsi="Arial" w:cs="Arial"/>
                <w:b/>
                <w:sz w:val="24"/>
                <w:szCs w:val="24"/>
              </w:rPr>
            </w:pPr>
          </w:p>
        </w:tc>
        <w:tc>
          <w:tcPr>
            <w:tcW w:w="5812" w:type="dxa"/>
            <w:gridSpan w:val="2"/>
          </w:tcPr>
          <w:p w14:paraId="2020923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C95AAB0"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8C7EF41" w14:textId="77777777" w:rsidTr="00F5324A">
        <w:tc>
          <w:tcPr>
            <w:tcW w:w="1809" w:type="dxa"/>
            <w:vMerge/>
          </w:tcPr>
          <w:p w14:paraId="0B05769B" w14:textId="77777777" w:rsidR="00F5324A" w:rsidRPr="00034194" w:rsidRDefault="00F5324A" w:rsidP="00C107F2">
            <w:pPr>
              <w:rPr>
                <w:rFonts w:ascii="Arial" w:hAnsi="Arial" w:cs="Arial"/>
                <w:b/>
                <w:sz w:val="24"/>
                <w:szCs w:val="24"/>
              </w:rPr>
            </w:pPr>
          </w:p>
        </w:tc>
        <w:tc>
          <w:tcPr>
            <w:tcW w:w="5812" w:type="dxa"/>
            <w:gridSpan w:val="2"/>
          </w:tcPr>
          <w:p w14:paraId="6BA3D24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6C7C472"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A8063AF" w14:textId="77777777" w:rsidTr="00F5324A">
        <w:tc>
          <w:tcPr>
            <w:tcW w:w="1809" w:type="dxa"/>
            <w:vMerge/>
          </w:tcPr>
          <w:p w14:paraId="69326009" w14:textId="77777777" w:rsidR="00F5324A" w:rsidRPr="00034194" w:rsidRDefault="00F5324A" w:rsidP="00C107F2">
            <w:pPr>
              <w:rPr>
                <w:rFonts w:ascii="Arial" w:hAnsi="Arial" w:cs="Arial"/>
                <w:b/>
                <w:sz w:val="24"/>
                <w:szCs w:val="24"/>
              </w:rPr>
            </w:pPr>
          </w:p>
        </w:tc>
        <w:tc>
          <w:tcPr>
            <w:tcW w:w="5812" w:type="dxa"/>
            <w:gridSpan w:val="2"/>
          </w:tcPr>
          <w:p w14:paraId="4C9B27C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7524726"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B620D1" w14:textId="77777777" w:rsidTr="00F5324A">
        <w:tc>
          <w:tcPr>
            <w:tcW w:w="1809" w:type="dxa"/>
            <w:vMerge/>
          </w:tcPr>
          <w:p w14:paraId="1A7CF330" w14:textId="77777777" w:rsidR="00F5324A" w:rsidRPr="00034194" w:rsidRDefault="00F5324A" w:rsidP="00C107F2">
            <w:pPr>
              <w:rPr>
                <w:rFonts w:ascii="Arial" w:hAnsi="Arial" w:cs="Arial"/>
                <w:b/>
                <w:sz w:val="24"/>
                <w:szCs w:val="24"/>
              </w:rPr>
            </w:pPr>
          </w:p>
        </w:tc>
        <w:tc>
          <w:tcPr>
            <w:tcW w:w="5812" w:type="dxa"/>
            <w:gridSpan w:val="2"/>
          </w:tcPr>
          <w:p w14:paraId="468A3E4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083C1FF"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8FB6C25" w14:textId="77777777" w:rsidTr="00CD7AA5">
        <w:tc>
          <w:tcPr>
            <w:tcW w:w="9245" w:type="dxa"/>
            <w:gridSpan w:val="4"/>
            <w:shd w:val="clear" w:color="auto" w:fill="D5DCE4" w:themeFill="text2" w:themeFillTint="33"/>
          </w:tcPr>
          <w:p w14:paraId="7B15A8D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B3FBF0E" w14:textId="77777777" w:rsidTr="00F5324A">
        <w:tc>
          <w:tcPr>
            <w:tcW w:w="1809" w:type="dxa"/>
            <w:vMerge w:val="restart"/>
          </w:tcPr>
          <w:p w14:paraId="30707CB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66D57F0"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BD37BC4"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B10FDD7" w14:textId="77777777" w:rsidTr="00F5324A">
        <w:tc>
          <w:tcPr>
            <w:tcW w:w="1809" w:type="dxa"/>
            <w:vMerge/>
          </w:tcPr>
          <w:p w14:paraId="67916668" w14:textId="77777777" w:rsidR="00F5324A" w:rsidRPr="00FA0CA9" w:rsidRDefault="00F5324A" w:rsidP="00F5324A">
            <w:pPr>
              <w:rPr>
                <w:rFonts w:ascii="Arial" w:hAnsi="Arial" w:cs="Arial"/>
                <w:b/>
                <w:sz w:val="24"/>
                <w:szCs w:val="24"/>
              </w:rPr>
            </w:pPr>
          </w:p>
        </w:tc>
        <w:tc>
          <w:tcPr>
            <w:tcW w:w="5812" w:type="dxa"/>
            <w:gridSpan w:val="2"/>
          </w:tcPr>
          <w:p w14:paraId="50129A5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4B6FCE6"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F58F7EF" w14:textId="77777777" w:rsidTr="00F5324A">
        <w:tc>
          <w:tcPr>
            <w:tcW w:w="1809" w:type="dxa"/>
            <w:vMerge/>
          </w:tcPr>
          <w:p w14:paraId="45E6E55D" w14:textId="77777777" w:rsidR="00F5324A" w:rsidRPr="00FA0CA9" w:rsidRDefault="00F5324A" w:rsidP="00F5324A">
            <w:pPr>
              <w:rPr>
                <w:rFonts w:ascii="Arial" w:hAnsi="Arial" w:cs="Arial"/>
                <w:b/>
                <w:sz w:val="24"/>
                <w:szCs w:val="24"/>
              </w:rPr>
            </w:pPr>
          </w:p>
        </w:tc>
        <w:tc>
          <w:tcPr>
            <w:tcW w:w="5812" w:type="dxa"/>
            <w:gridSpan w:val="2"/>
          </w:tcPr>
          <w:p w14:paraId="45FA0CD5"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4CB1E5F"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B0E768" w14:textId="77777777" w:rsidTr="00F5324A">
        <w:tc>
          <w:tcPr>
            <w:tcW w:w="1809" w:type="dxa"/>
            <w:vMerge/>
          </w:tcPr>
          <w:p w14:paraId="332C4200" w14:textId="77777777" w:rsidR="00F5324A" w:rsidRPr="00FA0CA9" w:rsidRDefault="00F5324A" w:rsidP="00F5324A">
            <w:pPr>
              <w:rPr>
                <w:rFonts w:ascii="Arial" w:hAnsi="Arial" w:cs="Arial"/>
                <w:b/>
                <w:sz w:val="24"/>
                <w:szCs w:val="24"/>
              </w:rPr>
            </w:pPr>
          </w:p>
        </w:tc>
        <w:tc>
          <w:tcPr>
            <w:tcW w:w="5812" w:type="dxa"/>
            <w:gridSpan w:val="2"/>
          </w:tcPr>
          <w:p w14:paraId="43ECB9F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BA7FD6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D432C5" w14:textId="77777777" w:rsidTr="00F5324A">
        <w:tc>
          <w:tcPr>
            <w:tcW w:w="1809" w:type="dxa"/>
            <w:vMerge/>
          </w:tcPr>
          <w:p w14:paraId="6BAA40D8" w14:textId="77777777" w:rsidR="00F5324A" w:rsidRPr="00FA0CA9" w:rsidRDefault="00F5324A" w:rsidP="00F5324A">
            <w:pPr>
              <w:rPr>
                <w:rFonts w:ascii="Arial" w:hAnsi="Arial" w:cs="Arial"/>
                <w:b/>
                <w:sz w:val="24"/>
                <w:szCs w:val="24"/>
              </w:rPr>
            </w:pPr>
          </w:p>
        </w:tc>
        <w:tc>
          <w:tcPr>
            <w:tcW w:w="5812" w:type="dxa"/>
            <w:gridSpan w:val="2"/>
          </w:tcPr>
          <w:p w14:paraId="7D8683EB"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C7FCC7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BDAD15" w14:textId="77777777" w:rsidTr="00F5324A">
        <w:tc>
          <w:tcPr>
            <w:tcW w:w="1809" w:type="dxa"/>
            <w:vMerge/>
          </w:tcPr>
          <w:p w14:paraId="10AC903A" w14:textId="77777777" w:rsidR="00F5324A" w:rsidRPr="00FA0CA9" w:rsidRDefault="00F5324A" w:rsidP="00F5324A">
            <w:pPr>
              <w:rPr>
                <w:rFonts w:ascii="Arial" w:hAnsi="Arial" w:cs="Arial"/>
                <w:b/>
                <w:sz w:val="24"/>
                <w:szCs w:val="24"/>
              </w:rPr>
            </w:pPr>
          </w:p>
        </w:tc>
        <w:tc>
          <w:tcPr>
            <w:tcW w:w="5812" w:type="dxa"/>
            <w:gridSpan w:val="2"/>
          </w:tcPr>
          <w:p w14:paraId="4725C0A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E5DDB9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1102F2" w14:textId="77777777" w:rsidTr="00F5324A">
        <w:tc>
          <w:tcPr>
            <w:tcW w:w="1809" w:type="dxa"/>
            <w:vMerge/>
          </w:tcPr>
          <w:p w14:paraId="24A5E32F" w14:textId="77777777" w:rsidR="00F5324A" w:rsidRPr="00FA0CA9" w:rsidRDefault="00F5324A" w:rsidP="00F5324A">
            <w:pPr>
              <w:rPr>
                <w:rFonts w:ascii="Arial" w:hAnsi="Arial" w:cs="Arial"/>
                <w:b/>
                <w:sz w:val="24"/>
                <w:szCs w:val="24"/>
              </w:rPr>
            </w:pPr>
          </w:p>
        </w:tc>
        <w:tc>
          <w:tcPr>
            <w:tcW w:w="5812" w:type="dxa"/>
            <w:gridSpan w:val="2"/>
          </w:tcPr>
          <w:p w14:paraId="0B0952C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FB9417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8FBB98" w14:textId="77777777" w:rsidTr="00CD7AA5">
        <w:tc>
          <w:tcPr>
            <w:tcW w:w="9245" w:type="dxa"/>
            <w:gridSpan w:val="4"/>
            <w:shd w:val="clear" w:color="auto" w:fill="D5DCE4" w:themeFill="text2" w:themeFillTint="33"/>
          </w:tcPr>
          <w:p w14:paraId="04AA9E8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01EED99" w14:textId="77777777" w:rsidTr="00C95B3C">
        <w:tc>
          <w:tcPr>
            <w:tcW w:w="9245" w:type="dxa"/>
            <w:gridSpan w:val="4"/>
          </w:tcPr>
          <w:p w14:paraId="451C7770" w14:textId="77777777" w:rsidR="00F5324A" w:rsidRPr="00FA0CA9" w:rsidRDefault="0002202B" w:rsidP="0002202B">
            <w:pPr>
              <w:rPr>
                <w:rFonts w:ascii="Arial" w:hAnsi="Arial" w:cs="Arial"/>
                <w:b/>
                <w:sz w:val="24"/>
                <w:szCs w:val="24"/>
              </w:rPr>
            </w:pPr>
            <w:r w:rsidRPr="00843249">
              <w:rPr>
                <w:rFonts w:ascii="Arial" w:hAnsi="Arial" w:cs="Arial"/>
                <w:sz w:val="24"/>
                <w:szCs w:val="24"/>
              </w:rPr>
              <w:t>Ensuring the organisation has robust risk</w:t>
            </w:r>
            <w:r w:rsidRPr="00843249">
              <w:rPr>
                <w:rFonts w:ascii="Arial" w:hAnsi="Arial" w:cs="Arial"/>
                <w:spacing w:val="46"/>
                <w:sz w:val="24"/>
                <w:szCs w:val="24"/>
              </w:rPr>
              <w:t xml:space="preserve"> </w:t>
            </w:r>
            <w:r w:rsidRPr="00843249">
              <w:rPr>
                <w:rFonts w:ascii="Arial" w:hAnsi="Arial" w:cs="Arial"/>
                <w:sz w:val="24"/>
                <w:szCs w:val="24"/>
              </w:rPr>
              <w:t>management</w:t>
            </w:r>
            <w:r w:rsidRPr="00843249">
              <w:rPr>
                <w:rFonts w:ascii="Arial" w:hAnsi="Arial" w:cs="Arial"/>
                <w:w w:val="99"/>
                <w:sz w:val="24"/>
                <w:szCs w:val="24"/>
              </w:rPr>
              <w:t xml:space="preserve"> </w:t>
            </w:r>
            <w:r w:rsidRPr="00843249">
              <w:rPr>
                <w:rFonts w:ascii="Arial" w:hAnsi="Arial" w:cs="Arial"/>
                <w:sz w:val="24"/>
                <w:szCs w:val="24"/>
              </w:rPr>
              <w:t>arrangements in place that ensure</w:t>
            </w:r>
            <w:r w:rsidRPr="00843249">
              <w:rPr>
                <w:rFonts w:ascii="Arial" w:hAnsi="Arial" w:cs="Arial"/>
                <w:spacing w:val="41"/>
                <w:sz w:val="24"/>
                <w:szCs w:val="24"/>
              </w:rPr>
              <w:t xml:space="preserve"> </w:t>
            </w:r>
            <w:r w:rsidRPr="00843249">
              <w:rPr>
                <w:rFonts w:ascii="Arial" w:hAnsi="Arial" w:cs="Arial"/>
                <w:sz w:val="24"/>
                <w:szCs w:val="24"/>
              </w:rPr>
              <w:t>organisational risks are captured, assessed and mitigating actions</w:t>
            </w:r>
            <w:r w:rsidRPr="00843249">
              <w:rPr>
                <w:rFonts w:ascii="Arial" w:hAnsi="Arial" w:cs="Arial"/>
                <w:spacing w:val="60"/>
                <w:sz w:val="24"/>
                <w:szCs w:val="24"/>
              </w:rPr>
              <w:t xml:space="preserve"> </w:t>
            </w:r>
            <w:r w:rsidRPr="00843249">
              <w:rPr>
                <w:rFonts w:ascii="Arial" w:hAnsi="Arial" w:cs="Arial"/>
                <w:sz w:val="24"/>
                <w:szCs w:val="24"/>
              </w:rPr>
              <w:t>are</w:t>
            </w:r>
            <w:r w:rsidRPr="00843249">
              <w:rPr>
                <w:rFonts w:ascii="Arial" w:hAnsi="Arial" w:cs="Arial"/>
                <w:w w:val="99"/>
                <w:sz w:val="24"/>
                <w:szCs w:val="24"/>
              </w:rPr>
              <w:t xml:space="preserve"> </w:t>
            </w:r>
            <w:r w:rsidRPr="00843249">
              <w:rPr>
                <w:rFonts w:ascii="Arial" w:hAnsi="Arial" w:cs="Arial"/>
                <w:sz w:val="24"/>
                <w:szCs w:val="24"/>
              </w:rPr>
              <w:t>taken, is a key requisite to ensuring the</w:t>
            </w:r>
            <w:r w:rsidRPr="00843249">
              <w:rPr>
                <w:rFonts w:ascii="Arial" w:hAnsi="Arial" w:cs="Arial"/>
                <w:spacing w:val="8"/>
                <w:sz w:val="24"/>
                <w:szCs w:val="24"/>
              </w:rPr>
              <w:t xml:space="preserve"> </w:t>
            </w:r>
            <w:r w:rsidRPr="00843249">
              <w:rPr>
                <w:rFonts w:ascii="Arial" w:hAnsi="Arial" w:cs="Arial"/>
                <w:sz w:val="24"/>
                <w:szCs w:val="24"/>
              </w:rPr>
              <w:t>quality,</w:t>
            </w:r>
            <w:r w:rsidRPr="00843249">
              <w:rPr>
                <w:rFonts w:ascii="Arial" w:hAnsi="Arial" w:cs="Arial"/>
                <w:w w:val="99"/>
                <w:sz w:val="24"/>
                <w:szCs w:val="24"/>
              </w:rPr>
              <w:t xml:space="preserve"> </w:t>
            </w:r>
            <w:r w:rsidRPr="00843249">
              <w:rPr>
                <w:rFonts w:ascii="Arial" w:hAnsi="Arial" w:cs="Arial"/>
                <w:sz w:val="24"/>
                <w:szCs w:val="24"/>
              </w:rPr>
              <w:t>safety &amp; experience of patients receiving</w:t>
            </w:r>
            <w:r w:rsidRPr="00843249">
              <w:rPr>
                <w:rFonts w:ascii="Arial" w:hAnsi="Arial" w:cs="Arial"/>
                <w:spacing w:val="-16"/>
                <w:sz w:val="24"/>
                <w:szCs w:val="24"/>
              </w:rPr>
              <w:t xml:space="preserve"> </w:t>
            </w:r>
            <w:r w:rsidRPr="00843249">
              <w:rPr>
                <w:rFonts w:ascii="Arial" w:hAnsi="Arial" w:cs="Arial"/>
                <w:sz w:val="24"/>
                <w:szCs w:val="24"/>
              </w:rPr>
              <w:t xml:space="preserve">care and staff working in the UHB.  </w:t>
            </w:r>
          </w:p>
        </w:tc>
      </w:tr>
      <w:tr w:rsidR="00F5324A" w:rsidRPr="00034194" w14:paraId="785470A1" w14:textId="77777777" w:rsidTr="00CD7AA5">
        <w:tc>
          <w:tcPr>
            <w:tcW w:w="9245" w:type="dxa"/>
            <w:gridSpan w:val="4"/>
            <w:shd w:val="clear" w:color="auto" w:fill="D5DCE4" w:themeFill="text2" w:themeFillTint="33"/>
          </w:tcPr>
          <w:p w14:paraId="6D8DE9EF"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02202B" w:rsidRPr="00034194" w14:paraId="59B67B30" w14:textId="77777777" w:rsidTr="00C95B3C">
        <w:tc>
          <w:tcPr>
            <w:tcW w:w="9245" w:type="dxa"/>
            <w:gridSpan w:val="4"/>
          </w:tcPr>
          <w:p w14:paraId="5A71C59A" w14:textId="77777777" w:rsidR="0002202B" w:rsidRPr="00843249" w:rsidRDefault="0002202B" w:rsidP="0002202B">
            <w:pPr>
              <w:ind w:right="96"/>
              <w:jc w:val="both"/>
              <w:rPr>
                <w:rFonts w:ascii="Arial" w:hAnsi="Arial" w:cs="Arial"/>
                <w:color w:val="FF0000"/>
                <w:sz w:val="24"/>
                <w:szCs w:val="24"/>
              </w:rPr>
            </w:pPr>
            <w:r w:rsidRPr="00843249">
              <w:rPr>
                <w:rFonts w:ascii="Arial" w:eastAsia="Verdana" w:hAnsi="Arial" w:cs="Arial"/>
                <w:sz w:val="24"/>
                <w:szCs w:val="24"/>
              </w:rPr>
              <w:t>The risks outlined within this report have</w:t>
            </w:r>
            <w:r w:rsidRPr="00843249">
              <w:rPr>
                <w:rFonts w:ascii="Arial" w:eastAsia="Verdana" w:hAnsi="Arial" w:cs="Arial"/>
                <w:w w:val="99"/>
                <w:sz w:val="24"/>
                <w:szCs w:val="24"/>
              </w:rPr>
              <w:t xml:space="preserve"> </w:t>
            </w:r>
            <w:r w:rsidRPr="00843249">
              <w:rPr>
                <w:rFonts w:ascii="Arial" w:eastAsia="Verdana" w:hAnsi="Arial" w:cs="Arial"/>
                <w:sz w:val="24"/>
                <w:szCs w:val="24"/>
              </w:rPr>
              <w:t>resource implications which are being</w:t>
            </w:r>
            <w:r w:rsidRPr="00843249">
              <w:rPr>
                <w:rFonts w:ascii="Arial" w:eastAsia="Verdana" w:hAnsi="Arial" w:cs="Arial"/>
                <w:spacing w:val="45"/>
                <w:sz w:val="24"/>
                <w:szCs w:val="24"/>
              </w:rPr>
              <w:t xml:space="preserve"> </w:t>
            </w:r>
            <w:r w:rsidRPr="00843249">
              <w:rPr>
                <w:rFonts w:ascii="Arial" w:eastAsia="Verdana" w:hAnsi="Arial" w:cs="Arial"/>
                <w:sz w:val="24"/>
                <w:szCs w:val="24"/>
              </w:rPr>
              <w:t>addressed</w:t>
            </w:r>
            <w:r w:rsidRPr="00843249">
              <w:rPr>
                <w:rFonts w:ascii="Arial" w:eastAsia="Verdana" w:hAnsi="Arial" w:cs="Arial"/>
                <w:w w:val="99"/>
                <w:sz w:val="24"/>
                <w:szCs w:val="24"/>
              </w:rPr>
              <w:t xml:space="preserve"> </w:t>
            </w:r>
            <w:r w:rsidRPr="00843249">
              <w:rPr>
                <w:rFonts w:ascii="Arial" w:eastAsia="Verdana" w:hAnsi="Arial" w:cs="Arial"/>
                <w:sz w:val="24"/>
                <w:szCs w:val="24"/>
              </w:rPr>
              <w:t>by the respective Executive Director leads</w:t>
            </w:r>
            <w:r w:rsidRPr="00843249">
              <w:rPr>
                <w:rFonts w:ascii="Arial" w:eastAsia="Verdana" w:hAnsi="Arial" w:cs="Arial"/>
                <w:spacing w:val="38"/>
                <w:sz w:val="24"/>
                <w:szCs w:val="24"/>
              </w:rPr>
              <w:t xml:space="preserve"> </w:t>
            </w:r>
            <w:r w:rsidRPr="00843249">
              <w:rPr>
                <w:rFonts w:ascii="Arial" w:eastAsia="Verdana" w:hAnsi="Arial" w:cs="Arial"/>
                <w:sz w:val="24"/>
                <w:szCs w:val="24"/>
              </w:rPr>
              <w:t>and taken</w:t>
            </w:r>
            <w:r w:rsidRPr="00843249">
              <w:rPr>
                <w:rFonts w:ascii="Arial" w:eastAsia="Verdana" w:hAnsi="Arial" w:cs="Arial"/>
                <w:spacing w:val="54"/>
                <w:sz w:val="24"/>
                <w:szCs w:val="24"/>
              </w:rPr>
              <w:t xml:space="preserve"> </w:t>
            </w:r>
            <w:r w:rsidRPr="00843249">
              <w:rPr>
                <w:rFonts w:ascii="Arial" w:eastAsia="Verdana" w:hAnsi="Arial" w:cs="Arial"/>
                <w:sz w:val="24"/>
                <w:szCs w:val="24"/>
              </w:rPr>
              <w:t>into</w:t>
            </w:r>
            <w:r w:rsidRPr="00843249">
              <w:rPr>
                <w:rFonts w:ascii="Arial" w:eastAsia="Verdana" w:hAnsi="Arial" w:cs="Arial"/>
                <w:spacing w:val="55"/>
                <w:sz w:val="24"/>
                <w:szCs w:val="24"/>
              </w:rPr>
              <w:t xml:space="preserve"> </w:t>
            </w:r>
            <w:r w:rsidRPr="00843249">
              <w:rPr>
                <w:rFonts w:ascii="Arial" w:eastAsia="Verdana" w:hAnsi="Arial" w:cs="Arial"/>
                <w:sz w:val="24"/>
                <w:szCs w:val="24"/>
              </w:rPr>
              <w:t>consideration</w:t>
            </w:r>
            <w:r w:rsidRPr="00843249">
              <w:rPr>
                <w:rFonts w:ascii="Arial" w:eastAsia="Verdana" w:hAnsi="Arial" w:cs="Arial"/>
                <w:spacing w:val="54"/>
                <w:sz w:val="24"/>
                <w:szCs w:val="24"/>
              </w:rPr>
              <w:t xml:space="preserve"> </w:t>
            </w:r>
            <w:r w:rsidRPr="00843249">
              <w:rPr>
                <w:rFonts w:ascii="Arial" w:eastAsia="Verdana" w:hAnsi="Arial" w:cs="Arial"/>
                <w:sz w:val="24"/>
                <w:szCs w:val="24"/>
              </w:rPr>
              <w:t>as</w:t>
            </w:r>
            <w:r w:rsidRPr="00843249">
              <w:rPr>
                <w:rFonts w:ascii="Arial" w:eastAsia="Verdana" w:hAnsi="Arial" w:cs="Arial"/>
                <w:spacing w:val="57"/>
                <w:sz w:val="24"/>
                <w:szCs w:val="24"/>
              </w:rPr>
              <w:t xml:space="preserve"> </w:t>
            </w:r>
            <w:r w:rsidRPr="00843249">
              <w:rPr>
                <w:rFonts w:ascii="Arial" w:eastAsia="Verdana" w:hAnsi="Arial" w:cs="Arial"/>
                <w:sz w:val="24"/>
                <w:szCs w:val="24"/>
              </w:rPr>
              <w:t>part</w:t>
            </w:r>
            <w:r w:rsidRPr="00843249">
              <w:rPr>
                <w:rFonts w:ascii="Arial" w:eastAsia="Verdana" w:hAnsi="Arial" w:cs="Arial"/>
                <w:spacing w:val="54"/>
                <w:sz w:val="24"/>
                <w:szCs w:val="24"/>
              </w:rPr>
              <w:t xml:space="preserve"> </w:t>
            </w:r>
            <w:r w:rsidRPr="00843249">
              <w:rPr>
                <w:rFonts w:ascii="Arial" w:eastAsia="Verdana" w:hAnsi="Arial" w:cs="Arial"/>
                <w:sz w:val="24"/>
                <w:szCs w:val="24"/>
              </w:rPr>
              <w:t>of</w:t>
            </w:r>
            <w:r w:rsidRPr="00843249">
              <w:rPr>
                <w:rFonts w:ascii="Arial" w:eastAsia="Verdana" w:hAnsi="Arial" w:cs="Arial"/>
                <w:spacing w:val="54"/>
                <w:sz w:val="24"/>
                <w:szCs w:val="24"/>
              </w:rPr>
              <w:t xml:space="preserve"> </w:t>
            </w:r>
            <w:r w:rsidRPr="00843249">
              <w:rPr>
                <w:rFonts w:ascii="Arial" w:eastAsia="Verdana" w:hAnsi="Arial" w:cs="Arial"/>
                <w:sz w:val="24"/>
                <w:szCs w:val="24"/>
              </w:rPr>
              <w:t>the</w:t>
            </w:r>
            <w:r w:rsidRPr="00843249">
              <w:rPr>
                <w:rFonts w:ascii="Arial" w:eastAsia="Verdana" w:hAnsi="Arial" w:cs="Arial"/>
                <w:spacing w:val="56"/>
                <w:sz w:val="24"/>
                <w:szCs w:val="24"/>
              </w:rPr>
              <w:t xml:space="preserve"> </w:t>
            </w:r>
            <w:r w:rsidRPr="00843249">
              <w:rPr>
                <w:rFonts w:ascii="Arial" w:eastAsia="Verdana" w:hAnsi="Arial" w:cs="Arial"/>
                <w:sz w:val="24"/>
                <w:szCs w:val="24"/>
              </w:rPr>
              <w:t>Board’s IMTP</w:t>
            </w:r>
            <w:r w:rsidRPr="00843249">
              <w:rPr>
                <w:rFonts w:ascii="Arial" w:eastAsia="Verdana" w:hAnsi="Arial" w:cs="Arial"/>
                <w:spacing w:val="-3"/>
                <w:sz w:val="24"/>
                <w:szCs w:val="24"/>
              </w:rPr>
              <w:t xml:space="preserve"> </w:t>
            </w:r>
            <w:r w:rsidRPr="00843249">
              <w:rPr>
                <w:rFonts w:ascii="Arial" w:eastAsia="Verdana" w:hAnsi="Arial" w:cs="Arial"/>
                <w:sz w:val="24"/>
                <w:szCs w:val="24"/>
              </w:rPr>
              <w:t>processes.</w:t>
            </w:r>
          </w:p>
        </w:tc>
      </w:tr>
      <w:tr w:rsidR="0002202B" w:rsidRPr="00BC241D" w14:paraId="597BA2F0" w14:textId="77777777" w:rsidTr="00CD7AA5">
        <w:tc>
          <w:tcPr>
            <w:tcW w:w="9245" w:type="dxa"/>
            <w:gridSpan w:val="4"/>
            <w:shd w:val="clear" w:color="auto" w:fill="D5DCE4" w:themeFill="text2" w:themeFillTint="33"/>
          </w:tcPr>
          <w:p w14:paraId="48A0BCE6" w14:textId="77777777" w:rsidR="0002202B" w:rsidRPr="00FA0CA9" w:rsidRDefault="0002202B" w:rsidP="0002202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2202B" w:rsidRPr="00034194" w14:paraId="22CC4E16" w14:textId="77777777" w:rsidTr="00C95B3C">
        <w:tc>
          <w:tcPr>
            <w:tcW w:w="9245" w:type="dxa"/>
            <w:gridSpan w:val="4"/>
          </w:tcPr>
          <w:p w14:paraId="7726B3CA" w14:textId="77777777" w:rsidR="0002202B" w:rsidRPr="00FA0CA9" w:rsidRDefault="00495207" w:rsidP="00495207">
            <w:pPr>
              <w:ind w:right="96"/>
              <w:rPr>
                <w:rFonts w:ascii="Arial" w:hAnsi="Arial" w:cs="Arial"/>
                <w:color w:val="FF0000"/>
                <w:sz w:val="24"/>
                <w:szCs w:val="24"/>
              </w:rPr>
            </w:pPr>
            <w:r w:rsidRPr="00843249">
              <w:rPr>
                <w:rFonts w:ascii="Arial" w:hAnsi="Arial" w:cs="Arial"/>
                <w:sz w:val="24"/>
                <w:szCs w:val="24"/>
              </w:rPr>
              <w:t>It is essential that the Board has</w:t>
            </w:r>
            <w:r w:rsidRPr="00843249">
              <w:rPr>
                <w:rFonts w:ascii="Arial" w:hAnsi="Arial" w:cs="Arial"/>
                <w:spacing w:val="4"/>
                <w:sz w:val="24"/>
                <w:szCs w:val="24"/>
              </w:rPr>
              <w:t xml:space="preserve"> </w:t>
            </w:r>
            <w:r w:rsidRPr="00843249">
              <w:rPr>
                <w:rFonts w:ascii="Arial" w:hAnsi="Arial" w:cs="Arial"/>
                <w:sz w:val="24"/>
                <w:szCs w:val="24"/>
              </w:rPr>
              <w:t>robust arrangements in place to assess, capture</w:t>
            </w:r>
            <w:r w:rsidRPr="00843249">
              <w:rPr>
                <w:rFonts w:ascii="Arial" w:hAnsi="Arial" w:cs="Arial"/>
                <w:spacing w:val="66"/>
                <w:sz w:val="24"/>
                <w:szCs w:val="24"/>
              </w:rPr>
              <w:t xml:space="preserve"> </w:t>
            </w:r>
            <w:r w:rsidRPr="00843249">
              <w:rPr>
                <w:rFonts w:ascii="Arial" w:hAnsi="Arial" w:cs="Arial"/>
                <w:sz w:val="24"/>
                <w:szCs w:val="24"/>
              </w:rPr>
              <w:t xml:space="preserve">and mitigate risks faced by the organisation, </w:t>
            </w:r>
            <w:r w:rsidRPr="00843249">
              <w:rPr>
                <w:rFonts w:ascii="Arial" w:hAnsi="Arial" w:cs="Arial"/>
                <w:spacing w:val="5"/>
                <w:sz w:val="24"/>
                <w:szCs w:val="24"/>
              </w:rPr>
              <w:t>as</w:t>
            </w:r>
            <w:r w:rsidRPr="00843249">
              <w:rPr>
                <w:rFonts w:ascii="Arial" w:hAnsi="Arial" w:cs="Arial"/>
                <w:w w:val="99"/>
                <w:sz w:val="24"/>
                <w:szCs w:val="24"/>
              </w:rPr>
              <w:t xml:space="preserve"> </w:t>
            </w:r>
            <w:r w:rsidRPr="00843249">
              <w:rPr>
                <w:rFonts w:ascii="Arial" w:hAnsi="Arial" w:cs="Arial"/>
                <w:sz w:val="24"/>
                <w:szCs w:val="24"/>
              </w:rPr>
              <w:t>failure to do so could have legal implications</w:t>
            </w:r>
            <w:r w:rsidRPr="00843249">
              <w:rPr>
                <w:rFonts w:ascii="Arial" w:hAnsi="Arial" w:cs="Arial"/>
                <w:spacing w:val="67"/>
                <w:sz w:val="24"/>
                <w:szCs w:val="24"/>
              </w:rPr>
              <w:t xml:space="preserve"> </w:t>
            </w:r>
            <w:r w:rsidRPr="00843249">
              <w:rPr>
                <w:rFonts w:ascii="Arial" w:hAnsi="Arial" w:cs="Arial"/>
                <w:sz w:val="24"/>
                <w:szCs w:val="24"/>
              </w:rPr>
              <w:t>for</w:t>
            </w:r>
            <w:r w:rsidRPr="00843249">
              <w:rPr>
                <w:rFonts w:ascii="Arial" w:hAnsi="Arial" w:cs="Arial"/>
                <w:w w:val="99"/>
                <w:sz w:val="24"/>
                <w:szCs w:val="24"/>
              </w:rPr>
              <w:t xml:space="preserve"> </w:t>
            </w:r>
            <w:r w:rsidRPr="00843249">
              <w:rPr>
                <w:rFonts w:ascii="Arial" w:hAnsi="Arial" w:cs="Arial"/>
                <w:sz w:val="24"/>
                <w:szCs w:val="24"/>
              </w:rPr>
              <w:t>the</w:t>
            </w:r>
            <w:r w:rsidRPr="00843249">
              <w:rPr>
                <w:rFonts w:ascii="Arial" w:hAnsi="Arial" w:cs="Arial"/>
                <w:spacing w:val="-7"/>
                <w:sz w:val="24"/>
                <w:szCs w:val="24"/>
              </w:rPr>
              <w:t xml:space="preserve"> </w:t>
            </w:r>
            <w:r w:rsidRPr="00843249">
              <w:rPr>
                <w:rFonts w:ascii="Arial" w:hAnsi="Arial" w:cs="Arial"/>
                <w:sz w:val="24"/>
                <w:szCs w:val="24"/>
              </w:rPr>
              <w:t>UHB.</w:t>
            </w:r>
            <w:r>
              <w:t xml:space="preserve"> </w:t>
            </w:r>
          </w:p>
        </w:tc>
      </w:tr>
      <w:tr w:rsidR="0002202B" w:rsidRPr="00DA76AD" w14:paraId="2C349255" w14:textId="77777777" w:rsidTr="00CD7AA5">
        <w:tc>
          <w:tcPr>
            <w:tcW w:w="9245" w:type="dxa"/>
            <w:gridSpan w:val="4"/>
            <w:shd w:val="clear" w:color="auto" w:fill="D5DCE4" w:themeFill="text2" w:themeFillTint="33"/>
          </w:tcPr>
          <w:p w14:paraId="12DC65A8"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Staffing Implications</w:t>
            </w:r>
          </w:p>
        </w:tc>
      </w:tr>
      <w:tr w:rsidR="0002202B" w:rsidRPr="00034194" w14:paraId="318C52BE" w14:textId="77777777" w:rsidTr="00C95B3C">
        <w:tc>
          <w:tcPr>
            <w:tcW w:w="9245" w:type="dxa"/>
            <w:gridSpan w:val="4"/>
          </w:tcPr>
          <w:p w14:paraId="77DE9879" w14:textId="77777777" w:rsidR="0002202B" w:rsidRPr="00843249" w:rsidRDefault="00495207" w:rsidP="0002202B">
            <w:pPr>
              <w:ind w:right="96"/>
              <w:jc w:val="both"/>
              <w:rPr>
                <w:rFonts w:ascii="Arial" w:hAnsi="Arial" w:cs="Arial"/>
                <w:sz w:val="24"/>
                <w:szCs w:val="24"/>
              </w:rPr>
            </w:pPr>
            <w:r w:rsidRPr="00C55728">
              <w:rPr>
                <w:rFonts w:ascii="Arial" w:hAnsi="Arial" w:cs="Arial"/>
                <w:sz w:val="24"/>
                <w:szCs w:val="24"/>
              </w:rPr>
              <w:t>All staff have a responsibility for promoting risk management, adhering to SBUHB policies and have a personal responsibility for patients’ safety as well as their own and colleague’s health and safety</w:t>
            </w:r>
            <w:r>
              <w:rPr>
                <w:rFonts w:ascii="Arial" w:hAnsi="Arial" w:cs="Arial"/>
                <w:sz w:val="24"/>
                <w:szCs w:val="24"/>
              </w:rPr>
              <w:t xml:space="preserve">. </w:t>
            </w:r>
            <w:r w:rsidRPr="00122DA5">
              <w:rPr>
                <w:rFonts w:ascii="Arial" w:hAnsi="Arial" w:cs="Arial"/>
                <w:sz w:val="24"/>
                <w:szCs w:val="24"/>
              </w:rPr>
              <w:t xml:space="preserve">Executive Directors/Unit Directors </w:t>
            </w:r>
            <w:r>
              <w:rPr>
                <w:rFonts w:ascii="Arial" w:hAnsi="Arial" w:cs="Arial"/>
                <w:sz w:val="24"/>
                <w:szCs w:val="24"/>
              </w:rPr>
              <w:t>are requested t</w:t>
            </w:r>
            <w:r w:rsidRPr="00122DA5">
              <w:rPr>
                <w:rFonts w:ascii="Arial" w:hAnsi="Arial" w:cs="Arial"/>
                <w:sz w:val="24"/>
                <w:szCs w:val="24"/>
              </w:rPr>
              <w:t>o review their existing operational risks on Datix Risk Module</w:t>
            </w:r>
            <w:r>
              <w:rPr>
                <w:rFonts w:ascii="Arial" w:hAnsi="Arial" w:cs="Arial"/>
                <w:sz w:val="24"/>
                <w:szCs w:val="24"/>
              </w:rPr>
              <w:t xml:space="preserve"> to ensure SBUHB has an accurate and up to date risk profile.</w:t>
            </w:r>
          </w:p>
        </w:tc>
      </w:tr>
      <w:tr w:rsidR="0002202B" w:rsidRPr="00034194" w14:paraId="47F3A8E4" w14:textId="77777777" w:rsidTr="00CD7AA5">
        <w:tc>
          <w:tcPr>
            <w:tcW w:w="9245" w:type="dxa"/>
            <w:gridSpan w:val="4"/>
            <w:shd w:val="clear" w:color="auto" w:fill="D5DCE4" w:themeFill="text2" w:themeFillTint="33"/>
          </w:tcPr>
          <w:p w14:paraId="6F4F155E"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2202B" w:rsidRPr="00034194" w14:paraId="2DA2DF62" w14:textId="77777777" w:rsidTr="00C95B3C">
        <w:tc>
          <w:tcPr>
            <w:tcW w:w="9245" w:type="dxa"/>
            <w:gridSpan w:val="4"/>
          </w:tcPr>
          <w:p w14:paraId="69A3027A" w14:textId="77777777" w:rsidR="0002202B" w:rsidRPr="00F300E0" w:rsidRDefault="00495207" w:rsidP="001A4814">
            <w:pPr>
              <w:spacing w:line="259" w:lineRule="auto"/>
              <w:ind w:right="96"/>
              <w:rPr>
                <w:rFonts w:ascii="Arial" w:hAnsi="Arial" w:cs="Arial"/>
                <w:sz w:val="24"/>
                <w:szCs w:val="24"/>
              </w:rPr>
            </w:pPr>
            <w:r w:rsidRPr="00F300E0">
              <w:rPr>
                <w:rFonts w:ascii="Arial" w:hAnsi="Arial" w:cs="Arial"/>
                <w:sz w:val="24"/>
                <w:szCs w:val="24"/>
                <w:shd w:val="clear" w:color="auto" w:fill="FFFFFF"/>
              </w:rPr>
              <w:t>The HBRR and the Covid 19 risk register sets out the framework for how SBUHB will make an assessment of existing and future emerging risks, and how it will plan to manage and prepare for those risks.</w:t>
            </w:r>
          </w:p>
        </w:tc>
      </w:tr>
      <w:tr w:rsidR="0002202B" w:rsidRPr="00034194" w14:paraId="65F8091E" w14:textId="77777777" w:rsidTr="001A4814">
        <w:tc>
          <w:tcPr>
            <w:tcW w:w="1980" w:type="dxa"/>
            <w:gridSpan w:val="2"/>
          </w:tcPr>
          <w:p w14:paraId="5C607D01" w14:textId="77777777" w:rsidR="0002202B" w:rsidRPr="00FA0CA9" w:rsidRDefault="0002202B" w:rsidP="0002202B">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7CA8775C" w14:textId="3F62D9CE" w:rsidR="005B73BF" w:rsidRPr="00F300E0" w:rsidRDefault="001A4814" w:rsidP="002D24DA">
            <w:pPr>
              <w:numPr>
                <w:ilvl w:val="0"/>
                <w:numId w:val="3"/>
              </w:numPr>
              <w:spacing w:after="160" w:line="259" w:lineRule="auto"/>
              <w:ind w:left="461" w:right="96"/>
              <w:contextualSpacing/>
              <w:rPr>
                <w:rFonts w:ascii="Arial" w:hAnsi="Arial" w:cs="Arial"/>
                <w:sz w:val="24"/>
                <w:szCs w:val="24"/>
              </w:rPr>
            </w:pPr>
            <w:r>
              <w:rPr>
                <w:rFonts w:ascii="Arial" w:hAnsi="Arial" w:cs="Arial"/>
                <w:sz w:val="24"/>
                <w:szCs w:val="24"/>
              </w:rPr>
              <w:t>This report</w:t>
            </w:r>
            <w:r w:rsidR="00CF4342">
              <w:rPr>
                <w:rFonts w:ascii="Arial" w:hAnsi="Arial" w:cs="Arial"/>
                <w:sz w:val="24"/>
                <w:szCs w:val="24"/>
              </w:rPr>
              <w:t xml:space="preserve"> provides an update on risks </w:t>
            </w:r>
            <w:r w:rsidR="002D24DA">
              <w:rPr>
                <w:rFonts w:ascii="Arial" w:hAnsi="Arial" w:cs="Arial"/>
                <w:sz w:val="24"/>
                <w:szCs w:val="24"/>
              </w:rPr>
              <w:t xml:space="preserve">allocated to the PFC which were </w:t>
            </w:r>
            <w:r w:rsidR="002B3BF5">
              <w:rPr>
                <w:rFonts w:ascii="Arial" w:hAnsi="Arial" w:cs="Arial"/>
                <w:sz w:val="24"/>
                <w:szCs w:val="24"/>
              </w:rPr>
              <w:t xml:space="preserve">last </w:t>
            </w:r>
            <w:r w:rsidR="001F73CE">
              <w:rPr>
                <w:rFonts w:ascii="Arial" w:hAnsi="Arial" w:cs="Arial"/>
                <w:sz w:val="24"/>
                <w:szCs w:val="24"/>
              </w:rPr>
              <w:t xml:space="preserve">reported to </w:t>
            </w:r>
            <w:r w:rsidR="002B3BF5">
              <w:rPr>
                <w:rFonts w:ascii="Arial" w:hAnsi="Arial" w:cs="Arial"/>
                <w:sz w:val="24"/>
                <w:szCs w:val="24"/>
              </w:rPr>
              <w:t xml:space="preserve">the </w:t>
            </w:r>
            <w:r w:rsidR="002D24DA">
              <w:rPr>
                <w:rFonts w:ascii="Arial" w:hAnsi="Arial" w:cs="Arial"/>
                <w:sz w:val="24"/>
                <w:szCs w:val="24"/>
              </w:rPr>
              <w:t>Board in July 2023</w:t>
            </w:r>
            <w:r>
              <w:rPr>
                <w:rFonts w:ascii="Arial" w:hAnsi="Arial" w:cs="Arial"/>
                <w:sz w:val="24"/>
                <w:szCs w:val="24"/>
              </w:rPr>
              <w:t xml:space="preserve">. </w:t>
            </w:r>
          </w:p>
        </w:tc>
      </w:tr>
      <w:tr w:rsidR="0002202B" w:rsidRPr="00034194" w14:paraId="1BAB88EF" w14:textId="77777777" w:rsidTr="001A4814">
        <w:tc>
          <w:tcPr>
            <w:tcW w:w="1980" w:type="dxa"/>
            <w:gridSpan w:val="2"/>
          </w:tcPr>
          <w:p w14:paraId="7782B81C" w14:textId="77777777" w:rsidR="0002202B" w:rsidRPr="00F300E0" w:rsidRDefault="0002202B" w:rsidP="0002202B">
            <w:pPr>
              <w:ind w:right="96"/>
              <w:rPr>
                <w:rFonts w:ascii="Arial" w:hAnsi="Arial" w:cs="Arial"/>
                <w:b/>
                <w:sz w:val="24"/>
                <w:szCs w:val="24"/>
              </w:rPr>
            </w:pPr>
            <w:r w:rsidRPr="00F300E0">
              <w:rPr>
                <w:rFonts w:ascii="Arial" w:hAnsi="Arial" w:cs="Arial"/>
                <w:b/>
                <w:sz w:val="24"/>
                <w:szCs w:val="24"/>
              </w:rPr>
              <w:t>Appendices</w:t>
            </w:r>
          </w:p>
        </w:tc>
        <w:tc>
          <w:tcPr>
            <w:tcW w:w="7265" w:type="dxa"/>
            <w:gridSpan w:val="2"/>
          </w:tcPr>
          <w:p w14:paraId="6CDDFFCF" w14:textId="77777777" w:rsidR="00C837D0" w:rsidRPr="00C2501E" w:rsidRDefault="00495207" w:rsidP="001A4814">
            <w:pPr>
              <w:numPr>
                <w:ilvl w:val="0"/>
                <w:numId w:val="3"/>
              </w:numPr>
              <w:spacing w:after="160" w:line="259" w:lineRule="auto"/>
              <w:ind w:left="461" w:right="96"/>
              <w:contextualSpacing/>
              <w:rPr>
                <w:rFonts w:ascii="Arial" w:hAnsi="Arial" w:cs="Arial"/>
                <w:sz w:val="24"/>
                <w:szCs w:val="24"/>
              </w:rPr>
            </w:pPr>
            <w:r w:rsidRPr="00F300E0">
              <w:rPr>
                <w:rFonts w:ascii="Arial" w:hAnsi="Arial" w:cs="Arial"/>
                <w:sz w:val="24"/>
                <w:szCs w:val="24"/>
              </w:rPr>
              <w:t>Appendix 1 – Health Board Risk Register (HBRR) Risks Assigned to</w:t>
            </w:r>
            <w:r w:rsidR="001A4814">
              <w:rPr>
                <w:rFonts w:ascii="Arial" w:hAnsi="Arial" w:cs="Arial"/>
                <w:sz w:val="24"/>
                <w:szCs w:val="24"/>
              </w:rPr>
              <w:t xml:space="preserve"> the </w:t>
            </w:r>
            <w:r w:rsidR="000F52FA">
              <w:rPr>
                <w:rFonts w:ascii="Arial" w:hAnsi="Arial" w:cs="Arial"/>
                <w:color w:val="000000" w:themeColor="text1"/>
                <w:sz w:val="24"/>
              </w:rPr>
              <w:t>Performance &amp; Finance</w:t>
            </w:r>
            <w:r w:rsidR="000F52FA" w:rsidRPr="00727805">
              <w:rPr>
                <w:rFonts w:ascii="Arial" w:hAnsi="Arial" w:cs="Arial"/>
                <w:color w:val="000000" w:themeColor="text1"/>
                <w:sz w:val="24"/>
              </w:rPr>
              <w:t xml:space="preserve"> </w:t>
            </w:r>
            <w:r w:rsidR="001A4814">
              <w:rPr>
                <w:rFonts w:ascii="Arial" w:hAnsi="Arial" w:cs="Arial"/>
                <w:sz w:val="24"/>
                <w:szCs w:val="24"/>
              </w:rPr>
              <w:t>Committee</w:t>
            </w:r>
          </w:p>
        </w:tc>
      </w:tr>
    </w:tbl>
    <w:p w14:paraId="1EB0FF7C" w14:textId="77777777" w:rsidR="00034194" w:rsidRDefault="00034194"/>
    <w:sectPr w:rsidR="00034194" w:rsidSect="00EA74FF">
      <w:headerReference w:type="even" r:id="rId14"/>
      <w:headerReference w:type="default" r:id="rId15"/>
      <w:footerReference w:type="even" r:id="rId16"/>
      <w:footerReference w:type="default" r:id="rId17"/>
      <w:headerReference w:type="first" r:id="rId18"/>
      <w:footerReference w:type="first" r:id="rId19"/>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E59956" w14:textId="77777777" w:rsidR="00940EA0" w:rsidRDefault="00940EA0" w:rsidP="00C107F2">
      <w:pPr>
        <w:spacing w:after="0" w:line="240" w:lineRule="auto"/>
      </w:pPr>
      <w:r>
        <w:separator/>
      </w:r>
    </w:p>
  </w:endnote>
  <w:endnote w:type="continuationSeparator" w:id="0">
    <w:p w14:paraId="4FB9DE62" w14:textId="77777777" w:rsidR="00940EA0" w:rsidRDefault="00940EA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230B92" w14:textId="77777777" w:rsidR="00C25354" w:rsidRDefault="00C2535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3213A5F3" w14:textId="4538EE85" w:rsidR="00940EA0" w:rsidRDefault="00940EA0">
        <w:pPr>
          <w:pStyle w:val="Footer"/>
          <w:jc w:val="center"/>
        </w:pPr>
        <w:r>
          <w:fldChar w:fldCharType="begin"/>
        </w:r>
        <w:r>
          <w:instrText xml:space="preserve"> PAGE   \* MERGEFORMAT </w:instrText>
        </w:r>
        <w:r>
          <w:fldChar w:fldCharType="separate"/>
        </w:r>
        <w:r w:rsidR="00C25354">
          <w:rPr>
            <w:noProof/>
          </w:rPr>
          <w:t>1</w:t>
        </w:r>
        <w:r>
          <w:rPr>
            <w:noProof/>
          </w:rPr>
          <w:fldChar w:fldCharType="end"/>
        </w:r>
      </w:p>
    </w:sdtContent>
  </w:sdt>
  <w:p w14:paraId="36D216D9" w14:textId="3D864050" w:rsidR="00940EA0" w:rsidRPr="00495207" w:rsidRDefault="00940EA0">
    <w:pPr>
      <w:pStyle w:val="Footer"/>
      <w:rPr>
        <w:rFonts w:ascii="Arial" w:hAnsi="Arial" w:cs="Arial"/>
      </w:rPr>
    </w:pPr>
    <w:r>
      <w:rPr>
        <w:rFonts w:ascii="Arial" w:hAnsi="Arial" w:cs="Arial"/>
        <w:color w:val="000000" w:themeColor="text1"/>
        <w:sz w:val="24"/>
      </w:rPr>
      <w:t>Performance &amp; Finance</w:t>
    </w:r>
    <w:r w:rsidRPr="00727805">
      <w:rPr>
        <w:rFonts w:ascii="Arial" w:hAnsi="Arial" w:cs="Arial"/>
        <w:color w:val="000000" w:themeColor="text1"/>
        <w:sz w:val="24"/>
      </w:rPr>
      <w:t xml:space="preserve"> </w:t>
    </w:r>
    <w:r w:rsidRPr="00495207">
      <w:rPr>
        <w:rFonts w:ascii="Arial" w:hAnsi="Arial" w:cs="Arial"/>
      </w:rPr>
      <w:t xml:space="preserve">Committee – </w:t>
    </w:r>
    <w:r w:rsidR="00C25354">
      <w:rPr>
        <w:rFonts w:ascii="Arial" w:hAnsi="Arial" w:cs="Arial"/>
      </w:rPr>
      <w:t xml:space="preserve">Tuesday, </w:t>
    </w:r>
    <w:bookmarkStart w:id="0" w:name="_GoBack"/>
    <w:bookmarkEnd w:id="0"/>
    <w:r>
      <w:rPr>
        <w:rFonts w:ascii="Arial" w:hAnsi="Arial" w:cs="Arial"/>
      </w:rPr>
      <w:t>2</w:t>
    </w:r>
    <w:r w:rsidR="002D24DA">
      <w:rPr>
        <w:rFonts w:ascii="Arial" w:hAnsi="Arial" w:cs="Arial"/>
      </w:rPr>
      <w:t>4</w:t>
    </w:r>
    <w:r w:rsidRPr="007C0DC8">
      <w:rPr>
        <w:rFonts w:ascii="Arial" w:hAnsi="Arial" w:cs="Arial"/>
        <w:vertAlign w:val="superscript"/>
      </w:rPr>
      <w:t>th</w:t>
    </w:r>
    <w:r>
      <w:rPr>
        <w:rFonts w:ascii="Arial" w:hAnsi="Arial" w:cs="Arial"/>
      </w:rPr>
      <w:t xml:space="preserve"> </w:t>
    </w:r>
    <w:r w:rsidR="002D24DA">
      <w:rPr>
        <w:rFonts w:ascii="Arial" w:hAnsi="Arial" w:cs="Arial"/>
      </w:rPr>
      <w:t>October</w:t>
    </w:r>
    <w:r w:rsidRPr="00495207">
      <w:rPr>
        <w:rFonts w:ascii="Arial" w:hAnsi="Arial" w:cs="Arial"/>
      </w:rPr>
      <w:t>202</w:t>
    </w:r>
    <w:r>
      <w:rPr>
        <w:rFonts w:ascii="Arial" w:hAnsi="Arial" w:cs="Arial"/>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076B5B" w14:textId="77777777" w:rsidR="00C25354" w:rsidRDefault="00C253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BC4EDB" w14:textId="77777777" w:rsidR="00940EA0" w:rsidRDefault="00940EA0" w:rsidP="00C107F2">
      <w:pPr>
        <w:spacing w:after="0" w:line="240" w:lineRule="auto"/>
      </w:pPr>
      <w:r>
        <w:separator/>
      </w:r>
    </w:p>
  </w:footnote>
  <w:footnote w:type="continuationSeparator" w:id="0">
    <w:p w14:paraId="17CD8511" w14:textId="77777777" w:rsidR="00940EA0" w:rsidRDefault="00940EA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96785" w14:textId="77777777" w:rsidR="00C25354" w:rsidRDefault="00C2535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7BCA28" w14:textId="77777777" w:rsidR="00C25354" w:rsidRDefault="00C2535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121CB" w14:textId="77777777" w:rsidR="00C25354" w:rsidRDefault="00C2535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90ACA"/>
    <w:multiLevelType w:val="hybridMultilevel"/>
    <w:tmpl w:val="1F92A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01F7D"/>
    <w:multiLevelType w:val="hybridMultilevel"/>
    <w:tmpl w:val="89FAD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0EC96559"/>
    <w:multiLevelType w:val="hybridMultilevel"/>
    <w:tmpl w:val="D7B24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8EC82B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7" w15:restartNumberingAfterBreak="0">
    <w:nsid w:val="1DAE4FAD"/>
    <w:multiLevelType w:val="hybridMultilevel"/>
    <w:tmpl w:val="BF7A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7B4E97"/>
    <w:multiLevelType w:val="hybridMultilevel"/>
    <w:tmpl w:val="61BA8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9633AF"/>
    <w:multiLevelType w:val="hybridMultilevel"/>
    <w:tmpl w:val="F05E0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B771F7"/>
    <w:multiLevelType w:val="hybridMultilevel"/>
    <w:tmpl w:val="B5923088"/>
    <w:lvl w:ilvl="0" w:tplc="5E9882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B11951"/>
    <w:multiLevelType w:val="hybridMultilevel"/>
    <w:tmpl w:val="B7BAE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F655CC"/>
    <w:multiLevelType w:val="hybridMultilevel"/>
    <w:tmpl w:val="60AC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760AAA"/>
    <w:multiLevelType w:val="hybridMultilevel"/>
    <w:tmpl w:val="95961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6151DC"/>
    <w:multiLevelType w:val="hybridMultilevel"/>
    <w:tmpl w:val="35CA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1" w15:restartNumberingAfterBreak="0">
    <w:nsid w:val="48065853"/>
    <w:multiLevelType w:val="hybridMultilevel"/>
    <w:tmpl w:val="8592A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26" w15:restartNumberingAfterBreak="0">
    <w:nsid w:val="51347DF1"/>
    <w:multiLevelType w:val="hybridMultilevel"/>
    <w:tmpl w:val="003A0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622CCC"/>
    <w:multiLevelType w:val="hybridMultilevel"/>
    <w:tmpl w:val="BB287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1" w15:restartNumberingAfterBreak="0">
    <w:nsid w:val="601A1083"/>
    <w:multiLevelType w:val="hybridMultilevel"/>
    <w:tmpl w:val="4BA6A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7"/>
  </w:num>
  <w:num w:numId="3">
    <w:abstractNumId w:val="27"/>
  </w:num>
  <w:num w:numId="4">
    <w:abstractNumId w:val="8"/>
  </w:num>
  <w:num w:numId="5">
    <w:abstractNumId w:val="12"/>
  </w:num>
  <w:num w:numId="6">
    <w:abstractNumId w:val="32"/>
  </w:num>
  <w:num w:numId="7">
    <w:abstractNumId w:val="36"/>
  </w:num>
  <w:num w:numId="8">
    <w:abstractNumId w:val="14"/>
  </w:num>
  <w:num w:numId="9">
    <w:abstractNumId w:val="38"/>
  </w:num>
  <w:num w:numId="10">
    <w:abstractNumId w:val="39"/>
  </w:num>
  <w:num w:numId="11">
    <w:abstractNumId w:val="17"/>
  </w:num>
  <w:num w:numId="12">
    <w:abstractNumId w:val="20"/>
  </w:num>
  <w:num w:numId="13">
    <w:abstractNumId w:val="28"/>
  </w:num>
  <w:num w:numId="14">
    <w:abstractNumId w:val="24"/>
  </w:num>
  <w:num w:numId="15">
    <w:abstractNumId w:val="28"/>
  </w:num>
  <w:num w:numId="16">
    <w:abstractNumId w:val="24"/>
  </w:num>
  <w:num w:numId="17">
    <w:abstractNumId w:val="4"/>
  </w:num>
  <w:num w:numId="18">
    <w:abstractNumId w:val="6"/>
  </w:num>
  <w:num w:numId="19">
    <w:abstractNumId w:val="25"/>
  </w:num>
  <w:num w:numId="20">
    <w:abstractNumId w:val="30"/>
  </w:num>
  <w:num w:numId="21">
    <w:abstractNumId w:val="2"/>
  </w:num>
  <w:num w:numId="22">
    <w:abstractNumId w:val="23"/>
  </w:num>
  <w:num w:numId="23">
    <w:abstractNumId w:val="34"/>
  </w:num>
  <w:num w:numId="24">
    <w:abstractNumId w:val="16"/>
  </w:num>
  <w:num w:numId="25">
    <w:abstractNumId w:val="22"/>
  </w:num>
  <w:num w:numId="26">
    <w:abstractNumId w:val="29"/>
  </w:num>
  <w:num w:numId="27">
    <w:abstractNumId w:val="1"/>
  </w:num>
  <w:num w:numId="28">
    <w:abstractNumId w:val="3"/>
  </w:num>
  <w:num w:numId="29">
    <w:abstractNumId w:val="18"/>
  </w:num>
  <w:num w:numId="30">
    <w:abstractNumId w:val="31"/>
  </w:num>
  <w:num w:numId="31">
    <w:abstractNumId w:val="26"/>
  </w:num>
  <w:num w:numId="32">
    <w:abstractNumId w:val="13"/>
  </w:num>
  <w:num w:numId="33">
    <w:abstractNumId w:val="33"/>
  </w:num>
  <w:num w:numId="34">
    <w:abstractNumId w:val="9"/>
  </w:num>
  <w:num w:numId="35">
    <w:abstractNumId w:val="21"/>
  </w:num>
  <w:num w:numId="36">
    <w:abstractNumId w:val="11"/>
  </w:num>
  <w:num w:numId="37">
    <w:abstractNumId w:val="0"/>
  </w:num>
  <w:num w:numId="38">
    <w:abstractNumId w:val="7"/>
  </w:num>
  <w:num w:numId="39">
    <w:abstractNumId w:val="19"/>
  </w:num>
  <w:num w:numId="40">
    <w:abstractNumId w:val="15"/>
  </w:num>
  <w:num w:numId="41">
    <w:abstractNumId w:val="10"/>
  </w:num>
  <w:num w:numId="42">
    <w:abstractNumId w:val="3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709"/>
    <w:rsid w:val="00010994"/>
    <w:rsid w:val="000113C6"/>
    <w:rsid w:val="00012CF3"/>
    <w:rsid w:val="00021C60"/>
    <w:rsid w:val="0002202B"/>
    <w:rsid w:val="00022992"/>
    <w:rsid w:val="0002696B"/>
    <w:rsid w:val="00034194"/>
    <w:rsid w:val="00046F7B"/>
    <w:rsid w:val="0005124B"/>
    <w:rsid w:val="000615F0"/>
    <w:rsid w:val="00064E2D"/>
    <w:rsid w:val="000726C6"/>
    <w:rsid w:val="00083FC0"/>
    <w:rsid w:val="000918D2"/>
    <w:rsid w:val="000941C0"/>
    <w:rsid w:val="000A3E29"/>
    <w:rsid w:val="000B334F"/>
    <w:rsid w:val="000B33B4"/>
    <w:rsid w:val="000B6FA3"/>
    <w:rsid w:val="000C1A73"/>
    <w:rsid w:val="000D1953"/>
    <w:rsid w:val="000D2995"/>
    <w:rsid w:val="000F111D"/>
    <w:rsid w:val="000F361B"/>
    <w:rsid w:val="000F52FA"/>
    <w:rsid w:val="00100882"/>
    <w:rsid w:val="00105FFF"/>
    <w:rsid w:val="001060D9"/>
    <w:rsid w:val="00110075"/>
    <w:rsid w:val="001208E4"/>
    <w:rsid w:val="00132EF2"/>
    <w:rsid w:val="00133EA1"/>
    <w:rsid w:val="00134A61"/>
    <w:rsid w:val="00140134"/>
    <w:rsid w:val="00141C7C"/>
    <w:rsid w:val="001435C6"/>
    <w:rsid w:val="001452E2"/>
    <w:rsid w:val="00146A14"/>
    <w:rsid w:val="00147CD9"/>
    <w:rsid w:val="00151339"/>
    <w:rsid w:val="00151E38"/>
    <w:rsid w:val="00154C47"/>
    <w:rsid w:val="0015678C"/>
    <w:rsid w:val="001573E9"/>
    <w:rsid w:val="00157436"/>
    <w:rsid w:val="0016096B"/>
    <w:rsid w:val="00173CB2"/>
    <w:rsid w:val="00175320"/>
    <w:rsid w:val="00186E46"/>
    <w:rsid w:val="00187FF2"/>
    <w:rsid w:val="0019166D"/>
    <w:rsid w:val="00193499"/>
    <w:rsid w:val="0019352A"/>
    <w:rsid w:val="00196785"/>
    <w:rsid w:val="001A1F57"/>
    <w:rsid w:val="001A4814"/>
    <w:rsid w:val="001A7B19"/>
    <w:rsid w:val="001B288F"/>
    <w:rsid w:val="001C0AE0"/>
    <w:rsid w:val="001C14A6"/>
    <w:rsid w:val="001C7846"/>
    <w:rsid w:val="001D3DFF"/>
    <w:rsid w:val="001D5406"/>
    <w:rsid w:val="001D71A6"/>
    <w:rsid w:val="001E0AE1"/>
    <w:rsid w:val="001E26C2"/>
    <w:rsid w:val="001E2E88"/>
    <w:rsid w:val="001E4236"/>
    <w:rsid w:val="001E5C68"/>
    <w:rsid w:val="001E7A7E"/>
    <w:rsid w:val="001F73CE"/>
    <w:rsid w:val="0020539A"/>
    <w:rsid w:val="002125F2"/>
    <w:rsid w:val="00213C31"/>
    <w:rsid w:val="00214064"/>
    <w:rsid w:val="0021462C"/>
    <w:rsid w:val="00215746"/>
    <w:rsid w:val="00220A7A"/>
    <w:rsid w:val="00233330"/>
    <w:rsid w:val="0023412D"/>
    <w:rsid w:val="00241C55"/>
    <w:rsid w:val="00242BF3"/>
    <w:rsid w:val="00246E2E"/>
    <w:rsid w:val="0025182D"/>
    <w:rsid w:val="002551C7"/>
    <w:rsid w:val="002570DB"/>
    <w:rsid w:val="0025717F"/>
    <w:rsid w:val="002571DE"/>
    <w:rsid w:val="00267FF2"/>
    <w:rsid w:val="00282596"/>
    <w:rsid w:val="00282B02"/>
    <w:rsid w:val="00285AC6"/>
    <w:rsid w:val="002940C8"/>
    <w:rsid w:val="002A31EF"/>
    <w:rsid w:val="002A3E49"/>
    <w:rsid w:val="002A5706"/>
    <w:rsid w:val="002A5C3D"/>
    <w:rsid w:val="002B315E"/>
    <w:rsid w:val="002B3BF5"/>
    <w:rsid w:val="002C0B18"/>
    <w:rsid w:val="002C1808"/>
    <w:rsid w:val="002C3175"/>
    <w:rsid w:val="002D24DA"/>
    <w:rsid w:val="002E7270"/>
    <w:rsid w:val="002F0C85"/>
    <w:rsid w:val="002F116F"/>
    <w:rsid w:val="002F11C1"/>
    <w:rsid w:val="002F2FFC"/>
    <w:rsid w:val="002F5392"/>
    <w:rsid w:val="002F67EF"/>
    <w:rsid w:val="0030037D"/>
    <w:rsid w:val="0030621C"/>
    <w:rsid w:val="003129F6"/>
    <w:rsid w:val="0031692C"/>
    <w:rsid w:val="00316AF9"/>
    <w:rsid w:val="00321B6A"/>
    <w:rsid w:val="003278E0"/>
    <w:rsid w:val="00333681"/>
    <w:rsid w:val="00344D5D"/>
    <w:rsid w:val="00347084"/>
    <w:rsid w:val="00347C5F"/>
    <w:rsid w:val="003509D9"/>
    <w:rsid w:val="00352FF4"/>
    <w:rsid w:val="003573AA"/>
    <w:rsid w:val="00364679"/>
    <w:rsid w:val="00370360"/>
    <w:rsid w:val="00370CC1"/>
    <w:rsid w:val="00371119"/>
    <w:rsid w:val="00374A3C"/>
    <w:rsid w:val="00376612"/>
    <w:rsid w:val="00380CCF"/>
    <w:rsid w:val="00380D52"/>
    <w:rsid w:val="00380E22"/>
    <w:rsid w:val="00385627"/>
    <w:rsid w:val="003857D4"/>
    <w:rsid w:val="00387D31"/>
    <w:rsid w:val="003A180A"/>
    <w:rsid w:val="003A4052"/>
    <w:rsid w:val="003A4D4A"/>
    <w:rsid w:val="003B06F1"/>
    <w:rsid w:val="003B42E4"/>
    <w:rsid w:val="003B7833"/>
    <w:rsid w:val="003C0FF8"/>
    <w:rsid w:val="003C10D1"/>
    <w:rsid w:val="003C152D"/>
    <w:rsid w:val="003C1F35"/>
    <w:rsid w:val="003C5711"/>
    <w:rsid w:val="003C6024"/>
    <w:rsid w:val="003D046F"/>
    <w:rsid w:val="003D0784"/>
    <w:rsid w:val="003D0C81"/>
    <w:rsid w:val="003D1699"/>
    <w:rsid w:val="003D2BDB"/>
    <w:rsid w:val="003E008C"/>
    <w:rsid w:val="003F1965"/>
    <w:rsid w:val="003F22D7"/>
    <w:rsid w:val="003F5082"/>
    <w:rsid w:val="003F53B1"/>
    <w:rsid w:val="0040018C"/>
    <w:rsid w:val="004123F5"/>
    <w:rsid w:val="00414894"/>
    <w:rsid w:val="0042553C"/>
    <w:rsid w:val="004279F5"/>
    <w:rsid w:val="00432B63"/>
    <w:rsid w:val="00434E80"/>
    <w:rsid w:val="004431DF"/>
    <w:rsid w:val="00450063"/>
    <w:rsid w:val="00450A3E"/>
    <w:rsid w:val="00452DE6"/>
    <w:rsid w:val="004556C6"/>
    <w:rsid w:val="00461835"/>
    <w:rsid w:val="00467D87"/>
    <w:rsid w:val="00473C2E"/>
    <w:rsid w:val="00477364"/>
    <w:rsid w:val="00480B2E"/>
    <w:rsid w:val="00487840"/>
    <w:rsid w:val="00492EF5"/>
    <w:rsid w:val="00495207"/>
    <w:rsid w:val="0049670C"/>
    <w:rsid w:val="004A193E"/>
    <w:rsid w:val="004A5AAE"/>
    <w:rsid w:val="004B01C7"/>
    <w:rsid w:val="004B092A"/>
    <w:rsid w:val="004C071E"/>
    <w:rsid w:val="004C2E50"/>
    <w:rsid w:val="004D0F50"/>
    <w:rsid w:val="004E5FAE"/>
    <w:rsid w:val="004F2357"/>
    <w:rsid w:val="004F7E67"/>
    <w:rsid w:val="00511718"/>
    <w:rsid w:val="00516818"/>
    <w:rsid w:val="0052297E"/>
    <w:rsid w:val="005240D8"/>
    <w:rsid w:val="00530389"/>
    <w:rsid w:val="00532AC1"/>
    <w:rsid w:val="005379FD"/>
    <w:rsid w:val="00541E5D"/>
    <w:rsid w:val="005473B1"/>
    <w:rsid w:val="005477F0"/>
    <w:rsid w:val="00547CD5"/>
    <w:rsid w:val="00552665"/>
    <w:rsid w:val="0055742F"/>
    <w:rsid w:val="0056020D"/>
    <w:rsid w:val="005613D7"/>
    <w:rsid w:val="00561B42"/>
    <w:rsid w:val="00571AE5"/>
    <w:rsid w:val="00574C6E"/>
    <w:rsid w:val="00576C72"/>
    <w:rsid w:val="0058084E"/>
    <w:rsid w:val="00585277"/>
    <w:rsid w:val="00586D13"/>
    <w:rsid w:val="00590155"/>
    <w:rsid w:val="00593A64"/>
    <w:rsid w:val="00596F5A"/>
    <w:rsid w:val="005A0BD7"/>
    <w:rsid w:val="005A19F4"/>
    <w:rsid w:val="005B08DB"/>
    <w:rsid w:val="005B32B5"/>
    <w:rsid w:val="005B62B6"/>
    <w:rsid w:val="005B73BF"/>
    <w:rsid w:val="005C63AC"/>
    <w:rsid w:val="005D0CE2"/>
    <w:rsid w:val="005D1652"/>
    <w:rsid w:val="005D58C4"/>
    <w:rsid w:val="005D75B0"/>
    <w:rsid w:val="005E5900"/>
    <w:rsid w:val="005E59BA"/>
    <w:rsid w:val="005F5843"/>
    <w:rsid w:val="005F6591"/>
    <w:rsid w:val="00615A78"/>
    <w:rsid w:val="006225F9"/>
    <w:rsid w:val="00627412"/>
    <w:rsid w:val="00631604"/>
    <w:rsid w:val="00633272"/>
    <w:rsid w:val="00637421"/>
    <w:rsid w:val="00640B22"/>
    <w:rsid w:val="00640CF1"/>
    <w:rsid w:val="00641B04"/>
    <w:rsid w:val="006424BC"/>
    <w:rsid w:val="006508D2"/>
    <w:rsid w:val="00654224"/>
    <w:rsid w:val="00655190"/>
    <w:rsid w:val="00657C42"/>
    <w:rsid w:val="00662218"/>
    <w:rsid w:val="0067171B"/>
    <w:rsid w:val="006728F2"/>
    <w:rsid w:val="00676B67"/>
    <w:rsid w:val="00685AE0"/>
    <w:rsid w:val="006957AE"/>
    <w:rsid w:val="006A2BC2"/>
    <w:rsid w:val="006A3471"/>
    <w:rsid w:val="006A359D"/>
    <w:rsid w:val="006A374C"/>
    <w:rsid w:val="006B40A4"/>
    <w:rsid w:val="006B7365"/>
    <w:rsid w:val="006B7525"/>
    <w:rsid w:val="006C3575"/>
    <w:rsid w:val="006D03CD"/>
    <w:rsid w:val="006D1998"/>
    <w:rsid w:val="006D5DEE"/>
    <w:rsid w:val="006E4366"/>
    <w:rsid w:val="006F4775"/>
    <w:rsid w:val="007106F7"/>
    <w:rsid w:val="00711095"/>
    <w:rsid w:val="007135EC"/>
    <w:rsid w:val="00721715"/>
    <w:rsid w:val="00724ADA"/>
    <w:rsid w:val="0072604C"/>
    <w:rsid w:val="00727805"/>
    <w:rsid w:val="00732958"/>
    <w:rsid w:val="00733186"/>
    <w:rsid w:val="007405EB"/>
    <w:rsid w:val="007545EF"/>
    <w:rsid w:val="00755E31"/>
    <w:rsid w:val="00757179"/>
    <w:rsid w:val="007701FE"/>
    <w:rsid w:val="007709C4"/>
    <w:rsid w:val="007753B3"/>
    <w:rsid w:val="007771DF"/>
    <w:rsid w:val="00782ACC"/>
    <w:rsid w:val="00782CE0"/>
    <w:rsid w:val="007907E7"/>
    <w:rsid w:val="00791B0A"/>
    <w:rsid w:val="007A3B7B"/>
    <w:rsid w:val="007B5104"/>
    <w:rsid w:val="007C0DC8"/>
    <w:rsid w:val="007C1A87"/>
    <w:rsid w:val="007C1C9B"/>
    <w:rsid w:val="007C3209"/>
    <w:rsid w:val="007C65A8"/>
    <w:rsid w:val="007D0CC1"/>
    <w:rsid w:val="007D5176"/>
    <w:rsid w:val="007D7E81"/>
    <w:rsid w:val="007E34A3"/>
    <w:rsid w:val="007E5666"/>
    <w:rsid w:val="007F6538"/>
    <w:rsid w:val="008028BA"/>
    <w:rsid w:val="00803DEB"/>
    <w:rsid w:val="00815734"/>
    <w:rsid w:val="008177BD"/>
    <w:rsid w:val="008232D6"/>
    <w:rsid w:val="00823C1C"/>
    <w:rsid w:val="0083236A"/>
    <w:rsid w:val="0083519B"/>
    <w:rsid w:val="00836FCB"/>
    <w:rsid w:val="00840119"/>
    <w:rsid w:val="00840DC4"/>
    <w:rsid w:val="00845DEA"/>
    <w:rsid w:val="008465DC"/>
    <w:rsid w:val="00846631"/>
    <w:rsid w:val="00853733"/>
    <w:rsid w:val="00853E35"/>
    <w:rsid w:val="00863BAA"/>
    <w:rsid w:val="0086494D"/>
    <w:rsid w:val="008675B5"/>
    <w:rsid w:val="00881404"/>
    <w:rsid w:val="00884933"/>
    <w:rsid w:val="00885747"/>
    <w:rsid w:val="00885A05"/>
    <w:rsid w:val="00887881"/>
    <w:rsid w:val="008A53E6"/>
    <w:rsid w:val="008A57BF"/>
    <w:rsid w:val="008A6CE4"/>
    <w:rsid w:val="008B46FB"/>
    <w:rsid w:val="008B7E98"/>
    <w:rsid w:val="008C15D9"/>
    <w:rsid w:val="008C3BBA"/>
    <w:rsid w:val="008C5CB9"/>
    <w:rsid w:val="008C728D"/>
    <w:rsid w:val="008C73B0"/>
    <w:rsid w:val="008D0747"/>
    <w:rsid w:val="008D3F56"/>
    <w:rsid w:val="008F0BEC"/>
    <w:rsid w:val="00900755"/>
    <w:rsid w:val="00907D14"/>
    <w:rsid w:val="009112DC"/>
    <w:rsid w:val="00915C5F"/>
    <w:rsid w:val="00917EC1"/>
    <w:rsid w:val="00921ADC"/>
    <w:rsid w:val="00930F35"/>
    <w:rsid w:val="00934222"/>
    <w:rsid w:val="00937D05"/>
    <w:rsid w:val="00940EA0"/>
    <w:rsid w:val="00941682"/>
    <w:rsid w:val="0094207B"/>
    <w:rsid w:val="00942F68"/>
    <w:rsid w:val="00951B65"/>
    <w:rsid w:val="009542C5"/>
    <w:rsid w:val="00955F55"/>
    <w:rsid w:val="00966CEA"/>
    <w:rsid w:val="00970ED0"/>
    <w:rsid w:val="00971B18"/>
    <w:rsid w:val="00974C40"/>
    <w:rsid w:val="009779C0"/>
    <w:rsid w:val="009826D0"/>
    <w:rsid w:val="00985BAF"/>
    <w:rsid w:val="00985C48"/>
    <w:rsid w:val="0098727D"/>
    <w:rsid w:val="009A37F8"/>
    <w:rsid w:val="009A69B3"/>
    <w:rsid w:val="009B198B"/>
    <w:rsid w:val="009B1B26"/>
    <w:rsid w:val="009B2552"/>
    <w:rsid w:val="009B2A11"/>
    <w:rsid w:val="009B609A"/>
    <w:rsid w:val="009C50AE"/>
    <w:rsid w:val="009D0164"/>
    <w:rsid w:val="009D116C"/>
    <w:rsid w:val="009D51AD"/>
    <w:rsid w:val="009D7467"/>
    <w:rsid w:val="009D7DF7"/>
    <w:rsid w:val="009E3173"/>
    <w:rsid w:val="009E7AF7"/>
    <w:rsid w:val="009F13F6"/>
    <w:rsid w:val="009F1CD9"/>
    <w:rsid w:val="009F6C72"/>
    <w:rsid w:val="00A075C2"/>
    <w:rsid w:val="00A1113C"/>
    <w:rsid w:val="00A14EDA"/>
    <w:rsid w:val="00A15504"/>
    <w:rsid w:val="00A208F9"/>
    <w:rsid w:val="00A22D10"/>
    <w:rsid w:val="00A24F8D"/>
    <w:rsid w:val="00A34D95"/>
    <w:rsid w:val="00A430EF"/>
    <w:rsid w:val="00A4570C"/>
    <w:rsid w:val="00A50474"/>
    <w:rsid w:val="00A6793C"/>
    <w:rsid w:val="00A7419E"/>
    <w:rsid w:val="00A74DBD"/>
    <w:rsid w:val="00A75EFC"/>
    <w:rsid w:val="00A77491"/>
    <w:rsid w:val="00A8248A"/>
    <w:rsid w:val="00A870AE"/>
    <w:rsid w:val="00A91628"/>
    <w:rsid w:val="00A91C9B"/>
    <w:rsid w:val="00A94DF6"/>
    <w:rsid w:val="00AA4F45"/>
    <w:rsid w:val="00AA60EF"/>
    <w:rsid w:val="00AA7176"/>
    <w:rsid w:val="00AB3FF6"/>
    <w:rsid w:val="00AC3425"/>
    <w:rsid w:val="00AD064D"/>
    <w:rsid w:val="00AD081A"/>
    <w:rsid w:val="00AD4C29"/>
    <w:rsid w:val="00AD624C"/>
    <w:rsid w:val="00AD6D15"/>
    <w:rsid w:val="00AE0A4E"/>
    <w:rsid w:val="00AE0B1E"/>
    <w:rsid w:val="00AE7768"/>
    <w:rsid w:val="00AF5E79"/>
    <w:rsid w:val="00AF66B3"/>
    <w:rsid w:val="00B03088"/>
    <w:rsid w:val="00B11204"/>
    <w:rsid w:val="00B22F7D"/>
    <w:rsid w:val="00B254FA"/>
    <w:rsid w:val="00B25AEF"/>
    <w:rsid w:val="00B26B9C"/>
    <w:rsid w:val="00B279BE"/>
    <w:rsid w:val="00B27B7B"/>
    <w:rsid w:val="00B31230"/>
    <w:rsid w:val="00B32DF0"/>
    <w:rsid w:val="00B346F7"/>
    <w:rsid w:val="00B357E9"/>
    <w:rsid w:val="00B36124"/>
    <w:rsid w:val="00B45EB0"/>
    <w:rsid w:val="00B522FB"/>
    <w:rsid w:val="00B5335C"/>
    <w:rsid w:val="00B57E78"/>
    <w:rsid w:val="00B64A51"/>
    <w:rsid w:val="00B65015"/>
    <w:rsid w:val="00B65A15"/>
    <w:rsid w:val="00B71595"/>
    <w:rsid w:val="00B71E6D"/>
    <w:rsid w:val="00BA2297"/>
    <w:rsid w:val="00BB4060"/>
    <w:rsid w:val="00BB622C"/>
    <w:rsid w:val="00BB7DF3"/>
    <w:rsid w:val="00BC0386"/>
    <w:rsid w:val="00BC241D"/>
    <w:rsid w:val="00BC3F8B"/>
    <w:rsid w:val="00BC6BF4"/>
    <w:rsid w:val="00BD2C2A"/>
    <w:rsid w:val="00BD4F13"/>
    <w:rsid w:val="00BD79F6"/>
    <w:rsid w:val="00BF6235"/>
    <w:rsid w:val="00BF6FC7"/>
    <w:rsid w:val="00C00BA3"/>
    <w:rsid w:val="00C00DF7"/>
    <w:rsid w:val="00C07B6B"/>
    <w:rsid w:val="00C107F2"/>
    <w:rsid w:val="00C143C3"/>
    <w:rsid w:val="00C20E66"/>
    <w:rsid w:val="00C2501E"/>
    <w:rsid w:val="00C25354"/>
    <w:rsid w:val="00C2592F"/>
    <w:rsid w:val="00C31929"/>
    <w:rsid w:val="00C31FD8"/>
    <w:rsid w:val="00C33A04"/>
    <w:rsid w:val="00C40226"/>
    <w:rsid w:val="00C45095"/>
    <w:rsid w:val="00C47BFE"/>
    <w:rsid w:val="00C5186E"/>
    <w:rsid w:val="00C5579D"/>
    <w:rsid w:val="00C60D4F"/>
    <w:rsid w:val="00C632D2"/>
    <w:rsid w:val="00C679A5"/>
    <w:rsid w:val="00C73706"/>
    <w:rsid w:val="00C73C23"/>
    <w:rsid w:val="00C74286"/>
    <w:rsid w:val="00C837D0"/>
    <w:rsid w:val="00C90822"/>
    <w:rsid w:val="00C91E25"/>
    <w:rsid w:val="00C95B3C"/>
    <w:rsid w:val="00C9738A"/>
    <w:rsid w:val="00CA3A1E"/>
    <w:rsid w:val="00CA4F3B"/>
    <w:rsid w:val="00CB00B1"/>
    <w:rsid w:val="00CB10C2"/>
    <w:rsid w:val="00CB2C4E"/>
    <w:rsid w:val="00CB668C"/>
    <w:rsid w:val="00CB7294"/>
    <w:rsid w:val="00CC1E71"/>
    <w:rsid w:val="00CC3959"/>
    <w:rsid w:val="00CD29BE"/>
    <w:rsid w:val="00CD56C2"/>
    <w:rsid w:val="00CD7AA5"/>
    <w:rsid w:val="00CE015C"/>
    <w:rsid w:val="00CF4342"/>
    <w:rsid w:val="00CF5F8F"/>
    <w:rsid w:val="00D05B44"/>
    <w:rsid w:val="00D0659B"/>
    <w:rsid w:val="00D07CC0"/>
    <w:rsid w:val="00D07E5A"/>
    <w:rsid w:val="00D10FFB"/>
    <w:rsid w:val="00D1652B"/>
    <w:rsid w:val="00D27114"/>
    <w:rsid w:val="00D32ED0"/>
    <w:rsid w:val="00D40E60"/>
    <w:rsid w:val="00D50958"/>
    <w:rsid w:val="00D526BB"/>
    <w:rsid w:val="00D54A19"/>
    <w:rsid w:val="00D6391B"/>
    <w:rsid w:val="00D66463"/>
    <w:rsid w:val="00D71F26"/>
    <w:rsid w:val="00D73ACE"/>
    <w:rsid w:val="00D76085"/>
    <w:rsid w:val="00D77B5C"/>
    <w:rsid w:val="00D82E8C"/>
    <w:rsid w:val="00D87832"/>
    <w:rsid w:val="00D93CB5"/>
    <w:rsid w:val="00D97F54"/>
    <w:rsid w:val="00DA76AD"/>
    <w:rsid w:val="00DA7744"/>
    <w:rsid w:val="00DB756D"/>
    <w:rsid w:val="00DD4B7F"/>
    <w:rsid w:val="00DD55A7"/>
    <w:rsid w:val="00DF00EE"/>
    <w:rsid w:val="00DF0C23"/>
    <w:rsid w:val="00DF0FA7"/>
    <w:rsid w:val="00DF3684"/>
    <w:rsid w:val="00E06FA8"/>
    <w:rsid w:val="00E07600"/>
    <w:rsid w:val="00E21115"/>
    <w:rsid w:val="00E21E53"/>
    <w:rsid w:val="00E242E5"/>
    <w:rsid w:val="00E243AA"/>
    <w:rsid w:val="00E24BAE"/>
    <w:rsid w:val="00E35F32"/>
    <w:rsid w:val="00E379E2"/>
    <w:rsid w:val="00E43B27"/>
    <w:rsid w:val="00E4549B"/>
    <w:rsid w:val="00E46177"/>
    <w:rsid w:val="00E52332"/>
    <w:rsid w:val="00E60A00"/>
    <w:rsid w:val="00E6696C"/>
    <w:rsid w:val="00E705DC"/>
    <w:rsid w:val="00E70D1E"/>
    <w:rsid w:val="00E730BB"/>
    <w:rsid w:val="00E73338"/>
    <w:rsid w:val="00E8662A"/>
    <w:rsid w:val="00E86F8D"/>
    <w:rsid w:val="00E9017C"/>
    <w:rsid w:val="00E928AF"/>
    <w:rsid w:val="00E94EAF"/>
    <w:rsid w:val="00E95333"/>
    <w:rsid w:val="00E95DA8"/>
    <w:rsid w:val="00E96F58"/>
    <w:rsid w:val="00EA74FF"/>
    <w:rsid w:val="00EB0B31"/>
    <w:rsid w:val="00EC36C3"/>
    <w:rsid w:val="00EC74D9"/>
    <w:rsid w:val="00EE2486"/>
    <w:rsid w:val="00F006AF"/>
    <w:rsid w:val="00F05788"/>
    <w:rsid w:val="00F06D1A"/>
    <w:rsid w:val="00F11CD2"/>
    <w:rsid w:val="00F13083"/>
    <w:rsid w:val="00F1777D"/>
    <w:rsid w:val="00F21BB7"/>
    <w:rsid w:val="00F238BF"/>
    <w:rsid w:val="00F2399E"/>
    <w:rsid w:val="00F2417E"/>
    <w:rsid w:val="00F244FE"/>
    <w:rsid w:val="00F2512D"/>
    <w:rsid w:val="00F2793B"/>
    <w:rsid w:val="00F300E0"/>
    <w:rsid w:val="00F30150"/>
    <w:rsid w:val="00F30898"/>
    <w:rsid w:val="00F31388"/>
    <w:rsid w:val="00F428DA"/>
    <w:rsid w:val="00F43F8E"/>
    <w:rsid w:val="00F5082D"/>
    <w:rsid w:val="00F531BD"/>
    <w:rsid w:val="00F5324A"/>
    <w:rsid w:val="00F542EB"/>
    <w:rsid w:val="00F56E01"/>
    <w:rsid w:val="00F57C68"/>
    <w:rsid w:val="00F625D0"/>
    <w:rsid w:val="00F63567"/>
    <w:rsid w:val="00F70485"/>
    <w:rsid w:val="00F704C1"/>
    <w:rsid w:val="00F72A76"/>
    <w:rsid w:val="00F73169"/>
    <w:rsid w:val="00F74699"/>
    <w:rsid w:val="00F765D0"/>
    <w:rsid w:val="00F82D0E"/>
    <w:rsid w:val="00F90E2C"/>
    <w:rsid w:val="00F957D2"/>
    <w:rsid w:val="00F95ADA"/>
    <w:rsid w:val="00FA0CA9"/>
    <w:rsid w:val="00FB3420"/>
    <w:rsid w:val="00FB4B31"/>
    <w:rsid w:val="00FC5846"/>
    <w:rsid w:val="00FD67C2"/>
    <w:rsid w:val="00FE307D"/>
    <w:rsid w:val="00FE5140"/>
    <w:rsid w:val="00FF4C41"/>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64830"/>
    <w:rsid w:val="000B2F45"/>
    <w:rsid w:val="001476EA"/>
    <w:rsid w:val="001B07AF"/>
    <w:rsid w:val="001B4640"/>
    <w:rsid w:val="001D76E4"/>
    <w:rsid w:val="00210860"/>
    <w:rsid w:val="00262BC0"/>
    <w:rsid w:val="00263CA7"/>
    <w:rsid w:val="00282F0E"/>
    <w:rsid w:val="002927F3"/>
    <w:rsid w:val="00294A06"/>
    <w:rsid w:val="002B1C5A"/>
    <w:rsid w:val="002B41F5"/>
    <w:rsid w:val="002D7768"/>
    <w:rsid w:val="002E01E3"/>
    <w:rsid w:val="002E25E3"/>
    <w:rsid w:val="0039675C"/>
    <w:rsid w:val="003B157A"/>
    <w:rsid w:val="003D7E16"/>
    <w:rsid w:val="00426362"/>
    <w:rsid w:val="00442AAF"/>
    <w:rsid w:val="0044334E"/>
    <w:rsid w:val="00475C74"/>
    <w:rsid w:val="00491F9A"/>
    <w:rsid w:val="004E114E"/>
    <w:rsid w:val="004E69D2"/>
    <w:rsid w:val="0058390F"/>
    <w:rsid w:val="00590426"/>
    <w:rsid w:val="005C3CAD"/>
    <w:rsid w:val="005E2574"/>
    <w:rsid w:val="005E75B1"/>
    <w:rsid w:val="005F0FF5"/>
    <w:rsid w:val="006038D4"/>
    <w:rsid w:val="00660F43"/>
    <w:rsid w:val="00680E6A"/>
    <w:rsid w:val="006A6A6A"/>
    <w:rsid w:val="007016F4"/>
    <w:rsid w:val="007503EE"/>
    <w:rsid w:val="007A06CF"/>
    <w:rsid w:val="007A716B"/>
    <w:rsid w:val="007B27DD"/>
    <w:rsid w:val="007C2945"/>
    <w:rsid w:val="007D0C5F"/>
    <w:rsid w:val="007E4356"/>
    <w:rsid w:val="008022B5"/>
    <w:rsid w:val="00854AAC"/>
    <w:rsid w:val="0086595F"/>
    <w:rsid w:val="008E453F"/>
    <w:rsid w:val="00912271"/>
    <w:rsid w:val="009229A9"/>
    <w:rsid w:val="00947E31"/>
    <w:rsid w:val="009647F4"/>
    <w:rsid w:val="00980C21"/>
    <w:rsid w:val="00997553"/>
    <w:rsid w:val="009A01CE"/>
    <w:rsid w:val="009A2337"/>
    <w:rsid w:val="009F7534"/>
    <w:rsid w:val="00A276A8"/>
    <w:rsid w:val="00A77668"/>
    <w:rsid w:val="00A94DD1"/>
    <w:rsid w:val="00AA3FE8"/>
    <w:rsid w:val="00AB20C3"/>
    <w:rsid w:val="00AE6BF1"/>
    <w:rsid w:val="00AF673B"/>
    <w:rsid w:val="00B671D6"/>
    <w:rsid w:val="00BE43E1"/>
    <w:rsid w:val="00C15FA6"/>
    <w:rsid w:val="00C259E9"/>
    <w:rsid w:val="00CB1DEF"/>
    <w:rsid w:val="00D10AC0"/>
    <w:rsid w:val="00D622A0"/>
    <w:rsid w:val="00D7088C"/>
    <w:rsid w:val="00DF33B6"/>
    <w:rsid w:val="00EA3065"/>
    <w:rsid w:val="00EE77B1"/>
    <w:rsid w:val="00F13502"/>
    <w:rsid w:val="00F85076"/>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EE78AA9522064B2F8F29AB12752AEC89">
    <w:name w:val="EE78AA9522064B2F8F29AB12752AEC89"/>
    <w:rsid w:val="001D76E4"/>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B3A5D6AB-3789-4550-A50B-8F7D71D32007}">
  <ds:schemaRefs>
    <ds:schemaRef ds:uri="http://www.w3.org/XML/1998/namespace"/>
    <ds:schemaRef ds:uri="http://purl.org/dc/terms/"/>
    <ds:schemaRef ds:uri="258d5018-feb4-45ec-8043-ac7152467c64"/>
    <ds:schemaRef ds:uri="2795bbee-07b4-4e79-98d8-0419d9871cad"/>
    <ds:schemaRef ds:uri="http://purl.org/dc/dcmityp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A3706D5B-45EA-4384-8CE8-4071D5C33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10</Pages>
  <Words>3150</Words>
  <Characters>17958</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15</cp:revision>
  <cp:lastPrinted>2021-06-10T07:09:00Z</cp:lastPrinted>
  <dcterms:created xsi:type="dcterms:W3CDTF">2022-12-08T13:18:00Z</dcterms:created>
  <dcterms:modified xsi:type="dcterms:W3CDTF">2023-10-17T08:17:00Z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