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2431A3" w:rsidRDefault="00002A1E" w:rsidP="00E543EE">
      <w:pPr>
        <w:spacing w:before="0" w:after="0"/>
        <w:jc w:val="center"/>
        <w:outlineLvl w:val="0"/>
        <w:rPr>
          <w:rFonts w:ascii="Arial" w:eastAsia="Arial Bold" w:hAnsi="Arial" w:cs="Arial"/>
          <w:b/>
          <w:sz w:val="24"/>
          <w:szCs w:val="24"/>
        </w:rPr>
      </w:pPr>
      <w:r w:rsidRPr="002431A3">
        <w:rPr>
          <w:rFonts w:ascii="Arial" w:hAnsi="Arial" w:cs="Arial"/>
          <w:b/>
          <w:sz w:val="24"/>
          <w:szCs w:val="24"/>
        </w:rPr>
        <w:t>Swansea Bay</w:t>
      </w:r>
      <w:r w:rsidR="00751DE6" w:rsidRPr="002431A3">
        <w:rPr>
          <w:rFonts w:ascii="Arial" w:hAnsi="Arial" w:cs="Arial"/>
          <w:b/>
          <w:sz w:val="24"/>
          <w:szCs w:val="24"/>
        </w:rPr>
        <w:t xml:space="preserve"> University </w:t>
      </w:r>
      <w:r w:rsidRPr="002431A3">
        <w:rPr>
          <w:rFonts w:ascii="Arial" w:hAnsi="Arial" w:cs="Arial"/>
          <w:b/>
          <w:sz w:val="24"/>
          <w:szCs w:val="24"/>
        </w:rPr>
        <w:t>Health Board</w:t>
      </w:r>
    </w:p>
    <w:p w14:paraId="18B01157" w14:textId="408ED5D4" w:rsidR="00165BB8" w:rsidRPr="002431A3" w:rsidRDefault="006F18B4" w:rsidP="008C0EF6">
      <w:pPr>
        <w:spacing w:before="0" w:after="0"/>
        <w:jc w:val="center"/>
        <w:rPr>
          <w:rFonts w:ascii="Arial" w:hAnsi="Arial" w:cs="Arial"/>
          <w:b/>
          <w:color w:val="FF0000"/>
          <w:sz w:val="24"/>
          <w:szCs w:val="24"/>
        </w:rPr>
      </w:pPr>
      <w:r w:rsidRPr="002431A3">
        <w:rPr>
          <w:rFonts w:ascii="Arial" w:hAnsi="Arial" w:cs="Arial"/>
          <w:b/>
          <w:color w:val="FF0000"/>
          <w:sz w:val="24"/>
          <w:szCs w:val="24"/>
        </w:rPr>
        <w:t>Unc</w:t>
      </w:r>
      <w:r w:rsidR="00751DE6" w:rsidRPr="002431A3">
        <w:rPr>
          <w:rFonts w:ascii="Arial" w:hAnsi="Arial" w:cs="Arial"/>
          <w:b/>
          <w:color w:val="FF0000"/>
          <w:sz w:val="24"/>
          <w:szCs w:val="24"/>
        </w:rPr>
        <w:t>onfirmed</w:t>
      </w:r>
    </w:p>
    <w:p w14:paraId="359604C2" w14:textId="77777777" w:rsidR="00751DE6" w:rsidRPr="002431A3" w:rsidRDefault="00751DE6" w:rsidP="008C0EF6">
      <w:pPr>
        <w:spacing w:before="0" w:after="0"/>
        <w:jc w:val="center"/>
        <w:rPr>
          <w:rFonts w:ascii="Arial" w:eastAsia="Arial Bold" w:hAnsi="Arial" w:cs="Arial"/>
          <w:b/>
          <w:sz w:val="24"/>
          <w:szCs w:val="24"/>
        </w:rPr>
      </w:pPr>
      <w:r w:rsidRPr="002431A3">
        <w:rPr>
          <w:rFonts w:ascii="Arial" w:hAnsi="Arial" w:cs="Arial"/>
          <w:b/>
          <w:sz w:val="24"/>
          <w:szCs w:val="24"/>
        </w:rPr>
        <w:t xml:space="preserve">Minutes of </w:t>
      </w:r>
      <w:r w:rsidR="008511D0" w:rsidRPr="002431A3">
        <w:rPr>
          <w:rFonts w:ascii="Arial" w:hAnsi="Arial" w:cs="Arial"/>
          <w:b/>
          <w:sz w:val="24"/>
          <w:szCs w:val="24"/>
        </w:rPr>
        <w:t xml:space="preserve">the </w:t>
      </w:r>
      <w:r w:rsidR="0024390F" w:rsidRPr="002431A3">
        <w:rPr>
          <w:rFonts w:ascii="Arial" w:hAnsi="Arial" w:cs="Arial"/>
          <w:b/>
          <w:sz w:val="24"/>
          <w:szCs w:val="24"/>
        </w:rPr>
        <w:t>P</w:t>
      </w:r>
      <w:r w:rsidR="00533F54" w:rsidRPr="002431A3">
        <w:rPr>
          <w:rFonts w:ascii="Arial" w:hAnsi="Arial" w:cs="Arial"/>
          <w:b/>
          <w:sz w:val="24"/>
          <w:szCs w:val="24"/>
        </w:rPr>
        <w:t>erformance and Finance Committee</w:t>
      </w:r>
    </w:p>
    <w:p w14:paraId="2AC7324F" w14:textId="099D04AE" w:rsidR="00E543EE" w:rsidRPr="002431A3" w:rsidRDefault="00E543EE" w:rsidP="00E543EE">
      <w:pPr>
        <w:spacing w:before="0" w:after="0"/>
        <w:jc w:val="center"/>
        <w:rPr>
          <w:rFonts w:ascii="Arial" w:hAnsi="Arial" w:cs="Arial"/>
          <w:b/>
          <w:sz w:val="24"/>
          <w:szCs w:val="24"/>
        </w:rPr>
      </w:pPr>
      <w:proofErr w:type="gramStart"/>
      <w:r w:rsidRPr="002431A3">
        <w:rPr>
          <w:rFonts w:ascii="Arial" w:hAnsi="Arial" w:cs="Arial"/>
          <w:b/>
          <w:sz w:val="24"/>
          <w:szCs w:val="24"/>
        </w:rPr>
        <w:t>held</w:t>
      </w:r>
      <w:proofErr w:type="gramEnd"/>
      <w:r w:rsidRPr="002431A3">
        <w:rPr>
          <w:rFonts w:ascii="Arial" w:hAnsi="Arial" w:cs="Arial"/>
          <w:b/>
          <w:sz w:val="24"/>
          <w:szCs w:val="24"/>
        </w:rPr>
        <w:t xml:space="preserve"> on </w:t>
      </w:r>
      <w:r w:rsidR="00CA7D50" w:rsidRPr="002431A3">
        <w:rPr>
          <w:rFonts w:ascii="Arial" w:hAnsi="Arial" w:cs="Arial"/>
          <w:b/>
          <w:sz w:val="24"/>
          <w:szCs w:val="24"/>
        </w:rPr>
        <w:t xml:space="preserve">Tuesday, </w:t>
      </w:r>
      <w:r w:rsidR="00792672" w:rsidRPr="002431A3">
        <w:rPr>
          <w:rFonts w:ascii="Arial" w:hAnsi="Arial" w:cs="Arial"/>
          <w:b/>
          <w:sz w:val="24"/>
          <w:szCs w:val="24"/>
        </w:rPr>
        <w:t>26</w:t>
      </w:r>
      <w:r w:rsidR="00792672" w:rsidRPr="002431A3">
        <w:rPr>
          <w:rFonts w:ascii="Arial" w:hAnsi="Arial" w:cs="Arial"/>
          <w:b/>
          <w:sz w:val="24"/>
          <w:szCs w:val="24"/>
          <w:vertAlign w:val="superscript"/>
        </w:rPr>
        <w:t>th</w:t>
      </w:r>
      <w:r w:rsidR="00792672" w:rsidRPr="002431A3">
        <w:rPr>
          <w:rFonts w:ascii="Arial" w:hAnsi="Arial" w:cs="Arial"/>
          <w:b/>
          <w:sz w:val="24"/>
          <w:szCs w:val="24"/>
        </w:rPr>
        <w:t xml:space="preserve"> September 2023</w:t>
      </w:r>
    </w:p>
    <w:p w14:paraId="36E1D5F8" w14:textId="77777777"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Microsoft Teams</w:t>
      </w:r>
    </w:p>
    <w:p w14:paraId="2CBBC0A3" w14:textId="5B25564E" w:rsidR="00BD4698" w:rsidRPr="002431A3" w:rsidRDefault="00D22C23" w:rsidP="00E543EE">
      <w:pPr>
        <w:tabs>
          <w:tab w:val="left" w:pos="7686"/>
        </w:tabs>
        <w:spacing w:before="0" w:after="0"/>
        <w:rPr>
          <w:rFonts w:ascii="Arial" w:hAnsi="Arial" w:cs="Arial"/>
          <w:b/>
          <w:sz w:val="24"/>
          <w:szCs w:val="24"/>
        </w:rPr>
      </w:pPr>
      <w:r w:rsidRPr="002431A3">
        <w:rPr>
          <w:rFonts w:ascii="Arial" w:hAnsi="Arial" w:cs="Arial"/>
          <w:b/>
          <w:sz w:val="24"/>
          <w:szCs w:val="24"/>
        </w:rPr>
        <w:t xml:space="preserve"> </w:t>
      </w:r>
      <w:r w:rsidR="00E543EE" w:rsidRPr="002431A3">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2431A3" w:rsidRDefault="00CA7D50" w:rsidP="009E58F2">
            <w:pPr>
              <w:rPr>
                <w:rFonts w:ascii="Arial" w:hAnsi="Arial" w:cs="Arial"/>
                <w:sz w:val="24"/>
                <w:szCs w:val="24"/>
              </w:rPr>
            </w:pPr>
            <w:r w:rsidRPr="002431A3">
              <w:rPr>
                <w:rFonts w:ascii="Arial" w:hAnsi="Arial" w:cs="Arial"/>
                <w:sz w:val="24"/>
                <w:szCs w:val="24"/>
              </w:rPr>
              <w:t>Reena Owen</w:t>
            </w:r>
          </w:p>
          <w:p w14:paraId="150C66B9" w14:textId="77777777" w:rsidR="004C7E38" w:rsidRPr="002431A3" w:rsidRDefault="004C7E38" w:rsidP="009E58F2">
            <w:pPr>
              <w:rPr>
                <w:rFonts w:ascii="Arial" w:hAnsi="Arial" w:cs="Arial"/>
                <w:sz w:val="24"/>
                <w:szCs w:val="24"/>
              </w:rPr>
            </w:pPr>
            <w:r w:rsidRPr="002431A3">
              <w:rPr>
                <w:rFonts w:ascii="Arial" w:hAnsi="Arial" w:cs="Arial"/>
                <w:sz w:val="24"/>
                <w:szCs w:val="24"/>
              </w:rPr>
              <w:t>Jean Church</w:t>
            </w:r>
          </w:p>
          <w:p w14:paraId="745CA891" w14:textId="77777777" w:rsidR="00350352" w:rsidRDefault="00350352" w:rsidP="009E58F2">
            <w:pPr>
              <w:rPr>
                <w:rFonts w:ascii="Arial" w:hAnsi="Arial" w:cs="Arial"/>
                <w:sz w:val="24"/>
                <w:szCs w:val="24"/>
              </w:rPr>
            </w:pPr>
            <w:r w:rsidRPr="002431A3">
              <w:rPr>
                <w:rFonts w:ascii="Arial" w:hAnsi="Arial" w:cs="Arial"/>
                <w:sz w:val="24"/>
                <w:szCs w:val="24"/>
              </w:rPr>
              <w:t>Pat Price</w:t>
            </w:r>
          </w:p>
          <w:p w14:paraId="4BB16D13" w14:textId="6421DC6E" w:rsidR="00BC031C" w:rsidRPr="002431A3" w:rsidRDefault="00BC031C" w:rsidP="009E58F2">
            <w:pPr>
              <w:rPr>
                <w:rFonts w:ascii="Arial" w:hAnsi="Arial" w:cs="Arial"/>
                <w:sz w:val="24"/>
                <w:szCs w:val="24"/>
              </w:rPr>
            </w:pPr>
            <w:r>
              <w:rPr>
                <w:rFonts w:ascii="Arial" w:hAnsi="Arial" w:cs="Arial"/>
                <w:sz w:val="24"/>
                <w:szCs w:val="24"/>
              </w:rPr>
              <w:t xml:space="preserve">Steve Spill                        </w:t>
            </w:r>
          </w:p>
        </w:tc>
        <w:tc>
          <w:tcPr>
            <w:tcW w:w="8253" w:type="dxa"/>
          </w:tcPr>
          <w:p w14:paraId="3D8CAA7E" w14:textId="526E14A1" w:rsidR="004C7E38" w:rsidRPr="002431A3" w:rsidRDefault="00E543EE" w:rsidP="009E58F2">
            <w:pPr>
              <w:rPr>
                <w:rFonts w:ascii="Arial" w:hAnsi="Arial" w:cs="Arial"/>
                <w:sz w:val="24"/>
                <w:szCs w:val="24"/>
              </w:rPr>
            </w:pPr>
            <w:r w:rsidRPr="002431A3">
              <w:rPr>
                <w:rFonts w:ascii="Arial" w:hAnsi="Arial" w:cs="Arial"/>
                <w:sz w:val="24"/>
                <w:szCs w:val="24"/>
              </w:rPr>
              <w:t>Independent Member</w:t>
            </w:r>
            <w:r w:rsidR="00BD4698" w:rsidRPr="002431A3">
              <w:rPr>
                <w:rFonts w:ascii="Arial" w:hAnsi="Arial" w:cs="Arial"/>
                <w:sz w:val="24"/>
                <w:szCs w:val="24"/>
              </w:rPr>
              <w:t xml:space="preserve"> (in the chair)</w:t>
            </w:r>
          </w:p>
          <w:p w14:paraId="074F8DB9" w14:textId="77777777" w:rsidR="004C7E38" w:rsidRPr="002431A3" w:rsidRDefault="004C7E38" w:rsidP="009E58F2">
            <w:pPr>
              <w:rPr>
                <w:rFonts w:ascii="Arial" w:hAnsi="Arial" w:cs="Arial"/>
                <w:sz w:val="24"/>
                <w:szCs w:val="24"/>
              </w:rPr>
            </w:pPr>
            <w:r w:rsidRPr="002431A3">
              <w:rPr>
                <w:rFonts w:ascii="Arial" w:hAnsi="Arial" w:cs="Arial"/>
                <w:sz w:val="24"/>
                <w:szCs w:val="24"/>
              </w:rPr>
              <w:t xml:space="preserve">Independent Member </w:t>
            </w:r>
          </w:p>
          <w:p w14:paraId="2960B071" w14:textId="04D8D856" w:rsidR="00582A4D" w:rsidRDefault="00350352" w:rsidP="009E58F2">
            <w:pPr>
              <w:rPr>
                <w:rFonts w:ascii="Arial" w:hAnsi="Arial" w:cs="Arial"/>
                <w:sz w:val="24"/>
                <w:szCs w:val="24"/>
              </w:rPr>
            </w:pPr>
            <w:r w:rsidRPr="002431A3">
              <w:rPr>
                <w:rFonts w:ascii="Arial" w:hAnsi="Arial" w:cs="Arial"/>
                <w:sz w:val="24"/>
                <w:szCs w:val="24"/>
              </w:rPr>
              <w:t>Independent Member</w:t>
            </w:r>
          </w:p>
          <w:p w14:paraId="0DF0067B" w14:textId="55CBD58E" w:rsidR="00BC031C" w:rsidRDefault="00BC031C" w:rsidP="009E58F2">
            <w:pPr>
              <w:rPr>
                <w:rFonts w:ascii="Arial" w:hAnsi="Arial" w:cs="Arial"/>
                <w:sz w:val="24"/>
                <w:szCs w:val="24"/>
              </w:rPr>
            </w:pPr>
            <w:r>
              <w:rPr>
                <w:rFonts w:ascii="Arial" w:hAnsi="Arial" w:cs="Arial"/>
                <w:sz w:val="24"/>
                <w:szCs w:val="24"/>
              </w:rPr>
              <w:t>Vice Chair</w:t>
            </w:r>
            <w:bookmarkStart w:id="0" w:name="_GoBack"/>
            <w:bookmarkEnd w:id="0"/>
          </w:p>
          <w:p w14:paraId="33DCA119" w14:textId="0B0A4BB5" w:rsidR="00BC031C" w:rsidRPr="002431A3" w:rsidRDefault="00BC031C" w:rsidP="009E58F2">
            <w:pPr>
              <w:rPr>
                <w:rFonts w:ascii="Arial" w:hAnsi="Arial" w:cs="Arial"/>
                <w:sz w:val="24"/>
                <w:szCs w:val="24"/>
              </w:rPr>
            </w:pP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697C7CD1" w14:textId="27D2CC27" w:rsidR="003B0006" w:rsidRPr="002431A3" w:rsidRDefault="00D22C23" w:rsidP="003B0006">
      <w:pPr>
        <w:tabs>
          <w:tab w:val="left" w:pos="3960"/>
        </w:tabs>
        <w:spacing w:before="0" w:after="0"/>
        <w:rPr>
          <w:rFonts w:ascii="Arial" w:hAnsi="Arial" w:cs="Arial"/>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r w:rsidR="003B0006" w:rsidRPr="002431A3">
        <w:rPr>
          <w:rFonts w:ascii="Arial" w:hAnsi="Arial" w:cs="Arial"/>
          <w:sz w:val="24"/>
          <w:szCs w:val="24"/>
        </w:rPr>
        <w:tab/>
      </w:r>
      <w:r w:rsidR="003B0006" w:rsidRPr="002431A3">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2431A3" w14:paraId="3252100E" w14:textId="77777777" w:rsidTr="00E33F4A">
        <w:trPr>
          <w:trHeight w:val="584"/>
        </w:trPr>
        <w:tc>
          <w:tcPr>
            <w:tcW w:w="2850" w:type="dxa"/>
          </w:tcPr>
          <w:p w14:paraId="2A793217" w14:textId="7486BD75" w:rsidR="00E543EE" w:rsidRPr="002431A3" w:rsidRDefault="00E543EE" w:rsidP="00E543EE">
            <w:pPr>
              <w:rPr>
                <w:rFonts w:ascii="Arial" w:hAnsi="Arial" w:cs="Arial"/>
                <w:sz w:val="24"/>
                <w:szCs w:val="24"/>
              </w:rPr>
            </w:pPr>
            <w:r w:rsidRPr="002431A3">
              <w:rPr>
                <w:rFonts w:ascii="Arial" w:hAnsi="Arial" w:cs="Arial"/>
                <w:sz w:val="24"/>
                <w:szCs w:val="24"/>
              </w:rPr>
              <w:t>Darren Griffiths</w:t>
            </w:r>
          </w:p>
          <w:p w14:paraId="6476352E" w14:textId="7DEA8C38" w:rsidR="00CA7D50" w:rsidRPr="002431A3" w:rsidRDefault="00792672" w:rsidP="00350352">
            <w:pPr>
              <w:rPr>
                <w:rFonts w:ascii="Arial" w:hAnsi="Arial" w:cs="Arial"/>
                <w:sz w:val="24"/>
                <w:szCs w:val="24"/>
              </w:rPr>
            </w:pPr>
            <w:r w:rsidRPr="002431A3">
              <w:rPr>
                <w:rFonts w:ascii="Arial" w:hAnsi="Arial" w:cs="Arial"/>
                <w:sz w:val="24"/>
                <w:szCs w:val="24"/>
              </w:rPr>
              <w:t>Craige Wilson</w:t>
            </w:r>
          </w:p>
          <w:p w14:paraId="4808600A" w14:textId="7D6CB4C8" w:rsidR="00350352" w:rsidRPr="002431A3" w:rsidRDefault="00D22C23" w:rsidP="0051663A">
            <w:pPr>
              <w:rPr>
                <w:rFonts w:ascii="Arial" w:hAnsi="Arial" w:cs="Arial"/>
                <w:sz w:val="24"/>
                <w:szCs w:val="24"/>
              </w:rPr>
            </w:pPr>
            <w:r w:rsidRPr="002431A3">
              <w:rPr>
                <w:rFonts w:ascii="Arial" w:hAnsi="Arial" w:cs="Arial"/>
                <w:sz w:val="24"/>
                <w:szCs w:val="24"/>
              </w:rPr>
              <w:t>H</w:t>
            </w:r>
            <w:r w:rsidR="007C7A06" w:rsidRPr="002431A3">
              <w:rPr>
                <w:rFonts w:ascii="Arial" w:hAnsi="Arial" w:cs="Arial"/>
                <w:sz w:val="24"/>
                <w:szCs w:val="24"/>
              </w:rPr>
              <w:t xml:space="preserve">azel Lloyd </w:t>
            </w:r>
          </w:p>
          <w:p w14:paraId="7BE221BF" w14:textId="77777777" w:rsidR="00792672" w:rsidRPr="002431A3" w:rsidRDefault="00792672" w:rsidP="0051663A">
            <w:pPr>
              <w:rPr>
                <w:rFonts w:ascii="Arial" w:hAnsi="Arial" w:cs="Arial"/>
                <w:sz w:val="24"/>
                <w:szCs w:val="24"/>
              </w:rPr>
            </w:pPr>
            <w:r w:rsidRPr="002431A3">
              <w:rPr>
                <w:rFonts w:ascii="Arial" w:hAnsi="Arial" w:cs="Arial"/>
                <w:sz w:val="24"/>
                <w:szCs w:val="24"/>
              </w:rPr>
              <w:t>Georgia Pennells</w:t>
            </w:r>
          </w:p>
          <w:p w14:paraId="1D6FBE85" w14:textId="77777777" w:rsidR="009E42DB" w:rsidRPr="002431A3" w:rsidRDefault="00792672" w:rsidP="0051663A">
            <w:pPr>
              <w:rPr>
                <w:rFonts w:ascii="Arial" w:hAnsi="Arial" w:cs="Arial"/>
                <w:sz w:val="24"/>
                <w:szCs w:val="24"/>
              </w:rPr>
            </w:pPr>
            <w:r w:rsidRPr="002431A3">
              <w:rPr>
                <w:rFonts w:ascii="Arial" w:hAnsi="Arial" w:cs="Arial"/>
                <w:sz w:val="24"/>
                <w:szCs w:val="24"/>
              </w:rPr>
              <w:t xml:space="preserve">Meghann Protheroe </w:t>
            </w:r>
          </w:p>
          <w:p w14:paraId="6953F592" w14:textId="2AF61F56" w:rsidR="009E42DB" w:rsidRPr="002431A3" w:rsidRDefault="009E42DB" w:rsidP="0051663A">
            <w:pPr>
              <w:rPr>
                <w:rFonts w:ascii="Arial" w:hAnsi="Arial" w:cs="Arial"/>
                <w:sz w:val="24"/>
                <w:szCs w:val="24"/>
              </w:rPr>
            </w:pPr>
            <w:r w:rsidRPr="002431A3">
              <w:rPr>
                <w:rFonts w:ascii="Arial" w:hAnsi="Arial" w:cs="Arial"/>
                <w:sz w:val="24"/>
                <w:szCs w:val="24"/>
              </w:rPr>
              <w:t xml:space="preserve">Richard Lee </w:t>
            </w:r>
          </w:p>
          <w:p w14:paraId="3F1CDF1D" w14:textId="772D9E20" w:rsidR="00051B41" w:rsidRPr="002431A3" w:rsidRDefault="00051B41" w:rsidP="0051663A">
            <w:pPr>
              <w:rPr>
                <w:rFonts w:ascii="Arial" w:hAnsi="Arial" w:cs="Arial"/>
                <w:sz w:val="24"/>
                <w:szCs w:val="24"/>
              </w:rPr>
            </w:pPr>
            <w:r w:rsidRPr="002431A3">
              <w:rPr>
                <w:rFonts w:ascii="Arial" w:hAnsi="Arial" w:cs="Arial"/>
                <w:sz w:val="24"/>
                <w:szCs w:val="24"/>
              </w:rPr>
              <w:t>Osian Lloyd</w:t>
            </w:r>
          </w:p>
          <w:p w14:paraId="49F84FF1" w14:textId="26ECE683" w:rsidR="007C7A06" w:rsidRPr="002431A3" w:rsidRDefault="00792672" w:rsidP="0051663A">
            <w:pPr>
              <w:rPr>
                <w:rFonts w:ascii="Arial" w:hAnsi="Arial" w:cs="Arial"/>
                <w:sz w:val="24"/>
                <w:szCs w:val="24"/>
              </w:rPr>
            </w:pPr>
            <w:r w:rsidRPr="002431A3">
              <w:rPr>
                <w:rFonts w:ascii="Arial" w:hAnsi="Arial" w:cs="Arial"/>
                <w:sz w:val="24"/>
                <w:szCs w:val="24"/>
              </w:rPr>
              <w:t xml:space="preserve">                           </w:t>
            </w:r>
            <w:r w:rsidR="00442FF7" w:rsidRPr="002431A3">
              <w:rPr>
                <w:rFonts w:ascii="Arial" w:hAnsi="Arial" w:cs="Arial"/>
                <w:sz w:val="24"/>
                <w:szCs w:val="24"/>
              </w:rPr>
              <w:t xml:space="preserve"> </w:t>
            </w:r>
          </w:p>
        </w:tc>
        <w:tc>
          <w:tcPr>
            <w:tcW w:w="8296" w:type="dxa"/>
          </w:tcPr>
          <w:p w14:paraId="42DBFAA0" w14:textId="6739B40F" w:rsidR="00E543EE" w:rsidRPr="002431A3" w:rsidRDefault="00E543EE" w:rsidP="00E543EE">
            <w:pPr>
              <w:rPr>
                <w:rFonts w:ascii="Arial" w:hAnsi="Arial" w:cs="Arial"/>
                <w:sz w:val="24"/>
                <w:szCs w:val="24"/>
              </w:rPr>
            </w:pPr>
            <w:r w:rsidRPr="002431A3">
              <w:rPr>
                <w:rFonts w:ascii="Arial" w:hAnsi="Arial" w:cs="Arial"/>
                <w:sz w:val="24"/>
                <w:szCs w:val="24"/>
              </w:rPr>
              <w:t>Director of Finance and Performance</w:t>
            </w:r>
          </w:p>
          <w:p w14:paraId="23753691" w14:textId="310777E1" w:rsidR="00CA7D50" w:rsidRPr="002431A3" w:rsidRDefault="00792672" w:rsidP="00350352">
            <w:pPr>
              <w:rPr>
                <w:rFonts w:ascii="Arial" w:hAnsi="Arial" w:cs="Arial"/>
                <w:sz w:val="24"/>
                <w:szCs w:val="24"/>
              </w:rPr>
            </w:pPr>
            <w:r w:rsidRPr="002431A3">
              <w:rPr>
                <w:rFonts w:ascii="Arial" w:hAnsi="Arial" w:cs="Arial"/>
                <w:sz w:val="24"/>
                <w:szCs w:val="24"/>
              </w:rPr>
              <w:t xml:space="preserve">Deputy </w:t>
            </w:r>
            <w:r w:rsidR="00821586" w:rsidRPr="002431A3">
              <w:rPr>
                <w:rFonts w:ascii="Arial" w:hAnsi="Arial" w:cs="Arial"/>
                <w:sz w:val="24"/>
                <w:szCs w:val="24"/>
              </w:rPr>
              <w:t>Chief Operating Officer</w:t>
            </w:r>
            <w:r w:rsidR="00CA7D50" w:rsidRPr="002431A3">
              <w:rPr>
                <w:rFonts w:ascii="Arial" w:hAnsi="Arial" w:cs="Arial"/>
                <w:sz w:val="24"/>
                <w:szCs w:val="24"/>
              </w:rPr>
              <w:t xml:space="preserve"> </w:t>
            </w:r>
          </w:p>
          <w:p w14:paraId="2202D7E5" w14:textId="54DD814E" w:rsidR="0051663A" w:rsidRPr="002431A3" w:rsidRDefault="007C7A06" w:rsidP="00821586">
            <w:pPr>
              <w:rPr>
                <w:rFonts w:ascii="Arial" w:hAnsi="Arial" w:cs="Arial"/>
                <w:sz w:val="24"/>
                <w:szCs w:val="24"/>
              </w:rPr>
            </w:pPr>
            <w:r w:rsidRPr="002431A3">
              <w:rPr>
                <w:rFonts w:ascii="Arial" w:hAnsi="Arial" w:cs="Arial"/>
                <w:sz w:val="24"/>
                <w:szCs w:val="24"/>
              </w:rPr>
              <w:t xml:space="preserve">Director of Corporate Governance </w:t>
            </w:r>
          </w:p>
          <w:p w14:paraId="1BFC6311" w14:textId="77777777" w:rsidR="00792672" w:rsidRPr="002431A3" w:rsidRDefault="00792672" w:rsidP="00792672">
            <w:pPr>
              <w:rPr>
                <w:rFonts w:ascii="Arial" w:hAnsi="Arial" w:cs="Arial"/>
                <w:sz w:val="24"/>
                <w:szCs w:val="24"/>
              </w:rPr>
            </w:pPr>
            <w:r w:rsidRPr="002431A3">
              <w:rPr>
                <w:rFonts w:ascii="Arial" w:hAnsi="Arial" w:cs="Arial"/>
                <w:sz w:val="24"/>
                <w:szCs w:val="24"/>
              </w:rPr>
              <w:t xml:space="preserve">Corporate Governance Officer </w:t>
            </w:r>
          </w:p>
          <w:p w14:paraId="787C2601" w14:textId="77777777" w:rsidR="00792672" w:rsidRPr="002431A3" w:rsidRDefault="00792672" w:rsidP="00792672">
            <w:pPr>
              <w:rPr>
                <w:rFonts w:ascii="Arial" w:hAnsi="Arial" w:cs="Arial"/>
                <w:sz w:val="24"/>
                <w:szCs w:val="24"/>
              </w:rPr>
            </w:pPr>
            <w:r w:rsidRPr="002431A3">
              <w:rPr>
                <w:rFonts w:ascii="Arial" w:hAnsi="Arial" w:cs="Arial"/>
                <w:sz w:val="24"/>
                <w:szCs w:val="24"/>
              </w:rPr>
              <w:t>Head of Performance</w:t>
            </w:r>
          </w:p>
          <w:p w14:paraId="33EE032F" w14:textId="4E3AEB81" w:rsidR="00792672" w:rsidRPr="002431A3" w:rsidRDefault="009E42DB" w:rsidP="00792672">
            <w:pPr>
              <w:rPr>
                <w:rFonts w:ascii="Arial" w:hAnsi="Arial" w:cs="Arial"/>
                <w:b/>
                <w:sz w:val="24"/>
                <w:szCs w:val="24"/>
              </w:rPr>
            </w:pPr>
            <w:r w:rsidRPr="002431A3">
              <w:rPr>
                <w:rFonts w:ascii="Arial" w:hAnsi="Arial" w:cs="Arial"/>
                <w:sz w:val="24"/>
                <w:szCs w:val="24"/>
              </w:rPr>
              <w:t xml:space="preserve">Senior Project Director - 6 </w:t>
            </w:r>
            <w:r w:rsidRPr="00EA0BD1">
              <w:rPr>
                <w:rFonts w:ascii="Arial" w:hAnsi="Arial" w:cs="Arial"/>
                <w:sz w:val="24"/>
                <w:szCs w:val="24"/>
              </w:rPr>
              <w:t xml:space="preserve">Goals </w:t>
            </w:r>
            <w:r w:rsidRPr="00EA0BD1">
              <w:rPr>
                <w:rFonts w:ascii="Arial" w:hAnsi="Arial" w:cs="Arial"/>
                <w:b/>
                <w:sz w:val="24"/>
                <w:szCs w:val="24"/>
              </w:rPr>
              <w:t>(minute</w:t>
            </w:r>
            <w:r w:rsidR="00EA0BD1" w:rsidRPr="00EA0BD1">
              <w:rPr>
                <w:rFonts w:ascii="Arial" w:hAnsi="Arial" w:cs="Arial"/>
                <w:b/>
                <w:sz w:val="24"/>
                <w:szCs w:val="24"/>
              </w:rPr>
              <w:t xml:space="preserve"> 142/23 – 143/23</w:t>
            </w:r>
            <w:r w:rsidRPr="00EA0BD1">
              <w:rPr>
                <w:rFonts w:ascii="Arial" w:hAnsi="Arial" w:cs="Arial"/>
                <w:b/>
                <w:sz w:val="24"/>
                <w:szCs w:val="24"/>
              </w:rPr>
              <w:t>)</w:t>
            </w:r>
          </w:p>
          <w:p w14:paraId="537122A8" w14:textId="2DCD5E9A" w:rsidR="00D26E07" w:rsidRPr="002431A3" w:rsidRDefault="00D26E07" w:rsidP="00792672">
            <w:pPr>
              <w:rPr>
                <w:rFonts w:ascii="Arial" w:hAnsi="Arial" w:cs="Arial"/>
                <w:sz w:val="24"/>
                <w:szCs w:val="24"/>
              </w:rPr>
            </w:pPr>
            <w:r w:rsidRPr="002431A3">
              <w:rPr>
                <w:rFonts w:ascii="Arial" w:hAnsi="Arial" w:cs="Arial"/>
                <w:sz w:val="24"/>
                <w:szCs w:val="24"/>
              </w:rPr>
              <w:t>Head of Internal Audit, NWSSP</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448"/>
        <w:gridCol w:w="1763"/>
        <w:gridCol w:w="11193"/>
      </w:tblGrid>
      <w:tr w:rsidR="0024279D" w:rsidRPr="002431A3" w14:paraId="2BD65699" w14:textId="77777777" w:rsidTr="000C0B64">
        <w:trPr>
          <w:trHeight w:val="352"/>
        </w:trPr>
        <w:tc>
          <w:tcPr>
            <w:tcW w:w="1413" w:type="dxa"/>
            <w:tcMar>
              <w:top w:w="80" w:type="dxa"/>
              <w:left w:w="80" w:type="dxa"/>
              <w:bottom w:w="80" w:type="dxa"/>
              <w:right w:w="80" w:type="dxa"/>
            </w:tcMar>
            <w:hideMark/>
          </w:tcPr>
          <w:p w14:paraId="113EA6FB" w14:textId="77777777" w:rsidR="00D5478F" w:rsidRPr="002431A3" w:rsidRDefault="003B0006" w:rsidP="00C83D35">
            <w:pPr>
              <w:rPr>
                <w:rFonts w:ascii="Arial" w:hAnsi="Arial" w:cs="Arial"/>
                <w:b/>
                <w:sz w:val="24"/>
                <w:szCs w:val="24"/>
              </w:rPr>
            </w:pPr>
            <w:r w:rsidRPr="002431A3">
              <w:rPr>
                <w:rFonts w:ascii="Arial" w:hAnsi="Arial" w:cs="Arial"/>
                <w:b/>
                <w:sz w:val="24"/>
                <w:szCs w:val="24"/>
              </w:rPr>
              <w:t>Mi</w:t>
            </w:r>
            <w:r w:rsidR="00D5478F" w:rsidRPr="002431A3">
              <w:rPr>
                <w:rFonts w:ascii="Arial" w:hAnsi="Arial" w:cs="Arial"/>
                <w:b/>
                <w:sz w:val="24"/>
                <w:szCs w:val="24"/>
              </w:rPr>
              <w:t>nute</w:t>
            </w:r>
          </w:p>
        </w:tc>
        <w:tc>
          <w:tcPr>
            <w:tcW w:w="8448" w:type="dxa"/>
            <w:tcMar>
              <w:top w:w="80" w:type="dxa"/>
              <w:left w:w="80" w:type="dxa"/>
              <w:bottom w:w="80" w:type="dxa"/>
              <w:right w:w="80" w:type="dxa"/>
            </w:tcMar>
            <w:hideMark/>
          </w:tcPr>
          <w:p w14:paraId="2B98A002" w14:textId="77777777" w:rsidR="00D5478F" w:rsidRPr="002431A3" w:rsidRDefault="006A7A98" w:rsidP="00C83D35">
            <w:pPr>
              <w:rPr>
                <w:rFonts w:ascii="Arial" w:hAnsi="Arial" w:cs="Arial"/>
                <w:b/>
                <w:sz w:val="24"/>
                <w:szCs w:val="24"/>
              </w:rPr>
            </w:pPr>
            <w:r w:rsidRPr="002431A3">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2431A3" w:rsidRDefault="00D5478F" w:rsidP="00C83D35">
            <w:pPr>
              <w:ind w:right="3758"/>
              <w:rPr>
                <w:rFonts w:ascii="Arial" w:hAnsi="Arial" w:cs="Arial"/>
                <w:b/>
                <w:sz w:val="24"/>
                <w:szCs w:val="24"/>
              </w:rPr>
            </w:pPr>
            <w:r w:rsidRPr="002431A3">
              <w:rPr>
                <w:rFonts w:ascii="Arial" w:hAnsi="Arial" w:cs="Arial"/>
                <w:b/>
                <w:sz w:val="24"/>
                <w:szCs w:val="24"/>
              </w:rPr>
              <w:t>Action</w:t>
            </w:r>
            <w:r w:rsidRPr="002431A3">
              <w:rPr>
                <w:rFonts w:ascii="Arial" w:hAnsi="Arial" w:cs="Arial"/>
                <w:b/>
                <w:sz w:val="24"/>
                <w:szCs w:val="24"/>
              </w:rPr>
              <w:tab/>
            </w:r>
          </w:p>
        </w:tc>
      </w:tr>
      <w:tr w:rsidR="0024279D" w:rsidRPr="002431A3" w14:paraId="2FE65988" w14:textId="77777777" w:rsidTr="000C0B64">
        <w:trPr>
          <w:trHeight w:val="301"/>
        </w:trPr>
        <w:tc>
          <w:tcPr>
            <w:tcW w:w="1413" w:type="dxa"/>
            <w:tcMar>
              <w:top w:w="80" w:type="dxa"/>
              <w:left w:w="80" w:type="dxa"/>
              <w:bottom w:w="80" w:type="dxa"/>
              <w:right w:w="80" w:type="dxa"/>
            </w:tcMar>
          </w:tcPr>
          <w:p w14:paraId="58C5008D" w14:textId="4BB43C65" w:rsidR="009B78C3" w:rsidRPr="002431A3" w:rsidRDefault="000C704A" w:rsidP="00973246">
            <w:pPr>
              <w:jc w:val="both"/>
              <w:rPr>
                <w:rFonts w:ascii="Arial" w:hAnsi="Arial" w:cs="Arial"/>
                <w:b/>
                <w:sz w:val="24"/>
                <w:szCs w:val="24"/>
              </w:rPr>
            </w:pPr>
            <w:r w:rsidRPr="002431A3">
              <w:rPr>
                <w:rFonts w:ascii="Arial" w:hAnsi="Arial" w:cs="Arial"/>
                <w:b/>
                <w:sz w:val="24"/>
                <w:szCs w:val="24"/>
              </w:rPr>
              <w:t>1</w:t>
            </w:r>
            <w:r w:rsidR="00C3517B" w:rsidRPr="002431A3">
              <w:rPr>
                <w:rFonts w:ascii="Arial" w:hAnsi="Arial" w:cs="Arial"/>
                <w:b/>
                <w:sz w:val="24"/>
                <w:szCs w:val="24"/>
              </w:rPr>
              <w:t>3</w:t>
            </w:r>
            <w:r w:rsidRPr="002431A3">
              <w:rPr>
                <w:rFonts w:ascii="Arial" w:hAnsi="Arial" w:cs="Arial"/>
                <w:b/>
                <w:sz w:val="24"/>
                <w:szCs w:val="24"/>
              </w:rPr>
              <w:t>2</w:t>
            </w:r>
            <w:r w:rsidR="00751EE7" w:rsidRPr="002431A3">
              <w:rPr>
                <w:rFonts w:ascii="Arial" w:hAnsi="Arial" w:cs="Arial"/>
                <w:b/>
                <w:sz w:val="24"/>
                <w:szCs w:val="24"/>
              </w:rPr>
              <w:t>/23</w:t>
            </w:r>
          </w:p>
        </w:tc>
        <w:tc>
          <w:tcPr>
            <w:tcW w:w="8448" w:type="dxa"/>
            <w:tcMar>
              <w:top w:w="80" w:type="dxa"/>
              <w:left w:w="80" w:type="dxa"/>
              <w:bottom w:w="80" w:type="dxa"/>
              <w:right w:w="80" w:type="dxa"/>
            </w:tcMar>
          </w:tcPr>
          <w:p w14:paraId="18B2FA51" w14:textId="77777777" w:rsidR="009B78C3" w:rsidRPr="002431A3" w:rsidRDefault="009B78C3" w:rsidP="00973246">
            <w:pPr>
              <w:jc w:val="both"/>
              <w:rPr>
                <w:rFonts w:ascii="Arial" w:hAnsi="Arial" w:cs="Arial"/>
                <w:b/>
                <w:sz w:val="24"/>
                <w:szCs w:val="24"/>
              </w:rPr>
            </w:pPr>
            <w:r w:rsidRPr="002431A3">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2431A3" w:rsidRDefault="009B78C3" w:rsidP="00C83D35">
            <w:pPr>
              <w:spacing w:before="0" w:after="0"/>
              <w:rPr>
                <w:rFonts w:ascii="Arial" w:hAnsi="Arial" w:cs="Arial"/>
                <w:sz w:val="24"/>
                <w:szCs w:val="24"/>
              </w:rPr>
            </w:pPr>
          </w:p>
        </w:tc>
      </w:tr>
      <w:tr w:rsidR="0024279D" w:rsidRPr="002431A3" w14:paraId="457BF47D" w14:textId="77777777" w:rsidTr="000C0B64">
        <w:trPr>
          <w:trHeight w:val="301"/>
        </w:trPr>
        <w:tc>
          <w:tcPr>
            <w:tcW w:w="1413" w:type="dxa"/>
            <w:tcMar>
              <w:top w:w="80" w:type="dxa"/>
              <w:left w:w="80" w:type="dxa"/>
              <w:bottom w:w="80" w:type="dxa"/>
              <w:right w:w="80" w:type="dxa"/>
            </w:tcMar>
          </w:tcPr>
          <w:p w14:paraId="330580E3" w14:textId="77777777" w:rsidR="009B78C3" w:rsidRPr="002431A3" w:rsidRDefault="009B78C3" w:rsidP="004C7E38">
            <w:pPr>
              <w:rPr>
                <w:rFonts w:ascii="Arial" w:hAnsi="Arial" w:cs="Arial"/>
                <w:b/>
                <w:sz w:val="24"/>
                <w:szCs w:val="24"/>
              </w:rPr>
            </w:pPr>
          </w:p>
        </w:tc>
        <w:tc>
          <w:tcPr>
            <w:tcW w:w="8448" w:type="dxa"/>
            <w:tcMar>
              <w:top w:w="80" w:type="dxa"/>
              <w:left w:w="80" w:type="dxa"/>
              <w:bottom w:w="80" w:type="dxa"/>
              <w:right w:w="80" w:type="dxa"/>
            </w:tcMar>
          </w:tcPr>
          <w:p w14:paraId="076701B2" w14:textId="779B67BB" w:rsidR="00BB3426" w:rsidRPr="002431A3" w:rsidRDefault="00751EE7" w:rsidP="00BB3426">
            <w:pPr>
              <w:rPr>
                <w:rFonts w:ascii="Arial" w:hAnsi="Arial" w:cs="Arial"/>
                <w:sz w:val="24"/>
                <w:szCs w:val="24"/>
              </w:rPr>
            </w:pPr>
            <w:r w:rsidRPr="002431A3">
              <w:rPr>
                <w:rFonts w:ascii="Arial" w:hAnsi="Arial" w:cs="Arial"/>
                <w:sz w:val="24"/>
                <w:szCs w:val="24"/>
              </w:rPr>
              <w:t>The Chair we</w:t>
            </w:r>
            <w:r w:rsidR="004C7E38" w:rsidRPr="002431A3">
              <w:rPr>
                <w:rFonts w:ascii="Arial" w:hAnsi="Arial" w:cs="Arial"/>
                <w:sz w:val="24"/>
                <w:szCs w:val="24"/>
              </w:rPr>
              <w:t>lcomed everyone to the meeting</w:t>
            </w:r>
            <w:r w:rsidR="00BB3426" w:rsidRPr="002431A3">
              <w:rPr>
                <w:rFonts w:ascii="Arial" w:hAnsi="Arial" w:cs="Arial"/>
                <w:sz w:val="24"/>
                <w:szCs w:val="24"/>
              </w:rPr>
              <w:t xml:space="preserve">. </w:t>
            </w:r>
          </w:p>
          <w:p w14:paraId="0C4F85C2" w14:textId="207CDA12" w:rsidR="0051663A" w:rsidRPr="002431A3" w:rsidRDefault="00BB3426" w:rsidP="00792672">
            <w:pPr>
              <w:rPr>
                <w:rFonts w:ascii="Arial" w:hAnsi="Arial" w:cs="Arial"/>
                <w:sz w:val="24"/>
                <w:szCs w:val="24"/>
              </w:rPr>
            </w:pPr>
            <w:r w:rsidRPr="002431A3">
              <w:rPr>
                <w:rFonts w:ascii="Arial" w:hAnsi="Arial" w:cs="Arial"/>
                <w:sz w:val="24"/>
                <w:szCs w:val="24"/>
              </w:rPr>
              <w:t>Apologies were noted from</w:t>
            </w:r>
            <w:r w:rsidR="005E1230" w:rsidRPr="002431A3">
              <w:rPr>
                <w:rFonts w:ascii="Arial" w:hAnsi="Arial" w:cs="Arial"/>
                <w:sz w:val="24"/>
                <w:szCs w:val="24"/>
              </w:rPr>
              <w:t xml:space="preserve"> </w:t>
            </w:r>
            <w:r w:rsidR="00792672" w:rsidRPr="002431A3">
              <w:rPr>
                <w:rFonts w:ascii="Arial" w:hAnsi="Arial" w:cs="Arial"/>
                <w:sz w:val="24"/>
                <w:szCs w:val="24"/>
              </w:rPr>
              <w:t xml:space="preserve">Deb Lewis, Chief Operating Officer and Nerissa Vaughan Director of Strategy. </w:t>
            </w:r>
            <w:r w:rsidR="00CA7D50" w:rsidRPr="002431A3">
              <w:rPr>
                <w:rFonts w:ascii="Arial" w:hAnsi="Arial" w:cs="Arial"/>
                <w:sz w:val="24"/>
                <w:szCs w:val="24"/>
              </w:rPr>
              <w:t xml:space="preserve"> </w:t>
            </w:r>
          </w:p>
        </w:tc>
        <w:tc>
          <w:tcPr>
            <w:tcW w:w="12956" w:type="dxa"/>
            <w:gridSpan w:val="2"/>
            <w:tcMar>
              <w:top w:w="80" w:type="dxa"/>
              <w:left w:w="80" w:type="dxa"/>
              <w:bottom w:w="80" w:type="dxa"/>
              <w:right w:w="80" w:type="dxa"/>
            </w:tcMar>
          </w:tcPr>
          <w:p w14:paraId="61CB0B43" w14:textId="77777777" w:rsidR="009B78C3" w:rsidRPr="002431A3" w:rsidRDefault="009B78C3" w:rsidP="00C83D35">
            <w:pPr>
              <w:spacing w:before="0" w:after="0"/>
              <w:rPr>
                <w:rFonts w:ascii="Arial" w:hAnsi="Arial" w:cs="Arial"/>
                <w:sz w:val="24"/>
                <w:szCs w:val="24"/>
              </w:rPr>
            </w:pPr>
          </w:p>
        </w:tc>
      </w:tr>
      <w:tr w:rsidR="0024279D" w:rsidRPr="002431A3" w14:paraId="7AC29F7D" w14:textId="77777777" w:rsidTr="000C0B64">
        <w:trPr>
          <w:trHeight w:val="301"/>
        </w:trPr>
        <w:tc>
          <w:tcPr>
            <w:tcW w:w="1413" w:type="dxa"/>
            <w:tcMar>
              <w:top w:w="80" w:type="dxa"/>
              <w:left w:w="80" w:type="dxa"/>
              <w:bottom w:w="80" w:type="dxa"/>
              <w:right w:w="80" w:type="dxa"/>
            </w:tcMar>
          </w:tcPr>
          <w:p w14:paraId="3F5F2F82" w14:textId="1A9B5A4B" w:rsidR="009B78C3" w:rsidRPr="002431A3" w:rsidRDefault="000C704A" w:rsidP="00973246">
            <w:pPr>
              <w:jc w:val="both"/>
              <w:rPr>
                <w:rFonts w:ascii="Arial" w:hAnsi="Arial" w:cs="Arial"/>
                <w:b/>
                <w:sz w:val="24"/>
                <w:szCs w:val="24"/>
              </w:rPr>
            </w:pPr>
            <w:r w:rsidRPr="002431A3">
              <w:rPr>
                <w:rFonts w:ascii="Arial" w:hAnsi="Arial" w:cs="Arial"/>
                <w:b/>
                <w:sz w:val="24"/>
                <w:szCs w:val="24"/>
              </w:rPr>
              <w:t>133</w:t>
            </w:r>
            <w:r w:rsidR="00FE5750" w:rsidRPr="002431A3">
              <w:rPr>
                <w:rFonts w:ascii="Arial" w:hAnsi="Arial" w:cs="Arial"/>
                <w:b/>
                <w:sz w:val="24"/>
                <w:szCs w:val="24"/>
              </w:rPr>
              <w:t>/23</w:t>
            </w:r>
          </w:p>
        </w:tc>
        <w:tc>
          <w:tcPr>
            <w:tcW w:w="8448" w:type="dxa"/>
            <w:tcMar>
              <w:top w:w="80" w:type="dxa"/>
              <w:left w:w="80" w:type="dxa"/>
              <w:bottom w:w="80" w:type="dxa"/>
              <w:right w:w="80" w:type="dxa"/>
            </w:tcMar>
          </w:tcPr>
          <w:p w14:paraId="41AE6EBC" w14:textId="409B7FB0" w:rsidR="009B78C3" w:rsidRPr="002431A3" w:rsidRDefault="009B78C3" w:rsidP="00973246">
            <w:pPr>
              <w:jc w:val="both"/>
              <w:rPr>
                <w:rFonts w:ascii="Arial" w:hAnsi="Arial" w:cs="Arial"/>
                <w:sz w:val="24"/>
                <w:szCs w:val="24"/>
              </w:rPr>
            </w:pPr>
            <w:r w:rsidRPr="002431A3">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2431A3" w:rsidRDefault="009B78C3" w:rsidP="00C83D35">
            <w:pPr>
              <w:spacing w:before="0" w:after="0"/>
              <w:rPr>
                <w:rFonts w:ascii="Arial" w:hAnsi="Arial" w:cs="Arial"/>
                <w:sz w:val="24"/>
                <w:szCs w:val="24"/>
              </w:rPr>
            </w:pPr>
          </w:p>
        </w:tc>
      </w:tr>
      <w:tr w:rsidR="0024279D" w:rsidRPr="002431A3" w14:paraId="1FBB398C" w14:textId="77777777" w:rsidTr="000C0B64">
        <w:trPr>
          <w:trHeight w:val="301"/>
        </w:trPr>
        <w:tc>
          <w:tcPr>
            <w:tcW w:w="1413" w:type="dxa"/>
            <w:tcMar>
              <w:top w:w="80" w:type="dxa"/>
              <w:left w:w="80" w:type="dxa"/>
              <w:bottom w:w="80" w:type="dxa"/>
              <w:right w:w="80" w:type="dxa"/>
            </w:tcMar>
          </w:tcPr>
          <w:p w14:paraId="176D6DFB" w14:textId="77777777" w:rsidR="009B78C3" w:rsidRPr="002431A3" w:rsidRDefault="009B78C3" w:rsidP="00973246">
            <w:pPr>
              <w:jc w:val="both"/>
              <w:rPr>
                <w:rFonts w:ascii="Arial" w:hAnsi="Arial" w:cs="Arial"/>
                <w:b/>
                <w:sz w:val="24"/>
                <w:szCs w:val="24"/>
              </w:rPr>
            </w:pPr>
          </w:p>
        </w:tc>
        <w:tc>
          <w:tcPr>
            <w:tcW w:w="8448" w:type="dxa"/>
            <w:tcMar>
              <w:top w:w="80" w:type="dxa"/>
              <w:left w:w="80" w:type="dxa"/>
              <w:bottom w:w="80" w:type="dxa"/>
              <w:right w:w="80" w:type="dxa"/>
            </w:tcMar>
          </w:tcPr>
          <w:p w14:paraId="5C20FB7E" w14:textId="5E0C0DCB" w:rsidR="009B78C3" w:rsidRPr="002431A3" w:rsidRDefault="00E543EE" w:rsidP="004C7E38">
            <w:pPr>
              <w:jc w:val="both"/>
              <w:rPr>
                <w:rFonts w:ascii="Arial" w:hAnsi="Arial" w:cs="Arial"/>
                <w:sz w:val="24"/>
                <w:szCs w:val="24"/>
              </w:rPr>
            </w:pPr>
            <w:r w:rsidRPr="002431A3">
              <w:rPr>
                <w:rFonts w:ascii="Arial" w:hAnsi="Arial" w:cs="Arial"/>
                <w:sz w:val="24"/>
                <w:szCs w:val="24"/>
              </w:rPr>
              <w:t>There were</w:t>
            </w:r>
            <w:r w:rsidR="007501B9" w:rsidRPr="002431A3">
              <w:rPr>
                <w:rFonts w:ascii="Arial" w:hAnsi="Arial" w:cs="Arial"/>
                <w:sz w:val="24"/>
                <w:szCs w:val="24"/>
              </w:rPr>
              <w:t xml:space="preserve"> </w:t>
            </w:r>
            <w:r w:rsidR="004C7E38" w:rsidRPr="002431A3">
              <w:rPr>
                <w:rFonts w:ascii="Arial" w:hAnsi="Arial" w:cs="Arial"/>
                <w:sz w:val="24"/>
                <w:szCs w:val="24"/>
              </w:rPr>
              <w:t>no</w:t>
            </w:r>
            <w:r w:rsidR="00821586" w:rsidRPr="002431A3">
              <w:rPr>
                <w:rFonts w:ascii="Arial" w:hAnsi="Arial" w:cs="Arial"/>
                <w:sz w:val="24"/>
                <w:szCs w:val="24"/>
              </w:rPr>
              <w:t xml:space="preserve"> </w:t>
            </w:r>
            <w:r w:rsidRPr="002431A3">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2431A3" w:rsidRDefault="009B78C3" w:rsidP="00C83D35">
            <w:pPr>
              <w:spacing w:before="0" w:after="0"/>
              <w:rPr>
                <w:rFonts w:ascii="Arial" w:hAnsi="Arial" w:cs="Arial"/>
                <w:sz w:val="24"/>
                <w:szCs w:val="24"/>
              </w:rPr>
            </w:pPr>
          </w:p>
        </w:tc>
      </w:tr>
      <w:tr w:rsidR="0024279D" w:rsidRPr="002431A3" w14:paraId="6A4CDE74" w14:textId="77777777" w:rsidTr="000C0B64">
        <w:trPr>
          <w:trHeight w:val="301"/>
        </w:trPr>
        <w:tc>
          <w:tcPr>
            <w:tcW w:w="1413" w:type="dxa"/>
            <w:tcMar>
              <w:top w:w="80" w:type="dxa"/>
              <w:left w:w="80" w:type="dxa"/>
              <w:bottom w:w="80" w:type="dxa"/>
              <w:right w:w="80" w:type="dxa"/>
            </w:tcMar>
          </w:tcPr>
          <w:p w14:paraId="6C9B643B" w14:textId="182C718D" w:rsidR="009B78C3" w:rsidRPr="002431A3" w:rsidRDefault="000C704A" w:rsidP="00973246">
            <w:pPr>
              <w:jc w:val="both"/>
              <w:rPr>
                <w:rFonts w:ascii="Arial" w:hAnsi="Arial" w:cs="Arial"/>
                <w:b/>
                <w:sz w:val="24"/>
                <w:szCs w:val="24"/>
              </w:rPr>
            </w:pPr>
            <w:r w:rsidRPr="002431A3">
              <w:rPr>
                <w:rFonts w:ascii="Arial" w:hAnsi="Arial" w:cs="Arial"/>
                <w:b/>
                <w:sz w:val="24"/>
                <w:szCs w:val="24"/>
              </w:rPr>
              <w:t>134</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0612A5D" w14:textId="77777777" w:rsidR="009B78C3" w:rsidRPr="002431A3" w:rsidRDefault="001C4B02" w:rsidP="00973246">
            <w:pPr>
              <w:jc w:val="both"/>
              <w:rPr>
                <w:rFonts w:ascii="Arial" w:hAnsi="Arial" w:cs="Arial"/>
                <w:sz w:val="24"/>
                <w:szCs w:val="24"/>
              </w:rPr>
            </w:pPr>
            <w:r w:rsidRPr="002431A3">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2431A3" w:rsidRDefault="009B78C3" w:rsidP="00C83D35">
            <w:pPr>
              <w:spacing w:before="0" w:after="0"/>
              <w:rPr>
                <w:rFonts w:ascii="Arial" w:hAnsi="Arial" w:cs="Arial"/>
                <w:sz w:val="24"/>
                <w:szCs w:val="24"/>
              </w:rPr>
            </w:pPr>
          </w:p>
        </w:tc>
      </w:tr>
      <w:tr w:rsidR="0024279D" w:rsidRPr="002431A3" w14:paraId="3CDF7E5A" w14:textId="77777777" w:rsidTr="000C0B64">
        <w:trPr>
          <w:trHeight w:val="301"/>
        </w:trPr>
        <w:tc>
          <w:tcPr>
            <w:tcW w:w="1413" w:type="dxa"/>
            <w:tcMar>
              <w:top w:w="80" w:type="dxa"/>
              <w:left w:w="80" w:type="dxa"/>
              <w:bottom w:w="80" w:type="dxa"/>
              <w:right w:w="80" w:type="dxa"/>
            </w:tcMar>
          </w:tcPr>
          <w:p w14:paraId="21FEEE1F" w14:textId="77777777" w:rsidR="009B78C3" w:rsidRPr="002431A3" w:rsidRDefault="009B78C3" w:rsidP="00973246">
            <w:pPr>
              <w:jc w:val="both"/>
              <w:rPr>
                <w:rFonts w:ascii="Arial" w:hAnsi="Arial" w:cs="Arial"/>
                <w:bCs/>
                <w:sz w:val="24"/>
                <w:szCs w:val="24"/>
              </w:rPr>
            </w:pPr>
          </w:p>
        </w:tc>
        <w:tc>
          <w:tcPr>
            <w:tcW w:w="8448" w:type="dxa"/>
            <w:tcMar>
              <w:top w:w="80" w:type="dxa"/>
              <w:left w:w="80" w:type="dxa"/>
              <w:bottom w:w="80" w:type="dxa"/>
              <w:right w:w="80" w:type="dxa"/>
            </w:tcMar>
          </w:tcPr>
          <w:p w14:paraId="45D76140" w14:textId="77777777" w:rsidR="009B4A04" w:rsidRPr="002431A3" w:rsidRDefault="004012F8" w:rsidP="009E42DB">
            <w:pPr>
              <w:rPr>
                <w:rFonts w:ascii="Arial" w:hAnsi="Arial" w:cs="Arial"/>
                <w:sz w:val="24"/>
                <w:szCs w:val="24"/>
              </w:rPr>
            </w:pPr>
            <w:r w:rsidRPr="002431A3">
              <w:rPr>
                <w:rFonts w:ascii="Arial" w:hAnsi="Arial" w:cs="Arial"/>
                <w:sz w:val="24"/>
                <w:szCs w:val="24"/>
              </w:rPr>
              <w:t>The minutes of the meeting held on</w:t>
            </w:r>
            <w:r w:rsidR="00653B27" w:rsidRPr="002431A3">
              <w:rPr>
                <w:rFonts w:ascii="Arial" w:hAnsi="Arial" w:cs="Arial"/>
                <w:sz w:val="24"/>
                <w:szCs w:val="24"/>
              </w:rPr>
              <w:t xml:space="preserve"> </w:t>
            </w:r>
            <w:r w:rsidR="005F1F32" w:rsidRPr="002431A3">
              <w:rPr>
                <w:rFonts w:ascii="Arial" w:hAnsi="Arial" w:cs="Arial"/>
                <w:sz w:val="24"/>
                <w:szCs w:val="24"/>
              </w:rPr>
              <w:t xml:space="preserve">the </w:t>
            </w:r>
            <w:r w:rsidR="009E42DB" w:rsidRPr="002431A3">
              <w:rPr>
                <w:rFonts w:ascii="Arial" w:hAnsi="Arial" w:cs="Arial"/>
                <w:sz w:val="24"/>
                <w:szCs w:val="24"/>
              </w:rPr>
              <w:t>29</w:t>
            </w:r>
            <w:r w:rsidR="009E42DB" w:rsidRPr="002431A3">
              <w:rPr>
                <w:rFonts w:ascii="Arial" w:hAnsi="Arial" w:cs="Arial"/>
                <w:sz w:val="24"/>
                <w:szCs w:val="24"/>
                <w:vertAlign w:val="superscript"/>
              </w:rPr>
              <w:t>th</w:t>
            </w:r>
            <w:r w:rsidR="009E42DB" w:rsidRPr="002431A3">
              <w:rPr>
                <w:rFonts w:ascii="Arial" w:hAnsi="Arial" w:cs="Arial"/>
                <w:sz w:val="24"/>
                <w:szCs w:val="24"/>
              </w:rPr>
              <w:t xml:space="preserve"> August 2023 </w:t>
            </w:r>
            <w:r w:rsidRPr="002431A3">
              <w:rPr>
                <w:rFonts w:ascii="Arial" w:hAnsi="Arial" w:cs="Arial"/>
                <w:sz w:val="24"/>
                <w:szCs w:val="24"/>
              </w:rPr>
              <w:t xml:space="preserve">were </w:t>
            </w:r>
            <w:r w:rsidRPr="002431A3">
              <w:rPr>
                <w:rFonts w:ascii="Arial" w:hAnsi="Arial" w:cs="Arial"/>
                <w:b/>
                <w:sz w:val="24"/>
                <w:szCs w:val="24"/>
              </w:rPr>
              <w:t xml:space="preserve">received </w:t>
            </w:r>
            <w:r w:rsidRPr="002431A3">
              <w:rPr>
                <w:rFonts w:ascii="Arial" w:hAnsi="Arial" w:cs="Arial"/>
                <w:sz w:val="24"/>
                <w:szCs w:val="24"/>
              </w:rPr>
              <w:t xml:space="preserve">and </w:t>
            </w:r>
            <w:r w:rsidRPr="002431A3">
              <w:rPr>
                <w:rFonts w:ascii="Arial" w:hAnsi="Arial" w:cs="Arial"/>
                <w:b/>
                <w:sz w:val="24"/>
                <w:szCs w:val="24"/>
              </w:rPr>
              <w:t xml:space="preserve">confirmed </w:t>
            </w:r>
            <w:r w:rsidRPr="002431A3">
              <w:rPr>
                <w:rFonts w:ascii="Arial" w:hAnsi="Arial" w:cs="Arial"/>
                <w:sz w:val="24"/>
                <w:szCs w:val="24"/>
              </w:rPr>
              <w:t>as a true and accurate record</w:t>
            </w:r>
            <w:r w:rsidR="00DA33EA" w:rsidRPr="002431A3">
              <w:rPr>
                <w:rFonts w:ascii="Arial" w:hAnsi="Arial" w:cs="Arial"/>
                <w:sz w:val="24"/>
                <w:szCs w:val="24"/>
              </w:rPr>
              <w:t xml:space="preserve">. </w:t>
            </w:r>
          </w:p>
          <w:p w14:paraId="4C01D6E7" w14:textId="0FE18DAC" w:rsidR="000C0B64" w:rsidRPr="002431A3" w:rsidRDefault="000C0B64" w:rsidP="005A2665">
            <w:pPr>
              <w:rPr>
                <w:rFonts w:ascii="Arial" w:hAnsi="Arial" w:cs="Arial"/>
                <w:sz w:val="24"/>
                <w:szCs w:val="24"/>
              </w:rPr>
            </w:pPr>
            <w:r w:rsidRPr="002431A3">
              <w:rPr>
                <w:rFonts w:ascii="Arial" w:hAnsi="Arial" w:cs="Arial"/>
                <w:sz w:val="24"/>
                <w:szCs w:val="24"/>
              </w:rPr>
              <w:t xml:space="preserve">(i) Minute 121/23 – to be amended to </w:t>
            </w:r>
            <w:r w:rsidR="005A2665" w:rsidRPr="002431A3">
              <w:rPr>
                <w:rFonts w:ascii="Arial" w:hAnsi="Arial" w:cs="Arial"/>
                <w:sz w:val="24"/>
                <w:szCs w:val="24"/>
              </w:rPr>
              <w:t xml:space="preserve">state </w:t>
            </w:r>
            <w:r w:rsidRPr="002431A3">
              <w:rPr>
                <w:rFonts w:ascii="Arial" w:hAnsi="Arial" w:cs="Arial"/>
                <w:sz w:val="24"/>
                <w:szCs w:val="24"/>
              </w:rPr>
              <w:t xml:space="preserve">spend rather than demand. </w:t>
            </w:r>
          </w:p>
        </w:tc>
        <w:tc>
          <w:tcPr>
            <w:tcW w:w="12956" w:type="dxa"/>
            <w:gridSpan w:val="2"/>
            <w:tcMar>
              <w:top w:w="80" w:type="dxa"/>
              <w:left w:w="80" w:type="dxa"/>
              <w:bottom w:w="80" w:type="dxa"/>
              <w:right w:w="80" w:type="dxa"/>
            </w:tcMar>
          </w:tcPr>
          <w:p w14:paraId="7D9E4C3B" w14:textId="77777777" w:rsidR="00BF537A" w:rsidRPr="002431A3" w:rsidRDefault="00BF537A" w:rsidP="00C83D35">
            <w:pPr>
              <w:spacing w:before="0" w:after="0"/>
              <w:rPr>
                <w:rFonts w:ascii="Arial" w:hAnsi="Arial" w:cs="Arial"/>
                <w:b/>
                <w:sz w:val="24"/>
                <w:szCs w:val="24"/>
              </w:rPr>
            </w:pPr>
          </w:p>
        </w:tc>
      </w:tr>
      <w:tr w:rsidR="0024279D" w:rsidRPr="002431A3" w14:paraId="029939F3" w14:textId="77777777" w:rsidTr="000C0B64">
        <w:trPr>
          <w:trHeight w:val="301"/>
        </w:trPr>
        <w:tc>
          <w:tcPr>
            <w:tcW w:w="1413" w:type="dxa"/>
            <w:tcMar>
              <w:top w:w="80" w:type="dxa"/>
              <w:left w:w="80" w:type="dxa"/>
              <w:bottom w:w="80" w:type="dxa"/>
              <w:right w:w="80" w:type="dxa"/>
            </w:tcMar>
          </w:tcPr>
          <w:p w14:paraId="64FF138A" w14:textId="6EE0AB5A" w:rsidR="009B78C3" w:rsidRPr="002431A3" w:rsidRDefault="000C704A" w:rsidP="00973246">
            <w:pPr>
              <w:jc w:val="both"/>
              <w:rPr>
                <w:rFonts w:ascii="Arial" w:hAnsi="Arial" w:cs="Arial"/>
                <w:b/>
                <w:sz w:val="24"/>
                <w:szCs w:val="24"/>
              </w:rPr>
            </w:pPr>
            <w:r w:rsidRPr="002431A3">
              <w:rPr>
                <w:rFonts w:ascii="Arial" w:hAnsi="Arial" w:cs="Arial"/>
                <w:b/>
                <w:sz w:val="24"/>
                <w:szCs w:val="24"/>
              </w:rPr>
              <w:lastRenderedPageBreak/>
              <w:t>135</w:t>
            </w:r>
            <w:r w:rsidR="005F1F32" w:rsidRPr="002431A3">
              <w:rPr>
                <w:rFonts w:ascii="Arial" w:hAnsi="Arial" w:cs="Arial"/>
                <w:b/>
                <w:sz w:val="24"/>
                <w:szCs w:val="24"/>
              </w:rPr>
              <w:t>/23</w:t>
            </w:r>
          </w:p>
        </w:tc>
        <w:tc>
          <w:tcPr>
            <w:tcW w:w="8448" w:type="dxa"/>
            <w:tcMar>
              <w:top w:w="80" w:type="dxa"/>
              <w:left w:w="80" w:type="dxa"/>
              <w:bottom w:w="80" w:type="dxa"/>
              <w:right w:w="80" w:type="dxa"/>
            </w:tcMar>
          </w:tcPr>
          <w:p w14:paraId="289D94F6" w14:textId="77777777" w:rsidR="009B78C3" w:rsidRPr="002431A3" w:rsidRDefault="009B78C3" w:rsidP="00973246">
            <w:pPr>
              <w:jc w:val="both"/>
              <w:rPr>
                <w:rFonts w:ascii="Arial" w:hAnsi="Arial" w:cs="Arial"/>
                <w:sz w:val="24"/>
                <w:szCs w:val="24"/>
              </w:rPr>
            </w:pPr>
            <w:r w:rsidRPr="002431A3">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2431A3" w:rsidRDefault="009B78C3" w:rsidP="00C83D35">
            <w:pPr>
              <w:spacing w:before="0" w:after="0"/>
              <w:rPr>
                <w:rFonts w:ascii="Arial" w:hAnsi="Arial" w:cs="Arial"/>
                <w:sz w:val="24"/>
                <w:szCs w:val="24"/>
              </w:rPr>
            </w:pPr>
          </w:p>
        </w:tc>
      </w:tr>
      <w:tr w:rsidR="0024279D" w:rsidRPr="002431A3" w14:paraId="08159348" w14:textId="77777777" w:rsidTr="000C0B64">
        <w:trPr>
          <w:trHeight w:val="619"/>
        </w:trPr>
        <w:tc>
          <w:tcPr>
            <w:tcW w:w="1413" w:type="dxa"/>
            <w:tcMar>
              <w:top w:w="80" w:type="dxa"/>
              <w:left w:w="80" w:type="dxa"/>
              <w:bottom w:w="80" w:type="dxa"/>
              <w:right w:w="80" w:type="dxa"/>
            </w:tcMar>
          </w:tcPr>
          <w:p w14:paraId="4B50C544" w14:textId="77777777" w:rsidR="009B78C3" w:rsidRPr="002431A3" w:rsidRDefault="009B78C3" w:rsidP="00350352">
            <w:pPr>
              <w:rPr>
                <w:rFonts w:ascii="Arial" w:hAnsi="Arial" w:cs="Arial"/>
                <w:b/>
                <w:sz w:val="24"/>
                <w:szCs w:val="24"/>
              </w:rPr>
            </w:pPr>
          </w:p>
        </w:tc>
        <w:tc>
          <w:tcPr>
            <w:tcW w:w="8448" w:type="dxa"/>
            <w:tcMar>
              <w:top w:w="80" w:type="dxa"/>
              <w:left w:w="80" w:type="dxa"/>
              <w:bottom w:w="80" w:type="dxa"/>
              <w:right w:w="80" w:type="dxa"/>
            </w:tcMar>
          </w:tcPr>
          <w:p w14:paraId="74AC9F10" w14:textId="41BF4F32" w:rsidR="002A758D" w:rsidRPr="002431A3" w:rsidRDefault="005213E8" w:rsidP="00350352">
            <w:pPr>
              <w:rPr>
                <w:rFonts w:ascii="Arial" w:hAnsi="Arial" w:cs="Arial"/>
                <w:sz w:val="24"/>
                <w:szCs w:val="24"/>
              </w:rPr>
            </w:pPr>
            <w:r w:rsidRPr="002431A3">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2431A3" w:rsidRDefault="002A758D" w:rsidP="00350352">
            <w:pPr>
              <w:rPr>
                <w:rFonts w:ascii="Arial" w:hAnsi="Arial" w:cs="Arial"/>
                <w:b/>
                <w:sz w:val="24"/>
                <w:szCs w:val="24"/>
              </w:rPr>
            </w:pPr>
          </w:p>
        </w:tc>
      </w:tr>
      <w:tr w:rsidR="000C0B64" w:rsidRPr="002431A3" w14:paraId="67F2F0F1" w14:textId="77777777" w:rsidTr="000C0B64">
        <w:trPr>
          <w:trHeight w:val="619"/>
        </w:trPr>
        <w:tc>
          <w:tcPr>
            <w:tcW w:w="1413" w:type="dxa"/>
            <w:tcMar>
              <w:top w:w="80" w:type="dxa"/>
              <w:left w:w="80" w:type="dxa"/>
              <w:bottom w:w="80" w:type="dxa"/>
              <w:right w:w="80" w:type="dxa"/>
            </w:tcMar>
          </w:tcPr>
          <w:p w14:paraId="32AB9504" w14:textId="1E685AA8" w:rsidR="000C0B64" w:rsidRPr="002431A3" w:rsidRDefault="000C704A" w:rsidP="000C0B64">
            <w:pPr>
              <w:rPr>
                <w:rFonts w:ascii="Arial" w:hAnsi="Arial" w:cs="Arial"/>
                <w:b/>
                <w:sz w:val="24"/>
                <w:szCs w:val="24"/>
              </w:rPr>
            </w:pPr>
            <w:r w:rsidRPr="002431A3">
              <w:rPr>
                <w:rFonts w:ascii="Arial" w:hAnsi="Arial" w:cs="Arial"/>
                <w:b/>
                <w:sz w:val="24"/>
                <w:szCs w:val="24"/>
              </w:rPr>
              <w:t>136</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7B809437" w14:textId="155B7559" w:rsidR="000C0B64" w:rsidRPr="002431A3" w:rsidRDefault="000C0B64" w:rsidP="000C0B64">
            <w:pPr>
              <w:rPr>
                <w:rFonts w:ascii="Arial" w:hAnsi="Arial" w:cs="Arial"/>
                <w:sz w:val="24"/>
                <w:szCs w:val="24"/>
              </w:rPr>
            </w:pPr>
            <w:r w:rsidRPr="002431A3">
              <w:rPr>
                <w:rFonts w:ascii="Arial" w:hAnsi="Arial" w:cs="Arial"/>
                <w:b/>
                <w:sz w:val="24"/>
                <w:szCs w:val="24"/>
              </w:rPr>
              <w:t>ACTION LOG</w:t>
            </w:r>
          </w:p>
        </w:tc>
        <w:tc>
          <w:tcPr>
            <w:tcW w:w="12956" w:type="dxa"/>
            <w:gridSpan w:val="2"/>
            <w:tcMar>
              <w:top w:w="80" w:type="dxa"/>
              <w:left w:w="80" w:type="dxa"/>
              <w:bottom w:w="80" w:type="dxa"/>
              <w:right w:w="80" w:type="dxa"/>
            </w:tcMar>
          </w:tcPr>
          <w:p w14:paraId="0EC2F30D" w14:textId="77777777" w:rsidR="000C0B64" w:rsidRPr="002431A3" w:rsidRDefault="000C0B64" w:rsidP="000C0B64">
            <w:pPr>
              <w:rPr>
                <w:rFonts w:ascii="Arial" w:hAnsi="Arial" w:cs="Arial"/>
                <w:b/>
                <w:sz w:val="24"/>
                <w:szCs w:val="24"/>
              </w:rPr>
            </w:pPr>
          </w:p>
        </w:tc>
      </w:tr>
      <w:tr w:rsidR="000C0B64" w:rsidRPr="002431A3" w14:paraId="77E2B6CF" w14:textId="77777777" w:rsidTr="000C0B64">
        <w:trPr>
          <w:trHeight w:val="619"/>
        </w:trPr>
        <w:tc>
          <w:tcPr>
            <w:tcW w:w="1413" w:type="dxa"/>
            <w:tcMar>
              <w:top w:w="80" w:type="dxa"/>
              <w:left w:w="80" w:type="dxa"/>
              <w:bottom w:w="80" w:type="dxa"/>
              <w:right w:w="80" w:type="dxa"/>
            </w:tcMar>
          </w:tcPr>
          <w:p w14:paraId="38E552F4"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50AC3F32" w14:textId="70B19200" w:rsidR="000C0B64" w:rsidRPr="002431A3" w:rsidRDefault="000C0B64" w:rsidP="000C0B64">
            <w:pPr>
              <w:rPr>
                <w:rFonts w:ascii="Arial" w:hAnsi="Arial" w:cs="Arial"/>
                <w:sz w:val="24"/>
                <w:szCs w:val="24"/>
              </w:rPr>
            </w:pPr>
            <w:r w:rsidRPr="002431A3">
              <w:rPr>
                <w:rFonts w:ascii="Arial" w:hAnsi="Arial" w:cs="Arial"/>
                <w:sz w:val="24"/>
                <w:szCs w:val="24"/>
              </w:rPr>
              <w:t xml:space="preserve">The action log was </w:t>
            </w:r>
            <w:r w:rsidRPr="002431A3">
              <w:rPr>
                <w:rFonts w:ascii="Arial" w:hAnsi="Arial" w:cs="Arial"/>
                <w:b/>
                <w:sz w:val="24"/>
                <w:szCs w:val="24"/>
              </w:rPr>
              <w:t xml:space="preserve">received </w:t>
            </w:r>
            <w:r w:rsidRPr="002431A3">
              <w:rPr>
                <w:rFonts w:ascii="Arial" w:hAnsi="Arial" w:cs="Arial"/>
                <w:sz w:val="24"/>
                <w:szCs w:val="24"/>
              </w:rPr>
              <w:t>and</w:t>
            </w:r>
            <w:r w:rsidRPr="002431A3">
              <w:rPr>
                <w:rFonts w:ascii="Arial" w:hAnsi="Arial" w:cs="Arial"/>
                <w:b/>
                <w:sz w:val="24"/>
                <w:szCs w:val="24"/>
              </w:rPr>
              <w:t xml:space="preserve"> noted.</w:t>
            </w:r>
          </w:p>
        </w:tc>
        <w:tc>
          <w:tcPr>
            <w:tcW w:w="12956" w:type="dxa"/>
            <w:gridSpan w:val="2"/>
            <w:tcMar>
              <w:top w:w="80" w:type="dxa"/>
              <w:left w:w="80" w:type="dxa"/>
              <w:bottom w:w="80" w:type="dxa"/>
              <w:right w:w="80" w:type="dxa"/>
            </w:tcMar>
          </w:tcPr>
          <w:p w14:paraId="7B0131DC" w14:textId="22B426D0" w:rsidR="000C0B64" w:rsidRPr="002431A3" w:rsidRDefault="000C0B64" w:rsidP="000C0B64">
            <w:pPr>
              <w:rPr>
                <w:rFonts w:ascii="Arial" w:hAnsi="Arial" w:cs="Arial"/>
                <w:b/>
                <w:sz w:val="24"/>
                <w:szCs w:val="24"/>
              </w:rPr>
            </w:pPr>
          </w:p>
        </w:tc>
      </w:tr>
      <w:tr w:rsidR="000C0B64" w:rsidRPr="002431A3" w14:paraId="1CDA8536" w14:textId="77777777" w:rsidTr="000C0B64">
        <w:trPr>
          <w:trHeight w:val="619"/>
        </w:trPr>
        <w:tc>
          <w:tcPr>
            <w:tcW w:w="1413" w:type="dxa"/>
            <w:tcMar>
              <w:top w:w="80" w:type="dxa"/>
              <w:left w:w="80" w:type="dxa"/>
              <w:bottom w:w="80" w:type="dxa"/>
              <w:right w:w="80" w:type="dxa"/>
            </w:tcMar>
          </w:tcPr>
          <w:p w14:paraId="4427908F" w14:textId="56C97665" w:rsidR="000C0B64" w:rsidRPr="002431A3" w:rsidRDefault="000C704A" w:rsidP="000C0B64">
            <w:pPr>
              <w:rPr>
                <w:rFonts w:ascii="Arial" w:hAnsi="Arial" w:cs="Arial"/>
                <w:b/>
                <w:sz w:val="24"/>
                <w:szCs w:val="24"/>
              </w:rPr>
            </w:pPr>
            <w:r w:rsidRPr="002431A3">
              <w:rPr>
                <w:rFonts w:ascii="Arial" w:hAnsi="Arial" w:cs="Arial"/>
                <w:b/>
                <w:sz w:val="24"/>
                <w:szCs w:val="24"/>
              </w:rPr>
              <w:t>137</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3CE195EA" w14:textId="6360C9C8" w:rsidR="000C0B64" w:rsidRPr="002431A3" w:rsidRDefault="000C0B64" w:rsidP="000C0B64">
            <w:pPr>
              <w:rPr>
                <w:rFonts w:ascii="Arial" w:hAnsi="Arial" w:cs="Arial"/>
                <w:sz w:val="24"/>
                <w:szCs w:val="24"/>
              </w:rPr>
            </w:pPr>
            <w:r w:rsidRPr="002431A3">
              <w:rPr>
                <w:rFonts w:ascii="Arial" w:hAnsi="Arial" w:cs="Arial"/>
                <w:b/>
                <w:sz w:val="24"/>
                <w:szCs w:val="24"/>
              </w:rPr>
              <w:t xml:space="preserve">WORK PROGRAMME </w:t>
            </w:r>
          </w:p>
        </w:tc>
        <w:tc>
          <w:tcPr>
            <w:tcW w:w="12956" w:type="dxa"/>
            <w:gridSpan w:val="2"/>
            <w:tcMar>
              <w:top w:w="80" w:type="dxa"/>
              <w:left w:w="80" w:type="dxa"/>
              <w:bottom w:w="80" w:type="dxa"/>
              <w:right w:w="80" w:type="dxa"/>
            </w:tcMar>
          </w:tcPr>
          <w:p w14:paraId="3541154A" w14:textId="77777777" w:rsidR="000C0B64" w:rsidRPr="002431A3" w:rsidRDefault="000C0B64" w:rsidP="000C0B64">
            <w:pPr>
              <w:rPr>
                <w:rFonts w:ascii="Arial" w:hAnsi="Arial" w:cs="Arial"/>
                <w:b/>
                <w:sz w:val="24"/>
                <w:szCs w:val="24"/>
              </w:rPr>
            </w:pPr>
          </w:p>
        </w:tc>
      </w:tr>
      <w:tr w:rsidR="000C0B64" w:rsidRPr="002431A3" w14:paraId="381A371D" w14:textId="77777777" w:rsidTr="000C0B64">
        <w:trPr>
          <w:trHeight w:val="619"/>
        </w:trPr>
        <w:tc>
          <w:tcPr>
            <w:tcW w:w="1413" w:type="dxa"/>
            <w:tcMar>
              <w:top w:w="80" w:type="dxa"/>
              <w:left w:w="80" w:type="dxa"/>
              <w:bottom w:w="80" w:type="dxa"/>
              <w:right w:w="80" w:type="dxa"/>
            </w:tcMar>
          </w:tcPr>
          <w:p w14:paraId="06352D7B"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411E7863" w14:textId="1329E596" w:rsidR="000C0B64" w:rsidRPr="002431A3" w:rsidRDefault="000C0B64" w:rsidP="000C0B64">
            <w:pPr>
              <w:rPr>
                <w:rFonts w:ascii="Arial" w:hAnsi="Arial" w:cs="Arial"/>
                <w:sz w:val="24"/>
                <w:szCs w:val="24"/>
              </w:rPr>
            </w:pPr>
            <w:r w:rsidRPr="002431A3">
              <w:rPr>
                <w:rFonts w:ascii="Arial" w:hAnsi="Arial" w:cs="Arial"/>
                <w:sz w:val="24"/>
                <w:szCs w:val="24"/>
              </w:rPr>
              <w:t xml:space="preserve">The work programme for 2023-24 was </w:t>
            </w:r>
            <w:r w:rsidRPr="002431A3">
              <w:rPr>
                <w:rFonts w:ascii="Arial" w:hAnsi="Arial" w:cs="Arial"/>
                <w:b/>
                <w:sz w:val="24"/>
                <w:szCs w:val="24"/>
              </w:rPr>
              <w:t>received</w:t>
            </w:r>
            <w:r w:rsidRPr="002431A3">
              <w:rPr>
                <w:rFonts w:ascii="Arial" w:hAnsi="Arial" w:cs="Arial"/>
                <w:sz w:val="24"/>
                <w:szCs w:val="24"/>
              </w:rPr>
              <w:t xml:space="preserve"> and </w:t>
            </w:r>
            <w:r w:rsidRPr="002431A3">
              <w:rPr>
                <w:rFonts w:ascii="Arial" w:hAnsi="Arial" w:cs="Arial"/>
                <w:b/>
                <w:sz w:val="24"/>
                <w:szCs w:val="24"/>
              </w:rPr>
              <w:t>noted</w:t>
            </w:r>
            <w:r w:rsidRPr="002431A3">
              <w:rPr>
                <w:rFonts w:ascii="Arial" w:hAnsi="Arial" w:cs="Arial"/>
                <w:sz w:val="24"/>
                <w:szCs w:val="24"/>
              </w:rPr>
              <w:t xml:space="preserve">. </w:t>
            </w:r>
          </w:p>
        </w:tc>
        <w:tc>
          <w:tcPr>
            <w:tcW w:w="12956" w:type="dxa"/>
            <w:gridSpan w:val="2"/>
            <w:tcMar>
              <w:top w:w="80" w:type="dxa"/>
              <w:left w:w="80" w:type="dxa"/>
              <w:bottom w:w="80" w:type="dxa"/>
              <w:right w:w="80" w:type="dxa"/>
            </w:tcMar>
          </w:tcPr>
          <w:p w14:paraId="48FD4A5A" w14:textId="77777777" w:rsidR="000C0B64" w:rsidRPr="002431A3" w:rsidRDefault="000C0B64" w:rsidP="000C0B64">
            <w:pPr>
              <w:rPr>
                <w:rFonts w:ascii="Arial" w:hAnsi="Arial" w:cs="Arial"/>
                <w:b/>
                <w:sz w:val="24"/>
                <w:szCs w:val="24"/>
              </w:rPr>
            </w:pPr>
          </w:p>
        </w:tc>
      </w:tr>
      <w:tr w:rsidR="000C0B64" w:rsidRPr="002431A3" w14:paraId="265D0E36" w14:textId="77777777" w:rsidTr="000C0B64">
        <w:trPr>
          <w:trHeight w:val="301"/>
        </w:trPr>
        <w:tc>
          <w:tcPr>
            <w:tcW w:w="1413" w:type="dxa"/>
            <w:tcMar>
              <w:top w:w="80" w:type="dxa"/>
              <w:left w:w="80" w:type="dxa"/>
              <w:bottom w:w="80" w:type="dxa"/>
              <w:right w:w="80" w:type="dxa"/>
            </w:tcMar>
          </w:tcPr>
          <w:p w14:paraId="14B595E1" w14:textId="50208485" w:rsidR="000C0B64" w:rsidRPr="002431A3" w:rsidRDefault="000C704A" w:rsidP="000C0B64">
            <w:pPr>
              <w:rPr>
                <w:rFonts w:ascii="Arial" w:hAnsi="Arial" w:cs="Arial"/>
                <w:b/>
                <w:sz w:val="24"/>
                <w:szCs w:val="24"/>
              </w:rPr>
            </w:pPr>
            <w:r w:rsidRPr="002431A3">
              <w:rPr>
                <w:rFonts w:ascii="Arial" w:hAnsi="Arial" w:cs="Arial"/>
                <w:b/>
                <w:sz w:val="24"/>
                <w:szCs w:val="24"/>
              </w:rPr>
              <w:t>138</w:t>
            </w:r>
            <w:r w:rsidR="000C0B64" w:rsidRPr="002431A3">
              <w:rPr>
                <w:rFonts w:ascii="Arial" w:hAnsi="Arial" w:cs="Arial"/>
                <w:b/>
                <w:sz w:val="24"/>
                <w:szCs w:val="24"/>
              </w:rPr>
              <w:t>/23</w:t>
            </w:r>
          </w:p>
        </w:tc>
        <w:tc>
          <w:tcPr>
            <w:tcW w:w="8448" w:type="dxa"/>
            <w:tcMar>
              <w:top w:w="80" w:type="dxa"/>
              <w:left w:w="80" w:type="dxa"/>
              <w:bottom w:w="80" w:type="dxa"/>
              <w:right w:w="80" w:type="dxa"/>
            </w:tcMar>
          </w:tcPr>
          <w:p w14:paraId="15438493" w14:textId="7A6775EE" w:rsidR="000C0B64" w:rsidRPr="002431A3" w:rsidRDefault="000C0B64" w:rsidP="000C0B64">
            <w:pPr>
              <w:rPr>
                <w:rFonts w:ascii="Arial" w:hAnsi="Arial" w:cs="Arial"/>
                <w:b/>
                <w:sz w:val="24"/>
                <w:szCs w:val="24"/>
              </w:rPr>
            </w:pPr>
            <w:r w:rsidRPr="002431A3">
              <w:rPr>
                <w:rFonts w:ascii="Arial" w:hAnsi="Arial" w:cs="Arial"/>
                <w:b/>
                <w:sz w:val="24"/>
                <w:szCs w:val="24"/>
              </w:rPr>
              <w:t xml:space="preserve">FINANCIAL POSITION FOR MONTH FIVE </w:t>
            </w:r>
          </w:p>
        </w:tc>
        <w:tc>
          <w:tcPr>
            <w:tcW w:w="12956" w:type="dxa"/>
            <w:gridSpan w:val="2"/>
            <w:tcMar>
              <w:top w:w="80" w:type="dxa"/>
              <w:left w:w="80" w:type="dxa"/>
              <w:bottom w:w="80" w:type="dxa"/>
              <w:right w:w="80" w:type="dxa"/>
            </w:tcMar>
          </w:tcPr>
          <w:p w14:paraId="5A41B8D8" w14:textId="77777777" w:rsidR="000C0B64" w:rsidRPr="002431A3" w:rsidRDefault="000C0B64" w:rsidP="000C0B64">
            <w:pPr>
              <w:rPr>
                <w:rFonts w:ascii="Arial" w:hAnsi="Arial" w:cs="Arial"/>
                <w:b/>
                <w:sz w:val="24"/>
                <w:szCs w:val="24"/>
              </w:rPr>
            </w:pPr>
          </w:p>
        </w:tc>
      </w:tr>
      <w:tr w:rsidR="000C0B64" w:rsidRPr="002431A3" w14:paraId="07FFA7C5" w14:textId="77777777" w:rsidTr="000C0B64">
        <w:trPr>
          <w:trHeight w:val="301"/>
        </w:trPr>
        <w:tc>
          <w:tcPr>
            <w:tcW w:w="1413" w:type="dxa"/>
            <w:tcMar>
              <w:top w:w="80" w:type="dxa"/>
              <w:left w:w="80" w:type="dxa"/>
              <w:bottom w:w="80" w:type="dxa"/>
              <w:right w:w="80" w:type="dxa"/>
            </w:tcMar>
          </w:tcPr>
          <w:p w14:paraId="11F9BE08" w14:textId="2A833A03" w:rsidR="000C0B64" w:rsidRPr="002431A3" w:rsidRDefault="000C0B64" w:rsidP="000C0B64">
            <w:pPr>
              <w:rPr>
                <w:rFonts w:ascii="Arial" w:hAnsi="Arial" w:cs="Arial"/>
                <w:sz w:val="24"/>
                <w:szCs w:val="24"/>
              </w:rPr>
            </w:pPr>
          </w:p>
        </w:tc>
        <w:tc>
          <w:tcPr>
            <w:tcW w:w="8448" w:type="dxa"/>
            <w:tcMar>
              <w:top w:w="80" w:type="dxa"/>
              <w:left w:w="80" w:type="dxa"/>
              <w:bottom w:w="80" w:type="dxa"/>
              <w:right w:w="80" w:type="dxa"/>
            </w:tcMar>
          </w:tcPr>
          <w:p w14:paraId="1DD4EAE5" w14:textId="0328EE8B" w:rsidR="000C0B64" w:rsidRPr="002431A3" w:rsidRDefault="000C0B64" w:rsidP="000C0B64">
            <w:pPr>
              <w:rPr>
                <w:rFonts w:ascii="Arial" w:hAnsi="Arial" w:cs="Arial"/>
                <w:b/>
                <w:sz w:val="24"/>
                <w:szCs w:val="24"/>
              </w:rPr>
            </w:pPr>
            <w:r w:rsidRPr="002431A3">
              <w:rPr>
                <w:rFonts w:ascii="Arial" w:hAnsi="Arial" w:cs="Arial"/>
                <w:sz w:val="24"/>
                <w:szCs w:val="24"/>
              </w:rPr>
              <w:t xml:space="preserve">A report setting out the financial position for month five was </w:t>
            </w:r>
            <w:r w:rsidRPr="002431A3">
              <w:rPr>
                <w:rFonts w:ascii="Arial" w:hAnsi="Arial" w:cs="Arial"/>
                <w:b/>
                <w:sz w:val="24"/>
                <w:szCs w:val="24"/>
              </w:rPr>
              <w:t xml:space="preserve">received. </w:t>
            </w:r>
          </w:p>
          <w:p w14:paraId="5629E2C6" w14:textId="77777777" w:rsidR="000C0B64" w:rsidRPr="002431A3" w:rsidRDefault="000C0B64" w:rsidP="000C0B64">
            <w:pPr>
              <w:rPr>
                <w:rFonts w:ascii="Arial" w:hAnsi="Arial" w:cs="Arial"/>
                <w:sz w:val="24"/>
                <w:szCs w:val="24"/>
              </w:rPr>
            </w:pPr>
            <w:r w:rsidRPr="002431A3">
              <w:rPr>
                <w:rFonts w:ascii="Arial" w:hAnsi="Arial" w:cs="Arial"/>
                <w:sz w:val="24"/>
                <w:szCs w:val="24"/>
              </w:rPr>
              <w:t>In introducing the report, Darren Griffiths highlighted the following points:</w:t>
            </w:r>
          </w:p>
          <w:p w14:paraId="3C3B50CF" w14:textId="45E00E7E" w:rsidR="000C0B64" w:rsidRPr="002431A3" w:rsidRDefault="000C0B64" w:rsidP="000C0B64">
            <w:pPr>
              <w:pStyle w:val="ListParagraph"/>
              <w:numPr>
                <w:ilvl w:val="0"/>
                <w:numId w:val="46"/>
              </w:numPr>
              <w:rPr>
                <w:rFonts w:hAnsi="Arial" w:cs="Arial"/>
              </w:rPr>
            </w:pPr>
            <w:r w:rsidRPr="002431A3">
              <w:rPr>
                <w:rFonts w:hAnsi="Arial" w:cs="Arial"/>
              </w:rPr>
              <w:t>Th</w:t>
            </w:r>
            <w:r w:rsidR="00120CE1">
              <w:rPr>
                <w:rFonts w:hAnsi="Arial" w:cs="Arial"/>
              </w:rPr>
              <w:t xml:space="preserve">is was </w:t>
            </w:r>
            <w:r w:rsidR="00EA0BD1">
              <w:rPr>
                <w:rFonts w:hAnsi="Arial" w:cs="Arial"/>
              </w:rPr>
              <w:t>the</w:t>
            </w:r>
            <w:r w:rsidR="00EA0BD1" w:rsidRPr="002431A3">
              <w:rPr>
                <w:rFonts w:hAnsi="Arial" w:cs="Arial"/>
              </w:rPr>
              <w:t xml:space="preserve"> best</w:t>
            </w:r>
            <w:r w:rsidRPr="002431A3">
              <w:rPr>
                <w:rFonts w:hAnsi="Arial" w:cs="Arial"/>
              </w:rPr>
              <w:t xml:space="preserve"> month to date</w:t>
            </w:r>
            <w:r w:rsidR="001A3A65" w:rsidRPr="002431A3">
              <w:rPr>
                <w:rFonts w:hAnsi="Arial" w:cs="Arial"/>
              </w:rPr>
              <w:t>, which was £10.2m</w:t>
            </w:r>
            <w:r w:rsidRPr="002431A3">
              <w:rPr>
                <w:rFonts w:hAnsi="Arial" w:cs="Arial"/>
              </w:rPr>
              <w:t xml:space="preserve"> over</w:t>
            </w:r>
            <w:r w:rsidR="001A3A65" w:rsidRPr="002431A3">
              <w:rPr>
                <w:rFonts w:hAnsi="Arial" w:cs="Arial"/>
              </w:rPr>
              <w:t>spent against the plan of £7.24m</w:t>
            </w:r>
            <w:r w:rsidR="00120CE1">
              <w:rPr>
                <w:rFonts w:hAnsi="Arial" w:cs="Arial"/>
              </w:rPr>
              <w:t xml:space="preserve">, </w:t>
            </w:r>
            <w:r w:rsidR="001A3A65" w:rsidRPr="002431A3">
              <w:rPr>
                <w:rFonts w:hAnsi="Arial" w:cs="Arial"/>
              </w:rPr>
              <w:t xml:space="preserve">therefore £.2.8m off plan; </w:t>
            </w:r>
          </w:p>
          <w:p w14:paraId="75489816" w14:textId="756895FF" w:rsidR="001A3A65" w:rsidRPr="002431A3" w:rsidRDefault="001A3A65" w:rsidP="000C0B64">
            <w:pPr>
              <w:pStyle w:val="ListParagraph"/>
              <w:numPr>
                <w:ilvl w:val="0"/>
                <w:numId w:val="46"/>
              </w:numPr>
              <w:rPr>
                <w:rFonts w:hAnsi="Arial" w:cs="Arial"/>
              </w:rPr>
            </w:pPr>
            <w:r w:rsidRPr="002431A3">
              <w:rPr>
                <w:rFonts w:hAnsi="Arial" w:cs="Arial"/>
              </w:rPr>
              <w:t xml:space="preserve">The health board was £56.5m overspent to date, therefore £16m off plan, which showed the scale of the challenge the health board was facing;  </w:t>
            </w:r>
          </w:p>
          <w:p w14:paraId="23C0DFC8" w14:textId="391FB79F" w:rsidR="001A3A65" w:rsidRPr="002431A3" w:rsidRDefault="001A3A65" w:rsidP="000C0B64">
            <w:pPr>
              <w:pStyle w:val="ListParagraph"/>
              <w:numPr>
                <w:ilvl w:val="0"/>
                <w:numId w:val="46"/>
              </w:numPr>
              <w:rPr>
                <w:rFonts w:hAnsi="Arial" w:cs="Arial"/>
              </w:rPr>
            </w:pPr>
            <w:r w:rsidRPr="002431A3">
              <w:rPr>
                <w:rFonts w:hAnsi="Arial" w:cs="Arial"/>
              </w:rPr>
              <w:t xml:space="preserve">The Morriston service group </w:t>
            </w:r>
            <w:r w:rsidR="0012217C">
              <w:rPr>
                <w:rFonts w:hAnsi="Arial" w:cs="Arial"/>
              </w:rPr>
              <w:t xml:space="preserve">had </w:t>
            </w:r>
            <w:r w:rsidRPr="002431A3">
              <w:rPr>
                <w:rFonts w:hAnsi="Arial" w:cs="Arial"/>
              </w:rPr>
              <w:t xml:space="preserve">seen an overspend of £18m after 5-months and Neath Port Talbot/Singleton (NPTS) service group was £4m overspent with prescribing pressures emerging in this area; </w:t>
            </w:r>
          </w:p>
          <w:p w14:paraId="7A37951F" w14:textId="571FB5F6" w:rsidR="001A3A65" w:rsidRPr="002431A3" w:rsidRDefault="001A3A65" w:rsidP="001A3A65">
            <w:pPr>
              <w:pStyle w:val="ListParagraph"/>
              <w:numPr>
                <w:ilvl w:val="0"/>
                <w:numId w:val="46"/>
              </w:numPr>
              <w:rPr>
                <w:rFonts w:hAnsi="Arial" w:cs="Arial"/>
              </w:rPr>
            </w:pPr>
            <w:r w:rsidRPr="002431A3">
              <w:rPr>
                <w:rFonts w:hAnsi="Arial" w:cs="Arial"/>
              </w:rPr>
              <w:t xml:space="preserve">Whilst there had been improvement in the assessment of the delivery of the savings, an assessment of the Morriston Service Group and NPTS Service Group following Month 4,  continued to demonstrate a significant, overspend, </w:t>
            </w:r>
            <w:r w:rsidR="007B112E">
              <w:rPr>
                <w:rFonts w:hAnsi="Arial" w:cs="Arial"/>
              </w:rPr>
              <w:t xml:space="preserve">and </w:t>
            </w:r>
            <w:r w:rsidRPr="002431A3">
              <w:rPr>
                <w:rFonts w:hAnsi="Arial" w:cs="Arial"/>
              </w:rPr>
              <w:t>has resulted in the risk increasing by £17.7m from that reported in Month 4. This did not reflect the Health Board’s acceptance of the position but is a balanced assessment of the risk of delivering the £86.6</w:t>
            </w:r>
            <w:r w:rsidR="00F90D5B">
              <w:rPr>
                <w:rFonts w:hAnsi="Arial" w:cs="Arial"/>
              </w:rPr>
              <w:t xml:space="preserve">m </w:t>
            </w:r>
            <w:r w:rsidR="00EA0BD1">
              <w:rPr>
                <w:rFonts w:hAnsi="Arial" w:cs="Arial"/>
              </w:rPr>
              <w:t>deficit</w:t>
            </w:r>
            <w:r w:rsidR="00F90D5B">
              <w:rPr>
                <w:rFonts w:hAnsi="Arial" w:cs="Arial"/>
              </w:rPr>
              <w:t xml:space="preserve"> forecast </w:t>
            </w:r>
            <w:proofErr w:type="spellStart"/>
            <w:r w:rsidR="00F90D5B">
              <w:rPr>
                <w:rFonts w:hAnsi="Arial" w:cs="Arial"/>
              </w:rPr>
              <w:t>outurn</w:t>
            </w:r>
            <w:proofErr w:type="spellEnd"/>
            <w:r w:rsidRPr="002431A3">
              <w:rPr>
                <w:rFonts w:hAnsi="Arial" w:cs="Arial"/>
              </w:rPr>
              <w:t>;</w:t>
            </w:r>
          </w:p>
          <w:p w14:paraId="1F171808" w14:textId="7BCDE222" w:rsidR="001A3A65" w:rsidRPr="002431A3" w:rsidRDefault="001A3A65" w:rsidP="001A3A65">
            <w:pPr>
              <w:pStyle w:val="ListParagraph"/>
              <w:numPr>
                <w:ilvl w:val="0"/>
                <w:numId w:val="46"/>
              </w:numPr>
              <w:rPr>
                <w:rFonts w:hAnsi="Arial" w:cs="Arial"/>
              </w:rPr>
            </w:pPr>
            <w:r w:rsidRPr="002431A3">
              <w:rPr>
                <w:rFonts w:hAnsi="Arial" w:cs="Arial"/>
              </w:rPr>
              <w:t>The Health Board Corporate Risk Register was currently reporting the risk as a 20 score and as previously discussed this may need to change depending</w:t>
            </w:r>
            <w:r w:rsidR="00ED5438">
              <w:rPr>
                <w:rFonts w:hAnsi="Arial" w:cs="Arial"/>
              </w:rPr>
              <w:t xml:space="preserve"> on </w:t>
            </w:r>
            <w:r w:rsidRPr="002431A3">
              <w:rPr>
                <w:rFonts w:hAnsi="Arial" w:cs="Arial"/>
              </w:rPr>
              <w:t xml:space="preserve"> full assessment of the deliverability of the plan </w:t>
            </w:r>
            <w:r w:rsidRPr="002431A3">
              <w:rPr>
                <w:rFonts w:hAnsi="Arial" w:cs="Arial"/>
              </w:rPr>
              <w:lastRenderedPageBreak/>
              <w:t>as part of the Mid-Year assessment along with incorporating any further reduction in deficit required by Welsh Government;</w:t>
            </w:r>
          </w:p>
          <w:p w14:paraId="70018E3D" w14:textId="488F8ED1" w:rsidR="005A2665" w:rsidRPr="002431A3" w:rsidRDefault="005A2665" w:rsidP="005A2665">
            <w:pPr>
              <w:pStyle w:val="ListParagraph"/>
              <w:numPr>
                <w:ilvl w:val="0"/>
                <w:numId w:val="46"/>
              </w:numPr>
              <w:rPr>
                <w:rFonts w:hAnsi="Arial" w:cs="Arial"/>
              </w:rPr>
            </w:pPr>
            <w:r w:rsidRPr="002431A3">
              <w:rPr>
                <w:rFonts w:hAnsi="Arial" w:cs="Arial"/>
              </w:rPr>
              <w:t>Members were advised of the performance of Swansea Bay HB at the end of Month 4 as a contractual provider, for services commissioned by other Health Boards. Under the previous Long Term Agreements the full year forecast for underperformance would be £1.889m, under the interim arrangements</w:t>
            </w:r>
            <w:r w:rsidR="00175FF5">
              <w:rPr>
                <w:rFonts w:hAnsi="Arial" w:cs="Arial"/>
              </w:rPr>
              <w:t xml:space="preserve"> and</w:t>
            </w:r>
            <w:r w:rsidRPr="002431A3">
              <w:rPr>
                <w:rFonts w:hAnsi="Arial" w:cs="Arial"/>
              </w:rPr>
              <w:t xml:space="preserve"> that risk has reduced and delivers a benefit of £0.995m;</w:t>
            </w:r>
          </w:p>
          <w:p w14:paraId="0945C1D9" w14:textId="17DE04E9" w:rsidR="005A2665" w:rsidRPr="002431A3" w:rsidRDefault="005A2665" w:rsidP="005A2665">
            <w:pPr>
              <w:pStyle w:val="ListParagraph"/>
              <w:numPr>
                <w:ilvl w:val="0"/>
                <w:numId w:val="46"/>
              </w:numPr>
              <w:rPr>
                <w:rFonts w:hAnsi="Arial" w:cs="Arial"/>
              </w:rPr>
            </w:pPr>
            <w:r w:rsidRPr="002431A3">
              <w:rPr>
                <w:rFonts w:hAnsi="Arial" w:cs="Arial"/>
              </w:rPr>
              <w:t>The performance of contracts provided by other Health Boards in Wales but commissioned by Swansea Bay, under the previous LTA arrangements would have seen a benefit of £5.2m but under the interim arrangement that has reduced to £3.5m;</w:t>
            </w:r>
          </w:p>
          <w:p w14:paraId="3B6F0FB9" w14:textId="20D7389C" w:rsidR="005A2665" w:rsidRPr="002431A3" w:rsidRDefault="005A2665" w:rsidP="005A2665">
            <w:pPr>
              <w:pStyle w:val="ListParagraph"/>
              <w:numPr>
                <w:ilvl w:val="0"/>
                <w:numId w:val="46"/>
              </w:numPr>
              <w:rPr>
                <w:rFonts w:hAnsi="Arial" w:cs="Arial"/>
              </w:rPr>
            </w:pPr>
            <w:r w:rsidRPr="002431A3">
              <w:rPr>
                <w:rFonts w:hAnsi="Arial" w:cs="Arial"/>
              </w:rPr>
              <w:t>Of the net impact of £4.5m, some was already accounted for in the year to date position, however at this point there is £2.4m that was not yet assumed in full. However it was still early in the financial year for some of the benefits to be assumed. Updates will be provided as the health board progresses through the year;</w:t>
            </w:r>
          </w:p>
          <w:p w14:paraId="7BA38BB0" w14:textId="6FD25E81" w:rsidR="005A2665" w:rsidRPr="002431A3" w:rsidRDefault="005A2665" w:rsidP="005A2665">
            <w:pPr>
              <w:pStyle w:val="ListParagraph"/>
              <w:numPr>
                <w:ilvl w:val="0"/>
                <w:numId w:val="46"/>
              </w:numPr>
              <w:rPr>
                <w:rFonts w:hAnsi="Arial" w:cs="Arial"/>
              </w:rPr>
            </w:pPr>
            <w:r w:rsidRPr="002431A3">
              <w:rPr>
                <w:rFonts w:hAnsi="Arial" w:cs="Arial"/>
              </w:rPr>
              <w:t xml:space="preserve">The ‘yearend landing plan’ was being worked through, which involved a look at the risk assessment of the £41.7m adding on to £86m and all the opportunities and the choices to be made around slipping investments. </w:t>
            </w:r>
          </w:p>
          <w:p w14:paraId="5A562289" w14:textId="0E04FA43" w:rsidR="000C0B64" w:rsidRPr="002431A3" w:rsidRDefault="000C0B64" w:rsidP="000C0B64">
            <w:pPr>
              <w:rPr>
                <w:rFonts w:ascii="Arial" w:hAnsi="Arial" w:cs="Arial"/>
                <w:sz w:val="24"/>
                <w:szCs w:val="24"/>
              </w:rPr>
            </w:pPr>
            <w:r w:rsidRPr="002431A3">
              <w:rPr>
                <w:rFonts w:ascii="Arial" w:hAnsi="Arial" w:cs="Arial"/>
                <w:sz w:val="24"/>
                <w:szCs w:val="24"/>
              </w:rPr>
              <w:t>In discussing the report, the following points were raised:</w:t>
            </w:r>
          </w:p>
          <w:p w14:paraId="04FA5878" w14:textId="6DE80C0E" w:rsidR="000C0B64" w:rsidRPr="002431A3" w:rsidRDefault="005A2665" w:rsidP="005A2665">
            <w:pPr>
              <w:rPr>
                <w:rFonts w:ascii="Arial" w:hAnsi="Arial" w:cs="Arial"/>
                <w:sz w:val="24"/>
                <w:szCs w:val="24"/>
              </w:rPr>
            </w:pPr>
            <w:r w:rsidRPr="002431A3">
              <w:rPr>
                <w:rFonts w:ascii="Arial" w:hAnsi="Arial" w:cs="Arial"/>
                <w:sz w:val="24"/>
                <w:szCs w:val="24"/>
              </w:rPr>
              <w:t xml:space="preserve">Pat Price highlighted her concern </w:t>
            </w:r>
            <w:r w:rsidR="00762E23">
              <w:rPr>
                <w:rFonts w:ascii="Arial" w:hAnsi="Arial" w:cs="Arial"/>
                <w:sz w:val="24"/>
                <w:szCs w:val="24"/>
              </w:rPr>
              <w:t>regarding</w:t>
            </w:r>
            <w:r w:rsidRPr="002431A3">
              <w:rPr>
                <w:rFonts w:ascii="Arial" w:hAnsi="Arial" w:cs="Arial"/>
                <w:sz w:val="24"/>
                <w:szCs w:val="24"/>
              </w:rPr>
              <w:t xml:space="preserve"> the change of the risk forecast. Darren Griffiths advised that through the Morriston local recovery meetings, the actions were being tracked against the £42m which had been adjusted down to £25m based on prior year actions, </w:t>
            </w:r>
            <w:r w:rsidR="00583EA2">
              <w:rPr>
                <w:rFonts w:ascii="Arial" w:hAnsi="Arial" w:cs="Arial"/>
                <w:sz w:val="24"/>
                <w:szCs w:val="24"/>
              </w:rPr>
              <w:t xml:space="preserve">and </w:t>
            </w:r>
            <w:r w:rsidRPr="002431A3">
              <w:rPr>
                <w:rFonts w:ascii="Arial" w:hAnsi="Arial" w:cs="Arial"/>
                <w:sz w:val="24"/>
                <w:szCs w:val="24"/>
              </w:rPr>
              <w:t xml:space="preserve">new year actions were being tracked against the £25m which saw the figure at </w:t>
            </w:r>
            <w:r w:rsidR="00762E23">
              <w:rPr>
                <w:rFonts w:ascii="Arial" w:hAnsi="Arial" w:cs="Arial"/>
                <w:sz w:val="24"/>
                <w:szCs w:val="24"/>
              </w:rPr>
              <w:t xml:space="preserve">£15-£16m. Once </w:t>
            </w:r>
            <w:r w:rsidRPr="002431A3">
              <w:rPr>
                <w:rFonts w:ascii="Arial" w:hAnsi="Arial" w:cs="Arial"/>
                <w:sz w:val="24"/>
                <w:szCs w:val="24"/>
              </w:rPr>
              <w:t xml:space="preserve">month 4 figures </w:t>
            </w:r>
            <w:r w:rsidR="00762E23">
              <w:rPr>
                <w:rFonts w:ascii="Arial" w:hAnsi="Arial" w:cs="Arial"/>
                <w:sz w:val="24"/>
                <w:szCs w:val="24"/>
              </w:rPr>
              <w:t>were released,</w:t>
            </w:r>
            <w:r w:rsidRPr="002431A3">
              <w:rPr>
                <w:rFonts w:ascii="Arial" w:hAnsi="Arial" w:cs="Arial"/>
                <w:sz w:val="24"/>
                <w:szCs w:val="24"/>
              </w:rPr>
              <w:t xml:space="preserve"> it was clear that there was</w:t>
            </w:r>
            <w:r w:rsidR="00314D86">
              <w:rPr>
                <w:rFonts w:ascii="Arial" w:hAnsi="Arial" w:cs="Arial"/>
                <w:sz w:val="24"/>
                <w:szCs w:val="24"/>
              </w:rPr>
              <w:t xml:space="preserve"> not </w:t>
            </w:r>
            <w:r w:rsidRPr="002431A3">
              <w:rPr>
                <w:rFonts w:ascii="Arial" w:hAnsi="Arial" w:cs="Arial"/>
                <w:sz w:val="24"/>
                <w:szCs w:val="24"/>
              </w:rPr>
              <w:t>a line of sight, being at £14m overspent at month 4</w:t>
            </w:r>
            <w:r w:rsidR="00D65D71">
              <w:rPr>
                <w:rFonts w:ascii="Arial" w:hAnsi="Arial" w:cs="Arial"/>
                <w:sz w:val="24"/>
                <w:szCs w:val="24"/>
              </w:rPr>
              <w:t xml:space="preserve">, </w:t>
            </w:r>
            <w:r w:rsidR="00EA0BD1">
              <w:rPr>
                <w:rFonts w:ascii="Arial" w:hAnsi="Arial" w:cs="Arial"/>
                <w:sz w:val="24"/>
                <w:szCs w:val="24"/>
              </w:rPr>
              <w:t xml:space="preserve">and </w:t>
            </w:r>
            <w:r w:rsidR="00EA0BD1" w:rsidRPr="002431A3">
              <w:rPr>
                <w:rFonts w:ascii="Arial" w:hAnsi="Arial" w:cs="Arial"/>
                <w:sz w:val="24"/>
                <w:szCs w:val="24"/>
              </w:rPr>
              <w:t>then</w:t>
            </w:r>
            <w:r w:rsidRPr="002431A3">
              <w:rPr>
                <w:rFonts w:ascii="Arial" w:hAnsi="Arial" w:cs="Arial"/>
                <w:sz w:val="24"/>
                <w:szCs w:val="24"/>
              </w:rPr>
              <w:t xml:space="preserve"> having such an improvement in future months that it would actually come back to the £16m estimate. Therefore the service group were asked to reflect a new forecast based on 4-months’ worth of ledger based information, the impact of the decisions already made, the impact of the double running of overse</w:t>
            </w:r>
            <w:r w:rsidR="00D65D71">
              <w:rPr>
                <w:rFonts w:ascii="Arial" w:hAnsi="Arial" w:cs="Arial"/>
                <w:sz w:val="24"/>
                <w:szCs w:val="24"/>
              </w:rPr>
              <w:t>as</w:t>
            </w:r>
            <w:r w:rsidRPr="002431A3">
              <w:rPr>
                <w:rFonts w:ascii="Arial" w:hAnsi="Arial" w:cs="Arial"/>
                <w:sz w:val="24"/>
                <w:szCs w:val="24"/>
              </w:rPr>
              <w:t xml:space="preserve"> nursing alongside agency amongst </w:t>
            </w:r>
            <w:r w:rsidR="00762E23">
              <w:rPr>
                <w:rFonts w:ascii="Arial" w:hAnsi="Arial" w:cs="Arial"/>
                <w:sz w:val="24"/>
                <w:szCs w:val="24"/>
              </w:rPr>
              <w:t xml:space="preserve"> </w:t>
            </w:r>
            <w:r w:rsidRPr="002431A3">
              <w:rPr>
                <w:rFonts w:ascii="Arial" w:hAnsi="Arial" w:cs="Arial"/>
                <w:sz w:val="24"/>
                <w:szCs w:val="24"/>
              </w:rPr>
              <w:t>the ongoing surge pressures. Th</w:t>
            </w:r>
            <w:r w:rsidR="00762E23">
              <w:rPr>
                <w:rFonts w:ascii="Arial" w:hAnsi="Arial" w:cs="Arial"/>
                <w:sz w:val="24"/>
                <w:szCs w:val="24"/>
              </w:rPr>
              <w:t>rough</w:t>
            </w:r>
            <w:r w:rsidRPr="002431A3">
              <w:rPr>
                <w:rFonts w:ascii="Arial" w:hAnsi="Arial" w:cs="Arial"/>
                <w:sz w:val="24"/>
                <w:szCs w:val="24"/>
              </w:rPr>
              <w:t xml:space="preserve"> work</w:t>
            </w:r>
            <w:r w:rsidR="00762E23">
              <w:rPr>
                <w:rFonts w:ascii="Arial" w:hAnsi="Arial" w:cs="Arial"/>
                <w:sz w:val="24"/>
                <w:szCs w:val="24"/>
              </w:rPr>
              <w:t xml:space="preserve"> carried out</w:t>
            </w:r>
            <w:r w:rsidRPr="002431A3">
              <w:rPr>
                <w:rFonts w:ascii="Arial" w:hAnsi="Arial" w:cs="Arial"/>
                <w:sz w:val="24"/>
                <w:szCs w:val="24"/>
              </w:rPr>
              <w:t xml:space="preserve"> it was seen there was less confidence in them getting to £15m and the savings delivery was challenged, and</w:t>
            </w:r>
            <w:r w:rsidR="00762E23">
              <w:rPr>
                <w:rFonts w:ascii="Arial" w:hAnsi="Arial" w:cs="Arial"/>
                <w:sz w:val="24"/>
                <w:szCs w:val="24"/>
              </w:rPr>
              <w:t xml:space="preserve"> therefore</w:t>
            </w:r>
            <w:r w:rsidRPr="002431A3">
              <w:rPr>
                <w:rFonts w:ascii="Arial" w:hAnsi="Arial" w:cs="Arial"/>
                <w:sz w:val="24"/>
                <w:szCs w:val="24"/>
              </w:rPr>
              <w:t xml:space="preserve"> the focus was on cost. Darren Griffiths added that prescribing costs were heavy this year, and prescribing pressures were being seen throughout Wales, and the risk had been adjusted for that. </w:t>
            </w:r>
          </w:p>
          <w:p w14:paraId="1795698E" w14:textId="3D905932" w:rsidR="005A2665" w:rsidRPr="002431A3" w:rsidRDefault="005A2665" w:rsidP="005A2665">
            <w:pPr>
              <w:rPr>
                <w:rFonts w:ascii="Arial" w:hAnsi="Arial" w:cs="Arial"/>
                <w:sz w:val="24"/>
                <w:szCs w:val="24"/>
              </w:rPr>
            </w:pPr>
            <w:r w:rsidRPr="002431A3">
              <w:rPr>
                <w:rFonts w:ascii="Arial" w:hAnsi="Arial" w:cs="Arial"/>
                <w:sz w:val="24"/>
                <w:szCs w:val="24"/>
              </w:rPr>
              <w:t xml:space="preserve">Pat Price queried the balanced sheet accrual for medical study leave of £14.9m and wondered whether it could be released down in the current year, and what the implications </w:t>
            </w:r>
            <w:r w:rsidR="00762E23">
              <w:rPr>
                <w:rFonts w:ascii="Arial" w:hAnsi="Arial" w:cs="Arial"/>
                <w:sz w:val="24"/>
                <w:szCs w:val="24"/>
              </w:rPr>
              <w:t>were</w:t>
            </w:r>
            <w:r w:rsidRPr="002431A3">
              <w:rPr>
                <w:rFonts w:ascii="Arial" w:hAnsi="Arial" w:cs="Arial"/>
                <w:sz w:val="24"/>
                <w:szCs w:val="24"/>
              </w:rPr>
              <w:t xml:space="preserve">. Darren Griffiths advised that it </w:t>
            </w:r>
            <w:r w:rsidR="00762E23">
              <w:rPr>
                <w:rFonts w:ascii="Arial" w:hAnsi="Arial" w:cs="Arial"/>
                <w:sz w:val="24"/>
                <w:szCs w:val="24"/>
              </w:rPr>
              <w:t>was</w:t>
            </w:r>
            <w:r w:rsidRPr="002431A3">
              <w:rPr>
                <w:rFonts w:ascii="Arial" w:hAnsi="Arial" w:cs="Arial"/>
                <w:sz w:val="24"/>
                <w:szCs w:val="24"/>
              </w:rPr>
              <w:t xml:space="preserve"> previously </w:t>
            </w:r>
            <w:r w:rsidRPr="002431A3">
              <w:rPr>
                <w:rFonts w:ascii="Arial" w:hAnsi="Arial" w:cs="Arial"/>
                <w:sz w:val="24"/>
                <w:szCs w:val="24"/>
              </w:rPr>
              <w:lastRenderedPageBreak/>
              <w:t xml:space="preserve">presented in the </w:t>
            </w:r>
            <w:r w:rsidR="00762E23">
              <w:rPr>
                <w:rFonts w:ascii="Arial" w:hAnsi="Arial" w:cs="Arial"/>
                <w:sz w:val="24"/>
                <w:szCs w:val="24"/>
              </w:rPr>
              <w:t xml:space="preserve">year-end </w:t>
            </w:r>
            <w:r w:rsidRPr="002431A3">
              <w:rPr>
                <w:rFonts w:ascii="Arial" w:hAnsi="Arial" w:cs="Arial"/>
                <w:sz w:val="24"/>
                <w:szCs w:val="24"/>
              </w:rPr>
              <w:t>accounts</w:t>
            </w:r>
            <w:r w:rsidR="00762E23">
              <w:rPr>
                <w:rFonts w:ascii="Arial" w:hAnsi="Arial" w:cs="Arial"/>
                <w:sz w:val="24"/>
                <w:szCs w:val="24"/>
              </w:rPr>
              <w:t>.</w:t>
            </w:r>
            <w:r w:rsidRPr="002431A3">
              <w:rPr>
                <w:rFonts w:ascii="Arial" w:hAnsi="Arial" w:cs="Arial"/>
                <w:sz w:val="24"/>
                <w:szCs w:val="24"/>
              </w:rPr>
              <w:t xml:space="preserve"> </w:t>
            </w:r>
            <w:r w:rsidR="00762E23">
              <w:rPr>
                <w:rFonts w:ascii="Arial" w:hAnsi="Arial" w:cs="Arial"/>
                <w:sz w:val="24"/>
                <w:szCs w:val="24"/>
              </w:rPr>
              <w:t>T</w:t>
            </w:r>
            <w:r w:rsidRPr="002431A3">
              <w:rPr>
                <w:rFonts w:ascii="Arial" w:hAnsi="Arial" w:cs="Arial"/>
                <w:sz w:val="24"/>
                <w:szCs w:val="24"/>
              </w:rPr>
              <w:t xml:space="preserve">here was a difference in opinion between the health board and Audit Wales on the nature of the creation of the provision in terms of uncorrected misstatements. </w:t>
            </w:r>
            <w:r w:rsidR="00762E23">
              <w:rPr>
                <w:rFonts w:ascii="Arial" w:hAnsi="Arial" w:cs="Arial"/>
                <w:sz w:val="24"/>
                <w:szCs w:val="24"/>
              </w:rPr>
              <w:t xml:space="preserve">The health board and Audit Wales </w:t>
            </w:r>
            <w:r w:rsidRPr="002431A3">
              <w:rPr>
                <w:rFonts w:ascii="Arial" w:hAnsi="Arial" w:cs="Arial"/>
                <w:sz w:val="24"/>
                <w:szCs w:val="24"/>
              </w:rPr>
              <w:t>agreed to disagree at that point</w:t>
            </w:r>
            <w:r w:rsidR="00762E23">
              <w:rPr>
                <w:rFonts w:ascii="Arial" w:hAnsi="Arial" w:cs="Arial"/>
                <w:sz w:val="24"/>
                <w:szCs w:val="24"/>
              </w:rPr>
              <w:t xml:space="preserve"> because the health board had</w:t>
            </w:r>
            <w:r w:rsidRPr="002431A3">
              <w:rPr>
                <w:rFonts w:ascii="Arial" w:hAnsi="Arial" w:cs="Arial"/>
                <w:sz w:val="24"/>
                <w:szCs w:val="24"/>
              </w:rPr>
              <w:t xml:space="preserve"> used only the data available. The £14.9m provision was there to cover medical staff </w:t>
            </w:r>
            <w:r w:rsidR="00762E23">
              <w:rPr>
                <w:rFonts w:ascii="Arial" w:hAnsi="Arial" w:cs="Arial"/>
                <w:sz w:val="24"/>
                <w:szCs w:val="24"/>
              </w:rPr>
              <w:t>whilst</w:t>
            </w:r>
            <w:r w:rsidRPr="002431A3">
              <w:rPr>
                <w:rFonts w:ascii="Arial" w:hAnsi="Arial" w:cs="Arial"/>
                <w:sz w:val="24"/>
                <w:szCs w:val="24"/>
              </w:rPr>
              <w:t xml:space="preserve"> on study leave, Darren Griffiths advised he had held conversations with Richard Evans, in his role as Medical Director and recently as Interim Chief Executive, and if the arrangements were </w:t>
            </w:r>
            <w:r w:rsidR="00762E23">
              <w:rPr>
                <w:rFonts w:ascii="Arial" w:hAnsi="Arial" w:cs="Arial"/>
                <w:sz w:val="24"/>
                <w:szCs w:val="24"/>
              </w:rPr>
              <w:t xml:space="preserve">to be </w:t>
            </w:r>
            <w:r w:rsidRPr="002431A3">
              <w:rPr>
                <w:rFonts w:ascii="Arial" w:hAnsi="Arial" w:cs="Arial"/>
                <w:sz w:val="24"/>
                <w:szCs w:val="24"/>
              </w:rPr>
              <w:t xml:space="preserve">changed for the cover and </w:t>
            </w:r>
            <w:r w:rsidR="00762E23">
              <w:rPr>
                <w:rFonts w:ascii="Arial" w:hAnsi="Arial" w:cs="Arial"/>
                <w:sz w:val="24"/>
                <w:szCs w:val="24"/>
              </w:rPr>
              <w:t>an in year policy decision was to be made</w:t>
            </w:r>
            <w:r w:rsidRPr="002431A3">
              <w:rPr>
                <w:rFonts w:ascii="Arial" w:hAnsi="Arial" w:cs="Arial"/>
                <w:sz w:val="24"/>
                <w:szCs w:val="24"/>
              </w:rPr>
              <w:t xml:space="preserve">, some of the provision could be released as we know some of the cost </w:t>
            </w:r>
            <w:r w:rsidR="00762E23">
              <w:rPr>
                <w:rFonts w:ascii="Arial" w:hAnsi="Arial" w:cs="Arial"/>
                <w:sz w:val="24"/>
                <w:szCs w:val="24"/>
              </w:rPr>
              <w:t>would</w:t>
            </w:r>
            <w:r w:rsidR="0092449C">
              <w:rPr>
                <w:rFonts w:ascii="Arial" w:hAnsi="Arial" w:cs="Arial"/>
                <w:sz w:val="24"/>
                <w:szCs w:val="24"/>
              </w:rPr>
              <w:t xml:space="preserve"> not </w:t>
            </w:r>
            <w:r w:rsidR="00E14642">
              <w:rPr>
                <w:rFonts w:ascii="Arial" w:hAnsi="Arial" w:cs="Arial"/>
                <w:sz w:val="24"/>
                <w:szCs w:val="24"/>
              </w:rPr>
              <w:t xml:space="preserve">be incurred </w:t>
            </w:r>
            <w:r w:rsidR="00762E23">
              <w:rPr>
                <w:rFonts w:ascii="Arial" w:hAnsi="Arial" w:cs="Arial"/>
                <w:sz w:val="24"/>
                <w:szCs w:val="24"/>
              </w:rPr>
              <w:t>being as it is</w:t>
            </w:r>
            <w:r w:rsidRPr="002431A3">
              <w:rPr>
                <w:rFonts w:ascii="Arial" w:hAnsi="Arial" w:cs="Arial"/>
                <w:sz w:val="24"/>
                <w:szCs w:val="24"/>
              </w:rPr>
              <w:t xml:space="preserve"> a provision for a future cost. Darren Griffiths has asked that if a consultant goes on study leave, that there </w:t>
            </w:r>
            <w:r w:rsidR="00762E23">
              <w:rPr>
                <w:rFonts w:ascii="Arial" w:hAnsi="Arial" w:cs="Arial"/>
                <w:sz w:val="24"/>
                <w:szCs w:val="24"/>
              </w:rPr>
              <w:t>is to be</w:t>
            </w:r>
            <w:r w:rsidRPr="002431A3">
              <w:rPr>
                <w:rFonts w:ascii="Arial" w:hAnsi="Arial" w:cs="Arial"/>
                <w:sz w:val="24"/>
                <w:szCs w:val="24"/>
              </w:rPr>
              <w:t xml:space="preserve"> sufficient planning and cover in place through colleagues, rather than locum staff.  Darren Griffiths planned to make the policy change in October 2023, in full sight of Audit Wales. </w:t>
            </w:r>
          </w:p>
          <w:p w14:paraId="17E8D535" w14:textId="6A6459C6" w:rsidR="005A2665" w:rsidRPr="002431A3" w:rsidRDefault="005A2665" w:rsidP="005A2665">
            <w:pPr>
              <w:rPr>
                <w:rFonts w:ascii="Arial" w:hAnsi="Arial" w:cs="Arial"/>
                <w:sz w:val="24"/>
                <w:szCs w:val="24"/>
              </w:rPr>
            </w:pPr>
            <w:r w:rsidRPr="002431A3">
              <w:rPr>
                <w:rFonts w:ascii="Arial" w:hAnsi="Arial" w:cs="Arial"/>
                <w:sz w:val="24"/>
                <w:szCs w:val="24"/>
              </w:rPr>
              <w:t>Darren Griffiths advised his current thinking on the £14-15m gap of the £86m was that he would push Morriston service group to get the £35m down to £30m, and further thought on the ask would be required to ensure reasonability. Darren Griffiths advised that he was the finance director on</w:t>
            </w:r>
            <w:r w:rsidR="00762E23">
              <w:rPr>
                <w:rFonts w:ascii="Arial" w:hAnsi="Arial" w:cs="Arial"/>
                <w:sz w:val="24"/>
                <w:szCs w:val="24"/>
              </w:rPr>
              <w:t xml:space="preserve"> the</w:t>
            </w:r>
            <w:r w:rsidR="00762E23" w:rsidRPr="002431A3">
              <w:rPr>
                <w:rFonts w:ascii="Arial" w:hAnsi="Arial" w:cs="Arial"/>
                <w:sz w:val="24"/>
                <w:szCs w:val="24"/>
              </w:rPr>
              <w:t xml:space="preserve"> </w:t>
            </w:r>
            <w:r w:rsidR="00762E23" w:rsidRPr="00762E23">
              <w:rPr>
                <w:rFonts w:ascii="Arial" w:hAnsi="Arial" w:cs="Arial"/>
                <w:sz w:val="24"/>
                <w:szCs w:val="24"/>
              </w:rPr>
              <w:t>Director Genera</w:t>
            </w:r>
            <w:r w:rsidR="003F5B23">
              <w:rPr>
                <w:rFonts w:ascii="Arial" w:hAnsi="Arial" w:cs="Arial"/>
                <w:sz w:val="24"/>
                <w:szCs w:val="24"/>
              </w:rPr>
              <w:t>l’s</w:t>
            </w:r>
            <w:r w:rsidR="003A1DFE">
              <w:rPr>
                <w:rFonts w:ascii="Arial" w:hAnsi="Arial" w:cs="Arial"/>
                <w:sz w:val="24"/>
                <w:szCs w:val="24"/>
              </w:rPr>
              <w:t xml:space="preserve"> </w:t>
            </w:r>
            <w:r w:rsidR="00EA0BD1">
              <w:rPr>
                <w:rFonts w:ascii="Arial" w:hAnsi="Arial" w:cs="Arial"/>
                <w:sz w:val="24"/>
                <w:szCs w:val="24"/>
              </w:rPr>
              <w:t>Sustainability Board</w:t>
            </w:r>
            <w:r w:rsidR="003F5B23">
              <w:rPr>
                <w:rFonts w:ascii="Arial" w:hAnsi="Arial" w:cs="Arial"/>
                <w:sz w:val="24"/>
                <w:szCs w:val="24"/>
              </w:rPr>
              <w:t xml:space="preserve"> </w:t>
            </w:r>
            <w:r w:rsidR="00EA0BD1">
              <w:rPr>
                <w:rFonts w:ascii="Arial" w:hAnsi="Arial" w:cs="Arial"/>
                <w:sz w:val="24"/>
                <w:szCs w:val="24"/>
              </w:rPr>
              <w:t xml:space="preserve">for </w:t>
            </w:r>
            <w:r w:rsidR="00EA0BD1" w:rsidRPr="00762E23">
              <w:rPr>
                <w:rFonts w:ascii="Arial" w:hAnsi="Arial" w:cs="Arial"/>
                <w:sz w:val="24"/>
                <w:szCs w:val="24"/>
              </w:rPr>
              <w:t>Health</w:t>
            </w:r>
            <w:r w:rsidR="00762E23" w:rsidRPr="00762E23">
              <w:rPr>
                <w:rFonts w:ascii="Arial" w:hAnsi="Arial" w:cs="Arial"/>
                <w:sz w:val="24"/>
                <w:szCs w:val="24"/>
              </w:rPr>
              <w:t xml:space="preserve"> and Social </w:t>
            </w:r>
            <w:proofErr w:type="gramStart"/>
            <w:r w:rsidR="00762E23" w:rsidRPr="00762E23">
              <w:rPr>
                <w:rFonts w:ascii="Arial" w:hAnsi="Arial" w:cs="Arial"/>
                <w:sz w:val="24"/>
                <w:szCs w:val="24"/>
              </w:rPr>
              <w:t xml:space="preserve">Services’ </w:t>
            </w:r>
            <w:r w:rsidRPr="00762E23">
              <w:rPr>
                <w:rFonts w:ascii="Arial" w:hAnsi="Arial" w:cs="Arial"/>
                <w:sz w:val="24"/>
                <w:szCs w:val="24"/>
              </w:rPr>
              <w:t>,</w:t>
            </w:r>
            <w:proofErr w:type="gramEnd"/>
            <w:r w:rsidRPr="00762E23">
              <w:rPr>
                <w:rFonts w:ascii="Arial" w:hAnsi="Arial" w:cs="Arial"/>
                <w:sz w:val="24"/>
                <w:szCs w:val="24"/>
              </w:rPr>
              <w:t xml:space="preserve"> and there were some</w:t>
            </w:r>
            <w:r w:rsidRPr="002431A3">
              <w:rPr>
                <w:rFonts w:ascii="Arial" w:hAnsi="Arial" w:cs="Arial"/>
                <w:sz w:val="24"/>
                <w:szCs w:val="24"/>
              </w:rPr>
              <w:t xml:space="preserve"> really interesting things coming out of the board in terms of prescribing, use of drugs and procurement.  </w:t>
            </w:r>
            <w:r w:rsidR="00EA0BD1">
              <w:rPr>
                <w:rFonts w:ascii="Arial" w:hAnsi="Arial" w:cs="Arial"/>
                <w:sz w:val="24"/>
                <w:szCs w:val="24"/>
              </w:rPr>
              <w:t xml:space="preserve">If </w:t>
            </w:r>
            <w:r w:rsidR="00EA0BD1" w:rsidRPr="002431A3">
              <w:rPr>
                <w:rFonts w:ascii="Arial" w:hAnsi="Arial" w:cs="Arial"/>
                <w:sz w:val="24"/>
                <w:szCs w:val="24"/>
              </w:rPr>
              <w:t>they</w:t>
            </w:r>
            <w:r w:rsidRPr="002431A3">
              <w:rPr>
                <w:rFonts w:ascii="Arial" w:hAnsi="Arial" w:cs="Arial"/>
                <w:sz w:val="24"/>
                <w:szCs w:val="24"/>
              </w:rPr>
              <w:t xml:space="preserve"> were standardised nationally across Wales there would be some quick wins and less of an impact on </w:t>
            </w:r>
            <w:r w:rsidR="00762E23">
              <w:rPr>
                <w:rFonts w:ascii="Arial" w:hAnsi="Arial" w:cs="Arial"/>
                <w:sz w:val="24"/>
                <w:szCs w:val="24"/>
              </w:rPr>
              <w:t>the population of Swansea Bay</w:t>
            </w:r>
            <w:r w:rsidRPr="002431A3">
              <w:rPr>
                <w:rFonts w:ascii="Arial" w:hAnsi="Arial" w:cs="Arial"/>
                <w:sz w:val="24"/>
                <w:szCs w:val="24"/>
              </w:rPr>
              <w:t xml:space="preserve"> compared to the impacts of the 10-20-30 options. </w:t>
            </w:r>
          </w:p>
          <w:p w14:paraId="34FBFE71" w14:textId="53AE1D42" w:rsidR="005A2665" w:rsidRPr="002431A3" w:rsidRDefault="005A2665" w:rsidP="005A2665">
            <w:pPr>
              <w:rPr>
                <w:rFonts w:ascii="Arial" w:hAnsi="Arial" w:cs="Arial"/>
                <w:sz w:val="24"/>
                <w:szCs w:val="24"/>
              </w:rPr>
            </w:pPr>
            <w:r w:rsidRPr="002431A3">
              <w:rPr>
                <w:rFonts w:ascii="Arial" w:hAnsi="Arial" w:cs="Arial"/>
                <w:sz w:val="24"/>
                <w:szCs w:val="24"/>
              </w:rPr>
              <w:t xml:space="preserve">Jean Church </w:t>
            </w:r>
            <w:r w:rsidR="00762E23">
              <w:rPr>
                <w:rFonts w:ascii="Arial" w:hAnsi="Arial" w:cs="Arial"/>
                <w:sz w:val="24"/>
                <w:szCs w:val="24"/>
              </w:rPr>
              <w:t xml:space="preserve">was concerned about </w:t>
            </w:r>
            <w:r w:rsidRPr="002431A3">
              <w:rPr>
                <w:rFonts w:ascii="Arial" w:hAnsi="Arial" w:cs="Arial"/>
                <w:sz w:val="24"/>
                <w:szCs w:val="24"/>
              </w:rPr>
              <w:t xml:space="preserve">prescribing given the potential of a 100% increase, and with the two month lag in statistics asked whether we should be comfortable with the true visibility of the data and can we be sure of the integrity of that data given this is such a shift. Darren Griffiths noted he had met with Judith Vincent clinical director of pharmacy and had asked for the performance to date to be dismantled to understand the drive of the forecast change. </w:t>
            </w:r>
          </w:p>
        </w:tc>
        <w:tc>
          <w:tcPr>
            <w:tcW w:w="12956" w:type="dxa"/>
            <w:gridSpan w:val="2"/>
            <w:tcMar>
              <w:top w:w="80" w:type="dxa"/>
              <w:left w:w="80" w:type="dxa"/>
              <w:bottom w:w="80" w:type="dxa"/>
              <w:right w:w="80" w:type="dxa"/>
            </w:tcMar>
          </w:tcPr>
          <w:p w14:paraId="35F9276B" w14:textId="77777777" w:rsidR="000C0B64" w:rsidRPr="002431A3" w:rsidRDefault="000C0B64" w:rsidP="000C0B64">
            <w:pPr>
              <w:rPr>
                <w:rFonts w:ascii="Arial" w:hAnsi="Arial" w:cs="Arial"/>
                <w:b/>
                <w:sz w:val="24"/>
                <w:szCs w:val="24"/>
              </w:rPr>
            </w:pPr>
          </w:p>
          <w:p w14:paraId="425D151C" w14:textId="0778CD0F" w:rsidR="000C0B64" w:rsidRPr="002431A3" w:rsidRDefault="000C0B64" w:rsidP="000C0B64">
            <w:pPr>
              <w:rPr>
                <w:rFonts w:ascii="Arial" w:hAnsi="Arial" w:cs="Arial"/>
                <w:b/>
                <w:sz w:val="24"/>
                <w:szCs w:val="24"/>
              </w:rPr>
            </w:pPr>
          </w:p>
        </w:tc>
      </w:tr>
      <w:tr w:rsidR="000C0B64" w:rsidRPr="002431A3" w14:paraId="6B068192" w14:textId="77777777" w:rsidTr="000C0B64">
        <w:trPr>
          <w:trHeight w:val="301"/>
        </w:trPr>
        <w:tc>
          <w:tcPr>
            <w:tcW w:w="1413" w:type="dxa"/>
            <w:tcMar>
              <w:top w:w="80" w:type="dxa"/>
              <w:left w:w="80" w:type="dxa"/>
              <w:bottom w:w="80" w:type="dxa"/>
              <w:right w:w="80" w:type="dxa"/>
            </w:tcMar>
          </w:tcPr>
          <w:p w14:paraId="045346DB" w14:textId="6D679502"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Resolved:</w:t>
            </w:r>
          </w:p>
        </w:tc>
        <w:tc>
          <w:tcPr>
            <w:tcW w:w="8448" w:type="dxa"/>
            <w:tcMar>
              <w:top w:w="80" w:type="dxa"/>
              <w:left w:w="80" w:type="dxa"/>
              <w:bottom w:w="80" w:type="dxa"/>
              <w:right w:w="80" w:type="dxa"/>
            </w:tcMar>
          </w:tcPr>
          <w:p w14:paraId="09D1FFA0" w14:textId="3675AC9B" w:rsidR="000C0B64" w:rsidRPr="002431A3" w:rsidRDefault="000C0B64" w:rsidP="000C0B64">
            <w:pPr>
              <w:pStyle w:val="ListParagraph"/>
              <w:numPr>
                <w:ilvl w:val="0"/>
                <w:numId w:val="37"/>
              </w:numPr>
              <w:rPr>
                <w:rFonts w:hAnsi="Arial" w:cs="Arial"/>
              </w:rPr>
            </w:pPr>
            <w:r w:rsidRPr="002431A3">
              <w:rPr>
                <w:rFonts w:hAnsi="Arial" w:cs="Arial"/>
              </w:rPr>
              <w:t>The report be</w:t>
            </w:r>
            <w:r w:rsidRPr="002431A3">
              <w:rPr>
                <w:rFonts w:hAnsi="Arial" w:cs="Arial"/>
                <w:b/>
              </w:rPr>
              <w:t xml:space="preserve"> noted. </w:t>
            </w:r>
          </w:p>
        </w:tc>
        <w:tc>
          <w:tcPr>
            <w:tcW w:w="12956" w:type="dxa"/>
            <w:gridSpan w:val="2"/>
            <w:tcMar>
              <w:top w:w="80" w:type="dxa"/>
              <w:left w:w="80" w:type="dxa"/>
              <w:bottom w:w="80" w:type="dxa"/>
              <w:right w:w="80" w:type="dxa"/>
            </w:tcMar>
          </w:tcPr>
          <w:p w14:paraId="58485C37" w14:textId="0738B895" w:rsidR="000C0B64" w:rsidRPr="002431A3" w:rsidRDefault="000C0B64" w:rsidP="000C0B64">
            <w:pPr>
              <w:rPr>
                <w:rFonts w:ascii="Arial" w:hAnsi="Arial" w:cs="Arial"/>
                <w:b/>
                <w:sz w:val="24"/>
                <w:szCs w:val="24"/>
              </w:rPr>
            </w:pPr>
          </w:p>
        </w:tc>
      </w:tr>
      <w:tr w:rsidR="000C0B64" w:rsidRPr="002431A3" w14:paraId="759A3C14" w14:textId="77777777" w:rsidTr="000C0B64">
        <w:trPr>
          <w:trHeight w:val="301"/>
        </w:trPr>
        <w:tc>
          <w:tcPr>
            <w:tcW w:w="1413" w:type="dxa"/>
            <w:tcMar>
              <w:top w:w="80" w:type="dxa"/>
              <w:left w:w="80" w:type="dxa"/>
              <w:bottom w:w="80" w:type="dxa"/>
              <w:right w:w="80" w:type="dxa"/>
            </w:tcMar>
          </w:tcPr>
          <w:p w14:paraId="668D1769" w14:textId="5F396EB0" w:rsidR="000C0B64" w:rsidRPr="002431A3" w:rsidRDefault="000C704A" w:rsidP="000C0B64">
            <w:pPr>
              <w:rPr>
                <w:rFonts w:ascii="Arial" w:hAnsi="Arial" w:cs="Arial"/>
                <w:b/>
                <w:sz w:val="24"/>
                <w:szCs w:val="24"/>
              </w:rPr>
            </w:pPr>
            <w:r w:rsidRPr="002431A3">
              <w:rPr>
                <w:rFonts w:ascii="Arial" w:hAnsi="Arial" w:cs="Arial"/>
                <w:b/>
                <w:sz w:val="24"/>
                <w:szCs w:val="24"/>
              </w:rPr>
              <w:t>139/23</w:t>
            </w:r>
          </w:p>
        </w:tc>
        <w:tc>
          <w:tcPr>
            <w:tcW w:w="8448" w:type="dxa"/>
            <w:tcMar>
              <w:top w:w="80" w:type="dxa"/>
              <w:left w:w="80" w:type="dxa"/>
              <w:bottom w:w="80" w:type="dxa"/>
              <w:right w:w="80" w:type="dxa"/>
            </w:tcMar>
          </w:tcPr>
          <w:p w14:paraId="4DC7FB06" w14:textId="51E3B4F5" w:rsidR="000C0B64" w:rsidRPr="002431A3" w:rsidRDefault="000C0B64" w:rsidP="000C0B64">
            <w:pPr>
              <w:rPr>
                <w:rFonts w:ascii="Arial" w:hAnsi="Arial" w:cs="Arial"/>
                <w:b/>
                <w:sz w:val="24"/>
                <w:szCs w:val="24"/>
              </w:rPr>
            </w:pPr>
            <w:r w:rsidRPr="002431A3">
              <w:rPr>
                <w:rFonts w:ascii="Arial" w:hAnsi="Arial" w:cs="Arial"/>
                <w:b/>
                <w:sz w:val="24"/>
                <w:szCs w:val="24"/>
              </w:rPr>
              <w:t xml:space="preserve">WAST BUILDING TRANSFER </w:t>
            </w:r>
          </w:p>
        </w:tc>
        <w:tc>
          <w:tcPr>
            <w:tcW w:w="12956" w:type="dxa"/>
            <w:gridSpan w:val="2"/>
            <w:tcMar>
              <w:top w:w="80" w:type="dxa"/>
              <w:left w:w="80" w:type="dxa"/>
              <w:bottom w:w="80" w:type="dxa"/>
              <w:right w:w="80" w:type="dxa"/>
            </w:tcMar>
          </w:tcPr>
          <w:p w14:paraId="0BF5F3E4" w14:textId="77777777" w:rsidR="000C0B64" w:rsidRPr="002431A3" w:rsidRDefault="000C0B64" w:rsidP="000C0B64">
            <w:pPr>
              <w:rPr>
                <w:rFonts w:ascii="Arial" w:hAnsi="Arial" w:cs="Arial"/>
                <w:b/>
                <w:sz w:val="24"/>
                <w:szCs w:val="24"/>
              </w:rPr>
            </w:pPr>
          </w:p>
        </w:tc>
      </w:tr>
      <w:tr w:rsidR="000C0B64" w:rsidRPr="002431A3" w14:paraId="3815AA81" w14:textId="77777777" w:rsidTr="000C0B64">
        <w:trPr>
          <w:trHeight w:val="301"/>
        </w:trPr>
        <w:tc>
          <w:tcPr>
            <w:tcW w:w="1413" w:type="dxa"/>
            <w:tcMar>
              <w:top w:w="80" w:type="dxa"/>
              <w:left w:w="80" w:type="dxa"/>
              <w:bottom w:w="80" w:type="dxa"/>
              <w:right w:w="80" w:type="dxa"/>
            </w:tcMar>
          </w:tcPr>
          <w:p w14:paraId="20AF1A46"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6705EE67" w14:textId="77777777" w:rsidR="000C0B64" w:rsidRPr="002431A3" w:rsidRDefault="00D06DD2" w:rsidP="000C0B64">
            <w:pPr>
              <w:rPr>
                <w:rFonts w:ascii="Arial" w:hAnsi="Arial" w:cs="Arial"/>
                <w:sz w:val="24"/>
                <w:szCs w:val="24"/>
              </w:rPr>
            </w:pPr>
            <w:r w:rsidRPr="002431A3">
              <w:rPr>
                <w:rFonts w:ascii="Arial" w:hAnsi="Arial" w:cs="Arial"/>
                <w:sz w:val="24"/>
                <w:szCs w:val="24"/>
              </w:rPr>
              <w:t>A report requesting support of the Performance and Finance Committee to recommend the approval of the acquisition of Ty Maes y Gruffydd, a vacated building and associated land, currently in the ownership of the Welsh Ambulance Services NHS Trust (WAST).</w:t>
            </w:r>
          </w:p>
          <w:p w14:paraId="688C3FF0" w14:textId="77777777" w:rsidR="00D06DD2" w:rsidRPr="002431A3" w:rsidRDefault="00D06DD2" w:rsidP="000C0B64">
            <w:pPr>
              <w:rPr>
                <w:rFonts w:ascii="Arial" w:hAnsi="Arial" w:cs="Arial"/>
                <w:sz w:val="24"/>
                <w:szCs w:val="24"/>
              </w:rPr>
            </w:pPr>
            <w:r w:rsidRPr="002431A3">
              <w:rPr>
                <w:rFonts w:ascii="Arial" w:hAnsi="Arial" w:cs="Arial"/>
                <w:sz w:val="24"/>
                <w:szCs w:val="24"/>
              </w:rPr>
              <w:t>In presenting the report Darren Griffiths, highlighted the following points:</w:t>
            </w:r>
          </w:p>
          <w:p w14:paraId="2C9E1944" w14:textId="77777777" w:rsidR="00D06DD2" w:rsidRPr="002431A3" w:rsidRDefault="00D06DD2" w:rsidP="00D06DD2">
            <w:pPr>
              <w:pStyle w:val="ListParagraph"/>
              <w:numPr>
                <w:ilvl w:val="0"/>
                <w:numId w:val="37"/>
              </w:numPr>
              <w:rPr>
                <w:rFonts w:hAnsi="Arial" w:cs="Arial"/>
              </w:rPr>
            </w:pPr>
            <w:r w:rsidRPr="002431A3">
              <w:rPr>
                <w:rFonts w:hAnsi="Arial" w:cs="Arial"/>
              </w:rPr>
              <w:lastRenderedPageBreak/>
              <w:t>The land is needed to provide sufficient space for the design and development of the Health Board’s Adult Acute Mental Health In-patient facility;</w:t>
            </w:r>
          </w:p>
          <w:p w14:paraId="788FB52F" w14:textId="286A1C26" w:rsidR="00D06DD2" w:rsidRPr="002431A3" w:rsidRDefault="00D06DD2" w:rsidP="00D06DD2">
            <w:pPr>
              <w:pStyle w:val="ListParagraph"/>
              <w:numPr>
                <w:ilvl w:val="0"/>
                <w:numId w:val="37"/>
              </w:numPr>
              <w:rPr>
                <w:rFonts w:hAnsi="Arial" w:cs="Arial"/>
              </w:rPr>
            </w:pPr>
            <w:r w:rsidRPr="002431A3">
              <w:rPr>
                <w:rFonts w:hAnsi="Arial" w:cs="Arial"/>
              </w:rPr>
              <w:t xml:space="preserve">The transfer process will be run under the NHS Wales Estate Code in conjunction with NHS Wales Shared Services to ensure that the Health Board comply with governance procedures. </w:t>
            </w:r>
          </w:p>
        </w:tc>
        <w:tc>
          <w:tcPr>
            <w:tcW w:w="12956" w:type="dxa"/>
            <w:gridSpan w:val="2"/>
            <w:tcMar>
              <w:top w:w="80" w:type="dxa"/>
              <w:left w:w="80" w:type="dxa"/>
              <w:bottom w:w="80" w:type="dxa"/>
              <w:right w:w="80" w:type="dxa"/>
            </w:tcMar>
          </w:tcPr>
          <w:p w14:paraId="3C26D066" w14:textId="77777777" w:rsidR="000C0B64" w:rsidRPr="002431A3" w:rsidRDefault="000C0B64" w:rsidP="000C0B64">
            <w:pPr>
              <w:rPr>
                <w:rFonts w:ascii="Arial" w:hAnsi="Arial" w:cs="Arial"/>
                <w:b/>
                <w:sz w:val="24"/>
                <w:szCs w:val="24"/>
              </w:rPr>
            </w:pPr>
          </w:p>
        </w:tc>
      </w:tr>
      <w:tr w:rsidR="000C0B64" w:rsidRPr="002431A3" w14:paraId="495B725D" w14:textId="77777777" w:rsidTr="000C0B64">
        <w:trPr>
          <w:trHeight w:val="301"/>
        </w:trPr>
        <w:tc>
          <w:tcPr>
            <w:tcW w:w="1413" w:type="dxa"/>
            <w:tcMar>
              <w:top w:w="80" w:type="dxa"/>
              <w:left w:w="80" w:type="dxa"/>
              <w:bottom w:w="80" w:type="dxa"/>
              <w:right w:w="80" w:type="dxa"/>
            </w:tcMar>
          </w:tcPr>
          <w:p w14:paraId="0B62BD9E" w14:textId="7386A8B7"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tcMar>
              <w:top w:w="80" w:type="dxa"/>
              <w:left w:w="80" w:type="dxa"/>
              <w:bottom w:w="80" w:type="dxa"/>
              <w:right w:w="80" w:type="dxa"/>
            </w:tcMar>
          </w:tcPr>
          <w:p w14:paraId="661115C9" w14:textId="1922401B" w:rsidR="000C0B64" w:rsidRPr="002431A3" w:rsidRDefault="00D06DD2" w:rsidP="00D06DD2">
            <w:pPr>
              <w:pStyle w:val="ListParagraph"/>
              <w:numPr>
                <w:ilvl w:val="0"/>
                <w:numId w:val="37"/>
              </w:numPr>
              <w:rPr>
                <w:rFonts w:hAnsi="Arial" w:cs="Arial"/>
              </w:rPr>
            </w:pPr>
            <w:r w:rsidRPr="002431A3">
              <w:rPr>
                <w:rFonts w:hAnsi="Arial" w:cs="Arial"/>
              </w:rPr>
              <w:t>Committee members</w:t>
            </w:r>
            <w:r w:rsidRPr="002431A3">
              <w:rPr>
                <w:rFonts w:hAnsi="Arial" w:cs="Arial"/>
                <w:b/>
              </w:rPr>
              <w:t xml:space="preserve"> recommended approval </w:t>
            </w:r>
            <w:r w:rsidRPr="002431A3">
              <w:rPr>
                <w:rFonts w:hAnsi="Arial" w:cs="Arial"/>
              </w:rPr>
              <w:t>to the board</w:t>
            </w:r>
            <w:r w:rsidRPr="002431A3">
              <w:rPr>
                <w:rFonts w:hAnsi="Arial" w:cs="Arial"/>
                <w:b/>
              </w:rPr>
              <w:t xml:space="preserve"> </w:t>
            </w:r>
            <w:r w:rsidRPr="002431A3">
              <w:rPr>
                <w:rFonts w:hAnsi="Arial" w:cs="Arial"/>
              </w:rPr>
              <w:t>of the ownership transfer of Ty Maes y Gruffydd, Cefn Coed Hospital from WAST to the Health Board from 1st October 2023.</w:t>
            </w:r>
          </w:p>
        </w:tc>
        <w:tc>
          <w:tcPr>
            <w:tcW w:w="12956" w:type="dxa"/>
            <w:gridSpan w:val="2"/>
            <w:tcMar>
              <w:top w:w="80" w:type="dxa"/>
              <w:left w:w="80" w:type="dxa"/>
              <w:bottom w:w="80" w:type="dxa"/>
              <w:right w:w="80" w:type="dxa"/>
            </w:tcMar>
          </w:tcPr>
          <w:p w14:paraId="387DB37C" w14:textId="77777777" w:rsidR="000C0B64" w:rsidRPr="002431A3" w:rsidRDefault="000C0B64" w:rsidP="000C0B64">
            <w:pPr>
              <w:rPr>
                <w:rFonts w:ascii="Arial" w:hAnsi="Arial" w:cs="Arial"/>
                <w:b/>
                <w:sz w:val="24"/>
                <w:szCs w:val="24"/>
              </w:rPr>
            </w:pPr>
          </w:p>
        </w:tc>
      </w:tr>
      <w:tr w:rsidR="000C0B64" w:rsidRPr="002431A3" w14:paraId="0743CDDB" w14:textId="77777777" w:rsidTr="000C0B64">
        <w:trPr>
          <w:trHeight w:val="301"/>
        </w:trPr>
        <w:tc>
          <w:tcPr>
            <w:tcW w:w="1413" w:type="dxa"/>
            <w:tcMar>
              <w:top w:w="80" w:type="dxa"/>
              <w:left w:w="80" w:type="dxa"/>
              <w:bottom w:w="80" w:type="dxa"/>
              <w:right w:w="80" w:type="dxa"/>
            </w:tcMar>
          </w:tcPr>
          <w:p w14:paraId="7638DCD4" w14:textId="0F6166BB" w:rsidR="000C0B64" w:rsidRPr="002431A3" w:rsidRDefault="000C704A" w:rsidP="000C0B64">
            <w:pPr>
              <w:rPr>
                <w:rFonts w:ascii="Arial" w:hAnsi="Arial" w:cs="Arial"/>
                <w:b/>
                <w:sz w:val="24"/>
                <w:szCs w:val="24"/>
              </w:rPr>
            </w:pPr>
            <w:r w:rsidRPr="002431A3">
              <w:rPr>
                <w:rFonts w:ascii="Arial" w:hAnsi="Arial" w:cs="Arial"/>
                <w:b/>
                <w:sz w:val="24"/>
                <w:szCs w:val="24"/>
              </w:rPr>
              <w:t>140/23</w:t>
            </w:r>
          </w:p>
        </w:tc>
        <w:tc>
          <w:tcPr>
            <w:tcW w:w="8448" w:type="dxa"/>
            <w:tcMar>
              <w:top w:w="80" w:type="dxa"/>
              <w:left w:w="80" w:type="dxa"/>
              <w:bottom w:w="80" w:type="dxa"/>
              <w:right w:w="80" w:type="dxa"/>
            </w:tcMar>
          </w:tcPr>
          <w:p w14:paraId="7E7CB3E9" w14:textId="11F08EC2" w:rsidR="000C0B64" w:rsidRPr="002431A3" w:rsidRDefault="000C0B64" w:rsidP="000C0B64">
            <w:pPr>
              <w:rPr>
                <w:rFonts w:ascii="Arial" w:hAnsi="Arial" w:cs="Arial"/>
                <w:b/>
                <w:sz w:val="24"/>
                <w:szCs w:val="24"/>
              </w:rPr>
            </w:pPr>
            <w:r w:rsidRPr="002431A3">
              <w:rPr>
                <w:rFonts w:ascii="Arial" w:hAnsi="Arial" w:cs="Arial"/>
                <w:b/>
                <w:sz w:val="24"/>
                <w:szCs w:val="24"/>
              </w:rPr>
              <w:t xml:space="preserve">GARNGOCH DISPOSAL </w:t>
            </w:r>
          </w:p>
        </w:tc>
        <w:tc>
          <w:tcPr>
            <w:tcW w:w="12956" w:type="dxa"/>
            <w:gridSpan w:val="2"/>
            <w:tcMar>
              <w:top w:w="80" w:type="dxa"/>
              <w:left w:w="80" w:type="dxa"/>
              <w:bottom w:w="80" w:type="dxa"/>
              <w:right w:w="80" w:type="dxa"/>
            </w:tcMar>
          </w:tcPr>
          <w:p w14:paraId="110EFE70" w14:textId="77777777" w:rsidR="000C0B64" w:rsidRPr="002431A3" w:rsidRDefault="000C0B64" w:rsidP="000C0B64">
            <w:pPr>
              <w:rPr>
                <w:rFonts w:ascii="Arial" w:hAnsi="Arial" w:cs="Arial"/>
                <w:b/>
                <w:sz w:val="24"/>
                <w:szCs w:val="24"/>
              </w:rPr>
            </w:pPr>
          </w:p>
        </w:tc>
      </w:tr>
      <w:tr w:rsidR="000C0B64" w:rsidRPr="002431A3" w14:paraId="1CB49A8E" w14:textId="77777777" w:rsidTr="000C0B64">
        <w:trPr>
          <w:trHeight w:val="301"/>
        </w:trPr>
        <w:tc>
          <w:tcPr>
            <w:tcW w:w="1413" w:type="dxa"/>
            <w:tcMar>
              <w:top w:w="80" w:type="dxa"/>
              <w:left w:w="80" w:type="dxa"/>
              <w:bottom w:w="80" w:type="dxa"/>
              <w:right w:w="80" w:type="dxa"/>
            </w:tcMar>
          </w:tcPr>
          <w:p w14:paraId="5B7AFBF8"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2CC85AA5" w14:textId="77777777" w:rsidR="000C0B64" w:rsidRPr="002431A3" w:rsidRDefault="00D06DD2" w:rsidP="00D06DD2">
            <w:pPr>
              <w:rPr>
                <w:rFonts w:ascii="Arial" w:hAnsi="Arial" w:cs="Arial"/>
                <w:sz w:val="24"/>
                <w:szCs w:val="24"/>
              </w:rPr>
            </w:pPr>
            <w:r w:rsidRPr="002431A3">
              <w:rPr>
                <w:rFonts w:ascii="Arial" w:hAnsi="Arial" w:cs="Arial"/>
                <w:sz w:val="24"/>
                <w:szCs w:val="24"/>
              </w:rPr>
              <w:t>A report requesting approval to declare part of the Garngoch Hospital site surplus to requirements and available for disposal on the Open Market.</w:t>
            </w:r>
          </w:p>
          <w:p w14:paraId="7506F660" w14:textId="77777777" w:rsidR="00D06DD2" w:rsidRPr="002431A3" w:rsidRDefault="00D06DD2" w:rsidP="00D06DD2">
            <w:pPr>
              <w:rPr>
                <w:rFonts w:ascii="Arial" w:hAnsi="Arial" w:cs="Arial"/>
                <w:sz w:val="24"/>
                <w:szCs w:val="24"/>
              </w:rPr>
            </w:pPr>
            <w:r w:rsidRPr="002431A3">
              <w:rPr>
                <w:rFonts w:ascii="Arial" w:hAnsi="Arial" w:cs="Arial"/>
                <w:sz w:val="24"/>
                <w:szCs w:val="24"/>
              </w:rPr>
              <w:t>In presenting the report Darren Griffiths highlighted the following points:</w:t>
            </w:r>
          </w:p>
          <w:p w14:paraId="3D4832C3" w14:textId="6BC7655D" w:rsidR="00D06DD2" w:rsidRPr="002431A3" w:rsidRDefault="00D06DD2" w:rsidP="00D06DD2">
            <w:pPr>
              <w:pStyle w:val="ListParagraph"/>
              <w:numPr>
                <w:ilvl w:val="0"/>
                <w:numId w:val="37"/>
              </w:numPr>
              <w:rPr>
                <w:rFonts w:hAnsi="Arial" w:cs="Arial"/>
              </w:rPr>
            </w:pPr>
            <w:r w:rsidRPr="002431A3">
              <w:rPr>
                <w:rFonts w:hAnsi="Arial" w:cs="Arial"/>
              </w:rPr>
              <w:t xml:space="preserve">The site comes under the management of the Mental Health and Learning Disabilities Service Delivery Group who agreed the site proposed as surplus to requirements. The capital planning team has assessed the utility of the site as part of the wider Health Board Estates Strategy and confirmed that there was no requirement within the Estates Strategy for which the site would be suitable; </w:t>
            </w:r>
          </w:p>
          <w:p w14:paraId="62156737" w14:textId="7689FFB7" w:rsidR="00D06DD2" w:rsidRPr="002431A3" w:rsidRDefault="00D06DD2" w:rsidP="00D06DD2">
            <w:pPr>
              <w:pStyle w:val="ListParagraph"/>
              <w:numPr>
                <w:ilvl w:val="0"/>
                <w:numId w:val="37"/>
              </w:numPr>
              <w:rPr>
                <w:rFonts w:hAnsi="Arial" w:cs="Arial"/>
              </w:rPr>
            </w:pPr>
            <w:r w:rsidRPr="002431A3">
              <w:rPr>
                <w:rFonts w:hAnsi="Arial" w:cs="Arial"/>
              </w:rPr>
              <w:t xml:space="preserve">The value of the proposed area of land to be declared surplus to requirements in the Health Board’s Fixed Asset Register as at 31st March 2023 is £297k. Once approval was received to declare the land surplus to requirements, a formal valuation would be requested from the appointed </w:t>
            </w:r>
            <w:r w:rsidR="00EA7649" w:rsidRPr="002431A3">
              <w:rPr>
                <w:rFonts w:hAnsi="Arial" w:cs="Arial"/>
              </w:rPr>
              <w:t>value</w:t>
            </w:r>
            <w:r w:rsidRPr="002431A3">
              <w:rPr>
                <w:rFonts w:hAnsi="Arial" w:cs="Arial"/>
              </w:rPr>
              <w:t>;</w:t>
            </w:r>
          </w:p>
          <w:p w14:paraId="182146CB" w14:textId="253E31C2" w:rsidR="00D06DD2" w:rsidRPr="002431A3" w:rsidRDefault="00D06DD2" w:rsidP="00D06DD2">
            <w:pPr>
              <w:pStyle w:val="ListParagraph"/>
              <w:numPr>
                <w:ilvl w:val="0"/>
                <w:numId w:val="37"/>
              </w:numPr>
              <w:rPr>
                <w:rFonts w:hAnsi="Arial" w:cs="Arial"/>
              </w:rPr>
            </w:pPr>
            <w:r w:rsidRPr="002431A3">
              <w:rPr>
                <w:rFonts w:hAnsi="Arial" w:cs="Arial"/>
              </w:rPr>
              <w:t>Under Welsh Health Circular (2018-043) NHS Wales Infrastructure Investment Guidance, consent to dispose of land and property requires the consent of Welsh Government. The Health Board would retain disposal proceeds of up to £0.500m and costs directly associated with the disposal. Applications to retain more than these levels would require Ministerial Approval.</w:t>
            </w:r>
          </w:p>
        </w:tc>
        <w:tc>
          <w:tcPr>
            <w:tcW w:w="12956" w:type="dxa"/>
            <w:gridSpan w:val="2"/>
            <w:tcMar>
              <w:top w:w="80" w:type="dxa"/>
              <w:left w:w="80" w:type="dxa"/>
              <w:bottom w:w="80" w:type="dxa"/>
              <w:right w:w="80" w:type="dxa"/>
            </w:tcMar>
          </w:tcPr>
          <w:p w14:paraId="4FA58A39" w14:textId="77777777" w:rsidR="000C0B64" w:rsidRPr="002431A3" w:rsidRDefault="000C0B64" w:rsidP="000C0B64">
            <w:pPr>
              <w:rPr>
                <w:rFonts w:ascii="Arial" w:hAnsi="Arial" w:cs="Arial"/>
                <w:b/>
                <w:sz w:val="24"/>
                <w:szCs w:val="24"/>
              </w:rPr>
            </w:pPr>
          </w:p>
        </w:tc>
      </w:tr>
      <w:tr w:rsidR="000C0B64" w:rsidRPr="002431A3" w14:paraId="6B429377" w14:textId="77777777" w:rsidTr="000C0B64">
        <w:trPr>
          <w:trHeight w:val="301"/>
        </w:trPr>
        <w:tc>
          <w:tcPr>
            <w:tcW w:w="1413" w:type="dxa"/>
            <w:tcMar>
              <w:top w:w="80" w:type="dxa"/>
              <w:left w:w="80" w:type="dxa"/>
              <w:bottom w:w="80" w:type="dxa"/>
              <w:right w:w="80" w:type="dxa"/>
            </w:tcMar>
          </w:tcPr>
          <w:p w14:paraId="677FEB0B" w14:textId="733F03F3" w:rsidR="000C0B64" w:rsidRPr="002431A3" w:rsidRDefault="000C0B64" w:rsidP="000C0B64">
            <w:pPr>
              <w:rPr>
                <w:rFonts w:ascii="Arial" w:hAnsi="Arial" w:cs="Arial"/>
                <w:b/>
                <w:sz w:val="24"/>
                <w:szCs w:val="24"/>
              </w:rPr>
            </w:pPr>
            <w:r w:rsidRPr="002431A3">
              <w:rPr>
                <w:rFonts w:ascii="Arial" w:hAnsi="Arial" w:cs="Arial"/>
                <w:b/>
                <w:sz w:val="24"/>
                <w:szCs w:val="24"/>
              </w:rPr>
              <w:t xml:space="preserve">Resolved: </w:t>
            </w:r>
          </w:p>
        </w:tc>
        <w:tc>
          <w:tcPr>
            <w:tcW w:w="8448" w:type="dxa"/>
            <w:tcMar>
              <w:top w:w="80" w:type="dxa"/>
              <w:left w:w="80" w:type="dxa"/>
              <w:bottom w:w="80" w:type="dxa"/>
              <w:right w:w="80" w:type="dxa"/>
            </w:tcMar>
          </w:tcPr>
          <w:p w14:paraId="3168ED86" w14:textId="1022F2F6" w:rsidR="000C0B64" w:rsidRPr="002431A3" w:rsidRDefault="00D06DD2" w:rsidP="00D06DD2">
            <w:pPr>
              <w:pStyle w:val="ListParagraph"/>
              <w:numPr>
                <w:ilvl w:val="0"/>
                <w:numId w:val="37"/>
              </w:numPr>
              <w:rPr>
                <w:rFonts w:hAnsi="Arial" w:cs="Arial"/>
              </w:rPr>
            </w:pPr>
            <w:r w:rsidRPr="002431A3">
              <w:rPr>
                <w:rFonts w:hAnsi="Arial" w:cs="Arial"/>
              </w:rPr>
              <w:t>Committee members</w:t>
            </w:r>
            <w:r w:rsidRPr="002431A3">
              <w:rPr>
                <w:rFonts w:hAnsi="Arial" w:cs="Arial"/>
                <w:b/>
              </w:rPr>
              <w:t xml:space="preserve"> recommended approval </w:t>
            </w:r>
            <w:r w:rsidRPr="002431A3">
              <w:rPr>
                <w:rFonts w:hAnsi="Arial" w:cs="Arial"/>
              </w:rPr>
              <w:t>to the board that the property may be disposed on the Open Market utilising the approved marketing strategy that was implemented on the sale of a previous Health Board property which was sold in line with the Wellbeing of Future Generations (Wales) Act 2015.</w:t>
            </w:r>
          </w:p>
        </w:tc>
        <w:tc>
          <w:tcPr>
            <w:tcW w:w="12956" w:type="dxa"/>
            <w:gridSpan w:val="2"/>
            <w:tcMar>
              <w:top w:w="80" w:type="dxa"/>
              <w:left w:w="80" w:type="dxa"/>
              <w:bottom w:w="80" w:type="dxa"/>
              <w:right w:w="80" w:type="dxa"/>
            </w:tcMar>
          </w:tcPr>
          <w:p w14:paraId="216CF011" w14:textId="77777777" w:rsidR="000C0B64" w:rsidRPr="002431A3" w:rsidRDefault="000C0B64" w:rsidP="000C0B64">
            <w:pPr>
              <w:rPr>
                <w:rFonts w:ascii="Arial" w:hAnsi="Arial" w:cs="Arial"/>
                <w:b/>
                <w:sz w:val="24"/>
                <w:szCs w:val="24"/>
              </w:rPr>
            </w:pPr>
          </w:p>
        </w:tc>
      </w:tr>
      <w:tr w:rsidR="000C0B64" w:rsidRPr="002431A3" w14:paraId="369AADCB" w14:textId="77777777" w:rsidTr="000C0B64">
        <w:trPr>
          <w:trHeight w:val="301"/>
        </w:trPr>
        <w:tc>
          <w:tcPr>
            <w:tcW w:w="1413" w:type="dxa"/>
            <w:tcMar>
              <w:top w:w="80" w:type="dxa"/>
              <w:left w:w="80" w:type="dxa"/>
              <w:bottom w:w="80" w:type="dxa"/>
              <w:right w:w="80" w:type="dxa"/>
            </w:tcMar>
          </w:tcPr>
          <w:p w14:paraId="11D974FD" w14:textId="701F9C94" w:rsidR="000C0B64" w:rsidRPr="002431A3" w:rsidRDefault="000C704A" w:rsidP="000C0B64">
            <w:pPr>
              <w:rPr>
                <w:rFonts w:ascii="Arial" w:hAnsi="Arial" w:cs="Arial"/>
                <w:b/>
                <w:sz w:val="24"/>
                <w:szCs w:val="24"/>
              </w:rPr>
            </w:pPr>
            <w:r w:rsidRPr="002431A3">
              <w:rPr>
                <w:rFonts w:ascii="Arial" w:hAnsi="Arial" w:cs="Arial"/>
                <w:b/>
                <w:sz w:val="24"/>
                <w:szCs w:val="24"/>
              </w:rPr>
              <w:lastRenderedPageBreak/>
              <w:t>141/23</w:t>
            </w:r>
          </w:p>
        </w:tc>
        <w:tc>
          <w:tcPr>
            <w:tcW w:w="8448" w:type="dxa"/>
            <w:tcMar>
              <w:top w:w="80" w:type="dxa"/>
              <w:left w:w="80" w:type="dxa"/>
              <w:bottom w:w="80" w:type="dxa"/>
              <w:right w:w="80" w:type="dxa"/>
            </w:tcMar>
          </w:tcPr>
          <w:p w14:paraId="5E69C4AE" w14:textId="2FD64959" w:rsidR="000C0B64" w:rsidRPr="002431A3" w:rsidRDefault="000C0B64" w:rsidP="000C0B64">
            <w:pPr>
              <w:rPr>
                <w:rFonts w:ascii="Arial" w:hAnsi="Arial" w:cs="Arial"/>
                <w:b/>
                <w:sz w:val="24"/>
                <w:szCs w:val="24"/>
              </w:rPr>
            </w:pPr>
            <w:r w:rsidRPr="002431A3">
              <w:rPr>
                <w:rFonts w:ascii="Arial" w:hAnsi="Arial" w:cs="Arial"/>
                <w:b/>
                <w:sz w:val="24"/>
                <w:szCs w:val="24"/>
              </w:rPr>
              <w:t>PHILIPS PARADE DISPOSAL</w:t>
            </w:r>
          </w:p>
        </w:tc>
        <w:tc>
          <w:tcPr>
            <w:tcW w:w="12956" w:type="dxa"/>
            <w:gridSpan w:val="2"/>
            <w:tcMar>
              <w:top w:w="80" w:type="dxa"/>
              <w:left w:w="80" w:type="dxa"/>
              <w:bottom w:w="80" w:type="dxa"/>
              <w:right w:w="80" w:type="dxa"/>
            </w:tcMar>
          </w:tcPr>
          <w:p w14:paraId="1AAB3EF3" w14:textId="77777777" w:rsidR="000C0B64" w:rsidRPr="002431A3" w:rsidRDefault="000C0B64" w:rsidP="000C0B64">
            <w:pPr>
              <w:rPr>
                <w:rFonts w:ascii="Arial" w:hAnsi="Arial" w:cs="Arial"/>
                <w:b/>
                <w:sz w:val="24"/>
                <w:szCs w:val="24"/>
              </w:rPr>
            </w:pPr>
          </w:p>
        </w:tc>
      </w:tr>
      <w:tr w:rsidR="000C0B64" w:rsidRPr="002431A3" w14:paraId="58BD58E1" w14:textId="77777777" w:rsidTr="000C0B64">
        <w:trPr>
          <w:trHeight w:val="301"/>
        </w:trPr>
        <w:tc>
          <w:tcPr>
            <w:tcW w:w="1413" w:type="dxa"/>
            <w:tcMar>
              <w:top w:w="80" w:type="dxa"/>
              <w:left w:w="80" w:type="dxa"/>
              <w:bottom w:w="80" w:type="dxa"/>
              <w:right w:w="80" w:type="dxa"/>
            </w:tcMar>
          </w:tcPr>
          <w:p w14:paraId="01370699" w14:textId="77777777" w:rsidR="000C0B64" w:rsidRPr="002431A3" w:rsidRDefault="000C0B64" w:rsidP="000C0B64">
            <w:pPr>
              <w:rPr>
                <w:rFonts w:ascii="Arial" w:hAnsi="Arial" w:cs="Arial"/>
                <w:b/>
                <w:sz w:val="24"/>
                <w:szCs w:val="24"/>
              </w:rPr>
            </w:pPr>
          </w:p>
        </w:tc>
        <w:tc>
          <w:tcPr>
            <w:tcW w:w="8448" w:type="dxa"/>
            <w:tcMar>
              <w:top w:w="80" w:type="dxa"/>
              <w:left w:w="80" w:type="dxa"/>
              <w:bottom w:w="80" w:type="dxa"/>
              <w:right w:w="80" w:type="dxa"/>
            </w:tcMar>
          </w:tcPr>
          <w:p w14:paraId="69C6FE4C" w14:textId="77777777" w:rsidR="000C0B64" w:rsidRPr="002431A3" w:rsidRDefault="00B019CF" w:rsidP="000C0B64">
            <w:pPr>
              <w:rPr>
                <w:rFonts w:ascii="Arial" w:hAnsi="Arial" w:cs="Arial"/>
                <w:sz w:val="24"/>
                <w:szCs w:val="24"/>
              </w:rPr>
            </w:pPr>
            <w:r w:rsidRPr="002431A3">
              <w:rPr>
                <w:rFonts w:ascii="Arial" w:hAnsi="Arial" w:cs="Arial"/>
                <w:sz w:val="24"/>
                <w:szCs w:val="24"/>
              </w:rPr>
              <w:t xml:space="preserve">Darren Griffiths took the opportunity to brief committee members on the issues of the disposal of Philips Parade following the management board not supporting the recommendations. </w:t>
            </w:r>
          </w:p>
          <w:p w14:paraId="3B24CB5D" w14:textId="77777777" w:rsidR="00B019CF" w:rsidRPr="002431A3" w:rsidRDefault="00B019CF" w:rsidP="000C0B64">
            <w:pPr>
              <w:rPr>
                <w:rFonts w:ascii="Arial" w:hAnsi="Arial" w:cs="Arial"/>
                <w:sz w:val="24"/>
                <w:szCs w:val="24"/>
              </w:rPr>
            </w:pPr>
            <w:r w:rsidRPr="002431A3">
              <w:rPr>
                <w:rFonts w:ascii="Arial" w:hAnsi="Arial" w:cs="Arial"/>
                <w:sz w:val="24"/>
                <w:szCs w:val="24"/>
              </w:rPr>
              <w:t>In introducing the report Darren Griffiths highlighted the following points:</w:t>
            </w:r>
          </w:p>
          <w:p w14:paraId="05060B31" w14:textId="7A562BCB" w:rsidR="00B019CF" w:rsidRPr="002431A3" w:rsidRDefault="00B019CF" w:rsidP="00B019CF">
            <w:pPr>
              <w:pStyle w:val="ListParagraph"/>
              <w:numPr>
                <w:ilvl w:val="0"/>
                <w:numId w:val="37"/>
              </w:numPr>
              <w:rPr>
                <w:rFonts w:hAnsi="Arial" w:cs="Arial"/>
              </w:rPr>
            </w:pPr>
            <w:r w:rsidRPr="002431A3">
              <w:rPr>
                <w:rFonts w:hAnsi="Arial" w:cs="Arial"/>
              </w:rPr>
              <w:t>The proposal which went to Management Board on the 20</w:t>
            </w:r>
            <w:r w:rsidRPr="002431A3">
              <w:rPr>
                <w:rFonts w:hAnsi="Arial" w:cs="Arial"/>
                <w:vertAlign w:val="superscript"/>
              </w:rPr>
              <w:t>th</w:t>
            </w:r>
            <w:r w:rsidRPr="002431A3">
              <w:rPr>
                <w:rFonts w:hAnsi="Arial" w:cs="Arial"/>
              </w:rPr>
              <w:t xml:space="preserve"> September outlined </w:t>
            </w:r>
            <w:r w:rsidR="00ED01BC" w:rsidRPr="002431A3">
              <w:rPr>
                <w:rFonts w:hAnsi="Arial" w:cs="Arial"/>
              </w:rPr>
              <w:t xml:space="preserve">the </w:t>
            </w:r>
            <w:r w:rsidR="00AC2811">
              <w:rPr>
                <w:rFonts w:hAnsi="Arial" w:cs="Arial"/>
              </w:rPr>
              <w:t>in</w:t>
            </w:r>
            <w:r w:rsidR="009306F2">
              <w:rPr>
                <w:rFonts w:hAnsi="Arial" w:cs="Arial"/>
              </w:rPr>
              <w:t xml:space="preserve">tended </w:t>
            </w:r>
            <w:r w:rsidR="00ED01BC" w:rsidRPr="002431A3">
              <w:rPr>
                <w:rFonts w:hAnsi="Arial" w:cs="Arial"/>
              </w:rPr>
              <w:t xml:space="preserve">disposal of Philips Parade building to the practice. They would purchase it with their independent practice funds and they would refurbish it to fit for purpose; </w:t>
            </w:r>
          </w:p>
          <w:p w14:paraId="2022FFAB" w14:textId="77777777" w:rsidR="00ED01BC" w:rsidRPr="002431A3" w:rsidRDefault="00ED01BC" w:rsidP="004816E8">
            <w:pPr>
              <w:pStyle w:val="ListParagraph"/>
              <w:numPr>
                <w:ilvl w:val="0"/>
                <w:numId w:val="37"/>
              </w:numPr>
              <w:rPr>
                <w:rFonts w:hAnsi="Arial" w:cs="Arial"/>
              </w:rPr>
            </w:pPr>
            <w:r w:rsidRPr="002431A3">
              <w:rPr>
                <w:rFonts w:hAnsi="Arial" w:cs="Arial"/>
              </w:rPr>
              <w:t xml:space="preserve">Colleagues in the Mental Health and Learning Disabilities service group flagged that they had community mental health teams in poor accommodation, and the day unit which is between practice and Philips Parade </w:t>
            </w:r>
            <w:r w:rsidR="004816E8" w:rsidRPr="002431A3">
              <w:rPr>
                <w:rFonts w:hAnsi="Arial" w:cs="Arial"/>
              </w:rPr>
              <w:t xml:space="preserve">building </w:t>
            </w:r>
            <w:r w:rsidRPr="002431A3">
              <w:rPr>
                <w:rFonts w:hAnsi="Arial" w:cs="Arial"/>
              </w:rPr>
              <w:t xml:space="preserve">was still in use and a busy foot fall may affect the </w:t>
            </w:r>
            <w:r w:rsidR="004816E8" w:rsidRPr="002431A3">
              <w:rPr>
                <w:rFonts w:hAnsi="Arial" w:cs="Arial"/>
              </w:rPr>
              <w:t xml:space="preserve">service; </w:t>
            </w:r>
          </w:p>
          <w:p w14:paraId="3704CE89" w14:textId="4178B16A" w:rsidR="004816E8" w:rsidRPr="002431A3" w:rsidRDefault="004816E8" w:rsidP="004816E8">
            <w:pPr>
              <w:pStyle w:val="ListParagraph"/>
              <w:numPr>
                <w:ilvl w:val="0"/>
                <w:numId w:val="37"/>
              </w:numPr>
              <w:rPr>
                <w:rFonts w:hAnsi="Arial" w:cs="Arial"/>
              </w:rPr>
            </w:pPr>
            <w:r w:rsidRPr="002431A3">
              <w:rPr>
                <w:rFonts w:hAnsi="Arial" w:cs="Arial"/>
              </w:rPr>
              <w:t>It was agreed over the next four weeks that the capital team would look at suitable locations in Swansea city centre which would be better suited for the Mental Health teams.</w:t>
            </w:r>
          </w:p>
        </w:tc>
        <w:tc>
          <w:tcPr>
            <w:tcW w:w="12956" w:type="dxa"/>
            <w:gridSpan w:val="2"/>
            <w:tcMar>
              <w:top w:w="80" w:type="dxa"/>
              <w:left w:w="80" w:type="dxa"/>
              <w:bottom w:w="80" w:type="dxa"/>
              <w:right w:w="80" w:type="dxa"/>
            </w:tcMar>
          </w:tcPr>
          <w:p w14:paraId="4E742507" w14:textId="77777777" w:rsidR="000C0B64" w:rsidRPr="002431A3" w:rsidRDefault="000C0B64" w:rsidP="000C0B64">
            <w:pPr>
              <w:rPr>
                <w:rFonts w:ascii="Arial" w:hAnsi="Arial" w:cs="Arial"/>
                <w:b/>
                <w:sz w:val="24"/>
                <w:szCs w:val="24"/>
              </w:rPr>
            </w:pPr>
          </w:p>
        </w:tc>
      </w:tr>
      <w:tr w:rsidR="000C0B64" w:rsidRPr="002431A3" w14:paraId="1C8F4156" w14:textId="77777777" w:rsidTr="000C0B64">
        <w:trPr>
          <w:trHeight w:val="301"/>
        </w:trPr>
        <w:tc>
          <w:tcPr>
            <w:tcW w:w="1413" w:type="dxa"/>
            <w:tcMar>
              <w:top w:w="80" w:type="dxa"/>
              <w:left w:w="80" w:type="dxa"/>
              <w:bottom w:w="80" w:type="dxa"/>
              <w:right w:w="80" w:type="dxa"/>
            </w:tcMar>
          </w:tcPr>
          <w:p w14:paraId="6F0E345B" w14:textId="76389D0E"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tcMar>
              <w:top w:w="80" w:type="dxa"/>
              <w:left w:w="80" w:type="dxa"/>
              <w:bottom w:w="80" w:type="dxa"/>
              <w:right w:w="80" w:type="dxa"/>
            </w:tcMar>
          </w:tcPr>
          <w:p w14:paraId="0EFB6A7E" w14:textId="218C62E2" w:rsidR="000C0B64" w:rsidRPr="002431A3" w:rsidRDefault="004816E8" w:rsidP="000C0B64">
            <w:pPr>
              <w:pStyle w:val="ListParagraph"/>
              <w:numPr>
                <w:ilvl w:val="0"/>
                <w:numId w:val="37"/>
              </w:numPr>
              <w:rPr>
                <w:rFonts w:hAnsi="Arial" w:cs="Arial"/>
              </w:rPr>
            </w:pPr>
            <w:r w:rsidRPr="002431A3">
              <w:rPr>
                <w:rFonts w:hAnsi="Arial" w:cs="Arial"/>
              </w:rPr>
              <w:t xml:space="preserve">Committee members </w:t>
            </w:r>
            <w:r w:rsidRPr="002431A3">
              <w:rPr>
                <w:rFonts w:hAnsi="Arial" w:cs="Arial"/>
                <w:b/>
              </w:rPr>
              <w:t>noted</w:t>
            </w:r>
            <w:r w:rsidRPr="002431A3">
              <w:rPr>
                <w:rFonts w:hAnsi="Arial" w:cs="Arial"/>
              </w:rPr>
              <w:t xml:space="preserve"> the</w:t>
            </w:r>
            <w:r w:rsidR="00762E23">
              <w:rPr>
                <w:rFonts w:hAnsi="Arial" w:cs="Arial"/>
              </w:rPr>
              <w:t xml:space="preserve"> current</w:t>
            </w:r>
            <w:r w:rsidRPr="002431A3">
              <w:rPr>
                <w:rFonts w:hAnsi="Arial" w:cs="Arial"/>
              </w:rPr>
              <w:t xml:space="preserve"> position. </w:t>
            </w:r>
          </w:p>
        </w:tc>
        <w:tc>
          <w:tcPr>
            <w:tcW w:w="12956" w:type="dxa"/>
            <w:gridSpan w:val="2"/>
            <w:tcMar>
              <w:top w:w="80" w:type="dxa"/>
              <w:left w:w="80" w:type="dxa"/>
              <w:bottom w:w="80" w:type="dxa"/>
              <w:right w:w="80" w:type="dxa"/>
            </w:tcMar>
          </w:tcPr>
          <w:p w14:paraId="5E3118BF" w14:textId="77777777" w:rsidR="000C0B64" w:rsidRPr="002431A3" w:rsidRDefault="000C0B64" w:rsidP="000C0B64">
            <w:pPr>
              <w:rPr>
                <w:rFonts w:ascii="Arial" w:hAnsi="Arial" w:cs="Arial"/>
                <w:b/>
                <w:sz w:val="24"/>
                <w:szCs w:val="24"/>
              </w:rPr>
            </w:pPr>
          </w:p>
        </w:tc>
      </w:tr>
      <w:tr w:rsidR="000C0B64" w:rsidRPr="002431A3" w14:paraId="77E08570" w14:textId="77777777" w:rsidTr="000C0B64">
        <w:trPr>
          <w:trHeight w:val="519"/>
        </w:trPr>
        <w:tc>
          <w:tcPr>
            <w:tcW w:w="1413" w:type="dxa"/>
            <w:shd w:val="clear" w:color="auto" w:fill="auto"/>
            <w:tcMar>
              <w:top w:w="80" w:type="dxa"/>
              <w:left w:w="80" w:type="dxa"/>
              <w:bottom w:w="80" w:type="dxa"/>
              <w:right w:w="80" w:type="dxa"/>
            </w:tcMar>
          </w:tcPr>
          <w:p w14:paraId="3168D2CA" w14:textId="60357603" w:rsidR="000C0B64" w:rsidRPr="002431A3" w:rsidRDefault="000C704A" w:rsidP="000C0B64">
            <w:pPr>
              <w:rPr>
                <w:rFonts w:ascii="Arial" w:hAnsi="Arial" w:cs="Arial"/>
                <w:b/>
                <w:sz w:val="24"/>
                <w:szCs w:val="24"/>
              </w:rPr>
            </w:pPr>
            <w:bookmarkStart w:id="1" w:name="_Hlk118376192"/>
            <w:r w:rsidRPr="002431A3">
              <w:rPr>
                <w:rFonts w:ascii="Arial" w:hAnsi="Arial" w:cs="Arial"/>
                <w:b/>
                <w:sz w:val="24"/>
                <w:szCs w:val="24"/>
              </w:rPr>
              <w:t>142</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1D6B6AB9" w14:textId="5D84E3CF" w:rsidR="000C0B64" w:rsidRPr="002431A3" w:rsidRDefault="000C0B64" w:rsidP="000C0B64">
            <w:pPr>
              <w:rPr>
                <w:rFonts w:ascii="Arial" w:hAnsi="Arial" w:cs="Arial"/>
                <w:b/>
                <w:sz w:val="24"/>
                <w:szCs w:val="24"/>
              </w:rPr>
            </w:pPr>
            <w:r w:rsidRPr="002431A3">
              <w:rPr>
                <w:rFonts w:ascii="Arial" w:hAnsi="Arial" w:cs="Arial"/>
                <w:b/>
                <w:sz w:val="24"/>
                <w:szCs w:val="24"/>
              </w:rPr>
              <w:t xml:space="preserve">  PERFORMANCE REPORT FOR MONTH FIVE </w:t>
            </w:r>
          </w:p>
        </w:tc>
        <w:tc>
          <w:tcPr>
            <w:tcW w:w="12956" w:type="dxa"/>
            <w:gridSpan w:val="2"/>
            <w:shd w:val="clear" w:color="auto" w:fill="auto"/>
            <w:tcMar>
              <w:top w:w="80" w:type="dxa"/>
              <w:left w:w="80" w:type="dxa"/>
              <w:bottom w:w="80" w:type="dxa"/>
              <w:right w:w="80" w:type="dxa"/>
            </w:tcMar>
          </w:tcPr>
          <w:p w14:paraId="3CE9FECB" w14:textId="77777777" w:rsidR="000C0B64" w:rsidRPr="002431A3" w:rsidRDefault="000C0B64" w:rsidP="000C0B64">
            <w:pPr>
              <w:rPr>
                <w:rFonts w:ascii="Arial" w:hAnsi="Arial" w:cs="Arial"/>
                <w:b/>
                <w:sz w:val="24"/>
                <w:szCs w:val="24"/>
              </w:rPr>
            </w:pPr>
          </w:p>
        </w:tc>
      </w:tr>
      <w:tr w:rsidR="000C0B64" w:rsidRPr="002431A3" w14:paraId="4A56AEAA" w14:textId="77777777" w:rsidTr="000C0B64">
        <w:trPr>
          <w:trHeight w:val="519"/>
        </w:trPr>
        <w:tc>
          <w:tcPr>
            <w:tcW w:w="1413" w:type="dxa"/>
            <w:shd w:val="clear" w:color="auto" w:fill="auto"/>
            <w:tcMar>
              <w:top w:w="80" w:type="dxa"/>
              <w:left w:w="80" w:type="dxa"/>
              <w:bottom w:w="80" w:type="dxa"/>
              <w:right w:w="80" w:type="dxa"/>
            </w:tcMar>
          </w:tcPr>
          <w:p w14:paraId="050D81DA"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6688F811" w14:textId="666F44F4" w:rsidR="000C0B64" w:rsidRPr="000D5D79" w:rsidRDefault="000C0B64" w:rsidP="000C0B64">
            <w:pPr>
              <w:rPr>
                <w:rFonts w:ascii="Arial" w:hAnsi="Arial" w:cs="Arial"/>
                <w:sz w:val="24"/>
                <w:szCs w:val="24"/>
              </w:rPr>
            </w:pPr>
            <w:r w:rsidRPr="000D5D79">
              <w:rPr>
                <w:rFonts w:ascii="Arial" w:hAnsi="Arial" w:cs="Arial"/>
                <w:sz w:val="24"/>
                <w:szCs w:val="24"/>
              </w:rPr>
              <w:t xml:space="preserve">A report setting out the performance for month five was </w:t>
            </w:r>
            <w:r w:rsidRPr="000D5D79">
              <w:rPr>
                <w:rFonts w:ascii="Arial" w:hAnsi="Arial" w:cs="Arial"/>
                <w:b/>
                <w:sz w:val="24"/>
                <w:szCs w:val="24"/>
              </w:rPr>
              <w:t>received</w:t>
            </w:r>
            <w:r w:rsidRPr="000D5D79">
              <w:rPr>
                <w:rFonts w:ascii="Arial" w:hAnsi="Arial" w:cs="Arial"/>
                <w:sz w:val="24"/>
                <w:szCs w:val="24"/>
              </w:rPr>
              <w:t xml:space="preserve">. </w:t>
            </w:r>
          </w:p>
          <w:p w14:paraId="55B522D3" w14:textId="2E09E686" w:rsidR="000C0B64" w:rsidRPr="000D5D79" w:rsidRDefault="000C0B64" w:rsidP="000C0B64">
            <w:pPr>
              <w:rPr>
                <w:rFonts w:ascii="Arial" w:hAnsi="Arial" w:cs="Arial"/>
                <w:sz w:val="24"/>
                <w:szCs w:val="24"/>
              </w:rPr>
            </w:pPr>
            <w:r w:rsidRPr="000D5D79">
              <w:rPr>
                <w:rFonts w:ascii="Arial" w:hAnsi="Arial" w:cs="Arial"/>
                <w:sz w:val="24"/>
                <w:szCs w:val="24"/>
              </w:rPr>
              <w:t>In introducing the report, Meghann Protheroe Head of Performance highlighted the following points:</w:t>
            </w:r>
          </w:p>
          <w:p w14:paraId="72D70E12" w14:textId="22801447" w:rsidR="00B06754" w:rsidRPr="000D5D79" w:rsidRDefault="004816E8" w:rsidP="00B06754">
            <w:pPr>
              <w:pStyle w:val="ListParagraph"/>
              <w:numPr>
                <w:ilvl w:val="0"/>
                <w:numId w:val="37"/>
              </w:numPr>
              <w:rPr>
                <w:rFonts w:hAnsi="Arial" w:cs="Arial"/>
              </w:rPr>
            </w:pPr>
            <w:r w:rsidRPr="000D5D79">
              <w:rPr>
                <w:rFonts w:hAnsi="Arial" w:cs="Arial"/>
              </w:rPr>
              <w:t>Unscheduled care, saw performance against the four-hour target for August was 7</w:t>
            </w:r>
            <w:r w:rsidR="00B06754" w:rsidRPr="000D5D79">
              <w:rPr>
                <w:rFonts w:hAnsi="Arial" w:cs="Arial"/>
              </w:rPr>
              <w:t>6.19% against the target which wa</w:t>
            </w:r>
            <w:r w:rsidRPr="000D5D79">
              <w:rPr>
                <w:rFonts w:hAnsi="Arial" w:cs="Arial"/>
              </w:rPr>
              <w:t xml:space="preserve">s a 0.16% improvement on July’s performance. The 12- hour performance improved in August, however </w:t>
            </w:r>
            <w:r w:rsidR="00B06754" w:rsidRPr="000D5D79">
              <w:rPr>
                <w:rFonts w:hAnsi="Arial" w:cs="Arial"/>
              </w:rPr>
              <w:t>it had</w:t>
            </w:r>
            <w:r w:rsidRPr="000D5D79">
              <w:rPr>
                <w:rFonts w:hAnsi="Arial" w:cs="Arial"/>
              </w:rPr>
              <w:t xml:space="preserve"> seen a deterioration in ambulance handover times. </w:t>
            </w:r>
            <w:r w:rsidR="00B06754" w:rsidRPr="000D5D79">
              <w:rPr>
                <w:rFonts w:hAnsi="Arial" w:cs="Arial"/>
              </w:rPr>
              <w:t>Focused work was</w:t>
            </w:r>
            <w:r w:rsidRPr="000D5D79">
              <w:rPr>
                <w:rFonts w:hAnsi="Arial" w:cs="Arial"/>
              </w:rPr>
              <w:t xml:space="preserve"> being undertaken to recover the ambulance handover position and colleagues are working closely with W</w:t>
            </w:r>
            <w:r w:rsidR="00B06754" w:rsidRPr="000D5D79">
              <w:rPr>
                <w:rFonts w:hAnsi="Arial" w:cs="Arial"/>
              </w:rPr>
              <w:t xml:space="preserve">elsh </w:t>
            </w:r>
            <w:r w:rsidRPr="000D5D79">
              <w:rPr>
                <w:rFonts w:hAnsi="Arial" w:cs="Arial"/>
              </w:rPr>
              <w:t>G</w:t>
            </w:r>
            <w:r w:rsidR="00B06754" w:rsidRPr="000D5D79">
              <w:rPr>
                <w:rFonts w:hAnsi="Arial" w:cs="Arial"/>
              </w:rPr>
              <w:t>overnment</w:t>
            </w:r>
            <w:r w:rsidRPr="000D5D79">
              <w:rPr>
                <w:rFonts w:hAnsi="Arial" w:cs="Arial"/>
              </w:rPr>
              <w:t xml:space="preserve"> to learn from other H</w:t>
            </w:r>
            <w:r w:rsidR="00B06754" w:rsidRPr="000D5D79">
              <w:rPr>
                <w:rFonts w:hAnsi="Arial" w:cs="Arial"/>
              </w:rPr>
              <w:t xml:space="preserve">ealth </w:t>
            </w:r>
            <w:r w:rsidRPr="000D5D79">
              <w:rPr>
                <w:rFonts w:hAnsi="Arial" w:cs="Arial"/>
              </w:rPr>
              <w:t>B</w:t>
            </w:r>
            <w:r w:rsidR="00B06754" w:rsidRPr="000D5D79">
              <w:rPr>
                <w:rFonts w:hAnsi="Arial" w:cs="Arial"/>
              </w:rPr>
              <w:t>oard</w:t>
            </w:r>
            <w:r w:rsidRPr="000D5D79">
              <w:rPr>
                <w:rFonts w:hAnsi="Arial" w:cs="Arial"/>
              </w:rPr>
              <w:t xml:space="preserve">’s in order to </w:t>
            </w:r>
            <w:r w:rsidR="00B06754" w:rsidRPr="000D5D79">
              <w:rPr>
                <w:rFonts w:hAnsi="Arial" w:cs="Arial"/>
              </w:rPr>
              <w:t>support an improved position;</w:t>
            </w:r>
          </w:p>
          <w:p w14:paraId="2696B0DA" w14:textId="59413574" w:rsidR="00B06754" w:rsidRPr="000D5D79" w:rsidRDefault="00B06754" w:rsidP="00B06754">
            <w:pPr>
              <w:pStyle w:val="ListParagraph"/>
              <w:numPr>
                <w:ilvl w:val="0"/>
                <w:numId w:val="37"/>
              </w:numPr>
              <w:rPr>
                <w:rFonts w:hAnsi="Arial" w:cs="Arial"/>
              </w:rPr>
            </w:pPr>
            <w:r w:rsidRPr="000D5D79">
              <w:rPr>
                <w:rFonts w:hAnsi="Arial" w:cs="Arial"/>
              </w:rPr>
              <w:t xml:space="preserve">As for cancer performance, the health board remained under the outlined trajectory for single cancer pathway performance for July, however the reported performance has improved to 49% from 43% in July 2023. Backlog performance had recently seen a spike above trajectory, however since reporting, this position has improved with 379 </w:t>
            </w:r>
            <w:r w:rsidRPr="000D5D79">
              <w:rPr>
                <w:rFonts w:hAnsi="Arial" w:cs="Arial"/>
              </w:rPr>
              <w:lastRenderedPageBreak/>
              <w:t xml:space="preserve">patients now waiting in the backlog. It was important to note that the cancer tracking function was now being centralised from next month to support a consistent approach to tracking; </w:t>
            </w:r>
          </w:p>
          <w:p w14:paraId="35AC7FAE" w14:textId="18C5E919" w:rsidR="00B06754" w:rsidRPr="000D5D79" w:rsidRDefault="00B06754" w:rsidP="00B06754">
            <w:pPr>
              <w:pStyle w:val="ListParagraph"/>
              <w:numPr>
                <w:ilvl w:val="0"/>
                <w:numId w:val="37"/>
              </w:numPr>
              <w:rPr>
                <w:rFonts w:hAnsi="Arial" w:cs="Arial"/>
              </w:rPr>
            </w:pPr>
            <w:r w:rsidRPr="000D5D79">
              <w:rPr>
                <w:rFonts w:hAnsi="Arial" w:cs="Arial"/>
              </w:rPr>
              <w:t xml:space="preserve">Current Covid performance saw an increase in the number of positive cases reported in August to 132 cases, compared with 84 cases recorded in July; </w:t>
            </w:r>
          </w:p>
          <w:p w14:paraId="7B8C2651" w14:textId="018816B3" w:rsidR="00B06754" w:rsidRPr="000D5D79" w:rsidRDefault="00B06754" w:rsidP="00B06754">
            <w:pPr>
              <w:pStyle w:val="ListParagraph"/>
              <w:numPr>
                <w:ilvl w:val="0"/>
                <w:numId w:val="37"/>
              </w:numPr>
              <w:rPr>
                <w:rFonts w:hAnsi="Arial" w:cs="Arial"/>
              </w:rPr>
            </w:pPr>
            <w:r w:rsidRPr="000D5D79">
              <w:rPr>
                <w:rFonts w:hAnsi="Arial" w:cs="Arial"/>
              </w:rPr>
              <w:t xml:space="preserve">Planned care performance, saw a reduction in the number of patients waiting over 36 weeks, 52 weeks at stage 1 and over 104 weeks. A 1% increase in the number of patients waiting over 26 weeks in July, however it was important to highlight this was the first increase that has been seen in over a year; </w:t>
            </w:r>
          </w:p>
          <w:p w14:paraId="5CDB73A5" w14:textId="1DDD5BFA" w:rsidR="00B06754" w:rsidRPr="000D5D79" w:rsidRDefault="00B06754" w:rsidP="00B06754">
            <w:pPr>
              <w:pStyle w:val="ListParagraph"/>
              <w:numPr>
                <w:ilvl w:val="0"/>
                <w:numId w:val="37"/>
              </w:numPr>
              <w:rPr>
                <w:rFonts w:hAnsi="Arial" w:cs="Arial"/>
              </w:rPr>
            </w:pPr>
            <w:r w:rsidRPr="000D5D79">
              <w:rPr>
                <w:rFonts w:hAnsi="Arial" w:cs="Arial"/>
              </w:rPr>
              <w:t xml:space="preserve">The number of patients waiting over 14 weeks for therapies has increased to 183 patients waiting over 14 weeks which was a deterioration on previous months. This was above the previously submitted trajectory for therapies, however this had been addressed in the monthly performance and finance meetings and the service group  have reassured that they were still on track to recover the position this year; </w:t>
            </w:r>
          </w:p>
          <w:p w14:paraId="501E4369" w14:textId="2C2DC875" w:rsidR="00B06754" w:rsidRPr="000D5D79" w:rsidRDefault="00B06754" w:rsidP="00B06754">
            <w:pPr>
              <w:pStyle w:val="ListParagraph"/>
              <w:numPr>
                <w:ilvl w:val="0"/>
                <w:numId w:val="37"/>
              </w:numPr>
              <w:rPr>
                <w:rFonts w:hAnsi="Arial" w:cs="Arial"/>
              </w:rPr>
            </w:pPr>
            <w:r w:rsidRPr="000D5D79">
              <w:rPr>
                <w:rFonts w:hAnsi="Arial" w:cs="Arial"/>
              </w:rPr>
              <w:t>CAMHS performance remained a challenge, Welsh Government colleagues were aware of the pressures within the team and as a result accepted new recovery trajectories from the service which showed a realistic position for the remainder of the financial year – which will be included in next month’s report.</w:t>
            </w:r>
          </w:p>
          <w:p w14:paraId="2DE2551D" w14:textId="77777777" w:rsidR="000C0B64" w:rsidRPr="000D5D79" w:rsidRDefault="00B06754" w:rsidP="00B06754">
            <w:pPr>
              <w:rPr>
                <w:rFonts w:ascii="Arial" w:hAnsi="Arial" w:cs="Arial"/>
                <w:sz w:val="24"/>
                <w:szCs w:val="24"/>
              </w:rPr>
            </w:pPr>
            <w:r w:rsidRPr="000D5D79">
              <w:rPr>
                <w:rFonts w:ascii="Arial" w:hAnsi="Arial" w:cs="Arial"/>
                <w:sz w:val="24"/>
                <w:szCs w:val="24"/>
              </w:rPr>
              <w:t>In discussing the report committee members highlighted the following points:</w:t>
            </w:r>
          </w:p>
          <w:p w14:paraId="1B334D1C" w14:textId="704D5EF2" w:rsidR="002E244A" w:rsidRPr="000D5D79" w:rsidRDefault="00B06754" w:rsidP="002E244A">
            <w:pPr>
              <w:rPr>
                <w:rFonts w:ascii="Arial" w:hAnsi="Arial" w:cs="Arial"/>
                <w:sz w:val="24"/>
                <w:szCs w:val="24"/>
              </w:rPr>
            </w:pPr>
            <w:r w:rsidRPr="000D5D79">
              <w:rPr>
                <w:rFonts w:ascii="Arial" w:hAnsi="Arial" w:cs="Arial"/>
                <w:sz w:val="24"/>
                <w:szCs w:val="24"/>
              </w:rPr>
              <w:t>Steve Sp</w:t>
            </w:r>
            <w:r w:rsidR="002E244A" w:rsidRPr="000D5D79">
              <w:rPr>
                <w:rFonts w:ascii="Arial" w:hAnsi="Arial" w:cs="Arial"/>
                <w:sz w:val="24"/>
                <w:szCs w:val="24"/>
              </w:rPr>
              <w:t>ill highlighted the patients on the long waiting lists, and queried the Welsh Government trajectory. Craige Wilson advised the target was to treat 99% of patients waiting over 104-weeks depending on the total size of the waiting list by the end of March 2024. Craige Wilson advised that weekly updates were provided to Welsh Government on the longest waiters, the longest waiters were spinal patients sitting with one surgeon at present which was a challenge, however there were new spinal colleagues joining the health board later this year which would help</w:t>
            </w:r>
            <w:r w:rsidR="00760E98">
              <w:rPr>
                <w:rFonts w:ascii="Arial" w:hAnsi="Arial" w:cs="Arial"/>
                <w:sz w:val="24"/>
                <w:szCs w:val="24"/>
              </w:rPr>
              <w:t xml:space="preserve"> capacity</w:t>
            </w:r>
            <w:r w:rsidR="002E244A" w:rsidRPr="000D5D79">
              <w:rPr>
                <w:rFonts w:ascii="Arial" w:hAnsi="Arial" w:cs="Arial"/>
                <w:sz w:val="24"/>
                <w:szCs w:val="24"/>
              </w:rPr>
              <w:t xml:space="preserve">. </w:t>
            </w:r>
          </w:p>
          <w:p w14:paraId="4BC3F064" w14:textId="66B40771" w:rsidR="002E244A" w:rsidRPr="000D5D79" w:rsidRDefault="006A4121" w:rsidP="006A4121">
            <w:pPr>
              <w:rPr>
                <w:rFonts w:ascii="Arial" w:hAnsi="Arial" w:cs="Arial"/>
                <w:sz w:val="24"/>
                <w:szCs w:val="24"/>
              </w:rPr>
            </w:pPr>
            <w:r w:rsidRPr="000D5D79">
              <w:rPr>
                <w:rFonts w:ascii="Arial" w:hAnsi="Arial" w:cs="Arial"/>
                <w:sz w:val="24"/>
                <w:szCs w:val="24"/>
              </w:rPr>
              <w:t xml:space="preserve">Pat Price remained concerned with the numbers reported for the single cancer pathway and was trying to triangulate it with the detail of </w:t>
            </w:r>
            <w:r w:rsidR="00E56E8E">
              <w:rPr>
                <w:rFonts w:ascii="Arial" w:hAnsi="Arial" w:cs="Arial"/>
                <w:sz w:val="24"/>
                <w:szCs w:val="24"/>
              </w:rPr>
              <w:t xml:space="preserve">the </w:t>
            </w:r>
            <w:r w:rsidRPr="000D5D79">
              <w:rPr>
                <w:rFonts w:ascii="Arial" w:hAnsi="Arial" w:cs="Arial"/>
                <w:sz w:val="24"/>
                <w:szCs w:val="24"/>
              </w:rPr>
              <w:t>reasonable assurance</w:t>
            </w:r>
            <w:r w:rsidR="00760E98">
              <w:rPr>
                <w:rFonts w:ascii="Arial" w:hAnsi="Arial" w:cs="Arial"/>
                <w:sz w:val="24"/>
                <w:szCs w:val="24"/>
              </w:rPr>
              <w:t xml:space="preserve"> detail</w:t>
            </w:r>
            <w:r w:rsidRPr="000D5D79">
              <w:rPr>
                <w:rFonts w:ascii="Arial" w:hAnsi="Arial" w:cs="Arial"/>
                <w:sz w:val="24"/>
                <w:szCs w:val="24"/>
              </w:rPr>
              <w:t xml:space="preserve"> reported </w:t>
            </w:r>
            <w:r w:rsidR="00760E98">
              <w:rPr>
                <w:rFonts w:ascii="Arial" w:hAnsi="Arial" w:cs="Arial"/>
                <w:sz w:val="24"/>
                <w:szCs w:val="24"/>
              </w:rPr>
              <w:t>in board assurance f</w:t>
            </w:r>
            <w:r w:rsidRPr="000D5D79">
              <w:rPr>
                <w:rFonts w:ascii="Arial" w:hAnsi="Arial" w:cs="Arial"/>
                <w:sz w:val="24"/>
                <w:szCs w:val="24"/>
              </w:rPr>
              <w:t xml:space="preserve">ramework, highlighting that she was not reasonably assured with cancer performance, and her concerns stretched to urgent and emergency care and maternity. Pat Price felt a conversation was needed to triangulate the assurance levels in the board assurance framework. Craige Wilson advised there was a monthly meeting with Welsh Government which was scheduled to take place later that afternoon, and anticipated a heightened escalation. As for cancer, there was </w:t>
            </w:r>
            <w:r w:rsidRPr="000D5D79">
              <w:rPr>
                <w:rFonts w:ascii="Arial" w:hAnsi="Arial" w:cs="Arial"/>
                <w:sz w:val="24"/>
                <w:szCs w:val="24"/>
              </w:rPr>
              <w:lastRenderedPageBreak/>
              <w:t xml:space="preserve">a particular area of focus from Welsh Government on lower GI, Gynae-oncology and urology and specific trajectories for improvement had been requested.  </w:t>
            </w:r>
          </w:p>
          <w:p w14:paraId="7C56C4D4" w14:textId="1BA2302E" w:rsidR="006A4121" w:rsidRPr="000D5D79" w:rsidRDefault="006A4121" w:rsidP="00C100B6">
            <w:pPr>
              <w:rPr>
                <w:rFonts w:ascii="Arial" w:hAnsi="Arial" w:cs="Arial"/>
                <w:sz w:val="24"/>
                <w:szCs w:val="24"/>
              </w:rPr>
            </w:pPr>
            <w:r w:rsidRPr="000D5D79">
              <w:rPr>
                <w:rFonts w:ascii="Arial" w:hAnsi="Arial" w:cs="Arial"/>
                <w:sz w:val="24"/>
                <w:szCs w:val="24"/>
              </w:rPr>
              <w:t xml:space="preserve">Reena Owen highlighted that the position of ambulance handovers was going in the wrong direction given work </w:t>
            </w:r>
            <w:r w:rsidR="00C100B6" w:rsidRPr="000D5D79">
              <w:rPr>
                <w:rFonts w:ascii="Arial" w:hAnsi="Arial" w:cs="Arial"/>
                <w:sz w:val="24"/>
                <w:szCs w:val="24"/>
              </w:rPr>
              <w:t>had taken place in this area, it w</w:t>
            </w:r>
            <w:r w:rsidR="00EA0BD1">
              <w:rPr>
                <w:rFonts w:ascii="Arial" w:hAnsi="Arial" w:cs="Arial"/>
                <w:sz w:val="24"/>
                <w:szCs w:val="24"/>
              </w:rPr>
              <w:t xml:space="preserve">as agreed at this point to take </w:t>
            </w:r>
            <w:r w:rsidR="002C3471">
              <w:rPr>
                <w:rFonts w:ascii="Arial" w:hAnsi="Arial" w:cs="Arial"/>
                <w:sz w:val="24"/>
                <w:szCs w:val="24"/>
              </w:rPr>
              <w:t xml:space="preserve">in </w:t>
            </w:r>
            <w:r w:rsidR="00EA0BD1">
              <w:rPr>
                <w:rFonts w:ascii="Arial" w:hAnsi="Arial" w:cs="Arial"/>
                <w:sz w:val="24"/>
                <w:szCs w:val="24"/>
              </w:rPr>
              <w:t>part,</w:t>
            </w:r>
            <w:r w:rsidR="00EA0BD1" w:rsidRPr="000D5D79">
              <w:rPr>
                <w:rFonts w:ascii="Arial" w:hAnsi="Arial" w:cs="Arial"/>
                <w:sz w:val="24"/>
                <w:szCs w:val="24"/>
              </w:rPr>
              <w:t xml:space="preserve"> the</w:t>
            </w:r>
            <w:r w:rsidR="00C100B6" w:rsidRPr="000D5D79">
              <w:rPr>
                <w:rFonts w:ascii="Arial" w:hAnsi="Arial" w:cs="Arial"/>
                <w:sz w:val="24"/>
                <w:szCs w:val="24"/>
              </w:rPr>
              <w:t xml:space="preserve"> urgent and emergency care report.  </w:t>
            </w:r>
          </w:p>
          <w:p w14:paraId="16635176" w14:textId="17AFDB6F" w:rsidR="00CA1717" w:rsidRDefault="00D4387E" w:rsidP="000D5D79">
            <w:pPr>
              <w:rPr>
                <w:rFonts w:ascii="Arial" w:hAnsi="Arial" w:cs="Arial"/>
                <w:sz w:val="24"/>
                <w:szCs w:val="24"/>
              </w:rPr>
            </w:pPr>
            <w:r w:rsidRPr="000D5D79">
              <w:rPr>
                <w:rFonts w:ascii="Arial" w:hAnsi="Arial" w:cs="Arial"/>
                <w:sz w:val="24"/>
                <w:szCs w:val="24"/>
              </w:rPr>
              <w:t xml:space="preserve">Reena Owen noted that the health board was not meeting the target of childhood immunisations, and </w:t>
            </w:r>
            <w:r w:rsidR="000D5D79" w:rsidRPr="000D5D79">
              <w:rPr>
                <w:rFonts w:ascii="Arial" w:hAnsi="Arial" w:cs="Arial"/>
                <w:sz w:val="24"/>
                <w:szCs w:val="24"/>
              </w:rPr>
              <w:t>given the h</w:t>
            </w:r>
            <w:r w:rsidR="00760E98">
              <w:rPr>
                <w:rFonts w:ascii="Arial" w:hAnsi="Arial" w:cs="Arial"/>
                <w:sz w:val="24"/>
                <w:szCs w:val="24"/>
              </w:rPr>
              <w:t>ealth boards objective of ensuring</w:t>
            </w:r>
            <w:r w:rsidR="000D5D79" w:rsidRPr="000D5D79">
              <w:rPr>
                <w:rFonts w:ascii="Arial" w:hAnsi="Arial" w:cs="Arial"/>
                <w:sz w:val="24"/>
                <w:szCs w:val="24"/>
              </w:rPr>
              <w:t xml:space="preserve"> the population </w:t>
            </w:r>
            <w:r w:rsidR="00760E98">
              <w:rPr>
                <w:rFonts w:ascii="Arial" w:hAnsi="Arial" w:cs="Arial"/>
                <w:sz w:val="24"/>
                <w:szCs w:val="24"/>
              </w:rPr>
              <w:t xml:space="preserve">was given </w:t>
            </w:r>
            <w:r w:rsidR="000D5D79" w:rsidRPr="000D5D79">
              <w:rPr>
                <w:rFonts w:ascii="Arial" w:hAnsi="Arial" w:cs="Arial"/>
                <w:sz w:val="24"/>
                <w:szCs w:val="24"/>
              </w:rPr>
              <w:t>the best start in life</w:t>
            </w:r>
            <w:r w:rsidR="002C3471">
              <w:rPr>
                <w:rFonts w:ascii="Arial" w:hAnsi="Arial" w:cs="Arial"/>
                <w:sz w:val="24"/>
                <w:szCs w:val="24"/>
              </w:rPr>
              <w:t>,</w:t>
            </w:r>
            <w:r w:rsidR="000D5D79" w:rsidRPr="000D5D79">
              <w:rPr>
                <w:rFonts w:ascii="Arial" w:hAnsi="Arial" w:cs="Arial"/>
                <w:sz w:val="24"/>
                <w:szCs w:val="24"/>
              </w:rPr>
              <w:t xml:space="preserve"> this was</w:t>
            </w:r>
            <w:r w:rsidR="002C3471">
              <w:rPr>
                <w:rFonts w:ascii="Arial" w:hAnsi="Arial" w:cs="Arial"/>
                <w:sz w:val="24"/>
                <w:szCs w:val="24"/>
              </w:rPr>
              <w:t xml:space="preserve"> not </w:t>
            </w:r>
            <w:r w:rsidR="000D5D79" w:rsidRPr="000D5D79">
              <w:rPr>
                <w:rFonts w:ascii="Arial" w:hAnsi="Arial" w:cs="Arial"/>
                <w:sz w:val="24"/>
                <w:szCs w:val="24"/>
              </w:rPr>
              <w:t xml:space="preserve">being achieved and </w:t>
            </w:r>
            <w:r w:rsidR="00760E98">
              <w:rPr>
                <w:rFonts w:ascii="Arial" w:hAnsi="Arial" w:cs="Arial"/>
                <w:sz w:val="24"/>
                <w:szCs w:val="24"/>
              </w:rPr>
              <w:t xml:space="preserve">therefore, requested further detail on </w:t>
            </w:r>
            <w:r w:rsidR="000D5D79" w:rsidRPr="000D5D79">
              <w:rPr>
                <w:rFonts w:ascii="Arial" w:hAnsi="Arial" w:cs="Arial"/>
                <w:sz w:val="24"/>
                <w:szCs w:val="24"/>
              </w:rPr>
              <w:t>how Swansea Bay’s immunisation rates compared to others in Wales. Darren Griffiths agreed to speak with Keith Reid to provide an update</w:t>
            </w:r>
            <w:r w:rsidR="00760E98">
              <w:rPr>
                <w:rFonts w:ascii="Arial" w:hAnsi="Arial" w:cs="Arial"/>
                <w:sz w:val="24"/>
                <w:szCs w:val="24"/>
              </w:rPr>
              <w:t xml:space="preserve"> to circulate outside of the committee</w:t>
            </w:r>
            <w:r w:rsidR="000D5D79" w:rsidRPr="000D5D79">
              <w:rPr>
                <w:rFonts w:ascii="Arial" w:hAnsi="Arial" w:cs="Arial"/>
                <w:sz w:val="24"/>
                <w:szCs w:val="24"/>
              </w:rPr>
              <w:t xml:space="preserve">. </w:t>
            </w:r>
          </w:p>
          <w:p w14:paraId="7098D37C" w14:textId="1C3B3043" w:rsidR="008F242A" w:rsidRDefault="008F242A" w:rsidP="000D5D79">
            <w:pPr>
              <w:rPr>
                <w:rFonts w:ascii="Arial" w:hAnsi="Arial" w:cs="Arial"/>
                <w:sz w:val="24"/>
                <w:szCs w:val="24"/>
              </w:rPr>
            </w:pPr>
            <w:r>
              <w:rPr>
                <w:rFonts w:ascii="Arial" w:hAnsi="Arial" w:cs="Arial"/>
                <w:sz w:val="24"/>
                <w:szCs w:val="24"/>
              </w:rPr>
              <w:t xml:space="preserve">Pat Price raised that the maternity report </w:t>
            </w:r>
            <w:r w:rsidR="00760E98">
              <w:rPr>
                <w:rFonts w:ascii="Arial" w:hAnsi="Arial" w:cs="Arial"/>
                <w:sz w:val="24"/>
                <w:szCs w:val="24"/>
              </w:rPr>
              <w:t>was</w:t>
            </w:r>
            <w:r w:rsidR="002C3471">
              <w:rPr>
                <w:rFonts w:ascii="Arial" w:hAnsi="Arial" w:cs="Arial"/>
                <w:sz w:val="24"/>
                <w:szCs w:val="24"/>
              </w:rPr>
              <w:t xml:space="preserve"> not </w:t>
            </w:r>
            <w:r>
              <w:rPr>
                <w:rFonts w:ascii="Arial" w:hAnsi="Arial" w:cs="Arial"/>
                <w:sz w:val="24"/>
                <w:szCs w:val="24"/>
              </w:rPr>
              <w:t>covered in the integrated performance report</w:t>
            </w:r>
            <w:r w:rsidR="0018391D">
              <w:rPr>
                <w:rFonts w:ascii="Arial" w:hAnsi="Arial" w:cs="Arial"/>
                <w:sz w:val="24"/>
                <w:szCs w:val="24"/>
              </w:rPr>
              <w:t xml:space="preserve">. </w:t>
            </w:r>
            <w:r w:rsidR="00104CFE">
              <w:rPr>
                <w:rFonts w:ascii="Arial" w:hAnsi="Arial" w:cs="Arial"/>
                <w:sz w:val="24"/>
                <w:szCs w:val="24"/>
              </w:rPr>
              <w:t xml:space="preserve"> Darren Griffiths advised that it does</w:t>
            </w:r>
            <w:r w:rsidR="0018391D">
              <w:rPr>
                <w:rFonts w:ascii="Arial" w:hAnsi="Arial" w:cs="Arial"/>
                <w:sz w:val="24"/>
                <w:szCs w:val="24"/>
              </w:rPr>
              <w:t xml:space="preserve"> not </w:t>
            </w:r>
            <w:r w:rsidR="00760E98">
              <w:rPr>
                <w:rFonts w:ascii="Arial" w:hAnsi="Arial" w:cs="Arial"/>
                <w:sz w:val="24"/>
                <w:szCs w:val="24"/>
              </w:rPr>
              <w:t xml:space="preserve">feature </w:t>
            </w:r>
            <w:r w:rsidR="006E5341">
              <w:rPr>
                <w:rFonts w:ascii="Arial" w:hAnsi="Arial" w:cs="Arial"/>
                <w:sz w:val="24"/>
                <w:szCs w:val="24"/>
              </w:rPr>
              <w:t>in the performance framework from Welsh Government. However, given the interest locally</w:t>
            </w:r>
            <w:r w:rsidR="0018391D">
              <w:rPr>
                <w:rFonts w:ascii="Arial" w:hAnsi="Arial" w:cs="Arial"/>
                <w:sz w:val="24"/>
                <w:szCs w:val="24"/>
              </w:rPr>
              <w:t>,</w:t>
            </w:r>
            <w:r w:rsidR="006E5341">
              <w:rPr>
                <w:rFonts w:ascii="Arial" w:hAnsi="Arial" w:cs="Arial"/>
                <w:sz w:val="24"/>
                <w:szCs w:val="24"/>
              </w:rPr>
              <w:t xml:space="preserve"> </w:t>
            </w:r>
            <w:r w:rsidR="00EA0BD1">
              <w:rPr>
                <w:rFonts w:ascii="Arial" w:hAnsi="Arial" w:cs="Arial"/>
                <w:sz w:val="24"/>
                <w:szCs w:val="24"/>
              </w:rPr>
              <w:t>if the</w:t>
            </w:r>
            <w:r w:rsidR="006E5341">
              <w:rPr>
                <w:rFonts w:ascii="Arial" w:hAnsi="Arial" w:cs="Arial"/>
                <w:sz w:val="24"/>
                <w:szCs w:val="24"/>
              </w:rPr>
              <w:t xml:space="preserve"> measures were something that members wanted to monitor moving forward Darren advised he would be happy to look at it, providing the data was there. Meghann Protheroe added that the team were working with the service group to get some of the maternity measures into the balanced scorecards therefore the validation work could be carried out to be developed in the integrated performance report. </w:t>
            </w:r>
          </w:p>
          <w:p w14:paraId="071C3C11" w14:textId="6BA66C69" w:rsidR="008F242A" w:rsidRDefault="008F242A" w:rsidP="00760E98">
            <w:pPr>
              <w:rPr>
                <w:rFonts w:ascii="Arial" w:hAnsi="Arial" w:cs="Arial"/>
                <w:sz w:val="24"/>
                <w:szCs w:val="24"/>
              </w:rPr>
            </w:pPr>
            <w:r>
              <w:rPr>
                <w:rFonts w:ascii="Arial" w:hAnsi="Arial" w:cs="Arial"/>
                <w:sz w:val="24"/>
                <w:szCs w:val="24"/>
              </w:rPr>
              <w:t xml:space="preserve">Pat Price queried </w:t>
            </w:r>
            <w:r w:rsidR="00760E98">
              <w:rPr>
                <w:rFonts w:ascii="Arial" w:hAnsi="Arial" w:cs="Arial"/>
                <w:sz w:val="24"/>
                <w:szCs w:val="24"/>
              </w:rPr>
              <w:t>if</w:t>
            </w:r>
            <w:r>
              <w:rPr>
                <w:rFonts w:ascii="Arial" w:hAnsi="Arial" w:cs="Arial"/>
                <w:sz w:val="24"/>
                <w:szCs w:val="24"/>
              </w:rPr>
              <w:t xml:space="preserve"> there was an issue linked to the cancellation of operations with sterilisation of theatre equipment. Craige Wilson advised that the Hospital Sterilisation Decontamination Unit in Morriston </w:t>
            </w:r>
            <w:r w:rsidR="00760E98">
              <w:rPr>
                <w:rFonts w:ascii="Arial" w:hAnsi="Arial" w:cs="Arial"/>
                <w:sz w:val="24"/>
                <w:szCs w:val="24"/>
              </w:rPr>
              <w:t>was being</w:t>
            </w:r>
            <w:r>
              <w:rPr>
                <w:rFonts w:ascii="Arial" w:hAnsi="Arial" w:cs="Arial"/>
                <w:sz w:val="24"/>
                <w:szCs w:val="24"/>
              </w:rPr>
              <w:t xml:space="preserve"> refurbished and therefore the sterilisation </w:t>
            </w:r>
            <w:r w:rsidR="00760E98">
              <w:rPr>
                <w:rFonts w:ascii="Arial" w:hAnsi="Arial" w:cs="Arial"/>
                <w:sz w:val="24"/>
                <w:szCs w:val="24"/>
              </w:rPr>
              <w:t>was being</w:t>
            </w:r>
            <w:r>
              <w:rPr>
                <w:rFonts w:ascii="Arial" w:hAnsi="Arial" w:cs="Arial"/>
                <w:sz w:val="24"/>
                <w:szCs w:val="24"/>
              </w:rPr>
              <w:t xml:space="preserve"> undertaken in Singleton so during </w:t>
            </w:r>
            <w:r w:rsidR="00760E98">
              <w:rPr>
                <w:rFonts w:ascii="Arial" w:hAnsi="Arial" w:cs="Arial"/>
                <w:sz w:val="24"/>
                <w:szCs w:val="24"/>
              </w:rPr>
              <w:t>this period</w:t>
            </w:r>
            <w:r>
              <w:rPr>
                <w:rFonts w:ascii="Arial" w:hAnsi="Arial" w:cs="Arial"/>
                <w:sz w:val="24"/>
                <w:szCs w:val="24"/>
              </w:rPr>
              <w:t xml:space="preserve"> pre</w:t>
            </w:r>
            <w:r w:rsidR="00760E98">
              <w:rPr>
                <w:rFonts w:ascii="Arial" w:hAnsi="Arial" w:cs="Arial"/>
                <w:sz w:val="24"/>
                <w:szCs w:val="24"/>
              </w:rPr>
              <w:t>ssures on the service had been recognised</w:t>
            </w:r>
            <w:r>
              <w:rPr>
                <w:rFonts w:ascii="Arial" w:hAnsi="Arial" w:cs="Arial"/>
                <w:sz w:val="24"/>
                <w:szCs w:val="24"/>
              </w:rPr>
              <w:t xml:space="preserve">. </w:t>
            </w:r>
            <w:r w:rsidR="00760E98">
              <w:rPr>
                <w:rFonts w:ascii="Arial" w:hAnsi="Arial" w:cs="Arial"/>
                <w:sz w:val="24"/>
                <w:szCs w:val="24"/>
              </w:rPr>
              <w:t>Craige Wilson acknowledged that t</w:t>
            </w:r>
            <w:r>
              <w:rPr>
                <w:rFonts w:ascii="Arial" w:hAnsi="Arial" w:cs="Arial"/>
                <w:sz w:val="24"/>
                <w:szCs w:val="24"/>
              </w:rPr>
              <w:t xml:space="preserve">he staff had been working incredibly hard </w:t>
            </w:r>
            <w:r w:rsidR="00760E98">
              <w:rPr>
                <w:rFonts w:ascii="Arial" w:hAnsi="Arial" w:cs="Arial"/>
                <w:sz w:val="24"/>
                <w:szCs w:val="24"/>
              </w:rPr>
              <w:t xml:space="preserve">however, despite best efforts this </w:t>
            </w:r>
            <w:r>
              <w:rPr>
                <w:rFonts w:ascii="Arial" w:hAnsi="Arial" w:cs="Arial"/>
                <w:sz w:val="24"/>
                <w:szCs w:val="24"/>
              </w:rPr>
              <w:t>had</w:t>
            </w:r>
            <w:r w:rsidR="00676A52">
              <w:rPr>
                <w:rFonts w:ascii="Arial" w:hAnsi="Arial" w:cs="Arial"/>
                <w:sz w:val="24"/>
                <w:szCs w:val="24"/>
              </w:rPr>
              <w:t xml:space="preserve"> </w:t>
            </w:r>
            <w:r w:rsidR="00EA0BD1">
              <w:rPr>
                <w:rFonts w:ascii="Arial" w:hAnsi="Arial" w:cs="Arial"/>
                <w:sz w:val="24"/>
                <w:szCs w:val="24"/>
              </w:rPr>
              <w:t>not seen</w:t>
            </w:r>
            <w:r>
              <w:rPr>
                <w:rFonts w:ascii="Arial" w:hAnsi="Arial" w:cs="Arial"/>
                <w:sz w:val="24"/>
                <w:szCs w:val="24"/>
              </w:rPr>
              <w:t xml:space="preserve"> an ease on the capacity. Outsourcing to Hywel Dda University Health Board had been set up but unfortunately, was</w:t>
            </w:r>
            <w:r w:rsidR="00C23F65">
              <w:rPr>
                <w:rFonts w:ascii="Arial" w:hAnsi="Arial" w:cs="Arial"/>
                <w:sz w:val="24"/>
                <w:szCs w:val="24"/>
              </w:rPr>
              <w:t xml:space="preserve"> </w:t>
            </w:r>
            <w:r w:rsidR="00EA0BD1">
              <w:rPr>
                <w:rFonts w:ascii="Arial" w:hAnsi="Arial" w:cs="Arial"/>
                <w:sz w:val="24"/>
                <w:szCs w:val="24"/>
              </w:rPr>
              <w:t>not able</w:t>
            </w:r>
            <w:r>
              <w:rPr>
                <w:rFonts w:ascii="Arial" w:hAnsi="Arial" w:cs="Arial"/>
                <w:sz w:val="24"/>
                <w:szCs w:val="24"/>
              </w:rPr>
              <w:t xml:space="preserve"> to be sustained. </w:t>
            </w:r>
            <w:r w:rsidR="00760E98">
              <w:rPr>
                <w:rFonts w:ascii="Arial" w:hAnsi="Arial" w:cs="Arial"/>
                <w:sz w:val="24"/>
                <w:szCs w:val="24"/>
              </w:rPr>
              <w:t>In good news, t</w:t>
            </w:r>
            <w:r>
              <w:rPr>
                <w:rFonts w:ascii="Arial" w:hAnsi="Arial" w:cs="Arial"/>
                <w:sz w:val="24"/>
                <w:szCs w:val="24"/>
              </w:rPr>
              <w:t>he backlog had been cleared with additional staff recruited,</w:t>
            </w:r>
            <w:r w:rsidR="00104CFE">
              <w:rPr>
                <w:rFonts w:ascii="Arial" w:hAnsi="Arial" w:cs="Arial"/>
                <w:sz w:val="24"/>
                <w:szCs w:val="24"/>
              </w:rPr>
              <w:t xml:space="preserve"> and the unit was on track</w:t>
            </w:r>
            <w:r w:rsidR="00760E98">
              <w:rPr>
                <w:rFonts w:ascii="Arial" w:hAnsi="Arial" w:cs="Arial"/>
                <w:sz w:val="24"/>
                <w:szCs w:val="24"/>
              </w:rPr>
              <w:t xml:space="preserve"> to re-open </w:t>
            </w:r>
            <w:r>
              <w:rPr>
                <w:rFonts w:ascii="Arial" w:hAnsi="Arial" w:cs="Arial"/>
                <w:sz w:val="24"/>
                <w:szCs w:val="24"/>
              </w:rPr>
              <w:t xml:space="preserve">in October 2023 which would help rectify the situation.  </w:t>
            </w:r>
          </w:p>
          <w:p w14:paraId="6F3D1F3E" w14:textId="57CB3F33" w:rsidR="00225A06" w:rsidRDefault="00225A06" w:rsidP="00760E98">
            <w:pPr>
              <w:rPr>
                <w:rFonts w:ascii="Arial" w:hAnsi="Arial" w:cs="Arial"/>
                <w:sz w:val="24"/>
                <w:szCs w:val="24"/>
              </w:rPr>
            </w:pPr>
            <w:r w:rsidRPr="00225A06">
              <w:rPr>
                <w:rFonts w:ascii="Arial" w:hAnsi="Arial" w:cs="Arial"/>
                <w:sz w:val="24"/>
                <w:szCs w:val="24"/>
              </w:rPr>
              <w:t xml:space="preserve">Jean Church raised that the length of stays statistics particularly the weekly total from medically fit </w:t>
            </w:r>
            <w:r w:rsidR="00C23F65">
              <w:rPr>
                <w:rFonts w:ascii="Arial" w:hAnsi="Arial" w:cs="Arial"/>
                <w:sz w:val="24"/>
                <w:szCs w:val="24"/>
              </w:rPr>
              <w:t xml:space="preserve">for discharge </w:t>
            </w:r>
            <w:r w:rsidRPr="00225A06">
              <w:rPr>
                <w:rFonts w:ascii="Arial" w:hAnsi="Arial" w:cs="Arial"/>
                <w:sz w:val="24"/>
                <w:szCs w:val="24"/>
              </w:rPr>
              <w:t>delay reasons through the nursing staff</w:t>
            </w:r>
            <w:r w:rsidR="0040691D">
              <w:rPr>
                <w:rFonts w:ascii="Arial" w:hAnsi="Arial" w:cs="Arial"/>
                <w:sz w:val="24"/>
                <w:szCs w:val="24"/>
              </w:rPr>
              <w:t>,</w:t>
            </w:r>
            <w:r w:rsidRPr="00225A06">
              <w:rPr>
                <w:rFonts w:ascii="Arial" w:hAnsi="Arial" w:cs="Arial"/>
                <w:sz w:val="24"/>
                <w:szCs w:val="24"/>
              </w:rPr>
              <w:t xml:space="preserve"> was of particular concern.</w:t>
            </w:r>
          </w:p>
          <w:p w14:paraId="723B324D" w14:textId="6B3AB249" w:rsidR="006E5341" w:rsidRPr="000D5D79" w:rsidRDefault="006E5341" w:rsidP="006E5341">
            <w:pPr>
              <w:rPr>
                <w:rFonts w:ascii="Arial" w:hAnsi="Arial" w:cs="Arial"/>
                <w:sz w:val="24"/>
                <w:szCs w:val="24"/>
              </w:rPr>
            </w:pPr>
            <w:r>
              <w:rPr>
                <w:rFonts w:ascii="Arial" w:hAnsi="Arial" w:cs="Arial"/>
                <w:sz w:val="24"/>
                <w:szCs w:val="24"/>
              </w:rPr>
              <w:t xml:space="preserve">Jean Church noted her concern on the figures of neurodevelopment disorders under CAMHS. Jean also highlighted the workforce statistics which were lost through absence, the loss in the figures equated to around 230 staff members and wondered if the health board was paying sufficient attention to the continued </w:t>
            </w:r>
            <w:r w:rsidR="00791B83">
              <w:rPr>
                <w:rFonts w:ascii="Arial" w:hAnsi="Arial" w:cs="Arial"/>
                <w:sz w:val="24"/>
                <w:szCs w:val="24"/>
              </w:rPr>
              <w:t>absence rate. Reena Owen was relatively confident</w:t>
            </w:r>
            <w:r>
              <w:rPr>
                <w:rFonts w:ascii="Arial" w:hAnsi="Arial" w:cs="Arial"/>
                <w:sz w:val="24"/>
                <w:szCs w:val="24"/>
              </w:rPr>
              <w:t xml:space="preserve"> that Workforce, </w:t>
            </w:r>
            <w:r>
              <w:rPr>
                <w:rFonts w:ascii="Arial" w:hAnsi="Arial" w:cs="Arial"/>
                <w:sz w:val="24"/>
                <w:szCs w:val="24"/>
              </w:rPr>
              <w:lastRenderedPageBreak/>
              <w:t>OD and Digit</w:t>
            </w:r>
            <w:r w:rsidR="00791B83">
              <w:rPr>
                <w:rFonts w:ascii="Arial" w:hAnsi="Arial" w:cs="Arial"/>
                <w:sz w:val="24"/>
                <w:szCs w:val="24"/>
              </w:rPr>
              <w:t xml:space="preserve">al would be looking at this area, but agreed to refer to the committee. </w:t>
            </w:r>
          </w:p>
        </w:tc>
        <w:tc>
          <w:tcPr>
            <w:tcW w:w="12956" w:type="dxa"/>
            <w:gridSpan w:val="2"/>
            <w:shd w:val="clear" w:color="auto" w:fill="auto"/>
            <w:tcMar>
              <w:top w:w="80" w:type="dxa"/>
              <w:left w:w="80" w:type="dxa"/>
              <w:bottom w:w="80" w:type="dxa"/>
              <w:right w:w="80" w:type="dxa"/>
            </w:tcMar>
          </w:tcPr>
          <w:p w14:paraId="54F4AF84" w14:textId="77777777" w:rsidR="000C0B64" w:rsidRPr="002431A3" w:rsidRDefault="000C0B64" w:rsidP="000C0B64">
            <w:pPr>
              <w:rPr>
                <w:rFonts w:ascii="Arial" w:hAnsi="Arial" w:cs="Arial"/>
                <w:b/>
                <w:sz w:val="24"/>
                <w:szCs w:val="24"/>
              </w:rPr>
            </w:pPr>
          </w:p>
          <w:p w14:paraId="63329BE0" w14:textId="77777777" w:rsidR="000C0B64" w:rsidRPr="002431A3" w:rsidRDefault="000C0B64" w:rsidP="000C0B64">
            <w:pPr>
              <w:rPr>
                <w:rFonts w:ascii="Arial" w:hAnsi="Arial" w:cs="Arial"/>
                <w:b/>
                <w:sz w:val="24"/>
                <w:szCs w:val="24"/>
              </w:rPr>
            </w:pPr>
          </w:p>
          <w:p w14:paraId="77A2BB69" w14:textId="77777777" w:rsidR="000C0B64" w:rsidRPr="002431A3" w:rsidRDefault="000C0B64" w:rsidP="000C0B64">
            <w:pPr>
              <w:rPr>
                <w:rFonts w:ascii="Arial" w:hAnsi="Arial" w:cs="Arial"/>
                <w:b/>
                <w:sz w:val="24"/>
                <w:szCs w:val="24"/>
              </w:rPr>
            </w:pPr>
          </w:p>
          <w:p w14:paraId="46B0728C" w14:textId="77777777" w:rsidR="000C0B64" w:rsidRPr="002431A3" w:rsidRDefault="000C0B64" w:rsidP="000C0B64">
            <w:pPr>
              <w:rPr>
                <w:rFonts w:ascii="Arial" w:hAnsi="Arial" w:cs="Arial"/>
                <w:b/>
                <w:sz w:val="24"/>
                <w:szCs w:val="24"/>
              </w:rPr>
            </w:pPr>
          </w:p>
          <w:p w14:paraId="2A8FDE78" w14:textId="77777777" w:rsidR="000C0B64" w:rsidRPr="002431A3" w:rsidRDefault="000C0B64" w:rsidP="000C0B64">
            <w:pPr>
              <w:rPr>
                <w:rFonts w:ascii="Arial" w:hAnsi="Arial" w:cs="Arial"/>
                <w:b/>
                <w:sz w:val="24"/>
                <w:szCs w:val="24"/>
              </w:rPr>
            </w:pPr>
          </w:p>
          <w:p w14:paraId="6FFE31F1" w14:textId="77777777" w:rsidR="000C0B64" w:rsidRPr="002431A3" w:rsidRDefault="000C0B64" w:rsidP="000C0B64">
            <w:pPr>
              <w:rPr>
                <w:rFonts w:ascii="Arial" w:hAnsi="Arial" w:cs="Arial"/>
                <w:b/>
                <w:sz w:val="24"/>
                <w:szCs w:val="24"/>
              </w:rPr>
            </w:pPr>
          </w:p>
          <w:p w14:paraId="6405B752" w14:textId="043935C7" w:rsidR="000C0B64" w:rsidRPr="002431A3" w:rsidRDefault="000C0B64" w:rsidP="000C0B64">
            <w:pPr>
              <w:rPr>
                <w:rFonts w:ascii="Arial" w:hAnsi="Arial" w:cs="Arial"/>
                <w:b/>
                <w:sz w:val="24"/>
                <w:szCs w:val="24"/>
              </w:rPr>
            </w:pPr>
          </w:p>
        </w:tc>
      </w:tr>
      <w:tr w:rsidR="000C0B64" w:rsidRPr="002431A3" w14:paraId="10ACBCE7" w14:textId="77777777" w:rsidTr="000C0B64">
        <w:trPr>
          <w:trHeight w:val="519"/>
        </w:trPr>
        <w:tc>
          <w:tcPr>
            <w:tcW w:w="1413" w:type="dxa"/>
            <w:shd w:val="clear" w:color="auto" w:fill="auto"/>
            <w:tcMar>
              <w:top w:w="80" w:type="dxa"/>
              <w:left w:w="80" w:type="dxa"/>
              <w:bottom w:w="80" w:type="dxa"/>
              <w:right w:w="80" w:type="dxa"/>
            </w:tcMar>
          </w:tcPr>
          <w:p w14:paraId="71F57FF9" w14:textId="6FB475E0" w:rsidR="000C0B64" w:rsidRPr="002431A3" w:rsidRDefault="000C0B64" w:rsidP="000C0B64">
            <w:pPr>
              <w:rPr>
                <w:rFonts w:ascii="Arial" w:hAnsi="Arial" w:cs="Arial"/>
                <w:b/>
                <w:sz w:val="24"/>
                <w:szCs w:val="24"/>
              </w:rPr>
            </w:pPr>
            <w:r w:rsidRPr="002431A3">
              <w:rPr>
                <w:rFonts w:ascii="Arial" w:hAnsi="Arial" w:cs="Arial"/>
                <w:b/>
                <w:sz w:val="24"/>
                <w:szCs w:val="24"/>
              </w:rPr>
              <w:lastRenderedPageBreak/>
              <w:t>Resolved:</w:t>
            </w:r>
          </w:p>
        </w:tc>
        <w:tc>
          <w:tcPr>
            <w:tcW w:w="8448" w:type="dxa"/>
            <w:shd w:val="clear" w:color="auto" w:fill="auto"/>
            <w:tcMar>
              <w:top w:w="80" w:type="dxa"/>
              <w:left w:w="80" w:type="dxa"/>
              <w:bottom w:w="80" w:type="dxa"/>
              <w:right w:w="80" w:type="dxa"/>
            </w:tcMar>
          </w:tcPr>
          <w:p w14:paraId="482DFFC2" w14:textId="2F2D9F56" w:rsidR="000C0B64" w:rsidRPr="000D5D79" w:rsidRDefault="000C0B64" w:rsidP="000C0B64">
            <w:pPr>
              <w:pStyle w:val="ListParagraph"/>
              <w:numPr>
                <w:ilvl w:val="0"/>
                <w:numId w:val="37"/>
              </w:numPr>
              <w:tabs>
                <w:tab w:val="center" w:pos="4168"/>
              </w:tabs>
              <w:rPr>
                <w:rFonts w:hAnsi="Arial" w:cs="Arial"/>
                <w:b/>
              </w:rPr>
            </w:pPr>
            <w:r w:rsidRPr="000D5D79">
              <w:rPr>
                <w:rFonts w:hAnsi="Arial" w:cs="Arial"/>
              </w:rPr>
              <w:t>The report be</w:t>
            </w:r>
            <w:r w:rsidRPr="000D5D79">
              <w:rPr>
                <w:rFonts w:hAnsi="Arial" w:cs="Arial"/>
                <w:b/>
              </w:rPr>
              <w:t xml:space="preserve"> noted. </w:t>
            </w:r>
          </w:p>
          <w:p w14:paraId="7D3AB812" w14:textId="77777777" w:rsidR="000C0B64" w:rsidRDefault="000D5D79" w:rsidP="000D5D79">
            <w:pPr>
              <w:tabs>
                <w:tab w:val="center" w:pos="4168"/>
              </w:tabs>
              <w:rPr>
                <w:rFonts w:ascii="Arial" w:hAnsi="Arial" w:cs="Arial"/>
                <w:b/>
                <w:sz w:val="24"/>
                <w:szCs w:val="24"/>
              </w:rPr>
            </w:pPr>
            <w:r w:rsidRPr="000D5D79">
              <w:rPr>
                <w:rFonts w:ascii="Arial" w:hAnsi="Arial" w:cs="Arial"/>
                <w:b/>
                <w:sz w:val="24"/>
                <w:szCs w:val="24"/>
              </w:rPr>
              <w:t>ACTION – Darren Griffiths to speak with Keith Reid to provide an update on immunisation rates</w:t>
            </w:r>
            <w:r w:rsidR="00BE3D1F">
              <w:rPr>
                <w:rFonts w:ascii="Arial" w:hAnsi="Arial" w:cs="Arial"/>
                <w:b/>
                <w:sz w:val="24"/>
                <w:szCs w:val="24"/>
              </w:rPr>
              <w:t xml:space="preserve"> and the comparison to other health boards be circulated</w:t>
            </w:r>
            <w:r w:rsidRPr="000D5D79">
              <w:rPr>
                <w:rFonts w:ascii="Arial" w:hAnsi="Arial" w:cs="Arial"/>
                <w:b/>
                <w:sz w:val="24"/>
                <w:szCs w:val="24"/>
              </w:rPr>
              <w:t xml:space="preserve"> outside of the committee. </w:t>
            </w:r>
          </w:p>
          <w:p w14:paraId="723B63ED" w14:textId="6F8EA7FB" w:rsidR="0040691D" w:rsidRPr="00EA0BD1" w:rsidRDefault="00EA0BD1" w:rsidP="000D5D79">
            <w:pPr>
              <w:tabs>
                <w:tab w:val="center" w:pos="4168"/>
              </w:tabs>
              <w:rPr>
                <w:rFonts w:ascii="Arial" w:hAnsi="Arial" w:cs="Arial"/>
                <w:b/>
                <w:sz w:val="24"/>
                <w:szCs w:val="24"/>
              </w:rPr>
            </w:pPr>
            <w:r w:rsidRPr="00EA0BD1">
              <w:rPr>
                <w:rFonts w:ascii="Arial" w:hAnsi="Arial" w:cs="Arial"/>
                <w:b/>
                <w:sz w:val="24"/>
                <w:szCs w:val="24"/>
              </w:rPr>
              <w:t xml:space="preserve">ACTION - </w:t>
            </w:r>
            <w:r w:rsidRPr="00EA0BD1">
              <w:rPr>
                <w:rFonts w:ascii="Arial" w:hAnsi="Arial" w:cs="Arial"/>
                <w:b/>
                <w:sz w:val="24"/>
                <w:szCs w:val="24"/>
              </w:rPr>
              <w:t>Staff sickness and absence and its effect on performance, finance and wellbeing to be referred to Workforce and Digital Committee.</w:t>
            </w:r>
          </w:p>
        </w:tc>
        <w:tc>
          <w:tcPr>
            <w:tcW w:w="12956" w:type="dxa"/>
            <w:gridSpan w:val="2"/>
            <w:shd w:val="clear" w:color="auto" w:fill="auto"/>
            <w:tcMar>
              <w:top w:w="80" w:type="dxa"/>
              <w:left w:w="80" w:type="dxa"/>
              <w:bottom w:w="80" w:type="dxa"/>
              <w:right w:w="80" w:type="dxa"/>
            </w:tcMar>
          </w:tcPr>
          <w:p w14:paraId="445A6833" w14:textId="77777777" w:rsidR="000C0B64" w:rsidRDefault="000C0B64" w:rsidP="000C0B64">
            <w:pPr>
              <w:rPr>
                <w:rFonts w:ascii="Arial" w:hAnsi="Arial" w:cs="Arial"/>
                <w:b/>
                <w:sz w:val="24"/>
                <w:szCs w:val="24"/>
              </w:rPr>
            </w:pPr>
          </w:p>
          <w:p w14:paraId="07F8DB2F" w14:textId="77777777" w:rsidR="00EA0BD1" w:rsidRDefault="00EA0BD1" w:rsidP="000C0B64">
            <w:pPr>
              <w:rPr>
                <w:rFonts w:ascii="Arial" w:hAnsi="Arial" w:cs="Arial"/>
                <w:b/>
                <w:sz w:val="24"/>
                <w:szCs w:val="24"/>
              </w:rPr>
            </w:pPr>
            <w:r>
              <w:rPr>
                <w:rFonts w:ascii="Arial" w:hAnsi="Arial" w:cs="Arial"/>
                <w:b/>
                <w:sz w:val="24"/>
                <w:szCs w:val="24"/>
              </w:rPr>
              <w:t>DG</w:t>
            </w:r>
          </w:p>
          <w:p w14:paraId="4D84AF25" w14:textId="77777777" w:rsidR="00EA0BD1" w:rsidRDefault="00EA0BD1" w:rsidP="000C0B64">
            <w:pPr>
              <w:rPr>
                <w:rFonts w:ascii="Arial" w:hAnsi="Arial" w:cs="Arial"/>
                <w:b/>
                <w:sz w:val="24"/>
                <w:szCs w:val="24"/>
              </w:rPr>
            </w:pPr>
          </w:p>
          <w:p w14:paraId="55460D0F" w14:textId="77777777" w:rsidR="00EA0BD1" w:rsidRDefault="00EA0BD1" w:rsidP="000C0B64">
            <w:pPr>
              <w:rPr>
                <w:rFonts w:ascii="Arial" w:hAnsi="Arial" w:cs="Arial"/>
                <w:b/>
                <w:sz w:val="24"/>
                <w:szCs w:val="24"/>
              </w:rPr>
            </w:pPr>
          </w:p>
          <w:p w14:paraId="6B755E3A" w14:textId="4F5DE603" w:rsidR="00EA0BD1" w:rsidRPr="002431A3" w:rsidRDefault="00EA0BD1" w:rsidP="000C0B64">
            <w:pPr>
              <w:rPr>
                <w:rFonts w:ascii="Arial" w:hAnsi="Arial" w:cs="Arial"/>
                <w:b/>
                <w:sz w:val="24"/>
                <w:szCs w:val="24"/>
              </w:rPr>
            </w:pPr>
            <w:r>
              <w:rPr>
                <w:rFonts w:ascii="Arial" w:hAnsi="Arial" w:cs="Arial"/>
                <w:b/>
                <w:sz w:val="24"/>
                <w:szCs w:val="24"/>
              </w:rPr>
              <w:t>HL</w:t>
            </w:r>
          </w:p>
        </w:tc>
      </w:tr>
      <w:tr w:rsidR="000C0B64" w:rsidRPr="002431A3" w14:paraId="49F1672A" w14:textId="77777777" w:rsidTr="000C0B64">
        <w:trPr>
          <w:trHeight w:val="519"/>
        </w:trPr>
        <w:tc>
          <w:tcPr>
            <w:tcW w:w="1413" w:type="dxa"/>
            <w:shd w:val="clear" w:color="auto" w:fill="auto"/>
            <w:tcMar>
              <w:top w:w="80" w:type="dxa"/>
              <w:left w:w="80" w:type="dxa"/>
              <w:bottom w:w="80" w:type="dxa"/>
              <w:right w:w="80" w:type="dxa"/>
            </w:tcMar>
          </w:tcPr>
          <w:p w14:paraId="4DD797B3" w14:textId="571A5495" w:rsidR="000C0B64" w:rsidRPr="002431A3" w:rsidRDefault="000C704A" w:rsidP="000C0B64">
            <w:pPr>
              <w:rPr>
                <w:rFonts w:ascii="Arial" w:hAnsi="Arial" w:cs="Arial"/>
                <w:b/>
                <w:sz w:val="24"/>
                <w:szCs w:val="24"/>
              </w:rPr>
            </w:pPr>
            <w:r w:rsidRPr="002431A3">
              <w:rPr>
                <w:rFonts w:ascii="Arial" w:hAnsi="Arial" w:cs="Arial"/>
                <w:b/>
                <w:sz w:val="24"/>
                <w:szCs w:val="24"/>
              </w:rPr>
              <w:t>143</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2E38731" w14:textId="08931C56" w:rsidR="000C0B64" w:rsidRPr="002431A3" w:rsidRDefault="000C0B64" w:rsidP="000C0B64">
            <w:pPr>
              <w:rPr>
                <w:rFonts w:ascii="Arial" w:hAnsi="Arial" w:cs="Arial"/>
                <w:b/>
                <w:sz w:val="24"/>
                <w:szCs w:val="24"/>
              </w:rPr>
            </w:pPr>
            <w:r w:rsidRPr="002431A3">
              <w:rPr>
                <w:rFonts w:ascii="Arial" w:hAnsi="Arial" w:cs="Arial"/>
                <w:b/>
                <w:sz w:val="24"/>
                <w:szCs w:val="24"/>
              </w:rPr>
              <w:t xml:space="preserve">URGENT AND EMERGENCY CARE PERFORMANCE </w:t>
            </w:r>
          </w:p>
        </w:tc>
        <w:tc>
          <w:tcPr>
            <w:tcW w:w="12956" w:type="dxa"/>
            <w:gridSpan w:val="2"/>
            <w:shd w:val="clear" w:color="auto" w:fill="auto"/>
            <w:tcMar>
              <w:top w:w="80" w:type="dxa"/>
              <w:left w:w="80" w:type="dxa"/>
              <w:bottom w:w="80" w:type="dxa"/>
              <w:right w:w="80" w:type="dxa"/>
            </w:tcMar>
          </w:tcPr>
          <w:p w14:paraId="4DC6427C" w14:textId="77777777" w:rsidR="000C0B64" w:rsidRPr="002431A3" w:rsidRDefault="000C0B64" w:rsidP="000C0B64">
            <w:pPr>
              <w:rPr>
                <w:rFonts w:ascii="Arial" w:hAnsi="Arial" w:cs="Arial"/>
                <w:b/>
                <w:sz w:val="24"/>
                <w:szCs w:val="24"/>
              </w:rPr>
            </w:pPr>
          </w:p>
        </w:tc>
      </w:tr>
      <w:tr w:rsidR="000C0B64" w:rsidRPr="002431A3" w14:paraId="78334BCB" w14:textId="77777777" w:rsidTr="000C0B64">
        <w:trPr>
          <w:trHeight w:val="519"/>
        </w:trPr>
        <w:tc>
          <w:tcPr>
            <w:tcW w:w="1413" w:type="dxa"/>
            <w:shd w:val="clear" w:color="auto" w:fill="auto"/>
            <w:tcMar>
              <w:top w:w="80" w:type="dxa"/>
              <w:left w:w="80" w:type="dxa"/>
              <w:bottom w:w="80" w:type="dxa"/>
              <w:right w:w="80" w:type="dxa"/>
            </w:tcMar>
          </w:tcPr>
          <w:p w14:paraId="5D0AEB89"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5EEC04D9" w14:textId="07F3E224" w:rsidR="000C0B64" w:rsidRPr="002431A3" w:rsidRDefault="00C100B6" w:rsidP="000C0B64">
            <w:pPr>
              <w:rPr>
                <w:rFonts w:ascii="Arial" w:hAnsi="Arial" w:cs="Arial"/>
                <w:sz w:val="24"/>
                <w:szCs w:val="24"/>
              </w:rPr>
            </w:pPr>
            <w:r w:rsidRPr="002431A3">
              <w:rPr>
                <w:rFonts w:ascii="Arial" w:hAnsi="Arial" w:cs="Arial"/>
                <w:sz w:val="24"/>
                <w:szCs w:val="24"/>
              </w:rPr>
              <w:t xml:space="preserve">A report setting out the urgent and emergency care performance was received. </w:t>
            </w:r>
          </w:p>
          <w:p w14:paraId="429A92DB" w14:textId="77777777" w:rsidR="00C100B6" w:rsidRPr="002431A3" w:rsidRDefault="00C100B6" w:rsidP="000C0B64">
            <w:pPr>
              <w:rPr>
                <w:rFonts w:ascii="Arial" w:hAnsi="Arial" w:cs="Arial"/>
                <w:sz w:val="24"/>
                <w:szCs w:val="24"/>
              </w:rPr>
            </w:pPr>
            <w:r w:rsidRPr="002431A3">
              <w:rPr>
                <w:rFonts w:ascii="Arial" w:hAnsi="Arial" w:cs="Arial"/>
                <w:sz w:val="24"/>
                <w:szCs w:val="24"/>
              </w:rPr>
              <w:t>In introducing the report Richard Lee, highlighted the following points:</w:t>
            </w:r>
          </w:p>
          <w:p w14:paraId="519F95CE" w14:textId="40528D2A" w:rsidR="00C100B6" w:rsidRDefault="00D4387E" w:rsidP="00C100B6">
            <w:pPr>
              <w:pStyle w:val="ListParagraph"/>
              <w:numPr>
                <w:ilvl w:val="0"/>
                <w:numId w:val="37"/>
              </w:numPr>
              <w:rPr>
                <w:rFonts w:hAnsi="Arial" w:cs="Arial"/>
              </w:rPr>
            </w:pPr>
            <w:r>
              <w:rPr>
                <w:rFonts w:hAnsi="Arial" w:cs="Arial"/>
              </w:rPr>
              <w:t>Looking at the overall data, the health board had improved from 2022, but when compared to the rest of Wales the health board was under performing;</w:t>
            </w:r>
          </w:p>
          <w:p w14:paraId="6E5C1C2D" w14:textId="28BF78BE" w:rsidR="00D4387E" w:rsidRPr="00D4387E" w:rsidRDefault="00D4387E" w:rsidP="00D4387E">
            <w:pPr>
              <w:pStyle w:val="ListParagraph"/>
              <w:numPr>
                <w:ilvl w:val="0"/>
                <w:numId w:val="37"/>
              </w:numPr>
              <w:rPr>
                <w:rFonts w:hAnsi="Arial" w:cs="Arial"/>
              </w:rPr>
            </w:pPr>
            <w:r w:rsidRPr="00D4387E">
              <w:rPr>
                <w:rFonts w:hAnsi="Arial" w:cs="Arial"/>
              </w:rPr>
              <w:t xml:space="preserve">There were a number of actions commenced in September </w:t>
            </w:r>
            <w:r w:rsidR="00225A06">
              <w:rPr>
                <w:rFonts w:hAnsi="Arial" w:cs="Arial"/>
              </w:rPr>
              <w:t xml:space="preserve">23 </w:t>
            </w:r>
            <w:r w:rsidRPr="00D4387E">
              <w:rPr>
                <w:rFonts w:hAnsi="Arial" w:cs="Arial"/>
              </w:rPr>
              <w:t xml:space="preserve">such as, </w:t>
            </w:r>
            <w:r>
              <w:t xml:space="preserve"> </w:t>
            </w:r>
            <w:r w:rsidRPr="00D4387E">
              <w:rPr>
                <w:rFonts w:hAnsi="Arial" w:cs="Arial"/>
              </w:rPr>
              <w:t>an Integrated Discharge Hub to support complex discharges and return patients to community setting before admission and the flow of ambulatory patients has been redesigned so attendees present at SDEC in the first instance</w:t>
            </w:r>
            <w:r>
              <w:rPr>
                <w:rFonts w:hAnsi="Arial" w:cs="Arial"/>
              </w:rPr>
              <w:t>;</w:t>
            </w:r>
          </w:p>
          <w:p w14:paraId="1BAE6CB5" w14:textId="2BB221B3" w:rsidR="00D4387E" w:rsidRPr="00927622" w:rsidRDefault="00D4387E" w:rsidP="00D4387E">
            <w:pPr>
              <w:pStyle w:val="ListParagraph"/>
              <w:numPr>
                <w:ilvl w:val="0"/>
                <w:numId w:val="37"/>
              </w:numPr>
              <w:rPr>
                <w:rFonts w:hAnsi="Arial" w:cs="Arial"/>
              </w:rPr>
            </w:pPr>
            <w:r>
              <w:rPr>
                <w:rFonts w:hAnsi="Arial" w:cs="Arial"/>
              </w:rPr>
              <w:t>SBUHB would</w:t>
            </w:r>
            <w:r w:rsidRPr="00D4387E">
              <w:rPr>
                <w:rFonts w:hAnsi="Arial" w:cs="Arial"/>
              </w:rPr>
              <w:t xml:space="preserve"> be one of three sites in Wales to develop a flow model known as continuous flow. This mod</w:t>
            </w:r>
            <w:r>
              <w:rPr>
                <w:rFonts w:hAnsi="Arial" w:cs="Arial"/>
              </w:rPr>
              <w:t>el sets times that patients would</w:t>
            </w:r>
            <w:r w:rsidRPr="00D4387E">
              <w:rPr>
                <w:rFonts w:hAnsi="Arial" w:cs="Arial"/>
              </w:rPr>
              <w:t xml:space="preserve"> move from the AMU to the medical wards throughout the day, 7 days per week. Once the impro</w:t>
            </w:r>
            <w:r>
              <w:rPr>
                <w:rFonts w:hAnsi="Arial" w:cs="Arial"/>
              </w:rPr>
              <w:t>vement schemes listed above were evaluated this model would</w:t>
            </w:r>
            <w:r w:rsidRPr="00D4387E">
              <w:rPr>
                <w:rFonts w:hAnsi="Arial" w:cs="Arial"/>
              </w:rPr>
              <w:t xml:space="preserve"> be implemented as a service development proje</w:t>
            </w:r>
            <w:r>
              <w:rPr>
                <w:rFonts w:hAnsi="Arial" w:cs="Arial"/>
              </w:rPr>
              <w:t>ct. It had</w:t>
            </w:r>
            <w:r w:rsidRPr="00D4387E">
              <w:rPr>
                <w:rFonts w:hAnsi="Arial" w:cs="Arial"/>
              </w:rPr>
              <w:t xml:space="preserve"> been implemented in parts of NHS England and as part o</w:t>
            </w:r>
            <w:r>
              <w:rPr>
                <w:rFonts w:hAnsi="Arial" w:cs="Arial"/>
              </w:rPr>
              <w:t>f Swansea Bay’s approach</w:t>
            </w:r>
            <w:r w:rsidR="005A2BD4">
              <w:rPr>
                <w:rFonts w:hAnsi="Arial" w:cs="Arial"/>
              </w:rPr>
              <w:t>,</w:t>
            </w:r>
            <w:r>
              <w:rPr>
                <w:rFonts w:hAnsi="Arial" w:cs="Arial"/>
              </w:rPr>
              <w:t xml:space="preserve"> we would</w:t>
            </w:r>
            <w:r w:rsidRPr="00D4387E">
              <w:rPr>
                <w:rFonts w:hAnsi="Arial" w:cs="Arial"/>
              </w:rPr>
              <w:t xml:space="preserve"> be to evaluating this model Wales</w:t>
            </w:r>
            <w:r>
              <w:rPr>
                <w:rFonts w:hAnsi="Arial" w:cs="Arial"/>
              </w:rPr>
              <w:t xml:space="preserve"> on behalf of the national team. </w:t>
            </w:r>
          </w:p>
          <w:p w14:paraId="6B60B239" w14:textId="77777777" w:rsidR="00D4387E" w:rsidRDefault="00D4387E" w:rsidP="00D4387E">
            <w:pPr>
              <w:rPr>
                <w:rFonts w:ascii="Arial" w:hAnsi="Arial" w:cs="Arial"/>
                <w:sz w:val="24"/>
                <w:szCs w:val="24"/>
              </w:rPr>
            </w:pPr>
            <w:r w:rsidRPr="00927622">
              <w:rPr>
                <w:rFonts w:ascii="Arial" w:hAnsi="Arial" w:cs="Arial"/>
                <w:sz w:val="24"/>
                <w:szCs w:val="24"/>
              </w:rPr>
              <w:t>In discussing the report the following points were raised:</w:t>
            </w:r>
          </w:p>
          <w:p w14:paraId="2251DBCF" w14:textId="69649531" w:rsidR="006C4F22" w:rsidRDefault="00F41E9B" w:rsidP="00F41E9B">
            <w:pPr>
              <w:rPr>
                <w:rFonts w:ascii="Arial" w:hAnsi="Arial" w:cs="Arial"/>
                <w:sz w:val="24"/>
                <w:szCs w:val="24"/>
              </w:rPr>
            </w:pPr>
            <w:r>
              <w:rPr>
                <w:rFonts w:ascii="Arial" w:hAnsi="Arial" w:cs="Arial"/>
                <w:sz w:val="24"/>
                <w:szCs w:val="24"/>
              </w:rPr>
              <w:t xml:space="preserve">Pat Price referred to the chart of the main reasons why clinically optimised patients remain in hospital and questioned what specific actions were being undertaken relating to this, Richard Lee advised that it does seem to be a lot of social care and when speaking to Welsh Government it seems to be a bigger problem for Swansea Bay in terms of timely assessments from social </w:t>
            </w:r>
            <w:r>
              <w:rPr>
                <w:rFonts w:ascii="Arial" w:hAnsi="Arial" w:cs="Arial"/>
                <w:sz w:val="24"/>
                <w:szCs w:val="24"/>
              </w:rPr>
              <w:lastRenderedPageBreak/>
              <w:t>care. Richard Lee assured members that the health board was working closely with local authorities</w:t>
            </w:r>
            <w:r w:rsidR="00513CF5">
              <w:rPr>
                <w:rFonts w:ascii="Arial" w:hAnsi="Arial" w:cs="Arial"/>
                <w:sz w:val="24"/>
                <w:szCs w:val="24"/>
              </w:rPr>
              <w:t xml:space="preserve"> regarding social care hours. </w:t>
            </w:r>
          </w:p>
          <w:p w14:paraId="3D1D4DCB" w14:textId="77777777" w:rsidR="00F419B5" w:rsidRDefault="00F41E9B" w:rsidP="00F419B5">
            <w:pPr>
              <w:rPr>
                <w:rFonts w:ascii="Arial" w:hAnsi="Arial" w:cs="Arial"/>
                <w:sz w:val="24"/>
                <w:szCs w:val="24"/>
              </w:rPr>
            </w:pPr>
            <w:r>
              <w:rPr>
                <w:rFonts w:ascii="Arial" w:hAnsi="Arial" w:cs="Arial"/>
                <w:sz w:val="24"/>
                <w:szCs w:val="24"/>
              </w:rPr>
              <w:t>In terms of admission avoidance, Pat Price asked to what extent do residential and nursing homes offload patients when possibly it could be avoided by utilising virtual wards and the discharge hub.</w:t>
            </w:r>
            <w:r w:rsidR="0047739F">
              <w:rPr>
                <w:rFonts w:ascii="Arial" w:hAnsi="Arial" w:cs="Arial"/>
                <w:sz w:val="24"/>
                <w:szCs w:val="24"/>
              </w:rPr>
              <w:t xml:space="preserve"> Richard Lee advised that a pilot had been carried for a couple of months across 6 care homes, where additional support was being provided from SDEC facilities</w:t>
            </w:r>
            <w:r w:rsidR="00F419B5">
              <w:rPr>
                <w:rFonts w:ascii="Arial" w:hAnsi="Arial" w:cs="Arial"/>
                <w:sz w:val="24"/>
                <w:szCs w:val="24"/>
              </w:rPr>
              <w:t xml:space="preserve"> with virtual wards. Evaluation of the pilot was yet to be received. Discussions were being explored between SBUHBs and WASTs fragility leads to see if there was further work to be done in the community.</w:t>
            </w:r>
          </w:p>
          <w:p w14:paraId="06FAC050" w14:textId="27840EF0" w:rsidR="00F41E9B" w:rsidRPr="00D4387E" w:rsidRDefault="0062393B" w:rsidP="00F419B5">
            <w:pPr>
              <w:rPr>
                <w:rFonts w:hAnsi="Arial" w:cs="Arial"/>
              </w:rPr>
            </w:pPr>
            <w:r>
              <w:rPr>
                <w:rFonts w:ascii="Arial" w:hAnsi="Arial" w:cs="Arial"/>
                <w:sz w:val="24"/>
                <w:szCs w:val="24"/>
              </w:rPr>
              <w:t>Osian</w:t>
            </w:r>
            <w:r w:rsidR="00F419B5">
              <w:rPr>
                <w:rFonts w:ascii="Arial" w:hAnsi="Arial" w:cs="Arial"/>
                <w:sz w:val="24"/>
                <w:szCs w:val="24"/>
              </w:rPr>
              <w:t xml:space="preserve"> Lloyd advised that internal audit and Audit Wales were aligning work on discharge.  </w:t>
            </w:r>
          </w:p>
        </w:tc>
        <w:tc>
          <w:tcPr>
            <w:tcW w:w="12956" w:type="dxa"/>
            <w:gridSpan w:val="2"/>
            <w:shd w:val="clear" w:color="auto" w:fill="auto"/>
            <w:tcMar>
              <w:top w:w="80" w:type="dxa"/>
              <w:left w:w="80" w:type="dxa"/>
              <w:bottom w:w="80" w:type="dxa"/>
              <w:right w:w="80" w:type="dxa"/>
            </w:tcMar>
          </w:tcPr>
          <w:p w14:paraId="5CB072DC" w14:textId="43298607" w:rsidR="000C0B64" w:rsidRPr="002431A3" w:rsidRDefault="000C0B64" w:rsidP="000C0B64">
            <w:pPr>
              <w:rPr>
                <w:rFonts w:ascii="Arial" w:hAnsi="Arial" w:cs="Arial"/>
                <w:b/>
                <w:sz w:val="24"/>
                <w:szCs w:val="24"/>
              </w:rPr>
            </w:pPr>
          </w:p>
        </w:tc>
      </w:tr>
      <w:tr w:rsidR="000C0B64" w:rsidRPr="002431A3" w14:paraId="0B8796DE" w14:textId="77777777" w:rsidTr="000C0B64">
        <w:trPr>
          <w:trHeight w:val="23"/>
        </w:trPr>
        <w:tc>
          <w:tcPr>
            <w:tcW w:w="1413" w:type="dxa"/>
            <w:shd w:val="clear" w:color="auto" w:fill="auto"/>
            <w:tcMar>
              <w:top w:w="80" w:type="dxa"/>
              <w:left w:w="80" w:type="dxa"/>
              <w:bottom w:w="80" w:type="dxa"/>
              <w:right w:w="80" w:type="dxa"/>
            </w:tcMar>
          </w:tcPr>
          <w:p w14:paraId="62EF9DD6" w14:textId="245D1992"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1D86F495" w14:textId="11A4C58A" w:rsidR="000C0B64" w:rsidRPr="002431A3" w:rsidRDefault="000C0B64" w:rsidP="000C0B64">
            <w:pPr>
              <w:pStyle w:val="ListParagraph"/>
              <w:numPr>
                <w:ilvl w:val="0"/>
                <w:numId w:val="33"/>
              </w:numPr>
              <w:rPr>
                <w:rFonts w:hAnsi="Arial" w:cs="Arial"/>
              </w:rPr>
            </w:pPr>
            <w:r w:rsidRPr="002431A3">
              <w:rPr>
                <w:rFonts w:hAnsi="Arial" w:cs="Arial"/>
              </w:rPr>
              <w:t>The report be</w:t>
            </w:r>
            <w:r w:rsidRPr="002431A3">
              <w:rPr>
                <w:rFonts w:hAnsi="Arial" w:cs="Arial"/>
                <w:b/>
              </w:rPr>
              <w:t xml:space="preserve"> noted</w:t>
            </w:r>
            <w:r w:rsidRPr="002431A3">
              <w:rPr>
                <w:rFonts w:hAnsi="Arial" w:cs="Arial"/>
              </w:rPr>
              <w:t xml:space="preserve">. </w:t>
            </w:r>
          </w:p>
        </w:tc>
        <w:tc>
          <w:tcPr>
            <w:tcW w:w="12956" w:type="dxa"/>
            <w:gridSpan w:val="2"/>
            <w:shd w:val="clear" w:color="auto" w:fill="auto"/>
            <w:tcMar>
              <w:top w:w="80" w:type="dxa"/>
              <w:left w:w="80" w:type="dxa"/>
              <w:bottom w:w="80" w:type="dxa"/>
              <w:right w:w="80" w:type="dxa"/>
            </w:tcMar>
          </w:tcPr>
          <w:p w14:paraId="5D61C9CD" w14:textId="2B079C1A" w:rsidR="000C0B64" w:rsidRPr="002431A3" w:rsidRDefault="000C0B64" w:rsidP="000C0B64">
            <w:pPr>
              <w:rPr>
                <w:rFonts w:ascii="Arial" w:hAnsi="Arial" w:cs="Arial"/>
                <w:b/>
                <w:sz w:val="24"/>
                <w:szCs w:val="24"/>
              </w:rPr>
            </w:pPr>
          </w:p>
        </w:tc>
      </w:tr>
      <w:bookmarkEnd w:id="1"/>
      <w:tr w:rsidR="000C0B64" w:rsidRPr="002431A3" w14:paraId="7A6EFCCC" w14:textId="77777777" w:rsidTr="000C0B64">
        <w:trPr>
          <w:trHeight w:val="519"/>
        </w:trPr>
        <w:tc>
          <w:tcPr>
            <w:tcW w:w="1413" w:type="dxa"/>
            <w:shd w:val="clear" w:color="auto" w:fill="auto"/>
            <w:tcMar>
              <w:top w:w="80" w:type="dxa"/>
              <w:left w:w="80" w:type="dxa"/>
              <w:bottom w:w="80" w:type="dxa"/>
              <w:right w:w="80" w:type="dxa"/>
            </w:tcMar>
          </w:tcPr>
          <w:p w14:paraId="700EEE61" w14:textId="01636183" w:rsidR="000C0B64" w:rsidRPr="002431A3" w:rsidRDefault="000C704A" w:rsidP="000C0B64">
            <w:pPr>
              <w:rPr>
                <w:rFonts w:ascii="Arial" w:hAnsi="Arial" w:cs="Arial"/>
                <w:b/>
                <w:sz w:val="24"/>
                <w:szCs w:val="24"/>
              </w:rPr>
            </w:pPr>
            <w:r w:rsidRPr="002431A3">
              <w:rPr>
                <w:rFonts w:ascii="Arial" w:hAnsi="Arial" w:cs="Arial"/>
                <w:b/>
                <w:sz w:val="24"/>
                <w:szCs w:val="24"/>
              </w:rPr>
              <w:t>144</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07DBFE9F" w14:textId="30296C64" w:rsidR="000C0B64" w:rsidRPr="002431A3" w:rsidRDefault="000C0B64" w:rsidP="000C0B64">
            <w:pPr>
              <w:rPr>
                <w:rFonts w:ascii="Arial" w:hAnsi="Arial" w:cs="Arial"/>
                <w:b/>
                <w:sz w:val="24"/>
                <w:szCs w:val="24"/>
              </w:rPr>
            </w:pPr>
            <w:r w:rsidRPr="002431A3">
              <w:rPr>
                <w:rFonts w:ascii="Arial" w:hAnsi="Arial" w:cs="Arial"/>
                <w:b/>
                <w:sz w:val="24"/>
                <w:szCs w:val="24"/>
              </w:rPr>
              <w:t>CANCER SERVICES RESONABLE ASSURANCE AUDIT REPORT</w:t>
            </w:r>
          </w:p>
        </w:tc>
        <w:tc>
          <w:tcPr>
            <w:tcW w:w="12956" w:type="dxa"/>
            <w:gridSpan w:val="2"/>
            <w:shd w:val="clear" w:color="auto" w:fill="auto"/>
            <w:tcMar>
              <w:top w:w="80" w:type="dxa"/>
              <w:left w:w="80" w:type="dxa"/>
              <w:bottom w:w="80" w:type="dxa"/>
              <w:right w:w="80" w:type="dxa"/>
            </w:tcMar>
          </w:tcPr>
          <w:p w14:paraId="1DC3C526" w14:textId="77777777" w:rsidR="000C0B64" w:rsidRPr="002431A3" w:rsidRDefault="000C0B64" w:rsidP="000C0B64">
            <w:pPr>
              <w:rPr>
                <w:rFonts w:ascii="Arial" w:hAnsi="Arial" w:cs="Arial"/>
                <w:b/>
                <w:sz w:val="24"/>
                <w:szCs w:val="24"/>
              </w:rPr>
            </w:pPr>
          </w:p>
        </w:tc>
      </w:tr>
      <w:tr w:rsidR="000C0B64" w:rsidRPr="002431A3" w14:paraId="7643DC8D" w14:textId="77777777" w:rsidTr="000C0B64">
        <w:trPr>
          <w:trHeight w:val="519"/>
        </w:trPr>
        <w:tc>
          <w:tcPr>
            <w:tcW w:w="1413" w:type="dxa"/>
            <w:shd w:val="clear" w:color="auto" w:fill="auto"/>
            <w:tcMar>
              <w:top w:w="80" w:type="dxa"/>
              <w:left w:w="80" w:type="dxa"/>
              <w:bottom w:w="80" w:type="dxa"/>
              <w:right w:w="80" w:type="dxa"/>
            </w:tcMar>
          </w:tcPr>
          <w:p w14:paraId="4E03D511"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75E6A092" w14:textId="28A55059" w:rsidR="000C0B64" w:rsidRPr="002431A3" w:rsidRDefault="00CA1717" w:rsidP="000C0B64">
            <w:pPr>
              <w:rPr>
                <w:rFonts w:ascii="Arial" w:hAnsi="Arial" w:cs="Arial"/>
                <w:sz w:val="24"/>
                <w:szCs w:val="24"/>
              </w:rPr>
            </w:pPr>
            <w:r w:rsidRPr="002431A3">
              <w:rPr>
                <w:rFonts w:ascii="Arial" w:hAnsi="Arial" w:cs="Arial"/>
                <w:sz w:val="24"/>
                <w:szCs w:val="24"/>
              </w:rPr>
              <w:t xml:space="preserve">The cancer services reasonable assurance audit report was </w:t>
            </w:r>
            <w:r w:rsidRPr="002431A3">
              <w:rPr>
                <w:rFonts w:ascii="Arial" w:hAnsi="Arial" w:cs="Arial"/>
                <w:b/>
                <w:sz w:val="24"/>
                <w:szCs w:val="24"/>
              </w:rPr>
              <w:t>noted</w:t>
            </w:r>
            <w:r w:rsidRPr="002431A3">
              <w:rPr>
                <w:rFonts w:ascii="Arial" w:hAnsi="Arial" w:cs="Arial"/>
                <w:sz w:val="24"/>
                <w:szCs w:val="24"/>
              </w:rPr>
              <w:t xml:space="preserve">. </w:t>
            </w:r>
          </w:p>
          <w:p w14:paraId="3A9A1C9B" w14:textId="77777777" w:rsidR="00CA1717" w:rsidRPr="002431A3" w:rsidRDefault="00CA1717" w:rsidP="000C0B64">
            <w:pPr>
              <w:rPr>
                <w:rFonts w:ascii="Arial" w:hAnsi="Arial" w:cs="Arial"/>
                <w:sz w:val="24"/>
                <w:szCs w:val="24"/>
              </w:rPr>
            </w:pPr>
            <w:r w:rsidRPr="002431A3">
              <w:rPr>
                <w:rFonts w:ascii="Arial" w:hAnsi="Arial" w:cs="Arial"/>
                <w:sz w:val="24"/>
                <w:szCs w:val="24"/>
              </w:rPr>
              <w:t>Committee members highlighted the following points:</w:t>
            </w:r>
          </w:p>
          <w:p w14:paraId="4359181F" w14:textId="7ACC465B" w:rsidR="00CA1717" w:rsidRPr="002431A3" w:rsidRDefault="00CA1717" w:rsidP="000C0B64">
            <w:pPr>
              <w:rPr>
                <w:rFonts w:ascii="Arial" w:hAnsi="Arial" w:cs="Arial"/>
                <w:sz w:val="24"/>
                <w:szCs w:val="24"/>
              </w:rPr>
            </w:pPr>
            <w:r w:rsidRPr="002431A3">
              <w:rPr>
                <w:rFonts w:ascii="Arial" w:hAnsi="Arial" w:cs="Arial"/>
                <w:sz w:val="24"/>
                <w:szCs w:val="24"/>
              </w:rPr>
              <w:t>Pat Price asked if the actions detailed with a July – September timeframe had been completed, Cr</w:t>
            </w:r>
            <w:r w:rsidR="003B134D" w:rsidRPr="002431A3">
              <w:rPr>
                <w:rFonts w:ascii="Arial" w:hAnsi="Arial" w:cs="Arial"/>
                <w:sz w:val="24"/>
                <w:szCs w:val="24"/>
              </w:rPr>
              <w:t xml:space="preserve">aige Wilson confirmed they had been completed, with regular performance meetings taking place. Craige Wilson advised he was looking into an oversight board of cancer performance, and he had </w:t>
            </w:r>
            <w:r w:rsidR="000E3AB8">
              <w:rPr>
                <w:rFonts w:ascii="Arial" w:hAnsi="Arial" w:cs="Arial"/>
                <w:sz w:val="24"/>
                <w:szCs w:val="24"/>
              </w:rPr>
              <w:t xml:space="preserve">a </w:t>
            </w:r>
            <w:r w:rsidR="003B134D" w:rsidRPr="002431A3">
              <w:rPr>
                <w:rFonts w:ascii="Arial" w:hAnsi="Arial" w:cs="Arial"/>
                <w:sz w:val="24"/>
                <w:szCs w:val="24"/>
              </w:rPr>
              <w:t xml:space="preserve">meeting set-up with the interim medical director and the lead cancer clinician to progress this further. </w:t>
            </w:r>
          </w:p>
          <w:p w14:paraId="0411D927" w14:textId="71AB91E1" w:rsidR="003B134D" w:rsidRPr="002431A3" w:rsidRDefault="003B134D" w:rsidP="00C5265F">
            <w:pPr>
              <w:rPr>
                <w:rFonts w:ascii="Arial" w:hAnsi="Arial" w:cs="Arial"/>
                <w:sz w:val="24"/>
                <w:szCs w:val="24"/>
              </w:rPr>
            </w:pPr>
            <w:r w:rsidRPr="002431A3">
              <w:rPr>
                <w:rFonts w:ascii="Arial" w:hAnsi="Arial" w:cs="Arial"/>
                <w:sz w:val="24"/>
                <w:szCs w:val="24"/>
              </w:rPr>
              <w:t>Reena Owen asked for a governance diagram which showed how cancer was bei</w:t>
            </w:r>
            <w:r w:rsidR="00C5265F" w:rsidRPr="002431A3">
              <w:rPr>
                <w:rFonts w:ascii="Arial" w:hAnsi="Arial" w:cs="Arial"/>
                <w:sz w:val="24"/>
                <w:szCs w:val="24"/>
              </w:rPr>
              <w:t xml:space="preserve">ng governed throughout the health board. </w:t>
            </w:r>
            <w:r w:rsidR="008E6203" w:rsidRPr="002431A3">
              <w:rPr>
                <w:rFonts w:ascii="Arial" w:hAnsi="Arial" w:cs="Arial"/>
                <w:sz w:val="24"/>
                <w:szCs w:val="24"/>
              </w:rPr>
              <w:t xml:space="preserve">Reena Owen asked how </w:t>
            </w:r>
            <w:r w:rsidR="00BD035E">
              <w:rPr>
                <w:rFonts w:ascii="Arial" w:hAnsi="Arial" w:cs="Arial"/>
                <w:sz w:val="24"/>
                <w:szCs w:val="24"/>
              </w:rPr>
              <w:t>the action</w:t>
            </w:r>
            <w:r w:rsidR="00C759D7">
              <w:rPr>
                <w:rFonts w:ascii="Arial" w:hAnsi="Arial" w:cs="Arial"/>
                <w:sz w:val="24"/>
                <w:szCs w:val="24"/>
              </w:rPr>
              <w:t xml:space="preserve">s arising from the </w:t>
            </w:r>
            <w:r w:rsidR="008E6203" w:rsidRPr="002431A3">
              <w:rPr>
                <w:rFonts w:ascii="Arial" w:hAnsi="Arial" w:cs="Arial"/>
                <w:sz w:val="24"/>
                <w:szCs w:val="24"/>
              </w:rPr>
              <w:t>internal audit report would be overseen</w:t>
            </w:r>
            <w:r w:rsidR="00EC4A74" w:rsidRPr="002431A3">
              <w:rPr>
                <w:rFonts w:ascii="Arial" w:hAnsi="Arial" w:cs="Arial"/>
                <w:sz w:val="24"/>
                <w:szCs w:val="24"/>
              </w:rPr>
              <w:t xml:space="preserve">, Hazel Lloyd advised the actions would be included in the audit tracker which was reported to Audit Committee. </w:t>
            </w:r>
          </w:p>
        </w:tc>
        <w:tc>
          <w:tcPr>
            <w:tcW w:w="12956" w:type="dxa"/>
            <w:gridSpan w:val="2"/>
            <w:shd w:val="clear" w:color="auto" w:fill="auto"/>
            <w:tcMar>
              <w:top w:w="80" w:type="dxa"/>
              <w:left w:w="80" w:type="dxa"/>
              <w:bottom w:w="80" w:type="dxa"/>
              <w:right w:w="80" w:type="dxa"/>
            </w:tcMar>
          </w:tcPr>
          <w:p w14:paraId="5AB3E23B" w14:textId="5C4D4DA9" w:rsidR="000C0B64" w:rsidRPr="002431A3" w:rsidRDefault="000C0B64" w:rsidP="000C0B64">
            <w:pPr>
              <w:rPr>
                <w:rFonts w:ascii="Arial" w:hAnsi="Arial" w:cs="Arial"/>
                <w:b/>
                <w:sz w:val="24"/>
                <w:szCs w:val="24"/>
              </w:rPr>
            </w:pPr>
          </w:p>
          <w:p w14:paraId="3BC456D4" w14:textId="711F595B" w:rsidR="000C0B64" w:rsidRPr="002431A3" w:rsidRDefault="000C0B64" w:rsidP="000C0B64">
            <w:pPr>
              <w:rPr>
                <w:rFonts w:ascii="Arial" w:hAnsi="Arial" w:cs="Arial"/>
                <w:b/>
                <w:sz w:val="24"/>
                <w:szCs w:val="24"/>
              </w:rPr>
            </w:pPr>
          </w:p>
        </w:tc>
      </w:tr>
      <w:tr w:rsidR="000C0B64" w:rsidRPr="002431A3" w14:paraId="6C7F1363" w14:textId="77777777" w:rsidTr="000C0B64">
        <w:trPr>
          <w:trHeight w:val="519"/>
        </w:trPr>
        <w:tc>
          <w:tcPr>
            <w:tcW w:w="1413" w:type="dxa"/>
            <w:shd w:val="clear" w:color="auto" w:fill="auto"/>
            <w:tcMar>
              <w:top w:w="80" w:type="dxa"/>
              <w:left w:w="80" w:type="dxa"/>
              <w:bottom w:w="80" w:type="dxa"/>
              <w:right w:w="80" w:type="dxa"/>
            </w:tcMar>
          </w:tcPr>
          <w:p w14:paraId="729616CF" w14:textId="27CC929F" w:rsidR="000C0B64" w:rsidRPr="002431A3" w:rsidRDefault="000C0B64" w:rsidP="000C0B64">
            <w:pPr>
              <w:rPr>
                <w:rFonts w:ascii="Arial" w:hAnsi="Arial" w:cs="Arial"/>
                <w:b/>
                <w:sz w:val="24"/>
                <w:szCs w:val="24"/>
              </w:rPr>
            </w:pPr>
            <w:r w:rsidRPr="002431A3">
              <w:rPr>
                <w:rFonts w:ascii="Arial" w:hAnsi="Arial" w:cs="Arial"/>
                <w:b/>
                <w:sz w:val="24"/>
                <w:szCs w:val="24"/>
              </w:rPr>
              <w:t>Resolved:</w:t>
            </w:r>
          </w:p>
        </w:tc>
        <w:tc>
          <w:tcPr>
            <w:tcW w:w="8448" w:type="dxa"/>
            <w:shd w:val="clear" w:color="auto" w:fill="auto"/>
            <w:tcMar>
              <w:top w:w="80" w:type="dxa"/>
              <w:left w:w="80" w:type="dxa"/>
              <w:bottom w:w="80" w:type="dxa"/>
              <w:right w:w="80" w:type="dxa"/>
            </w:tcMar>
          </w:tcPr>
          <w:p w14:paraId="23A414CB" w14:textId="5141D4A9" w:rsidR="000C0B64" w:rsidRPr="002431A3" w:rsidRDefault="00C5265F" w:rsidP="000C0B64">
            <w:pPr>
              <w:rPr>
                <w:rFonts w:ascii="Arial" w:hAnsi="Arial" w:cs="Arial"/>
                <w:b/>
                <w:sz w:val="24"/>
                <w:szCs w:val="24"/>
              </w:rPr>
            </w:pPr>
            <w:r w:rsidRPr="002431A3">
              <w:rPr>
                <w:rFonts w:ascii="Arial" w:hAnsi="Arial" w:cs="Arial"/>
                <w:b/>
                <w:sz w:val="24"/>
                <w:szCs w:val="24"/>
              </w:rPr>
              <w:t>ACTION – A cancer g</w:t>
            </w:r>
            <w:r w:rsidR="000C0B64" w:rsidRPr="002431A3">
              <w:rPr>
                <w:rFonts w:ascii="Arial" w:hAnsi="Arial" w:cs="Arial"/>
                <w:b/>
                <w:sz w:val="24"/>
                <w:szCs w:val="24"/>
              </w:rPr>
              <w:t xml:space="preserve">overnance </w:t>
            </w:r>
            <w:r w:rsidR="00C63686">
              <w:rPr>
                <w:rFonts w:ascii="Arial" w:hAnsi="Arial" w:cs="Arial"/>
                <w:b/>
                <w:sz w:val="24"/>
                <w:szCs w:val="24"/>
              </w:rPr>
              <w:t>diagram</w:t>
            </w:r>
            <w:r w:rsidR="000C0B64" w:rsidRPr="002431A3">
              <w:rPr>
                <w:rFonts w:ascii="Arial" w:hAnsi="Arial" w:cs="Arial"/>
                <w:b/>
                <w:sz w:val="24"/>
                <w:szCs w:val="24"/>
              </w:rPr>
              <w:t xml:space="preserve"> be produced</w:t>
            </w:r>
            <w:r w:rsidR="007B6EE5">
              <w:rPr>
                <w:rFonts w:ascii="Arial" w:hAnsi="Arial" w:cs="Arial"/>
                <w:b/>
                <w:sz w:val="24"/>
                <w:szCs w:val="24"/>
              </w:rPr>
              <w:t xml:space="preserve"> and circulated outside of the committee</w:t>
            </w:r>
            <w:r w:rsidRPr="002431A3">
              <w:rPr>
                <w:rFonts w:ascii="Arial" w:hAnsi="Arial" w:cs="Arial"/>
                <w:b/>
                <w:sz w:val="24"/>
                <w:szCs w:val="24"/>
              </w:rPr>
              <w:t xml:space="preserve">. </w:t>
            </w:r>
          </w:p>
          <w:p w14:paraId="02F5F060" w14:textId="7877007E" w:rsidR="000C0B64" w:rsidRPr="002431A3" w:rsidRDefault="008E6203" w:rsidP="000C0B64">
            <w:pPr>
              <w:rPr>
                <w:rFonts w:ascii="Arial" w:hAnsi="Arial" w:cs="Arial"/>
                <w:b/>
                <w:sz w:val="24"/>
                <w:szCs w:val="24"/>
              </w:rPr>
            </w:pPr>
            <w:r w:rsidRPr="002431A3">
              <w:rPr>
                <w:rFonts w:ascii="Arial" w:hAnsi="Arial" w:cs="Arial"/>
                <w:b/>
                <w:sz w:val="24"/>
                <w:szCs w:val="24"/>
              </w:rPr>
              <w:t>ACTION - An update on actions be included in the cancer reports</w:t>
            </w:r>
            <w:r w:rsidR="00A60390" w:rsidRPr="002431A3">
              <w:rPr>
                <w:rFonts w:ascii="Arial" w:hAnsi="Arial" w:cs="Arial"/>
                <w:b/>
                <w:sz w:val="24"/>
                <w:szCs w:val="24"/>
              </w:rPr>
              <w:t xml:space="preserve"> to Performance and Finance Committee</w:t>
            </w:r>
            <w:r w:rsidRPr="002431A3">
              <w:rPr>
                <w:rFonts w:ascii="Arial" w:hAnsi="Arial" w:cs="Arial"/>
                <w:b/>
                <w:sz w:val="24"/>
                <w:szCs w:val="24"/>
              </w:rPr>
              <w:t xml:space="preserve"> moving forward. </w:t>
            </w:r>
          </w:p>
        </w:tc>
        <w:tc>
          <w:tcPr>
            <w:tcW w:w="12956" w:type="dxa"/>
            <w:gridSpan w:val="2"/>
            <w:shd w:val="clear" w:color="auto" w:fill="auto"/>
            <w:tcMar>
              <w:top w:w="80" w:type="dxa"/>
              <w:left w:w="80" w:type="dxa"/>
              <w:bottom w:w="80" w:type="dxa"/>
              <w:right w:w="80" w:type="dxa"/>
            </w:tcMar>
          </w:tcPr>
          <w:p w14:paraId="16940608" w14:textId="77777777" w:rsidR="000C0B64" w:rsidRPr="002431A3" w:rsidRDefault="00A60390" w:rsidP="000C0B64">
            <w:pPr>
              <w:rPr>
                <w:rFonts w:ascii="Arial" w:hAnsi="Arial" w:cs="Arial"/>
                <w:b/>
                <w:sz w:val="24"/>
                <w:szCs w:val="24"/>
              </w:rPr>
            </w:pPr>
            <w:r w:rsidRPr="002431A3">
              <w:rPr>
                <w:rFonts w:ascii="Arial" w:hAnsi="Arial" w:cs="Arial"/>
                <w:b/>
                <w:sz w:val="24"/>
                <w:szCs w:val="24"/>
              </w:rPr>
              <w:t>CW</w:t>
            </w:r>
          </w:p>
          <w:p w14:paraId="5FA2B32A" w14:textId="77777777" w:rsidR="00762E23" w:rsidRDefault="00762E23" w:rsidP="000C0B64">
            <w:pPr>
              <w:rPr>
                <w:rFonts w:ascii="Arial" w:hAnsi="Arial" w:cs="Arial"/>
                <w:b/>
                <w:sz w:val="24"/>
                <w:szCs w:val="24"/>
              </w:rPr>
            </w:pPr>
          </w:p>
          <w:p w14:paraId="30133904" w14:textId="162D36F9" w:rsidR="00A60390" w:rsidRPr="002431A3" w:rsidRDefault="00A60390" w:rsidP="000C0B64">
            <w:pPr>
              <w:rPr>
                <w:rFonts w:ascii="Arial" w:hAnsi="Arial" w:cs="Arial"/>
                <w:b/>
                <w:sz w:val="24"/>
                <w:szCs w:val="24"/>
              </w:rPr>
            </w:pPr>
            <w:r w:rsidRPr="002431A3">
              <w:rPr>
                <w:rFonts w:ascii="Arial" w:hAnsi="Arial" w:cs="Arial"/>
                <w:b/>
                <w:sz w:val="24"/>
                <w:szCs w:val="24"/>
              </w:rPr>
              <w:t>CW</w:t>
            </w:r>
          </w:p>
        </w:tc>
      </w:tr>
      <w:tr w:rsidR="000C0B64" w:rsidRPr="002431A3" w14:paraId="01BEFCFD" w14:textId="77777777" w:rsidTr="000C0B64">
        <w:trPr>
          <w:trHeight w:val="627"/>
        </w:trPr>
        <w:tc>
          <w:tcPr>
            <w:tcW w:w="1413" w:type="dxa"/>
            <w:shd w:val="clear" w:color="auto" w:fill="auto"/>
            <w:tcMar>
              <w:top w:w="80" w:type="dxa"/>
              <w:left w:w="80" w:type="dxa"/>
              <w:bottom w:w="80" w:type="dxa"/>
              <w:right w:w="80" w:type="dxa"/>
            </w:tcMar>
          </w:tcPr>
          <w:p w14:paraId="7ED27AB3" w14:textId="6C26626C" w:rsidR="000C0B64" w:rsidRPr="002431A3" w:rsidRDefault="000C704A" w:rsidP="000C0B64">
            <w:pPr>
              <w:rPr>
                <w:rFonts w:ascii="Arial" w:hAnsi="Arial" w:cs="Arial"/>
                <w:b/>
                <w:sz w:val="24"/>
                <w:szCs w:val="24"/>
              </w:rPr>
            </w:pPr>
            <w:r w:rsidRPr="002431A3">
              <w:rPr>
                <w:rFonts w:ascii="Arial" w:hAnsi="Arial" w:cs="Arial"/>
                <w:b/>
                <w:sz w:val="24"/>
                <w:szCs w:val="24"/>
              </w:rPr>
              <w:t>145</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6BBA1E7C" w14:textId="0C356196" w:rsidR="000C0B64" w:rsidRPr="002431A3" w:rsidRDefault="000C0B64" w:rsidP="000C0B64">
            <w:pPr>
              <w:rPr>
                <w:rFonts w:ascii="Arial" w:hAnsi="Arial" w:cs="Arial"/>
                <w:b/>
                <w:sz w:val="24"/>
                <w:szCs w:val="24"/>
              </w:rPr>
            </w:pPr>
            <w:r w:rsidRPr="002431A3">
              <w:rPr>
                <w:rFonts w:ascii="Arial" w:hAnsi="Arial" w:cs="Arial"/>
                <w:b/>
                <w:sz w:val="24"/>
                <w:szCs w:val="24"/>
              </w:rPr>
              <w:t xml:space="preserve">FINANCIAL MONITORING RETURN FOR MONTH FIVE </w:t>
            </w:r>
          </w:p>
        </w:tc>
        <w:tc>
          <w:tcPr>
            <w:tcW w:w="12956" w:type="dxa"/>
            <w:gridSpan w:val="2"/>
            <w:shd w:val="clear" w:color="auto" w:fill="auto"/>
            <w:tcMar>
              <w:top w:w="80" w:type="dxa"/>
              <w:left w:w="80" w:type="dxa"/>
              <w:bottom w:w="80" w:type="dxa"/>
              <w:right w:w="80" w:type="dxa"/>
            </w:tcMar>
          </w:tcPr>
          <w:p w14:paraId="5E3065D1" w14:textId="77777777" w:rsidR="000C0B64" w:rsidRPr="002431A3" w:rsidRDefault="000C0B64" w:rsidP="000C0B64">
            <w:pPr>
              <w:rPr>
                <w:rFonts w:ascii="Arial" w:hAnsi="Arial" w:cs="Arial"/>
                <w:b/>
                <w:sz w:val="24"/>
                <w:szCs w:val="24"/>
              </w:rPr>
            </w:pPr>
          </w:p>
        </w:tc>
      </w:tr>
      <w:tr w:rsidR="000C0B64" w:rsidRPr="002431A3" w14:paraId="2A8D5AEB" w14:textId="77777777" w:rsidTr="000C0B64">
        <w:trPr>
          <w:trHeight w:val="627"/>
        </w:trPr>
        <w:tc>
          <w:tcPr>
            <w:tcW w:w="1413" w:type="dxa"/>
            <w:shd w:val="clear" w:color="auto" w:fill="auto"/>
            <w:tcMar>
              <w:top w:w="80" w:type="dxa"/>
              <w:left w:w="80" w:type="dxa"/>
              <w:bottom w:w="80" w:type="dxa"/>
              <w:right w:w="80" w:type="dxa"/>
            </w:tcMar>
          </w:tcPr>
          <w:p w14:paraId="4BCD023D"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12DBCC88" w14:textId="04B0FB7F" w:rsidR="000C0B64" w:rsidRPr="002431A3" w:rsidRDefault="000C0B64" w:rsidP="000C0B64">
            <w:pPr>
              <w:rPr>
                <w:rFonts w:ascii="Arial" w:hAnsi="Arial" w:cs="Arial"/>
                <w:b/>
                <w:sz w:val="24"/>
                <w:szCs w:val="24"/>
              </w:rPr>
            </w:pPr>
            <w:r w:rsidRPr="002431A3">
              <w:rPr>
                <w:rFonts w:ascii="Arial" w:hAnsi="Arial" w:cs="Arial"/>
                <w:sz w:val="24"/>
                <w:szCs w:val="24"/>
              </w:rPr>
              <w:t xml:space="preserve">The </w:t>
            </w:r>
            <w:r w:rsidR="000C704A" w:rsidRPr="002431A3">
              <w:rPr>
                <w:rFonts w:ascii="Arial" w:hAnsi="Arial" w:cs="Arial"/>
                <w:sz w:val="24"/>
                <w:szCs w:val="24"/>
              </w:rPr>
              <w:t>month five</w:t>
            </w:r>
            <w:r w:rsidRPr="002431A3">
              <w:rPr>
                <w:rFonts w:ascii="Arial" w:hAnsi="Arial" w:cs="Arial"/>
                <w:sz w:val="24"/>
                <w:szCs w:val="24"/>
              </w:rPr>
              <w:t xml:space="preserve"> financial monitoring return were </w:t>
            </w:r>
            <w:r w:rsidRPr="002431A3">
              <w:rPr>
                <w:rFonts w:ascii="Arial" w:hAnsi="Arial" w:cs="Arial"/>
                <w:b/>
                <w:sz w:val="24"/>
                <w:szCs w:val="24"/>
              </w:rPr>
              <w:t xml:space="preserve">received </w:t>
            </w:r>
            <w:r w:rsidRPr="002431A3">
              <w:rPr>
                <w:rFonts w:ascii="Arial" w:hAnsi="Arial" w:cs="Arial"/>
                <w:sz w:val="24"/>
                <w:szCs w:val="24"/>
              </w:rPr>
              <w:t>and</w:t>
            </w:r>
            <w:r w:rsidRPr="002431A3">
              <w:rPr>
                <w:rFonts w:ascii="Arial" w:hAnsi="Arial" w:cs="Arial"/>
                <w:b/>
                <w:sz w:val="24"/>
                <w:szCs w:val="24"/>
              </w:rPr>
              <w:t xml:space="preserve"> noted. </w:t>
            </w:r>
          </w:p>
        </w:tc>
        <w:tc>
          <w:tcPr>
            <w:tcW w:w="12956" w:type="dxa"/>
            <w:gridSpan w:val="2"/>
            <w:shd w:val="clear" w:color="auto" w:fill="auto"/>
            <w:tcMar>
              <w:top w:w="80" w:type="dxa"/>
              <w:left w:w="80" w:type="dxa"/>
              <w:bottom w:w="80" w:type="dxa"/>
              <w:right w:w="80" w:type="dxa"/>
            </w:tcMar>
          </w:tcPr>
          <w:p w14:paraId="1542463D" w14:textId="77777777" w:rsidR="000C0B64" w:rsidRPr="002431A3" w:rsidRDefault="000C0B64" w:rsidP="000C0B64">
            <w:pPr>
              <w:rPr>
                <w:rFonts w:ascii="Arial" w:hAnsi="Arial" w:cs="Arial"/>
                <w:b/>
                <w:sz w:val="24"/>
                <w:szCs w:val="24"/>
              </w:rPr>
            </w:pPr>
          </w:p>
        </w:tc>
      </w:tr>
      <w:tr w:rsidR="000C0B64" w:rsidRPr="002431A3" w14:paraId="6BC8010D" w14:textId="77777777" w:rsidTr="000C0B64">
        <w:trPr>
          <w:trHeight w:val="627"/>
        </w:trPr>
        <w:tc>
          <w:tcPr>
            <w:tcW w:w="1413" w:type="dxa"/>
            <w:shd w:val="clear" w:color="auto" w:fill="auto"/>
            <w:tcMar>
              <w:top w:w="80" w:type="dxa"/>
              <w:left w:w="80" w:type="dxa"/>
              <w:bottom w:w="80" w:type="dxa"/>
              <w:right w:w="80" w:type="dxa"/>
            </w:tcMar>
          </w:tcPr>
          <w:p w14:paraId="070A9D2E" w14:textId="28BC3C99" w:rsidR="000C0B64" w:rsidRPr="002431A3" w:rsidRDefault="000C704A" w:rsidP="000C0B64">
            <w:pPr>
              <w:rPr>
                <w:rFonts w:ascii="Arial" w:hAnsi="Arial" w:cs="Arial"/>
                <w:b/>
                <w:sz w:val="24"/>
                <w:szCs w:val="24"/>
              </w:rPr>
            </w:pPr>
            <w:r w:rsidRPr="002431A3">
              <w:rPr>
                <w:rFonts w:ascii="Arial" w:hAnsi="Arial" w:cs="Arial"/>
                <w:b/>
                <w:sz w:val="24"/>
                <w:szCs w:val="24"/>
              </w:rPr>
              <w:t>146</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3D3CAC80" w14:textId="77777777" w:rsidR="000C0B64" w:rsidRPr="002431A3" w:rsidRDefault="000C0B64" w:rsidP="000C0B64">
            <w:pPr>
              <w:rPr>
                <w:rFonts w:ascii="Arial" w:hAnsi="Arial" w:cs="Arial"/>
                <w:b/>
                <w:sz w:val="24"/>
                <w:szCs w:val="24"/>
              </w:rPr>
            </w:pPr>
            <w:r w:rsidRPr="002431A3">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0C0B64" w:rsidRPr="002431A3" w:rsidRDefault="000C0B64" w:rsidP="000C0B64">
            <w:pPr>
              <w:rPr>
                <w:rFonts w:ascii="Arial" w:hAnsi="Arial" w:cs="Arial"/>
                <w:b/>
                <w:sz w:val="24"/>
                <w:szCs w:val="24"/>
              </w:rPr>
            </w:pPr>
          </w:p>
        </w:tc>
      </w:tr>
      <w:tr w:rsidR="000C0B64" w:rsidRPr="002431A3" w14:paraId="6F2C6704" w14:textId="77777777" w:rsidTr="000C0B64">
        <w:trPr>
          <w:trHeight w:val="205"/>
        </w:trPr>
        <w:tc>
          <w:tcPr>
            <w:tcW w:w="1413" w:type="dxa"/>
            <w:shd w:val="clear" w:color="auto" w:fill="auto"/>
            <w:tcMar>
              <w:top w:w="80" w:type="dxa"/>
              <w:left w:w="80" w:type="dxa"/>
              <w:bottom w:w="80" w:type="dxa"/>
              <w:right w:w="80" w:type="dxa"/>
            </w:tcMar>
          </w:tcPr>
          <w:p w14:paraId="72DD3027" w14:textId="77777777" w:rsidR="000C0B64" w:rsidRPr="002431A3" w:rsidRDefault="000C0B64" w:rsidP="000C0B64">
            <w:pPr>
              <w:rPr>
                <w:rFonts w:ascii="Arial" w:hAnsi="Arial" w:cs="Arial"/>
                <w:sz w:val="24"/>
                <w:szCs w:val="24"/>
              </w:rPr>
            </w:pPr>
          </w:p>
        </w:tc>
        <w:tc>
          <w:tcPr>
            <w:tcW w:w="8448" w:type="dxa"/>
            <w:shd w:val="clear" w:color="auto" w:fill="auto"/>
            <w:tcMar>
              <w:top w:w="80" w:type="dxa"/>
              <w:left w:w="80" w:type="dxa"/>
              <w:bottom w:w="80" w:type="dxa"/>
              <w:right w:w="80" w:type="dxa"/>
            </w:tcMar>
          </w:tcPr>
          <w:p w14:paraId="2A8D3FAE" w14:textId="5FFD4278" w:rsidR="000C0B64" w:rsidRPr="002431A3" w:rsidRDefault="00BE3D1F" w:rsidP="00E93C3A">
            <w:pPr>
              <w:rPr>
                <w:rFonts w:ascii="Arial" w:hAnsi="Arial" w:cs="Arial"/>
                <w:sz w:val="24"/>
                <w:szCs w:val="24"/>
              </w:rPr>
            </w:pPr>
            <w:r>
              <w:rPr>
                <w:rFonts w:ascii="Arial" w:hAnsi="Arial" w:cs="Arial"/>
                <w:sz w:val="24"/>
                <w:szCs w:val="24"/>
              </w:rPr>
              <w:t xml:space="preserve">Minute 142/23 - </w:t>
            </w:r>
            <w:r w:rsidR="002431A3" w:rsidRPr="002431A3">
              <w:rPr>
                <w:rFonts w:ascii="Arial" w:hAnsi="Arial" w:cs="Arial"/>
                <w:sz w:val="24"/>
                <w:szCs w:val="24"/>
              </w:rPr>
              <w:t>Staff sickness and absence</w:t>
            </w:r>
            <w:r w:rsidR="002431A3">
              <w:rPr>
                <w:rFonts w:ascii="Arial" w:hAnsi="Arial" w:cs="Arial"/>
                <w:sz w:val="24"/>
                <w:szCs w:val="24"/>
              </w:rPr>
              <w:t xml:space="preserve"> and its effect on performance, finance and wellbeing </w:t>
            </w:r>
            <w:r w:rsidR="002431A3" w:rsidRPr="002431A3">
              <w:rPr>
                <w:rFonts w:ascii="Arial" w:hAnsi="Arial" w:cs="Arial"/>
                <w:sz w:val="24"/>
                <w:szCs w:val="24"/>
              </w:rPr>
              <w:t>to be referred to Workforce and Digital Committee.</w:t>
            </w:r>
          </w:p>
        </w:tc>
        <w:tc>
          <w:tcPr>
            <w:tcW w:w="12956" w:type="dxa"/>
            <w:gridSpan w:val="2"/>
            <w:shd w:val="clear" w:color="auto" w:fill="auto"/>
            <w:tcMar>
              <w:top w:w="80" w:type="dxa"/>
              <w:left w:w="80" w:type="dxa"/>
              <w:bottom w:w="80" w:type="dxa"/>
              <w:right w:w="80" w:type="dxa"/>
            </w:tcMar>
          </w:tcPr>
          <w:p w14:paraId="07D0C544" w14:textId="6C77EB68" w:rsidR="000C0B64" w:rsidRPr="002431A3" w:rsidRDefault="000C0B64" w:rsidP="000C0B64">
            <w:pPr>
              <w:rPr>
                <w:rFonts w:ascii="Arial" w:hAnsi="Arial" w:cs="Arial"/>
                <w:b/>
                <w:sz w:val="24"/>
                <w:szCs w:val="24"/>
              </w:rPr>
            </w:pPr>
          </w:p>
        </w:tc>
      </w:tr>
      <w:tr w:rsidR="000C0B64" w:rsidRPr="002431A3" w14:paraId="5D0CE467" w14:textId="77777777" w:rsidTr="000C0B64">
        <w:trPr>
          <w:trHeight w:val="627"/>
        </w:trPr>
        <w:tc>
          <w:tcPr>
            <w:tcW w:w="1413" w:type="dxa"/>
            <w:shd w:val="clear" w:color="auto" w:fill="auto"/>
            <w:tcMar>
              <w:top w:w="80" w:type="dxa"/>
              <w:left w:w="80" w:type="dxa"/>
              <w:bottom w:w="80" w:type="dxa"/>
              <w:right w:w="80" w:type="dxa"/>
            </w:tcMar>
          </w:tcPr>
          <w:p w14:paraId="1578EFD4" w14:textId="253EF840" w:rsidR="000C0B64" w:rsidRPr="002431A3" w:rsidRDefault="000C704A" w:rsidP="000C0B64">
            <w:pPr>
              <w:rPr>
                <w:rFonts w:ascii="Arial" w:hAnsi="Arial" w:cs="Arial"/>
                <w:b/>
                <w:sz w:val="24"/>
                <w:szCs w:val="24"/>
              </w:rPr>
            </w:pPr>
            <w:r w:rsidRPr="002431A3">
              <w:rPr>
                <w:rFonts w:ascii="Arial" w:hAnsi="Arial" w:cs="Arial"/>
                <w:b/>
                <w:sz w:val="24"/>
                <w:szCs w:val="24"/>
              </w:rPr>
              <w:t>147</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5B9556BB" w14:textId="77777777" w:rsidR="000C0B64" w:rsidRPr="002431A3" w:rsidRDefault="000C0B64" w:rsidP="000C0B64">
            <w:pPr>
              <w:rPr>
                <w:rFonts w:ascii="Arial" w:hAnsi="Arial" w:cs="Arial"/>
                <w:b/>
                <w:sz w:val="24"/>
                <w:szCs w:val="24"/>
              </w:rPr>
            </w:pPr>
            <w:r w:rsidRPr="002431A3">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0C0B64" w:rsidRPr="002431A3" w:rsidRDefault="000C0B64" w:rsidP="000C0B64">
            <w:pPr>
              <w:ind w:right="4192"/>
              <w:rPr>
                <w:rFonts w:ascii="Arial" w:hAnsi="Arial" w:cs="Arial"/>
                <w:b/>
                <w:sz w:val="24"/>
                <w:szCs w:val="24"/>
              </w:rPr>
            </w:pPr>
          </w:p>
        </w:tc>
      </w:tr>
      <w:tr w:rsidR="000C0B64" w:rsidRPr="002431A3" w14:paraId="295C5EB8" w14:textId="77777777" w:rsidTr="000C0B64">
        <w:trPr>
          <w:trHeight w:val="455"/>
        </w:trPr>
        <w:tc>
          <w:tcPr>
            <w:tcW w:w="1413" w:type="dxa"/>
            <w:shd w:val="clear" w:color="auto" w:fill="auto"/>
            <w:tcMar>
              <w:top w:w="80" w:type="dxa"/>
              <w:left w:w="80" w:type="dxa"/>
              <w:bottom w:w="80" w:type="dxa"/>
              <w:right w:w="80" w:type="dxa"/>
            </w:tcMar>
          </w:tcPr>
          <w:p w14:paraId="52A3237A" w14:textId="77777777" w:rsidR="000C0B64" w:rsidRPr="002431A3" w:rsidRDefault="000C0B64" w:rsidP="000C0B64">
            <w:pPr>
              <w:rPr>
                <w:rFonts w:ascii="Arial" w:hAnsi="Arial" w:cs="Arial"/>
                <w:b/>
                <w:sz w:val="24"/>
                <w:szCs w:val="24"/>
              </w:rPr>
            </w:pPr>
          </w:p>
        </w:tc>
        <w:tc>
          <w:tcPr>
            <w:tcW w:w="8448" w:type="dxa"/>
            <w:shd w:val="clear" w:color="auto" w:fill="auto"/>
            <w:tcMar>
              <w:top w:w="80" w:type="dxa"/>
              <w:left w:w="80" w:type="dxa"/>
              <w:bottom w:w="80" w:type="dxa"/>
              <w:right w:w="80" w:type="dxa"/>
            </w:tcMar>
          </w:tcPr>
          <w:p w14:paraId="5794D3EA" w14:textId="38C07B4A" w:rsidR="000C0B64" w:rsidRPr="002431A3" w:rsidRDefault="000C0B64" w:rsidP="000C0B64">
            <w:pPr>
              <w:rPr>
                <w:rFonts w:ascii="Arial" w:hAnsi="Arial" w:cs="Arial"/>
                <w:sz w:val="24"/>
                <w:szCs w:val="24"/>
              </w:rPr>
            </w:pPr>
            <w:r w:rsidRPr="002431A3">
              <w:rPr>
                <w:rFonts w:ascii="Arial" w:hAnsi="Arial" w:cs="Arial"/>
                <w:sz w:val="24"/>
                <w:szCs w:val="24"/>
              </w:rPr>
              <w:t xml:space="preserve">There was no further business and the meeting was closed. </w:t>
            </w:r>
          </w:p>
        </w:tc>
        <w:tc>
          <w:tcPr>
            <w:tcW w:w="12956" w:type="dxa"/>
            <w:gridSpan w:val="2"/>
            <w:shd w:val="clear" w:color="auto" w:fill="auto"/>
            <w:tcMar>
              <w:top w:w="80" w:type="dxa"/>
              <w:left w:w="80" w:type="dxa"/>
              <w:bottom w:w="80" w:type="dxa"/>
              <w:right w:w="80" w:type="dxa"/>
            </w:tcMar>
          </w:tcPr>
          <w:p w14:paraId="039294A0" w14:textId="77777777" w:rsidR="000C0B64" w:rsidRPr="002431A3" w:rsidRDefault="000C0B64" w:rsidP="000C0B64">
            <w:pPr>
              <w:rPr>
                <w:rFonts w:ascii="Arial" w:hAnsi="Arial" w:cs="Arial"/>
                <w:b/>
                <w:sz w:val="24"/>
                <w:szCs w:val="24"/>
              </w:rPr>
            </w:pPr>
          </w:p>
        </w:tc>
      </w:tr>
      <w:tr w:rsidR="000C0B64" w:rsidRPr="002431A3" w14:paraId="006E0271"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57AA9335" w14:textId="23DEF1E2" w:rsidR="000C0B64" w:rsidRPr="002431A3" w:rsidRDefault="000C704A" w:rsidP="000C0B64">
            <w:pPr>
              <w:rPr>
                <w:rFonts w:ascii="Arial" w:hAnsi="Arial" w:cs="Arial"/>
                <w:b/>
                <w:sz w:val="24"/>
                <w:szCs w:val="24"/>
              </w:rPr>
            </w:pPr>
            <w:r w:rsidRPr="002431A3">
              <w:rPr>
                <w:rFonts w:ascii="Arial" w:hAnsi="Arial" w:cs="Arial"/>
                <w:b/>
                <w:sz w:val="24"/>
                <w:szCs w:val="24"/>
              </w:rPr>
              <w:t>148</w:t>
            </w:r>
            <w:r w:rsidR="000C0B64" w:rsidRPr="002431A3">
              <w:rPr>
                <w:rFonts w:ascii="Arial" w:hAnsi="Arial" w:cs="Arial"/>
                <w:b/>
                <w:sz w:val="24"/>
                <w:szCs w:val="24"/>
              </w:rPr>
              <w:t>/23</w:t>
            </w:r>
          </w:p>
        </w:tc>
        <w:tc>
          <w:tcPr>
            <w:tcW w:w="8448" w:type="dxa"/>
            <w:shd w:val="clear" w:color="auto" w:fill="auto"/>
            <w:tcMar>
              <w:top w:w="80" w:type="dxa"/>
              <w:left w:w="80" w:type="dxa"/>
              <w:bottom w:w="80" w:type="dxa"/>
              <w:right w:w="80" w:type="dxa"/>
            </w:tcMar>
          </w:tcPr>
          <w:p w14:paraId="45DE3457" w14:textId="77777777" w:rsidR="000C0B64" w:rsidRPr="002431A3" w:rsidRDefault="000C0B64" w:rsidP="000C0B64">
            <w:pPr>
              <w:rPr>
                <w:rFonts w:ascii="Arial" w:hAnsi="Arial" w:cs="Arial"/>
                <w:b/>
                <w:sz w:val="24"/>
                <w:szCs w:val="24"/>
              </w:rPr>
            </w:pPr>
            <w:r w:rsidRPr="002431A3">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0C0B64" w:rsidRPr="002431A3" w:rsidRDefault="000C0B64" w:rsidP="000C0B64">
            <w:pPr>
              <w:spacing w:before="0" w:after="0"/>
              <w:rPr>
                <w:rFonts w:ascii="Arial" w:hAnsi="Arial" w:cs="Arial"/>
                <w:sz w:val="24"/>
                <w:szCs w:val="24"/>
              </w:rPr>
            </w:pPr>
          </w:p>
        </w:tc>
      </w:tr>
      <w:tr w:rsidR="000C0B64" w:rsidRPr="002431A3" w14:paraId="1F257D9D" w14:textId="77777777" w:rsidTr="000C0B64">
        <w:trPr>
          <w:gridAfter w:val="1"/>
          <w:wAfter w:w="11193" w:type="dxa"/>
          <w:trHeight w:val="200"/>
        </w:trPr>
        <w:tc>
          <w:tcPr>
            <w:tcW w:w="1413" w:type="dxa"/>
            <w:shd w:val="clear" w:color="auto" w:fill="auto"/>
            <w:tcMar>
              <w:top w:w="80" w:type="dxa"/>
              <w:left w:w="80" w:type="dxa"/>
              <w:bottom w:w="80" w:type="dxa"/>
              <w:right w:w="80" w:type="dxa"/>
            </w:tcMar>
          </w:tcPr>
          <w:p w14:paraId="17605C3B" w14:textId="77777777" w:rsidR="000C0B64" w:rsidRPr="002431A3" w:rsidRDefault="000C0B64" w:rsidP="000C0B64">
            <w:pPr>
              <w:rPr>
                <w:rFonts w:ascii="Arial" w:hAnsi="Arial" w:cs="Arial"/>
                <w:sz w:val="24"/>
                <w:szCs w:val="24"/>
              </w:rPr>
            </w:pPr>
          </w:p>
        </w:tc>
        <w:tc>
          <w:tcPr>
            <w:tcW w:w="8448" w:type="dxa"/>
            <w:shd w:val="clear" w:color="auto" w:fill="auto"/>
            <w:tcMar>
              <w:top w:w="80" w:type="dxa"/>
              <w:left w:w="80" w:type="dxa"/>
              <w:bottom w:w="80" w:type="dxa"/>
              <w:right w:w="80" w:type="dxa"/>
            </w:tcMar>
          </w:tcPr>
          <w:p w14:paraId="66BEF93B" w14:textId="6CF9C610" w:rsidR="000C0B64" w:rsidRPr="002431A3" w:rsidRDefault="000C0B64" w:rsidP="000C0B64">
            <w:pPr>
              <w:rPr>
                <w:rFonts w:ascii="Arial" w:hAnsi="Arial" w:cs="Arial"/>
                <w:b/>
                <w:sz w:val="24"/>
                <w:szCs w:val="24"/>
                <w:vertAlign w:val="superscript"/>
              </w:rPr>
            </w:pPr>
            <w:r w:rsidRPr="002431A3">
              <w:rPr>
                <w:rFonts w:ascii="Arial" w:hAnsi="Arial" w:cs="Arial"/>
                <w:sz w:val="24"/>
                <w:szCs w:val="24"/>
              </w:rPr>
              <w:t>The next scheduled meeting is Tuesday, 24</w:t>
            </w:r>
            <w:r w:rsidRPr="002431A3">
              <w:rPr>
                <w:rFonts w:ascii="Arial" w:hAnsi="Arial" w:cs="Arial"/>
                <w:sz w:val="24"/>
                <w:szCs w:val="24"/>
                <w:vertAlign w:val="superscript"/>
              </w:rPr>
              <w:t>th</w:t>
            </w:r>
            <w:r w:rsidRPr="002431A3">
              <w:rPr>
                <w:rFonts w:ascii="Arial" w:hAnsi="Arial" w:cs="Arial"/>
                <w:sz w:val="24"/>
                <w:szCs w:val="24"/>
              </w:rPr>
              <w:t xml:space="preserve"> October 2023. </w:t>
            </w:r>
          </w:p>
        </w:tc>
        <w:tc>
          <w:tcPr>
            <w:tcW w:w="1763" w:type="dxa"/>
            <w:shd w:val="clear" w:color="auto" w:fill="auto"/>
            <w:tcMar>
              <w:top w:w="80" w:type="dxa"/>
              <w:left w:w="80" w:type="dxa"/>
              <w:bottom w:w="80" w:type="dxa"/>
              <w:right w:w="80" w:type="dxa"/>
            </w:tcMar>
          </w:tcPr>
          <w:p w14:paraId="476C41CF" w14:textId="77777777" w:rsidR="000C0B64" w:rsidRPr="002431A3" w:rsidRDefault="000C0B64" w:rsidP="000C0B64">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DFF28D" w14:textId="77777777" w:rsidR="00513F2A" w:rsidRDefault="00513F2A" w:rsidP="00DE2CEF">
      <w:r>
        <w:separator/>
      </w:r>
    </w:p>
  </w:endnote>
  <w:endnote w:type="continuationSeparator" w:id="0">
    <w:p w14:paraId="307CF54E" w14:textId="77777777" w:rsidR="00513F2A" w:rsidRDefault="00513F2A" w:rsidP="00DE2CEF">
      <w:r>
        <w:continuationSeparator/>
      </w:r>
    </w:p>
  </w:endnote>
  <w:endnote w:type="continuationNotice" w:id="1">
    <w:p w14:paraId="344C1C78" w14:textId="77777777" w:rsidR="00513F2A" w:rsidRDefault="00513F2A">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03A9DA6A" w:rsidR="003E0F9F" w:rsidRDefault="003E0F9F">
        <w:pPr>
          <w:pStyle w:val="Footer"/>
          <w:pBdr>
            <w:top w:val="single" w:sz="4" w:space="1" w:color="D9D9D9" w:themeColor="background1" w:themeShade="D9"/>
          </w:pBdr>
          <w:jc w:val="right"/>
        </w:pPr>
        <w:r>
          <w:fldChar w:fldCharType="begin"/>
        </w:r>
        <w:r>
          <w:instrText xml:space="preserve"> PAGE   \* MERGEFORMAT </w:instrText>
        </w:r>
        <w:r>
          <w:fldChar w:fldCharType="separate"/>
        </w:r>
        <w:r w:rsidR="00BC031C">
          <w:rPr>
            <w:noProof/>
          </w:rPr>
          <w:t>1</w:t>
        </w:r>
        <w:r>
          <w:rPr>
            <w:noProof/>
          </w:rPr>
          <w:fldChar w:fldCharType="end"/>
        </w:r>
        <w:r>
          <w:t xml:space="preserve"> | </w:t>
        </w:r>
        <w:r>
          <w:rPr>
            <w:color w:val="7F7F7F" w:themeColor="background1" w:themeShade="7F"/>
            <w:spacing w:val="60"/>
          </w:rPr>
          <w:t>Page</w:t>
        </w:r>
      </w:p>
    </w:sdtContent>
  </w:sdt>
  <w:p w14:paraId="186F880A" w14:textId="77777777" w:rsidR="003E0F9F" w:rsidRDefault="003E0F9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AF951" w14:textId="77777777" w:rsidR="00513F2A" w:rsidRDefault="00513F2A" w:rsidP="00DE2CEF">
      <w:r>
        <w:separator/>
      </w:r>
    </w:p>
  </w:footnote>
  <w:footnote w:type="continuationSeparator" w:id="0">
    <w:p w14:paraId="07D1305F" w14:textId="77777777" w:rsidR="00513F2A" w:rsidRDefault="00513F2A" w:rsidP="00DE2CEF">
      <w:r>
        <w:continuationSeparator/>
      </w:r>
    </w:p>
  </w:footnote>
  <w:footnote w:type="continuationNotice" w:id="1">
    <w:p w14:paraId="57F8F503" w14:textId="77777777" w:rsidR="00513F2A" w:rsidRDefault="00513F2A">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3E0F9F" w:rsidRDefault="003E0F9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6E44C93"/>
    <w:multiLevelType w:val="hybridMultilevel"/>
    <w:tmpl w:val="645CA364"/>
    <w:lvl w:ilvl="0" w:tplc="44CE27C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3" w15:restartNumberingAfterBreak="0">
    <w:nsid w:val="6A9D5835"/>
    <w:multiLevelType w:val="hybridMultilevel"/>
    <w:tmpl w:val="50FAE682"/>
    <w:lvl w:ilvl="0" w:tplc="83D642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7205C59"/>
    <w:multiLevelType w:val="hybridMultilevel"/>
    <w:tmpl w:val="7B46BD04"/>
    <w:lvl w:ilvl="0" w:tplc="8D8CB33C">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495D47"/>
    <w:multiLevelType w:val="hybridMultilevel"/>
    <w:tmpl w:val="DD14CA38"/>
    <w:lvl w:ilvl="0" w:tplc="A6660F6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0"/>
  </w:num>
  <w:num w:numId="2">
    <w:abstractNumId w:val="34"/>
  </w:num>
  <w:num w:numId="3">
    <w:abstractNumId w:val="2"/>
  </w:num>
  <w:num w:numId="4">
    <w:abstractNumId w:val="26"/>
  </w:num>
  <w:num w:numId="5">
    <w:abstractNumId w:val="18"/>
  </w:num>
  <w:num w:numId="6">
    <w:abstractNumId w:val="30"/>
  </w:num>
  <w:num w:numId="7">
    <w:abstractNumId w:val="28"/>
  </w:num>
  <w:num w:numId="8">
    <w:abstractNumId w:val="25"/>
  </w:num>
  <w:num w:numId="9">
    <w:abstractNumId w:val="4"/>
  </w:num>
  <w:num w:numId="10">
    <w:abstractNumId w:val="8"/>
  </w:num>
  <w:num w:numId="11">
    <w:abstractNumId w:val="5"/>
  </w:num>
  <w:num w:numId="12">
    <w:abstractNumId w:val="39"/>
  </w:num>
  <w:num w:numId="13">
    <w:abstractNumId w:val="38"/>
  </w:num>
  <w:num w:numId="14">
    <w:abstractNumId w:val="40"/>
  </w:num>
  <w:num w:numId="15">
    <w:abstractNumId w:val="22"/>
  </w:num>
  <w:num w:numId="16">
    <w:abstractNumId w:val="12"/>
  </w:num>
  <w:num w:numId="17">
    <w:abstractNumId w:val="24"/>
  </w:num>
  <w:num w:numId="18">
    <w:abstractNumId w:val="3"/>
  </w:num>
  <w:num w:numId="19">
    <w:abstractNumId w:val="37"/>
  </w:num>
  <w:num w:numId="20">
    <w:abstractNumId w:val="36"/>
  </w:num>
  <w:num w:numId="21">
    <w:abstractNumId w:val="10"/>
  </w:num>
  <w:num w:numId="22">
    <w:abstractNumId w:val="0"/>
  </w:num>
  <w:num w:numId="23">
    <w:abstractNumId w:val="17"/>
  </w:num>
  <w:num w:numId="24">
    <w:abstractNumId w:val="1"/>
  </w:num>
  <w:num w:numId="25">
    <w:abstractNumId w:val="29"/>
  </w:num>
  <w:num w:numId="26">
    <w:abstractNumId w:val="31"/>
  </w:num>
  <w:num w:numId="27">
    <w:abstractNumId w:val="7"/>
  </w:num>
  <w:num w:numId="28">
    <w:abstractNumId w:val="35"/>
  </w:num>
  <w:num w:numId="29">
    <w:abstractNumId w:val="11"/>
  </w:num>
  <w:num w:numId="30">
    <w:abstractNumId w:val="32"/>
  </w:num>
  <w:num w:numId="31">
    <w:abstractNumId w:val="27"/>
  </w:num>
  <w:num w:numId="32">
    <w:abstractNumId w:val="43"/>
  </w:num>
  <w:num w:numId="33">
    <w:abstractNumId w:val="45"/>
  </w:num>
  <w:num w:numId="34">
    <w:abstractNumId w:val="14"/>
  </w:num>
  <w:num w:numId="35">
    <w:abstractNumId w:val="16"/>
  </w:num>
  <w:num w:numId="36">
    <w:abstractNumId w:val="6"/>
  </w:num>
  <w:num w:numId="37">
    <w:abstractNumId w:val="44"/>
  </w:num>
  <w:num w:numId="38">
    <w:abstractNumId w:val="15"/>
  </w:num>
  <w:num w:numId="39">
    <w:abstractNumId w:val="13"/>
  </w:num>
  <w:num w:numId="40">
    <w:abstractNumId w:val="9"/>
  </w:num>
  <w:num w:numId="41">
    <w:abstractNumId w:val="19"/>
  </w:num>
  <w:num w:numId="42">
    <w:abstractNumId w:val="23"/>
  </w:num>
  <w:num w:numId="43">
    <w:abstractNumId w:val="41"/>
  </w:num>
  <w:num w:numId="44">
    <w:abstractNumId w:val="33"/>
  </w:num>
  <w:num w:numId="45">
    <w:abstractNumId w:val="42"/>
  </w:num>
  <w:num w:numId="4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9A8"/>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1B4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724"/>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855"/>
    <w:rsid w:val="000B4C8C"/>
    <w:rsid w:val="000B50FD"/>
    <w:rsid w:val="000B5415"/>
    <w:rsid w:val="000B548B"/>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612F"/>
    <w:rsid w:val="000C67E0"/>
    <w:rsid w:val="000C68CD"/>
    <w:rsid w:val="000C68DD"/>
    <w:rsid w:val="000C704A"/>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3FB0"/>
    <w:rsid w:val="000D4011"/>
    <w:rsid w:val="000D44F4"/>
    <w:rsid w:val="000D4516"/>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93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CFE"/>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0CE1"/>
    <w:rsid w:val="00122140"/>
    <w:rsid w:val="0012217C"/>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241"/>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5FF5"/>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636"/>
    <w:rsid w:val="001838B1"/>
    <w:rsid w:val="0018391D"/>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A65"/>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54"/>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6F2"/>
    <w:rsid w:val="00222C5B"/>
    <w:rsid w:val="00222E43"/>
    <w:rsid w:val="00223633"/>
    <w:rsid w:val="0022376A"/>
    <w:rsid w:val="00223BE0"/>
    <w:rsid w:val="002247A6"/>
    <w:rsid w:val="00224838"/>
    <w:rsid w:val="00224C87"/>
    <w:rsid w:val="002252E5"/>
    <w:rsid w:val="00225429"/>
    <w:rsid w:val="002254F9"/>
    <w:rsid w:val="00225A06"/>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2F25"/>
    <w:rsid w:val="002431A3"/>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67F81"/>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3DA"/>
    <w:rsid w:val="00291D51"/>
    <w:rsid w:val="00292C37"/>
    <w:rsid w:val="0029317B"/>
    <w:rsid w:val="002932DA"/>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BCD"/>
    <w:rsid w:val="002C705B"/>
    <w:rsid w:val="002C73A9"/>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1EDA"/>
    <w:rsid w:val="002E23EC"/>
    <w:rsid w:val="002E244A"/>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4D86"/>
    <w:rsid w:val="00315106"/>
    <w:rsid w:val="0031520E"/>
    <w:rsid w:val="0031524C"/>
    <w:rsid w:val="00315354"/>
    <w:rsid w:val="003155CE"/>
    <w:rsid w:val="0031624E"/>
    <w:rsid w:val="003166F0"/>
    <w:rsid w:val="00316900"/>
    <w:rsid w:val="00316D96"/>
    <w:rsid w:val="00316DD2"/>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52"/>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7BC"/>
    <w:rsid w:val="00397DB6"/>
    <w:rsid w:val="00397DC2"/>
    <w:rsid w:val="003A05C0"/>
    <w:rsid w:val="003A06C3"/>
    <w:rsid w:val="003A08A9"/>
    <w:rsid w:val="003A0C9C"/>
    <w:rsid w:val="003A18DC"/>
    <w:rsid w:val="003A1DFE"/>
    <w:rsid w:val="003A1E69"/>
    <w:rsid w:val="003A3181"/>
    <w:rsid w:val="003A32BA"/>
    <w:rsid w:val="003A3A78"/>
    <w:rsid w:val="003A3E26"/>
    <w:rsid w:val="003A3F3A"/>
    <w:rsid w:val="003A4674"/>
    <w:rsid w:val="003A4A90"/>
    <w:rsid w:val="003A50DB"/>
    <w:rsid w:val="003A5141"/>
    <w:rsid w:val="003A53E8"/>
    <w:rsid w:val="003A5872"/>
    <w:rsid w:val="003A5A5B"/>
    <w:rsid w:val="003A5E35"/>
    <w:rsid w:val="003A61F1"/>
    <w:rsid w:val="003A6B29"/>
    <w:rsid w:val="003A6B9D"/>
    <w:rsid w:val="003A70F3"/>
    <w:rsid w:val="003A7497"/>
    <w:rsid w:val="003A7956"/>
    <w:rsid w:val="003A7EB8"/>
    <w:rsid w:val="003B0006"/>
    <w:rsid w:val="003B05B3"/>
    <w:rsid w:val="003B129B"/>
    <w:rsid w:val="003B134D"/>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91D"/>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7EB"/>
    <w:rsid w:val="00433351"/>
    <w:rsid w:val="00433ADE"/>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C4B"/>
    <w:rsid w:val="00453D8D"/>
    <w:rsid w:val="00453E24"/>
    <w:rsid w:val="00453FCC"/>
    <w:rsid w:val="00454D90"/>
    <w:rsid w:val="00455F11"/>
    <w:rsid w:val="004565C4"/>
    <w:rsid w:val="00456B36"/>
    <w:rsid w:val="004570EA"/>
    <w:rsid w:val="00457A40"/>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39F"/>
    <w:rsid w:val="004776B2"/>
    <w:rsid w:val="0048023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669"/>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2AA8"/>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F8A"/>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6E4"/>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665"/>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4B14"/>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B1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393B"/>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8EF"/>
    <w:rsid w:val="00657AC1"/>
    <w:rsid w:val="00657DEB"/>
    <w:rsid w:val="006607B1"/>
    <w:rsid w:val="00660846"/>
    <w:rsid w:val="006611F7"/>
    <w:rsid w:val="00661659"/>
    <w:rsid w:val="0066182C"/>
    <w:rsid w:val="00661D23"/>
    <w:rsid w:val="00661FCF"/>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6A52"/>
    <w:rsid w:val="00677199"/>
    <w:rsid w:val="00677AF0"/>
    <w:rsid w:val="00677B7F"/>
    <w:rsid w:val="00677D2B"/>
    <w:rsid w:val="00677DD4"/>
    <w:rsid w:val="006805D8"/>
    <w:rsid w:val="00680720"/>
    <w:rsid w:val="00680A5C"/>
    <w:rsid w:val="006810C6"/>
    <w:rsid w:val="006812F2"/>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121"/>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341"/>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66C6"/>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0AE"/>
    <w:rsid w:val="00734DDD"/>
    <w:rsid w:val="00734E5F"/>
    <w:rsid w:val="007351A5"/>
    <w:rsid w:val="007351DB"/>
    <w:rsid w:val="0073557F"/>
    <w:rsid w:val="00735767"/>
    <w:rsid w:val="00735804"/>
    <w:rsid w:val="0073597D"/>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98"/>
    <w:rsid w:val="00760EB5"/>
    <w:rsid w:val="00761D99"/>
    <w:rsid w:val="007621DE"/>
    <w:rsid w:val="0076222F"/>
    <w:rsid w:val="007627AD"/>
    <w:rsid w:val="007628EF"/>
    <w:rsid w:val="00762A26"/>
    <w:rsid w:val="00762A96"/>
    <w:rsid w:val="00762E23"/>
    <w:rsid w:val="00762FA7"/>
    <w:rsid w:val="00763318"/>
    <w:rsid w:val="00763971"/>
    <w:rsid w:val="00763A76"/>
    <w:rsid w:val="0076422D"/>
    <w:rsid w:val="00764CDA"/>
    <w:rsid w:val="00764E87"/>
    <w:rsid w:val="00765BF4"/>
    <w:rsid w:val="0076604F"/>
    <w:rsid w:val="00766A48"/>
    <w:rsid w:val="00766B88"/>
    <w:rsid w:val="007700A7"/>
    <w:rsid w:val="007700ED"/>
    <w:rsid w:val="00770499"/>
    <w:rsid w:val="007712FF"/>
    <w:rsid w:val="00771371"/>
    <w:rsid w:val="0077143B"/>
    <w:rsid w:val="0077187D"/>
    <w:rsid w:val="007718F1"/>
    <w:rsid w:val="007722CA"/>
    <w:rsid w:val="00772641"/>
    <w:rsid w:val="0077302D"/>
    <w:rsid w:val="00773EF6"/>
    <w:rsid w:val="0077493B"/>
    <w:rsid w:val="00774B77"/>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1B83"/>
    <w:rsid w:val="00792369"/>
    <w:rsid w:val="00792672"/>
    <w:rsid w:val="00792CE9"/>
    <w:rsid w:val="00792E47"/>
    <w:rsid w:val="0079350D"/>
    <w:rsid w:val="007938A7"/>
    <w:rsid w:val="007941F9"/>
    <w:rsid w:val="007942AB"/>
    <w:rsid w:val="00794708"/>
    <w:rsid w:val="0079490B"/>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AF"/>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AE8"/>
    <w:rsid w:val="007B1C83"/>
    <w:rsid w:val="007B1D2F"/>
    <w:rsid w:val="007B1FD4"/>
    <w:rsid w:val="007B21F5"/>
    <w:rsid w:val="007B2690"/>
    <w:rsid w:val="007B3371"/>
    <w:rsid w:val="007B3CC7"/>
    <w:rsid w:val="007B4254"/>
    <w:rsid w:val="007B48A0"/>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434"/>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6FD"/>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60B"/>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CBC"/>
    <w:rsid w:val="00881EAC"/>
    <w:rsid w:val="0088246E"/>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42A"/>
    <w:rsid w:val="008F290F"/>
    <w:rsid w:val="008F29D7"/>
    <w:rsid w:val="008F3062"/>
    <w:rsid w:val="008F30F5"/>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49C"/>
    <w:rsid w:val="0092476D"/>
    <w:rsid w:val="00924A70"/>
    <w:rsid w:val="00924B8C"/>
    <w:rsid w:val="0092506A"/>
    <w:rsid w:val="00925602"/>
    <w:rsid w:val="0092570A"/>
    <w:rsid w:val="00925795"/>
    <w:rsid w:val="00925B6F"/>
    <w:rsid w:val="0092651C"/>
    <w:rsid w:val="0092725F"/>
    <w:rsid w:val="00927622"/>
    <w:rsid w:val="00927AD8"/>
    <w:rsid w:val="00930439"/>
    <w:rsid w:val="00930456"/>
    <w:rsid w:val="009306F2"/>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373"/>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6F92"/>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63"/>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75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473"/>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602"/>
    <w:rsid w:val="00A2779B"/>
    <w:rsid w:val="00A277CA"/>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9E8"/>
    <w:rsid w:val="00A57D59"/>
    <w:rsid w:val="00A57D77"/>
    <w:rsid w:val="00A602AD"/>
    <w:rsid w:val="00A60390"/>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BF2"/>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07F"/>
    <w:rsid w:val="00A7466D"/>
    <w:rsid w:val="00A74B5F"/>
    <w:rsid w:val="00A74D13"/>
    <w:rsid w:val="00A7506E"/>
    <w:rsid w:val="00A750F2"/>
    <w:rsid w:val="00A751B6"/>
    <w:rsid w:val="00A75655"/>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0CD"/>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F3F"/>
    <w:rsid w:val="00A96385"/>
    <w:rsid w:val="00A964B2"/>
    <w:rsid w:val="00A96512"/>
    <w:rsid w:val="00A96B83"/>
    <w:rsid w:val="00A96EE5"/>
    <w:rsid w:val="00A97178"/>
    <w:rsid w:val="00A97237"/>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2C21"/>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1A5E"/>
    <w:rsid w:val="00AC2556"/>
    <w:rsid w:val="00AC2811"/>
    <w:rsid w:val="00AC2C35"/>
    <w:rsid w:val="00AC2D16"/>
    <w:rsid w:val="00AC3121"/>
    <w:rsid w:val="00AC3385"/>
    <w:rsid w:val="00AC3A32"/>
    <w:rsid w:val="00AC3C03"/>
    <w:rsid w:val="00AC3E97"/>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DDB"/>
    <w:rsid w:val="00AF4E60"/>
    <w:rsid w:val="00AF4F87"/>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9CF"/>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119C"/>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73F"/>
    <w:rsid w:val="00B303C2"/>
    <w:rsid w:val="00B31395"/>
    <w:rsid w:val="00B313B0"/>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3E"/>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830"/>
    <w:rsid w:val="00B76B4C"/>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255"/>
    <w:rsid w:val="00B92B6D"/>
    <w:rsid w:val="00B92C9A"/>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35E"/>
    <w:rsid w:val="00BD0E68"/>
    <w:rsid w:val="00BD205E"/>
    <w:rsid w:val="00BD2629"/>
    <w:rsid w:val="00BD2F06"/>
    <w:rsid w:val="00BD3C31"/>
    <w:rsid w:val="00BD3E3A"/>
    <w:rsid w:val="00BD3F47"/>
    <w:rsid w:val="00BD409B"/>
    <w:rsid w:val="00BD4147"/>
    <w:rsid w:val="00BD4698"/>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3D1F"/>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B6"/>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3F65"/>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17B"/>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0B5"/>
    <w:rsid w:val="00C522F9"/>
    <w:rsid w:val="00C5265F"/>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3686"/>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608A"/>
    <w:rsid w:val="00C765BD"/>
    <w:rsid w:val="00C76DA7"/>
    <w:rsid w:val="00C76EF4"/>
    <w:rsid w:val="00C77144"/>
    <w:rsid w:val="00C77C75"/>
    <w:rsid w:val="00C77F8A"/>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717"/>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DD8"/>
    <w:rsid w:val="00CA7B5F"/>
    <w:rsid w:val="00CA7D50"/>
    <w:rsid w:val="00CA7FD3"/>
    <w:rsid w:val="00CB075A"/>
    <w:rsid w:val="00CB09BC"/>
    <w:rsid w:val="00CB0AF8"/>
    <w:rsid w:val="00CB0BDD"/>
    <w:rsid w:val="00CB0D63"/>
    <w:rsid w:val="00CB114E"/>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303"/>
    <w:rsid w:val="00D0488F"/>
    <w:rsid w:val="00D048ED"/>
    <w:rsid w:val="00D04E28"/>
    <w:rsid w:val="00D0501C"/>
    <w:rsid w:val="00D05772"/>
    <w:rsid w:val="00D05C5B"/>
    <w:rsid w:val="00D069ED"/>
    <w:rsid w:val="00D06DD2"/>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2C23"/>
    <w:rsid w:val="00D23409"/>
    <w:rsid w:val="00D24C89"/>
    <w:rsid w:val="00D24EC8"/>
    <w:rsid w:val="00D252D6"/>
    <w:rsid w:val="00D2531C"/>
    <w:rsid w:val="00D253CA"/>
    <w:rsid w:val="00D25C4E"/>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87E"/>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7FD"/>
    <w:rsid w:val="00D629F9"/>
    <w:rsid w:val="00D62BEE"/>
    <w:rsid w:val="00D63343"/>
    <w:rsid w:val="00D63C2C"/>
    <w:rsid w:val="00D6418F"/>
    <w:rsid w:val="00D644E5"/>
    <w:rsid w:val="00D648BC"/>
    <w:rsid w:val="00D64C14"/>
    <w:rsid w:val="00D6514D"/>
    <w:rsid w:val="00D65639"/>
    <w:rsid w:val="00D65D71"/>
    <w:rsid w:val="00D65F25"/>
    <w:rsid w:val="00D6641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18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3C3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0BD1"/>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49"/>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615D"/>
    <w:rsid w:val="00EC66D6"/>
    <w:rsid w:val="00EC69CA"/>
    <w:rsid w:val="00EC6AF4"/>
    <w:rsid w:val="00EC7001"/>
    <w:rsid w:val="00EC7985"/>
    <w:rsid w:val="00EC7CB8"/>
    <w:rsid w:val="00ED01BC"/>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6CF"/>
    <w:rsid w:val="00ED42E8"/>
    <w:rsid w:val="00ED448B"/>
    <w:rsid w:val="00ED46E1"/>
    <w:rsid w:val="00ED4811"/>
    <w:rsid w:val="00ED4D55"/>
    <w:rsid w:val="00ED5438"/>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083C"/>
    <w:rsid w:val="00F419B5"/>
    <w:rsid w:val="00F41BEE"/>
    <w:rsid w:val="00F41C81"/>
    <w:rsid w:val="00F41E9B"/>
    <w:rsid w:val="00F41F37"/>
    <w:rsid w:val="00F422D5"/>
    <w:rsid w:val="00F42972"/>
    <w:rsid w:val="00F42A27"/>
    <w:rsid w:val="00F42ACF"/>
    <w:rsid w:val="00F42D00"/>
    <w:rsid w:val="00F43505"/>
    <w:rsid w:val="00F437C8"/>
    <w:rsid w:val="00F44187"/>
    <w:rsid w:val="00F44395"/>
    <w:rsid w:val="00F45858"/>
    <w:rsid w:val="00F45CAD"/>
    <w:rsid w:val="00F46005"/>
    <w:rsid w:val="00F4601D"/>
    <w:rsid w:val="00F4663D"/>
    <w:rsid w:val="00F46CC6"/>
    <w:rsid w:val="00F47196"/>
    <w:rsid w:val="00F476AE"/>
    <w:rsid w:val="00F47CE5"/>
    <w:rsid w:val="00F504EC"/>
    <w:rsid w:val="00F51419"/>
    <w:rsid w:val="00F51664"/>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2E3E"/>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0D5B"/>
    <w:rsid w:val="00F9159D"/>
    <w:rsid w:val="00F915AB"/>
    <w:rsid w:val="00F919D9"/>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795"/>
    <w:rsid w:val="00F96A97"/>
    <w:rsid w:val="00F97735"/>
    <w:rsid w:val="00FA02A0"/>
    <w:rsid w:val="00FA068F"/>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F00E6"/>
    <w:rsid w:val="00FF0739"/>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8F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E75B59-E8C4-4C0A-8908-C8A976414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3315</Words>
  <Characters>18899</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4</cp:revision>
  <cp:lastPrinted>2022-12-12T15:20:00Z</cp:lastPrinted>
  <dcterms:created xsi:type="dcterms:W3CDTF">2023-10-16T14:56:00Z</dcterms:created>
  <dcterms:modified xsi:type="dcterms:W3CDTF">2023-10-16T15:08:00Z</dcterms:modified>
</cp:coreProperties>
</file>