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18414A" w:rsidR="0018414A" w:rsidTr="6A5AA242" w14:paraId="6D2903E2" w14:textId="77777777">
        <w:tc>
          <w:tcPr>
            <w:tcW w:w="2547" w:type="dxa"/>
            <w:tcMar/>
          </w:tcPr>
          <w:p w:rsidRPr="0018414A" w:rsidR="00F5082D" w:rsidP="6A5AA242" w:rsidRDefault="00F5082D" w14:paraId="6D2903DE" w14:textId="77777777">
            <w:pPr>
              <w:rPr>
                <w:rFonts w:ascii="Verdana" w:hAnsi="Verdana" w:cs="Arial"/>
                <w:b w:val="1"/>
                <w:bCs w:val="1"/>
                <w:sz w:val="24"/>
                <w:szCs w:val="24"/>
              </w:rPr>
            </w:pPr>
            <w:r w:rsidRPr="6A5AA242" w:rsidR="1332E8FE">
              <w:rPr>
                <w:rFonts w:ascii="Verdana" w:hAnsi="Verdana" w:cs="Arial"/>
                <w:b w:val="1"/>
                <w:bCs w:val="1"/>
                <w:sz w:val="24"/>
                <w:szCs w:val="24"/>
              </w:rPr>
              <w:t>Meeting Date</w:t>
            </w:r>
          </w:p>
        </w:tc>
        <w:tc>
          <w:tcPr>
            <w:tcW w:w="3260" w:type="dxa"/>
            <w:gridSpan w:val="2"/>
            <w:tcMar/>
          </w:tcPr>
          <w:p w:rsidRPr="0018414A" w:rsidR="00F5082D" w:rsidP="6A5AA242" w:rsidRDefault="00C82D2F" w14:paraId="6D2903DF" w14:textId="4E2DBE5C">
            <w:pPr>
              <w:rPr>
                <w:rFonts w:ascii="Verdana" w:hAnsi="Verdana" w:cs="Arial"/>
                <w:b w:val="1"/>
                <w:bCs w:val="1"/>
                <w:sz w:val="24"/>
                <w:szCs w:val="24"/>
              </w:rPr>
            </w:pPr>
            <w:r w:rsidRPr="6A5AA242" w:rsidR="66EB836C">
              <w:rPr>
                <w:rFonts w:ascii="Verdana" w:hAnsi="Verdana" w:cs="Arial"/>
                <w:b w:val="1"/>
                <w:bCs w:val="1"/>
                <w:sz w:val="24"/>
                <w:szCs w:val="24"/>
              </w:rPr>
              <w:t>2</w:t>
            </w:r>
            <w:r w:rsidRPr="6A5AA242" w:rsidR="00990610">
              <w:rPr>
                <w:rFonts w:ascii="Verdana" w:hAnsi="Verdana" w:cs="Arial"/>
                <w:b w:val="1"/>
                <w:bCs w:val="1"/>
                <w:sz w:val="24"/>
                <w:szCs w:val="24"/>
              </w:rPr>
              <w:t>5</w:t>
            </w:r>
            <w:r w:rsidRPr="6A5AA242" w:rsidR="00990610">
              <w:rPr>
                <w:rFonts w:ascii="Verdana" w:hAnsi="Verdana" w:cs="Arial"/>
                <w:b w:val="1"/>
                <w:bCs w:val="1"/>
                <w:sz w:val="24"/>
                <w:szCs w:val="24"/>
              </w:rPr>
              <w:t xml:space="preserve"> November </w:t>
            </w:r>
            <w:r w:rsidRPr="6A5AA242" w:rsidR="2805B07C">
              <w:rPr>
                <w:rFonts w:ascii="Verdana" w:hAnsi="Verdana" w:cs="Arial"/>
                <w:b w:val="1"/>
                <w:bCs w:val="1"/>
                <w:sz w:val="24"/>
                <w:szCs w:val="24"/>
              </w:rPr>
              <w:t>2025</w:t>
            </w:r>
          </w:p>
        </w:tc>
        <w:tc>
          <w:tcPr>
            <w:tcW w:w="2368" w:type="dxa"/>
            <w:gridSpan w:val="3"/>
            <w:tcMar/>
          </w:tcPr>
          <w:p w:rsidRPr="0018414A" w:rsidR="00F5082D" w:rsidP="6A5AA242" w:rsidRDefault="00F5082D" w14:paraId="6D2903E0" w14:textId="77777777">
            <w:pPr>
              <w:rPr>
                <w:rFonts w:ascii="Verdana" w:hAnsi="Verdana" w:cs="Arial"/>
                <w:b w:val="1"/>
                <w:bCs w:val="1"/>
                <w:sz w:val="24"/>
                <w:szCs w:val="24"/>
              </w:rPr>
            </w:pPr>
            <w:r w:rsidRPr="6A5AA242" w:rsidR="1332E8FE">
              <w:rPr>
                <w:rFonts w:ascii="Verdana" w:hAnsi="Verdana" w:cs="Arial"/>
                <w:b w:val="1"/>
                <w:bCs w:val="1"/>
                <w:sz w:val="24"/>
                <w:szCs w:val="24"/>
              </w:rPr>
              <w:t>Agenda Item</w:t>
            </w:r>
          </w:p>
        </w:tc>
        <w:tc>
          <w:tcPr>
            <w:tcW w:w="841" w:type="dxa"/>
            <w:tcMar/>
          </w:tcPr>
          <w:p w:rsidRPr="0018414A" w:rsidR="00F5082D" w:rsidP="6A5AA242" w:rsidRDefault="00F5082D" w14:paraId="6D2903E1" w14:textId="448800D3">
            <w:pPr>
              <w:rPr>
                <w:rFonts w:ascii="Verdana" w:hAnsi="Verdana" w:cs="Arial"/>
                <w:b w:val="1"/>
                <w:bCs w:val="1"/>
                <w:sz w:val="24"/>
                <w:szCs w:val="24"/>
              </w:rPr>
            </w:pPr>
            <w:r w:rsidRPr="6A5AA242" w:rsidR="2492D243">
              <w:rPr>
                <w:rFonts w:ascii="Verdana" w:hAnsi="Verdana" w:cs="Arial"/>
                <w:b w:val="1"/>
                <w:bCs w:val="1"/>
                <w:sz w:val="24"/>
                <w:szCs w:val="24"/>
              </w:rPr>
              <w:t>3.1</w:t>
            </w:r>
          </w:p>
        </w:tc>
      </w:tr>
      <w:tr w:rsidRPr="0018414A" w:rsidR="0018414A" w:rsidTr="6A5AA242" w14:paraId="1EEB45B2" w14:textId="77777777">
        <w:tc>
          <w:tcPr>
            <w:tcW w:w="2547" w:type="dxa"/>
            <w:tcMar/>
          </w:tcPr>
          <w:p w:rsidRPr="0018414A" w:rsidR="00C82D2F" w:rsidP="6A5AA242" w:rsidRDefault="00C82D2F" w14:paraId="4A48663E" w14:textId="6879CA0B">
            <w:pPr>
              <w:rPr>
                <w:rFonts w:ascii="Verdana" w:hAnsi="Verdana" w:cs="Arial"/>
                <w:b w:val="1"/>
                <w:bCs w:val="1"/>
                <w:sz w:val="24"/>
                <w:szCs w:val="24"/>
              </w:rPr>
            </w:pPr>
            <w:r w:rsidRPr="6A5AA242" w:rsidR="66EB836C">
              <w:rPr>
                <w:rFonts w:ascii="Verdana" w:hAnsi="Verdana" w:cs="Arial"/>
                <w:b w:val="1"/>
                <w:bCs w:val="1"/>
                <w:sz w:val="24"/>
                <w:szCs w:val="24"/>
              </w:rPr>
              <w:t xml:space="preserve">Name of Meeting </w:t>
            </w:r>
          </w:p>
        </w:tc>
        <w:tc>
          <w:tcPr>
            <w:tcW w:w="6469" w:type="dxa"/>
            <w:gridSpan w:val="6"/>
            <w:tcMar/>
          </w:tcPr>
          <w:p w:rsidRPr="0018414A" w:rsidR="00C82D2F" w:rsidP="6A5AA242" w:rsidRDefault="00C82D2F" w14:paraId="5687483E" w14:textId="5A43A432">
            <w:pPr>
              <w:rPr>
                <w:rFonts w:ascii="Verdana" w:hAnsi="Verdana" w:cs="Arial"/>
                <w:b w:val="1"/>
                <w:bCs w:val="1"/>
                <w:sz w:val="24"/>
                <w:szCs w:val="24"/>
                <w:highlight w:val="yellow"/>
              </w:rPr>
            </w:pPr>
            <w:r w:rsidRPr="6A5AA242" w:rsidR="66EB836C">
              <w:rPr>
                <w:rFonts w:ascii="Verdana" w:hAnsi="Verdana" w:cs="Arial"/>
                <w:b w:val="1"/>
                <w:bCs w:val="1"/>
                <w:sz w:val="24"/>
                <w:szCs w:val="24"/>
              </w:rPr>
              <w:t>Performance and Finance Committee</w:t>
            </w:r>
          </w:p>
        </w:tc>
      </w:tr>
      <w:tr w:rsidRPr="0018414A" w:rsidR="0018414A" w:rsidTr="6A5AA242" w14:paraId="6D2903E5" w14:textId="77777777">
        <w:tc>
          <w:tcPr>
            <w:tcW w:w="2547" w:type="dxa"/>
            <w:tcMar/>
          </w:tcPr>
          <w:p w:rsidRPr="0018414A" w:rsidR="00C82D2F" w:rsidP="6A5AA242" w:rsidRDefault="00C82D2F" w14:paraId="6D2903E3" w14:textId="77777777">
            <w:pPr>
              <w:rPr>
                <w:rFonts w:ascii="Verdana" w:hAnsi="Verdana" w:cs="Arial"/>
                <w:b w:val="1"/>
                <w:bCs w:val="1"/>
                <w:sz w:val="24"/>
                <w:szCs w:val="24"/>
              </w:rPr>
            </w:pPr>
            <w:r w:rsidRPr="6A5AA242" w:rsidR="66EB836C">
              <w:rPr>
                <w:rFonts w:ascii="Verdana" w:hAnsi="Verdana" w:cs="Arial"/>
                <w:b w:val="1"/>
                <w:bCs w:val="1"/>
                <w:sz w:val="24"/>
                <w:szCs w:val="24"/>
              </w:rPr>
              <w:t>Report Title</w:t>
            </w:r>
          </w:p>
        </w:tc>
        <w:tc>
          <w:tcPr>
            <w:tcW w:w="6469" w:type="dxa"/>
            <w:gridSpan w:val="6"/>
            <w:tcMar/>
          </w:tcPr>
          <w:p w:rsidRPr="0018414A" w:rsidR="00C82D2F" w:rsidP="6A5AA242" w:rsidRDefault="00C82D2F" w14:paraId="6D2903E4" w14:textId="6FFF0181">
            <w:pPr>
              <w:rPr>
                <w:rFonts w:ascii="Verdana" w:hAnsi="Verdana" w:cs="Arial"/>
                <w:b w:val="1"/>
                <w:bCs w:val="1"/>
                <w:sz w:val="24"/>
                <w:szCs w:val="24"/>
              </w:rPr>
            </w:pPr>
            <w:r w:rsidRPr="6A5AA242" w:rsidR="66EB836C">
              <w:rPr>
                <w:rFonts w:ascii="Verdana" w:hAnsi="Verdana" w:cs="Arial"/>
                <w:b w:val="1"/>
                <w:bCs w:val="1"/>
                <w:sz w:val="24"/>
                <w:szCs w:val="24"/>
              </w:rPr>
              <w:t>Integrated Performance Report</w:t>
            </w:r>
          </w:p>
        </w:tc>
      </w:tr>
      <w:tr w:rsidRPr="0018414A" w:rsidR="0018414A" w:rsidTr="6A5AA242" w14:paraId="6D2903E8" w14:textId="77777777">
        <w:tc>
          <w:tcPr>
            <w:tcW w:w="2547" w:type="dxa"/>
            <w:tcMar/>
          </w:tcPr>
          <w:p w:rsidRPr="0018414A" w:rsidR="00C82D2F" w:rsidP="6A5AA242" w:rsidRDefault="00C82D2F" w14:paraId="6D2903E6" w14:textId="77777777">
            <w:pPr>
              <w:rPr>
                <w:rFonts w:ascii="Verdana" w:hAnsi="Verdana" w:cs="Arial"/>
                <w:b w:val="1"/>
                <w:bCs w:val="1"/>
                <w:sz w:val="24"/>
                <w:szCs w:val="24"/>
              </w:rPr>
            </w:pPr>
            <w:r w:rsidRPr="6A5AA242" w:rsidR="66EB836C">
              <w:rPr>
                <w:rFonts w:ascii="Verdana" w:hAnsi="Verdana" w:cs="Arial"/>
                <w:b w:val="1"/>
                <w:bCs w:val="1"/>
                <w:sz w:val="24"/>
                <w:szCs w:val="24"/>
              </w:rPr>
              <w:t>Report Author</w:t>
            </w:r>
          </w:p>
        </w:tc>
        <w:tc>
          <w:tcPr>
            <w:tcW w:w="6469" w:type="dxa"/>
            <w:gridSpan w:val="6"/>
            <w:tcMar/>
          </w:tcPr>
          <w:p w:rsidR="00C82D2F" w:rsidP="00C82D2F" w:rsidRDefault="00C82D2F" w14:paraId="6C8C71E8" w14:textId="77777777">
            <w:pPr>
              <w:rPr>
                <w:rFonts w:ascii="Verdana" w:hAnsi="Verdana" w:cs="Arial"/>
                <w:sz w:val="24"/>
                <w:szCs w:val="24"/>
              </w:rPr>
            </w:pPr>
            <w:r w:rsidRPr="0018414A">
              <w:rPr>
                <w:rFonts w:ascii="Verdana" w:hAnsi="Verdana" w:cs="Arial"/>
                <w:sz w:val="24"/>
                <w:szCs w:val="24"/>
              </w:rPr>
              <w:t>Meghann Protheroe, Head of Health Board Performance</w:t>
            </w:r>
          </w:p>
          <w:p w:rsidRPr="0018414A" w:rsidR="00025488" w:rsidP="6A5AA242" w:rsidRDefault="00025488" w14:paraId="6D2903E7" w14:textId="3F05F5C5">
            <w:pPr>
              <w:rPr>
                <w:rFonts w:ascii="Verdana" w:hAnsi="Verdana" w:cs="Arial"/>
                <w:sz w:val="24"/>
                <w:szCs w:val="24"/>
              </w:rPr>
            </w:pPr>
            <w:r w:rsidRPr="6A5AA242" w:rsidR="00025488">
              <w:rPr>
                <w:rFonts w:ascii="Verdana" w:hAnsi="Verdana" w:cs="Arial"/>
                <w:sz w:val="24"/>
                <w:szCs w:val="24"/>
              </w:rPr>
              <w:t>Ffion Ansari, Head of IMTP Development and Implementation</w:t>
            </w:r>
          </w:p>
        </w:tc>
      </w:tr>
      <w:tr w:rsidRPr="0018414A" w:rsidR="0018414A" w:rsidTr="6A5AA242" w14:paraId="6D2903EB" w14:textId="77777777">
        <w:tc>
          <w:tcPr>
            <w:tcW w:w="2547" w:type="dxa"/>
            <w:tcMar/>
          </w:tcPr>
          <w:p w:rsidRPr="0018414A" w:rsidR="00C82D2F" w:rsidP="6A5AA242" w:rsidRDefault="00C82D2F" w14:paraId="6D2903E9" w14:textId="77777777">
            <w:pPr>
              <w:rPr>
                <w:rFonts w:ascii="Verdana" w:hAnsi="Verdana" w:eastAsia="Verdana" w:cs="Verdana"/>
                <w:b w:val="1"/>
                <w:bCs w:val="1"/>
                <w:sz w:val="24"/>
                <w:szCs w:val="24"/>
              </w:rPr>
            </w:pPr>
            <w:r w:rsidRPr="6A5AA242" w:rsidR="66EB836C">
              <w:rPr>
                <w:rFonts w:ascii="Verdana" w:hAnsi="Verdana" w:eastAsia="Verdana" w:cs="Verdana"/>
                <w:b w:val="1"/>
                <w:bCs w:val="1"/>
                <w:sz w:val="24"/>
                <w:szCs w:val="24"/>
              </w:rPr>
              <w:t>Report Sponsor</w:t>
            </w:r>
          </w:p>
        </w:tc>
        <w:tc>
          <w:tcPr>
            <w:tcW w:w="6469" w:type="dxa"/>
            <w:gridSpan w:val="6"/>
            <w:tcMar/>
          </w:tcPr>
          <w:p w:rsidR="00C82D2F" w:rsidP="6A5AA242" w:rsidRDefault="00C82D2F" w14:paraId="33E84D5B" w14:textId="77777777">
            <w:pPr>
              <w:jc w:val="both"/>
              <w:rPr>
                <w:rFonts w:ascii="Verdana" w:hAnsi="Verdana" w:eastAsia="Verdana" w:cs="Verdana"/>
                <w:sz w:val="24"/>
                <w:szCs w:val="24"/>
              </w:rPr>
            </w:pPr>
            <w:r w:rsidRPr="6A5AA242" w:rsidR="66EB836C">
              <w:rPr>
                <w:rFonts w:ascii="Verdana" w:hAnsi="Verdana" w:eastAsia="Verdana" w:cs="Verdana"/>
                <w:sz w:val="24"/>
                <w:szCs w:val="24"/>
              </w:rPr>
              <w:t>Darren Griffiths, Executive Director of Finance and Performance</w:t>
            </w:r>
          </w:p>
          <w:p w:rsidRPr="0018414A" w:rsidR="00025488" w:rsidP="6A5AA242" w:rsidRDefault="00025488" w14:paraId="5B612D5E" w14:textId="0C07C9F3">
            <w:pPr>
              <w:jc w:val="both"/>
              <w:rPr>
                <w:rFonts w:ascii="Verdana" w:hAnsi="Verdana" w:eastAsia="Verdana" w:cs="Verdana"/>
                <w:sz w:val="24"/>
                <w:szCs w:val="24"/>
              </w:rPr>
            </w:pPr>
            <w:r w:rsidRPr="6A5AA242" w:rsidR="00025488">
              <w:rPr>
                <w:rFonts w:ascii="Verdana" w:hAnsi="Verdana" w:eastAsia="Verdana" w:cs="Verdana"/>
                <w:sz w:val="24"/>
                <w:szCs w:val="24"/>
              </w:rPr>
              <w:t>Marie Davies, Executive Director of Planning and Partnerships</w:t>
            </w:r>
          </w:p>
          <w:p w:rsidRPr="0018414A" w:rsidR="00C82D2F" w:rsidP="6A5AA242" w:rsidRDefault="00C82D2F" w14:paraId="6D2903EA" w14:textId="77777777" w14:noSpellErr="1">
            <w:pPr>
              <w:rPr>
                <w:rFonts w:ascii="Verdana" w:hAnsi="Verdana" w:eastAsia="Verdana" w:cs="Verdana"/>
                <w:sz w:val="24"/>
                <w:szCs w:val="24"/>
              </w:rPr>
            </w:pPr>
          </w:p>
        </w:tc>
      </w:tr>
      <w:tr w:rsidRPr="0018414A" w:rsidR="0018414A" w:rsidTr="6A5AA242" w14:paraId="6D2903EE" w14:textId="77777777">
        <w:tc>
          <w:tcPr>
            <w:tcW w:w="2547" w:type="dxa"/>
            <w:tcMar/>
          </w:tcPr>
          <w:p w:rsidRPr="0018414A" w:rsidR="00C82D2F" w:rsidP="6A5AA242" w:rsidRDefault="00C82D2F" w14:paraId="6D2903EC" w14:textId="77777777">
            <w:pPr>
              <w:rPr>
                <w:rFonts w:ascii="Verdana" w:hAnsi="Verdana" w:eastAsia="Verdana" w:cs="Verdana"/>
                <w:b w:val="1"/>
                <w:bCs w:val="1"/>
                <w:sz w:val="24"/>
                <w:szCs w:val="24"/>
              </w:rPr>
            </w:pPr>
            <w:r w:rsidRPr="6A5AA242" w:rsidR="66EB836C">
              <w:rPr>
                <w:rFonts w:ascii="Verdana" w:hAnsi="Verdana" w:eastAsia="Verdana" w:cs="Verdana"/>
                <w:b w:val="1"/>
                <w:bCs w:val="1"/>
                <w:sz w:val="24"/>
                <w:szCs w:val="24"/>
              </w:rPr>
              <w:t>Presented by</w:t>
            </w:r>
          </w:p>
        </w:tc>
        <w:tc>
          <w:tcPr>
            <w:tcW w:w="6469" w:type="dxa"/>
            <w:gridSpan w:val="6"/>
            <w:tcMar/>
          </w:tcPr>
          <w:p w:rsidRPr="0018414A" w:rsidR="00C82D2F" w:rsidP="6A5AA242" w:rsidRDefault="00C82D2F" w14:paraId="71EC69AE" w14:textId="77777777">
            <w:pPr>
              <w:jc w:val="both"/>
              <w:rPr>
                <w:rFonts w:ascii="Verdana" w:hAnsi="Verdana" w:eastAsia="Verdana" w:cs="Verdana"/>
                <w:sz w:val="24"/>
                <w:szCs w:val="24"/>
              </w:rPr>
            </w:pPr>
            <w:r w:rsidRPr="6A5AA242" w:rsidR="66EB836C">
              <w:rPr>
                <w:rFonts w:ascii="Verdana" w:hAnsi="Verdana" w:eastAsia="Verdana" w:cs="Verdana"/>
                <w:sz w:val="24"/>
                <w:szCs w:val="24"/>
              </w:rPr>
              <w:t>Darren Griffiths, Executive Director of Finance and Performance</w:t>
            </w:r>
          </w:p>
          <w:p w:rsidRPr="0018414A" w:rsidR="00C82D2F" w:rsidP="6A5AA242" w:rsidRDefault="00C82D2F" w14:paraId="6D2903ED" w14:textId="77777777" w14:noSpellErr="1">
            <w:pPr>
              <w:rPr>
                <w:rFonts w:ascii="Verdana" w:hAnsi="Verdana" w:eastAsia="Verdana" w:cs="Verdana"/>
                <w:sz w:val="24"/>
                <w:szCs w:val="24"/>
              </w:rPr>
            </w:pPr>
          </w:p>
        </w:tc>
      </w:tr>
      <w:tr w:rsidRPr="0018414A" w:rsidR="0018414A" w:rsidTr="6A5AA242" w14:paraId="6D2903F1" w14:textId="77777777">
        <w:tc>
          <w:tcPr>
            <w:tcW w:w="2547" w:type="dxa"/>
            <w:tcMar/>
          </w:tcPr>
          <w:p w:rsidRPr="0018414A" w:rsidR="00653AEC" w:rsidP="6A5AA242" w:rsidRDefault="00653AEC" w14:paraId="6D2903EF" w14:textId="77777777">
            <w:pPr>
              <w:rPr>
                <w:rFonts w:ascii="Verdana" w:hAnsi="Verdana" w:eastAsia="Verdana" w:cs="Verdana"/>
                <w:b w:val="1"/>
                <w:bCs w:val="1"/>
                <w:sz w:val="24"/>
                <w:szCs w:val="24"/>
              </w:rPr>
            </w:pPr>
            <w:r w:rsidRPr="6A5AA242" w:rsidR="00653AEC">
              <w:rPr>
                <w:rFonts w:ascii="Verdana" w:hAnsi="Verdana" w:eastAsia="Verdana" w:cs="Verdana"/>
                <w:b w:val="1"/>
                <w:bCs w:val="1"/>
                <w:sz w:val="24"/>
                <w:szCs w:val="24"/>
              </w:rPr>
              <w:t xml:space="preserve">Freedom of Information </w:t>
            </w:r>
          </w:p>
        </w:tc>
        <w:tc>
          <w:tcPr>
            <w:tcW w:w="6469" w:type="dxa"/>
            <w:gridSpan w:val="6"/>
            <w:tcMar/>
          </w:tcPr>
          <w:p w:rsidRPr="0018414A" w:rsidR="00653AEC" w:rsidP="6A5AA242" w:rsidRDefault="00653AEC" w14:paraId="6D2903F0" w14:textId="2A01ED2C">
            <w:pPr>
              <w:rPr>
                <w:rFonts w:ascii="Verdana" w:hAnsi="Verdana" w:eastAsia="Verdana" w:cs="Verdana"/>
                <w:sz w:val="24"/>
                <w:szCs w:val="24"/>
              </w:rPr>
            </w:pPr>
            <w:r w:rsidRPr="6A5AA242" w:rsidR="00653AEC">
              <w:rPr>
                <w:rFonts w:ascii="Verdana" w:hAnsi="Verdana" w:eastAsia="Verdana" w:cs="Verdana"/>
                <w:sz w:val="24"/>
                <w:szCs w:val="24"/>
              </w:rPr>
              <w:t>Open</w:t>
            </w:r>
          </w:p>
        </w:tc>
      </w:tr>
      <w:tr w:rsidRPr="0018414A" w:rsidR="0018414A" w:rsidTr="6A5AA242" w14:paraId="6D2903F8" w14:textId="77777777">
        <w:tc>
          <w:tcPr>
            <w:tcW w:w="2547" w:type="dxa"/>
            <w:tcMar/>
          </w:tcPr>
          <w:p w:rsidRPr="0088163B" w:rsidR="00653AEC" w:rsidP="6A5AA242" w:rsidRDefault="00653AEC" w14:paraId="6D2903F2" w14:textId="77777777">
            <w:pPr>
              <w:rPr>
                <w:rFonts w:ascii="Verdana" w:hAnsi="Verdana" w:eastAsia="Verdana" w:cs="Verdana"/>
                <w:b w:val="1"/>
                <w:bCs w:val="1"/>
                <w:sz w:val="24"/>
                <w:szCs w:val="24"/>
              </w:rPr>
            </w:pPr>
            <w:r w:rsidRPr="6A5AA242" w:rsidR="00653AEC">
              <w:rPr>
                <w:rFonts w:ascii="Verdana" w:hAnsi="Verdana" w:eastAsia="Verdana" w:cs="Verdana"/>
                <w:b w:val="1"/>
                <w:bCs w:val="1"/>
                <w:sz w:val="24"/>
                <w:szCs w:val="24"/>
              </w:rPr>
              <w:t>Purpose of the Report</w:t>
            </w:r>
          </w:p>
        </w:tc>
        <w:tc>
          <w:tcPr>
            <w:tcW w:w="6469" w:type="dxa"/>
            <w:gridSpan w:val="6"/>
            <w:tcMar/>
          </w:tcPr>
          <w:p w:rsidRPr="0088163B" w:rsidR="00653AEC" w:rsidP="6A5AA242" w:rsidRDefault="00C82D2F" w14:paraId="6D2903F6" w14:textId="74C921E1">
            <w:pPr>
              <w:ind w:left="34"/>
              <w:jc w:val="both"/>
              <w:rPr>
                <w:rFonts w:ascii="Verdana" w:hAnsi="Verdana" w:eastAsia="Verdana" w:cs="Verdana"/>
                <w:sz w:val="24"/>
                <w:szCs w:val="24"/>
              </w:rPr>
            </w:pPr>
            <w:r w:rsidRPr="6A5AA242" w:rsidR="66EB836C">
              <w:rPr>
                <w:rFonts w:ascii="Verdana" w:hAnsi="Verdana" w:eastAsia="Verdana" w:cs="Verdana"/>
                <w:sz w:val="24"/>
                <w:szCs w:val="24"/>
              </w:rPr>
              <w:t>The purpose of this report is to provide an update on the current performance of the Health Board at the end of the most recent reporting period (</w:t>
            </w:r>
            <w:r w:rsidRPr="6A5AA242" w:rsidR="0088163B">
              <w:rPr>
                <w:rFonts w:ascii="Verdana" w:hAnsi="Verdana" w:eastAsia="Verdana" w:cs="Verdana"/>
                <w:sz w:val="24"/>
                <w:szCs w:val="24"/>
              </w:rPr>
              <w:t>October</w:t>
            </w:r>
            <w:r w:rsidRPr="6A5AA242" w:rsidR="66EB836C">
              <w:rPr>
                <w:rFonts w:ascii="Verdana" w:hAnsi="Verdana" w:eastAsia="Verdana" w:cs="Verdana"/>
                <w:sz w:val="24"/>
                <w:szCs w:val="24"/>
              </w:rPr>
              <w:t xml:space="preserve"> 2025) in delivering key local performance measures as well as the national measures outlined in the 2025/26 NHS Wales Performance Framework.</w:t>
            </w:r>
          </w:p>
          <w:p w:rsidRPr="0088163B" w:rsidR="007B60E8" w:rsidP="6A5AA242" w:rsidRDefault="007B60E8" w14:paraId="76A61D6D" w14:textId="77777777" w14:noSpellErr="1">
            <w:pPr>
              <w:ind w:left="34"/>
              <w:jc w:val="both"/>
              <w:rPr>
                <w:rFonts w:ascii="Verdana" w:hAnsi="Verdana" w:eastAsia="Verdana" w:cs="Verdana"/>
                <w:sz w:val="24"/>
                <w:szCs w:val="24"/>
              </w:rPr>
            </w:pPr>
          </w:p>
          <w:p w:rsidRPr="0088163B" w:rsidR="00417F33" w:rsidP="6A5AA242" w:rsidRDefault="007B60E8" w14:paraId="11B5E9D9" w14:textId="35021F95">
            <w:pPr>
              <w:ind w:left="34"/>
              <w:jc w:val="both"/>
              <w:rPr>
                <w:rFonts w:ascii="Verdana" w:hAnsi="Verdana" w:eastAsia="Verdana" w:cs="Verdana"/>
                <w:sz w:val="24"/>
                <w:szCs w:val="24"/>
              </w:rPr>
            </w:pPr>
            <w:r w:rsidRPr="6A5AA242" w:rsidR="007B60E8">
              <w:rPr>
                <w:rFonts w:ascii="Verdana" w:hAnsi="Verdana" w:eastAsia="Verdana" w:cs="Verdana"/>
                <w:sz w:val="24"/>
                <w:szCs w:val="24"/>
              </w:rPr>
              <w:t xml:space="preserve">The performance report has been revised for 2025/26 and will undergo further iterative improvements through the year as </w:t>
            </w:r>
            <w:r w:rsidRPr="6A5AA242" w:rsidR="007B60E8">
              <w:rPr>
                <w:rFonts w:ascii="Verdana" w:hAnsi="Verdana" w:eastAsia="Verdana" w:cs="Verdana"/>
                <w:sz w:val="24"/>
                <w:szCs w:val="24"/>
              </w:rPr>
              <w:t>determined</w:t>
            </w:r>
            <w:r w:rsidRPr="6A5AA242" w:rsidR="007B60E8">
              <w:rPr>
                <w:rFonts w:ascii="Verdana" w:hAnsi="Verdana" w:eastAsia="Verdana" w:cs="Verdana"/>
                <w:sz w:val="24"/>
                <w:szCs w:val="24"/>
              </w:rPr>
              <w:t xml:space="preserve"> by the Performance and Finance Committee and the Board.</w:t>
            </w:r>
          </w:p>
          <w:p w:rsidRPr="0088163B" w:rsidR="00653AEC" w:rsidP="6A5AA242" w:rsidRDefault="00653AEC" w14:paraId="6D2903F7" w14:textId="77777777" w14:noSpellErr="1">
            <w:pPr>
              <w:rPr>
                <w:rFonts w:ascii="Verdana" w:hAnsi="Verdana" w:eastAsia="Verdana" w:cs="Verdana"/>
                <w:sz w:val="24"/>
                <w:szCs w:val="24"/>
              </w:rPr>
            </w:pPr>
          </w:p>
        </w:tc>
      </w:tr>
      <w:tr w:rsidRPr="0018414A" w:rsidR="0018414A" w:rsidTr="6A5AA242" w14:paraId="6D290402" w14:textId="77777777">
        <w:tc>
          <w:tcPr>
            <w:tcW w:w="2547" w:type="dxa"/>
            <w:tcMar/>
          </w:tcPr>
          <w:p w:rsidRPr="0088163B" w:rsidR="00653AEC" w:rsidP="6A5AA242" w:rsidRDefault="00653AEC" w14:paraId="6D2903F9" w14:textId="77777777">
            <w:pPr>
              <w:rPr>
                <w:rFonts w:ascii="Verdana" w:hAnsi="Verdana" w:eastAsia="Verdana" w:cs="Verdana"/>
                <w:b w:val="1"/>
                <w:bCs w:val="1"/>
                <w:sz w:val="24"/>
                <w:szCs w:val="24"/>
              </w:rPr>
            </w:pPr>
            <w:r w:rsidRPr="6A5AA242" w:rsidR="00653AEC">
              <w:rPr>
                <w:rFonts w:ascii="Verdana" w:hAnsi="Verdana" w:eastAsia="Verdana" w:cs="Verdana"/>
                <w:b w:val="1"/>
                <w:bCs w:val="1"/>
                <w:sz w:val="24"/>
                <w:szCs w:val="24"/>
              </w:rPr>
              <w:t>Key Issues</w:t>
            </w:r>
          </w:p>
          <w:p w:rsidRPr="0018414A" w:rsidR="00653AEC" w:rsidP="6A5AA242" w:rsidRDefault="00653AEC" w14:paraId="6D2903FA" w14:textId="77777777" w14:noSpellErr="1">
            <w:pPr>
              <w:rPr>
                <w:rFonts w:ascii="Verdana" w:hAnsi="Verdana" w:eastAsia="Verdana" w:cs="Verdana"/>
                <w:b w:val="1"/>
                <w:bCs w:val="1"/>
                <w:color w:val="FF0000"/>
                <w:sz w:val="24"/>
                <w:szCs w:val="24"/>
              </w:rPr>
            </w:pPr>
          </w:p>
          <w:p w:rsidRPr="0018414A" w:rsidR="00653AEC" w:rsidP="6A5AA242" w:rsidRDefault="00653AEC" w14:paraId="6D2903FB" w14:textId="77777777" w14:noSpellErr="1">
            <w:pPr>
              <w:rPr>
                <w:rFonts w:ascii="Verdana" w:hAnsi="Verdana" w:eastAsia="Verdana" w:cs="Verdana"/>
                <w:b w:val="1"/>
                <w:bCs w:val="1"/>
                <w:color w:val="FF0000"/>
                <w:sz w:val="24"/>
                <w:szCs w:val="24"/>
              </w:rPr>
            </w:pPr>
          </w:p>
          <w:p w:rsidRPr="0018414A" w:rsidR="00653AEC" w:rsidP="6A5AA242" w:rsidRDefault="00653AEC" w14:paraId="6D2903FC" w14:textId="77777777" w14:noSpellErr="1">
            <w:pPr>
              <w:rPr>
                <w:rFonts w:ascii="Verdana" w:hAnsi="Verdana" w:eastAsia="Verdana" w:cs="Verdana"/>
                <w:b w:val="1"/>
                <w:bCs w:val="1"/>
                <w:color w:val="FF0000"/>
                <w:sz w:val="24"/>
                <w:szCs w:val="24"/>
              </w:rPr>
            </w:pPr>
          </w:p>
        </w:tc>
        <w:tc>
          <w:tcPr>
            <w:tcW w:w="6469" w:type="dxa"/>
            <w:gridSpan w:val="6"/>
            <w:tcMar/>
          </w:tcPr>
          <w:p w:rsidRPr="0088163B" w:rsidR="00C82D2F" w:rsidP="6A5AA242" w:rsidRDefault="00C82D2F" w14:paraId="23D184D6" w14:textId="77777777">
            <w:pPr>
              <w:jc w:val="both"/>
              <w:rPr>
                <w:rFonts w:ascii="Verdana" w:hAnsi="Verdana" w:eastAsia="Verdana" w:cs="Verdana"/>
                <w:sz w:val="24"/>
                <w:szCs w:val="24"/>
              </w:rPr>
            </w:pPr>
            <w:r w:rsidRPr="6A5AA242" w:rsidR="66EB836C">
              <w:rPr>
                <w:rFonts w:ascii="Verdana" w:hAnsi="Verdana" w:eastAsia="Verdana" w:cs="Verdana"/>
                <w:sz w:val="24"/>
                <w:szCs w:val="24"/>
              </w:rPr>
              <w:t>The Integrated Performance Report is a routine report that provides an overview of how the Health Board is performing against the National Delivery measures and key local quality and safety measures.</w:t>
            </w:r>
          </w:p>
          <w:p w:rsidRPr="0088163B" w:rsidR="00C82D2F" w:rsidP="6A5AA242" w:rsidRDefault="00C82D2F" w14:paraId="228003A5" w14:textId="77777777" w14:noSpellErr="1">
            <w:pPr>
              <w:jc w:val="both"/>
              <w:rPr>
                <w:rFonts w:ascii="Verdana" w:hAnsi="Verdana" w:eastAsia="Verdana" w:cs="Verdana"/>
                <w:sz w:val="24"/>
                <w:szCs w:val="24"/>
              </w:rPr>
            </w:pPr>
          </w:p>
          <w:p w:rsidRPr="0088163B" w:rsidR="00C82D2F" w:rsidP="6A5AA242" w:rsidRDefault="00C82D2F" w14:paraId="5BED4AEC" w14:textId="0F2C4575">
            <w:pPr>
              <w:jc w:val="both"/>
              <w:rPr>
                <w:rFonts w:ascii="Verdana" w:hAnsi="Verdana" w:eastAsia="Verdana" w:cs="Verdana"/>
                <w:sz w:val="24"/>
                <w:szCs w:val="24"/>
              </w:rPr>
            </w:pPr>
            <w:r w:rsidRPr="6A5AA242" w:rsidR="66EB836C">
              <w:rPr>
                <w:rFonts w:ascii="Verdana" w:hAnsi="Verdana" w:eastAsia="Verdana" w:cs="Verdana"/>
                <w:sz w:val="24"/>
                <w:szCs w:val="24"/>
              </w:rPr>
              <w:t xml:space="preserve">The report has recently been revised to provide an update against </w:t>
            </w:r>
            <w:r w:rsidRPr="6A5AA242" w:rsidR="0088163B">
              <w:rPr>
                <w:rFonts w:ascii="Verdana" w:hAnsi="Verdana" w:eastAsia="Verdana" w:cs="Verdana"/>
                <w:sz w:val="24"/>
                <w:szCs w:val="24"/>
              </w:rPr>
              <w:t>four</w:t>
            </w:r>
            <w:r w:rsidRPr="6A5AA242" w:rsidR="66EB836C">
              <w:rPr>
                <w:rFonts w:ascii="Verdana" w:hAnsi="Verdana" w:eastAsia="Verdana" w:cs="Verdana"/>
                <w:sz w:val="24"/>
                <w:szCs w:val="24"/>
              </w:rPr>
              <w:t xml:space="preserve"> key priority areas for the Health Board: </w:t>
            </w:r>
          </w:p>
          <w:p w:rsidRPr="0088163B" w:rsidR="007B60E8" w:rsidP="6A5AA242" w:rsidRDefault="007B60E8" w14:paraId="2554E698" w14:textId="77777777" w14:noSpellErr="1">
            <w:pPr>
              <w:jc w:val="both"/>
              <w:rPr>
                <w:rFonts w:ascii="Verdana" w:hAnsi="Verdana" w:eastAsia="Verdana" w:cs="Verdana"/>
                <w:sz w:val="24"/>
                <w:szCs w:val="24"/>
              </w:rPr>
            </w:pPr>
          </w:p>
          <w:p w:rsidRPr="0088163B" w:rsidR="00C82D2F" w:rsidP="6A5AA242" w:rsidRDefault="00C82D2F" w14:paraId="6DE81107" w14:textId="6A61F119">
            <w:pPr>
              <w:pStyle w:val="ListParagraph"/>
              <w:numPr>
                <w:ilvl w:val="0"/>
                <w:numId w:val="12"/>
              </w:numPr>
              <w:jc w:val="both"/>
              <w:rPr>
                <w:rFonts w:ascii="Verdana" w:hAnsi="Verdana" w:eastAsia="Verdana" w:cs="Verdana"/>
                <w:sz w:val="24"/>
                <w:szCs w:val="24"/>
              </w:rPr>
            </w:pPr>
            <w:r w:rsidRPr="6A5AA242" w:rsidR="6C474745">
              <w:rPr>
                <w:rFonts w:ascii="Verdana" w:hAnsi="Verdana" w:eastAsia="Verdana" w:cs="Verdana"/>
                <w:sz w:val="24"/>
                <w:szCs w:val="24"/>
              </w:rPr>
              <w:t xml:space="preserve">The </w:t>
            </w:r>
            <w:r w:rsidRPr="6A5AA242" w:rsidR="66EB836C">
              <w:rPr>
                <w:rFonts w:ascii="Verdana" w:hAnsi="Verdana" w:eastAsia="Verdana" w:cs="Verdana"/>
                <w:sz w:val="24"/>
                <w:szCs w:val="24"/>
              </w:rPr>
              <w:t xml:space="preserve">Welsh Government Escalation </w:t>
            </w:r>
          </w:p>
          <w:p w:rsidRPr="0088163B" w:rsidR="00C82D2F" w:rsidP="6A5AA242" w:rsidRDefault="00C82D2F" w14:paraId="6D17C795" w14:textId="65353956">
            <w:pPr>
              <w:pStyle w:val="ListParagraph"/>
              <w:numPr>
                <w:ilvl w:val="0"/>
                <w:numId w:val="12"/>
              </w:numPr>
              <w:jc w:val="both"/>
              <w:rPr>
                <w:rFonts w:ascii="Verdana" w:hAnsi="Verdana" w:eastAsia="Verdana" w:cs="Verdana"/>
                <w:sz w:val="24"/>
                <w:szCs w:val="24"/>
              </w:rPr>
            </w:pPr>
            <w:r w:rsidRPr="6A5AA242" w:rsidR="66EB836C">
              <w:rPr>
                <w:rFonts w:ascii="Verdana" w:hAnsi="Verdana" w:eastAsia="Verdana" w:cs="Verdana"/>
                <w:sz w:val="24"/>
                <w:szCs w:val="24"/>
              </w:rPr>
              <w:t>Performance against the Health Boards 5 Strategic Objectives</w:t>
            </w:r>
          </w:p>
          <w:p w:rsidR="00804592" w:rsidP="6A5AA242" w:rsidRDefault="00804592" w14:paraId="63496339" w14:textId="535BF150">
            <w:pPr>
              <w:pStyle w:val="ListParagraph"/>
              <w:numPr>
                <w:ilvl w:val="0"/>
                <w:numId w:val="12"/>
              </w:numPr>
              <w:jc w:val="both"/>
              <w:rPr>
                <w:rFonts w:ascii="Verdana" w:hAnsi="Verdana" w:eastAsia="Verdana" w:cs="Verdana"/>
                <w:sz w:val="24"/>
                <w:szCs w:val="24"/>
              </w:rPr>
            </w:pPr>
            <w:r w:rsidRPr="6A5AA242" w:rsidR="00804592">
              <w:rPr>
                <w:rFonts w:ascii="Verdana" w:hAnsi="Verdana" w:eastAsia="Verdana" w:cs="Verdana"/>
                <w:sz w:val="24"/>
                <w:szCs w:val="24"/>
              </w:rPr>
              <w:t>Service Specific Updates</w:t>
            </w:r>
          </w:p>
          <w:p w:rsidRPr="0088163B" w:rsidR="0088163B" w:rsidP="6A5AA242" w:rsidRDefault="0088163B" w14:paraId="067D8108" w14:textId="350B4EAB">
            <w:pPr>
              <w:pStyle w:val="ListParagraph"/>
              <w:numPr>
                <w:ilvl w:val="0"/>
                <w:numId w:val="12"/>
              </w:numPr>
              <w:jc w:val="both"/>
              <w:rPr>
                <w:rFonts w:ascii="Verdana" w:hAnsi="Verdana" w:eastAsia="Verdana" w:cs="Verdana"/>
                <w:sz w:val="24"/>
                <w:szCs w:val="24"/>
              </w:rPr>
            </w:pPr>
            <w:r w:rsidRPr="6A5AA242" w:rsidR="0088163B">
              <w:rPr>
                <w:rFonts w:ascii="Verdana" w:hAnsi="Verdana" w:eastAsia="Verdana" w:cs="Verdana"/>
                <w:sz w:val="24"/>
                <w:szCs w:val="24"/>
              </w:rPr>
              <w:t>Quarter 2 Updates against the 2025/26 Annual plan</w:t>
            </w:r>
          </w:p>
          <w:p w:rsidRPr="0088163B" w:rsidR="007B60E8" w:rsidP="6A5AA242" w:rsidRDefault="007B60E8" w14:paraId="5C950AEB" w14:textId="77777777" w14:noSpellErr="1">
            <w:pPr>
              <w:jc w:val="both"/>
              <w:rPr>
                <w:rFonts w:ascii="Verdana" w:hAnsi="Verdana" w:eastAsia="Verdana" w:cs="Verdana"/>
                <w:sz w:val="24"/>
                <w:szCs w:val="24"/>
              </w:rPr>
            </w:pPr>
          </w:p>
          <w:p w:rsidRPr="0088163B" w:rsidR="004D335F" w:rsidP="6A5AA242" w:rsidRDefault="004D335F" w14:paraId="58CD272D" w14:textId="77777777">
            <w:pPr>
              <w:jc w:val="both"/>
              <w:rPr>
                <w:rFonts w:ascii="Verdana" w:hAnsi="Verdana" w:eastAsia="Verdana" w:cs="Verdana"/>
                <w:sz w:val="24"/>
                <w:szCs w:val="24"/>
              </w:rPr>
            </w:pPr>
            <w:r w:rsidRPr="6A5AA242" w:rsidR="004D335F">
              <w:rPr>
                <w:rFonts w:ascii="Verdana" w:hAnsi="Verdana" w:eastAsia="Verdana" w:cs="Verdana"/>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88163B" w:rsidR="004D335F" w:rsidP="6A5AA242" w:rsidRDefault="004D335F" w14:paraId="21C3588F" w14:textId="77777777">
            <w:pPr>
              <w:numPr>
                <w:ilvl w:val="0"/>
                <w:numId w:val="17"/>
              </w:numPr>
              <w:jc w:val="both"/>
              <w:rPr>
                <w:rFonts w:ascii="Verdana" w:hAnsi="Verdana" w:eastAsia="Verdana" w:cs="Verdana"/>
                <w:sz w:val="24"/>
                <w:szCs w:val="24"/>
              </w:rPr>
            </w:pPr>
            <w:r w:rsidRPr="6A5AA242" w:rsidR="004D335F">
              <w:rPr>
                <w:rFonts w:ascii="Verdana" w:hAnsi="Verdana" w:eastAsia="Verdana" w:cs="Verdana"/>
                <w:sz w:val="24"/>
                <w:szCs w:val="24"/>
              </w:rPr>
              <w:t xml:space="preserve">People of Swansea Bay live healthier, </w:t>
            </w:r>
            <w:r w:rsidRPr="6A5AA242" w:rsidR="004D335F">
              <w:rPr>
                <w:rFonts w:ascii="Verdana" w:hAnsi="Verdana" w:eastAsia="Verdana" w:cs="Verdana"/>
                <w:sz w:val="24"/>
                <w:szCs w:val="24"/>
              </w:rPr>
              <w:t>equitable</w:t>
            </w:r>
            <w:r w:rsidRPr="6A5AA242" w:rsidR="004D335F">
              <w:rPr>
                <w:rFonts w:ascii="Verdana" w:hAnsi="Verdana" w:eastAsia="Verdana" w:cs="Verdana"/>
                <w:sz w:val="24"/>
                <w:szCs w:val="24"/>
              </w:rPr>
              <w:t xml:space="preserve"> and more equal and prosperous lives</w:t>
            </w:r>
          </w:p>
          <w:p w:rsidRPr="0088163B" w:rsidR="004D335F" w:rsidP="6A5AA242" w:rsidRDefault="004D335F" w14:paraId="5E29343F" w14:textId="77777777">
            <w:pPr>
              <w:numPr>
                <w:ilvl w:val="0"/>
                <w:numId w:val="17"/>
              </w:numPr>
              <w:jc w:val="both"/>
              <w:rPr>
                <w:rFonts w:ascii="Verdana" w:hAnsi="Verdana" w:eastAsia="Verdana" w:cs="Verdana"/>
                <w:sz w:val="24"/>
                <w:szCs w:val="24"/>
              </w:rPr>
            </w:pPr>
            <w:r w:rsidRPr="6A5AA242" w:rsidR="004D335F">
              <w:rPr>
                <w:rFonts w:ascii="Verdana" w:hAnsi="Verdana" w:eastAsia="Verdana" w:cs="Verdana"/>
                <w:sz w:val="24"/>
                <w:szCs w:val="24"/>
              </w:rPr>
              <w:t>Care is high quality, safe, efficient and delivers the best possible outcomes for people</w:t>
            </w:r>
          </w:p>
          <w:p w:rsidRPr="0088163B" w:rsidR="004D335F" w:rsidP="6A5AA242" w:rsidRDefault="004D335F" w14:paraId="6DC64DF8" w14:textId="77777777">
            <w:pPr>
              <w:numPr>
                <w:ilvl w:val="0"/>
                <w:numId w:val="17"/>
              </w:numPr>
              <w:jc w:val="both"/>
              <w:rPr>
                <w:rFonts w:ascii="Verdana" w:hAnsi="Verdana" w:eastAsia="Verdana" w:cs="Verdana"/>
                <w:sz w:val="24"/>
                <w:szCs w:val="24"/>
              </w:rPr>
            </w:pPr>
            <w:r w:rsidRPr="6A5AA242" w:rsidR="004D335F">
              <w:rPr>
                <w:rFonts w:ascii="Verdana" w:hAnsi="Verdana" w:eastAsia="Verdana" w:cs="Verdana"/>
                <w:sz w:val="24"/>
                <w:szCs w:val="24"/>
              </w:rPr>
              <w:t xml:space="preserve">Care is delivered in safe and </w:t>
            </w:r>
            <w:r w:rsidRPr="6A5AA242" w:rsidR="004D335F">
              <w:rPr>
                <w:rFonts w:ascii="Verdana" w:hAnsi="Verdana" w:eastAsia="Verdana" w:cs="Verdana"/>
                <w:sz w:val="24"/>
                <w:szCs w:val="24"/>
              </w:rPr>
              <w:t>appropriate settings</w:t>
            </w:r>
            <w:r w:rsidRPr="6A5AA242" w:rsidR="004D335F">
              <w:rPr>
                <w:rFonts w:ascii="Verdana" w:hAnsi="Verdana" w:eastAsia="Verdana" w:cs="Verdana"/>
                <w:sz w:val="24"/>
                <w:szCs w:val="24"/>
              </w:rPr>
              <w:t xml:space="preserve"> supported by innovative digital solutions</w:t>
            </w:r>
          </w:p>
          <w:p w:rsidRPr="0088163B" w:rsidR="004D335F" w:rsidP="6A5AA242" w:rsidRDefault="004D335F" w14:paraId="6BAA1150" w14:textId="77777777">
            <w:pPr>
              <w:numPr>
                <w:ilvl w:val="0"/>
                <w:numId w:val="17"/>
              </w:numPr>
              <w:jc w:val="both"/>
              <w:rPr>
                <w:rFonts w:ascii="Verdana" w:hAnsi="Verdana" w:eastAsia="Verdana" w:cs="Verdana"/>
                <w:sz w:val="24"/>
                <w:szCs w:val="24"/>
              </w:rPr>
            </w:pPr>
            <w:r w:rsidRPr="6A5AA242" w:rsidR="004D335F">
              <w:rPr>
                <w:rFonts w:ascii="Verdana" w:hAnsi="Verdana" w:eastAsia="Verdana" w:cs="Verdana"/>
                <w:sz w:val="24"/>
                <w:szCs w:val="24"/>
              </w:rPr>
              <w:t xml:space="preserve">The health board is </w:t>
            </w:r>
            <w:r w:rsidRPr="6A5AA242" w:rsidR="004D335F">
              <w:rPr>
                <w:rFonts w:ascii="Verdana" w:hAnsi="Verdana" w:eastAsia="Verdana" w:cs="Verdana"/>
                <w:sz w:val="24"/>
                <w:szCs w:val="24"/>
              </w:rPr>
              <w:t>a great place</w:t>
            </w:r>
            <w:r w:rsidRPr="6A5AA242" w:rsidR="004D335F">
              <w:rPr>
                <w:rFonts w:ascii="Verdana" w:hAnsi="Verdana" w:eastAsia="Verdana" w:cs="Verdana"/>
                <w:sz w:val="24"/>
                <w:szCs w:val="24"/>
              </w:rPr>
              <w:t xml:space="preserve"> to work where staff feel valued and work together towards a common goal</w:t>
            </w:r>
          </w:p>
          <w:p w:rsidRPr="0088163B" w:rsidR="004D335F" w:rsidP="6A5AA242" w:rsidRDefault="004D335F" w14:paraId="76670B64" w14:textId="77777777">
            <w:pPr>
              <w:numPr>
                <w:ilvl w:val="0"/>
                <w:numId w:val="17"/>
              </w:numPr>
              <w:jc w:val="both"/>
              <w:rPr>
                <w:rFonts w:ascii="Verdana" w:hAnsi="Verdana" w:eastAsia="Verdana" w:cs="Verdana"/>
                <w:sz w:val="24"/>
                <w:szCs w:val="24"/>
              </w:rPr>
            </w:pPr>
            <w:r w:rsidRPr="6A5AA242" w:rsidR="004D335F">
              <w:rPr>
                <w:rFonts w:ascii="Verdana" w:hAnsi="Verdana" w:eastAsia="Verdana" w:cs="Verdana"/>
                <w:sz w:val="24"/>
                <w:szCs w:val="24"/>
              </w:rPr>
              <w:t xml:space="preserve">The health board is a resilient, financially </w:t>
            </w:r>
            <w:r w:rsidRPr="6A5AA242" w:rsidR="004D335F">
              <w:rPr>
                <w:rFonts w:ascii="Verdana" w:hAnsi="Verdana" w:eastAsia="Verdana" w:cs="Verdana"/>
                <w:sz w:val="24"/>
                <w:szCs w:val="24"/>
              </w:rPr>
              <w:t>sustainable</w:t>
            </w:r>
            <w:r w:rsidRPr="6A5AA242" w:rsidR="004D335F">
              <w:rPr>
                <w:rFonts w:ascii="Verdana" w:hAnsi="Verdana" w:eastAsia="Verdana" w:cs="Verdana"/>
                <w:sz w:val="24"/>
                <w:szCs w:val="24"/>
              </w:rPr>
              <w:t xml:space="preserve"> and responsible organisation</w:t>
            </w:r>
          </w:p>
          <w:p w:rsidRPr="0088163B" w:rsidR="004D335F" w:rsidP="6A5AA242" w:rsidRDefault="004D335F" w14:paraId="6A2CF9BB" w14:textId="77777777" w14:noSpellErr="1">
            <w:pPr>
              <w:jc w:val="both"/>
              <w:rPr>
                <w:rFonts w:ascii="Verdana" w:hAnsi="Verdana" w:eastAsia="Verdana" w:cs="Verdana"/>
                <w:sz w:val="24"/>
                <w:szCs w:val="24"/>
              </w:rPr>
            </w:pPr>
          </w:p>
          <w:p w:rsidRPr="0088163B" w:rsidR="00804592" w:rsidP="6A5AA242" w:rsidRDefault="00804592" w14:paraId="640DA767" w14:textId="77777777">
            <w:pPr>
              <w:jc w:val="both"/>
              <w:rPr>
                <w:rFonts w:ascii="Verdana" w:hAnsi="Verdana" w:eastAsia="Verdana" w:cs="Verdana"/>
                <w:sz w:val="24"/>
                <w:szCs w:val="24"/>
              </w:rPr>
            </w:pPr>
            <w:r w:rsidRPr="6A5AA242" w:rsidR="00804592">
              <w:rPr>
                <w:rFonts w:ascii="Verdana" w:hAnsi="Verdana" w:eastAsia="Verdana" w:cs="Verdana"/>
                <w:sz w:val="24"/>
                <w:szCs w:val="24"/>
              </w:rPr>
              <w:t xml:space="preserve">An </w:t>
            </w:r>
            <w:r w:rsidRPr="6A5AA242" w:rsidR="00804592">
              <w:rPr>
                <w:rFonts w:ascii="Verdana" w:hAnsi="Verdana" w:eastAsia="Verdana" w:cs="Verdana"/>
                <w:sz w:val="24"/>
                <w:szCs w:val="24"/>
              </w:rPr>
              <w:t>additional</w:t>
            </w:r>
            <w:r w:rsidRPr="6A5AA242" w:rsidR="00804592">
              <w:rPr>
                <w:rFonts w:ascii="Verdana" w:hAnsi="Verdana" w:eastAsia="Verdana" w:cs="Verdana"/>
                <w:sz w:val="24"/>
                <w:szCs w:val="24"/>
              </w:rPr>
              <w:t xml:space="preserve"> section has been included in the report which will provide “Service Specific Updates” as and when requested by the Performance and Finance Committee work programme. </w:t>
            </w:r>
          </w:p>
          <w:p w:rsidR="0088163B" w:rsidP="6A5AA242" w:rsidRDefault="00804592" w14:paraId="05291FEC" w14:textId="77777777">
            <w:pPr>
              <w:pStyle w:val="ListParagraph"/>
              <w:numPr>
                <w:ilvl w:val="0"/>
                <w:numId w:val="19"/>
              </w:numPr>
              <w:jc w:val="both"/>
              <w:rPr>
                <w:rFonts w:ascii="Verdana" w:hAnsi="Verdana" w:eastAsia="Verdana" w:cs="Verdana"/>
                <w:sz w:val="24"/>
                <w:szCs w:val="24"/>
              </w:rPr>
            </w:pPr>
            <w:r w:rsidRPr="6A5AA242" w:rsidR="00804592">
              <w:rPr>
                <w:rFonts w:ascii="Verdana" w:hAnsi="Verdana" w:eastAsia="Verdana" w:cs="Verdana"/>
                <w:sz w:val="24"/>
                <w:szCs w:val="24"/>
              </w:rPr>
              <w:t xml:space="preserve">In </w:t>
            </w:r>
            <w:r w:rsidRPr="6A5AA242" w:rsidR="0088163B">
              <w:rPr>
                <w:rFonts w:ascii="Verdana" w:hAnsi="Verdana" w:eastAsia="Verdana" w:cs="Verdana"/>
                <w:sz w:val="24"/>
                <w:szCs w:val="24"/>
              </w:rPr>
              <w:t>October, an Unscheduled Care service specific update has been included</w:t>
            </w:r>
          </w:p>
          <w:p w:rsidR="0088163B" w:rsidP="6A5AA242" w:rsidRDefault="0088163B" w14:paraId="295ACE02" w14:textId="77777777" w14:noSpellErr="1">
            <w:pPr>
              <w:jc w:val="both"/>
              <w:rPr>
                <w:rFonts w:ascii="Verdana" w:hAnsi="Verdana" w:eastAsia="Verdana" w:cs="Verdana"/>
                <w:sz w:val="24"/>
                <w:szCs w:val="24"/>
              </w:rPr>
            </w:pPr>
          </w:p>
          <w:p w:rsidRPr="0088163B" w:rsidR="00C82D2F" w:rsidP="6A5AA242" w:rsidRDefault="0088163B" w14:paraId="02F07E5A" w14:textId="77B05E3D">
            <w:pPr>
              <w:jc w:val="both"/>
              <w:rPr>
                <w:rFonts w:ascii="Verdana" w:hAnsi="Verdana" w:eastAsia="Verdana" w:cs="Verdana"/>
                <w:sz w:val="24"/>
                <w:szCs w:val="24"/>
              </w:rPr>
            </w:pPr>
            <w:r w:rsidRPr="6A5AA242" w:rsidR="0088163B">
              <w:rPr>
                <w:rFonts w:ascii="Verdana" w:hAnsi="Verdana" w:eastAsia="Verdana" w:cs="Verdana"/>
                <w:sz w:val="24"/>
                <w:szCs w:val="24"/>
              </w:rPr>
              <w:t>The current Integrated Performance report also includes a qualitative update against the Q2 delivery of the 2025/26 Annual plan and can be found in section 4 of the report.</w:t>
            </w:r>
            <w:bookmarkStart w:name="_Hlk198618074" w:id="0"/>
          </w:p>
          <w:bookmarkEnd w:id="0"/>
          <w:p w:rsidRPr="0088163B" w:rsidR="00653AEC" w:rsidP="6A5AA242" w:rsidRDefault="00653AEC" w14:paraId="6D290401" w14:textId="77777777">
            <w:pPr>
              <w:jc w:val="both"/>
              <w:rPr>
                <w:rFonts w:ascii="Verdana" w:hAnsi="Verdana" w:eastAsia="Verdana" w:cs="Verdana"/>
                <w:sz w:val="24"/>
                <w:szCs w:val="24"/>
              </w:rPr>
            </w:pPr>
          </w:p>
        </w:tc>
      </w:tr>
      <w:tr w:rsidRPr="0018414A" w:rsidR="0018414A" w:rsidTr="6A5AA242" w14:paraId="6D290409" w14:textId="77777777">
        <w:trPr>
          <w:trHeight w:val="97"/>
        </w:trPr>
        <w:tc>
          <w:tcPr>
            <w:tcW w:w="2547" w:type="dxa"/>
            <w:vMerge w:val="restart"/>
            <w:tcMar/>
          </w:tcPr>
          <w:p w:rsidRPr="0018414A" w:rsidR="00762BBE" w:rsidP="6A5AA242" w:rsidRDefault="00762BBE" w14:paraId="6D290403"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 xml:space="preserve">Specific Action Required </w:t>
            </w:r>
          </w:p>
          <w:p w:rsidRPr="0018414A" w:rsidR="00762BBE" w:rsidP="6A5AA242" w:rsidRDefault="00762BBE" w14:paraId="6D290404" w14:textId="77777777">
            <w:pPr>
              <w:rPr>
                <w:rFonts w:ascii="Verdana" w:hAnsi="Verdana" w:eastAsia="Verdana" w:cs="Verdana"/>
                <w:b w:val="1"/>
                <w:bCs w:val="1"/>
                <w:i w:val="1"/>
                <w:iCs w:val="1"/>
                <w:sz w:val="24"/>
                <w:szCs w:val="24"/>
              </w:rPr>
            </w:pPr>
            <w:r w:rsidRPr="6A5AA242" w:rsidR="1123BAE5">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18414A" w:rsidR="00762BBE" w:rsidP="6A5AA242" w:rsidRDefault="00762BBE" w14:paraId="6D290405"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18414A" w:rsidR="00762BBE" w:rsidP="6A5AA242" w:rsidRDefault="00762BBE" w14:paraId="6D290406"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Discussion</w:t>
            </w:r>
          </w:p>
        </w:tc>
        <w:tc>
          <w:tcPr>
            <w:tcW w:w="1661" w:type="dxa"/>
            <w:shd w:val="clear" w:color="auto" w:fill="D5DCE4" w:themeFill="text2" w:themeFillTint="33"/>
            <w:tcMar/>
          </w:tcPr>
          <w:p w:rsidRPr="0018414A" w:rsidR="00762BBE" w:rsidP="6A5AA242" w:rsidRDefault="00762BBE" w14:paraId="6D290407"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18414A" w:rsidR="00762BBE" w:rsidP="6A5AA242" w:rsidRDefault="00762BBE" w14:paraId="6D290408"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Approval</w:t>
            </w:r>
          </w:p>
        </w:tc>
      </w:tr>
      <w:tr w:rsidRPr="0018414A" w:rsidR="0018414A" w:rsidTr="6A5AA242" w14:paraId="6D29040F" w14:textId="77777777">
        <w:trPr>
          <w:trHeight w:val="96"/>
        </w:trPr>
        <w:tc>
          <w:tcPr>
            <w:tcW w:w="2547" w:type="dxa"/>
            <w:vMerge/>
            <w:tcMar/>
          </w:tcPr>
          <w:p w:rsidRPr="0018414A"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569" w:type="dxa"/>
                <w:tcMar/>
              </w:tcPr>
              <w:p w:rsidRPr="0018414A" w:rsidR="00762BBE" w:rsidP="6A5AA242" w:rsidRDefault="001F40BA" w14:paraId="6D29040B" w14:textId="3739F7A8">
                <w:pPr>
                  <w:ind w:right="96"/>
                  <w:jc w:val="center"/>
                  <w:rPr>
                    <w:rFonts w:ascii="Verdana" w:hAnsi="Verdana" w:eastAsia="Verdana" w:cs="Verdana"/>
                    <w:sz w:val="24"/>
                    <w:szCs w:val="24"/>
                  </w:rPr>
                </w:pPr>
                <w:r w:rsidRPr="6A5AA242" w:rsidR="001F40BA">
                  <w:rPr>
                    <w:rFonts w:ascii="Verdana" w:hAnsi="Verdana" w:eastAsia="Verdana" w:cs="Verdana"/>
                    <w:sz w:val="24"/>
                    <w:szCs w:val="24"/>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18414A" w:rsidR="00762BBE" w:rsidP="6A5AA242" w:rsidRDefault="00762BBE" w14:paraId="6D29040C" w14:textId="77777777">
                <w:pPr>
                  <w:ind w:right="96"/>
                  <w:jc w:val="center"/>
                  <w:rPr>
                    <w:rFonts w:ascii="Verdana" w:hAnsi="Verdana" w:eastAsia="Verdana" w:cs="Verdana"/>
                    <w:sz w:val="24"/>
                    <w:szCs w:val="24"/>
                  </w:rPr>
                </w:pPr>
                <w:r w:rsidRPr="6A5AA242" w:rsidR="1123BAE5">
                  <w:rPr>
                    <w:rFonts w:ascii="Verdana" w:hAnsi="Verdana" w:eastAsia="Verdana" w:cs="Verdana"/>
                    <w:sz w:val="24"/>
                    <w:szCs w:val="24"/>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18414A" w:rsidR="00762BBE" w:rsidP="6A5AA242" w:rsidRDefault="001F40BA" w14:paraId="6D29040D" w14:textId="0A64E05B">
                <w:pPr>
                  <w:ind w:right="96"/>
                  <w:jc w:val="center"/>
                  <w:rPr>
                    <w:rFonts w:ascii="Verdana" w:hAnsi="Verdana" w:eastAsia="Verdana" w:cs="Verdana"/>
                    <w:sz w:val="24"/>
                    <w:szCs w:val="24"/>
                  </w:rPr>
                </w:pPr>
                <w:r w:rsidRPr="6A5AA242" w:rsidR="001F40BA">
                  <w:rPr>
                    <w:rFonts w:ascii="Verdana" w:hAnsi="Verdana" w:eastAsia="Verdana" w:cs="Verdana"/>
                    <w:sz w:val="24"/>
                    <w:szCs w:val="24"/>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18414A" w:rsidR="00762BBE" w:rsidP="6A5AA242" w:rsidRDefault="00F57042" w14:paraId="6D29040E" w14:textId="77777777">
                <w:pPr>
                  <w:ind w:right="96"/>
                  <w:jc w:val="center"/>
                  <w:rPr>
                    <w:rFonts w:ascii="Verdana" w:hAnsi="Verdana" w:eastAsia="Verdana" w:cs="Verdana"/>
                    <w:sz w:val="24"/>
                    <w:szCs w:val="24"/>
                  </w:rPr>
                </w:pPr>
                <w:r w:rsidRPr="6A5AA242" w:rsidR="09C529D4">
                  <w:rPr>
                    <w:rFonts w:ascii="Verdana" w:hAnsi="Verdana" w:eastAsia="Verdana" w:cs="Verdana"/>
                    <w:sz w:val="24"/>
                    <w:szCs w:val="24"/>
                  </w:rPr>
                  <w:t>☐</w:t>
                </w:r>
              </w:p>
            </w:tc>
          </w:sdtContent>
        </w:sdt>
      </w:tr>
      <w:tr w:rsidRPr="0018414A" w:rsidR="00762BBE" w:rsidTr="6A5AA242" w14:paraId="6D290418" w14:textId="77777777">
        <w:tc>
          <w:tcPr>
            <w:tcW w:w="2547" w:type="dxa"/>
            <w:tcMar/>
          </w:tcPr>
          <w:p w:rsidRPr="0018414A" w:rsidR="00762BBE" w:rsidP="6A5AA242" w:rsidRDefault="00762BBE" w14:paraId="6D290410" w14:textId="77777777">
            <w:pPr>
              <w:rPr>
                <w:rFonts w:ascii="Verdana" w:hAnsi="Verdana" w:eastAsia="Verdana" w:cs="Verdana"/>
                <w:b w:val="1"/>
                <w:bCs w:val="1"/>
                <w:sz w:val="24"/>
                <w:szCs w:val="24"/>
              </w:rPr>
            </w:pPr>
            <w:r w:rsidRPr="6A5AA242" w:rsidR="1123BAE5">
              <w:rPr>
                <w:rFonts w:ascii="Verdana" w:hAnsi="Verdana" w:eastAsia="Verdana" w:cs="Verdana"/>
                <w:b w:val="1"/>
                <w:bCs w:val="1"/>
                <w:sz w:val="24"/>
                <w:szCs w:val="24"/>
              </w:rPr>
              <w:t>Recommendations</w:t>
            </w:r>
          </w:p>
          <w:p w:rsidRPr="0018414A" w:rsidR="00762BBE" w:rsidP="6A5AA242" w:rsidRDefault="00762BBE" w14:paraId="6D290411" w14:textId="77777777" w14:noSpellErr="1">
            <w:pPr>
              <w:rPr>
                <w:rFonts w:ascii="Verdana" w:hAnsi="Verdana" w:eastAsia="Verdana" w:cs="Verdana"/>
                <w:b w:val="1"/>
                <w:bCs w:val="1"/>
                <w:sz w:val="24"/>
                <w:szCs w:val="24"/>
              </w:rPr>
            </w:pPr>
          </w:p>
        </w:tc>
        <w:tc>
          <w:tcPr>
            <w:tcW w:w="6469" w:type="dxa"/>
            <w:gridSpan w:val="6"/>
            <w:tcMar/>
          </w:tcPr>
          <w:p w:rsidRPr="0018414A" w:rsidR="00653AEC" w:rsidP="6A5AA242" w:rsidRDefault="00653AEC" w14:paraId="6D290412" w14:textId="77777777">
            <w:pPr>
              <w:ind w:right="96"/>
              <w:rPr>
                <w:rFonts w:ascii="Verdana" w:hAnsi="Verdana" w:eastAsia="Verdana" w:cs="Verdana"/>
                <w:sz w:val="24"/>
                <w:szCs w:val="24"/>
              </w:rPr>
            </w:pPr>
            <w:r w:rsidRPr="6A5AA242" w:rsidR="00653AEC">
              <w:rPr>
                <w:rFonts w:ascii="Verdana" w:hAnsi="Verdana" w:eastAsia="Verdana" w:cs="Verdana"/>
                <w:sz w:val="24"/>
                <w:szCs w:val="24"/>
              </w:rPr>
              <w:t>Members are asked to:</w:t>
            </w:r>
          </w:p>
          <w:p w:rsidR="00BC6EA3" w:rsidP="6A5AA242" w:rsidRDefault="001F40BA" w14:paraId="0D366EC1" w14:textId="4A8FF8E3">
            <w:pPr>
              <w:pStyle w:val="ListParagraph"/>
              <w:numPr>
                <w:ilvl w:val="0"/>
                <w:numId w:val="15"/>
              </w:numPr>
              <w:jc w:val="both"/>
              <w:rPr>
                <w:rFonts w:ascii="Verdana" w:hAnsi="Verdana" w:eastAsia="Verdana" w:cs="Verdana"/>
                <w:sz w:val="24"/>
                <w:szCs w:val="24"/>
              </w:rPr>
            </w:pPr>
            <w:r w:rsidRPr="6A5AA242" w:rsidR="001F40BA">
              <w:rPr>
                <w:rFonts w:ascii="Verdana" w:hAnsi="Verdana" w:eastAsia="Verdana" w:cs="Verdana"/>
                <w:b w:val="1"/>
                <w:bCs w:val="1"/>
                <w:sz w:val="24"/>
                <w:szCs w:val="24"/>
              </w:rPr>
              <w:t>ACKNOWLEDGE</w:t>
            </w:r>
            <w:r w:rsidRPr="6A5AA242" w:rsidR="001F40BA">
              <w:rPr>
                <w:rFonts w:ascii="Verdana" w:hAnsi="Verdana" w:eastAsia="Verdana" w:cs="Verdana"/>
                <w:sz w:val="24"/>
                <w:szCs w:val="24"/>
              </w:rPr>
              <w:t xml:space="preserve"> and </w:t>
            </w:r>
            <w:r w:rsidRPr="6A5AA242" w:rsidR="001F40BA">
              <w:rPr>
                <w:rFonts w:ascii="Verdana" w:hAnsi="Verdana" w:eastAsia="Verdana" w:cs="Verdana"/>
                <w:b w:val="1"/>
                <w:bCs w:val="1"/>
                <w:sz w:val="24"/>
                <w:szCs w:val="24"/>
              </w:rPr>
              <w:t>DISCUSS</w:t>
            </w:r>
            <w:r w:rsidRPr="6A5AA242" w:rsidR="001F40BA">
              <w:rPr>
                <w:rFonts w:ascii="Verdana" w:hAnsi="Verdana" w:eastAsia="Verdana" w:cs="Verdana"/>
                <w:sz w:val="24"/>
                <w:szCs w:val="24"/>
              </w:rPr>
              <w:t xml:space="preserve"> the Health Board performance against key measures and targets. </w:t>
            </w:r>
          </w:p>
          <w:p w:rsidRPr="0088163B" w:rsidR="0088163B" w:rsidP="6A5AA242" w:rsidRDefault="0088163B" w14:paraId="3E6406BC" w14:textId="465778D2">
            <w:pPr>
              <w:pStyle w:val="ListParagraph"/>
              <w:numPr>
                <w:ilvl w:val="0"/>
                <w:numId w:val="15"/>
              </w:numPr>
              <w:jc w:val="both"/>
              <w:rPr>
                <w:rFonts w:ascii="Verdana" w:hAnsi="Verdana" w:eastAsia="Verdana" w:cs="Verdana"/>
                <w:sz w:val="24"/>
                <w:szCs w:val="24"/>
              </w:rPr>
            </w:pPr>
            <w:r w:rsidRPr="6A5AA242" w:rsidR="0088163B">
              <w:rPr>
                <w:rFonts w:ascii="Verdana" w:hAnsi="Verdana" w:eastAsia="Verdana" w:cs="Verdana"/>
                <w:b w:val="1"/>
                <w:bCs w:val="1"/>
                <w:sz w:val="24"/>
                <w:szCs w:val="24"/>
              </w:rPr>
              <w:t>ACKNOWLEDGE</w:t>
            </w:r>
            <w:r w:rsidRPr="6A5AA242" w:rsidR="0088163B">
              <w:rPr>
                <w:rFonts w:ascii="Verdana" w:hAnsi="Verdana" w:eastAsia="Verdana" w:cs="Verdana"/>
                <w:sz w:val="24"/>
                <w:szCs w:val="24"/>
              </w:rPr>
              <w:t xml:space="preserve"> and </w:t>
            </w:r>
            <w:r w:rsidRPr="6A5AA242" w:rsidR="0088163B">
              <w:rPr>
                <w:rFonts w:ascii="Verdana" w:hAnsi="Verdana" w:eastAsia="Verdana" w:cs="Verdana"/>
                <w:b w:val="1"/>
                <w:bCs w:val="1"/>
                <w:sz w:val="24"/>
                <w:szCs w:val="24"/>
              </w:rPr>
              <w:t>DISCUSS</w:t>
            </w:r>
            <w:r w:rsidRPr="6A5AA242" w:rsidR="0088163B">
              <w:rPr>
                <w:rFonts w:ascii="Verdana" w:hAnsi="Verdana" w:eastAsia="Verdana" w:cs="Verdana"/>
                <w:sz w:val="24"/>
                <w:szCs w:val="24"/>
              </w:rPr>
              <w:t xml:space="preserve"> the Health Board</w:t>
            </w:r>
            <w:r w:rsidRPr="6A5AA242" w:rsidR="0088163B">
              <w:rPr>
                <w:rFonts w:ascii="Verdana" w:hAnsi="Verdana" w:eastAsia="Verdana" w:cs="Verdana"/>
                <w:sz w:val="24"/>
                <w:szCs w:val="24"/>
              </w:rPr>
              <w:t>s delivery of the 2025/26 Annual plan in Quarter 2.</w:t>
            </w:r>
            <w:r w:rsidRPr="6A5AA242" w:rsidR="0088163B">
              <w:rPr>
                <w:rFonts w:ascii="Verdana" w:hAnsi="Verdana" w:eastAsia="Verdana" w:cs="Verdana"/>
                <w:sz w:val="24"/>
                <w:szCs w:val="24"/>
              </w:rPr>
              <w:t xml:space="preserve"> </w:t>
            </w:r>
          </w:p>
          <w:p w:rsidRPr="0018414A" w:rsidR="00762BBE" w:rsidP="6A5AA242" w:rsidRDefault="00762BBE" w14:paraId="6D290417" w14:textId="77777777" w14:noSpellErr="1">
            <w:pPr>
              <w:pStyle w:val="ListParagraph"/>
              <w:ind w:left="360"/>
              <w:jc w:val="both"/>
              <w:rPr>
                <w:rFonts w:ascii="Verdana" w:hAnsi="Verdana" w:eastAsia="Verdana" w:cs="Verdana"/>
                <w:sz w:val="24"/>
                <w:szCs w:val="24"/>
              </w:rPr>
            </w:pPr>
          </w:p>
        </w:tc>
      </w:tr>
    </w:tbl>
    <w:p w:rsidRPr="0018414A" w:rsidR="007B60E8" w:rsidP="007B60E8" w:rsidRDefault="007B60E8" w14:paraId="3C927264" w14:textId="77777777" w14:noSpellErr="1">
      <w:pPr>
        <w:spacing w:after="0" w:line="240" w:lineRule="auto"/>
        <w:rPr>
          <w:rFonts w:ascii="Verdana" w:hAnsi="Verdana"/>
          <w:color w:val="FF0000"/>
        </w:rPr>
      </w:pPr>
    </w:p>
    <w:p w:rsidR="6A5AA242" w:rsidP="6A5AA242" w:rsidRDefault="6A5AA242" w14:paraId="4E658F4D" w14:textId="5FCD9332">
      <w:pPr>
        <w:spacing w:after="0" w:line="240" w:lineRule="auto"/>
        <w:rPr>
          <w:rFonts w:ascii="Verdana" w:hAnsi="Verdana"/>
          <w:color w:val="FF0000"/>
        </w:rPr>
      </w:pPr>
    </w:p>
    <w:p w:rsidRPr="0088163B" w:rsidR="00653AEC" w:rsidP="6A5AA242" w:rsidRDefault="001F40BA" w14:paraId="6D29041A" w14:textId="5BF2F556">
      <w:pPr>
        <w:pStyle w:val="Normal"/>
        <w:spacing w:after="0" w:line="240" w:lineRule="auto"/>
        <w:rPr>
          <w:rFonts w:ascii="Verdana" w:hAnsi="Verdana" w:cs="Arial"/>
          <w:b w:val="1"/>
          <w:bCs w:val="1"/>
          <w:sz w:val="24"/>
          <w:szCs w:val="24"/>
        </w:rPr>
      </w:pPr>
      <w:r w:rsidRPr="6A5AA242" w:rsidR="001F40BA">
        <w:rPr>
          <w:rFonts w:ascii="Verdana" w:hAnsi="Verdana" w:cs="Arial"/>
          <w:b w:val="1"/>
          <w:bCs w:val="1"/>
          <w:sz w:val="24"/>
          <w:szCs w:val="24"/>
        </w:rPr>
        <w:t>INTEGRATED PERFORMANCE REPORT</w:t>
      </w:r>
    </w:p>
    <w:p w:rsidRPr="0088163B" w:rsidR="00653AEC" w:rsidP="00653AEC" w:rsidRDefault="00653AEC" w14:paraId="6D29041B" w14:textId="77777777">
      <w:pPr>
        <w:spacing w:after="0" w:line="240" w:lineRule="auto"/>
        <w:jc w:val="center"/>
        <w:rPr>
          <w:rFonts w:ascii="Verdana" w:hAnsi="Verdana" w:cs="Arial"/>
          <w:b/>
          <w:sz w:val="24"/>
          <w:szCs w:val="24"/>
        </w:rPr>
      </w:pPr>
    </w:p>
    <w:p w:rsidRPr="0088163B" w:rsidR="007B60E8" w:rsidP="00653AEC" w:rsidRDefault="007B60E8" w14:paraId="43DC340E" w14:textId="77777777">
      <w:pPr>
        <w:spacing w:after="0" w:line="240" w:lineRule="auto"/>
        <w:jc w:val="center"/>
        <w:rPr>
          <w:rFonts w:ascii="Verdana" w:hAnsi="Verdana" w:cs="Arial"/>
          <w:b/>
          <w:sz w:val="24"/>
          <w:szCs w:val="24"/>
        </w:rPr>
      </w:pPr>
    </w:p>
    <w:p w:rsidRPr="0088163B" w:rsidR="00653AEC" w:rsidP="007B60E8"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88163B">
        <w:rPr>
          <w:rFonts w:ascii="Verdana" w:hAnsi="Verdana" w:cs="Arial"/>
          <w:b/>
          <w:sz w:val="24"/>
          <w:szCs w:val="24"/>
        </w:rPr>
        <w:t>INTRODUCTION</w:t>
      </w:r>
    </w:p>
    <w:p w:rsidRPr="0088163B" w:rsidR="001F40BA" w:rsidP="001F40BA" w:rsidRDefault="001F40BA" w14:paraId="5C9F357A" w14:textId="606CB5CD">
      <w:pPr>
        <w:spacing w:after="0" w:line="240" w:lineRule="auto"/>
        <w:jc w:val="both"/>
        <w:rPr>
          <w:rFonts w:ascii="Verdana" w:hAnsi="Verdana" w:cs="Arial"/>
          <w:sz w:val="24"/>
          <w:szCs w:val="24"/>
        </w:rPr>
      </w:pPr>
      <w:r w:rsidRPr="0088163B">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rsidRPr="0088163B" w:rsidR="007B60E8" w:rsidP="001F40BA" w:rsidRDefault="007B60E8" w14:paraId="011769C5" w14:textId="77777777">
      <w:pPr>
        <w:spacing w:after="0" w:line="240" w:lineRule="auto"/>
        <w:jc w:val="both"/>
        <w:rPr>
          <w:rFonts w:ascii="Verdana" w:hAnsi="Verdana" w:cs="Arial"/>
          <w:sz w:val="24"/>
          <w:szCs w:val="24"/>
        </w:rPr>
      </w:pPr>
    </w:p>
    <w:p w:rsidRPr="0088163B" w:rsidR="007B60E8" w:rsidP="001F40BA" w:rsidRDefault="007B60E8" w14:paraId="37ADAA16" w14:textId="73D00EB1">
      <w:pPr>
        <w:spacing w:after="0" w:line="240" w:lineRule="auto"/>
        <w:jc w:val="both"/>
        <w:rPr>
          <w:rFonts w:ascii="Verdana" w:hAnsi="Verdana" w:cs="Arial"/>
          <w:bCs/>
          <w:sz w:val="24"/>
          <w:szCs w:val="24"/>
        </w:rPr>
      </w:pPr>
      <w:r w:rsidRPr="0088163B">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rsidRPr="0018414A" w:rsidR="00653AEC" w:rsidP="00653AEC" w:rsidRDefault="00653AEC" w14:paraId="6D29041E" w14:textId="77777777">
      <w:pPr>
        <w:pStyle w:val="ListParagraph"/>
        <w:spacing w:after="0" w:line="240" w:lineRule="auto"/>
        <w:rPr>
          <w:rFonts w:ascii="Verdana" w:hAnsi="Verdana" w:cs="Arial"/>
          <w:b/>
          <w:color w:val="FF0000"/>
          <w:sz w:val="24"/>
          <w:szCs w:val="24"/>
        </w:rPr>
      </w:pPr>
    </w:p>
    <w:p w:rsidRPr="0088163B" w:rsidR="007B60E8" w:rsidP="00653AEC" w:rsidRDefault="007B60E8" w14:paraId="7CF8B6EF" w14:textId="77777777">
      <w:pPr>
        <w:pStyle w:val="ListParagraph"/>
        <w:spacing w:after="0" w:line="240" w:lineRule="auto"/>
        <w:rPr>
          <w:rFonts w:ascii="Verdana" w:hAnsi="Verdana" w:cs="Arial"/>
          <w:b/>
          <w:sz w:val="24"/>
          <w:szCs w:val="24"/>
        </w:rPr>
      </w:pPr>
    </w:p>
    <w:p w:rsidRPr="0088163B" w:rsidR="00653AEC" w:rsidP="007B60E8"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88163B">
        <w:rPr>
          <w:rFonts w:ascii="Verdana" w:hAnsi="Verdana" w:cs="Arial"/>
          <w:b/>
          <w:sz w:val="24"/>
          <w:szCs w:val="24"/>
        </w:rPr>
        <w:t>BACKGROUND</w:t>
      </w:r>
    </w:p>
    <w:p w:rsidRPr="0088163B" w:rsidR="00653AEC" w:rsidP="000544CE" w:rsidRDefault="000544CE" w14:paraId="6D290420" w14:textId="55E970B6">
      <w:pPr>
        <w:spacing w:after="0" w:line="240" w:lineRule="auto"/>
        <w:jc w:val="both"/>
        <w:rPr>
          <w:rFonts w:ascii="Verdana" w:hAnsi="Verdana" w:cs="Arial"/>
          <w:sz w:val="24"/>
          <w:szCs w:val="24"/>
        </w:rPr>
      </w:pPr>
      <w:r w:rsidRPr="0088163B">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rsidRPr="0088163B" w:rsidR="000544CE" w:rsidP="000544CE" w:rsidRDefault="000544CE" w14:paraId="550D3A39" w14:textId="77777777">
      <w:pPr>
        <w:spacing w:after="0" w:line="240" w:lineRule="auto"/>
        <w:jc w:val="both"/>
        <w:rPr>
          <w:rFonts w:ascii="Verdana" w:hAnsi="Verdana" w:cs="Arial"/>
          <w:sz w:val="24"/>
          <w:szCs w:val="24"/>
        </w:rPr>
      </w:pPr>
    </w:p>
    <w:p w:rsidRPr="0088163B" w:rsidR="000544CE" w:rsidP="004D335F" w:rsidRDefault="000544CE" w14:paraId="6EA079CA" w14:textId="5F2DBAA2">
      <w:pPr>
        <w:spacing w:after="0" w:line="240" w:lineRule="auto"/>
        <w:jc w:val="both"/>
        <w:rPr>
          <w:rFonts w:ascii="Verdana" w:hAnsi="Verdana" w:cs="Arial"/>
          <w:sz w:val="24"/>
          <w:szCs w:val="24"/>
        </w:rPr>
      </w:pPr>
      <w:r w:rsidRPr="0088163B">
        <w:rPr>
          <w:rFonts w:ascii="Verdana" w:hAnsi="Verdana" w:cs="Arial"/>
          <w:sz w:val="24"/>
          <w:szCs w:val="24"/>
        </w:rPr>
        <w:t xml:space="preserve">In alignment with the revised </w:t>
      </w:r>
      <w:r w:rsidRPr="0088163B" w:rsidR="007B60E8">
        <w:rPr>
          <w:rFonts w:ascii="Verdana" w:hAnsi="Verdana" w:cs="Arial"/>
          <w:sz w:val="24"/>
          <w:szCs w:val="24"/>
        </w:rPr>
        <w:t>Swansea Bay University Health Board (</w:t>
      </w:r>
      <w:r w:rsidRPr="0088163B">
        <w:rPr>
          <w:rFonts w:ascii="Verdana" w:hAnsi="Verdana" w:cs="Arial"/>
          <w:sz w:val="24"/>
          <w:szCs w:val="24"/>
        </w:rPr>
        <w:t>SBUHB</w:t>
      </w:r>
      <w:r w:rsidRPr="0088163B" w:rsidR="007B60E8">
        <w:rPr>
          <w:rFonts w:ascii="Verdana" w:hAnsi="Verdana" w:cs="Arial"/>
          <w:sz w:val="24"/>
          <w:szCs w:val="24"/>
        </w:rPr>
        <w:t>)</w:t>
      </w:r>
      <w:r w:rsidRPr="0088163B">
        <w:rPr>
          <w:rFonts w:ascii="Verdana" w:hAnsi="Verdana" w:cs="Arial"/>
          <w:sz w:val="24"/>
          <w:szCs w:val="24"/>
        </w:rPr>
        <w:t xml:space="preserve"> Performance and Assurance Framework, the Integrated Performance Report has been reviewed and will now update against</w:t>
      </w:r>
      <w:r w:rsidR="0088163B">
        <w:rPr>
          <w:rFonts w:ascii="Verdana" w:hAnsi="Verdana" w:cs="Arial"/>
          <w:sz w:val="24"/>
          <w:szCs w:val="24"/>
        </w:rPr>
        <w:t xml:space="preserve"> three</w:t>
      </w:r>
      <w:r w:rsidRPr="0088163B">
        <w:rPr>
          <w:rFonts w:ascii="Verdana" w:hAnsi="Verdana" w:cs="Arial"/>
          <w:sz w:val="24"/>
          <w:szCs w:val="24"/>
        </w:rPr>
        <w:t xml:space="preserve"> key areas: </w:t>
      </w:r>
      <w:r w:rsidRPr="0088163B" w:rsidR="007B60E8">
        <w:rPr>
          <w:rFonts w:ascii="Verdana" w:hAnsi="Verdana" w:cs="Arial"/>
          <w:sz w:val="24"/>
          <w:szCs w:val="24"/>
        </w:rPr>
        <w:t>-</w:t>
      </w:r>
    </w:p>
    <w:p w:rsidRPr="0088163B" w:rsidR="007B60E8" w:rsidP="004D335F" w:rsidRDefault="007B60E8" w14:paraId="771B34FF" w14:textId="77777777">
      <w:pPr>
        <w:spacing w:after="0" w:line="240" w:lineRule="auto"/>
        <w:jc w:val="both"/>
        <w:rPr>
          <w:rFonts w:ascii="Verdana" w:hAnsi="Verdana" w:cs="Arial"/>
          <w:sz w:val="24"/>
          <w:szCs w:val="24"/>
        </w:rPr>
      </w:pPr>
    </w:p>
    <w:p w:rsidRPr="0088163B" w:rsidR="000544CE" w:rsidP="004D335F" w:rsidRDefault="000544CE" w14:paraId="60EE3891" w14:textId="31614F8F">
      <w:pPr>
        <w:pStyle w:val="ListParagraph"/>
        <w:numPr>
          <w:ilvl w:val="0"/>
          <w:numId w:val="16"/>
        </w:numPr>
        <w:spacing w:after="0" w:line="240" w:lineRule="auto"/>
        <w:jc w:val="both"/>
        <w:rPr>
          <w:rFonts w:ascii="Verdana" w:hAnsi="Verdana" w:cs="Arial"/>
          <w:sz w:val="24"/>
          <w:szCs w:val="24"/>
        </w:rPr>
      </w:pPr>
      <w:r w:rsidRPr="5A68246E" w:rsidR="373A444E">
        <w:rPr>
          <w:rFonts w:ascii="Verdana" w:hAnsi="Verdana" w:cs="Arial"/>
          <w:sz w:val="24"/>
          <w:szCs w:val="24"/>
        </w:rPr>
        <w:t xml:space="preserve">The </w:t>
      </w:r>
      <w:r w:rsidRPr="5A68246E" w:rsidR="000544CE">
        <w:rPr>
          <w:rFonts w:ascii="Verdana" w:hAnsi="Verdana" w:cs="Arial"/>
          <w:sz w:val="24"/>
          <w:szCs w:val="24"/>
        </w:rPr>
        <w:t xml:space="preserve">Welsh Government Escalation </w:t>
      </w:r>
    </w:p>
    <w:p w:rsidRPr="0088163B" w:rsidR="000544CE" w:rsidP="004D335F" w:rsidRDefault="000544CE" w14:paraId="2DFD0AB6" w14:textId="77777777">
      <w:pPr>
        <w:pStyle w:val="ListParagraph"/>
        <w:numPr>
          <w:ilvl w:val="0"/>
          <w:numId w:val="16"/>
        </w:numPr>
        <w:spacing w:after="0" w:line="240" w:lineRule="auto"/>
        <w:jc w:val="both"/>
        <w:rPr>
          <w:rFonts w:ascii="Verdana" w:hAnsi="Verdana" w:cs="Arial"/>
          <w:sz w:val="24"/>
          <w:szCs w:val="24"/>
        </w:rPr>
      </w:pPr>
      <w:r w:rsidRPr="0088163B">
        <w:rPr>
          <w:rFonts w:ascii="Verdana" w:hAnsi="Verdana" w:cs="Arial"/>
          <w:sz w:val="24"/>
          <w:szCs w:val="24"/>
        </w:rPr>
        <w:t>Performance against the Health Boards 5 Strategic Objectives</w:t>
      </w:r>
    </w:p>
    <w:p w:rsidRPr="0088163B" w:rsidR="004D335F" w:rsidP="0088163B" w:rsidRDefault="00804592" w14:paraId="548C831B" w14:textId="535B0D41">
      <w:pPr>
        <w:pStyle w:val="ListParagraph"/>
        <w:numPr>
          <w:ilvl w:val="0"/>
          <w:numId w:val="16"/>
        </w:numPr>
        <w:jc w:val="both"/>
        <w:rPr>
          <w:rFonts w:ascii="Verdana" w:hAnsi="Verdana" w:cs="Arial"/>
          <w:sz w:val="24"/>
          <w:szCs w:val="24"/>
        </w:rPr>
      </w:pPr>
      <w:r w:rsidRPr="0088163B">
        <w:rPr>
          <w:rFonts w:ascii="Verdana" w:hAnsi="Verdana" w:cs="Arial"/>
          <w:sz w:val="24"/>
          <w:szCs w:val="24"/>
        </w:rPr>
        <w:t>Service Specific Updates</w:t>
      </w:r>
    </w:p>
    <w:p w:rsidRPr="0088163B" w:rsidR="000544CE" w:rsidP="004D335F" w:rsidRDefault="000544CE" w14:paraId="132A84C7" w14:textId="3DDFFA27">
      <w:pPr>
        <w:spacing w:after="0" w:line="240" w:lineRule="auto"/>
        <w:jc w:val="both"/>
        <w:rPr>
          <w:rFonts w:ascii="Verdana" w:hAnsi="Verdana" w:cs="Arial"/>
          <w:sz w:val="24"/>
          <w:szCs w:val="24"/>
        </w:rPr>
      </w:pPr>
      <w:r w:rsidRPr="0088163B">
        <w:rPr>
          <w:rFonts w:ascii="Verdana" w:hAnsi="Verdana" w:cs="Arial"/>
          <w:sz w:val="24"/>
          <w:szCs w:val="24"/>
        </w:rPr>
        <w:t>As and when required, the Integrated Performance Report will provide ‘Action and Intervention’ focus on areas of performance which are off target</w:t>
      </w:r>
      <w:r w:rsidRPr="0088163B" w:rsidR="00E414A6">
        <w:rPr>
          <w:rFonts w:ascii="Verdana" w:hAnsi="Verdana" w:cs="Arial"/>
          <w:sz w:val="24"/>
          <w:szCs w:val="24"/>
        </w:rPr>
        <w:t xml:space="preserve"> or an area of concern for the Executives</w:t>
      </w:r>
      <w:r w:rsidRPr="0088163B">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88163B" w:rsidR="000544CE" w:rsidP="000544CE" w:rsidRDefault="000544CE" w14:paraId="4F489A63" w14:textId="77777777">
      <w:pPr>
        <w:spacing w:after="0" w:line="240" w:lineRule="auto"/>
        <w:jc w:val="both"/>
        <w:rPr>
          <w:rFonts w:ascii="Verdana" w:hAnsi="Verdana" w:cs="Arial"/>
          <w:sz w:val="24"/>
          <w:szCs w:val="24"/>
        </w:rPr>
      </w:pPr>
    </w:p>
    <w:p w:rsidRPr="0088163B" w:rsidR="000544CE" w:rsidP="000544CE" w:rsidRDefault="000544CE" w14:paraId="5114FFEE" w14:textId="324F54BF">
      <w:pPr>
        <w:spacing w:after="0" w:line="240" w:lineRule="auto"/>
        <w:jc w:val="both"/>
        <w:rPr>
          <w:rFonts w:ascii="Verdana" w:hAnsi="Verdana" w:cs="Arial"/>
          <w:sz w:val="24"/>
          <w:szCs w:val="24"/>
        </w:rPr>
      </w:pPr>
      <w:r w:rsidRPr="0088163B">
        <w:rPr>
          <w:rFonts w:ascii="Verdana" w:hAnsi="Verdana" w:cs="Arial"/>
          <w:sz w:val="24"/>
          <w:szCs w:val="24"/>
        </w:rPr>
        <w:t xml:space="preserve">The Performance metrics outlined within Section two of the Integrated Performance Report </w:t>
      </w:r>
      <w:r w:rsidRPr="0088163B" w:rsidR="007B60E8">
        <w:rPr>
          <w:rFonts w:ascii="Verdana" w:hAnsi="Verdana" w:cs="Arial"/>
          <w:sz w:val="24"/>
          <w:szCs w:val="24"/>
        </w:rPr>
        <w:t xml:space="preserve">have </w:t>
      </w:r>
      <w:r w:rsidRPr="0088163B">
        <w:rPr>
          <w:rFonts w:ascii="Verdana" w:hAnsi="Verdana" w:cs="Arial"/>
          <w:sz w:val="24"/>
          <w:szCs w:val="24"/>
        </w:rPr>
        <w:t>be</w:t>
      </w:r>
      <w:r w:rsidRPr="0088163B" w:rsidR="007B60E8">
        <w:rPr>
          <w:rFonts w:ascii="Verdana" w:hAnsi="Verdana" w:cs="Arial"/>
          <w:sz w:val="24"/>
          <w:szCs w:val="24"/>
        </w:rPr>
        <w:t>en</w:t>
      </w:r>
      <w:r w:rsidRPr="0088163B">
        <w:rPr>
          <w:rFonts w:ascii="Verdana" w:hAnsi="Verdana" w:cs="Arial"/>
          <w:sz w:val="24"/>
          <w:szCs w:val="24"/>
        </w:rPr>
        <w:t xml:space="preserve"> aligned to the Health Boards five Strategic Objectives. Key Updates will therefore be provided against the five Strategic Objectives below:</w:t>
      </w:r>
      <w:r w:rsidRPr="0088163B" w:rsidR="007B60E8">
        <w:rPr>
          <w:rFonts w:ascii="Verdana" w:hAnsi="Verdana" w:cs="Arial"/>
          <w:sz w:val="24"/>
          <w:szCs w:val="24"/>
        </w:rPr>
        <w:t xml:space="preserve"> -</w:t>
      </w:r>
    </w:p>
    <w:p w:rsidRPr="0088163B" w:rsidR="007B60E8" w:rsidP="000544CE" w:rsidRDefault="007B60E8" w14:paraId="5E274EB7" w14:textId="77777777">
      <w:pPr>
        <w:spacing w:after="0" w:line="240" w:lineRule="auto"/>
        <w:jc w:val="both"/>
        <w:rPr>
          <w:rFonts w:ascii="Verdana" w:hAnsi="Verdana" w:cs="Arial"/>
          <w:sz w:val="24"/>
          <w:szCs w:val="24"/>
        </w:rPr>
      </w:pPr>
    </w:p>
    <w:p w:rsidRPr="0088163B" w:rsidR="000544CE" w:rsidP="004D335F" w:rsidRDefault="000544CE" w14:paraId="48850172" w14:textId="76AF4F56">
      <w:pPr>
        <w:pStyle w:val="ListParagraph"/>
        <w:numPr>
          <w:ilvl w:val="0"/>
          <w:numId w:val="18"/>
        </w:numPr>
        <w:spacing w:after="0" w:line="240" w:lineRule="auto"/>
        <w:jc w:val="both"/>
        <w:rPr>
          <w:rFonts w:ascii="Verdana" w:hAnsi="Verdana" w:cs="Arial"/>
          <w:sz w:val="24"/>
          <w:szCs w:val="24"/>
        </w:rPr>
      </w:pPr>
      <w:r w:rsidRPr="0088163B">
        <w:rPr>
          <w:rFonts w:ascii="Verdana" w:hAnsi="Verdana" w:cs="Arial"/>
          <w:sz w:val="24"/>
          <w:szCs w:val="24"/>
        </w:rPr>
        <w:t>People of Swansea Bay live healthier, equitable and more equal and prosperous lives</w:t>
      </w:r>
    </w:p>
    <w:p w:rsidRPr="0088163B" w:rsidR="000544CE" w:rsidP="004D335F" w:rsidRDefault="000544CE" w14:paraId="7EA7C85B" w14:textId="77777777">
      <w:pPr>
        <w:pStyle w:val="ListParagraph"/>
        <w:numPr>
          <w:ilvl w:val="0"/>
          <w:numId w:val="18"/>
        </w:numPr>
        <w:spacing w:after="0" w:line="240" w:lineRule="auto"/>
        <w:jc w:val="both"/>
        <w:rPr>
          <w:rFonts w:ascii="Verdana" w:hAnsi="Verdana" w:cs="Arial"/>
          <w:sz w:val="24"/>
          <w:szCs w:val="24"/>
        </w:rPr>
      </w:pPr>
      <w:r w:rsidRPr="0088163B">
        <w:rPr>
          <w:rFonts w:ascii="Verdana" w:hAnsi="Verdana" w:cs="Arial"/>
          <w:sz w:val="24"/>
          <w:szCs w:val="24"/>
        </w:rPr>
        <w:t>Care is high quality, safe, efficient and delivers the best possible outcomes for people</w:t>
      </w:r>
    </w:p>
    <w:p w:rsidRPr="0088163B" w:rsidR="000544CE" w:rsidP="004D335F" w:rsidRDefault="000544CE" w14:paraId="7B05BF5C" w14:textId="77777777">
      <w:pPr>
        <w:pStyle w:val="ListParagraph"/>
        <w:numPr>
          <w:ilvl w:val="0"/>
          <w:numId w:val="18"/>
        </w:numPr>
        <w:spacing w:after="0" w:line="240" w:lineRule="auto"/>
        <w:jc w:val="both"/>
        <w:rPr>
          <w:rFonts w:ascii="Verdana" w:hAnsi="Verdana" w:cs="Arial"/>
          <w:sz w:val="24"/>
          <w:szCs w:val="24"/>
        </w:rPr>
      </w:pPr>
      <w:r w:rsidRPr="0088163B">
        <w:rPr>
          <w:rFonts w:ascii="Verdana" w:hAnsi="Verdana" w:cs="Arial"/>
          <w:sz w:val="24"/>
          <w:szCs w:val="24"/>
        </w:rPr>
        <w:lastRenderedPageBreak/>
        <w:t>Care is delivered in safe and appropriate settings supported by innovative digital solutions</w:t>
      </w:r>
    </w:p>
    <w:p w:rsidRPr="0088163B" w:rsidR="000544CE" w:rsidP="004D335F" w:rsidRDefault="000544CE" w14:paraId="03F0A041" w14:textId="77777777">
      <w:pPr>
        <w:pStyle w:val="ListParagraph"/>
        <w:numPr>
          <w:ilvl w:val="0"/>
          <w:numId w:val="18"/>
        </w:numPr>
        <w:spacing w:after="0" w:line="240" w:lineRule="auto"/>
        <w:jc w:val="both"/>
        <w:rPr>
          <w:rFonts w:ascii="Verdana" w:hAnsi="Verdana" w:cs="Arial"/>
          <w:sz w:val="24"/>
          <w:szCs w:val="24"/>
        </w:rPr>
      </w:pPr>
      <w:r w:rsidRPr="0088163B">
        <w:rPr>
          <w:rFonts w:ascii="Verdana" w:hAnsi="Verdana" w:cs="Arial"/>
          <w:sz w:val="24"/>
          <w:szCs w:val="24"/>
        </w:rPr>
        <w:t>The health board is a great place to work where staff feel valued and work together towards a common goal</w:t>
      </w:r>
    </w:p>
    <w:p w:rsidRPr="0088163B" w:rsidR="000544CE" w:rsidP="004D335F" w:rsidRDefault="000544CE" w14:paraId="01861C2D" w14:textId="4B32B950">
      <w:pPr>
        <w:pStyle w:val="ListParagraph"/>
        <w:numPr>
          <w:ilvl w:val="0"/>
          <w:numId w:val="18"/>
        </w:numPr>
        <w:spacing w:after="0" w:line="240" w:lineRule="auto"/>
        <w:jc w:val="both"/>
        <w:rPr>
          <w:rFonts w:ascii="Verdana" w:hAnsi="Verdana" w:cs="Arial"/>
          <w:sz w:val="24"/>
          <w:szCs w:val="24"/>
        </w:rPr>
      </w:pPr>
      <w:r w:rsidRPr="0088163B">
        <w:rPr>
          <w:rFonts w:ascii="Verdana" w:hAnsi="Verdana" w:cs="Arial"/>
          <w:sz w:val="24"/>
          <w:szCs w:val="24"/>
        </w:rPr>
        <w:t>The health board is a resilient, financially sustainable and responsible organisation</w:t>
      </w:r>
    </w:p>
    <w:p w:rsidRPr="0088163B" w:rsidR="000544CE" w:rsidP="00653AEC" w:rsidRDefault="000544CE" w14:paraId="481E69C6" w14:textId="77777777">
      <w:pPr>
        <w:spacing w:after="0" w:line="240" w:lineRule="auto"/>
        <w:rPr>
          <w:rFonts w:ascii="Verdana" w:hAnsi="Verdana" w:cs="Arial"/>
          <w:sz w:val="24"/>
          <w:szCs w:val="24"/>
        </w:rPr>
      </w:pPr>
    </w:p>
    <w:p w:rsidRPr="0088163B" w:rsidR="00804592" w:rsidP="00804592" w:rsidRDefault="00804592" w14:paraId="3E271491" w14:textId="77777777">
      <w:pPr>
        <w:jc w:val="both"/>
        <w:rPr>
          <w:rFonts w:ascii="Verdana" w:hAnsi="Verdana" w:cs="Arial"/>
          <w:bCs/>
          <w:sz w:val="24"/>
          <w:szCs w:val="24"/>
        </w:rPr>
      </w:pPr>
      <w:r w:rsidRPr="0088163B">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rsidRPr="0088163B" w:rsidR="00E414A6" w:rsidP="00E414A6" w:rsidRDefault="00025488" w14:paraId="29FCE2CC" w14:textId="0BBB4B2D">
      <w:pPr>
        <w:spacing w:after="0" w:line="240" w:lineRule="auto"/>
        <w:jc w:val="both"/>
        <w:rPr>
          <w:rFonts w:ascii="Verdana" w:hAnsi="Verdana" w:cs="Arial"/>
          <w:bCs/>
          <w:sz w:val="24"/>
          <w:szCs w:val="24"/>
        </w:rPr>
      </w:pPr>
      <w:r>
        <w:rPr>
          <w:rFonts w:ascii="Verdana" w:hAnsi="Verdana" w:cs="Arial"/>
          <w:bCs/>
          <w:sz w:val="24"/>
          <w:szCs w:val="24"/>
        </w:rPr>
        <w:t xml:space="preserve">A quarterly update will also feature in the current report which will provide an overview of the Q2 delivery of the 2025/26 Annual Plan. </w:t>
      </w:r>
    </w:p>
    <w:p w:rsidRPr="0018414A" w:rsidR="007B60E8" w:rsidP="00E414A6" w:rsidRDefault="007B60E8" w14:paraId="19344912" w14:textId="77777777">
      <w:pPr>
        <w:spacing w:after="0" w:line="240" w:lineRule="auto"/>
        <w:jc w:val="both"/>
        <w:rPr>
          <w:rFonts w:ascii="Verdana" w:hAnsi="Verdana" w:cs="Arial"/>
          <w:bCs/>
          <w:color w:val="FF0000"/>
          <w:sz w:val="24"/>
          <w:szCs w:val="24"/>
        </w:rPr>
      </w:pPr>
    </w:p>
    <w:p w:rsidRPr="0018414A" w:rsidR="00653AEC" w:rsidP="00653AEC" w:rsidRDefault="00653AEC" w14:paraId="6D290421" w14:textId="77777777">
      <w:pPr>
        <w:pStyle w:val="ListParagraph"/>
        <w:spacing w:after="0" w:line="240" w:lineRule="auto"/>
        <w:rPr>
          <w:rFonts w:ascii="Verdana" w:hAnsi="Verdana" w:cs="Arial"/>
          <w:b/>
          <w:color w:val="FF0000"/>
          <w:sz w:val="24"/>
          <w:szCs w:val="24"/>
        </w:rPr>
      </w:pPr>
    </w:p>
    <w:p w:rsidRPr="0088163B" w:rsidR="007B60E8" w:rsidP="007B60E8" w:rsidRDefault="007B60E8" w14:paraId="166A8045" w14:textId="77777777">
      <w:pPr>
        <w:pStyle w:val="ListParagraph"/>
        <w:numPr>
          <w:ilvl w:val="0"/>
          <w:numId w:val="1"/>
        </w:numPr>
        <w:spacing w:after="0" w:line="240" w:lineRule="auto"/>
        <w:ind w:hanging="720"/>
        <w:rPr>
          <w:rFonts w:ascii="Verdana" w:hAnsi="Verdana" w:cs="Arial"/>
          <w:b/>
          <w:sz w:val="24"/>
          <w:szCs w:val="24"/>
        </w:rPr>
      </w:pPr>
      <w:r w:rsidRPr="0088163B">
        <w:rPr>
          <w:rFonts w:ascii="Verdana" w:hAnsi="Verdana" w:cs="Arial"/>
          <w:b/>
          <w:sz w:val="24"/>
          <w:szCs w:val="24"/>
        </w:rPr>
        <w:t>KEY METRICS REPORTED IN MONTH</w:t>
      </w:r>
    </w:p>
    <w:p w:rsidRPr="0088163B" w:rsidR="007B60E8" w:rsidP="007B60E8" w:rsidRDefault="007B60E8" w14:paraId="3B6D7A38" w14:textId="77777777">
      <w:pPr>
        <w:spacing w:after="0" w:line="240" w:lineRule="auto"/>
        <w:rPr>
          <w:rFonts w:ascii="Verdana" w:hAnsi="Verdana" w:cs="Arial"/>
          <w:bCs/>
          <w:sz w:val="24"/>
          <w:szCs w:val="24"/>
          <w:u w:val="single"/>
        </w:rPr>
      </w:pPr>
      <w:r w:rsidRPr="0088163B">
        <w:rPr>
          <w:rFonts w:ascii="Verdana" w:hAnsi="Verdana" w:cs="Arial"/>
          <w:b/>
          <w:bCs/>
          <w:sz w:val="24"/>
          <w:szCs w:val="24"/>
          <w:u w:val="single"/>
        </w:rPr>
        <w:t>Unscheduled Care</w:t>
      </w:r>
    </w:p>
    <w:p w:rsidRPr="0088163B" w:rsidR="007B60E8" w:rsidP="007B60E8" w:rsidRDefault="007B60E8" w14:paraId="71F69B0B" w14:textId="52D1AC12">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Performance against the 4-hour access has </w:t>
      </w:r>
      <w:r w:rsidRPr="0088163B" w:rsidR="0088163B">
        <w:rPr>
          <w:rFonts w:ascii="Verdana" w:hAnsi="Verdana" w:cs="Arial"/>
          <w:bCs/>
          <w:sz w:val="24"/>
          <w:szCs w:val="24"/>
        </w:rPr>
        <w:t xml:space="preserve">improved </w:t>
      </w:r>
      <w:r w:rsidRPr="0088163B">
        <w:rPr>
          <w:rFonts w:ascii="Verdana" w:hAnsi="Verdana" w:cs="Arial"/>
          <w:bCs/>
          <w:sz w:val="24"/>
          <w:szCs w:val="24"/>
        </w:rPr>
        <w:t xml:space="preserve">to </w:t>
      </w:r>
      <w:r w:rsidRPr="0088163B" w:rsidR="0088163B">
        <w:rPr>
          <w:rFonts w:ascii="Verdana" w:hAnsi="Verdana" w:cs="Arial"/>
          <w:bCs/>
          <w:sz w:val="24"/>
          <w:szCs w:val="24"/>
        </w:rPr>
        <w:t>73.85</w:t>
      </w:r>
      <w:r w:rsidRPr="0088163B" w:rsidR="0005514C">
        <w:rPr>
          <w:rFonts w:ascii="Verdana" w:hAnsi="Verdana" w:cs="Arial"/>
          <w:bCs/>
          <w:sz w:val="24"/>
          <w:szCs w:val="24"/>
        </w:rPr>
        <w:t xml:space="preserve">% in </w:t>
      </w:r>
      <w:r w:rsidRPr="0088163B" w:rsidR="0088163B">
        <w:rPr>
          <w:rFonts w:ascii="Verdana" w:hAnsi="Verdana" w:cs="Arial"/>
          <w:bCs/>
          <w:sz w:val="24"/>
          <w:szCs w:val="24"/>
        </w:rPr>
        <w:t xml:space="preserve">October </w:t>
      </w:r>
      <w:r w:rsidRPr="0088163B" w:rsidR="0005514C">
        <w:rPr>
          <w:rFonts w:ascii="Verdana" w:hAnsi="Verdana" w:cs="Arial"/>
          <w:bCs/>
          <w:sz w:val="24"/>
          <w:szCs w:val="24"/>
        </w:rPr>
        <w:t xml:space="preserve">from </w:t>
      </w:r>
      <w:r w:rsidRPr="0088163B" w:rsidR="0088163B">
        <w:rPr>
          <w:rFonts w:ascii="Verdana" w:hAnsi="Verdana" w:cs="Arial"/>
          <w:bCs/>
          <w:sz w:val="24"/>
          <w:szCs w:val="24"/>
        </w:rPr>
        <w:t>66.22</w:t>
      </w:r>
      <w:r w:rsidRPr="0088163B" w:rsidR="000656C2">
        <w:rPr>
          <w:rFonts w:ascii="Verdana" w:hAnsi="Verdana" w:cs="Arial"/>
          <w:bCs/>
          <w:sz w:val="24"/>
          <w:szCs w:val="24"/>
        </w:rPr>
        <w:t xml:space="preserve">% in </w:t>
      </w:r>
      <w:r w:rsidRPr="0088163B" w:rsidR="0088163B">
        <w:rPr>
          <w:rFonts w:ascii="Verdana" w:hAnsi="Verdana" w:cs="Arial"/>
          <w:bCs/>
          <w:sz w:val="24"/>
          <w:szCs w:val="24"/>
        </w:rPr>
        <w:t>September</w:t>
      </w:r>
      <w:r w:rsidRPr="0088163B" w:rsidR="000807BE">
        <w:rPr>
          <w:rFonts w:ascii="Verdana" w:hAnsi="Verdana" w:cs="Arial"/>
          <w:bCs/>
          <w:sz w:val="24"/>
          <w:szCs w:val="24"/>
        </w:rPr>
        <w:t xml:space="preserve"> 2025</w:t>
      </w:r>
      <w:r w:rsidRPr="0088163B">
        <w:rPr>
          <w:rFonts w:ascii="Verdana" w:hAnsi="Verdana" w:cs="Arial"/>
          <w:bCs/>
          <w:sz w:val="24"/>
          <w:szCs w:val="24"/>
        </w:rPr>
        <w:t>.</w:t>
      </w:r>
    </w:p>
    <w:p w:rsidRPr="0088163B" w:rsidR="007B60E8" w:rsidP="007B60E8" w:rsidRDefault="007B60E8" w14:paraId="1CA6F9FF" w14:textId="51A1608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Performance against the 12-hour wait has </w:t>
      </w:r>
      <w:r w:rsidRPr="0088163B" w:rsidR="000807BE">
        <w:rPr>
          <w:rFonts w:ascii="Verdana" w:hAnsi="Verdana" w:cs="Arial"/>
          <w:bCs/>
          <w:sz w:val="24"/>
          <w:szCs w:val="24"/>
        </w:rPr>
        <w:t>improved i</w:t>
      </w:r>
      <w:r w:rsidRPr="0088163B">
        <w:rPr>
          <w:rFonts w:ascii="Verdana" w:hAnsi="Verdana" w:cs="Arial"/>
          <w:bCs/>
          <w:sz w:val="24"/>
          <w:szCs w:val="24"/>
        </w:rPr>
        <w:t>n</w:t>
      </w:r>
      <w:r w:rsidRPr="0088163B" w:rsidR="0005514C">
        <w:rPr>
          <w:rFonts w:ascii="Verdana" w:hAnsi="Verdana" w:cs="Arial"/>
          <w:bCs/>
          <w:sz w:val="24"/>
          <w:szCs w:val="24"/>
        </w:rPr>
        <w:t xml:space="preserve"> </w:t>
      </w:r>
      <w:r w:rsidRPr="0088163B" w:rsidR="0088163B">
        <w:rPr>
          <w:rFonts w:ascii="Verdana" w:hAnsi="Verdana" w:cs="Arial"/>
          <w:bCs/>
          <w:sz w:val="24"/>
          <w:szCs w:val="24"/>
        </w:rPr>
        <w:t xml:space="preserve">October </w:t>
      </w:r>
      <w:r w:rsidRPr="0088163B" w:rsidR="0005514C">
        <w:rPr>
          <w:rFonts w:ascii="Verdana" w:hAnsi="Verdana" w:cs="Arial"/>
          <w:bCs/>
          <w:sz w:val="24"/>
          <w:szCs w:val="24"/>
        </w:rPr>
        <w:t>to 1,</w:t>
      </w:r>
      <w:r w:rsidRPr="0088163B" w:rsidR="0088163B">
        <w:rPr>
          <w:rFonts w:ascii="Verdana" w:hAnsi="Verdana" w:cs="Arial"/>
          <w:bCs/>
          <w:sz w:val="24"/>
          <w:szCs w:val="24"/>
        </w:rPr>
        <w:t>091</w:t>
      </w:r>
      <w:r w:rsidRPr="0088163B" w:rsidR="0005514C">
        <w:rPr>
          <w:rFonts w:ascii="Verdana" w:hAnsi="Verdana" w:cs="Arial"/>
          <w:bCs/>
          <w:sz w:val="24"/>
          <w:szCs w:val="24"/>
        </w:rPr>
        <w:t xml:space="preserve"> from 1,</w:t>
      </w:r>
      <w:r w:rsidRPr="0088163B" w:rsidR="0088163B">
        <w:rPr>
          <w:rFonts w:ascii="Verdana" w:hAnsi="Verdana" w:cs="Arial"/>
          <w:bCs/>
          <w:sz w:val="24"/>
          <w:szCs w:val="24"/>
        </w:rPr>
        <w:t>112</w:t>
      </w:r>
      <w:r w:rsidRPr="0088163B" w:rsidR="0005514C">
        <w:rPr>
          <w:rFonts w:ascii="Verdana" w:hAnsi="Verdana" w:cs="Arial"/>
          <w:bCs/>
          <w:sz w:val="24"/>
          <w:szCs w:val="24"/>
        </w:rPr>
        <w:t xml:space="preserve"> in </w:t>
      </w:r>
      <w:r w:rsidRPr="0088163B" w:rsidR="0088163B">
        <w:rPr>
          <w:rFonts w:ascii="Verdana" w:hAnsi="Verdana" w:cs="Arial"/>
          <w:bCs/>
          <w:sz w:val="24"/>
          <w:szCs w:val="24"/>
        </w:rPr>
        <w:t>September</w:t>
      </w:r>
      <w:r w:rsidRPr="0088163B" w:rsidR="000807BE">
        <w:rPr>
          <w:rFonts w:ascii="Verdana" w:hAnsi="Verdana" w:cs="Arial"/>
          <w:bCs/>
          <w:sz w:val="24"/>
          <w:szCs w:val="24"/>
        </w:rPr>
        <w:t xml:space="preserve"> </w:t>
      </w:r>
      <w:r w:rsidRPr="0088163B">
        <w:rPr>
          <w:rFonts w:ascii="Verdana" w:hAnsi="Verdana" w:cs="Arial"/>
          <w:bCs/>
          <w:sz w:val="24"/>
          <w:szCs w:val="24"/>
        </w:rPr>
        <w:t>2025.</w:t>
      </w:r>
    </w:p>
    <w:p w:rsidRPr="00025488" w:rsidR="007B60E8" w:rsidP="007B60E8" w:rsidRDefault="007B60E8" w14:paraId="4CD16EFF" w14:textId="79D9AB5E">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In</w:t>
      </w:r>
      <w:r w:rsidRPr="0088163B" w:rsidR="000807BE">
        <w:rPr>
          <w:rFonts w:ascii="Verdana" w:hAnsi="Verdana" w:cs="Arial"/>
          <w:bCs/>
          <w:sz w:val="24"/>
          <w:szCs w:val="24"/>
        </w:rPr>
        <w:t xml:space="preserve"> </w:t>
      </w:r>
      <w:r w:rsidRPr="0088163B" w:rsidR="0088163B">
        <w:rPr>
          <w:rFonts w:ascii="Verdana" w:hAnsi="Verdana" w:cs="Arial"/>
          <w:bCs/>
          <w:sz w:val="24"/>
          <w:szCs w:val="24"/>
        </w:rPr>
        <w:t xml:space="preserve">October </w:t>
      </w:r>
      <w:r w:rsidRPr="0088163B">
        <w:rPr>
          <w:rFonts w:ascii="Verdana" w:hAnsi="Verdana" w:cs="Arial"/>
          <w:bCs/>
          <w:sz w:val="24"/>
          <w:szCs w:val="24"/>
        </w:rPr>
        <w:t xml:space="preserve">2025, there were </w:t>
      </w:r>
      <w:r w:rsidRPr="0088163B" w:rsidR="0088163B">
        <w:rPr>
          <w:rFonts w:ascii="Verdana" w:hAnsi="Verdana" w:cs="Arial"/>
          <w:bCs/>
          <w:sz w:val="24"/>
          <w:szCs w:val="24"/>
        </w:rPr>
        <w:t>173</w:t>
      </w:r>
      <w:r w:rsidRPr="0088163B">
        <w:rPr>
          <w:rFonts w:ascii="Verdana" w:hAnsi="Verdana" w:cs="Arial"/>
          <w:bCs/>
          <w:sz w:val="24"/>
          <w:szCs w:val="24"/>
        </w:rPr>
        <w:t xml:space="preserve"> ambulances to hospital handovers taking over 1 hour; this is a</w:t>
      </w:r>
      <w:r w:rsidRPr="0088163B" w:rsidR="0088163B">
        <w:rPr>
          <w:rFonts w:ascii="Verdana" w:hAnsi="Verdana" w:cs="Arial"/>
          <w:bCs/>
          <w:sz w:val="24"/>
          <w:szCs w:val="24"/>
        </w:rPr>
        <w:t>n increase</w:t>
      </w:r>
      <w:r w:rsidRPr="0088163B" w:rsidR="00373A24">
        <w:rPr>
          <w:rFonts w:ascii="Verdana" w:hAnsi="Verdana" w:cs="Arial"/>
          <w:bCs/>
          <w:sz w:val="24"/>
          <w:szCs w:val="24"/>
        </w:rPr>
        <w:t xml:space="preserve"> </w:t>
      </w:r>
      <w:r w:rsidRPr="0088163B">
        <w:rPr>
          <w:rFonts w:ascii="Verdana" w:hAnsi="Verdana" w:cs="Arial"/>
          <w:bCs/>
          <w:sz w:val="24"/>
          <w:szCs w:val="24"/>
        </w:rPr>
        <w:t>of</w:t>
      </w:r>
      <w:r w:rsidRPr="0088163B" w:rsidR="000807BE">
        <w:rPr>
          <w:rFonts w:ascii="Verdana" w:hAnsi="Verdana" w:cs="Arial"/>
          <w:bCs/>
          <w:sz w:val="24"/>
          <w:szCs w:val="24"/>
        </w:rPr>
        <w:t xml:space="preserve"> </w:t>
      </w:r>
      <w:r w:rsidRPr="0088163B" w:rsidR="0088163B">
        <w:rPr>
          <w:rFonts w:ascii="Verdana" w:hAnsi="Verdana" w:cs="Arial"/>
          <w:bCs/>
          <w:sz w:val="24"/>
          <w:szCs w:val="24"/>
        </w:rPr>
        <w:t>28</w:t>
      </w:r>
      <w:r w:rsidRPr="0088163B">
        <w:rPr>
          <w:rFonts w:ascii="Verdana" w:hAnsi="Verdana" w:cs="Arial"/>
          <w:bCs/>
          <w:sz w:val="24"/>
          <w:szCs w:val="24"/>
        </w:rPr>
        <w:t xml:space="preserve"> compared with the </w:t>
      </w:r>
      <w:r w:rsidRPr="00025488">
        <w:rPr>
          <w:rFonts w:ascii="Verdana" w:hAnsi="Verdana" w:cs="Arial"/>
          <w:bCs/>
          <w:sz w:val="24"/>
          <w:szCs w:val="24"/>
        </w:rPr>
        <w:t>previous month.</w:t>
      </w:r>
    </w:p>
    <w:p w:rsidRPr="00025488" w:rsidR="007B60E8" w:rsidP="6A5AA242" w:rsidRDefault="007B60E8" w14:paraId="199C11CB" w14:textId="40462C4A">
      <w:pPr>
        <w:numPr>
          <w:ilvl w:val="0"/>
          <w:numId w:val="13"/>
        </w:numPr>
        <w:spacing w:after="0" w:line="240" w:lineRule="auto"/>
        <w:rPr>
          <w:rFonts w:ascii="Verdana" w:hAnsi="Verdana" w:cs="Arial"/>
          <w:sz w:val="24"/>
          <w:szCs w:val="24"/>
        </w:rPr>
      </w:pPr>
      <w:r w:rsidRPr="6A5AA242" w:rsidR="007B60E8">
        <w:rPr>
          <w:rFonts w:ascii="Verdana" w:hAnsi="Verdana" w:cs="Arial"/>
          <w:sz w:val="24"/>
          <w:szCs w:val="24"/>
        </w:rPr>
        <w:t>There</w:t>
      </w:r>
      <w:r w:rsidRPr="6A5AA242" w:rsidR="00373A24">
        <w:rPr>
          <w:rFonts w:ascii="Verdana" w:hAnsi="Verdana" w:cs="Arial"/>
          <w:sz w:val="24"/>
          <w:szCs w:val="24"/>
        </w:rPr>
        <w:t xml:space="preserve"> was</w:t>
      </w:r>
      <w:r w:rsidRPr="6A5AA242" w:rsidR="007B60E8">
        <w:rPr>
          <w:rFonts w:ascii="Verdana" w:hAnsi="Verdana" w:cs="Arial"/>
          <w:sz w:val="24"/>
          <w:szCs w:val="24"/>
        </w:rPr>
        <w:t xml:space="preserve"> </w:t>
      </w:r>
      <w:r w:rsidRPr="6A5AA242" w:rsidR="00373A24">
        <w:rPr>
          <w:rFonts w:ascii="Verdana" w:hAnsi="Verdana" w:cs="Arial"/>
          <w:sz w:val="24"/>
          <w:szCs w:val="24"/>
        </w:rPr>
        <w:t xml:space="preserve">a minor </w:t>
      </w:r>
      <w:r w:rsidRPr="6A5AA242" w:rsidR="0005514C">
        <w:rPr>
          <w:rFonts w:ascii="Verdana" w:hAnsi="Verdana" w:cs="Arial"/>
          <w:sz w:val="24"/>
          <w:szCs w:val="24"/>
        </w:rPr>
        <w:t xml:space="preserve">reduction </w:t>
      </w:r>
      <w:r w:rsidRPr="6A5AA242" w:rsidR="007B60E8">
        <w:rPr>
          <w:rFonts w:ascii="Verdana" w:hAnsi="Verdana" w:cs="Arial"/>
          <w:sz w:val="24"/>
          <w:szCs w:val="24"/>
        </w:rPr>
        <w:t xml:space="preserve">in the average number of patients who were </w:t>
      </w:r>
      <w:r w:rsidRPr="6A5AA242" w:rsidR="007B60E8">
        <w:rPr>
          <w:rFonts w:ascii="Verdana" w:hAnsi="Verdana" w:cs="Arial"/>
          <w:sz w:val="24"/>
          <w:szCs w:val="24"/>
        </w:rPr>
        <w:t>deemed</w:t>
      </w:r>
      <w:r w:rsidRPr="6A5AA242" w:rsidR="007B60E8">
        <w:rPr>
          <w:rFonts w:ascii="Verdana" w:hAnsi="Verdana" w:cs="Arial"/>
          <w:sz w:val="24"/>
          <w:szCs w:val="24"/>
        </w:rPr>
        <w:t xml:space="preserve"> clinically optimised in </w:t>
      </w:r>
      <w:r w:rsidRPr="6A5AA242" w:rsidR="00025488">
        <w:rPr>
          <w:rFonts w:ascii="Verdana" w:hAnsi="Verdana" w:cs="Arial"/>
          <w:sz w:val="24"/>
          <w:szCs w:val="24"/>
        </w:rPr>
        <w:t xml:space="preserve">October </w:t>
      </w:r>
      <w:r w:rsidRPr="6A5AA242" w:rsidR="007B60E8">
        <w:rPr>
          <w:rFonts w:ascii="Verdana" w:hAnsi="Verdana" w:cs="Arial"/>
          <w:sz w:val="24"/>
          <w:szCs w:val="24"/>
        </w:rPr>
        <w:t xml:space="preserve">2025 (Pathway of care delays). The average number of clinically optimised patients </w:t>
      </w:r>
      <w:r w:rsidRPr="6A5AA242" w:rsidR="0005514C">
        <w:rPr>
          <w:rFonts w:ascii="Verdana" w:hAnsi="Verdana" w:cs="Arial"/>
          <w:sz w:val="24"/>
          <w:szCs w:val="24"/>
        </w:rPr>
        <w:t>de</w:t>
      </w:r>
      <w:r w:rsidRPr="6A5AA242" w:rsidR="007B60E8">
        <w:rPr>
          <w:rFonts w:ascii="Verdana" w:hAnsi="Verdana" w:cs="Arial"/>
          <w:sz w:val="24"/>
          <w:szCs w:val="24"/>
        </w:rPr>
        <w:t xml:space="preserve">creased from </w:t>
      </w:r>
      <w:r w:rsidRPr="6A5AA242" w:rsidR="0005514C">
        <w:rPr>
          <w:rFonts w:ascii="Verdana" w:hAnsi="Verdana" w:cs="Arial"/>
          <w:sz w:val="24"/>
          <w:szCs w:val="24"/>
        </w:rPr>
        <w:t>1</w:t>
      </w:r>
      <w:r w:rsidRPr="6A5AA242" w:rsidR="00025488">
        <w:rPr>
          <w:rFonts w:ascii="Verdana" w:hAnsi="Verdana" w:cs="Arial"/>
          <w:sz w:val="24"/>
          <w:szCs w:val="24"/>
        </w:rPr>
        <w:t>91</w:t>
      </w:r>
      <w:r w:rsidRPr="6A5AA242" w:rsidR="00373A24">
        <w:rPr>
          <w:rFonts w:ascii="Verdana" w:hAnsi="Verdana" w:cs="Arial"/>
          <w:sz w:val="24"/>
          <w:szCs w:val="24"/>
        </w:rPr>
        <w:t xml:space="preserve"> </w:t>
      </w:r>
      <w:r w:rsidRPr="6A5AA242" w:rsidR="007B60E8">
        <w:rPr>
          <w:rFonts w:ascii="Verdana" w:hAnsi="Verdana" w:cs="Arial"/>
          <w:sz w:val="24"/>
          <w:szCs w:val="24"/>
        </w:rPr>
        <w:t xml:space="preserve">in the previous month to </w:t>
      </w:r>
      <w:r w:rsidRPr="6A5AA242" w:rsidR="00025488">
        <w:rPr>
          <w:rFonts w:ascii="Verdana" w:hAnsi="Verdana" w:cs="Arial"/>
          <w:sz w:val="24"/>
          <w:szCs w:val="24"/>
        </w:rPr>
        <w:t>186</w:t>
      </w:r>
      <w:r w:rsidRPr="6A5AA242" w:rsidR="007B60E8">
        <w:rPr>
          <w:rFonts w:ascii="Verdana" w:hAnsi="Verdana" w:cs="Arial"/>
          <w:sz w:val="24"/>
          <w:szCs w:val="24"/>
        </w:rPr>
        <w:t xml:space="preserve">. The newly appointed Pathways of care delays lead is currently undertaking considerable work to reduce the </w:t>
      </w:r>
      <w:r w:rsidRPr="6A5AA242" w:rsidR="04976281">
        <w:rPr>
          <w:rFonts w:ascii="Verdana" w:hAnsi="Verdana" w:cs="Arial"/>
          <w:sz w:val="24"/>
          <w:szCs w:val="24"/>
        </w:rPr>
        <w:t>Clinically Optimised (</w:t>
      </w:r>
      <w:r w:rsidRPr="6A5AA242" w:rsidR="007B60E8">
        <w:rPr>
          <w:rFonts w:ascii="Verdana" w:hAnsi="Verdana" w:cs="Arial"/>
          <w:sz w:val="24"/>
          <w:szCs w:val="24"/>
        </w:rPr>
        <w:t>COP</w:t>
      </w:r>
      <w:r w:rsidRPr="6A5AA242" w:rsidR="106361FE">
        <w:rPr>
          <w:rFonts w:ascii="Verdana" w:hAnsi="Verdana" w:cs="Arial"/>
          <w:sz w:val="24"/>
          <w:szCs w:val="24"/>
        </w:rPr>
        <w:t>)</w:t>
      </w:r>
      <w:r w:rsidRPr="6A5AA242" w:rsidR="007B60E8">
        <w:rPr>
          <w:rFonts w:ascii="Verdana" w:hAnsi="Verdana" w:cs="Arial"/>
          <w:sz w:val="24"/>
          <w:szCs w:val="24"/>
        </w:rPr>
        <w:t xml:space="preserve"> figures. </w:t>
      </w:r>
    </w:p>
    <w:p w:rsidRPr="0018414A" w:rsidR="007B60E8" w:rsidP="007B60E8" w:rsidRDefault="007B60E8" w14:paraId="13635478" w14:textId="77777777">
      <w:pPr>
        <w:spacing w:after="0" w:line="240" w:lineRule="auto"/>
        <w:rPr>
          <w:rFonts w:ascii="Verdana" w:hAnsi="Verdana" w:cs="Arial"/>
          <w:bCs/>
          <w:color w:val="FF0000"/>
          <w:sz w:val="24"/>
          <w:szCs w:val="24"/>
        </w:rPr>
      </w:pPr>
    </w:p>
    <w:p w:rsidRPr="00025488" w:rsidR="007B60E8" w:rsidP="007B60E8" w:rsidRDefault="007B60E8" w14:paraId="64AC2A27" w14:textId="77777777">
      <w:pPr>
        <w:spacing w:after="0" w:line="240" w:lineRule="auto"/>
        <w:rPr>
          <w:rFonts w:ascii="Verdana" w:hAnsi="Verdana" w:cs="Arial"/>
          <w:bCs/>
          <w:sz w:val="24"/>
          <w:szCs w:val="24"/>
          <w:u w:val="single"/>
        </w:rPr>
      </w:pPr>
      <w:r w:rsidRPr="00025488">
        <w:rPr>
          <w:rFonts w:ascii="Verdana" w:hAnsi="Verdana" w:cs="Arial"/>
          <w:b/>
          <w:bCs/>
          <w:sz w:val="24"/>
          <w:szCs w:val="24"/>
          <w:u w:val="single"/>
        </w:rPr>
        <w:t>Planned Care</w:t>
      </w:r>
    </w:p>
    <w:p w:rsidRPr="00025488" w:rsidR="007B60E8" w:rsidP="007B60E8" w:rsidRDefault="007B60E8" w14:paraId="3BD9FA9A" w14:textId="6C335366">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There were no patients waiting over 52 weeks for a first outpatient appointment in</w:t>
      </w:r>
      <w:r w:rsidRPr="00025488" w:rsidR="00291F0C">
        <w:rPr>
          <w:rFonts w:ascii="Verdana" w:hAnsi="Verdana" w:cs="Arial"/>
          <w:bCs/>
          <w:sz w:val="24"/>
          <w:szCs w:val="24"/>
        </w:rPr>
        <w:t xml:space="preserve"> </w:t>
      </w:r>
      <w:r w:rsidRPr="00025488" w:rsidR="00025488">
        <w:rPr>
          <w:rFonts w:ascii="Verdana" w:hAnsi="Verdana" w:cs="Arial"/>
          <w:bCs/>
          <w:sz w:val="24"/>
          <w:szCs w:val="24"/>
        </w:rPr>
        <w:t xml:space="preserve">October </w:t>
      </w:r>
      <w:r w:rsidRPr="00025488">
        <w:rPr>
          <w:rFonts w:ascii="Verdana" w:hAnsi="Verdana" w:cs="Arial"/>
          <w:bCs/>
          <w:sz w:val="24"/>
          <w:szCs w:val="24"/>
        </w:rPr>
        <w:t xml:space="preserve">2025. </w:t>
      </w:r>
    </w:p>
    <w:p w:rsidRPr="00025488" w:rsidR="007B60E8" w:rsidP="007B60E8" w:rsidRDefault="007B60E8" w14:paraId="346FB705" w14:textId="226E8488">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At the end of </w:t>
      </w:r>
      <w:r w:rsidRPr="00025488" w:rsidR="00025488">
        <w:rPr>
          <w:rFonts w:ascii="Verdana" w:hAnsi="Verdana" w:cs="Arial"/>
          <w:bCs/>
          <w:sz w:val="24"/>
          <w:szCs w:val="24"/>
        </w:rPr>
        <w:t xml:space="preserve">October </w:t>
      </w:r>
      <w:r w:rsidRPr="00025488">
        <w:rPr>
          <w:rFonts w:ascii="Verdana" w:hAnsi="Verdana" w:cs="Arial"/>
          <w:bCs/>
          <w:sz w:val="24"/>
          <w:szCs w:val="24"/>
        </w:rPr>
        <w:t>2025, there were 0 patients waiting over 104 weeks for treatment.</w:t>
      </w:r>
    </w:p>
    <w:p w:rsidRPr="00025488" w:rsidR="007B60E8" w:rsidP="007B60E8" w:rsidRDefault="007B60E8" w14:paraId="3CCD02D3" w14:textId="7F4220E3">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In </w:t>
      </w:r>
      <w:r w:rsidRPr="00025488" w:rsidR="00025488">
        <w:rPr>
          <w:rFonts w:ascii="Verdana" w:hAnsi="Verdana" w:cs="Arial"/>
          <w:bCs/>
          <w:sz w:val="24"/>
          <w:szCs w:val="24"/>
        </w:rPr>
        <w:t xml:space="preserve">October </w:t>
      </w:r>
      <w:r w:rsidRPr="00025488">
        <w:rPr>
          <w:rFonts w:ascii="Verdana" w:hAnsi="Verdana" w:cs="Arial"/>
          <w:bCs/>
          <w:sz w:val="24"/>
          <w:szCs w:val="24"/>
        </w:rPr>
        <w:t xml:space="preserve">2025, </w:t>
      </w:r>
      <w:r w:rsidRPr="00025488" w:rsidR="0005514C">
        <w:rPr>
          <w:rFonts w:ascii="Verdana" w:hAnsi="Verdana" w:cs="Arial"/>
          <w:bCs/>
          <w:sz w:val="24"/>
          <w:szCs w:val="24"/>
        </w:rPr>
        <w:t>100</w:t>
      </w:r>
      <w:r w:rsidRPr="00025488">
        <w:rPr>
          <w:rFonts w:ascii="Verdana" w:hAnsi="Verdana" w:cs="Arial"/>
          <w:bCs/>
          <w:sz w:val="24"/>
          <w:szCs w:val="24"/>
        </w:rPr>
        <w:t>% of patients were waiting less than 14 weeks for therapy services.</w:t>
      </w:r>
    </w:p>
    <w:p w:rsidRPr="00025488" w:rsidR="007B60E8" w:rsidP="007B60E8" w:rsidRDefault="007B60E8" w14:paraId="1FF2217C" w14:textId="6BE97CDE">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In </w:t>
      </w:r>
      <w:r w:rsidRPr="00025488" w:rsidR="00025488">
        <w:rPr>
          <w:rFonts w:ascii="Verdana" w:hAnsi="Verdana" w:cs="Arial"/>
          <w:bCs/>
          <w:sz w:val="24"/>
          <w:szCs w:val="24"/>
        </w:rPr>
        <w:t xml:space="preserve">October </w:t>
      </w:r>
      <w:r w:rsidRPr="00025488">
        <w:rPr>
          <w:rFonts w:ascii="Verdana" w:hAnsi="Verdana" w:cs="Arial"/>
          <w:bCs/>
          <w:sz w:val="24"/>
          <w:szCs w:val="24"/>
        </w:rPr>
        <w:t xml:space="preserve">2025, there was </w:t>
      </w:r>
      <w:proofErr w:type="gramStart"/>
      <w:r w:rsidRPr="00025488">
        <w:rPr>
          <w:rFonts w:ascii="Verdana" w:hAnsi="Verdana" w:cs="Arial"/>
          <w:bCs/>
          <w:sz w:val="24"/>
          <w:szCs w:val="24"/>
        </w:rPr>
        <w:t>a</w:t>
      </w:r>
      <w:r w:rsidRPr="00025488" w:rsidR="00025488">
        <w:rPr>
          <w:rFonts w:ascii="Verdana" w:hAnsi="Verdana" w:cs="Arial"/>
          <w:bCs/>
          <w:sz w:val="24"/>
          <w:szCs w:val="24"/>
        </w:rPr>
        <w:t>n</w:t>
      </w:r>
      <w:proofErr w:type="gramEnd"/>
      <w:r w:rsidRPr="00025488" w:rsidR="0005514C">
        <w:rPr>
          <w:rFonts w:ascii="Verdana" w:hAnsi="Verdana" w:cs="Arial"/>
          <w:bCs/>
          <w:sz w:val="24"/>
          <w:szCs w:val="24"/>
        </w:rPr>
        <w:t xml:space="preserve"> slight</w:t>
      </w:r>
      <w:r w:rsidRPr="00025488" w:rsidR="007A1310">
        <w:rPr>
          <w:rFonts w:ascii="Verdana" w:hAnsi="Verdana" w:cs="Arial"/>
          <w:bCs/>
          <w:sz w:val="24"/>
          <w:szCs w:val="24"/>
        </w:rPr>
        <w:t xml:space="preserve"> increase </w:t>
      </w:r>
      <w:r w:rsidRPr="00025488">
        <w:rPr>
          <w:rFonts w:ascii="Verdana" w:hAnsi="Verdana" w:cs="Arial"/>
          <w:bCs/>
          <w:sz w:val="24"/>
          <w:szCs w:val="24"/>
        </w:rPr>
        <w:t xml:space="preserve">in the number of patients waiting over 8 weeks for specified diagnostics. The position </w:t>
      </w:r>
      <w:r w:rsidRPr="00025488" w:rsidR="0005514C">
        <w:rPr>
          <w:rFonts w:ascii="Verdana" w:hAnsi="Verdana" w:cs="Arial"/>
          <w:bCs/>
          <w:sz w:val="24"/>
          <w:szCs w:val="24"/>
        </w:rPr>
        <w:t>in</w:t>
      </w:r>
      <w:r w:rsidRPr="00025488" w:rsidR="007A1310">
        <w:rPr>
          <w:rFonts w:ascii="Verdana" w:hAnsi="Verdana" w:cs="Arial"/>
          <w:bCs/>
          <w:sz w:val="24"/>
          <w:szCs w:val="24"/>
        </w:rPr>
        <w:t>creased</w:t>
      </w:r>
      <w:r w:rsidRPr="00025488">
        <w:rPr>
          <w:rFonts w:ascii="Verdana" w:hAnsi="Verdana" w:cs="Arial"/>
          <w:bCs/>
          <w:sz w:val="24"/>
          <w:szCs w:val="24"/>
        </w:rPr>
        <w:t xml:space="preserve"> from </w:t>
      </w:r>
      <w:r w:rsidRPr="00025488" w:rsidR="00025488">
        <w:rPr>
          <w:rFonts w:ascii="Verdana" w:hAnsi="Verdana" w:cs="Arial"/>
          <w:bCs/>
          <w:sz w:val="24"/>
          <w:szCs w:val="24"/>
        </w:rPr>
        <w:t>3,017</w:t>
      </w:r>
      <w:r w:rsidRPr="00025488" w:rsidR="0005514C">
        <w:rPr>
          <w:rFonts w:ascii="Verdana" w:hAnsi="Verdana" w:cs="Arial"/>
          <w:bCs/>
          <w:sz w:val="24"/>
          <w:szCs w:val="24"/>
        </w:rPr>
        <w:t xml:space="preserve"> to </w:t>
      </w:r>
      <w:r w:rsidRPr="00025488" w:rsidR="00025488">
        <w:rPr>
          <w:rFonts w:ascii="Verdana" w:hAnsi="Verdana" w:cs="Arial"/>
          <w:bCs/>
          <w:sz w:val="24"/>
          <w:szCs w:val="24"/>
        </w:rPr>
        <w:t>3,873</w:t>
      </w:r>
      <w:r w:rsidRPr="00025488">
        <w:rPr>
          <w:rFonts w:ascii="Verdana" w:hAnsi="Verdana" w:cs="Arial"/>
          <w:bCs/>
          <w:sz w:val="24"/>
          <w:szCs w:val="24"/>
        </w:rPr>
        <w:t>. The breakdown is as follows: -</w:t>
      </w:r>
    </w:p>
    <w:p w:rsidRPr="00025488" w:rsidR="007B60E8" w:rsidP="007B60E8" w:rsidRDefault="007B60E8" w14:paraId="26FB5ACE" w14:textId="5BBED67C">
      <w:pPr>
        <w:numPr>
          <w:ilvl w:val="0"/>
          <w:numId w:val="14"/>
        </w:numPr>
        <w:spacing w:after="0" w:line="240" w:lineRule="auto"/>
        <w:rPr>
          <w:rFonts w:ascii="Verdana" w:hAnsi="Verdana" w:cs="Arial"/>
          <w:bCs/>
          <w:sz w:val="24"/>
          <w:szCs w:val="24"/>
        </w:rPr>
      </w:pPr>
      <w:r w:rsidRPr="00025488">
        <w:rPr>
          <w:rFonts w:ascii="Verdana" w:hAnsi="Verdana" w:cs="Arial"/>
          <w:bCs/>
          <w:sz w:val="24"/>
          <w:szCs w:val="24"/>
        </w:rPr>
        <w:t xml:space="preserve">Endoscopy= </w:t>
      </w:r>
      <w:r w:rsidRPr="00025488" w:rsidR="00025488">
        <w:rPr>
          <w:rFonts w:ascii="Verdana" w:hAnsi="Verdana" w:cs="Arial"/>
          <w:bCs/>
          <w:sz w:val="24"/>
          <w:szCs w:val="24"/>
        </w:rPr>
        <w:t>1,976</w:t>
      </w:r>
    </w:p>
    <w:p w:rsidRPr="00025488" w:rsidR="007B60E8" w:rsidP="007B60E8" w:rsidRDefault="007B60E8" w14:paraId="13D752A0" w14:textId="14ED7DD8">
      <w:pPr>
        <w:numPr>
          <w:ilvl w:val="0"/>
          <w:numId w:val="14"/>
        </w:numPr>
        <w:spacing w:after="0" w:line="240" w:lineRule="auto"/>
        <w:rPr>
          <w:rFonts w:ascii="Verdana" w:hAnsi="Verdana" w:cs="Arial"/>
          <w:bCs/>
          <w:sz w:val="24"/>
          <w:szCs w:val="24"/>
        </w:rPr>
      </w:pPr>
      <w:r w:rsidRPr="00025488">
        <w:rPr>
          <w:rFonts w:ascii="Verdana" w:hAnsi="Verdana" w:cs="Arial"/>
          <w:bCs/>
          <w:sz w:val="24"/>
          <w:szCs w:val="24"/>
        </w:rPr>
        <w:t xml:space="preserve">Cardiac tests= </w:t>
      </w:r>
      <w:r w:rsidRPr="00025488" w:rsidR="00291F0C">
        <w:rPr>
          <w:rFonts w:ascii="Verdana" w:hAnsi="Verdana" w:cs="Arial"/>
          <w:bCs/>
          <w:sz w:val="24"/>
          <w:szCs w:val="24"/>
        </w:rPr>
        <w:t>2</w:t>
      </w:r>
      <w:r w:rsidRPr="00025488" w:rsidR="00025488">
        <w:rPr>
          <w:rFonts w:ascii="Verdana" w:hAnsi="Verdana" w:cs="Arial"/>
          <w:bCs/>
          <w:sz w:val="24"/>
          <w:szCs w:val="24"/>
        </w:rPr>
        <w:t>21</w:t>
      </w:r>
      <w:r w:rsidRPr="00025488" w:rsidR="00291F0C">
        <w:rPr>
          <w:rFonts w:ascii="Verdana" w:hAnsi="Verdana" w:cs="Arial"/>
          <w:bCs/>
          <w:sz w:val="24"/>
          <w:szCs w:val="24"/>
        </w:rPr>
        <w:t>^</w:t>
      </w:r>
    </w:p>
    <w:p w:rsidRPr="00025488" w:rsidR="007B60E8" w:rsidP="007B60E8" w:rsidRDefault="007B60E8" w14:paraId="46898A08" w14:textId="5A2C1960">
      <w:pPr>
        <w:numPr>
          <w:ilvl w:val="0"/>
          <w:numId w:val="14"/>
        </w:numPr>
        <w:spacing w:after="0" w:line="240" w:lineRule="auto"/>
        <w:rPr>
          <w:rFonts w:ascii="Verdana" w:hAnsi="Verdana" w:cs="Arial"/>
          <w:bCs/>
          <w:sz w:val="24"/>
          <w:szCs w:val="24"/>
        </w:rPr>
      </w:pPr>
      <w:r w:rsidRPr="00025488">
        <w:rPr>
          <w:rFonts w:ascii="Verdana" w:hAnsi="Verdana" w:cs="Arial"/>
          <w:bCs/>
          <w:sz w:val="24"/>
          <w:szCs w:val="24"/>
        </w:rPr>
        <w:t xml:space="preserve">Other Diagnostics = </w:t>
      </w:r>
      <w:r w:rsidRPr="00025488" w:rsidR="00025488">
        <w:rPr>
          <w:rFonts w:ascii="Verdana" w:hAnsi="Verdana" w:cs="Arial"/>
          <w:bCs/>
          <w:sz w:val="24"/>
          <w:szCs w:val="24"/>
        </w:rPr>
        <w:t>993</w:t>
      </w:r>
      <w:r w:rsidRPr="00025488" w:rsidR="00291F0C">
        <w:rPr>
          <w:rFonts w:ascii="Verdana" w:hAnsi="Verdana" w:cs="Arial"/>
          <w:bCs/>
          <w:sz w:val="24"/>
          <w:szCs w:val="24"/>
        </w:rPr>
        <w:t>^</w:t>
      </w:r>
    </w:p>
    <w:p w:rsidRPr="0018414A" w:rsidR="007B60E8" w:rsidP="007B60E8" w:rsidRDefault="007B60E8" w14:paraId="258140CE" w14:textId="77777777">
      <w:pPr>
        <w:spacing w:after="0" w:line="240" w:lineRule="auto"/>
        <w:rPr>
          <w:rFonts w:ascii="Verdana" w:hAnsi="Verdana" w:cs="Arial"/>
          <w:bCs/>
          <w:color w:val="FF0000"/>
          <w:sz w:val="24"/>
          <w:szCs w:val="24"/>
        </w:rPr>
      </w:pPr>
      <w:r w:rsidRPr="0018414A">
        <w:rPr>
          <w:rFonts w:ascii="Verdana" w:hAnsi="Verdana" w:cs="Arial"/>
          <w:bCs/>
          <w:color w:val="FF0000"/>
          <w:sz w:val="24"/>
          <w:szCs w:val="24"/>
        </w:rPr>
        <w:t xml:space="preserve">  </w:t>
      </w:r>
    </w:p>
    <w:p w:rsidR="00025488" w:rsidP="007B60E8" w:rsidRDefault="00025488" w14:paraId="48396D49" w14:textId="77777777">
      <w:pPr>
        <w:spacing w:after="0" w:line="240" w:lineRule="auto"/>
        <w:rPr>
          <w:rFonts w:ascii="Verdana" w:hAnsi="Verdana" w:cs="Arial"/>
          <w:b/>
          <w:bCs/>
          <w:color w:val="FF0000"/>
          <w:sz w:val="24"/>
          <w:szCs w:val="24"/>
          <w:u w:val="single"/>
        </w:rPr>
      </w:pPr>
    </w:p>
    <w:p w:rsidR="00025488" w:rsidP="007B60E8" w:rsidRDefault="00025488" w14:paraId="6708A093" w14:textId="77777777">
      <w:pPr>
        <w:spacing w:after="0" w:line="240" w:lineRule="auto"/>
        <w:rPr>
          <w:rFonts w:ascii="Verdana" w:hAnsi="Verdana" w:cs="Arial"/>
          <w:b/>
          <w:bCs/>
          <w:color w:val="FF0000"/>
          <w:sz w:val="24"/>
          <w:szCs w:val="24"/>
          <w:u w:val="single"/>
        </w:rPr>
      </w:pPr>
    </w:p>
    <w:p w:rsidRPr="00025488" w:rsidR="007B60E8" w:rsidP="007B60E8" w:rsidRDefault="007B60E8" w14:paraId="6A9FE7E4" w14:textId="5E225AF7">
      <w:pPr>
        <w:spacing w:after="0" w:line="240" w:lineRule="auto"/>
        <w:rPr>
          <w:rFonts w:ascii="Verdana" w:hAnsi="Verdana" w:cs="Arial"/>
          <w:bCs/>
          <w:sz w:val="24"/>
          <w:szCs w:val="24"/>
          <w:u w:val="single"/>
        </w:rPr>
      </w:pPr>
      <w:r w:rsidRPr="00025488">
        <w:rPr>
          <w:rFonts w:ascii="Verdana" w:hAnsi="Verdana" w:cs="Arial"/>
          <w:b/>
          <w:bCs/>
          <w:sz w:val="24"/>
          <w:szCs w:val="24"/>
          <w:u w:val="single"/>
        </w:rPr>
        <w:t>Cancer</w:t>
      </w:r>
    </w:p>
    <w:p w:rsidRPr="00025488" w:rsidR="007B60E8" w:rsidP="007B60E8" w:rsidRDefault="007B60E8" w14:paraId="138FF37E" w14:textId="23E0E96C">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lastRenderedPageBreak/>
        <w:t>The final Single Cancer Pathway (SCP) measure of patients receiving definitive treatment in</w:t>
      </w:r>
      <w:r w:rsidRPr="00025488" w:rsidR="0005514C">
        <w:rPr>
          <w:rFonts w:ascii="Verdana" w:hAnsi="Verdana" w:cs="Arial"/>
          <w:bCs/>
          <w:sz w:val="24"/>
          <w:szCs w:val="24"/>
        </w:rPr>
        <w:t xml:space="preserve"> </w:t>
      </w:r>
      <w:r w:rsidRPr="00025488" w:rsidR="00025488">
        <w:rPr>
          <w:rFonts w:ascii="Verdana" w:hAnsi="Verdana" w:cs="Arial"/>
          <w:bCs/>
          <w:sz w:val="24"/>
          <w:szCs w:val="24"/>
        </w:rPr>
        <w:t>September</w:t>
      </w:r>
      <w:r w:rsidRPr="00025488" w:rsidR="00373A24">
        <w:rPr>
          <w:rFonts w:ascii="Verdana" w:hAnsi="Verdana" w:cs="Arial"/>
          <w:bCs/>
          <w:sz w:val="24"/>
          <w:szCs w:val="24"/>
        </w:rPr>
        <w:t xml:space="preserve"> </w:t>
      </w:r>
      <w:r w:rsidRPr="00025488">
        <w:rPr>
          <w:rFonts w:ascii="Verdana" w:hAnsi="Verdana" w:cs="Arial"/>
          <w:bCs/>
          <w:sz w:val="24"/>
          <w:szCs w:val="24"/>
        </w:rPr>
        <w:t xml:space="preserve">2025 was </w:t>
      </w:r>
      <w:r w:rsidRPr="00025488" w:rsidR="00291F0C">
        <w:rPr>
          <w:rFonts w:ascii="Verdana" w:hAnsi="Verdana" w:cs="Arial"/>
          <w:bCs/>
          <w:sz w:val="24"/>
          <w:szCs w:val="24"/>
        </w:rPr>
        <w:t>6</w:t>
      </w:r>
      <w:r w:rsidRPr="00025488" w:rsidR="00025488">
        <w:rPr>
          <w:rFonts w:ascii="Verdana" w:hAnsi="Verdana" w:cs="Arial"/>
          <w:bCs/>
          <w:sz w:val="24"/>
          <w:szCs w:val="24"/>
        </w:rPr>
        <w:t>0</w:t>
      </w:r>
      <w:r w:rsidRPr="00025488">
        <w:rPr>
          <w:rFonts w:ascii="Verdana" w:hAnsi="Verdana" w:cs="Arial"/>
          <w:bCs/>
          <w:sz w:val="24"/>
          <w:szCs w:val="24"/>
        </w:rPr>
        <w:t>%, which is</w:t>
      </w:r>
      <w:r w:rsidRPr="00025488" w:rsidR="00291F0C">
        <w:rPr>
          <w:rFonts w:ascii="Verdana" w:hAnsi="Verdana" w:cs="Arial"/>
          <w:bCs/>
          <w:sz w:val="24"/>
          <w:szCs w:val="24"/>
        </w:rPr>
        <w:t xml:space="preserve"> </w:t>
      </w:r>
      <w:r w:rsidRPr="00025488" w:rsidR="00025488">
        <w:rPr>
          <w:rFonts w:ascii="Verdana" w:hAnsi="Verdana" w:cs="Arial"/>
          <w:bCs/>
          <w:sz w:val="24"/>
          <w:szCs w:val="24"/>
        </w:rPr>
        <w:t xml:space="preserve">slightly below </w:t>
      </w:r>
      <w:r w:rsidRPr="00025488">
        <w:rPr>
          <w:rFonts w:ascii="Verdana" w:hAnsi="Verdana" w:cs="Arial"/>
          <w:bCs/>
          <w:sz w:val="24"/>
          <w:szCs w:val="24"/>
        </w:rPr>
        <w:t xml:space="preserve">the figure reported in </w:t>
      </w:r>
      <w:r w:rsidRPr="00025488" w:rsidR="00025488">
        <w:rPr>
          <w:rFonts w:ascii="Verdana" w:hAnsi="Verdana" w:cs="Arial"/>
          <w:bCs/>
          <w:sz w:val="24"/>
          <w:szCs w:val="24"/>
        </w:rPr>
        <w:t>August</w:t>
      </w:r>
      <w:r w:rsidRPr="00025488">
        <w:rPr>
          <w:rFonts w:ascii="Verdana" w:hAnsi="Verdana" w:cs="Arial"/>
          <w:bCs/>
          <w:sz w:val="24"/>
          <w:szCs w:val="24"/>
        </w:rPr>
        <w:t xml:space="preserve"> 2025 (this measure is always reported a month in arrears due to data validation). </w:t>
      </w:r>
    </w:p>
    <w:p w:rsidRPr="00025488" w:rsidR="007B60E8" w:rsidP="007B60E8" w:rsidRDefault="00291F0C" w14:paraId="147CDE33" w14:textId="342AE0C7">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3</w:t>
      </w:r>
      <w:r w:rsidRPr="00025488" w:rsidR="00025488">
        <w:rPr>
          <w:rFonts w:ascii="Verdana" w:hAnsi="Verdana" w:cs="Arial"/>
          <w:bCs/>
          <w:sz w:val="24"/>
          <w:szCs w:val="24"/>
        </w:rPr>
        <w:t>42</w:t>
      </w:r>
      <w:r w:rsidRPr="00025488" w:rsidR="007B60E8">
        <w:rPr>
          <w:rFonts w:ascii="Verdana" w:hAnsi="Verdana" w:cs="Arial"/>
          <w:bCs/>
          <w:sz w:val="24"/>
          <w:szCs w:val="24"/>
        </w:rPr>
        <w:t xml:space="preserve"> patients were wating </w:t>
      </w:r>
      <w:proofErr w:type="gramStart"/>
      <w:r w:rsidRPr="00025488" w:rsidR="007B60E8">
        <w:rPr>
          <w:rFonts w:ascii="Verdana" w:hAnsi="Verdana" w:cs="Arial"/>
          <w:bCs/>
          <w:sz w:val="24"/>
          <w:szCs w:val="24"/>
        </w:rPr>
        <w:t>in excess of</w:t>
      </w:r>
      <w:proofErr w:type="gramEnd"/>
      <w:r w:rsidRPr="00025488" w:rsidR="007B60E8">
        <w:rPr>
          <w:rFonts w:ascii="Verdana" w:hAnsi="Verdana" w:cs="Arial"/>
          <w:bCs/>
          <w:sz w:val="24"/>
          <w:szCs w:val="24"/>
        </w:rPr>
        <w:t xml:space="preserve"> 63 days as of 0</w:t>
      </w:r>
      <w:r w:rsidRPr="00025488" w:rsidR="00025488">
        <w:rPr>
          <w:rFonts w:ascii="Verdana" w:hAnsi="Verdana" w:cs="Arial"/>
          <w:bCs/>
          <w:sz w:val="24"/>
          <w:szCs w:val="24"/>
        </w:rPr>
        <w:t>8</w:t>
      </w:r>
      <w:r w:rsidRPr="00025488" w:rsidR="007B60E8">
        <w:rPr>
          <w:rFonts w:ascii="Verdana" w:hAnsi="Verdana" w:cs="Arial"/>
          <w:bCs/>
          <w:sz w:val="24"/>
          <w:szCs w:val="24"/>
        </w:rPr>
        <w:t>/</w:t>
      </w:r>
      <w:r w:rsidRPr="00025488" w:rsidR="00025488">
        <w:rPr>
          <w:rFonts w:ascii="Verdana" w:hAnsi="Verdana" w:cs="Arial"/>
          <w:bCs/>
          <w:sz w:val="24"/>
          <w:szCs w:val="24"/>
        </w:rPr>
        <w:t>11</w:t>
      </w:r>
      <w:r w:rsidRPr="00025488" w:rsidR="007B60E8">
        <w:rPr>
          <w:rFonts w:ascii="Verdana" w:hAnsi="Verdana" w:cs="Arial"/>
          <w:bCs/>
          <w:sz w:val="24"/>
          <w:szCs w:val="24"/>
        </w:rPr>
        <w:t>/2025.</w:t>
      </w:r>
    </w:p>
    <w:p w:rsidRPr="0018414A" w:rsidR="007B60E8" w:rsidP="007B60E8" w:rsidRDefault="007B60E8" w14:paraId="15651190" w14:textId="77777777">
      <w:pPr>
        <w:spacing w:after="0" w:line="240" w:lineRule="auto"/>
        <w:rPr>
          <w:rFonts w:ascii="Verdana" w:hAnsi="Verdana" w:cs="Arial"/>
          <w:bCs/>
          <w:color w:val="FF0000"/>
          <w:sz w:val="24"/>
          <w:szCs w:val="24"/>
        </w:rPr>
      </w:pPr>
    </w:p>
    <w:p w:rsidRPr="00025488" w:rsidR="007B60E8" w:rsidP="007B60E8" w:rsidRDefault="007B60E8" w14:paraId="615F7C48" w14:textId="77777777">
      <w:pPr>
        <w:spacing w:after="0" w:line="240" w:lineRule="auto"/>
        <w:rPr>
          <w:rFonts w:ascii="Verdana" w:hAnsi="Verdana" w:cs="Arial"/>
          <w:bCs/>
          <w:sz w:val="24"/>
          <w:szCs w:val="24"/>
          <w:u w:val="single"/>
        </w:rPr>
      </w:pPr>
      <w:r w:rsidRPr="00025488">
        <w:rPr>
          <w:rFonts w:ascii="Verdana" w:hAnsi="Verdana" w:cs="Arial"/>
          <w:b/>
          <w:bCs/>
          <w:sz w:val="24"/>
          <w:szCs w:val="24"/>
          <w:u w:val="single"/>
        </w:rPr>
        <w:t>Mental Health</w:t>
      </w:r>
    </w:p>
    <w:p w:rsidRPr="00025488" w:rsidR="007B60E8" w:rsidP="6A5AA242" w:rsidRDefault="007B60E8" w14:paraId="272FAE20" w14:textId="4F534A79">
      <w:pPr>
        <w:numPr>
          <w:ilvl w:val="0"/>
          <w:numId w:val="13"/>
        </w:numPr>
        <w:spacing w:after="0" w:line="240" w:lineRule="auto"/>
        <w:rPr>
          <w:rFonts w:ascii="Verdana" w:hAnsi="Verdana" w:cs="Arial"/>
          <w:sz w:val="24"/>
          <w:szCs w:val="24"/>
        </w:rPr>
      </w:pPr>
      <w:r w:rsidRPr="6A5AA242" w:rsidR="007B60E8">
        <w:rPr>
          <w:rFonts w:ascii="Verdana" w:hAnsi="Verdana" w:cs="Arial"/>
          <w:sz w:val="24"/>
          <w:szCs w:val="24"/>
        </w:rPr>
        <w:t xml:space="preserve">Performance against the Mental Health Measures continues to be </w:t>
      </w:r>
      <w:r w:rsidRPr="6A5AA242" w:rsidR="007B60E8">
        <w:rPr>
          <w:rFonts w:ascii="Verdana" w:hAnsi="Verdana" w:cs="Arial"/>
          <w:sz w:val="24"/>
          <w:szCs w:val="24"/>
        </w:rPr>
        <w:t>maintained</w:t>
      </w:r>
      <w:r w:rsidRPr="6A5AA242" w:rsidR="007B60E8">
        <w:rPr>
          <w:rFonts w:ascii="Verdana" w:hAnsi="Verdana" w:cs="Arial"/>
          <w:sz w:val="24"/>
          <w:szCs w:val="24"/>
        </w:rPr>
        <w:t xml:space="preserve"> at above target levels in </w:t>
      </w:r>
      <w:r w:rsidRPr="6A5AA242" w:rsidR="00025488">
        <w:rPr>
          <w:rFonts w:ascii="Verdana" w:hAnsi="Verdana" w:cs="Arial"/>
          <w:sz w:val="24"/>
          <w:szCs w:val="24"/>
        </w:rPr>
        <w:t>October</w:t>
      </w:r>
      <w:r w:rsidRPr="6A5AA242" w:rsidR="007B60E8">
        <w:rPr>
          <w:rFonts w:ascii="Verdana" w:hAnsi="Verdana" w:cs="Arial"/>
          <w:sz w:val="24"/>
          <w:szCs w:val="24"/>
        </w:rPr>
        <w:t xml:space="preserve"> 2025 </w:t>
      </w:r>
      <w:r w:rsidRPr="6A5AA242" w:rsidR="7D6E4C54">
        <w:rPr>
          <w:rFonts w:ascii="Verdana" w:hAnsi="Verdana" w:cs="Arial"/>
          <w:sz w:val="24"/>
          <w:szCs w:val="24"/>
        </w:rPr>
        <w:t>except for</w:t>
      </w:r>
      <w:r w:rsidRPr="6A5AA242" w:rsidR="007B60E8">
        <w:rPr>
          <w:rFonts w:ascii="Verdana" w:hAnsi="Verdana" w:cs="Arial"/>
          <w:sz w:val="24"/>
          <w:szCs w:val="24"/>
        </w:rPr>
        <w:t xml:space="preserve"> psychological therapies. </w:t>
      </w:r>
    </w:p>
    <w:p w:rsidRPr="00025488" w:rsidR="007B60E8" w:rsidP="007B60E8" w:rsidRDefault="007B60E8" w14:paraId="6B37BE8A" w14:textId="33F97A56">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In </w:t>
      </w:r>
      <w:r w:rsidRPr="00025488" w:rsidR="00025488">
        <w:rPr>
          <w:rFonts w:ascii="Verdana" w:hAnsi="Verdana" w:cs="Arial"/>
          <w:bCs/>
          <w:sz w:val="24"/>
          <w:szCs w:val="24"/>
        </w:rPr>
        <w:t>October</w:t>
      </w:r>
      <w:r w:rsidRPr="00025488" w:rsidR="007A1310">
        <w:rPr>
          <w:rFonts w:ascii="Verdana" w:hAnsi="Verdana" w:cs="Arial"/>
          <w:bCs/>
          <w:sz w:val="24"/>
          <w:szCs w:val="24"/>
        </w:rPr>
        <w:t xml:space="preserve"> </w:t>
      </w:r>
      <w:r w:rsidRPr="00025488">
        <w:rPr>
          <w:rFonts w:ascii="Verdana" w:hAnsi="Verdana" w:cs="Arial"/>
          <w:bCs/>
          <w:sz w:val="24"/>
          <w:szCs w:val="24"/>
        </w:rPr>
        <w:t xml:space="preserve">2025, </w:t>
      </w:r>
      <w:r w:rsidRPr="00025488" w:rsidR="007A1310">
        <w:rPr>
          <w:rFonts w:ascii="Verdana" w:hAnsi="Verdana" w:cs="Arial"/>
          <w:bCs/>
          <w:sz w:val="24"/>
          <w:szCs w:val="24"/>
        </w:rPr>
        <w:t>4</w:t>
      </w:r>
      <w:r w:rsidRPr="00025488" w:rsidR="00025488">
        <w:rPr>
          <w:rFonts w:ascii="Verdana" w:hAnsi="Verdana" w:cs="Arial"/>
          <w:bCs/>
          <w:sz w:val="24"/>
          <w:szCs w:val="24"/>
        </w:rPr>
        <w:t>2.8</w:t>
      </w:r>
      <w:r w:rsidRPr="00025488">
        <w:rPr>
          <w:rFonts w:ascii="Verdana" w:hAnsi="Verdana" w:cs="Arial"/>
          <w:bCs/>
          <w:sz w:val="24"/>
          <w:szCs w:val="24"/>
        </w:rPr>
        <w:t>% of patients waited less than 26 weeks for Psychological Therapy. This was below the national target of 95%.</w:t>
      </w:r>
    </w:p>
    <w:p w:rsidRPr="0018414A" w:rsidR="007B60E8" w:rsidP="007B60E8" w:rsidRDefault="007B60E8" w14:paraId="5495A7D2" w14:textId="77777777">
      <w:pPr>
        <w:spacing w:after="0" w:line="240" w:lineRule="auto"/>
        <w:rPr>
          <w:rFonts w:ascii="Verdana" w:hAnsi="Verdana" w:cs="Arial"/>
          <w:bCs/>
          <w:color w:val="FF0000"/>
          <w:sz w:val="24"/>
          <w:szCs w:val="24"/>
        </w:rPr>
      </w:pPr>
    </w:p>
    <w:p w:rsidRPr="0018414A" w:rsidR="007B60E8" w:rsidP="007B60E8" w:rsidRDefault="007B60E8" w14:paraId="0C540E84" w14:textId="77777777">
      <w:pPr>
        <w:spacing w:after="0" w:line="240" w:lineRule="auto"/>
        <w:rPr>
          <w:rFonts w:ascii="Verdana" w:hAnsi="Verdana" w:cs="Arial"/>
          <w:bCs/>
          <w:color w:val="FF0000"/>
          <w:sz w:val="24"/>
          <w:szCs w:val="24"/>
        </w:rPr>
      </w:pPr>
    </w:p>
    <w:p w:rsidRPr="00025488" w:rsidR="007B60E8" w:rsidP="007B60E8" w:rsidRDefault="007B60E8" w14:paraId="0FBD8EA9" w14:textId="77777777">
      <w:pPr>
        <w:spacing w:after="0" w:line="240" w:lineRule="auto"/>
        <w:rPr>
          <w:rFonts w:ascii="Verdana" w:hAnsi="Verdana" w:cs="Arial"/>
          <w:b/>
          <w:bCs/>
          <w:sz w:val="24"/>
          <w:szCs w:val="24"/>
          <w:u w:val="single"/>
        </w:rPr>
      </w:pPr>
      <w:r w:rsidRPr="00025488">
        <w:rPr>
          <w:rFonts w:ascii="Verdana" w:hAnsi="Verdana" w:cs="Arial"/>
          <w:b/>
          <w:bCs/>
          <w:sz w:val="24"/>
          <w:szCs w:val="24"/>
          <w:u w:val="single"/>
        </w:rPr>
        <w:t>Child and Adolescent Mental Health Services (CAMHS)</w:t>
      </w:r>
    </w:p>
    <w:p w:rsidRPr="00025488" w:rsidR="007B60E8" w:rsidP="007B60E8" w:rsidRDefault="007B60E8" w14:paraId="76169F6A" w14:textId="7389C89D">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Access times for crisis performance has been maintained at 100% in </w:t>
      </w:r>
      <w:r w:rsidR="00025488">
        <w:rPr>
          <w:rFonts w:ascii="Verdana" w:hAnsi="Verdana" w:cs="Arial"/>
          <w:bCs/>
          <w:sz w:val="24"/>
          <w:szCs w:val="24"/>
        </w:rPr>
        <w:t>August</w:t>
      </w:r>
      <w:r w:rsidRPr="00025488">
        <w:rPr>
          <w:rFonts w:ascii="Verdana" w:hAnsi="Verdana" w:cs="Arial"/>
          <w:bCs/>
          <w:sz w:val="24"/>
          <w:szCs w:val="24"/>
        </w:rPr>
        <w:t xml:space="preserve"> 2025. </w:t>
      </w:r>
    </w:p>
    <w:p w:rsidRPr="00025488" w:rsidR="007B60E8" w:rsidP="007B60E8" w:rsidRDefault="007B60E8" w14:paraId="5CEEA449" w14:textId="7EC03987">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Neurodevelopmental Disorders (NDD) access times within 26 weeks continues to be a challenge, performance </w:t>
      </w:r>
      <w:r w:rsidRPr="00025488" w:rsidR="0005514C">
        <w:rPr>
          <w:rFonts w:ascii="Verdana" w:hAnsi="Verdana" w:cs="Arial"/>
          <w:bCs/>
          <w:sz w:val="24"/>
          <w:szCs w:val="24"/>
        </w:rPr>
        <w:t xml:space="preserve">slightly </w:t>
      </w:r>
      <w:r w:rsidRPr="00025488" w:rsidR="00025488">
        <w:rPr>
          <w:rFonts w:ascii="Verdana" w:hAnsi="Verdana" w:cs="Arial"/>
          <w:bCs/>
          <w:sz w:val="24"/>
          <w:szCs w:val="24"/>
        </w:rPr>
        <w:t xml:space="preserve">improved </w:t>
      </w:r>
      <w:r w:rsidRPr="00025488" w:rsidR="0005514C">
        <w:rPr>
          <w:rFonts w:ascii="Verdana" w:hAnsi="Verdana" w:cs="Arial"/>
          <w:bCs/>
          <w:sz w:val="24"/>
          <w:szCs w:val="24"/>
        </w:rPr>
        <w:t>to 3</w:t>
      </w:r>
      <w:r w:rsidRPr="00025488" w:rsidR="00025488">
        <w:rPr>
          <w:rFonts w:ascii="Verdana" w:hAnsi="Verdana" w:cs="Arial"/>
          <w:bCs/>
          <w:sz w:val="24"/>
          <w:szCs w:val="24"/>
        </w:rPr>
        <w:t>3.9</w:t>
      </w:r>
      <w:r w:rsidRPr="00025488">
        <w:rPr>
          <w:rFonts w:ascii="Verdana" w:hAnsi="Verdana" w:cs="Arial"/>
          <w:bCs/>
          <w:sz w:val="24"/>
          <w:szCs w:val="24"/>
        </w:rPr>
        <w:t xml:space="preserve">% in the month of </w:t>
      </w:r>
      <w:r w:rsidRPr="00025488" w:rsidR="00025488">
        <w:rPr>
          <w:rFonts w:ascii="Verdana" w:hAnsi="Verdana" w:cs="Arial"/>
          <w:bCs/>
          <w:sz w:val="24"/>
          <w:szCs w:val="24"/>
        </w:rPr>
        <w:t>October</w:t>
      </w:r>
      <w:r w:rsidRPr="00025488">
        <w:rPr>
          <w:rFonts w:ascii="Verdana" w:hAnsi="Verdana" w:cs="Arial"/>
          <w:bCs/>
          <w:sz w:val="24"/>
          <w:szCs w:val="24"/>
        </w:rPr>
        <w:t xml:space="preserve"> 2025.</w:t>
      </w:r>
    </w:p>
    <w:p w:rsidRPr="00025488" w:rsidR="007B60E8" w:rsidP="007B60E8" w:rsidRDefault="007B60E8" w14:paraId="4A216B3F" w14:textId="7FD4528E">
      <w:pPr>
        <w:numPr>
          <w:ilvl w:val="0"/>
          <w:numId w:val="13"/>
        </w:numPr>
        <w:spacing w:after="0" w:line="240" w:lineRule="auto"/>
        <w:rPr>
          <w:rFonts w:ascii="Verdana" w:hAnsi="Verdana" w:cs="Arial"/>
          <w:bCs/>
          <w:sz w:val="24"/>
          <w:szCs w:val="24"/>
        </w:rPr>
      </w:pPr>
      <w:r w:rsidRPr="00025488">
        <w:rPr>
          <w:rFonts w:ascii="Verdana" w:hAnsi="Verdana" w:cs="Arial"/>
          <w:bCs/>
          <w:sz w:val="24"/>
          <w:szCs w:val="24"/>
        </w:rPr>
        <w:t xml:space="preserve">Access to therapeutic interventions remains </w:t>
      </w:r>
      <w:r w:rsidRPr="00025488" w:rsidR="006960B3">
        <w:rPr>
          <w:rFonts w:ascii="Verdana" w:hAnsi="Verdana" w:cs="Arial"/>
          <w:bCs/>
          <w:sz w:val="24"/>
          <w:szCs w:val="24"/>
        </w:rPr>
        <w:t xml:space="preserve">low </w:t>
      </w:r>
      <w:r w:rsidRPr="00025488">
        <w:rPr>
          <w:rFonts w:ascii="Verdana" w:hAnsi="Verdana" w:cs="Arial"/>
          <w:bCs/>
          <w:sz w:val="24"/>
          <w:szCs w:val="24"/>
        </w:rPr>
        <w:t xml:space="preserve">at </w:t>
      </w:r>
      <w:r w:rsidRPr="00025488" w:rsidR="00025488">
        <w:rPr>
          <w:rFonts w:ascii="Verdana" w:hAnsi="Verdana" w:cs="Arial"/>
          <w:bCs/>
          <w:sz w:val="24"/>
          <w:szCs w:val="24"/>
        </w:rPr>
        <w:t>65</w:t>
      </w:r>
      <w:r w:rsidRPr="00025488">
        <w:rPr>
          <w:rFonts w:ascii="Verdana" w:hAnsi="Verdana" w:cs="Arial"/>
          <w:bCs/>
          <w:sz w:val="24"/>
          <w:szCs w:val="24"/>
        </w:rPr>
        <w:t xml:space="preserve">% within 28 days. Access to assessment </w:t>
      </w:r>
      <w:r w:rsidRPr="00025488" w:rsidR="00025488">
        <w:rPr>
          <w:rFonts w:ascii="Verdana" w:hAnsi="Verdana" w:cs="Arial"/>
          <w:bCs/>
          <w:sz w:val="24"/>
          <w:szCs w:val="24"/>
        </w:rPr>
        <w:t>remains above target</w:t>
      </w:r>
      <w:r w:rsidRPr="00025488" w:rsidR="006960B3">
        <w:rPr>
          <w:rFonts w:ascii="Verdana" w:hAnsi="Verdana" w:cs="Arial"/>
          <w:bCs/>
          <w:sz w:val="24"/>
          <w:szCs w:val="24"/>
        </w:rPr>
        <w:t xml:space="preserve"> </w:t>
      </w:r>
      <w:r w:rsidRPr="00025488" w:rsidR="007A1310">
        <w:rPr>
          <w:rFonts w:ascii="Verdana" w:hAnsi="Verdana" w:cs="Arial"/>
          <w:bCs/>
          <w:sz w:val="24"/>
          <w:szCs w:val="24"/>
        </w:rPr>
        <w:t xml:space="preserve">in </w:t>
      </w:r>
      <w:r w:rsidRPr="00025488" w:rsidR="00025488">
        <w:rPr>
          <w:rFonts w:ascii="Verdana" w:hAnsi="Verdana" w:cs="Arial"/>
          <w:bCs/>
          <w:sz w:val="24"/>
          <w:szCs w:val="24"/>
        </w:rPr>
        <w:t>October</w:t>
      </w:r>
      <w:r w:rsidRPr="00025488" w:rsidR="007A1310">
        <w:rPr>
          <w:rFonts w:ascii="Verdana" w:hAnsi="Verdana" w:cs="Arial"/>
          <w:bCs/>
          <w:sz w:val="24"/>
          <w:szCs w:val="24"/>
        </w:rPr>
        <w:t xml:space="preserve"> </w:t>
      </w:r>
      <w:r w:rsidRPr="00025488">
        <w:rPr>
          <w:rFonts w:ascii="Verdana" w:hAnsi="Verdana" w:cs="Arial"/>
          <w:bCs/>
          <w:sz w:val="24"/>
          <w:szCs w:val="24"/>
        </w:rPr>
        <w:t xml:space="preserve">2025 </w:t>
      </w:r>
      <w:r w:rsidRPr="00025488" w:rsidR="00025488">
        <w:rPr>
          <w:rFonts w:ascii="Verdana" w:hAnsi="Verdana" w:cs="Arial"/>
          <w:bCs/>
          <w:sz w:val="24"/>
          <w:szCs w:val="24"/>
        </w:rPr>
        <w:t>98</w:t>
      </w:r>
      <w:r w:rsidRPr="00025488">
        <w:rPr>
          <w:rFonts w:ascii="Verdana" w:hAnsi="Verdana" w:cs="Arial"/>
          <w:bCs/>
          <w:sz w:val="24"/>
          <w:szCs w:val="24"/>
        </w:rPr>
        <w:t>%</w:t>
      </w:r>
      <w:r w:rsidRPr="00025488" w:rsidR="007A1310">
        <w:rPr>
          <w:rFonts w:ascii="Verdana" w:hAnsi="Verdana" w:cs="Arial"/>
          <w:bCs/>
          <w:sz w:val="24"/>
          <w:szCs w:val="24"/>
        </w:rPr>
        <w:t xml:space="preserve"> – further detail has been provided in the attached report</w:t>
      </w:r>
      <w:r w:rsidRPr="00025488">
        <w:rPr>
          <w:rFonts w:ascii="Verdana" w:hAnsi="Verdana" w:cs="Arial"/>
          <w:bCs/>
          <w:sz w:val="24"/>
          <w:szCs w:val="24"/>
        </w:rPr>
        <w:t>.</w:t>
      </w:r>
    </w:p>
    <w:p w:rsidR="007B60E8" w:rsidP="007B60E8" w:rsidRDefault="007B60E8" w14:paraId="1A5F6E0C" w14:textId="77777777">
      <w:pPr>
        <w:spacing w:after="0" w:line="240" w:lineRule="auto"/>
        <w:rPr>
          <w:rFonts w:ascii="Verdana" w:hAnsi="Verdana" w:cs="Arial"/>
          <w:bCs/>
          <w:color w:val="FF0000"/>
          <w:sz w:val="24"/>
          <w:szCs w:val="24"/>
        </w:rPr>
      </w:pPr>
    </w:p>
    <w:p w:rsidRPr="00025488" w:rsidR="0088163B" w:rsidP="00025488" w:rsidRDefault="0088163B" w14:paraId="1A4EB4E2" w14:textId="2171C3FC">
      <w:pPr>
        <w:pStyle w:val="ListParagraph"/>
        <w:numPr>
          <w:ilvl w:val="0"/>
          <w:numId w:val="1"/>
        </w:numPr>
        <w:spacing w:after="0" w:line="240" w:lineRule="auto"/>
        <w:ind w:left="360"/>
        <w:rPr>
          <w:rFonts w:ascii="Verdana" w:hAnsi="Verdana" w:cs="Arial"/>
          <w:b/>
          <w:sz w:val="24"/>
          <w:szCs w:val="24"/>
        </w:rPr>
      </w:pPr>
      <w:r w:rsidRPr="00025488">
        <w:rPr>
          <w:rFonts w:ascii="Verdana" w:hAnsi="Verdana" w:cs="Arial"/>
          <w:b/>
          <w:sz w:val="24"/>
          <w:szCs w:val="24"/>
        </w:rPr>
        <w:t>D</w:t>
      </w:r>
      <w:r w:rsidR="00025488">
        <w:rPr>
          <w:rFonts w:ascii="Verdana" w:hAnsi="Verdana" w:cs="Arial"/>
          <w:b/>
          <w:sz w:val="24"/>
          <w:szCs w:val="24"/>
        </w:rPr>
        <w:t xml:space="preserve">ELIVERY AGAINST THE ANNUAL PLAN </w:t>
      </w:r>
      <w:r w:rsidRPr="00025488">
        <w:rPr>
          <w:rFonts w:ascii="Verdana" w:hAnsi="Verdana" w:cs="Arial"/>
          <w:b/>
          <w:sz w:val="24"/>
          <w:szCs w:val="24"/>
        </w:rPr>
        <w:t>2025/26</w:t>
      </w:r>
    </w:p>
    <w:p w:rsidR="0088163B" w:rsidP="00025488" w:rsidRDefault="0088163B" w14:paraId="545D2FE4" w14:textId="77777777">
      <w:pPr>
        <w:spacing w:after="0" w:line="240" w:lineRule="auto"/>
        <w:jc w:val="both"/>
        <w:rPr>
          <w:rFonts w:ascii="Verdana" w:hAnsi="Verdana" w:cs="Arial"/>
          <w:bCs/>
          <w:sz w:val="24"/>
          <w:szCs w:val="24"/>
        </w:rPr>
      </w:pPr>
    </w:p>
    <w:p w:rsidRPr="00C84211" w:rsidR="0088163B" w:rsidP="00025488" w:rsidRDefault="0088163B" w14:paraId="587E05D5" w14:textId="6D7FA155">
      <w:pPr>
        <w:spacing w:after="0" w:line="240" w:lineRule="auto"/>
        <w:jc w:val="both"/>
        <w:rPr>
          <w:rFonts w:ascii="Verdana" w:hAnsi="Verdana" w:cs="Arial"/>
          <w:bCs/>
          <w:sz w:val="24"/>
          <w:szCs w:val="24"/>
        </w:rPr>
      </w:pPr>
      <w:r w:rsidRPr="00FC1EAA">
        <w:rPr>
          <w:rFonts w:ascii="Verdana" w:hAnsi="Verdana" w:cs="Arial"/>
          <w:bCs/>
          <w:sz w:val="24"/>
          <w:szCs w:val="24"/>
        </w:rPr>
        <w:t>This section of the report details the assessment against delivery of the Q2 milestones set out in the Health Board’s Annual Plan 2025/26. The Quarterly Planning and Performance Review meeting was held on 12</w:t>
      </w:r>
      <w:r w:rsidRPr="00FC1EAA">
        <w:rPr>
          <w:rFonts w:ascii="Verdana" w:hAnsi="Verdana" w:cs="Arial"/>
          <w:bCs/>
          <w:sz w:val="24"/>
          <w:szCs w:val="24"/>
          <w:vertAlign w:val="superscript"/>
        </w:rPr>
        <w:t>th</w:t>
      </w:r>
      <w:r w:rsidRPr="00FC1EAA">
        <w:rPr>
          <w:rFonts w:ascii="Verdana" w:hAnsi="Verdana" w:cs="Arial"/>
          <w:bCs/>
          <w:sz w:val="24"/>
          <w:szCs w:val="24"/>
        </w:rPr>
        <w:t xml:space="preserve"> November 2025 to review delivery against the Plan. System Leads provided updates in relation to</w:t>
      </w:r>
      <w:r>
        <w:rPr>
          <w:rFonts w:ascii="Verdana" w:hAnsi="Verdana" w:cs="Arial"/>
          <w:bCs/>
          <w:sz w:val="24"/>
          <w:szCs w:val="24"/>
        </w:rPr>
        <w:t xml:space="preserve"> progress with delivery,</w:t>
      </w:r>
      <w:r w:rsidRPr="00FC1EAA">
        <w:rPr>
          <w:rFonts w:ascii="Verdana" w:hAnsi="Verdana" w:cs="Arial"/>
          <w:bCs/>
          <w:sz w:val="24"/>
          <w:szCs w:val="24"/>
        </w:rPr>
        <w:t xml:space="preserve"> any changes to the Plan </w:t>
      </w:r>
      <w:r>
        <w:rPr>
          <w:rFonts w:ascii="Verdana" w:hAnsi="Verdana" w:cs="Arial"/>
          <w:bCs/>
          <w:sz w:val="24"/>
          <w:szCs w:val="24"/>
        </w:rPr>
        <w:t xml:space="preserve">key risks/ challenges and remedial actions required </w:t>
      </w:r>
      <w:r w:rsidRPr="00FC1EAA">
        <w:rPr>
          <w:rFonts w:ascii="Verdana" w:hAnsi="Verdana" w:cs="Arial"/>
          <w:bCs/>
          <w:sz w:val="24"/>
          <w:szCs w:val="24"/>
        </w:rPr>
        <w:t xml:space="preserve">to deliver the Plan by the end of March 2026. The summaries </w:t>
      </w:r>
      <w:r>
        <w:rPr>
          <w:rFonts w:ascii="Verdana" w:hAnsi="Verdana" w:cs="Arial"/>
          <w:bCs/>
          <w:sz w:val="24"/>
          <w:szCs w:val="24"/>
        </w:rPr>
        <w:t xml:space="preserve">as reported </w:t>
      </w:r>
      <w:r w:rsidRPr="00FC1EAA">
        <w:rPr>
          <w:rFonts w:ascii="Verdana" w:hAnsi="Verdana" w:cs="Arial"/>
          <w:bCs/>
          <w:sz w:val="24"/>
          <w:szCs w:val="24"/>
        </w:rPr>
        <w:t>are set out below</w:t>
      </w:r>
      <w:r>
        <w:rPr>
          <w:rFonts w:ascii="Verdana" w:hAnsi="Verdana" w:cs="Arial"/>
          <w:bCs/>
          <w:sz w:val="24"/>
          <w:szCs w:val="24"/>
        </w:rPr>
        <w:t xml:space="preserve">. See </w:t>
      </w:r>
      <w:r w:rsidRPr="00FC1EAA">
        <w:rPr>
          <w:rFonts w:ascii="Verdana" w:hAnsi="Verdana" w:cs="Arial"/>
          <w:bCs/>
          <w:sz w:val="24"/>
          <w:szCs w:val="24"/>
        </w:rPr>
        <w:t xml:space="preserve">Appendix x detailing the full Q2 reporting on System Plans, which also includes the RAG rated reporting on milestones </w:t>
      </w:r>
      <w:r>
        <w:rPr>
          <w:rFonts w:ascii="Verdana" w:hAnsi="Verdana" w:cs="Arial"/>
          <w:bCs/>
          <w:sz w:val="24"/>
          <w:szCs w:val="24"/>
        </w:rPr>
        <w:t>in Q1</w:t>
      </w:r>
      <w:r w:rsidRPr="00FC1EAA">
        <w:rPr>
          <w:rFonts w:ascii="Verdana" w:hAnsi="Verdana" w:cs="Arial"/>
          <w:bCs/>
          <w:sz w:val="24"/>
          <w:szCs w:val="24"/>
        </w:rPr>
        <w:t>.</w:t>
      </w:r>
    </w:p>
    <w:p w:rsidRPr="00FC1EAA" w:rsidR="0088163B" w:rsidP="0088163B" w:rsidRDefault="0088163B" w14:paraId="75B29662" w14:textId="77777777">
      <w:pPr>
        <w:spacing w:after="0" w:line="240" w:lineRule="auto"/>
        <w:jc w:val="both"/>
        <w:rPr>
          <w:rFonts w:ascii="Verdana" w:hAnsi="Verdana" w:cs="Arial"/>
          <w:b/>
          <w:sz w:val="24"/>
          <w:szCs w:val="24"/>
        </w:rPr>
      </w:pPr>
    </w:p>
    <w:p w:rsidR="0088163B" w:rsidP="6A5AA242" w:rsidRDefault="0088163B" w14:paraId="5F402BB4" w14:textId="2A690EF6">
      <w:pPr>
        <w:spacing w:after="0" w:line="240" w:lineRule="auto"/>
        <w:ind w:left="360"/>
        <w:jc w:val="both"/>
        <w:rPr>
          <w:rFonts w:ascii="Verdana" w:hAnsi="Verdana" w:cs="Arial"/>
          <w:b w:val="1"/>
          <w:bCs w:val="1"/>
          <w:sz w:val="24"/>
          <w:szCs w:val="24"/>
        </w:rPr>
      </w:pPr>
      <w:r w:rsidRPr="6A5AA242" w:rsidR="0088163B">
        <w:rPr>
          <w:rFonts w:ascii="Verdana" w:hAnsi="Verdana" w:cs="Arial"/>
          <w:b w:val="1"/>
          <w:bCs w:val="1"/>
          <w:sz w:val="24"/>
          <w:szCs w:val="24"/>
        </w:rPr>
        <w:t>Urgent and Emergency Care</w:t>
      </w:r>
      <w:r w:rsidRPr="6A5AA242" w:rsidR="507D06EF">
        <w:rPr>
          <w:rFonts w:ascii="Verdana" w:hAnsi="Verdana" w:cs="Arial"/>
          <w:b w:val="1"/>
          <w:bCs w:val="1"/>
          <w:sz w:val="24"/>
          <w:szCs w:val="24"/>
        </w:rPr>
        <w:t xml:space="preserve"> (UEC)</w:t>
      </w:r>
    </w:p>
    <w:p w:rsidRPr="0088163B" w:rsidR="0088163B" w:rsidP="0088163B" w:rsidRDefault="0088163B" w14:paraId="3BD98D34"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Focus on Test of Change which has proved successful and is starting to demonstrate good performance outputs. However there remains a high level of demand in the system which continues to be a high risk for the UEC programme. </w:t>
      </w:r>
    </w:p>
    <w:p w:rsidRPr="0088163B" w:rsidR="0088163B" w:rsidP="0088163B" w:rsidRDefault="0088163B" w14:paraId="240AE48D"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Several work programmes reported off track in Q2 e.g. Single Point of Access (SPOA) for UEC activity (UEC Navigation Hub), due to focus on preparedness and readiness for delivery in Q3. These are now live and will convert to On Track reporting for Q3.</w:t>
      </w:r>
    </w:p>
    <w:p w:rsidRPr="0088163B" w:rsidR="0088163B" w:rsidP="0088163B" w:rsidRDefault="0088163B" w14:paraId="50EEB4D6"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lastRenderedPageBreak/>
        <w:t xml:space="preserve">Some slippages in the Centralised Flow Model work programme as this has been agreed to form part of the wider Organisational Change programme. </w:t>
      </w:r>
    </w:p>
    <w:p w:rsidRPr="0088163B" w:rsidR="0088163B" w:rsidP="0088163B" w:rsidRDefault="0088163B" w14:paraId="709C57BF"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Key gap in the current plan highlighted as ‘7 Day working’ which is a Ministerial Priority however cannot be delivered at present due to resource constraints.</w:t>
      </w:r>
    </w:p>
    <w:p w:rsidRPr="00FC1EAA" w:rsidR="0088163B" w:rsidP="0088163B" w:rsidRDefault="0088163B" w14:paraId="38DF2AB4" w14:textId="77777777">
      <w:pPr>
        <w:spacing w:after="0" w:line="240" w:lineRule="auto"/>
        <w:ind w:left="720"/>
        <w:jc w:val="both"/>
        <w:rPr>
          <w:rFonts w:ascii="Verdana" w:hAnsi="Verdana" w:cs="Arial"/>
          <w:bCs/>
          <w:sz w:val="24"/>
          <w:szCs w:val="24"/>
        </w:rPr>
      </w:pPr>
    </w:p>
    <w:p w:rsidRPr="00FC1EAA" w:rsidR="0088163B" w:rsidP="0088163B" w:rsidRDefault="0088163B" w14:paraId="64762004" w14:textId="77777777">
      <w:pPr>
        <w:spacing w:after="0" w:line="240" w:lineRule="auto"/>
        <w:ind w:left="360"/>
        <w:jc w:val="both"/>
        <w:rPr>
          <w:rFonts w:ascii="Verdana" w:hAnsi="Verdana" w:cs="Arial"/>
          <w:b/>
          <w:sz w:val="24"/>
          <w:szCs w:val="24"/>
        </w:rPr>
      </w:pPr>
      <w:r w:rsidRPr="00FC1EAA">
        <w:rPr>
          <w:rFonts w:ascii="Verdana" w:hAnsi="Verdana" w:cs="Arial"/>
          <w:b/>
          <w:sz w:val="24"/>
          <w:szCs w:val="24"/>
        </w:rPr>
        <w:t>Planned Care and Cancer</w:t>
      </w:r>
    </w:p>
    <w:p w:rsidRPr="0088163B" w:rsidR="0088163B" w:rsidP="6A5AA242" w:rsidRDefault="0088163B" w14:paraId="22B7377C" w14:textId="182B05FC">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Continued to perform on outputs of the Plan which are centred on the Ministerial Delivery Expectations, i.e. maintained 0 waits at &gt;52 weeks (RTT Outpatients), 0 waits at &gt;104 weeks and the HSBUK additional clinics (funded by </w:t>
      </w:r>
      <w:r w:rsidRPr="6A5AA242" w:rsidR="55CFC6F8">
        <w:rPr>
          <w:rFonts w:ascii="Verdana" w:hAnsi="Verdana" w:cs="Arial"/>
          <w:sz w:val="24"/>
          <w:szCs w:val="24"/>
        </w:rPr>
        <w:t>the Welsh Government</w:t>
      </w:r>
      <w:r w:rsidRPr="6A5AA242" w:rsidR="0088163B">
        <w:rPr>
          <w:rFonts w:ascii="Verdana" w:hAnsi="Verdana" w:cs="Arial"/>
          <w:sz w:val="24"/>
          <w:szCs w:val="24"/>
        </w:rPr>
        <w:t xml:space="preserve">) are enabling the improvement of the 26 weeks RTT Outpatients position. </w:t>
      </w:r>
    </w:p>
    <w:p w:rsidRPr="0088163B" w:rsidR="0088163B" w:rsidP="6A5AA242" w:rsidRDefault="0088163B" w14:paraId="69D85774" w14:textId="366F32BD">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No significant risks in delivering on key performance targets in year, </w:t>
      </w:r>
      <w:r w:rsidRPr="6A5AA242" w:rsidR="0088163B">
        <w:rPr>
          <w:rFonts w:ascii="Verdana" w:hAnsi="Verdana" w:cs="Arial"/>
          <w:sz w:val="24"/>
          <w:szCs w:val="24"/>
        </w:rPr>
        <w:t>largely due to</w:t>
      </w:r>
      <w:r w:rsidRPr="6A5AA242" w:rsidR="0088163B">
        <w:rPr>
          <w:rFonts w:ascii="Verdana" w:hAnsi="Verdana" w:cs="Arial"/>
          <w:sz w:val="24"/>
          <w:szCs w:val="24"/>
        </w:rPr>
        <w:t xml:space="preserve"> the </w:t>
      </w:r>
      <w:r w:rsidRPr="6A5AA242" w:rsidR="0088163B">
        <w:rPr>
          <w:rFonts w:ascii="Verdana" w:hAnsi="Verdana" w:cs="Arial"/>
          <w:sz w:val="24"/>
          <w:szCs w:val="24"/>
        </w:rPr>
        <w:t>additional</w:t>
      </w:r>
      <w:r w:rsidRPr="6A5AA242" w:rsidR="0088163B">
        <w:rPr>
          <w:rFonts w:ascii="Verdana" w:hAnsi="Verdana" w:cs="Arial"/>
          <w:sz w:val="24"/>
          <w:szCs w:val="24"/>
        </w:rPr>
        <w:t xml:space="preserve"> funding received from </w:t>
      </w:r>
      <w:r w:rsidRPr="6A5AA242" w:rsidR="44E9A1CB">
        <w:rPr>
          <w:rFonts w:ascii="Verdana" w:hAnsi="Verdana" w:cs="Arial"/>
          <w:sz w:val="24"/>
          <w:szCs w:val="24"/>
        </w:rPr>
        <w:t>the Welsh Government</w:t>
      </w:r>
      <w:r w:rsidRPr="6A5AA242" w:rsidR="0088163B">
        <w:rPr>
          <w:rFonts w:ascii="Verdana" w:hAnsi="Verdana" w:cs="Arial"/>
          <w:sz w:val="24"/>
          <w:szCs w:val="24"/>
        </w:rPr>
        <w:t xml:space="preserve"> </w:t>
      </w:r>
      <w:r w:rsidRPr="6A5AA242" w:rsidR="0088163B">
        <w:rPr>
          <w:rFonts w:ascii="Verdana" w:hAnsi="Verdana" w:cs="Arial"/>
          <w:sz w:val="24"/>
          <w:szCs w:val="24"/>
        </w:rPr>
        <w:t xml:space="preserve">to support </w:t>
      </w:r>
      <w:r w:rsidRPr="6A5AA242" w:rsidR="0088163B">
        <w:rPr>
          <w:rFonts w:ascii="Verdana" w:hAnsi="Verdana" w:cs="Arial"/>
          <w:sz w:val="24"/>
          <w:szCs w:val="24"/>
        </w:rPr>
        <w:t>add</w:t>
      </w:r>
      <w:r w:rsidRPr="6A5AA242" w:rsidR="0088163B">
        <w:rPr>
          <w:rFonts w:ascii="Verdana" w:hAnsi="Verdana" w:cs="Arial"/>
          <w:sz w:val="24"/>
          <w:szCs w:val="24"/>
        </w:rPr>
        <w:t>itional ac</w:t>
      </w:r>
      <w:r w:rsidRPr="6A5AA242" w:rsidR="0088163B">
        <w:rPr>
          <w:rFonts w:ascii="Verdana" w:hAnsi="Verdana" w:cs="Arial"/>
          <w:sz w:val="24"/>
          <w:szCs w:val="24"/>
        </w:rPr>
        <w:t>tivity.</w:t>
      </w:r>
    </w:p>
    <w:p w:rsidRPr="0088163B" w:rsidR="0088163B" w:rsidP="0088163B" w:rsidRDefault="0088163B" w14:paraId="2B9FDAF4"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Recognised that we are not maximising the use of Core (funded) to deliver </w:t>
      </w:r>
      <w:proofErr w:type="gramStart"/>
      <w:r w:rsidRPr="0088163B">
        <w:rPr>
          <w:rFonts w:ascii="Verdana" w:hAnsi="Verdana" w:cs="Arial"/>
          <w:bCs/>
          <w:sz w:val="24"/>
          <w:szCs w:val="24"/>
        </w:rPr>
        <w:t>activity</w:t>
      </w:r>
      <w:proofErr w:type="gramEnd"/>
      <w:r w:rsidRPr="0088163B">
        <w:rPr>
          <w:rFonts w:ascii="Verdana" w:hAnsi="Verdana" w:cs="Arial"/>
          <w:bCs/>
          <w:sz w:val="24"/>
          <w:szCs w:val="24"/>
        </w:rPr>
        <w:t xml:space="preserve"> and this relates to the off-track actions in this period, e.g. Clinical Validation and components of the Outpatients Transformation Programme – which when delivered will also support utilising more core activity going forward</w:t>
      </w:r>
    </w:p>
    <w:p w:rsidRPr="0088163B" w:rsidR="0088163B" w:rsidP="0088163B" w:rsidRDefault="0088163B" w14:paraId="2E9F8601"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Hybrid Mail agreed for roll out with services, and this will be a key enabler to supporting efficiency and productivity improvements.</w:t>
      </w:r>
    </w:p>
    <w:p w:rsidRPr="0088163B" w:rsidR="0088163B" w:rsidP="6A5AA242" w:rsidRDefault="0088163B" w14:paraId="38E49327" w14:textId="0F9A4159">
      <w:pPr>
        <w:numPr>
          <w:ilvl w:val="0"/>
          <w:numId w:val="13"/>
        </w:numPr>
        <w:spacing w:after="0" w:line="240" w:lineRule="auto"/>
        <w:rPr>
          <w:rFonts w:ascii="Verdana" w:hAnsi="Verdana" w:cs="Arial"/>
          <w:sz w:val="24"/>
          <w:szCs w:val="24"/>
        </w:rPr>
      </w:pPr>
      <w:r w:rsidRPr="6A5AA242" w:rsidR="22BCFA4E">
        <w:rPr>
          <w:rFonts w:ascii="Verdana" w:hAnsi="Verdana" w:eastAsia="Verdana" w:cs="Verdana"/>
          <w:noProof w:val="0"/>
          <w:sz w:val="24"/>
          <w:szCs w:val="24"/>
          <w:lang w:val="en-GB"/>
        </w:rPr>
        <w:t>Suspected Cancer Pathway (</w:t>
      </w:r>
      <w:r w:rsidRPr="6A5AA242" w:rsidR="0088163B">
        <w:rPr>
          <w:rFonts w:ascii="Verdana" w:hAnsi="Verdana" w:cs="Arial"/>
          <w:sz w:val="24"/>
          <w:szCs w:val="24"/>
        </w:rPr>
        <w:t>SCP</w:t>
      </w:r>
      <w:r w:rsidRPr="6A5AA242" w:rsidR="631EF43A">
        <w:rPr>
          <w:rFonts w:ascii="Verdana" w:hAnsi="Verdana" w:cs="Arial"/>
          <w:sz w:val="24"/>
          <w:szCs w:val="24"/>
        </w:rPr>
        <w:t>)</w:t>
      </w:r>
      <w:r w:rsidRPr="6A5AA242" w:rsidR="0088163B">
        <w:rPr>
          <w:rFonts w:ascii="Verdana" w:hAnsi="Verdana" w:cs="Arial"/>
          <w:sz w:val="24"/>
          <w:szCs w:val="24"/>
        </w:rPr>
        <w:t xml:space="preserve"> Cancer performance is off trajectory but has improved and </w:t>
      </w:r>
      <w:r w:rsidRPr="6A5AA242" w:rsidR="0088163B">
        <w:rPr>
          <w:rFonts w:ascii="Verdana" w:hAnsi="Verdana" w:cs="Arial"/>
          <w:sz w:val="24"/>
          <w:szCs w:val="24"/>
        </w:rPr>
        <w:t>maintained</w:t>
      </w:r>
      <w:r w:rsidRPr="6A5AA242" w:rsidR="0088163B">
        <w:rPr>
          <w:rFonts w:ascii="Verdana" w:hAnsi="Verdana" w:cs="Arial"/>
          <w:sz w:val="24"/>
          <w:szCs w:val="24"/>
        </w:rPr>
        <w:t xml:space="preserve"> at &gt;60% for three consecutive months, which meets the requirements for de-escalation from Targeted Intervention with </w:t>
      </w:r>
      <w:r w:rsidRPr="6A5AA242" w:rsidR="13F8092F">
        <w:rPr>
          <w:rFonts w:ascii="Verdana" w:hAnsi="Verdana" w:cs="Arial"/>
          <w:sz w:val="24"/>
          <w:szCs w:val="24"/>
        </w:rPr>
        <w:t xml:space="preserve">the </w:t>
      </w:r>
      <w:r w:rsidRPr="6A5AA242" w:rsidR="0088163B">
        <w:rPr>
          <w:rFonts w:ascii="Verdana" w:hAnsi="Verdana" w:cs="Arial"/>
          <w:sz w:val="24"/>
          <w:szCs w:val="24"/>
        </w:rPr>
        <w:t>Welsh Government.</w:t>
      </w:r>
    </w:p>
    <w:p w:rsidRPr="0088163B" w:rsidR="0088163B" w:rsidP="6A5AA242" w:rsidRDefault="0088163B" w14:paraId="33EE2140" w14:textId="47168F10">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Due to recovery and sustainability focus, there are risks in delivering the nationally set targets in Outpatients Transformation (</w:t>
      </w:r>
      <w:r w:rsidRPr="6A5AA242" w:rsidR="4EC347A3">
        <w:rPr>
          <w:rFonts w:ascii="Verdana" w:hAnsi="Verdana" w:cs="Arial"/>
          <w:sz w:val="24"/>
          <w:szCs w:val="24"/>
        </w:rPr>
        <w:t>e.g. Clinical</w:t>
      </w:r>
      <w:r w:rsidRPr="6A5AA242" w:rsidR="34478D1B">
        <w:rPr>
          <w:rFonts w:ascii="Verdana" w:hAnsi="Verdana" w:eastAsia="Verdana" w:cs="Verdana"/>
          <w:noProof w:val="0"/>
          <w:sz w:val="24"/>
          <w:szCs w:val="24"/>
          <w:lang w:val="en-GB"/>
        </w:rPr>
        <w:t xml:space="preserve"> Implementation Network</w:t>
      </w:r>
      <w:r w:rsidRPr="6A5AA242" w:rsidR="0088163B">
        <w:rPr>
          <w:rFonts w:ascii="Verdana" w:hAnsi="Verdana" w:cs="Arial"/>
          <w:sz w:val="24"/>
          <w:szCs w:val="24"/>
        </w:rPr>
        <w:t xml:space="preserve"> </w:t>
      </w:r>
      <w:r w:rsidRPr="6A5AA242" w:rsidR="2B4913DD">
        <w:rPr>
          <w:rFonts w:ascii="Verdana" w:hAnsi="Verdana" w:cs="Arial"/>
          <w:sz w:val="24"/>
          <w:szCs w:val="24"/>
        </w:rPr>
        <w:t>(</w:t>
      </w:r>
      <w:r w:rsidRPr="6A5AA242" w:rsidR="0088163B">
        <w:rPr>
          <w:rFonts w:ascii="Verdana" w:hAnsi="Verdana" w:cs="Arial"/>
          <w:sz w:val="24"/>
          <w:szCs w:val="24"/>
        </w:rPr>
        <w:t>CIN</w:t>
      </w:r>
      <w:r w:rsidRPr="6A5AA242" w:rsidR="63E524E5">
        <w:rPr>
          <w:rFonts w:ascii="Verdana" w:hAnsi="Verdana" w:cs="Arial"/>
          <w:sz w:val="24"/>
          <w:szCs w:val="24"/>
        </w:rPr>
        <w:t>)</w:t>
      </w:r>
      <w:r w:rsidRPr="6A5AA242" w:rsidR="0088163B">
        <w:rPr>
          <w:rFonts w:ascii="Verdana" w:hAnsi="Verdana" w:cs="Arial"/>
          <w:sz w:val="24"/>
          <w:szCs w:val="24"/>
        </w:rPr>
        <w:t xml:space="preserve"> frameworks to the thresholds set), in addition to Clinical and Clerical Validation requirements given these have resource impacts which may not be affordable at present.</w:t>
      </w:r>
    </w:p>
    <w:p w:rsidRPr="0088163B" w:rsidR="0088163B" w:rsidP="6A5AA242" w:rsidRDefault="0088163B" w14:paraId="517E652C" w14:textId="5C218E65">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Verbal confirmation received that </w:t>
      </w:r>
      <w:r w:rsidRPr="6A5AA242" w:rsidR="5B7DE472">
        <w:rPr>
          <w:rFonts w:ascii="Verdana" w:hAnsi="Verdana" w:cs="Arial"/>
          <w:sz w:val="24"/>
          <w:szCs w:val="24"/>
        </w:rPr>
        <w:t xml:space="preserve">the </w:t>
      </w:r>
      <w:r w:rsidRPr="6A5AA242" w:rsidR="0088163B">
        <w:rPr>
          <w:rFonts w:ascii="Verdana" w:hAnsi="Verdana" w:cs="Arial"/>
          <w:sz w:val="24"/>
          <w:szCs w:val="24"/>
        </w:rPr>
        <w:t xml:space="preserve">Welsh Government </w:t>
      </w:r>
      <w:r w:rsidRPr="6A5AA242" w:rsidR="3E64A8B4">
        <w:rPr>
          <w:rFonts w:ascii="Verdana" w:hAnsi="Verdana" w:cs="Arial"/>
          <w:sz w:val="24"/>
          <w:szCs w:val="24"/>
        </w:rPr>
        <w:t>would</w:t>
      </w:r>
      <w:r w:rsidRPr="6A5AA242" w:rsidR="0088163B">
        <w:rPr>
          <w:rFonts w:ascii="Verdana" w:hAnsi="Verdana" w:cs="Arial"/>
          <w:sz w:val="24"/>
          <w:szCs w:val="24"/>
        </w:rPr>
        <w:t xml:space="preserve"> fund the consequential conversion of </w:t>
      </w:r>
      <w:r w:rsidRPr="6A5AA242" w:rsidR="0088163B">
        <w:rPr>
          <w:rFonts w:ascii="Verdana" w:hAnsi="Verdana" w:cs="Arial"/>
          <w:sz w:val="24"/>
          <w:szCs w:val="24"/>
        </w:rPr>
        <w:t>additional</w:t>
      </w:r>
      <w:r w:rsidRPr="6A5AA242" w:rsidR="0088163B">
        <w:rPr>
          <w:rFonts w:ascii="Verdana" w:hAnsi="Verdana" w:cs="Arial"/>
          <w:sz w:val="24"/>
          <w:szCs w:val="24"/>
        </w:rPr>
        <w:t xml:space="preserve"> outpatients into diagnostics. The capacity to commission the diagnostics converted from </w:t>
      </w:r>
      <w:r w:rsidRPr="6A5AA242" w:rsidR="0088163B">
        <w:rPr>
          <w:rFonts w:ascii="Verdana" w:hAnsi="Verdana" w:cs="Arial"/>
          <w:sz w:val="24"/>
          <w:szCs w:val="24"/>
        </w:rPr>
        <w:t>additional</w:t>
      </w:r>
      <w:r w:rsidRPr="6A5AA242" w:rsidR="0088163B">
        <w:rPr>
          <w:rFonts w:ascii="Verdana" w:hAnsi="Verdana" w:cs="Arial"/>
          <w:sz w:val="24"/>
          <w:szCs w:val="24"/>
        </w:rPr>
        <w:t xml:space="preserve"> outpatients’ activity should be in place, as it is expected the W</w:t>
      </w:r>
      <w:r w:rsidRPr="6A5AA242" w:rsidR="4D4E873C">
        <w:rPr>
          <w:rFonts w:ascii="Verdana" w:hAnsi="Verdana" w:cs="Arial"/>
          <w:sz w:val="24"/>
          <w:szCs w:val="24"/>
        </w:rPr>
        <w:t>elsh Government</w:t>
      </w:r>
      <w:r w:rsidRPr="6A5AA242" w:rsidR="0088163B">
        <w:rPr>
          <w:rFonts w:ascii="Verdana" w:hAnsi="Verdana" w:cs="Arial"/>
          <w:sz w:val="24"/>
          <w:szCs w:val="24"/>
        </w:rPr>
        <w:t xml:space="preserve"> funding will cover this in full. However, there is a risk in Endoscopy which needs to be fully quantified, given the mobile van (in place from 17 November</w:t>
      </w:r>
      <w:r w:rsidRPr="6A5AA242" w:rsidR="64317173">
        <w:rPr>
          <w:rFonts w:ascii="Verdana" w:hAnsi="Verdana" w:cs="Arial"/>
          <w:sz w:val="24"/>
          <w:szCs w:val="24"/>
        </w:rPr>
        <w:t xml:space="preserve"> 2025</w:t>
      </w:r>
      <w:r w:rsidRPr="6A5AA242" w:rsidR="0088163B">
        <w:rPr>
          <w:rFonts w:ascii="Verdana" w:hAnsi="Verdana" w:cs="Arial"/>
          <w:sz w:val="24"/>
          <w:szCs w:val="24"/>
        </w:rPr>
        <w:t>)</w:t>
      </w:r>
      <w:r w:rsidRPr="6A5AA242" w:rsidR="0088163B">
        <w:rPr>
          <w:rFonts w:ascii="Verdana" w:hAnsi="Verdana" w:cs="Arial"/>
          <w:sz w:val="24"/>
          <w:szCs w:val="24"/>
        </w:rPr>
        <w:t xml:space="preserve"> was </w:t>
      </w:r>
      <w:r w:rsidRPr="6A5AA242" w:rsidR="0088163B">
        <w:rPr>
          <w:rFonts w:ascii="Verdana" w:hAnsi="Verdana" w:cs="Arial"/>
          <w:sz w:val="24"/>
          <w:szCs w:val="24"/>
        </w:rPr>
        <w:t>established</w:t>
      </w:r>
      <w:r w:rsidRPr="6A5AA242" w:rsidR="0088163B">
        <w:rPr>
          <w:rFonts w:ascii="Verdana" w:hAnsi="Verdana" w:cs="Arial"/>
          <w:sz w:val="24"/>
          <w:szCs w:val="24"/>
        </w:rPr>
        <w:t xml:space="preserve"> to clear the waiting list as it stood when support was requested and therefore did not consider the </w:t>
      </w:r>
      <w:r w:rsidRPr="6A5AA242" w:rsidR="0088163B">
        <w:rPr>
          <w:rFonts w:ascii="Verdana" w:hAnsi="Verdana" w:cs="Arial"/>
          <w:sz w:val="24"/>
          <w:szCs w:val="24"/>
        </w:rPr>
        <w:t>additional</w:t>
      </w:r>
      <w:r w:rsidRPr="6A5AA242" w:rsidR="0088163B">
        <w:rPr>
          <w:rFonts w:ascii="Verdana" w:hAnsi="Verdana" w:cs="Arial"/>
          <w:sz w:val="24"/>
          <w:szCs w:val="24"/>
        </w:rPr>
        <w:t xml:space="preserve"> conversion activity at the time. </w:t>
      </w:r>
    </w:p>
    <w:p w:rsidRPr="0088163B" w:rsidR="0088163B" w:rsidP="0088163B" w:rsidRDefault="0088163B" w14:paraId="78FC296A"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Pathology remains a cross-cutting risk to delivery due to the ongoing challenges in the service. This is expected to be mitigated through outsourcing (using slippage monies) this year. </w:t>
      </w:r>
    </w:p>
    <w:p w:rsidR="007D276E" w:rsidP="0088163B" w:rsidRDefault="007D276E" w14:paraId="37A6EEDD" w14:textId="77777777">
      <w:pPr>
        <w:spacing w:line="240" w:lineRule="auto"/>
        <w:ind w:left="360"/>
        <w:rPr>
          <w:rFonts w:ascii="Verdana" w:hAnsi="Verdana"/>
          <w:b/>
          <w:bCs/>
          <w:sz w:val="24"/>
          <w:szCs w:val="24"/>
        </w:rPr>
      </w:pPr>
    </w:p>
    <w:p w:rsidR="007D276E" w:rsidP="0088163B" w:rsidRDefault="007D276E" w14:paraId="4BCC5C4B" w14:textId="77777777">
      <w:pPr>
        <w:spacing w:line="240" w:lineRule="auto"/>
        <w:ind w:left="360"/>
        <w:rPr>
          <w:rFonts w:ascii="Verdana" w:hAnsi="Verdana"/>
          <w:b/>
          <w:bCs/>
          <w:sz w:val="24"/>
          <w:szCs w:val="24"/>
        </w:rPr>
      </w:pPr>
    </w:p>
    <w:p w:rsidRPr="00FC1EAA" w:rsidR="0088163B" w:rsidP="007D276E" w:rsidRDefault="0088163B" w14:paraId="7CCDBEF1" w14:textId="3DCE8A93">
      <w:pPr>
        <w:spacing w:after="0" w:line="240" w:lineRule="auto"/>
        <w:ind w:left="360"/>
        <w:rPr>
          <w:rFonts w:ascii="Verdana" w:hAnsi="Verdana"/>
          <w:b/>
          <w:bCs/>
          <w:sz w:val="24"/>
          <w:szCs w:val="24"/>
        </w:rPr>
      </w:pPr>
      <w:r w:rsidRPr="00FC1EAA">
        <w:rPr>
          <w:rFonts w:ascii="Verdana" w:hAnsi="Verdana"/>
          <w:b/>
          <w:bCs/>
          <w:sz w:val="24"/>
          <w:szCs w:val="24"/>
        </w:rPr>
        <w:lastRenderedPageBreak/>
        <w:t xml:space="preserve">Primary Care and Community </w:t>
      </w:r>
    </w:p>
    <w:p w:rsidRPr="0088163B" w:rsidR="0088163B" w:rsidP="007D276E" w:rsidRDefault="0088163B" w14:paraId="7C231211"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RTT therapy (0 waits &gt;14 weeks) position maintained.</w:t>
      </w:r>
    </w:p>
    <w:p w:rsidRPr="0088163B" w:rsidR="0088163B" w:rsidP="6A5AA242" w:rsidRDefault="0088163B" w14:paraId="68791361" w14:textId="3396FD16">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Repurposed Phillips Parade and new general practice (Brunswick) opened in September</w:t>
      </w:r>
      <w:r w:rsidRPr="6A5AA242" w:rsidR="22C80AB0">
        <w:rPr>
          <w:rFonts w:ascii="Verdana" w:hAnsi="Verdana" w:cs="Arial"/>
          <w:sz w:val="24"/>
          <w:szCs w:val="24"/>
        </w:rPr>
        <w:t xml:space="preserve"> 2025</w:t>
      </w:r>
      <w:r w:rsidRPr="6A5AA242" w:rsidR="0088163B">
        <w:rPr>
          <w:rFonts w:ascii="Verdana" w:hAnsi="Verdana" w:cs="Arial"/>
          <w:sz w:val="24"/>
          <w:szCs w:val="24"/>
        </w:rPr>
        <w:t>.</w:t>
      </w:r>
    </w:p>
    <w:p w:rsidRPr="0088163B" w:rsidR="0088163B" w:rsidP="0088163B" w:rsidRDefault="0088163B" w14:paraId="07E95E29"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 xml:space="preserve">Good progress made on optometry and glaucoma monitoring in place. </w:t>
      </w:r>
    </w:p>
    <w:p w:rsidRPr="0088163B" w:rsidR="0088163B" w:rsidP="6A5AA242" w:rsidRDefault="0088163B" w14:paraId="1ECE1048" w14:textId="3F034E43">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Dental access related delivery actions reported off track in Q2. However, both are now on track in Q3 - Special Care Dentistry has re-started and Parkway Paediatrics </w:t>
      </w:r>
      <w:r w:rsidRPr="6A5AA242" w:rsidR="649429CE">
        <w:rPr>
          <w:rFonts w:ascii="Verdana" w:hAnsi="Verdana" w:eastAsia="Verdana" w:cs="Verdana"/>
          <w:noProof w:val="0"/>
          <w:sz w:val="24"/>
          <w:szCs w:val="24"/>
          <w:lang w:val="en-GB"/>
        </w:rPr>
        <w:t>General Anaesthesia (</w:t>
      </w:r>
      <w:r w:rsidRPr="6A5AA242" w:rsidR="0088163B">
        <w:rPr>
          <w:rFonts w:ascii="Verdana" w:hAnsi="Verdana" w:cs="Arial"/>
          <w:sz w:val="24"/>
          <w:szCs w:val="24"/>
        </w:rPr>
        <w:t>GA</w:t>
      </w:r>
      <w:r w:rsidRPr="6A5AA242" w:rsidR="724829F6">
        <w:rPr>
          <w:rFonts w:ascii="Verdana" w:hAnsi="Verdana" w:cs="Arial"/>
          <w:sz w:val="24"/>
          <w:szCs w:val="24"/>
        </w:rPr>
        <w:t>)</w:t>
      </w:r>
      <w:r w:rsidRPr="6A5AA242" w:rsidR="0088163B">
        <w:rPr>
          <w:rFonts w:ascii="Verdana" w:hAnsi="Verdana" w:cs="Arial"/>
          <w:sz w:val="24"/>
          <w:szCs w:val="24"/>
        </w:rPr>
        <w:t xml:space="preserve"> dental has been resolved.</w:t>
      </w:r>
    </w:p>
    <w:p w:rsidRPr="0088163B" w:rsidR="0088163B" w:rsidP="6A5AA242" w:rsidRDefault="0088163B" w14:paraId="62535546" w14:textId="35E21B56">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Added to the Plan in Q2 is the Community by Design Programme. This is aligned to the national work on integrating services and amplifying opportunities to provide /shift services from secondary to primary and community care. Locally the focus has been on the breathlessness pathway, </w:t>
      </w:r>
      <w:r w:rsidRPr="6A5AA242" w:rsidR="0088163B">
        <w:rPr>
          <w:rFonts w:ascii="Verdana" w:hAnsi="Verdana" w:cs="Arial"/>
          <w:sz w:val="24"/>
          <w:szCs w:val="24"/>
        </w:rPr>
        <w:t>diabetes</w:t>
      </w:r>
      <w:r w:rsidRPr="6A5AA242" w:rsidR="0088163B">
        <w:rPr>
          <w:rFonts w:ascii="Verdana" w:hAnsi="Verdana" w:cs="Arial"/>
          <w:sz w:val="24"/>
          <w:szCs w:val="24"/>
        </w:rPr>
        <w:t xml:space="preserve"> and women’s health and these are progressing well. There is significant national oversight on this key programme, which is being led by the Cabinet Secretary in conjunction with CEOs. A national implementation plan is expected to be launched with a National Programme Board set up before Christmas, which all HBs will be expected to mirror. Also expecting to receive a suite of services for HBs to consider delivering in the community. Workshop being held 13 November with Execs and Cluster Leads to discuss our opportunities to accelerate at scale.</w:t>
      </w:r>
    </w:p>
    <w:p w:rsidRPr="0088163B" w:rsidR="0088163B" w:rsidP="6A5AA242" w:rsidRDefault="0088163B" w14:paraId="31FB4455" w14:textId="15B4B47E">
      <w:pPr>
        <w:numPr>
          <w:ilvl w:val="0"/>
          <w:numId w:val="13"/>
        </w:numPr>
        <w:spacing w:after="0" w:line="240" w:lineRule="auto"/>
        <w:rPr>
          <w:rFonts w:ascii="Verdana" w:hAnsi="Verdana" w:cs="Arial"/>
          <w:sz w:val="24"/>
          <w:szCs w:val="24"/>
        </w:rPr>
      </w:pPr>
      <w:r w:rsidRPr="6A5AA242" w:rsidR="3E014C60">
        <w:rPr>
          <w:rFonts w:ascii="Verdana" w:hAnsi="Verdana" w:cs="Arial"/>
          <w:sz w:val="24"/>
          <w:szCs w:val="24"/>
        </w:rPr>
        <w:t xml:space="preserve">The Welsh Government </w:t>
      </w:r>
      <w:r w:rsidRPr="6A5AA242" w:rsidR="0088163B">
        <w:rPr>
          <w:rFonts w:ascii="Verdana" w:hAnsi="Verdana" w:cs="Arial"/>
          <w:sz w:val="24"/>
          <w:szCs w:val="24"/>
        </w:rPr>
        <w:t xml:space="preserve">have issued x3 supplementary services this year which are unfunded (minor surgery, joint injections, proactive care for those at highest risk of frailty). These are being offered out to practices as statutory obligated, with an estimated £1m cost pressure depending on uptake. The finance gap is being taken into the RPB space for a solution. </w:t>
      </w:r>
    </w:p>
    <w:p w:rsidRPr="0088163B" w:rsidR="0088163B" w:rsidP="0088163B" w:rsidRDefault="0088163B" w14:paraId="0F794BEC"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Also awaiting confirmation on settlements/ changes to Frameworks for 3 out of the 4 contractor services due to national delays.</w:t>
      </w:r>
    </w:p>
    <w:p w:rsidRPr="00FC1EAA" w:rsidR="0088163B" w:rsidP="007D276E" w:rsidRDefault="0088163B" w14:paraId="3B624472" w14:textId="77777777">
      <w:pPr>
        <w:spacing w:after="0" w:line="240" w:lineRule="auto"/>
        <w:ind w:left="357"/>
        <w:rPr>
          <w:rFonts w:ascii="Verdana" w:hAnsi="Verdana"/>
          <w:b/>
          <w:bCs/>
          <w:sz w:val="24"/>
          <w:szCs w:val="24"/>
        </w:rPr>
      </w:pPr>
    </w:p>
    <w:p w:rsidRPr="00FC1EAA" w:rsidR="0088163B" w:rsidP="6A5AA242" w:rsidRDefault="0088163B" w14:paraId="43E8AD98" w14:textId="0845433D">
      <w:pPr>
        <w:pStyle w:val="Normal"/>
        <w:spacing w:after="0" w:line="240" w:lineRule="auto"/>
        <w:ind w:left="357"/>
        <w:rPr>
          <w:rFonts w:ascii="Verdana" w:hAnsi="Verdana"/>
          <w:sz w:val="24"/>
          <w:szCs w:val="24"/>
        </w:rPr>
      </w:pPr>
      <w:r w:rsidRPr="6A5AA242" w:rsidR="157F856E">
        <w:rPr>
          <w:rFonts w:ascii="Verdana" w:hAnsi="Verdana" w:eastAsia="Verdana" w:cs="Verdana"/>
          <w:b w:val="1"/>
          <w:bCs w:val="1"/>
          <w:noProof w:val="0"/>
          <w:sz w:val="24"/>
          <w:szCs w:val="24"/>
          <w:lang w:val="en-GB"/>
        </w:rPr>
        <w:t>Children and Young People (</w:t>
      </w:r>
      <w:r w:rsidRPr="6A5AA242" w:rsidR="0088163B">
        <w:rPr>
          <w:rFonts w:ascii="Verdana" w:hAnsi="Verdana"/>
          <w:b w:val="1"/>
          <w:bCs w:val="1"/>
          <w:sz w:val="24"/>
          <w:szCs w:val="24"/>
        </w:rPr>
        <w:t>CYP</w:t>
      </w:r>
      <w:r w:rsidRPr="6A5AA242" w:rsidR="0EC5126E">
        <w:rPr>
          <w:rFonts w:ascii="Verdana" w:hAnsi="Verdana"/>
          <w:b w:val="1"/>
          <w:bCs w:val="1"/>
          <w:sz w:val="24"/>
          <w:szCs w:val="24"/>
        </w:rPr>
        <w:t>)</w:t>
      </w:r>
      <w:r w:rsidRPr="6A5AA242" w:rsidR="0088163B">
        <w:rPr>
          <w:rFonts w:ascii="Verdana" w:hAnsi="Verdana"/>
          <w:b w:val="1"/>
          <w:bCs w:val="1"/>
          <w:sz w:val="24"/>
          <w:szCs w:val="24"/>
        </w:rPr>
        <w:t>, Perinatal and Women’s Health</w:t>
      </w:r>
    </w:p>
    <w:p w:rsidRPr="0088163B" w:rsidR="0088163B" w:rsidP="6A5AA242" w:rsidRDefault="0088163B" w14:paraId="50587470" w14:textId="21578722">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CYP: Plan is </w:t>
      </w:r>
      <w:r w:rsidRPr="6A5AA242" w:rsidR="0088163B">
        <w:rPr>
          <w:rFonts w:ascii="Verdana" w:hAnsi="Verdana" w:cs="Arial"/>
          <w:sz w:val="24"/>
          <w:szCs w:val="24"/>
        </w:rPr>
        <w:t>largely on</w:t>
      </w:r>
      <w:r w:rsidRPr="6A5AA242" w:rsidR="0088163B">
        <w:rPr>
          <w:rFonts w:ascii="Verdana" w:hAnsi="Verdana" w:cs="Arial"/>
          <w:sz w:val="24"/>
          <w:szCs w:val="24"/>
        </w:rPr>
        <w:t xml:space="preserve"> track</w:t>
      </w:r>
      <w:r w:rsidRPr="6A5AA242" w:rsidR="0088163B">
        <w:rPr>
          <w:rFonts w:ascii="Verdana" w:hAnsi="Verdana" w:cs="Arial"/>
          <w:sz w:val="24"/>
          <w:szCs w:val="24"/>
        </w:rPr>
        <w:t xml:space="preserve">.  </w:t>
      </w:r>
      <w:r w:rsidRPr="6A5AA242" w:rsidR="0088163B">
        <w:rPr>
          <w:rFonts w:ascii="Verdana" w:hAnsi="Verdana" w:cs="Arial"/>
          <w:sz w:val="24"/>
          <w:szCs w:val="24"/>
        </w:rPr>
        <w:t xml:space="preserve">Focus for rest of the year is delivering the </w:t>
      </w:r>
      <w:r w:rsidRPr="6A5AA242" w:rsidR="0088163B">
        <w:rPr>
          <w:rFonts w:ascii="Verdana" w:hAnsi="Verdana" w:cs="Arial"/>
          <w:sz w:val="24"/>
          <w:szCs w:val="24"/>
        </w:rPr>
        <w:t>NDD</w:t>
      </w:r>
      <w:r w:rsidRPr="6A5AA242" w:rsidR="0088163B">
        <w:rPr>
          <w:rFonts w:ascii="Verdana" w:hAnsi="Verdana" w:cs="Arial"/>
          <w:sz w:val="24"/>
          <w:szCs w:val="24"/>
        </w:rPr>
        <w:t xml:space="preserve"> insourcing (funded by</w:t>
      </w:r>
      <w:r w:rsidRPr="6A5AA242" w:rsidR="0F44A2FE">
        <w:rPr>
          <w:rFonts w:ascii="Verdana" w:hAnsi="Verdana" w:cs="Arial"/>
          <w:sz w:val="24"/>
          <w:szCs w:val="24"/>
        </w:rPr>
        <w:t xml:space="preserve"> the Welsh Government</w:t>
      </w:r>
      <w:r w:rsidRPr="6A5AA242" w:rsidR="0088163B">
        <w:rPr>
          <w:rFonts w:ascii="Verdana" w:hAnsi="Verdana" w:cs="Arial"/>
          <w:sz w:val="24"/>
          <w:szCs w:val="24"/>
        </w:rPr>
        <w:t xml:space="preserve">) to reduce waiting lists. Also setting up the CYP Steering Group t and there is a workshop on 2 December to refocus and restart the overall Strategic Board for CYP, Perinatal and Womens Health. </w:t>
      </w:r>
    </w:p>
    <w:p w:rsidRPr="0088163B" w:rsidR="0088163B" w:rsidP="6A5AA242" w:rsidRDefault="0088163B" w14:paraId="6C77CCD1" w14:textId="0B93C063">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Perinatal – Good progress made during period with positive steps made, e.g. Self-assessment into </w:t>
      </w:r>
      <w:r w:rsidRPr="6A5AA242" w:rsidR="23CCAB93">
        <w:rPr>
          <w:rFonts w:ascii="Verdana" w:hAnsi="Verdana" w:cs="Arial"/>
          <w:sz w:val="24"/>
          <w:szCs w:val="24"/>
        </w:rPr>
        <w:t>the Welsh Government</w:t>
      </w:r>
      <w:r w:rsidRPr="6A5AA242" w:rsidR="0088163B">
        <w:rPr>
          <w:rFonts w:ascii="Verdana" w:hAnsi="Verdana" w:cs="Arial"/>
          <w:sz w:val="24"/>
          <w:szCs w:val="24"/>
        </w:rPr>
        <w:t>, Mat Neo Safety work and outcomes of the Independent Review</w:t>
      </w:r>
      <w:r w:rsidRPr="6A5AA242" w:rsidR="0088163B">
        <w:rPr>
          <w:rFonts w:ascii="Verdana" w:hAnsi="Verdana" w:cs="Arial"/>
          <w:sz w:val="24"/>
          <w:szCs w:val="24"/>
        </w:rPr>
        <w:t xml:space="preserve">.  </w:t>
      </w:r>
      <w:r w:rsidRPr="6A5AA242" w:rsidR="0088163B">
        <w:rPr>
          <w:rFonts w:ascii="Verdana" w:hAnsi="Verdana" w:cs="Arial"/>
          <w:sz w:val="24"/>
          <w:szCs w:val="24"/>
        </w:rPr>
        <w:t xml:space="preserve">Recently appointed to Programme Manager for Perinatal appointed to, and this role will be key in </w:t>
      </w:r>
      <w:r w:rsidRPr="6A5AA242" w:rsidR="0088163B">
        <w:rPr>
          <w:rFonts w:ascii="Verdana" w:hAnsi="Verdana" w:cs="Arial"/>
          <w:sz w:val="24"/>
          <w:szCs w:val="24"/>
        </w:rPr>
        <w:t>maintaining</w:t>
      </w:r>
      <w:r w:rsidRPr="6A5AA242" w:rsidR="0088163B">
        <w:rPr>
          <w:rFonts w:ascii="Verdana" w:hAnsi="Verdana" w:cs="Arial"/>
          <w:sz w:val="24"/>
          <w:szCs w:val="24"/>
        </w:rPr>
        <w:t xml:space="preserve"> delivery pace in this area. Key focus for next period is setting up the Perinatal Improvement Programme.</w:t>
      </w:r>
    </w:p>
    <w:p w:rsidRPr="0088163B" w:rsidR="0088163B" w:rsidP="6A5AA242" w:rsidRDefault="0088163B" w14:paraId="4AF96FDA" w14:textId="2C7F174C">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Women’s Health: Progressing well with developing the Hub model, which is different to other Health Boards but is a sustainable model as it focuses on upskilling and training primary care to advise, signpost on women’s health conditions</w:t>
      </w:r>
      <w:r w:rsidRPr="6A5AA242" w:rsidR="0088163B">
        <w:rPr>
          <w:rFonts w:ascii="Verdana" w:hAnsi="Verdana" w:cs="Arial"/>
          <w:sz w:val="24"/>
          <w:szCs w:val="24"/>
        </w:rPr>
        <w:t xml:space="preserve">.  </w:t>
      </w:r>
      <w:r w:rsidRPr="6A5AA242" w:rsidR="0088163B">
        <w:rPr>
          <w:rFonts w:ascii="Verdana" w:hAnsi="Verdana" w:cs="Arial"/>
          <w:sz w:val="24"/>
          <w:szCs w:val="24"/>
        </w:rPr>
        <w:t xml:space="preserve">There is a core </w:t>
      </w:r>
      <w:r w:rsidRPr="6A5AA242" w:rsidR="0088163B">
        <w:rPr>
          <w:rFonts w:ascii="Verdana" w:hAnsi="Verdana" w:cs="Arial"/>
          <w:sz w:val="24"/>
          <w:szCs w:val="24"/>
        </w:rPr>
        <w:t>component</w:t>
      </w:r>
      <w:r w:rsidRPr="6A5AA242" w:rsidR="0088163B">
        <w:rPr>
          <w:rFonts w:ascii="Verdana" w:hAnsi="Verdana" w:cs="Arial"/>
          <w:sz w:val="24"/>
          <w:szCs w:val="24"/>
        </w:rPr>
        <w:t xml:space="preserve"> </w:t>
      </w:r>
      <w:r w:rsidRPr="6A5AA242" w:rsidR="0088163B">
        <w:rPr>
          <w:rFonts w:ascii="Verdana" w:hAnsi="Verdana" w:cs="Arial"/>
          <w:sz w:val="24"/>
          <w:szCs w:val="24"/>
        </w:rPr>
        <w:t xml:space="preserve">required by </w:t>
      </w:r>
      <w:r w:rsidRPr="6A5AA242" w:rsidR="322AE2DA">
        <w:rPr>
          <w:rFonts w:ascii="Verdana" w:hAnsi="Verdana" w:cs="Arial"/>
          <w:sz w:val="24"/>
          <w:szCs w:val="24"/>
        </w:rPr>
        <w:t>the Welsh Government</w:t>
      </w:r>
      <w:r w:rsidRPr="6A5AA242" w:rsidR="0088163B">
        <w:rPr>
          <w:rFonts w:ascii="Verdana" w:hAnsi="Verdana" w:cs="Arial"/>
          <w:sz w:val="24"/>
          <w:szCs w:val="24"/>
        </w:rPr>
        <w:t xml:space="preserve"> for the Hub to link into the patient portal – this has been reprioritised locally and will be delivered</w:t>
      </w:r>
      <w:r w:rsidRPr="6A5AA242" w:rsidR="0088163B">
        <w:rPr>
          <w:rFonts w:ascii="Verdana" w:hAnsi="Verdana" w:cs="Arial"/>
          <w:sz w:val="24"/>
          <w:szCs w:val="24"/>
        </w:rPr>
        <w:t xml:space="preserve">.  The Hub is on track to go live in March 2026. </w:t>
      </w:r>
    </w:p>
    <w:p w:rsidR="00025488" w:rsidP="007D276E" w:rsidRDefault="00025488" w14:paraId="46949322" w14:textId="77777777">
      <w:pPr>
        <w:spacing w:after="0" w:line="240" w:lineRule="auto"/>
        <w:ind w:left="360"/>
        <w:rPr>
          <w:rFonts w:ascii="Verdana" w:hAnsi="Verdana"/>
          <w:b/>
          <w:bCs/>
          <w:sz w:val="24"/>
          <w:szCs w:val="24"/>
        </w:rPr>
      </w:pPr>
    </w:p>
    <w:p w:rsidRPr="00FC1EAA" w:rsidR="0088163B" w:rsidP="007D276E" w:rsidRDefault="0088163B" w14:paraId="5E44D6D5" w14:textId="2B3FB878">
      <w:pPr>
        <w:spacing w:after="0" w:line="240" w:lineRule="auto"/>
        <w:ind w:left="360"/>
        <w:rPr>
          <w:rFonts w:ascii="Verdana" w:hAnsi="Verdana"/>
          <w:sz w:val="24"/>
          <w:szCs w:val="24"/>
        </w:rPr>
      </w:pPr>
      <w:r w:rsidRPr="00FC1EAA">
        <w:rPr>
          <w:rFonts w:ascii="Verdana" w:hAnsi="Verdana"/>
          <w:b/>
          <w:bCs/>
          <w:sz w:val="24"/>
          <w:szCs w:val="24"/>
        </w:rPr>
        <w:t>Mental Health &amp; Learning Disabilities</w:t>
      </w:r>
    </w:p>
    <w:p w:rsidRPr="0088163B" w:rsidR="0088163B" w:rsidP="007D276E" w:rsidRDefault="0088163B" w14:paraId="11F2A504"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Adult Mental Health: Older Persons Bed remodelling work was delayed by a month or due to capacity however this is back on track in Q3. Adult inpatients reprovision and interim moves will remain reported as ‘red off track’ this year as planned.</w:t>
      </w:r>
    </w:p>
    <w:p w:rsidRPr="0088163B" w:rsidR="0088163B" w:rsidP="6A5AA242" w:rsidRDefault="0088163B" w14:paraId="24B132B1" w14:textId="6D02E7EC">
      <w:pPr>
        <w:numPr>
          <w:ilvl w:val="0"/>
          <w:numId w:val="13"/>
        </w:numPr>
        <w:spacing w:after="0" w:line="240" w:lineRule="auto"/>
        <w:rPr>
          <w:rFonts w:ascii="Verdana" w:hAnsi="Verdana" w:cs="Arial"/>
          <w:sz w:val="24"/>
          <w:szCs w:val="24"/>
        </w:rPr>
      </w:pPr>
      <w:r w:rsidRPr="6A5AA242" w:rsidR="61721BDC">
        <w:rPr>
          <w:rFonts w:ascii="Verdana" w:hAnsi="Verdana" w:eastAsia="Verdana" w:cs="Verdana"/>
          <w:b w:val="0"/>
          <w:bCs w:val="0"/>
          <w:noProof w:val="0"/>
          <w:sz w:val="24"/>
          <w:szCs w:val="24"/>
          <w:lang w:val="en-GB"/>
        </w:rPr>
        <w:t>Child and Adolescent Mental Health Services</w:t>
      </w:r>
      <w:r w:rsidRPr="6A5AA242" w:rsidR="61721BDC">
        <w:rPr>
          <w:rFonts w:ascii="Verdana" w:hAnsi="Verdana" w:eastAsia="Verdana" w:cs="Verdana"/>
          <w:b w:val="1"/>
          <w:bCs w:val="1"/>
          <w:noProof w:val="0"/>
          <w:sz w:val="24"/>
          <w:szCs w:val="24"/>
          <w:lang w:val="en-GB"/>
        </w:rPr>
        <w:t xml:space="preserve"> </w:t>
      </w:r>
      <w:r w:rsidRPr="6A5AA242" w:rsidR="61721BDC">
        <w:rPr>
          <w:rFonts w:ascii="Verdana" w:hAnsi="Verdana" w:eastAsia="Verdana" w:cs="Verdana"/>
          <w:b w:val="0"/>
          <w:bCs w:val="0"/>
          <w:noProof w:val="0"/>
          <w:sz w:val="24"/>
          <w:szCs w:val="24"/>
          <w:lang w:val="en-GB"/>
        </w:rPr>
        <w:t>(</w:t>
      </w:r>
      <w:r w:rsidRPr="6A5AA242" w:rsidR="0088163B">
        <w:rPr>
          <w:rFonts w:ascii="Verdana" w:hAnsi="Verdana" w:cs="Arial"/>
          <w:b w:val="0"/>
          <w:bCs w:val="0"/>
          <w:sz w:val="24"/>
          <w:szCs w:val="24"/>
        </w:rPr>
        <w:t>CAMHS</w:t>
      </w:r>
      <w:r w:rsidRPr="6A5AA242" w:rsidR="453CDD2B">
        <w:rPr>
          <w:rFonts w:ascii="Verdana" w:hAnsi="Verdana" w:cs="Arial"/>
          <w:sz w:val="24"/>
          <w:szCs w:val="24"/>
        </w:rPr>
        <w:t>)</w:t>
      </w:r>
      <w:r w:rsidRPr="6A5AA242" w:rsidR="0088163B">
        <w:rPr>
          <w:rFonts w:ascii="Verdana" w:hAnsi="Verdana" w:cs="Arial"/>
          <w:sz w:val="24"/>
          <w:szCs w:val="24"/>
        </w:rPr>
        <w:t>: “No wrong door” approach moved to regional/</w:t>
      </w:r>
      <w:r w:rsidRPr="6A5AA242" w:rsidR="1F247EFA">
        <w:rPr>
          <w:rFonts w:ascii="Verdana" w:hAnsi="Verdana" w:cs="Arial"/>
          <w:sz w:val="24"/>
          <w:szCs w:val="24"/>
        </w:rPr>
        <w:t>L</w:t>
      </w:r>
      <w:r w:rsidRPr="6A5AA242" w:rsidR="0088163B">
        <w:rPr>
          <w:rFonts w:ascii="Verdana" w:hAnsi="Verdana" w:cs="Arial"/>
          <w:sz w:val="24"/>
          <w:szCs w:val="24"/>
        </w:rPr>
        <w:t xml:space="preserve">ocal </w:t>
      </w:r>
      <w:r w:rsidRPr="6A5AA242" w:rsidR="45FF67F9">
        <w:rPr>
          <w:rFonts w:ascii="Verdana" w:hAnsi="Verdana" w:cs="Arial"/>
          <w:sz w:val="24"/>
          <w:szCs w:val="24"/>
        </w:rPr>
        <w:t>A</w:t>
      </w:r>
      <w:r w:rsidRPr="6A5AA242" w:rsidR="0088163B">
        <w:rPr>
          <w:rFonts w:ascii="Verdana" w:hAnsi="Verdana" w:cs="Arial"/>
          <w:sz w:val="24"/>
          <w:szCs w:val="24"/>
        </w:rPr>
        <w:t xml:space="preserve">uthority </w:t>
      </w:r>
      <w:r w:rsidRPr="6A5AA242" w:rsidR="0F126A42">
        <w:rPr>
          <w:rFonts w:ascii="Verdana" w:hAnsi="Verdana" w:cs="Arial"/>
          <w:sz w:val="24"/>
          <w:szCs w:val="24"/>
        </w:rPr>
        <w:t>Regional Partnership Board (</w:t>
      </w:r>
      <w:r w:rsidRPr="6A5AA242" w:rsidR="0088163B">
        <w:rPr>
          <w:rFonts w:ascii="Verdana" w:hAnsi="Verdana" w:cs="Arial"/>
          <w:sz w:val="24"/>
          <w:szCs w:val="24"/>
        </w:rPr>
        <w:t>RPB</w:t>
      </w:r>
      <w:r w:rsidRPr="6A5AA242" w:rsidR="343EEDC3">
        <w:rPr>
          <w:rFonts w:ascii="Verdana" w:hAnsi="Verdana" w:cs="Arial"/>
          <w:sz w:val="24"/>
          <w:szCs w:val="24"/>
        </w:rPr>
        <w:t>)</w:t>
      </w:r>
      <w:r w:rsidRPr="6A5AA242" w:rsidR="0088163B">
        <w:rPr>
          <w:rFonts w:ascii="Verdana" w:hAnsi="Verdana" w:cs="Arial"/>
          <w:sz w:val="24"/>
          <w:szCs w:val="24"/>
        </w:rPr>
        <w:t xml:space="preserve"> space.</w:t>
      </w:r>
    </w:p>
    <w:p w:rsidRPr="0088163B" w:rsidR="0088163B" w:rsidP="6A5AA242" w:rsidRDefault="0088163B" w14:paraId="3CF27888" w14:textId="14AC8C27">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Specialist Mental Health services: Work in Q3 underway to bring forensic and perinatal services actions back on track, following a positive recent meeting with </w:t>
      </w:r>
      <w:r w:rsidRPr="6A5AA242" w:rsidR="77323810">
        <w:rPr>
          <w:rFonts w:ascii="Verdana" w:hAnsi="Verdana" w:cs="Arial"/>
          <w:sz w:val="24"/>
          <w:szCs w:val="24"/>
        </w:rPr>
        <w:t>the Welsh Government</w:t>
      </w:r>
      <w:r w:rsidRPr="6A5AA242" w:rsidR="0088163B">
        <w:rPr>
          <w:rFonts w:ascii="Verdana" w:hAnsi="Verdana" w:cs="Arial"/>
          <w:sz w:val="24"/>
          <w:szCs w:val="24"/>
        </w:rPr>
        <w:t xml:space="preserve"> and </w:t>
      </w:r>
      <w:r w:rsidRPr="6A5AA242" w:rsidR="1BCD89E0">
        <w:rPr>
          <w:rFonts w:ascii="Verdana" w:hAnsi="Verdana" w:eastAsia="Verdana" w:cs="Verdana"/>
          <w:noProof w:val="0"/>
          <w:sz w:val="24"/>
          <w:szCs w:val="24"/>
          <w:lang w:val="en-GB"/>
        </w:rPr>
        <w:t>Joint Commissioning Committee (</w:t>
      </w:r>
      <w:r w:rsidRPr="6A5AA242" w:rsidR="0088163B">
        <w:rPr>
          <w:rFonts w:ascii="Verdana" w:hAnsi="Verdana" w:cs="Arial"/>
          <w:sz w:val="24"/>
          <w:szCs w:val="24"/>
        </w:rPr>
        <w:t>JCC</w:t>
      </w:r>
      <w:r w:rsidRPr="6A5AA242" w:rsidR="0E8C62E6">
        <w:rPr>
          <w:rFonts w:ascii="Verdana" w:hAnsi="Verdana" w:cs="Arial"/>
          <w:sz w:val="24"/>
          <w:szCs w:val="24"/>
        </w:rPr>
        <w:t>)</w:t>
      </w:r>
      <w:r w:rsidRPr="6A5AA242" w:rsidR="0088163B">
        <w:rPr>
          <w:rFonts w:ascii="Verdana" w:hAnsi="Verdana" w:cs="Arial"/>
          <w:sz w:val="24"/>
          <w:szCs w:val="24"/>
        </w:rPr>
        <w:t>.</w:t>
      </w:r>
    </w:p>
    <w:p w:rsidRPr="0088163B" w:rsidR="0088163B" w:rsidP="6A5AA242" w:rsidRDefault="0088163B" w14:paraId="3D06D724" w14:textId="08AA9947">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C</w:t>
      </w:r>
      <w:r w:rsidRPr="6A5AA242" w:rsidR="6873AE67">
        <w:rPr>
          <w:rFonts w:ascii="Verdana" w:hAnsi="Verdana" w:cs="Arial"/>
          <w:sz w:val="24"/>
          <w:szCs w:val="24"/>
        </w:rPr>
        <w:t>ontinuing Healthcare (CHC)</w:t>
      </w:r>
      <w:r w:rsidRPr="6A5AA242" w:rsidR="0088163B">
        <w:rPr>
          <w:rFonts w:ascii="Verdana" w:hAnsi="Verdana" w:cs="Arial"/>
          <w:sz w:val="24"/>
          <w:szCs w:val="24"/>
        </w:rPr>
        <w:t xml:space="preserve"> commissioning work (overall programme but there are overlaps with Service Group work) was reflected as a challenge to deliver, in part due to the complexity in capturing the data</w:t>
      </w:r>
      <w:r w:rsidRPr="6A5AA242" w:rsidR="0088163B">
        <w:rPr>
          <w:rFonts w:ascii="Verdana" w:hAnsi="Verdana" w:cs="Arial"/>
          <w:sz w:val="24"/>
          <w:szCs w:val="24"/>
        </w:rPr>
        <w:t>.  There is ongoing national work to look at improving this collectively, e.g. CHC Digital Business Case (national) expected in Q3.</w:t>
      </w:r>
    </w:p>
    <w:p w:rsidRPr="00FC1EAA" w:rsidR="0088163B" w:rsidP="007D276E" w:rsidRDefault="0088163B" w14:paraId="4A7862D5" w14:textId="77777777">
      <w:pPr>
        <w:pStyle w:val="ListParagraph"/>
        <w:spacing w:after="0" w:line="240" w:lineRule="auto"/>
        <w:ind w:left="1080"/>
        <w:rPr>
          <w:rFonts w:ascii="Verdana" w:hAnsi="Verdana"/>
        </w:rPr>
      </w:pPr>
    </w:p>
    <w:p w:rsidRPr="00FC1EAA" w:rsidR="0088163B" w:rsidP="007D276E" w:rsidRDefault="0088163B" w14:paraId="07746EA8" w14:textId="77777777">
      <w:pPr>
        <w:spacing w:after="0" w:line="240" w:lineRule="auto"/>
        <w:ind w:left="360"/>
        <w:rPr>
          <w:rFonts w:ascii="Verdana" w:hAnsi="Verdana"/>
          <w:sz w:val="24"/>
          <w:szCs w:val="24"/>
        </w:rPr>
      </w:pPr>
      <w:r w:rsidRPr="00FC1EAA">
        <w:rPr>
          <w:rFonts w:ascii="Verdana" w:hAnsi="Verdana"/>
          <w:b/>
          <w:bCs/>
          <w:sz w:val="24"/>
          <w:szCs w:val="24"/>
        </w:rPr>
        <w:t>Digital</w:t>
      </w:r>
    </w:p>
    <w:p w:rsidRPr="0088163B" w:rsidR="0088163B" w:rsidP="007D276E" w:rsidRDefault="0088163B" w14:paraId="18C5DE61" w14:textId="77777777">
      <w:pPr>
        <w:numPr>
          <w:ilvl w:val="0"/>
          <w:numId w:val="13"/>
        </w:numPr>
        <w:spacing w:after="0" w:line="240" w:lineRule="auto"/>
        <w:rPr>
          <w:rFonts w:ascii="Verdana" w:hAnsi="Verdana" w:cs="Arial"/>
          <w:bCs/>
          <w:sz w:val="24"/>
          <w:szCs w:val="24"/>
        </w:rPr>
      </w:pPr>
      <w:r w:rsidRPr="0088163B">
        <w:rPr>
          <w:rFonts w:ascii="Verdana" w:hAnsi="Verdana" w:cs="Arial"/>
          <w:bCs/>
          <w:sz w:val="24"/>
          <w:szCs w:val="24"/>
        </w:rPr>
        <w:t>SBUHB continue to be Pathfinder for national digital initiatives (e.g. Open Eyes, NHS Wales app in which our offer is far more comprehensive than other Health Boards.</w:t>
      </w:r>
    </w:p>
    <w:p w:rsidRPr="0088163B" w:rsidR="0088163B" w:rsidP="6A5AA242" w:rsidRDefault="0088163B" w14:paraId="79F0DD51" w14:textId="4536DA7B">
      <w:pPr>
        <w:numPr>
          <w:ilvl w:val="0"/>
          <w:numId w:val="13"/>
        </w:numPr>
        <w:spacing w:after="0" w:line="240" w:lineRule="auto"/>
        <w:rPr>
          <w:rFonts w:ascii="Verdana" w:hAnsi="Verdana" w:cs="Arial"/>
          <w:sz w:val="24"/>
          <w:szCs w:val="24"/>
        </w:rPr>
      </w:pPr>
      <w:r w:rsidRPr="6A5AA242" w:rsidR="0088163B">
        <w:rPr>
          <w:rFonts w:ascii="Verdana" w:hAnsi="Verdana" w:cs="Arial"/>
          <w:sz w:val="24"/>
          <w:szCs w:val="24"/>
        </w:rPr>
        <w:t xml:space="preserve">Off Track actions </w:t>
      </w:r>
      <w:r w:rsidRPr="6A5AA242" w:rsidR="0088163B">
        <w:rPr>
          <w:rFonts w:ascii="Verdana" w:hAnsi="Verdana" w:cs="Arial"/>
          <w:sz w:val="24"/>
          <w:szCs w:val="24"/>
        </w:rPr>
        <w:t>largely due to</w:t>
      </w:r>
      <w:r w:rsidRPr="6A5AA242" w:rsidR="0088163B">
        <w:rPr>
          <w:rFonts w:ascii="Verdana" w:hAnsi="Verdana" w:cs="Arial"/>
          <w:sz w:val="24"/>
          <w:szCs w:val="24"/>
        </w:rPr>
        <w:t xml:space="preserve"> the ambitious deadlines set by the Minister for national programmes. In </w:t>
      </w:r>
      <w:r w:rsidRPr="6A5AA242" w:rsidR="375AF2B8">
        <w:rPr>
          <w:rFonts w:ascii="Verdana" w:hAnsi="Verdana" w:eastAsia="Verdana" w:cs="Verdana"/>
          <w:noProof w:val="0"/>
          <w:sz w:val="24"/>
          <w:szCs w:val="24"/>
          <w:lang w:val="en-GB"/>
        </w:rPr>
        <w:t>Laboratory Information Management System (</w:t>
      </w:r>
      <w:r w:rsidRPr="6A5AA242" w:rsidR="0088163B">
        <w:rPr>
          <w:rFonts w:ascii="Verdana" w:hAnsi="Verdana" w:cs="Arial"/>
          <w:sz w:val="24"/>
          <w:szCs w:val="24"/>
        </w:rPr>
        <w:t>LIMS</w:t>
      </w:r>
      <w:r w:rsidRPr="6A5AA242" w:rsidR="28BD0A8A">
        <w:rPr>
          <w:rFonts w:ascii="Verdana" w:hAnsi="Verdana" w:cs="Arial"/>
          <w:sz w:val="24"/>
          <w:szCs w:val="24"/>
        </w:rPr>
        <w:t>)</w:t>
      </w:r>
      <w:r w:rsidRPr="6A5AA242" w:rsidR="0088163B">
        <w:rPr>
          <w:rFonts w:ascii="Verdana" w:hAnsi="Verdana" w:cs="Arial"/>
          <w:sz w:val="24"/>
          <w:szCs w:val="24"/>
        </w:rPr>
        <w:t xml:space="preserve">, SBUHB will be first to go live in Cell Path by end of this month however this </w:t>
      </w:r>
      <w:r w:rsidRPr="6A5AA242" w:rsidR="0088163B">
        <w:rPr>
          <w:rFonts w:ascii="Verdana" w:hAnsi="Verdana" w:cs="Arial"/>
          <w:sz w:val="24"/>
          <w:szCs w:val="24"/>
        </w:rPr>
        <w:t>remains</w:t>
      </w:r>
      <w:r w:rsidRPr="6A5AA242" w:rsidR="0088163B">
        <w:rPr>
          <w:rFonts w:ascii="Verdana" w:hAnsi="Verdana" w:cs="Arial"/>
          <w:sz w:val="24"/>
          <w:szCs w:val="24"/>
        </w:rPr>
        <w:t xml:space="preserve"> ambitious due to dependencies on third parties.  </w:t>
      </w:r>
    </w:p>
    <w:p w:rsidRPr="00C84211" w:rsidR="0088163B" w:rsidP="6A5AA242" w:rsidRDefault="0088163B" w14:paraId="28676177" w14:textId="288AB271">
      <w:pPr>
        <w:numPr>
          <w:ilvl w:val="0"/>
          <w:numId w:val="13"/>
        </w:numPr>
        <w:spacing w:after="0" w:line="240" w:lineRule="auto"/>
        <w:rPr>
          <w:rFonts w:ascii="Verdana" w:hAnsi="Verdana" w:cs="Arial"/>
        </w:rPr>
      </w:pPr>
      <w:r w:rsidRPr="6A5AA242" w:rsidR="0088163B">
        <w:rPr>
          <w:rFonts w:ascii="Verdana" w:hAnsi="Verdana" w:cs="Arial"/>
          <w:sz w:val="24"/>
          <w:szCs w:val="24"/>
        </w:rPr>
        <w:t xml:space="preserve">Key Risks/ challenges to delivery in 25/26 Centre on the number of major programmes required to go live before end of March 2026 (when funding expires) – key programmes include Digital Maternity Cymru, Signal upgrades to support </w:t>
      </w:r>
      <w:r w:rsidRPr="6A5AA242" w:rsidR="0F6C604F">
        <w:rPr>
          <w:rFonts w:ascii="Verdana" w:hAnsi="Verdana" w:eastAsia="Verdana" w:cs="Verdana"/>
          <w:noProof w:val="0"/>
          <w:sz w:val="24"/>
          <w:szCs w:val="24"/>
          <w:lang w:val="en-GB"/>
        </w:rPr>
        <w:t>Discharge to Recover then Assess (</w:t>
      </w:r>
      <w:r w:rsidRPr="6A5AA242" w:rsidR="0088163B">
        <w:rPr>
          <w:rFonts w:ascii="Verdana" w:hAnsi="Verdana" w:cs="Arial"/>
          <w:sz w:val="24"/>
          <w:szCs w:val="24"/>
        </w:rPr>
        <w:t>D2RA</w:t>
      </w:r>
      <w:r w:rsidRPr="6A5AA242" w:rsidR="3F452B64">
        <w:rPr>
          <w:rFonts w:ascii="Verdana" w:hAnsi="Verdana" w:cs="Arial"/>
          <w:sz w:val="24"/>
          <w:szCs w:val="24"/>
        </w:rPr>
        <w:t>)</w:t>
      </w:r>
      <w:r w:rsidRPr="6A5AA242" w:rsidR="0088163B">
        <w:rPr>
          <w:rFonts w:ascii="Verdana" w:hAnsi="Verdana" w:cs="Arial"/>
          <w:sz w:val="24"/>
          <w:szCs w:val="24"/>
        </w:rPr>
        <w:t>, Mental Health Digital System implementation phase 1 (Rio).</w:t>
      </w:r>
      <w:r w:rsidRPr="6A5AA242" w:rsidR="0088163B">
        <w:rPr>
          <w:rFonts w:ascii="Verdana" w:hAnsi="Verdana"/>
        </w:rPr>
        <w:t xml:space="preserve"> </w:t>
      </w:r>
    </w:p>
    <w:p w:rsidRPr="00FC1EAA" w:rsidR="0088163B" w:rsidP="007D276E" w:rsidRDefault="0088163B" w14:paraId="2112E195" w14:textId="77777777">
      <w:pPr>
        <w:spacing w:after="0" w:line="240" w:lineRule="auto"/>
        <w:ind w:left="360"/>
        <w:rPr>
          <w:rFonts w:ascii="Verdana" w:hAnsi="Verdana"/>
          <w:b/>
          <w:bCs/>
          <w:sz w:val="24"/>
          <w:szCs w:val="24"/>
        </w:rPr>
      </w:pPr>
    </w:p>
    <w:p w:rsidRPr="00FC1EAA" w:rsidR="0088163B" w:rsidP="007D276E" w:rsidRDefault="0088163B" w14:paraId="6C64D250" w14:textId="77777777">
      <w:pPr>
        <w:spacing w:after="0" w:line="240" w:lineRule="auto"/>
        <w:ind w:left="360"/>
        <w:rPr>
          <w:rFonts w:ascii="Verdana" w:hAnsi="Verdana"/>
          <w:sz w:val="24"/>
          <w:szCs w:val="24"/>
        </w:rPr>
      </w:pPr>
      <w:r w:rsidRPr="00FC1EAA">
        <w:rPr>
          <w:rFonts w:ascii="Verdana" w:hAnsi="Verdana"/>
          <w:b/>
          <w:bCs/>
          <w:sz w:val="24"/>
          <w:szCs w:val="24"/>
        </w:rPr>
        <w:t>Workforce</w:t>
      </w:r>
    </w:p>
    <w:p w:rsidRPr="0088163B" w:rsidR="0088163B" w:rsidP="6A5AA242" w:rsidRDefault="0088163B" w14:paraId="72E54850" w14:textId="4ADD9854">
      <w:pPr>
        <w:pStyle w:val="ListParagraph"/>
        <w:numPr>
          <w:ilvl w:val="0"/>
          <w:numId w:val="25"/>
        </w:numPr>
        <w:spacing w:after="0" w:line="240" w:lineRule="auto"/>
        <w:rPr>
          <w:rFonts w:ascii="Verdana" w:hAnsi="Verdana" w:cs="Arial"/>
          <w:sz w:val="24"/>
          <w:szCs w:val="24"/>
        </w:rPr>
      </w:pPr>
      <w:r w:rsidRPr="6A5AA242" w:rsidR="0088163B">
        <w:rPr>
          <w:rFonts w:ascii="Verdana" w:hAnsi="Verdana" w:cs="Arial"/>
          <w:sz w:val="24"/>
          <w:szCs w:val="24"/>
        </w:rPr>
        <w:t xml:space="preserve">Retention has improved in last 18 months; </w:t>
      </w:r>
      <w:r w:rsidRPr="6A5AA242" w:rsidR="5A9CC765">
        <w:rPr>
          <w:rFonts w:ascii="Verdana" w:hAnsi="Verdana" w:cs="Arial"/>
          <w:sz w:val="24"/>
          <w:szCs w:val="24"/>
        </w:rPr>
        <w:t>however,</w:t>
      </w:r>
      <w:r w:rsidRPr="6A5AA242" w:rsidR="0088163B">
        <w:rPr>
          <w:rFonts w:ascii="Verdana" w:hAnsi="Verdana" w:cs="Arial"/>
          <w:sz w:val="24"/>
          <w:szCs w:val="24"/>
        </w:rPr>
        <w:t xml:space="preserve"> sickness absence rates have increased despite significant work to address this. Detailed work </w:t>
      </w:r>
      <w:r w:rsidRPr="6A5AA242" w:rsidR="0088163B">
        <w:rPr>
          <w:rFonts w:ascii="Verdana" w:hAnsi="Verdana" w:cs="Arial"/>
          <w:sz w:val="24"/>
          <w:szCs w:val="24"/>
        </w:rPr>
        <w:t>required</w:t>
      </w:r>
      <w:r w:rsidRPr="6A5AA242" w:rsidR="0088163B">
        <w:rPr>
          <w:rFonts w:ascii="Verdana" w:hAnsi="Verdana" w:cs="Arial"/>
          <w:sz w:val="24"/>
          <w:szCs w:val="24"/>
        </w:rPr>
        <w:t xml:space="preserve"> to understand staff unavailability rates and working with leaders across the system to support staff to be in work. </w:t>
      </w:r>
    </w:p>
    <w:p w:rsidRPr="0088163B" w:rsidR="0088163B" w:rsidP="6A5AA242" w:rsidRDefault="0088163B" w14:paraId="61140BA3" w14:textId="23E2E0C9">
      <w:pPr>
        <w:pStyle w:val="ListParagraph"/>
        <w:numPr>
          <w:ilvl w:val="0"/>
          <w:numId w:val="25"/>
        </w:numPr>
        <w:spacing w:line="240" w:lineRule="auto"/>
        <w:rPr>
          <w:rFonts w:ascii="Verdana" w:hAnsi="Verdana" w:cs="Arial"/>
          <w:sz w:val="24"/>
          <w:szCs w:val="24"/>
        </w:rPr>
      </w:pPr>
      <w:r w:rsidRPr="6A5AA242" w:rsidR="0088163B">
        <w:rPr>
          <w:rFonts w:ascii="Verdana" w:hAnsi="Verdana" w:cs="Arial"/>
          <w:sz w:val="24"/>
          <w:szCs w:val="24"/>
        </w:rPr>
        <w:t xml:space="preserve">Also not making traction on Appraisal rates as these are below target (77% vs. 85%). Staff engagement focus needed going forward to support the uptake of </w:t>
      </w:r>
      <w:r w:rsidRPr="6A5AA242" w:rsidR="44B2B7DF">
        <w:rPr>
          <w:rFonts w:ascii="Verdana" w:hAnsi="Verdana" w:eastAsia="Verdana" w:cs="Verdana"/>
          <w:b w:val="0"/>
          <w:bCs w:val="0"/>
          <w:noProof w:val="0"/>
          <w:sz w:val="24"/>
          <w:szCs w:val="24"/>
          <w:lang w:val="en-GB"/>
        </w:rPr>
        <w:t>Personal Appraisal and Development Review (</w:t>
      </w:r>
      <w:r w:rsidRPr="6A5AA242" w:rsidR="0088163B">
        <w:rPr>
          <w:rFonts w:ascii="Verdana" w:hAnsi="Verdana" w:cs="Arial"/>
          <w:sz w:val="24"/>
          <w:szCs w:val="24"/>
        </w:rPr>
        <w:t>PADRs</w:t>
      </w:r>
      <w:r w:rsidRPr="6A5AA242" w:rsidR="084B0CDB">
        <w:rPr>
          <w:rFonts w:ascii="Verdana" w:hAnsi="Verdana" w:cs="Arial"/>
          <w:sz w:val="24"/>
          <w:szCs w:val="24"/>
        </w:rPr>
        <w:t>)</w:t>
      </w:r>
      <w:r w:rsidRPr="6A5AA242" w:rsidR="0088163B">
        <w:rPr>
          <w:rFonts w:ascii="Verdana" w:hAnsi="Verdana" w:cs="Arial"/>
          <w:sz w:val="24"/>
          <w:szCs w:val="24"/>
        </w:rPr>
        <w:t>.</w:t>
      </w:r>
    </w:p>
    <w:p w:rsidRPr="0088163B" w:rsidR="0088163B" w:rsidP="0088163B" w:rsidRDefault="0088163B" w14:paraId="590F5FAE" w14:textId="77777777">
      <w:pPr>
        <w:pStyle w:val="ListParagraph"/>
        <w:numPr>
          <w:ilvl w:val="0"/>
          <w:numId w:val="25"/>
        </w:numPr>
        <w:spacing w:line="240" w:lineRule="auto"/>
        <w:rPr>
          <w:rFonts w:ascii="Verdana" w:hAnsi="Verdana" w:cs="Arial"/>
          <w:bCs/>
          <w:sz w:val="24"/>
          <w:szCs w:val="24"/>
        </w:rPr>
      </w:pPr>
      <w:r w:rsidRPr="0088163B">
        <w:rPr>
          <w:rFonts w:ascii="Verdana" w:hAnsi="Verdana" w:cs="Arial"/>
          <w:bCs/>
          <w:sz w:val="24"/>
          <w:szCs w:val="24"/>
        </w:rPr>
        <w:t>Reset of the Workforce Plans with Service Groups is underway to align with financial constraints. This links to and will shape the need for ongoing focus on workforce planning and the Health Board workforce transformation programme.</w:t>
      </w:r>
    </w:p>
    <w:p w:rsidRPr="0018414A" w:rsidR="00804592" w:rsidP="007B60E8" w:rsidRDefault="00804592" w14:paraId="5860DEFA" w14:textId="77777777">
      <w:pPr>
        <w:spacing w:after="0" w:line="240" w:lineRule="auto"/>
        <w:rPr>
          <w:rFonts w:ascii="Verdana" w:hAnsi="Verdana" w:cs="Arial"/>
          <w:bCs/>
          <w:sz w:val="24"/>
          <w:szCs w:val="24"/>
        </w:rPr>
      </w:pPr>
    </w:p>
    <w:p w:rsidRPr="0018414A" w:rsidR="00653AEC" w:rsidP="007B60E8" w:rsidRDefault="00653AEC" w14:paraId="6D290422" w14:textId="3E0D11A3">
      <w:pPr>
        <w:pStyle w:val="ListParagraph"/>
        <w:numPr>
          <w:ilvl w:val="0"/>
          <w:numId w:val="1"/>
        </w:numPr>
        <w:spacing w:after="0" w:line="240" w:lineRule="auto"/>
        <w:ind w:hanging="720"/>
        <w:rPr>
          <w:rFonts w:ascii="Verdana" w:hAnsi="Verdana" w:cs="Arial"/>
          <w:b/>
          <w:sz w:val="24"/>
          <w:szCs w:val="24"/>
        </w:rPr>
      </w:pPr>
      <w:r w:rsidRPr="0018414A">
        <w:rPr>
          <w:rFonts w:ascii="Verdana" w:hAnsi="Verdana" w:cs="Arial"/>
          <w:b/>
          <w:sz w:val="24"/>
          <w:szCs w:val="24"/>
        </w:rPr>
        <w:t>GOVERNANCE AND RISK ISSUES</w:t>
      </w:r>
    </w:p>
    <w:p w:rsidRPr="0018414A" w:rsidR="001F40BA" w:rsidP="001F40BA" w:rsidRDefault="001F40BA" w14:paraId="77540A89" w14:textId="77777777">
      <w:pPr>
        <w:spacing w:after="0" w:line="240" w:lineRule="auto"/>
        <w:jc w:val="both"/>
        <w:rPr>
          <w:rFonts w:ascii="Verdana" w:hAnsi="Verdana" w:cs="Arial"/>
          <w:sz w:val="24"/>
          <w:szCs w:val="24"/>
        </w:rPr>
      </w:pPr>
      <w:r w:rsidRPr="0018414A">
        <w:rPr>
          <w:rFonts w:ascii="Verdana" w:hAnsi="Verdana" w:cs="Arial"/>
          <w:b/>
          <w:sz w:val="24"/>
          <w:szCs w:val="24"/>
        </w:rPr>
        <w:t>Appendix 1</w:t>
      </w:r>
      <w:r w:rsidRPr="0018414A">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rsidRPr="0018414A" w:rsidR="00653AEC" w:rsidP="00653AEC" w:rsidRDefault="00653AEC" w14:paraId="6D290426" w14:textId="77777777">
      <w:pPr>
        <w:pStyle w:val="ListParagraph"/>
        <w:spacing w:after="0" w:line="240" w:lineRule="auto"/>
        <w:rPr>
          <w:rFonts w:ascii="Verdana" w:hAnsi="Verdana" w:cs="Arial"/>
          <w:b/>
          <w:sz w:val="24"/>
          <w:szCs w:val="24"/>
        </w:rPr>
      </w:pPr>
    </w:p>
    <w:p w:rsidRPr="0018414A" w:rsidR="004D335F" w:rsidP="00653AEC" w:rsidRDefault="004D335F" w14:paraId="5DFF1B42" w14:textId="77777777">
      <w:pPr>
        <w:pStyle w:val="ListParagraph"/>
        <w:spacing w:after="0" w:line="240" w:lineRule="auto"/>
        <w:rPr>
          <w:rFonts w:ascii="Verdana" w:hAnsi="Verdana" w:cs="Arial"/>
          <w:b/>
          <w:sz w:val="24"/>
          <w:szCs w:val="24"/>
        </w:rPr>
      </w:pPr>
    </w:p>
    <w:p w:rsidRPr="0018414A" w:rsidR="00653AEC" w:rsidP="007B60E8"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18414A">
        <w:rPr>
          <w:rFonts w:ascii="Verdana" w:hAnsi="Verdana" w:cs="Arial"/>
          <w:b/>
          <w:sz w:val="24"/>
          <w:szCs w:val="24"/>
        </w:rPr>
        <w:t xml:space="preserve"> FINANCIAL IMPLICATIONS</w:t>
      </w:r>
    </w:p>
    <w:p w:rsidRPr="0018414A" w:rsidR="000544CE" w:rsidP="000544CE" w:rsidRDefault="000544CE" w14:paraId="0E2EA7C3" w14:textId="77777777">
      <w:pPr>
        <w:spacing w:after="0" w:line="240" w:lineRule="auto"/>
        <w:jc w:val="both"/>
        <w:rPr>
          <w:rFonts w:ascii="Verdana" w:hAnsi="Verdana" w:cs="Arial"/>
          <w:sz w:val="24"/>
          <w:szCs w:val="24"/>
        </w:rPr>
      </w:pPr>
      <w:r w:rsidRPr="0018414A">
        <w:rPr>
          <w:rFonts w:ascii="Verdana" w:hAnsi="Verdana" w:cs="Arial"/>
          <w:sz w:val="24"/>
          <w:szCs w:val="24"/>
        </w:rPr>
        <w:t xml:space="preserve">At this stage in the financial year there are no direct impacts on the Health Board’s financial bottom line resulting from the performance reported herein. </w:t>
      </w:r>
    </w:p>
    <w:p w:rsidRPr="0018414A" w:rsidR="004D335F" w:rsidP="006960B3" w:rsidRDefault="004D335F" w14:paraId="1FFC4E75" w14:textId="77777777">
      <w:pPr>
        <w:spacing w:after="0" w:line="240" w:lineRule="auto"/>
        <w:rPr>
          <w:rFonts w:ascii="Verdana" w:hAnsi="Verdana" w:cs="Arial"/>
          <w:b/>
          <w:sz w:val="24"/>
          <w:szCs w:val="24"/>
        </w:rPr>
      </w:pPr>
    </w:p>
    <w:p w:rsidRPr="0018414A" w:rsidR="006960B3" w:rsidP="006960B3" w:rsidRDefault="006960B3" w14:paraId="4EAEFB5B" w14:textId="77777777">
      <w:pPr>
        <w:spacing w:after="0" w:line="240" w:lineRule="auto"/>
        <w:rPr>
          <w:rFonts w:ascii="Verdana" w:hAnsi="Verdana" w:cs="Arial"/>
          <w:b/>
          <w:sz w:val="24"/>
          <w:szCs w:val="24"/>
        </w:rPr>
      </w:pPr>
    </w:p>
    <w:p w:rsidRPr="0018414A" w:rsidR="00653AEC" w:rsidP="007B60E8" w:rsidRDefault="00653AEC" w14:paraId="6D29042A" w14:textId="283291A3">
      <w:pPr>
        <w:pStyle w:val="ListParagraph"/>
        <w:numPr>
          <w:ilvl w:val="0"/>
          <w:numId w:val="1"/>
        </w:numPr>
        <w:spacing w:after="0" w:line="240" w:lineRule="auto"/>
        <w:ind w:hanging="720"/>
        <w:rPr>
          <w:rFonts w:ascii="Verdana" w:hAnsi="Verdana" w:cs="Arial"/>
          <w:b/>
          <w:sz w:val="24"/>
          <w:szCs w:val="24"/>
        </w:rPr>
      </w:pPr>
      <w:r w:rsidRPr="0018414A">
        <w:rPr>
          <w:rFonts w:ascii="Verdana" w:hAnsi="Verdana" w:cs="Arial"/>
          <w:b/>
          <w:sz w:val="24"/>
          <w:szCs w:val="24"/>
        </w:rPr>
        <w:t>RECOMMENDATION</w:t>
      </w:r>
      <w:r w:rsidRPr="0018414A" w:rsidR="004D335F">
        <w:rPr>
          <w:rFonts w:ascii="Verdana" w:hAnsi="Verdana" w:cs="Arial"/>
          <w:b/>
          <w:sz w:val="24"/>
          <w:szCs w:val="24"/>
        </w:rPr>
        <w:t>S</w:t>
      </w:r>
    </w:p>
    <w:p w:rsidRPr="0018414A" w:rsidR="004D335F" w:rsidP="004D335F" w:rsidRDefault="004D335F" w14:paraId="764D651A" w14:textId="77777777">
      <w:pPr>
        <w:spacing w:after="0" w:line="240" w:lineRule="auto"/>
        <w:ind w:right="96"/>
        <w:rPr>
          <w:rFonts w:ascii="Verdana" w:hAnsi="Verdana" w:cs="Arial"/>
          <w:sz w:val="24"/>
          <w:szCs w:val="24"/>
        </w:rPr>
      </w:pPr>
      <w:r w:rsidRPr="0018414A">
        <w:rPr>
          <w:rFonts w:ascii="Verdana" w:hAnsi="Verdana" w:cs="Arial"/>
          <w:sz w:val="24"/>
          <w:szCs w:val="24"/>
        </w:rPr>
        <w:t>Members are asked to:</w:t>
      </w:r>
    </w:p>
    <w:p w:rsidR="004D335F" w:rsidP="006960B3" w:rsidRDefault="004D335F" w14:paraId="6D29042D" w14:textId="617AA77E">
      <w:pPr>
        <w:pStyle w:val="ListParagraph"/>
        <w:numPr>
          <w:ilvl w:val="0"/>
          <w:numId w:val="19"/>
        </w:numPr>
        <w:spacing w:after="0" w:line="240" w:lineRule="auto"/>
        <w:rPr>
          <w:rFonts w:ascii="Verdana" w:hAnsi="Verdana" w:cs="Arial"/>
          <w:bCs/>
          <w:sz w:val="24"/>
          <w:szCs w:val="24"/>
        </w:rPr>
      </w:pPr>
      <w:r w:rsidRPr="0018414A">
        <w:rPr>
          <w:rFonts w:ascii="Verdana" w:hAnsi="Verdana" w:cs="Arial"/>
          <w:b/>
          <w:sz w:val="24"/>
          <w:szCs w:val="24"/>
        </w:rPr>
        <w:t xml:space="preserve">ACKNOWLEDGE </w:t>
      </w:r>
      <w:r w:rsidRPr="0018414A">
        <w:rPr>
          <w:rFonts w:ascii="Verdana" w:hAnsi="Verdana" w:cs="Arial"/>
          <w:bCs/>
          <w:sz w:val="24"/>
          <w:szCs w:val="24"/>
        </w:rPr>
        <w:t xml:space="preserve">and </w:t>
      </w:r>
      <w:r w:rsidRPr="0018414A">
        <w:rPr>
          <w:rFonts w:ascii="Verdana" w:hAnsi="Verdana" w:cs="Arial"/>
          <w:b/>
          <w:sz w:val="24"/>
          <w:szCs w:val="24"/>
        </w:rPr>
        <w:t>DISCUSS</w:t>
      </w:r>
      <w:r w:rsidRPr="0018414A">
        <w:rPr>
          <w:rFonts w:ascii="Verdana" w:hAnsi="Verdana" w:cs="Arial"/>
          <w:bCs/>
          <w:sz w:val="24"/>
          <w:szCs w:val="24"/>
        </w:rPr>
        <w:t xml:space="preserve"> the Health Board performance against</w:t>
      </w:r>
      <w:r w:rsidRPr="0018414A" w:rsidR="006960B3">
        <w:rPr>
          <w:rFonts w:ascii="Verdana" w:hAnsi="Verdana" w:cs="Arial"/>
          <w:bCs/>
          <w:sz w:val="24"/>
          <w:szCs w:val="24"/>
        </w:rPr>
        <w:t xml:space="preserve"> </w:t>
      </w:r>
      <w:r w:rsidRPr="0018414A">
        <w:rPr>
          <w:rFonts w:ascii="Verdana" w:hAnsi="Verdana" w:cs="Arial"/>
          <w:bCs/>
          <w:sz w:val="24"/>
          <w:szCs w:val="24"/>
        </w:rPr>
        <w:t xml:space="preserve">key measures and targets. </w:t>
      </w:r>
    </w:p>
    <w:p w:rsidRPr="0088163B" w:rsidR="004C1550" w:rsidP="004C1550" w:rsidRDefault="004C1550" w14:paraId="7855EB6F" w14:textId="77777777">
      <w:pPr>
        <w:pStyle w:val="ListParagraph"/>
        <w:numPr>
          <w:ilvl w:val="0"/>
          <w:numId w:val="19"/>
        </w:numPr>
        <w:spacing w:after="0" w:line="240" w:lineRule="auto"/>
        <w:jc w:val="both"/>
        <w:rPr>
          <w:rFonts w:ascii="Verdana" w:hAnsi="Verdana" w:cs="Arial"/>
          <w:sz w:val="24"/>
          <w:szCs w:val="24"/>
        </w:rPr>
      </w:pPr>
      <w:r w:rsidRPr="0018414A">
        <w:rPr>
          <w:rFonts w:ascii="Verdana" w:hAnsi="Verdana" w:cs="Arial"/>
          <w:b/>
          <w:sz w:val="24"/>
          <w:szCs w:val="24"/>
        </w:rPr>
        <w:t>ACKNOWLEDGE</w:t>
      </w:r>
      <w:r w:rsidRPr="0018414A">
        <w:rPr>
          <w:rFonts w:ascii="Verdana" w:hAnsi="Verdana" w:cs="Arial"/>
          <w:sz w:val="24"/>
          <w:szCs w:val="24"/>
        </w:rPr>
        <w:t xml:space="preserve"> and </w:t>
      </w:r>
      <w:r w:rsidRPr="0018414A">
        <w:rPr>
          <w:rFonts w:ascii="Verdana" w:hAnsi="Verdana" w:cs="Arial"/>
          <w:b/>
          <w:bCs/>
          <w:sz w:val="24"/>
          <w:szCs w:val="24"/>
        </w:rPr>
        <w:t>DISCUSS</w:t>
      </w:r>
      <w:r w:rsidRPr="0018414A">
        <w:rPr>
          <w:rFonts w:ascii="Verdana" w:hAnsi="Verdana" w:cs="Arial"/>
          <w:sz w:val="24"/>
          <w:szCs w:val="24"/>
        </w:rPr>
        <w:t xml:space="preserve"> the Health Board</w:t>
      </w:r>
      <w:r>
        <w:rPr>
          <w:rFonts w:ascii="Verdana" w:hAnsi="Verdana" w:cs="Arial"/>
          <w:sz w:val="24"/>
          <w:szCs w:val="24"/>
        </w:rPr>
        <w:t>s delivery of the 2025/26 Annual plan in Quarter 2.</w:t>
      </w:r>
      <w:r w:rsidRPr="0018414A">
        <w:rPr>
          <w:rFonts w:ascii="Verdana" w:hAnsi="Verdana" w:cs="Arial"/>
          <w:sz w:val="24"/>
          <w:szCs w:val="24"/>
        </w:rPr>
        <w:t xml:space="preserve"> </w:t>
      </w:r>
    </w:p>
    <w:p w:rsidR="0088163B" w:rsidP="00F531BD" w:rsidRDefault="0088163B" w14:paraId="73571D55" w14:textId="77777777">
      <w:pPr>
        <w:rPr>
          <w:rFonts w:ascii="Verdana" w:hAnsi="Verdana" w:cs="Arial"/>
          <w:b/>
          <w:color w:val="FF0000"/>
          <w:sz w:val="24"/>
          <w:szCs w:val="24"/>
        </w:rPr>
      </w:pPr>
    </w:p>
    <w:p w:rsidR="0088163B" w:rsidP="00F531BD" w:rsidRDefault="0088163B" w14:paraId="43F976D5" w14:textId="77777777">
      <w:pPr>
        <w:rPr>
          <w:rFonts w:ascii="Verdana" w:hAnsi="Verdana" w:cs="Arial"/>
          <w:b/>
          <w:color w:val="FF0000"/>
          <w:sz w:val="24"/>
          <w:szCs w:val="24"/>
        </w:rPr>
      </w:pPr>
    </w:p>
    <w:p w:rsidR="0088163B" w:rsidP="00F531BD" w:rsidRDefault="0088163B" w14:paraId="3555E439" w14:textId="77777777">
      <w:pPr>
        <w:rPr>
          <w:rFonts w:ascii="Verdana" w:hAnsi="Verdana" w:cs="Arial"/>
          <w:b/>
          <w:color w:val="FF0000"/>
          <w:sz w:val="24"/>
          <w:szCs w:val="24"/>
        </w:rPr>
      </w:pPr>
    </w:p>
    <w:p w:rsidR="0088163B" w:rsidP="00F531BD" w:rsidRDefault="0088163B" w14:paraId="02B1797C" w14:textId="77777777">
      <w:pPr>
        <w:rPr>
          <w:rFonts w:ascii="Verdana" w:hAnsi="Verdana" w:cs="Arial"/>
          <w:b/>
          <w:color w:val="FF0000"/>
          <w:sz w:val="24"/>
          <w:szCs w:val="24"/>
        </w:rPr>
      </w:pPr>
    </w:p>
    <w:p w:rsidR="0088163B" w:rsidP="00F531BD" w:rsidRDefault="0088163B" w14:paraId="0719F57E" w14:textId="77777777">
      <w:pPr>
        <w:rPr>
          <w:rFonts w:ascii="Verdana" w:hAnsi="Verdana" w:cs="Arial"/>
          <w:b/>
          <w:color w:val="FF0000"/>
          <w:sz w:val="24"/>
          <w:szCs w:val="24"/>
        </w:rPr>
      </w:pPr>
    </w:p>
    <w:p w:rsidR="0088163B" w:rsidP="00F531BD" w:rsidRDefault="0088163B" w14:paraId="2E8B1FF1" w14:textId="77777777">
      <w:pPr>
        <w:rPr>
          <w:rFonts w:ascii="Verdana" w:hAnsi="Verdana" w:cs="Arial"/>
          <w:b/>
          <w:color w:val="FF0000"/>
          <w:sz w:val="24"/>
          <w:szCs w:val="24"/>
        </w:rPr>
      </w:pPr>
    </w:p>
    <w:p w:rsidR="0088163B" w:rsidP="00F531BD" w:rsidRDefault="0088163B" w14:paraId="1E0215CD" w14:textId="77777777">
      <w:pPr>
        <w:rPr>
          <w:rFonts w:ascii="Verdana" w:hAnsi="Verdana" w:cs="Arial"/>
          <w:b/>
          <w:color w:val="FF0000"/>
          <w:sz w:val="24"/>
          <w:szCs w:val="24"/>
        </w:rPr>
      </w:pPr>
    </w:p>
    <w:p w:rsidR="0088163B" w:rsidP="00F531BD" w:rsidRDefault="0088163B" w14:paraId="33DF2B34" w14:textId="77777777">
      <w:pPr>
        <w:rPr>
          <w:rFonts w:ascii="Verdana" w:hAnsi="Verdana" w:cs="Arial"/>
          <w:b/>
          <w:color w:val="FF0000"/>
          <w:sz w:val="24"/>
          <w:szCs w:val="24"/>
        </w:rPr>
      </w:pPr>
    </w:p>
    <w:p w:rsidR="0088163B" w:rsidP="00F531BD" w:rsidRDefault="0088163B" w14:paraId="12EFBA82" w14:textId="77777777">
      <w:pPr>
        <w:rPr>
          <w:rFonts w:ascii="Verdana" w:hAnsi="Verdana" w:cs="Arial"/>
          <w:b/>
          <w:color w:val="FF0000"/>
          <w:sz w:val="24"/>
          <w:szCs w:val="24"/>
        </w:rPr>
      </w:pPr>
    </w:p>
    <w:p w:rsidR="0088163B" w:rsidP="00F531BD" w:rsidRDefault="0088163B" w14:paraId="5C79D399" w14:textId="77777777">
      <w:pPr>
        <w:rPr>
          <w:rFonts w:ascii="Verdana" w:hAnsi="Verdana" w:cs="Arial"/>
          <w:b/>
          <w:color w:val="FF0000"/>
          <w:sz w:val="24"/>
          <w:szCs w:val="24"/>
        </w:rPr>
      </w:pPr>
    </w:p>
    <w:p w:rsidR="0088163B" w:rsidP="00F531BD" w:rsidRDefault="0088163B" w14:paraId="4086F1BC" w14:textId="77777777">
      <w:pPr>
        <w:rPr>
          <w:rFonts w:ascii="Verdana" w:hAnsi="Verdana" w:cs="Arial"/>
          <w:b/>
          <w:color w:val="FF0000"/>
          <w:sz w:val="24"/>
          <w:szCs w:val="24"/>
        </w:rPr>
      </w:pPr>
    </w:p>
    <w:p w:rsidR="0088163B" w:rsidP="00F531BD" w:rsidRDefault="0088163B" w14:paraId="26F74BD2" w14:textId="77777777">
      <w:pPr>
        <w:rPr>
          <w:rFonts w:ascii="Verdana" w:hAnsi="Verdana" w:cs="Arial"/>
          <w:b/>
          <w:color w:val="FF0000"/>
          <w:sz w:val="24"/>
          <w:szCs w:val="24"/>
        </w:rPr>
      </w:pPr>
    </w:p>
    <w:p w:rsidR="0088163B" w:rsidP="00F531BD" w:rsidRDefault="0088163B" w14:paraId="2DA6F340" w14:textId="77777777">
      <w:pPr>
        <w:rPr>
          <w:rFonts w:ascii="Verdana" w:hAnsi="Verdana" w:cs="Arial"/>
          <w:b/>
          <w:color w:val="FF0000"/>
          <w:sz w:val="24"/>
          <w:szCs w:val="24"/>
        </w:rPr>
      </w:pPr>
    </w:p>
    <w:p w:rsidR="0088163B" w:rsidP="00F531BD" w:rsidRDefault="0088163B" w14:paraId="288854EF" w14:textId="77777777">
      <w:pPr>
        <w:rPr>
          <w:rFonts w:ascii="Verdana" w:hAnsi="Verdana" w:cs="Arial"/>
          <w:b/>
          <w:color w:val="FF0000"/>
          <w:sz w:val="24"/>
          <w:szCs w:val="24"/>
        </w:rPr>
      </w:pPr>
    </w:p>
    <w:p w:rsidR="007D276E" w:rsidP="00F531BD" w:rsidRDefault="007D276E" w14:paraId="16AA5E2A" w14:textId="77777777">
      <w:pPr>
        <w:rPr>
          <w:rFonts w:ascii="Verdana" w:hAnsi="Verdana" w:cs="Arial"/>
          <w:b/>
          <w:color w:val="FF0000"/>
          <w:sz w:val="24"/>
          <w:szCs w:val="24"/>
        </w:rPr>
      </w:pPr>
    </w:p>
    <w:p w:rsidR="0088163B" w:rsidP="00F531BD" w:rsidRDefault="0088163B" w14:paraId="55D9B293" w14:textId="77777777">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18414A" w:rsidR="0018414A" w:rsidTr="6A5AA242" w14:paraId="6D290436" w14:textId="77777777">
        <w:tc>
          <w:tcPr>
            <w:tcW w:w="9245" w:type="dxa"/>
            <w:gridSpan w:val="4"/>
            <w:shd w:val="clear" w:color="auto" w:fill="D5DCE4" w:themeFill="text2" w:themeFillTint="33"/>
            <w:tcMar/>
          </w:tcPr>
          <w:p w:rsidRPr="0018414A" w:rsidR="00034194" w:rsidRDefault="004D335F" w14:paraId="6D290434" w14:textId="4AE45532">
            <w:pPr>
              <w:rPr>
                <w:rFonts w:ascii="Verdana" w:hAnsi="Verdana" w:cs="Arial"/>
                <w:b/>
                <w:sz w:val="24"/>
                <w:szCs w:val="24"/>
              </w:rPr>
            </w:pPr>
            <w:r w:rsidRPr="0018414A">
              <w:rPr>
                <w:rFonts w:ascii="Verdana" w:hAnsi="Verdana" w:cs="Arial"/>
                <w:b/>
                <w:sz w:val="24"/>
                <w:szCs w:val="24"/>
              </w:rPr>
              <w:lastRenderedPageBreak/>
              <w:t>Gove</w:t>
            </w:r>
            <w:r w:rsidRPr="0018414A" w:rsidR="0020539A">
              <w:rPr>
                <w:rFonts w:ascii="Verdana" w:hAnsi="Verdana" w:cs="Arial"/>
                <w:b/>
                <w:sz w:val="24"/>
                <w:szCs w:val="24"/>
              </w:rPr>
              <w:t>rnance and Assurance</w:t>
            </w:r>
          </w:p>
          <w:p w:rsidRPr="0018414A" w:rsidR="00034194" w:rsidRDefault="00034194" w14:paraId="6D290435" w14:textId="77777777">
            <w:pPr>
              <w:rPr>
                <w:rFonts w:ascii="Verdana" w:hAnsi="Verdana" w:cs="Arial"/>
                <w:color w:val="FF0000"/>
                <w:sz w:val="24"/>
                <w:szCs w:val="24"/>
              </w:rPr>
            </w:pPr>
          </w:p>
        </w:tc>
      </w:tr>
      <w:tr w:rsidRPr="0018414A" w:rsidR="0018414A" w:rsidTr="6A5AA242" w14:paraId="6D29043A" w14:textId="77777777">
        <w:tc>
          <w:tcPr>
            <w:tcW w:w="1809" w:type="dxa"/>
            <w:vMerge w:val="restart"/>
            <w:tcMar/>
          </w:tcPr>
          <w:p w:rsidRPr="0018414A" w:rsidR="00F5324A" w:rsidRDefault="00F5324A" w14:paraId="6D290437" w14:textId="77777777">
            <w:pPr>
              <w:rPr>
                <w:rFonts w:ascii="Verdana" w:hAnsi="Verdana" w:cs="Arial"/>
                <w:b/>
                <w:sz w:val="24"/>
                <w:szCs w:val="24"/>
              </w:rPr>
            </w:pPr>
            <w:r w:rsidRPr="0018414A">
              <w:rPr>
                <w:rFonts w:ascii="Verdana" w:hAnsi="Verdana" w:cs="Arial"/>
                <w:b/>
                <w:sz w:val="24"/>
                <w:szCs w:val="24"/>
              </w:rPr>
              <w:t>Link to Enabling Objectives</w:t>
            </w:r>
          </w:p>
          <w:p w:rsidRPr="0018414A" w:rsidR="00F5324A" w:rsidP="00133EA1" w:rsidRDefault="00F5324A" w14:paraId="6D290438" w14:textId="77777777">
            <w:pPr>
              <w:rPr>
                <w:rFonts w:ascii="Verdana" w:hAnsi="Verdana" w:cs="Arial"/>
                <w:b/>
                <w:sz w:val="24"/>
                <w:szCs w:val="24"/>
              </w:rPr>
            </w:pPr>
            <w:r w:rsidRPr="0018414A">
              <w:rPr>
                <w:rFonts w:ascii="Verdana" w:hAnsi="Verdana" w:cs="Arial"/>
                <w:b/>
                <w:i/>
                <w:sz w:val="24"/>
                <w:szCs w:val="24"/>
              </w:rPr>
              <w:t xml:space="preserve">(please </w:t>
            </w:r>
            <w:r w:rsidRPr="0018414A" w:rsidR="00133EA1">
              <w:rPr>
                <w:rFonts w:ascii="Verdana" w:hAnsi="Verdana" w:cs="Arial"/>
                <w:b/>
                <w:i/>
                <w:sz w:val="24"/>
                <w:szCs w:val="24"/>
              </w:rPr>
              <w:t>choose</w:t>
            </w:r>
            <w:r w:rsidRPr="0018414A">
              <w:rPr>
                <w:rFonts w:ascii="Verdana" w:hAnsi="Verdana" w:cs="Arial"/>
                <w:b/>
                <w:i/>
                <w:sz w:val="24"/>
                <w:szCs w:val="24"/>
              </w:rPr>
              <w:t>)</w:t>
            </w:r>
          </w:p>
        </w:tc>
        <w:tc>
          <w:tcPr>
            <w:tcW w:w="7436" w:type="dxa"/>
            <w:gridSpan w:val="3"/>
            <w:shd w:val="clear" w:color="auto" w:fill="BDD6EE" w:themeFill="accent1" w:themeFillTint="66"/>
            <w:tcMar/>
          </w:tcPr>
          <w:p w:rsidRPr="0018414A" w:rsidR="00F5324A" w:rsidP="00F5324A" w:rsidRDefault="00F5324A" w14:paraId="6D290439" w14:textId="77777777">
            <w:pPr>
              <w:jc w:val="both"/>
              <w:rPr>
                <w:rFonts w:ascii="Verdana" w:hAnsi="Verdana" w:cs="Arial"/>
                <w:b/>
                <w:sz w:val="24"/>
                <w:szCs w:val="24"/>
              </w:rPr>
            </w:pPr>
            <w:r w:rsidRPr="0018414A">
              <w:rPr>
                <w:rFonts w:ascii="Verdana" w:hAnsi="Verdana" w:cs="Arial"/>
                <w:b/>
                <w:sz w:val="24"/>
                <w:szCs w:val="24"/>
              </w:rPr>
              <w:t>Supporting better health and wellbeing by actively promoting and empowering people to live well in resilient communities</w:t>
            </w:r>
          </w:p>
        </w:tc>
      </w:tr>
      <w:tr w:rsidRPr="0018414A" w:rsidR="0018414A" w:rsidTr="6A5AA242" w14:paraId="6D29043E" w14:textId="77777777">
        <w:tc>
          <w:tcPr>
            <w:tcW w:w="1809" w:type="dxa"/>
            <w:vMerge/>
            <w:tcMar/>
          </w:tcPr>
          <w:p w:rsidRPr="0018414A" w:rsidR="00F5324A" w:rsidRDefault="00F5324A" w14:paraId="6D29043B" w14:textId="77777777">
            <w:pPr>
              <w:rPr>
                <w:rFonts w:ascii="Verdana" w:hAnsi="Verdana" w:cs="Arial"/>
                <w:b/>
                <w:sz w:val="24"/>
                <w:szCs w:val="24"/>
              </w:rPr>
            </w:pPr>
          </w:p>
        </w:tc>
        <w:tc>
          <w:tcPr>
            <w:tcW w:w="5812" w:type="dxa"/>
            <w:gridSpan w:val="2"/>
            <w:tcMar/>
          </w:tcPr>
          <w:p w:rsidRPr="0018414A" w:rsidR="00F5324A" w:rsidP="00F5324A" w:rsidRDefault="00F5324A" w14:paraId="6D29043C" w14:textId="77777777">
            <w:pPr>
              <w:rPr>
                <w:rFonts w:ascii="Verdana" w:hAnsi="Verdana" w:cs="Arial"/>
                <w:sz w:val="24"/>
                <w:szCs w:val="24"/>
              </w:rPr>
            </w:pPr>
            <w:r w:rsidRPr="0018414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20539A" w:rsidRDefault="00E414A6" w14:paraId="6D29043D" w14:textId="2E4C31C2">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42" w14:textId="77777777">
        <w:tc>
          <w:tcPr>
            <w:tcW w:w="1809" w:type="dxa"/>
            <w:vMerge/>
            <w:tcMar/>
          </w:tcPr>
          <w:p w:rsidRPr="0018414A" w:rsidR="00F5324A" w:rsidRDefault="00F5324A" w14:paraId="6D29043F" w14:textId="77777777">
            <w:pPr>
              <w:rPr>
                <w:rFonts w:ascii="Verdana" w:hAnsi="Verdana" w:cs="Arial"/>
                <w:b/>
                <w:sz w:val="24"/>
                <w:szCs w:val="24"/>
              </w:rPr>
            </w:pPr>
          </w:p>
        </w:tc>
        <w:tc>
          <w:tcPr>
            <w:tcW w:w="5812" w:type="dxa"/>
            <w:gridSpan w:val="2"/>
            <w:tcMar/>
          </w:tcPr>
          <w:p w:rsidRPr="0018414A" w:rsidR="00F5324A" w:rsidP="00F5324A" w:rsidRDefault="00F5324A" w14:paraId="6D290440" w14:textId="77777777">
            <w:pPr>
              <w:rPr>
                <w:rFonts w:ascii="Verdana" w:hAnsi="Verdana" w:cs="Arial"/>
                <w:sz w:val="24"/>
                <w:szCs w:val="24"/>
              </w:rPr>
            </w:pPr>
            <w:r w:rsidRPr="0018414A">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20539A" w:rsidRDefault="00E414A6" w14:paraId="6D290441" w14:textId="1BD69798">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46" w14:textId="77777777">
        <w:tc>
          <w:tcPr>
            <w:tcW w:w="1809" w:type="dxa"/>
            <w:vMerge/>
            <w:tcMar/>
          </w:tcPr>
          <w:p w:rsidRPr="0018414A" w:rsidR="00F5324A" w:rsidRDefault="00F5324A" w14:paraId="6D290443" w14:textId="77777777">
            <w:pPr>
              <w:rPr>
                <w:rFonts w:ascii="Verdana" w:hAnsi="Verdana" w:cs="Arial"/>
                <w:b/>
                <w:sz w:val="24"/>
                <w:szCs w:val="24"/>
              </w:rPr>
            </w:pPr>
          </w:p>
        </w:tc>
        <w:tc>
          <w:tcPr>
            <w:tcW w:w="5812" w:type="dxa"/>
            <w:gridSpan w:val="2"/>
            <w:tcMar/>
          </w:tcPr>
          <w:p w:rsidRPr="0018414A" w:rsidR="00F5324A" w:rsidP="00F5324A" w:rsidRDefault="00F5324A" w14:paraId="6D290444" w14:textId="77777777">
            <w:pPr>
              <w:jc w:val="both"/>
              <w:rPr>
                <w:rFonts w:ascii="Verdana" w:hAnsi="Verdana" w:cs="Arial"/>
                <w:sz w:val="24"/>
                <w:szCs w:val="24"/>
              </w:rPr>
            </w:pPr>
            <w:r w:rsidRPr="0018414A">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20539A" w:rsidRDefault="00E414A6" w14:paraId="6D290445" w14:textId="59AEDD5E">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49" w14:textId="77777777">
        <w:tc>
          <w:tcPr>
            <w:tcW w:w="1809" w:type="dxa"/>
            <w:vMerge/>
            <w:tcMar/>
          </w:tcPr>
          <w:p w:rsidRPr="0018414A"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18414A" w:rsidR="00F5324A" w:rsidP="00C107F2" w:rsidRDefault="00F5324A" w14:paraId="6D290448" w14:textId="77777777">
            <w:pPr>
              <w:rPr>
                <w:rFonts w:ascii="Verdana" w:hAnsi="Verdana" w:cs="Arial"/>
                <w:b/>
                <w:sz w:val="24"/>
                <w:szCs w:val="24"/>
              </w:rPr>
            </w:pPr>
            <w:r w:rsidRPr="0018414A">
              <w:rPr>
                <w:rFonts w:ascii="Verdana" w:hAnsi="Verdana" w:cs="Arial"/>
                <w:b/>
                <w:sz w:val="24"/>
                <w:szCs w:val="24"/>
              </w:rPr>
              <w:t xml:space="preserve">Deliver better care through excellent health and care services achieving the outcomes that matter most to people </w:t>
            </w:r>
          </w:p>
        </w:tc>
      </w:tr>
      <w:tr w:rsidRPr="0018414A" w:rsidR="0018414A" w:rsidTr="6A5AA242" w14:paraId="6D29044D" w14:textId="77777777">
        <w:tc>
          <w:tcPr>
            <w:tcW w:w="1809" w:type="dxa"/>
            <w:vMerge/>
            <w:tcMar/>
          </w:tcPr>
          <w:p w:rsidRPr="0018414A" w:rsidR="00F5324A" w:rsidP="00C107F2" w:rsidRDefault="00F5324A" w14:paraId="6D29044A" w14:textId="77777777">
            <w:pPr>
              <w:rPr>
                <w:rFonts w:ascii="Verdana" w:hAnsi="Verdana" w:cs="Arial"/>
                <w:b/>
                <w:sz w:val="24"/>
                <w:szCs w:val="24"/>
              </w:rPr>
            </w:pPr>
          </w:p>
        </w:tc>
        <w:tc>
          <w:tcPr>
            <w:tcW w:w="5812" w:type="dxa"/>
            <w:gridSpan w:val="2"/>
            <w:tcMar/>
          </w:tcPr>
          <w:p w:rsidRPr="0018414A" w:rsidR="00F5324A" w:rsidP="00F5324A" w:rsidRDefault="00F5324A" w14:paraId="6D29044B" w14:textId="0E3BB7C7">
            <w:pPr>
              <w:rPr>
                <w:rFonts w:ascii="Verdana" w:hAnsi="Verdana" w:cs="Arial"/>
                <w:sz w:val="24"/>
                <w:szCs w:val="24"/>
              </w:rPr>
            </w:pPr>
            <w:r w:rsidRPr="6A5AA242" w:rsidR="6D0BF984">
              <w:rPr>
                <w:rFonts w:ascii="Verdana" w:hAnsi="Verdana" w:cs="Arial"/>
                <w:sz w:val="24"/>
                <w:szCs w:val="24"/>
              </w:rPr>
              <w:t xml:space="preserve">Best Value Outcomes and </w:t>
            </w:r>
            <w:r w:rsidRPr="6A5AA242" w:rsidR="4EF6D24D">
              <w:rPr>
                <w:rFonts w:ascii="Verdana" w:hAnsi="Verdana" w:cs="Arial"/>
                <w:sz w:val="24"/>
                <w:szCs w:val="24"/>
              </w:rPr>
              <w:t>High-Quality</w:t>
            </w:r>
            <w:r w:rsidRPr="6A5AA242" w:rsidR="6D0BF98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4C" w14:textId="59E173F8">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51" w14:textId="77777777">
        <w:tc>
          <w:tcPr>
            <w:tcW w:w="1809" w:type="dxa"/>
            <w:vMerge/>
            <w:tcMar/>
          </w:tcPr>
          <w:p w:rsidRPr="0018414A" w:rsidR="00F5324A" w:rsidP="00C107F2" w:rsidRDefault="00F5324A" w14:paraId="6D29044E" w14:textId="77777777">
            <w:pPr>
              <w:rPr>
                <w:rFonts w:ascii="Verdana" w:hAnsi="Verdana" w:cs="Arial"/>
                <w:b/>
                <w:sz w:val="24"/>
                <w:szCs w:val="24"/>
              </w:rPr>
            </w:pPr>
          </w:p>
        </w:tc>
        <w:tc>
          <w:tcPr>
            <w:tcW w:w="5812" w:type="dxa"/>
            <w:gridSpan w:val="2"/>
            <w:tcMar/>
          </w:tcPr>
          <w:p w:rsidRPr="0018414A" w:rsidR="00F5324A" w:rsidP="00F5324A" w:rsidRDefault="00F5324A" w14:paraId="6D29044F" w14:textId="77777777">
            <w:pPr>
              <w:rPr>
                <w:rFonts w:ascii="Verdana" w:hAnsi="Verdana" w:cs="Arial"/>
                <w:sz w:val="24"/>
                <w:szCs w:val="24"/>
              </w:rPr>
            </w:pPr>
            <w:r w:rsidRPr="0018414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50" w14:textId="3B810FEF">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55" w14:textId="77777777">
        <w:tc>
          <w:tcPr>
            <w:tcW w:w="1809" w:type="dxa"/>
            <w:vMerge/>
            <w:tcMar/>
          </w:tcPr>
          <w:p w:rsidRPr="0018414A" w:rsidR="00F5324A" w:rsidP="00C107F2" w:rsidRDefault="00F5324A" w14:paraId="6D290452" w14:textId="77777777">
            <w:pPr>
              <w:rPr>
                <w:rFonts w:ascii="Verdana" w:hAnsi="Verdana" w:cs="Arial"/>
                <w:b/>
                <w:sz w:val="24"/>
                <w:szCs w:val="24"/>
              </w:rPr>
            </w:pPr>
          </w:p>
        </w:tc>
        <w:tc>
          <w:tcPr>
            <w:tcW w:w="5812" w:type="dxa"/>
            <w:gridSpan w:val="2"/>
            <w:tcMar/>
          </w:tcPr>
          <w:p w:rsidRPr="0018414A" w:rsidR="00F5324A" w:rsidP="00F5324A" w:rsidRDefault="00F5324A" w14:paraId="6D290453" w14:textId="77777777">
            <w:pPr>
              <w:rPr>
                <w:rFonts w:ascii="Verdana" w:hAnsi="Verdana" w:cs="Arial"/>
                <w:b/>
                <w:sz w:val="24"/>
                <w:szCs w:val="24"/>
              </w:rPr>
            </w:pPr>
            <w:r w:rsidRPr="0018414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54" w14:textId="65F0BA82">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59" w14:textId="77777777">
        <w:tc>
          <w:tcPr>
            <w:tcW w:w="1809" w:type="dxa"/>
            <w:vMerge/>
            <w:tcMar/>
          </w:tcPr>
          <w:p w:rsidRPr="0018414A" w:rsidR="00F5324A" w:rsidP="00C107F2" w:rsidRDefault="00F5324A" w14:paraId="6D290456" w14:textId="77777777">
            <w:pPr>
              <w:rPr>
                <w:rFonts w:ascii="Verdana" w:hAnsi="Verdana" w:cs="Arial"/>
                <w:b/>
                <w:sz w:val="24"/>
                <w:szCs w:val="24"/>
              </w:rPr>
            </w:pPr>
          </w:p>
        </w:tc>
        <w:tc>
          <w:tcPr>
            <w:tcW w:w="5812" w:type="dxa"/>
            <w:gridSpan w:val="2"/>
            <w:tcMar/>
          </w:tcPr>
          <w:p w:rsidRPr="0018414A" w:rsidR="00F5324A" w:rsidP="00F5324A" w:rsidRDefault="00F5324A" w14:paraId="6D290457" w14:textId="77777777">
            <w:pPr>
              <w:rPr>
                <w:rFonts w:ascii="Verdana" w:hAnsi="Verdana" w:cs="Arial"/>
                <w:b/>
                <w:sz w:val="24"/>
                <w:szCs w:val="24"/>
              </w:rPr>
            </w:pPr>
            <w:r w:rsidRPr="0018414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58" w14:textId="4BF6E664">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5D" w14:textId="77777777">
        <w:tc>
          <w:tcPr>
            <w:tcW w:w="1809" w:type="dxa"/>
            <w:vMerge/>
            <w:tcMar/>
          </w:tcPr>
          <w:p w:rsidRPr="0018414A" w:rsidR="00F5324A" w:rsidP="00C107F2" w:rsidRDefault="00F5324A" w14:paraId="6D29045A" w14:textId="77777777">
            <w:pPr>
              <w:rPr>
                <w:rFonts w:ascii="Verdana" w:hAnsi="Verdana" w:cs="Arial"/>
                <w:b/>
                <w:sz w:val="24"/>
                <w:szCs w:val="24"/>
              </w:rPr>
            </w:pPr>
          </w:p>
        </w:tc>
        <w:tc>
          <w:tcPr>
            <w:tcW w:w="5812" w:type="dxa"/>
            <w:gridSpan w:val="2"/>
            <w:tcMar/>
          </w:tcPr>
          <w:p w:rsidRPr="0018414A" w:rsidR="00F5324A" w:rsidP="00F5324A" w:rsidRDefault="00F5324A" w14:paraId="6D29045B" w14:textId="77777777">
            <w:pPr>
              <w:rPr>
                <w:rFonts w:ascii="Verdana" w:hAnsi="Verdana" w:cs="Arial"/>
                <w:b/>
                <w:sz w:val="24"/>
                <w:szCs w:val="24"/>
              </w:rPr>
            </w:pPr>
            <w:r w:rsidRPr="0018414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5C" w14:textId="1C4EFACA">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5F" w14:textId="77777777">
        <w:tc>
          <w:tcPr>
            <w:tcW w:w="9245" w:type="dxa"/>
            <w:gridSpan w:val="4"/>
            <w:shd w:val="clear" w:color="auto" w:fill="D5DCE4" w:themeFill="text2" w:themeFillTint="33"/>
            <w:tcMar/>
          </w:tcPr>
          <w:p w:rsidRPr="0018414A" w:rsidR="00F5324A" w:rsidP="00C107F2" w:rsidRDefault="00F5324A" w14:paraId="6D29045E" w14:textId="77777777">
            <w:pPr>
              <w:rPr>
                <w:rFonts w:ascii="Verdana" w:hAnsi="Verdana" w:cs="Arial"/>
                <w:b/>
                <w:sz w:val="24"/>
                <w:szCs w:val="24"/>
              </w:rPr>
            </w:pPr>
            <w:r w:rsidRPr="0018414A">
              <w:rPr>
                <w:rFonts w:ascii="Verdana" w:hAnsi="Verdana" w:cs="Arial"/>
                <w:b/>
                <w:sz w:val="24"/>
                <w:szCs w:val="24"/>
              </w:rPr>
              <w:t>Health and Care Standards</w:t>
            </w:r>
          </w:p>
        </w:tc>
      </w:tr>
      <w:tr w:rsidRPr="0018414A" w:rsidR="0018414A" w:rsidTr="6A5AA242" w14:paraId="6D290463" w14:textId="77777777">
        <w:tc>
          <w:tcPr>
            <w:tcW w:w="1809" w:type="dxa"/>
            <w:vMerge w:val="restart"/>
            <w:tcMar/>
          </w:tcPr>
          <w:p w:rsidRPr="0018414A" w:rsidR="00F5324A" w:rsidP="00F5324A" w:rsidRDefault="00133EA1" w14:paraId="6D290460" w14:textId="77777777">
            <w:pPr>
              <w:rPr>
                <w:rFonts w:ascii="Verdana" w:hAnsi="Verdana" w:cs="Arial"/>
                <w:sz w:val="24"/>
                <w:szCs w:val="24"/>
              </w:rPr>
            </w:pPr>
            <w:r w:rsidRPr="0018414A">
              <w:rPr>
                <w:rFonts w:ascii="Verdana" w:hAnsi="Verdana" w:cs="Arial"/>
                <w:b/>
                <w:i/>
                <w:sz w:val="24"/>
                <w:szCs w:val="24"/>
              </w:rPr>
              <w:t>(please choose)</w:t>
            </w:r>
          </w:p>
        </w:tc>
        <w:tc>
          <w:tcPr>
            <w:tcW w:w="5812" w:type="dxa"/>
            <w:gridSpan w:val="2"/>
            <w:tcMar/>
          </w:tcPr>
          <w:p w:rsidRPr="0018414A" w:rsidR="00F5324A" w:rsidP="00C107F2" w:rsidRDefault="00F5324A" w14:paraId="6D290461" w14:textId="77777777">
            <w:pPr>
              <w:rPr>
                <w:rFonts w:ascii="Verdana" w:hAnsi="Verdana" w:cs="Arial"/>
                <w:sz w:val="24"/>
                <w:szCs w:val="24"/>
              </w:rPr>
            </w:pPr>
            <w:r w:rsidRPr="0018414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62" w14:textId="688A52F7">
                <w:pPr>
                  <w:jc w:val="center"/>
                  <w:rPr>
                    <w:rFonts w:ascii="Verdana" w:hAnsi="Verdana" w:cs="Arial"/>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67" w14:textId="77777777">
        <w:tc>
          <w:tcPr>
            <w:tcW w:w="1809" w:type="dxa"/>
            <w:vMerge/>
            <w:tcMar/>
          </w:tcPr>
          <w:p w:rsidRPr="0018414A" w:rsidR="00F5324A" w:rsidP="00F5324A" w:rsidRDefault="00F5324A" w14:paraId="6D290464" w14:textId="77777777">
            <w:pPr>
              <w:rPr>
                <w:rFonts w:ascii="Verdana" w:hAnsi="Verdana" w:cs="Arial"/>
                <w:b/>
                <w:sz w:val="24"/>
                <w:szCs w:val="24"/>
              </w:rPr>
            </w:pPr>
          </w:p>
        </w:tc>
        <w:tc>
          <w:tcPr>
            <w:tcW w:w="5812" w:type="dxa"/>
            <w:gridSpan w:val="2"/>
            <w:tcMar/>
          </w:tcPr>
          <w:p w:rsidRPr="0018414A" w:rsidR="00F5324A" w:rsidP="00F5324A" w:rsidRDefault="00F5324A" w14:paraId="6D290465" w14:textId="77777777">
            <w:pPr>
              <w:rPr>
                <w:rFonts w:ascii="Verdana" w:hAnsi="Verdana" w:cs="Arial"/>
                <w:b/>
                <w:sz w:val="24"/>
                <w:szCs w:val="24"/>
              </w:rPr>
            </w:pPr>
            <w:r w:rsidRPr="0018414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66" w14:textId="44D63657">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6B" w14:textId="77777777">
        <w:tc>
          <w:tcPr>
            <w:tcW w:w="1809" w:type="dxa"/>
            <w:vMerge/>
            <w:tcMar/>
          </w:tcPr>
          <w:p w:rsidRPr="0018414A" w:rsidR="00F5324A" w:rsidP="00F5324A" w:rsidRDefault="00F5324A" w14:paraId="6D290468" w14:textId="77777777">
            <w:pPr>
              <w:rPr>
                <w:rFonts w:ascii="Verdana" w:hAnsi="Verdana" w:cs="Arial"/>
                <w:b/>
                <w:sz w:val="24"/>
                <w:szCs w:val="24"/>
              </w:rPr>
            </w:pPr>
          </w:p>
        </w:tc>
        <w:tc>
          <w:tcPr>
            <w:tcW w:w="5812" w:type="dxa"/>
            <w:gridSpan w:val="2"/>
            <w:tcMar/>
          </w:tcPr>
          <w:p w:rsidRPr="0018414A" w:rsidR="00F5324A" w:rsidP="6A5AA242" w:rsidRDefault="00F5324A" w14:paraId="6D290469" w14:textId="1EEC1DC5">
            <w:pPr>
              <w:rPr>
                <w:rFonts w:ascii="Verdana" w:hAnsi="Verdana" w:cs="Arial"/>
                <w:b w:val="1"/>
                <w:bCs w:val="1"/>
                <w:sz w:val="24"/>
                <w:szCs w:val="24"/>
              </w:rPr>
            </w:pPr>
            <w:r w:rsidRPr="6A5AA242" w:rsidR="0BFCC19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6A" w14:textId="467F6D02">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6F" w14:textId="77777777">
        <w:tc>
          <w:tcPr>
            <w:tcW w:w="1809" w:type="dxa"/>
            <w:vMerge/>
            <w:tcMar/>
          </w:tcPr>
          <w:p w:rsidRPr="0018414A" w:rsidR="00F5324A" w:rsidP="00F5324A" w:rsidRDefault="00F5324A" w14:paraId="6D29046C" w14:textId="77777777">
            <w:pPr>
              <w:rPr>
                <w:rFonts w:ascii="Verdana" w:hAnsi="Verdana" w:cs="Arial"/>
                <w:b/>
                <w:sz w:val="24"/>
                <w:szCs w:val="24"/>
              </w:rPr>
            </w:pPr>
          </w:p>
        </w:tc>
        <w:tc>
          <w:tcPr>
            <w:tcW w:w="5812" w:type="dxa"/>
            <w:gridSpan w:val="2"/>
            <w:tcMar/>
          </w:tcPr>
          <w:p w:rsidRPr="0018414A" w:rsidR="00F5324A" w:rsidP="00F5324A" w:rsidRDefault="00F5324A" w14:paraId="6D29046D" w14:textId="77777777">
            <w:pPr>
              <w:rPr>
                <w:rFonts w:ascii="Verdana" w:hAnsi="Verdana" w:cs="Arial"/>
                <w:b/>
                <w:sz w:val="24"/>
                <w:szCs w:val="24"/>
              </w:rPr>
            </w:pPr>
            <w:r w:rsidRPr="0018414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6E" w14:textId="256034D6">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73" w14:textId="77777777">
        <w:tc>
          <w:tcPr>
            <w:tcW w:w="1809" w:type="dxa"/>
            <w:vMerge/>
            <w:tcMar/>
          </w:tcPr>
          <w:p w:rsidRPr="0018414A" w:rsidR="00F5324A" w:rsidP="00F5324A" w:rsidRDefault="00F5324A" w14:paraId="6D290470" w14:textId="77777777">
            <w:pPr>
              <w:rPr>
                <w:rFonts w:ascii="Verdana" w:hAnsi="Verdana" w:cs="Arial"/>
                <w:b/>
                <w:sz w:val="24"/>
                <w:szCs w:val="24"/>
              </w:rPr>
            </w:pPr>
          </w:p>
        </w:tc>
        <w:tc>
          <w:tcPr>
            <w:tcW w:w="5812" w:type="dxa"/>
            <w:gridSpan w:val="2"/>
            <w:tcMar/>
          </w:tcPr>
          <w:p w:rsidRPr="0018414A" w:rsidR="00F5324A" w:rsidP="00F5324A" w:rsidRDefault="00F5324A" w14:paraId="6D290471" w14:textId="77777777">
            <w:pPr>
              <w:rPr>
                <w:rFonts w:ascii="Verdana" w:hAnsi="Verdana" w:cs="Arial"/>
                <w:b/>
                <w:sz w:val="24"/>
                <w:szCs w:val="24"/>
              </w:rPr>
            </w:pPr>
            <w:r w:rsidRPr="0018414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72" w14:textId="50127B00">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77" w14:textId="77777777">
        <w:tc>
          <w:tcPr>
            <w:tcW w:w="1809" w:type="dxa"/>
            <w:vMerge/>
            <w:tcMar/>
          </w:tcPr>
          <w:p w:rsidRPr="0018414A" w:rsidR="00F5324A" w:rsidP="00F5324A" w:rsidRDefault="00F5324A" w14:paraId="6D290474" w14:textId="77777777">
            <w:pPr>
              <w:rPr>
                <w:rFonts w:ascii="Verdana" w:hAnsi="Verdana" w:cs="Arial"/>
                <w:b/>
                <w:sz w:val="24"/>
                <w:szCs w:val="24"/>
              </w:rPr>
            </w:pPr>
          </w:p>
        </w:tc>
        <w:tc>
          <w:tcPr>
            <w:tcW w:w="5812" w:type="dxa"/>
            <w:gridSpan w:val="2"/>
            <w:tcMar/>
          </w:tcPr>
          <w:p w:rsidRPr="0018414A" w:rsidR="00F5324A" w:rsidP="00F5324A" w:rsidRDefault="00F5324A" w14:paraId="6D290475" w14:textId="77777777">
            <w:pPr>
              <w:rPr>
                <w:rFonts w:ascii="Verdana" w:hAnsi="Verdana" w:cs="Arial"/>
                <w:b/>
                <w:sz w:val="24"/>
                <w:szCs w:val="24"/>
              </w:rPr>
            </w:pPr>
            <w:r w:rsidRPr="0018414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18414A" w:rsidR="00F5324A" w:rsidP="00133EA1" w:rsidRDefault="00E414A6" w14:paraId="6D290476" w14:textId="1E513DF0">
                <w:pPr>
                  <w:jc w:val="center"/>
                  <w:rPr>
                    <w:rFonts w:ascii="Verdana" w:hAnsi="Verdana" w:cs="Arial"/>
                    <w:b/>
                    <w:sz w:val="24"/>
                    <w:szCs w:val="24"/>
                  </w:rPr>
                </w:pPr>
                <w:r w:rsidRPr="0018414A">
                  <w:rPr>
                    <w:rFonts w:ascii="Segoe UI Symbol" w:hAnsi="Segoe UI Symbol" w:eastAsia="MS Gothic" w:cs="Segoe UI Symbol"/>
                    <w:sz w:val="24"/>
                    <w:szCs w:val="24"/>
                  </w:rPr>
                  <w:t>☒</w:t>
                </w:r>
              </w:p>
            </w:tc>
          </w:sdtContent>
        </w:sdt>
      </w:tr>
      <w:tr w:rsidRPr="0018414A" w:rsidR="0018414A" w:rsidTr="6A5AA242" w14:paraId="6D29047B" w14:textId="77777777">
        <w:tc>
          <w:tcPr>
            <w:tcW w:w="1809" w:type="dxa"/>
            <w:vMerge/>
            <w:tcMar/>
          </w:tcPr>
          <w:p w:rsidRPr="0018414A" w:rsidR="00F5324A" w:rsidP="00F5324A" w:rsidRDefault="00F5324A" w14:paraId="6D290478" w14:textId="77777777">
            <w:pPr>
              <w:rPr>
                <w:rFonts w:ascii="Verdana" w:hAnsi="Verdana" w:cs="Arial"/>
                <w:b/>
                <w:sz w:val="24"/>
                <w:szCs w:val="24"/>
              </w:rPr>
            </w:pPr>
          </w:p>
        </w:tc>
        <w:tc>
          <w:tcPr>
            <w:tcW w:w="5812" w:type="dxa"/>
            <w:gridSpan w:val="2"/>
            <w:tcMar/>
          </w:tcPr>
          <w:p w:rsidRPr="0018414A" w:rsidR="00F5324A" w:rsidP="00F5324A" w:rsidRDefault="00F5324A" w14:paraId="6D290479" w14:textId="77777777">
            <w:pPr>
              <w:rPr>
                <w:rFonts w:ascii="Verdana" w:hAnsi="Verdana" w:cs="Arial"/>
                <w:b/>
                <w:sz w:val="24"/>
                <w:szCs w:val="24"/>
              </w:rPr>
            </w:pPr>
            <w:r w:rsidRPr="0018414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8163B" w:rsidR="00F5324A" w:rsidP="00133EA1" w:rsidRDefault="00E414A6" w14:paraId="6D29047A" w14:textId="00606CBE">
                <w:pPr>
                  <w:jc w:val="center"/>
                  <w:rPr>
                    <w:rFonts w:ascii="Verdana" w:hAnsi="Verdana" w:cs="Arial"/>
                    <w:b/>
                    <w:sz w:val="24"/>
                    <w:szCs w:val="24"/>
                  </w:rPr>
                </w:pPr>
                <w:r w:rsidRPr="0088163B">
                  <w:rPr>
                    <w:rFonts w:ascii="Segoe UI Symbol" w:hAnsi="Segoe UI Symbol" w:eastAsia="MS Gothic" w:cs="Segoe UI Symbol"/>
                    <w:sz w:val="24"/>
                    <w:szCs w:val="24"/>
                  </w:rPr>
                  <w:t>☒</w:t>
                </w:r>
              </w:p>
            </w:tc>
          </w:sdtContent>
        </w:sdt>
      </w:tr>
      <w:tr w:rsidRPr="0018414A" w:rsidR="0018414A" w:rsidTr="6A5AA242" w14:paraId="6D29047D" w14:textId="77777777">
        <w:tc>
          <w:tcPr>
            <w:tcW w:w="9245" w:type="dxa"/>
            <w:gridSpan w:val="4"/>
            <w:shd w:val="clear" w:color="auto" w:fill="D5DCE4" w:themeFill="text2" w:themeFillTint="33"/>
            <w:tcMar/>
          </w:tcPr>
          <w:p w:rsidRPr="0088163B" w:rsidR="00F5324A" w:rsidP="00F5324A" w:rsidRDefault="00F5324A" w14:paraId="6D29047C" w14:textId="77777777">
            <w:pPr>
              <w:rPr>
                <w:rFonts w:ascii="Verdana" w:hAnsi="Verdana" w:cs="Arial"/>
                <w:b/>
                <w:sz w:val="24"/>
                <w:szCs w:val="24"/>
              </w:rPr>
            </w:pPr>
            <w:r w:rsidRPr="0088163B">
              <w:rPr>
                <w:rFonts w:ascii="Verdana" w:hAnsi="Verdana" w:cs="Arial"/>
                <w:b/>
                <w:sz w:val="24"/>
                <w:szCs w:val="24"/>
              </w:rPr>
              <w:t>Quality, Safety and Patient Experience</w:t>
            </w:r>
          </w:p>
        </w:tc>
      </w:tr>
      <w:tr w:rsidRPr="0018414A" w:rsidR="0018414A" w:rsidTr="6A5AA242" w14:paraId="6D290480" w14:textId="77777777">
        <w:tc>
          <w:tcPr>
            <w:tcW w:w="9245" w:type="dxa"/>
            <w:gridSpan w:val="4"/>
            <w:tcMar/>
          </w:tcPr>
          <w:p w:rsidRPr="0088163B" w:rsidR="00E414A6" w:rsidP="00E414A6" w:rsidRDefault="00E414A6" w14:paraId="0C84707F" w14:textId="77777777">
            <w:pPr>
              <w:autoSpaceDE w:val="0"/>
              <w:autoSpaceDN w:val="0"/>
              <w:adjustRightInd w:val="0"/>
              <w:jc w:val="both"/>
              <w:rPr>
                <w:rFonts w:ascii="Verdana" w:hAnsi="Verdana" w:cs="Arial"/>
                <w:sz w:val="24"/>
                <w:szCs w:val="24"/>
              </w:rPr>
            </w:pPr>
            <w:r w:rsidRPr="0088163B">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rsidRPr="0088163B" w:rsidR="00E414A6" w:rsidP="00E414A6" w:rsidRDefault="00E414A6" w14:paraId="4FDC6325" w14:textId="77777777">
            <w:pPr>
              <w:autoSpaceDE w:val="0"/>
              <w:autoSpaceDN w:val="0"/>
              <w:adjustRightInd w:val="0"/>
              <w:jc w:val="both"/>
              <w:rPr>
                <w:rFonts w:ascii="Verdana" w:hAnsi="Verdana" w:cs="Arial"/>
                <w:sz w:val="24"/>
                <w:szCs w:val="24"/>
              </w:rPr>
            </w:pPr>
          </w:p>
          <w:p w:rsidRPr="0088163B" w:rsidR="00F5324A" w:rsidP="00E414A6" w:rsidRDefault="00E414A6" w14:paraId="6D29047F" w14:textId="54D46652">
            <w:pPr>
              <w:rPr>
                <w:rFonts w:ascii="Verdana" w:hAnsi="Verdana" w:cs="Arial"/>
                <w:b/>
                <w:sz w:val="24"/>
                <w:szCs w:val="24"/>
              </w:rPr>
            </w:pPr>
            <w:r w:rsidRPr="0088163B">
              <w:rPr>
                <w:rFonts w:ascii="Verdana" w:hAnsi="Verdana" w:cs="Arial"/>
                <w:sz w:val="24"/>
                <w:szCs w:val="24"/>
              </w:rPr>
              <w:t xml:space="preserve">There are no directly related Equality and Diversity implications </w:t>
            </w:r>
            <w:proofErr w:type="gramStart"/>
            <w:r w:rsidRPr="0088163B">
              <w:rPr>
                <w:rFonts w:ascii="Verdana" w:hAnsi="Verdana" w:cs="Arial"/>
                <w:sz w:val="24"/>
                <w:szCs w:val="24"/>
              </w:rPr>
              <w:t>as a result of</w:t>
            </w:r>
            <w:proofErr w:type="gramEnd"/>
            <w:r w:rsidRPr="0088163B">
              <w:rPr>
                <w:rFonts w:ascii="Verdana" w:hAnsi="Verdana" w:cs="Arial"/>
                <w:sz w:val="24"/>
                <w:szCs w:val="24"/>
              </w:rPr>
              <w:t xml:space="preserve"> this report.</w:t>
            </w:r>
          </w:p>
        </w:tc>
      </w:tr>
      <w:tr w:rsidRPr="0018414A" w:rsidR="0018414A" w:rsidTr="6A5AA242" w14:paraId="6D290482" w14:textId="77777777">
        <w:tc>
          <w:tcPr>
            <w:tcW w:w="9245" w:type="dxa"/>
            <w:gridSpan w:val="4"/>
            <w:shd w:val="clear" w:color="auto" w:fill="D5DCE4" w:themeFill="text2" w:themeFillTint="33"/>
            <w:tcMar/>
          </w:tcPr>
          <w:p w:rsidRPr="0088163B" w:rsidR="00F5324A" w:rsidP="00F5324A" w:rsidRDefault="00F5324A" w14:paraId="6D290481" w14:textId="77777777">
            <w:pPr>
              <w:rPr>
                <w:rFonts w:ascii="Verdana" w:hAnsi="Verdana" w:cs="Arial"/>
                <w:b/>
                <w:sz w:val="24"/>
                <w:szCs w:val="24"/>
              </w:rPr>
            </w:pPr>
            <w:r w:rsidRPr="0088163B">
              <w:rPr>
                <w:rFonts w:ascii="Verdana" w:hAnsi="Verdana" w:cs="Arial"/>
                <w:b/>
                <w:sz w:val="24"/>
                <w:szCs w:val="24"/>
              </w:rPr>
              <w:t>Financial Implications</w:t>
            </w:r>
          </w:p>
        </w:tc>
      </w:tr>
      <w:tr w:rsidRPr="0018414A" w:rsidR="0018414A" w:rsidTr="6A5AA242" w14:paraId="6D290487" w14:textId="77777777">
        <w:tc>
          <w:tcPr>
            <w:tcW w:w="9245" w:type="dxa"/>
            <w:gridSpan w:val="4"/>
            <w:tcMar/>
          </w:tcPr>
          <w:p w:rsidRPr="0088163B" w:rsidR="00E414A6" w:rsidP="00E414A6" w:rsidRDefault="00E414A6" w14:paraId="1BBE9CC6" w14:textId="77777777">
            <w:pPr>
              <w:jc w:val="both"/>
              <w:rPr>
                <w:rFonts w:ascii="Verdana" w:hAnsi="Verdana" w:cs="Arial"/>
                <w:sz w:val="24"/>
                <w:szCs w:val="24"/>
              </w:rPr>
            </w:pPr>
            <w:r w:rsidRPr="0088163B">
              <w:rPr>
                <w:rFonts w:ascii="Verdana" w:hAnsi="Verdana" w:cs="Arial"/>
                <w:sz w:val="24"/>
                <w:szCs w:val="24"/>
              </w:rPr>
              <w:t>At this stage in the financial year there are no direct impacts on the Health Board’s financial bottom line resulting from the performance reported herein.</w:t>
            </w:r>
          </w:p>
          <w:p w:rsidRPr="0088163B" w:rsidR="00F5324A" w:rsidP="00F5324A" w:rsidRDefault="00F5324A" w14:paraId="6D290486" w14:textId="77777777">
            <w:pPr>
              <w:ind w:right="96"/>
              <w:rPr>
                <w:rFonts w:ascii="Verdana" w:hAnsi="Verdana" w:cs="Arial"/>
                <w:sz w:val="24"/>
                <w:szCs w:val="24"/>
              </w:rPr>
            </w:pPr>
          </w:p>
        </w:tc>
      </w:tr>
      <w:tr w:rsidRPr="0018414A" w:rsidR="0018414A" w:rsidTr="6A5AA242" w14:paraId="6D290489" w14:textId="77777777">
        <w:tc>
          <w:tcPr>
            <w:tcW w:w="9245" w:type="dxa"/>
            <w:gridSpan w:val="4"/>
            <w:shd w:val="clear" w:color="auto" w:fill="D5DCE4" w:themeFill="text2" w:themeFillTint="33"/>
            <w:tcMar/>
          </w:tcPr>
          <w:p w:rsidRPr="0088163B" w:rsidR="00F5324A" w:rsidP="00F5324A" w:rsidRDefault="00F5324A" w14:paraId="6D290488" w14:textId="77777777">
            <w:pPr>
              <w:keepNext/>
              <w:keepLines/>
              <w:ind w:right="96"/>
              <w:rPr>
                <w:rFonts w:ascii="Verdana" w:hAnsi="Verdana" w:cs="Arial"/>
                <w:b/>
                <w:sz w:val="24"/>
                <w:szCs w:val="24"/>
              </w:rPr>
            </w:pPr>
            <w:r w:rsidRPr="0088163B">
              <w:rPr>
                <w:rFonts w:ascii="Verdana" w:hAnsi="Verdana" w:cs="Arial"/>
                <w:b/>
                <w:sz w:val="24"/>
                <w:szCs w:val="24"/>
              </w:rPr>
              <w:t>Legal Implications (including equality and diversity assessment)</w:t>
            </w:r>
          </w:p>
        </w:tc>
      </w:tr>
      <w:tr w:rsidRPr="0018414A" w:rsidR="0018414A" w:rsidTr="6A5AA242" w14:paraId="6D29048C" w14:textId="77777777">
        <w:tc>
          <w:tcPr>
            <w:tcW w:w="9245" w:type="dxa"/>
            <w:gridSpan w:val="4"/>
            <w:tcMar/>
          </w:tcPr>
          <w:p w:rsidRPr="0088163B" w:rsidR="00F5324A" w:rsidP="00F5324A" w:rsidRDefault="00E414A6" w14:paraId="6D29048B" w14:textId="7B945861">
            <w:pPr>
              <w:ind w:right="96"/>
              <w:rPr>
                <w:rFonts w:ascii="Verdana" w:hAnsi="Verdana" w:cs="Arial"/>
                <w:sz w:val="24"/>
                <w:szCs w:val="24"/>
              </w:rPr>
            </w:pPr>
            <w:proofErr w:type="gramStart"/>
            <w:r w:rsidRPr="0088163B">
              <w:rPr>
                <w:rFonts w:ascii="Verdana" w:hAnsi="Verdana" w:cs="Arial"/>
                <w:sz w:val="24"/>
                <w:szCs w:val="24"/>
              </w:rPr>
              <w:t>A number of</w:t>
            </w:r>
            <w:proofErr w:type="gramEnd"/>
            <w:r w:rsidRPr="0088163B">
              <w:rPr>
                <w:rFonts w:ascii="Verdana" w:hAnsi="Verdana" w:cs="Arial"/>
                <w:sz w:val="24"/>
                <w:szCs w:val="24"/>
              </w:rPr>
              <w:t xml:space="preserve"> indicators monitor progress in relation to legislation, such as the Mental Health Measure </w:t>
            </w:r>
          </w:p>
        </w:tc>
      </w:tr>
      <w:tr w:rsidRPr="0018414A" w:rsidR="0018414A" w:rsidTr="6A5AA242" w14:paraId="6D29048E" w14:textId="77777777">
        <w:tc>
          <w:tcPr>
            <w:tcW w:w="9245" w:type="dxa"/>
            <w:gridSpan w:val="4"/>
            <w:shd w:val="clear" w:color="auto" w:fill="D5DCE4" w:themeFill="text2" w:themeFillTint="33"/>
            <w:tcMar/>
          </w:tcPr>
          <w:p w:rsidRPr="0088163B" w:rsidR="00F5324A" w:rsidP="00F5324A" w:rsidRDefault="00F5324A" w14:paraId="6D29048D" w14:textId="77777777">
            <w:pPr>
              <w:ind w:right="96"/>
              <w:rPr>
                <w:rFonts w:ascii="Verdana" w:hAnsi="Verdana" w:cs="Arial"/>
                <w:b/>
                <w:sz w:val="24"/>
                <w:szCs w:val="24"/>
              </w:rPr>
            </w:pPr>
            <w:r w:rsidRPr="0088163B">
              <w:rPr>
                <w:rFonts w:ascii="Verdana" w:hAnsi="Verdana" w:cs="Arial"/>
                <w:b/>
                <w:sz w:val="24"/>
                <w:szCs w:val="24"/>
              </w:rPr>
              <w:t>Staffing Implications</w:t>
            </w:r>
          </w:p>
        </w:tc>
      </w:tr>
      <w:tr w:rsidRPr="0018414A" w:rsidR="0018414A" w:rsidTr="6A5AA242" w14:paraId="6D290491" w14:textId="77777777">
        <w:tc>
          <w:tcPr>
            <w:tcW w:w="9245" w:type="dxa"/>
            <w:gridSpan w:val="4"/>
            <w:tcMar/>
          </w:tcPr>
          <w:p w:rsidRPr="0088163B" w:rsidR="00F5324A" w:rsidP="00762BBE" w:rsidRDefault="00E414A6" w14:paraId="6D290490" w14:textId="474EBE1D">
            <w:pPr>
              <w:ind w:right="96"/>
              <w:rPr>
                <w:rFonts w:ascii="Verdana" w:hAnsi="Verdana" w:cs="Arial"/>
                <w:sz w:val="24"/>
                <w:szCs w:val="24"/>
              </w:rPr>
            </w:pPr>
            <w:proofErr w:type="gramStart"/>
            <w:r w:rsidRPr="0088163B">
              <w:rPr>
                <w:rFonts w:ascii="Verdana" w:hAnsi="Verdana" w:cs="ArialMT"/>
                <w:sz w:val="24"/>
                <w:szCs w:val="24"/>
              </w:rPr>
              <w:lastRenderedPageBreak/>
              <w:t>A number of</w:t>
            </w:r>
            <w:proofErr w:type="gramEnd"/>
            <w:r w:rsidRPr="0088163B">
              <w:rPr>
                <w:rFonts w:ascii="Verdana" w:hAnsi="Verdana" w:cs="ArialMT"/>
                <w:sz w:val="24"/>
                <w:szCs w:val="24"/>
              </w:rPr>
              <w:t xml:space="preserve"> indicators monitor progress in relation to Workforce, such as Sickness and Personal Development Review rates.  Specific issues relating to staffing are also addressed individually in this report</w:t>
            </w:r>
          </w:p>
        </w:tc>
      </w:tr>
      <w:tr w:rsidRPr="0018414A" w:rsidR="0018414A" w:rsidTr="6A5AA242" w14:paraId="6D290493" w14:textId="77777777">
        <w:tc>
          <w:tcPr>
            <w:tcW w:w="9245" w:type="dxa"/>
            <w:gridSpan w:val="4"/>
            <w:shd w:val="clear" w:color="auto" w:fill="D5DCE4" w:themeFill="text2" w:themeFillTint="33"/>
            <w:tcMar/>
          </w:tcPr>
          <w:p w:rsidRPr="0088163B" w:rsidR="00F5324A" w:rsidP="00F5324A" w:rsidRDefault="00296CD9" w14:paraId="6D290492" w14:textId="77777777">
            <w:pPr>
              <w:ind w:right="96"/>
              <w:rPr>
                <w:rFonts w:ascii="Verdana" w:hAnsi="Verdana" w:cs="Arial"/>
                <w:b/>
                <w:sz w:val="24"/>
                <w:szCs w:val="24"/>
              </w:rPr>
            </w:pPr>
            <w:r w:rsidRPr="0088163B">
              <w:rPr>
                <w:rFonts w:ascii="Verdana" w:hAnsi="Verdana" w:cs="Arial"/>
                <w:b/>
                <w:sz w:val="24"/>
                <w:szCs w:val="24"/>
              </w:rPr>
              <w:t>Long Term Implications (including the impact of the Well-being of Future Generations (Wales) Act 2015)</w:t>
            </w:r>
          </w:p>
        </w:tc>
      </w:tr>
      <w:tr w:rsidRPr="0018414A" w:rsidR="0018414A" w:rsidTr="6A5AA242" w14:paraId="6D290496" w14:textId="77777777">
        <w:tc>
          <w:tcPr>
            <w:tcW w:w="9245" w:type="dxa"/>
            <w:gridSpan w:val="4"/>
            <w:tcMar/>
          </w:tcPr>
          <w:p w:rsidRPr="0088163B" w:rsidR="00E414A6" w:rsidP="00E414A6" w:rsidRDefault="00E414A6" w14:paraId="46C1F27E" w14:textId="77777777">
            <w:pPr>
              <w:autoSpaceDE w:val="0"/>
              <w:autoSpaceDN w:val="0"/>
              <w:adjustRightInd w:val="0"/>
              <w:jc w:val="both"/>
              <w:rPr>
                <w:rFonts w:ascii="Verdana" w:hAnsi="Verdana" w:cs="Arial"/>
                <w:sz w:val="24"/>
                <w:szCs w:val="24"/>
              </w:rPr>
            </w:pPr>
            <w:r w:rsidRPr="0088163B">
              <w:rPr>
                <w:rFonts w:ascii="Verdana" w:hAnsi="Verdana" w:cs="Arial"/>
                <w:sz w:val="24"/>
                <w:szCs w:val="24"/>
              </w:rPr>
              <w:t xml:space="preserve">The ‘5 Ways of Working’ are demonstrated in the report as follows: </w:t>
            </w:r>
          </w:p>
          <w:p w:rsidRPr="0088163B" w:rsidR="00E414A6" w:rsidP="00E414A6" w:rsidRDefault="00E414A6" w14:paraId="19809C40" w14:textId="77777777">
            <w:pPr>
              <w:pStyle w:val="ListParagraph"/>
              <w:numPr>
                <w:ilvl w:val="0"/>
                <w:numId w:val="15"/>
              </w:numPr>
              <w:autoSpaceDE w:val="0"/>
              <w:autoSpaceDN w:val="0"/>
              <w:adjustRightInd w:val="0"/>
              <w:jc w:val="both"/>
              <w:rPr>
                <w:rFonts w:ascii="Verdana" w:hAnsi="Verdana" w:cs="Arial"/>
                <w:sz w:val="24"/>
                <w:szCs w:val="24"/>
              </w:rPr>
            </w:pPr>
            <w:r w:rsidRPr="0088163B">
              <w:rPr>
                <w:rFonts w:ascii="Verdana" w:hAnsi="Verdana" w:cs="Arial"/>
                <w:b/>
                <w:sz w:val="24"/>
                <w:szCs w:val="24"/>
              </w:rPr>
              <w:t xml:space="preserve">Long term </w:t>
            </w:r>
            <w:r w:rsidRPr="0088163B">
              <w:rPr>
                <w:rFonts w:ascii="Verdana" w:hAnsi="Verdana" w:cs="Arial"/>
                <w:sz w:val="24"/>
                <w:szCs w:val="24"/>
              </w:rPr>
              <w:t xml:space="preserve">– Actions within this report are both long and short term </w:t>
            </w:r>
            <w:proofErr w:type="gramStart"/>
            <w:r w:rsidRPr="0088163B">
              <w:rPr>
                <w:rFonts w:ascii="Verdana" w:hAnsi="Verdana" w:cs="Arial"/>
                <w:sz w:val="24"/>
                <w:szCs w:val="24"/>
              </w:rPr>
              <w:t>in order to</w:t>
            </w:r>
            <w:proofErr w:type="gramEnd"/>
            <w:r w:rsidRPr="0088163B">
              <w:rPr>
                <w:rFonts w:ascii="Verdana" w:hAnsi="Verdana" w:cs="Arial"/>
                <w:sz w:val="24"/>
                <w:szCs w:val="24"/>
              </w:rPr>
              <w:t xml:space="preserve"> balance the immediate service issues with long term objectives.  </w:t>
            </w:r>
          </w:p>
          <w:p w:rsidRPr="0088163B" w:rsidR="00E414A6" w:rsidP="00E414A6" w:rsidRDefault="00E414A6" w14:paraId="75F6F9DF" w14:textId="77777777">
            <w:pPr>
              <w:pStyle w:val="ListParagraph"/>
              <w:numPr>
                <w:ilvl w:val="0"/>
                <w:numId w:val="15"/>
              </w:numPr>
              <w:autoSpaceDE w:val="0"/>
              <w:autoSpaceDN w:val="0"/>
              <w:adjustRightInd w:val="0"/>
              <w:jc w:val="both"/>
              <w:rPr>
                <w:rFonts w:ascii="Verdana" w:hAnsi="Verdana" w:cs="Arial"/>
                <w:sz w:val="24"/>
                <w:szCs w:val="24"/>
              </w:rPr>
            </w:pPr>
            <w:r w:rsidRPr="0088163B">
              <w:rPr>
                <w:rFonts w:ascii="Verdana" w:hAnsi="Verdana" w:cs="Arial"/>
                <w:b/>
                <w:sz w:val="24"/>
                <w:szCs w:val="24"/>
              </w:rPr>
              <w:t>Prevention</w:t>
            </w:r>
            <w:r w:rsidRPr="0088163B">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rsidRPr="0088163B" w:rsidR="00E414A6" w:rsidP="00E414A6" w:rsidRDefault="00E414A6" w14:paraId="1EDCC9D0" w14:textId="77777777">
            <w:pPr>
              <w:pStyle w:val="ListParagraph"/>
              <w:numPr>
                <w:ilvl w:val="0"/>
                <w:numId w:val="15"/>
              </w:numPr>
              <w:autoSpaceDE w:val="0"/>
              <w:autoSpaceDN w:val="0"/>
              <w:adjustRightInd w:val="0"/>
              <w:jc w:val="both"/>
              <w:rPr>
                <w:rFonts w:ascii="Verdana" w:hAnsi="Verdana" w:cs="Arial"/>
                <w:sz w:val="24"/>
                <w:szCs w:val="24"/>
              </w:rPr>
            </w:pPr>
            <w:r w:rsidRPr="0088163B">
              <w:rPr>
                <w:rFonts w:ascii="Verdana" w:hAnsi="Verdana" w:cs="Arial"/>
                <w:b/>
                <w:sz w:val="24"/>
                <w:szCs w:val="24"/>
              </w:rPr>
              <w:t>Integration</w:t>
            </w:r>
            <w:r w:rsidRPr="0088163B">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rsidRPr="0088163B" w:rsidR="00E414A6" w:rsidP="00E414A6" w:rsidRDefault="00E414A6" w14:paraId="1736F653" w14:textId="77777777">
            <w:pPr>
              <w:pStyle w:val="ListParagraph"/>
              <w:numPr>
                <w:ilvl w:val="0"/>
                <w:numId w:val="15"/>
              </w:numPr>
              <w:autoSpaceDE w:val="0"/>
              <w:autoSpaceDN w:val="0"/>
              <w:adjustRightInd w:val="0"/>
              <w:jc w:val="both"/>
              <w:rPr>
                <w:rFonts w:ascii="Verdana" w:hAnsi="Verdana" w:cs="Arial"/>
                <w:sz w:val="24"/>
                <w:szCs w:val="24"/>
              </w:rPr>
            </w:pPr>
            <w:r w:rsidRPr="0088163B">
              <w:rPr>
                <w:rFonts w:ascii="Verdana" w:hAnsi="Verdana" w:cs="Arial"/>
                <w:b/>
                <w:sz w:val="24"/>
                <w:szCs w:val="24"/>
              </w:rPr>
              <w:t xml:space="preserve">Collaboration </w:t>
            </w:r>
            <w:r w:rsidRPr="0088163B">
              <w:rPr>
                <w:rFonts w:ascii="Verdana" w:hAnsi="Verdana" w:cs="Arial"/>
                <w:sz w:val="24"/>
                <w:szCs w:val="24"/>
              </w:rPr>
              <w:t xml:space="preserve">– </w:t>
            </w:r>
            <w:proofErr w:type="gramStart"/>
            <w:r w:rsidRPr="0088163B">
              <w:rPr>
                <w:rFonts w:ascii="Verdana" w:hAnsi="Verdana" w:cs="Arial"/>
                <w:sz w:val="24"/>
                <w:szCs w:val="24"/>
              </w:rPr>
              <w:t>in order to</w:t>
            </w:r>
            <w:proofErr w:type="gramEnd"/>
            <w:r w:rsidRPr="0088163B">
              <w:rPr>
                <w:rFonts w:ascii="Verdana" w:hAnsi="Verdana" w:cs="Arial"/>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rsidRPr="0088163B" w:rsidR="00F5324A" w:rsidP="00E414A6" w:rsidRDefault="00E414A6" w14:paraId="6D290495" w14:textId="329485C0">
            <w:pPr>
              <w:ind w:right="96"/>
              <w:rPr>
                <w:rFonts w:ascii="Verdana" w:hAnsi="Verdana" w:cs="Arial"/>
                <w:sz w:val="24"/>
                <w:szCs w:val="24"/>
              </w:rPr>
            </w:pPr>
            <w:r w:rsidRPr="0088163B">
              <w:rPr>
                <w:rFonts w:ascii="Verdana" w:hAnsi="Verdana" w:cs="Arial"/>
                <w:b/>
                <w:sz w:val="24"/>
                <w:szCs w:val="24"/>
              </w:rPr>
              <w:t xml:space="preserve">Involvement </w:t>
            </w:r>
            <w:r w:rsidRPr="0088163B">
              <w:rPr>
                <w:rFonts w:ascii="Verdana" w:hAnsi="Verdana" w:cs="Arial"/>
                <w:sz w:val="24"/>
                <w:szCs w:val="24"/>
              </w:rPr>
              <w:t>– Corporate and Service Group leads are key in identifying performance issues and identifying actions to take forward</w:t>
            </w:r>
            <w:r w:rsidRPr="0088163B">
              <w:rPr>
                <w:rFonts w:ascii="Verdana" w:hAnsi="Verdana" w:eastAsia="Times New Roman" w:cs="Arial"/>
                <w:sz w:val="24"/>
                <w:szCs w:val="24"/>
                <w:lang w:val="en"/>
              </w:rPr>
              <w:t>.</w:t>
            </w:r>
          </w:p>
        </w:tc>
      </w:tr>
      <w:tr w:rsidRPr="0018414A" w:rsidR="0018414A" w:rsidTr="6A5AA242" w14:paraId="6D29049A" w14:textId="77777777">
        <w:tc>
          <w:tcPr>
            <w:tcW w:w="2470" w:type="dxa"/>
            <w:gridSpan w:val="2"/>
            <w:tcMar/>
          </w:tcPr>
          <w:p w:rsidRPr="0018414A" w:rsidR="00653AEC" w:rsidP="00653AEC" w:rsidRDefault="00653AEC" w14:paraId="6D290497" w14:textId="77777777">
            <w:pPr>
              <w:ind w:right="96"/>
              <w:rPr>
                <w:rFonts w:ascii="Verdana" w:hAnsi="Verdana" w:cs="Arial"/>
                <w:sz w:val="24"/>
                <w:szCs w:val="24"/>
              </w:rPr>
            </w:pPr>
            <w:r w:rsidRPr="0018414A">
              <w:rPr>
                <w:rFonts w:ascii="Verdana" w:hAnsi="Verdana" w:cs="Arial"/>
                <w:b/>
                <w:sz w:val="24"/>
                <w:szCs w:val="24"/>
              </w:rPr>
              <w:t>Report History</w:t>
            </w:r>
          </w:p>
        </w:tc>
        <w:tc>
          <w:tcPr>
            <w:tcW w:w="6775" w:type="dxa"/>
            <w:gridSpan w:val="2"/>
            <w:tcMar/>
          </w:tcPr>
          <w:p w:rsidRPr="0088163B" w:rsidR="00653AEC" w:rsidP="00653AEC" w:rsidRDefault="00E414A6" w14:paraId="6D290499" w14:textId="79A9718B">
            <w:pPr>
              <w:ind w:right="96"/>
              <w:rPr>
                <w:rFonts w:ascii="Verdana" w:hAnsi="Verdana" w:cs="Arial"/>
                <w:sz w:val="24"/>
                <w:szCs w:val="24"/>
              </w:rPr>
            </w:pPr>
            <w:r w:rsidRPr="0088163B">
              <w:rPr>
                <w:rFonts w:ascii="Verdana" w:hAnsi="Verdana" w:cs="Arial"/>
                <w:sz w:val="24"/>
                <w:szCs w:val="24"/>
              </w:rPr>
              <w:t xml:space="preserve">The last iteration of the Integrated Performance Report was presented to Performance &amp; Finance Committee in </w:t>
            </w:r>
            <w:r w:rsidRPr="0088163B" w:rsidR="0018414A">
              <w:rPr>
                <w:rFonts w:ascii="Verdana" w:hAnsi="Verdana" w:cs="Arial"/>
                <w:sz w:val="24"/>
                <w:szCs w:val="24"/>
              </w:rPr>
              <w:t>October</w:t>
            </w:r>
            <w:r w:rsidRPr="0088163B" w:rsidR="00291F0C">
              <w:rPr>
                <w:rFonts w:ascii="Verdana" w:hAnsi="Verdana" w:cs="Arial"/>
                <w:sz w:val="24"/>
                <w:szCs w:val="24"/>
              </w:rPr>
              <w:t xml:space="preserve"> </w:t>
            </w:r>
            <w:r w:rsidRPr="0088163B">
              <w:rPr>
                <w:rFonts w:ascii="Verdana" w:hAnsi="Verdana" w:cs="Arial"/>
                <w:sz w:val="24"/>
                <w:szCs w:val="24"/>
              </w:rPr>
              <w:t xml:space="preserve">2025. This is a routine monthly report </w:t>
            </w:r>
          </w:p>
        </w:tc>
      </w:tr>
      <w:tr w:rsidRPr="0018414A" w:rsidR="00653AEC" w:rsidTr="6A5AA242" w14:paraId="6D29049F" w14:textId="77777777">
        <w:tc>
          <w:tcPr>
            <w:tcW w:w="2470" w:type="dxa"/>
            <w:gridSpan w:val="2"/>
            <w:tcMar/>
          </w:tcPr>
          <w:p w:rsidRPr="0018414A" w:rsidR="00653AEC" w:rsidP="00653AEC" w:rsidRDefault="00653AEC" w14:paraId="6D29049B" w14:textId="77777777">
            <w:pPr>
              <w:ind w:right="96"/>
              <w:rPr>
                <w:rFonts w:ascii="Verdana" w:hAnsi="Verdana" w:cs="Arial"/>
                <w:b/>
                <w:color w:val="FF0000"/>
                <w:sz w:val="24"/>
                <w:szCs w:val="24"/>
              </w:rPr>
            </w:pPr>
            <w:r w:rsidRPr="0088163B">
              <w:rPr>
                <w:rFonts w:ascii="Verdana" w:hAnsi="Verdana" w:cs="Arial"/>
                <w:b/>
                <w:sz w:val="24"/>
                <w:szCs w:val="24"/>
              </w:rPr>
              <w:t>Appendices</w:t>
            </w:r>
          </w:p>
        </w:tc>
        <w:tc>
          <w:tcPr>
            <w:tcW w:w="6775" w:type="dxa"/>
            <w:gridSpan w:val="2"/>
            <w:tcMar/>
          </w:tcPr>
          <w:p w:rsidRPr="0088163B" w:rsidR="00653AEC" w:rsidP="00804592" w:rsidRDefault="00E414A6" w14:paraId="67580879" w14:textId="77777777">
            <w:pPr>
              <w:ind w:right="96"/>
              <w:rPr>
                <w:rFonts w:ascii="Verdana" w:hAnsi="Verdana" w:cs="Arial"/>
                <w:sz w:val="24"/>
                <w:szCs w:val="24"/>
              </w:rPr>
            </w:pPr>
            <w:r w:rsidRPr="0088163B">
              <w:rPr>
                <w:rFonts w:ascii="Verdana" w:hAnsi="Verdana" w:cs="Arial"/>
                <w:sz w:val="24"/>
                <w:szCs w:val="24"/>
              </w:rPr>
              <w:t>Appendix 1: Integrated Performance Report</w:t>
            </w:r>
          </w:p>
          <w:p w:rsidRPr="0088163B" w:rsidR="00804592" w:rsidP="0088163B" w:rsidRDefault="00804592" w14:paraId="6D29049E" w14:textId="39D8219A">
            <w:pPr>
              <w:ind w:right="96"/>
              <w:rPr>
                <w:rFonts w:ascii="Verdana" w:hAnsi="Verdana" w:cs="Arial"/>
                <w:sz w:val="24"/>
                <w:szCs w:val="24"/>
              </w:rPr>
            </w:pPr>
          </w:p>
        </w:tc>
      </w:tr>
    </w:tbl>
    <w:p w:rsidRPr="0018414A" w:rsidR="00034194" w:rsidRDefault="00034194" w14:paraId="6D2904A0" w14:textId="77777777">
      <w:pPr>
        <w:rPr>
          <w:rFonts w:ascii="Verdana" w:hAnsi="Verdana"/>
          <w:color w:val="FF0000"/>
          <w:sz w:val="24"/>
          <w:szCs w:val="24"/>
        </w:rPr>
      </w:pPr>
    </w:p>
    <w:sectPr w:rsidRPr="0018414A"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E7AC7" w:rsidP="00C107F2" w:rsidRDefault="006E7AC7" w14:paraId="71D9DA1F" w14:textId="77777777">
      <w:pPr>
        <w:spacing w:after="0" w:line="240" w:lineRule="auto"/>
      </w:pPr>
      <w:r>
        <w:separator/>
      </w:r>
    </w:p>
  </w:endnote>
  <w:endnote w:type="continuationSeparator" w:id="0">
    <w:p w:rsidR="006E7AC7" w:rsidP="00C107F2" w:rsidRDefault="006E7AC7" w14:paraId="6F799C9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43B149CF">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7A1310">
          <w:t>8</w:t>
        </w:r>
      </w:p>
    </w:sdtContent>
  </w:sdt>
  <w:p w:rsidR="003324CB" w:rsidP="002B7C9A" w:rsidRDefault="00C82D2F" w14:paraId="6D2904A9" w14:textId="78723F45">
    <w:pPr>
      <w:pStyle w:val="Footer"/>
      <w:jc w:val="right"/>
    </w:pPr>
    <w:r w:rsidR="5A68246E">
      <w:rPr/>
      <w:t>Performance and Finance Committee</w:t>
    </w:r>
    <w:r w:rsidR="5A68246E">
      <w:rPr/>
      <w:t xml:space="preserve"> – </w:t>
    </w:r>
    <w:r w:rsidR="5A68246E">
      <w:rPr/>
      <w:t>2</w:t>
    </w:r>
    <w:r w:rsidR="5A68246E">
      <w:rPr/>
      <w:t>5</w:t>
    </w:r>
    <w:r w:rsidR="5A68246E">
      <w:rPr/>
      <w:t xml:space="preserve"> November</w:t>
    </w:r>
    <w:r w:rsidR="5A68246E">
      <w:rPr/>
      <w:t xml:space="preserve"> </w:t>
    </w:r>
    <w:r w:rsidR="5A68246E">
      <w:rPr/>
      <w:t>20</w:t>
    </w:r>
    <w:r w:rsidR="5A68246E">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E7AC7" w:rsidP="00C107F2" w:rsidRDefault="006E7AC7" w14:paraId="024A9C27" w14:textId="77777777">
      <w:pPr>
        <w:spacing w:after="0" w:line="240" w:lineRule="auto"/>
      </w:pPr>
      <w:r>
        <w:separator/>
      </w:r>
    </w:p>
  </w:footnote>
  <w:footnote w:type="continuationSeparator" w:id="0">
    <w:p w:rsidR="006E7AC7" w:rsidP="00C107F2" w:rsidRDefault="006E7AC7" w14:paraId="76B4CD1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14:noSpellErr="1">
    <w:pPr>
      <w:pStyle w:val="Header"/>
    </w:pPr>
    <w:r>
      <w:rPr>
        <w:noProof/>
        <w:lang w:eastAsia="en-GB"/>
      </w:rPr>
      <w:drawing>
        <wp:anchor distT="0" distB="0" distL="114300" distR="114300" simplePos="0" relativeHeight="251659264" behindDoc="0" locked="0" layoutInCell="1" allowOverlap="1" wp14:anchorId="6D2904AC" wp14:editId="0C36D00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CF2626E"/>
    <w:multiLevelType w:val="hybridMultilevel"/>
    <w:tmpl w:val="1346CE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2AF6CA6"/>
    <w:multiLevelType w:val="hybridMultilevel"/>
    <w:tmpl w:val="F0A0B5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2EF130D"/>
    <w:multiLevelType w:val="hybridMultilevel"/>
    <w:tmpl w:val="645EC076"/>
    <w:lvl w:ilvl="0" w:tplc="1D44111A">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7572E5"/>
    <w:multiLevelType w:val="hybridMultilevel"/>
    <w:tmpl w:val="1F601B2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A2044"/>
    <w:multiLevelType w:val="hybridMultilevel"/>
    <w:tmpl w:val="158C0A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03A0E98"/>
    <w:multiLevelType w:val="hybridMultilevel"/>
    <w:tmpl w:val="C854B570"/>
    <w:lvl w:ilvl="0" w:tplc="3A90F504">
      <w:numFmt w:val="bullet"/>
      <w:lvlText w:val="-"/>
      <w:lvlJc w:val="left"/>
      <w:pPr>
        <w:ind w:left="1080" w:hanging="360"/>
      </w:pPr>
      <w:rPr>
        <w:rFonts w:hint="default" w:ascii="Calibri" w:hAnsi="Calibri" w:cs="Calibri" w:eastAsiaTheme="minorHAnsi"/>
        <w:color w:val="auto"/>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F32A4B"/>
    <w:multiLevelType w:val="hybridMultilevel"/>
    <w:tmpl w:val="DAF0CCAC"/>
    <w:lvl w:ilvl="0" w:tplc="BCF6CA6A">
      <w:start w:val="1"/>
      <w:numFmt w:val="bullet"/>
      <w:lvlText w:val=""/>
      <w:lvlJc w:val="left"/>
      <w:pPr>
        <w:ind w:left="720" w:hanging="360"/>
      </w:pPr>
      <w:rPr>
        <w:rFonts w:hint="default" w:ascii="Symbol" w:hAnsi="Symbol"/>
        <w:color w:val="auto"/>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36C016DE"/>
    <w:multiLevelType w:val="hybridMultilevel"/>
    <w:tmpl w:val="006A42FC"/>
    <w:lvl w:ilvl="0" w:tplc="BCF6CA6A">
      <w:start w:val="1"/>
      <w:numFmt w:val="bullet"/>
      <w:lvlText w:val=""/>
      <w:lvlJc w:val="left"/>
      <w:pPr>
        <w:ind w:left="360" w:hanging="360"/>
      </w:pPr>
      <w:rPr>
        <w:rFonts w:hint="default" w:ascii="Symbol" w:hAnsi="Symbol"/>
        <w:color w:val="auto"/>
      </w:rPr>
    </w:lvl>
    <w:lvl w:ilvl="1" w:tplc="BCF6CA6A">
      <w:start w:val="1"/>
      <w:numFmt w:val="bullet"/>
      <w:lvlText w:val=""/>
      <w:lvlJc w:val="left"/>
      <w:pPr>
        <w:ind w:left="1080" w:hanging="360"/>
      </w:pPr>
      <w:rPr>
        <w:rFonts w:hint="default" w:ascii="Symbol" w:hAnsi="Symbol"/>
        <w:color w:val="auto"/>
      </w:rPr>
    </w:lvl>
    <w:lvl w:ilvl="2" w:tplc="08090003">
      <w:start w:val="1"/>
      <w:numFmt w:val="bullet"/>
      <w:lvlText w:val="o"/>
      <w:lvlJc w:val="left"/>
      <w:pPr>
        <w:ind w:left="1800" w:hanging="360"/>
      </w:pPr>
      <w:rPr>
        <w:rFonts w:hint="default" w:ascii="Courier New" w:hAnsi="Courier New" w:cs="Courier New"/>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37796113"/>
    <w:multiLevelType w:val="multilevel"/>
    <w:tmpl w:val="1EEA738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9CE5057"/>
    <w:multiLevelType w:val="hybridMultilevel"/>
    <w:tmpl w:val="EFA2B7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483110C"/>
    <w:multiLevelType w:val="hybridMultilevel"/>
    <w:tmpl w:val="57C6C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53D4B47"/>
    <w:multiLevelType w:val="multilevel"/>
    <w:tmpl w:val="8170056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786"/>
        </w:tabs>
        <w:ind w:left="786" w:hanging="360"/>
      </w:pPr>
      <w:rPr>
        <w:rFonts w:hint="default" w:ascii="Wingdings" w:hAnsi="Wingdings"/>
        <w:sz w:val="20"/>
      </w:rPr>
    </w:lvl>
    <w:lvl w:ilvl="3">
      <w:start w:val="1"/>
      <w:numFmt w:val="bullet"/>
      <w:lvlText w:val=""/>
      <w:lvlJc w:val="left"/>
      <w:pPr>
        <w:ind w:left="1080" w:hanging="360"/>
      </w:pPr>
      <w:rPr>
        <w:rFonts w:hint="default" w:ascii="Symbol" w:hAnsi="Symbol"/>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21B5414"/>
    <w:multiLevelType w:val="hybridMultilevel"/>
    <w:tmpl w:val="7046B2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69807AD"/>
    <w:multiLevelType w:val="hybridMultilevel"/>
    <w:tmpl w:val="4E0A59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17"/>
  </w:num>
  <w:num w:numId="3" w16cid:durableId="358313792">
    <w:abstractNumId w:val="16"/>
  </w:num>
  <w:num w:numId="4" w16cid:durableId="1144618638">
    <w:abstractNumId w:val="14"/>
  </w:num>
  <w:num w:numId="5" w16cid:durableId="211239042">
    <w:abstractNumId w:val="8"/>
  </w:num>
  <w:num w:numId="6" w16cid:durableId="1874800944">
    <w:abstractNumId w:val="26"/>
  </w:num>
  <w:num w:numId="7" w16cid:durableId="263198079">
    <w:abstractNumId w:val="27"/>
  </w:num>
  <w:num w:numId="8" w16cid:durableId="1535070366">
    <w:abstractNumId w:val="20"/>
  </w:num>
  <w:num w:numId="9" w16cid:durableId="1823614381">
    <w:abstractNumId w:val="21"/>
  </w:num>
  <w:num w:numId="10" w16cid:durableId="875429971">
    <w:abstractNumId w:val="25"/>
  </w:num>
  <w:num w:numId="11" w16cid:durableId="2124500420">
    <w:abstractNumId w:val="3"/>
  </w:num>
  <w:num w:numId="12" w16cid:durableId="983050435">
    <w:abstractNumId w:val="0"/>
  </w:num>
  <w:num w:numId="13" w16cid:durableId="931860421">
    <w:abstractNumId w:val="10"/>
  </w:num>
  <w:num w:numId="14" w16cid:durableId="210116197">
    <w:abstractNumId w:val="7"/>
  </w:num>
  <w:num w:numId="15" w16cid:durableId="414790357">
    <w:abstractNumId w:val="11"/>
  </w:num>
  <w:num w:numId="16" w16cid:durableId="192159223">
    <w:abstractNumId w:val="19"/>
  </w:num>
  <w:num w:numId="17" w16cid:durableId="1234581882">
    <w:abstractNumId w:val="9"/>
  </w:num>
  <w:num w:numId="18" w16cid:durableId="1105005001">
    <w:abstractNumId w:val="22"/>
  </w:num>
  <w:num w:numId="19" w16cid:durableId="1293442900">
    <w:abstractNumId w:val="13"/>
  </w:num>
  <w:num w:numId="20" w16cid:durableId="1587611142">
    <w:abstractNumId w:val="12"/>
  </w:num>
  <w:num w:numId="21" w16cid:durableId="950012523">
    <w:abstractNumId w:val="18"/>
  </w:num>
  <w:num w:numId="22" w16cid:durableId="1384138331">
    <w:abstractNumId w:val="15"/>
  </w:num>
  <w:num w:numId="23" w16cid:durableId="1671566137">
    <w:abstractNumId w:val="5"/>
  </w:num>
  <w:num w:numId="24" w16cid:durableId="1966962068">
    <w:abstractNumId w:val="23"/>
  </w:num>
  <w:num w:numId="25" w16cid:durableId="283199509">
    <w:abstractNumId w:val="1"/>
  </w:num>
  <w:num w:numId="26" w16cid:durableId="1311859892">
    <w:abstractNumId w:val="2"/>
  </w:num>
  <w:num w:numId="27" w16cid:durableId="571080737">
    <w:abstractNumId w:val="6"/>
  </w:num>
  <w:num w:numId="28" w16cid:durableId="85092116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488"/>
    <w:rsid w:val="00034194"/>
    <w:rsid w:val="000544CE"/>
    <w:rsid w:val="0005514C"/>
    <w:rsid w:val="000656C2"/>
    <w:rsid w:val="000807BE"/>
    <w:rsid w:val="00083FC0"/>
    <w:rsid w:val="000F361B"/>
    <w:rsid w:val="00133EA1"/>
    <w:rsid w:val="0016096B"/>
    <w:rsid w:val="0018414A"/>
    <w:rsid w:val="001F40BA"/>
    <w:rsid w:val="0020539A"/>
    <w:rsid w:val="00233330"/>
    <w:rsid w:val="00234A2D"/>
    <w:rsid w:val="00241662"/>
    <w:rsid w:val="002518B7"/>
    <w:rsid w:val="00285E4F"/>
    <w:rsid w:val="00291F0C"/>
    <w:rsid w:val="002950FF"/>
    <w:rsid w:val="00296CD9"/>
    <w:rsid w:val="002B7C9A"/>
    <w:rsid w:val="002C3DD6"/>
    <w:rsid w:val="002D3617"/>
    <w:rsid w:val="002E4617"/>
    <w:rsid w:val="00311680"/>
    <w:rsid w:val="0032747D"/>
    <w:rsid w:val="003302FE"/>
    <w:rsid w:val="003324CB"/>
    <w:rsid w:val="003535BC"/>
    <w:rsid w:val="00373A24"/>
    <w:rsid w:val="003C0FF8"/>
    <w:rsid w:val="003E003D"/>
    <w:rsid w:val="00414894"/>
    <w:rsid w:val="00417F33"/>
    <w:rsid w:val="00461835"/>
    <w:rsid w:val="00467441"/>
    <w:rsid w:val="004C1550"/>
    <w:rsid w:val="004D335F"/>
    <w:rsid w:val="004D773B"/>
    <w:rsid w:val="0052297E"/>
    <w:rsid w:val="005458B3"/>
    <w:rsid w:val="00574BCF"/>
    <w:rsid w:val="00585277"/>
    <w:rsid w:val="005861B9"/>
    <w:rsid w:val="005D1652"/>
    <w:rsid w:val="005D2C4A"/>
    <w:rsid w:val="005D3DF1"/>
    <w:rsid w:val="006139D4"/>
    <w:rsid w:val="006201D0"/>
    <w:rsid w:val="00650426"/>
    <w:rsid w:val="00653AEC"/>
    <w:rsid w:val="00655190"/>
    <w:rsid w:val="00657C8B"/>
    <w:rsid w:val="00662218"/>
    <w:rsid w:val="00685AE0"/>
    <w:rsid w:val="006960B3"/>
    <w:rsid w:val="006D1998"/>
    <w:rsid w:val="006E7AC7"/>
    <w:rsid w:val="00703D77"/>
    <w:rsid w:val="00711095"/>
    <w:rsid w:val="0072604C"/>
    <w:rsid w:val="0073436B"/>
    <w:rsid w:val="00762BBE"/>
    <w:rsid w:val="00767E3E"/>
    <w:rsid w:val="0079513C"/>
    <w:rsid w:val="007A1310"/>
    <w:rsid w:val="007B60E8"/>
    <w:rsid w:val="007D276E"/>
    <w:rsid w:val="0080201E"/>
    <w:rsid w:val="00804592"/>
    <w:rsid w:val="00820546"/>
    <w:rsid w:val="0088163B"/>
    <w:rsid w:val="008C15D9"/>
    <w:rsid w:val="008C21F0"/>
    <w:rsid w:val="008D0747"/>
    <w:rsid w:val="009112DC"/>
    <w:rsid w:val="009119FC"/>
    <w:rsid w:val="00980532"/>
    <w:rsid w:val="00986324"/>
    <w:rsid w:val="00990610"/>
    <w:rsid w:val="00996159"/>
    <w:rsid w:val="009E7AF7"/>
    <w:rsid w:val="00AD064D"/>
    <w:rsid w:val="00AD71BC"/>
    <w:rsid w:val="00B0479E"/>
    <w:rsid w:val="00B0564E"/>
    <w:rsid w:val="00B224D7"/>
    <w:rsid w:val="00B35ECC"/>
    <w:rsid w:val="00BA2507"/>
    <w:rsid w:val="00BC241D"/>
    <w:rsid w:val="00BC6EA3"/>
    <w:rsid w:val="00C107F2"/>
    <w:rsid w:val="00C2143D"/>
    <w:rsid w:val="00C33A04"/>
    <w:rsid w:val="00C52AD2"/>
    <w:rsid w:val="00C56152"/>
    <w:rsid w:val="00C61658"/>
    <w:rsid w:val="00C82D2F"/>
    <w:rsid w:val="00C95B3C"/>
    <w:rsid w:val="00CA6D65"/>
    <w:rsid w:val="00CB1C7D"/>
    <w:rsid w:val="00CD7AA5"/>
    <w:rsid w:val="00D401DA"/>
    <w:rsid w:val="00DA76AD"/>
    <w:rsid w:val="00E10337"/>
    <w:rsid w:val="00E22AD8"/>
    <w:rsid w:val="00E242E5"/>
    <w:rsid w:val="00E414A6"/>
    <w:rsid w:val="00EB1061"/>
    <w:rsid w:val="00ED5DF7"/>
    <w:rsid w:val="00EF31AD"/>
    <w:rsid w:val="00F06D6F"/>
    <w:rsid w:val="00F10D96"/>
    <w:rsid w:val="00F11CD2"/>
    <w:rsid w:val="00F11D6E"/>
    <w:rsid w:val="00F5082D"/>
    <w:rsid w:val="00F531BD"/>
    <w:rsid w:val="00F5324A"/>
    <w:rsid w:val="00F55629"/>
    <w:rsid w:val="00F57042"/>
    <w:rsid w:val="00F57C68"/>
    <w:rsid w:val="00FA0CA9"/>
    <w:rsid w:val="04976281"/>
    <w:rsid w:val="084B0CDB"/>
    <w:rsid w:val="09C529D4"/>
    <w:rsid w:val="0B3F5B87"/>
    <w:rsid w:val="0BDD9CE0"/>
    <w:rsid w:val="0BFCC197"/>
    <w:rsid w:val="0DB739B0"/>
    <w:rsid w:val="0E8C62E6"/>
    <w:rsid w:val="0EC5126E"/>
    <w:rsid w:val="0F126A42"/>
    <w:rsid w:val="0F44A2FE"/>
    <w:rsid w:val="0F6C604F"/>
    <w:rsid w:val="106361FE"/>
    <w:rsid w:val="1101D9E9"/>
    <w:rsid w:val="1123BAE5"/>
    <w:rsid w:val="1332E8FE"/>
    <w:rsid w:val="13F8092F"/>
    <w:rsid w:val="157F856E"/>
    <w:rsid w:val="18769A97"/>
    <w:rsid w:val="1BCD89E0"/>
    <w:rsid w:val="1F0B1F0A"/>
    <w:rsid w:val="1F247EFA"/>
    <w:rsid w:val="204A5341"/>
    <w:rsid w:val="22BCFA4E"/>
    <w:rsid w:val="22C80AB0"/>
    <w:rsid w:val="23CCAB93"/>
    <w:rsid w:val="2492D243"/>
    <w:rsid w:val="26473BB9"/>
    <w:rsid w:val="27A10031"/>
    <w:rsid w:val="2805B07C"/>
    <w:rsid w:val="28BD0A8A"/>
    <w:rsid w:val="2B4913DD"/>
    <w:rsid w:val="2BDA0D25"/>
    <w:rsid w:val="322AE2DA"/>
    <w:rsid w:val="343EEDC3"/>
    <w:rsid w:val="34478D1B"/>
    <w:rsid w:val="35DF5CB3"/>
    <w:rsid w:val="373A444E"/>
    <w:rsid w:val="375AF2B8"/>
    <w:rsid w:val="3AD64E67"/>
    <w:rsid w:val="3AEFDA69"/>
    <w:rsid w:val="3E014C60"/>
    <w:rsid w:val="3E64A8B4"/>
    <w:rsid w:val="3F452B64"/>
    <w:rsid w:val="42DC3987"/>
    <w:rsid w:val="44B2B7DF"/>
    <w:rsid w:val="44E9A1CB"/>
    <w:rsid w:val="453CDD2B"/>
    <w:rsid w:val="45FF67F9"/>
    <w:rsid w:val="4990FFAE"/>
    <w:rsid w:val="4A38E08C"/>
    <w:rsid w:val="4B8F2556"/>
    <w:rsid w:val="4D4E873C"/>
    <w:rsid w:val="4EC347A3"/>
    <w:rsid w:val="4EF6D24D"/>
    <w:rsid w:val="507D06EF"/>
    <w:rsid w:val="52565ADD"/>
    <w:rsid w:val="55CC6D02"/>
    <w:rsid w:val="55CFC6F8"/>
    <w:rsid w:val="59F8BAB4"/>
    <w:rsid w:val="5A28681E"/>
    <w:rsid w:val="5A68246E"/>
    <w:rsid w:val="5A9CC765"/>
    <w:rsid w:val="5B7DE472"/>
    <w:rsid w:val="5DBD4218"/>
    <w:rsid w:val="5F0E1643"/>
    <w:rsid w:val="61721BDC"/>
    <w:rsid w:val="61F8FDB7"/>
    <w:rsid w:val="631EF43A"/>
    <w:rsid w:val="63E524E5"/>
    <w:rsid w:val="64317173"/>
    <w:rsid w:val="649429CE"/>
    <w:rsid w:val="66EB836C"/>
    <w:rsid w:val="6873AE67"/>
    <w:rsid w:val="6A5AA242"/>
    <w:rsid w:val="6C1AD138"/>
    <w:rsid w:val="6C474745"/>
    <w:rsid w:val="6D0BF984"/>
    <w:rsid w:val="724829F6"/>
    <w:rsid w:val="77323810"/>
    <w:rsid w:val="7AB6951E"/>
    <w:rsid w:val="7D6E4C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05D79740-0758-4507-A9A7-3E4F12D93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3D6C032B-B697-4DC7-A5AF-13706DD4EC3D}"/>
</file>

<file path=customXml/itemProps3.xml><?xml version="1.0" encoding="utf-8"?>
<ds:datastoreItem xmlns:ds="http://schemas.openxmlformats.org/officeDocument/2006/customXml" ds:itemID="{D4CF3C7F-DB10-4862-9C05-22866EA549CE}"/>
</file>

<file path=customXml/itemProps4.xml><?xml version="1.0" encoding="utf-8"?>
<ds:datastoreItem xmlns:ds="http://schemas.openxmlformats.org/officeDocument/2006/customXml" ds:itemID="{9369DF7D-B7BC-44C0-A2C7-AB3F0BB7C6F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5</revision>
  <dcterms:created xsi:type="dcterms:W3CDTF">2025-11-17T13:42:00.0000000Z</dcterms:created>
  <dcterms:modified xsi:type="dcterms:W3CDTF">2025-11-21T10:37:51.2674696Z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