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01E365" w14:textId="77777777" w:rsidR="00E353ED" w:rsidRDefault="00E353ED" w:rsidP="00E543EE">
      <w:pPr>
        <w:spacing w:before="0" w:after="0"/>
        <w:jc w:val="center"/>
        <w:outlineLvl w:val="0"/>
        <w:rPr>
          <w:rFonts w:ascii="Verdana" w:hAnsi="Verdana" w:cs="Arial"/>
          <w:b/>
          <w:sz w:val="24"/>
          <w:szCs w:val="24"/>
        </w:rPr>
      </w:pPr>
    </w:p>
    <w:p w14:paraId="76EA619F" w14:textId="473D7016" w:rsidR="00751DE6" w:rsidRPr="00E90463" w:rsidRDefault="00EC5BD0" w:rsidP="00E543EE">
      <w:pPr>
        <w:spacing w:before="0" w:after="0"/>
        <w:jc w:val="center"/>
        <w:outlineLvl w:val="0"/>
        <w:rPr>
          <w:rFonts w:ascii="Verdana" w:eastAsia="Arial Bold" w:hAnsi="Verdana"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00002A1E"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00002A1E" w:rsidRPr="00E90463">
        <w:rPr>
          <w:rFonts w:ascii="Verdana" w:hAnsi="Verdana" w:cs="Arial"/>
          <w:b/>
          <w:sz w:val="24"/>
          <w:szCs w:val="24"/>
        </w:rPr>
        <w:t>Health Board</w:t>
      </w:r>
    </w:p>
    <w:p w14:paraId="18B01157" w14:textId="408ED5D4" w:rsidR="00165BB8" w:rsidRPr="00E90463" w:rsidRDefault="006F18B4" w:rsidP="008C0EF6">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00751DE6" w:rsidRPr="00E90463">
        <w:rPr>
          <w:rFonts w:ascii="Verdana" w:hAnsi="Verdana" w:cs="Arial"/>
          <w:b/>
          <w:color w:val="FF0000"/>
          <w:sz w:val="24"/>
          <w:szCs w:val="24"/>
        </w:rPr>
        <w:t>onfirmed</w:t>
      </w:r>
    </w:p>
    <w:p w14:paraId="359604C2" w14:textId="77777777"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24390F" w:rsidRPr="00224703">
        <w:rPr>
          <w:rFonts w:ascii="Verdana" w:hAnsi="Verdana" w:cs="Arial"/>
          <w:b/>
          <w:sz w:val="24"/>
          <w:szCs w:val="24"/>
        </w:rPr>
        <w:t>P</w:t>
      </w:r>
      <w:r w:rsidR="00533F54" w:rsidRPr="00224703">
        <w:rPr>
          <w:rFonts w:ascii="Verdana" w:hAnsi="Verdana" w:cs="Arial"/>
          <w:b/>
          <w:sz w:val="24"/>
          <w:szCs w:val="24"/>
        </w:rPr>
        <w:t>erformance and Finance Committee</w:t>
      </w:r>
    </w:p>
    <w:p w14:paraId="2AC7324F" w14:textId="399478CB" w:rsidR="00E543EE" w:rsidRPr="00224703" w:rsidRDefault="00E543EE" w:rsidP="10987249">
      <w:pPr>
        <w:spacing w:before="0" w:after="0"/>
        <w:jc w:val="center"/>
        <w:rPr>
          <w:rFonts w:ascii="Verdana" w:hAnsi="Verdana" w:cs="Arial"/>
          <w:b/>
          <w:bCs/>
          <w:sz w:val="24"/>
          <w:szCs w:val="24"/>
        </w:rPr>
      </w:pPr>
      <w:r w:rsidRPr="20FD6FC2">
        <w:rPr>
          <w:rFonts w:ascii="Verdana" w:hAnsi="Verdana" w:cs="Arial"/>
          <w:b/>
          <w:bCs/>
          <w:sz w:val="24"/>
          <w:szCs w:val="24"/>
        </w:rPr>
        <w:t xml:space="preserve">held on </w:t>
      </w:r>
      <w:r w:rsidR="00CA7D50" w:rsidRPr="20FD6FC2">
        <w:rPr>
          <w:rFonts w:ascii="Verdana" w:hAnsi="Verdana" w:cs="Arial"/>
          <w:b/>
          <w:bCs/>
          <w:sz w:val="24"/>
          <w:szCs w:val="24"/>
        </w:rPr>
        <w:t xml:space="preserve">Tuesday, </w:t>
      </w:r>
      <w:r w:rsidR="266E22C4" w:rsidRPr="20FD6FC2">
        <w:rPr>
          <w:rFonts w:ascii="Verdana" w:hAnsi="Verdana" w:cs="Arial"/>
          <w:b/>
          <w:bCs/>
          <w:sz w:val="24"/>
          <w:szCs w:val="24"/>
        </w:rPr>
        <w:t>2</w:t>
      </w:r>
      <w:r w:rsidR="1A56660B" w:rsidRPr="20FD6FC2">
        <w:rPr>
          <w:rFonts w:ascii="Verdana" w:hAnsi="Verdana" w:cs="Arial"/>
          <w:b/>
          <w:bCs/>
          <w:sz w:val="24"/>
          <w:szCs w:val="24"/>
        </w:rPr>
        <w:t>4 February</w:t>
      </w:r>
      <w:r w:rsidR="266E22C4" w:rsidRPr="20FD6FC2">
        <w:rPr>
          <w:rFonts w:ascii="Verdana" w:hAnsi="Verdana" w:cs="Arial"/>
          <w:b/>
          <w:bCs/>
          <w:sz w:val="24"/>
          <w:szCs w:val="24"/>
        </w:rPr>
        <w:t xml:space="preserve"> 2026</w:t>
      </w:r>
    </w:p>
    <w:p w14:paraId="36E1D5F8" w14:textId="7777777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301FEDA6" w14:textId="77777777" w:rsidR="00210584" w:rsidRPr="00224703" w:rsidRDefault="00210584" w:rsidP="00E543EE">
      <w:pPr>
        <w:spacing w:before="0" w:after="0"/>
        <w:jc w:val="center"/>
        <w:rPr>
          <w:rFonts w:ascii="Verdana" w:hAnsi="Verdana" w:cs="Arial"/>
          <w:b/>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5"/>
        <w:gridCol w:w="945"/>
        <w:gridCol w:w="6416"/>
      </w:tblGrid>
      <w:tr w:rsidR="00FA4B4D" w:rsidRPr="008F47E2" w14:paraId="5C30F27E" w14:textId="77777777" w:rsidTr="478A7458">
        <w:trPr>
          <w:jc w:val="center"/>
        </w:trPr>
        <w:tc>
          <w:tcPr>
            <w:tcW w:w="10076" w:type="dxa"/>
            <w:gridSpan w:val="3"/>
          </w:tcPr>
          <w:p w14:paraId="77784661" w14:textId="309C1ED0" w:rsidR="00FA4B4D" w:rsidRDefault="00FA4B4D" w:rsidP="002D7153">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FA4B4D">
              <w:rPr>
                <w:rFonts w:ascii="Verdana" w:eastAsia="Calibri" w:hAnsi="Verdana" w:cs="Arial"/>
                <w:b/>
                <w:sz w:val="24"/>
                <w:szCs w:val="24"/>
              </w:rPr>
              <w:t>Present:</w:t>
            </w:r>
          </w:p>
        </w:tc>
      </w:tr>
      <w:tr w:rsidR="39DFB91B" w:rsidRPr="008F47E2" w14:paraId="48D584F2" w14:textId="77777777" w:rsidTr="478A7458">
        <w:trPr>
          <w:trHeight w:val="300"/>
          <w:jc w:val="center"/>
        </w:trPr>
        <w:tc>
          <w:tcPr>
            <w:tcW w:w="2715" w:type="dxa"/>
          </w:tcPr>
          <w:p w14:paraId="53B3E5B9" w14:textId="02A22759" w:rsidR="39DFB91B" w:rsidRPr="008F47E2" w:rsidRDefault="39DFB91B" w:rsidP="39DFB91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MS Mincho" w:hAnsi="Verdana" w:cs="Arial"/>
                <w:sz w:val="24"/>
                <w:szCs w:val="24"/>
              </w:rPr>
            </w:pPr>
            <w:r w:rsidRPr="008F47E2">
              <w:rPr>
                <w:rFonts w:ascii="Verdana" w:eastAsia="MS Mincho" w:hAnsi="Verdana" w:cs="Arial"/>
                <w:sz w:val="24"/>
                <w:szCs w:val="24"/>
              </w:rPr>
              <w:t>Patricia Price</w:t>
            </w:r>
          </w:p>
        </w:tc>
        <w:tc>
          <w:tcPr>
            <w:tcW w:w="945" w:type="dxa"/>
          </w:tcPr>
          <w:p w14:paraId="401264D3" w14:textId="21CC2872" w:rsidR="39DFB91B" w:rsidRDefault="39DFB91B" w:rsidP="39DFB91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39DFB91B">
              <w:rPr>
                <w:rFonts w:ascii="Verdana" w:eastAsia="Calibri" w:hAnsi="Verdana" w:cs="Arial"/>
                <w:sz w:val="24"/>
                <w:szCs w:val="24"/>
              </w:rPr>
              <w:t>(PP)</w:t>
            </w:r>
          </w:p>
        </w:tc>
        <w:tc>
          <w:tcPr>
            <w:tcW w:w="6416" w:type="dxa"/>
          </w:tcPr>
          <w:p w14:paraId="5FC62828" w14:textId="30387037" w:rsidR="39DFB91B" w:rsidRDefault="39DFB91B" w:rsidP="39DFB91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39DFB91B">
              <w:rPr>
                <w:rFonts w:ascii="Verdana" w:hAnsi="Verdana" w:cs="Arial"/>
                <w:sz w:val="24"/>
                <w:szCs w:val="24"/>
              </w:rPr>
              <w:t>Independent Member (In the Chair)</w:t>
            </w:r>
          </w:p>
        </w:tc>
      </w:tr>
      <w:tr w:rsidR="5227C79B" w14:paraId="74FB0FDB" w14:textId="77777777" w:rsidTr="478A7458">
        <w:trPr>
          <w:trHeight w:val="300"/>
          <w:jc w:val="center"/>
        </w:trPr>
        <w:tc>
          <w:tcPr>
            <w:tcW w:w="2715" w:type="dxa"/>
          </w:tcPr>
          <w:p w14:paraId="37E88F99" w14:textId="40ACDB1D" w:rsidR="1C3D84F9" w:rsidRDefault="713F0894" w:rsidP="5227C79B">
            <w:pPr>
              <w:rPr>
                <w:rFonts w:ascii="Verdana" w:eastAsia="MS Mincho" w:hAnsi="Verdana" w:cs="Arial"/>
                <w:sz w:val="24"/>
                <w:szCs w:val="24"/>
              </w:rPr>
            </w:pPr>
            <w:r w:rsidRPr="3B8CFB8E">
              <w:rPr>
                <w:rFonts w:ascii="Verdana" w:eastAsia="MS Mincho" w:hAnsi="Verdana" w:cs="Arial"/>
                <w:sz w:val="24"/>
                <w:szCs w:val="24"/>
              </w:rPr>
              <w:t>Steve Spill</w:t>
            </w:r>
          </w:p>
        </w:tc>
        <w:tc>
          <w:tcPr>
            <w:tcW w:w="945" w:type="dxa"/>
          </w:tcPr>
          <w:p w14:paraId="054A821E" w14:textId="677F0B6A" w:rsidR="1C3D84F9" w:rsidRDefault="1C3D84F9" w:rsidP="5227C79B">
            <w:pPr>
              <w:jc w:val="center"/>
              <w:rPr>
                <w:rFonts w:ascii="Verdana" w:eastAsia="Calibri" w:hAnsi="Verdana" w:cs="Arial"/>
                <w:sz w:val="24"/>
                <w:szCs w:val="24"/>
              </w:rPr>
            </w:pPr>
            <w:r w:rsidRPr="5227C79B">
              <w:rPr>
                <w:rFonts w:ascii="Verdana" w:eastAsia="Calibri" w:hAnsi="Verdana" w:cs="Arial"/>
                <w:sz w:val="24"/>
                <w:szCs w:val="24"/>
              </w:rPr>
              <w:t>(SS)</w:t>
            </w:r>
          </w:p>
        </w:tc>
        <w:tc>
          <w:tcPr>
            <w:tcW w:w="6416" w:type="dxa"/>
          </w:tcPr>
          <w:p w14:paraId="066E5C84" w14:textId="00A09F81" w:rsidR="1C3D84F9" w:rsidRDefault="713F0894" w:rsidP="5227C79B">
            <w:pPr>
              <w:rPr>
                <w:rFonts w:ascii="Verdana" w:hAnsi="Verdana" w:cs="Arial"/>
                <w:sz w:val="24"/>
                <w:szCs w:val="24"/>
              </w:rPr>
            </w:pPr>
            <w:r w:rsidRPr="3B8CFB8E">
              <w:rPr>
                <w:rFonts w:ascii="Verdana" w:hAnsi="Verdana" w:cs="Arial"/>
                <w:sz w:val="24"/>
                <w:szCs w:val="24"/>
              </w:rPr>
              <w:t>Vice Chair</w:t>
            </w:r>
          </w:p>
        </w:tc>
      </w:tr>
      <w:tr w:rsidR="57F0EB9A" w14:paraId="2F104E99" w14:textId="77777777" w:rsidTr="478A7458">
        <w:trPr>
          <w:trHeight w:val="300"/>
          <w:jc w:val="center"/>
        </w:trPr>
        <w:tc>
          <w:tcPr>
            <w:tcW w:w="2715" w:type="dxa"/>
          </w:tcPr>
          <w:p w14:paraId="09B0EDFC" w14:textId="245747C4" w:rsidR="7279707C" w:rsidRDefault="7279707C" w:rsidP="57F0EB9A">
            <w:r w:rsidRPr="57F0EB9A">
              <w:rPr>
                <w:rFonts w:ascii="Verdana" w:eastAsia="MS Mincho" w:hAnsi="Verdana" w:cs="Arial"/>
                <w:sz w:val="24"/>
                <w:szCs w:val="24"/>
              </w:rPr>
              <w:t>Jean Church</w:t>
            </w:r>
          </w:p>
        </w:tc>
        <w:tc>
          <w:tcPr>
            <w:tcW w:w="945" w:type="dxa"/>
          </w:tcPr>
          <w:p w14:paraId="4B16BF3E" w14:textId="740F55DA" w:rsidR="7279707C" w:rsidRDefault="7279707C" w:rsidP="57F0EB9A">
            <w:pPr>
              <w:jc w:val="center"/>
            </w:pPr>
            <w:r w:rsidRPr="57F0EB9A">
              <w:rPr>
                <w:rFonts w:ascii="Verdana" w:eastAsia="Calibri" w:hAnsi="Verdana" w:cs="Arial"/>
                <w:sz w:val="24"/>
                <w:szCs w:val="24"/>
              </w:rPr>
              <w:t>(JC)</w:t>
            </w:r>
          </w:p>
        </w:tc>
        <w:tc>
          <w:tcPr>
            <w:tcW w:w="6416" w:type="dxa"/>
          </w:tcPr>
          <w:p w14:paraId="0926FD2A" w14:textId="7C57CEAD" w:rsidR="7279707C" w:rsidRDefault="7279707C" w:rsidP="57F0EB9A">
            <w:r w:rsidRPr="57F0EB9A">
              <w:rPr>
                <w:rFonts w:ascii="Verdana" w:hAnsi="Verdana" w:cs="Arial"/>
                <w:sz w:val="24"/>
                <w:szCs w:val="24"/>
              </w:rPr>
              <w:t xml:space="preserve">Independent Member </w:t>
            </w:r>
          </w:p>
        </w:tc>
      </w:tr>
      <w:tr w:rsidR="57F0EB9A" w14:paraId="5773197F" w14:textId="77777777" w:rsidTr="478A7458">
        <w:trPr>
          <w:trHeight w:val="300"/>
          <w:jc w:val="center"/>
        </w:trPr>
        <w:tc>
          <w:tcPr>
            <w:tcW w:w="2715" w:type="dxa"/>
          </w:tcPr>
          <w:p w14:paraId="5A59A953" w14:textId="7C93BCC8" w:rsidR="7279707C" w:rsidRDefault="7279707C" w:rsidP="57F0EB9A">
            <w:r w:rsidRPr="57F0EB9A">
              <w:rPr>
                <w:rFonts w:ascii="Verdana" w:eastAsia="MS Mincho" w:hAnsi="Verdana" w:cs="Arial"/>
                <w:sz w:val="24"/>
                <w:szCs w:val="24"/>
              </w:rPr>
              <w:t>Reena Owen</w:t>
            </w:r>
          </w:p>
        </w:tc>
        <w:tc>
          <w:tcPr>
            <w:tcW w:w="945" w:type="dxa"/>
          </w:tcPr>
          <w:p w14:paraId="0F22FE43" w14:textId="7F986AD7" w:rsidR="7279707C" w:rsidRDefault="7279707C" w:rsidP="57F0EB9A">
            <w:pPr>
              <w:jc w:val="center"/>
            </w:pPr>
            <w:r w:rsidRPr="57F0EB9A">
              <w:rPr>
                <w:rFonts w:ascii="Verdana" w:eastAsia="Calibri" w:hAnsi="Verdana" w:cs="Arial"/>
                <w:sz w:val="24"/>
                <w:szCs w:val="24"/>
              </w:rPr>
              <w:t>(RO)</w:t>
            </w:r>
          </w:p>
        </w:tc>
        <w:tc>
          <w:tcPr>
            <w:tcW w:w="6416" w:type="dxa"/>
          </w:tcPr>
          <w:p w14:paraId="527CE128" w14:textId="0E3540B6" w:rsidR="7279707C" w:rsidRDefault="7279707C" w:rsidP="57F0EB9A">
            <w:r w:rsidRPr="57F0EB9A">
              <w:rPr>
                <w:rFonts w:ascii="Verdana" w:hAnsi="Verdana" w:cs="Arial"/>
                <w:sz w:val="24"/>
                <w:szCs w:val="24"/>
              </w:rPr>
              <w:t xml:space="preserve">Independent Member </w:t>
            </w:r>
          </w:p>
        </w:tc>
      </w:tr>
      <w:tr w:rsidR="00FA4B4D" w:rsidRPr="008F47E2" w14:paraId="1E955F25" w14:textId="77777777" w:rsidTr="478A7458">
        <w:trPr>
          <w:jc w:val="center"/>
        </w:trPr>
        <w:tc>
          <w:tcPr>
            <w:tcW w:w="10076" w:type="dxa"/>
            <w:gridSpan w:val="3"/>
          </w:tcPr>
          <w:p w14:paraId="4729830D" w14:textId="77777777" w:rsidR="00FA4B4D" w:rsidRPr="008F47E2"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4"/>
                <w:szCs w:val="24"/>
              </w:rPr>
            </w:pPr>
            <w:r w:rsidRPr="00ED203F">
              <w:rPr>
                <w:rFonts w:ascii="Verdana" w:eastAsia="Calibri" w:hAnsi="Verdana" w:cs="Arial"/>
                <w:b/>
                <w:sz w:val="24"/>
                <w:szCs w:val="24"/>
              </w:rPr>
              <w:t>In Attendance:</w:t>
            </w:r>
          </w:p>
        </w:tc>
      </w:tr>
      <w:tr w:rsidR="57F0EB9A" w14:paraId="0C25E907" w14:textId="77777777" w:rsidTr="478A7458">
        <w:trPr>
          <w:trHeight w:val="300"/>
          <w:jc w:val="center"/>
        </w:trPr>
        <w:tc>
          <w:tcPr>
            <w:tcW w:w="2715" w:type="dxa"/>
          </w:tcPr>
          <w:p w14:paraId="5A0BC08E" w14:textId="508E5D9D" w:rsidR="57F0EB9A" w:rsidRDefault="2CEBE081" w:rsidP="57F0EB9A">
            <w:pPr>
              <w:rPr>
                <w:rFonts w:ascii="Verdana" w:hAnsi="Verdana" w:cs="Arial"/>
                <w:sz w:val="24"/>
                <w:szCs w:val="24"/>
              </w:rPr>
            </w:pPr>
            <w:r w:rsidRPr="3AC1E08E">
              <w:rPr>
                <w:rFonts w:ascii="Verdana" w:hAnsi="Verdana" w:cs="Arial"/>
                <w:sz w:val="24"/>
                <w:szCs w:val="24"/>
              </w:rPr>
              <w:t>Richard Bowmer</w:t>
            </w:r>
          </w:p>
        </w:tc>
        <w:tc>
          <w:tcPr>
            <w:tcW w:w="945" w:type="dxa"/>
          </w:tcPr>
          <w:p w14:paraId="2AB6A602" w14:textId="16BBB746" w:rsidR="57F0EB9A" w:rsidRDefault="2CEBE081" w:rsidP="57F0EB9A">
            <w:pPr>
              <w:jc w:val="center"/>
              <w:rPr>
                <w:rFonts w:ascii="Verdana" w:hAnsi="Verdana" w:cs="Arial"/>
                <w:sz w:val="24"/>
                <w:szCs w:val="24"/>
              </w:rPr>
            </w:pPr>
            <w:r w:rsidRPr="3AC1E08E">
              <w:rPr>
                <w:rFonts w:ascii="Verdana" w:hAnsi="Verdana" w:cs="Arial"/>
                <w:sz w:val="24"/>
                <w:szCs w:val="24"/>
              </w:rPr>
              <w:t>(RB)</w:t>
            </w:r>
          </w:p>
        </w:tc>
        <w:tc>
          <w:tcPr>
            <w:tcW w:w="6416" w:type="dxa"/>
          </w:tcPr>
          <w:p w14:paraId="3D983FD3" w14:textId="5ABB8CBA" w:rsidR="57F0EB9A" w:rsidRDefault="2CEBE081" w:rsidP="57F0EB9A">
            <w:pPr>
              <w:rPr>
                <w:rFonts w:ascii="Verdana" w:hAnsi="Verdana" w:cs="Arial"/>
                <w:sz w:val="24"/>
                <w:szCs w:val="24"/>
              </w:rPr>
            </w:pPr>
            <w:r w:rsidRPr="3AC1E08E">
              <w:rPr>
                <w:rFonts w:ascii="Verdana" w:hAnsi="Verdana" w:cs="Arial"/>
                <w:sz w:val="24"/>
                <w:szCs w:val="24"/>
              </w:rPr>
              <w:t xml:space="preserve">Finance and Business Partner </w:t>
            </w:r>
          </w:p>
        </w:tc>
      </w:tr>
      <w:tr w:rsidR="3AC1E08E" w14:paraId="326D9649" w14:textId="77777777" w:rsidTr="478A7458">
        <w:trPr>
          <w:trHeight w:val="300"/>
          <w:jc w:val="center"/>
        </w:trPr>
        <w:tc>
          <w:tcPr>
            <w:tcW w:w="2715" w:type="dxa"/>
          </w:tcPr>
          <w:p w14:paraId="4D532733" w14:textId="68BD6466" w:rsidR="2CEBE081" w:rsidRDefault="2CEBE081" w:rsidP="3AC1E08E">
            <w:pPr>
              <w:rPr>
                <w:rFonts w:ascii="Verdana" w:hAnsi="Verdana" w:cs="Arial"/>
                <w:sz w:val="24"/>
                <w:szCs w:val="24"/>
              </w:rPr>
            </w:pPr>
            <w:r w:rsidRPr="3AC1E08E">
              <w:rPr>
                <w:rFonts w:ascii="Verdana" w:hAnsi="Verdana" w:cs="Arial"/>
                <w:sz w:val="24"/>
                <w:szCs w:val="24"/>
              </w:rPr>
              <w:t xml:space="preserve">Alison Gallagher </w:t>
            </w:r>
          </w:p>
        </w:tc>
        <w:tc>
          <w:tcPr>
            <w:tcW w:w="945" w:type="dxa"/>
          </w:tcPr>
          <w:p w14:paraId="6B7A5176" w14:textId="7B9EFDE5" w:rsidR="2CEBE081" w:rsidRDefault="2CEBE081" w:rsidP="3AC1E08E">
            <w:pPr>
              <w:jc w:val="center"/>
              <w:rPr>
                <w:rFonts w:ascii="Verdana" w:hAnsi="Verdana" w:cs="Arial"/>
                <w:sz w:val="24"/>
                <w:szCs w:val="24"/>
              </w:rPr>
            </w:pPr>
            <w:r w:rsidRPr="3AC1E08E">
              <w:rPr>
                <w:rFonts w:ascii="Verdana" w:hAnsi="Verdana" w:cs="Arial"/>
                <w:sz w:val="24"/>
                <w:szCs w:val="24"/>
              </w:rPr>
              <w:t>(AG)</w:t>
            </w:r>
          </w:p>
        </w:tc>
        <w:tc>
          <w:tcPr>
            <w:tcW w:w="6416" w:type="dxa"/>
          </w:tcPr>
          <w:p w14:paraId="4970798A" w14:textId="1BC8F527" w:rsidR="2CEBE081" w:rsidRDefault="2CEBE081" w:rsidP="3AC1E08E">
            <w:pPr>
              <w:rPr>
                <w:rFonts w:ascii="Verdana" w:hAnsi="Verdana" w:cs="Arial"/>
                <w:sz w:val="24"/>
                <w:szCs w:val="24"/>
              </w:rPr>
            </w:pPr>
            <w:r w:rsidRPr="3AC1E08E">
              <w:rPr>
                <w:rFonts w:ascii="Verdana" w:hAnsi="Verdana" w:cs="Arial"/>
                <w:sz w:val="24"/>
                <w:szCs w:val="24"/>
              </w:rPr>
              <w:t>Associate Director – Unscheduled Care</w:t>
            </w:r>
          </w:p>
        </w:tc>
      </w:tr>
      <w:tr w:rsidR="3AC1E08E" w14:paraId="59765169" w14:textId="77777777" w:rsidTr="478A7458">
        <w:trPr>
          <w:trHeight w:val="300"/>
          <w:jc w:val="center"/>
        </w:trPr>
        <w:tc>
          <w:tcPr>
            <w:tcW w:w="2715" w:type="dxa"/>
          </w:tcPr>
          <w:p w14:paraId="0E5ACB9D" w14:textId="799B2775" w:rsidR="2CEBE081" w:rsidRDefault="2CEBE081" w:rsidP="3AC1E08E">
            <w:pPr>
              <w:rPr>
                <w:rFonts w:ascii="Verdana" w:hAnsi="Verdana" w:cs="Arial"/>
                <w:sz w:val="24"/>
                <w:szCs w:val="24"/>
              </w:rPr>
            </w:pPr>
            <w:r w:rsidRPr="3AC1E08E">
              <w:rPr>
                <w:rFonts w:ascii="Verdana" w:hAnsi="Verdana" w:cs="Arial"/>
                <w:sz w:val="24"/>
                <w:szCs w:val="24"/>
              </w:rPr>
              <w:t>Paula Heycock</w:t>
            </w:r>
          </w:p>
        </w:tc>
        <w:tc>
          <w:tcPr>
            <w:tcW w:w="945" w:type="dxa"/>
          </w:tcPr>
          <w:p w14:paraId="597EEC79" w14:textId="3E8E1C45" w:rsidR="2CEBE081" w:rsidRDefault="2CEBE081" w:rsidP="3AC1E08E">
            <w:pPr>
              <w:jc w:val="center"/>
              <w:rPr>
                <w:rFonts w:ascii="Verdana" w:hAnsi="Verdana" w:cs="Arial"/>
                <w:sz w:val="24"/>
                <w:szCs w:val="24"/>
              </w:rPr>
            </w:pPr>
            <w:r w:rsidRPr="3AC1E08E">
              <w:rPr>
                <w:rFonts w:ascii="Verdana" w:hAnsi="Verdana" w:cs="Arial"/>
                <w:sz w:val="24"/>
                <w:szCs w:val="24"/>
              </w:rPr>
              <w:t>(PH)</w:t>
            </w:r>
          </w:p>
        </w:tc>
        <w:tc>
          <w:tcPr>
            <w:tcW w:w="6416" w:type="dxa"/>
          </w:tcPr>
          <w:p w14:paraId="611419A7" w14:textId="5DC4BEE6" w:rsidR="2CEBE081" w:rsidRDefault="2CEBE081" w:rsidP="3AC1E08E">
            <w:pPr>
              <w:rPr>
                <w:rFonts w:ascii="Verdana" w:hAnsi="Verdana" w:cs="Arial"/>
                <w:sz w:val="24"/>
                <w:szCs w:val="24"/>
              </w:rPr>
            </w:pPr>
            <w:r w:rsidRPr="3AC1E08E">
              <w:rPr>
                <w:rFonts w:ascii="Verdana" w:hAnsi="Verdana" w:cs="Arial"/>
                <w:sz w:val="24"/>
                <w:szCs w:val="24"/>
              </w:rPr>
              <w:t xml:space="preserve">Head of Nursing – Primary Care, Community and Therapies Service Group </w:t>
            </w:r>
          </w:p>
        </w:tc>
      </w:tr>
      <w:tr w:rsidR="777EDB52" w:rsidRPr="008F47E2" w14:paraId="7BF62A7F" w14:textId="77777777" w:rsidTr="478A7458">
        <w:trPr>
          <w:trHeight w:val="300"/>
          <w:jc w:val="center"/>
        </w:trPr>
        <w:tc>
          <w:tcPr>
            <w:tcW w:w="2715" w:type="dxa"/>
          </w:tcPr>
          <w:p w14:paraId="1AF2A77F" w14:textId="1B8B368D" w:rsidR="777EDB52" w:rsidRDefault="777EDB52" w:rsidP="777EDB52">
            <w:pPr>
              <w:rPr>
                <w:rFonts w:ascii="Verdana" w:hAnsi="Verdana" w:cs="Arial"/>
                <w:sz w:val="24"/>
                <w:szCs w:val="24"/>
              </w:rPr>
            </w:pPr>
            <w:r w:rsidRPr="777EDB52">
              <w:rPr>
                <w:rFonts w:ascii="Verdana" w:hAnsi="Verdana" w:cs="Arial"/>
                <w:sz w:val="24"/>
                <w:szCs w:val="24"/>
              </w:rPr>
              <w:t>Sophie Herbert</w:t>
            </w:r>
          </w:p>
        </w:tc>
        <w:tc>
          <w:tcPr>
            <w:tcW w:w="945" w:type="dxa"/>
          </w:tcPr>
          <w:p w14:paraId="4F5283AE" w14:textId="1E40FB62" w:rsidR="777EDB52" w:rsidRDefault="777EDB52" w:rsidP="777EDB52">
            <w:pPr>
              <w:jc w:val="center"/>
              <w:rPr>
                <w:rFonts w:ascii="Verdana" w:hAnsi="Verdana" w:cs="Arial"/>
                <w:sz w:val="24"/>
                <w:szCs w:val="24"/>
              </w:rPr>
            </w:pPr>
            <w:r w:rsidRPr="777EDB52">
              <w:rPr>
                <w:rFonts w:ascii="Verdana" w:hAnsi="Verdana" w:cs="Arial"/>
                <w:sz w:val="24"/>
                <w:szCs w:val="24"/>
              </w:rPr>
              <w:t>(SH)</w:t>
            </w:r>
          </w:p>
        </w:tc>
        <w:tc>
          <w:tcPr>
            <w:tcW w:w="6416" w:type="dxa"/>
          </w:tcPr>
          <w:p w14:paraId="1B709C07" w14:textId="014F5364" w:rsidR="777EDB52" w:rsidRDefault="777EDB52" w:rsidP="777EDB52">
            <w:pPr>
              <w:rPr>
                <w:rFonts w:ascii="Verdana" w:hAnsi="Verdana" w:cs="Arial"/>
                <w:sz w:val="24"/>
                <w:szCs w:val="24"/>
              </w:rPr>
            </w:pPr>
            <w:r w:rsidRPr="777EDB52">
              <w:rPr>
                <w:rFonts w:ascii="Verdana" w:hAnsi="Verdana" w:cs="Arial"/>
                <w:sz w:val="24"/>
                <w:szCs w:val="24"/>
              </w:rPr>
              <w:t xml:space="preserve">Corporate Governance Officer </w:t>
            </w:r>
            <w:r w:rsidRPr="777EDB52">
              <w:rPr>
                <w:rFonts w:ascii="Verdana" w:hAnsi="Verdana" w:cs="Arial"/>
                <w:b/>
                <w:bCs/>
                <w:sz w:val="24"/>
                <w:szCs w:val="24"/>
              </w:rPr>
              <w:t xml:space="preserve">(Secretariat) </w:t>
            </w:r>
          </w:p>
        </w:tc>
      </w:tr>
      <w:tr w:rsidR="3AC1E08E" w14:paraId="78EE6E5B" w14:textId="77777777" w:rsidTr="478A7458">
        <w:trPr>
          <w:trHeight w:val="300"/>
          <w:jc w:val="center"/>
        </w:trPr>
        <w:tc>
          <w:tcPr>
            <w:tcW w:w="2715" w:type="dxa"/>
          </w:tcPr>
          <w:p w14:paraId="3A8FB853" w14:textId="02F88104" w:rsidR="1CDFEB28" w:rsidRDefault="1CDFEB28" w:rsidP="3AC1E08E">
            <w:pPr>
              <w:rPr>
                <w:rFonts w:ascii="Verdana" w:hAnsi="Verdana" w:cs="Arial"/>
                <w:sz w:val="24"/>
                <w:szCs w:val="24"/>
              </w:rPr>
            </w:pPr>
            <w:r w:rsidRPr="3AC1E08E">
              <w:rPr>
                <w:rFonts w:ascii="Verdana" w:hAnsi="Verdana" w:cs="Arial"/>
                <w:sz w:val="24"/>
                <w:szCs w:val="24"/>
              </w:rPr>
              <w:t xml:space="preserve">Deb Lewis </w:t>
            </w:r>
          </w:p>
        </w:tc>
        <w:tc>
          <w:tcPr>
            <w:tcW w:w="945" w:type="dxa"/>
          </w:tcPr>
          <w:p w14:paraId="64FF52E3" w14:textId="1DC5287F" w:rsidR="1CDFEB28" w:rsidRDefault="1CDFEB28" w:rsidP="3AC1E08E">
            <w:pPr>
              <w:jc w:val="center"/>
              <w:rPr>
                <w:rFonts w:ascii="Verdana" w:hAnsi="Verdana" w:cs="Arial"/>
                <w:sz w:val="24"/>
                <w:szCs w:val="24"/>
              </w:rPr>
            </w:pPr>
            <w:r w:rsidRPr="3AC1E08E">
              <w:rPr>
                <w:rFonts w:ascii="Verdana" w:hAnsi="Verdana" w:cs="Arial"/>
                <w:sz w:val="24"/>
                <w:szCs w:val="24"/>
              </w:rPr>
              <w:t>(DL)</w:t>
            </w:r>
          </w:p>
        </w:tc>
        <w:tc>
          <w:tcPr>
            <w:tcW w:w="6416" w:type="dxa"/>
          </w:tcPr>
          <w:p w14:paraId="1CE19329" w14:textId="037E58A8" w:rsidR="1CDFEB28" w:rsidRDefault="1CDFEB28" w:rsidP="3AC1E08E">
            <w:pPr>
              <w:rPr>
                <w:rFonts w:ascii="Verdana" w:hAnsi="Verdana" w:cs="Arial"/>
                <w:sz w:val="24"/>
                <w:szCs w:val="24"/>
              </w:rPr>
            </w:pPr>
            <w:r w:rsidRPr="3AC1E08E">
              <w:rPr>
                <w:rFonts w:ascii="Verdana" w:hAnsi="Verdana" w:cs="Arial"/>
                <w:sz w:val="24"/>
                <w:szCs w:val="24"/>
              </w:rPr>
              <w:t>Chief Operating Officer</w:t>
            </w:r>
          </w:p>
        </w:tc>
      </w:tr>
      <w:tr w:rsidR="50FD24B2" w:rsidRPr="008F47E2" w14:paraId="67EAA452" w14:textId="77777777" w:rsidTr="478A7458">
        <w:trPr>
          <w:trHeight w:val="300"/>
          <w:jc w:val="center"/>
        </w:trPr>
        <w:tc>
          <w:tcPr>
            <w:tcW w:w="2715" w:type="dxa"/>
          </w:tcPr>
          <w:p w14:paraId="16CE4A4B" w14:textId="7C5E13ED" w:rsidR="2CD3C37A" w:rsidRDefault="2CD3C37A" w:rsidP="50FD24B2">
            <w:pPr>
              <w:rPr>
                <w:rFonts w:ascii="Verdana" w:hAnsi="Verdana" w:cs="Arial"/>
                <w:sz w:val="24"/>
                <w:szCs w:val="24"/>
              </w:rPr>
            </w:pPr>
            <w:r w:rsidRPr="50FD24B2">
              <w:rPr>
                <w:rFonts w:ascii="Verdana" w:hAnsi="Verdana" w:cs="Arial"/>
                <w:sz w:val="24"/>
                <w:szCs w:val="24"/>
              </w:rPr>
              <w:t xml:space="preserve">Hazel Lloyd </w:t>
            </w:r>
          </w:p>
        </w:tc>
        <w:tc>
          <w:tcPr>
            <w:tcW w:w="945" w:type="dxa"/>
          </w:tcPr>
          <w:p w14:paraId="32997C28" w14:textId="22B944B4" w:rsidR="2CD3C37A" w:rsidRDefault="2CD3C37A" w:rsidP="50FD24B2">
            <w:pPr>
              <w:jc w:val="center"/>
              <w:rPr>
                <w:rFonts w:ascii="Verdana" w:hAnsi="Verdana" w:cs="Arial"/>
                <w:sz w:val="24"/>
                <w:szCs w:val="24"/>
              </w:rPr>
            </w:pPr>
            <w:r w:rsidRPr="50FD24B2">
              <w:rPr>
                <w:rFonts w:ascii="Verdana" w:hAnsi="Verdana" w:cs="Arial"/>
                <w:sz w:val="24"/>
                <w:szCs w:val="24"/>
              </w:rPr>
              <w:t>(HL)</w:t>
            </w:r>
          </w:p>
        </w:tc>
        <w:tc>
          <w:tcPr>
            <w:tcW w:w="6416" w:type="dxa"/>
          </w:tcPr>
          <w:p w14:paraId="61F11003" w14:textId="532A14CE" w:rsidR="2CD3C37A" w:rsidRDefault="2CD3C37A" w:rsidP="50FD24B2">
            <w:pPr>
              <w:rPr>
                <w:rFonts w:ascii="Verdana" w:hAnsi="Verdana" w:cs="Arial"/>
                <w:sz w:val="24"/>
                <w:szCs w:val="24"/>
              </w:rPr>
            </w:pPr>
            <w:r w:rsidRPr="50FD24B2">
              <w:rPr>
                <w:rFonts w:ascii="Verdana" w:hAnsi="Verdana" w:cs="Arial"/>
                <w:sz w:val="24"/>
                <w:szCs w:val="24"/>
              </w:rPr>
              <w:t xml:space="preserve">Director of Corporate Governance </w:t>
            </w:r>
          </w:p>
        </w:tc>
      </w:tr>
      <w:tr w:rsidR="20AE674C" w14:paraId="069EC7DF" w14:textId="77777777" w:rsidTr="478A7458">
        <w:trPr>
          <w:trHeight w:val="300"/>
          <w:jc w:val="center"/>
        </w:trPr>
        <w:tc>
          <w:tcPr>
            <w:tcW w:w="2715" w:type="dxa"/>
          </w:tcPr>
          <w:p w14:paraId="585E959D" w14:textId="5C0C5CE5" w:rsidR="5182370A" w:rsidRDefault="5182370A" w:rsidP="20AE674C">
            <w:pPr>
              <w:rPr>
                <w:rFonts w:ascii="Verdana" w:hAnsi="Verdana" w:cs="Arial"/>
                <w:sz w:val="24"/>
                <w:szCs w:val="24"/>
              </w:rPr>
            </w:pPr>
            <w:r w:rsidRPr="20AE674C">
              <w:rPr>
                <w:rFonts w:ascii="Verdana" w:hAnsi="Verdana" w:cs="Arial"/>
                <w:sz w:val="24"/>
                <w:szCs w:val="24"/>
              </w:rPr>
              <w:t xml:space="preserve">Ian MacDonald </w:t>
            </w:r>
          </w:p>
        </w:tc>
        <w:tc>
          <w:tcPr>
            <w:tcW w:w="945" w:type="dxa"/>
          </w:tcPr>
          <w:p w14:paraId="76AF8D25" w14:textId="5130E225" w:rsidR="5182370A" w:rsidRDefault="5182370A" w:rsidP="20AE674C">
            <w:pPr>
              <w:jc w:val="center"/>
              <w:rPr>
                <w:rFonts w:ascii="Verdana" w:hAnsi="Verdana" w:cs="Arial"/>
                <w:sz w:val="24"/>
                <w:szCs w:val="24"/>
              </w:rPr>
            </w:pPr>
            <w:r w:rsidRPr="20AE674C">
              <w:rPr>
                <w:rFonts w:ascii="Verdana" w:hAnsi="Verdana" w:cs="Arial"/>
                <w:sz w:val="24"/>
                <w:szCs w:val="24"/>
              </w:rPr>
              <w:t>(IM)</w:t>
            </w:r>
          </w:p>
        </w:tc>
        <w:tc>
          <w:tcPr>
            <w:tcW w:w="6416" w:type="dxa"/>
          </w:tcPr>
          <w:p w14:paraId="734F2086" w14:textId="56012BC1" w:rsidR="786FC42B" w:rsidRDefault="786FC42B" w:rsidP="20AE674C">
            <w:pPr>
              <w:rPr>
                <w:rFonts w:ascii="Verdana" w:hAnsi="Verdana" w:cs="Arial"/>
                <w:sz w:val="24"/>
                <w:szCs w:val="24"/>
              </w:rPr>
            </w:pPr>
            <w:r w:rsidRPr="20AE674C">
              <w:rPr>
                <w:rFonts w:ascii="Verdana" w:hAnsi="Verdana" w:cs="Arial"/>
                <w:sz w:val="24"/>
                <w:szCs w:val="24"/>
              </w:rPr>
              <w:t xml:space="preserve">Assistant Director of Finance </w:t>
            </w:r>
          </w:p>
        </w:tc>
      </w:tr>
      <w:tr w:rsidR="5B7FB747" w14:paraId="0B57EA6A" w14:textId="77777777" w:rsidTr="478A7458">
        <w:trPr>
          <w:trHeight w:val="300"/>
          <w:jc w:val="center"/>
        </w:trPr>
        <w:tc>
          <w:tcPr>
            <w:tcW w:w="2715" w:type="dxa"/>
          </w:tcPr>
          <w:p w14:paraId="30D763CE" w14:textId="27DCD29A" w:rsidR="7BEB8F46" w:rsidRDefault="7BEB8F46" w:rsidP="5B7FB747">
            <w:pPr>
              <w:rPr>
                <w:rFonts w:ascii="Verdana" w:hAnsi="Verdana" w:cs="Arial"/>
                <w:sz w:val="24"/>
                <w:szCs w:val="24"/>
              </w:rPr>
            </w:pPr>
            <w:r w:rsidRPr="5B7FB747">
              <w:rPr>
                <w:rFonts w:ascii="Verdana" w:hAnsi="Verdana" w:cs="Arial"/>
                <w:sz w:val="24"/>
                <w:szCs w:val="24"/>
              </w:rPr>
              <w:t xml:space="preserve">Osian Lloyd </w:t>
            </w:r>
          </w:p>
        </w:tc>
        <w:tc>
          <w:tcPr>
            <w:tcW w:w="945" w:type="dxa"/>
          </w:tcPr>
          <w:p w14:paraId="3F3461E0" w14:textId="54327B07" w:rsidR="7BEB8F46" w:rsidRDefault="7BEB8F46" w:rsidP="5B7FB747">
            <w:pPr>
              <w:jc w:val="center"/>
              <w:rPr>
                <w:rFonts w:ascii="Verdana" w:hAnsi="Verdana" w:cs="Arial"/>
                <w:sz w:val="24"/>
                <w:szCs w:val="24"/>
              </w:rPr>
            </w:pPr>
            <w:r w:rsidRPr="5B7FB747">
              <w:rPr>
                <w:rFonts w:ascii="Verdana" w:hAnsi="Verdana" w:cs="Arial"/>
                <w:sz w:val="24"/>
                <w:szCs w:val="24"/>
              </w:rPr>
              <w:t>(OL)</w:t>
            </w:r>
          </w:p>
        </w:tc>
        <w:tc>
          <w:tcPr>
            <w:tcW w:w="6416" w:type="dxa"/>
          </w:tcPr>
          <w:p w14:paraId="49466DA5" w14:textId="0C205096" w:rsidR="5B7FB747" w:rsidRDefault="2A6D97F5" w:rsidP="5B7FB747">
            <w:pPr>
              <w:rPr>
                <w:rFonts w:ascii="Verdana" w:hAnsi="Verdana" w:cs="Arial"/>
                <w:sz w:val="24"/>
                <w:szCs w:val="24"/>
              </w:rPr>
            </w:pPr>
            <w:r w:rsidRPr="478A7458">
              <w:rPr>
                <w:rFonts w:ascii="Verdana" w:hAnsi="Verdana" w:cs="Arial"/>
                <w:sz w:val="24"/>
                <w:szCs w:val="24"/>
              </w:rPr>
              <w:t xml:space="preserve">Head of Internal Audit </w:t>
            </w:r>
          </w:p>
        </w:tc>
      </w:tr>
      <w:tr w:rsidR="3AC1E08E" w14:paraId="105E004A" w14:textId="77777777" w:rsidTr="478A7458">
        <w:trPr>
          <w:trHeight w:val="300"/>
          <w:jc w:val="center"/>
        </w:trPr>
        <w:tc>
          <w:tcPr>
            <w:tcW w:w="2715" w:type="dxa"/>
          </w:tcPr>
          <w:p w14:paraId="5E16BB12" w14:textId="297B8556" w:rsidR="6BA1C52F" w:rsidRDefault="6BA1C52F" w:rsidP="3AC1E08E">
            <w:pPr>
              <w:rPr>
                <w:rFonts w:ascii="Verdana" w:hAnsi="Verdana" w:cs="Arial"/>
                <w:sz w:val="24"/>
                <w:szCs w:val="24"/>
              </w:rPr>
            </w:pPr>
            <w:r w:rsidRPr="3AC1E08E">
              <w:rPr>
                <w:rFonts w:ascii="Verdana" w:hAnsi="Verdana" w:cs="Arial"/>
                <w:sz w:val="24"/>
                <w:szCs w:val="24"/>
              </w:rPr>
              <w:t xml:space="preserve">Janet Milward </w:t>
            </w:r>
          </w:p>
        </w:tc>
        <w:tc>
          <w:tcPr>
            <w:tcW w:w="945" w:type="dxa"/>
          </w:tcPr>
          <w:p w14:paraId="32FBEC45" w14:textId="4029EE2F" w:rsidR="6BA1C52F" w:rsidRDefault="6BA1C52F" w:rsidP="3AC1E08E">
            <w:pPr>
              <w:jc w:val="center"/>
              <w:rPr>
                <w:rFonts w:ascii="Verdana" w:hAnsi="Verdana" w:cs="Arial"/>
                <w:sz w:val="24"/>
                <w:szCs w:val="24"/>
              </w:rPr>
            </w:pPr>
            <w:r w:rsidRPr="3AC1E08E">
              <w:rPr>
                <w:rFonts w:ascii="Verdana" w:hAnsi="Verdana" w:cs="Arial"/>
                <w:sz w:val="24"/>
                <w:szCs w:val="24"/>
              </w:rPr>
              <w:t>(JM)</w:t>
            </w:r>
          </w:p>
        </w:tc>
        <w:tc>
          <w:tcPr>
            <w:tcW w:w="6416" w:type="dxa"/>
          </w:tcPr>
          <w:p w14:paraId="20452E72" w14:textId="7CC574A0" w:rsidR="6BA1C52F" w:rsidRDefault="6BA1C52F" w:rsidP="3AC1E08E">
            <w:pPr>
              <w:rPr>
                <w:rFonts w:ascii="Verdana" w:hAnsi="Verdana" w:cs="Arial"/>
                <w:sz w:val="24"/>
                <w:szCs w:val="24"/>
              </w:rPr>
            </w:pPr>
            <w:r w:rsidRPr="3AC1E08E">
              <w:rPr>
                <w:rFonts w:ascii="Verdana" w:hAnsi="Verdana" w:cs="Arial"/>
                <w:sz w:val="24"/>
                <w:szCs w:val="24"/>
              </w:rPr>
              <w:t xml:space="preserve">Deputy Head of Nursing and Children Service’s </w:t>
            </w:r>
          </w:p>
        </w:tc>
      </w:tr>
      <w:tr w:rsidR="00FA4B4D" w:rsidRPr="008F47E2" w14:paraId="75E63BAA" w14:textId="77777777" w:rsidTr="478A7458">
        <w:trPr>
          <w:jc w:val="center"/>
        </w:trPr>
        <w:tc>
          <w:tcPr>
            <w:tcW w:w="2715" w:type="dxa"/>
          </w:tcPr>
          <w:p w14:paraId="62697E3A" w14:textId="78930348"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Samantha Moss</w:t>
            </w:r>
          </w:p>
        </w:tc>
        <w:tc>
          <w:tcPr>
            <w:tcW w:w="945" w:type="dxa"/>
          </w:tcPr>
          <w:p w14:paraId="041C6226" w14:textId="59667428" w:rsidR="00FA4B4D" w:rsidRPr="00ED203F" w:rsidRDefault="00FA4B4D" w:rsidP="4C513AF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4"/>
                <w:szCs w:val="24"/>
              </w:rPr>
            </w:pPr>
            <w:r w:rsidRPr="4C513AF8">
              <w:rPr>
                <w:rFonts w:ascii="Verdana" w:hAnsi="Verdana" w:cs="Arial"/>
                <w:sz w:val="24"/>
                <w:szCs w:val="24"/>
              </w:rPr>
              <w:t>(SM)</w:t>
            </w:r>
          </w:p>
        </w:tc>
        <w:tc>
          <w:tcPr>
            <w:tcW w:w="6416" w:type="dxa"/>
          </w:tcPr>
          <w:p w14:paraId="4FEDEE92" w14:textId="6722A28E"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Deputy Director of Finance </w:t>
            </w:r>
          </w:p>
        </w:tc>
      </w:tr>
      <w:tr w:rsidR="3AC1E08E" w14:paraId="308BC590" w14:textId="77777777" w:rsidTr="478A7458">
        <w:trPr>
          <w:trHeight w:val="300"/>
          <w:jc w:val="center"/>
        </w:trPr>
        <w:tc>
          <w:tcPr>
            <w:tcW w:w="2715" w:type="dxa"/>
          </w:tcPr>
          <w:p w14:paraId="6D67D79C" w14:textId="25CD4335" w:rsidR="424490B2" w:rsidRDefault="424490B2" w:rsidP="3AC1E08E">
            <w:pPr>
              <w:rPr>
                <w:rFonts w:ascii="Verdana" w:hAnsi="Verdana" w:cs="Arial"/>
                <w:sz w:val="24"/>
                <w:szCs w:val="24"/>
              </w:rPr>
            </w:pPr>
            <w:r w:rsidRPr="3AC1E08E">
              <w:rPr>
                <w:rFonts w:ascii="Verdana" w:hAnsi="Verdana" w:cs="Arial"/>
                <w:sz w:val="24"/>
                <w:szCs w:val="24"/>
              </w:rPr>
              <w:t>Dermot Nolan</w:t>
            </w:r>
          </w:p>
        </w:tc>
        <w:tc>
          <w:tcPr>
            <w:tcW w:w="945" w:type="dxa"/>
          </w:tcPr>
          <w:p w14:paraId="7B5A64EA" w14:textId="0696FC5B" w:rsidR="424490B2" w:rsidRDefault="424490B2" w:rsidP="3AC1E08E">
            <w:pPr>
              <w:jc w:val="center"/>
              <w:rPr>
                <w:rFonts w:ascii="Verdana" w:hAnsi="Verdana" w:cs="Arial"/>
                <w:sz w:val="24"/>
                <w:szCs w:val="24"/>
              </w:rPr>
            </w:pPr>
            <w:r w:rsidRPr="3AC1E08E">
              <w:rPr>
                <w:rFonts w:ascii="Verdana" w:hAnsi="Verdana" w:cs="Arial"/>
                <w:sz w:val="24"/>
                <w:szCs w:val="24"/>
              </w:rPr>
              <w:t>(DN)</w:t>
            </w:r>
          </w:p>
        </w:tc>
        <w:tc>
          <w:tcPr>
            <w:tcW w:w="6416" w:type="dxa"/>
          </w:tcPr>
          <w:p w14:paraId="3134B9C9" w14:textId="6E28C34C" w:rsidR="424490B2" w:rsidRDefault="424490B2" w:rsidP="3AC1E08E">
            <w:pPr>
              <w:rPr>
                <w:rFonts w:ascii="Verdana" w:hAnsi="Verdana" w:cs="Arial"/>
                <w:sz w:val="24"/>
                <w:szCs w:val="24"/>
              </w:rPr>
            </w:pPr>
            <w:r w:rsidRPr="3AC1E08E">
              <w:rPr>
                <w:rFonts w:ascii="Verdana" w:hAnsi="Verdana" w:cs="Arial"/>
                <w:sz w:val="24"/>
                <w:szCs w:val="24"/>
              </w:rPr>
              <w:t xml:space="preserve">Interim Service Group Director of Mental Health and Learning Disabilities </w:t>
            </w:r>
          </w:p>
        </w:tc>
      </w:tr>
      <w:tr w:rsidR="2AFF651F" w14:paraId="40152BBE" w14:textId="77777777" w:rsidTr="478A7458">
        <w:trPr>
          <w:trHeight w:val="300"/>
          <w:jc w:val="center"/>
        </w:trPr>
        <w:tc>
          <w:tcPr>
            <w:tcW w:w="2715" w:type="dxa"/>
          </w:tcPr>
          <w:p w14:paraId="662D3B63" w14:textId="30263BF7" w:rsidR="5ED0CE4E" w:rsidRDefault="5ED0CE4E" w:rsidP="2AFF651F">
            <w:pPr>
              <w:rPr>
                <w:rFonts w:ascii="Verdana" w:hAnsi="Verdana" w:cs="Arial"/>
                <w:sz w:val="24"/>
                <w:szCs w:val="24"/>
              </w:rPr>
            </w:pPr>
            <w:r w:rsidRPr="2AFF651F">
              <w:rPr>
                <w:rFonts w:ascii="Verdana" w:hAnsi="Verdana" w:cs="Arial"/>
                <w:sz w:val="24"/>
                <w:szCs w:val="24"/>
              </w:rPr>
              <w:t xml:space="preserve">Meghann Protheroe </w:t>
            </w:r>
          </w:p>
        </w:tc>
        <w:tc>
          <w:tcPr>
            <w:tcW w:w="945" w:type="dxa"/>
          </w:tcPr>
          <w:p w14:paraId="32EE7CF2" w14:textId="251147C7" w:rsidR="5ED0CE4E" w:rsidRDefault="5ED0CE4E" w:rsidP="2AFF651F">
            <w:pPr>
              <w:jc w:val="center"/>
              <w:rPr>
                <w:rFonts w:ascii="Verdana" w:hAnsi="Verdana" w:cs="Arial"/>
                <w:sz w:val="24"/>
                <w:szCs w:val="24"/>
              </w:rPr>
            </w:pPr>
            <w:r w:rsidRPr="2AFF651F">
              <w:rPr>
                <w:rFonts w:ascii="Verdana" w:hAnsi="Verdana" w:cs="Arial"/>
                <w:sz w:val="24"/>
                <w:szCs w:val="24"/>
              </w:rPr>
              <w:t>(MP)</w:t>
            </w:r>
          </w:p>
        </w:tc>
        <w:tc>
          <w:tcPr>
            <w:tcW w:w="6416" w:type="dxa"/>
          </w:tcPr>
          <w:p w14:paraId="07D14C89" w14:textId="2ECD52BE" w:rsidR="5ED0CE4E" w:rsidRDefault="5ED0CE4E" w:rsidP="2AFF651F">
            <w:pPr>
              <w:rPr>
                <w:rFonts w:ascii="Verdana" w:hAnsi="Verdana" w:cs="Arial"/>
                <w:sz w:val="24"/>
                <w:szCs w:val="24"/>
              </w:rPr>
            </w:pPr>
            <w:r w:rsidRPr="2AFF651F">
              <w:rPr>
                <w:rFonts w:ascii="Verdana" w:hAnsi="Verdana" w:cs="Arial"/>
                <w:sz w:val="24"/>
                <w:szCs w:val="24"/>
              </w:rPr>
              <w:t xml:space="preserve">Head of Performance </w:t>
            </w:r>
          </w:p>
        </w:tc>
      </w:tr>
      <w:tr w:rsidR="3AC1E08E" w14:paraId="574B8BC5" w14:textId="77777777" w:rsidTr="478A7458">
        <w:trPr>
          <w:trHeight w:val="300"/>
          <w:jc w:val="center"/>
        </w:trPr>
        <w:tc>
          <w:tcPr>
            <w:tcW w:w="2715" w:type="dxa"/>
          </w:tcPr>
          <w:p w14:paraId="2C9A0D1D" w14:textId="53AF2E3F" w:rsidR="071C5877" w:rsidRDefault="071C5877" w:rsidP="3AC1E08E">
            <w:pPr>
              <w:rPr>
                <w:rFonts w:ascii="Verdana" w:hAnsi="Verdana" w:cs="Arial"/>
                <w:sz w:val="24"/>
                <w:szCs w:val="24"/>
              </w:rPr>
            </w:pPr>
            <w:r w:rsidRPr="3AC1E08E">
              <w:rPr>
                <w:rFonts w:ascii="Verdana" w:hAnsi="Verdana" w:cs="Arial"/>
                <w:sz w:val="24"/>
                <w:szCs w:val="24"/>
              </w:rPr>
              <w:lastRenderedPageBreak/>
              <w:t>Hannah Roan</w:t>
            </w:r>
          </w:p>
        </w:tc>
        <w:tc>
          <w:tcPr>
            <w:tcW w:w="945" w:type="dxa"/>
          </w:tcPr>
          <w:p w14:paraId="631461A6" w14:textId="293354D9" w:rsidR="071C5877" w:rsidRDefault="071C5877" w:rsidP="3AC1E08E">
            <w:pPr>
              <w:jc w:val="center"/>
              <w:rPr>
                <w:rFonts w:ascii="Verdana" w:hAnsi="Verdana" w:cs="Arial"/>
                <w:sz w:val="24"/>
                <w:szCs w:val="24"/>
              </w:rPr>
            </w:pPr>
            <w:r w:rsidRPr="3AC1E08E">
              <w:rPr>
                <w:rFonts w:ascii="Verdana" w:hAnsi="Verdana" w:cs="Arial"/>
                <w:sz w:val="24"/>
                <w:szCs w:val="24"/>
              </w:rPr>
              <w:t>(HR)</w:t>
            </w:r>
          </w:p>
        </w:tc>
        <w:tc>
          <w:tcPr>
            <w:tcW w:w="6416" w:type="dxa"/>
          </w:tcPr>
          <w:p w14:paraId="5F10537E" w14:textId="411CBC3C" w:rsidR="071C5877" w:rsidRDefault="071C5877" w:rsidP="3AC1E08E">
            <w:pPr>
              <w:rPr>
                <w:rFonts w:ascii="Verdana" w:hAnsi="Verdana" w:cs="Arial"/>
                <w:sz w:val="24"/>
                <w:szCs w:val="24"/>
              </w:rPr>
            </w:pPr>
            <w:r w:rsidRPr="3AC1E08E">
              <w:rPr>
                <w:rFonts w:ascii="Verdana" w:hAnsi="Verdana" w:cs="Arial"/>
                <w:sz w:val="24"/>
                <w:szCs w:val="24"/>
              </w:rPr>
              <w:t xml:space="preserve">Assistant Director of Planning and Partnerships </w:t>
            </w:r>
          </w:p>
        </w:tc>
      </w:tr>
      <w:tr w:rsidR="3AC1E08E" w14:paraId="325607E1" w14:textId="77777777" w:rsidTr="478A7458">
        <w:trPr>
          <w:trHeight w:val="300"/>
          <w:jc w:val="center"/>
        </w:trPr>
        <w:tc>
          <w:tcPr>
            <w:tcW w:w="2715" w:type="dxa"/>
          </w:tcPr>
          <w:p w14:paraId="4FB188E0" w14:textId="2475B6A6" w:rsidR="071C5877" w:rsidRDefault="071C5877" w:rsidP="3AC1E08E">
            <w:pPr>
              <w:rPr>
                <w:rFonts w:ascii="Verdana" w:hAnsi="Verdana" w:cs="Arial"/>
                <w:sz w:val="24"/>
                <w:szCs w:val="24"/>
              </w:rPr>
            </w:pPr>
            <w:r w:rsidRPr="3AC1E08E">
              <w:rPr>
                <w:rFonts w:ascii="Verdana" w:hAnsi="Verdana" w:cs="Arial"/>
                <w:sz w:val="24"/>
                <w:szCs w:val="24"/>
              </w:rPr>
              <w:t xml:space="preserve">Karen Stapleton </w:t>
            </w:r>
          </w:p>
        </w:tc>
        <w:tc>
          <w:tcPr>
            <w:tcW w:w="945" w:type="dxa"/>
          </w:tcPr>
          <w:p w14:paraId="5726728A" w14:textId="353365B5" w:rsidR="071C5877" w:rsidRDefault="071C5877" w:rsidP="3AC1E08E">
            <w:pPr>
              <w:jc w:val="center"/>
              <w:rPr>
                <w:rFonts w:ascii="Verdana" w:hAnsi="Verdana" w:cs="Arial"/>
                <w:sz w:val="24"/>
                <w:szCs w:val="24"/>
              </w:rPr>
            </w:pPr>
            <w:r w:rsidRPr="3AC1E08E">
              <w:rPr>
                <w:rFonts w:ascii="Verdana" w:hAnsi="Verdana" w:cs="Arial"/>
                <w:sz w:val="24"/>
                <w:szCs w:val="24"/>
              </w:rPr>
              <w:t>(KS)</w:t>
            </w:r>
          </w:p>
        </w:tc>
        <w:tc>
          <w:tcPr>
            <w:tcW w:w="6416" w:type="dxa"/>
          </w:tcPr>
          <w:p w14:paraId="5BAFCF52" w14:textId="3580DC69" w:rsidR="071C5877" w:rsidRDefault="071C5877" w:rsidP="3AC1E08E">
            <w:pPr>
              <w:rPr>
                <w:rFonts w:ascii="Verdana" w:hAnsi="Verdana" w:cs="Arial"/>
                <w:sz w:val="24"/>
                <w:szCs w:val="24"/>
              </w:rPr>
            </w:pPr>
            <w:r w:rsidRPr="3AC1E08E">
              <w:rPr>
                <w:rFonts w:ascii="Verdana" w:hAnsi="Verdana" w:cs="Arial"/>
                <w:sz w:val="24"/>
                <w:szCs w:val="24"/>
              </w:rPr>
              <w:t xml:space="preserve">Deputy Director of Planning and Partnerships </w:t>
            </w:r>
          </w:p>
        </w:tc>
      </w:tr>
      <w:tr w:rsidR="3AC1E08E" w14:paraId="4A96D80E" w14:textId="77777777" w:rsidTr="478A7458">
        <w:trPr>
          <w:trHeight w:val="300"/>
          <w:jc w:val="center"/>
        </w:trPr>
        <w:tc>
          <w:tcPr>
            <w:tcW w:w="2715" w:type="dxa"/>
          </w:tcPr>
          <w:p w14:paraId="602D8427" w14:textId="3D68C994" w:rsidR="071C5877" w:rsidRDefault="071C5877" w:rsidP="3AC1E08E">
            <w:pPr>
              <w:rPr>
                <w:rFonts w:ascii="Verdana" w:hAnsi="Verdana" w:cs="Arial"/>
                <w:sz w:val="24"/>
                <w:szCs w:val="24"/>
              </w:rPr>
            </w:pPr>
            <w:r w:rsidRPr="3AC1E08E">
              <w:rPr>
                <w:rFonts w:ascii="Verdana" w:hAnsi="Verdana" w:cs="Arial"/>
                <w:sz w:val="24"/>
                <w:szCs w:val="24"/>
              </w:rPr>
              <w:t xml:space="preserve">Sara Utley </w:t>
            </w:r>
          </w:p>
        </w:tc>
        <w:tc>
          <w:tcPr>
            <w:tcW w:w="945" w:type="dxa"/>
          </w:tcPr>
          <w:p w14:paraId="3246FFB6" w14:textId="40B1C080" w:rsidR="071C5877" w:rsidRDefault="071C5877" w:rsidP="3AC1E08E">
            <w:pPr>
              <w:jc w:val="center"/>
              <w:rPr>
                <w:rFonts w:ascii="Verdana" w:hAnsi="Verdana" w:cs="Arial"/>
                <w:sz w:val="24"/>
                <w:szCs w:val="24"/>
              </w:rPr>
            </w:pPr>
            <w:r w:rsidRPr="3AC1E08E">
              <w:rPr>
                <w:rFonts w:ascii="Verdana" w:hAnsi="Verdana" w:cs="Arial"/>
                <w:sz w:val="24"/>
                <w:szCs w:val="24"/>
              </w:rPr>
              <w:t>(SU)</w:t>
            </w:r>
          </w:p>
        </w:tc>
        <w:tc>
          <w:tcPr>
            <w:tcW w:w="6416" w:type="dxa"/>
          </w:tcPr>
          <w:p w14:paraId="155378A4" w14:textId="753F4702" w:rsidR="071C5877" w:rsidRDefault="071C5877" w:rsidP="3AC1E08E">
            <w:pPr>
              <w:rPr>
                <w:rFonts w:ascii="Verdana" w:hAnsi="Verdana" w:cs="Arial"/>
                <w:sz w:val="24"/>
                <w:szCs w:val="24"/>
              </w:rPr>
            </w:pPr>
            <w:r w:rsidRPr="3AC1E08E">
              <w:rPr>
                <w:rFonts w:ascii="Verdana" w:hAnsi="Verdana" w:cs="Arial"/>
                <w:sz w:val="24"/>
                <w:szCs w:val="24"/>
              </w:rPr>
              <w:t>Audit Wales</w:t>
            </w:r>
          </w:p>
        </w:tc>
      </w:tr>
      <w:tr w:rsidR="3AC1E08E" w14:paraId="4CC9D93A" w14:textId="77777777" w:rsidTr="478A7458">
        <w:trPr>
          <w:trHeight w:val="300"/>
          <w:jc w:val="center"/>
        </w:trPr>
        <w:tc>
          <w:tcPr>
            <w:tcW w:w="2715" w:type="dxa"/>
          </w:tcPr>
          <w:p w14:paraId="4C7CAC3D" w14:textId="2625E125" w:rsidR="071C5877" w:rsidRDefault="071C5877" w:rsidP="3AC1E08E">
            <w:pPr>
              <w:rPr>
                <w:rFonts w:ascii="Verdana" w:hAnsi="Verdana" w:cs="Arial"/>
                <w:sz w:val="24"/>
                <w:szCs w:val="24"/>
              </w:rPr>
            </w:pPr>
            <w:r w:rsidRPr="3AC1E08E">
              <w:rPr>
                <w:rFonts w:ascii="Verdana" w:hAnsi="Verdana" w:cs="Arial"/>
                <w:sz w:val="24"/>
                <w:szCs w:val="24"/>
              </w:rPr>
              <w:t xml:space="preserve">Judith Vincent </w:t>
            </w:r>
          </w:p>
        </w:tc>
        <w:tc>
          <w:tcPr>
            <w:tcW w:w="945" w:type="dxa"/>
          </w:tcPr>
          <w:p w14:paraId="5BB01B89" w14:textId="1C32FB58" w:rsidR="071C5877" w:rsidRDefault="071C5877" w:rsidP="3AC1E08E">
            <w:pPr>
              <w:jc w:val="center"/>
              <w:rPr>
                <w:rFonts w:ascii="Verdana" w:hAnsi="Verdana" w:cs="Arial"/>
                <w:sz w:val="24"/>
                <w:szCs w:val="24"/>
              </w:rPr>
            </w:pPr>
            <w:r w:rsidRPr="3AC1E08E">
              <w:rPr>
                <w:rFonts w:ascii="Verdana" w:hAnsi="Verdana" w:cs="Arial"/>
                <w:sz w:val="24"/>
                <w:szCs w:val="24"/>
              </w:rPr>
              <w:t>(JV)</w:t>
            </w:r>
          </w:p>
        </w:tc>
        <w:tc>
          <w:tcPr>
            <w:tcW w:w="6416" w:type="dxa"/>
          </w:tcPr>
          <w:p w14:paraId="4801F8B1" w14:textId="4859CC9B" w:rsidR="071C5877" w:rsidRDefault="071C5877" w:rsidP="3AC1E08E">
            <w:pPr>
              <w:rPr>
                <w:rFonts w:ascii="Verdana" w:hAnsi="Verdana" w:cs="Arial"/>
                <w:sz w:val="24"/>
                <w:szCs w:val="24"/>
              </w:rPr>
            </w:pPr>
            <w:r w:rsidRPr="3AC1E08E">
              <w:rPr>
                <w:rFonts w:ascii="Verdana" w:hAnsi="Verdana" w:cs="Arial"/>
                <w:sz w:val="24"/>
                <w:szCs w:val="24"/>
              </w:rPr>
              <w:t xml:space="preserve">Clinical Director of Pharmacy </w:t>
            </w:r>
          </w:p>
        </w:tc>
      </w:tr>
      <w:tr w:rsidR="00FA4B4D" w:rsidRPr="008F47E2" w14:paraId="5E3CE14B" w14:textId="77777777" w:rsidTr="478A7458">
        <w:trPr>
          <w:jc w:val="center"/>
        </w:trPr>
        <w:tc>
          <w:tcPr>
            <w:tcW w:w="10076" w:type="dxa"/>
            <w:gridSpan w:val="3"/>
          </w:tcPr>
          <w:p w14:paraId="74939EB8" w14:textId="2C5295F5" w:rsidR="00FA4B4D" w:rsidRPr="00C6466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sz w:val="24"/>
                <w:szCs w:val="24"/>
              </w:rPr>
            </w:pPr>
            <w:r w:rsidRPr="00C6466D">
              <w:rPr>
                <w:rFonts w:ascii="Verdana" w:hAnsi="Verdana" w:cs="Arial"/>
                <w:b/>
                <w:sz w:val="24"/>
                <w:szCs w:val="24"/>
              </w:rPr>
              <w:t>Apologies:</w:t>
            </w:r>
          </w:p>
        </w:tc>
      </w:tr>
      <w:tr w:rsidR="53987788" w:rsidRPr="008F47E2" w14:paraId="68C40184" w14:textId="77777777" w:rsidTr="478A7458">
        <w:trPr>
          <w:trHeight w:val="300"/>
          <w:jc w:val="center"/>
        </w:trPr>
        <w:tc>
          <w:tcPr>
            <w:tcW w:w="2715" w:type="dxa"/>
          </w:tcPr>
          <w:p w14:paraId="3E5812AE" w14:textId="3090440A" w:rsidR="53987788" w:rsidRDefault="1E0F60EC" w:rsidP="20FD6FC2">
            <w:pPr>
              <w:rPr>
                <w:rFonts w:ascii="Verdana" w:hAnsi="Verdana" w:cs="Arial"/>
                <w:sz w:val="24"/>
                <w:szCs w:val="24"/>
              </w:rPr>
            </w:pPr>
            <w:r w:rsidRPr="3AC1E08E">
              <w:rPr>
                <w:rFonts w:ascii="Verdana" w:hAnsi="Verdana" w:cs="Arial"/>
                <w:sz w:val="24"/>
                <w:szCs w:val="24"/>
              </w:rPr>
              <w:t>Richard Evans</w:t>
            </w:r>
          </w:p>
        </w:tc>
        <w:tc>
          <w:tcPr>
            <w:tcW w:w="945" w:type="dxa"/>
          </w:tcPr>
          <w:p w14:paraId="042CEC85" w14:textId="287A7E7E" w:rsidR="53987788" w:rsidRDefault="1E0F60EC" w:rsidP="20FD6FC2">
            <w:pPr>
              <w:jc w:val="center"/>
              <w:rPr>
                <w:rFonts w:ascii="Verdana" w:hAnsi="Verdana" w:cs="Arial"/>
                <w:sz w:val="24"/>
                <w:szCs w:val="24"/>
              </w:rPr>
            </w:pPr>
            <w:r w:rsidRPr="3AC1E08E">
              <w:rPr>
                <w:rFonts w:ascii="Verdana" w:hAnsi="Verdana" w:cs="Arial"/>
                <w:sz w:val="24"/>
                <w:szCs w:val="24"/>
              </w:rPr>
              <w:t>(RE)</w:t>
            </w:r>
          </w:p>
        </w:tc>
        <w:tc>
          <w:tcPr>
            <w:tcW w:w="6416" w:type="dxa"/>
          </w:tcPr>
          <w:p w14:paraId="4EC5E8C8" w14:textId="7E2818D4" w:rsidR="53987788" w:rsidRDefault="1E0F60EC" w:rsidP="20FD6FC2">
            <w:pPr>
              <w:rPr>
                <w:rFonts w:ascii="Verdana" w:hAnsi="Verdana" w:cs="Arial"/>
                <w:sz w:val="24"/>
                <w:szCs w:val="24"/>
              </w:rPr>
            </w:pPr>
            <w:r w:rsidRPr="3AC1E08E">
              <w:rPr>
                <w:rFonts w:ascii="Verdana" w:hAnsi="Verdana" w:cs="Arial"/>
                <w:sz w:val="24"/>
                <w:szCs w:val="24"/>
              </w:rPr>
              <w:t xml:space="preserve">Executive Medical Director </w:t>
            </w:r>
          </w:p>
        </w:tc>
      </w:tr>
      <w:tr w:rsidR="3AC1E08E" w14:paraId="460A82F9" w14:textId="77777777" w:rsidTr="478A7458">
        <w:trPr>
          <w:trHeight w:val="300"/>
          <w:jc w:val="center"/>
        </w:trPr>
        <w:tc>
          <w:tcPr>
            <w:tcW w:w="2715" w:type="dxa"/>
          </w:tcPr>
          <w:p w14:paraId="475F5624" w14:textId="165D1806" w:rsidR="1E0F60EC" w:rsidRDefault="1E0F60EC" w:rsidP="3AC1E08E">
            <w:pPr>
              <w:rPr>
                <w:rFonts w:ascii="Verdana" w:hAnsi="Verdana" w:cs="Arial"/>
                <w:sz w:val="24"/>
                <w:szCs w:val="24"/>
              </w:rPr>
            </w:pPr>
            <w:r w:rsidRPr="3AC1E08E">
              <w:rPr>
                <w:rFonts w:ascii="Verdana" w:hAnsi="Verdana" w:cs="Arial"/>
                <w:sz w:val="24"/>
                <w:szCs w:val="24"/>
              </w:rPr>
              <w:t xml:space="preserve">Amanda Davies </w:t>
            </w:r>
          </w:p>
        </w:tc>
        <w:tc>
          <w:tcPr>
            <w:tcW w:w="945" w:type="dxa"/>
          </w:tcPr>
          <w:p w14:paraId="5A7E11DA" w14:textId="00ECB636" w:rsidR="1E0F60EC" w:rsidRDefault="1E0F60EC" w:rsidP="3AC1E08E">
            <w:pPr>
              <w:jc w:val="center"/>
              <w:rPr>
                <w:rFonts w:ascii="Verdana" w:hAnsi="Verdana" w:cs="Arial"/>
                <w:sz w:val="24"/>
                <w:szCs w:val="24"/>
              </w:rPr>
            </w:pPr>
            <w:r w:rsidRPr="3AC1E08E">
              <w:rPr>
                <w:rFonts w:ascii="Verdana" w:hAnsi="Verdana" w:cs="Arial"/>
                <w:sz w:val="24"/>
                <w:szCs w:val="24"/>
              </w:rPr>
              <w:t>(AD)</w:t>
            </w:r>
          </w:p>
        </w:tc>
        <w:tc>
          <w:tcPr>
            <w:tcW w:w="6416" w:type="dxa"/>
          </w:tcPr>
          <w:p w14:paraId="5AFBCB75" w14:textId="53A26399" w:rsidR="1E0F60EC" w:rsidRDefault="1E0F60EC" w:rsidP="3AC1E08E">
            <w:pPr>
              <w:rPr>
                <w:rFonts w:ascii="Verdana" w:hAnsi="Verdana" w:cs="Arial"/>
                <w:sz w:val="24"/>
                <w:szCs w:val="24"/>
              </w:rPr>
            </w:pPr>
            <w:r w:rsidRPr="3AC1E08E">
              <w:rPr>
                <w:rFonts w:ascii="Verdana" w:hAnsi="Verdana" w:cs="Arial"/>
                <w:sz w:val="24"/>
                <w:szCs w:val="24"/>
              </w:rPr>
              <w:t xml:space="preserve">Long Term Care Manager </w:t>
            </w:r>
          </w:p>
        </w:tc>
      </w:tr>
      <w:tr w:rsidR="3AC1E08E" w14:paraId="045677F2" w14:textId="77777777" w:rsidTr="478A7458">
        <w:trPr>
          <w:trHeight w:val="300"/>
          <w:jc w:val="center"/>
        </w:trPr>
        <w:tc>
          <w:tcPr>
            <w:tcW w:w="2715" w:type="dxa"/>
          </w:tcPr>
          <w:p w14:paraId="6981587D" w14:textId="46A1646A" w:rsidR="1E0F60EC" w:rsidRDefault="1E0F60EC" w:rsidP="3AC1E08E">
            <w:pPr>
              <w:rPr>
                <w:rFonts w:ascii="Verdana" w:hAnsi="Verdana" w:cs="Arial"/>
                <w:sz w:val="24"/>
                <w:szCs w:val="24"/>
              </w:rPr>
            </w:pPr>
            <w:r w:rsidRPr="3AC1E08E">
              <w:rPr>
                <w:rFonts w:ascii="Verdana" w:hAnsi="Verdana" w:cs="Arial"/>
                <w:sz w:val="24"/>
                <w:szCs w:val="24"/>
              </w:rPr>
              <w:t xml:space="preserve">Marie Davies </w:t>
            </w:r>
          </w:p>
        </w:tc>
        <w:tc>
          <w:tcPr>
            <w:tcW w:w="945" w:type="dxa"/>
          </w:tcPr>
          <w:p w14:paraId="3437D1DD" w14:textId="3355C5DF" w:rsidR="1E0F60EC" w:rsidRDefault="1E0F60EC" w:rsidP="3AC1E08E">
            <w:pPr>
              <w:jc w:val="center"/>
              <w:rPr>
                <w:rFonts w:ascii="Verdana" w:hAnsi="Verdana" w:cs="Arial"/>
                <w:sz w:val="24"/>
                <w:szCs w:val="24"/>
              </w:rPr>
            </w:pPr>
            <w:r w:rsidRPr="3AC1E08E">
              <w:rPr>
                <w:rFonts w:ascii="Verdana" w:hAnsi="Verdana" w:cs="Arial"/>
                <w:sz w:val="24"/>
                <w:szCs w:val="24"/>
              </w:rPr>
              <w:t>(MD)</w:t>
            </w:r>
          </w:p>
        </w:tc>
        <w:tc>
          <w:tcPr>
            <w:tcW w:w="6416" w:type="dxa"/>
          </w:tcPr>
          <w:p w14:paraId="2FA44A16" w14:textId="1FEF4A01" w:rsidR="1E0F60EC" w:rsidRDefault="1E0F60EC" w:rsidP="3AC1E08E">
            <w:pPr>
              <w:rPr>
                <w:rFonts w:ascii="Verdana" w:hAnsi="Verdana" w:cs="Arial"/>
                <w:sz w:val="24"/>
                <w:szCs w:val="24"/>
              </w:rPr>
            </w:pPr>
            <w:r w:rsidRPr="3AC1E08E">
              <w:rPr>
                <w:rFonts w:ascii="Verdana" w:hAnsi="Verdana" w:cs="Arial"/>
                <w:sz w:val="24"/>
                <w:szCs w:val="24"/>
              </w:rPr>
              <w:t xml:space="preserve">Executive Director of Planning and Partnerships </w:t>
            </w:r>
          </w:p>
        </w:tc>
      </w:tr>
      <w:tr w:rsidR="3AC1E08E" w14:paraId="37256CC8" w14:textId="77777777" w:rsidTr="478A7458">
        <w:trPr>
          <w:trHeight w:val="300"/>
          <w:jc w:val="center"/>
        </w:trPr>
        <w:tc>
          <w:tcPr>
            <w:tcW w:w="2715" w:type="dxa"/>
          </w:tcPr>
          <w:p w14:paraId="1C3E8AB1" w14:textId="387F173D" w:rsidR="1E0F60EC" w:rsidRDefault="1E0F60EC" w:rsidP="3AC1E08E">
            <w:pPr>
              <w:rPr>
                <w:rFonts w:ascii="Verdana" w:hAnsi="Verdana" w:cs="Arial"/>
                <w:sz w:val="24"/>
                <w:szCs w:val="24"/>
              </w:rPr>
            </w:pPr>
            <w:r w:rsidRPr="3AC1E08E">
              <w:rPr>
                <w:rFonts w:ascii="Verdana" w:hAnsi="Verdana" w:cs="Arial"/>
                <w:sz w:val="24"/>
                <w:szCs w:val="24"/>
              </w:rPr>
              <w:t xml:space="preserve">Raj Krishnan </w:t>
            </w:r>
          </w:p>
        </w:tc>
        <w:tc>
          <w:tcPr>
            <w:tcW w:w="945" w:type="dxa"/>
          </w:tcPr>
          <w:p w14:paraId="3FD4021F" w14:textId="28A84ED1" w:rsidR="1E0F60EC" w:rsidRDefault="1E0F60EC" w:rsidP="3AC1E08E">
            <w:pPr>
              <w:jc w:val="center"/>
              <w:rPr>
                <w:rFonts w:ascii="Verdana" w:hAnsi="Verdana" w:cs="Arial"/>
                <w:sz w:val="24"/>
                <w:szCs w:val="24"/>
              </w:rPr>
            </w:pPr>
            <w:r w:rsidRPr="3AC1E08E">
              <w:rPr>
                <w:rFonts w:ascii="Verdana" w:hAnsi="Verdana" w:cs="Arial"/>
                <w:sz w:val="24"/>
                <w:szCs w:val="24"/>
              </w:rPr>
              <w:t>(RK)</w:t>
            </w:r>
          </w:p>
        </w:tc>
        <w:tc>
          <w:tcPr>
            <w:tcW w:w="6416" w:type="dxa"/>
          </w:tcPr>
          <w:p w14:paraId="452CDF96" w14:textId="0716BD3E" w:rsidR="1E0F60EC" w:rsidRDefault="1E0F60EC" w:rsidP="3AC1E08E">
            <w:pPr>
              <w:rPr>
                <w:rFonts w:ascii="Verdana" w:hAnsi="Verdana" w:cs="Arial"/>
                <w:sz w:val="24"/>
                <w:szCs w:val="24"/>
              </w:rPr>
            </w:pPr>
            <w:r w:rsidRPr="3AC1E08E">
              <w:rPr>
                <w:rFonts w:ascii="Verdana" w:hAnsi="Verdana" w:cs="Arial"/>
                <w:sz w:val="24"/>
                <w:szCs w:val="24"/>
              </w:rPr>
              <w:t xml:space="preserve">Deputy Executive Medical Director </w:t>
            </w:r>
          </w:p>
        </w:tc>
      </w:tr>
    </w:tbl>
    <w:p w14:paraId="04C60853" w14:textId="4E67A232" w:rsidR="20FD6FC2" w:rsidRDefault="20FD6FC2"/>
    <w:p w14:paraId="7D1E1349" w14:textId="20701694" w:rsidR="00042D5B" w:rsidRPr="00ED203F" w:rsidRDefault="00042D5B" w:rsidP="00AB49AD">
      <w:pPr>
        <w:tabs>
          <w:tab w:val="left" w:pos="7686"/>
        </w:tabs>
        <w:spacing w:before="0" w:after="0"/>
        <w:rPr>
          <w:rFonts w:ascii="Verdana" w:hAnsi="Verdana" w:cs="Arial"/>
          <w:b/>
          <w:sz w:val="24"/>
          <w:szCs w:val="24"/>
          <w:u w:val="single"/>
        </w:rPr>
      </w:pPr>
    </w:p>
    <w:p w14:paraId="11EA9704" w14:textId="77777777" w:rsidR="0081716D" w:rsidRDefault="0081716D" w:rsidP="00460C68">
      <w:pPr>
        <w:tabs>
          <w:tab w:val="left" w:pos="3960"/>
        </w:tabs>
        <w:spacing w:before="0" w:after="0"/>
        <w:jc w:val="center"/>
        <w:rPr>
          <w:rFonts w:ascii="Verdana" w:hAnsi="Verdana" w:cs="Arial"/>
          <w:i/>
          <w:iCs/>
          <w:sz w:val="24"/>
          <w:szCs w:val="24"/>
        </w:rPr>
      </w:pPr>
    </w:p>
    <w:p w14:paraId="697C7CD1" w14:textId="493F5626" w:rsidR="003B0006" w:rsidRDefault="00460C68" w:rsidP="3AC1E08E">
      <w:pPr>
        <w:tabs>
          <w:tab w:val="left" w:pos="3960"/>
        </w:tabs>
        <w:spacing w:before="0" w:after="0"/>
        <w:jc w:val="center"/>
        <w:rPr>
          <w:rFonts w:ascii="Verdana" w:hAnsi="Verdana" w:cs="Arial"/>
          <w:i/>
          <w:iCs/>
          <w:sz w:val="24"/>
          <w:szCs w:val="24"/>
        </w:rPr>
      </w:pPr>
      <w:r w:rsidRPr="3AC1E08E">
        <w:rPr>
          <w:rFonts w:ascii="Verdana" w:hAnsi="Verdana" w:cs="Arial"/>
          <w:i/>
          <w:iCs/>
          <w:sz w:val="24"/>
          <w:szCs w:val="24"/>
        </w:rPr>
        <w:t xml:space="preserve">The meeting commenced at </w:t>
      </w:r>
      <w:r w:rsidR="702EE1E3" w:rsidRPr="3AC1E08E">
        <w:rPr>
          <w:rFonts w:ascii="Verdana" w:hAnsi="Verdana" w:cs="Arial"/>
          <w:i/>
          <w:iCs/>
          <w:sz w:val="24"/>
          <w:szCs w:val="24"/>
        </w:rPr>
        <w:t>10.00</w:t>
      </w:r>
      <w:r w:rsidR="40206930" w:rsidRPr="3AC1E08E">
        <w:rPr>
          <w:rFonts w:ascii="Verdana" w:hAnsi="Verdana" w:cs="Arial"/>
          <w:i/>
          <w:iCs/>
          <w:sz w:val="24"/>
          <w:szCs w:val="24"/>
        </w:rPr>
        <w:t>am</w:t>
      </w:r>
    </w:p>
    <w:p w14:paraId="63D06375" w14:textId="7F4834CB" w:rsidR="0081716D" w:rsidRDefault="0081716D" w:rsidP="09F455F2">
      <w:pPr>
        <w:tabs>
          <w:tab w:val="left" w:pos="3960"/>
        </w:tabs>
        <w:spacing w:before="0" w:after="0"/>
        <w:jc w:val="center"/>
        <w:rPr>
          <w:rFonts w:ascii="Verdana" w:hAnsi="Verdana" w:cs="Arial"/>
          <w:i/>
          <w:iCs/>
          <w:sz w:val="24"/>
          <w:szCs w:val="24"/>
        </w:rPr>
      </w:pPr>
    </w:p>
    <w:p w14:paraId="3BA4917F" w14:textId="3939BE38" w:rsidR="05F45CBF" w:rsidRDefault="05F45CBF" w:rsidP="00A24C69">
      <w:pPr>
        <w:tabs>
          <w:tab w:val="left" w:pos="3960"/>
        </w:tabs>
        <w:spacing w:before="0" w:after="0"/>
        <w:rPr>
          <w:rFonts w:ascii="Verdana" w:hAnsi="Verdana" w:cs="Arial"/>
          <w:i/>
          <w:iCs/>
          <w:sz w:val="24"/>
          <w:szCs w:val="24"/>
        </w:rPr>
      </w:pPr>
    </w:p>
    <w:p w14:paraId="74AA0F0A" w14:textId="77777777" w:rsidR="00460C68" w:rsidRPr="00460C68" w:rsidRDefault="00460C68" w:rsidP="00460C68">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9072"/>
      </w:tblGrid>
      <w:tr w:rsidR="00A23850" w:rsidRPr="008F47E2" w14:paraId="2BD65699" w14:textId="4232E52B" w:rsidTr="39452802">
        <w:trPr>
          <w:trHeight w:val="352"/>
        </w:trPr>
        <w:tc>
          <w:tcPr>
            <w:tcW w:w="1838" w:type="dxa"/>
            <w:shd w:val="clear" w:color="auto" w:fill="17365D" w:themeFill="text2" w:themeFillShade="BF"/>
            <w:tcMar>
              <w:top w:w="80" w:type="dxa"/>
              <w:left w:w="80" w:type="dxa"/>
              <w:bottom w:w="80" w:type="dxa"/>
              <w:right w:w="80" w:type="dxa"/>
            </w:tcMar>
            <w:hideMark/>
          </w:tcPr>
          <w:p w14:paraId="113EA6FB" w14:textId="1F052D91" w:rsidR="00A23850" w:rsidRPr="008F47E2" w:rsidRDefault="6FC1EF91" w:rsidP="3AC1E08E">
            <w:pPr>
              <w:rPr>
                <w:rFonts w:ascii="Verdana" w:hAnsi="Verdana" w:cs="Arial"/>
                <w:b/>
                <w:bCs/>
                <w:color w:val="FFFFFF"/>
                <w:sz w:val="24"/>
                <w:szCs w:val="24"/>
              </w:rPr>
            </w:pPr>
            <w:r w:rsidRPr="478A7458">
              <w:rPr>
                <w:rFonts w:ascii="Verdana" w:hAnsi="Verdana" w:cs="Arial"/>
                <w:b/>
                <w:bCs/>
                <w:color w:val="FFFFFF" w:themeColor="background1"/>
                <w:sz w:val="24"/>
                <w:szCs w:val="24"/>
              </w:rPr>
              <w:t>Minute</w:t>
            </w:r>
            <w:r w:rsidR="5ECE1A58" w:rsidRPr="478A7458">
              <w:rPr>
                <w:rFonts w:ascii="Verdana" w:hAnsi="Verdana" w:cs="Arial"/>
                <w:b/>
                <w:bCs/>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14:paraId="2B98A002" w14:textId="77777777" w:rsidR="00A23850" w:rsidRPr="008F47E2" w:rsidRDefault="00A23850" w:rsidP="00C83D35">
            <w:pPr>
              <w:rPr>
                <w:rFonts w:ascii="Verdana" w:hAnsi="Verdana" w:cs="Arial"/>
                <w:b/>
                <w:color w:val="FFFFFF"/>
                <w:sz w:val="24"/>
                <w:szCs w:val="24"/>
              </w:rPr>
            </w:pPr>
            <w:r w:rsidRPr="008F47E2">
              <w:rPr>
                <w:rFonts w:ascii="Verdana" w:hAnsi="Verdana" w:cs="Arial"/>
                <w:b/>
                <w:color w:val="FFFFFF"/>
                <w:sz w:val="24"/>
                <w:szCs w:val="24"/>
              </w:rPr>
              <w:t xml:space="preserve">Item </w:t>
            </w:r>
          </w:p>
        </w:tc>
      </w:tr>
      <w:tr w:rsidR="0019643C" w:rsidRPr="008F47E2" w14:paraId="4D41AFE2" w14:textId="77777777" w:rsidTr="39452802">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14:paraId="02B0A1F4" w14:textId="66016D9C" w:rsidR="0019643C" w:rsidRPr="008F47E2" w:rsidRDefault="0019643C" w:rsidP="0019643C">
            <w:pPr>
              <w:jc w:val="center"/>
              <w:rPr>
                <w:rFonts w:ascii="Verdana" w:hAnsi="Verdana" w:cs="Arial"/>
                <w:b/>
                <w:color w:val="FFFFFF"/>
                <w:sz w:val="24"/>
                <w:szCs w:val="24"/>
              </w:rPr>
            </w:pPr>
            <w:r w:rsidRPr="008F47E2">
              <w:rPr>
                <w:rFonts w:ascii="Verdana" w:hAnsi="Verdana" w:cs="Arial"/>
                <w:b/>
                <w:color w:val="FFFFFF"/>
                <w:sz w:val="24"/>
                <w:szCs w:val="24"/>
              </w:rPr>
              <w:t>PART 1: PRELIMINARY MATTERS</w:t>
            </w:r>
          </w:p>
        </w:tc>
      </w:tr>
      <w:tr w:rsidR="00A23850" w:rsidRPr="008F47E2" w14:paraId="2FE65988" w14:textId="381E1776" w:rsidTr="39452802">
        <w:trPr>
          <w:trHeight w:val="301"/>
        </w:trPr>
        <w:tc>
          <w:tcPr>
            <w:tcW w:w="1838" w:type="dxa"/>
            <w:tcBorders>
              <w:top w:val="nil"/>
            </w:tcBorders>
            <w:tcMar>
              <w:top w:w="80" w:type="dxa"/>
              <w:left w:w="80" w:type="dxa"/>
              <w:bottom w:w="80" w:type="dxa"/>
              <w:right w:w="80" w:type="dxa"/>
            </w:tcMar>
          </w:tcPr>
          <w:p w14:paraId="58C5008D" w14:textId="336CBDE8" w:rsidR="00A23850" w:rsidRPr="00ED203F" w:rsidRDefault="47B8C225" w:rsidP="20FD6FC2">
            <w:pPr>
              <w:jc w:val="both"/>
              <w:rPr>
                <w:rFonts w:ascii="Verdana" w:hAnsi="Verdana" w:cs="Arial"/>
                <w:b/>
                <w:bCs/>
                <w:sz w:val="24"/>
                <w:szCs w:val="24"/>
              </w:rPr>
            </w:pPr>
            <w:r w:rsidRPr="478A7458">
              <w:rPr>
                <w:rFonts w:ascii="Verdana" w:hAnsi="Verdana" w:cs="Arial"/>
                <w:b/>
                <w:bCs/>
                <w:sz w:val="24"/>
                <w:szCs w:val="24"/>
              </w:rPr>
              <w:t>19/26</w:t>
            </w:r>
          </w:p>
        </w:tc>
        <w:tc>
          <w:tcPr>
            <w:tcW w:w="9072" w:type="dxa"/>
            <w:tcBorders>
              <w:top w:val="nil"/>
            </w:tcBorders>
            <w:tcMar>
              <w:top w:w="80" w:type="dxa"/>
              <w:left w:w="80" w:type="dxa"/>
              <w:bottom w:w="80" w:type="dxa"/>
              <w:right w:w="80" w:type="dxa"/>
            </w:tcMar>
          </w:tcPr>
          <w:p w14:paraId="18B2FA51" w14:textId="56730369" w:rsidR="00A23850" w:rsidRPr="00ED203F" w:rsidRDefault="00A23850" w:rsidP="50FD24B2">
            <w:pPr>
              <w:jc w:val="both"/>
              <w:rPr>
                <w:rFonts w:ascii="Verdana" w:hAnsi="Verdana" w:cs="Arial"/>
                <w:b/>
                <w:bCs/>
                <w:sz w:val="24"/>
                <w:szCs w:val="24"/>
              </w:rPr>
            </w:pPr>
            <w:r w:rsidRPr="50FD24B2">
              <w:rPr>
                <w:rFonts w:ascii="Verdana" w:hAnsi="Verdana" w:cs="Arial"/>
                <w:b/>
                <w:bCs/>
                <w:sz w:val="24"/>
                <w:szCs w:val="24"/>
              </w:rPr>
              <w:t xml:space="preserve">WELCOME AND INTRODUCTIONS </w:t>
            </w:r>
          </w:p>
        </w:tc>
      </w:tr>
      <w:tr w:rsidR="00A23850" w:rsidRPr="008F47E2" w14:paraId="457BF47D" w14:textId="6A0AEAF4" w:rsidTr="39452802">
        <w:trPr>
          <w:trHeight w:val="301"/>
        </w:trPr>
        <w:tc>
          <w:tcPr>
            <w:tcW w:w="1838"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072" w:type="dxa"/>
            <w:tcMar>
              <w:top w:w="80" w:type="dxa"/>
              <w:left w:w="80" w:type="dxa"/>
              <w:bottom w:w="80" w:type="dxa"/>
              <w:right w:w="80" w:type="dxa"/>
            </w:tcMar>
          </w:tcPr>
          <w:p w14:paraId="6AEF4356" w14:textId="0E484A10" w:rsidR="00A23279" w:rsidRPr="00A23279" w:rsidRDefault="4E3440EB" w:rsidP="0B066FF4">
            <w:pPr>
              <w:rPr>
                <w:rFonts w:ascii="Verdana" w:hAnsi="Verdana" w:cs="Arial"/>
                <w:sz w:val="24"/>
                <w:szCs w:val="24"/>
              </w:rPr>
            </w:pPr>
            <w:r w:rsidRPr="0B066FF4">
              <w:rPr>
                <w:rFonts w:ascii="Verdana" w:hAnsi="Verdana" w:cs="Arial"/>
                <w:sz w:val="24"/>
                <w:szCs w:val="24"/>
              </w:rPr>
              <w:t xml:space="preserve">PP opened the meeting and welcomed all present to the meeting of the Performance and Finance Committee. </w:t>
            </w:r>
          </w:p>
          <w:p w14:paraId="0C4F85C2" w14:textId="256B3251" w:rsidR="00A23279" w:rsidRPr="008F47E2" w:rsidRDefault="4E3440EB" w:rsidP="0B066FF4">
            <w:r w:rsidRPr="0B066FF4">
              <w:rPr>
                <w:rFonts w:ascii="Verdana" w:hAnsi="Verdana" w:cs="Arial"/>
                <w:sz w:val="24"/>
                <w:szCs w:val="24"/>
              </w:rPr>
              <w:t xml:space="preserve">The Committee noted the apologies above.  </w:t>
            </w:r>
          </w:p>
        </w:tc>
      </w:tr>
      <w:tr w:rsidR="00A23850" w:rsidRPr="008F47E2" w14:paraId="7AC29F7D" w14:textId="3CFF4FDE" w:rsidTr="39452802">
        <w:trPr>
          <w:trHeight w:val="301"/>
        </w:trPr>
        <w:tc>
          <w:tcPr>
            <w:tcW w:w="1838" w:type="dxa"/>
            <w:tcMar>
              <w:top w:w="80" w:type="dxa"/>
              <w:left w:w="80" w:type="dxa"/>
              <w:bottom w:w="80" w:type="dxa"/>
              <w:right w:w="80" w:type="dxa"/>
            </w:tcMar>
          </w:tcPr>
          <w:p w14:paraId="3F5F2F82" w14:textId="1AC23DC8" w:rsidR="00A23850" w:rsidRPr="00ED203F" w:rsidRDefault="7AFBB646" w:rsidP="20FD6FC2">
            <w:pPr>
              <w:jc w:val="both"/>
              <w:rPr>
                <w:rFonts w:ascii="Verdana" w:hAnsi="Verdana" w:cs="Arial"/>
                <w:b/>
                <w:bCs/>
                <w:sz w:val="24"/>
                <w:szCs w:val="24"/>
              </w:rPr>
            </w:pPr>
            <w:r w:rsidRPr="478A7458">
              <w:rPr>
                <w:rFonts w:ascii="Verdana" w:hAnsi="Verdana" w:cs="Arial"/>
                <w:b/>
                <w:bCs/>
                <w:sz w:val="24"/>
                <w:szCs w:val="24"/>
              </w:rPr>
              <w:t>20/26</w:t>
            </w:r>
          </w:p>
        </w:tc>
        <w:tc>
          <w:tcPr>
            <w:tcW w:w="9072"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8F47E2" w14:paraId="1FBB398C" w14:textId="265037C2" w:rsidTr="39452802">
        <w:trPr>
          <w:trHeight w:val="301"/>
        </w:trPr>
        <w:tc>
          <w:tcPr>
            <w:tcW w:w="1838"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072" w:type="dxa"/>
            <w:tcMar>
              <w:top w:w="80" w:type="dxa"/>
              <w:left w:w="80" w:type="dxa"/>
              <w:bottom w:w="80" w:type="dxa"/>
              <w:right w:w="80" w:type="dxa"/>
            </w:tcMar>
          </w:tcPr>
          <w:p w14:paraId="5C20FB7E" w14:textId="5658A64C" w:rsidR="00A23850" w:rsidRPr="00ED203F" w:rsidRDefault="0019643C" w:rsidP="004C7E38">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00A23850" w:rsidRPr="008F47E2" w14:paraId="029939F3" w14:textId="1F8CB8AF" w:rsidTr="39452802">
        <w:trPr>
          <w:trHeight w:val="301"/>
        </w:trPr>
        <w:tc>
          <w:tcPr>
            <w:tcW w:w="1838" w:type="dxa"/>
            <w:tcMar>
              <w:top w:w="80" w:type="dxa"/>
              <w:left w:w="80" w:type="dxa"/>
              <w:bottom w:w="80" w:type="dxa"/>
              <w:right w:w="80" w:type="dxa"/>
            </w:tcMar>
          </w:tcPr>
          <w:p w14:paraId="64FF138A" w14:textId="2CE8F784" w:rsidR="00A23850" w:rsidRPr="00ED203F" w:rsidRDefault="4562E263" w:rsidP="20FD6FC2">
            <w:pPr>
              <w:jc w:val="both"/>
              <w:rPr>
                <w:rFonts w:ascii="Verdana" w:hAnsi="Verdana" w:cs="Arial"/>
                <w:b/>
                <w:bCs/>
                <w:sz w:val="24"/>
                <w:szCs w:val="24"/>
              </w:rPr>
            </w:pPr>
            <w:r w:rsidRPr="478A7458">
              <w:rPr>
                <w:rFonts w:ascii="Verdana" w:hAnsi="Verdana" w:cs="Arial"/>
                <w:b/>
                <w:bCs/>
                <w:sz w:val="24"/>
                <w:szCs w:val="24"/>
              </w:rPr>
              <w:lastRenderedPageBreak/>
              <w:t>21/26</w:t>
            </w:r>
          </w:p>
        </w:tc>
        <w:tc>
          <w:tcPr>
            <w:tcW w:w="9072"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8F47E2" w14:paraId="08159348" w14:textId="32D1BD15" w:rsidTr="39452802">
        <w:trPr>
          <w:trHeight w:val="619"/>
        </w:trPr>
        <w:tc>
          <w:tcPr>
            <w:tcW w:w="1838"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072" w:type="dxa"/>
            <w:tcMar>
              <w:top w:w="80" w:type="dxa"/>
              <w:left w:w="80" w:type="dxa"/>
              <w:bottom w:w="80" w:type="dxa"/>
              <w:right w:w="80" w:type="dxa"/>
            </w:tcMar>
          </w:tcPr>
          <w:p w14:paraId="74AC9F10" w14:textId="41BF4F32" w:rsidR="00A23850" w:rsidRPr="00ED203F" w:rsidRDefault="00A23850" w:rsidP="00350352">
            <w:pPr>
              <w:rPr>
                <w:rFonts w:ascii="Verdana" w:hAnsi="Verdana" w:cs="Arial"/>
                <w:sz w:val="24"/>
                <w:szCs w:val="24"/>
              </w:rPr>
            </w:pPr>
            <w:r w:rsidRPr="00ED203F">
              <w:rPr>
                <w:rFonts w:ascii="Verdana" w:hAnsi="Verdana" w:cs="Arial"/>
                <w:sz w:val="24"/>
                <w:szCs w:val="24"/>
              </w:rPr>
              <w:t xml:space="preserve">There were no matters arising. </w:t>
            </w:r>
          </w:p>
        </w:tc>
      </w:tr>
      <w:tr w:rsidR="4C513AF8" w:rsidRPr="008F47E2" w14:paraId="27A33EBC" w14:textId="77777777" w:rsidTr="39452802">
        <w:trPr>
          <w:trHeight w:val="300"/>
        </w:trPr>
        <w:tc>
          <w:tcPr>
            <w:tcW w:w="1838" w:type="dxa"/>
            <w:tcMar>
              <w:top w:w="80" w:type="dxa"/>
              <w:left w:w="80" w:type="dxa"/>
              <w:bottom w:w="80" w:type="dxa"/>
              <w:right w:w="80" w:type="dxa"/>
            </w:tcMar>
          </w:tcPr>
          <w:p w14:paraId="0121626F" w14:textId="7D786FC9" w:rsidR="3AF94AD5" w:rsidRDefault="07338B31" w:rsidP="20FD6FC2">
            <w:pPr>
              <w:rPr>
                <w:rFonts w:ascii="Verdana" w:hAnsi="Verdana" w:cs="Arial"/>
                <w:b/>
                <w:bCs/>
                <w:sz w:val="24"/>
                <w:szCs w:val="24"/>
              </w:rPr>
            </w:pPr>
            <w:r w:rsidRPr="478A7458">
              <w:rPr>
                <w:rFonts w:ascii="Verdana" w:hAnsi="Verdana" w:cs="Arial"/>
                <w:b/>
                <w:bCs/>
                <w:sz w:val="24"/>
                <w:szCs w:val="24"/>
              </w:rPr>
              <w:t>22/26</w:t>
            </w:r>
          </w:p>
        </w:tc>
        <w:tc>
          <w:tcPr>
            <w:tcW w:w="9072" w:type="dxa"/>
            <w:tcMar>
              <w:top w:w="80" w:type="dxa"/>
              <w:left w:w="80" w:type="dxa"/>
              <w:bottom w:w="80" w:type="dxa"/>
              <w:right w:w="80" w:type="dxa"/>
            </w:tcMar>
          </w:tcPr>
          <w:p w14:paraId="6B1D247A" w14:textId="6BBFF8D8" w:rsidR="2EE7B372" w:rsidRDefault="767CB455" w:rsidP="4C513AF8">
            <w:pPr>
              <w:rPr>
                <w:rFonts w:ascii="Verdana" w:hAnsi="Verdana" w:cs="Arial"/>
                <w:b/>
                <w:bCs/>
                <w:sz w:val="24"/>
                <w:szCs w:val="24"/>
              </w:rPr>
            </w:pPr>
            <w:r w:rsidRPr="3AC1E08E">
              <w:rPr>
                <w:rFonts w:ascii="Verdana" w:hAnsi="Verdana" w:cs="Arial"/>
                <w:b/>
                <w:bCs/>
                <w:sz w:val="24"/>
                <w:szCs w:val="24"/>
              </w:rPr>
              <w:t xml:space="preserve">SERVICE GROUP FINANCIAL POSITION: </w:t>
            </w:r>
            <w:r w:rsidR="0D7F97C7" w:rsidRPr="3AC1E08E">
              <w:rPr>
                <w:rFonts w:ascii="Verdana" w:hAnsi="Verdana" w:cs="Arial"/>
                <w:b/>
                <w:bCs/>
                <w:sz w:val="24"/>
                <w:szCs w:val="24"/>
              </w:rPr>
              <w:t>MENTAL HEALTH AND LEARNING DISABILITIES</w:t>
            </w:r>
          </w:p>
        </w:tc>
      </w:tr>
      <w:tr w:rsidR="4C513AF8" w:rsidRPr="008F47E2" w14:paraId="42304FBE" w14:textId="77777777" w:rsidTr="39452802">
        <w:trPr>
          <w:trHeight w:val="300"/>
        </w:trPr>
        <w:tc>
          <w:tcPr>
            <w:tcW w:w="1838" w:type="dxa"/>
            <w:tcMar>
              <w:top w:w="80" w:type="dxa"/>
              <w:left w:w="80" w:type="dxa"/>
              <w:bottom w:w="80" w:type="dxa"/>
              <w:right w:w="80" w:type="dxa"/>
            </w:tcMar>
          </w:tcPr>
          <w:p w14:paraId="5DA91BCA" w14:textId="79F41ECC" w:rsidR="4C513AF8" w:rsidRDefault="4C513AF8" w:rsidP="4C513AF8">
            <w:pPr>
              <w:rPr>
                <w:rFonts w:ascii="Verdana" w:hAnsi="Verdana" w:cs="Arial"/>
                <w:b/>
                <w:bCs/>
                <w:sz w:val="24"/>
                <w:szCs w:val="24"/>
              </w:rPr>
            </w:pPr>
          </w:p>
        </w:tc>
        <w:tc>
          <w:tcPr>
            <w:tcW w:w="9072" w:type="dxa"/>
            <w:tcMar>
              <w:top w:w="80" w:type="dxa"/>
              <w:left w:w="80" w:type="dxa"/>
              <w:bottom w:w="80" w:type="dxa"/>
              <w:right w:w="80" w:type="dxa"/>
            </w:tcMar>
          </w:tcPr>
          <w:p w14:paraId="526BE477" w14:textId="208A1DBA" w:rsidR="2EE7B372" w:rsidRDefault="53D39AB8" w:rsidP="20FD6FC2">
            <w:pPr>
              <w:rPr>
                <w:rFonts w:ascii="Verdana" w:hAnsi="Verdana" w:cs="Arial"/>
                <w:sz w:val="24"/>
                <w:szCs w:val="24"/>
              </w:rPr>
            </w:pPr>
            <w:r w:rsidRPr="3AC1E08E">
              <w:rPr>
                <w:rFonts w:ascii="Verdana" w:hAnsi="Verdana" w:cs="Arial"/>
                <w:sz w:val="24"/>
                <w:szCs w:val="24"/>
              </w:rPr>
              <w:t xml:space="preserve">The Committee </w:t>
            </w:r>
            <w:r w:rsidRPr="3AC1E08E">
              <w:rPr>
                <w:rFonts w:ascii="Verdana" w:hAnsi="Verdana" w:cs="Arial"/>
                <w:b/>
                <w:bCs/>
                <w:sz w:val="24"/>
                <w:szCs w:val="24"/>
              </w:rPr>
              <w:t>RECEIVED</w:t>
            </w:r>
            <w:r w:rsidRPr="3AC1E08E">
              <w:rPr>
                <w:rFonts w:ascii="Verdana" w:hAnsi="Verdana" w:cs="Arial"/>
                <w:sz w:val="24"/>
                <w:szCs w:val="24"/>
              </w:rPr>
              <w:t xml:space="preserve"> </w:t>
            </w:r>
            <w:r w:rsidR="5BD41C46" w:rsidRPr="3AC1E08E">
              <w:rPr>
                <w:rFonts w:ascii="Verdana" w:hAnsi="Verdana" w:cs="Arial"/>
                <w:sz w:val="24"/>
                <w:szCs w:val="24"/>
              </w:rPr>
              <w:t xml:space="preserve">the </w:t>
            </w:r>
            <w:r w:rsidR="5F412692" w:rsidRPr="3AC1E08E">
              <w:rPr>
                <w:rFonts w:ascii="Verdana" w:hAnsi="Verdana" w:cs="Arial"/>
                <w:sz w:val="24"/>
                <w:szCs w:val="24"/>
              </w:rPr>
              <w:t>Mental Health and Learning Disabilities, to include: A briefing on CAMHS Dip in Performance and the Recovery Plan for Therapeutic Interventions</w:t>
            </w:r>
            <w:r w:rsidR="2CCF4824" w:rsidRPr="3AC1E08E">
              <w:rPr>
                <w:rFonts w:ascii="Verdana" w:hAnsi="Verdana" w:cs="Arial"/>
                <w:sz w:val="24"/>
                <w:szCs w:val="24"/>
              </w:rPr>
              <w:t>.</w:t>
            </w:r>
          </w:p>
          <w:p w14:paraId="07E3C5D3" w14:textId="51920FEF" w:rsidR="4C513AF8" w:rsidRDefault="68B9C4D6" w:rsidP="3AC1E08E">
            <w:pPr>
              <w:spacing w:before="240" w:after="240"/>
              <w:rPr>
                <w:rFonts w:ascii="Verdana" w:hAnsi="Verdana" w:cs="Arial"/>
                <w:sz w:val="24"/>
                <w:szCs w:val="24"/>
              </w:rPr>
            </w:pPr>
            <w:r w:rsidRPr="3AC1E08E">
              <w:rPr>
                <w:rFonts w:ascii="Verdana" w:hAnsi="Verdana" w:cs="Arial"/>
                <w:sz w:val="24"/>
                <w:szCs w:val="24"/>
              </w:rPr>
              <w:t>DN provided a financial update for the Mental Health Service Group. He advised that the service entered the financial year with an underlying deficit of £5.7m, largely driven by high levels of variable pay in 2024–25, particularly within the nursing and medical workforce. He reported that £2.3m of underlying deficit funding had been received; however, the service commenced 2025–26 with a reduced variable pay target, a £3.5m offset, and a £5.7m savings requirement.</w:t>
            </w:r>
          </w:p>
          <w:p w14:paraId="1FE56489" w14:textId="48811C7A" w:rsidR="4C513AF8" w:rsidRDefault="68B9C4D6" w:rsidP="3AC1E08E">
            <w:pPr>
              <w:spacing w:before="240" w:after="240"/>
            </w:pPr>
            <w:r w:rsidRPr="3AC1E08E">
              <w:rPr>
                <w:rFonts w:ascii="Verdana" w:hAnsi="Verdana" w:cs="Arial"/>
                <w:sz w:val="24"/>
                <w:szCs w:val="24"/>
              </w:rPr>
              <w:t>He outlined that there had been a net reduction in funding of £0.4m compared with the previous year. At Month ten, the service reported an overspend of £1.5m for the month and £12.7m year‑to‑date, driven primarily by continued variable pay, temporary adult mental health bed costs, unfunded Continuing Healthcare (CHC) growth, and market shortfall pressures.</w:t>
            </w:r>
          </w:p>
          <w:p w14:paraId="656C926C" w14:textId="44504D71" w:rsidR="4C513AF8" w:rsidRDefault="219B08D8" w:rsidP="3AC1E08E">
            <w:pPr>
              <w:spacing w:before="240" w:after="240"/>
            </w:pPr>
            <w:r w:rsidRPr="3E81C572">
              <w:rPr>
                <w:rFonts w:ascii="Verdana" w:hAnsi="Verdana" w:cs="Arial"/>
                <w:sz w:val="24"/>
                <w:szCs w:val="24"/>
              </w:rPr>
              <w:t>He reported that agency expenditure for nursing and medical staff had reduced by approximately 30%, in line with the Welsh Government expectations, and that monthly variable pay had reduced compared with the previous year. Despite these improvements, significant cost pressures remained, including private sector adult mental health bed usage</w:t>
            </w:r>
            <w:r w:rsidR="1AAB9992" w:rsidRPr="3E81C572">
              <w:rPr>
                <w:rFonts w:ascii="Verdana" w:hAnsi="Verdana" w:cs="Arial"/>
                <w:sz w:val="24"/>
                <w:szCs w:val="24"/>
              </w:rPr>
              <w:t xml:space="preserve"> (£6.1m YTD)</w:t>
            </w:r>
            <w:r w:rsidRPr="3E81C572">
              <w:rPr>
                <w:rFonts w:ascii="Verdana" w:hAnsi="Verdana" w:cs="Arial"/>
                <w:sz w:val="24"/>
                <w:szCs w:val="24"/>
              </w:rPr>
              <w:t>, increasing CHC growth</w:t>
            </w:r>
            <w:r w:rsidR="6B46A28B" w:rsidRPr="3E81C572">
              <w:rPr>
                <w:rFonts w:ascii="Verdana" w:hAnsi="Verdana" w:cs="Arial"/>
                <w:sz w:val="24"/>
                <w:szCs w:val="24"/>
              </w:rPr>
              <w:t xml:space="preserve"> (£3.2m YTD)</w:t>
            </w:r>
            <w:r w:rsidRPr="3E81C572">
              <w:rPr>
                <w:rFonts w:ascii="Verdana" w:hAnsi="Verdana" w:cs="Arial"/>
                <w:sz w:val="24"/>
                <w:szCs w:val="24"/>
              </w:rPr>
              <w:t>, a savings shortfall</w:t>
            </w:r>
            <w:r w:rsidR="3F8E77A6" w:rsidRPr="3E81C572">
              <w:rPr>
                <w:rFonts w:ascii="Verdana" w:hAnsi="Verdana" w:cs="Arial"/>
                <w:sz w:val="24"/>
                <w:szCs w:val="24"/>
              </w:rPr>
              <w:t xml:space="preserve"> (£2.5m YTD)</w:t>
            </w:r>
            <w:r w:rsidRPr="3E81C572">
              <w:rPr>
                <w:rFonts w:ascii="Verdana" w:hAnsi="Verdana" w:cs="Arial"/>
                <w:sz w:val="24"/>
                <w:szCs w:val="24"/>
              </w:rPr>
              <w:t xml:space="preserve">, and the impact of high </w:t>
            </w:r>
            <w:r w:rsidR="3DDBB9D5" w:rsidRPr="3E81C572">
              <w:rPr>
                <w:rFonts w:ascii="Verdana" w:hAnsi="Verdana" w:cs="Arial"/>
                <w:sz w:val="24"/>
                <w:szCs w:val="24"/>
              </w:rPr>
              <w:t xml:space="preserve">variable pay (£9.8m YTD) driven </w:t>
            </w:r>
            <w:r w:rsidRPr="3E81C572">
              <w:rPr>
                <w:rFonts w:ascii="Verdana" w:hAnsi="Verdana" w:cs="Arial"/>
                <w:sz w:val="24"/>
                <w:szCs w:val="24"/>
              </w:rPr>
              <w:t>sickness absence levels</w:t>
            </w:r>
            <w:r w:rsidR="5559977D" w:rsidRPr="3E81C572">
              <w:rPr>
                <w:rFonts w:ascii="Verdana" w:hAnsi="Verdana" w:cs="Arial"/>
                <w:sz w:val="24"/>
                <w:szCs w:val="24"/>
              </w:rPr>
              <w:t xml:space="preserve">, acuity and </w:t>
            </w:r>
            <w:r w:rsidR="746B3AFE" w:rsidRPr="3E81C572">
              <w:rPr>
                <w:rFonts w:ascii="Verdana" w:hAnsi="Verdana" w:cs="Arial"/>
                <w:sz w:val="24"/>
                <w:szCs w:val="24"/>
              </w:rPr>
              <w:t>Health Care Support Worker (</w:t>
            </w:r>
            <w:r w:rsidR="5559977D" w:rsidRPr="3E81C572">
              <w:rPr>
                <w:rFonts w:ascii="Verdana" w:hAnsi="Verdana" w:cs="Arial"/>
                <w:sz w:val="24"/>
                <w:szCs w:val="24"/>
              </w:rPr>
              <w:t>HCSW</w:t>
            </w:r>
            <w:r w:rsidR="6B7B2467" w:rsidRPr="3E81C572">
              <w:rPr>
                <w:rFonts w:ascii="Verdana" w:hAnsi="Verdana" w:cs="Arial"/>
                <w:sz w:val="24"/>
                <w:szCs w:val="24"/>
              </w:rPr>
              <w:t>)</w:t>
            </w:r>
            <w:r w:rsidR="5559977D" w:rsidRPr="3E81C572">
              <w:rPr>
                <w:rFonts w:ascii="Verdana" w:hAnsi="Verdana" w:cs="Arial"/>
                <w:sz w:val="24"/>
                <w:szCs w:val="24"/>
              </w:rPr>
              <w:t xml:space="preserve"> vacancies</w:t>
            </w:r>
            <w:r w:rsidRPr="3E81C572">
              <w:rPr>
                <w:rFonts w:ascii="Verdana" w:hAnsi="Verdana" w:cs="Arial"/>
                <w:sz w:val="24"/>
                <w:szCs w:val="24"/>
              </w:rPr>
              <w:t xml:space="preserve">. </w:t>
            </w:r>
            <w:r w:rsidR="708F9830" w:rsidRPr="3E81C572">
              <w:rPr>
                <w:rFonts w:ascii="Verdana" w:hAnsi="Verdana" w:cs="Arial"/>
                <w:sz w:val="24"/>
                <w:szCs w:val="24"/>
              </w:rPr>
              <w:t>DN</w:t>
            </w:r>
            <w:r w:rsidRPr="3E81C572">
              <w:rPr>
                <w:rFonts w:ascii="Verdana" w:hAnsi="Verdana" w:cs="Arial"/>
                <w:sz w:val="24"/>
                <w:szCs w:val="24"/>
              </w:rPr>
              <w:t xml:space="preserve"> advised that management actions and audits were in place to address sickness absence.</w:t>
            </w:r>
          </w:p>
          <w:p w14:paraId="57BDF1E5" w14:textId="1E3F0223" w:rsidR="4C513AF8" w:rsidRDefault="68B9C4D6" w:rsidP="3AC1E08E">
            <w:pPr>
              <w:spacing w:before="240" w:after="240"/>
            </w:pPr>
            <w:r w:rsidRPr="3AC1E08E">
              <w:rPr>
                <w:rFonts w:ascii="Verdana" w:hAnsi="Verdana" w:cs="Arial"/>
                <w:sz w:val="24"/>
                <w:szCs w:val="24"/>
              </w:rPr>
              <w:t xml:space="preserve">Looking ahead, DN noted that workforce transformation plans may increase substantive staffing levels, which would be partially offset by further reductions in variable pay. He confirmed that CHC growth </w:t>
            </w:r>
            <w:r w:rsidRPr="3AC1E08E">
              <w:rPr>
                <w:rFonts w:ascii="Verdana" w:hAnsi="Verdana" w:cs="Arial"/>
                <w:sz w:val="24"/>
                <w:szCs w:val="24"/>
              </w:rPr>
              <w:lastRenderedPageBreak/>
              <w:t>continued to present a significant financial pressure, with no additional funding currently anticipated.</w:t>
            </w:r>
          </w:p>
          <w:p w14:paraId="461B5C11" w14:textId="4391B3CF" w:rsidR="4C513AF8" w:rsidRDefault="35E648BA" w:rsidP="3AC1E08E">
            <w:pPr>
              <w:spacing w:before="240" w:after="240"/>
              <w:rPr>
                <w:rFonts w:ascii="Verdana" w:hAnsi="Verdana" w:cs="Arial"/>
                <w:sz w:val="24"/>
                <w:szCs w:val="24"/>
              </w:rPr>
            </w:pPr>
            <w:r w:rsidRPr="3AC1E08E">
              <w:rPr>
                <w:rFonts w:ascii="Verdana" w:hAnsi="Verdana" w:cs="Arial"/>
                <w:sz w:val="24"/>
                <w:szCs w:val="24"/>
              </w:rPr>
              <w:t>DN advised that there had previously been a dip in Child and Adolescent Mental Health Services (CAMHS) performance against Part 1B; however, performance had since recovered and was meeting the Welsh Government enhanced monitoring target of 70%, with January performance reported at 75.6%.</w:t>
            </w:r>
          </w:p>
          <w:p w14:paraId="6E028190" w14:textId="0D720083" w:rsidR="4C513AF8" w:rsidRDefault="71C20107" w:rsidP="3AC1E08E">
            <w:pPr>
              <w:spacing w:before="240" w:after="240"/>
              <w:rPr>
                <w:rFonts w:ascii="Verdana" w:hAnsi="Verdana" w:cs="Arial"/>
                <w:sz w:val="24"/>
                <w:szCs w:val="24"/>
              </w:rPr>
            </w:pPr>
            <w:r w:rsidRPr="430EC127">
              <w:rPr>
                <w:rFonts w:ascii="Verdana" w:hAnsi="Verdana" w:cs="Arial"/>
                <w:sz w:val="24"/>
                <w:szCs w:val="24"/>
              </w:rPr>
              <w:t>He outlined that improvement activity remained ongoing, including the implementation of recovery plans and continued work with services to provide both qualitative and quantitative performance updates. For CAMHS, th</w:t>
            </w:r>
            <w:r w:rsidRPr="430EC127">
              <w:rPr>
                <w:rFonts w:ascii="Verdana" w:hAnsi="Verdana" w:cs="Arial"/>
                <w:color w:val="000000" w:themeColor="text1"/>
                <w:sz w:val="24"/>
                <w:szCs w:val="24"/>
              </w:rPr>
              <w:t>e focus was on sustaining performance against de‑escalation criteria and further improvin</w:t>
            </w:r>
            <w:r w:rsidR="4539A1F2" w:rsidRPr="430EC127">
              <w:rPr>
                <w:rFonts w:ascii="Verdana" w:hAnsi="Verdana" w:cs="Arial"/>
                <w:color w:val="000000" w:themeColor="text1"/>
                <w:sz w:val="24"/>
                <w:szCs w:val="24"/>
              </w:rPr>
              <w:t xml:space="preserve">g </w:t>
            </w:r>
            <w:r w:rsidRPr="430EC127">
              <w:rPr>
                <w:rFonts w:ascii="Verdana" w:hAnsi="Verdana" w:cs="Arial"/>
                <w:color w:val="000000" w:themeColor="text1"/>
                <w:sz w:val="24"/>
                <w:szCs w:val="24"/>
              </w:rPr>
              <w:t xml:space="preserve">access </w:t>
            </w:r>
            <w:r w:rsidR="1F86F96F" w:rsidRPr="430EC127">
              <w:rPr>
                <w:rFonts w:ascii="Verdana" w:hAnsi="Verdana" w:cs="Arial"/>
                <w:color w:val="000000" w:themeColor="text1"/>
                <w:sz w:val="24"/>
                <w:szCs w:val="24"/>
              </w:rPr>
              <w:t xml:space="preserve">to </w:t>
            </w:r>
            <w:r w:rsidRPr="430EC127">
              <w:rPr>
                <w:rFonts w:ascii="Verdana" w:hAnsi="Verdana" w:cs="Arial"/>
                <w:color w:val="000000" w:themeColor="text1"/>
                <w:sz w:val="24"/>
                <w:szCs w:val="24"/>
              </w:rPr>
              <w:t>therapeutic interventions.</w:t>
            </w:r>
          </w:p>
          <w:p w14:paraId="1A713ABD" w14:textId="2005AC87" w:rsidR="5553768C" w:rsidRDefault="23959559" w:rsidP="5227C79B">
            <w:pPr>
              <w:spacing w:before="240" w:after="240"/>
            </w:pPr>
            <w:r w:rsidRPr="3AC1E08E">
              <w:rPr>
                <w:rFonts w:ascii="Verdana" w:hAnsi="Verdana" w:cs="Arial"/>
                <w:sz w:val="24"/>
                <w:szCs w:val="24"/>
              </w:rPr>
              <w:t xml:space="preserve">PP </w:t>
            </w:r>
            <w:r w:rsidR="7E0AA548" w:rsidRPr="3AC1E08E">
              <w:rPr>
                <w:rFonts w:ascii="Verdana" w:hAnsi="Verdana" w:cs="Arial"/>
                <w:sz w:val="24"/>
                <w:szCs w:val="24"/>
              </w:rPr>
              <w:t xml:space="preserve">thanked </w:t>
            </w:r>
            <w:r w:rsidR="21290EDE" w:rsidRPr="3AC1E08E">
              <w:rPr>
                <w:rFonts w:ascii="Verdana" w:hAnsi="Verdana" w:cs="Arial"/>
                <w:sz w:val="24"/>
                <w:szCs w:val="24"/>
              </w:rPr>
              <w:t xml:space="preserve">DN </w:t>
            </w:r>
            <w:r w:rsidR="7E0AA548" w:rsidRPr="3AC1E08E">
              <w:rPr>
                <w:rFonts w:ascii="Verdana" w:hAnsi="Verdana" w:cs="Arial"/>
                <w:sz w:val="24"/>
                <w:szCs w:val="24"/>
              </w:rPr>
              <w:t>and welcomed questions.</w:t>
            </w:r>
          </w:p>
          <w:p w14:paraId="64439319" w14:textId="6A1386A9" w:rsidR="4ED4F906" w:rsidRDefault="24DA3C54" w:rsidP="3AC1E08E">
            <w:pPr>
              <w:spacing w:before="240" w:after="240"/>
              <w:rPr>
                <w:rFonts w:ascii="Verdana" w:hAnsi="Verdana" w:cs="Arial"/>
                <w:sz w:val="24"/>
                <w:szCs w:val="24"/>
              </w:rPr>
            </w:pPr>
            <w:r w:rsidRPr="3AC1E08E">
              <w:rPr>
                <w:rFonts w:ascii="Verdana" w:hAnsi="Verdana" w:cs="Arial"/>
                <w:sz w:val="24"/>
                <w:szCs w:val="24"/>
              </w:rPr>
              <w:t>PP asked DN to clarify the £1.97m Deloitte savings identified from September and whether these were deliverable. DN explained that this represented an additional savings target, largely focused on further reductions in variable pay. He advised that, while efforts were ongoing, the full amount was unlikely to be achieved by year‑end.</w:t>
            </w:r>
          </w:p>
          <w:p w14:paraId="41029020" w14:textId="65BA84A4" w:rsidR="4ED4F906" w:rsidRDefault="24DA3C54" w:rsidP="3AC1E08E">
            <w:pPr>
              <w:spacing w:before="240" w:after="240"/>
              <w:rPr>
                <w:rFonts w:ascii="Verdana" w:hAnsi="Verdana" w:cs="Arial"/>
                <w:sz w:val="24"/>
                <w:szCs w:val="24"/>
              </w:rPr>
            </w:pPr>
            <w:r w:rsidRPr="3AC1E08E">
              <w:rPr>
                <w:rFonts w:ascii="Verdana" w:hAnsi="Verdana" w:cs="Arial"/>
                <w:sz w:val="24"/>
                <w:szCs w:val="24"/>
              </w:rPr>
              <w:t>JC queried the increase in whole‑time equivalent staffing and the limited impact on temporary staffing levels and asked about the outlook for commissioned care in Months eleven and twelve. DN confirmed that although substantive staffing had increased, variable pay remained high due to sickness absence, with management plans and audits in place to address this. He advised that no significant increase in commissioned care was anticipated in Month eleven, with Month twelve subject to panel review outcomes.</w:t>
            </w:r>
          </w:p>
          <w:p w14:paraId="15BD641E" w14:textId="027828F9" w:rsidR="4ED4F906" w:rsidRDefault="49838B6E" w:rsidP="3AC1E08E">
            <w:pPr>
              <w:spacing w:before="240" w:after="240"/>
              <w:rPr>
                <w:rFonts w:ascii="Verdana" w:hAnsi="Verdana" w:cs="Arial"/>
                <w:sz w:val="24"/>
                <w:szCs w:val="24"/>
              </w:rPr>
            </w:pPr>
            <w:r w:rsidRPr="3AC1E08E">
              <w:rPr>
                <w:rFonts w:ascii="Verdana" w:hAnsi="Verdana" w:cs="Arial"/>
                <w:sz w:val="24"/>
                <w:szCs w:val="24"/>
              </w:rPr>
              <w:t>PP asked how assurance was gained that sickness absence management policies were being applied consistently. DN described the use of audits, management plans, and weekly reporting through the Recovery and Sustainability (R</w:t>
            </w:r>
            <w:r w:rsidR="72247B3A" w:rsidRPr="3AC1E08E">
              <w:rPr>
                <w:rFonts w:ascii="Verdana" w:hAnsi="Verdana" w:cs="Arial"/>
                <w:sz w:val="24"/>
                <w:szCs w:val="24"/>
              </w:rPr>
              <w:t>&amp;</w:t>
            </w:r>
            <w:r w:rsidRPr="3AC1E08E">
              <w:rPr>
                <w:rFonts w:ascii="Verdana" w:hAnsi="Verdana" w:cs="Arial"/>
                <w:sz w:val="24"/>
                <w:szCs w:val="24"/>
              </w:rPr>
              <w:t>S) Board, noting reduced managerial discretion and strengthened policy compliance.</w:t>
            </w:r>
          </w:p>
          <w:p w14:paraId="55B2C420" w14:textId="4EA699B3" w:rsidR="4ED4F906" w:rsidRDefault="1905A297" w:rsidP="3AC1E08E">
            <w:pPr>
              <w:spacing w:before="240" w:after="240"/>
              <w:rPr>
                <w:rFonts w:ascii="Verdana" w:hAnsi="Verdana" w:cs="Arial"/>
                <w:sz w:val="24"/>
                <w:szCs w:val="24"/>
              </w:rPr>
            </w:pPr>
            <w:r w:rsidRPr="3AC1E08E">
              <w:rPr>
                <w:rFonts w:ascii="Verdana" w:hAnsi="Verdana" w:cs="Arial"/>
                <w:sz w:val="24"/>
                <w:szCs w:val="24"/>
              </w:rPr>
              <w:t>PP further asked how variable pay requests linked to acuity were scrutinised. DN advised that all requests were subject to daily senior review, with ward managers required to provide justification, and that approval or rejection was determined by an Executive Nurse panel.</w:t>
            </w:r>
          </w:p>
          <w:p w14:paraId="654F59FF" w14:textId="1D7A4EB6" w:rsidR="4ED4F906" w:rsidRDefault="0AC281D2" w:rsidP="3AC1E08E">
            <w:pPr>
              <w:spacing w:before="240" w:after="240"/>
              <w:rPr>
                <w:rFonts w:ascii="Verdana" w:hAnsi="Verdana" w:cs="Arial"/>
                <w:sz w:val="24"/>
                <w:szCs w:val="24"/>
              </w:rPr>
            </w:pPr>
            <w:r w:rsidRPr="3AC1E08E">
              <w:rPr>
                <w:rFonts w:ascii="Verdana" w:hAnsi="Verdana" w:cs="Arial"/>
                <w:sz w:val="24"/>
                <w:szCs w:val="24"/>
              </w:rPr>
              <w:lastRenderedPageBreak/>
              <w:t xml:space="preserve">RO asked for an update on healthcare support worker </w:t>
            </w:r>
            <w:r w:rsidR="3053C7FE" w:rsidRPr="3AC1E08E">
              <w:rPr>
                <w:rFonts w:ascii="Verdana" w:hAnsi="Verdana" w:cs="Arial"/>
                <w:sz w:val="24"/>
                <w:szCs w:val="24"/>
              </w:rPr>
              <w:t xml:space="preserve">(HCSW) </w:t>
            </w:r>
            <w:r w:rsidRPr="3AC1E08E">
              <w:rPr>
                <w:rFonts w:ascii="Verdana" w:hAnsi="Verdana" w:cs="Arial"/>
                <w:sz w:val="24"/>
                <w:szCs w:val="24"/>
              </w:rPr>
              <w:t>vacancies and recruitment progress. DN reported that recruitment had been approved and was progressing, with areas of improvement linked to recent leadership changes.</w:t>
            </w:r>
          </w:p>
          <w:p w14:paraId="057807DC" w14:textId="7B7EBEB1" w:rsidR="4ED4F906" w:rsidRDefault="0AC281D2" w:rsidP="20FD6FC2">
            <w:pPr>
              <w:spacing w:before="240" w:after="240"/>
              <w:rPr>
                <w:rFonts w:ascii="Verdana" w:hAnsi="Verdana" w:cs="Arial"/>
                <w:sz w:val="24"/>
                <w:szCs w:val="24"/>
              </w:rPr>
            </w:pPr>
            <w:r w:rsidRPr="3AC1E08E">
              <w:rPr>
                <w:rFonts w:ascii="Verdana" w:hAnsi="Verdana" w:cs="Arial"/>
                <w:sz w:val="24"/>
                <w:szCs w:val="24"/>
              </w:rPr>
              <w:t>SS asked about the financial outlook for the next financial year in the context of workforce CHC growth pressures. DN outlined plans to convert variable pay into substantive staffing, prioritise acute inpatient services, and manage CHC pressures through national and regional programmes</w:t>
            </w:r>
            <w:r w:rsidR="42DCEBFA" w:rsidRPr="3AC1E08E">
              <w:rPr>
                <w:rFonts w:ascii="Verdana" w:hAnsi="Verdana" w:cs="Arial"/>
                <w:sz w:val="24"/>
                <w:szCs w:val="24"/>
              </w:rPr>
              <w:t>.</w:t>
            </w:r>
          </w:p>
          <w:p w14:paraId="6222AEE1" w14:textId="63EF7BA9" w:rsidR="2EE7B372" w:rsidRPr="008F47E2" w:rsidRDefault="387B71E9" w:rsidP="20FD6FC2">
            <w:pPr>
              <w:rPr>
                <w:rFonts w:ascii="Verdana" w:hAnsi="Verdana" w:cs="Arial"/>
                <w:sz w:val="24"/>
                <w:szCs w:val="24"/>
              </w:rPr>
            </w:pPr>
            <w:r w:rsidRPr="3AC1E08E">
              <w:rPr>
                <w:rFonts w:ascii="Verdana" w:hAnsi="Verdana" w:cs="Arial"/>
                <w:b/>
                <w:bCs/>
                <w:sz w:val="24"/>
                <w:szCs w:val="24"/>
              </w:rPr>
              <w:t>The Committee</w:t>
            </w:r>
            <w:r w:rsidR="348EF7E5" w:rsidRPr="3AC1E08E">
              <w:rPr>
                <w:rFonts w:ascii="Verdana" w:hAnsi="Verdana" w:cs="Arial"/>
                <w:b/>
                <w:bCs/>
                <w:sz w:val="24"/>
                <w:szCs w:val="24"/>
              </w:rPr>
              <w:t xml:space="preserve"> </w:t>
            </w:r>
            <w:r w:rsidR="348EF7E5" w:rsidRPr="3AC1E08E">
              <w:rPr>
                <w:rFonts w:ascii="Verdana" w:hAnsi="Verdana" w:cs="Arial"/>
                <w:sz w:val="24"/>
                <w:szCs w:val="24"/>
              </w:rPr>
              <w:t>agreed to</w:t>
            </w:r>
            <w:r w:rsidR="2FC96192" w:rsidRPr="3AC1E08E">
              <w:rPr>
                <w:rFonts w:ascii="Verdana" w:hAnsi="Verdana" w:cs="Arial"/>
                <w:sz w:val="24"/>
                <w:szCs w:val="24"/>
              </w:rPr>
              <w:t>:</w:t>
            </w:r>
            <w:r w:rsidR="348EF7E5" w:rsidRPr="3AC1E08E">
              <w:rPr>
                <w:rFonts w:ascii="Verdana" w:hAnsi="Verdana" w:cs="Arial"/>
                <w:sz w:val="24"/>
                <w:szCs w:val="24"/>
              </w:rPr>
              <w:t xml:space="preserve"> </w:t>
            </w:r>
          </w:p>
          <w:p w14:paraId="46FE4A41" w14:textId="58B99B17" w:rsidR="2EE7B372" w:rsidRPr="008F47E2" w:rsidRDefault="70A24501" w:rsidP="00292612">
            <w:pPr>
              <w:pStyle w:val="ListParagraph"/>
              <w:numPr>
                <w:ilvl w:val="0"/>
                <w:numId w:val="8"/>
              </w:numPr>
              <w:rPr>
                <w:rFonts w:ascii="Verdana" w:hAnsi="Verdana" w:cs="Arial"/>
              </w:rPr>
            </w:pPr>
            <w:r w:rsidRPr="3AC1E08E">
              <w:rPr>
                <w:rFonts w:ascii="Verdana" w:hAnsi="Verdana" w:cs="Arial"/>
                <w:b/>
                <w:bCs/>
              </w:rPr>
              <w:t>ACCEPT</w:t>
            </w:r>
            <w:r w:rsidRPr="3AC1E08E">
              <w:rPr>
                <w:rFonts w:ascii="Verdana" w:hAnsi="Verdana" w:cs="Arial"/>
              </w:rPr>
              <w:t xml:space="preserve"> that CAMHS performance </w:t>
            </w:r>
            <w:r w:rsidR="2795A4A1" w:rsidRPr="3AC1E08E">
              <w:rPr>
                <w:rFonts w:ascii="Verdana" w:hAnsi="Verdana" w:cs="Arial"/>
              </w:rPr>
              <w:t>continues</w:t>
            </w:r>
            <w:r w:rsidRPr="3AC1E08E">
              <w:rPr>
                <w:rFonts w:ascii="Verdana" w:hAnsi="Verdana" w:cs="Arial"/>
              </w:rPr>
              <w:t xml:space="preserve"> to be subject to regular monitoring and scrutiny to ensure sustained improvement and continued compliance with national targets.</w:t>
            </w:r>
          </w:p>
          <w:p w14:paraId="765FBDAE" w14:textId="669E5F73" w:rsidR="2EE7B372" w:rsidRPr="008F47E2" w:rsidRDefault="355C1AE6" w:rsidP="00292612">
            <w:pPr>
              <w:pStyle w:val="ListParagraph"/>
              <w:numPr>
                <w:ilvl w:val="0"/>
                <w:numId w:val="8"/>
              </w:numPr>
              <w:rPr>
                <w:rFonts w:ascii="Verdana" w:hAnsi="Verdana" w:cs="Arial"/>
              </w:rPr>
            </w:pPr>
            <w:r w:rsidRPr="08C942EC">
              <w:rPr>
                <w:rFonts w:ascii="Verdana" w:hAnsi="Verdana" w:cs="Arial"/>
                <w:b/>
                <w:bCs/>
              </w:rPr>
              <w:t>ALERT</w:t>
            </w:r>
            <w:r w:rsidRPr="08C942EC">
              <w:rPr>
                <w:rFonts w:ascii="Verdana" w:hAnsi="Verdana" w:cs="Arial"/>
              </w:rPr>
              <w:t xml:space="preserve"> the Board</w:t>
            </w:r>
            <w:r w:rsidR="33CE04D4" w:rsidRPr="08C942EC">
              <w:rPr>
                <w:rFonts w:ascii="Verdana" w:hAnsi="Verdana" w:cs="Arial"/>
              </w:rPr>
              <w:t>:</w:t>
            </w:r>
          </w:p>
          <w:p w14:paraId="3BB5A651" w14:textId="1096D0A5" w:rsidR="2EE7B372" w:rsidRPr="008F47E2" w:rsidRDefault="08E46C1D" w:rsidP="00292612">
            <w:pPr>
              <w:pStyle w:val="ListParagraph"/>
              <w:numPr>
                <w:ilvl w:val="0"/>
                <w:numId w:val="8"/>
              </w:numPr>
              <w:rPr>
                <w:rFonts w:ascii="Verdana" w:hAnsi="Verdana" w:cs="Arial"/>
              </w:rPr>
            </w:pPr>
            <w:r w:rsidRPr="3E81C572">
              <w:rPr>
                <w:rFonts w:ascii="Verdana" w:hAnsi="Verdana" w:cs="Arial"/>
              </w:rPr>
              <w:t>T</w:t>
            </w:r>
            <w:r w:rsidR="355C1AE6" w:rsidRPr="3E81C572">
              <w:rPr>
                <w:rFonts w:ascii="Verdana" w:hAnsi="Verdana" w:cs="Arial"/>
              </w:rPr>
              <w:t xml:space="preserve">o the inability </w:t>
            </w:r>
            <w:r w:rsidR="0A9EE811" w:rsidRPr="3E81C572">
              <w:rPr>
                <w:rFonts w:ascii="Verdana" w:hAnsi="Verdana" w:cs="Arial"/>
              </w:rPr>
              <w:t xml:space="preserve">of the MHLD Service Group </w:t>
            </w:r>
            <w:r w:rsidR="355C1AE6" w:rsidRPr="3E81C572">
              <w:rPr>
                <w:rFonts w:ascii="Verdana" w:hAnsi="Verdana" w:cs="Arial"/>
              </w:rPr>
              <w:t>to deliver the full savings target for M</w:t>
            </w:r>
            <w:r w:rsidR="4166D7D2" w:rsidRPr="3E81C572">
              <w:rPr>
                <w:rFonts w:ascii="Verdana" w:hAnsi="Verdana" w:cs="Arial"/>
              </w:rPr>
              <w:t>HLD</w:t>
            </w:r>
            <w:r w:rsidR="5AF2C603" w:rsidRPr="3E81C572">
              <w:rPr>
                <w:rFonts w:ascii="Verdana" w:hAnsi="Verdana" w:cs="Arial"/>
              </w:rPr>
              <w:t xml:space="preserve"> including the additional variable pay savings identified by Deloitte</w:t>
            </w:r>
            <w:r w:rsidR="0AFF8EC7" w:rsidRPr="3E81C572">
              <w:rPr>
                <w:rFonts w:ascii="Verdana" w:hAnsi="Verdana" w:cs="Arial"/>
              </w:rPr>
              <w:t xml:space="preserve">. </w:t>
            </w:r>
          </w:p>
          <w:p w14:paraId="6357E33A" w14:textId="7441465D" w:rsidR="2EE7B372" w:rsidRPr="008F47E2" w:rsidRDefault="78291D0A" w:rsidP="00292612">
            <w:pPr>
              <w:pStyle w:val="ListParagraph"/>
              <w:numPr>
                <w:ilvl w:val="0"/>
                <w:numId w:val="8"/>
              </w:numPr>
              <w:rPr>
                <w:rFonts w:ascii="Verdana" w:hAnsi="Verdana" w:cs="Arial"/>
              </w:rPr>
            </w:pPr>
            <w:r w:rsidRPr="08C942EC">
              <w:rPr>
                <w:rFonts w:ascii="Verdana" w:hAnsi="Verdana" w:cs="Arial"/>
              </w:rPr>
              <w:t>T</w:t>
            </w:r>
            <w:r w:rsidR="355C1AE6" w:rsidRPr="08C942EC">
              <w:rPr>
                <w:rFonts w:ascii="Verdana" w:hAnsi="Verdana" w:cs="Arial"/>
              </w:rPr>
              <w:t>he ongoing financial pressures</w:t>
            </w:r>
            <w:r w:rsidR="673327EF" w:rsidRPr="08C942EC">
              <w:rPr>
                <w:rFonts w:ascii="Verdana" w:hAnsi="Verdana" w:cs="Arial"/>
              </w:rPr>
              <w:t xml:space="preserve"> faced by the service group </w:t>
            </w:r>
            <w:r w:rsidR="355C1AE6" w:rsidRPr="08C942EC">
              <w:rPr>
                <w:rFonts w:ascii="Verdana" w:hAnsi="Verdana" w:cs="Arial"/>
              </w:rPr>
              <w:t>arising from unfunded CHC growth</w:t>
            </w:r>
            <w:r w:rsidR="29A5E03D" w:rsidRPr="08C942EC">
              <w:rPr>
                <w:rFonts w:ascii="Verdana" w:hAnsi="Verdana" w:cs="Arial"/>
              </w:rPr>
              <w:t xml:space="preserve">, adult MH private placements and </w:t>
            </w:r>
            <w:r w:rsidR="2DD796DD" w:rsidRPr="08C942EC">
              <w:rPr>
                <w:rFonts w:ascii="Verdana" w:hAnsi="Verdana" w:cs="Arial"/>
              </w:rPr>
              <w:t>high levels of variable pay</w:t>
            </w:r>
            <w:r w:rsidR="355C1AE6" w:rsidRPr="08C942EC">
              <w:rPr>
                <w:rFonts w:ascii="Verdana" w:hAnsi="Verdana" w:cs="Arial"/>
              </w:rPr>
              <w:t xml:space="preserve"> linked to sickness absence</w:t>
            </w:r>
            <w:r w:rsidR="1C6EE376" w:rsidRPr="08C942EC">
              <w:rPr>
                <w:rFonts w:ascii="Verdana" w:hAnsi="Verdana" w:cs="Arial"/>
              </w:rPr>
              <w:t>, acuity</w:t>
            </w:r>
            <w:r w:rsidR="355C1AE6" w:rsidRPr="08C942EC">
              <w:rPr>
                <w:rFonts w:ascii="Verdana" w:hAnsi="Verdana" w:cs="Arial"/>
              </w:rPr>
              <w:t xml:space="preserve"> </w:t>
            </w:r>
            <w:r w:rsidR="6360FA49" w:rsidRPr="08C942EC">
              <w:rPr>
                <w:rFonts w:ascii="Verdana" w:hAnsi="Verdana" w:cs="Arial"/>
              </w:rPr>
              <w:t xml:space="preserve">and </w:t>
            </w:r>
            <w:r w:rsidR="355C1AE6" w:rsidRPr="08C942EC">
              <w:rPr>
                <w:rFonts w:ascii="Verdana" w:hAnsi="Verdana" w:cs="Arial"/>
              </w:rPr>
              <w:t>wider workforce challenges</w:t>
            </w:r>
            <w:r w:rsidR="37F83DB6" w:rsidRPr="08C942EC">
              <w:rPr>
                <w:rFonts w:ascii="Verdana" w:hAnsi="Verdana" w:cs="Arial"/>
              </w:rPr>
              <w:t xml:space="preserve">. It was highlighted that </w:t>
            </w:r>
            <w:r w:rsidR="4A479D74" w:rsidRPr="08C942EC">
              <w:rPr>
                <w:rFonts w:ascii="Verdana" w:hAnsi="Verdana" w:cs="Arial"/>
              </w:rPr>
              <w:t xml:space="preserve">the current staff establishment may need to be increased to ensure ‘safe staffing levels’ </w:t>
            </w:r>
            <w:r w:rsidR="44D48352" w:rsidRPr="08C942EC">
              <w:rPr>
                <w:rFonts w:ascii="Verdana" w:hAnsi="Verdana" w:cs="Arial"/>
              </w:rPr>
              <w:t xml:space="preserve">and that this had been agreed by the Director of Nursing, </w:t>
            </w:r>
            <w:r w:rsidR="4A479D74" w:rsidRPr="08C942EC">
              <w:rPr>
                <w:rFonts w:ascii="Verdana" w:hAnsi="Verdana" w:cs="Arial"/>
              </w:rPr>
              <w:t>although this would deliver</w:t>
            </w:r>
            <w:r w:rsidR="5AC67794" w:rsidRPr="08C942EC">
              <w:rPr>
                <w:rFonts w:ascii="Verdana" w:hAnsi="Verdana" w:cs="Arial"/>
              </w:rPr>
              <w:t xml:space="preserve"> a variable pay reduction</w:t>
            </w:r>
            <w:r w:rsidR="355C1AE6" w:rsidRPr="08C942EC">
              <w:rPr>
                <w:rFonts w:ascii="Verdana" w:hAnsi="Verdana" w:cs="Arial"/>
              </w:rPr>
              <w:t>.</w:t>
            </w:r>
          </w:p>
          <w:p w14:paraId="096FB382" w14:textId="2555569A" w:rsidR="2EE7B372" w:rsidRPr="008F47E2" w:rsidRDefault="355C1AE6" w:rsidP="00292612">
            <w:pPr>
              <w:pStyle w:val="ListParagraph"/>
              <w:numPr>
                <w:ilvl w:val="0"/>
                <w:numId w:val="8"/>
              </w:numPr>
              <w:rPr>
                <w:rFonts w:ascii="Verdana" w:hAnsi="Verdana" w:cs="Arial"/>
              </w:rPr>
            </w:pPr>
            <w:r w:rsidRPr="3E81C572">
              <w:rPr>
                <w:rFonts w:ascii="Verdana" w:hAnsi="Verdana" w:cs="Arial"/>
              </w:rPr>
              <w:t xml:space="preserve">While the Committee </w:t>
            </w:r>
            <w:r w:rsidRPr="3E81C572">
              <w:rPr>
                <w:rFonts w:ascii="Verdana" w:hAnsi="Verdana" w:cs="Arial"/>
                <w:b/>
                <w:bCs/>
              </w:rPr>
              <w:t xml:space="preserve">ACKNOWLEDGED </w:t>
            </w:r>
            <w:r w:rsidRPr="3E81C572">
              <w:rPr>
                <w:rFonts w:ascii="Verdana" w:hAnsi="Verdana" w:cs="Arial"/>
              </w:rPr>
              <w:t xml:space="preserve">the improvements achieved and the actions underway, it </w:t>
            </w:r>
            <w:r w:rsidRPr="3E81C572">
              <w:rPr>
                <w:rFonts w:ascii="Verdana" w:hAnsi="Verdana" w:cs="Arial"/>
                <w:b/>
                <w:bCs/>
              </w:rPr>
              <w:t>DID NOT</w:t>
            </w:r>
            <w:r w:rsidRPr="3E81C572">
              <w:rPr>
                <w:rFonts w:ascii="Verdana" w:hAnsi="Verdana" w:cs="Arial"/>
              </w:rPr>
              <w:t xml:space="preserve"> provide full assurance to the Board at this stage due to the persistence of unresolved risks and identified financial shortfalls.</w:t>
            </w:r>
            <w:r w:rsidR="755123A6" w:rsidRPr="3E81C572">
              <w:rPr>
                <w:rFonts w:ascii="Verdana" w:hAnsi="Verdana" w:cs="Arial"/>
              </w:rPr>
              <w:t xml:space="preserve"> The service group will carry a significant underlying deficit into 2026-27</w:t>
            </w:r>
            <w:r w:rsidR="42C4FD18" w:rsidRPr="3E81C572">
              <w:rPr>
                <w:rFonts w:ascii="Verdana" w:hAnsi="Verdana" w:cs="Arial"/>
              </w:rPr>
              <w:t xml:space="preserve"> and this would require </w:t>
            </w:r>
            <w:r w:rsidR="1E0AF533" w:rsidRPr="3E81C572">
              <w:rPr>
                <w:rFonts w:ascii="Verdana" w:hAnsi="Verdana" w:cs="Arial"/>
              </w:rPr>
              <w:t xml:space="preserve">Board scrutiny through </w:t>
            </w:r>
            <w:r w:rsidR="42C4FD18" w:rsidRPr="3E81C572">
              <w:rPr>
                <w:rFonts w:ascii="Verdana" w:hAnsi="Verdana" w:cs="Arial"/>
              </w:rPr>
              <w:t>the development and approval of business cases that clarified return on investment and benefits</w:t>
            </w:r>
            <w:r w:rsidR="755123A6" w:rsidRPr="3E81C572">
              <w:rPr>
                <w:rFonts w:ascii="Verdana" w:hAnsi="Verdana" w:cs="Arial"/>
              </w:rPr>
              <w:t>.</w:t>
            </w:r>
          </w:p>
        </w:tc>
      </w:tr>
      <w:tr w:rsidR="50FD24B2" w:rsidRPr="008F47E2" w14:paraId="7AA5EA7E" w14:textId="77777777" w:rsidTr="39452802">
        <w:trPr>
          <w:trHeight w:val="300"/>
        </w:trPr>
        <w:tc>
          <w:tcPr>
            <w:tcW w:w="1838" w:type="dxa"/>
            <w:tcMar>
              <w:top w:w="80" w:type="dxa"/>
              <w:left w:w="80" w:type="dxa"/>
              <w:bottom w:w="80" w:type="dxa"/>
              <w:right w:w="80" w:type="dxa"/>
            </w:tcMar>
          </w:tcPr>
          <w:p w14:paraId="6D742566" w14:textId="35F79EA6" w:rsidR="0DD654B1" w:rsidRDefault="506609CD" w:rsidP="20FD6FC2">
            <w:pPr>
              <w:rPr>
                <w:rFonts w:ascii="Verdana" w:hAnsi="Verdana" w:cs="Arial"/>
                <w:b/>
                <w:bCs/>
                <w:sz w:val="24"/>
                <w:szCs w:val="24"/>
              </w:rPr>
            </w:pPr>
            <w:r w:rsidRPr="478A7458">
              <w:rPr>
                <w:rFonts w:ascii="Verdana" w:hAnsi="Verdana" w:cs="Arial"/>
                <w:b/>
                <w:bCs/>
                <w:sz w:val="24"/>
                <w:szCs w:val="24"/>
              </w:rPr>
              <w:lastRenderedPageBreak/>
              <w:t>23/26</w:t>
            </w:r>
          </w:p>
        </w:tc>
        <w:tc>
          <w:tcPr>
            <w:tcW w:w="9072" w:type="dxa"/>
            <w:tcMar>
              <w:top w:w="80" w:type="dxa"/>
              <w:left w:w="80" w:type="dxa"/>
              <w:bottom w:w="80" w:type="dxa"/>
              <w:right w:w="80" w:type="dxa"/>
            </w:tcMar>
          </w:tcPr>
          <w:p w14:paraId="620A1AD3" w14:textId="7C6BF086" w:rsidR="7F373861" w:rsidRDefault="428987E0" w:rsidP="50FD24B2">
            <w:pPr>
              <w:rPr>
                <w:rFonts w:ascii="Verdana" w:hAnsi="Verdana" w:cs="Arial"/>
                <w:b/>
                <w:bCs/>
                <w:sz w:val="24"/>
                <w:szCs w:val="24"/>
              </w:rPr>
            </w:pPr>
            <w:r w:rsidRPr="20FD6FC2">
              <w:rPr>
                <w:rFonts w:ascii="Verdana" w:hAnsi="Verdana" w:cs="Arial"/>
                <w:b/>
                <w:bCs/>
                <w:sz w:val="24"/>
                <w:szCs w:val="24"/>
              </w:rPr>
              <w:t xml:space="preserve">MONTH </w:t>
            </w:r>
            <w:r w:rsidR="590808B6" w:rsidRPr="20FD6FC2">
              <w:rPr>
                <w:rFonts w:ascii="Verdana" w:hAnsi="Verdana" w:cs="Arial"/>
                <w:b/>
                <w:bCs/>
                <w:sz w:val="24"/>
                <w:szCs w:val="24"/>
              </w:rPr>
              <w:t>TEN</w:t>
            </w:r>
            <w:r w:rsidRPr="20FD6FC2">
              <w:rPr>
                <w:rFonts w:ascii="Verdana" w:hAnsi="Verdana" w:cs="Arial"/>
                <w:b/>
                <w:bCs/>
                <w:sz w:val="24"/>
                <w:szCs w:val="24"/>
              </w:rPr>
              <w:t xml:space="preserve"> FINANCIAL POSITION </w:t>
            </w:r>
            <w:r w:rsidR="3B809596" w:rsidRPr="20FD6FC2">
              <w:rPr>
                <w:rFonts w:ascii="Verdana" w:hAnsi="Verdana" w:cs="Arial"/>
                <w:b/>
                <w:bCs/>
                <w:sz w:val="24"/>
                <w:szCs w:val="24"/>
              </w:rPr>
              <w:t xml:space="preserve">AND RECOVERY AND SUSTAINABILITY UPDATE </w:t>
            </w:r>
          </w:p>
        </w:tc>
      </w:tr>
      <w:tr w:rsidR="50FD24B2" w:rsidRPr="008F47E2" w14:paraId="32D2EEBA" w14:textId="77777777" w:rsidTr="39452802">
        <w:trPr>
          <w:trHeight w:val="300"/>
        </w:trPr>
        <w:tc>
          <w:tcPr>
            <w:tcW w:w="1838" w:type="dxa"/>
            <w:tcMar>
              <w:top w:w="80" w:type="dxa"/>
              <w:left w:w="80" w:type="dxa"/>
              <w:bottom w:w="80" w:type="dxa"/>
              <w:right w:w="80" w:type="dxa"/>
            </w:tcMar>
          </w:tcPr>
          <w:p w14:paraId="2DE02125" w14:textId="4EDD84A4" w:rsidR="50FD24B2" w:rsidRDefault="50FD24B2" w:rsidP="50FD24B2">
            <w:pPr>
              <w:rPr>
                <w:rFonts w:ascii="Verdana" w:hAnsi="Verdana" w:cs="Arial"/>
                <w:b/>
                <w:bCs/>
                <w:sz w:val="24"/>
                <w:szCs w:val="24"/>
              </w:rPr>
            </w:pPr>
          </w:p>
        </w:tc>
        <w:tc>
          <w:tcPr>
            <w:tcW w:w="9072" w:type="dxa"/>
            <w:tcMar>
              <w:top w:w="80" w:type="dxa"/>
              <w:left w:w="80" w:type="dxa"/>
              <w:bottom w:w="80" w:type="dxa"/>
              <w:right w:w="80" w:type="dxa"/>
            </w:tcMar>
          </w:tcPr>
          <w:p w14:paraId="08678BE0" w14:textId="578CD050" w:rsidR="41E18F77" w:rsidRDefault="3D971366" w:rsidP="2CE1735F">
            <w:pPr>
              <w:jc w:val="both"/>
              <w:rPr>
                <w:rFonts w:ascii="Verdana" w:hAnsi="Verdana" w:cs="Arial"/>
                <w:sz w:val="24"/>
                <w:szCs w:val="24"/>
              </w:rPr>
            </w:pPr>
            <w:r w:rsidRPr="3AC1E08E">
              <w:rPr>
                <w:rFonts w:ascii="Verdana" w:hAnsi="Verdana" w:cs="Arial"/>
                <w:sz w:val="24"/>
                <w:szCs w:val="24"/>
              </w:rPr>
              <w:t xml:space="preserve">The Committee </w:t>
            </w:r>
            <w:r w:rsidR="4C54FD20" w:rsidRPr="3AC1E08E">
              <w:rPr>
                <w:rFonts w:ascii="Verdana" w:hAnsi="Verdana" w:cs="Arial"/>
                <w:b/>
                <w:bCs/>
                <w:sz w:val="24"/>
                <w:szCs w:val="24"/>
              </w:rPr>
              <w:t>RECEIVED</w:t>
            </w:r>
            <w:r w:rsidR="03F2EB4A" w:rsidRPr="3AC1E08E">
              <w:rPr>
                <w:rFonts w:ascii="Verdana" w:hAnsi="Verdana" w:cs="Arial"/>
                <w:sz w:val="24"/>
                <w:szCs w:val="24"/>
              </w:rPr>
              <w:t xml:space="preserve"> the Month </w:t>
            </w:r>
            <w:r w:rsidR="335FCBD2" w:rsidRPr="3AC1E08E">
              <w:rPr>
                <w:rFonts w:ascii="Verdana" w:hAnsi="Verdana" w:cs="Arial"/>
                <w:sz w:val="24"/>
                <w:szCs w:val="24"/>
              </w:rPr>
              <w:t>Ten</w:t>
            </w:r>
            <w:r w:rsidR="03F2EB4A" w:rsidRPr="3AC1E08E">
              <w:rPr>
                <w:rFonts w:ascii="Verdana" w:hAnsi="Verdana" w:cs="Arial"/>
                <w:sz w:val="24"/>
                <w:szCs w:val="24"/>
              </w:rPr>
              <w:t xml:space="preserve"> Financial position</w:t>
            </w:r>
            <w:r w:rsidR="480BE8A6" w:rsidRPr="3AC1E08E">
              <w:rPr>
                <w:rFonts w:ascii="Verdana" w:hAnsi="Verdana" w:cs="Arial"/>
                <w:sz w:val="24"/>
                <w:szCs w:val="24"/>
              </w:rPr>
              <w:t xml:space="preserve"> and the Recovery and Sustainability (R&amp;S) update</w:t>
            </w:r>
            <w:r w:rsidR="7F75044C" w:rsidRPr="3AC1E08E">
              <w:rPr>
                <w:rFonts w:ascii="Verdana" w:hAnsi="Verdana" w:cs="Arial"/>
                <w:sz w:val="24"/>
                <w:szCs w:val="24"/>
              </w:rPr>
              <w:t>.</w:t>
            </w:r>
          </w:p>
          <w:p w14:paraId="79813947" w14:textId="5B87E1BB" w:rsidR="20AE674C" w:rsidRDefault="42EA3FDF" w:rsidP="3AC1E08E">
            <w:pPr>
              <w:spacing w:before="0" w:after="0"/>
              <w:rPr>
                <w:rFonts w:ascii="Verdana" w:eastAsia="Verdana" w:hAnsi="Verdana" w:cs="Verdana"/>
                <w:sz w:val="24"/>
                <w:szCs w:val="24"/>
              </w:rPr>
            </w:pPr>
            <w:r w:rsidRPr="3AC1E08E">
              <w:rPr>
                <w:rFonts w:ascii="Verdana" w:eastAsia="Verdana" w:hAnsi="Verdana" w:cs="Verdana"/>
                <w:sz w:val="24"/>
                <w:szCs w:val="24"/>
              </w:rPr>
              <w:lastRenderedPageBreak/>
              <w:t>SM reported a £2.1m overspend for Month ten, with a year‑to‑date overspend of £8.5m against plan. She advised that the Month ten improvement was largely attributable to non‑recurrent items, including income rebates and reductions in clinical supplies and prescribing costs, which were unlikely to be sustainable.</w:t>
            </w:r>
          </w:p>
          <w:p w14:paraId="335B9E16" w14:textId="07D7FC08" w:rsidR="20AE674C" w:rsidRDefault="20AE674C" w:rsidP="3AC1E08E">
            <w:pPr>
              <w:spacing w:before="0" w:after="0"/>
              <w:rPr>
                <w:rFonts w:ascii="Verdana" w:eastAsia="Verdana" w:hAnsi="Verdana" w:cs="Verdana"/>
                <w:sz w:val="24"/>
                <w:szCs w:val="24"/>
              </w:rPr>
            </w:pPr>
          </w:p>
          <w:p w14:paraId="1C97D272" w14:textId="5D711B85" w:rsidR="20AE674C" w:rsidRDefault="3E1FC675" w:rsidP="3AC1E08E">
            <w:pPr>
              <w:spacing w:before="0" w:after="0"/>
            </w:pPr>
            <w:r w:rsidRPr="3E81C572">
              <w:rPr>
                <w:rFonts w:ascii="Verdana" w:eastAsia="Verdana" w:hAnsi="Verdana" w:cs="Verdana"/>
                <w:sz w:val="24"/>
                <w:szCs w:val="24"/>
              </w:rPr>
              <w:t>Year‑to‑date savings delivery was reported as £</w:t>
            </w:r>
            <w:r w:rsidR="355120EF" w:rsidRPr="3E81C572">
              <w:rPr>
                <w:rFonts w:ascii="Verdana" w:eastAsia="Verdana" w:hAnsi="Verdana" w:cs="Verdana"/>
                <w:sz w:val="24"/>
                <w:szCs w:val="24"/>
              </w:rPr>
              <w:t>37m</w:t>
            </w:r>
            <w:r w:rsidR="16EA7B07" w:rsidRPr="3E81C572">
              <w:rPr>
                <w:rFonts w:ascii="Verdana" w:eastAsia="Verdana" w:hAnsi="Verdana" w:cs="Verdana"/>
                <w:sz w:val="24"/>
                <w:szCs w:val="24"/>
              </w:rPr>
              <w:t xml:space="preserve">, with year-end forecast delivery of £46.9m a shortfall of £8.5m </w:t>
            </w:r>
            <w:r w:rsidRPr="3E81C572">
              <w:rPr>
                <w:rFonts w:ascii="Verdana" w:eastAsia="Verdana" w:hAnsi="Verdana" w:cs="Verdana"/>
                <w:sz w:val="24"/>
                <w:szCs w:val="24"/>
              </w:rPr>
              <w:t xml:space="preserve">against a £55.4m target, with a £2.2m improvement in the forecast since Month nine. SM advised that variable pay levels remained static </w:t>
            </w:r>
            <w:r w:rsidR="5511A4DD" w:rsidRPr="3E81C572">
              <w:rPr>
                <w:rFonts w:ascii="Verdana" w:eastAsia="Verdana" w:hAnsi="Verdana" w:cs="Verdana"/>
                <w:sz w:val="24"/>
                <w:szCs w:val="24"/>
              </w:rPr>
              <w:t xml:space="preserve">at £4.5m </w:t>
            </w:r>
            <w:r w:rsidRPr="3E81C572">
              <w:rPr>
                <w:rFonts w:ascii="Verdana" w:eastAsia="Verdana" w:hAnsi="Verdana" w:cs="Verdana"/>
                <w:sz w:val="24"/>
                <w:szCs w:val="24"/>
              </w:rPr>
              <w:t>and were not reducing in line with planned targets. The revenue risk score remained at 25, reflecting the ongoing financial gap.</w:t>
            </w:r>
          </w:p>
          <w:p w14:paraId="05AF8FA4" w14:textId="51ED6600" w:rsidR="20AE674C" w:rsidRDefault="20AE674C" w:rsidP="3AC1E08E">
            <w:pPr>
              <w:spacing w:before="0" w:after="0"/>
              <w:rPr>
                <w:rFonts w:ascii="Verdana" w:eastAsia="Verdana" w:hAnsi="Verdana" w:cs="Verdana"/>
                <w:sz w:val="24"/>
                <w:szCs w:val="24"/>
              </w:rPr>
            </w:pPr>
          </w:p>
          <w:p w14:paraId="2A4B311B" w14:textId="56C2508F" w:rsidR="20AE674C" w:rsidRDefault="42EA3FDF" w:rsidP="3AC1E08E">
            <w:pPr>
              <w:spacing w:before="0" w:after="0"/>
            </w:pPr>
            <w:r w:rsidRPr="3AC1E08E">
              <w:rPr>
                <w:rFonts w:ascii="Verdana" w:eastAsia="Verdana" w:hAnsi="Verdana" w:cs="Verdana"/>
                <w:sz w:val="24"/>
                <w:szCs w:val="24"/>
              </w:rPr>
              <w:t>SM provided an update on R&amp;S actions, noting that of the £2.7m additional savings required following December 2025 actions, £2.2m had been achieved, with limited further movement anticipated. She advised that the agreed system change to cap variable pay bookings at 50% had not yet been fully implemented and remained set at a higher level, limiting its effectiveness.</w:t>
            </w:r>
          </w:p>
          <w:p w14:paraId="3634B2D5" w14:textId="5602AAA4" w:rsidR="20AE674C" w:rsidRDefault="20AE674C" w:rsidP="3AC1E08E">
            <w:pPr>
              <w:spacing w:before="0" w:after="0"/>
              <w:rPr>
                <w:rFonts w:ascii="Verdana" w:eastAsia="Verdana" w:hAnsi="Verdana" w:cs="Verdana"/>
                <w:sz w:val="24"/>
                <w:szCs w:val="24"/>
              </w:rPr>
            </w:pPr>
          </w:p>
          <w:p w14:paraId="75A3C707" w14:textId="34FC71C2" w:rsidR="20AE674C" w:rsidRDefault="3E1FC675" w:rsidP="3AC1E08E">
            <w:pPr>
              <w:spacing w:before="0" w:after="0"/>
              <w:rPr>
                <w:rFonts w:ascii="Verdana" w:eastAsia="Verdana" w:hAnsi="Verdana" w:cs="Verdana"/>
                <w:sz w:val="24"/>
                <w:szCs w:val="24"/>
              </w:rPr>
            </w:pPr>
            <w:r w:rsidRPr="3E81C572">
              <w:rPr>
                <w:rFonts w:ascii="Verdana" w:eastAsia="Verdana" w:hAnsi="Verdana" w:cs="Verdana"/>
                <w:sz w:val="24"/>
                <w:szCs w:val="24"/>
              </w:rPr>
              <w:t xml:space="preserve">Additional savings opportunities of £9.6m were being explored; however, full assurance could not be provided regarding their delivery. SM confirmed that confidence in achieving the year‑end </w:t>
            </w:r>
            <w:r w:rsidR="5F01FCEE" w:rsidRPr="3E81C572">
              <w:rPr>
                <w:rFonts w:ascii="Verdana" w:eastAsia="Verdana" w:hAnsi="Verdana" w:cs="Verdana"/>
                <w:sz w:val="24"/>
                <w:szCs w:val="24"/>
              </w:rPr>
              <w:t xml:space="preserve">deficit </w:t>
            </w:r>
            <w:r w:rsidRPr="3E81C572">
              <w:rPr>
                <w:rFonts w:ascii="Verdana" w:eastAsia="Verdana" w:hAnsi="Verdana" w:cs="Verdana"/>
                <w:sz w:val="24"/>
                <w:szCs w:val="24"/>
              </w:rPr>
              <w:t xml:space="preserve">target of £58.7m had reduced, due to limited progress on variable pay reductions and the timing of planned bed reductions. </w:t>
            </w:r>
          </w:p>
          <w:p w14:paraId="7DDD81B1" w14:textId="2E55B17B" w:rsidR="20AE674C" w:rsidRDefault="20AE674C" w:rsidP="20AE674C">
            <w:pPr>
              <w:spacing w:before="0" w:after="0"/>
              <w:rPr>
                <w:rFonts w:ascii="Verdana" w:eastAsia="Verdana" w:hAnsi="Verdana" w:cs="Verdana"/>
                <w:sz w:val="24"/>
                <w:szCs w:val="24"/>
              </w:rPr>
            </w:pPr>
          </w:p>
          <w:p w14:paraId="7BE4DF9B" w14:textId="15554CFC" w:rsidR="2AFF651F" w:rsidRDefault="0F91E366" w:rsidP="5227C79B">
            <w:pPr>
              <w:spacing w:before="0" w:after="0"/>
              <w:rPr>
                <w:rFonts w:ascii="Verdana" w:eastAsia="Verdana" w:hAnsi="Verdana" w:cs="Verdana"/>
                <w:sz w:val="24"/>
                <w:szCs w:val="24"/>
              </w:rPr>
            </w:pPr>
            <w:r w:rsidRPr="3AC1E08E">
              <w:rPr>
                <w:rFonts w:ascii="Verdana" w:eastAsia="Verdana" w:hAnsi="Verdana" w:cs="Verdana"/>
                <w:sz w:val="24"/>
                <w:szCs w:val="24"/>
              </w:rPr>
              <w:t xml:space="preserve">PP </w:t>
            </w:r>
            <w:r w:rsidR="1B5A3C31" w:rsidRPr="3AC1E08E">
              <w:rPr>
                <w:rFonts w:ascii="Verdana" w:eastAsia="Verdana" w:hAnsi="Verdana" w:cs="Verdana"/>
                <w:sz w:val="24"/>
                <w:szCs w:val="24"/>
              </w:rPr>
              <w:t xml:space="preserve">thanked SM and welcomed questions. </w:t>
            </w:r>
          </w:p>
          <w:p w14:paraId="32A7A215" w14:textId="1F6A4DFB" w:rsidR="3AC1E08E" w:rsidRDefault="3AC1E08E" w:rsidP="3AC1E08E">
            <w:pPr>
              <w:spacing w:before="0" w:after="0"/>
              <w:rPr>
                <w:rFonts w:ascii="Verdana" w:eastAsia="Verdana" w:hAnsi="Verdana" w:cs="Verdana"/>
                <w:sz w:val="24"/>
                <w:szCs w:val="24"/>
              </w:rPr>
            </w:pPr>
          </w:p>
          <w:p w14:paraId="54969E38" w14:textId="58CE4B24" w:rsidR="2AFF651F" w:rsidRDefault="0BE5B360" w:rsidP="3AC1E08E">
            <w:pPr>
              <w:spacing w:before="0" w:after="0"/>
              <w:rPr>
                <w:rFonts w:ascii="Verdana" w:eastAsia="Verdana" w:hAnsi="Verdana" w:cs="Verdana"/>
                <w:sz w:val="24"/>
                <w:szCs w:val="24"/>
              </w:rPr>
            </w:pPr>
            <w:r w:rsidRPr="3AC1E08E">
              <w:rPr>
                <w:rFonts w:ascii="Verdana" w:eastAsia="Verdana" w:hAnsi="Verdana" w:cs="Verdana"/>
                <w:sz w:val="24"/>
                <w:szCs w:val="24"/>
              </w:rPr>
              <w:t>PP requested a high‑level summary of the Month ten financial position, including progress on savings delivery, variable pay, and planned actions for Month eleven. SM outlined the £2.1m overspend for the month, the non‑recurrent factors contributing to improvement, progress against the savings target, and the static trend in variable pay. She confirmed that the revenue risk score remained at 25.</w:t>
            </w:r>
          </w:p>
          <w:p w14:paraId="2E147CFE" w14:textId="3133A288" w:rsidR="2AFF651F" w:rsidRDefault="2AFF651F" w:rsidP="3AC1E08E">
            <w:pPr>
              <w:spacing w:before="0" w:after="0"/>
              <w:rPr>
                <w:rFonts w:ascii="Verdana" w:eastAsia="Verdana" w:hAnsi="Verdana" w:cs="Verdana"/>
                <w:sz w:val="24"/>
                <w:szCs w:val="24"/>
              </w:rPr>
            </w:pPr>
          </w:p>
          <w:p w14:paraId="3CEB6089" w14:textId="351E1018" w:rsidR="2AFF651F" w:rsidRDefault="0BE5B360" w:rsidP="3AC1E08E">
            <w:pPr>
              <w:spacing w:before="0" w:after="0"/>
              <w:rPr>
                <w:rFonts w:ascii="Verdana" w:eastAsia="Verdana" w:hAnsi="Verdana" w:cs="Verdana"/>
                <w:sz w:val="24"/>
                <w:szCs w:val="24"/>
              </w:rPr>
            </w:pPr>
            <w:r w:rsidRPr="3AC1E08E">
              <w:rPr>
                <w:rFonts w:ascii="Verdana" w:eastAsia="Verdana" w:hAnsi="Verdana" w:cs="Verdana"/>
                <w:sz w:val="24"/>
                <w:szCs w:val="24"/>
              </w:rPr>
              <w:t>SS queried why reductions in variable pay had not been achieved and asked whether the agreed executive override was being applied. SM advised that the system change to cap variable pay bookings at 50% had not yet been fully implemented and that the cap was currently set at approximately 75–80%.</w:t>
            </w:r>
          </w:p>
          <w:p w14:paraId="0CD26D38" w14:textId="6D1DE795" w:rsidR="2AFF651F" w:rsidRDefault="2AFF651F" w:rsidP="3AC1E08E">
            <w:pPr>
              <w:spacing w:before="0" w:after="0"/>
              <w:rPr>
                <w:rFonts w:ascii="Verdana" w:eastAsia="Verdana" w:hAnsi="Verdana" w:cs="Verdana"/>
                <w:sz w:val="24"/>
                <w:szCs w:val="24"/>
              </w:rPr>
            </w:pPr>
          </w:p>
          <w:p w14:paraId="772BAC9E" w14:textId="155E8A7F" w:rsidR="2AFF651F" w:rsidRDefault="0BE5B360" w:rsidP="3AC1E08E">
            <w:pPr>
              <w:spacing w:before="0" w:after="0"/>
              <w:rPr>
                <w:rFonts w:ascii="Verdana" w:eastAsia="Verdana" w:hAnsi="Verdana" w:cs="Verdana"/>
                <w:sz w:val="24"/>
                <w:szCs w:val="24"/>
              </w:rPr>
            </w:pPr>
            <w:r w:rsidRPr="08C942EC">
              <w:rPr>
                <w:rFonts w:ascii="Verdana" w:eastAsia="Verdana" w:hAnsi="Verdana" w:cs="Verdana"/>
                <w:sz w:val="24"/>
                <w:szCs w:val="24"/>
              </w:rPr>
              <w:lastRenderedPageBreak/>
              <w:t>SS stated that this represented a significant issue and should be escalated to the Board, given that the Board‑approved 50% cap was not in place. PP agreed, noting that the Board had formally approved the cap and that this deviation required clear notification.</w:t>
            </w:r>
          </w:p>
          <w:p w14:paraId="3EC5DA51" w14:textId="63CF35EE" w:rsidR="2AFF651F" w:rsidRDefault="2AFF651F" w:rsidP="3AC1E08E">
            <w:pPr>
              <w:spacing w:before="0" w:after="0"/>
              <w:rPr>
                <w:rFonts w:ascii="Verdana" w:eastAsia="Verdana" w:hAnsi="Verdana" w:cs="Verdana"/>
                <w:sz w:val="24"/>
                <w:szCs w:val="24"/>
              </w:rPr>
            </w:pPr>
          </w:p>
          <w:p w14:paraId="19FF7E64" w14:textId="095E7BDD" w:rsidR="2AFF651F" w:rsidRDefault="0BE5B360" w:rsidP="3AC1E08E">
            <w:pPr>
              <w:spacing w:before="0" w:after="0"/>
              <w:rPr>
                <w:rFonts w:ascii="Verdana" w:eastAsia="Verdana" w:hAnsi="Verdana" w:cs="Verdana"/>
                <w:sz w:val="24"/>
                <w:szCs w:val="24"/>
              </w:rPr>
            </w:pPr>
            <w:r w:rsidRPr="3AC1E08E">
              <w:rPr>
                <w:rFonts w:ascii="Verdana" w:eastAsia="Verdana" w:hAnsi="Verdana" w:cs="Verdana"/>
                <w:sz w:val="24"/>
                <w:szCs w:val="24"/>
              </w:rPr>
              <w:t>JC questioned why booking limits were being set above the Board‑approved 50% threshold and expressed concern regarding the organisation’s ability to achieve the required targets under the current arrangements.</w:t>
            </w:r>
          </w:p>
          <w:p w14:paraId="31ABB1EF" w14:textId="45130053" w:rsidR="2AFF651F" w:rsidRDefault="2AFF651F" w:rsidP="3AC1E08E">
            <w:pPr>
              <w:spacing w:before="0" w:after="0"/>
              <w:rPr>
                <w:rFonts w:ascii="Verdana" w:eastAsia="Verdana" w:hAnsi="Verdana" w:cs="Verdana"/>
                <w:sz w:val="24"/>
                <w:szCs w:val="24"/>
              </w:rPr>
            </w:pPr>
          </w:p>
          <w:p w14:paraId="5555FB6D" w14:textId="790B6A4D" w:rsidR="3AC1E08E" w:rsidRDefault="3AC1E08E" w:rsidP="3E81C572">
            <w:pPr>
              <w:spacing w:before="0" w:after="0"/>
              <w:rPr>
                <w:rFonts w:ascii="Verdana" w:eastAsia="Verdana" w:hAnsi="Verdana" w:cs="Verdana"/>
                <w:sz w:val="24"/>
                <w:szCs w:val="24"/>
              </w:rPr>
            </w:pPr>
          </w:p>
          <w:p w14:paraId="4016E9F8" w14:textId="081C8724" w:rsidR="7A367A26" w:rsidRPr="008F47E2" w:rsidRDefault="17153717" w:rsidP="20FD6FC2">
            <w:pPr>
              <w:spacing w:before="0" w:after="0"/>
              <w:rPr>
                <w:rFonts w:ascii="Verdana" w:eastAsia="Verdana" w:hAnsi="Verdana" w:cs="Verdana"/>
                <w:sz w:val="24"/>
                <w:szCs w:val="24"/>
              </w:rPr>
            </w:pPr>
            <w:r w:rsidRPr="3AC1E08E">
              <w:rPr>
                <w:rFonts w:ascii="Verdana" w:eastAsia="Verdana" w:hAnsi="Verdana" w:cs="Verdana"/>
                <w:b/>
                <w:bCs/>
                <w:sz w:val="24"/>
                <w:szCs w:val="24"/>
              </w:rPr>
              <w:t>The Committee</w:t>
            </w:r>
            <w:r w:rsidR="0DD4AF9F" w:rsidRPr="3AC1E08E">
              <w:rPr>
                <w:rFonts w:ascii="Verdana" w:eastAsia="Verdana" w:hAnsi="Verdana" w:cs="Verdana"/>
                <w:b/>
                <w:bCs/>
                <w:sz w:val="24"/>
                <w:szCs w:val="24"/>
              </w:rPr>
              <w:t xml:space="preserve"> </w:t>
            </w:r>
            <w:r w:rsidR="640BEFAC" w:rsidRPr="3AC1E08E">
              <w:rPr>
                <w:rFonts w:ascii="Verdana" w:eastAsia="Verdana" w:hAnsi="Verdana" w:cs="Verdana"/>
                <w:sz w:val="24"/>
                <w:szCs w:val="24"/>
              </w:rPr>
              <w:t>agreed</w:t>
            </w:r>
            <w:r w:rsidR="0DD4AF9F" w:rsidRPr="3AC1E08E">
              <w:rPr>
                <w:rFonts w:ascii="Verdana" w:eastAsia="Verdana" w:hAnsi="Verdana" w:cs="Verdana"/>
                <w:sz w:val="24"/>
                <w:szCs w:val="24"/>
              </w:rPr>
              <w:t xml:space="preserve"> to</w:t>
            </w:r>
            <w:r w:rsidR="3D849B82" w:rsidRPr="3AC1E08E">
              <w:rPr>
                <w:rFonts w:ascii="Verdana" w:eastAsia="Verdana" w:hAnsi="Verdana" w:cs="Verdana"/>
                <w:sz w:val="24"/>
                <w:szCs w:val="24"/>
              </w:rPr>
              <w:t>:</w:t>
            </w:r>
          </w:p>
          <w:p w14:paraId="152E5D3B" w14:textId="4B3C5D07" w:rsidR="7A367A26" w:rsidRPr="008F47E2" w:rsidRDefault="501068D2" w:rsidP="3E81C572">
            <w:pPr>
              <w:pStyle w:val="ListParagraph"/>
              <w:numPr>
                <w:ilvl w:val="0"/>
                <w:numId w:val="5"/>
              </w:numPr>
              <w:spacing w:before="0" w:after="0"/>
              <w:rPr>
                <w:rFonts w:ascii="Verdana" w:eastAsia="Verdana" w:hAnsi="Verdana" w:cs="Verdana"/>
                <w:b/>
                <w:bCs/>
                <w:lang w:val="en-GB"/>
              </w:rPr>
            </w:pPr>
            <w:r w:rsidRPr="08C942EC">
              <w:rPr>
                <w:rFonts w:ascii="Verdana" w:eastAsia="Verdana" w:hAnsi="Verdana" w:cs="Verdana"/>
                <w:b/>
                <w:bCs/>
              </w:rPr>
              <w:t xml:space="preserve">ALERT </w:t>
            </w:r>
            <w:r w:rsidRPr="08C942EC">
              <w:rPr>
                <w:rFonts w:ascii="Verdana" w:eastAsia="Verdana" w:hAnsi="Verdana" w:cs="Verdana"/>
              </w:rPr>
              <w:t xml:space="preserve">the </w:t>
            </w:r>
            <w:r w:rsidR="659187F1" w:rsidRPr="08C942EC">
              <w:rPr>
                <w:rFonts w:ascii="Verdana" w:eastAsia="Verdana" w:hAnsi="Verdana" w:cs="Verdana"/>
              </w:rPr>
              <w:t>Board to</w:t>
            </w:r>
            <w:r w:rsidR="3A70055E" w:rsidRPr="08C942EC">
              <w:rPr>
                <w:rFonts w:ascii="Verdana" w:eastAsia="Verdana" w:hAnsi="Verdana" w:cs="Verdana"/>
              </w:rPr>
              <w:t xml:space="preserve"> </w:t>
            </w:r>
            <w:r w:rsidR="04821791" w:rsidRPr="08C942EC">
              <w:rPr>
                <w:rFonts w:ascii="Verdana" w:eastAsia="Verdana" w:hAnsi="Verdana" w:cs="Verdana"/>
              </w:rPr>
              <w:t>the</w:t>
            </w:r>
            <w:r w:rsidR="3FA8525B" w:rsidRPr="08C942EC">
              <w:rPr>
                <w:rFonts w:ascii="Verdana" w:eastAsia="Verdana" w:hAnsi="Verdana" w:cs="Verdana"/>
              </w:rPr>
              <w:t xml:space="preserve"> position regarding the variable pay cap </w:t>
            </w:r>
            <w:r w:rsidR="3401C898" w:rsidRPr="08C942EC">
              <w:rPr>
                <w:rFonts w:ascii="Verdana" w:eastAsia="Verdana" w:hAnsi="Verdana" w:cs="Verdana"/>
              </w:rPr>
              <w:t xml:space="preserve">being set at a level higher in Allocate than the 50% approved by Board in December. </w:t>
            </w:r>
            <w:r w:rsidR="689316B4" w:rsidRPr="08C942EC">
              <w:rPr>
                <w:rFonts w:ascii="Verdana" w:eastAsia="Verdana" w:hAnsi="Verdana" w:cs="Verdana"/>
              </w:rPr>
              <w:t xml:space="preserve">Also, </w:t>
            </w:r>
            <w:r w:rsidR="6834E109" w:rsidRPr="08C942EC">
              <w:rPr>
                <w:rFonts w:ascii="Verdana" w:eastAsia="Verdana" w:hAnsi="Verdana" w:cs="Verdana"/>
              </w:rPr>
              <w:t xml:space="preserve">to </w:t>
            </w:r>
            <w:r w:rsidR="689316B4" w:rsidRPr="08C942EC">
              <w:rPr>
                <w:rFonts w:ascii="Verdana" w:eastAsia="Verdana" w:hAnsi="Verdana" w:cs="Verdana"/>
              </w:rPr>
              <w:t>the reduced level of confidence that Co</w:t>
            </w:r>
            <w:r w:rsidR="08C11650" w:rsidRPr="08C942EC">
              <w:rPr>
                <w:rFonts w:ascii="Verdana" w:eastAsia="Verdana" w:hAnsi="Verdana" w:cs="Verdana"/>
              </w:rPr>
              <w:t>m</w:t>
            </w:r>
            <w:r w:rsidR="689316B4" w:rsidRPr="08C942EC">
              <w:rPr>
                <w:rFonts w:ascii="Verdana" w:eastAsia="Verdana" w:hAnsi="Verdana" w:cs="Verdana"/>
              </w:rPr>
              <w:t>mittee members had in achieving the yea</w:t>
            </w:r>
            <w:r w:rsidR="3F6AC072" w:rsidRPr="08C942EC">
              <w:rPr>
                <w:rFonts w:ascii="Verdana" w:eastAsia="Verdana" w:hAnsi="Verdana" w:cs="Verdana"/>
              </w:rPr>
              <w:t>r-end £58.7m deficit target</w:t>
            </w:r>
            <w:r w:rsidR="426374B7" w:rsidRPr="08C942EC">
              <w:rPr>
                <w:rFonts w:ascii="Verdana" w:eastAsia="Verdana" w:hAnsi="Verdana" w:cs="Verdana"/>
              </w:rPr>
              <w:t>, citing limited progress on variable pay reductions (both to month 10 and in the first two weeks of period 11</w:t>
            </w:r>
            <w:r w:rsidR="0EF5FDB8" w:rsidRPr="08C942EC">
              <w:rPr>
                <w:rFonts w:ascii="Verdana" w:eastAsia="Verdana" w:hAnsi="Verdana" w:cs="Verdana"/>
              </w:rPr>
              <w:t xml:space="preserve"> for non-medical staff</w:t>
            </w:r>
            <w:r w:rsidR="426374B7" w:rsidRPr="08C942EC">
              <w:rPr>
                <w:rFonts w:ascii="Verdana" w:eastAsia="Verdana" w:hAnsi="Verdana" w:cs="Verdana"/>
              </w:rPr>
              <w:t>)</w:t>
            </w:r>
            <w:r w:rsidR="689316B4" w:rsidRPr="08C942EC">
              <w:rPr>
                <w:rFonts w:ascii="Verdana" w:eastAsia="Verdana" w:hAnsi="Verdana" w:cs="Verdana"/>
              </w:rPr>
              <w:t xml:space="preserve"> </w:t>
            </w:r>
            <w:r w:rsidR="1F3A15D5" w:rsidRPr="08C942EC">
              <w:rPr>
                <w:rFonts w:ascii="Verdana" w:eastAsia="Verdana" w:hAnsi="Verdana" w:cs="Verdana"/>
              </w:rPr>
              <w:t>and</w:t>
            </w:r>
            <w:r w:rsidR="0276117C" w:rsidRPr="08C942EC">
              <w:rPr>
                <w:rFonts w:ascii="Verdana" w:eastAsia="Verdana" w:hAnsi="Verdana" w:cs="Verdana"/>
              </w:rPr>
              <w:t xml:space="preserve"> the timing of planned bed closures. </w:t>
            </w:r>
          </w:p>
        </w:tc>
      </w:tr>
      <w:tr w:rsidR="20FD6FC2" w14:paraId="15C20A80" w14:textId="77777777" w:rsidTr="39452802">
        <w:trPr>
          <w:trHeight w:val="300"/>
        </w:trPr>
        <w:tc>
          <w:tcPr>
            <w:tcW w:w="1838" w:type="dxa"/>
            <w:tcMar>
              <w:top w:w="80" w:type="dxa"/>
              <w:left w:w="80" w:type="dxa"/>
              <w:bottom w:w="80" w:type="dxa"/>
              <w:right w:w="80" w:type="dxa"/>
            </w:tcMar>
          </w:tcPr>
          <w:p w14:paraId="37FE4EEE" w14:textId="7AE5ACE6" w:rsidR="20FD6FC2" w:rsidRDefault="3D26620F" w:rsidP="20FD6FC2">
            <w:pPr>
              <w:rPr>
                <w:rFonts w:ascii="Verdana" w:hAnsi="Verdana" w:cs="Arial"/>
                <w:b/>
                <w:bCs/>
                <w:sz w:val="24"/>
                <w:szCs w:val="24"/>
              </w:rPr>
            </w:pPr>
            <w:r w:rsidRPr="478A7458">
              <w:rPr>
                <w:rFonts w:ascii="Verdana" w:hAnsi="Verdana" w:cs="Arial"/>
                <w:b/>
                <w:bCs/>
                <w:sz w:val="24"/>
                <w:szCs w:val="24"/>
              </w:rPr>
              <w:lastRenderedPageBreak/>
              <w:t>24/26</w:t>
            </w:r>
          </w:p>
        </w:tc>
        <w:tc>
          <w:tcPr>
            <w:tcW w:w="9072" w:type="dxa"/>
            <w:tcMar>
              <w:top w:w="80" w:type="dxa"/>
              <w:left w:w="80" w:type="dxa"/>
              <w:bottom w:w="80" w:type="dxa"/>
              <w:right w:w="80" w:type="dxa"/>
            </w:tcMar>
          </w:tcPr>
          <w:p w14:paraId="452985E3" w14:textId="08D242C5" w:rsidR="78C3EA19" w:rsidRDefault="78C3EA19" w:rsidP="20FD6FC2">
            <w:pPr>
              <w:jc w:val="both"/>
              <w:rPr>
                <w:rFonts w:ascii="Verdana" w:eastAsia="Verdana" w:hAnsi="Verdana" w:cs="Verdana"/>
                <w:b/>
                <w:bCs/>
                <w:color w:val="000000" w:themeColor="text1"/>
                <w:sz w:val="24"/>
                <w:szCs w:val="24"/>
              </w:rPr>
            </w:pPr>
            <w:r w:rsidRPr="20FD6FC2">
              <w:rPr>
                <w:rFonts w:ascii="Verdana" w:eastAsia="Verdana" w:hAnsi="Verdana" w:cs="Verdana"/>
                <w:b/>
                <w:bCs/>
                <w:color w:val="000000" w:themeColor="text1"/>
                <w:sz w:val="24"/>
                <w:szCs w:val="24"/>
              </w:rPr>
              <w:t>DRAFT 2026-27 CAPITAL RESOURCE PLAN</w:t>
            </w:r>
          </w:p>
        </w:tc>
      </w:tr>
      <w:tr w:rsidR="20FD6FC2" w14:paraId="0E22A093" w14:textId="77777777" w:rsidTr="39452802">
        <w:trPr>
          <w:trHeight w:val="300"/>
        </w:trPr>
        <w:tc>
          <w:tcPr>
            <w:tcW w:w="1838" w:type="dxa"/>
            <w:tcMar>
              <w:top w:w="80" w:type="dxa"/>
              <w:left w:w="80" w:type="dxa"/>
              <w:bottom w:w="80" w:type="dxa"/>
              <w:right w:w="80" w:type="dxa"/>
            </w:tcMar>
          </w:tcPr>
          <w:p w14:paraId="74388F9F" w14:textId="350E3D22" w:rsidR="20FD6FC2" w:rsidRDefault="20FD6FC2" w:rsidP="20FD6FC2">
            <w:pPr>
              <w:rPr>
                <w:rFonts w:ascii="Verdana" w:hAnsi="Verdana" w:cs="Arial"/>
                <w:b/>
                <w:bCs/>
                <w:sz w:val="24"/>
                <w:szCs w:val="24"/>
              </w:rPr>
            </w:pPr>
          </w:p>
        </w:tc>
        <w:tc>
          <w:tcPr>
            <w:tcW w:w="9072" w:type="dxa"/>
            <w:tcMar>
              <w:top w:w="80" w:type="dxa"/>
              <w:left w:w="80" w:type="dxa"/>
              <w:bottom w:w="80" w:type="dxa"/>
              <w:right w:w="80" w:type="dxa"/>
            </w:tcMar>
          </w:tcPr>
          <w:p w14:paraId="39E6260E" w14:textId="12BDCCEB" w:rsidR="78C3EA19" w:rsidRDefault="0F62E2B8" w:rsidP="20FD6FC2">
            <w:pPr>
              <w:jc w:val="both"/>
              <w:rPr>
                <w:rFonts w:ascii="Verdana" w:eastAsia="Verdana" w:hAnsi="Verdana" w:cs="Verdana"/>
                <w:b/>
                <w:bCs/>
                <w:color w:val="000000" w:themeColor="text1"/>
                <w:sz w:val="24"/>
                <w:szCs w:val="24"/>
              </w:rPr>
            </w:pPr>
            <w:r w:rsidRPr="3AC1E08E">
              <w:rPr>
                <w:rFonts w:ascii="Verdana" w:eastAsia="Verdana" w:hAnsi="Verdana" w:cs="Verdana"/>
                <w:color w:val="000000" w:themeColor="text1"/>
                <w:sz w:val="24"/>
                <w:szCs w:val="24"/>
              </w:rPr>
              <w:t>The Committee</w:t>
            </w:r>
            <w:r w:rsidRPr="3AC1E08E">
              <w:rPr>
                <w:rFonts w:ascii="Verdana" w:eastAsia="Verdana" w:hAnsi="Verdana" w:cs="Verdana"/>
                <w:b/>
                <w:bCs/>
                <w:color w:val="000000" w:themeColor="text1"/>
                <w:sz w:val="24"/>
                <w:szCs w:val="24"/>
              </w:rPr>
              <w:t xml:space="preserve"> RECIEVED</w:t>
            </w:r>
            <w:r w:rsidRPr="3AC1E08E">
              <w:rPr>
                <w:rFonts w:ascii="Verdana" w:eastAsia="Verdana" w:hAnsi="Verdana" w:cs="Verdana"/>
                <w:color w:val="000000" w:themeColor="text1"/>
                <w:sz w:val="24"/>
                <w:szCs w:val="24"/>
              </w:rPr>
              <w:t xml:space="preserve"> the draft 2026-27 Capital Resource Plan. </w:t>
            </w:r>
          </w:p>
          <w:p w14:paraId="147B908D" w14:textId="63A57DFC" w:rsidR="20FD6FC2" w:rsidRDefault="3488FBA2" w:rsidP="3AC1E08E">
            <w:pPr>
              <w:jc w:val="both"/>
              <w:rPr>
                <w:rFonts w:ascii="Verdana" w:eastAsia="Verdana" w:hAnsi="Verdana" w:cs="Verdana"/>
                <w:color w:val="000000" w:themeColor="text1"/>
                <w:sz w:val="24"/>
                <w:szCs w:val="24"/>
              </w:rPr>
            </w:pPr>
            <w:r w:rsidRPr="3AC1E08E">
              <w:rPr>
                <w:rFonts w:ascii="Verdana" w:eastAsia="Verdana" w:hAnsi="Verdana" w:cs="Verdana"/>
                <w:color w:val="000000" w:themeColor="text1"/>
                <w:sz w:val="24"/>
                <w:szCs w:val="24"/>
              </w:rPr>
              <w:t>IM presented the Draft 2026–27 Capital Resource Plan, advising that it remained largely unchanged from the January 2026 position, with updates primarily relating to digital imaging and Targeted Estates Funding (TEF).</w:t>
            </w:r>
          </w:p>
          <w:p w14:paraId="192665A1" w14:textId="087A8A5C" w:rsidR="20FD6FC2" w:rsidRDefault="74457DCA" w:rsidP="20FD6FC2">
            <w:pPr>
              <w:jc w:val="both"/>
            </w:pPr>
            <w:r w:rsidRPr="3E81C572">
              <w:rPr>
                <w:rFonts w:ascii="Verdana" w:eastAsia="Verdana" w:hAnsi="Verdana" w:cs="Verdana"/>
                <w:color w:val="000000" w:themeColor="text1"/>
                <w:sz w:val="24"/>
                <w:szCs w:val="24"/>
              </w:rPr>
              <w:t>He outlined that the T</w:t>
            </w:r>
            <w:r w:rsidR="7060EC5A" w:rsidRPr="3E81C572">
              <w:rPr>
                <w:rFonts w:ascii="Verdana" w:eastAsia="Verdana" w:hAnsi="Verdana" w:cs="Verdana"/>
                <w:color w:val="000000" w:themeColor="text1"/>
                <w:sz w:val="24"/>
                <w:szCs w:val="24"/>
              </w:rPr>
              <w:t>awe</w:t>
            </w:r>
            <w:r w:rsidRPr="3E81C572">
              <w:rPr>
                <w:rFonts w:ascii="Verdana" w:eastAsia="Verdana" w:hAnsi="Verdana" w:cs="Verdana"/>
                <w:color w:val="000000" w:themeColor="text1"/>
                <w:sz w:val="24"/>
                <w:szCs w:val="24"/>
              </w:rPr>
              <w:t xml:space="preserve"> Clinic contract for immediate works (£1.9m) represented a commitment within the discretionary programme, with £1.0m of TEF funding expected to be spent in‑year. He further advised that All‑Wales capital programme commitments totalled £2.822m, with £0.965m anticipated to be recovered from</w:t>
            </w:r>
            <w:r w:rsidR="06398285" w:rsidRPr="3E81C572">
              <w:rPr>
                <w:rFonts w:ascii="Verdana" w:eastAsia="Verdana" w:hAnsi="Verdana" w:cs="Verdana"/>
                <w:color w:val="000000" w:themeColor="text1"/>
                <w:sz w:val="24"/>
                <w:szCs w:val="24"/>
              </w:rPr>
              <w:t xml:space="preserve"> the</w:t>
            </w:r>
            <w:r w:rsidRPr="3E81C572">
              <w:rPr>
                <w:rFonts w:ascii="Verdana" w:eastAsia="Verdana" w:hAnsi="Verdana" w:cs="Verdana"/>
                <w:color w:val="000000" w:themeColor="text1"/>
                <w:sz w:val="24"/>
                <w:szCs w:val="24"/>
              </w:rPr>
              <w:t xml:space="preserve"> Welsh Government in respect of business case fees.</w:t>
            </w:r>
          </w:p>
          <w:p w14:paraId="33D418CD" w14:textId="48FFD13A" w:rsidR="20FD6FC2" w:rsidRDefault="3488FBA2" w:rsidP="20FD6FC2">
            <w:pPr>
              <w:jc w:val="both"/>
            </w:pPr>
            <w:r w:rsidRPr="3AC1E08E">
              <w:rPr>
                <w:rFonts w:ascii="Verdana" w:eastAsia="Verdana" w:hAnsi="Verdana" w:cs="Verdana"/>
                <w:color w:val="000000" w:themeColor="text1"/>
                <w:sz w:val="24"/>
                <w:szCs w:val="24"/>
              </w:rPr>
              <w:t>IM reported that TEF allocations for 2026–27 totalled £8.5m across six categories, including £2.1m proposed for discretionary estates business continuity, resulting in planned estates investment of over £10.5m. He noted that the plan would require ongoing review and may be subject to amendment as risks emerged, with the Welsh Government approval required for any material changes.</w:t>
            </w:r>
          </w:p>
          <w:p w14:paraId="7C9A0A27" w14:textId="36EA5D58" w:rsidR="20FD6FC2" w:rsidRDefault="3488FBA2" w:rsidP="20FD6FC2">
            <w:pPr>
              <w:jc w:val="both"/>
            </w:pPr>
            <w:r w:rsidRPr="3AC1E08E">
              <w:rPr>
                <w:rFonts w:ascii="Verdana" w:eastAsia="Verdana" w:hAnsi="Verdana" w:cs="Verdana"/>
                <w:color w:val="000000" w:themeColor="text1"/>
                <w:sz w:val="24"/>
                <w:szCs w:val="24"/>
              </w:rPr>
              <w:t xml:space="preserve">He advised that digital Standard Operating Procedure (SOP) funding was intended to support transformation and technology refresh, and that </w:t>
            </w:r>
            <w:r w:rsidRPr="3AC1E08E">
              <w:rPr>
                <w:rFonts w:ascii="Verdana" w:eastAsia="Verdana" w:hAnsi="Verdana" w:cs="Verdana"/>
                <w:color w:val="000000" w:themeColor="text1"/>
                <w:sz w:val="24"/>
                <w:szCs w:val="24"/>
              </w:rPr>
              <w:lastRenderedPageBreak/>
              <w:t>diagnostics funding, primarily for imaging, was expected to exceed £5.0m, although the replacement of major modalities remained constrained by operational factors. Design fees and feasibility studies were included to address key infrastructure risks, including electrical, drainage, and mental health facilities across the Morriston and Singleton sites.</w:t>
            </w:r>
          </w:p>
          <w:p w14:paraId="6DA995D1" w14:textId="4BD90141" w:rsidR="20FD6FC2" w:rsidRDefault="3488FBA2" w:rsidP="3AC1E08E">
            <w:pPr>
              <w:jc w:val="both"/>
              <w:rPr>
                <w:rFonts w:ascii="Verdana" w:eastAsia="Verdana" w:hAnsi="Verdana" w:cs="Verdana"/>
                <w:color w:val="000000" w:themeColor="text1"/>
                <w:sz w:val="24"/>
                <w:szCs w:val="24"/>
              </w:rPr>
            </w:pPr>
            <w:r w:rsidRPr="3AC1E08E">
              <w:rPr>
                <w:rFonts w:ascii="Verdana" w:eastAsia="Verdana" w:hAnsi="Verdana" w:cs="Verdana"/>
                <w:color w:val="000000" w:themeColor="text1"/>
                <w:sz w:val="24"/>
                <w:szCs w:val="24"/>
              </w:rPr>
              <w:t xml:space="preserve">IM highlighted that full design work for Wards A and B at Morriston, aligned to the Urgent and Emergency Care </w:t>
            </w:r>
            <w:r w:rsidR="6BA5460D" w:rsidRPr="3AC1E08E">
              <w:rPr>
                <w:rFonts w:ascii="Verdana" w:eastAsia="Verdana" w:hAnsi="Verdana" w:cs="Verdana"/>
                <w:color w:val="000000" w:themeColor="text1"/>
                <w:sz w:val="24"/>
                <w:szCs w:val="24"/>
              </w:rPr>
              <w:t xml:space="preserve">(UEC) </w:t>
            </w:r>
            <w:r w:rsidRPr="3AC1E08E">
              <w:rPr>
                <w:rFonts w:ascii="Verdana" w:eastAsia="Verdana" w:hAnsi="Verdana" w:cs="Verdana"/>
                <w:color w:val="000000" w:themeColor="text1"/>
                <w:sz w:val="24"/>
                <w:szCs w:val="24"/>
              </w:rPr>
              <w:t xml:space="preserve">model, and works to address foul drainage issues, had been prioritised, noting that </w:t>
            </w:r>
            <w:r w:rsidR="453B1550" w:rsidRPr="3AC1E08E">
              <w:rPr>
                <w:rFonts w:ascii="Verdana" w:eastAsia="Verdana" w:hAnsi="Verdana" w:cs="Verdana"/>
                <w:color w:val="000000" w:themeColor="text1"/>
                <w:sz w:val="24"/>
                <w:szCs w:val="24"/>
              </w:rPr>
              <w:t xml:space="preserve">the </w:t>
            </w:r>
            <w:r w:rsidRPr="3AC1E08E">
              <w:rPr>
                <w:rFonts w:ascii="Verdana" w:eastAsia="Verdana" w:hAnsi="Verdana" w:cs="Verdana"/>
                <w:color w:val="000000" w:themeColor="text1"/>
                <w:sz w:val="24"/>
                <w:szCs w:val="24"/>
              </w:rPr>
              <w:t>Welsh Government required initial self‑funding. He confirmed that the ten‑year capital plan remained under development, with several areas identified for further discussion, including adult acute mental health, emergency department improvements, TEF priorities, and Phase 2 developments for burns, stroke, and Intensive Care Unit (ICU) services.</w:t>
            </w:r>
          </w:p>
          <w:p w14:paraId="7669CEEF" w14:textId="00D36589" w:rsidR="20FD6FC2" w:rsidRDefault="3488FBA2" w:rsidP="20FD6FC2">
            <w:pPr>
              <w:jc w:val="both"/>
            </w:pPr>
            <w:r w:rsidRPr="3AC1E08E">
              <w:rPr>
                <w:rFonts w:ascii="Verdana" w:eastAsia="Verdana" w:hAnsi="Verdana" w:cs="Verdana"/>
                <w:color w:val="000000" w:themeColor="text1"/>
                <w:sz w:val="24"/>
                <w:szCs w:val="24"/>
              </w:rPr>
              <w:t>He concluded by noting that increased capital funding in the current year had eased pressures for 2026–27; however, maintaining the existing estate continued to present a significant ongoing risk.</w:t>
            </w:r>
          </w:p>
          <w:p w14:paraId="1442686B" w14:textId="197EA702" w:rsidR="20FD6FC2" w:rsidRDefault="2147CCDF" w:rsidP="20FD6FC2">
            <w:pPr>
              <w:jc w:val="both"/>
              <w:rPr>
                <w:rFonts w:ascii="Verdana" w:eastAsia="Verdana" w:hAnsi="Verdana" w:cs="Verdana"/>
                <w:color w:val="000000" w:themeColor="text1"/>
                <w:sz w:val="24"/>
                <w:szCs w:val="24"/>
              </w:rPr>
            </w:pPr>
            <w:r w:rsidRPr="3AC1E08E">
              <w:rPr>
                <w:rFonts w:ascii="Verdana" w:eastAsia="Verdana" w:hAnsi="Verdana" w:cs="Verdana"/>
                <w:color w:val="000000" w:themeColor="text1"/>
                <w:sz w:val="24"/>
                <w:szCs w:val="24"/>
              </w:rPr>
              <w:t>PP thanked IM and invited questions.</w:t>
            </w:r>
          </w:p>
          <w:p w14:paraId="55BC7C4B" w14:textId="32D434C4" w:rsidR="433513D5" w:rsidRDefault="433513D5" w:rsidP="3AC1E08E">
            <w:pPr>
              <w:jc w:val="both"/>
              <w:rPr>
                <w:rFonts w:ascii="Verdana" w:eastAsia="Verdana" w:hAnsi="Verdana" w:cs="Verdana"/>
                <w:color w:val="000000" w:themeColor="text1"/>
                <w:sz w:val="24"/>
                <w:szCs w:val="24"/>
              </w:rPr>
            </w:pPr>
            <w:r w:rsidRPr="3AC1E08E">
              <w:rPr>
                <w:rFonts w:ascii="Verdana" w:eastAsia="Verdana" w:hAnsi="Verdana" w:cs="Verdana"/>
                <w:color w:val="000000" w:themeColor="text1"/>
                <w:sz w:val="24"/>
                <w:szCs w:val="24"/>
              </w:rPr>
              <w:t>RO asked how Swansea Bay University Health Board (SBUHB) compared with other Health Board’s (HB) in terms of capital funding received and estate demand. IM advised that SBUHB generally received at least its fair share of capital funding, particularly in relation to digital infrastructure. He described the use of national data collection systems for estate condition reporting, noting some limitations, and agreed to review the latest benchmarking data and report back.</w:t>
            </w:r>
          </w:p>
          <w:p w14:paraId="353FA090" w14:textId="273D80F1" w:rsidR="479F8695" w:rsidRDefault="479F8695" w:rsidP="3AC1E08E">
            <w:pPr>
              <w:jc w:val="both"/>
              <w:rPr>
                <w:rFonts w:ascii="Verdana" w:eastAsia="Verdana" w:hAnsi="Verdana" w:cs="Verdana"/>
                <w:color w:val="000000" w:themeColor="text1"/>
                <w:sz w:val="24"/>
                <w:szCs w:val="24"/>
              </w:rPr>
            </w:pPr>
            <w:r w:rsidRPr="3AC1E08E">
              <w:rPr>
                <w:rFonts w:ascii="Verdana" w:eastAsia="Verdana" w:hAnsi="Verdana" w:cs="Verdana"/>
                <w:color w:val="000000" w:themeColor="text1"/>
                <w:sz w:val="24"/>
                <w:szCs w:val="24"/>
              </w:rPr>
              <w:t>JC queried how ad hoc ward‑level issues, such as shower facilities and risks of patient harm, were prioritised within capital planning. IM advised that such issues were discussed with estates leads and confirmed that he would follow up to provide a more detailed response.</w:t>
            </w:r>
          </w:p>
          <w:p w14:paraId="6ADCB10A" w14:textId="71EE494E" w:rsidR="479F8695" w:rsidRDefault="479F8695" w:rsidP="3AC1E08E">
            <w:pPr>
              <w:jc w:val="both"/>
              <w:rPr>
                <w:rFonts w:ascii="Verdana" w:eastAsia="Verdana" w:hAnsi="Verdana" w:cs="Verdana"/>
                <w:color w:val="000000" w:themeColor="text1"/>
                <w:sz w:val="24"/>
                <w:szCs w:val="24"/>
              </w:rPr>
            </w:pPr>
            <w:r w:rsidRPr="3AC1E08E">
              <w:rPr>
                <w:rFonts w:ascii="Verdana" w:eastAsia="Verdana" w:hAnsi="Verdana" w:cs="Verdana"/>
                <w:color w:val="000000" w:themeColor="text1"/>
                <w:sz w:val="24"/>
                <w:szCs w:val="24"/>
              </w:rPr>
              <w:t>SS raised the need to review governance arrangements for capital and estates, given the number of groups involved. IM agreed and advised that further meetings were planned to clarify governance and planning arrangements.</w:t>
            </w:r>
          </w:p>
          <w:p w14:paraId="30E73AF4" w14:textId="33E2EF8D" w:rsidR="479F8695" w:rsidRDefault="479F8695" w:rsidP="3AC1E08E">
            <w:pPr>
              <w:jc w:val="both"/>
              <w:rPr>
                <w:rFonts w:ascii="Verdana" w:eastAsia="Verdana" w:hAnsi="Verdana" w:cs="Verdana"/>
                <w:color w:val="000000" w:themeColor="text1"/>
                <w:sz w:val="24"/>
                <w:szCs w:val="24"/>
              </w:rPr>
            </w:pPr>
            <w:r w:rsidRPr="3AC1E08E">
              <w:rPr>
                <w:rFonts w:ascii="Verdana" w:eastAsia="Verdana" w:hAnsi="Verdana" w:cs="Verdana"/>
                <w:color w:val="000000" w:themeColor="text1"/>
                <w:sz w:val="24"/>
                <w:szCs w:val="24"/>
              </w:rPr>
              <w:t>PP summarised that increased capital funding had eased pressures for 2026–27 but highlighted the ongoing risks associated with maintaining the existing estate. IM acknowledged this position and provided assurance regarding current allocations and the ability to adjust plans as risks emerged.</w:t>
            </w:r>
          </w:p>
          <w:p w14:paraId="6BC6CFAE" w14:textId="07A4C493" w:rsidR="1171426C" w:rsidRDefault="1171426C" w:rsidP="3AC1E08E">
            <w:pPr>
              <w:jc w:val="both"/>
              <w:rPr>
                <w:rFonts w:ascii="Verdana" w:eastAsia="Verdana" w:hAnsi="Verdana" w:cs="Verdana"/>
                <w:color w:val="000000" w:themeColor="text1"/>
                <w:sz w:val="24"/>
                <w:szCs w:val="24"/>
              </w:rPr>
            </w:pPr>
            <w:r w:rsidRPr="3AC1E08E">
              <w:rPr>
                <w:rFonts w:ascii="Verdana" w:eastAsia="Verdana" w:hAnsi="Verdana" w:cs="Verdana"/>
                <w:color w:val="000000" w:themeColor="text1"/>
                <w:sz w:val="24"/>
                <w:szCs w:val="24"/>
              </w:rPr>
              <w:lastRenderedPageBreak/>
              <w:t>It was noted that governance arrangements relating to capital and estates would be progressed outside of the meeting, with SS and HL undertaking further work to ensure appropriate oversight.</w:t>
            </w:r>
          </w:p>
          <w:p w14:paraId="5DBD18E1" w14:textId="354BC029" w:rsidR="1171426C" w:rsidRDefault="1171426C" w:rsidP="3AC1E08E">
            <w:pPr>
              <w:jc w:val="both"/>
              <w:rPr>
                <w:rFonts w:ascii="Verdana" w:eastAsia="Verdana" w:hAnsi="Verdana" w:cs="Verdana"/>
                <w:b/>
                <w:bCs/>
                <w:color w:val="000000" w:themeColor="text1"/>
                <w:sz w:val="24"/>
                <w:szCs w:val="24"/>
              </w:rPr>
            </w:pPr>
            <w:r w:rsidRPr="3AC1E08E">
              <w:rPr>
                <w:rFonts w:ascii="Verdana" w:eastAsia="Verdana" w:hAnsi="Verdana" w:cs="Verdana"/>
                <w:b/>
                <w:bCs/>
                <w:color w:val="000000" w:themeColor="text1"/>
                <w:sz w:val="24"/>
                <w:szCs w:val="24"/>
              </w:rPr>
              <w:t>ACTION: SS/HL</w:t>
            </w:r>
          </w:p>
          <w:p w14:paraId="7E26CCC3" w14:textId="50056BC0" w:rsidR="78C3EA19" w:rsidRDefault="0F62E2B8" w:rsidP="3AC1E08E">
            <w:pPr>
              <w:jc w:val="both"/>
              <w:rPr>
                <w:rFonts w:ascii="Verdana" w:eastAsia="Verdana" w:hAnsi="Verdana" w:cs="Verdana"/>
                <w:b/>
                <w:bCs/>
                <w:color w:val="000000" w:themeColor="text1"/>
                <w:sz w:val="24"/>
                <w:szCs w:val="24"/>
              </w:rPr>
            </w:pPr>
            <w:r w:rsidRPr="3AC1E08E">
              <w:rPr>
                <w:rFonts w:ascii="Verdana" w:eastAsia="Verdana" w:hAnsi="Verdana" w:cs="Verdana"/>
                <w:b/>
                <w:bCs/>
                <w:color w:val="000000" w:themeColor="text1"/>
                <w:sz w:val="24"/>
                <w:szCs w:val="24"/>
              </w:rPr>
              <w:t>The Committee</w:t>
            </w:r>
            <w:r w:rsidR="674C95FE" w:rsidRPr="3AC1E08E">
              <w:rPr>
                <w:rFonts w:ascii="Verdana" w:eastAsia="Verdana" w:hAnsi="Verdana" w:cs="Verdana"/>
                <w:b/>
                <w:bCs/>
                <w:color w:val="000000" w:themeColor="text1"/>
                <w:sz w:val="24"/>
                <w:szCs w:val="24"/>
              </w:rPr>
              <w:t xml:space="preserve"> </w:t>
            </w:r>
            <w:r w:rsidR="674C95FE" w:rsidRPr="3AC1E08E">
              <w:rPr>
                <w:rFonts w:ascii="Verdana" w:eastAsia="Verdana" w:hAnsi="Verdana" w:cs="Verdana"/>
                <w:color w:val="000000" w:themeColor="text1"/>
                <w:sz w:val="24"/>
                <w:szCs w:val="24"/>
              </w:rPr>
              <w:t>agreed to:</w:t>
            </w:r>
          </w:p>
          <w:p w14:paraId="0660CB78" w14:textId="43DD6128" w:rsidR="78C3EA19" w:rsidRDefault="3AA6EB65" w:rsidP="00292612">
            <w:pPr>
              <w:pStyle w:val="ListParagraph"/>
              <w:numPr>
                <w:ilvl w:val="0"/>
                <w:numId w:val="4"/>
              </w:numPr>
              <w:jc w:val="both"/>
              <w:rPr>
                <w:rFonts w:ascii="Verdana" w:eastAsia="Verdana" w:hAnsi="Verdana" w:cs="Verdana"/>
                <w:color w:val="000000" w:themeColor="text1"/>
              </w:rPr>
            </w:pPr>
            <w:r w:rsidRPr="3E81C572">
              <w:rPr>
                <w:rFonts w:ascii="Verdana" w:eastAsia="Verdana" w:hAnsi="Verdana" w:cs="Verdana"/>
                <w:b/>
                <w:bCs/>
                <w:color w:val="000000" w:themeColor="text1"/>
              </w:rPr>
              <w:t>A</w:t>
            </w:r>
            <w:r w:rsidR="21ECE3E8" w:rsidRPr="3E81C572">
              <w:rPr>
                <w:rFonts w:ascii="Verdana" w:eastAsia="Verdana" w:hAnsi="Verdana" w:cs="Verdana"/>
                <w:b/>
                <w:bCs/>
                <w:color w:val="000000" w:themeColor="text1"/>
              </w:rPr>
              <w:t xml:space="preserve">SSURE </w:t>
            </w:r>
            <w:r w:rsidR="21ECE3E8" w:rsidRPr="3E81C572">
              <w:rPr>
                <w:rFonts w:ascii="Verdana" w:eastAsia="Verdana" w:hAnsi="Verdana" w:cs="Verdana"/>
                <w:color w:val="000000" w:themeColor="text1"/>
              </w:rPr>
              <w:t xml:space="preserve">the Board </w:t>
            </w:r>
            <w:r w:rsidR="37A41BBA" w:rsidRPr="3E81C572">
              <w:rPr>
                <w:rFonts w:ascii="Verdana" w:eastAsia="Verdana" w:hAnsi="Verdana" w:cs="Verdana"/>
                <w:color w:val="000000" w:themeColor="text1"/>
              </w:rPr>
              <w:t>on</w:t>
            </w:r>
            <w:r w:rsidRPr="3E81C572">
              <w:rPr>
                <w:rFonts w:ascii="Verdana" w:eastAsia="Verdana" w:hAnsi="Verdana" w:cs="Verdana"/>
                <w:color w:val="000000" w:themeColor="text1"/>
              </w:rPr>
              <w:t xml:space="preserve"> the Capital Resource Plan, as the increased level of capital funding had eased pressures for the 2026–27 financial year;</w:t>
            </w:r>
          </w:p>
          <w:p w14:paraId="69C7AB28" w14:textId="034E0560" w:rsidR="78C3EA19" w:rsidRDefault="3AA6EB65" w:rsidP="00292612">
            <w:pPr>
              <w:pStyle w:val="ListParagraph"/>
              <w:numPr>
                <w:ilvl w:val="0"/>
                <w:numId w:val="4"/>
              </w:numPr>
              <w:jc w:val="both"/>
              <w:rPr>
                <w:rFonts w:ascii="Verdana" w:eastAsia="Verdana" w:hAnsi="Verdana" w:cs="Verdana"/>
                <w:color w:val="000000" w:themeColor="text1"/>
              </w:rPr>
            </w:pPr>
            <w:r w:rsidRPr="3E81C572">
              <w:rPr>
                <w:rFonts w:ascii="Verdana" w:eastAsia="Verdana" w:hAnsi="Verdana" w:cs="Verdana"/>
                <w:color w:val="000000" w:themeColor="text1"/>
              </w:rPr>
              <w:t>However, the Committee recognised the ongoing risk associated with the need for a significant increase in estates infrastructure and business continuity funding</w:t>
            </w:r>
            <w:r w:rsidR="20B37EAC" w:rsidRPr="3E81C572">
              <w:rPr>
                <w:rFonts w:ascii="Verdana" w:eastAsia="Verdana" w:hAnsi="Verdana" w:cs="Verdana"/>
                <w:color w:val="000000" w:themeColor="text1"/>
              </w:rPr>
              <w:t>.</w:t>
            </w:r>
            <w:r w:rsidRPr="3E81C572">
              <w:rPr>
                <w:rFonts w:ascii="Verdana" w:eastAsia="Verdana" w:hAnsi="Verdana" w:cs="Verdana"/>
                <w:color w:val="000000" w:themeColor="text1"/>
              </w:rPr>
              <w:t xml:space="preserve"> </w:t>
            </w:r>
            <w:r w:rsidR="1C037FBF" w:rsidRPr="3E81C572">
              <w:rPr>
                <w:rFonts w:ascii="Verdana" w:eastAsia="Verdana" w:hAnsi="Verdana" w:cs="Verdana"/>
                <w:color w:val="000000" w:themeColor="text1"/>
              </w:rPr>
              <w:t xml:space="preserve"> Members welcomed the £10.5m currently built into the plan funded via TEF and discretionary capital </w:t>
            </w:r>
            <w:r w:rsidR="7648179A" w:rsidRPr="3E81C572">
              <w:rPr>
                <w:rFonts w:ascii="Verdana" w:eastAsia="Verdana" w:hAnsi="Verdana" w:cs="Verdana"/>
                <w:color w:val="000000" w:themeColor="text1"/>
              </w:rPr>
              <w:t xml:space="preserve">to cover estates infrastructure risks but recognised </w:t>
            </w:r>
            <w:r w:rsidR="536A40F4" w:rsidRPr="3E81C572">
              <w:rPr>
                <w:rFonts w:ascii="Verdana" w:eastAsia="Verdana" w:hAnsi="Verdana" w:cs="Verdana"/>
                <w:color w:val="000000" w:themeColor="text1"/>
              </w:rPr>
              <w:t>that the plan would need to remain flexible to adjust expenditure as risks emerged.</w:t>
            </w:r>
          </w:p>
        </w:tc>
      </w:tr>
      <w:tr w:rsidR="4C513AF8" w:rsidRPr="008F47E2" w14:paraId="645BF4B2" w14:textId="77777777" w:rsidTr="39452802">
        <w:trPr>
          <w:trHeight w:val="300"/>
        </w:trPr>
        <w:tc>
          <w:tcPr>
            <w:tcW w:w="1838" w:type="dxa"/>
            <w:tcMar>
              <w:top w:w="80" w:type="dxa"/>
              <w:left w:w="80" w:type="dxa"/>
              <w:bottom w:w="80" w:type="dxa"/>
              <w:right w:w="80" w:type="dxa"/>
            </w:tcMar>
          </w:tcPr>
          <w:p w14:paraId="1BCB1ABA" w14:textId="45C8A4F2" w:rsidR="12AFEBCF" w:rsidRDefault="3D48728D" w:rsidP="20AE674C">
            <w:pPr>
              <w:rPr>
                <w:rFonts w:ascii="Verdana" w:hAnsi="Verdana" w:cs="Arial"/>
                <w:b/>
                <w:bCs/>
                <w:sz w:val="24"/>
                <w:szCs w:val="24"/>
              </w:rPr>
            </w:pPr>
            <w:r w:rsidRPr="478A7458">
              <w:rPr>
                <w:rFonts w:ascii="Verdana" w:hAnsi="Verdana" w:cs="Arial"/>
                <w:b/>
                <w:bCs/>
                <w:sz w:val="24"/>
                <w:szCs w:val="24"/>
              </w:rPr>
              <w:lastRenderedPageBreak/>
              <w:t>25/26</w:t>
            </w:r>
          </w:p>
        </w:tc>
        <w:tc>
          <w:tcPr>
            <w:tcW w:w="9072" w:type="dxa"/>
            <w:tcMar>
              <w:top w:w="80" w:type="dxa"/>
              <w:left w:w="80" w:type="dxa"/>
              <w:bottom w:w="80" w:type="dxa"/>
              <w:right w:w="80" w:type="dxa"/>
            </w:tcMar>
          </w:tcPr>
          <w:p w14:paraId="09C11489" w14:textId="29CE80DF" w:rsidR="00DE6DA9" w:rsidRPr="008F47E2" w:rsidRDefault="721A6502" w:rsidP="478A7458">
            <w:pPr>
              <w:jc w:val="both"/>
              <w:rPr>
                <w:rFonts w:ascii="Verdana" w:eastAsia="Verdana" w:hAnsi="Verdana" w:cs="Verdana"/>
                <w:b/>
                <w:bCs/>
                <w:color w:val="000000"/>
                <w:sz w:val="24"/>
                <w:szCs w:val="24"/>
              </w:rPr>
            </w:pPr>
            <w:r w:rsidRPr="478A7458">
              <w:rPr>
                <w:rFonts w:ascii="Verdana" w:eastAsia="Verdana" w:hAnsi="Verdana" w:cs="Verdana"/>
                <w:b/>
                <w:bCs/>
                <w:color w:val="000000" w:themeColor="text1"/>
                <w:sz w:val="24"/>
                <w:szCs w:val="24"/>
              </w:rPr>
              <w:t xml:space="preserve">ESCALATION REPORT AND INTEGRATED PERFORMANCE FOR MONTH </w:t>
            </w:r>
            <w:r w:rsidR="4452D192" w:rsidRPr="478A7458">
              <w:rPr>
                <w:rFonts w:ascii="Verdana" w:eastAsia="Verdana" w:hAnsi="Verdana" w:cs="Verdana"/>
                <w:b/>
                <w:bCs/>
                <w:color w:val="000000" w:themeColor="text1"/>
                <w:sz w:val="24"/>
                <w:szCs w:val="24"/>
              </w:rPr>
              <w:t>TEN</w:t>
            </w:r>
          </w:p>
        </w:tc>
      </w:tr>
      <w:tr w:rsidR="4C513AF8" w:rsidRPr="008F47E2" w14:paraId="14CE3802" w14:textId="77777777" w:rsidTr="39452802">
        <w:trPr>
          <w:trHeight w:val="300"/>
        </w:trPr>
        <w:tc>
          <w:tcPr>
            <w:tcW w:w="1838" w:type="dxa"/>
            <w:tcMar>
              <w:top w:w="80" w:type="dxa"/>
              <w:left w:w="80" w:type="dxa"/>
              <w:bottom w:w="80" w:type="dxa"/>
              <w:right w:w="80" w:type="dxa"/>
            </w:tcMar>
          </w:tcPr>
          <w:p w14:paraId="5277408E" w14:textId="59FB843E" w:rsidR="4C513AF8" w:rsidRDefault="4C513AF8" w:rsidP="4C513AF8">
            <w:pPr>
              <w:rPr>
                <w:rFonts w:ascii="Verdana" w:hAnsi="Verdana" w:cs="Arial"/>
                <w:b/>
                <w:bCs/>
                <w:sz w:val="24"/>
                <w:szCs w:val="24"/>
              </w:rPr>
            </w:pPr>
          </w:p>
        </w:tc>
        <w:tc>
          <w:tcPr>
            <w:tcW w:w="9072" w:type="dxa"/>
            <w:tcMar>
              <w:top w:w="80" w:type="dxa"/>
              <w:left w:w="80" w:type="dxa"/>
              <w:bottom w:w="80" w:type="dxa"/>
              <w:right w:w="80" w:type="dxa"/>
            </w:tcMar>
          </w:tcPr>
          <w:p w14:paraId="6911D217" w14:textId="1C836ADA" w:rsidR="00DE6DA9" w:rsidRPr="008F47E2" w:rsidRDefault="39A00865" w:rsidP="0611E2F4">
            <w:pPr>
              <w:jc w:val="both"/>
              <w:rPr>
                <w:rFonts w:ascii="Verdana" w:eastAsia="Verdana" w:hAnsi="Verdana" w:cs="Verdana"/>
                <w:color w:val="000000"/>
                <w:sz w:val="24"/>
                <w:szCs w:val="24"/>
              </w:rPr>
            </w:pPr>
            <w:r w:rsidRPr="3E81C572">
              <w:rPr>
                <w:rFonts w:ascii="Verdana" w:eastAsia="Verdana" w:hAnsi="Verdana" w:cs="Verdana"/>
                <w:color w:val="000000" w:themeColor="text1"/>
                <w:sz w:val="24"/>
                <w:szCs w:val="24"/>
              </w:rPr>
              <w:t xml:space="preserve">The Committee </w:t>
            </w:r>
            <w:r w:rsidRPr="3E81C572">
              <w:rPr>
                <w:rFonts w:ascii="Verdana" w:eastAsia="Verdana" w:hAnsi="Verdana" w:cs="Verdana"/>
                <w:b/>
                <w:bCs/>
                <w:color w:val="000000" w:themeColor="text1"/>
                <w:sz w:val="24"/>
                <w:szCs w:val="24"/>
              </w:rPr>
              <w:t>RECEIVED</w:t>
            </w:r>
            <w:r w:rsidRPr="3E81C572">
              <w:rPr>
                <w:rFonts w:ascii="Verdana" w:eastAsia="Verdana" w:hAnsi="Verdana" w:cs="Verdana"/>
                <w:color w:val="000000" w:themeColor="text1"/>
                <w:sz w:val="24"/>
                <w:szCs w:val="24"/>
              </w:rPr>
              <w:t xml:space="preserve"> the Escalation Report and the Integrated Performance Report </w:t>
            </w:r>
            <w:r w:rsidR="6E23FBAC" w:rsidRPr="3E81C572">
              <w:rPr>
                <w:rFonts w:ascii="Verdana" w:eastAsia="Verdana" w:hAnsi="Verdana" w:cs="Verdana"/>
                <w:color w:val="000000" w:themeColor="text1"/>
                <w:sz w:val="24"/>
                <w:szCs w:val="24"/>
              </w:rPr>
              <w:t xml:space="preserve">(IPR) </w:t>
            </w:r>
            <w:r w:rsidRPr="3E81C572">
              <w:rPr>
                <w:rFonts w:ascii="Verdana" w:eastAsia="Verdana" w:hAnsi="Verdana" w:cs="Verdana"/>
                <w:color w:val="000000" w:themeColor="text1"/>
                <w:sz w:val="24"/>
                <w:szCs w:val="24"/>
              </w:rPr>
              <w:t xml:space="preserve">for month </w:t>
            </w:r>
            <w:r w:rsidR="755A0C96" w:rsidRPr="3E81C572">
              <w:rPr>
                <w:rFonts w:ascii="Verdana" w:eastAsia="Verdana" w:hAnsi="Verdana" w:cs="Verdana"/>
                <w:color w:val="000000" w:themeColor="text1"/>
                <w:sz w:val="24"/>
                <w:szCs w:val="24"/>
              </w:rPr>
              <w:t>ten</w:t>
            </w:r>
            <w:r w:rsidR="444DC11D" w:rsidRPr="3E81C572">
              <w:rPr>
                <w:rFonts w:ascii="Verdana" w:eastAsia="Verdana" w:hAnsi="Verdana" w:cs="Verdana"/>
                <w:color w:val="000000" w:themeColor="text1"/>
                <w:sz w:val="24"/>
                <w:szCs w:val="24"/>
              </w:rPr>
              <w:t>.</w:t>
            </w:r>
          </w:p>
          <w:p w14:paraId="62D96085" w14:textId="6CF1BDA0" w:rsidR="24DD0AFC" w:rsidRDefault="26C8AA8C" w:rsidP="3E81C572">
            <w:pPr>
              <w:spacing w:before="240" w:after="240"/>
              <w:jc w:val="both"/>
              <w:rPr>
                <w:rFonts w:ascii="Verdana" w:eastAsia="Verdana" w:hAnsi="Verdana" w:cs="Verdana"/>
                <w:sz w:val="24"/>
                <w:szCs w:val="24"/>
              </w:rPr>
            </w:pPr>
            <w:r w:rsidRPr="3E81C572">
              <w:rPr>
                <w:rFonts w:ascii="Verdana" w:eastAsia="Verdana" w:hAnsi="Verdana" w:cs="Verdana"/>
                <w:sz w:val="24"/>
                <w:szCs w:val="24"/>
              </w:rPr>
              <w:t xml:space="preserve">DL presented the Escalation Report. She advised that cancer performance had met the de‑escalation criteria, achieving 60% or above for three consecutive months on two occasions; however, </w:t>
            </w:r>
            <w:r w:rsidR="6F35982F" w:rsidRPr="3E81C572">
              <w:rPr>
                <w:rFonts w:ascii="Verdana" w:eastAsia="Verdana" w:hAnsi="Verdana" w:cs="Verdana"/>
                <w:sz w:val="24"/>
                <w:szCs w:val="24"/>
              </w:rPr>
              <w:t xml:space="preserve">the </w:t>
            </w:r>
            <w:r w:rsidRPr="3E81C572">
              <w:rPr>
                <w:rFonts w:ascii="Verdana" w:eastAsia="Verdana" w:hAnsi="Verdana" w:cs="Verdana"/>
                <w:sz w:val="24"/>
                <w:szCs w:val="24"/>
              </w:rPr>
              <w:t xml:space="preserve">Welsh Government had confirmed that de‑escalation would not proceed due to a previous performance dip. </w:t>
            </w:r>
          </w:p>
          <w:p w14:paraId="1E648900" w14:textId="69EA276C" w:rsidR="24DD0AFC" w:rsidRDefault="26C8AA8C" w:rsidP="3AC1E08E">
            <w:pPr>
              <w:spacing w:before="240" w:after="240"/>
              <w:jc w:val="both"/>
              <w:rPr>
                <w:rFonts w:ascii="Verdana" w:eastAsia="Verdana" w:hAnsi="Verdana" w:cs="Verdana"/>
                <w:sz w:val="24"/>
                <w:szCs w:val="24"/>
              </w:rPr>
            </w:pPr>
            <w:r w:rsidRPr="3AC1E08E">
              <w:rPr>
                <w:rFonts w:ascii="Verdana" w:eastAsia="Verdana" w:hAnsi="Verdana" w:cs="Verdana"/>
                <w:sz w:val="24"/>
                <w:szCs w:val="24"/>
              </w:rPr>
              <w:t>DL expressed disappointment with this decision, noting it was not aligned with the stated criteria, and advised that a cancer delivery workshop was planned to reset the approach for 2026–27.</w:t>
            </w:r>
          </w:p>
          <w:p w14:paraId="24EAE1A5" w14:textId="3D92642E" w:rsidR="24DD0AFC" w:rsidRDefault="26C8AA8C" w:rsidP="3AC1E08E">
            <w:pPr>
              <w:spacing w:before="240" w:after="240"/>
              <w:jc w:val="both"/>
            </w:pPr>
            <w:r w:rsidRPr="3AC1E08E">
              <w:rPr>
                <w:rFonts w:ascii="Verdana" w:eastAsia="Verdana" w:hAnsi="Verdana" w:cs="Verdana"/>
                <w:sz w:val="24"/>
                <w:szCs w:val="24"/>
              </w:rPr>
              <w:t xml:space="preserve">She reported that planned care performance remained positive; however, a national shortage of cement for orthopaedic procedures was expected to result in breaches of the 104‑week target in February 2026, affecting 13 patients, with a risk of further breaches should the supply issue persist. Diagnostic waiting times had dipped due to increased outpatient activity, as anticipated. Pathology turnaround times had improved, supported by the appointment of a new clinical leadership role. </w:t>
            </w:r>
          </w:p>
          <w:p w14:paraId="00300A18" w14:textId="0C3C3461" w:rsidR="24DD0AFC" w:rsidRDefault="26C8AA8C" w:rsidP="3AC1E08E">
            <w:pPr>
              <w:spacing w:before="240" w:after="240"/>
              <w:jc w:val="both"/>
            </w:pPr>
            <w:r w:rsidRPr="3AC1E08E">
              <w:rPr>
                <w:rFonts w:ascii="Verdana" w:eastAsia="Verdana" w:hAnsi="Verdana" w:cs="Verdana"/>
                <w:sz w:val="24"/>
                <w:szCs w:val="24"/>
              </w:rPr>
              <w:lastRenderedPageBreak/>
              <w:t>DL advised that ambulance handover delays remained high despite meeting the Tier Indicator target, noting that this reflected limited ambition in the current target. She also reported a slight improvement in infection control performance. Follow‑up appointment backlogs remained a concern, and a three‑strand approach was being implemented to address this, with a focus on reduction during 2026–27.</w:t>
            </w:r>
          </w:p>
          <w:p w14:paraId="6828B34D" w14:textId="4FC05A03" w:rsidR="24DD0AFC" w:rsidRDefault="24EA0670" w:rsidP="20AE674C">
            <w:pPr>
              <w:spacing w:before="240" w:after="240"/>
              <w:jc w:val="both"/>
              <w:rPr>
                <w:rFonts w:ascii="Verdana" w:eastAsia="Verdana" w:hAnsi="Verdana" w:cs="Verdana"/>
                <w:sz w:val="24"/>
                <w:szCs w:val="24"/>
              </w:rPr>
            </w:pPr>
            <w:r w:rsidRPr="3AC1E08E">
              <w:rPr>
                <w:rFonts w:ascii="Verdana" w:eastAsia="Verdana" w:hAnsi="Verdana" w:cs="Verdana"/>
                <w:sz w:val="24"/>
                <w:szCs w:val="24"/>
              </w:rPr>
              <w:t xml:space="preserve">PP thanked DL and welcomed questions. </w:t>
            </w:r>
          </w:p>
          <w:p w14:paraId="1BCE47AD" w14:textId="29A297BB" w:rsidR="6C4B8957" w:rsidRDefault="6C4B8957" w:rsidP="3AC1E08E">
            <w:pPr>
              <w:spacing w:before="240" w:after="240"/>
              <w:jc w:val="both"/>
              <w:rPr>
                <w:rFonts w:ascii="Verdana" w:eastAsia="Verdana" w:hAnsi="Verdana" w:cs="Verdana"/>
                <w:sz w:val="24"/>
                <w:szCs w:val="24"/>
              </w:rPr>
            </w:pPr>
            <w:r w:rsidRPr="3AC1E08E">
              <w:rPr>
                <w:rFonts w:ascii="Verdana" w:eastAsia="Verdana" w:hAnsi="Verdana" w:cs="Verdana"/>
                <w:sz w:val="24"/>
                <w:szCs w:val="24"/>
              </w:rPr>
              <w:t>PP noted the improvement in cancer performance and queried why de‑escalation had not been granted. DL advised that the Welsh Government had declined de‑escalation due to a previous dip in performance, which she considered was not consistent with the published criteria.</w:t>
            </w:r>
          </w:p>
          <w:p w14:paraId="6DD5A174" w14:textId="2056F1B9" w:rsidR="6C4B8957" w:rsidRDefault="6C4B8957" w:rsidP="3AC1E08E">
            <w:pPr>
              <w:spacing w:before="240" w:after="240"/>
              <w:jc w:val="both"/>
            </w:pPr>
            <w:r w:rsidRPr="3AC1E08E">
              <w:rPr>
                <w:rFonts w:ascii="Verdana" w:eastAsia="Verdana" w:hAnsi="Verdana" w:cs="Verdana"/>
                <w:sz w:val="24"/>
                <w:szCs w:val="24"/>
              </w:rPr>
              <w:t>PP welcomed the planned cancer delivery workshop and noted the ongoing backlog and trajectory challenges. DL confirmed that the workshop had been scheduled and would be used to reset the approach for 2026–27.</w:t>
            </w:r>
          </w:p>
          <w:p w14:paraId="309F3FB0" w14:textId="3B1D3DBF" w:rsidR="6C4B8957" w:rsidRDefault="6C4B8957" w:rsidP="3AC1E08E">
            <w:pPr>
              <w:spacing w:before="240" w:after="240"/>
              <w:jc w:val="both"/>
            </w:pPr>
            <w:r w:rsidRPr="3AC1E08E">
              <w:rPr>
                <w:rFonts w:ascii="Verdana" w:eastAsia="Verdana" w:hAnsi="Verdana" w:cs="Verdana"/>
                <w:sz w:val="24"/>
                <w:szCs w:val="24"/>
              </w:rPr>
              <w:t>PP also noted the improvement in pathology turnaround times. DL confirmed that performance had improved and highlighted the appointment of a new clinical leadership role to support further progress.</w:t>
            </w:r>
          </w:p>
          <w:p w14:paraId="114EB8D2" w14:textId="3B863719" w:rsidR="6C4B8957" w:rsidRDefault="6C4B8957" w:rsidP="3AC1E08E">
            <w:pPr>
              <w:spacing w:before="240" w:after="240"/>
              <w:jc w:val="both"/>
              <w:rPr>
                <w:rFonts w:ascii="Verdana" w:eastAsia="Verdana" w:hAnsi="Verdana" w:cs="Verdana"/>
                <w:sz w:val="24"/>
                <w:szCs w:val="24"/>
              </w:rPr>
            </w:pPr>
            <w:r w:rsidRPr="3AC1E08E">
              <w:rPr>
                <w:rFonts w:ascii="Verdana" w:eastAsia="Verdana" w:hAnsi="Verdana" w:cs="Verdana"/>
                <w:sz w:val="24"/>
                <w:szCs w:val="24"/>
              </w:rPr>
              <w:t>PP and DL discussed the impact of the national shortage of cement on orthopaedic surgery. DL confirmed that 13 breaches of the 104‑week target were anticipated in February 2026, with a risk of further breaches should the supply issue continue.</w:t>
            </w:r>
          </w:p>
          <w:p w14:paraId="60C87F95" w14:textId="330D02D1" w:rsidR="6C4B8957" w:rsidRDefault="6C4B8957" w:rsidP="3AC1E08E">
            <w:pPr>
              <w:spacing w:before="240" w:after="240"/>
              <w:jc w:val="both"/>
            </w:pPr>
            <w:r w:rsidRPr="3AC1E08E">
              <w:rPr>
                <w:rFonts w:ascii="Verdana" w:eastAsia="Verdana" w:hAnsi="Verdana" w:cs="Verdana"/>
                <w:sz w:val="24"/>
                <w:szCs w:val="24"/>
              </w:rPr>
              <w:t>PP queried the high level of ambulance handover delays despite achievement of the Tier Indicator target. DL agreed and advised that the current target lacked sufficient ambition and that performance levels remained unacceptably high.</w:t>
            </w:r>
          </w:p>
          <w:p w14:paraId="50A4233C" w14:textId="6CDA745F" w:rsidR="6C4B8957" w:rsidRDefault="4DBBB68B" w:rsidP="3AC1E08E">
            <w:pPr>
              <w:spacing w:before="240" w:after="240"/>
              <w:jc w:val="both"/>
              <w:rPr>
                <w:rFonts w:ascii="Verdana" w:eastAsia="Verdana" w:hAnsi="Verdana" w:cs="Verdana"/>
                <w:sz w:val="24"/>
                <w:szCs w:val="24"/>
              </w:rPr>
            </w:pPr>
            <w:r w:rsidRPr="39452802">
              <w:rPr>
                <w:rFonts w:ascii="Verdana" w:eastAsia="Verdana" w:hAnsi="Verdana" w:cs="Verdana"/>
                <w:sz w:val="24"/>
                <w:szCs w:val="24"/>
              </w:rPr>
              <w:t>PP further asked about the lack of funding for a 24/7 stroke consultant rota</w:t>
            </w:r>
            <w:r w:rsidR="13A0BA5F" w:rsidRPr="39452802">
              <w:rPr>
                <w:rFonts w:ascii="Verdana" w:eastAsia="Verdana" w:hAnsi="Verdana" w:cs="Verdana"/>
                <w:sz w:val="24"/>
                <w:szCs w:val="24"/>
              </w:rPr>
              <w:t xml:space="preserve"> noting that this had been alerted to Board </w:t>
            </w:r>
            <w:r w:rsidR="454387BA" w:rsidRPr="39452802">
              <w:rPr>
                <w:rFonts w:ascii="Verdana" w:eastAsia="Verdana" w:hAnsi="Verdana" w:cs="Verdana"/>
                <w:sz w:val="24"/>
                <w:szCs w:val="24"/>
              </w:rPr>
              <w:t>in December 2025</w:t>
            </w:r>
            <w:r w:rsidRPr="39452802">
              <w:rPr>
                <w:rFonts w:ascii="Verdana" w:eastAsia="Verdana" w:hAnsi="Verdana" w:cs="Verdana"/>
                <w:sz w:val="24"/>
                <w:szCs w:val="24"/>
              </w:rPr>
              <w:t xml:space="preserve">. DL confirmed that no agreed funding was currently in place, and RO suggested that this issue should be escalated to the Board </w:t>
            </w:r>
            <w:r w:rsidR="3B9C644A" w:rsidRPr="39452802">
              <w:rPr>
                <w:rFonts w:ascii="Verdana" w:eastAsia="Verdana" w:hAnsi="Verdana" w:cs="Verdana"/>
                <w:sz w:val="24"/>
                <w:szCs w:val="24"/>
              </w:rPr>
              <w:t xml:space="preserve">again </w:t>
            </w:r>
            <w:r w:rsidRPr="39452802">
              <w:rPr>
                <w:rFonts w:ascii="Verdana" w:eastAsia="Verdana" w:hAnsi="Verdana" w:cs="Verdana"/>
                <w:sz w:val="24"/>
                <w:szCs w:val="24"/>
              </w:rPr>
              <w:t>for further consideration.</w:t>
            </w:r>
          </w:p>
          <w:p w14:paraId="2D738ACC" w14:textId="3A7831A4" w:rsidR="6C4B8957" w:rsidRDefault="6C4B8957" w:rsidP="3AC1E08E">
            <w:pPr>
              <w:spacing w:before="240" w:after="240"/>
              <w:jc w:val="both"/>
              <w:rPr>
                <w:rFonts w:ascii="Verdana" w:eastAsia="Verdana" w:hAnsi="Verdana" w:cs="Verdana"/>
                <w:sz w:val="24"/>
                <w:szCs w:val="24"/>
              </w:rPr>
            </w:pPr>
            <w:r w:rsidRPr="3AC1E08E">
              <w:rPr>
                <w:rFonts w:ascii="Verdana" w:eastAsia="Verdana" w:hAnsi="Verdana" w:cs="Verdana"/>
                <w:sz w:val="24"/>
                <w:szCs w:val="24"/>
              </w:rPr>
              <w:t>RO about the ongoing follow‑up appointment backlog. DL outlined the three‑strand approach being implemented, comprising patient contact, administrative review, and clinical validation, and confirmed that reducing the backlog would be a key focus during 2026–27.</w:t>
            </w:r>
          </w:p>
          <w:p w14:paraId="7B7F543C" w14:textId="3480FC5A" w:rsidR="6C4B8957" w:rsidRDefault="6C4B8957" w:rsidP="3AC1E08E">
            <w:pPr>
              <w:spacing w:before="240" w:after="240"/>
              <w:jc w:val="both"/>
              <w:rPr>
                <w:rFonts w:ascii="Verdana" w:eastAsia="Verdana" w:hAnsi="Verdana" w:cs="Verdana"/>
                <w:sz w:val="24"/>
                <w:szCs w:val="24"/>
              </w:rPr>
            </w:pPr>
            <w:r w:rsidRPr="3AC1E08E">
              <w:rPr>
                <w:rFonts w:ascii="Verdana" w:eastAsia="Verdana" w:hAnsi="Verdana" w:cs="Verdana"/>
                <w:sz w:val="24"/>
                <w:szCs w:val="24"/>
              </w:rPr>
              <w:lastRenderedPageBreak/>
              <w:t>SS asked whether the new clinical leadership role within cellular pathology a joint appointment was. DL clarified that this was an internal appointment for a six‑month period, with plans to develop a regional role in the future.</w:t>
            </w:r>
          </w:p>
          <w:p w14:paraId="7CB28F87" w14:textId="4678EEB6" w:rsidR="6C4B8957" w:rsidRDefault="6C4B8957" w:rsidP="3AC1E08E">
            <w:pPr>
              <w:spacing w:before="240" w:after="240"/>
              <w:jc w:val="both"/>
              <w:rPr>
                <w:rFonts w:ascii="Verdana" w:eastAsia="Verdana" w:hAnsi="Verdana" w:cs="Verdana"/>
                <w:sz w:val="24"/>
                <w:szCs w:val="24"/>
              </w:rPr>
            </w:pPr>
            <w:r w:rsidRPr="3AC1E08E">
              <w:rPr>
                <w:rFonts w:ascii="Verdana" w:eastAsia="Verdana" w:hAnsi="Verdana" w:cs="Verdana"/>
                <w:sz w:val="24"/>
                <w:szCs w:val="24"/>
              </w:rPr>
              <w:t>JC queried benchmarking in relation to delayed discharges across HB’s. DL advised that SBUHB had achieved the greatest improvement to date, although delays remained high, and confirmed that further detailed benchmarking intelligence was being gathered.</w:t>
            </w:r>
          </w:p>
          <w:p w14:paraId="01727D81" w14:textId="297A9FBA" w:rsidR="43F931E3" w:rsidRDefault="7792BA91" w:rsidP="00292612">
            <w:pPr>
              <w:pStyle w:val="ListParagraph"/>
              <w:numPr>
                <w:ilvl w:val="0"/>
                <w:numId w:val="11"/>
              </w:numPr>
              <w:spacing w:before="240" w:after="240"/>
              <w:jc w:val="both"/>
              <w:rPr>
                <w:rFonts w:ascii="Verdana" w:eastAsia="Verdana" w:hAnsi="Verdana" w:cs="Verdana"/>
                <w:b/>
                <w:bCs/>
              </w:rPr>
            </w:pPr>
            <w:r w:rsidRPr="478A7458">
              <w:rPr>
                <w:rFonts w:ascii="Verdana" w:eastAsia="Verdana" w:hAnsi="Verdana" w:cs="Verdana"/>
                <w:b/>
                <w:bCs/>
              </w:rPr>
              <w:t>IPR</w:t>
            </w:r>
            <w:r w:rsidR="43F931E3" w:rsidRPr="478A7458">
              <w:rPr>
                <w:rFonts w:ascii="Verdana" w:eastAsia="Verdana" w:hAnsi="Verdana" w:cs="Verdana"/>
                <w:b/>
                <w:bCs/>
              </w:rPr>
              <w:t xml:space="preserve"> </w:t>
            </w:r>
          </w:p>
          <w:p w14:paraId="2D6E5CEC" w14:textId="61172D8C" w:rsidR="5F507D86" w:rsidRDefault="31A2D874" w:rsidP="3AC1E08E">
            <w:pPr>
              <w:spacing w:before="240" w:after="240"/>
              <w:jc w:val="both"/>
              <w:rPr>
                <w:rFonts w:ascii="Verdana" w:eastAsia="Verdana" w:hAnsi="Verdana" w:cs="Verdana"/>
                <w:sz w:val="24"/>
                <w:szCs w:val="24"/>
              </w:rPr>
            </w:pPr>
            <w:r w:rsidRPr="3AC1E08E">
              <w:rPr>
                <w:rFonts w:ascii="Verdana" w:eastAsia="Verdana" w:hAnsi="Verdana" w:cs="Verdana"/>
                <w:sz w:val="24"/>
                <w:szCs w:val="24"/>
              </w:rPr>
              <w:t>MP highlighted key points from the Integrated Performance Report for Month Ten. She confirmed that cancer performance for December 2025 was 62%, exceeding the 60% target, with previous months also above target following data validation. She advised that UEC pressures continued, with increased ambulance handovers and emergency department waits, although case mix composition remained within target.</w:t>
            </w:r>
          </w:p>
          <w:p w14:paraId="6238BA3E" w14:textId="749C3187" w:rsidR="5F507D86" w:rsidRDefault="0C4890EC" w:rsidP="3AC1E08E">
            <w:pPr>
              <w:spacing w:before="240" w:after="240"/>
              <w:jc w:val="both"/>
            </w:pPr>
            <w:r w:rsidRPr="08C942EC">
              <w:rPr>
                <w:rFonts w:ascii="Verdana" w:eastAsia="Verdana" w:hAnsi="Verdana" w:cs="Verdana"/>
                <w:sz w:val="24"/>
                <w:szCs w:val="24"/>
              </w:rPr>
              <w:t xml:space="preserve">MP </w:t>
            </w:r>
            <w:r w:rsidR="27ABCD16" w:rsidRPr="08C942EC">
              <w:rPr>
                <w:rFonts w:ascii="Verdana" w:eastAsia="Verdana" w:hAnsi="Verdana" w:cs="Verdana"/>
                <w:sz w:val="24"/>
                <w:szCs w:val="24"/>
              </w:rPr>
              <w:t>reported improvement</w:t>
            </w:r>
            <w:r w:rsidRPr="08C942EC">
              <w:rPr>
                <w:rFonts w:ascii="Verdana" w:eastAsia="Verdana" w:hAnsi="Verdana" w:cs="Verdana"/>
                <w:sz w:val="24"/>
                <w:szCs w:val="24"/>
              </w:rPr>
              <w:t xml:space="preserve"> in infection prevention and control performance, with actions detailed in the report. She noted that maternity and neonatal updates were currently qualitative, with quantitative measures to be incorporated in future reports. CAMHS performance for January 2026 had improved and was meeting the 70% target for Part 1B.</w:t>
            </w:r>
          </w:p>
          <w:p w14:paraId="491FB62A" w14:textId="597D4824" w:rsidR="5F507D86" w:rsidRDefault="0C4890EC" w:rsidP="430EC127">
            <w:pPr>
              <w:spacing w:before="0" w:after="0"/>
              <w:jc w:val="both"/>
            </w:pPr>
            <w:r w:rsidRPr="430EC127">
              <w:rPr>
                <w:rFonts w:ascii="Verdana" w:eastAsia="Verdana" w:hAnsi="Verdana" w:cs="Verdana"/>
                <w:sz w:val="24"/>
                <w:szCs w:val="24"/>
              </w:rPr>
              <w:t>Planned care performance remained strong, with no patients waiting over 52 weeks for outpatients or 104 weeks for pathways, and over 75% of patients seen within 26 weeks. Diagnostic waits over eight weeks had increased, primarily due to MRI demand, while the endoscopy position continued to improve. A revised stroke reporting format was noted, with improvement actions ongoing. Workforce metrics showed</w:t>
            </w:r>
            <w:r w:rsidR="1C2BE5E9" w:rsidRPr="430EC127">
              <w:rPr>
                <w:rFonts w:ascii="Segoe UI" w:eastAsia="Segoe UI" w:hAnsi="Segoe UI" w:cs="Segoe UI"/>
                <w:sz w:val="21"/>
                <w:szCs w:val="21"/>
              </w:rPr>
              <w:t xml:space="preserve"> </w:t>
            </w:r>
            <w:r w:rsidR="1C2BE5E9" w:rsidRPr="430EC127">
              <w:rPr>
                <w:rFonts w:ascii="Verdana" w:eastAsia="Verdana" w:hAnsi="Verdana" w:cs="Verdana"/>
                <w:sz w:val="24"/>
                <w:szCs w:val="24"/>
              </w:rPr>
              <w:t>Personal Appraisal and Development Review</w:t>
            </w:r>
            <w:r w:rsidRPr="430EC127">
              <w:rPr>
                <w:rFonts w:ascii="Verdana" w:eastAsia="Verdana" w:hAnsi="Verdana" w:cs="Verdana"/>
                <w:sz w:val="24"/>
                <w:szCs w:val="24"/>
              </w:rPr>
              <w:t xml:space="preserve"> </w:t>
            </w:r>
            <w:r w:rsidR="18372091" w:rsidRPr="430EC127">
              <w:rPr>
                <w:rFonts w:ascii="Verdana" w:eastAsia="Verdana" w:hAnsi="Verdana" w:cs="Verdana"/>
                <w:sz w:val="24"/>
                <w:szCs w:val="24"/>
              </w:rPr>
              <w:t>(</w:t>
            </w:r>
            <w:r w:rsidRPr="430EC127">
              <w:rPr>
                <w:rFonts w:ascii="Verdana" w:eastAsia="Verdana" w:hAnsi="Verdana" w:cs="Verdana"/>
                <w:sz w:val="24"/>
                <w:szCs w:val="24"/>
              </w:rPr>
              <w:t>PADR</w:t>
            </w:r>
            <w:r w:rsidR="23B0AF26" w:rsidRPr="430EC127">
              <w:rPr>
                <w:rFonts w:ascii="Verdana" w:eastAsia="Verdana" w:hAnsi="Verdana" w:cs="Verdana"/>
                <w:sz w:val="24"/>
                <w:szCs w:val="24"/>
              </w:rPr>
              <w:t>)</w:t>
            </w:r>
            <w:r w:rsidRPr="430EC127">
              <w:rPr>
                <w:rFonts w:ascii="Verdana" w:eastAsia="Verdana" w:hAnsi="Verdana" w:cs="Verdana"/>
                <w:sz w:val="24"/>
                <w:szCs w:val="24"/>
              </w:rPr>
              <w:t xml:space="preserve"> completion below target and sickness absence slightly reduced, with continued scrutiny.</w:t>
            </w:r>
          </w:p>
          <w:p w14:paraId="4828F25F" w14:textId="496E754F" w:rsidR="7CBB1950" w:rsidRDefault="61A72B4A" w:rsidP="20AE674C">
            <w:pPr>
              <w:rPr>
                <w:rFonts w:ascii="Verdana" w:eastAsia="Verdana" w:hAnsi="Verdana" w:cs="Verdana"/>
                <w:color w:val="000000" w:themeColor="text1"/>
                <w:sz w:val="24"/>
                <w:szCs w:val="24"/>
              </w:rPr>
            </w:pPr>
            <w:r w:rsidRPr="3AC1E08E">
              <w:rPr>
                <w:rFonts w:ascii="Verdana" w:eastAsia="Verdana" w:hAnsi="Verdana" w:cs="Verdana"/>
                <w:color w:val="000000" w:themeColor="text1"/>
                <w:sz w:val="24"/>
                <w:szCs w:val="24"/>
              </w:rPr>
              <w:t xml:space="preserve">PP thanked </w:t>
            </w:r>
            <w:r w:rsidR="7BC4ABF0" w:rsidRPr="3AC1E08E">
              <w:rPr>
                <w:rFonts w:ascii="Verdana" w:eastAsia="Verdana" w:hAnsi="Verdana" w:cs="Verdana"/>
                <w:color w:val="000000" w:themeColor="text1"/>
                <w:sz w:val="24"/>
                <w:szCs w:val="24"/>
              </w:rPr>
              <w:t xml:space="preserve">MP </w:t>
            </w:r>
            <w:r w:rsidRPr="3AC1E08E">
              <w:rPr>
                <w:rFonts w:ascii="Verdana" w:eastAsia="Verdana" w:hAnsi="Verdana" w:cs="Verdana"/>
                <w:color w:val="000000" w:themeColor="text1"/>
                <w:sz w:val="24"/>
                <w:szCs w:val="24"/>
              </w:rPr>
              <w:t>and invited questions.</w:t>
            </w:r>
          </w:p>
          <w:p w14:paraId="089175C8" w14:textId="6D6AD549" w:rsidR="20AE674C" w:rsidRDefault="5EABF2B2" w:rsidP="430EC127">
            <w:pPr>
              <w:jc w:val="both"/>
              <w:rPr>
                <w:rFonts w:ascii="Verdana" w:eastAsia="Verdana" w:hAnsi="Verdana" w:cs="Verdana"/>
                <w:color w:val="000000" w:themeColor="text1"/>
                <w:sz w:val="24"/>
                <w:szCs w:val="24"/>
              </w:rPr>
            </w:pPr>
            <w:r w:rsidRPr="430EC127">
              <w:rPr>
                <w:rFonts w:ascii="Verdana" w:eastAsia="Verdana" w:hAnsi="Verdana" w:cs="Verdana"/>
                <w:color w:val="000000" w:themeColor="text1"/>
                <w:sz w:val="24"/>
                <w:szCs w:val="24"/>
              </w:rPr>
              <w:t>JC queried the reduction in the percentage of stroke patients with a recorded estimated date of discharge and raised concerns regarding overall stroke performance. MP explained the revised stroke reporting format, which now presented all ten performance measures alongside patient numbers. DL further outlined the challenges associated with discharge planning and bed management impacting performance.</w:t>
            </w:r>
          </w:p>
          <w:p w14:paraId="4835C093" w14:textId="1C5C054F" w:rsidR="20AE674C" w:rsidRDefault="5EABF2B2" w:rsidP="430EC127">
            <w:pPr>
              <w:jc w:val="both"/>
              <w:rPr>
                <w:rFonts w:ascii="Verdana" w:eastAsia="Verdana" w:hAnsi="Verdana" w:cs="Verdana"/>
                <w:color w:val="000000" w:themeColor="text1"/>
                <w:sz w:val="24"/>
                <w:szCs w:val="24"/>
              </w:rPr>
            </w:pPr>
            <w:r w:rsidRPr="430EC127">
              <w:rPr>
                <w:rFonts w:ascii="Verdana" w:eastAsia="Verdana" w:hAnsi="Verdana" w:cs="Verdana"/>
                <w:color w:val="000000" w:themeColor="text1"/>
                <w:sz w:val="24"/>
                <w:szCs w:val="24"/>
              </w:rPr>
              <w:t xml:space="preserve">JC also asked about the ability to drill down to individual patient‑level detail within the Care Optimisation Programme (COP) digital dashboard. DL </w:t>
            </w:r>
            <w:r w:rsidRPr="430EC127">
              <w:rPr>
                <w:rFonts w:ascii="Verdana" w:eastAsia="Verdana" w:hAnsi="Verdana" w:cs="Verdana"/>
                <w:color w:val="000000" w:themeColor="text1"/>
                <w:sz w:val="24"/>
                <w:szCs w:val="24"/>
              </w:rPr>
              <w:lastRenderedPageBreak/>
              <w:t>acknowledged the current limitations of the dashboard and advised that the matter would be referred to the Digital Team for further consideration.</w:t>
            </w:r>
          </w:p>
          <w:p w14:paraId="468E3EB4" w14:textId="1FE72841" w:rsidR="20AE674C" w:rsidRDefault="5EABF2B2" w:rsidP="430EC127">
            <w:pPr>
              <w:jc w:val="both"/>
              <w:rPr>
                <w:rFonts w:ascii="Verdana" w:eastAsia="Verdana" w:hAnsi="Verdana" w:cs="Verdana"/>
                <w:color w:val="000000" w:themeColor="text1"/>
                <w:sz w:val="24"/>
                <w:szCs w:val="24"/>
              </w:rPr>
            </w:pPr>
            <w:r w:rsidRPr="3E81C572">
              <w:rPr>
                <w:rFonts w:ascii="Verdana" w:eastAsia="Verdana" w:hAnsi="Verdana" w:cs="Verdana"/>
                <w:color w:val="000000" w:themeColor="text1"/>
                <w:sz w:val="24"/>
                <w:szCs w:val="24"/>
              </w:rPr>
              <w:t xml:space="preserve">PP raised concerns regarding increased diagnostic waiting times. MP advised that this was largely attributable to increased demand for MRI diagnostics, while noting that the endoscopy position continued to improve. PP also reiterated concerns regarding persistently high </w:t>
            </w:r>
            <w:r w:rsidR="436A1C22" w:rsidRPr="3E81C572">
              <w:rPr>
                <w:rFonts w:ascii="Verdana" w:eastAsia="Verdana" w:hAnsi="Verdana" w:cs="Verdana"/>
                <w:color w:val="000000" w:themeColor="text1"/>
                <w:sz w:val="24"/>
                <w:szCs w:val="24"/>
              </w:rPr>
              <w:t xml:space="preserve">numbers of clinically optimised patients </w:t>
            </w:r>
            <w:r w:rsidRPr="3E81C572">
              <w:rPr>
                <w:rFonts w:ascii="Verdana" w:eastAsia="Verdana" w:hAnsi="Verdana" w:cs="Verdana"/>
                <w:color w:val="000000" w:themeColor="text1"/>
                <w:sz w:val="24"/>
                <w:szCs w:val="24"/>
              </w:rPr>
              <w:t>despite achievement of the relevant target</w:t>
            </w:r>
            <w:r w:rsidR="56259180" w:rsidRPr="3E81C572">
              <w:rPr>
                <w:rFonts w:ascii="Verdana" w:eastAsia="Verdana" w:hAnsi="Verdana" w:cs="Verdana"/>
                <w:color w:val="000000" w:themeColor="text1"/>
                <w:sz w:val="24"/>
                <w:szCs w:val="24"/>
              </w:rPr>
              <w:t xml:space="preserve"> and questioned whether this KPI should be green</w:t>
            </w:r>
            <w:r w:rsidRPr="3E81C572">
              <w:rPr>
                <w:rFonts w:ascii="Verdana" w:eastAsia="Verdana" w:hAnsi="Verdana" w:cs="Verdana"/>
                <w:color w:val="000000" w:themeColor="text1"/>
                <w:sz w:val="24"/>
                <w:szCs w:val="24"/>
              </w:rPr>
              <w:t xml:space="preserve">. DL agreed, advising that the target lacked sufficient ambition </w:t>
            </w:r>
            <w:r w:rsidR="538E37E6" w:rsidRPr="3E81C572">
              <w:rPr>
                <w:rFonts w:ascii="Verdana" w:eastAsia="Verdana" w:hAnsi="Verdana" w:cs="Verdana"/>
                <w:color w:val="000000" w:themeColor="text1"/>
                <w:sz w:val="24"/>
                <w:szCs w:val="24"/>
              </w:rPr>
              <w:t xml:space="preserve">having been based on the very high baseline numbers of COPs </w:t>
            </w:r>
            <w:r w:rsidRPr="3E81C572">
              <w:rPr>
                <w:rFonts w:ascii="Verdana" w:eastAsia="Verdana" w:hAnsi="Verdana" w:cs="Verdana"/>
                <w:color w:val="000000" w:themeColor="text1"/>
                <w:sz w:val="24"/>
                <w:szCs w:val="24"/>
              </w:rPr>
              <w:t>and that performance levels remained unacceptably high.</w:t>
            </w:r>
          </w:p>
          <w:p w14:paraId="11E9855F" w14:textId="033A2F4D" w:rsidR="4FF6755A" w:rsidRDefault="68B8D9AD" w:rsidP="430EC127">
            <w:pPr>
              <w:jc w:val="both"/>
              <w:rPr>
                <w:rFonts w:ascii="Verdana" w:eastAsia="Verdana" w:hAnsi="Verdana" w:cs="Verdana"/>
                <w:color w:val="000000" w:themeColor="text1"/>
                <w:sz w:val="24"/>
                <w:szCs w:val="24"/>
              </w:rPr>
            </w:pPr>
            <w:r w:rsidRPr="3E81C572">
              <w:rPr>
                <w:rFonts w:ascii="Verdana" w:eastAsia="Verdana" w:hAnsi="Verdana" w:cs="Verdana"/>
                <w:color w:val="000000" w:themeColor="text1"/>
                <w:sz w:val="24"/>
                <w:szCs w:val="24"/>
              </w:rPr>
              <w:t>The Committee noted the need for further development of the Digital C</w:t>
            </w:r>
            <w:r w:rsidR="5B070FC6" w:rsidRPr="3E81C572">
              <w:rPr>
                <w:rFonts w:ascii="Verdana" w:eastAsia="Verdana" w:hAnsi="Verdana" w:cs="Verdana"/>
                <w:color w:val="000000" w:themeColor="text1"/>
                <w:sz w:val="24"/>
                <w:szCs w:val="24"/>
              </w:rPr>
              <w:t xml:space="preserve">linically </w:t>
            </w:r>
            <w:r w:rsidRPr="3E81C572">
              <w:rPr>
                <w:rFonts w:ascii="Verdana" w:eastAsia="Verdana" w:hAnsi="Verdana" w:cs="Verdana"/>
                <w:color w:val="000000" w:themeColor="text1"/>
                <w:sz w:val="24"/>
                <w:szCs w:val="24"/>
              </w:rPr>
              <w:t>O</w:t>
            </w:r>
            <w:r w:rsidR="67266606" w:rsidRPr="3E81C572">
              <w:rPr>
                <w:rFonts w:ascii="Verdana" w:eastAsia="Verdana" w:hAnsi="Verdana" w:cs="Verdana"/>
                <w:color w:val="000000" w:themeColor="text1"/>
                <w:sz w:val="24"/>
                <w:szCs w:val="24"/>
              </w:rPr>
              <w:t xml:space="preserve">ptimised </w:t>
            </w:r>
            <w:r w:rsidRPr="3E81C572">
              <w:rPr>
                <w:rFonts w:ascii="Verdana" w:eastAsia="Verdana" w:hAnsi="Verdana" w:cs="Verdana"/>
                <w:color w:val="000000" w:themeColor="text1"/>
                <w:sz w:val="24"/>
                <w:szCs w:val="24"/>
              </w:rPr>
              <w:t>P</w:t>
            </w:r>
            <w:r w:rsidR="474A1964" w:rsidRPr="3E81C572">
              <w:rPr>
                <w:rFonts w:ascii="Verdana" w:eastAsia="Verdana" w:hAnsi="Verdana" w:cs="Verdana"/>
                <w:color w:val="000000" w:themeColor="text1"/>
                <w:sz w:val="24"/>
                <w:szCs w:val="24"/>
              </w:rPr>
              <w:t>atient</w:t>
            </w:r>
            <w:r w:rsidRPr="3E81C572">
              <w:rPr>
                <w:rFonts w:ascii="Verdana" w:eastAsia="Verdana" w:hAnsi="Verdana" w:cs="Verdana"/>
                <w:color w:val="000000" w:themeColor="text1"/>
                <w:sz w:val="24"/>
                <w:szCs w:val="24"/>
              </w:rPr>
              <w:t xml:space="preserve"> Dashboard and improved data drill‑down capability. JC highlighted these issues and proposed that the matter be referred to the Digital Committee for further action, which was agreed.</w:t>
            </w:r>
          </w:p>
          <w:p w14:paraId="5ABEDEDD" w14:textId="33C3C40C" w:rsidR="5A650B93" w:rsidRDefault="1374158A" w:rsidP="430EC127">
            <w:pPr>
              <w:jc w:val="both"/>
              <w:rPr>
                <w:rFonts w:ascii="Verdana" w:eastAsia="Verdana" w:hAnsi="Verdana" w:cs="Verdana"/>
                <w:color w:val="000000" w:themeColor="text1"/>
                <w:sz w:val="24"/>
                <w:szCs w:val="24"/>
              </w:rPr>
            </w:pPr>
            <w:r w:rsidRPr="3E81C572">
              <w:rPr>
                <w:rFonts w:ascii="Verdana" w:eastAsia="Verdana" w:hAnsi="Verdana" w:cs="Verdana"/>
                <w:color w:val="000000" w:themeColor="text1"/>
                <w:sz w:val="24"/>
                <w:szCs w:val="24"/>
              </w:rPr>
              <w:t xml:space="preserve">The paper on Delayed Discharge / Clinically Optimised Patients was referred to the Quality and Safety Committee due to concerns regarding potential patient harm and system blockages.  </w:t>
            </w:r>
          </w:p>
          <w:p w14:paraId="415B9D14" w14:textId="552A792D" w:rsidR="76B7F45E" w:rsidRDefault="76B7F45E" w:rsidP="3E81C572">
            <w:pPr>
              <w:numPr>
                <w:ilvl w:val="0"/>
                <w:numId w:val="11"/>
              </w:numPr>
              <w:spacing w:before="240" w:after="240"/>
              <w:jc w:val="both"/>
              <w:rPr>
                <w:rFonts w:ascii="Verdana" w:eastAsia="Verdana" w:hAnsi="Verdana" w:cs="Verdana"/>
                <w:sz w:val="24"/>
                <w:szCs w:val="24"/>
              </w:rPr>
            </w:pPr>
            <w:r w:rsidRPr="3E81C572">
              <w:rPr>
                <w:rFonts w:ascii="Verdana" w:eastAsia="Verdana" w:hAnsi="Verdana" w:cs="Verdana"/>
                <w:sz w:val="24"/>
                <w:szCs w:val="24"/>
              </w:rPr>
              <w:t xml:space="preserve">AG highlighted that prolonged and extended lengths of stay for clinically optimised patients were causing patient harm and should not be viewed solely as a performance or financial issue. She noted that the </w:t>
            </w:r>
            <w:r w:rsidR="0E2EE06D" w:rsidRPr="3E81C572">
              <w:rPr>
                <w:rFonts w:ascii="Verdana" w:eastAsia="Verdana" w:hAnsi="Verdana" w:cs="Verdana"/>
                <w:sz w:val="24"/>
                <w:szCs w:val="24"/>
              </w:rPr>
              <w:t>HB</w:t>
            </w:r>
            <w:r w:rsidRPr="3E81C572">
              <w:rPr>
                <w:rFonts w:ascii="Verdana" w:eastAsia="Verdana" w:hAnsi="Verdana" w:cs="Verdana"/>
                <w:sz w:val="24"/>
                <w:szCs w:val="24"/>
              </w:rPr>
              <w:t xml:space="preserve"> was incurring costs both for maintaining these patients in hospital beds and for unfunded surge capacity, resulting in sub‑optimal clinical environments for acute patients. </w:t>
            </w:r>
          </w:p>
          <w:p w14:paraId="3B457788" w14:textId="143734D4" w:rsidR="76B7F45E" w:rsidRDefault="76B7F45E" w:rsidP="478A7458">
            <w:pPr>
              <w:spacing w:before="240" w:after="240"/>
              <w:jc w:val="both"/>
              <w:rPr>
                <w:rFonts w:ascii="Verdana" w:eastAsia="Verdana" w:hAnsi="Verdana" w:cs="Verdana"/>
                <w:sz w:val="24"/>
                <w:szCs w:val="24"/>
              </w:rPr>
            </w:pPr>
            <w:r w:rsidRPr="478A7458">
              <w:rPr>
                <w:rFonts w:ascii="Verdana" w:eastAsia="Verdana" w:hAnsi="Verdana" w:cs="Verdana"/>
                <w:sz w:val="24"/>
                <w:szCs w:val="24"/>
              </w:rPr>
              <w:t xml:space="preserve">AG emphasised that there </w:t>
            </w:r>
            <w:proofErr w:type="gramStart"/>
            <w:r w:rsidRPr="478A7458">
              <w:rPr>
                <w:rFonts w:ascii="Verdana" w:eastAsia="Verdana" w:hAnsi="Verdana" w:cs="Verdana"/>
                <w:sz w:val="24"/>
                <w:szCs w:val="24"/>
              </w:rPr>
              <w:t>were</w:t>
            </w:r>
            <w:proofErr w:type="gramEnd"/>
            <w:r w:rsidRPr="478A7458">
              <w:rPr>
                <w:rFonts w:ascii="Verdana" w:eastAsia="Verdana" w:hAnsi="Verdana" w:cs="Verdana"/>
                <w:sz w:val="24"/>
                <w:szCs w:val="24"/>
              </w:rPr>
              <w:t xml:space="preserve"> strong patient‑centred reasons for addressing delayed discharges and stated that this should be regarded as an absolute priority for the HB.</w:t>
            </w:r>
          </w:p>
          <w:p w14:paraId="0D50CB31" w14:textId="4EB4723B" w:rsidR="4C513AF8" w:rsidRPr="008F47E2" w:rsidRDefault="60C2F78F" w:rsidP="3AC1E08E">
            <w:pPr>
              <w:spacing w:before="240" w:after="240"/>
              <w:jc w:val="both"/>
              <w:rPr>
                <w:rFonts w:ascii="Verdana" w:eastAsia="Verdana" w:hAnsi="Verdana" w:cs="Verdana"/>
                <w:b/>
                <w:bCs/>
                <w:sz w:val="24"/>
                <w:szCs w:val="24"/>
              </w:rPr>
            </w:pPr>
            <w:r w:rsidRPr="3AC1E08E">
              <w:rPr>
                <w:rFonts w:ascii="Verdana" w:eastAsia="Verdana" w:hAnsi="Verdana" w:cs="Verdana"/>
                <w:b/>
                <w:bCs/>
                <w:sz w:val="24"/>
                <w:szCs w:val="24"/>
              </w:rPr>
              <w:t>The Committee</w:t>
            </w:r>
            <w:r w:rsidR="5AF71B29" w:rsidRPr="3AC1E08E">
              <w:rPr>
                <w:rFonts w:ascii="Verdana" w:eastAsia="Verdana" w:hAnsi="Verdana" w:cs="Verdana"/>
                <w:b/>
                <w:bCs/>
                <w:sz w:val="24"/>
                <w:szCs w:val="24"/>
              </w:rPr>
              <w:t xml:space="preserve"> </w:t>
            </w:r>
            <w:r w:rsidR="3A117808" w:rsidRPr="3AC1E08E">
              <w:rPr>
                <w:rFonts w:ascii="Verdana" w:eastAsia="Verdana" w:hAnsi="Verdana" w:cs="Verdana"/>
                <w:sz w:val="24"/>
                <w:szCs w:val="24"/>
              </w:rPr>
              <w:t>agreed</w:t>
            </w:r>
            <w:r w:rsidR="3A117808" w:rsidRPr="3AC1E08E">
              <w:rPr>
                <w:rFonts w:ascii="Verdana" w:eastAsia="Verdana" w:hAnsi="Verdana" w:cs="Verdana"/>
                <w:b/>
                <w:bCs/>
                <w:sz w:val="24"/>
                <w:szCs w:val="24"/>
              </w:rPr>
              <w:t xml:space="preserve"> </w:t>
            </w:r>
            <w:r w:rsidR="5AF71B29" w:rsidRPr="3AC1E08E">
              <w:rPr>
                <w:rFonts w:ascii="Verdana" w:eastAsia="Verdana" w:hAnsi="Verdana" w:cs="Verdana"/>
                <w:sz w:val="24"/>
                <w:szCs w:val="24"/>
              </w:rPr>
              <w:t>to</w:t>
            </w:r>
            <w:r w:rsidR="4B194FA5" w:rsidRPr="3AC1E08E">
              <w:rPr>
                <w:rFonts w:ascii="Verdana" w:eastAsia="Verdana" w:hAnsi="Verdana" w:cs="Verdana"/>
                <w:sz w:val="24"/>
                <w:szCs w:val="24"/>
              </w:rPr>
              <w:t>:</w:t>
            </w:r>
          </w:p>
          <w:p w14:paraId="0287DA5A" w14:textId="395DD832" w:rsidR="4C513AF8" w:rsidRPr="008F47E2" w:rsidRDefault="4B194FA5" w:rsidP="00292612">
            <w:pPr>
              <w:pStyle w:val="ListParagraph"/>
              <w:numPr>
                <w:ilvl w:val="0"/>
                <w:numId w:val="3"/>
              </w:numPr>
              <w:spacing w:before="240" w:after="240"/>
              <w:jc w:val="both"/>
              <w:rPr>
                <w:rFonts w:ascii="Verdana" w:eastAsia="Verdana" w:hAnsi="Verdana" w:cs="Verdana"/>
              </w:rPr>
            </w:pPr>
            <w:r w:rsidRPr="08C942EC">
              <w:rPr>
                <w:rFonts w:ascii="Verdana" w:eastAsia="Verdana" w:hAnsi="Verdana" w:cs="Verdana"/>
                <w:b/>
                <w:bCs/>
              </w:rPr>
              <w:t xml:space="preserve">ALERT </w:t>
            </w:r>
            <w:r w:rsidRPr="08C942EC">
              <w:rPr>
                <w:rFonts w:ascii="Verdana" w:eastAsia="Verdana" w:hAnsi="Verdana" w:cs="Verdana"/>
              </w:rPr>
              <w:t>the Board to the following matters as requiring escalation or ongoing attention;</w:t>
            </w:r>
          </w:p>
          <w:p w14:paraId="171A982C" w14:textId="2B692313" w:rsidR="4C513AF8" w:rsidRPr="008F47E2" w:rsidRDefault="201029D6" w:rsidP="00292612">
            <w:pPr>
              <w:pStyle w:val="ListParagraph"/>
              <w:numPr>
                <w:ilvl w:val="0"/>
                <w:numId w:val="3"/>
              </w:numPr>
              <w:spacing w:before="240" w:after="240"/>
              <w:jc w:val="both"/>
              <w:rPr>
                <w:rFonts w:ascii="Verdana" w:eastAsia="Verdana" w:hAnsi="Verdana" w:cs="Verdana"/>
              </w:rPr>
            </w:pPr>
            <w:r w:rsidRPr="3E81C572">
              <w:rPr>
                <w:rFonts w:ascii="Verdana" w:eastAsia="Verdana" w:hAnsi="Verdana" w:cs="Verdana"/>
              </w:rPr>
              <w:t xml:space="preserve">The lack of agreed funding for </w:t>
            </w:r>
            <w:r w:rsidR="4AB270A2" w:rsidRPr="3E81C572">
              <w:rPr>
                <w:rFonts w:ascii="Verdana" w:eastAsia="Verdana" w:hAnsi="Verdana" w:cs="Verdana"/>
              </w:rPr>
              <w:t xml:space="preserve">the </w:t>
            </w:r>
            <w:r w:rsidRPr="3E81C572">
              <w:rPr>
                <w:rFonts w:ascii="Verdana" w:eastAsia="Verdana" w:hAnsi="Verdana" w:cs="Verdana"/>
              </w:rPr>
              <w:t xml:space="preserve">24/7 stroke consultant </w:t>
            </w:r>
            <w:proofErr w:type="spellStart"/>
            <w:r w:rsidRPr="3E81C572">
              <w:rPr>
                <w:rFonts w:ascii="Verdana" w:eastAsia="Verdana" w:hAnsi="Verdana" w:cs="Verdana"/>
              </w:rPr>
              <w:t>rota</w:t>
            </w:r>
            <w:proofErr w:type="spellEnd"/>
            <w:r w:rsidRPr="3E81C572">
              <w:rPr>
                <w:rFonts w:ascii="Verdana" w:eastAsia="Verdana" w:hAnsi="Verdana" w:cs="Verdana"/>
              </w:rPr>
              <w:t xml:space="preserve"> remained unresolved</w:t>
            </w:r>
            <w:r w:rsidR="00FB5FFD" w:rsidRPr="3E81C572">
              <w:rPr>
                <w:rFonts w:ascii="Verdana" w:eastAsia="Verdana" w:hAnsi="Verdana" w:cs="Verdana"/>
              </w:rPr>
              <w:t>,</w:t>
            </w:r>
            <w:r w:rsidRPr="3E81C572">
              <w:rPr>
                <w:rFonts w:ascii="Verdana" w:eastAsia="Verdana" w:hAnsi="Verdana" w:cs="Verdana"/>
              </w:rPr>
              <w:t xml:space="preserve"> </w:t>
            </w:r>
            <w:r w:rsidR="6559159E" w:rsidRPr="3E81C572">
              <w:rPr>
                <w:rFonts w:ascii="Verdana" w:eastAsia="Verdana" w:hAnsi="Verdana" w:cs="Verdana"/>
              </w:rPr>
              <w:t xml:space="preserve">despite being escalated to Board by the Committee in December 2025 </w:t>
            </w:r>
            <w:r w:rsidRPr="3E81C572">
              <w:rPr>
                <w:rFonts w:ascii="Verdana" w:eastAsia="Verdana" w:hAnsi="Verdana" w:cs="Verdana"/>
              </w:rPr>
              <w:t>and was agreed to require further escalation to the Board.</w:t>
            </w:r>
          </w:p>
          <w:p w14:paraId="36FE20E6" w14:textId="6881FE44" w:rsidR="4C513AF8" w:rsidRPr="008F47E2" w:rsidRDefault="201029D6" w:rsidP="08C942EC">
            <w:pPr>
              <w:pStyle w:val="ListParagraph"/>
              <w:numPr>
                <w:ilvl w:val="0"/>
                <w:numId w:val="3"/>
              </w:numPr>
              <w:spacing w:before="240" w:after="240"/>
              <w:rPr>
                <w:rFonts w:ascii="Verdana" w:eastAsia="Verdana" w:hAnsi="Verdana" w:cs="Verdana"/>
              </w:rPr>
            </w:pPr>
            <w:r w:rsidRPr="08C942EC">
              <w:rPr>
                <w:rFonts w:ascii="Verdana" w:eastAsia="Verdana" w:hAnsi="Verdana" w:cs="Verdana"/>
              </w:rPr>
              <w:t xml:space="preserve">Persistent delays in discharge for clinically </w:t>
            </w:r>
            <w:proofErr w:type="spellStart"/>
            <w:r w:rsidRPr="08C942EC">
              <w:rPr>
                <w:rFonts w:ascii="Verdana" w:eastAsia="Verdana" w:hAnsi="Verdana" w:cs="Verdana"/>
              </w:rPr>
              <w:t>optimised</w:t>
            </w:r>
            <w:proofErr w:type="spellEnd"/>
            <w:r w:rsidRPr="08C942EC">
              <w:rPr>
                <w:rFonts w:ascii="Verdana" w:eastAsia="Verdana" w:hAnsi="Verdana" w:cs="Verdana"/>
              </w:rPr>
              <w:t xml:space="preserve"> </w:t>
            </w:r>
            <w:proofErr w:type="spellStart"/>
            <w:r w:rsidR="69951261" w:rsidRPr="08C942EC">
              <w:rPr>
                <w:rFonts w:ascii="Verdana" w:eastAsia="Verdana" w:hAnsi="Verdana" w:cs="Verdana"/>
              </w:rPr>
              <w:t>patients</w:t>
            </w:r>
            <w:r w:rsidR="695EEAFD" w:rsidRPr="08C942EC">
              <w:rPr>
                <w:rFonts w:ascii="Verdana" w:eastAsia="Verdana" w:hAnsi="Verdana" w:cs="Verdana"/>
              </w:rPr>
              <w:t>were</w:t>
            </w:r>
            <w:proofErr w:type="spellEnd"/>
            <w:r w:rsidRPr="08C942EC">
              <w:rPr>
                <w:rFonts w:ascii="Verdana" w:eastAsia="Verdana" w:hAnsi="Verdana" w:cs="Verdana"/>
              </w:rPr>
              <w:t xml:space="preserve"> recognised as</w:t>
            </w:r>
            <w:r w:rsidR="2C9D8DEB" w:rsidRPr="08C942EC">
              <w:rPr>
                <w:rFonts w:ascii="Verdana" w:eastAsia="Verdana" w:hAnsi="Verdana" w:cs="Verdana"/>
              </w:rPr>
              <w:t xml:space="preserve"> a</w:t>
            </w:r>
            <w:r w:rsidRPr="08C942EC">
              <w:rPr>
                <w:rFonts w:ascii="Verdana" w:eastAsia="Verdana" w:hAnsi="Verdana" w:cs="Verdana"/>
              </w:rPr>
              <w:t xml:space="preserve"> significant </w:t>
            </w:r>
            <w:r w:rsidR="3326143C" w:rsidRPr="08C942EC">
              <w:rPr>
                <w:rFonts w:ascii="Verdana" w:eastAsia="Verdana" w:hAnsi="Verdana" w:cs="Verdana"/>
              </w:rPr>
              <w:t>issue requiring</w:t>
            </w:r>
            <w:r w:rsidRPr="08C942EC">
              <w:rPr>
                <w:rFonts w:ascii="Verdana" w:eastAsia="Verdana" w:hAnsi="Verdana" w:cs="Verdana"/>
              </w:rPr>
              <w:t xml:space="preserve"> Board‑level attention.</w:t>
            </w:r>
            <w:r w:rsidR="081389AE" w:rsidRPr="08C942EC">
              <w:rPr>
                <w:rFonts w:ascii="Verdana" w:eastAsia="Verdana" w:hAnsi="Verdana" w:cs="Verdana"/>
              </w:rPr>
              <w:t xml:space="preserve"> </w:t>
            </w:r>
            <w:r w:rsidR="6BCFFCD7" w:rsidRPr="08C942EC">
              <w:rPr>
                <w:rFonts w:ascii="Verdana" w:eastAsia="Verdana" w:hAnsi="Verdana" w:cs="Verdana"/>
              </w:rPr>
              <w:lastRenderedPageBreak/>
              <w:t>Delays resulted in harm to the patients themselves through de-</w:t>
            </w:r>
            <w:r w:rsidR="5CF185C7" w:rsidRPr="08C942EC">
              <w:rPr>
                <w:rFonts w:ascii="Verdana" w:eastAsia="Verdana" w:hAnsi="Verdana" w:cs="Verdana"/>
              </w:rPr>
              <w:t>conditioning,</w:t>
            </w:r>
            <w:r w:rsidR="6BCFFCD7" w:rsidRPr="08C942EC">
              <w:rPr>
                <w:rFonts w:ascii="Verdana" w:eastAsia="Verdana" w:hAnsi="Verdana" w:cs="Verdana"/>
              </w:rPr>
              <w:t xml:space="preserve"> and the </w:t>
            </w:r>
            <w:r w:rsidR="081389AE" w:rsidRPr="08C942EC">
              <w:rPr>
                <w:rFonts w:ascii="Verdana" w:eastAsia="Verdana" w:hAnsi="Verdana" w:cs="Verdana"/>
              </w:rPr>
              <w:t>HB was incurring costs both for maintaining these patients in hospital beds and for unfunded surge capacity</w:t>
            </w:r>
            <w:r w:rsidR="3E794C97" w:rsidRPr="08C942EC">
              <w:rPr>
                <w:rFonts w:ascii="Verdana" w:eastAsia="Verdana" w:hAnsi="Verdana" w:cs="Verdana"/>
              </w:rPr>
              <w:t xml:space="preserve">. The number of COPs in Morriston </w:t>
            </w:r>
            <w:r w:rsidR="081389AE" w:rsidRPr="08C942EC">
              <w:rPr>
                <w:rFonts w:ascii="Verdana" w:eastAsia="Verdana" w:hAnsi="Verdana" w:cs="Verdana"/>
              </w:rPr>
              <w:t>result</w:t>
            </w:r>
            <w:r w:rsidR="2281314C" w:rsidRPr="08C942EC">
              <w:rPr>
                <w:rFonts w:ascii="Verdana" w:eastAsia="Verdana" w:hAnsi="Verdana" w:cs="Verdana"/>
              </w:rPr>
              <w:t>ed</w:t>
            </w:r>
            <w:r w:rsidR="081389AE" w:rsidRPr="08C942EC">
              <w:rPr>
                <w:rFonts w:ascii="Verdana" w:eastAsia="Verdana" w:hAnsi="Verdana" w:cs="Verdana"/>
              </w:rPr>
              <w:t xml:space="preserve"> in sub‑optimal clinical environments for acute patients</w:t>
            </w:r>
            <w:r w:rsidR="45FD7B87" w:rsidRPr="08C942EC">
              <w:rPr>
                <w:rFonts w:ascii="Verdana" w:eastAsia="Verdana" w:hAnsi="Verdana" w:cs="Verdana"/>
              </w:rPr>
              <w:t xml:space="preserve"> and unacceptable length of waits for UEC patients.</w:t>
            </w:r>
          </w:p>
        </w:tc>
      </w:tr>
      <w:tr w:rsidR="2464CB9F" w14:paraId="7479D839" w14:textId="77777777" w:rsidTr="39452802">
        <w:trPr>
          <w:trHeight w:val="519"/>
        </w:trPr>
        <w:tc>
          <w:tcPr>
            <w:tcW w:w="1838" w:type="dxa"/>
            <w:tcMar>
              <w:top w:w="80" w:type="dxa"/>
              <w:left w:w="80" w:type="dxa"/>
              <w:bottom w:w="80" w:type="dxa"/>
              <w:right w:w="80" w:type="dxa"/>
            </w:tcMar>
          </w:tcPr>
          <w:p w14:paraId="36A3F4B7" w14:textId="17987A45" w:rsidR="6FA13553" w:rsidRDefault="292504DE" w:rsidP="20FD6FC2">
            <w:pPr>
              <w:rPr>
                <w:rFonts w:ascii="Verdana" w:hAnsi="Verdana" w:cs="Arial"/>
                <w:b/>
                <w:bCs/>
                <w:sz w:val="24"/>
                <w:szCs w:val="24"/>
              </w:rPr>
            </w:pPr>
            <w:r w:rsidRPr="478A7458">
              <w:rPr>
                <w:rFonts w:ascii="Verdana" w:hAnsi="Verdana" w:cs="Arial"/>
                <w:b/>
                <w:bCs/>
                <w:sz w:val="24"/>
                <w:szCs w:val="24"/>
              </w:rPr>
              <w:lastRenderedPageBreak/>
              <w:t>26/26</w:t>
            </w:r>
          </w:p>
        </w:tc>
        <w:tc>
          <w:tcPr>
            <w:tcW w:w="9072" w:type="dxa"/>
            <w:tcMar>
              <w:top w:w="80" w:type="dxa"/>
              <w:left w:w="80" w:type="dxa"/>
              <w:bottom w:w="80" w:type="dxa"/>
              <w:right w:w="80" w:type="dxa"/>
            </w:tcMar>
          </w:tcPr>
          <w:p w14:paraId="3FB8EFFA" w14:textId="6C0B5CBF" w:rsidR="6FA13553" w:rsidRDefault="03EB9EF9" w:rsidP="2464CB9F">
            <w:pPr>
              <w:jc w:val="both"/>
              <w:rPr>
                <w:rFonts w:ascii="Verdana" w:hAnsi="Verdana" w:cs="Arial"/>
                <w:b/>
                <w:bCs/>
                <w:sz w:val="24"/>
                <w:szCs w:val="24"/>
              </w:rPr>
            </w:pPr>
            <w:r w:rsidRPr="20FD6FC2">
              <w:rPr>
                <w:rFonts w:ascii="Verdana" w:hAnsi="Verdana" w:cs="Arial"/>
                <w:b/>
                <w:bCs/>
                <w:sz w:val="24"/>
                <w:szCs w:val="24"/>
              </w:rPr>
              <w:t xml:space="preserve">WOMEN’S HEALTH HUB UPDATE </w:t>
            </w:r>
          </w:p>
        </w:tc>
      </w:tr>
      <w:tr w:rsidR="2464CB9F" w14:paraId="165D68D6" w14:textId="77777777" w:rsidTr="39452802">
        <w:trPr>
          <w:trHeight w:val="519"/>
        </w:trPr>
        <w:tc>
          <w:tcPr>
            <w:tcW w:w="1838" w:type="dxa"/>
            <w:tcMar>
              <w:top w:w="80" w:type="dxa"/>
              <w:left w:w="80" w:type="dxa"/>
              <w:bottom w:w="80" w:type="dxa"/>
              <w:right w:w="80" w:type="dxa"/>
            </w:tcMar>
          </w:tcPr>
          <w:p w14:paraId="1DD148EC" w14:textId="11E16635" w:rsidR="2464CB9F" w:rsidRDefault="2464CB9F" w:rsidP="2464CB9F">
            <w:pPr>
              <w:rPr>
                <w:rFonts w:ascii="Verdana" w:hAnsi="Verdana" w:cs="Arial"/>
                <w:b/>
                <w:bCs/>
                <w:sz w:val="24"/>
                <w:szCs w:val="24"/>
              </w:rPr>
            </w:pPr>
          </w:p>
        </w:tc>
        <w:tc>
          <w:tcPr>
            <w:tcW w:w="9072" w:type="dxa"/>
            <w:tcMar>
              <w:top w:w="80" w:type="dxa"/>
              <w:left w:w="80" w:type="dxa"/>
              <w:bottom w:w="80" w:type="dxa"/>
              <w:right w:w="80" w:type="dxa"/>
            </w:tcMar>
          </w:tcPr>
          <w:p w14:paraId="313590CC" w14:textId="7688CDD1" w:rsidR="6FA13553" w:rsidRDefault="047B64B3" w:rsidP="20FD6FC2">
            <w:pPr>
              <w:jc w:val="both"/>
              <w:rPr>
                <w:rFonts w:ascii="Verdana" w:eastAsia="Verdana" w:hAnsi="Verdana" w:cs="Verdana"/>
                <w:sz w:val="24"/>
                <w:szCs w:val="24"/>
              </w:rPr>
            </w:pPr>
            <w:r w:rsidRPr="20FD6FC2">
              <w:rPr>
                <w:rFonts w:ascii="Verdana" w:hAnsi="Verdana" w:cs="Arial"/>
                <w:sz w:val="24"/>
                <w:szCs w:val="24"/>
              </w:rPr>
              <w:t xml:space="preserve">The Committee </w:t>
            </w:r>
            <w:r w:rsidRPr="20FD6FC2">
              <w:rPr>
                <w:rFonts w:ascii="Verdana" w:hAnsi="Verdana" w:cs="Arial"/>
                <w:b/>
                <w:bCs/>
                <w:sz w:val="24"/>
                <w:szCs w:val="24"/>
              </w:rPr>
              <w:t>RECIEVED</w:t>
            </w:r>
            <w:r w:rsidRPr="20FD6FC2">
              <w:rPr>
                <w:rFonts w:ascii="Verdana" w:hAnsi="Verdana" w:cs="Arial"/>
                <w:sz w:val="24"/>
                <w:szCs w:val="24"/>
              </w:rPr>
              <w:t xml:space="preserve"> </w:t>
            </w:r>
            <w:r w:rsidR="481D8453" w:rsidRPr="20FD6FC2">
              <w:rPr>
                <w:rFonts w:ascii="Verdana" w:hAnsi="Verdana" w:cs="Arial"/>
                <w:sz w:val="24"/>
                <w:szCs w:val="24"/>
              </w:rPr>
              <w:t xml:space="preserve">the </w:t>
            </w:r>
            <w:r w:rsidR="62709ABD" w:rsidRPr="20FD6FC2">
              <w:rPr>
                <w:rFonts w:ascii="Verdana" w:hAnsi="Verdana" w:cs="Arial"/>
                <w:sz w:val="24"/>
                <w:szCs w:val="24"/>
              </w:rPr>
              <w:t>w</w:t>
            </w:r>
            <w:r w:rsidR="481D8453" w:rsidRPr="20FD6FC2">
              <w:rPr>
                <w:rFonts w:ascii="Verdana" w:eastAsia="Verdana" w:hAnsi="Verdana" w:cs="Verdana"/>
                <w:color w:val="000000" w:themeColor="text1"/>
                <w:sz w:val="24"/>
                <w:szCs w:val="24"/>
              </w:rPr>
              <w:t xml:space="preserve">omen’s health hub update report. </w:t>
            </w:r>
          </w:p>
          <w:p w14:paraId="3FE58C6A" w14:textId="7F5BF001" w:rsidR="2464CB9F" w:rsidRDefault="7ED90F2F" w:rsidP="5B7FB747">
            <w:pPr>
              <w:jc w:val="both"/>
              <w:rPr>
                <w:rFonts w:ascii="Verdana" w:hAnsi="Verdana" w:cs="Arial"/>
                <w:sz w:val="24"/>
                <w:szCs w:val="24"/>
              </w:rPr>
            </w:pPr>
            <w:r w:rsidRPr="5B7FB747">
              <w:rPr>
                <w:rFonts w:ascii="Verdana" w:hAnsi="Verdana" w:cs="Arial"/>
                <w:sz w:val="24"/>
                <w:szCs w:val="24"/>
              </w:rPr>
              <w:t>DL provided an update on the Women’s Health Hub, advising that it had been developed as a virtual model focused on upskilling the workforce across community services and general practice to improve access to core women’s health services. She noted that the approach was unique within Wales and had been designed to maximise the impact of short‑term funding while positioning the HB favourably for future investment.</w:t>
            </w:r>
          </w:p>
          <w:p w14:paraId="560A6DED" w14:textId="2112CE43" w:rsidR="2464CB9F" w:rsidRDefault="7ED90F2F" w:rsidP="5B7FB747">
            <w:pPr>
              <w:jc w:val="both"/>
              <w:rPr>
                <w:rFonts w:ascii="Verdana" w:hAnsi="Verdana" w:cs="Arial"/>
                <w:sz w:val="24"/>
                <w:szCs w:val="24"/>
              </w:rPr>
            </w:pPr>
            <w:r w:rsidRPr="5B7FB747">
              <w:rPr>
                <w:rFonts w:ascii="Verdana" w:hAnsi="Verdana" w:cs="Arial"/>
                <w:sz w:val="24"/>
                <w:szCs w:val="24"/>
              </w:rPr>
              <w:t>DL reported that a dedicated webpage had been established to signpost women to local and national guidance, with self‑referral forms available for relevant services. She advised that engagement activity included plans for a population needs assessment scheduled for March 2026.</w:t>
            </w:r>
          </w:p>
          <w:p w14:paraId="1B547B06" w14:textId="5FE0B455" w:rsidR="2464CB9F" w:rsidRDefault="7ED90F2F" w:rsidP="5B7FB747">
            <w:pPr>
              <w:jc w:val="both"/>
            </w:pPr>
            <w:r w:rsidRPr="5B7FB747">
              <w:rPr>
                <w:rFonts w:ascii="Verdana" w:hAnsi="Verdana" w:cs="Arial"/>
                <w:sz w:val="24"/>
                <w:szCs w:val="24"/>
              </w:rPr>
              <w:t>She noted that while other HBs had established physical hubs, several were now closing due to a lack of ongoing funding, and that SBUHB’s virtual model was considered more sustainable. DL advised that the Welsh Government had initially queried the model but had since recognised it as best practice.</w:t>
            </w:r>
          </w:p>
          <w:p w14:paraId="63879B5B" w14:textId="3AB7F3B9" w:rsidR="2464CB9F" w:rsidRDefault="7ED90F2F" w:rsidP="5B7FB747">
            <w:pPr>
              <w:jc w:val="both"/>
              <w:rPr>
                <w:rFonts w:ascii="Verdana" w:hAnsi="Verdana" w:cs="Arial"/>
                <w:sz w:val="24"/>
                <w:szCs w:val="24"/>
              </w:rPr>
            </w:pPr>
            <w:r w:rsidRPr="5B7FB747">
              <w:rPr>
                <w:rFonts w:ascii="Verdana" w:hAnsi="Verdana" w:cs="Arial"/>
                <w:sz w:val="24"/>
                <w:szCs w:val="24"/>
              </w:rPr>
              <w:t>DL highlighted that the principal risk for 2026–27 was the potential loss of clinical leadership should funding not be continued. She also described innovative outreach activity, including physiotherapy training delivered in community settings such as supermarkets and leisure centres, particularly in relation to pelvic health, which had seen strong uptake. She noted that the Minister for Health and Well‑being had visited the service and provided positive feedback.</w:t>
            </w:r>
          </w:p>
          <w:p w14:paraId="7240C7AB" w14:textId="361BAD7E" w:rsidR="2464CB9F" w:rsidRDefault="7ED90F2F" w:rsidP="2464CB9F">
            <w:pPr>
              <w:jc w:val="both"/>
              <w:rPr>
                <w:rFonts w:ascii="Verdana" w:hAnsi="Verdana" w:cs="Arial"/>
                <w:sz w:val="24"/>
                <w:szCs w:val="24"/>
              </w:rPr>
            </w:pPr>
            <w:r w:rsidRPr="5B7FB747">
              <w:rPr>
                <w:rFonts w:ascii="Verdana" w:hAnsi="Verdana" w:cs="Arial"/>
                <w:sz w:val="24"/>
                <w:szCs w:val="24"/>
              </w:rPr>
              <w:t>DL concluded that, should further funding become available, the model could be expanded; however, even in the absence of additional funding, the training delivered and signposting arrangements would continue to provide ongoing benefit.</w:t>
            </w:r>
          </w:p>
          <w:p w14:paraId="4ED42CCB" w14:textId="091F91D9" w:rsidR="4AC8577A" w:rsidRDefault="507D2806" w:rsidP="20AE674C">
            <w:pPr>
              <w:jc w:val="both"/>
              <w:rPr>
                <w:rFonts w:ascii="Verdana" w:hAnsi="Verdana" w:cs="Arial"/>
                <w:sz w:val="24"/>
                <w:szCs w:val="24"/>
              </w:rPr>
            </w:pPr>
            <w:r w:rsidRPr="5B7FB747">
              <w:rPr>
                <w:rFonts w:ascii="Verdana" w:hAnsi="Verdana" w:cs="Arial"/>
                <w:sz w:val="24"/>
                <w:szCs w:val="24"/>
              </w:rPr>
              <w:t xml:space="preserve">PP thanked </w:t>
            </w:r>
            <w:r w:rsidR="1E7FB89E" w:rsidRPr="5B7FB747">
              <w:rPr>
                <w:rFonts w:ascii="Verdana" w:hAnsi="Verdana" w:cs="Arial"/>
                <w:sz w:val="24"/>
                <w:szCs w:val="24"/>
              </w:rPr>
              <w:t xml:space="preserve">DL </w:t>
            </w:r>
            <w:r w:rsidRPr="5B7FB747">
              <w:rPr>
                <w:rFonts w:ascii="Verdana" w:hAnsi="Verdana" w:cs="Arial"/>
                <w:sz w:val="24"/>
                <w:szCs w:val="24"/>
              </w:rPr>
              <w:t>and welcomed questions.</w:t>
            </w:r>
          </w:p>
          <w:p w14:paraId="637B9330" w14:textId="7472E119" w:rsidR="20AE674C" w:rsidRDefault="3FBCF822" w:rsidP="5B7FB747">
            <w:pPr>
              <w:jc w:val="both"/>
              <w:rPr>
                <w:rFonts w:ascii="Verdana" w:hAnsi="Verdana" w:cs="Arial"/>
                <w:sz w:val="24"/>
                <w:szCs w:val="24"/>
              </w:rPr>
            </w:pPr>
            <w:r w:rsidRPr="5B7FB747">
              <w:rPr>
                <w:rFonts w:ascii="Verdana" w:hAnsi="Verdana" w:cs="Arial"/>
                <w:sz w:val="24"/>
                <w:szCs w:val="24"/>
              </w:rPr>
              <w:lastRenderedPageBreak/>
              <w:t>PP asked about the level of clinical time utilised within the Women’s Health Hub and the spend against the £300k allocation. DL advised that the clinician had worked beyond the level funded and was remunerated for 0.1 session only. She confirmed that approximately £60k had initially been underspent; however, a submission had been made to utilise the funding flexibly, and it was anticipated that the full allocation would be utilised.</w:t>
            </w:r>
          </w:p>
          <w:p w14:paraId="6F6F59E9" w14:textId="0FD0FD81" w:rsidR="20AE674C" w:rsidRDefault="3FBCF822" w:rsidP="5B7FB747">
            <w:pPr>
              <w:jc w:val="both"/>
              <w:rPr>
                <w:rFonts w:ascii="Verdana" w:hAnsi="Verdana" w:cs="Arial"/>
                <w:sz w:val="24"/>
                <w:szCs w:val="24"/>
              </w:rPr>
            </w:pPr>
            <w:r w:rsidRPr="5B7FB747">
              <w:rPr>
                <w:rFonts w:ascii="Verdana" w:hAnsi="Verdana" w:cs="Arial"/>
                <w:sz w:val="24"/>
                <w:szCs w:val="24"/>
              </w:rPr>
              <w:t>RO raised feedback from members of the public that the Women’s Health Hub webpage was difficult to navigate and suggested that a telephone helpline could improve accessibility. DL acknowledged the feedback, noting that the digital offer would not meet the needs of all users. She advised that self‑referral forms were available and that access via general practice had improved through workforce training. She confirmed that feedback would be considered to improve webpage navigation.</w:t>
            </w:r>
          </w:p>
          <w:p w14:paraId="14CB89EA" w14:textId="262ECB72" w:rsidR="20AE674C" w:rsidRDefault="3FBCF822" w:rsidP="5B7FB747">
            <w:pPr>
              <w:jc w:val="both"/>
              <w:rPr>
                <w:rFonts w:ascii="Verdana" w:hAnsi="Verdana" w:cs="Arial"/>
                <w:sz w:val="24"/>
                <w:szCs w:val="24"/>
              </w:rPr>
            </w:pPr>
            <w:r w:rsidRPr="5B7FB747">
              <w:rPr>
                <w:rFonts w:ascii="Verdana" w:hAnsi="Verdana" w:cs="Arial"/>
                <w:sz w:val="24"/>
                <w:szCs w:val="24"/>
              </w:rPr>
              <w:t>KS highlighted the community‑by‑design approach and the relatively modest investment, suggesting that the model could be replicated for other services. DL agreed and outlined potential plans for mobile pop‑up hubs, subject to funding availability, to address gaps in engagement.</w:t>
            </w:r>
          </w:p>
          <w:p w14:paraId="69788F82" w14:textId="6EE90E8B" w:rsidR="20AE674C" w:rsidRDefault="3FBCF822" w:rsidP="5B7FB747">
            <w:pPr>
              <w:jc w:val="both"/>
              <w:rPr>
                <w:rFonts w:ascii="Verdana" w:hAnsi="Verdana" w:cs="Arial"/>
                <w:sz w:val="24"/>
                <w:szCs w:val="24"/>
              </w:rPr>
            </w:pPr>
            <w:r w:rsidRPr="5B7FB747">
              <w:rPr>
                <w:rFonts w:ascii="Verdana" w:hAnsi="Verdana" w:cs="Arial"/>
                <w:sz w:val="24"/>
                <w:szCs w:val="24"/>
              </w:rPr>
              <w:t>PP commented that the virtual model appeared more sustainable than physical hubs and that mobile provision could address accessibility concerns. DL agreed, noting that while there was a funding risk for 2026–27, the model continued to provide a level of assurance.</w:t>
            </w:r>
          </w:p>
          <w:p w14:paraId="0599FC8C" w14:textId="680AE40E" w:rsidR="20AE674C" w:rsidRDefault="20AE674C" w:rsidP="20AE674C">
            <w:pPr>
              <w:jc w:val="both"/>
              <w:rPr>
                <w:rFonts w:ascii="Verdana" w:hAnsi="Verdana" w:cs="Arial"/>
                <w:sz w:val="24"/>
                <w:szCs w:val="24"/>
              </w:rPr>
            </w:pPr>
          </w:p>
          <w:p w14:paraId="175568EA" w14:textId="3E8F5730" w:rsidR="6FA13553" w:rsidRDefault="15B810BC" w:rsidP="2464CB9F">
            <w:pPr>
              <w:jc w:val="both"/>
              <w:rPr>
                <w:rFonts w:ascii="Verdana" w:hAnsi="Verdana" w:cs="Arial"/>
                <w:b/>
                <w:bCs/>
                <w:sz w:val="24"/>
                <w:szCs w:val="24"/>
              </w:rPr>
            </w:pPr>
            <w:r w:rsidRPr="5B7FB747">
              <w:rPr>
                <w:rFonts w:ascii="Verdana" w:hAnsi="Verdana" w:cs="Arial"/>
                <w:b/>
                <w:bCs/>
                <w:sz w:val="24"/>
                <w:szCs w:val="24"/>
              </w:rPr>
              <w:t>The Committee</w:t>
            </w:r>
            <w:r w:rsidR="4D4DD879" w:rsidRPr="5B7FB747">
              <w:rPr>
                <w:rFonts w:ascii="Verdana" w:hAnsi="Verdana" w:cs="Arial"/>
                <w:b/>
                <w:bCs/>
                <w:sz w:val="24"/>
                <w:szCs w:val="24"/>
              </w:rPr>
              <w:t xml:space="preserve"> </w:t>
            </w:r>
            <w:r w:rsidR="454F5737" w:rsidRPr="5B7FB747">
              <w:rPr>
                <w:rFonts w:ascii="Verdana" w:hAnsi="Verdana" w:cs="Arial"/>
                <w:sz w:val="24"/>
                <w:szCs w:val="24"/>
              </w:rPr>
              <w:t>agreed</w:t>
            </w:r>
            <w:r w:rsidR="02897173" w:rsidRPr="5B7FB747">
              <w:rPr>
                <w:rFonts w:ascii="Verdana" w:hAnsi="Verdana" w:cs="Arial"/>
                <w:sz w:val="24"/>
                <w:szCs w:val="24"/>
              </w:rPr>
              <w:t xml:space="preserve"> to:</w:t>
            </w:r>
          </w:p>
          <w:p w14:paraId="3BEB143E" w14:textId="66B9D24E" w:rsidR="2464CB9F" w:rsidRDefault="02C48794" w:rsidP="00292612">
            <w:pPr>
              <w:pStyle w:val="ListParagraph"/>
              <w:numPr>
                <w:ilvl w:val="0"/>
                <w:numId w:val="10"/>
              </w:numPr>
              <w:jc w:val="both"/>
              <w:rPr>
                <w:rFonts w:ascii="Verdana" w:hAnsi="Verdana" w:cs="Arial"/>
              </w:rPr>
            </w:pPr>
            <w:r w:rsidRPr="08C942EC">
              <w:rPr>
                <w:rFonts w:ascii="Verdana" w:hAnsi="Verdana" w:cs="Arial"/>
                <w:b/>
                <w:bCs/>
              </w:rPr>
              <w:t>ASSURE</w:t>
            </w:r>
            <w:r w:rsidRPr="08C942EC">
              <w:rPr>
                <w:rFonts w:ascii="Verdana" w:hAnsi="Verdana" w:cs="Arial"/>
              </w:rPr>
              <w:t xml:space="preserve"> the Board </w:t>
            </w:r>
            <w:r w:rsidR="6A2F203B" w:rsidRPr="08C942EC">
              <w:rPr>
                <w:rFonts w:ascii="Verdana" w:hAnsi="Verdana" w:cs="Arial"/>
              </w:rPr>
              <w:t xml:space="preserve">on the </w:t>
            </w:r>
            <w:r w:rsidRPr="08C942EC">
              <w:rPr>
                <w:rFonts w:ascii="Verdana" w:hAnsi="Verdana" w:cs="Arial"/>
              </w:rPr>
              <w:t xml:space="preserve">Women’s Health Hub model, </w:t>
            </w:r>
            <w:proofErr w:type="spellStart"/>
            <w:r w:rsidRPr="08C942EC">
              <w:rPr>
                <w:rFonts w:ascii="Verdana" w:hAnsi="Verdana" w:cs="Arial"/>
              </w:rPr>
              <w:t>recognising</w:t>
            </w:r>
            <w:proofErr w:type="spellEnd"/>
            <w:r w:rsidRPr="08C942EC">
              <w:rPr>
                <w:rFonts w:ascii="Verdana" w:hAnsi="Verdana" w:cs="Arial"/>
              </w:rPr>
              <w:t xml:space="preserve"> </w:t>
            </w:r>
            <w:r w:rsidR="127E1232" w:rsidRPr="08C942EC">
              <w:rPr>
                <w:rFonts w:ascii="Verdana" w:hAnsi="Verdana" w:cs="Arial"/>
              </w:rPr>
              <w:t xml:space="preserve">the virtual model was </w:t>
            </w:r>
            <w:r w:rsidRPr="08C942EC">
              <w:rPr>
                <w:rFonts w:ascii="Verdana" w:hAnsi="Verdana" w:cs="Arial"/>
              </w:rPr>
              <w:t xml:space="preserve">innovative and </w:t>
            </w:r>
            <w:r w:rsidR="3B9B3EB3" w:rsidRPr="08C942EC">
              <w:rPr>
                <w:rFonts w:ascii="Verdana" w:hAnsi="Verdana" w:cs="Arial"/>
              </w:rPr>
              <w:t>sustainable</w:t>
            </w:r>
            <w:r w:rsidR="45A93C42" w:rsidRPr="08C942EC">
              <w:rPr>
                <w:rFonts w:ascii="Verdana" w:hAnsi="Verdana" w:cs="Arial"/>
              </w:rPr>
              <w:t xml:space="preserve">. </w:t>
            </w:r>
            <w:r w:rsidR="2528FB5D" w:rsidRPr="08C942EC">
              <w:rPr>
                <w:rFonts w:ascii="Verdana" w:hAnsi="Verdana" w:cs="Arial"/>
              </w:rPr>
              <w:t xml:space="preserve"> The Committee noted the </w:t>
            </w:r>
            <w:r w:rsidR="0C911AAE" w:rsidRPr="08C942EC">
              <w:rPr>
                <w:rFonts w:ascii="Verdana" w:hAnsi="Verdana" w:cs="Arial"/>
              </w:rPr>
              <w:t>risks</w:t>
            </w:r>
            <w:r w:rsidR="2528FB5D" w:rsidRPr="08C942EC">
              <w:rPr>
                <w:rFonts w:ascii="Verdana" w:hAnsi="Verdana" w:cs="Arial"/>
              </w:rPr>
              <w:t xml:space="preserve"> associated with the continuation of funding for the </w:t>
            </w:r>
            <w:r w:rsidR="417A22B5" w:rsidRPr="08C942EC">
              <w:rPr>
                <w:rFonts w:ascii="Verdana" w:hAnsi="Verdana" w:cs="Arial"/>
              </w:rPr>
              <w:t>Women’s Health Hub in 2026-27</w:t>
            </w:r>
            <w:r w:rsidR="28CBAD75" w:rsidRPr="08C942EC">
              <w:rPr>
                <w:rFonts w:ascii="Verdana" w:hAnsi="Verdana" w:cs="Arial"/>
              </w:rPr>
              <w:t>. Noting</w:t>
            </w:r>
            <w:r w:rsidR="417A22B5" w:rsidRPr="08C942EC">
              <w:rPr>
                <w:rFonts w:ascii="Verdana" w:hAnsi="Verdana" w:cs="Arial"/>
              </w:rPr>
              <w:t xml:space="preserve"> ongoing funding was needed to maintain the right level of clinical leadership and to support potential m</w:t>
            </w:r>
            <w:r w:rsidR="0398EC90" w:rsidRPr="08C942EC">
              <w:rPr>
                <w:rFonts w:ascii="Verdana" w:hAnsi="Verdana" w:cs="Arial"/>
              </w:rPr>
              <w:t xml:space="preserve">obile </w:t>
            </w:r>
            <w:r w:rsidR="4118642B" w:rsidRPr="08C942EC">
              <w:rPr>
                <w:rFonts w:ascii="Verdana" w:hAnsi="Verdana" w:cs="Arial"/>
              </w:rPr>
              <w:t>provisions</w:t>
            </w:r>
            <w:r w:rsidR="0398EC90" w:rsidRPr="08C942EC">
              <w:rPr>
                <w:rFonts w:ascii="Verdana" w:hAnsi="Verdana" w:cs="Arial"/>
              </w:rPr>
              <w:t xml:space="preserve"> to address accessibility concerns.</w:t>
            </w:r>
          </w:p>
        </w:tc>
      </w:tr>
      <w:tr w:rsidR="2464CB9F" w14:paraId="3047D45A" w14:textId="77777777" w:rsidTr="39452802">
        <w:trPr>
          <w:trHeight w:val="519"/>
        </w:trPr>
        <w:tc>
          <w:tcPr>
            <w:tcW w:w="1838" w:type="dxa"/>
            <w:tcMar>
              <w:top w:w="80" w:type="dxa"/>
              <w:left w:w="80" w:type="dxa"/>
              <w:bottom w:w="80" w:type="dxa"/>
              <w:right w:w="80" w:type="dxa"/>
            </w:tcMar>
          </w:tcPr>
          <w:p w14:paraId="1520131A" w14:textId="53303A53" w:rsidR="495ED66C" w:rsidRDefault="314D8F01" w:rsidP="3E81C572">
            <w:pPr>
              <w:spacing w:line="259" w:lineRule="auto"/>
              <w:rPr>
                <w:rFonts w:ascii="Verdana" w:hAnsi="Verdana" w:cs="Arial"/>
                <w:b/>
                <w:bCs/>
                <w:sz w:val="24"/>
                <w:szCs w:val="24"/>
              </w:rPr>
            </w:pPr>
            <w:r w:rsidRPr="3E81C572">
              <w:rPr>
                <w:rFonts w:ascii="Verdana" w:hAnsi="Verdana" w:cs="Arial"/>
                <w:b/>
                <w:bCs/>
                <w:sz w:val="24"/>
                <w:szCs w:val="24"/>
              </w:rPr>
              <w:lastRenderedPageBreak/>
              <w:t>27/26</w:t>
            </w:r>
          </w:p>
        </w:tc>
        <w:tc>
          <w:tcPr>
            <w:tcW w:w="9072" w:type="dxa"/>
            <w:tcMar>
              <w:top w:w="80" w:type="dxa"/>
              <w:left w:w="80" w:type="dxa"/>
              <w:bottom w:w="80" w:type="dxa"/>
              <w:right w:w="80" w:type="dxa"/>
            </w:tcMar>
          </w:tcPr>
          <w:p w14:paraId="015EB6E1" w14:textId="27C614EC" w:rsidR="495ED66C" w:rsidRDefault="48FB7648" w:rsidP="2464CB9F">
            <w:pPr>
              <w:jc w:val="both"/>
              <w:rPr>
                <w:rFonts w:ascii="Verdana" w:hAnsi="Verdana" w:cs="Arial"/>
                <w:b/>
                <w:bCs/>
                <w:sz w:val="24"/>
                <w:szCs w:val="24"/>
              </w:rPr>
            </w:pPr>
            <w:r w:rsidRPr="20FD6FC2">
              <w:rPr>
                <w:rFonts w:ascii="Verdana" w:hAnsi="Verdana" w:cs="Arial"/>
                <w:b/>
                <w:bCs/>
                <w:sz w:val="24"/>
                <w:szCs w:val="24"/>
              </w:rPr>
              <w:t xml:space="preserve">QUARTER THREE CONTINUING HEALTHCARE PERFORMANCE </w:t>
            </w:r>
          </w:p>
        </w:tc>
      </w:tr>
      <w:tr w:rsidR="2464CB9F" w14:paraId="0FC7F38F" w14:textId="77777777" w:rsidTr="39452802">
        <w:trPr>
          <w:trHeight w:val="519"/>
        </w:trPr>
        <w:tc>
          <w:tcPr>
            <w:tcW w:w="1838" w:type="dxa"/>
            <w:tcMar>
              <w:top w:w="80" w:type="dxa"/>
              <w:left w:w="80" w:type="dxa"/>
              <w:bottom w:w="80" w:type="dxa"/>
              <w:right w:w="80" w:type="dxa"/>
            </w:tcMar>
          </w:tcPr>
          <w:p w14:paraId="5C74BB0F" w14:textId="3A8FFFD3" w:rsidR="2464CB9F" w:rsidRDefault="2464CB9F" w:rsidP="2464CB9F">
            <w:pPr>
              <w:rPr>
                <w:rFonts w:ascii="Verdana" w:hAnsi="Verdana" w:cs="Arial"/>
                <w:b/>
                <w:bCs/>
                <w:sz w:val="24"/>
                <w:szCs w:val="24"/>
              </w:rPr>
            </w:pPr>
          </w:p>
        </w:tc>
        <w:tc>
          <w:tcPr>
            <w:tcW w:w="9072" w:type="dxa"/>
            <w:tcMar>
              <w:top w:w="80" w:type="dxa"/>
              <w:left w:w="80" w:type="dxa"/>
              <w:bottom w:w="80" w:type="dxa"/>
              <w:right w:w="80" w:type="dxa"/>
            </w:tcMar>
          </w:tcPr>
          <w:p w14:paraId="68C2E2AD" w14:textId="12DDA289" w:rsidR="495ED66C" w:rsidRDefault="2E728266" w:rsidP="2464CB9F">
            <w:pPr>
              <w:jc w:val="both"/>
            </w:pPr>
            <w:r w:rsidRPr="5B7FB747">
              <w:rPr>
                <w:rFonts w:ascii="Verdana" w:hAnsi="Verdana" w:cs="Arial"/>
                <w:sz w:val="24"/>
                <w:szCs w:val="24"/>
              </w:rPr>
              <w:t xml:space="preserve">The Committee </w:t>
            </w:r>
            <w:r w:rsidRPr="5B7FB747">
              <w:rPr>
                <w:rFonts w:ascii="Verdana" w:hAnsi="Verdana" w:cs="Arial"/>
                <w:b/>
                <w:bCs/>
                <w:sz w:val="24"/>
                <w:szCs w:val="24"/>
              </w:rPr>
              <w:t xml:space="preserve">RECIEVED </w:t>
            </w:r>
            <w:r w:rsidRPr="5B7FB747">
              <w:rPr>
                <w:rFonts w:ascii="Verdana" w:hAnsi="Verdana" w:cs="Arial"/>
                <w:sz w:val="24"/>
                <w:szCs w:val="24"/>
              </w:rPr>
              <w:t xml:space="preserve">the </w:t>
            </w:r>
            <w:r w:rsidR="775976D7" w:rsidRPr="5B7FB747">
              <w:rPr>
                <w:rFonts w:ascii="Verdana" w:hAnsi="Verdana" w:cs="Arial"/>
                <w:sz w:val="24"/>
                <w:szCs w:val="24"/>
              </w:rPr>
              <w:t>quarter three continuing healthcare performance report.</w:t>
            </w:r>
          </w:p>
          <w:p w14:paraId="5649903D" w14:textId="5AC8AEFD" w:rsidR="374CE582" w:rsidRDefault="374CE582" w:rsidP="00292612">
            <w:pPr>
              <w:pStyle w:val="ListParagraph"/>
              <w:numPr>
                <w:ilvl w:val="0"/>
                <w:numId w:val="2"/>
              </w:numPr>
              <w:jc w:val="both"/>
              <w:rPr>
                <w:rFonts w:ascii="Verdana" w:hAnsi="Verdana" w:cs="Arial"/>
                <w:b/>
                <w:bCs/>
              </w:rPr>
            </w:pPr>
            <w:r w:rsidRPr="5B7FB747">
              <w:rPr>
                <w:rFonts w:ascii="Verdana" w:hAnsi="Verdana" w:cs="Arial"/>
                <w:b/>
                <w:bCs/>
              </w:rPr>
              <w:t xml:space="preserve">Primary Care, Community and Therapies </w:t>
            </w:r>
          </w:p>
          <w:p w14:paraId="15734DA8" w14:textId="1E3732EF" w:rsidR="374CE582" w:rsidRDefault="374CE582" w:rsidP="5B7FB747">
            <w:pPr>
              <w:jc w:val="both"/>
              <w:rPr>
                <w:rFonts w:ascii="Verdana" w:hAnsi="Verdana" w:cs="Arial"/>
                <w:sz w:val="24"/>
                <w:szCs w:val="24"/>
              </w:rPr>
            </w:pPr>
            <w:r w:rsidRPr="5B7FB747">
              <w:rPr>
                <w:rFonts w:ascii="Verdana" w:hAnsi="Verdana" w:cs="Arial"/>
                <w:sz w:val="24"/>
                <w:szCs w:val="24"/>
              </w:rPr>
              <w:t xml:space="preserve">PH presented the Quarter Three CHC performance update. She advised that demand for CHC, joint packages, and Section 117 support had </w:t>
            </w:r>
            <w:r w:rsidRPr="5B7FB747">
              <w:rPr>
                <w:rFonts w:ascii="Verdana" w:hAnsi="Verdana" w:cs="Arial"/>
                <w:sz w:val="24"/>
                <w:szCs w:val="24"/>
              </w:rPr>
              <w:lastRenderedPageBreak/>
              <w:t>increased compared with the previous year, with the largest growth seen in nursing home packages for older adults with mental illness. Fast‑track referrals had increased by 25%, largely to support end‑of‑life care at home, while fast‑track CHC nursing home placements had reduced significantly.</w:t>
            </w:r>
          </w:p>
          <w:p w14:paraId="194F04CF" w14:textId="0E69247B" w:rsidR="374CE582" w:rsidRDefault="374CE582" w:rsidP="5B7FB747">
            <w:pPr>
              <w:jc w:val="both"/>
            </w:pPr>
            <w:r w:rsidRPr="5B7FB747">
              <w:rPr>
                <w:rFonts w:ascii="Verdana" w:hAnsi="Verdana" w:cs="Arial"/>
                <w:sz w:val="24"/>
                <w:szCs w:val="24"/>
              </w:rPr>
              <w:t>PH reported that 256 statutory care home reviews had been completed during the quarter, with 54 reviews outstanding due to hospital admissions, care home incidents, and the Christmas period. She advised that the longest delays were approximately one month and confirmed that all December 2025 reviews had now been completed. Community review performance had improved in January and February 2026, with district nurses completing most reviews, and noted that the review structure was being examined with Deloitte.</w:t>
            </w:r>
          </w:p>
          <w:p w14:paraId="6E89DD60" w14:textId="526A67A6" w:rsidR="374CE582" w:rsidRDefault="374CE582" w:rsidP="5B7FB747">
            <w:pPr>
              <w:jc w:val="both"/>
            </w:pPr>
            <w:r w:rsidRPr="5B7FB747">
              <w:rPr>
                <w:rFonts w:ascii="Verdana" w:hAnsi="Verdana" w:cs="Arial"/>
                <w:sz w:val="24"/>
                <w:szCs w:val="24"/>
              </w:rPr>
              <w:t>She advised that six high‑cost placements had been commissioned during the period, two of which had since ended, and confirmed that all new placements were subject to scrutiny through an executive oversight panel. Care home occupancy stood at 92.5%, and while one provider had been subject to escalating concerns, this had since been lifted, with the home remaining under performance management.</w:t>
            </w:r>
          </w:p>
          <w:p w14:paraId="3285F563" w14:textId="53C19BCC" w:rsidR="374CE582" w:rsidRDefault="374CE582" w:rsidP="5B7FB747">
            <w:pPr>
              <w:jc w:val="both"/>
            </w:pPr>
            <w:r w:rsidRPr="5B7FB747">
              <w:rPr>
                <w:rFonts w:ascii="Verdana" w:hAnsi="Verdana" w:cs="Arial"/>
                <w:sz w:val="24"/>
                <w:szCs w:val="24"/>
              </w:rPr>
              <w:t>PH reported a CHC savings target of £3.6m, with £0.5m recurrent and £1.4m non‑recurrent savings identified, primarily through process improvements and the right‑sizing of care packages. She confirmed that the nationally agreed increase in the Funded Nursing Care (FNC) rate was fully funded and did not present a financial risk to Swansea Bay. She highlighted ongoing risks, including provider concerns regarding National Insurance and Living Wage increases, and advised that a legal challenge raised by Swansea Local Authority in relation to fee uplifts could impact the CHC base rate.</w:t>
            </w:r>
          </w:p>
          <w:p w14:paraId="05EC0C4E" w14:textId="44C8EEED" w:rsidR="5B7FB747" w:rsidRDefault="5B7FB747" w:rsidP="5B7FB747">
            <w:pPr>
              <w:pStyle w:val="ListParagraph"/>
              <w:jc w:val="both"/>
              <w:rPr>
                <w:rFonts w:ascii="Verdana" w:hAnsi="Verdana" w:cs="Arial"/>
              </w:rPr>
            </w:pPr>
          </w:p>
          <w:p w14:paraId="083DDDB8" w14:textId="0A96215A" w:rsidR="1CF9A3F6" w:rsidRDefault="1CF9A3F6" w:rsidP="5B7FB747">
            <w:pPr>
              <w:jc w:val="both"/>
              <w:rPr>
                <w:rFonts w:ascii="Verdana" w:hAnsi="Verdana" w:cs="Arial"/>
                <w:b/>
                <w:bCs/>
                <w:sz w:val="24"/>
                <w:szCs w:val="24"/>
              </w:rPr>
            </w:pPr>
            <w:r w:rsidRPr="430EC127">
              <w:rPr>
                <w:rFonts w:ascii="Verdana" w:hAnsi="Verdana" w:cs="Arial"/>
                <w:b/>
                <w:bCs/>
                <w:sz w:val="24"/>
                <w:szCs w:val="24"/>
              </w:rPr>
              <w:t xml:space="preserve"> </w:t>
            </w:r>
            <w:proofErr w:type="spellStart"/>
            <w:r w:rsidR="00F40331" w:rsidRPr="430EC127">
              <w:rPr>
                <w:rFonts w:ascii="Verdana" w:hAnsi="Verdana" w:cs="Arial"/>
                <w:b/>
                <w:bCs/>
                <w:sz w:val="24"/>
                <w:szCs w:val="24"/>
              </w:rPr>
              <w:t>ii</w:t>
            </w:r>
            <w:r w:rsidR="0048385A" w:rsidRPr="430EC127">
              <w:rPr>
                <w:rFonts w:ascii="Verdana" w:hAnsi="Verdana" w:cs="Arial"/>
                <w:b/>
                <w:bCs/>
                <w:sz w:val="24"/>
                <w:szCs w:val="24"/>
              </w:rPr>
              <w:t>.</w:t>
            </w:r>
            <w:r w:rsidR="374CE582" w:rsidRPr="430EC127">
              <w:rPr>
                <w:rFonts w:ascii="Verdana" w:hAnsi="Verdana" w:cs="Arial"/>
                <w:b/>
                <w:bCs/>
                <w:sz w:val="24"/>
                <w:szCs w:val="24"/>
              </w:rPr>
              <w:t>Children</w:t>
            </w:r>
            <w:r w:rsidR="0048385A" w:rsidRPr="430EC127">
              <w:rPr>
                <w:rFonts w:ascii="Verdana" w:hAnsi="Verdana" w:cs="Arial"/>
                <w:b/>
                <w:bCs/>
                <w:sz w:val="24"/>
                <w:szCs w:val="24"/>
              </w:rPr>
              <w:t>’s</w:t>
            </w:r>
            <w:proofErr w:type="spellEnd"/>
            <w:r w:rsidR="374CE582" w:rsidRPr="430EC127">
              <w:rPr>
                <w:rFonts w:ascii="Verdana" w:hAnsi="Verdana" w:cs="Arial"/>
                <w:b/>
                <w:bCs/>
                <w:sz w:val="24"/>
                <w:szCs w:val="24"/>
              </w:rPr>
              <w:t xml:space="preserve"> Services</w:t>
            </w:r>
          </w:p>
          <w:p w14:paraId="0B42A389" w14:textId="3D1DEA43" w:rsidR="374CE582" w:rsidRDefault="374CE582" w:rsidP="5B7FB747">
            <w:pPr>
              <w:jc w:val="both"/>
              <w:rPr>
                <w:rFonts w:ascii="Verdana" w:hAnsi="Verdana" w:cs="Arial"/>
                <w:sz w:val="24"/>
                <w:szCs w:val="24"/>
              </w:rPr>
            </w:pPr>
            <w:r w:rsidRPr="5B7FB747">
              <w:rPr>
                <w:rFonts w:ascii="Verdana" w:hAnsi="Verdana" w:cs="Arial"/>
                <w:sz w:val="24"/>
                <w:szCs w:val="24"/>
              </w:rPr>
              <w:t>JM provided an update on Children’s Continuing Care, reporting that spend for the quarter was 5% under budget, although overall expenditure had increased due to the complexity of cases and the higher staff banding required. She advised that all staff delivering children’s continuing care were directly employed by SBUHB, rather than agency staff, which differed from arrangements in other HB’s.</w:t>
            </w:r>
          </w:p>
          <w:p w14:paraId="566D6C38" w14:textId="0C94FD7E" w:rsidR="374CE582" w:rsidRDefault="374CE582" w:rsidP="5B7FB747">
            <w:pPr>
              <w:jc w:val="both"/>
              <w:rPr>
                <w:rFonts w:ascii="Verdana" w:hAnsi="Verdana" w:cs="Arial"/>
                <w:sz w:val="24"/>
                <w:szCs w:val="24"/>
              </w:rPr>
            </w:pPr>
            <w:r w:rsidRPr="5B7FB747">
              <w:rPr>
                <w:rFonts w:ascii="Verdana" w:hAnsi="Verdana" w:cs="Arial"/>
                <w:sz w:val="24"/>
                <w:szCs w:val="24"/>
              </w:rPr>
              <w:t xml:space="preserve">JM reported that missed care remained an issue, primarily due to staff sickness and absence; however, the associated risk rating had reduced from 20 to 16. She confirmed that formal reviews were in place and that </w:t>
            </w:r>
            <w:r w:rsidRPr="5B7FB747">
              <w:rPr>
                <w:rFonts w:ascii="Verdana" w:hAnsi="Verdana" w:cs="Arial"/>
                <w:sz w:val="24"/>
                <w:szCs w:val="24"/>
              </w:rPr>
              <w:lastRenderedPageBreak/>
              <w:t>families were kept informed. She advised that one hybrid family package utilised agency staff for part of the provision, noting that some families declined agency support, resulting in managed but ongoing missed care.</w:t>
            </w:r>
          </w:p>
          <w:p w14:paraId="0CB3A2F7" w14:textId="09712036" w:rsidR="374CE582" w:rsidRDefault="374CE582" w:rsidP="5B7FB747">
            <w:pPr>
              <w:jc w:val="both"/>
              <w:rPr>
                <w:rFonts w:ascii="Verdana" w:hAnsi="Verdana" w:cs="Arial"/>
                <w:sz w:val="24"/>
                <w:szCs w:val="24"/>
              </w:rPr>
            </w:pPr>
            <w:r w:rsidRPr="5B7FB747">
              <w:rPr>
                <w:rFonts w:ascii="Verdana" w:hAnsi="Verdana" w:cs="Arial"/>
                <w:sz w:val="24"/>
                <w:szCs w:val="24"/>
              </w:rPr>
              <w:t>She concluded by advising that three new staff were due to commence, which was expected to improve workforce resilience and reduce missed care. Bank staff continued to be approved where required, and current vacancy levels were minimal, with recruitment and onboarding activity progressing.</w:t>
            </w:r>
          </w:p>
          <w:p w14:paraId="3ED63E7E" w14:textId="1FDE0C14" w:rsidR="68C64D0C" w:rsidRDefault="3B9F6E19" w:rsidP="5B7FB747">
            <w:pPr>
              <w:jc w:val="both"/>
              <w:rPr>
                <w:rFonts w:ascii="Verdana" w:hAnsi="Verdana" w:cs="Arial"/>
                <w:b/>
                <w:bCs/>
                <w:sz w:val="24"/>
                <w:szCs w:val="24"/>
              </w:rPr>
            </w:pPr>
            <w:r w:rsidRPr="430EC127">
              <w:rPr>
                <w:rFonts w:ascii="Verdana" w:hAnsi="Verdana" w:cs="Arial"/>
                <w:b/>
                <w:bCs/>
                <w:sz w:val="24"/>
                <w:szCs w:val="24"/>
              </w:rPr>
              <w:t xml:space="preserve"> </w:t>
            </w:r>
            <w:r w:rsidR="0048385A" w:rsidRPr="430EC127">
              <w:rPr>
                <w:rFonts w:ascii="Verdana" w:hAnsi="Verdana" w:cs="Arial"/>
                <w:b/>
                <w:bCs/>
                <w:sz w:val="24"/>
                <w:szCs w:val="24"/>
              </w:rPr>
              <w:t>iii</w:t>
            </w:r>
            <w:r w:rsidRPr="430EC127">
              <w:rPr>
                <w:rFonts w:ascii="Verdana" w:hAnsi="Verdana" w:cs="Arial"/>
                <w:b/>
                <w:bCs/>
                <w:sz w:val="24"/>
                <w:szCs w:val="24"/>
              </w:rPr>
              <w:t xml:space="preserve">) </w:t>
            </w:r>
            <w:r w:rsidR="24208572" w:rsidRPr="430EC127">
              <w:rPr>
                <w:rFonts w:ascii="Verdana" w:hAnsi="Verdana" w:cs="Arial"/>
                <w:b/>
                <w:bCs/>
                <w:sz w:val="24"/>
                <w:szCs w:val="24"/>
              </w:rPr>
              <w:t xml:space="preserve">Mental Health and Learning Disabilities </w:t>
            </w:r>
          </w:p>
          <w:p w14:paraId="19C758EE" w14:textId="1EB1D07C" w:rsidR="49FB596E" w:rsidRDefault="49FB596E" w:rsidP="5B7FB747">
            <w:pPr>
              <w:jc w:val="both"/>
              <w:rPr>
                <w:rFonts w:ascii="Verdana" w:hAnsi="Verdana" w:cs="Arial"/>
                <w:sz w:val="24"/>
                <w:szCs w:val="24"/>
              </w:rPr>
            </w:pPr>
            <w:r w:rsidRPr="5B7FB747">
              <w:rPr>
                <w:rFonts w:ascii="Verdana" w:hAnsi="Verdana" w:cs="Arial"/>
                <w:sz w:val="24"/>
                <w:szCs w:val="24"/>
              </w:rPr>
              <w:t>DN provided an update on CHC performance for Mental Health and Learning Disabilities. He reported that there were 274 mental health packages and 231 learning disabilities packages in place, representing a 21% increase in mental health packages and a 1% reduction in learning disabilities compared with the previous period.</w:t>
            </w:r>
          </w:p>
          <w:p w14:paraId="24E4B715" w14:textId="4CAE1C80" w:rsidR="49FB596E" w:rsidRDefault="49FB596E" w:rsidP="5B7FB747">
            <w:pPr>
              <w:jc w:val="both"/>
              <w:rPr>
                <w:rFonts w:ascii="Verdana" w:hAnsi="Verdana" w:cs="Arial"/>
                <w:sz w:val="24"/>
                <w:szCs w:val="24"/>
              </w:rPr>
            </w:pPr>
            <w:r w:rsidRPr="5B7FB747">
              <w:rPr>
                <w:rFonts w:ascii="Verdana" w:hAnsi="Verdana" w:cs="Arial"/>
                <w:sz w:val="24"/>
                <w:szCs w:val="24"/>
              </w:rPr>
              <w:t>He advised that 326 of the 503 total cases were jointly funded with local authorities and confirmed that work was ongoing to standardise joint funding agreements across sectors and localities to improve consistency and governance.</w:t>
            </w:r>
          </w:p>
          <w:p w14:paraId="09C3241C" w14:textId="1A4CCF75" w:rsidR="49FB596E" w:rsidRDefault="49FB596E" w:rsidP="5B7FB747">
            <w:pPr>
              <w:jc w:val="both"/>
              <w:rPr>
                <w:rFonts w:ascii="Verdana" w:hAnsi="Verdana" w:cs="Arial"/>
                <w:sz w:val="24"/>
                <w:szCs w:val="24"/>
              </w:rPr>
            </w:pPr>
            <w:r w:rsidRPr="5B7FB747">
              <w:rPr>
                <w:rFonts w:ascii="Verdana" w:hAnsi="Verdana" w:cs="Arial"/>
                <w:sz w:val="24"/>
                <w:szCs w:val="24"/>
              </w:rPr>
              <w:t>DN reported that there were 59 placements in private hospitals, predominantly for female patients, reflecting a lack of local secure provision. He noted that work was underway to separate acute placements from complex care reporting to improve clarity and oversight.</w:t>
            </w:r>
          </w:p>
          <w:p w14:paraId="54D2AA68" w14:textId="484A62FB" w:rsidR="49FB596E" w:rsidRDefault="49FB596E" w:rsidP="5B7FB747">
            <w:pPr>
              <w:jc w:val="both"/>
              <w:rPr>
                <w:rFonts w:ascii="Verdana" w:hAnsi="Verdana" w:cs="Arial"/>
                <w:sz w:val="24"/>
                <w:szCs w:val="24"/>
              </w:rPr>
            </w:pPr>
            <w:r w:rsidRPr="5B7FB747">
              <w:rPr>
                <w:rFonts w:ascii="Verdana" w:hAnsi="Verdana" w:cs="Arial"/>
                <w:sz w:val="24"/>
                <w:szCs w:val="24"/>
              </w:rPr>
              <w:t>He confirmed that review arrangements exceeded statutory minimum requirements, with initial reviews undertaken within 12 weeks, additional reviews at 4, 6, and 8 weeks where required, followed by annual statutory reviews.</w:t>
            </w:r>
          </w:p>
          <w:p w14:paraId="698FFB88" w14:textId="5FE3FA70" w:rsidR="49FB596E" w:rsidRDefault="49FB596E" w:rsidP="5B7FB747">
            <w:pPr>
              <w:jc w:val="both"/>
              <w:rPr>
                <w:rFonts w:ascii="Verdana" w:hAnsi="Verdana" w:cs="Arial"/>
                <w:sz w:val="24"/>
                <w:szCs w:val="24"/>
              </w:rPr>
            </w:pPr>
            <w:r w:rsidRPr="5B7FB747">
              <w:rPr>
                <w:rFonts w:ascii="Verdana" w:hAnsi="Verdana" w:cs="Arial"/>
                <w:sz w:val="24"/>
                <w:szCs w:val="24"/>
              </w:rPr>
              <w:t>DN advised that the savings target associated with right‑sizing and reviewing packages was £1.6m, with £1.28m achieved as of September. He confirmed that further reviews were ongoing and were expected to reduce the remaining gap.</w:t>
            </w:r>
          </w:p>
          <w:p w14:paraId="5A1CB52C" w14:textId="746B5D7B" w:rsidR="49FB596E" w:rsidRDefault="49FB596E" w:rsidP="5B7FB747">
            <w:pPr>
              <w:jc w:val="both"/>
              <w:rPr>
                <w:rFonts w:ascii="Verdana" w:hAnsi="Verdana" w:cs="Arial"/>
                <w:sz w:val="24"/>
                <w:szCs w:val="24"/>
              </w:rPr>
            </w:pPr>
            <w:r w:rsidRPr="5B7FB747">
              <w:rPr>
                <w:rFonts w:ascii="Verdana" w:hAnsi="Verdana" w:cs="Arial"/>
                <w:sz w:val="24"/>
                <w:szCs w:val="24"/>
              </w:rPr>
              <w:t>He highlighted challenges in completing reassessments, primarily due to local authority capacity constraints and social worker shortages. He advised that work was ongoing with HR’s team and Local Authority partners to address review delays, including piloting the use of external review capacity.</w:t>
            </w:r>
          </w:p>
          <w:p w14:paraId="097649FB" w14:textId="09FBE1BF" w:rsidR="49FB596E" w:rsidRDefault="49FB596E" w:rsidP="5B7FB747">
            <w:pPr>
              <w:jc w:val="both"/>
              <w:rPr>
                <w:rFonts w:ascii="Verdana" w:hAnsi="Verdana" w:cs="Arial"/>
                <w:sz w:val="24"/>
                <w:szCs w:val="24"/>
              </w:rPr>
            </w:pPr>
            <w:r w:rsidRPr="5B7FB747">
              <w:rPr>
                <w:rFonts w:ascii="Verdana" w:hAnsi="Verdana" w:cs="Arial"/>
                <w:sz w:val="24"/>
                <w:szCs w:val="24"/>
              </w:rPr>
              <w:t xml:space="preserve">PP thanked PH, JM and DN, then welcomed questions. </w:t>
            </w:r>
          </w:p>
          <w:p w14:paraId="7A4E95BF" w14:textId="5A045072" w:rsidR="292CB12E" w:rsidRDefault="292CB12E" w:rsidP="5B7FB747">
            <w:pPr>
              <w:jc w:val="both"/>
              <w:rPr>
                <w:rFonts w:ascii="Verdana" w:hAnsi="Verdana" w:cs="Arial"/>
                <w:sz w:val="24"/>
                <w:szCs w:val="24"/>
              </w:rPr>
            </w:pPr>
            <w:r w:rsidRPr="5B7FB747">
              <w:rPr>
                <w:rFonts w:ascii="Verdana" w:hAnsi="Verdana" w:cs="Arial"/>
                <w:sz w:val="24"/>
                <w:szCs w:val="24"/>
              </w:rPr>
              <w:t xml:space="preserve">JC queried the reference within the report to community reviews completed in Quarter Three and those noted as out of compliance. DN </w:t>
            </w:r>
            <w:r w:rsidRPr="5B7FB747">
              <w:rPr>
                <w:rFonts w:ascii="Verdana" w:hAnsi="Verdana" w:cs="Arial"/>
                <w:sz w:val="24"/>
                <w:szCs w:val="24"/>
              </w:rPr>
              <w:lastRenderedPageBreak/>
              <w:t>clarified that this related to long‑term care within community and primary care settings and deferred to PH for further detail.</w:t>
            </w:r>
          </w:p>
          <w:p w14:paraId="11DC748C" w14:textId="558907E4" w:rsidR="292CB12E" w:rsidRDefault="292CB12E" w:rsidP="5B7FB747">
            <w:pPr>
              <w:jc w:val="both"/>
              <w:rPr>
                <w:rFonts w:ascii="Verdana" w:hAnsi="Verdana" w:cs="Arial"/>
                <w:sz w:val="24"/>
                <w:szCs w:val="24"/>
              </w:rPr>
            </w:pPr>
            <w:r w:rsidRPr="5B7FB747">
              <w:rPr>
                <w:rFonts w:ascii="Verdana" w:hAnsi="Verdana" w:cs="Arial"/>
                <w:sz w:val="24"/>
                <w:szCs w:val="24"/>
              </w:rPr>
              <w:t xml:space="preserve">PP noted the challenges associated with reassessments arising from Local Authority capacity constraints and social worker shortages. DN advised that work was ongoing with </w:t>
            </w:r>
            <w:r w:rsidR="3CF9D23E" w:rsidRPr="5B7FB747">
              <w:rPr>
                <w:rFonts w:ascii="Verdana" w:hAnsi="Verdana" w:cs="Arial"/>
                <w:sz w:val="24"/>
                <w:szCs w:val="24"/>
              </w:rPr>
              <w:t>HR</w:t>
            </w:r>
            <w:r w:rsidRPr="5B7FB747">
              <w:rPr>
                <w:rFonts w:ascii="Verdana" w:hAnsi="Verdana" w:cs="Arial"/>
                <w:sz w:val="24"/>
                <w:szCs w:val="24"/>
              </w:rPr>
              <w:t xml:space="preserve">’s team and </w:t>
            </w:r>
            <w:r w:rsidR="2939822D" w:rsidRPr="5B7FB747">
              <w:rPr>
                <w:rFonts w:ascii="Verdana" w:hAnsi="Verdana" w:cs="Arial"/>
                <w:sz w:val="24"/>
                <w:szCs w:val="24"/>
              </w:rPr>
              <w:t>L</w:t>
            </w:r>
            <w:r w:rsidRPr="5B7FB747">
              <w:rPr>
                <w:rFonts w:ascii="Verdana" w:hAnsi="Verdana" w:cs="Arial"/>
                <w:sz w:val="24"/>
                <w:szCs w:val="24"/>
              </w:rPr>
              <w:t xml:space="preserve">ocal </w:t>
            </w:r>
            <w:r w:rsidR="69BF05E5" w:rsidRPr="5B7FB747">
              <w:rPr>
                <w:rFonts w:ascii="Verdana" w:hAnsi="Verdana" w:cs="Arial"/>
                <w:sz w:val="24"/>
                <w:szCs w:val="24"/>
              </w:rPr>
              <w:t>A</w:t>
            </w:r>
            <w:r w:rsidRPr="5B7FB747">
              <w:rPr>
                <w:rFonts w:ascii="Verdana" w:hAnsi="Verdana" w:cs="Arial"/>
                <w:sz w:val="24"/>
                <w:szCs w:val="24"/>
              </w:rPr>
              <w:t>uthority partners to address delays, including the piloting of external review arrangements.</w:t>
            </w:r>
          </w:p>
          <w:p w14:paraId="40904189" w14:textId="2637A49C" w:rsidR="6B77AA1B" w:rsidRDefault="6B77AA1B" w:rsidP="5B7FB747">
            <w:pPr>
              <w:jc w:val="both"/>
              <w:rPr>
                <w:rFonts w:ascii="Verdana" w:hAnsi="Verdana" w:cs="Arial"/>
                <w:sz w:val="24"/>
                <w:szCs w:val="24"/>
              </w:rPr>
            </w:pPr>
            <w:r w:rsidRPr="5B7FB747">
              <w:rPr>
                <w:rFonts w:ascii="Verdana" w:hAnsi="Verdana" w:cs="Arial"/>
                <w:sz w:val="24"/>
                <w:szCs w:val="24"/>
              </w:rPr>
              <w:t>JC asked about missed care within Children’s Continuing Care and the associated financial risk scenarios. JM explained that missed care was largely attributable to staff sickness and absence and confirmed that families were kept informed. She advised that additional staff were due to commence, which would improve workforce resilience. JM clarified that financial risk scenario planning did not fall within her remit.</w:t>
            </w:r>
          </w:p>
          <w:p w14:paraId="4879F61A" w14:textId="02481D34" w:rsidR="6B77AA1B" w:rsidRDefault="6B77AA1B" w:rsidP="5B7FB747">
            <w:pPr>
              <w:jc w:val="both"/>
              <w:rPr>
                <w:rFonts w:ascii="Verdana" w:hAnsi="Verdana" w:cs="Arial"/>
                <w:sz w:val="24"/>
                <w:szCs w:val="24"/>
              </w:rPr>
            </w:pPr>
            <w:r w:rsidRPr="39452802">
              <w:rPr>
                <w:rFonts w:ascii="Verdana" w:hAnsi="Verdana" w:cs="Arial"/>
                <w:sz w:val="24"/>
                <w:szCs w:val="24"/>
              </w:rPr>
              <w:t xml:space="preserve">RO asked whether Local Authorities would contribute funding towards external reviews considering social worker shortages. HR confirmed that the proposal was for costs to be shared, as both health and local authority partners had packages awaiting </w:t>
            </w:r>
            <w:r w:rsidR="684D5D97" w:rsidRPr="39452802">
              <w:rPr>
                <w:rFonts w:ascii="Verdana" w:hAnsi="Verdana" w:cs="Arial"/>
                <w:sz w:val="24"/>
                <w:szCs w:val="24"/>
              </w:rPr>
              <w:t>assessment and</w:t>
            </w:r>
            <w:r w:rsidRPr="39452802">
              <w:rPr>
                <w:rFonts w:ascii="Verdana" w:hAnsi="Verdana" w:cs="Arial"/>
                <w:sz w:val="24"/>
                <w:szCs w:val="24"/>
              </w:rPr>
              <w:t xml:space="preserve"> advised that agreement would be sought from Directors of Social Services.</w:t>
            </w:r>
          </w:p>
          <w:p w14:paraId="43AB792B" w14:textId="0D6F7D8F" w:rsidR="0F317328" w:rsidRDefault="0F317328" w:rsidP="5B7FB747">
            <w:pPr>
              <w:jc w:val="both"/>
              <w:rPr>
                <w:rFonts w:ascii="Verdana" w:hAnsi="Verdana" w:cs="Arial"/>
                <w:sz w:val="24"/>
                <w:szCs w:val="24"/>
              </w:rPr>
            </w:pPr>
            <w:r w:rsidRPr="478A7458">
              <w:rPr>
                <w:rFonts w:ascii="Verdana" w:hAnsi="Verdana" w:cs="Arial"/>
                <w:sz w:val="24"/>
                <w:szCs w:val="24"/>
              </w:rPr>
              <w:t>It was agreed that concerns relating to deaths not reported in a timely manner, escalating missed care packages, and delays in CHC reviews and dispute resolution should be referred to the Quality and Safety Committee for oversight.</w:t>
            </w:r>
          </w:p>
          <w:p w14:paraId="2669980D" w14:textId="7B337383" w:rsidR="0F317328" w:rsidRDefault="0F317328" w:rsidP="5B7FB747">
            <w:pPr>
              <w:jc w:val="both"/>
              <w:rPr>
                <w:rFonts w:ascii="Verdana" w:hAnsi="Verdana" w:cs="Arial"/>
                <w:b/>
                <w:bCs/>
                <w:sz w:val="24"/>
                <w:szCs w:val="24"/>
              </w:rPr>
            </w:pPr>
            <w:r w:rsidRPr="478A7458">
              <w:rPr>
                <w:rFonts w:ascii="Verdana" w:hAnsi="Verdana" w:cs="Arial"/>
                <w:b/>
                <w:bCs/>
                <w:sz w:val="24"/>
                <w:szCs w:val="24"/>
              </w:rPr>
              <w:t>ACTION: SH/JC</w:t>
            </w:r>
          </w:p>
          <w:p w14:paraId="6013A705" w14:textId="262CCD67" w:rsidR="2464CB9F" w:rsidRDefault="690105AB" w:rsidP="63D79386">
            <w:pPr>
              <w:jc w:val="both"/>
              <w:rPr>
                <w:rFonts w:ascii="Verdana" w:hAnsi="Verdana" w:cs="Arial"/>
                <w:b/>
                <w:bCs/>
                <w:sz w:val="24"/>
                <w:szCs w:val="24"/>
              </w:rPr>
            </w:pPr>
            <w:r w:rsidRPr="5B7FB747">
              <w:rPr>
                <w:rFonts w:ascii="Verdana" w:hAnsi="Verdana" w:cs="Arial"/>
                <w:b/>
                <w:bCs/>
                <w:sz w:val="24"/>
                <w:szCs w:val="24"/>
              </w:rPr>
              <w:t>The Committee</w:t>
            </w:r>
            <w:r w:rsidR="761F37DA" w:rsidRPr="5B7FB747">
              <w:rPr>
                <w:rFonts w:ascii="Verdana" w:hAnsi="Verdana" w:cs="Arial"/>
                <w:b/>
                <w:bCs/>
                <w:sz w:val="24"/>
                <w:szCs w:val="24"/>
              </w:rPr>
              <w:t xml:space="preserve"> </w:t>
            </w:r>
            <w:r w:rsidR="761F37DA" w:rsidRPr="5B7FB747">
              <w:rPr>
                <w:rFonts w:ascii="Verdana" w:hAnsi="Verdana" w:cs="Arial"/>
                <w:sz w:val="24"/>
                <w:szCs w:val="24"/>
              </w:rPr>
              <w:t>agreed to</w:t>
            </w:r>
            <w:r w:rsidRPr="5B7FB747">
              <w:rPr>
                <w:rFonts w:ascii="Verdana" w:hAnsi="Verdana" w:cs="Arial"/>
                <w:sz w:val="24"/>
                <w:szCs w:val="24"/>
              </w:rPr>
              <w:t>:</w:t>
            </w:r>
          </w:p>
          <w:p w14:paraId="604AE24D" w14:textId="382A0EB1" w:rsidR="2464CB9F" w:rsidRDefault="14B6FDA8" w:rsidP="00292612">
            <w:pPr>
              <w:pStyle w:val="ListParagraph"/>
              <w:numPr>
                <w:ilvl w:val="0"/>
                <w:numId w:val="7"/>
              </w:numPr>
              <w:jc w:val="both"/>
              <w:rPr>
                <w:rFonts w:ascii="Verdana" w:hAnsi="Verdana" w:cs="Arial"/>
              </w:rPr>
            </w:pPr>
            <w:r w:rsidRPr="08C942EC">
              <w:rPr>
                <w:rFonts w:ascii="Verdana" w:hAnsi="Verdana" w:cs="Arial"/>
                <w:b/>
                <w:bCs/>
              </w:rPr>
              <w:t>ALERT</w:t>
            </w:r>
            <w:r w:rsidRPr="08C942EC">
              <w:rPr>
                <w:rFonts w:ascii="Verdana" w:hAnsi="Verdana" w:cs="Arial"/>
              </w:rPr>
              <w:t xml:space="preserve"> the need for a new CHC digital system which was highlighted as a significant issue, due to data lag affecting the timeliness and accuracy of reporting. It was noted that an invest‑to‑save business case was in development to address this.</w:t>
            </w:r>
          </w:p>
          <w:p w14:paraId="764880D6" w14:textId="2C226E88" w:rsidR="2464CB9F" w:rsidRDefault="7F1D46FF" w:rsidP="00292612">
            <w:pPr>
              <w:pStyle w:val="ListParagraph"/>
              <w:numPr>
                <w:ilvl w:val="0"/>
                <w:numId w:val="7"/>
              </w:numPr>
              <w:jc w:val="both"/>
              <w:rPr>
                <w:rFonts w:ascii="Verdana" w:hAnsi="Verdana" w:cs="Arial"/>
              </w:rPr>
            </w:pPr>
            <w:r w:rsidRPr="3E81C572">
              <w:rPr>
                <w:rFonts w:ascii="Verdana" w:hAnsi="Verdana" w:cs="Arial"/>
                <w:b/>
                <w:bCs/>
              </w:rPr>
              <w:t>ADVISE</w:t>
            </w:r>
            <w:r w:rsidRPr="3E81C572">
              <w:rPr>
                <w:rFonts w:ascii="Verdana" w:hAnsi="Verdana" w:cs="Arial"/>
              </w:rPr>
              <w:t xml:space="preserve"> the Board that </w:t>
            </w:r>
            <w:r w:rsidR="2FAFF925" w:rsidRPr="3E81C572">
              <w:rPr>
                <w:rFonts w:ascii="Verdana" w:hAnsi="Verdana" w:cs="Arial"/>
              </w:rPr>
              <w:t>d</w:t>
            </w:r>
            <w:r w:rsidR="155DA438" w:rsidRPr="3E81C572">
              <w:rPr>
                <w:rFonts w:ascii="Verdana" w:hAnsi="Verdana" w:cs="Arial"/>
              </w:rPr>
              <w:t xml:space="preserve">irect payments were identified as a significant risk area, and </w:t>
            </w:r>
            <w:r w:rsidR="58E1D9BB" w:rsidRPr="3E81C572">
              <w:rPr>
                <w:rFonts w:ascii="Verdana" w:hAnsi="Verdana" w:cs="Arial"/>
              </w:rPr>
              <w:t xml:space="preserve">that </w:t>
            </w:r>
            <w:r w:rsidR="155DA438" w:rsidRPr="3E81C572">
              <w:rPr>
                <w:rFonts w:ascii="Verdana" w:hAnsi="Verdana" w:cs="Arial"/>
              </w:rPr>
              <w:t xml:space="preserve">a focused paper on this issue would be brought to </w:t>
            </w:r>
            <w:r w:rsidR="67EA40F1" w:rsidRPr="3E81C572">
              <w:rPr>
                <w:rFonts w:ascii="Verdana" w:hAnsi="Verdana" w:cs="Arial"/>
              </w:rPr>
              <w:t xml:space="preserve">the March </w:t>
            </w:r>
            <w:r w:rsidR="155DA438" w:rsidRPr="3E81C572">
              <w:rPr>
                <w:rFonts w:ascii="Verdana" w:hAnsi="Verdana" w:cs="Arial"/>
              </w:rPr>
              <w:t>Committee meeting.</w:t>
            </w:r>
          </w:p>
          <w:p w14:paraId="4AADBC12" w14:textId="34B939BF" w:rsidR="2464CB9F" w:rsidRDefault="14B6FDA8" w:rsidP="00292612">
            <w:pPr>
              <w:pStyle w:val="ListParagraph"/>
              <w:numPr>
                <w:ilvl w:val="0"/>
                <w:numId w:val="7"/>
              </w:numPr>
              <w:jc w:val="both"/>
              <w:rPr>
                <w:rFonts w:ascii="Verdana" w:hAnsi="Verdana" w:cs="Arial"/>
              </w:rPr>
            </w:pPr>
            <w:r w:rsidRPr="08C942EC">
              <w:rPr>
                <w:rFonts w:ascii="Verdana" w:hAnsi="Verdana" w:cs="Arial"/>
                <w:b/>
                <w:bCs/>
              </w:rPr>
              <w:t>ALERT</w:t>
            </w:r>
            <w:r w:rsidRPr="08C942EC">
              <w:rPr>
                <w:rFonts w:ascii="Verdana" w:hAnsi="Verdana" w:cs="Arial"/>
              </w:rPr>
              <w:t xml:space="preserve"> delays in CHC reviews and dispute resolution, linked to local authority capacity constraints and social worker shortages, were raised as a key risk. The Committee noted that external review options were being explored to mitigate this issue.</w:t>
            </w:r>
          </w:p>
        </w:tc>
      </w:tr>
      <w:tr w:rsidR="2464CB9F" w14:paraId="3B529CAC" w14:textId="77777777" w:rsidTr="39452802">
        <w:trPr>
          <w:trHeight w:val="519"/>
        </w:trPr>
        <w:tc>
          <w:tcPr>
            <w:tcW w:w="1838" w:type="dxa"/>
            <w:tcMar>
              <w:top w:w="80" w:type="dxa"/>
              <w:left w:w="80" w:type="dxa"/>
              <w:bottom w:w="80" w:type="dxa"/>
              <w:right w:w="80" w:type="dxa"/>
            </w:tcMar>
          </w:tcPr>
          <w:p w14:paraId="069E7E76" w14:textId="66817F4D" w:rsidR="11B6416E" w:rsidRDefault="0A17C83A" w:rsidP="20AE674C">
            <w:pPr>
              <w:rPr>
                <w:rFonts w:ascii="Verdana" w:hAnsi="Verdana" w:cs="Arial"/>
                <w:b/>
                <w:bCs/>
                <w:sz w:val="24"/>
                <w:szCs w:val="24"/>
              </w:rPr>
            </w:pPr>
            <w:r w:rsidRPr="478A7458">
              <w:rPr>
                <w:rFonts w:ascii="Verdana" w:hAnsi="Verdana" w:cs="Arial"/>
                <w:b/>
                <w:bCs/>
                <w:sz w:val="24"/>
                <w:szCs w:val="24"/>
              </w:rPr>
              <w:lastRenderedPageBreak/>
              <w:t>28/26</w:t>
            </w:r>
          </w:p>
        </w:tc>
        <w:tc>
          <w:tcPr>
            <w:tcW w:w="9072" w:type="dxa"/>
            <w:tcMar>
              <w:top w:w="80" w:type="dxa"/>
              <w:left w:w="80" w:type="dxa"/>
              <w:bottom w:w="80" w:type="dxa"/>
              <w:right w:w="80" w:type="dxa"/>
            </w:tcMar>
          </w:tcPr>
          <w:p w14:paraId="6146D483" w14:textId="78DF8ADE" w:rsidR="11B6416E" w:rsidRDefault="44BC245C" w:rsidP="20FD6FC2">
            <w:pPr>
              <w:jc w:val="both"/>
              <w:rPr>
                <w:rFonts w:ascii="Verdana" w:hAnsi="Verdana" w:cs="Arial"/>
                <w:b/>
                <w:bCs/>
                <w:sz w:val="24"/>
                <w:szCs w:val="24"/>
              </w:rPr>
            </w:pPr>
            <w:r w:rsidRPr="430EC127">
              <w:rPr>
                <w:rFonts w:ascii="Verdana" w:hAnsi="Verdana" w:cs="Arial"/>
                <w:b/>
                <w:bCs/>
                <w:sz w:val="24"/>
                <w:szCs w:val="24"/>
              </w:rPr>
              <w:t>MEDICINE</w:t>
            </w:r>
            <w:r w:rsidR="00DA09C2" w:rsidRPr="430EC127">
              <w:rPr>
                <w:rFonts w:ascii="Verdana" w:hAnsi="Verdana" w:cs="Arial"/>
                <w:b/>
                <w:bCs/>
                <w:sz w:val="24"/>
                <w:szCs w:val="24"/>
              </w:rPr>
              <w:t>S</w:t>
            </w:r>
            <w:r w:rsidRPr="430EC127">
              <w:rPr>
                <w:rFonts w:ascii="Verdana" w:hAnsi="Verdana" w:cs="Arial"/>
                <w:b/>
                <w:bCs/>
                <w:sz w:val="24"/>
                <w:szCs w:val="24"/>
              </w:rPr>
              <w:t xml:space="preserve"> MANAGEMENT </w:t>
            </w:r>
          </w:p>
        </w:tc>
      </w:tr>
      <w:tr w:rsidR="2464CB9F" w14:paraId="7EF91F38" w14:textId="77777777" w:rsidTr="39452802">
        <w:trPr>
          <w:trHeight w:val="519"/>
        </w:trPr>
        <w:tc>
          <w:tcPr>
            <w:tcW w:w="1838" w:type="dxa"/>
            <w:tcMar>
              <w:top w:w="80" w:type="dxa"/>
              <w:left w:w="80" w:type="dxa"/>
              <w:bottom w:w="80" w:type="dxa"/>
              <w:right w:w="80" w:type="dxa"/>
            </w:tcMar>
          </w:tcPr>
          <w:p w14:paraId="5547F35C" w14:textId="499F37C4" w:rsidR="2464CB9F" w:rsidRDefault="2464CB9F" w:rsidP="2464CB9F">
            <w:pPr>
              <w:rPr>
                <w:rFonts w:ascii="Verdana" w:hAnsi="Verdana" w:cs="Arial"/>
                <w:b/>
                <w:bCs/>
                <w:sz w:val="24"/>
                <w:szCs w:val="24"/>
              </w:rPr>
            </w:pPr>
          </w:p>
        </w:tc>
        <w:tc>
          <w:tcPr>
            <w:tcW w:w="9072" w:type="dxa"/>
            <w:tcMar>
              <w:top w:w="80" w:type="dxa"/>
              <w:left w:w="80" w:type="dxa"/>
              <w:bottom w:w="80" w:type="dxa"/>
              <w:right w:w="80" w:type="dxa"/>
            </w:tcMar>
          </w:tcPr>
          <w:p w14:paraId="241E4B8E" w14:textId="776F5DD4" w:rsidR="11B6416E" w:rsidRDefault="34D0D9DF" w:rsidP="2464CB9F">
            <w:pPr>
              <w:jc w:val="both"/>
              <w:rPr>
                <w:rFonts w:ascii="Verdana" w:hAnsi="Verdana" w:cs="Arial"/>
                <w:sz w:val="24"/>
                <w:szCs w:val="24"/>
              </w:rPr>
            </w:pPr>
            <w:r w:rsidRPr="430EC127">
              <w:rPr>
                <w:rFonts w:ascii="Verdana" w:hAnsi="Verdana" w:cs="Arial"/>
                <w:sz w:val="24"/>
                <w:szCs w:val="24"/>
              </w:rPr>
              <w:t xml:space="preserve">The Committee </w:t>
            </w:r>
            <w:r w:rsidRPr="430EC127">
              <w:rPr>
                <w:rFonts w:ascii="Verdana" w:hAnsi="Verdana" w:cs="Arial"/>
                <w:b/>
                <w:bCs/>
                <w:sz w:val="24"/>
                <w:szCs w:val="24"/>
              </w:rPr>
              <w:t>RECIEVED</w:t>
            </w:r>
            <w:r w:rsidRPr="430EC127">
              <w:rPr>
                <w:rFonts w:ascii="Verdana" w:hAnsi="Verdana" w:cs="Arial"/>
                <w:sz w:val="24"/>
                <w:szCs w:val="24"/>
              </w:rPr>
              <w:t xml:space="preserve"> </w:t>
            </w:r>
            <w:r w:rsidR="0007A762" w:rsidRPr="430EC127">
              <w:rPr>
                <w:rFonts w:ascii="Verdana" w:hAnsi="Verdana" w:cs="Arial"/>
                <w:sz w:val="24"/>
                <w:szCs w:val="24"/>
              </w:rPr>
              <w:t xml:space="preserve">a report on </w:t>
            </w:r>
            <w:r w:rsidR="00DA09C2" w:rsidRPr="430EC127">
              <w:rPr>
                <w:rFonts w:ascii="Verdana" w:hAnsi="Verdana" w:cs="Arial"/>
                <w:sz w:val="24"/>
                <w:szCs w:val="24"/>
              </w:rPr>
              <w:t xml:space="preserve">Medicines Management. </w:t>
            </w:r>
          </w:p>
          <w:p w14:paraId="6546199F" w14:textId="0B42DA09" w:rsidR="20FD6FC2" w:rsidRDefault="025D6885" w:rsidP="5B7FB747">
            <w:pPr>
              <w:jc w:val="both"/>
              <w:rPr>
                <w:rFonts w:ascii="Verdana" w:hAnsi="Verdana" w:cs="Arial"/>
                <w:sz w:val="24"/>
                <w:szCs w:val="24"/>
              </w:rPr>
            </w:pPr>
            <w:r w:rsidRPr="430EC127">
              <w:rPr>
                <w:rFonts w:ascii="Verdana" w:hAnsi="Verdana" w:cs="Arial"/>
                <w:sz w:val="24"/>
                <w:szCs w:val="24"/>
              </w:rPr>
              <w:t>JV presented the Medicines Management Report. She advised that the drug savings work programme remained on track to deliver £6m of savings at Month ten. She confirmed that the HB was compliant with New Treatment Fund requirements and had demonstrated improvement across all national prescribing indicators.</w:t>
            </w:r>
          </w:p>
          <w:p w14:paraId="49A62E0B" w14:textId="2ADBE425" w:rsidR="20FD6FC2" w:rsidRDefault="1B4A669D" w:rsidP="5B7FB747">
            <w:pPr>
              <w:jc w:val="both"/>
            </w:pPr>
            <w:r w:rsidRPr="5B7FB747">
              <w:rPr>
                <w:rFonts w:ascii="Verdana" w:hAnsi="Verdana" w:cs="Arial"/>
                <w:sz w:val="24"/>
                <w:szCs w:val="24"/>
              </w:rPr>
              <w:t>JV reported continued progress against the ten priorities within the value and sustainability programme, noting that this programme was currently undergoing a refresh. She emphasised the importance of embedding pharmacy teams across all health groups and boards to optimise medicines use and improve both clinical and financial outcomes.</w:t>
            </w:r>
          </w:p>
          <w:p w14:paraId="75279161" w14:textId="24A9AEA0" w:rsidR="20FD6FC2" w:rsidRDefault="1B4A669D" w:rsidP="5B7FB747">
            <w:pPr>
              <w:jc w:val="both"/>
            </w:pPr>
            <w:r w:rsidRPr="5B7FB747">
              <w:rPr>
                <w:rFonts w:ascii="Verdana" w:hAnsi="Verdana" w:cs="Arial"/>
                <w:sz w:val="24"/>
                <w:szCs w:val="24"/>
              </w:rPr>
              <w:t xml:space="preserve">She highlighted workforce challenges within pharmacy services, reporting a significant pay underspend equivalent to approximately 41 </w:t>
            </w:r>
            <w:proofErr w:type="gramStart"/>
            <w:r w:rsidRPr="5B7FB747">
              <w:rPr>
                <w:rFonts w:ascii="Verdana" w:hAnsi="Verdana" w:cs="Arial"/>
                <w:sz w:val="24"/>
                <w:szCs w:val="24"/>
              </w:rPr>
              <w:t>whole</w:t>
            </w:r>
            <w:proofErr w:type="gramEnd"/>
            <w:r w:rsidRPr="5B7FB747">
              <w:rPr>
                <w:rFonts w:ascii="Verdana" w:hAnsi="Verdana" w:cs="Arial"/>
                <w:sz w:val="24"/>
                <w:szCs w:val="24"/>
              </w:rPr>
              <w:t>‑time equivalents, largely attributable to recruitment difficulties and internal churn. JV noted the impact of these challenges on service delivery, while also highlighting the opportunities presented by embedded pharmacist roles.</w:t>
            </w:r>
          </w:p>
          <w:p w14:paraId="7A0095D1" w14:textId="24002C33" w:rsidR="20FD6FC2" w:rsidRDefault="1B4A669D" w:rsidP="5B7FB747">
            <w:pPr>
              <w:jc w:val="both"/>
            </w:pPr>
            <w:r w:rsidRPr="5B7FB747">
              <w:rPr>
                <w:rFonts w:ascii="Verdana" w:hAnsi="Verdana" w:cs="Arial"/>
                <w:sz w:val="24"/>
                <w:szCs w:val="24"/>
              </w:rPr>
              <w:t>JV cited evidence from invest‑to‑save initiatives, including examples from cardiology, which demonstrated the financial and clinical benefits of embedded pharmacists, and advised that further investment could yield additional savings. She also flagged GLP‑1 medicines, used in the management of diabetes and weight management, as a significant emerging cost pressure. She advised that a paper on this issue would be presented to the Management Board, with a further update to be brought to the Committee.</w:t>
            </w:r>
          </w:p>
          <w:p w14:paraId="15D41908" w14:textId="3B0BE256" w:rsidR="20FD6FC2" w:rsidRDefault="1B4A669D" w:rsidP="5B7FB747">
            <w:pPr>
              <w:jc w:val="both"/>
            </w:pPr>
            <w:r w:rsidRPr="5B7FB747">
              <w:rPr>
                <w:rFonts w:ascii="Verdana" w:hAnsi="Verdana" w:cs="Arial"/>
                <w:sz w:val="24"/>
                <w:szCs w:val="24"/>
              </w:rPr>
              <w:t>JV concluded by advising the Committee of her intention to retire at the end of March 2026 and confirmed that transition planning was underway to support the appointment of the new Director of Pharmacy.</w:t>
            </w:r>
          </w:p>
          <w:p w14:paraId="10E1CAFC" w14:textId="5B455AED" w:rsidR="20FD6FC2" w:rsidRDefault="1B4A669D" w:rsidP="20FD6FC2">
            <w:pPr>
              <w:jc w:val="both"/>
              <w:rPr>
                <w:rFonts w:ascii="Verdana" w:hAnsi="Verdana" w:cs="Arial"/>
                <w:sz w:val="24"/>
                <w:szCs w:val="24"/>
              </w:rPr>
            </w:pPr>
            <w:r w:rsidRPr="5B7FB747">
              <w:rPr>
                <w:rFonts w:ascii="Verdana" w:hAnsi="Verdana" w:cs="Arial"/>
                <w:sz w:val="24"/>
                <w:szCs w:val="24"/>
              </w:rPr>
              <w:t xml:space="preserve">PP thanked JV welcomed questions. </w:t>
            </w:r>
          </w:p>
          <w:p w14:paraId="372EAEB3" w14:textId="55AD2EEE" w:rsidR="1482BED9" w:rsidRDefault="72D11EB2" w:rsidP="430EC127">
            <w:pPr>
              <w:spacing w:before="0" w:after="0"/>
              <w:jc w:val="both"/>
              <w:rPr>
                <w:rFonts w:ascii="Verdana" w:hAnsi="Verdana" w:cs="Arial"/>
                <w:sz w:val="24"/>
                <w:szCs w:val="24"/>
              </w:rPr>
            </w:pPr>
            <w:r w:rsidRPr="430EC127">
              <w:rPr>
                <w:rFonts w:ascii="Verdana" w:hAnsi="Verdana" w:cs="Arial"/>
                <w:sz w:val="24"/>
                <w:szCs w:val="24"/>
              </w:rPr>
              <w:t xml:space="preserve">SS asked for clarification on the current position regarding GLP‑1 prescribing and the associated cost pressures. JV advised that GLP‑1 prescribing for diabetes was appropriate and subject to ongoing assessment against </w:t>
            </w:r>
            <w:r w:rsidR="5B4A43D7" w:rsidRPr="430EC127">
              <w:rPr>
                <w:rFonts w:ascii="Verdana" w:eastAsia="Verdana" w:hAnsi="Verdana" w:cs="Verdana"/>
                <w:sz w:val="24"/>
                <w:szCs w:val="24"/>
              </w:rPr>
              <w:t>National Institute for Health and Care Excellence (NICE)</w:t>
            </w:r>
            <w:r w:rsidR="5B4A43D7" w:rsidRPr="430EC127">
              <w:rPr>
                <w:rFonts w:ascii="Segoe UI" w:eastAsia="Segoe UI" w:hAnsi="Segoe UI" w:cs="Segoe UI"/>
                <w:b/>
                <w:bCs/>
                <w:sz w:val="21"/>
                <w:szCs w:val="21"/>
              </w:rPr>
              <w:t xml:space="preserve"> </w:t>
            </w:r>
            <w:r w:rsidRPr="430EC127">
              <w:rPr>
                <w:rFonts w:ascii="Verdana" w:hAnsi="Verdana" w:cs="Arial"/>
                <w:sz w:val="24"/>
                <w:szCs w:val="24"/>
              </w:rPr>
              <w:t>guidance. She confirmed that, in relation to weight management, a paper would be presented to the Management Board and that a further update would be brought back to the Committee.</w:t>
            </w:r>
          </w:p>
          <w:p w14:paraId="2F45850D" w14:textId="4CA9D6F6" w:rsidR="483B3036" w:rsidRDefault="483B3036" w:rsidP="5B7FB747">
            <w:pPr>
              <w:jc w:val="both"/>
              <w:rPr>
                <w:rFonts w:ascii="Verdana" w:hAnsi="Verdana" w:cs="Arial"/>
                <w:sz w:val="24"/>
                <w:szCs w:val="24"/>
              </w:rPr>
            </w:pPr>
            <w:r w:rsidRPr="3E81C572">
              <w:rPr>
                <w:rFonts w:ascii="Verdana" w:hAnsi="Verdana" w:cs="Arial"/>
                <w:sz w:val="24"/>
                <w:szCs w:val="24"/>
              </w:rPr>
              <w:t xml:space="preserve">RO </w:t>
            </w:r>
            <w:r w:rsidR="000D3B3B" w:rsidRPr="3E81C572">
              <w:rPr>
                <w:rFonts w:ascii="Verdana" w:hAnsi="Verdana" w:cs="Arial"/>
                <w:sz w:val="24"/>
                <w:szCs w:val="24"/>
              </w:rPr>
              <w:t xml:space="preserve">queried </w:t>
            </w:r>
            <w:r w:rsidRPr="3E81C572">
              <w:rPr>
                <w:rFonts w:ascii="Verdana" w:hAnsi="Verdana" w:cs="Arial"/>
                <w:sz w:val="24"/>
                <w:szCs w:val="24"/>
              </w:rPr>
              <w:t xml:space="preserve">whether pharmacy services could be embedded within service areas in the context of financial constraints and whether there was </w:t>
            </w:r>
            <w:r w:rsidRPr="3E81C572">
              <w:rPr>
                <w:rFonts w:ascii="Verdana" w:hAnsi="Verdana" w:cs="Arial"/>
                <w:sz w:val="24"/>
                <w:szCs w:val="24"/>
              </w:rPr>
              <w:lastRenderedPageBreak/>
              <w:t xml:space="preserve">evidence to support an invest‑to‑save approach. </w:t>
            </w:r>
            <w:r w:rsidR="2ADDDCFF" w:rsidRPr="3E81C572">
              <w:rPr>
                <w:rFonts w:ascii="Verdana" w:hAnsi="Verdana" w:cs="Arial"/>
                <w:sz w:val="24"/>
                <w:szCs w:val="24"/>
              </w:rPr>
              <w:t>JV</w:t>
            </w:r>
            <w:r w:rsidRPr="3E81C572">
              <w:rPr>
                <w:rFonts w:ascii="Verdana" w:hAnsi="Verdana" w:cs="Arial"/>
                <w:sz w:val="24"/>
                <w:szCs w:val="24"/>
              </w:rPr>
              <w:t xml:space="preserve"> confirmed that internal evidence demonstrated savings achieved through embedded pharmacist roles and that further investment could deliver additional benefits.</w:t>
            </w:r>
          </w:p>
          <w:p w14:paraId="4D92DE5E" w14:textId="3D9F3388" w:rsidR="483B3036" w:rsidRDefault="483B3036" w:rsidP="5B7FB747">
            <w:pPr>
              <w:jc w:val="both"/>
              <w:rPr>
                <w:rFonts w:ascii="Verdana" w:hAnsi="Verdana" w:cs="Arial"/>
                <w:sz w:val="24"/>
                <w:szCs w:val="24"/>
              </w:rPr>
            </w:pPr>
            <w:r w:rsidRPr="5B7FB747">
              <w:rPr>
                <w:rFonts w:ascii="Verdana" w:hAnsi="Verdana" w:cs="Arial"/>
                <w:sz w:val="24"/>
                <w:szCs w:val="24"/>
              </w:rPr>
              <w:t>PP asked about pharmacy vacancies and the challenges associated with recruitment. JV advised that vacancies were primarily due to recruitment difficulties and internal churn and noted that vacancies were also being held as part of measures to support the HB’s financial position.</w:t>
            </w:r>
          </w:p>
          <w:p w14:paraId="25D91A83" w14:textId="1AF59E95" w:rsidR="008F9A49" w:rsidRDefault="008F9A49" w:rsidP="5B7FB747">
            <w:pPr>
              <w:jc w:val="both"/>
              <w:rPr>
                <w:rFonts w:ascii="Verdana" w:hAnsi="Verdana" w:cs="Arial"/>
                <w:sz w:val="24"/>
                <w:szCs w:val="24"/>
              </w:rPr>
            </w:pPr>
            <w:r w:rsidRPr="5B7FB747">
              <w:rPr>
                <w:rFonts w:ascii="Verdana" w:hAnsi="Verdana" w:cs="Arial"/>
                <w:sz w:val="24"/>
                <w:szCs w:val="24"/>
              </w:rPr>
              <w:t>JC asked why savings achieved through embedded pharmacists in cardiology had not been replicated across other service areas. JV advised that there was clear opportunity for wider replication and welcomed support for further investment to enable this.</w:t>
            </w:r>
          </w:p>
          <w:p w14:paraId="7C00225E" w14:textId="53795A01" w:rsidR="008F9A49" w:rsidRDefault="008F9A49" w:rsidP="5B7FB747">
            <w:pPr>
              <w:jc w:val="both"/>
              <w:rPr>
                <w:rFonts w:ascii="Verdana" w:hAnsi="Verdana" w:cs="Arial"/>
                <w:sz w:val="24"/>
                <w:szCs w:val="24"/>
              </w:rPr>
            </w:pPr>
            <w:r w:rsidRPr="5B7FB747">
              <w:rPr>
                <w:rFonts w:ascii="Verdana" w:hAnsi="Verdana" w:cs="Arial"/>
                <w:sz w:val="24"/>
                <w:szCs w:val="24"/>
              </w:rPr>
              <w:t>RO asked whether the Board should be advised of the potential invest‑to‑save opportunities associated with embedded pharmacists. JV agreed and supported escalation of this matter to the Board.</w:t>
            </w:r>
          </w:p>
          <w:p w14:paraId="0195AFE7" w14:textId="6F0B7625" w:rsidR="5B7FB747" w:rsidRDefault="5B7FB747" w:rsidP="5B7FB747">
            <w:pPr>
              <w:jc w:val="both"/>
              <w:rPr>
                <w:rFonts w:ascii="Verdana" w:hAnsi="Verdana" w:cs="Arial"/>
                <w:sz w:val="24"/>
                <w:szCs w:val="24"/>
              </w:rPr>
            </w:pPr>
          </w:p>
          <w:p w14:paraId="70907A5E" w14:textId="08772E00" w:rsidR="11B6416E" w:rsidRDefault="0C5629B4" w:rsidP="20AE674C">
            <w:pPr>
              <w:jc w:val="both"/>
              <w:rPr>
                <w:rFonts w:ascii="Verdana" w:hAnsi="Verdana" w:cs="Arial"/>
                <w:b/>
                <w:bCs/>
                <w:sz w:val="24"/>
                <w:szCs w:val="24"/>
              </w:rPr>
            </w:pPr>
            <w:r w:rsidRPr="5B7FB747">
              <w:rPr>
                <w:rFonts w:ascii="Verdana" w:hAnsi="Verdana" w:cs="Arial"/>
                <w:b/>
                <w:bCs/>
                <w:sz w:val="24"/>
                <w:szCs w:val="24"/>
              </w:rPr>
              <w:t>The Committee</w:t>
            </w:r>
            <w:r w:rsidR="00D491B5" w:rsidRPr="5B7FB747">
              <w:rPr>
                <w:rFonts w:ascii="Verdana" w:hAnsi="Verdana" w:cs="Arial"/>
                <w:b/>
                <w:bCs/>
                <w:sz w:val="24"/>
                <w:szCs w:val="24"/>
              </w:rPr>
              <w:t xml:space="preserve"> </w:t>
            </w:r>
            <w:r w:rsidR="52997338" w:rsidRPr="5B7FB747">
              <w:rPr>
                <w:rFonts w:ascii="Verdana" w:hAnsi="Verdana" w:cs="Arial"/>
                <w:sz w:val="24"/>
                <w:szCs w:val="24"/>
              </w:rPr>
              <w:t>agreed to</w:t>
            </w:r>
            <w:r w:rsidR="4DF18397" w:rsidRPr="5B7FB747">
              <w:rPr>
                <w:rFonts w:ascii="Verdana" w:hAnsi="Verdana" w:cs="Arial"/>
                <w:sz w:val="24"/>
                <w:szCs w:val="24"/>
              </w:rPr>
              <w:t>:</w:t>
            </w:r>
          </w:p>
          <w:p w14:paraId="25451D95" w14:textId="7FBCCC32" w:rsidR="2464CB9F" w:rsidRDefault="5F07BDCA" w:rsidP="00292612">
            <w:pPr>
              <w:pStyle w:val="ListParagraph"/>
              <w:numPr>
                <w:ilvl w:val="0"/>
                <w:numId w:val="9"/>
              </w:numPr>
              <w:jc w:val="both"/>
              <w:rPr>
                <w:rFonts w:ascii="Verdana" w:hAnsi="Verdana" w:cs="Arial"/>
              </w:rPr>
            </w:pPr>
            <w:r w:rsidRPr="08C942EC">
              <w:rPr>
                <w:rFonts w:ascii="Verdana" w:hAnsi="Verdana" w:cs="Arial"/>
              </w:rPr>
              <w:t xml:space="preserve">Received </w:t>
            </w:r>
            <w:r w:rsidRPr="08C942EC">
              <w:rPr>
                <w:rFonts w:ascii="Verdana" w:hAnsi="Verdana" w:cs="Arial"/>
                <w:b/>
                <w:bCs/>
              </w:rPr>
              <w:t>ASSURANCE</w:t>
            </w:r>
            <w:r w:rsidRPr="08C942EC">
              <w:rPr>
                <w:rFonts w:ascii="Verdana" w:hAnsi="Verdana" w:cs="Arial"/>
              </w:rPr>
              <w:t xml:space="preserve"> regarding continued progress in medicines management, including improvements in prescribing practice, compliance with national indicators, and delivery of savings. It was noted that the savings programme remained on track to deliver £6.0m at Month ten. </w:t>
            </w:r>
          </w:p>
          <w:p w14:paraId="2B93A8F9" w14:textId="159DF879" w:rsidR="2464CB9F" w:rsidRDefault="5F07BDCA" w:rsidP="00292612">
            <w:pPr>
              <w:pStyle w:val="ListParagraph"/>
              <w:numPr>
                <w:ilvl w:val="0"/>
                <w:numId w:val="9"/>
              </w:numPr>
              <w:jc w:val="both"/>
              <w:rPr>
                <w:rFonts w:ascii="Verdana" w:hAnsi="Verdana" w:cs="Arial"/>
              </w:rPr>
            </w:pPr>
            <w:r w:rsidRPr="39452802">
              <w:rPr>
                <w:rFonts w:ascii="Verdana" w:hAnsi="Verdana" w:cs="Arial"/>
              </w:rPr>
              <w:t>The Committee noted internal evidence demonstrating the financial and clinical benefits of embedded pharmacist roles</w:t>
            </w:r>
            <w:r w:rsidR="74D96B18" w:rsidRPr="39452802">
              <w:rPr>
                <w:rFonts w:ascii="Verdana" w:hAnsi="Verdana" w:cs="Arial"/>
              </w:rPr>
              <w:t xml:space="preserve"> as evidenced by savings achieved in cardiology</w:t>
            </w:r>
            <w:r w:rsidR="460A09BE" w:rsidRPr="39452802">
              <w:rPr>
                <w:rFonts w:ascii="Verdana" w:hAnsi="Verdana" w:cs="Arial"/>
              </w:rPr>
              <w:t>.</w:t>
            </w:r>
            <w:r w:rsidRPr="39452802">
              <w:rPr>
                <w:rFonts w:ascii="Verdana" w:hAnsi="Verdana" w:cs="Arial"/>
              </w:rPr>
              <w:t xml:space="preserve"> </w:t>
            </w:r>
            <w:r w:rsidR="74DE7F23" w:rsidRPr="39452802">
              <w:rPr>
                <w:rFonts w:ascii="Verdana" w:hAnsi="Verdana" w:cs="Arial"/>
              </w:rPr>
              <w:t xml:space="preserve">Also noted was </w:t>
            </w:r>
            <w:r w:rsidR="7ABA2B54" w:rsidRPr="39452802">
              <w:rPr>
                <w:rFonts w:ascii="Verdana" w:hAnsi="Verdana" w:cs="Arial"/>
              </w:rPr>
              <w:t>that NICE</w:t>
            </w:r>
            <w:r w:rsidRPr="39452802">
              <w:rPr>
                <w:rFonts w:ascii="Verdana" w:hAnsi="Verdana" w:cs="Arial"/>
              </w:rPr>
              <w:t xml:space="preserve"> guidance was being actively assessed in relation to GLP‑1 </w:t>
            </w:r>
            <w:r w:rsidR="05658426" w:rsidRPr="39452802">
              <w:rPr>
                <w:rFonts w:ascii="Verdana" w:hAnsi="Verdana" w:cs="Arial"/>
              </w:rPr>
              <w:t>prescribing for diabetes</w:t>
            </w:r>
            <w:r w:rsidRPr="39452802">
              <w:rPr>
                <w:rFonts w:ascii="Verdana" w:hAnsi="Verdana" w:cs="Arial"/>
              </w:rPr>
              <w:t>.</w:t>
            </w:r>
          </w:p>
          <w:p w14:paraId="369BA8FF" w14:textId="494D7C4F" w:rsidR="2464CB9F" w:rsidRDefault="6661A9CC" w:rsidP="00292612">
            <w:pPr>
              <w:pStyle w:val="ListParagraph"/>
              <w:numPr>
                <w:ilvl w:val="0"/>
                <w:numId w:val="9"/>
              </w:numPr>
              <w:jc w:val="both"/>
              <w:rPr>
                <w:rFonts w:ascii="Verdana" w:hAnsi="Verdana" w:cs="Arial"/>
              </w:rPr>
            </w:pPr>
            <w:r w:rsidRPr="08C942EC">
              <w:rPr>
                <w:rFonts w:ascii="Verdana" w:hAnsi="Verdana" w:cs="Arial"/>
                <w:b/>
                <w:bCs/>
              </w:rPr>
              <w:t>A</w:t>
            </w:r>
            <w:r w:rsidR="2710C3AC" w:rsidRPr="08C942EC">
              <w:rPr>
                <w:rFonts w:ascii="Verdana" w:hAnsi="Verdana" w:cs="Arial"/>
                <w:b/>
                <w:bCs/>
              </w:rPr>
              <w:t>DVISE</w:t>
            </w:r>
            <w:r w:rsidR="61456633" w:rsidRPr="08C942EC">
              <w:rPr>
                <w:rFonts w:ascii="Verdana" w:hAnsi="Verdana" w:cs="Arial"/>
                <w:b/>
                <w:bCs/>
              </w:rPr>
              <w:t xml:space="preserve"> </w:t>
            </w:r>
            <w:r w:rsidR="146E94E7" w:rsidRPr="08C942EC">
              <w:rPr>
                <w:rFonts w:ascii="Verdana" w:hAnsi="Verdana" w:cs="Arial"/>
              </w:rPr>
              <w:t xml:space="preserve">the Board that </w:t>
            </w:r>
            <w:r w:rsidR="5F07BDCA" w:rsidRPr="08C942EC">
              <w:rPr>
                <w:rFonts w:ascii="Verdana" w:hAnsi="Verdana" w:cs="Arial"/>
              </w:rPr>
              <w:t xml:space="preserve">GLP‑1 prescribing for weight management </w:t>
            </w:r>
            <w:r w:rsidR="1AC91E60" w:rsidRPr="08C942EC">
              <w:rPr>
                <w:rFonts w:ascii="Verdana" w:hAnsi="Verdana" w:cs="Arial"/>
              </w:rPr>
              <w:t>i</w:t>
            </w:r>
            <w:r w:rsidR="5F07BDCA" w:rsidRPr="08C942EC">
              <w:rPr>
                <w:rFonts w:ascii="Verdana" w:hAnsi="Verdana" w:cs="Arial"/>
              </w:rPr>
              <w:t>s a significant emerging cost pressure, noting that a paper on this issue was pending consideration by the Management Board.</w:t>
            </w:r>
          </w:p>
          <w:p w14:paraId="29A9AD6C" w14:textId="4E47546D" w:rsidR="2464CB9F" w:rsidRDefault="2464CB9F" w:rsidP="08C942EC">
            <w:pPr>
              <w:pStyle w:val="ListParagraph"/>
              <w:jc w:val="both"/>
              <w:rPr>
                <w:rFonts w:ascii="Verdana" w:hAnsi="Verdana" w:cs="Arial"/>
              </w:rPr>
            </w:pPr>
          </w:p>
        </w:tc>
      </w:tr>
      <w:tr w:rsidR="2464CB9F" w14:paraId="6B3863B6" w14:textId="77777777" w:rsidTr="39452802">
        <w:trPr>
          <w:trHeight w:val="519"/>
        </w:trPr>
        <w:tc>
          <w:tcPr>
            <w:tcW w:w="1838" w:type="dxa"/>
            <w:tcMar>
              <w:top w:w="80" w:type="dxa"/>
              <w:left w:w="80" w:type="dxa"/>
              <w:bottom w:w="80" w:type="dxa"/>
              <w:right w:w="80" w:type="dxa"/>
            </w:tcMar>
          </w:tcPr>
          <w:p w14:paraId="137B5C7A" w14:textId="74474C08" w:rsidR="11B6416E" w:rsidRDefault="064A45D6" w:rsidP="20FD6FC2">
            <w:pPr>
              <w:rPr>
                <w:rFonts w:ascii="Verdana" w:hAnsi="Verdana" w:cs="Arial"/>
                <w:b/>
                <w:bCs/>
                <w:sz w:val="24"/>
                <w:szCs w:val="24"/>
              </w:rPr>
            </w:pPr>
            <w:r w:rsidRPr="478A7458">
              <w:rPr>
                <w:rFonts w:ascii="Verdana" w:hAnsi="Verdana" w:cs="Arial"/>
                <w:b/>
                <w:bCs/>
                <w:sz w:val="24"/>
                <w:szCs w:val="24"/>
              </w:rPr>
              <w:lastRenderedPageBreak/>
              <w:t>29/26</w:t>
            </w:r>
          </w:p>
        </w:tc>
        <w:tc>
          <w:tcPr>
            <w:tcW w:w="9072" w:type="dxa"/>
            <w:tcMar>
              <w:top w:w="80" w:type="dxa"/>
              <w:left w:w="80" w:type="dxa"/>
              <w:bottom w:w="80" w:type="dxa"/>
              <w:right w:w="80" w:type="dxa"/>
            </w:tcMar>
          </w:tcPr>
          <w:p w14:paraId="02E02360" w14:textId="7102726F" w:rsidR="11B6416E" w:rsidRDefault="4B894C99" w:rsidP="2464CB9F">
            <w:pPr>
              <w:jc w:val="both"/>
              <w:rPr>
                <w:rFonts w:ascii="Verdana" w:hAnsi="Verdana" w:cs="Arial"/>
                <w:b/>
                <w:bCs/>
                <w:sz w:val="24"/>
                <w:szCs w:val="24"/>
              </w:rPr>
            </w:pPr>
            <w:r w:rsidRPr="20FD6FC2">
              <w:rPr>
                <w:rFonts w:ascii="Verdana" w:hAnsi="Verdana" w:cs="Arial"/>
                <w:b/>
                <w:bCs/>
                <w:sz w:val="24"/>
                <w:szCs w:val="24"/>
              </w:rPr>
              <w:t xml:space="preserve">COMMITTEE TERMS OF REFERENCE </w:t>
            </w:r>
          </w:p>
        </w:tc>
      </w:tr>
      <w:tr w:rsidR="2464CB9F" w14:paraId="4714A757" w14:textId="77777777" w:rsidTr="39452802">
        <w:trPr>
          <w:trHeight w:val="519"/>
        </w:trPr>
        <w:tc>
          <w:tcPr>
            <w:tcW w:w="1838" w:type="dxa"/>
            <w:tcMar>
              <w:top w:w="80" w:type="dxa"/>
              <w:left w:w="80" w:type="dxa"/>
              <w:bottom w:w="80" w:type="dxa"/>
              <w:right w:w="80" w:type="dxa"/>
            </w:tcMar>
          </w:tcPr>
          <w:p w14:paraId="7BC93F12" w14:textId="1123D35C" w:rsidR="2464CB9F" w:rsidRDefault="2464CB9F" w:rsidP="2464CB9F">
            <w:pPr>
              <w:rPr>
                <w:rFonts w:ascii="Verdana" w:hAnsi="Verdana" w:cs="Arial"/>
                <w:b/>
                <w:bCs/>
                <w:sz w:val="24"/>
                <w:szCs w:val="24"/>
              </w:rPr>
            </w:pPr>
          </w:p>
        </w:tc>
        <w:tc>
          <w:tcPr>
            <w:tcW w:w="9072" w:type="dxa"/>
            <w:tcMar>
              <w:top w:w="80" w:type="dxa"/>
              <w:left w:w="80" w:type="dxa"/>
              <w:bottom w:w="80" w:type="dxa"/>
              <w:right w:w="80" w:type="dxa"/>
            </w:tcMar>
          </w:tcPr>
          <w:p w14:paraId="76A4BD13" w14:textId="6970A9C8" w:rsidR="11B6416E" w:rsidRDefault="4A5635E1" w:rsidP="20FD6FC2">
            <w:pPr>
              <w:jc w:val="both"/>
              <w:rPr>
                <w:rFonts w:ascii="Verdana" w:hAnsi="Verdana" w:cs="Arial"/>
                <w:sz w:val="24"/>
                <w:szCs w:val="24"/>
              </w:rPr>
            </w:pPr>
            <w:r w:rsidRPr="478A7458">
              <w:rPr>
                <w:rFonts w:ascii="Verdana" w:hAnsi="Verdana" w:cs="Arial"/>
                <w:sz w:val="24"/>
                <w:szCs w:val="24"/>
              </w:rPr>
              <w:t xml:space="preserve">The Committee </w:t>
            </w:r>
            <w:r w:rsidRPr="478A7458">
              <w:rPr>
                <w:rFonts w:ascii="Verdana" w:hAnsi="Verdana" w:cs="Arial"/>
                <w:b/>
                <w:bCs/>
                <w:sz w:val="24"/>
                <w:szCs w:val="24"/>
              </w:rPr>
              <w:t xml:space="preserve">RECIEVED </w:t>
            </w:r>
            <w:r w:rsidRPr="478A7458">
              <w:rPr>
                <w:rFonts w:ascii="Verdana" w:hAnsi="Verdana" w:cs="Arial"/>
                <w:sz w:val="24"/>
                <w:szCs w:val="24"/>
              </w:rPr>
              <w:t xml:space="preserve">the </w:t>
            </w:r>
            <w:r w:rsidR="5496D77D" w:rsidRPr="478A7458">
              <w:rPr>
                <w:rFonts w:ascii="Verdana" w:hAnsi="Verdana" w:cs="Arial"/>
                <w:sz w:val="24"/>
                <w:szCs w:val="24"/>
              </w:rPr>
              <w:t>committee terms of reference</w:t>
            </w:r>
            <w:r w:rsidR="4DC08F52" w:rsidRPr="478A7458">
              <w:rPr>
                <w:rFonts w:ascii="Verdana" w:hAnsi="Verdana" w:cs="Arial"/>
                <w:sz w:val="24"/>
                <w:szCs w:val="24"/>
              </w:rPr>
              <w:t xml:space="preserve"> (</w:t>
            </w:r>
            <w:proofErr w:type="spellStart"/>
            <w:r w:rsidR="4DC08F52" w:rsidRPr="478A7458">
              <w:rPr>
                <w:rFonts w:ascii="Verdana" w:hAnsi="Verdana" w:cs="Arial"/>
                <w:sz w:val="24"/>
                <w:szCs w:val="24"/>
              </w:rPr>
              <w:t>ToR</w:t>
            </w:r>
            <w:proofErr w:type="spellEnd"/>
            <w:r w:rsidR="4DC08F52" w:rsidRPr="478A7458">
              <w:rPr>
                <w:rFonts w:ascii="Verdana" w:hAnsi="Verdana" w:cs="Arial"/>
                <w:sz w:val="24"/>
                <w:szCs w:val="24"/>
              </w:rPr>
              <w:t>)</w:t>
            </w:r>
            <w:r w:rsidR="5496D77D" w:rsidRPr="478A7458">
              <w:rPr>
                <w:rFonts w:ascii="Verdana" w:hAnsi="Verdana" w:cs="Arial"/>
                <w:sz w:val="24"/>
                <w:szCs w:val="24"/>
              </w:rPr>
              <w:t xml:space="preserve">. </w:t>
            </w:r>
          </w:p>
          <w:p w14:paraId="65B3DA4D" w14:textId="04B4DF35" w:rsidR="73E86862" w:rsidRDefault="73E86862" w:rsidP="478A7458">
            <w:pPr>
              <w:jc w:val="both"/>
              <w:rPr>
                <w:rFonts w:ascii="Verdana" w:hAnsi="Verdana" w:cs="Arial"/>
                <w:sz w:val="24"/>
                <w:szCs w:val="24"/>
              </w:rPr>
            </w:pPr>
            <w:r w:rsidRPr="478A7458">
              <w:rPr>
                <w:rFonts w:ascii="Verdana" w:hAnsi="Verdana" w:cs="Arial"/>
                <w:sz w:val="24"/>
                <w:szCs w:val="24"/>
              </w:rPr>
              <w:t xml:space="preserve">Minor amendments were agreed, the principal change being the inclusion of the Three </w:t>
            </w:r>
            <w:proofErr w:type="gramStart"/>
            <w:r w:rsidRPr="478A7458">
              <w:rPr>
                <w:rFonts w:ascii="Verdana" w:hAnsi="Verdana" w:cs="Arial"/>
                <w:sz w:val="24"/>
                <w:szCs w:val="24"/>
              </w:rPr>
              <w:t>A’s</w:t>
            </w:r>
            <w:proofErr w:type="gramEnd"/>
            <w:r w:rsidRPr="478A7458">
              <w:rPr>
                <w:rFonts w:ascii="Verdana" w:hAnsi="Verdana" w:cs="Arial"/>
                <w:sz w:val="24"/>
                <w:szCs w:val="24"/>
              </w:rPr>
              <w:t xml:space="preserve"> Report as a formal reporting mechanism to the Board.</w:t>
            </w:r>
          </w:p>
          <w:p w14:paraId="5D670C54" w14:textId="13D31FAB" w:rsidR="73E86862" w:rsidRDefault="73E86862" w:rsidP="478A7458">
            <w:pPr>
              <w:jc w:val="both"/>
            </w:pPr>
            <w:r w:rsidRPr="478A7458">
              <w:rPr>
                <w:rFonts w:ascii="Verdana" w:hAnsi="Verdana" w:cs="Arial"/>
                <w:sz w:val="24"/>
                <w:szCs w:val="24"/>
              </w:rPr>
              <w:lastRenderedPageBreak/>
              <w:t xml:space="preserve">The Committee discussed whether the section relating to arrangements for information management should be transferred to the DDRI Committee. </w:t>
            </w:r>
          </w:p>
          <w:p w14:paraId="10AD59B3" w14:textId="14447FFB" w:rsidR="73E86862" w:rsidRDefault="73E86862" w:rsidP="478A7458">
            <w:pPr>
              <w:jc w:val="both"/>
            </w:pPr>
            <w:r w:rsidRPr="478A7458">
              <w:rPr>
                <w:rFonts w:ascii="Verdana" w:hAnsi="Verdana" w:cs="Arial"/>
                <w:sz w:val="24"/>
                <w:szCs w:val="24"/>
              </w:rPr>
              <w:t>It was agreed that HL would confirm the appropriate positioning following discussion with AG.</w:t>
            </w:r>
          </w:p>
          <w:p w14:paraId="2E44F572" w14:textId="1AAFEB5D" w:rsidR="73E86862" w:rsidRDefault="73E86862" w:rsidP="478A7458">
            <w:pPr>
              <w:jc w:val="both"/>
            </w:pPr>
            <w:r w:rsidRPr="478A7458">
              <w:rPr>
                <w:rFonts w:ascii="Verdana" w:hAnsi="Verdana" w:cs="Arial"/>
                <w:sz w:val="24"/>
                <w:szCs w:val="24"/>
              </w:rPr>
              <w:t>The Committee also considered whether responsibility for monitoring backlog maintenance should remain with the Committee or be transferred to the Capital and Estates Group. H</w:t>
            </w:r>
            <w:r w:rsidR="4A9F5AD2" w:rsidRPr="478A7458">
              <w:rPr>
                <w:rFonts w:ascii="Verdana" w:hAnsi="Verdana" w:cs="Arial"/>
                <w:sz w:val="24"/>
                <w:szCs w:val="24"/>
              </w:rPr>
              <w:t>L</w:t>
            </w:r>
            <w:r w:rsidRPr="478A7458">
              <w:rPr>
                <w:rFonts w:ascii="Verdana" w:hAnsi="Verdana" w:cs="Arial"/>
                <w:sz w:val="24"/>
                <w:szCs w:val="24"/>
              </w:rPr>
              <w:t xml:space="preserve"> agreed to discuss this with S</w:t>
            </w:r>
            <w:r w:rsidR="36099EFC" w:rsidRPr="478A7458">
              <w:rPr>
                <w:rFonts w:ascii="Verdana" w:hAnsi="Verdana" w:cs="Arial"/>
                <w:sz w:val="24"/>
                <w:szCs w:val="24"/>
              </w:rPr>
              <w:t>S</w:t>
            </w:r>
            <w:r w:rsidRPr="478A7458">
              <w:rPr>
                <w:rFonts w:ascii="Verdana" w:hAnsi="Verdana" w:cs="Arial"/>
                <w:sz w:val="24"/>
                <w:szCs w:val="24"/>
              </w:rPr>
              <w:t xml:space="preserve"> and provide an update to the Committee.</w:t>
            </w:r>
          </w:p>
          <w:p w14:paraId="6BD388A1" w14:textId="1B221570" w:rsidR="55F7C8A8" w:rsidRDefault="55F7C8A8" w:rsidP="478A7458">
            <w:pPr>
              <w:jc w:val="both"/>
              <w:rPr>
                <w:rFonts w:ascii="Verdana" w:hAnsi="Verdana" w:cs="Arial"/>
                <w:b/>
                <w:bCs/>
                <w:sz w:val="24"/>
                <w:szCs w:val="24"/>
              </w:rPr>
            </w:pPr>
            <w:r w:rsidRPr="478A7458">
              <w:rPr>
                <w:rFonts w:ascii="Verdana" w:hAnsi="Verdana" w:cs="Arial"/>
                <w:b/>
                <w:bCs/>
                <w:sz w:val="24"/>
                <w:szCs w:val="24"/>
              </w:rPr>
              <w:t>ACTION: HL/AG/SS</w:t>
            </w:r>
          </w:p>
          <w:p w14:paraId="0999D80E" w14:textId="6344EF63" w:rsidR="11B6416E" w:rsidRDefault="0C5629B4" w:rsidP="2464CB9F">
            <w:pPr>
              <w:jc w:val="both"/>
              <w:rPr>
                <w:rFonts w:ascii="Verdana" w:hAnsi="Verdana" w:cs="Arial"/>
                <w:b/>
                <w:bCs/>
                <w:sz w:val="24"/>
                <w:szCs w:val="24"/>
              </w:rPr>
            </w:pPr>
            <w:r w:rsidRPr="478A7458">
              <w:rPr>
                <w:rFonts w:ascii="Verdana" w:hAnsi="Verdana" w:cs="Arial"/>
                <w:b/>
                <w:bCs/>
                <w:sz w:val="24"/>
                <w:szCs w:val="24"/>
              </w:rPr>
              <w:t>The Committee</w:t>
            </w:r>
            <w:r w:rsidR="1970FBC3" w:rsidRPr="478A7458">
              <w:rPr>
                <w:rFonts w:ascii="Verdana" w:hAnsi="Verdana" w:cs="Arial"/>
                <w:b/>
                <w:bCs/>
                <w:sz w:val="24"/>
                <w:szCs w:val="24"/>
              </w:rPr>
              <w:t xml:space="preserve"> </w:t>
            </w:r>
            <w:r w:rsidR="1F69C073" w:rsidRPr="478A7458">
              <w:rPr>
                <w:rFonts w:ascii="Verdana" w:hAnsi="Verdana" w:cs="Arial"/>
                <w:sz w:val="24"/>
                <w:szCs w:val="24"/>
              </w:rPr>
              <w:t>agreed to</w:t>
            </w:r>
            <w:r w:rsidR="13F7B16C" w:rsidRPr="478A7458">
              <w:rPr>
                <w:rFonts w:ascii="Verdana" w:hAnsi="Verdana" w:cs="Arial"/>
                <w:sz w:val="24"/>
                <w:szCs w:val="24"/>
              </w:rPr>
              <w:t>:</w:t>
            </w:r>
            <w:r w:rsidR="1F69C073" w:rsidRPr="478A7458">
              <w:rPr>
                <w:rFonts w:ascii="Verdana" w:hAnsi="Verdana" w:cs="Arial"/>
                <w:b/>
                <w:bCs/>
                <w:sz w:val="24"/>
                <w:szCs w:val="24"/>
              </w:rPr>
              <w:t xml:space="preserve"> </w:t>
            </w:r>
          </w:p>
          <w:p w14:paraId="71872433" w14:textId="21A6C179" w:rsidR="2464CB9F" w:rsidRDefault="33FEA9C1" w:rsidP="00292612">
            <w:pPr>
              <w:pStyle w:val="ListParagraph"/>
              <w:numPr>
                <w:ilvl w:val="0"/>
                <w:numId w:val="6"/>
              </w:numPr>
              <w:jc w:val="both"/>
              <w:rPr>
                <w:rFonts w:ascii="Verdana" w:hAnsi="Verdana" w:cs="Arial"/>
              </w:rPr>
            </w:pPr>
            <w:r w:rsidRPr="430EC127">
              <w:rPr>
                <w:rFonts w:ascii="Verdana" w:hAnsi="Verdana" w:cs="Arial"/>
                <w:b/>
                <w:bCs/>
              </w:rPr>
              <w:t>AP</w:t>
            </w:r>
            <w:r w:rsidR="002D409A" w:rsidRPr="430EC127">
              <w:rPr>
                <w:rFonts w:ascii="Verdana" w:hAnsi="Verdana" w:cs="Arial"/>
                <w:b/>
                <w:bCs/>
              </w:rPr>
              <w:t>P</w:t>
            </w:r>
            <w:r w:rsidRPr="430EC127">
              <w:rPr>
                <w:rFonts w:ascii="Verdana" w:hAnsi="Verdana" w:cs="Arial"/>
                <w:b/>
                <w:bCs/>
              </w:rPr>
              <w:t>ROVE</w:t>
            </w:r>
            <w:r w:rsidRPr="430EC127">
              <w:rPr>
                <w:rFonts w:ascii="Verdana" w:hAnsi="Verdana" w:cs="Arial"/>
              </w:rPr>
              <w:t xml:space="preserve"> the </w:t>
            </w:r>
            <w:proofErr w:type="spellStart"/>
            <w:r w:rsidRPr="430EC127">
              <w:rPr>
                <w:rFonts w:ascii="Verdana" w:hAnsi="Verdana" w:cs="Arial"/>
              </w:rPr>
              <w:t>ToR</w:t>
            </w:r>
            <w:proofErr w:type="spellEnd"/>
            <w:r w:rsidRPr="430EC127">
              <w:rPr>
                <w:rFonts w:ascii="Verdana" w:hAnsi="Verdana" w:cs="Arial"/>
              </w:rPr>
              <w:t>.</w:t>
            </w:r>
          </w:p>
        </w:tc>
      </w:tr>
      <w:tr w:rsidR="00A4287E" w:rsidRPr="008F47E2" w14:paraId="5EEC28A4" w14:textId="77777777" w:rsidTr="39452802">
        <w:trPr>
          <w:trHeight w:val="519"/>
        </w:trPr>
        <w:tc>
          <w:tcPr>
            <w:tcW w:w="1838" w:type="dxa"/>
            <w:tcMar>
              <w:top w:w="80" w:type="dxa"/>
              <w:left w:w="80" w:type="dxa"/>
              <w:bottom w:w="80" w:type="dxa"/>
              <w:right w:w="80" w:type="dxa"/>
            </w:tcMar>
          </w:tcPr>
          <w:p w14:paraId="65FD3C8F" w14:textId="099C8E45" w:rsidR="00A4287E" w:rsidRPr="00ED203F" w:rsidRDefault="28EC7C83" w:rsidP="3F706992">
            <w:pPr>
              <w:rPr>
                <w:rFonts w:ascii="Verdana" w:hAnsi="Verdana" w:cs="Arial"/>
                <w:b/>
                <w:bCs/>
                <w:sz w:val="24"/>
                <w:szCs w:val="24"/>
              </w:rPr>
            </w:pPr>
            <w:r w:rsidRPr="478A7458">
              <w:rPr>
                <w:rFonts w:ascii="Verdana" w:hAnsi="Verdana" w:cs="Arial"/>
                <w:b/>
                <w:bCs/>
                <w:sz w:val="24"/>
                <w:szCs w:val="24"/>
              </w:rPr>
              <w:lastRenderedPageBreak/>
              <w:t>30/26</w:t>
            </w:r>
          </w:p>
        </w:tc>
        <w:tc>
          <w:tcPr>
            <w:tcW w:w="9072" w:type="dxa"/>
            <w:tcMar>
              <w:top w:w="80" w:type="dxa"/>
              <w:left w:w="80" w:type="dxa"/>
              <w:bottom w:w="80" w:type="dxa"/>
              <w:right w:w="80" w:type="dxa"/>
            </w:tcMar>
          </w:tcPr>
          <w:p w14:paraId="3F0932BC" w14:textId="24E00D52" w:rsidR="00A4287E" w:rsidRPr="00ED203F" w:rsidRDefault="00A4287E" w:rsidP="00185BE6">
            <w:pPr>
              <w:jc w:val="both"/>
              <w:rPr>
                <w:rFonts w:ascii="Verdana" w:hAnsi="Verdana" w:cs="Arial"/>
                <w:sz w:val="24"/>
                <w:szCs w:val="24"/>
              </w:rPr>
            </w:pPr>
            <w:r w:rsidRPr="00ED203F">
              <w:rPr>
                <w:rFonts w:ascii="Verdana" w:hAnsi="Verdana" w:cs="Arial"/>
                <w:b/>
                <w:bCs/>
                <w:sz w:val="24"/>
                <w:szCs w:val="24"/>
              </w:rPr>
              <w:t>MINUTES OF PREVIOUS MEETING</w:t>
            </w:r>
          </w:p>
        </w:tc>
      </w:tr>
      <w:tr w:rsidR="00A4287E" w:rsidRPr="008F47E2" w14:paraId="4028FE3D" w14:textId="77777777" w:rsidTr="39452802">
        <w:trPr>
          <w:trHeight w:val="1005"/>
        </w:trPr>
        <w:tc>
          <w:tcPr>
            <w:tcW w:w="1838" w:type="dxa"/>
            <w:tcMar>
              <w:top w:w="80" w:type="dxa"/>
              <w:left w:w="80" w:type="dxa"/>
              <w:bottom w:w="80" w:type="dxa"/>
              <w:right w:w="80" w:type="dxa"/>
            </w:tcMar>
          </w:tcPr>
          <w:p w14:paraId="3A15766C" w14:textId="77777777" w:rsidR="00A4287E" w:rsidRPr="00ED203F" w:rsidRDefault="00A4287E" w:rsidP="00A3050E">
            <w:pPr>
              <w:rPr>
                <w:rFonts w:ascii="Verdana" w:hAnsi="Verdana" w:cs="Arial"/>
                <w:b/>
                <w:sz w:val="24"/>
                <w:szCs w:val="24"/>
              </w:rPr>
            </w:pPr>
          </w:p>
        </w:tc>
        <w:tc>
          <w:tcPr>
            <w:tcW w:w="9072" w:type="dxa"/>
            <w:tcMar>
              <w:top w:w="80" w:type="dxa"/>
              <w:left w:w="80" w:type="dxa"/>
              <w:bottom w:w="80" w:type="dxa"/>
              <w:right w:w="80" w:type="dxa"/>
            </w:tcMar>
          </w:tcPr>
          <w:p w14:paraId="646CE20D" w14:textId="4830A6FC" w:rsidR="00A4287E" w:rsidRPr="00ED203F" w:rsidRDefault="4594781C" w:rsidP="00185BE6">
            <w:pPr>
              <w:jc w:val="both"/>
              <w:rPr>
                <w:rFonts w:ascii="Verdana" w:hAnsi="Verdana" w:cs="Arial"/>
                <w:sz w:val="24"/>
                <w:szCs w:val="24"/>
              </w:rPr>
            </w:pPr>
            <w:r w:rsidRPr="20FD6FC2">
              <w:rPr>
                <w:rFonts w:ascii="Verdana" w:hAnsi="Verdana" w:cs="Arial"/>
                <w:sz w:val="24"/>
                <w:szCs w:val="24"/>
              </w:rPr>
              <w:t xml:space="preserve">The minutes of the meeting held on </w:t>
            </w:r>
            <w:r w:rsidR="588ED42B" w:rsidRPr="20FD6FC2">
              <w:rPr>
                <w:rFonts w:ascii="Verdana" w:hAnsi="Verdana" w:cs="Arial"/>
                <w:sz w:val="24"/>
                <w:szCs w:val="24"/>
              </w:rPr>
              <w:t>27 January 2026</w:t>
            </w:r>
            <w:r w:rsidR="718C7D31" w:rsidRPr="20FD6FC2">
              <w:rPr>
                <w:rFonts w:ascii="Verdana" w:hAnsi="Verdana" w:cs="Arial"/>
                <w:sz w:val="24"/>
                <w:szCs w:val="24"/>
              </w:rPr>
              <w:t xml:space="preserve"> </w:t>
            </w:r>
            <w:r w:rsidRPr="20FD6FC2">
              <w:rPr>
                <w:rFonts w:ascii="Verdana" w:hAnsi="Verdana" w:cs="Arial"/>
                <w:sz w:val="24"/>
                <w:szCs w:val="24"/>
              </w:rPr>
              <w:t xml:space="preserve">were </w:t>
            </w:r>
            <w:r w:rsidR="5C84E4BB" w:rsidRPr="20FD6FC2">
              <w:rPr>
                <w:rFonts w:ascii="Verdana" w:hAnsi="Verdana" w:cs="Arial"/>
                <w:b/>
                <w:bCs/>
                <w:sz w:val="24"/>
                <w:szCs w:val="24"/>
              </w:rPr>
              <w:t>RECEIVED</w:t>
            </w:r>
            <w:r w:rsidR="5C84E4BB" w:rsidRPr="20FD6FC2">
              <w:rPr>
                <w:rFonts w:ascii="Verdana" w:hAnsi="Verdana" w:cs="Arial"/>
                <w:sz w:val="24"/>
                <w:szCs w:val="24"/>
              </w:rPr>
              <w:t xml:space="preserve"> </w:t>
            </w:r>
            <w:r w:rsidRPr="20FD6FC2">
              <w:rPr>
                <w:rFonts w:ascii="Verdana" w:hAnsi="Verdana" w:cs="Arial"/>
                <w:sz w:val="24"/>
                <w:szCs w:val="24"/>
              </w:rPr>
              <w:t>as a true and accurate record</w:t>
            </w:r>
            <w:r w:rsidR="26BC03F6" w:rsidRPr="20FD6FC2">
              <w:rPr>
                <w:rFonts w:ascii="Verdana" w:hAnsi="Verdana" w:cs="Arial"/>
                <w:sz w:val="24"/>
                <w:szCs w:val="24"/>
              </w:rPr>
              <w:t xml:space="preserve"> and</w:t>
            </w:r>
            <w:r w:rsidR="26BC03F6" w:rsidRPr="20FD6FC2">
              <w:rPr>
                <w:rFonts w:ascii="Verdana" w:hAnsi="Verdana" w:cs="Arial"/>
                <w:b/>
                <w:bCs/>
                <w:sz w:val="24"/>
                <w:szCs w:val="24"/>
              </w:rPr>
              <w:t xml:space="preserve"> APPROVED</w:t>
            </w:r>
            <w:r w:rsidR="26BC03F6" w:rsidRPr="20FD6FC2">
              <w:rPr>
                <w:rFonts w:ascii="Verdana" w:hAnsi="Verdana" w:cs="Arial"/>
                <w:sz w:val="24"/>
                <w:szCs w:val="24"/>
              </w:rPr>
              <w:t>.</w:t>
            </w:r>
          </w:p>
        </w:tc>
      </w:tr>
      <w:tr w:rsidR="00A4287E" w:rsidRPr="008F47E2" w14:paraId="7B19FB08" w14:textId="77777777" w:rsidTr="39452802">
        <w:trPr>
          <w:trHeight w:val="519"/>
        </w:trPr>
        <w:tc>
          <w:tcPr>
            <w:tcW w:w="1838" w:type="dxa"/>
            <w:tcMar>
              <w:top w:w="80" w:type="dxa"/>
              <w:left w:w="80" w:type="dxa"/>
              <w:bottom w:w="80" w:type="dxa"/>
              <w:right w:w="80" w:type="dxa"/>
            </w:tcMar>
          </w:tcPr>
          <w:p w14:paraId="675D7561" w14:textId="703E6FCE" w:rsidR="00A4287E" w:rsidRPr="00ED203F" w:rsidRDefault="7034EF93" w:rsidP="20FD6FC2">
            <w:pPr>
              <w:rPr>
                <w:rFonts w:ascii="Verdana" w:hAnsi="Verdana" w:cs="Arial"/>
                <w:b/>
                <w:bCs/>
                <w:sz w:val="24"/>
                <w:szCs w:val="24"/>
              </w:rPr>
            </w:pPr>
            <w:r w:rsidRPr="478A7458">
              <w:rPr>
                <w:rFonts w:ascii="Verdana" w:hAnsi="Verdana" w:cs="Arial"/>
                <w:b/>
                <w:bCs/>
                <w:sz w:val="24"/>
                <w:szCs w:val="24"/>
              </w:rPr>
              <w:t>31/26</w:t>
            </w:r>
          </w:p>
        </w:tc>
        <w:tc>
          <w:tcPr>
            <w:tcW w:w="9072" w:type="dxa"/>
            <w:tcMar>
              <w:top w:w="80" w:type="dxa"/>
              <w:left w:w="80" w:type="dxa"/>
              <w:bottom w:w="80" w:type="dxa"/>
              <w:right w:w="80" w:type="dxa"/>
            </w:tcMar>
          </w:tcPr>
          <w:p w14:paraId="076CFC5C" w14:textId="6A587A7E" w:rsidR="00A4287E" w:rsidRPr="00ED203F" w:rsidRDefault="2AF829FB" w:rsidP="00185BE6">
            <w:pPr>
              <w:jc w:val="both"/>
              <w:rPr>
                <w:rFonts w:ascii="Verdana" w:hAnsi="Verdana" w:cs="Arial"/>
                <w:b/>
                <w:bCs/>
                <w:sz w:val="24"/>
                <w:szCs w:val="24"/>
              </w:rPr>
            </w:pPr>
            <w:r w:rsidRPr="674D5D53">
              <w:rPr>
                <w:rFonts w:ascii="Verdana" w:hAnsi="Verdana" w:cs="Arial"/>
                <w:b/>
                <w:bCs/>
                <w:sz w:val="24"/>
                <w:szCs w:val="24"/>
              </w:rPr>
              <w:t>COMMITTEE</w:t>
            </w:r>
            <w:r w:rsidR="495A170C" w:rsidRPr="674D5D53">
              <w:rPr>
                <w:rFonts w:ascii="Verdana" w:hAnsi="Verdana" w:cs="Arial"/>
                <w:b/>
                <w:bCs/>
                <w:sz w:val="24"/>
                <w:szCs w:val="24"/>
              </w:rPr>
              <w:t xml:space="preserve"> LOG</w:t>
            </w:r>
          </w:p>
        </w:tc>
      </w:tr>
      <w:tr w:rsidR="00A4287E" w:rsidRPr="008F47E2" w14:paraId="3BA36528" w14:textId="77777777" w:rsidTr="39452802">
        <w:trPr>
          <w:trHeight w:val="519"/>
        </w:trPr>
        <w:tc>
          <w:tcPr>
            <w:tcW w:w="1838" w:type="dxa"/>
            <w:tcMar>
              <w:top w:w="80" w:type="dxa"/>
              <w:left w:w="80" w:type="dxa"/>
              <w:bottom w:w="80" w:type="dxa"/>
              <w:right w:w="80" w:type="dxa"/>
            </w:tcMar>
          </w:tcPr>
          <w:p w14:paraId="7C301457" w14:textId="00C413F2" w:rsidR="00A4287E" w:rsidRPr="00ED203F" w:rsidRDefault="00A4287E" w:rsidP="20FD6FC2">
            <w:pPr>
              <w:rPr>
                <w:rFonts w:ascii="Verdana" w:hAnsi="Verdana" w:cs="Arial"/>
                <w:b/>
                <w:bCs/>
                <w:sz w:val="24"/>
                <w:szCs w:val="24"/>
              </w:rPr>
            </w:pPr>
          </w:p>
        </w:tc>
        <w:tc>
          <w:tcPr>
            <w:tcW w:w="9072" w:type="dxa"/>
            <w:tcMar>
              <w:top w:w="80" w:type="dxa"/>
              <w:left w:w="80" w:type="dxa"/>
              <w:bottom w:w="80" w:type="dxa"/>
              <w:right w:w="80" w:type="dxa"/>
            </w:tcMar>
          </w:tcPr>
          <w:p w14:paraId="5B894185" w14:textId="266A0A9B" w:rsidR="00A4287E" w:rsidRPr="00ED203F" w:rsidRDefault="495A170C" w:rsidP="00185BE6">
            <w:pPr>
              <w:jc w:val="both"/>
              <w:rPr>
                <w:rFonts w:ascii="Verdana" w:hAnsi="Verdana" w:cs="Arial"/>
                <w:sz w:val="24"/>
                <w:szCs w:val="24"/>
              </w:rPr>
            </w:pPr>
            <w:r w:rsidRPr="674D5D53">
              <w:rPr>
                <w:rFonts w:ascii="Verdana" w:hAnsi="Verdana" w:cs="Arial"/>
                <w:sz w:val="24"/>
                <w:szCs w:val="24"/>
              </w:rPr>
              <w:t xml:space="preserve">The </w:t>
            </w:r>
            <w:r w:rsidR="76ADB843" w:rsidRPr="674D5D53">
              <w:rPr>
                <w:rFonts w:ascii="Verdana" w:hAnsi="Verdana" w:cs="Arial"/>
                <w:sz w:val="24"/>
                <w:szCs w:val="24"/>
              </w:rPr>
              <w:t>Committee</w:t>
            </w:r>
            <w:r w:rsidRPr="674D5D53">
              <w:rPr>
                <w:rFonts w:ascii="Verdana" w:hAnsi="Verdana" w:cs="Arial"/>
                <w:sz w:val="24"/>
                <w:szCs w:val="24"/>
              </w:rPr>
              <w:t xml:space="preserve"> </w:t>
            </w:r>
            <w:r w:rsidR="60FBA127" w:rsidRPr="674D5D53">
              <w:rPr>
                <w:rFonts w:ascii="Verdana" w:hAnsi="Verdana" w:cs="Arial"/>
                <w:sz w:val="24"/>
                <w:szCs w:val="24"/>
              </w:rPr>
              <w:t>L</w:t>
            </w:r>
            <w:r w:rsidRPr="674D5D53">
              <w:rPr>
                <w:rFonts w:ascii="Verdana" w:hAnsi="Verdana" w:cs="Arial"/>
                <w:sz w:val="24"/>
                <w:szCs w:val="24"/>
              </w:rPr>
              <w:t xml:space="preserve">og was </w:t>
            </w:r>
            <w:r w:rsidR="60FBA127" w:rsidRPr="674D5D53">
              <w:rPr>
                <w:rFonts w:ascii="Verdana" w:hAnsi="Verdana" w:cs="Arial"/>
                <w:b/>
                <w:bCs/>
                <w:sz w:val="24"/>
                <w:szCs w:val="24"/>
              </w:rPr>
              <w:t>RECEIVED</w:t>
            </w:r>
            <w:r w:rsidR="60FBA127" w:rsidRPr="674D5D53">
              <w:rPr>
                <w:rFonts w:ascii="Verdana" w:hAnsi="Verdana" w:cs="Arial"/>
                <w:sz w:val="24"/>
                <w:szCs w:val="24"/>
              </w:rPr>
              <w:t xml:space="preserve"> </w:t>
            </w:r>
            <w:r w:rsidRPr="674D5D53">
              <w:rPr>
                <w:rFonts w:ascii="Verdana" w:hAnsi="Verdana" w:cs="Arial"/>
                <w:sz w:val="24"/>
                <w:szCs w:val="24"/>
              </w:rPr>
              <w:t xml:space="preserve">and </w:t>
            </w:r>
            <w:r w:rsidR="60FBA127" w:rsidRPr="674D5D53">
              <w:rPr>
                <w:rFonts w:ascii="Verdana" w:hAnsi="Verdana" w:cs="Arial"/>
                <w:b/>
                <w:bCs/>
                <w:sz w:val="24"/>
                <w:szCs w:val="24"/>
              </w:rPr>
              <w:t>NOTED</w:t>
            </w:r>
            <w:r w:rsidRPr="674D5D53">
              <w:rPr>
                <w:rFonts w:ascii="Verdana" w:hAnsi="Verdana" w:cs="Arial"/>
                <w:b/>
                <w:bCs/>
                <w:sz w:val="24"/>
                <w:szCs w:val="24"/>
              </w:rPr>
              <w:t>.</w:t>
            </w:r>
          </w:p>
        </w:tc>
      </w:tr>
      <w:tr w:rsidR="3F706992" w:rsidRPr="008F47E2" w14:paraId="32C9BB13" w14:textId="77777777" w:rsidTr="39452802">
        <w:trPr>
          <w:trHeight w:val="300"/>
        </w:trPr>
        <w:tc>
          <w:tcPr>
            <w:tcW w:w="1838" w:type="dxa"/>
            <w:tcMar>
              <w:top w:w="80" w:type="dxa"/>
              <w:left w:w="80" w:type="dxa"/>
              <w:bottom w:w="80" w:type="dxa"/>
              <w:right w:w="80" w:type="dxa"/>
            </w:tcMar>
          </w:tcPr>
          <w:p w14:paraId="6027A281" w14:textId="06B66440" w:rsidR="08BC8889" w:rsidRDefault="6454BE3E" w:rsidP="3F706992">
            <w:pPr>
              <w:rPr>
                <w:rFonts w:ascii="Verdana" w:hAnsi="Verdana" w:cs="Arial"/>
                <w:b/>
                <w:bCs/>
                <w:sz w:val="24"/>
                <w:szCs w:val="24"/>
              </w:rPr>
            </w:pPr>
            <w:r w:rsidRPr="478A7458">
              <w:rPr>
                <w:rFonts w:ascii="Verdana" w:hAnsi="Verdana" w:cs="Arial"/>
                <w:b/>
                <w:bCs/>
                <w:sz w:val="24"/>
                <w:szCs w:val="24"/>
              </w:rPr>
              <w:t>32/26</w:t>
            </w:r>
          </w:p>
        </w:tc>
        <w:tc>
          <w:tcPr>
            <w:tcW w:w="9072" w:type="dxa"/>
            <w:tcMar>
              <w:top w:w="80" w:type="dxa"/>
              <w:left w:w="80" w:type="dxa"/>
              <w:bottom w:w="80" w:type="dxa"/>
              <w:right w:w="80" w:type="dxa"/>
            </w:tcMar>
          </w:tcPr>
          <w:p w14:paraId="01E32AF6" w14:textId="2BACC051" w:rsidR="08BC8889" w:rsidRDefault="02CA43C9" w:rsidP="3F706992">
            <w:pPr>
              <w:jc w:val="both"/>
              <w:rPr>
                <w:rFonts w:ascii="Verdana" w:hAnsi="Verdana" w:cs="Arial"/>
                <w:b/>
                <w:bCs/>
                <w:sz w:val="24"/>
                <w:szCs w:val="24"/>
              </w:rPr>
            </w:pPr>
            <w:r w:rsidRPr="2464CB9F">
              <w:rPr>
                <w:rFonts w:ascii="Verdana" w:hAnsi="Verdana" w:cs="Arial"/>
                <w:b/>
                <w:bCs/>
                <w:sz w:val="24"/>
                <w:szCs w:val="24"/>
              </w:rPr>
              <w:t xml:space="preserve">MONTH </w:t>
            </w:r>
            <w:r w:rsidR="2263B624" w:rsidRPr="2464CB9F">
              <w:rPr>
                <w:rFonts w:ascii="Verdana" w:hAnsi="Verdana" w:cs="Arial"/>
                <w:b/>
                <w:bCs/>
                <w:sz w:val="24"/>
                <w:szCs w:val="24"/>
              </w:rPr>
              <w:t xml:space="preserve">NINE </w:t>
            </w:r>
            <w:r w:rsidRPr="2464CB9F">
              <w:rPr>
                <w:rFonts w:ascii="Verdana" w:hAnsi="Verdana" w:cs="Arial"/>
                <w:b/>
                <w:bCs/>
                <w:sz w:val="24"/>
                <w:szCs w:val="24"/>
              </w:rPr>
              <w:t xml:space="preserve">FINANCIAL MONITORING RETURN </w:t>
            </w:r>
          </w:p>
        </w:tc>
      </w:tr>
      <w:tr w:rsidR="3F706992" w:rsidRPr="008F47E2" w14:paraId="678D04F1" w14:textId="77777777" w:rsidTr="39452802">
        <w:trPr>
          <w:trHeight w:val="300"/>
        </w:trPr>
        <w:tc>
          <w:tcPr>
            <w:tcW w:w="1838" w:type="dxa"/>
            <w:tcMar>
              <w:top w:w="80" w:type="dxa"/>
              <w:left w:w="80" w:type="dxa"/>
              <w:bottom w:w="80" w:type="dxa"/>
              <w:right w:w="80" w:type="dxa"/>
            </w:tcMar>
          </w:tcPr>
          <w:p w14:paraId="3B48EB7A" w14:textId="5FFFA08B" w:rsidR="3F706992" w:rsidRDefault="3F706992" w:rsidP="3F706992">
            <w:pPr>
              <w:rPr>
                <w:rFonts w:ascii="Verdana" w:hAnsi="Verdana" w:cs="Arial"/>
                <w:b/>
                <w:bCs/>
                <w:sz w:val="24"/>
                <w:szCs w:val="24"/>
              </w:rPr>
            </w:pPr>
          </w:p>
        </w:tc>
        <w:tc>
          <w:tcPr>
            <w:tcW w:w="9072" w:type="dxa"/>
            <w:tcMar>
              <w:top w:w="80" w:type="dxa"/>
              <w:left w:w="80" w:type="dxa"/>
              <w:bottom w:w="80" w:type="dxa"/>
              <w:right w:w="80" w:type="dxa"/>
            </w:tcMar>
          </w:tcPr>
          <w:p w14:paraId="0A1F6620" w14:textId="73D4A74B" w:rsidR="08BC8889" w:rsidRPr="008F47E2" w:rsidRDefault="02CA43C9" w:rsidP="74AE601B">
            <w:pPr>
              <w:jc w:val="both"/>
              <w:rPr>
                <w:rFonts w:ascii="Verdana" w:eastAsia="Verdana" w:hAnsi="Verdana" w:cs="Verdana"/>
                <w:color w:val="000000"/>
                <w:sz w:val="24"/>
                <w:szCs w:val="24"/>
              </w:rPr>
            </w:pPr>
            <w:r w:rsidRPr="2464CB9F">
              <w:rPr>
                <w:rFonts w:ascii="Verdana" w:eastAsia="Verdana" w:hAnsi="Verdana" w:cs="Verdana"/>
                <w:color w:val="000000" w:themeColor="text1"/>
                <w:sz w:val="24"/>
                <w:szCs w:val="24"/>
              </w:rPr>
              <w:t xml:space="preserve">The Committee </w:t>
            </w:r>
            <w:r w:rsidR="7DA29115" w:rsidRPr="2464CB9F">
              <w:rPr>
                <w:rFonts w:ascii="Verdana" w:eastAsia="Verdana" w:hAnsi="Verdana" w:cs="Verdana"/>
                <w:b/>
                <w:bCs/>
                <w:color w:val="000000" w:themeColor="text1"/>
                <w:sz w:val="24"/>
                <w:szCs w:val="24"/>
              </w:rPr>
              <w:t>NOTED</w:t>
            </w:r>
            <w:r w:rsidR="7DA29115" w:rsidRPr="2464CB9F">
              <w:rPr>
                <w:rFonts w:ascii="Verdana" w:eastAsia="Verdana" w:hAnsi="Verdana" w:cs="Verdana"/>
                <w:color w:val="000000" w:themeColor="text1"/>
                <w:sz w:val="24"/>
                <w:szCs w:val="24"/>
              </w:rPr>
              <w:t xml:space="preserve"> </w:t>
            </w:r>
            <w:r w:rsidRPr="2464CB9F">
              <w:rPr>
                <w:rFonts w:ascii="Verdana" w:eastAsia="Verdana" w:hAnsi="Verdana" w:cs="Verdana"/>
                <w:color w:val="000000" w:themeColor="text1"/>
                <w:sz w:val="24"/>
                <w:szCs w:val="24"/>
              </w:rPr>
              <w:t xml:space="preserve">the Month </w:t>
            </w:r>
            <w:r w:rsidR="6E22B6FB" w:rsidRPr="2464CB9F">
              <w:rPr>
                <w:rFonts w:ascii="Verdana" w:eastAsia="Verdana" w:hAnsi="Verdana" w:cs="Verdana"/>
                <w:color w:val="000000" w:themeColor="text1"/>
                <w:sz w:val="24"/>
                <w:szCs w:val="24"/>
              </w:rPr>
              <w:t>Nine</w:t>
            </w:r>
            <w:r w:rsidRPr="2464CB9F">
              <w:rPr>
                <w:rFonts w:ascii="Verdana" w:eastAsia="Verdana" w:hAnsi="Verdana" w:cs="Verdana"/>
                <w:color w:val="000000" w:themeColor="text1"/>
                <w:sz w:val="24"/>
                <w:szCs w:val="24"/>
              </w:rPr>
              <w:t xml:space="preserve"> Financial Monitoring Return. </w:t>
            </w:r>
          </w:p>
        </w:tc>
      </w:tr>
      <w:tr w:rsidR="20FD6FC2" w14:paraId="5AF2AAEF" w14:textId="77777777" w:rsidTr="39452802">
        <w:trPr>
          <w:trHeight w:val="300"/>
        </w:trPr>
        <w:tc>
          <w:tcPr>
            <w:tcW w:w="1838" w:type="dxa"/>
            <w:tcMar>
              <w:top w:w="80" w:type="dxa"/>
              <w:left w:w="80" w:type="dxa"/>
              <w:bottom w:w="80" w:type="dxa"/>
              <w:right w:w="80" w:type="dxa"/>
            </w:tcMar>
          </w:tcPr>
          <w:p w14:paraId="63876032" w14:textId="2F6AD615" w:rsidR="20FD6FC2" w:rsidRDefault="36E14CAD" w:rsidP="20FD6FC2">
            <w:pPr>
              <w:rPr>
                <w:rFonts w:ascii="Verdana" w:hAnsi="Verdana" w:cs="Arial"/>
                <w:b/>
                <w:bCs/>
                <w:sz w:val="24"/>
                <w:szCs w:val="24"/>
              </w:rPr>
            </w:pPr>
            <w:r w:rsidRPr="478A7458">
              <w:rPr>
                <w:rFonts w:ascii="Verdana" w:hAnsi="Verdana" w:cs="Arial"/>
                <w:b/>
                <w:bCs/>
                <w:sz w:val="24"/>
                <w:szCs w:val="24"/>
              </w:rPr>
              <w:t>33/26</w:t>
            </w:r>
          </w:p>
        </w:tc>
        <w:tc>
          <w:tcPr>
            <w:tcW w:w="9072" w:type="dxa"/>
            <w:tcMar>
              <w:top w:w="80" w:type="dxa"/>
              <w:left w:w="80" w:type="dxa"/>
              <w:bottom w:w="80" w:type="dxa"/>
              <w:right w:w="80" w:type="dxa"/>
            </w:tcMar>
          </w:tcPr>
          <w:p w14:paraId="4AD8BEFE" w14:textId="339A2C7E" w:rsidR="2FA21A7B" w:rsidRDefault="2FA21A7B" w:rsidP="20FD6FC2">
            <w:pPr>
              <w:jc w:val="both"/>
              <w:rPr>
                <w:rFonts w:ascii="Verdana" w:eastAsia="Verdana" w:hAnsi="Verdana" w:cs="Verdana"/>
                <w:b/>
                <w:bCs/>
                <w:color w:val="000000" w:themeColor="text1"/>
                <w:sz w:val="24"/>
                <w:szCs w:val="24"/>
              </w:rPr>
            </w:pPr>
            <w:r w:rsidRPr="20FD6FC2">
              <w:rPr>
                <w:rFonts w:ascii="Verdana" w:eastAsia="Verdana" w:hAnsi="Verdana" w:cs="Verdana"/>
                <w:b/>
                <w:bCs/>
                <w:color w:val="000000" w:themeColor="text1"/>
                <w:sz w:val="24"/>
                <w:szCs w:val="24"/>
              </w:rPr>
              <w:t>NHS PERFORMANCE FRAMEWORK FOR 2026-27</w:t>
            </w:r>
          </w:p>
        </w:tc>
      </w:tr>
      <w:tr w:rsidR="20FD6FC2" w14:paraId="73A028A9" w14:textId="77777777" w:rsidTr="39452802">
        <w:trPr>
          <w:trHeight w:val="300"/>
        </w:trPr>
        <w:tc>
          <w:tcPr>
            <w:tcW w:w="1838" w:type="dxa"/>
            <w:tcMar>
              <w:top w:w="80" w:type="dxa"/>
              <w:left w:w="80" w:type="dxa"/>
              <w:bottom w:w="80" w:type="dxa"/>
              <w:right w:w="80" w:type="dxa"/>
            </w:tcMar>
          </w:tcPr>
          <w:p w14:paraId="6BA5A49B" w14:textId="1E782871" w:rsidR="20FD6FC2" w:rsidRDefault="20FD6FC2" w:rsidP="20FD6FC2">
            <w:pPr>
              <w:rPr>
                <w:rFonts w:ascii="Verdana" w:hAnsi="Verdana" w:cs="Arial"/>
                <w:b/>
                <w:bCs/>
                <w:sz w:val="24"/>
                <w:szCs w:val="24"/>
              </w:rPr>
            </w:pPr>
          </w:p>
        </w:tc>
        <w:tc>
          <w:tcPr>
            <w:tcW w:w="9072" w:type="dxa"/>
            <w:tcMar>
              <w:top w:w="80" w:type="dxa"/>
              <w:left w:w="80" w:type="dxa"/>
              <w:bottom w:w="80" w:type="dxa"/>
              <w:right w:w="80" w:type="dxa"/>
            </w:tcMar>
          </w:tcPr>
          <w:p w14:paraId="4A8D0953" w14:textId="303FAC7A" w:rsidR="2FA21A7B" w:rsidRDefault="2FA21A7B" w:rsidP="20FD6FC2">
            <w:pPr>
              <w:jc w:val="both"/>
              <w:rPr>
                <w:rFonts w:ascii="Verdana" w:eastAsia="Verdana" w:hAnsi="Verdana" w:cs="Verdana"/>
                <w:color w:val="000000" w:themeColor="text1"/>
                <w:sz w:val="24"/>
                <w:szCs w:val="24"/>
              </w:rPr>
            </w:pPr>
            <w:r w:rsidRPr="20FD6FC2">
              <w:rPr>
                <w:rFonts w:ascii="Verdana" w:eastAsia="Verdana" w:hAnsi="Verdana" w:cs="Verdana"/>
                <w:color w:val="000000" w:themeColor="text1"/>
                <w:sz w:val="24"/>
                <w:szCs w:val="24"/>
              </w:rPr>
              <w:t>The Committee</w:t>
            </w:r>
            <w:r w:rsidRPr="20FD6FC2">
              <w:rPr>
                <w:rFonts w:ascii="Verdana" w:eastAsia="Verdana" w:hAnsi="Verdana" w:cs="Verdana"/>
                <w:b/>
                <w:bCs/>
                <w:color w:val="000000" w:themeColor="text1"/>
                <w:sz w:val="24"/>
                <w:szCs w:val="24"/>
              </w:rPr>
              <w:t xml:space="preserve"> NOTED </w:t>
            </w:r>
            <w:r w:rsidRPr="20FD6FC2">
              <w:rPr>
                <w:rFonts w:ascii="Verdana" w:eastAsia="Verdana" w:hAnsi="Verdana" w:cs="Verdana"/>
                <w:color w:val="000000" w:themeColor="text1"/>
                <w:sz w:val="24"/>
                <w:szCs w:val="24"/>
              </w:rPr>
              <w:t>the NHS performance framework for 2026-27.</w:t>
            </w:r>
          </w:p>
        </w:tc>
      </w:tr>
      <w:tr w:rsidR="00A23850" w:rsidRPr="008F47E2" w14:paraId="4AD228D2" w14:textId="77777777" w:rsidTr="39452802">
        <w:trPr>
          <w:trHeight w:val="205"/>
        </w:trPr>
        <w:tc>
          <w:tcPr>
            <w:tcW w:w="1838" w:type="dxa"/>
            <w:tcMar>
              <w:top w:w="80" w:type="dxa"/>
              <w:left w:w="80" w:type="dxa"/>
              <w:bottom w:w="80" w:type="dxa"/>
              <w:right w:w="80" w:type="dxa"/>
            </w:tcMar>
          </w:tcPr>
          <w:p w14:paraId="26A4C3E8" w14:textId="32994E99" w:rsidR="00A23850" w:rsidRPr="00ED203F" w:rsidRDefault="4EA0389B" w:rsidP="20FD6FC2">
            <w:pPr>
              <w:rPr>
                <w:rFonts w:ascii="Verdana" w:hAnsi="Verdana" w:cs="Arial"/>
                <w:b/>
                <w:bCs/>
                <w:sz w:val="24"/>
                <w:szCs w:val="24"/>
              </w:rPr>
            </w:pPr>
            <w:r w:rsidRPr="478A7458">
              <w:rPr>
                <w:rFonts w:ascii="Verdana" w:hAnsi="Verdana" w:cs="Arial"/>
                <w:b/>
                <w:bCs/>
                <w:sz w:val="24"/>
                <w:szCs w:val="24"/>
              </w:rPr>
              <w:t>34/26</w:t>
            </w:r>
          </w:p>
        </w:tc>
        <w:tc>
          <w:tcPr>
            <w:tcW w:w="9072" w:type="dxa"/>
            <w:tcMar>
              <w:top w:w="80" w:type="dxa"/>
              <w:left w:w="80" w:type="dxa"/>
              <w:bottom w:w="80" w:type="dxa"/>
              <w:right w:w="80" w:type="dxa"/>
            </w:tcMar>
          </w:tcPr>
          <w:p w14:paraId="19FC51C2" w14:textId="125544FD" w:rsidR="00A23850" w:rsidRPr="00ED203F" w:rsidRDefault="00A23850" w:rsidP="00A6436F">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00A23850" w:rsidRPr="008F47E2" w14:paraId="040F52FA" w14:textId="77777777" w:rsidTr="39452802">
        <w:trPr>
          <w:trHeight w:val="205"/>
        </w:trPr>
        <w:tc>
          <w:tcPr>
            <w:tcW w:w="1838" w:type="dxa"/>
            <w:tcMar>
              <w:top w:w="80" w:type="dxa"/>
              <w:left w:w="80" w:type="dxa"/>
              <w:bottom w:w="80" w:type="dxa"/>
              <w:right w:w="80" w:type="dxa"/>
            </w:tcMar>
          </w:tcPr>
          <w:p w14:paraId="2119A2F1" w14:textId="4A4F1509" w:rsidR="00A23850" w:rsidRPr="00ED203F" w:rsidRDefault="00A23850" w:rsidP="00A3050E">
            <w:pPr>
              <w:rPr>
                <w:rFonts w:ascii="Verdana" w:hAnsi="Verdana" w:cs="Arial"/>
                <w:sz w:val="24"/>
                <w:szCs w:val="24"/>
              </w:rPr>
            </w:pPr>
          </w:p>
        </w:tc>
        <w:tc>
          <w:tcPr>
            <w:tcW w:w="9072" w:type="dxa"/>
            <w:tcMar>
              <w:top w:w="80" w:type="dxa"/>
              <w:left w:w="80" w:type="dxa"/>
              <w:bottom w:w="80" w:type="dxa"/>
              <w:right w:w="80" w:type="dxa"/>
            </w:tcMar>
          </w:tcPr>
          <w:p w14:paraId="6DD71EB2" w14:textId="0E2E10D5" w:rsidR="009030E0" w:rsidRPr="001D730C" w:rsidRDefault="74445E04" w:rsidP="478A7458">
            <w:pPr>
              <w:pStyle w:val="ListParagraph"/>
              <w:numPr>
                <w:ilvl w:val="0"/>
                <w:numId w:val="1"/>
              </w:numPr>
              <w:rPr>
                <w:rFonts w:ascii="Verdana" w:eastAsia="Verdana" w:hAnsi="Verdana" w:cs="Verdana"/>
              </w:rPr>
            </w:pPr>
            <w:r w:rsidRPr="478A7458">
              <w:rPr>
                <w:rFonts w:ascii="Verdana" w:eastAsia="Verdana" w:hAnsi="Verdana" w:cs="Verdana"/>
              </w:rPr>
              <w:t xml:space="preserve">The </w:t>
            </w:r>
            <w:r w:rsidRPr="478A7458">
              <w:rPr>
                <w:rFonts w:ascii="Verdana" w:eastAsia="Verdana" w:hAnsi="Verdana" w:cs="Verdana"/>
                <w:b/>
                <w:bCs/>
              </w:rPr>
              <w:t>Terms of Reference</w:t>
            </w:r>
            <w:r w:rsidRPr="478A7458">
              <w:rPr>
                <w:rFonts w:ascii="Verdana" w:eastAsia="Verdana" w:hAnsi="Verdana" w:cs="Verdana"/>
              </w:rPr>
              <w:t xml:space="preserve"> paper was referred to the DDRI Committee in relation to arrangements for information </w:t>
            </w:r>
            <w:r w:rsidRPr="478A7458">
              <w:rPr>
                <w:rFonts w:ascii="Verdana" w:eastAsia="Verdana" w:hAnsi="Verdana" w:cs="Verdana"/>
              </w:rPr>
              <w:lastRenderedPageBreak/>
              <w:t>management. HL agreed to confirm the appropriate arrangements following further discussion.</w:t>
            </w:r>
          </w:p>
          <w:p w14:paraId="31F8F614" w14:textId="232EF396" w:rsidR="009030E0" w:rsidRPr="001D730C" w:rsidRDefault="2CE991AB" w:rsidP="478A7458">
            <w:pPr>
              <w:pStyle w:val="ListParagraph"/>
              <w:numPr>
                <w:ilvl w:val="0"/>
                <w:numId w:val="1"/>
              </w:numPr>
              <w:rPr>
                <w:rFonts w:ascii="Verdana" w:eastAsia="Verdana" w:hAnsi="Verdana" w:cs="Verdana"/>
              </w:rPr>
            </w:pPr>
            <w:r w:rsidRPr="3E81C572">
              <w:rPr>
                <w:rFonts w:ascii="Verdana" w:eastAsia="Verdana" w:hAnsi="Verdana" w:cs="Verdana"/>
              </w:rPr>
              <w:t xml:space="preserve">The </w:t>
            </w:r>
            <w:r w:rsidRPr="3E81C572">
              <w:rPr>
                <w:rFonts w:ascii="Verdana" w:eastAsia="Verdana" w:hAnsi="Verdana" w:cs="Verdana"/>
                <w:b/>
                <w:bCs/>
              </w:rPr>
              <w:t>CHC</w:t>
            </w:r>
            <w:r w:rsidRPr="3E81C572">
              <w:rPr>
                <w:rFonts w:ascii="Verdana" w:eastAsia="Verdana" w:hAnsi="Verdana" w:cs="Verdana"/>
              </w:rPr>
              <w:t xml:space="preserve"> Paper was referred to the Quality and Safety Committee for consideration of issues including deaths not reported in a timely manner, missed care packages, delayed reviews, and disputes.</w:t>
            </w:r>
          </w:p>
          <w:p w14:paraId="173EE0E9" w14:textId="77751021" w:rsidR="009030E0" w:rsidRPr="001D730C" w:rsidRDefault="74445E04" w:rsidP="478A7458">
            <w:pPr>
              <w:pStyle w:val="ListParagraph"/>
              <w:numPr>
                <w:ilvl w:val="0"/>
                <w:numId w:val="1"/>
              </w:numPr>
              <w:rPr>
                <w:rFonts w:ascii="Verdana" w:eastAsia="Verdana" w:hAnsi="Verdana" w:cs="Verdana"/>
              </w:rPr>
            </w:pPr>
            <w:r w:rsidRPr="478A7458">
              <w:rPr>
                <w:rFonts w:ascii="Verdana" w:eastAsia="Verdana" w:hAnsi="Verdana" w:cs="Verdana"/>
              </w:rPr>
              <w:t xml:space="preserve">The </w:t>
            </w:r>
            <w:r w:rsidRPr="478A7458">
              <w:rPr>
                <w:rFonts w:ascii="Verdana" w:eastAsia="Verdana" w:hAnsi="Verdana" w:cs="Verdana"/>
                <w:b/>
                <w:bCs/>
              </w:rPr>
              <w:t>Digital COP Dashboard</w:t>
            </w:r>
            <w:r w:rsidRPr="478A7458">
              <w:rPr>
                <w:rFonts w:ascii="Verdana" w:eastAsia="Verdana" w:hAnsi="Verdana" w:cs="Verdana"/>
              </w:rPr>
              <w:t xml:space="preserve"> was referred to the Digital Committee for further development, including work on the dashboard functionality and data drill‑down capability.</w:t>
            </w:r>
          </w:p>
          <w:p w14:paraId="4FB2C12C" w14:textId="3142DD45" w:rsidR="009030E0" w:rsidRPr="001D730C" w:rsidRDefault="2CE991AB" w:rsidP="478A7458">
            <w:pPr>
              <w:pStyle w:val="ListParagraph"/>
              <w:numPr>
                <w:ilvl w:val="0"/>
                <w:numId w:val="1"/>
              </w:numPr>
              <w:rPr>
                <w:rFonts w:ascii="Verdana" w:eastAsia="Verdana" w:hAnsi="Verdana" w:cs="Verdana"/>
              </w:rPr>
            </w:pPr>
            <w:r w:rsidRPr="3E81C572">
              <w:rPr>
                <w:rFonts w:ascii="Verdana" w:eastAsia="Verdana" w:hAnsi="Verdana" w:cs="Verdana"/>
              </w:rPr>
              <w:t xml:space="preserve">The paper on </w:t>
            </w:r>
            <w:r w:rsidRPr="3E81C572">
              <w:rPr>
                <w:rFonts w:ascii="Verdana" w:eastAsia="Verdana" w:hAnsi="Verdana" w:cs="Verdana"/>
                <w:b/>
                <w:bCs/>
              </w:rPr>
              <w:t xml:space="preserve">Delayed Discharge / Clinically </w:t>
            </w:r>
            <w:proofErr w:type="spellStart"/>
            <w:r w:rsidRPr="3E81C572">
              <w:rPr>
                <w:rFonts w:ascii="Verdana" w:eastAsia="Verdana" w:hAnsi="Verdana" w:cs="Verdana"/>
                <w:b/>
                <w:bCs/>
              </w:rPr>
              <w:t>Optimised</w:t>
            </w:r>
            <w:proofErr w:type="spellEnd"/>
            <w:r w:rsidRPr="3E81C572">
              <w:rPr>
                <w:rFonts w:ascii="Verdana" w:eastAsia="Verdana" w:hAnsi="Verdana" w:cs="Verdana"/>
                <w:b/>
                <w:bCs/>
              </w:rPr>
              <w:t xml:space="preserve"> Patients</w:t>
            </w:r>
            <w:r w:rsidRPr="3E81C572">
              <w:rPr>
                <w:rFonts w:ascii="Verdana" w:eastAsia="Verdana" w:hAnsi="Verdana" w:cs="Verdana"/>
              </w:rPr>
              <w:t xml:space="preserve"> was referred to the Quality and Safety Committee due to concerns regarding potential patient harm and system blockages.</w:t>
            </w:r>
          </w:p>
          <w:p w14:paraId="6F8CC613" w14:textId="0002AC90" w:rsidR="009030E0" w:rsidRPr="001D730C" w:rsidRDefault="009030E0" w:rsidP="20AE674C">
            <w:pPr>
              <w:rPr>
                <w:rFonts w:ascii="Verdana" w:eastAsia="Verdana" w:hAnsi="Verdana" w:cs="Verdana"/>
                <w:sz w:val="24"/>
                <w:szCs w:val="24"/>
              </w:rPr>
            </w:pPr>
          </w:p>
        </w:tc>
      </w:tr>
      <w:tr w:rsidR="00A23850" w:rsidRPr="008F47E2" w14:paraId="5D0CE467" w14:textId="56DC9246" w:rsidTr="39452802">
        <w:trPr>
          <w:trHeight w:val="627"/>
        </w:trPr>
        <w:tc>
          <w:tcPr>
            <w:tcW w:w="1838" w:type="dxa"/>
            <w:tcMar>
              <w:top w:w="80" w:type="dxa"/>
              <w:left w:w="80" w:type="dxa"/>
              <w:bottom w:w="80" w:type="dxa"/>
              <w:right w:w="80" w:type="dxa"/>
            </w:tcMar>
          </w:tcPr>
          <w:p w14:paraId="1578EFD4" w14:textId="221138B8" w:rsidR="00A23850" w:rsidRPr="00ED203F" w:rsidRDefault="712BDEA0" w:rsidP="20FD6FC2">
            <w:pPr>
              <w:rPr>
                <w:rFonts w:ascii="Verdana" w:hAnsi="Verdana" w:cs="Arial"/>
                <w:b/>
                <w:bCs/>
                <w:sz w:val="24"/>
                <w:szCs w:val="24"/>
              </w:rPr>
            </w:pPr>
            <w:r w:rsidRPr="478A7458">
              <w:rPr>
                <w:rFonts w:ascii="Verdana" w:hAnsi="Verdana" w:cs="Arial"/>
                <w:b/>
                <w:bCs/>
                <w:sz w:val="24"/>
                <w:szCs w:val="24"/>
              </w:rPr>
              <w:lastRenderedPageBreak/>
              <w:t>35/26</w:t>
            </w:r>
          </w:p>
        </w:tc>
        <w:tc>
          <w:tcPr>
            <w:tcW w:w="9072" w:type="dxa"/>
            <w:tcMar>
              <w:top w:w="80" w:type="dxa"/>
              <w:left w:w="80" w:type="dxa"/>
              <w:bottom w:w="80" w:type="dxa"/>
              <w:right w:w="80" w:type="dxa"/>
            </w:tcMar>
          </w:tcPr>
          <w:p w14:paraId="5B9556BB"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ANY OTHER BUSINESS</w:t>
            </w:r>
          </w:p>
        </w:tc>
      </w:tr>
      <w:tr w:rsidR="00A23850" w:rsidRPr="008F47E2" w14:paraId="295C5EB8" w14:textId="65FAFD21" w:rsidTr="39452802">
        <w:trPr>
          <w:trHeight w:val="455"/>
        </w:trPr>
        <w:tc>
          <w:tcPr>
            <w:tcW w:w="1838" w:type="dxa"/>
            <w:tcMar>
              <w:top w:w="80" w:type="dxa"/>
              <w:left w:w="80" w:type="dxa"/>
              <w:bottom w:w="80" w:type="dxa"/>
              <w:right w:w="80" w:type="dxa"/>
            </w:tcMar>
          </w:tcPr>
          <w:p w14:paraId="52A3237A" w14:textId="77777777" w:rsidR="00A23850" w:rsidRPr="00ED203F" w:rsidRDefault="00A23850" w:rsidP="00A3050E">
            <w:pPr>
              <w:rPr>
                <w:rFonts w:ascii="Verdana" w:hAnsi="Verdana" w:cs="Arial"/>
                <w:b/>
                <w:sz w:val="24"/>
                <w:szCs w:val="24"/>
              </w:rPr>
            </w:pPr>
          </w:p>
        </w:tc>
        <w:tc>
          <w:tcPr>
            <w:tcW w:w="9072" w:type="dxa"/>
            <w:tcMar>
              <w:top w:w="80" w:type="dxa"/>
              <w:left w:w="80" w:type="dxa"/>
              <w:bottom w:w="80" w:type="dxa"/>
              <w:right w:w="80" w:type="dxa"/>
            </w:tcMar>
          </w:tcPr>
          <w:p w14:paraId="5794D3EA" w14:textId="6D70DB1B" w:rsidR="005C43B5" w:rsidRPr="005C43B5" w:rsidRDefault="230DE7C8" w:rsidP="20AE674C">
            <w:pPr>
              <w:rPr>
                <w:rFonts w:ascii="Verdana" w:hAnsi="Verdana" w:cs="Arial"/>
                <w:sz w:val="24"/>
                <w:szCs w:val="24"/>
              </w:rPr>
            </w:pPr>
            <w:r w:rsidRPr="20AE674C">
              <w:rPr>
                <w:rFonts w:ascii="Verdana" w:hAnsi="Verdana" w:cs="Arial"/>
                <w:sz w:val="24"/>
                <w:szCs w:val="24"/>
              </w:rPr>
              <w:t xml:space="preserve">There was no any other business. </w:t>
            </w:r>
          </w:p>
        </w:tc>
      </w:tr>
      <w:tr w:rsidR="00A23850" w:rsidRPr="008F47E2" w14:paraId="006E0271" w14:textId="381A699E" w:rsidTr="39452802">
        <w:trPr>
          <w:trHeight w:val="200"/>
        </w:trPr>
        <w:tc>
          <w:tcPr>
            <w:tcW w:w="1838" w:type="dxa"/>
            <w:tcMar>
              <w:top w:w="80" w:type="dxa"/>
              <w:left w:w="80" w:type="dxa"/>
              <w:bottom w:w="80" w:type="dxa"/>
              <w:right w:w="80" w:type="dxa"/>
            </w:tcMar>
          </w:tcPr>
          <w:p w14:paraId="57AA9335" w14:textId="3BAB2F34" w:rsidR="00A23850" w:rsidRPr="00ED203F" w:rsidRDefault="0980AA1C" w:rsidP="20FD6FC2">
            <w:pPr>
              <w:rPr>
                <w:rFonts w:ascii="Verdana" w:hAnsi="Verdana" w:cs="Arial"/>
                <w:b/>
                <w:bCs/>
                <w:sz w:val="24"/>
                <w:szCs w:val="24"/>
              </w:rPr>
            </w:pPr>
            <w:r w:rsidRPr="478A7458">
              <w:rPr>
                <w:rFonts w:ascii="Verdana" w:hAnsi="Verdana" w:cs="Arial"/>
                <w:b/>
                <w:bCs/>
                <w:sz w:val="24"/>
                <w:szCs w:val="24"/>
              </w:rPr>
              <w:t>36/26</w:t>
            </w:r>
          </w:p>
        </w:tc>
        <w:tc>
          <w:tcPr>
            <w:tcW w:w="9072" w:type="dxa"/>
            <w:tcMar>
              <w:top w:w="80" w:type="dxa"/>
              <w:left w:w="80" w:type="dxa"/>
              <w:bottom w:w="80" w:type="dxa"/>
              <w:right w:w="80" w:type="dxa"/>
            </w:tcMar>
          </w:tcPr>
          <w:p w14:paraId="45DE3457"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DATE OF NEXT MEETING</w:t>
            </w:r>
          </w:p>
        </w:tc>
      </w:tr>
      <w:tr w:rsidR="00A17EAD" w:rsidRPr="008F47E2" w14:paraId="1F257D9D" w14:textId="458CBE82" w:rsidTr="39452802">
        <w:trPr>
          <w:trHeight w:val="200"/>
        </w:trPr>
        <w:tc>
          <w:tcPr>
            <w:tcW w:w="10910" w:type="dxa"/>
            <w:gridSpan w:val="2"/>
            <w:tcMar>
              <w:top w:w="80" w:type="dxa"/>
              <w:left w:w="80" w:type="dxa"/>
              <w:bottom w:w="80" w:type="dxa"/>
              <w:right w:w="80" w:type="dxa"/>
            </w:tcMar>
          </w:tcPr>
          <w:p w14:paraId="210E74DD" w14:textId="2B4145DA" w:rsidR="00FF7A28" w:rsidRDefault="00A17EAD" w:rsidP="00A17EAD">
            <w:pPr>
              <w:jc w:val="center"/>
              <w:rPr>
                <w:rFonts w:ascii="Verdana" w:hAnsi="Verdana" w:cs="Arial"/>
                <w:b/>
                <w:bCs/>
                <w:sz w:val="24"/>
                <w:szCs w:val="24"/>
              </w:rPr>
            </w:pPr>
            <w:r w:rsidRPr="00A17EAD">
              <w:rPr>
                <w:rFonts w:ascii="Verdana" w:hAnsi="Verdana" w:cs="Arial"/>
                <w:b/>
                <w:bCs/>
                <w:sz w:val="24"/>
                <w:szCs w:val="24"/>
              </w:rPr>
              <w:t>The next Performance and Finance Committee</w:t>
            </w:r>
            <w:r w:rsidR="00FF7A28">
              <w:rPr>
                <w:rFonts w:ascii="Verdana" w:hAnsi="Verdana" w:cs="Arial"/>
                <w:b/>
                <w:bCs/>
                <w:sz w:val="24"/>
                <w:szCs w:val="24"/>
              </w:rPr>
              <w:t xml:space="preserve"> was confirmed as</w:t>
            </w:r>
            <w:r w:rsidRPr="00A17EAD">
              <w:rPr>
                <w:rFonts w:ascii="Verdana" w:hAnsi="Verdana" w:cs="Arial"/>
                <w:b/>
                <w:bCs/>
                <w:sz w:val="24"/>
                <w:szCs w:val="24"/>
              </w:rPr>
              <w:t>:</w:t>
            </w:r>
          </w:p>
          <w:p w14:paraId="66BEF93B" w14:textId="17599895" w:rsidR="00A17EAD" w:rsidRPr="00ED203F" w:rsidRDefault="1CAB3D48" w:rsidP="742D63B4">
            <w:pPr>
              <w:jc w:val="center"/>
              <w:rPr>
                <w:rFonts w:ascii="Verdana" w:hAnsi="Verdana" w:cs="Arial"/>
                <w:b/>
                <w:bCs/>
                <w:sz w:val="24"/>
                <w:szCs w:val="24"/>
              </w:rPr>
            </w:pPr>
            <w:r w:rsidRPr="20FD6FC2">
              <w:rPr>
                <w:rFonts w:ascii="Verdana" w:hAnsi="Verdana" w:cs="Arial"/>
                <w:b/>
                <w:bCs/>
                <w:sz w:val="24"/>
                <w:szCs w:val="24"/>
              </w:rPr>
              <w:t>Tuesday</w:t>
            </w:r>
            <w:r w:rsidR="21AADFD1" w:rsidRPr="20FD6FC2">
              <w:rPr>
                <w:rFonts w:ascii="Verdana" w:hAnsi="Verdana" w:cs="Arial"/>
                <w:b/>
                <w:bCs/>
                <w:sz w:val="24"/>
                <w:szCs w:val="24"/>
              </w:rPr>
              <w:t xml:space="preserve">, </w:t>
            </w:r>
            <w:r w:rsidR="6392B076" w:rsidRPr="20FD6FC2">
              <w:rPr>
                <w:rFonts w:ascii="Verdana" w:hAnsi="Verdana" w:cs="Arial"/>
                <w:b/>
                <w:bCs/>
                <w:sz w:val="24"/>
                <w:szCs w:val="24"/>
              </w:rPr>
              <w:t xml:space="preserve">24 </w:t>
            </w:r>
            <w:r w:rsidR="30F58BE3" w:rsidRPr="20FD6FC2">
              <w:rPr>
                <w:rFonts w:ascii="Verdana" w:hAnsi="Verdana" w:cs="Arial"/>
                <w:b/>
                <w:bCs/>
                <w:sz w:val="24"/>
                <w:szCs w:val="24"/>
              </w:rPr>
              <w:t xml:space="preserve">March </w:t>
            </w:r>
            <w:r w:rsidR="6392B076" w:rsidRPr="20FD6FC2">
              <w:rPr>
                <w:rFonts w:ascii="Verdana" w:hAnsi="Verdana" w:cs="Arial"/>
                <w:b/>
                <w:bCs/>
                <w:sz w:val="24"/>
                <w:szCs w:val="24"/>
              </w:rPr>
              <w:t>2026.</w:t>
            </w:r>
          </w:p>
        </w:tc>
      </w:tr>
    </w:tbl>
    <w:p w14:paraId="7C50BA96" w14:textId="77777777" w:rsidR="004B2CF2" w:rsidRDefault="004B2CF2" w:rsidP="009A5120">
      <w:pPr>
        <w:tabs>
          <w:tab w:val="left" w:pos="6420"/>
        </w:tabs>
        <w:rPr>
          <w:rFonts w:ascii="Verdana" w:hAnsi="Verdana" w:cs="Arial"/>
          <w:sz w:val="24"/>
          <w:szCs w:val="24"/>
          <w:lang w:eastAsia="en-GB"/>
        </w:rPr>
      </w:pPr>
    </w:p>
    <w:p w14:paraId="3F843559" w14:textId="7C418625" w:rsidR="00A17EAD" w:rsidRPr="0074119E" w:rsidRDefault="00A17EAD" w:rsidP="74AE601B">
      <w:pPr>
        <w:jc w:val="center"/>
        <w:rPr>
          <w:rFonts w:ascii="Verdana" w:hAnsi="Verdana" w:cs="Arial"/>
          <w:i/>
          <w:iCs/>
          <w:sz w:val="24"/>
          <w:szCs w:val="24"/>
          <w:lang w:eastAsia="en-GB"/>
        </w:rPr>
      </w:pPr>
    </w:p>
    <w:sectPr w:rsidR="00A17EAD" w:rsidRPr="0074119E" w:rsidSect="00AA73D8">
      <w:headerReference w:type="default" r:id="rId11"/>
      <w:footerReference w:type="default" r:id="rId12"/>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BCF263" w14:textId="77777777" w:rsidR="00B13BFE" w:rsidRDefault="00B13BFE" w:rsidP="00DE2CEF">
      <w:r>
        <w:separator/>
      </w:r>
    </w:p>
  </w:endnote>
  <w:endnote w:type="continuationSeparator" w:id="0">
    <w:p w14:paraId="58B0A921" w14:textId="77777777" w:rsidR="00B13BFE" w:rsidRDefault="00B13BFE" w:rsidP="00DE2CEF">
      <w:r>
        <w:continuationSeparator/>
      </w:r>
    </w:p>
  </w:endnote>
  <w:endnote w:type="continuationNotice" w:id="1">
    <w:p w14:paraId="3E558320" w14:textId="77777777" w:rsidR="00B13BFE" w:rsidRDefault="00B13BFE">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ABF5E6" w14:textId="4A55FB7D"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p w14:paraId="186F880A" w14:textId="051A8D21" w:rsidR="00BA5AEC" w:rsidRDefault="00BA5AE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1A2327" w14:textId="77777777" w:rsidR="00B13BFE" w:rsidRDefault="00B13BFE" w:rsidP="00DE2CEF">
      <w:r>
        <w:separator/>
      </w:r>
    </w:p>
  </w:footnote>
  <w:footnote w:type="continuationSeparator" w:id="0">
    <w:p w14:paraId="52AEA2C0" w14:textId="77777777" w:rsidR="00B13BFE" w:rsidRDefault="00B13BFE" w:rsidP="00DE2CEF">
      <w:r>
        <w:continuationSeparator/>
      </w:r>
    </w:p>
  </w:footnote>
  <w:footnote w:type="continuationNotice" w:id="1">
    <w:p w14:paraId="602B69A7" w14:textId="77777777" w:rsidR="00B13BFE" w:rsidRDefault="00B13BFE">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DCAD50" w14:textId="7A5EC61F" w:rsidR="00BA5AEC" w:rsidRDefault="00E256C0" w:rsidP="00DD24BB">
    <w:pPr>
      <w:pStyle w:val="Header"/>
      <w:tabs>
        <w:tab w:val="center" w:pos="5310"/>
        <w:tab w:val="left" w:pos="6650"/>
      </w:tabs>
    </w:pPr>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9C65EF">
      <w:rPr>
        <w:noProof/>
      </w:rPr>
      <w:drawing>
        <wp:anchor distT="0" distB="0" distL="114300" distR="114300" simplePos="0" relativeHeight="251657216" behindDoc="0" locked="0" layoutInCell="1" allowOverlap="1" wp14:anchorId="21354A28" wp14:editId="4847824E">
          <wp:simplePos x="0" y="0"/>
          <wp:positionH relativeFrom="column">
            <wp:posOffset>1995170</wp:posOffset>
          </wp:positionH>
          <wp:positionV relativeFrom="paragraph">
            <wp:posOffset>-240030</wp:posOffset>
          </wp:positionV>
          <wp:extent cx="2209165" cy="565150"/>
          <wp:effectExtent l="0" t="0" r="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9165"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intelligence2.xml><?xml version="1.0" encoding="utf-8"?>
<int2:intelligence xmlns:int2="http://schemas.microsoft.com/office/intelligence/2020/intelligence" xmlns:oel="http://schemas.microsoft.com/office/2019/extlst">
  <int2:observations>
    <int2:textHash int2:hashCode="nRSox3TdiEm2GZ" int2:id="9b0uD3Go">
      <int2:state int2:type="spell" int2:value="Rejected"/>
    </int2:textHash>
    <int2:textHash int2:hashCode="ibp3p9vECz0eg5" int2:id="mYvc2aqP">
      <int2:state int2:type="spell" int2:value="Rejected"/>
    </int2:textHash>
    <int2:textHash int2:hashCode="vIPxsqn4nRGVqd" int2:id="5Z0CrhZm">
      <int2:state int2:type="spell" int2:value="Rejected"/>
    </int2:textHash>
    <int2:textHash int2:hashCode="i1rg9qyafTfEk6" int2:id="5ljoAGqJ">
      <int2:state int2:type="spell" int2:value="Rejected"/>
    </int2:textHash>
    <int2:textHash int2:hashCode="pDJXhGUUzWSYMm" int2:id="E3qn68qH">
      <int2:state int2:type="spell" int2:value="Rejected"/>
    </int2:textHash>
    <int2:textHash int2:hashCode="+wgP+42Ej9iscw" int2:id="vh7Xw2xg">
      <int2:state int2:type="spell" int2:value="Rejected"/>
    </int2:textHash>
    <int2:textHash int2:hashCode="t/iHhNjzNlmJAB" int2:id="I5yWgvlz">
      <int2:state int2:type="spell" int2:value="Rejected"/>
    </int2:textHash>
    <int2:textHash int2:hashCode="fLxZy7PCTpC5Ko" int2:id="OlFl9GFl">
      <int2:state int2:type="spell" int2:value="Rejected"/>
    </int2:textHash>
    <int2:textHash int2:hashCode="17ShXkmfgQoRN6" int2:id="1S2WpZXa">
      <int2:state int2:type="spell" int2:value="Rejected"/>
    </int2:textHash>
    <int2:textHash int2:hashCode="wfbqdpFEBpIDfn" int2:id="8MY2BDA4">
      <int2:state int2:type="spell" int2:value="Rejected"/>
    </int2:textHash>
    <int2:textHash int2:hashCode="hN6B5b8f/AaH/i" int2:id="AEbPHnvB">
      <int2:state int2:type="spell" int2:value="Rejected"/>
    </int2:textHash>
    <int2:textHash int2:hashCode="f4DIsJU0mBauPG" int2:id="QNhh0psj">
      <int2:state int2:type="spell" int2:value="Rejected"/>
    </int2:textHash>
    <int2:textHash int2:hashCode="jf+rJqVlrR1FG/" int2:id="hXDDj8Zs">
      <int2:state int2:type="spell" int2:value="Rejected"/>
    </int2:textHash>
    <int2:textHash int2:hashCode="JgtY6hJIkityHB" int2:id="mVZGYDDT">
      <int2:state int2:type="spell" int2:value="Rejected"/>
    </int2:textHash>
    <int2:textHash int2:hashCode="v3jXqOAVqWKVSe" int2:id="odkoJRz3">
      <int2:state int2:type="spell" int2:value="Rejected"/>
    </int2:textHash>
    <int2:textHash int2:hashCode="1eEGalVgGI5Nkc" int2:id="xugBckzJ">
      <int2:state int2:type="spell" int2:value="Rejected"/>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6374AA"/>
    <w:multiLevelType w:val="hybridMultilevel"/>
    <w:tmpl w:val="6D28025A"/>
    <w:lvl w:ilvl="0" w:tplc="A1EAF616">
      <w:start w:val="1"/>
      <w:numFmt w:val="bullet"/>
      <w:lvlText w:val="-"/>
      <w:lvlJc w:val="left"/>
      <w:pPr>
        <w:ind w:left="720" w:hanging="360"/>
      </w:pPr>
      <w:rPr>
        <w:rFonts w:ascii="Aptos" w:hAnsi="Aptos" w:hint="default"/>
      </w:rPr>
    </w:lvl>
    <w:lvl w:ilvl="1" w:tplc="457650E4">
      <w:start w:val="1"/>
      <w:numFmt w:val="bullet"/>
      <w:lvlText w:val="o"/>
      <w:lvlJc w:val="left"/>
      <w:pPr>
        <w:ind w:left="1440" w:hanging="360"/>
      </w:pPr>
      <w:rPr>
        <w:rFonts w:ascii="Courier New" w:hAnsi="Courier New" w:hint="default"/>
      </w:rPr>
    </w:lvl>
    <w:lvl w:ilvl="2" w:tplc="D3028B7C">
      <w:start w:val="1"/>
      <w:numFmt w:val="bullet"/>
      <w:lvlText w:val=""/>
      <w:lvlJc w:val="left"/>
      <w:pPr>
        <w:ind w:left="2160" w:hanging="360"/>
      </w:pPr>
      <w:rPr>
        <w:rFonts w:ascii="Wingdings" w:hAnsi="Wingdings" w:hint="default"/>
      </w:rPr>
    </w:lvl>
    <w:lvl w:ilvl="3" w:tplc="8EDE53EA">
      <w:start w:val="1"/>
      <w:numFmt w:val="bullet"/>
      <w:lvlText w:val=""/>
      <w:lvlJc w:val="left"/>
      <w:pPr>
        <w:ind w:left="2880" w:hanging="360"/>
      </w:pPr>
      <w:rPr>
        <w:rFonts w:ascii="Symbol" w:hAnsi="Symbol" w:hint="default"/>
      </w:rPr>
    </w:lvl>
    <w:lvl w:ilvl="4" w:tplc="9DD68346">
      <w:start w:val="1"/>
      <w:numFmt w:val="bullet"/>
      <w:lvlText w:val="o"/>
      <w:lvlJc w:val="left"/>
      <w:pPr>
        <w:ind w:left="3600" w:hanging="360"/>
      </w:pPr>
      <w:rPr>
        <w:rFonts w:ascii="Courier New" w:hAnsi="Courier New" w:hint="default"/>
      </w:rPr>
    </w:lvl>
    <w:lvl w:ilvl="5" w:tplc="BD723F8A">
      <w:start w:val="1"/>
      <w:numFmt w:val="bullet"/>
      <w:lvlText w:val=""/>
      <w:lvlJc w:val="left"/>
      <w:pPr>
        <w:ind w:left="4320" w:hanging="360"/>
      </w:pPr>
      <w:rPr>
        <w:rFonts w:ascii="Wingdings" w:hAnsi="Wingdings" w:hint="default"/>
      </w:rPr>
    </w:lvl>
    <w:lvl w:ilvl="6" w:tplc="1E4E131A">
      <w:start w:val="1"/>
      <w:numFmt w:val="bullet"/>
      <w:lvlText w:val=""/>
      <w:lvlJc w:val="left"/>
      <w:pPr>
        <w:ind w:left="5040" w:hanging="360"/>
      </w:pPr>
      <w:rPr>
        <w:rFonts w:ascii="Symbol" w:hAnsi="Symbol" w:hint="default"/>
      </w:rPr>
    </w:lvl>
    <w:lvl w:ilvl="7" w:tplc="2390CD8C">
      <w:start w:val="1"/>
      <w:numFmt w:val="bullet"/>
      <w:lvlText w:val="o"/>
      <w:lvlJc w:val="left"/>
      <w:pPr>
        <w:ind w:left="5760" w:hanging="360"/>
      </w:pPr>
      <w:rPr>
        <w:rFonts w:ascii="Courier New" w:hAnsi="Courier New" w:hint="default"/>
      </w:rPr>
    </w:lvl>
    <w:lvl w:ilvl="8" w:tplc="077A179A">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3568132"/>
    <w:multiLevelType w:val="hybridMultilevel"/>
    <w:tmpl w:val="1F98817A"/>
    <w:lvl w:ilvl="0" w:tplc="B7DC2456">
      <w:start w:val="1"/>
      <w:numFmt w:val="bullet"/>
      <w:lvlText w:val="-"/>
      <w:lvlJc w:val="left"/>
      <w:pPr>
        <w:ind w:left="720" w:hanging="360"/>
      </w:pPr>
      <w:rPr>
        <w:rFonts w:ascii="Aptos" w:hAnsi="Aptos" w:hint="default"/>
      </w:rPr>
    </w:lvl>
    <w:lvl w:ilvl="1" w:tplc="6F7E9BF2">
      <w:start w:val="1"/>
      <w:numFmt w:val="bullet"/>
      <w:lvlText w:val="o"/>
      <w:lvlJc w:val="left"/>
      <w:pPr>
        <w:ind w:left="1440" w:hanging="360"/>
      </w:pPr>
      <w:rPr>
        <w:rFonts w:ascii="Courier New" w:hAnsi="Courier New" w:hint="default"/>
      </w:rPr>
    </w:lvl>
    <w:lvl w:ilvl="2" w:tplc="296A3E42">
      <w:start w:val="1"/>
      <w:numFmt w:val="bullet"/>
      <w:lvlText w:val=""/>
      <w:lvlJc w:val="left"/>
      <w:pPr>
        <w:ind w:left="2160" w:hanging="360"/>
      </w:pPr>
      <w:rPr>
        <w:rFonts w:ascii="Wingdings" w:hAnsi="Wingdings" w:hint="default"/>
      </w:rPr>
    </w:lvl>
    <w:lvl w:ilvl="3" w:tplc="CE4829AA">
      <w:start w:val="1"/>
      <w:numFmt w:val="bullet"/>
      <w:lvlText w:val=""/>
      <w:lvlJc w:val="left"/>
      <w:pPr>
        <w:ind w:left="2880" w:hanging="360"/>
      </w:pPr>
      <w:rPr>
        <w:rFonts w:ascii="Symbol" w:hAnsi="Symbol" w:hint="default"/>
      </w:rPr>
    </w:lvl>
    <w:lvl w:ilvl="4" w:tplc="B76645B6">
      <w:start w:val="1"/>
      <w:numFmt w:val="bullet"/>
      <w:lvlText w:val="o"/>
      <w:lvlJc w:val="left"/>
      <w:pPr>
        <w:ind w:left="3600" w:hanging="360"/>
      </w:pPr>
      <w:rPr>
        <w:rFonts w:ascii="Courier New" w:hAnsi="Courier New" w:hint="default"/>
      </w:rPr>
    </w:lvl>
    <w:lvl w:ilvl="5" w:tplc="A34E4E8E">
      <w:start w:val="1"/>
      <w:numFmt w:val="bullet"/>
      <w:lvlText w:val=""/>
      <w:lvlJc w:val="left"/>
      <w:pPr>
        <w:ind w:left="4320" w:hanging="360"/>
      </w:pPr>
      <w:rPr>
        <w:rFonts w:ascii="Wingdings" w:hAnsi="Wingdings" w:hint="default"/>
      </w:rPr>
    </w:lvl>
    <w:lvl w:ilvl="6" w:tplc="165E562A">
      <w:start w:val="1"/>
      <w:numFmt w:val="bullet"/>
      <w:lvlText w:val=""/>
      <w:lvlJc w:val="left"/>
      <w:pPr>
        <w:ind w:left="5040" w:hanging="360"/>
      </w:pPr>
      <w:rPr>
        <w:rFonts w:ascii="Symbol" w:hAnsi="Symbol" w:hint="default"/>
      </w:rPr>
    </w:lvl>
    <w:lvl w:ilvl="7" w:tplc="E3C6E142">
      <w:start w:val="1"/>
      <w:numFmt w:val="bullet"/>
      <w:lvlText w:val="o"/>
      <w:lvlJc w:val="left"/>
      <w:pPr>
        <w:ind w:left="5760" w:hanging="360"/>
      </w:pPr>
      <w:rPr>
        <w:rFonts w:ascii="Courier New" w:hAnsi="Courier New" w:hint="default"/>
      </w:rPr>
    </w:lvl>
    <w:lvl w:ilvl="8" w:tplc="1EBECA78">
      <w:start w:val="1"/>
      <w:numFmt w:val="bullet"/>
      <w:lvlText w:val=""/>
      <w:lvlJc w:val="left"/>
      <w:pPr>
        <w:ind w:left="6480" w:hanging="360"/>
      </w:pPr>
      <w:rPr>
        <w:rFonts w:ascii="Wingdings" w:hAnsi="Wingdings" w:hint="default"/>
      </w:rPr>
    </w:lvl>
  </w:abstractNum>
  <w:abstractNum w:abstractNumId="5" w15:restartNumberingAfterBreak="0">
    <w:nsid w:val="1520C3CB"/>
    <w:multiLevelType w:val="hybridMultilevel"/>
    <w:tmpl w:val="4DCCE7E6"/>
    <w:lvl w:ilvl="0" w:tplc="19AEB148">
      <w:start w:val="1"/>
      <w:numFmt w:val="bullet"/>
      <w:lvlText w:val="-"/>
      <w:lvlJc w:val="left"/>
      <w:pPr>
        <w:ind w:left="720" w:hanging="360"/>
      </w:pPr>
      <w:rPr>
        <w:rFonts w:ascii="Aptos" w:hAnsi="Aptos" w:hint="default"/>
      </w:rPr>
    </w:lvl>
    <w:lvl w:ilvl="1" w:tplc="9E86E796">
      <w:start w:val="1"/>
      <w:numFmt w:val="bullet"/>
      <w:lvlText w:val="o"/>
      <w:lvlJc w:val="left"/>
      <w:pPr>
        <w:ind w:left="1440" w:hanging="360"/>
      </w:pPr>
      <w:rPr>
        <w:rFonts w:ascii="Courier New" w:hAnsi="Courier New" w:hint="default"/>
      </w:rPr>
    </w:lvl>
    <w:lvl w:ilvl="2" w:tplc="F7C60AE4">
      <w:start w:val="1"/>
      <w:numFmt w:val="bullet"/>
      <w:lvlText w:val=""/>
      <w:lvlJc w:val="left"/>
      <w:pPr>
        <w:ind w:left="2160" w:hanging="360"/>
      </w:pPr>
      <w:rPr>
        <w:rFonts w:ascii="Wingdings" w:hAnsi="Wingdings" w:hint="default"/>
      </w:rPr>
    </w:lvl>
    <w:lvl w:ilvl="3" w:tplc="291EB19E">
      <w:start w:val="1"/>
      <w:numFmt w:val="bullet"/>
      <w:lvlText w:val=""/>
      <w:lvlJc w:val="left"/>
      <w:pPr>
        <w:ind w:left="2880" w:hanging="360"/>
      </w:pPr>
      <w:rPr>
        <w:rFonts w:ascii="Symbol" w:hAnsi="Symbol" w:hint="default"/>
      </w:rPr>
    </w:lvl>
    <w:lvl w:ilvl="4" w:tplc="9D2892C2">
      <w:start w:val="1"/>
      <w:numFmt w:val="bullet"/>
      <w:lvlText w:val="o"/>
      <w:lvlJc w:val="left"/>
      <w:pPr>
        <w:ind w:left="3600" w:hanging="360"/>
      </w:pPr>
      <w:rPr>
        <w:rFonts w:ascii="Courier New" w:hAnsi="Courier New" w:hint="default"/>
      </w:rPr>
    </w:lvl>
    <w:lvl w:ilvl="5" w:tplc="B6B01710">
      <w:start w:val="1"/>
      <w:numFmt w:val="bullet"/>
      <w:lvlText w:val=""/>
      <w:lvlJc w:val="left"/>
      <w:pPr>
        <w:ind w:left="4320" w:hanging="360"/>
      </w:pPr>
      <w:rPr>
        <w:rFonts w:ascii="Wingdings" w:hAnsi="Wingdings" w:hint="default"/>
      </w:rPr>
    </w:lvl>
    <w:lvl w:ilvl="6" w:tplc="4230B262">
      <w:start w:val="1"/>
      <w:numFmt w:val="bullet"/>
      <w:lvlText w:val=""/>
      <w:lvlJc w:val="left"/>
      <w:pPr>
        <w:ind w:left="5040" w:hanging="360"/>
      </w:pPr>
      <w:rPr>
        <w:rFonts w:ascii="Symbol" w:hAnsi="Symbol" w:hint="default"/>
      </w:rPr>
    </w:lvl>
    <w:lvl w:ilvl="7" w:tplc="E280CD48">
      <w:start w:val="1"/>
      <w:numFmt w:val="bullet"/>
      <w:lvlText w:val="o"/>
      <w:lvlJc w:val="left"/>
      <w:pPr>
        <w:ind w:left="5760" w:hanging="360"/>
      </w:pPr>
      <w:rPr>
        <w:rFonts w:ascii="Courier New" w:hAnsi="Courier New" w:hint="default"/>
      </w:rPr>
    </w:lvl>
    <w:lvl w:ilvl="8" w:tplc="FF145D06">
      <w:start w:val="1"/>
      <w:numFmt w:val="bullet"/>
      <w:lvlText w:val=""/>
      <w:lvlJc w:val="left"/>
      <w:pPr>
        <w:ind w:left="6480" w:hanging="360"/>
      </w:pPr>
      <w:rPr>
        <w:rFonts w:ascii="Wingdings" w:hAnsi="Wingdings" w:hint="default"/>
      </w:rPr>
    </w:lvl>
  </w:abstractNum>
  <w:abstractNum w:abstractNumId="6"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2101640F"/>
    <w:multiLevelType w:val="hybridMultilevel"/>
    <w:tmpl w:val="69DA266A"/>
    <w:lvl w:ilvl="0" w:tplc="01128E94">
      <w:start w:val="1"/>
      <w:numFmt w:val="lowerRoman"/>
      <w:lvlText w:val="%1."/>
      <w:lvlJc w:val="right"/>
      <w:pPr>
        <w:ind w:left="720" w:hanging="360"/>
      </w:pPr>
    </w:lvl>
    <w:lvl w:ilvl="1" w:tplc="52284A28">
      <w:start w:val="1"/>
      <w:numFmt w:val="lowerLetter"/>
      <w:lvlText w:val="%2."/>
      <w:lvlJc w:val="left"/>
      <w:pPr>
        <w:ind w:left="1440" w:hanging="360"/>
      </w:pPr>
    </w:lvl>
    <w:lvl w:ilvl="2" w:tplc="324CF702">
      <w:start w:val="1"/>
      <w:numFmt w:val="lowerRoman"/>
      <w:lvlText w:val="%3."/>
      <w:lvlJc w:val="right"/>
      <w:pPr>
        <w:ind w:left="2160" w:hanging="180"/>
      </w:pPr>
    </w:lvl>
    <w:lvl w:ilvl="3" w:tplc="C0F63F12">
      <w:start w:val="1"/>
      <w:numFmt w:val="decimal"/>
      <w:lvlText w:val="%4."/>
      <w:lvlJc w:val="left"/>
      <w:pPr>
        <w:ind w:left="2880" w:hanging="360"/>
      </w:pPr>
    </w:lvl>
    <w:lvl w:ilvl="4" w:tplc="20E2F278">
      <w:start w:val="1"/>
      <w:numFmt w:val="lowerLetter"/>
      <w:lvlText w:val="%5."/>
      <w:lvlJc w:val="left"/>
      <w:pPr>
        <w:ind w:left="3600" w:hanging="360"/>
      </w:pPr>
    </w:lvl>
    <w:lvl w:ilvl="5" w:tplc="A21CAE2A">
      <w:start w:val="1"/>
      <w:numFmt w:val="lowerRoman"/>
      <w:lvlText w:val="%6."/>
      <w:lvlJc w:val="right"/>
      <w:pPr>
        <w:ind w:left="4320" w:hanging="180"/>
      </w:pPr>
    </w:lvl>
    <w:lvl w:ilvl="6" w:tplc="08D4F8F6">
      <w:start w:val="1"/>
      <w:numFmt w:val="decimal"/>
      <w:lvlText w:val="%7."/>
      <w:lvlJc w:val="left"/>
      <w:pPr>
        <w:ind w:left="5040" w:hanging="360"/>
      </w:pPr>
    </w:lvl>
    <w:lvl w:ilvl="7" w:tplc="A3B27B9A">
      <w:start w:val="1"/>
      <w:numFmt w:val="lowerLetter"/>
      <w:lvlText w:val="%8."/>
      <w:lvlJc w:val="left"/>
      <w:pPr>
        <w:ind w:left="5760" w:hanging="360"/>
      </w:pPr>
    </w:lvl>
    <w:lvl w:ilvl="8" w:tplc="418CE83C">
      <w:start w:val="1"/>
      <w:numFmt w:val="lowerRoman"/>
      <w:lvlText w:val="%9."/>
      <w:lvlJc w:val="right"/>
      <w:pPr>
        <w:ind w:left="6480" w:hanging="180"/>
      </w:pPr>
    </w:lvl>
  </w:abstractNum>
  <w:abstractNum w:abstractNumId="9" w15:restartNumberingAfterBreak="0">
    <w:nsid w:val="22FB1C11"/>
    <w:multiLevelType w:val="hybridMultilevel"/>
    <w:tmpl w:val="D0B8AB92"/>
    <w:lvl w:ilvl="0" w:tplc="9F8E8CA2">
      <w:start w:val="1"/>
      <w:numFmt w:val="bullet"/>
      <w:lvlText w:val="-"/>
      <w:lvlJc w:val="left"/>
      <w:pPr>
        <w:ind w:left="720" w:hanging="360"/>
      </w:pPr>
      <w:rPr>
        <w:rFonts w:ascii="Aptos" w:hAnsi="Aptos" w:hint="default"/>
      </w:rPr>
    </w:lvl>
    <w:lvl w:ilvl="1" w:tplc="A978E568">
      <w:start w:val="1"/>
      <w:numFmt w:val="bullet"/>
      <w:lvlText w:val="o"/>
      <w:lvlJc w:val="left"/>
      <w:pPr>
        <w:ind w:left="1440" w:hanging="360"/>
      </w:pPr>
      <w:rPr>
        <w:rFonts w:ascii="Courier New" w:hAnsi="Courier New" w:hint="default"/>
      </w:rPr>
    </w:lvl>
    <w:lvl w:ilvl="2" w:tplc="6EC28D14">
      <w:start w:val="1"/>
      <w:numFmt w:val="bullet"/>
      <w:lvlText w:val=""/>
      <w:lvlJc w:val="left"/>
      <w:pPr>
        <w:ind w:left="2160" w:hanging="360"/>
      </w:pPr>
      <w:rPr>
        <w:rFonts w:ascii="Wingdings" w:hAnsi="Wingdings" w:hint="default"/>
      </w:rPr>
    </w:lvl>
    <w:lvl w:ilvl="3" w:tplc="CD7244DC">
      <w:start w:val="1"/>
      <w:numFmt w:val="bullet"/>
      <w:lvlText w:val=""/>
      <w:lvlJc w:val="left"/>
      <w:pPr>
        <w:ind w:left="2880" w:hanging="360"/>
      </w:pPr>
      <w:rPr>
        <w:rFonts w:ascii="Symbol" w:hAnsi="Symbol" w:hint="default"/>
      </w:rPr>
    </w:lvl>
    <w:lvl w:ilvl="4" w:tplc="2DCA21C4">
      <w:start w:val="1"/>
      <w:numFmt w:val="bullet"/>
      <w:lvlText w:val="o"/>
      <w:lvlJc w:val="left"/>
      <w:pPr>
        <w:ind w:left="3600" w:hanging="360"/>
      </w:pPr>
      <w:rPr>
        <w:rFonts w:ascii="Courier New" w:hAnsi="Courier New" w:hint="default"/>
      </w:rPr>
    </w:lvl>
    <w:lvl w:ilvl="5" w:tplc="BC3E4930">
      <w:start w:val="1"/>
      <w:numFmt w:val="bullet"/>
      <w:lvlText w:val=""/>
      <w:lvlJc w:val="left"/>
      <w:pPr>
        <w:ind w:left="4320" w:hanging="360"/>
      </w:pPr>
      <w:rPr>
        <w:rFonts w:ascii="Wingdings" w:hAnsi="Wingdings" w:hint="default"/>
      </w:rPr>
    </w:lvl>
    <w:lvl w:ilvl="6" w:tplc="295E4286">
      <w:start w:val="1"/>
      <w:numFmt w:val="bullet"/>
      <w:lvlText w:val=""/>
      <w:lvlJc w:val="left"/>
      <w:pPr>
        <w:ind w:left="5040" w:hanging="360"/>
      </w:pPr>
      <w:rPr>
        <w:rFonts w:ascii="Symbol" w:hAnsi="Symbol" w:hint="default"/>
      </w:rPr>
    </w:lvl>
    <w:lvl w:ilvl="7" w:tplc="6B1EC018">
      <w:start w:val="1"/>
      <w:numFmt w:val="bullet"/>
      <w:lvlText w:val="o"/>
      <w:lvlJc w:val="left"/>
      <w:pPr>
        <w:ind w:left="5760" w:hanging="360"/>
      </w:pPr>
      <w:rPr>
        <w:rFonts w:ascii="Courier New" w:hAnsi="Courier New" w:hint="default"/>
      </w:rPr>
    </w:lvl>
    <w:lvl w:ilvl="8" w:tplc="CB2E4BEC">
      <w:start w:val="1"/>
      <w:numFmt w:val="bullet"/>
      <w:lvlText w:val=""/>
      <w:lvlJc w:val="left"/>
      <w:pPr>
        <w:ind w:left="6480" w:hanging="360"/>
      </w:pPr>
      <w:rPr>
        <w:rFonts w:ascii="Wingdings" w:hAnsi="Wingdings" w:hint="default"/>
      </w:r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3513FD96"/>
    <w:multiLevelType w:val="hybridMultilevel"/>
    <w:tmpl w:val="4FDC0AF8"/>
    <w:lvl w:ilvl="0" w:tplc="2C203B28">
      <w:start w:val="1"/>
      <w:numFmt w:val="bullet"/>
      <w:lvlText w:val="-"/>
      <w:lvlJc w:val="left"/>
      <w:pPr>
        <w:ind w:left="720" w:hanging="360"/>
      </w:pPr>
      <w:rPr>
        <w:rFonts w:ascii="Aptos" w:hAnsi="Aptos" w:hint="default"/>
      </w:rPr>
    </w:lvl>
    <w:lvl w:ilvl="1" w:tplc="C55018DC">
      <w:start w:val="1"/>
      <w:numFmt w:val="bullet"/>
      <w:lvlText w:val="o"/>
      <w:lvlJc w:val="left"/>
      <w:pPr>
        <w:ind w:left="1440" w:hanging="360"/>
      </w:pPr>
      <w:rPr>
        <w:rFonts w:ascii="Courier New" w:hAnsi="Courier New" w:hint="default"/>
      </w:rPr>
    </w:lvl>
    <w:lvl w:ilvl="2" w:tplc="FE521684">
      <w:start w:val="1"/>
      <w:numFmt w:val="bullet"/>
      <w:lvlText w:val=""/>
      <w:lvlJc w:val="left"/>
      <w:pPr>
        <w:ind w:left="2160" w:hanging="360"/>
      </w:pPr>
      <w:rPr>
        <w:rFonts w:ascii="Wingdings" w:hAnsi="Wingdings" w:hint="default"/>
      </w:rPr>
    </w:lvl>
    <w:lvl w:ilvl="3" w:tplc="4ECEA2EE">
      <w:start w:val="1"/>
      <w:numFmt w:val="bullet"/>
      <w:lvlText w:val=""/>
      <w:lvlJc w:val="left"/>
      <w:pPr>
        <w:ind w:left="2880" w:hanging="360"/>
      </w:pPr>
      <w:rPr>
        <w:rFonts w:ascii="Symbol" w:hAnsi="Symbol" w:hint="default"/>
      </w:rPr>
    </w:lvl>
    <w:lvl w:ilvl="4" w:tplc="22F68E86">
      <w:start w:val="1"/>
      <w:numFmt w:val="bullet"/>
      <w:lvlText w:val="o"/>
      <w:lvlJc w:val="left"/>
      <w:pPr>
        <w:ind w:left="3600" w:hanging="360"/>
      </w:pPr>
      <w:rPr>
        <w:rFonts w:ascii="Courier New" w:hAnsi="Courier New" w:hint="default"/>
      </w:rPr>
    </w:lvl>
    <w:lvl w:ilvl="5" w:tplc="255A4ADA">
      <w:start w:val="1"/>
      <w:numFmt w:val="bullet"/>
      <w:lvlText w:val=""/>
      <w:lvlJc w:val="left"/>
      <w:pPr>
        <w:ind w:left="4320" w:hanging="360"/>
      </w:pPr>
      <w:rPr>
        <w:rFonts w:ascii="Wingdings" w:hAnsi="Wingdings" w:hint="default"/>
      </w:rPr>
    </w:lvl>
    <w:lvl w:ilvl="6" w:tplc="0A2221D6">
      <w:start w:val="1"/>
      <w:numFmt w:val="bullet"/>
      <w:lvlText w:val=""/>
      <w:lvlJc w:val="left"/>
      <w:pPr>
        <w:ind w:left="5040" w:hanging="360"/>
      </w:pPr>
      <w:rPr>
        <w:rFonts w:ascii="Symbol" w:hAnsi="Symbol" w:hint="default"/>
      </w:rPr>
    </w:lvl>
    <w:lvl w:ilvl="7" w:tplc="8A123D96">
      <w:start w:val="1"/>
      <w:numFmt w:val="bullet"/>
      <w:lvlText w:val="o"/>
      <w:lvlJc w:val="left"/>
      <w:pPr>
        <w:ind w:left="5760" w:hanging="360"/>
      </w:pPr>
      <w:rPr>
        <w:rFonts w:ascii="Courier New" w:hAnsi="Courier New" w:hint="default"/>
      </w:rPr>
    </w:lvl>
    <w:lvl w:ilvl="8" w:tplc="33860B44">
      <w:start w:val="1"/>
      <w:numFmt w:val="bullet"/>
      <w:lvlText w:val=""/>
      <w:lvlJc w:val="left"/>
      <w:pPr>
        <w:ind w:left="6480" w:hanging="360"/>
      </w:pPr>
      <w:rPr>
        <w:rFonts w:ascii="Wingdings" w:hAnsi="Wingdings" w:hint="default"/>
      </w:rPr>
    </w:lvl>
  </w:abstractNum>
  <w:abstractNum w:abstractNumId="12" w15:restartNumberingAfterBreak="0">
    <w:nsid w:val="3C0AC282"/>
    <w:multiLevelType w:val="hybridMultilevel"/>
    <w:tmpl w:val="5998845E"/>
    <w:lvl w:ilvl="0" w:tplc="A1969C9C">
      <w:start w:val="1"/>
      <w:numFmt w:val="bullet"/>
      <w:lvlText w:val="-"/>
      <w:lvlJc w:val="left"/>
      <w:pPr>
        <w:ind w:left="720" w:hanging="360"/>
      </w:pPr>
      <w:rPr>
        <w:rFonts w:ascii="Aptos" w:hAnsi="Aptos" w:hint="default"/>
      </w:rPr>
    </w:lvl>
    <w:lvl w:ilvl="1" w:tplc="A7A2973A">
      <w:start w:val="1"/>
      <w:numFmt w:val="bullet"/>
      <w:lvlText w:val="o"/>
      <w:lvlJc w:val="left"/>
      <w:pPr>
        <w:ind w:left="1440" w:hanging="360"/>
      </w:pPr>
      <w:rPr>
        <w:rFonts w:ascii="Courier New" w:hAnsi="Courier New" w:hint="default"/>
      </w:rPr>
    </w:lvl>
    <w:lvl w:ilvl="2" w:tplc="F2E4B786">
      <w:start w:val="1"/>
      <w:numFmt w:val="bullet"/>
      <w:lvlText w:val=""/>
      <w:lvlJc w:val="left"/>
      <w:pPr>
        <w:ind w:left="2160" w:hanging="360"/>
      </w:pPr>
      <w:rPr>
        <w:rFonts w:ascii="Wingdings" w:hAnsi="Wingdings" w:hint="default"/>
      </w:rPr>
    </w:lvl>
    <w:lvl w:ilvl="3" w:tplc="FE685EEE">
      <w:start w:val="1"/>
      <w:numFmt w:val="bullet"/>
      <w:lvlText w:val=""/>
      <w:lvlJc w:val="left"/>
      <w:pPr>
        <w:ind w:left="2880" w:hanging="360"/>
      </w:pPr>
      <w:rPr>
        <w:rFonts w:ascii="Symbol" w:hAnsi="Symbol" w:hint="default"/>
      </w:rPr>
    </w:lvl>
    <w:lvl w:ilvl="4" w:tplc="6F520226">
      <w:start w:val="1"/>
      <w:numFmt w:val="bullet"/>
      <w:lvlText w:val="o"/>
      <w:lvlJc w:val="left"/>
      <w:pPr>
        <w:ind w:left="3600" w:hanging="360"/>
      </w:pPr>
      <w:rPr>
        <w:rFonts w:ascii="Courier New" w:hAnsi="Courier New" w:hint="default"/>
      </w:rPr>
    </w:lvl>
    <w:lvl w:ilvl="5" w:tplc="D5F49C72">
      <w:start w:val="1"/>
      <w:numFmt w:val="bullet"/>
      <w:lvlText w:val=""/>
      <w:lvlJc w:val="left"/>
      <w:pPr>
        <w:ind w:left="4320" w:hanging="360"/>
      </w:pPr>
      <w:rPr>
        <w:rFonts w:ascii="Wingdings" w:hAnsi="Wingdings" w:hint="default"/>
      </w:rPr>
    </w:lvl>
    <w:lvl w:ilvl="6" w:tplc="5040332C">
      <w:start w:val="1"/>
      <w:numFmt w:val="bullet"/>
      <w:lvlText w:val=""/>
      <w:lvlJc w:val="left"/>
      <w:pPr>
        <w:ind w:left="5040" w:hanging="360"/>
      </w:pPr>
      <w:rPr>
        <w:rFonts w:ascii="Symbol" w:hAnsi="Symbol" w:hint="default"/>
      </w:rPr>
    </w:lvl>
    <w:lvl w:ilvl="7" w:tplc="A7BC85D8">
      <w:start w:val="1"/>
      <w:numFmt w:val="bullet"/>
      <w:lvlText w:val="o"/>
      <w:lvlJc w:val="left"/>
      <w:pPr>
        <w:ind w:left="5760" w:hanging="360"/>
      </w:pPr>
      <w:rPr>
        <w:rFonts w:ascii="Courier New" w:hAnsi="Courier New" w:hint="default"/>
      </w:rPr>
    </w:lvl>
    <w:lvl w:ilvl="8" w:tplc="13840E0E">
      <w:start w:val="1"/>
      <w:numFmt w:val="bullet"/>
      <w:lvlText w:val=""/>
      <w:lvlJc w:val="left"/>
      <w:pPr>
        <w:ind w:left="6480" w:hanging="360"/>
      </w:pPr>
      <w:rPr>
        <w:rFonts w:ascii="Wingdings" w:hAnsi="Wingdings" w:hint="default"/>
      </w:rPr>
    </w:lvl>
  </w:abstractNum>
  <w:abstractNum w:abstractNumId="13"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6" w15:restartNumberingAfterBreak="0">
    <w:nsid w:val="48FE61FB"/>
    <w:multiLevelType w:val="hybridMultilevel"/>
    <w:tmpl w:val="306625BA"/>
    <w:lvl w:ilvl="0" w:tplc="DA687C9A">
      <w:start w:val="1"/>
      <w:numFmt w:val="bullet"/>
      <w:lvlText w:val="-"/>
      <w:lvlJc w:val="left"/>
      <w:pPr>
        <w:ind w:left="720" w:hanging="360"/>
      </w:pPr>
      <w:rPr>
        <w:rFonts w:ascii="Aptos" w:hAnsi="Aptos" w:hint="default"/>
      </w:rPr>
    </w:lvl>
    <w:lvl w:ilvl="1" w:tplc="AFC2115A">
      <w:start w:val="1"/>
      <w:numFmt w:val="bullet"/>
      <w:lvlText w:val="o"/>
      <w:lvlJc w:val="left"/>
      <w:pPr>
        <w:ind w:left="1440" w:hanging="360"/>
      </w:pPr>
      <w:rPr>
        <w:rFonts w:ascii="Courier New" w:hAnsi="Courier New" w:hint="default"/>
      </w:rPr>
    </w:lvl>
    <w:lvl w:ilvl="2" w:tplc="304408D0">
      <w:start w:val="1"/>
      <w:numFmt w:val="bullet"/>
      <w:lvlText w:val=""/>
      <w:lvlJc w:val="left"/>
      <w:pPr>
        <w:ind w:left="2160" w:hanging="360"/>
      </w:pPr>
      <w:rPr>
        <w:rFonts w:ascii="Wingdings" w:hAnsi="Wingdings" w:hint="default"/>
      </w:rPr>
    </w:lvl>
    <w:lvl w:ilvl="3" w:tplc="8222CB4E">
      <w:start w:val="1"/>
      <w:numFmt w:val="bullet"/>
      <w:lvlText w:val=""/>
      <w:lvlJc w:val="left"/>
      <w:pPr>
        <w:ind w:left="2880" w:hanging="360"/>
      </w:pPr>
      <w:rPr>
        <w:rFonts w:ascii="Symbol" w:hAnsi="Symbol" w:hint="default"/>
      </w:rPr>
    </w:lvl>
    <w:lvl w:ilvl="4" w:tplc="0E24C778">
      <w:start w:val="1"/>
      <w:numFmt w:val="bullet"/>
      <w:lvlText w:val="o"/>
      <w:lvlJc w:val="left"/>
      <w:pPr>
        <w:ind w:left="3600" w:hanging="360"/>
      </w:pPr>
      <w:rPr>
        <w:rFonts w:ascii="Courier New" w:hAnsi="Courier New" w:hint="default"/>
      </w:rPr>
    </w:lvl>
    <w:lvl w:ilvl="5" w:tplc="BBC4D530">
      <w:start w:val="1"/>
      <w:numFmt w:val="bullet"/>
      <w:lvlText w:val=""/>
      <w:lvlJc w:val="left"/>
      <w:pPr>
        <w:ind w:left="4320" w:hanging="360"/>
      </w:pPr>
      <w:rPr>
        <w:rFonts w:ascii="Wingdings" w:hAnsi="Wingdings" w:hint="default"/>
      </w:rPr>
    </w:lvl>
    <w:lvl w:ilvl="6" w:tplc="1BA269CC">
      <w:start w:val="1"/>
      <w:numFmt w:val="bullet"/>
      <w:lvlText w:val=""/>
      <w:lvlJc w:val="left"/>
      <w:pPr>
        <w:ind w:left="5040" w:hanging="360"/>
      </w:pPr>
      <w:rPr>
        <w:rFonts w:ascii="Symbol" w:hAnsi="Symbol" w:hint="default"/>
      </w:rPr>
    </w:lvl>
    <w:lvl w:ilvl="7" w:tplc="4D82E55A">
      <w:start w:val="1"/>
      <w:numFmt w:val="bullet"/>
      <w:lvlText w:val="o"/>
      <w:lvlJc w:val="left"/>
      <w:pPr>
        <w:ind w:left="5760" w:hanging="360"/>
      </w:pPr>
      <w:rPr>
        <w:rFonts w:ascii="Courier New" w:hAnsi="Courier New" w:hint="default"/>
      </w:rPr>
    </w:lvl>
    <w:lvl w:ilvl="8" w:tplc="507C0CE0">
      <w:start w:val="1"/>
      <w:numFmt w:val="bullet"/>
      <w:lvlText w:val=""/>
      <w:lvlJc w:val="left"/>
      <w:pPr>
        <w:ind w:left="6480" w:hanging="360"/>
      </w:pPr>
      <w:rPr>
        <w:rFonts w:ascii="Wingdings" w:hAnsi="Wingdings" w:hint="default"/>
      </w:rPr>
    </w:lvl>
  </w:abstractNum>
  <w:abstractNum w:abstractNumId="17" w15:restartNumberingAfterBreak="0">
    <w:nsid w:val="5009A0C8"/>
    <w:multiLevelType w:val="hybridMultilevel"/>
    <w:tmpl w:val="21F65EC6"/>
    <w:lvl w:ilvl="0" w:tplc="47F289FA">
      <w:start w:val="1"/>
      <w:numFmt w:val="bullet"/>
      <w:lvlText w:val="-"/>
      <w:lvlJc w:val="left"/>
      <w:pPr>
        <w:ind w:left="720" w:hanging="360"/>
      </w:pPr>
      <w:rPr>
        <w:rFonts w:ascii="Aptos" w:hAnsi="Aptos" w:hint="default"/>
      </w:rPr>
    </w:lvl>
    <w:lvl w:ilvl="1" w:tplc="CD8042A4">
      <w:start w:val="1"/>
      <w:numFmt w:val="bullet"/>
      <w:lvlText w:val="o"/>
      <w:lvlJc w:val="left"/>
      <w:pPr>
        <w:ind w:left="1440" w:hanging="360"/>
      </w:pPr>
      <w:rPr>
        <w:rFonts w:ascii="Courier New" w:hAnsi="Courier New" w:hint="default"/>
      </w:rPr>
    </w:lvl>
    <w:lvl w:ilvl="2" w:tplc="E7F2CE76">
      <w:start w:val="1"/>
      <w:numFmt w:val="bullet"/>
      <w:lvlText w:val=""/>
      <w:lvlJc w:val="left"/>
      <w:pPr>
        <w:ind w:left="2160" w:hanging="360"/>
      </w:pPr>
      <w:rPr>
        <w:rFonts w:ascii="Wingdings" w:hAnsi="Wingdings" w:hint="default"/>
      </w:rPr>
    </w:lvl>
    <w:lvl w:ilvl="3" w:tplc="14C4FC8E">
      <w:start w:val="1"/>
      <w:numFmt w:val="bullet"/>
      <w:lvlText w:val=""/>
      <w:lvlJc w:val="left"/>
      <w:pPr>
        <w:ind w:left="2880" w:hanging="360"/>
      </w:pPr>
      <w:rPr>
        <w:rFonts w:ascii="Symbol" w:hAnsi="Symbol" w:hint="default"/>
      </w:rPr>
    </w:lvl>
    <w:lvl w:ilvl="4" w:tplc="8E608074">
      <w:start w:val="1"/>
      <w:numFmt w:val="bullet"/>
      <w:lvlText w:val="o"/>
      <w:lvlJc w:val="left"/>
      <w:pPr>
        <w:ind w:left="3600" w:hanging="360"/>
      </w:pPr>
      <w:rPr>
        <w:rFonts w:ascii="Courier New" w:hAnsi="Courier New" w:hint="default"/>
      </w:rPr>
    </w:lvl>
    <w:lvl w:ilvl="5" w:tplc="4FEC7CEE">
      <w:start w:val="1"/>
      <w:numFmt w:val="bullet"/>
      <w:lvlText w:val=""/>
      <w:lvlJc w:val="left"/>
      <w:pPr>
        <w:ind w:left="4320" w:hanging="360"/>
      </w:pPr>
      <w:rPr>
        <w:rFonts w:ascii="Wingdings" w:hAnsi="Wingdings" w:hint="default"/>
      </w:rPr>
    </w:lvl>
    <w:lvl w:ilvl="6" w:tplc="1AC669A4">
      <w:start w:val="1"/>
      <w:numFmt w:val="bullet"/>
      <w:lvlText w:val=""/>
      <w:lvlJc w:val="left"/>
      <w:pPr>
        <w:ind w:left="5040" w:hanging="360"/>
      </w:pPr>
      <w:rPr>
        <w:rFonts w:ascii="Symbol" w:hAnsi="Symbol" w:hint="default"/>
      </w:rPr>
    </w:lvl>
    <w:lvl w:ilvl="7" w:tplc="3A94C698">
      <w:start w:val="1"/>
      <w:numFmt w:val="bullet"/>
      <w:lvlText w:val="o"/>
      <w:lvlJc w:val="left"/>
      <w:pPr>
        <w:ind w:left="5760" w:hanging="360"/>
      </w:pPr>
      <w:rPr>
        <w:rFonts w:ascii="Courier New" w:hAnsi="Courier New" w:hint="default"/>
      </w:rPr>
    </w:lvl>
    <w:lvl w:ilvl="8" w:tplc="682850A2">
      <w:start w:val="1"/>
      <w:numFmt w:val="bullet"/>
      <w:lvlText w:val=""/>
      <w:lvlJc w:val="left"/>
      <w:pPr>
        <w:ind w:left="6480" w:hanging="360"/>
      </w:pPr>
      <w:rPr>
        <w:rFonts w:ascii="Wingdings" w:hAnsi="Wingdings" w:hint="default"/>
      </w:rPr>
    </w:lvl>
  </w:abstractNum>
  <w:abstractNum w:abstractNumId="18" w15:restartNumberingAfterBreak="0">
    <w:nsid w:val="5507F3A9"/>
    <w:multiLevelType w:val="hybridMultilevel"/>
    <w:tmpl w:val="FE2A45AA"/>
    <w:lvl w:ilvl="0" w:tplc="1B26FD26">
      <w:start w:val="1"/>
      <w:numFmt w:val="bullet"/>
      <w:lvlText w:val="-"/>
      <w:lvlJc w:val="left"/>
      <w:pPr>
        <w:ind w:left="720" w:hanging="360"/>
      </w:pPr>
      <w:rPr>
        <w:rFonts w:ascii="Aptos" w:hAnsi="Aptos" w:hint="default"/>
      </w:rPr>
    </w:lvl>
    <w:lvl w:ilvl="1" w:tplc="53B0FFEC">
      <w:start w:val="1"/>
      <w:numFmt w:val="bullet"/>
      <w:lvlText w:val="o"/>
      <w:lvlJc w:val="left"/>
      <w:pPr>
        <w:ind w:left="1440" w:hanging="360"/>
      </w:pPr>
      <w:rPr>
        <w:rFonts w:ascii="Courier New" w:hAnsi="Courier New" w:hint="default"/>
      </w:rPr>
    </w:lvl>
    <w:lvl w:ilvl="2" w:tplc="B902395E">
      <w:start w:val="1"/>
      <w:numFmt w:val="bullet"/>
      <w:lvlText w:val=""/>
      <w:lvlJc w:val="left"/>
      <w:pPr>
        <w:ind w:left="2160" w:hanging="360"/>
      </w:pPr>
      <w:rPr>
        <w:rFonts w:ascii="Wingdings" w:hAnsi="Wingdings" w:hint="default"/>
      </w:rPr>
    </w:lvl>
    <w:lvl w:ilvl="3" w:tplc="5104902E">
      <w:start w:val="1"/>
      <w:numFmt w:val="bullet"/>
      <w:lvlText w:val=""/>
      <w:lvlJc w:val="left"/>
      <w:pPr>
        <w:ind w:left="2880" w:hanging="360"/>
      </w:pPr>
      <w:rPr>
        <w:rFonts w:ascii="Symbol" w:hAnsi="Symbol" w:hint="default"/>
      </w:rPr>
    </w:lvl>
    <w:lvl w:ilvl="4" w:tplc="B342A1E6">
      <w:start w:val="1"/>
      <w:numFmt w:val="bullet"/>
      <w:lvlText w:val="o"/>
      <w:lvlJc w:val="left"/>
      <w:pPr>
        <w:ind w:left="3600" w:hanging="360"/>
      </w:pPr>
      <w:rPr>
        <w:rFonts w:ascii="Courier New" w:hAnsi="Courier New" w:hint="default"/>
      </w:rPr>
    </w:lvl>
    <w:lvl w:ilvl="5" w:tplc="726AADB4">
      <w:start w:val="1"/>
      <w:numFmt w:val="bullet"/>
      <w:lvlText w:val=""/>
      <w:lvlJc w:val="left"/>
      <w:pPr>
        <w:ind w:left="4320" w:hanging="360"/>
      </w:pPr>
      <w:rPr>
        <w:rFonts w:ascii="Wingdings" w:hAnsi="Wingdings" w:hint="default"/>
      </w:rPr>
    </w:lvl>
    <w:lvl w:ilvl="6" w:tplc="7BACDFE0">
      <w:start w:val="1"/>
      <w:numFmt w:val="bullet"/>
      <w:lvlText w:val=""/>
      <w:lvlJc w:val="left"/>
      <w:pPr>
        <w:ind w:left="5040" w:hanging="360"/>
      </w:pPr>
      <w:rPr>
        <w:rFonts w:ascii="Symbol" w:hAnsi="Symbol" w:hint="default"/>
      </w:rPr>
    </w:lvl>
    <w:lvl w:ilvl="7" w:tplc="14520640">
      <w:start w:val="1"/>
      <w:numFmt w:val="bullet"/>
      <w:lvlText w:val="o"/>
      <w:lvlJc w:val="left"/>
      <w:pPr>
        <w:ind w:left="5760" w:hanging="360"/>
      </w:pPr>
      <w:rPr>
        <w:rFonts w:ascii="Courier New" w:hAnsi="Courier New" w:hint="default"/>
      </w:rPr>
    </w:lvl>
    <w:lvl w:ilvl="8" w:tplc="2C4A6842">
      <w:start w:val="1"/>
      <w:numFmt w:val="bullet"/>
      <w:lvlText w:val=""/>
      <w:lvlJc w:val="left"/>
      <w:pPr>
        <w:ind w:left="6480" w:hanging="360"/>
      </w:pPr>
      <w:rPr>
        <w:rFonts w:ascii="Wingdings" w:hAnsi="Wingdings" w:hint="default"/>
      </w:rPr>
    </w:lvl>
  </w:abstractNum>
  <w:abstractNum w:abstractNumId="19"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2"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6"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9" w15:restartNumberingAfterBreak="0">
    <w:nsid w:val="7AB553A1"/>
    <w:multiLevelType w:val="hybridMultilevel"/>
    <w:tmpl w:val="12A4928E"/>
    <w:lvl w:ilvl="0" w:tplc="BE9CF836">
      <w:start w:val="1"/>
      <w:numFmt w:val="lowerRoman"/>
      <w:lvlText w:val="%1."/>
      <w:lvlJc w:val="right"/>
      <w:pPr>
        <w:ind w:left="720" w:hanging="360"/>
      </w:pPr>
    </w:lvl>
    <w:lvl w:ilvl="1" w:tplc="DD4C4280">
      <w:start w:val="1"/>
      <w:numFmt w:val="lowerLetter"/>
      <w:lvlText w:val="%2."/>
      <w:lvlJc w:val="left"/>
      <w:pPr>
        <w:ind w:left="1440" w:hanging="360"/>
      </w:pPr>
    </w:lvl>
    <w:lvl w:ilvl="2" w:tplc="A1A6C748">
      <w:start w:val="1"/>
      <w:numFmt w:val="lowerRoman"/>
      <w:lvlText w:val="%3."/>
      <w:lvlJc w:val="right"/>
      <w:pPr>
        <w:ind w:left="2160" w:hanging="180"/>
      </w:pPr>
    </w:lvl>
    <w:lvl w:ilvl="3" w:tplc="BACCD678">
      <w:start w:val="1"/>
      <w:numFmt w:val="decimal"/>
      <w:lvlText w:val="%4."/>
      <w:lvlJc w:val="left"/>
      <w:pPr>
        <w:ind w:left="2880" w:hanging="360"/>
      </w:pPr>
    </w:lvl>
    <w:lvl w:ilvl="4" w:tplc="3EE66D3C">
      <w:start w:val="1"/>
      <w:numFmt w:val="lowerLetter"/>
      <w:lvlText w:val="%5."/>
      <w:lvlJc w:val="left"/>
      <w:pPr>
        <w:ind w:left="3600" w:hanging="360"/>
      </w:pPr>
    </w:lvl>
    <w:lvl w:ilvl="5" w:tplc="2738EB74">
      <w:start w:val="1"/>
      <w:numFmt w:val="lowerRoman"/>
      <w:lvlText w:val="%6."/>
      <w:lvlJc w:val="right"/>
      <w:pPr>
        <w:ind w:left="4320" w:hanging="180"/>
      </w:pPr>
    </w:lvl>
    <w:lvl w:ilvl="6" w:tplc="75E43238">
      <w:start w:val="1"/>
      <w:numFmt w:val="decimal"/>
      <w:lvlText w:val="%7."/>
      <w:lvlJc w:val="left"/>
      <w:pPr>
        <w:ind w:left="5040" w:hanging="360"/>
      </w:pPr>
    </w:lvl>
    <w:lvl w:ilvl="7" w:tplc="F04AF5A0">
      <w:start w:val="1"/>
      <w:numFmt w:val="lowerLetter"/>
      <w:lvlText w:val="%8."/>
      <w:lvlJc w:val="left"/>
      <w:pPr>
        <w:ind w:left="5760" w:hanging="360"/>
      </w:pPr>
    </w:lvl>
    <w:lvl w:ilvl="8" w:tplc="903609A2">
      <w:start w:val="1"/>
      <w:numFmt w:val="lowerRoman"/>
      <w:lvlText w:val="%9."/>
      <w:lvlJc w:val="right"/>
      <w:pPr>
        <w:ind w:left="6480" w:hanging="180"/>
      </w:pPr>
    </w:lvl>
  </w:abstractNum>
  <w:num w:numId="1">
    <w:abstractNumId w:val="0"/>
  </w:num>
  <w:num w:numId="2">
    <w:abstractNumId w:val="8"/>
  </w:num>
  <w:num w:numId="3">
    <w:abstractNumId w:val="12"/>
  </w:num>
  <w:num w:numId="4">
    <w:abstractNumId w:val="9"/>
  </w:num>
  <w:num w:numId="5">
    <w:abstractNumId w:val="17"/>
  </w:num>
  <w:num w:numId="6">
    <w:abstractNumId w:val="16"/>
  </w:num>
  <w:num w:numId="7">
    <w:abstractNumId w:val="5"/>
  </w:num>
  <w:num w:numId="8">
    <w:abstractNumId w:val="4"/>
  </w:num>
  <w:num w:numId="9">
    <w:abstractNumId w:val="11"/>
  </w:num>
  <w:num w:numId="10">
    <w:abstractNumId w:val="18"/>
  </w:num>
  <w:num w:numId="11">
    <w:abstractNumId w:val="29"/>
  </w:num>
  <w:num w:numId="12">
    <w:abstractNumId w:val="14"/>
  </w:num>
  <w:num w:numId="13">
    <w:abstractNumId w:val="24"/>
  </w:num>
  <w:num w:numId="14">
    <w:abstractNumId w:val="1"/>
  </w:num>
  <w:num w:numId="15">
    <w:abstractNumId w:val="21"/>
  </w:num>
  <w:num w:numId="16">
    <w:abstractNumId w:val="13"/>
  </w:num>
  <w:num w:numId="17">
    <w:abstractNumId w:val="23"/>
  </w:num>
  <w:num w:numId="18">
    <w:abstractNumId w:val="22"/>
  </w:num>
  <w:num w:numId="19">
    <w:abstractNumId w:val="20"/>
  </w:num>
  <w:num w:numId="20">
    <w:abstractNumId w:val="3"/>
  </w:num>
  <w:num w:numId="21">
    <w:abstractNumId w:val="7"/>
  </w:num>
  <w:num w:numId="22">
    <w:abstractNumId w:val="6"/>
  </w:num>
  <w:num w:numId="23">
    <w:abstractNumId w:val="27"/>
  </w:num>
  <w:num w:numId="24">
    <w:abstractNumId w:val="26"/>
  </w:num>
  <w:num w:numId="25">
    <w:abstractNumId w:val="28"/>
  </w:num>
  <w:num w:numId="26">
    <w:abstractNumId w:val="15"/>
  </w:num>
  <w:num w:numId="27">
    <w:abstractNumId w:val="10"/>
  </w:num>
  <w:num w:numId="28">
    <w:abstractNumId w:val="19"/>
  </w:num>
  <w:num w:numId="29">
    <w:abstractNumId w:val="2"/>
  </w:num>
  <w:num w:numId="30">
    <w:abstractNumId w:val="25"/>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9"/>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173"/>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56F"/>
    <w:rsid w:val="00007989"/>
    <w:rsid w:val="00007B6C"/>
    <w:rsid w:val="00010183"/>
    <w:rsid w:val="000101F6"/>
    <w:rsid w:val="000109A5"/>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2CD"/>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197A5"/>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960"/>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BFB"/>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4EC7"/>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CC5"/>
    <w:rsid w:val="0005009A"/>
    <w:rsid w:val="00050231"/>
    <w:rsid w:val="00050B4E"/>
    <w:rsid w:val="00050CB0"/>
    <w:rsid w:val="00050E97"/>
    <w:rsid w:val="00051215"/>
    <w:rsid w:val="000512F4"/>
    <w:rsid w:val="00051303"/>
    <w:rsid w:val="00051349"/>
    <w:rsid w:val="00051365"/>
    <w:rsid w:val="000514D3"/>
    <w:rsid w:val="00051602"/>
    <w:rsid w:val="000516B7"/>
    <w:rsid w:val="00051772"/>
    <w:rsid w:val="0005184A"/>
    <w:rsid w:val="00051A21"/>
    <w:rsid w:val="00051B41"/>
    <w:rsid w:val="00051DB1"/>
    <w:rsid w:val="0005218B"/>
    <w:rsid w:val="0005233A"/>
    <w:rsid w:val="00052342"/>
    <w:rsid w:val="000526F6"/>
    <w:rsid w:val="0005285D"/>
    <w:rsid w:val="0005291E"/>
    <w:rsid w:val="00052AE5"/>
    <w:rsid w:val="00052C68"/>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5B451"/>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BCE"/>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6C056"/>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3F5A"/>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7A762"/>
    <w:rsid w:val="000800BD"/>
    <w:rsid w:val="00080661"/>
    <w:rsid w:val="00080D7B"/>
    <w:rsid w:val="00080DD4"/>
    <w:rsid w:val="00080E31"/>
    <w:rsid w:val="00080FB3"/>
    <w:rsid w:val="00081154"/>
    <w:rsid w:val="00081251"/>
    <w:rsid w:val="00081E04"/>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7"/>
    <w:rsid w:val="000962EE"/>
    <w:rsid w:val="000963A8"/>
    <w:rsid w:val="000964B7"/>
    <w:rsid w:val="00096650"/>
    <w:rsid w:val="00096A32"/>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1EA"/>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6E04"/>
    <w:rsid w:val="000A70B3"/>
    <w:rsid w:val="000A73F1"/>
    <w:rsid w:val="000A7420"/>
    <w:rsid w:val="000A768D"/>
    <w:rsid w:val="000A76EF"/>
    <w:rsid w:val="000A78F4"/>
    <w:rsid w:val="000A7BFF"/>
    <w:rsid w:val="000A7DA8"/>
    <w:rsid w:val="000A7F53"/>
    <w:rsid w:val="000A7FB9"/>
    <w:rsid w:val="000AFAD8"/>
    <w:rsid w:val="000B0210"/>
    <w:rsid w:val="000B0303"/>
    <w:rsid w:val="000B07A0"/>
    <w:rsid w:val="000B097F"/>
    <w:rsid w:val="000B0A14"/>
    <w:rsid w:val="000B0A83"/>
    <w:rsid w:val="000B0A9C"/>
    <w:rsid w:val="000B0BC2"/>
    <w:rsid w:val="000B0C5A"/>
    <w:rsid w:val="000B0D97"/>
    <w:rsid w:val="000B0DFA"/>
    <w:rsid w:val="000B10FD"/>
    <w:rsid w:val="000B11CE"/>
    <w:rsid w:val="000B1335"/>
    <w:rsid w:val="000B1589"/>
    <w:rsid w:val="000B17CE"/>
    <w:rsid w:val="000B1817"/>
    <w:rsid w:val="000B1976"/>
    <w:rsid w:val="000B1ABF"/>
    <w:rsid w:val="000B208E"/>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D77"/>
    <w:rsid w:val="000C1EA7"/>
    <w:rsid w:val="000C25A7"/>
    <w:rsid w:val="000C29F5"/>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4E50"/>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100"/>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B3B"/>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2F"/>
    <w:rsid w:val="000D5F4F"/>
    <w:rsid w:val="000D5F87"/>
    <w:rsid w:val="000D6354"/>
    <w:rsid w:val="000D63EC"/>
    <w:rsid w:val="000D6893"/>
    <w:rsid w:val="000D6E1E"/>
    <w:rsid w:val="000D6EAB"/>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2D87"/>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2B9"/>
    <w:rsid w:val="000F4558"/>
    <w:rsid w:val="000F489B"/>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2FB9"/>
    <w:rsid w:val="00103053"/>
    <w:rsid w:val="001034E2"/>
    <w:rsid w:val="00103973"/>
    <w:rsid w:val="00103D06"/>
    <w:rsid w:val="00103E3F"/>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75A"/>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1CEF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0F"/>
    <w:rsid w:val="00123C25"/>
    <w:rsid w:val="00124203"/>
    <w:rsid w:val="00124336"/>
    <w:rsid w:val="0012445E"/>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37F4B"/>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0FD"/>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6C1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6BA"/>
    <w:rsid w:val="00164788"/>
    <w:rsid w:val="00164797"/>
    <w:rsid w:val="00164A24"/>
    <w:rsid w:val="00164CC1"/>
    <w:rsid w:val="00164EE4"/>
    <w:rsid w:val="00164F3F"/>
    <w:rsid w:val="00164FD8"/>
    <w:rsid w:val="0016520C"/>
    <w:rsid w:val="001653D4"/>
    <w:rsid w:val="00165A50"/>
    <w:rsid w:val="00165BB8"/>
    <w:rsid w:val="00165E7D"/>
    <w:rsid w:val="00165FFE"/>
    <w:rsid w:val="001660CD"/>
    <w:rsid w:val="00166241"/>
    <w:rsid w:val="00166D0B"/>
    <w:rsid w:val="00167031"/>
    <w:rsid w:val="00167AD5"/>
    <w:rsid w:val="00167B7D"/>
    <w:rsid w:val="00167DB5"/>
    <w:rsid w:val="00168D8A"/>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760"/>
    <w:rsid w:val="0017180D"/>
    <w:rsid w:val="00171A48"/>
    <w:rsid w:val="00172146"/>
    <w:rsid w:val="001724B4"/>
    <w:rsid w:val="00172634"/>
    <w:rsid w:val="0017283B"/>
    <w:rsid w:val="001729B8"/>
    <w:rsid w:val="00172CB9"/>
    <w:rsid w:val="00172E14"/>
    <w:rsid w:val="0017324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CA6"/>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4C2"/>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BE7"/>
    <w:rsid w:val="001B6C41"/>
    <w:rsid w:val="001B6EE7"/>
    <w:rsid w:val="001B6FE4"/>
    <w:rsid w:val="001B7456"/>
    <w:rsid w:val="001B787E"/>
    <w:rsid w:val="001B7B16"/>
    <w:rsid w:val="001B7B27"/>
    <w:rsid w:val="001B7C50"/>
    <w:rsid w:val="001B7CEF"/>
    <w:rsid w:val="001C0234"/>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65F"/>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5AF"/>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05"/>
    <w:rsid w:val="00200A25"/>
    <w:rsid w:val="00200B0B"/>
    <w:rsid w:val="00200DE8"/>
    <w:rsid w:val="002010A1"/>
    <w:rsid w:val="0020110B"/>
    <w:rsid w:val="0020122C"/>
    <w:rsid w:val="002015C3"/>
    <w:rsid w:val="00201771"/>
    <w:rsid w:val="002017AD"/>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4EC7"/>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CD8"/>
    <w:rsid w:val="00211E58"/>
    <w:rsid w:val="00212178"/>
    <w:rsid w:val="00212411"/>
    <w:rsid w:val="00212696"/>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4F70"/>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68"/>
    <w:rsid w:val="002271BF"/>
    <w:rsid w:val="00227217"/>
    <w:rsid w:val="002273D6"/>
    <w:rsid w:val="00227510"/>
    <w:rsid w:val="002275CA"/>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A46"/>
    <w:rsid w:val="00234B2B"/>
    <w:rsid w:val="0023502D"/>
    <w:rsid w:val="00235327"/>
    <w:rsid w:val="00235A30"/>
    <w:rsid w:val="00235ABF"/>
    <w:rsid w:val="00235B7B"/>
    <w:rsid w:val="00235DB1"/>
    <w:rsid w:val="00235E4C"/>
    <w:rsid w:val="00235EC5"/>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4B3"/>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6FF"/>
    <w:rsid w:val="0025578F"/>
    <w:rsid w:val="00255A0D"/>
    <w:rsid w:val="00255CF1"/>
    <w:rsid w:val="00255DB2"/>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6D3"/>
    <w:rsid w:val="0026083C"/>
    <w:rsid w:val="00260B83"/>
    <w:rsid w:val="00260E85"/>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AAB"/>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29"/>
    <w:rsid w:val="002820B7"/>
    <w:rsid w:val="002820D7"/>
    <w:rsid w:val="00282272"/>
    <w:rsid w:val="0028290B"/>
    <w:rsid w:val="00282ABA"/>
    <w:rsid w:val="00282D5B"/>
    <w:rsid w:val="00283296"/>
    <w:rsid w:val="00283429"/>
    <w:rsid w:val="00283B10"/>
    <w:rsid w:val="00283E5D"/>
    <w:rsid w:val="00283FC1"/>
    <w:rsid w:val="002841C2"/>
    <w:rsid w:val="0028429A"/>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612"/>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BE2"/>
    <w:rsid w:val="00297C24"/>
    <w:rsid w:val="00297DFC"/>
    <w:rsid w:val="002A0324"/>
    <w:rsid w:val="002A07D4"/>
    <w:rsid w:val="002A0924"/>
    <w:rsid w:val="002A0FBD"/>
    <w:rsid w:val="002A11BF"/>
    <w:rsid w:val="002A14C7"/>
    <w:rsid w:val="002A17E5"/>
    <w:rsid w:val="002A1A51"/>
    <w:rsid w:val="002A1B37"/>
    <w:rsid w:val="002A1FBD"/>
    <w:rsid w:val="002A222B"/>
    <w:rsid w:val="002A2275"/>
    <w:rsid w:val="002A2427"/>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1AE5"/>
    <w:rsid w:val="002B21A0"/>
    <w:rsid w:val="002B2371"/>
    <w:rsid w:val="002B24BA"/>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09A"/>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E18"/>
    <w:rsid w:val="002D7F32"/>
    <w:rsid w:val="002E0345"/>
    <w:rsid w:val="002E0946"/>
    <w:rsid w:val="002E0AD4"/>
    <w:rsid w:val="002E0D2D"/>
    <w:rsid w:val="002E0E75"/>
    <w:rsid w:val="002E10D0"/>
    <w:rsid w:val="002E1332"/>
    <w:rsid w:val="002E17AB"/>
    <w:rsid w:val="002E1EDA"/>
    <w:rsid w:val="002E2098"/>
    <w:rsid w:val="002E213C"/>
    <w:rsid w:val="002E22B3"/>
    <w:rsid w:val="002E23EC"/>
    <w:rsid w:val="002E244A"/>
    <w:rsid w:val="002E24EE"/>
    <w:rsid w:val="002E25DA"/>
    <w:rsid w:val="002E2710"/>
    <w:rsid w:val="002E27F3"/>
    <w:rsid w:val="002E2AC4"/>
    <w:rsid w:val="002E2ED1"/>
    <w:rsid w:val="002E30F6"/>
    <w:rsid w:val="002E3490"/>
    <w:rsid w:val="002E36FA"/>
    <w:rsid w:val="002E389A"/>
    <w:rsid w:val="002E38C3"/>
    <w:rsid w:val="002E3BD7"/>
    <w:rsid w:val="002E3D6B"/>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6D58"/>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2F7E57"/>
    <w:rsid w:val="003004BB"/>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377"/>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511"/>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7D9"/>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5D"/>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3F14"/>
    <w:rsid w:val="0033473F"/>
    <w:rsid w:val="00334886"/>
    <w:rsid w:val="003349B1"/>
    <w:rsid w:val="00334CC7"/>
    <w:rsid w:val="00334CC8"/>
    <w:rsid w:val="00334DCF"/>
    <w:rsid w:val="00334E4C"/>
    <w:rsid w:val="003350FC"/>
    <w:rsid w:val="0033563F"/>
    <w:rsid w:val="00335713"/>
    <w:rsid w:val="00335879"/>
    <w:rsid w:val="00335BCF"/>
    <w:rsid w:val="00335CA1"/>
    <w:rsid w:val="00335F45"/>
    <w:rsid w:val="003360AE"/>
    <w:rsid w:val="00336203"/>
    <w:rsid w:val="003365A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302"/>
    <w:rsid w:val="00353449"/>
    <w:rsid w:val="00353478"/>
    <w:rsid w:val="00353743"/>
    <w:rsid w:val="00353AF9"/>
    <w:rsid w:val="00353C96"/>
    <w:rsid w:val="00353CBD"/>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5E9F"/>
    <w:rsid w:val="0036619E"/>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4D2"/>
    <w:rsid w:val="00371724"/>
    <w:rsid w:val="0037194C"/>
    <w:rsid w:val="00371A1A"/>
    <w:rsid w:val="00371D86"/>
    <w:rsid w:val="003720E4"/>
    <w:rsid w:val="00372107"/>
    <w:rsid w:val="00372452"/>
    <w:rsid w:val="003725C4"/>
    <w:rsid w:val="003728D9"/>
    <w:rsid w:val="00372A09"/>
    <w:rsid w:val="00372A12"/>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271"/>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6BE"/>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6B7"/>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A1A"/>
    <w:rsid w:val="003C5C66"/>
    <w:rsid w:val="003C5E8C"/>
    <w:rsid w:val="003C624A"/>
    <w:rsid w:val="003C6272"/>
    <w:rsid w:val="003C6489"/>
    <w:rsid w:val="003C662E"/>
    <w:rsid w:val="003C672A"/>
    <w:rsid w:val="003C67D8"/>
    <w:rsid w:val="003C6955"/>
    <w:rsid w:val="003C6BC8"/>
    <w:rsid w:val="003C6FAD"/>
    <w:rsid w:val="003C70D7"/>
    <w:rsid w:val="003C7325"/>
    <w:rsid w:val="003C7417"/>
    <w:rsid w:val="003C77DE"/>
    <w:rsid w:val="003C7999"/>
    <w:rsid w:val="003C7AD4"/>
    <w:rsid w:val="003D007C"/>
    <w:rsid w:val="003D0267"/>
    <w:rsid w:val="003D039F"/>
    <w:rsid w:val="003D04EA"/>
    <w:rsid w:val="003D05A6"/>
    <w:rsid w:val="003D066E"/>
    <w:rsid w:val="003D071C"/>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4FC6"/>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89"/>
    <w:rsid w:val="003F00F3"/>
    <w:rsid w:val="003F085D"/>
    <w:rsid w:val="003F0A16"/>
    <w:rsid w:val="003F0ADC"/>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84"/>
    <w:rsid w:val="004002B2"/>
    <w:rsid w:val="00400468"/>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538"/>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25B"/>
    <w:rsid w:val="00417479"/>
    <w:rsid w:val="004178D5"/>
    <w:rsid w:val="00417DB0"/>
    <w:rsid w:val="00419CA1"/>
    <w:rsid w:val="0042027B"/>
    <w:rsid w:val="00420319"/>
    <w:rsid w:val="0042043C"/>
    <w:rsid w:val="004205AB"/>
    <w:rsid w:val="004205CA"/>
    <w:rsid w:val="00420692"/>
    <w:rsid w:val="0042097C"/>
    <w:rsid w:val="00420B77"/>
    <w:rsid w:val="00420CE5"/>
    <w:rsid w:val="00420EAD"/>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97D"/>
    <w:rsid w:val="00430A2D"/>
    <w:rsid w:val="00430CB0"/>
    <w:rsid w:val="00430E18"/>
    <w:rsid w:val="00430E8D"/>
    <w:rsid w:val="00431021"/>
    <w:rsid w:val="00431181"/>
    <w:rsid w:val="00431242"/>
    <w:rsid w:val="00431C36"/>
    <w:rsid w:val="0043244F"/>
    <w:rsid w:val="0043246E"/>
    <w:rsid w:val="00432591"/>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D96"/>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4CC"/>
    <w:rsid w:val="00444789"/>
    <w:rsid w:val="0044482B"/>
    <w:rsid w:val="00444BB1"/>
    <w:rsid w:val="00444E57"/>
    <w:rsid w:val="00444F5C"/>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232"/>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85A"/>
    <w:rsid w:val="00483A3B"/>
    <w:rsid w:val="00483F4E"/>
    <w:rsid w:val="00484219"/>
    <w:rsid w:val="00484647"/>
    <w:rsid w:val="00484A1C"/>
    <w:rsid w:val="00484C40"/>
    <w:rsid w:val="00484CD6"/>
    <w:rsid w:val="0048517A"/>
    <w:rsid w:val="0048562C"/>
    <w:rsid w:val="004859D9"/>
    <w:rsid w:val="00485C7B"/>
    <w:rsid w:val="004862BF"/>
    <w:rsid w:val="00486A14"/>
    <w:rsid w:val="00486B28"/>
    <w:rsid w:val="00486C09"/>
    <w:rsid w:val="00486C8D"/>
    <w:rsid w:val="00486DE4"/>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45ED"/>
    <w:rsid w:val="0049584F"/>
    <w:rsid w:val="00495C76"/>
    <w:rsid w:val="00495CE8"/>
    <w:rsid w:val="00495DFB"/>
    <w:rsid w:val="00496264"/>
    <w:rsid w:val="004962EE"/>
    <w:rsid w:val="00496764"/>
    <w:rsid w:val="004967CE"/>
    <w:rsid w:val="0049687C"/>
    <w:rsid w:val="00496A70"/>
    <w:rsid w:val="00497032"/>
    <w:rsid w:val="00497045"/>
    <w:rsid w:val="004970EF"/>
    <w:rsid w:val="00497454"/>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13"/>
    <w:rsid w:val="004A6EF9"/>
    <w:rsid w:val="004A7207"/>
    <w:rsid w:val="004A74A1"/>
    <w:rsid w:val="004A757D"/>
    <w:rsid w:val="004A7C15"/>
    <w:rsid w:val="004A7F2C"/>
    <w:rsid w:val="004AAEF3"/>
    <w:rsid w:val="004B0136"/>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2ECF"/>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B7FE9"/>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4E49"/>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0A"/>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0F23"/>
    <w:rsid w:val="004F11C9"/>
    <w:rsid w:val="004F1378"/>
    <w:rsid w:val="004F15BD"/>
    <w:rsid w:val="004F16FF"/>
    <w:rsid w:val="004F1A42"/>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0"/>
    <w:rsid w:val="00502981"/>
    <w:rsid w:val="00503A3D"/>
    <w:rsid w:val="00503A75"/>
    <w:rsid w:val="00503AF5"/>
    <w:rsid w:val="00503C62"/>
    <w:rsid w:val="00503F5C"/>
    <w:rsid w:val="00504359"/>
    <w:rsid w:val="00504629"/>
    <w:rsid w:val="00504A19"/>
    <w:rsid w:val="00504E7C"/>
    <w:rsid w:val="005051F5"/>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6E9"/>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0D0D"/>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4615"/>
    <w:rsid w:val="00524B8B"/>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2FD4"/>
    <w:rsid w:val="00533301"/>
    <w:rsid w:val="0053344E"/>
    <w:rsid w:val="00533736"/>
    <w:rsid w:val="005338A3"/>
    <w:rsid w:val="00533D8C"/>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231"/>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497"/>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334"/>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2DB"/>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26"/>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601"/>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AE2A8"/>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DF4"/>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5EF8"/>
    <w:rsid w:val="005C616C"/>
    <w:rsid w:val="005C63D3"/>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495"/>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07E"/>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79E"/>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83"/>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1E3"/>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0A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171"/>
    <w:rsid w:val="006263B1"/>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69C"/>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1FF8"/>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9D4"/>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C3"/>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15C"/>
    <w:rsid w:val="006763B1"/>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2D4E"/>
    <w:rsid w:val="006831B9"/>
    <w:rsid w:val="006836AF"/>
    <w:rsid w:val="00683752"/>
    <w:rsid w:val="006839A2"/>
    <w:rsid w:val="00683F2E"/>
    <w:rsid w:val="006846D4"/>
    <w:rsid w:val="0068474D"/>
    <w:rsid w:val="00684FB6"/>
    <w:rsid w:val="00685432"/>
    <w:rsid w:val="00685539"/>
    <w:rsid w:val="0068556C"/>
    <w:rsid w:val="0068560B"/>
    <w:rsid w:val="006857FA"/>
    <w:rsid w:val="00685A4F"/>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76F"/>
    <w:rsid w:val="006908A2"/>
    <w:rsid w:val="00690AB0"/>
    <w:rsid w:val="006914C0"/>
    <w:rsid w:val="00691C15"/>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77A"/>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058"/>
    <w:rsid w:val="006C225F"/>
    <w:rsid w:val="006C2523"/>
    <w:rsid w:val="006C26E4"/>
    <w:rsid w:val="006C2A9A"/>
    <w:rsid w:val="006C2C07"/>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2D0"/>
    <w:rsid w:val="006E66DB"/>
    <w:rsid w:val="006E680F"/>
    <w:rsid w:val="006E6840"/>
    <w:rsid w:val="006E6EE8"/>
    <w:rsid w:val="006E7077"/>
    <w:rsid w:val="006E7478"/>
    <w:rsid w:val="006E74A2"/>
    <w:rsid w:val="006E7B4E"/>
    <w:rsid w:val="006F02F0"/>
    <w:rsid w:val="006F07F5"/>
    <w:rsid w:val="006F08A5"/>
    <w:rsid w:val="006F0AAB"/>
    <w:rsid w:val="006F0ABB"/>
    <w:rsid w:val="006F0B7A"/>
    <w:rsid w:val="006F0E36"/>
    <w:rsid w:val="006F0EAB"/>
    <w:rsid w:val="006F0EE5"/>
    <w:rsid w:val="006F146A"/>
    <w:rsid w:val="006F18B4"/>
    <w:rsid w:val="006F193A"/>
    <w:rsid w:val="006F1C18"/>
    <w:rsid w:val="006F1D13"/>
    <w:rsid w:val="006F1E56"/>
    <w:rsid w:val="006F2152"/>
    <w:rsid w:val="006F2452"/>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DED"/>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A62"/>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108"/>
    <w:rsid w:val="007232BC"/>
    <w:rsid w:val="00723753"/>
    <w:rsid w:val="00723876"/>
    <w:rsid w:val="00723A32"/>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499"/>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90"/>
    <w:rsid w:val="00734010"/>
    <w:rsid w:val="00734048"/>
    <w:rsid w:val="0073407F"/>
    <w:rsid w:val="007340AE"/>
    <w:rsid w:val="00734613"/>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37FBD"/>
    <w:rsid w:val="0073B474"/>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56E"/>
    <w:rsid w:val="007429A8"/>
    <w:rsid w:val="00742FE9"/>
    <w:rsid w:val="00743445"/>
    <w:rsid w:val="0074364F"/>
    <w:rsid w:val="007438F3"/>
    <w:rsid w:val="00743C13"/>
    <w:rsid w:val="00743E9B"/>
    <w:rsid w:val="00743F2C"/>
    <w:rsid w:val="00744087"/>
    <w:rsid w:val="00744544"/>
    <w:rsid w:val="00744962"/>
    <w:rsid w:val="00744B4B"/>
    <w:rsid w:val="00744C12"/>
    <w:rsid w:val="00744C7C"/>
    <w:rsid w:val="0074502C"/>
    <w:rsid w:val="0074553F"/>
    <w:rsid w:val="00745744"/>
    <w:rsid w:val="00745849"/>
    <w:rsid w:val="00745907"/>
    <w:rsid w:val="00746014"/>
    <w:rsid w:val="0074639C"/>
    <w:rsid w:val="00746665"/>
    <w:rsid w:val="00746758"/>
    <w:rsid w:val="007469F5"/>
    <w:rsid w:val="00746A4C"/>
    <w:rsid w:val="00746A81"/>
    <w:rsid w:val="00746BA6"/>
    <w:rsid w:val="00746FB0"/>
    <w:rsid w:val="00747355"/>
    <w:rsid w:val="0074748E"/>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232"/>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82C"/>
    <w:rsid w:val="0077493B"/>
    <w:rsid w:val="00774B77"/>
    <w:rsid w:val="0077505D"/>
    <w:rsid w:val="0077516B"/>
    <w:rsid w:val="0077537C"/>
    <w:rsid w:val="00775603"/>
    <w:rsid w:val="00775736"/>
    <w:rsid w:val="00775950"/>
    <w:rsid w:val="00775A8E"/>
    <w:rsid w:val="00776552"/>
    <w:rsid w:val="007767EA"/>
    <w:rsid w:val="00776872"/>
    <w:rsid w:val="00776A8D"/>
    <w:rsid w:val="00776AAC"/>
    <w:rsid w:val="00776D64"/>
    <w:rsid w:val="00777451"/>
    <w:rsid w:val="0077752E"/>
    <w:rsid w:val="007778BB"/>
    <w:rsid w:val="00777EA6"/>
    <w:rsid w:val="007801AD"/>
    <w:rsid w:val="00780231"/>
    <w:rsid w:val="007803EA"/>
    <w:rsid w:val="00780A7E"/>
    <w:rsid w:val="00780AF0"/>
    <w:rsid w:val="00780B35"/>
    <w:rsid w:val="00780B7C"/>
    <w:rsid w:val="00780CA9"/>
    <w:rsid w:val="00780D97"/>
    <w:rsid w:val="00780DE8"/>
    <w:rsid w:val="0078151C"/>
    <w:rsid w:val="00781977"/>
    <w:rsid w:val="00781A0A"/>
    <w:rsid w:val="00781E43"/>
    <w:rsid w:val="007825B5"/>
    <w:rsid w:val="007825EC"/>
    <w:rsid w:val="0078266F"/>
    <w:rsid w:val="007829FC"/>
    <w:rsid w:val="00782C11"/>
    <w:rsid w:val="00782C66"/>
    <w:rsid w:val="00782F60"/>
    <w:rsid w:val="0078315C"/>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058"/>
    <w:rsid w:val="00790557"/>
    <w:rsid w:val="007905F4"/>
    <w:rsid w:val="0079067B"/>
    <w:rsid w:val="00790694"/>
    <w:rsid w:val="00790C23"/>
    <w:rsid w:val="00790CD2"/>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CC9"/>
    <w:rsid w:val="007B3FBD"/>
    <w:rsid w:val="007B41A6"/>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D21"/>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6BB"/>
    <w:rsid w:val="007E0767"/>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3D9"/>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3FC9"/>
    <w:rsid w:val="007F445A"/>
    <w:rsid w:val="007F4487"/>
    <w:rsid w:val="007F4507"/>
    <w:rsid w:val="007F480F"/>
    <w:rsid w:val="007F48ED"/>
    <w:rsid w:val="007F4A0A"/>
    <w:rsid w:val="007F4A99"/>
    <w:rsid w:val="007F4C4B"/>
    <w:rsid w:val="007F4CEF"/>
    <w:rsid w:val="007F543A"/>
    <w:rsid w:val="007F592E"/>
    <w:rsid w:val="007F5A1A"/>
    <w:rsid w:val="007F5EA2"/>
    <w:rsid w:val="007F60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DC9"/>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152"/>
    <w:rsid w:val="0081599C"/>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EA1"/>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0A"/>
    <w:rsid w:val="00824BFB"/>
    <w:rsid w:val="00824DA9"/>
    <w:rsid w:val="008251A3"/>
    <w:rsid w:val="008256C7"/>
    <w:rsid w:val="00825714"/>
    <w:rsid w:val="00825889"/>
    <w:rsid w:val="00825F2E"/>
    <w:rsid w:val="00825F4B"/>
    <w:rsid w:val="00826161"/>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5AD"/>
    <w:rsid w:val="00831742"/>
    <w:rsid w:val="00831C6F"/>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4C558"/>
    <w:rsid w:val="00850044"/>
    <w:rsid w:val="00850056"/>
    <w:rsid w:val="00850294"/>
    <w:rsid w:val="00850658"/>
    <w:rsid w:val="008506EC"/>
    <w:rsid w:val="008507BF"/>
    <w:rsid w:val="00850B19"/>
    <w:rsid w:val="00850B79"/>
    <w:rsid w:val="00850F1D"/>
    <w:rsid w:val="00851062"/>
    <w:rsid w:val="008510F6"/>
    <w:rsid w:val="008511D0"/>
    <w:rsid w:val="00851294"/>
    <w:rsid w:val="008519CC"/>
    <w:rsid w:val="00851AAD"/>
    <w:rsid w:val="00852AC5"/>
    <w:rsid w:val="00853059"/>
    <w:rsid w:val="008530EB"/>
    <w:rsid w:val="008537BC"/>
    <w:rsid w:val="008537D4"/>
    <w:rsid w:val="00854369"/>
    <w:rsid w:val="008548B8"/>
    <w:rsid w:val="00854B43"/>
    <w:rsid w:val="00854C4F"/>
    <w:rsid w:val="00854C71"/>
    <w:rsid w:val="00854EC3"/>
    <w:rsid w:val="00855296"/>
    <w:rsid w:val="00855454"/>
    <w:rsid w:val="008555C3"/>
    <w:rsid w:val="0085560D"/>
    <w:rsid w:val="0085562E"/>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3A7"/>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6BEE"/>
    <w:rsid w:val="00886E07"/>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A3"/>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3BB8"/>
    <w:rsid w:val="0089406D"/>
    <w:rsid w:val="00894311"/>
    <w:rsid w:val="008947BA"/>
    <w:rsid w:val="00894B9A"/>
    <w:rsid w:val="00894BBE"/>
    <w:rsid w:val="0089534B"/>
    <w:rsid w:val="008953F6"/>
    <w:rsid w:val="00895470"/>
    <w:rsid w:val="008959EF"/>
    <w:rsid w:val="00895C10"/>
    <w:rsid w:val="00895C9D"/>
    <w:rsid w:val="00895D2B"/>
    <w:rsid w:val="00895E2D"/>
    <w:rsid w:val="00895ECE"/>
    <w:rsid w:val="00895F49"/>
    <w:rsid w:val="008967C0"/>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1F6"/>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1D5C"/>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AD2"/>
    <w:rsid w:val="008D7B92"/>
    <w:rsid w:val="008E0228"/>
    <w:rsid w:val="008E0260"/>
    <w:rsid w:val="008E037C"/>
    <w:rsid w:val="008E0585"/>
    <w:rsid w:val="008E09BA"/>
    <w:rsid w:val="008E0C10"/>
    <w:rsid w:val="008E124F"/>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4"/>
    <w:rsid w:val="008F3F18"/>
    <w:rsid w:val="008F414B"/>
    <w:rsid w:val="008F45D0"/>
    <w:rsid w:val="008F4631"/>
    <w:rsid w:val="008F472F"/>
    <w:rsid w:val="008F47E2"/>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BAD"/>
    <w:rsid w:val="008F6E27"/>
    <w:rsid w:val="008F6FF5"/>
    <w:rsid w:val="008F777F"/>
    <w:rsid w:val="008F7CDA"/>
    <w:rsid w:val="008F9A49"/>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869"/>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6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643"/>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03"/>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2CE3"/>
    <w:rsid w:val="00963436"/>
    <w:rsid w:val="009639D2"/>
    <w:rsid w:val="00963B38"/>
    <w:rsid w:val="00964116"/>
    <w:rsid w:val="0096418F"/>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381"/>
    <w:rsid w:val="00983531"/>
    <w:rsid w:val="0098367C"/>
    <w:rsid w:val="009838D5"/>
    <w:rsid w:val="00983998"/>
    <w:rsid w:val="00983B6A"/>
    <w:rsid w:val="00984434"/>
    <w:rsid w:val="009846BB"/>
    <w:rsid w:val="00984A09"/>
    <w:rsid w:val="00984CE3"/>
    <w:rsid w:val="00984F97"/>
    <w:rsid w:val="00985218"/>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072"/>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BAA"/>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A41"/>
    <w:rsid w:val="009C5B62"/>
    <w:rsid w:val="009C5D89"/>
    <w:rsid w:val="009C5EAB"/>
    <w:rsid w:val="009C64E6"/>
    <w:rsid w:val="009C65EF"/>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4DE"/>
    <w:rsid w:val="009E3666"/>
    <w:rsid w:val="009E395B"/>
    <w:rsid w:val="009E39C6"/>
    <w:rsid w:val="009E3B6F"/>
    <w:rsid w:val="009E3BA8"/>
    <w:rsid w:val="009E3CCE"/>
    <w:rsid w:val="009E3D5E"/>
    <w:rsid w:val="009E3D71"/>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6C1"/>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28"/>
    <w:rsid w:val="00A03B39"/>
    <w:rsid w:val="00A03BB8"/>
    <w:rsid w:val="00A03D3E"/>
    <w:rsid w:val="00A041B7"/>
    <w:rsid w:val="00A0420B"/>
    <w:rsid w:val="00A0469E"/>
    <w:rsid w:val="00A04A88"/>
    <w:rsid w:val="00A04B41"/>
    <w:rsid w:val="00A04C83"/>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0C2AC"/>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7B7"/>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BE5"/>
    <w:rsid w:val="00A22D20"/>
    <w:rsid w:val="00A2308E"/>
    <w:rsid w:val="00A23279"/>
    <w:rsid w:val="00A235F4"/>
    <w:rsid w:val="00A236B0"/>
    <w:rsid w:val="00A23702"/>
    <w:rsid w:val="00A2371D"/>
    <w:rsid w:val="00A23776"/>
    <w:rsid w:val="00A23850"/>
    <w:rsid w:val="00A23B78"/>
    <w:rsid w:val="00A24285"/>
    <w:rsid w:val="00A242CC"/>
    <w:rsid w:val="00A242D0"/>
    <w:rsid w:val="00A242F0"/>
    <w:rsid w:val="00A24728"/>
    <w:rsid w:val="00A2496A"/>
    <w:rsid w:val="00A24B19"/>
    <w:rsid w:val="00A24C69"/>
    <w:rsid w:val="00A24F3F"/>
    <w:rsid w:val="00A25096"/>
    <w:rsid w:val="00A25106"/>
    <w:rsid w:val="00A2512C"/>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6F4"/>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2E0"/>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016"/>
    <w:rsid w:val="00A43242"/>
    <w:rsid w:val="00A435A2"/>
    <w:rsid w:val="00A43718"/>
    <w:rsid w:val="00A437FC"/>
    <w:rsid w:val="00A43BFF"/>
    <w:rsid w:val="00A43C14"/>
    <w:rsid w:val="00A43C53"/>
    <w:rsid w:val="00A43CBC"/>
    <w:rsid w:val="00A43E21"/>
    <w:rsid w:val="00A4415E"/>
    <w:rsid w:val="00A4421E"/>
    <w:rsid w:val="00A44774"/>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B3"/>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33"/>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EF9"/>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63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6A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9E3"/>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97F58"/>
    <w:rsid w:val="00AA0409"/>
    <w:rsid w:val="00AA0676"/>
    <w:rsid w:val="00AA08D4"/>
    <w:rsid w:val="00AA09D6"/>
    <w:rsid w:val="00AA0D77"/>
    <w:rsid w:val="00AA0F94"/>
    <w:rsid w:val="00AA0FF7"/>
    <w:rsid w:val="00AA111E"/>
    <w:rsid w:val="00AA1372"/>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DC8"/>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B1B"/>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0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0D2A0"/>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BFE"/>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18477"/>
    <w:rsid w:val="00B20711"/>
    <w:rsid w:val="00B20DC0"/>
    <w:rsid w:val="00B20E02"/>
    <w:rsid w:val="00B20FB4"/>
    <w:rsid w:val="00B210D1"/>
    <w:rsid w:val="00B2119C"/>
    <w:rsid w:val="00B21ADF"/>
    <w:rsid w:val="00B22323"/>
    <w:rsid w:val="00B22417"/>
    <w:rsid w:val="00B2281C"/>
    <w:rsid w:val="00B22AAF"/>
    <w:rsid w:val="00B22C53"/>
    <w:rsid w:val="00B22C7B"/>
    <w:rsid w:val="00B22D0A"/>
    <w:rsid w:val="00B22D2F"/>
    <w:rsid w:val="00B22FB9"/>
    <w:rsid w:val="00B23131"/>
    <w:rsid w:val="00B23239"/>
    <w:rsid w:val="00B23372"/>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831"/>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716"/>
    <w:rsid w:val="00B51A17"/>
    <w:rsid w:val="00B51AA1"/>
    <w:rsid w:val="00B51C1C"/>
    <w:rsid w:val="00B51D34"/>
    <w:rsid w:val="00B51F96"/>
    <w:rsid w:val="00B52291"/>
    <w:rsid w:val="00B525B8"/>
    <w:rsid w:val="00B5266D"/>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7E3"/>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1FA6"/>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B6B"/>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DE2"/>
    <w:rsid w:val="00B86E3C"/>
    <w:rsid w:val="00B86E43"/>
    <w:rsid w:val="00B86F62"/>
    <w:rsid w:val="00B87111"/>
    <w:rsid w:val="00B87113"/>
    <w:rsid w:val="00B874D2"/>
    <w:rsid w:val="00B87980"/>
    <w:rsid w:val="00B87B2E"/>
    <w:rsid w:val="00B904AA"/>
    <w:rsid w:val="00B90553"/>
    <w:rsid w:val="00B905CF"/>
    <w:rsid w:val="00B911E4"/>
    <w:rsid w:val="00B914D4"/>
    <w:rsid w:val="00B9159F"/>
    <w:rsid w:val="00B915CF"/>
    <w:rsid w:val="00B918EA"/>
    <w:rsid w:val="00B91970"/>
    <w:rsid w:val="00B91B2C"/>
    <w:rsid w:val="00B91D9B"/>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D1D"/>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C16"/>
    <w:rsid w:val="00BC5D78"/>
    <w:rsid w:val="00BC5F28"/>
    <w:rsid w:val="00BC612F"/>
    <w:rsid w:val="00BC6528"/>
    <w:rsid w:val="00BC6576"/>
    <w:rsid w:val="00BC6C5E"/>
    <w:rsid w:val="00BC6D7A"/>
    <w:rsid w:val="00BC6DEC"/>
    <w:rsid w:val="00BC6EA9"/>
    <w:rsid w:val="00BC7166"/>
    <w:rsid w:val="00BC7AE6"/>
    <w:rsid w:val="00BC7DBE"/>
    <w:rsid w:val="00BC7E88"/>
    <w:rsid w:val="00BD035E"/>
    <w:rsid w:val="00BD0D68"/>
    <w:rsid w:val="00BD0E68"/>
    <w:rsid w:val="00BD15AA"/>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70"/>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40"/>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46F"/>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2708"/>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82B"/>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36A"/>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8F746"/>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559"/>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2EB3"/>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EED"/>
    <w:rsid w:val="00CB1F1F"/>
    <w:rsid w:val="00CB231D"/>
    <w:rsid w:val="00CB23F9"/>
    <w:rsid w:val="00CB24DA"/>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28"/>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2B"/>
    <w:rsid w:val="00CD48A6"/>
    <w:rsid w:val="00CD4BC6"/>
    <w:rsid w:val="00CD4E37"/>
    <w:rsid w:val="00CD528B"/>
    <w:rsid w:val="00CD52A8"/>
    <w:rsid w:val="00CD5345"/>
    <w:rsid w:val="00CD54C0"/>
    <w:rsid w:val="00CD5523"/>
    <w:rsid w:val="00CD5766"/>
    <w:rsid w:val="00CD5D41"/>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68"/>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7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AB"/>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03"/>
    <w:rsid w:val="00D27170"/>
    <w:rsid w:val="00D272AB"/>
    <w:rsid w:val="00D274E8"/>
    <w:rsid w:val="00D27521"/>
    <w:rsid w:val="00D27566"/>
    <w:rsid w:val="00D278C8"/>
    <w:rsid w:val="00D27931"/>
    <w:rsid w:val="00D27A18"/>
    <w:rsid w:val="00D27A81"/>
    <w:rsid w:val="00D27B79"/>
    <w:rsid w:val="00D30049"/>
    <w:rsid w:val="00D305E2"/>
    <w:rsid w:val="00D30B3B"/>
    <w:rsid w:val="00D30C30"/>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8D7"/>
    <w:rsid w:val="00D36972"/>
    <w:rsid w:val="00D36D59"/>
    <w:rsid w:val="00D36E4C"/>
    <w:rsid w:val="00D37238"/>
    <w:rsid w:val="00D3755D"/>
    <w:rsid w:val="00D3758A"/>
    <w:rsid w:val="00D375E4"/>
    <w:rsid w:val="00D37712"/>
    <w:rsid w:val="00D37C02"/>
    <w:rsid w:val="00D37C9F"/>
    <w:rsid w:val="00D37D33"/>
    <w:rsid w:val="00D402CA"/>
    <w:rsid w:val="00D4041D"/>
    <w:rsid w:val="00D40578"/>
    <w:rsid w:val="00D40602"/>
    <w:rsid w:val="00D406A4"/>
    <w:rsid w:val="00D40C3A"/>
    <w:rsid w:val="00D40DB5"/>
    <w:rsid w:val="00D40DD0"/>
    <w:rsid w:val="00D40FC8"/>
    <w:rsid w:val="00D40FC9"/>
    <w:rsid w:val="00D41059"/>
    <w:rsid w:val="00D4118E"/>
    <w:rsid w:val="00D41368"/>
    <w:rsid w:val="00D4164D"/>
    <w:rsid w:val="00D4182F"/>
    <w:rsid w:val="00D418C1"/>
    <w:rsid w:val="00D41EE8"/>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491B5"/>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6FC"/>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1AD"/>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9C2"/>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4D5"/>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AA04A"/>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5E6B"/>
    <w:rsid w:val="00DB6081"/>
    <w:rsid w:val="00DB65C4"/>
    <w:rsid w:val="00DB6847"/>
    <w:rsid w:val="00DB6E40"/>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326"/>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35"/>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DA9"/>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0F0"/>
    <w:rsid w:val="00E04312"/>
    <w:rsid w:val="00E0447B"/>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CE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6C0"/>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3ED"/>
    <w:rsid w:val="00E356A0"/>
    <w:rsid w:val="00E35B9C"/>
    <w:rsid w:val="00E3602B"/>
    <w:rsid w:val="00E36058"/>
    <w:rsid w:val="00E3606E"/>
    <w:rsid w:val="00E362D1"/>
    <w:rsid w:val="00E3631E"/>
    <w:rsid w:val="00E36508"/>
    <w:rsid w:val="00E36627"/>
    <w:rsid w:val="00E36996"/>
    <w:rsid w:val="00E36AAC"/>
    <w:rsid w:val="00E36EED"/>
    <w:rsid w:val="00E3779D"/>
    <w:rsid w:val="00E386D0"/>
    <w:rsid w:val="00E40057"/>
    <w:rsid w:val="00E40117"/>
    <w:rsid w:val="00E4023C"/>
    <w:rsid w:val="00E40483"/>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864"/>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474"/>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609"/>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479"/>
    <w:rsid w:val="00EB2857"/>
    <w:rsid w:val="00EB3003"/>
    <w:rsid w:val="00EB3980"/>
    <w:rsid w:val="00EB3CBA"/>
    <w:rsid w:val="00EB4483"/>
    <w:rsid w:val="00EB498F"/>
    <w:rsid w:val="00EB49D9"/>
    <w:rsid w:val="00EB4C31"/>
    <w:rsid w:val="00EB5916"/>
    <w:rsid w:val="00EB5CA4"/>
    <w:rsid w:val="00EB5DC6"/>
    <w:rsid w:val="00EB621C"/>
    <w:rsid w:val="00EB625F"/>
    <w:rsid w:val="00EB6492"/>
    <w:rsid w:val="00EB6900"/>
    <w:rsid w:val="00EB6B6C"/>
    <w:rsid w:val="00EB6C23"/>
    <w:rsid w:val="00EB6D44"/>
    <w:rsid w:val="00EB71EF"/>
    <w:rsid w:val="00EB7739"/>
    <w:rsid w:val="00EB774E"/>
    <w:rsid w:val="00EB782A"/>
    <w:rsid w:val="00EB78C4"/>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5EDF"/>
    <w:rsid w:val="00EC615D"/>
    <w:rsid w:val="00EC61AA"/>
    <w:rsid w:val="00EC6484"/>
    <w:rsid w:val="00EC66D6"/>
    <w:rsid w:val="00EC697A"/>
    <w:rsid w:val="00EC69CA"/>
    <w:rsid w:val="00EC6AF4"/>
    <w:rsid w:val="00EC6F36"/>
    <w:rsid w:val="00EC7001"/>
    <w:rsid w:val="00EC7838"/>
    <w:rsid w:val="00EC7985"/>
    <w:rsid w:val="00EC7CB8"/>
    <w:rsid w:val="00EC7F16"/>
    <w:rsid w:val="00ED00CD"/>
    <w:rsid w:val="00ED00DC"/>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989"/>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94"/>
    <w:rsid w:val="00F100FC"/>
    <w:rsid w:val="00F10272"/>
    <w:rsid w:val="00F1055C"/>
    <w:rsid w:val="00F10645"/>
    <w:rsid w:val="00F1078D"/>
    <w:rsid w:val="00F10C5B"/>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331"/>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7D8"/>
    <w:rsid w:val="00F4281C"/>
    <w:rsid w:val="00F42941"/>
    <w:rsid w:val="00F42972"/>
    <w:rsid w:val="00F42A27"/>
    <w:rsid w:val="00F42ACF"/>
    <w:rsid w:val="00F42D00"/>
    <w:rsid w:val="00F43505"/>
    <w:rsid w:val="00F437C8"/>
    <w:rsid w:val="00F43DF9"/>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8AA"/>
    <w:rsid w:val="00F568B5"/>
    <w:rsid w:val="00F5692C"/>
    <w:rsid w:val="00F56A1D"/>
    <w:rsid w:val="00F56A50"/>
    <w:rsid w:val="00F56C9E"/>
    <w:rsid w:val="00F56E6E"/>
    <w:rsid w:val="00F56F62"/>
    <w:rsid w:val="00F57301"/>
    <w:rsid w:val="00F57497"/>
    <w:rsid w:val="00F5783D"/>
    <w:rsid w:val="00F57894"/>
    <w:rsid w:val="00F57E38"/>
    <w:rsid w:val="00F603CF"/>
    <w:rsid w:val="00F6045E"/>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1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B8"/>
    <w:rsid w:val="00F74FFA"/>
    <w:rsid w:val="00F75014"/>
    <w:rsid w:val="00F754EE"/>
    <w:rsid w:val="00F7560C"/>
    <w:rsid w:val="00F75907"/>
    <w:rsid w:val="00F75A62"/>
    <w:rsid w:val="00F75BAB"/>
    <w:rsid w:val="00F75CED"/>
    <w:rsid w:val="00F76239"/>
    <w:rsid w:val="00F762F3"/>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496"/>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5F94"/>
    <w:rsid w:val="00FB5FFD"/>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4FC"/>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8D4"/>
    <w:rsid w:val="00FE4B76"/>
    <w:rsid w:val="00FE5003"/>
    <w:rsid w:val="00FE5429"/>
    <w:rsid w:val="00FE56E6"/>
    <w:rsid w:val="00FE5750"/>
    <w:rsid w:val="00FE5844"/>
    <w:rsid w:val="00FE5D81"/>
    <w:rsid w:val="00FE60FA"/>
    <w:rsid w:val="00FE693F"/>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0CB"/>
    <w:rsid w:val="00FF71C4"/>
    <w:rsid w:val="00FF724F"/>
    <w:rsid w:val="00FF75C5"/>
    <w:rsid w:val="00FF7A28"/>
    <w:rsid w:val="00FF7B3C"/>
    <w:rsid w:val="00FF7B79"/>
    <w:rsid w:val="010952C1"/>
    <w:rsid w:val="010B5CB7"/>
    <w:rsid w:val="01115D66"/>
    <w:rsid w:val="0112479B"/>
    <w:rsid w:val="0115317E"/>
    <w:rsid w:val="01196F9F"/>
    <w:rsid w:val="011B9BBC"/>
    <w:rsid w:val="01279842"/>
    <w:rsid w:val="012E0298"/>
    <w:rsid w:val="01367DEA"/>
    <w:rsid w:val="013C8DFC"/>
    <w:rsid w:val="013EA395"/>
    <w:rsid w:val="013ED39E"/>
    <w:rsid w:val="0153F05F"/>
    <w:rsid w:val="015A56AF"/>
    <w:rsid w:val="015CCB7F"/>
    <w:rsid w:val="015CEE86"/>
    <w:rsid w:val="016323B1"/>
    <w:rsid w:val="01722676"/>
    <w:rsid w:val="0175798C"/>
    <w:rsid w:val="0175F8FF"/>
    <w:rsid w:val="017750F5"/>
    <w:rsid w:val="017CBDD1"/>
    <w:rsid w:val="017EEBCC"/>
    <w:rsid w:val="0187B481"/>
    <w:rsid w:val="0188E17A"/>
    <w:rsid w:val="01910F55"/>
    <w:rsid w:val="019370F0"/>
    <w:rsid w:val="0196B13F"/>
    <w:rsid w:val="01A99C9A"/>
    <w:rsid w:val="01AE249A"/>
    <w:rsid w:val="01B2FED7"/>
    <w:rsid w:val="01B64190"/>
    <w:rsid w:val="01BD9C10"/>
    <w:rsid w:val="01BF5CD4"/>
    <w:rsid w:val="01C12C22"/>
    <w:rsid w:val="01C22625"/>
    <w:rsid w:val="01C35C39"/>
    <w:rsid w:val="01C6939F"/>
    <w:rsid w:val="01CFB55A"/>
    <w:rsid w:val="01D61AAB"/>
    <w:rsid w:val="01DA2393"/>
    <w:rsid w:val="01E60725"/>
    <w:rsid w:val="01E987B3"/>
    <w:rsid w:val="01F001B7"/>
    <w:rsid w:val="01F02F7F"/>
    <w:rsid w:val="01FB9774"/>
    <w:rsid w:val="01FE2A8D"/>
    <w:rsid w:val="0202E032"/>
    <w:rsid w:val="020F5133"/>
    <w:rsid w:val="02112167"/>
    <w:rsid w:val="02126B07"/>
    <w:rsid w:val="0223BB6E"/>
    <w:rsid w:val="022B4C2E"/>
    <w:rsid w:val="022B5E15"/>
    <w:rsid w:val="022DEFEB"/>
    <w:rsid w:val="02305B08"/>
    <w:rsid w:val="0232286C"/>
    <w:rsid w:val="0232B417"/>
    <w:rsid w:val="023B388A"/>
    <w:rsid w:val="0245B699"/>
    <w:rsid w:val="024F4EAD"/>
    <w:rsid w:val="02539501"/>
    <w:rsid w:val="0255707B"/>
    <w:rsid w:val="02561EB2"/>
    <w:rsid w:val="025D6885"/>
    <w:rsid w:val="02600884"/>
    <w:rsid w:val="0266EAB0"/>
    <w:rsid w:val="02730A14"/>
    <w:rsid w:val="0276117C"/>
    <w:rsid w:val="027669C8"/>
    <w:rsid w:val="0280C4EE"/>
    <w:rsid w:val="02897173"/>
    <w:rsid w:val="028A8FD8"/>
    <w:rsid w:val="02930EF9"/>
    <w:rsid w:val="02A1D7C8"/>
    <w:rsid w:val="02A3D57F"/>
    <w:rsid w:val="02A7410F"/>
    <w:rsid w:val="02ADD34F"/>
    <w:rsid w:val="02AFA141"/>
    <w:rsid w:val="02B04392"/>
    <w:rsid w:val="02B7B0C6"/>
    <w:rsid w:val="02BB8843"/>
    <w:rsid w:val="02BBD718"/>
    <w:rsid w:val="02C29E93"/>
    <w:rsid w:val="02C45F8F"/>
    <w:rsid w:val="02C48794"/>
    <w:rsid w:val="02CA43C9"/>
    <w:rsid w:val="02D677C7"/>
    <w:rsid w:val="02D6D743"/>
    <w:rsid w:val="02DF2549"/>
    <w:rsid w:val="02E4FEC7"/>
    <w:rsid w:val="02F6E928"/>
    <w:rsid w:val="02FE7058"/>
    <w:rsid w:val="03117C89"/>
    <w:rsid w:val="03133E4D"/>
    <w:rsid w:val="0316DA26"/>
    <w:rsid w:val="03170010"/>
    <w:rsid w:val="03180772"/>
    <w:rsid w:val="031A8668"/>
    <w:rsid w:val="031D9386"/>
    <w:rsid w:val="032344EF"/>
    <w:rsid w:val="032C6F62"/>
    <w:rsid w:val="032F3832"/>
    <w:rsid w:val="03365732"/>
    <w:rsid w:val="0339BE89"/>
    <w:rsid w:val="033C9A26"/>
    <w:rsid w:val="033EFB04"/>
    <w:rsid w:val="034290DC"/>
    <w:rsid w:val="03479A12"/>
    <w:rsid w:val="0352507A"/>
    <w:rsid w:val="0359457A"/>
    <w:rsid w:val="0359F76D"/>
    <w:rsid w:val="03660F45"/>
    <w:rsid w:val="0372F374"/>
    <w:rsid w:val="0373A078"/>
    <w:rsid w:val="037C5771"/>
    <w:rsid w:val="0383F820"/>
    <w:rsid w:val="0385208D"/>
    <w:rsid w:val="03873572"/>
    <w:rsid w:val="039090A1"/>
    <w:rsid w:val="03963DAA"/>
    <w:rsid w:val="03976E6E"/>
    <w:rsid w:val="0398EC90"/>
    <w:rsid w:val="03A181EA"/>
    <w:rsid w:val="03A54B58"/>
    <w:rsid w:val="03B019BF"/>
    <w:rsid w:val="03B6878D"/>
    <w:rsid w:val="03B9E639"/>
    <w:rsid w:val="03BA47C0"/>
    <w:rsid w:val="03BEBF7F"/>
    <w:rsid w:val="03C1EA57"/>
    <w:rsid w:val="03C3367F"/>
    <w:rsid w:val="03C47F9B"/>
    <w:rsid w:val="03CF0E9E"/>
    <w:rsid w:val="03CFC697"/>
    <w:rsid w:val="03E3F7C4"/>
    <w:rsid w:val="03E7E20F"/>
    <w:rsid w:val="03EABC5E"/>
    <w:rsid w:val="03EB191F"/>
    <w:rsid w:val="03EB9EF9"/>
    <w:rsid w:val="03EDAD81"/>
    <w:rsid w:val="03EE7079"/>
    <w:rsid w:val="03EE7197"/>
    <w:rsid w:val="03EEA44B"/>
    <w:rsid w:val="03F2EB4A"/>
    <w:rsid w:val="040E8F89"/>
    <w:rsid w:val="04101000"/>
    <w:rsid w:val="04112301"/>
    <w:rsid w:val="04123C49"/>
    <w:rsid w:val="0415FCB9"/>
    <w:rsid w:val="04230E7D"/>
    <w:rsid w:val="0426ED96"/>
    <w:rsid w:val="042C0757"/>
    <w:rsid w:val="0433E853"/>
    <w:rsid w:val="04340D29"/>
    <w:rsid w:val="0439DB10"/>
    <w:rsid w:val="043CCB76"/>
    <w:rsid w:val="04404DEB"/>
    <w:rsid w:val="0441C527"/>
    <w:rsid w:val="04478A33"/>
    <w:rsid w:val="04491F5E"/>
    <w:rsid w:val="044DF16E"/>
    <w:rsid w:val="044E8C16"/>
    <w:rsid w:val="044F55DF"/>
    <w:rsid w:val="044F646C"/>
    <w:rsid w:val="04568EFC"/>
    <w:rsid w:val="045EC484"/>
    <w:rsid w:val="0466BB34"/>
    <w:rsid w:val="047019BD"/>
    <w:rsid w:val="04763830"/>
    <w:rsid w:val="04771446"/>
    <w:rsid w:val="0478525F"/>
    <w:rsid w:val="047B128F"/>
    <w:rsid w:val="047B64B3"/>
    <w:rsid w:val="04821791"/>
    <w:rsid w:val="048F2DD2"/>
    <w:rsid w:val="0492A3EB"/>
    <w:rsid w:val="0496499B"/>
    <w:rsid w:val="049C29E2"/>
    <w:rsid w:val="04A9302C"/>
    <w:rsid w:val="04AAB816"/>
    <w:rsid w:val="04AB118A"/>
    <w:rsid w:val="04ADC0AE"/>
    <w:rsid w:val="04ADF53A"/>
    <w:rsid w:val="04AE7FC6"/>
    <w:rsid w:val="04AF95B3"/>
    <w:rsid w:val="04BC4A36"/>
    <w:rsid w:val="04BFA966"/>
    <w:rsid w:val="04C6B31D"/>
    <w:rsid w:val="04CADF4D"/>
    <w:rsid w:val="04CF43E2"/>
    <w:rsid w:val="04D1ED75"/>
    <w:rsid w:val="04D5621D"/>
    <w:rsid w:val="04D8CFFA"/>
    <w:rsid w:val="04DE1305"/>
    <w:rsid w:val="04E5F6B2"/>
    <w:rsid w:val="04F14BB2"/>
    <w:rsid w:val="04FEB797"/>
    <w:rsid w:val="0504BCC3"/>
    <w:rsid w:val="0505CECE"/>
    <w:rsid w:val="0507667F"/>
    <w:rsid w:val="0516BF13"/>
    <w:rsid w:val="0518E549"/>
    <w:rsid w:val="05195C24"/>
    <w:rsid w:val="051DF4E4"/>
    <w:rsid w:val="051F2F62"/>
    <w:rsid w:val="05203AED"/>
    <w:rsid w:val="0522D45B"/>
    <w:rsid w:val="052CEAB6"/>
    <w:rsid w:val="0538B464"/>
    <w:rsid w:val="053BDEC9"/>
    <w:rsid w:val="0547E586"/>
    <w:rsid w:val="054D5CEF"/>
    <w:rsid w:val="054D613D"/>
    <w:rsid w:val="05522F41"/>
    <w:rsid w:val="055E4F5A"/>
    <w:rsid w:val="05658426"/>
    <w:rsid w:val="0565C467"/>
    <w:rsid w:val="056635F1"/>
    <w:rsid w:val="0570293E"/>
    <w:rsid w:val="05768134"/>
    <w:rsid w:val="0576DFFA"/>
    <w:rsid w:val="057E0251"/>
    <w:rsid w:val="05811BA4"/>
    <w:rsid w:val="05849F72"/>
    <w:rsid w:val="058AF2B6"/>
    <w:rsid w:val="058F5982"/>
    <w:rsid w:val="0592F9B6"/>
    <w:rsid w:val="05934C5C"/>
    <w:rsid w:val="05955390"/>
    <w:rsid w:val="0599819A"/>
    <w:rsid w:val="059EB040"/>
    <w:rsid w:val="05A1AC0F"/>
    <w:rsid w:val="05A255FC"/>
    <w:rsid w:val="05A297DD"/>
    <w:rsid w:val="05ACDF6B"/>
    <w:rsid w:val="05B354FD"/>
    <w:rsid w:val="05BE924A"/>
    <w:rsid w:val="05C29521"/>
    <w:rsid w:val="05CACA6A"/>
    <w:rsid w:val="05D1198E"/>
    <w:rsid w:val="05D7456F"/>
    <w:rsid w:val="05D898C9"/>
    <w:rsid w:val="05ED73B7"/>
    <w:rsid w:val="05F45CBF"/>
    <w:rsid w:val="05F6DB93"/>
    <w:rsid w:val="05FCFFC7"/>
    <w:rsid w:val="0600E27C"/>
    <w:rsid w:val="0606B351"/>
    <w:rsid w:val="060882FA"/>
    <w:rsid w:val="0611E2F4"/>
    <w:rsid w:val="0613A5D6"/>
    <w:rsid w:val="0615874B"/>
    <w:rsid w:val="062C3E03"/>
    <w:rsid w:val="06398285"/>
    <w:rsid w:val="0648E46C"/>
    <w:rsid w:val="064A45D6"/>
    <w:rsid w:val="06546071"/>
    <w:rsid w:val="06588E88"/>
    <w:rsid w:val="0659A231"/>
    <w:rsid w:val="065EEEFA"/>
    <w:rsid w:val="0660AA62"/>
    <w:rsid w:val="0669AA24"/>
    <w:rsid w:val="0682240F"/>
    <w:rsid w:val="068786B3"/>
    <w:rsid w:val="068E2A45"/>
    <w:rsid w:val="068F48FC"/>
    <w:rsid w:val="06979F5B"/>
    <w:rsid w:val="06B5576F"/>
    <w:rsid w:val="06B6F022"/>
    <w:rsid w:val="06BD0CB8"/>
    <w:rsid w:val="06C84E6C"/>
    <w:rsid w:val="06C94EED"/>
    <w:rsid w:val="06D00472"/>
    <w:rsid w:val="06D3A90D"/>
    <w:rsid w:val="06D8554E"/>
    <w:rsid w:val="06E5A393"/>
    <w:rsid w:val="06EAFF1B"/>
    <w:rsid w:val="06F41C22"/>
    <w:rsid w:val="06F6B2ED"/>
    <w:rsid w:val="06FC5715"/>
    <w:rsid w:val="06FF1F2E"/>
    <w:rsid w:val="07076385"/>
    <w:rsid w:val="07085A8E"/>
    <w:rsid w:val="07123905"/>
    <w:rsid w:val="071972C7"/>
    <w:rsid w:val="071C5877"/>
    <w:rsid w:val="072804C6"/>
    <w:rsid w:val="072BC4BA"/>
    <w:rsid w:val="072C0F88"/>
    <w:rsid w:val="07338B31"/>
    <w:rsid w:val="0737A330"/>
    <w:rsid w:val="073CCDCB"/>
    <w:rsid w:val="0744FFFE"/>
    <w:rsid w:val="074798CB"/>
    <w:rsid w:val="074E5965"/>
    <w:rsid w:val="07506926"/>
    <w:rsid w:val="07578D30"/>
    <w:rsid w:val="07587CBC"/>
    <w:rsid w:val="075EAE62"/>
    <w:rsid w:val="07607B08"/>
    <w:rsid w:val="076849BC"/>
    <w:rsid w:val="0769922D"/>
    <w:rsid w:val="07716324"/>
    <w:rsid w:val="077A6662"/>
    <w:rsid w:val="077AA0CA"/>
    <w:rsid w:val="07847370"/>
    <w:rsid w:val="078859AB"/>
    <w:rsid w:val="078E84B0"/>
    <w:rsid w:val="07900003"/>
    <w:rsid w:val="0798D793"/>
    <w:rsid w:val="07A46E4E"/>
    <w:rsid w:val="07BDC1AD"/>
    <w:rsid w:val="07C30EC1"/>
    <w:rsid w:val="07CDC837"/>
    <w:rsid w:val="07D8570B"/>
    <w:rsid w:val="07E2292C"/>
    <w:rsid w:val="07E2B131"/>
    <w:rsid w:val="07E4C019"/>
    <w:rsid w:val="07E9209A"/>
    <w:rsid w:val="07ECF6CA"/>
    <w:rsid w:val="07ED02CA"/>
    <w:rsid w:val="07F0A2B3"/>
    <w:rsid w:val="07F45228"/>
    <w:rsid w:val="07F4A4DE"/>
    <w:rsid w:val="07F58564"/>
    <w:rsid w:val="07F5DAF7"/>
    <w:rsid w:val="07FA7ADE"/>
    <w:rsid w:val="07FC3CB5"/>
    <w:rsid w:val="07FFFA9E"/>
    <w:rsid w:val="08064269"/>
    <w:rsid w:val="080E7F09"/>
    <w:rsid w:val="080E99C3"/>
    <w:rsid w:val="081340D1"/>
    <w:rsid w:val="081389AE"/>
    <w:rsid w:val="0817446D"/>
    <w:rsid w:val="081D2592"/>
    <w:rsid w:val="08234FB2"/>
    <w:rsid w:val="0826BBAF"/>
    <w:rsid w:val="082CA584"/>
    <w:rsid w:val="083A979C"/>
    <w:rsid w:val="083E7E42"/>
    <w:rsid w:val="0843A4AA"/>
    <w:rsid w:val="084780A4"/>
    <w:rsid w:val="084D6DFB"/>
    <w:rsid w:val="0850ABB9"/>
    <w:rsid w:val="08547412"/>
    <w:rsid w:val="085477B3"/>
    <w:rsid w:val="085657E9"/>
    <w:rsid w:val="0856AD12"/>
    <w:rsid w:val="08587F70"/>
    <w:rsid w:val="085DB97D"/>
    <w:rsid w:val="08639BDA"/>
    <w:rsid w:val="0869D6B4"/>
    <w:rsid w:val="088C78E1"/>
    <w:rsid w:val="088FBA21"/>
    <w:rsid w:val="08963C92"/>
    <w:rsid w:val="0897FA74"/>
    <w:rsid w:val="08996F03"/>
    <w:rsid w:val="08A42D4F"/>
    <w:rsid w:val="08A778C8"/>
    <w:rsid w:val="08A7AD84"/>
    <w:rsid w:val="08AA5486"/>
    <w:rsid w:val="08AD6A09"/>
    <w:rsid w:val="08B5E678"/>
    <w:rsid w:val="08BC8889"/>
    <w:rsid w:val="08BF2944"/>
    <w:rsid w:val="08C11650"/>
    <w:rsid w:val="08C942EC"/>
    <w:rsid w:val="08CA983F"/>
    <w:rsid w:val="08CC19DA"/>
    <w:rsid w:val="08CFE1FC"/>
    <w:rsid w:val="08D07D38"/>
    <w:rsid w:val="08D25A77"/>
    <w:rsid w:val="08DC450B"/>
    <w:rsid w:val="08E1F181"/>
    <w:rsid w:val="08E3C569"/>
    <w:rsid w:val="08E4284E"/>
    <w:rsid w:val="08E46C1D"/>
    <w:rsid w:val="08E4D367"/>
    <w:rsid w:val="08E67808"/>
    <w:rsid w:val="08FB95E3"/>
    <w:rsid w:val="0908FD94"/>
    <w:rsid w:val="090952F2"/>
    <w:rsid w:val="0909A566"/>
    <w:rsid w:val="0914F0CE"/>
    <w:rsid w:val="091AC762"/>
    <w:rsid w:val="0921678C"/>
    <w:rsid w:val="092F7554"/>
    <w:rsid w:val="093CC47C"/>
    <w:rsid w:val="09508123"/>
    <w:rsid w:val="0954C7BD"/>
    <w:rsid w:val="0959A833"/>
    <w:rsid w:val="0959BB58"/>
    <w:rsid w:val="09631BE3"/>
    <w:rsid w:val="09678E6B"/>
    <w:rsid w:val="096BEB7B"/>
    <w:rsid w:val="096C056D"/>
    <w:rsid w:val="0977DB83"/>
    <w:rsid w:val="09800E08"/>
    <w:rsid w:val="0980AA1C"/>
    <w:rsid w:val="098D5983"/>
    <w:rsid w:val="0991717C"/>
    <w:rsid w:val="09947D43"/>
    <w:rsid w:val="09A35CF7"/>
    <w:rsid w:val="09A90706"/>
    <w:rsid w:val="09ACB76D"/>
    <w:rsid w:val="09ACC1C1"/>
    <w:rsid w:val="09AD6559"/>
    <w:rsid w:val="09B24A71"/>
    <w:rsid w:val="09B31FC7"/>
    <w:rsid w:val="09B9C5B4"/>
    <w:rsid w:val="09BC249A"/>
    <w:rsid w:val="09BEE161"/>
    <w:rsid w:val="09CAA84F"/>
    <w:rsid w:val="09CFC580"/>
    <w:rsid w:val="09D6FCB1"/>
    <w:rsid w:val="09D96695"/>
    <w:rsid w:val="09DB29ED"/>
    <w:rsid w:val="09DEA5AD"/>
    <w:rsid w:val="09E6B8B6"/>
    <w:rsid w:val="09E71F86"/>
    <w:rsid w:val="09EEF691"/>
    <w:rsid w:val="09F44A15"/>
    <w:rsid w:val="09F455F2"/>
    <w:rsid w:val="09FE571E"/>
    <w:rsid w:val="0A02D2CD"/>
    <w:rsid w:val="0A114008"/>
    <w:rsid w:val="0A11D3C8"/>
    <w:rsid w:val="0A17C83A"/>
    <w:rsid w:val="0A227805"/>
    <w:rsid w:val="0A28C02A"/>
    <w:rsid w:val="0A295042"/>
    <w:rsid w:val="0A35664A"/>
    <w:rsid w:val="0A38CF87"/>
    <w:rsid w:val="0A3DB119"/>
    <w:rsid w:val="0A45367B"/>
    <w:rsid w:val="0A47CA1C"/>
    <w:rsid w:val="0A5797A0"/>
    <w:rsid w:val="0A636E5B"/>
    <w:rsid w:val="0A641BB1"/>
    <w:rsid w:val="0A65BA52"/>
    <w:rsid w:val="0A685AB2"/>
    <w:rsid w:val="0A6DBB1F"/>
    <w:rsid w:val="0A74E909"/>
    <w:rsid w:val="0A7D0E79"/>
    <w:rsid w:val="0A8E5D2B"/>
    <w:rsid w:val="0A90C353"/>
    <w:rsid w:val="0A9795FD"/>
    <w:rsid w:val="0A9B8D54"/>
    <w:rsid w:val="0A9EE811"/>
    <w:rsid w:val="0AA10DF6"/>
    <w:rsid w:val="0AA9575E"/>
    <w:rsid w:val="0AABA41E"/>
    <w:rsid w:val="0AACC581"/>
    <w:rsid w:val="0ABC4A6A"/>
    <w:rsid w:val="0AC152F5"/>
    <w:rsid w:val="0AC281D2"/>
    <w:rsid w:val="0AD1B518"/>
    <w:rsid w:val="0AD72E7A"/>
    <w:rsid w:val="0ADC274A"/>
    <w:rsid w:val="0AE1CC07"/>
    <w:rsid w:val="0AEE4D09"/>
    <w:rsid w:val="0AF6A113"/>
    <w:rsid w:val="0AF8FEBF"/>
    <w:rsid w:val="0AFF8EC7"/>
    <w:rsid w:val="0B066FF4"/>
    <w:rsid w:val="0B0938F0"/>
    <w:rsid w:val="0B0D61AB"/>
    <w:rsid w:val="0B0F2666"/>
    <w:rsid w:val="0B11A30C"/>
    <w:rsid w:val="0B11E923"/>
    <w:rsid w:val="0B2D0C4B"/>
    <w:rsid w:val="0B339844"/>
    <w:rsid w:val="0B3BC128"/>
    <w:rsid w:val="0B414999"/>
    <w:rsid w:val="0B418FA6"/>
    <w:rsid w:val="0B5A88B9"/>
    <w:rsid w:val="0B5B5AE9"/>
    <w:rsid w:val="0B5C4384"/>
    <w:rsid w:val="0B5D9529"/>
    <w:rsid w:val="0B5E0978"/>
    <w:rsid w:val="0B5EA8CB"/>
    <w:rsid w:val="0B6D2773"/>
    <w:rsid w:val="0B6E4064"/>
    <w:rsid w:val="0B6FEB12"/>
    <w:rsid w:val="0B74A8CE"/>
    <w:rsid w:val="0B78034C"/>
    <w:rsid w:val="0B8005CA"/>
    <w:rsid w:val="0B8521D0"/>
    <w:rsid w:val="0B8BAE6A"/>
    <w:rsid w:val="0B90567B"/>
    <w:rsid w:val="0B9A20EE"/>
    <w:rsid w:val="0BA5E3E5"/>
    <w:rsid w:val="0BA89C41"/>
    <w:rsid w:val="0BABC319"/>
    <w:rsid w:val="0BABE13F"/>
    <w:rsid w:val="0BAF7FC5"/>
    <w:rsid w:val="0BB25510"/>
    <w:rsid w:val="0BBBC830"/>
    <w:rsid w:val="0BBF6DA2"/>
    <w:rsid w:val="0BC4267D"/>
    <w:rsid w:val="0BC44453"/>
    <w:rsid w:val="0BC599BF"/>
    <w:rsid w:val="0BC6E45D"/>
    <w:rsid w:val="0BCE32FE"/>
    <w:rsid w:val="0BD079BA"/>
    <w:rsid w:val="0BDF33B9"/>
    <w:rsid w:val="0BE5B360"/>
    <w:rsid w:val="0BE7F1C8"/>
    <w:rsid w:val="0BEA11EE"/>
    <w:rsid w:val="0BEE5481"/>
    <w:rsid w:val="0BEF8ECA"/>
    <w:rsid w:val="0BFE5EF9"/>
    <w:rsid w:val="0C046782"/>
    <w:rsid w:val="0C070F2B"/>
    <w:rsid w:val="0C0C026D"/>
    <w:rsid w:val="0C115387"/>
    <w:rsid w:val="0C178E36"/>
    <w:rsid w:val="0C241CDA"/>
    <w:rsid w:val="0C2B658B"/>
    <w:rsid w:val="0C2F3E2D"/>
    <w:rsid w:val="0C3957D5"/>
    <w:rsid w:val="0C399E10"/>
    <w:rsid w:val="0C3BCE24"/>
    <w:rsid w:val="0C403AD9"/>
    <w:rsid w:val="0C45D576"/>
    <w:rsid w:val="0C4890EC"/>
    <w:rsid w:val="0C5019FA"/>
    <w:rsid w:val="0C512BAB"/>
    <w:rsid w:val="0C540C35"/>
    <w:rsid w:val="0C556DE2"/>
    <w:rsid w:val="0C5629B4"/>
    <w:rsid w:val="0C659471"/>
    <w:rsid w:val="0C6D82C3"/>
    <w:rsid w:val="0C6F2C91"/>
    <w:rsid w:val="0C766F66"/>
    <w:rsid w:val="0C775C92"/>
    <w:rsid w:val="0C846D88"/>
    <w:rsid w:val="0C8F6E0C"/>
    <w:rsid w:val="0C911AAE"/>
    <w:rsid w:val="0C93B3C4"/>
    <w:rsid w:val="0C9B16C2"/>
    <w:rsid w:val="0CA573FC"/>
    <w:rsid w:val="0CACCD04"/>
    <w:rsid w:val="0CAE5401"/>
    <w:rsid w:val="0CB084AA"/>
    <w:rsid w:val="0CB4A323"/>
    <w:rsid w:val="0CB54228"/>
    <w:rsid w:val="0CB64097"/>
    <w:rsid w:val="0CB7EE17"/>
    <w:rsid w:val="0CBAC54B"/>
    <w:rsid w:val="0CBB279B"/>
    <w:rsid w:val="0CBD0530"/>
    <w:rsid w:val="0CC3AD05"/>
    <w:rsid w:val="0CCAA4F4"/>
    <w:rsid w:val="0CCAE1C5"/>
    <w:rsid w:val="0CD1F995"/>
    <w:rsid w:val="0CD6D904"/>
    <w:rsid w:val="0CDAEA73"/>
    <w:rsid w:val="0CE79C8D"/>
    <w:rsid w:val="0CE8FA62"/>
    <w:rsid w:val="0CF7ABB4"/>
    <w:rsid w:val="0CF8303C"/>
    <w:rsid w:val="0CFAA657"/>
    <w:rsid w:val="0CFEE7DF"/>
    <w:rsid w:val="0D02312D"/>
    <w:rsid w:val="0D025605"/>
    <w:rsid w:val="0D02BA06"/>
    <w:rsid w:val="0D063EA8"/>
    <w:rsid w:val="0D09CBD1"/>
    <w:rsid w:val="0D0F0D2C"/>
    <w:rsid w:val="0D0FCA68"/>
    <w:rsid w:val="0D123431"/>
    <w:rsid w:val="0D173804"/>
    <w:rsid w:val="0D1E8748"/>
    <w:rsid w:val="0D2143AC"/>
    <w:rsid w:val="0D29E157"/>
    <w:rsid w:val="0D353062"/>
    <w:rsid w:val="0D3885BC"/>
    <w:rsid w:val="0D3A084B"/>
    <w:rsid w:val="0D3A69C0"/>
    <w:rsid w:val="0D3A9D9B"/>
    <w:rsid w:val="0D40AA12"/>
    <w:rsid w:val="0D44444F"/>
    <w:rsid w:val="0D450CA1"/>
    <w:rsid w:val="0D4817D4"/>
    <w:rsid w:val="0D4A7F75"/>
    <w:rsid w:val="0D4F8A90"/>
    <w:rsid w:val="0D58C2E7"/>
    <w:rsid w:val="0D5C2F48"/>
    <w:rsid w:val="0D5C4453"/>
    <w:rsid w:val="0D5FA9ED"/>
    <w:rsid w:val="0D60D967"/>
    <w:rsid w:val="0D7BC3F8"/>
    <w:rsid w:val="0D7BDF1B"/>
    <w:rsid w:val="0D7BE368"/>
    <w:rsid w:val="0D7F97C7"/>
    <w:rsid w:val="0D80C5EA"/>
    <w:rsid w:val="0D84B14F"/>
    <w:rsid w:val="0D85ED24"/>
    <w:rsid w:val="0D87846F"/>
    <w:rsid w:val="0D98E339"/>
    <w:rsid w:val="0DA04AB2"/>
    <w:rsid w:val="0DA57BD3"/>
    <w:rsid w:val="0DAB2B69"/>
    <w:rsid w:val="0DB0A885"/>
    <w:rsid w:val="0DB40D06"/>
    <w:rsid w:val="0DBD852E"/>
    <w:rsid w:val="0DCE0242"/>
    <w:rsid w:val="0DD14581"/>
    <w:rsid w:val="0DD4AF9F"/>
    <w:rsid w:val="0DD654B1"/>
    <w:rsid w:val="0DDC4FFA"/>
    <w:rsid w:val="0DE42ADF"/>
    <w:rsid w:val="0DE5B24E"/>
    <w:rsid w:val="0DE65EE5"/>
    <w:rsid w:val="0DE80C27"/>
    <w:rsid w:val="0DEA91C6"/>
    <w:rsid w:val="0DEC4E81"/>
    <w:rsid w:val="0DEE89ED"/>
    <w:rsid w:val="0DFC5785"/>
    <w:rsid w:val="0E053951"/>
    <w:rsid w:val="0E118EA1"/>
    <w:rsid w:val="0E1412BF"/>
    <w:rsid w:val="0E156D2E"/>
    <w:rsid w:val="0E160A0F"/>
    <w:rsid w:val="0E16DBAB"/>
    <w:rsid w:val="0E26978B"/>
    <w:rsid w:val="0E27440A"/>
    <w:rsid w:val="0E2EE06D"/>
    <w:rsid w:val="0E361324"/>
    <w:rsid w:val="0E37DFB1"/>
    <w:rsid w:val="0E3F93CC"/>
    <w:rsid w:val="0E41964C"/>
    <w:rsid w:val="0E481652"/>
    <w:rsid w:val="0E4AECF2"/>
    <w:rsid w:val="0E4E7B55"/>
    <w:rsid w:val="0E519285"/>
    <w:rsid w:val="0E52C236"/>
    <w:rsid w:val="0E568A37"/>
    <w:rsid w:val="0E5BE4DD"/>
    <w:rsid w:val="0E5DC909"/>
    <w:rsid w:val="0E6F207B"/>
    <w:rsid w:val="0E7080D7"/>
    <w:rsid w:val="0E724342"/>
    <w:rsid w:val="0E739A11"/>
    <w:rsid w:val="0E77AA1F"/>
    <w:rsid w:val="0E7B29C7"/>
    <w:rsid w:val="0E7D12AB"/>
    <w:rsid w:val="0E80646C"/>
    <w:rsid w:val="0E876974"/>
    <w:rsid w:val="0E8C8207"/>
    <w:rsid w:val="0E94C18C"/>
    <w:rsid w:val="0E97C2A0"/>
    <w:rsid w:val="0E9CF3EC"/>
    <w:rsid w:val="0E9D49CC"/>
    <w:rsid w:val="0EB3D73D"/>
    <w:rsid w:val="0EC259F4"/>
    <w:rsid w:val="0ED430F6"/>
    <w:rsid w:val="0ED69894"/>
    <w:rsid w:val="0EEA8BF1"/>
    <w:rsid w:val="0EF43A51"/>
    <w:rsid w:val="0EF5983C"/>
    <w:rsid w:val="0EF5FDB8"/>
    <w:rsid w:val="0EF6FCF8"/>
    <w:rsid w:val="0EFE6675"/>
    <w:rsid w:val="0F0949AB"/>
    <w:rsid w:val="0F16C238"/>
    <w:rsid w:val="0F19E72A"/>
    <w:rsid w:val="0F1C19C8"/>
    <w:rsid w:val="0F1FE9F2"/>
    <w:rsid w:val="0F22DB2B"/>
    <w:rsid w:val="0F28D2ED"/>
    <w:rsid w:val="0F317328"/>
    <w:rsid w:val="0F39FBA8"/>
    <w:rsid w:val="0F3C1F0E"/>
    <w:rsid w:val="0F41010C"/>
    <w:rsid w:val="0F44396D"/>
    <w:rsid w:val="0F53E53B"/>
    <w:rsid w:val="0F5B8BCE"/>
    <w:rsid w:val="0F62E2B8"/>
    <w:rsid w:val="0F6DD7D3"/>
    <w:rsid w:val="0F71BBEE"/>
    <w:rsid w:val="0F774F3B"/>
    <w:rsid w:val="0F77AB25"/>
    <w:rsid w:val="0F863851"/>
    <w:rsid w:val="0F8B7740"/>
    <w:rsid w:val="0F91E366"/>
    <w:rsid w:val="0F98122C"/>
    <w:rsid w:val="0F9B0557"/>
    <w:rsid w:val="0F9C62C4"/>
    <w:rsid w:val="0FA1845A"/>
    <w:rsid w:val="0FA7361E"/>
    <w:rsid w:val="0FBBEB73"/>
    <w:rsid w:val="0FBF3BB8"/>
    <w:rsid w:val="0FC2E790"/>
    <w:rsid w:val="0FC92764"/>
    <w:rsid w:val="0FD62DC2"/>
    <w:rsid w:val="0FEA31EB"/>
    <w:rsid w:val="0FEC2C34"/>
    <w:rsid w:val="0FF053F7"/>
    <w:rsid w:val="0FFB02AE"/>
    <w:rsid w:val="10090020"/>
    <w:rsid w:val="100B0F40"/>
    <w:rsid w:val="100FB431"/>
    <w:rsid w:val="1014EFB5"/>
    <w:rsid w:val="102084BF"/>
    <w:rsid w:val="10322904"/>
    <w:rsid w:val="1039E14D"/>
    <w:rsid w:val="103A384D"/>
    <w:rsid w:val="103C7E04"/>
    <w:rsid w:val="104054C5"/>
    <w:rsid w:val="10440185"/>
    <w:rsid w:val="104A7469"/>
    <w:rsid w:val="1057D643"/>
    <w:rsid w:val="1062D6DF"/>
    <w:rsid w:val="106497A4"/>
    <w:rsid w:val="1068610A"/>
    <w:rsid w:val="106B7DA2"/>
    <w:rsid w:val="107FC4FA"/>
    <w:rsid w:val="109427CA"/>
    <w:rsid w:val="10987249"/>
    <w:rsid w:val="10A42BB4"/>
    <w:rsid w:val="10AE4A00"/>
    <w:rsid w:val="10AF158F"/>
    <w:rsid w:val="10BF4293"/>
    <w:rsid w:val="10C07B10"/>
    <w:rsid w:val="10CA4290"/>
    <w:rsid w:val="10CD99FF"/>
    <w:rsid w:val="10D1479F"/>
    <w:rsid w:val="10D177D9"/>
    <w:rsid w:val="10D76004"/>
    <w:rsid w:val="10D9B60A"/>
    <w:rsid w:val="10F09A4A"/>
    <w:rsid w:val="10F112F7"/>
    <w:rsid w:val="10F7DA64"/>
    <w:rsid w:val="10FF038F"/>
    <w:rsid w:val="110149C3"/>
    <w:rsid w:val="110870EE"/>
    <w:rsid w:val="110C0C82"/>
    <w:rsid w:val="110EE1BF"/>
    <w:rsid w:val="11196CC8"/>
    <w:rsid w:val="1119E39C"/>
    <w:rsid w:val="111ABE6E"/>
    <w:rsid w:val="1120C228"/>
    <w:rsid w:val="11244233"/>
    <w:rsid w:val="11279F26"/>
    <w:rsid w:val="1129C954"/>
    <w:rsid w:val="114143FD"/>
    <w:rsid w:val="11419EF3"/>
    <w:rsid w:val="1143FAB4"/>
    <w:rsid w:val="1144E30B"/>
    <w:rsid w:val="11468379"/>
    <w:rsid w:val="1147A2B7"/>
    <w:rsid w:val="1148D36C"/>
    <w:rsid w:val="114E320A"/>
    <w:rsid w:val="1159994E"/>
    <w:rsid w:val="115B5A7B"/>
    <w:rsid w:val="115D960F"/>
    <w:rsid w:val="1170C88A"/>
    <w:rsid w:val="1171426C"/>
    <w:rsid w:val="1176275E"/>
    <w:rsid w:val="117C1026"/>
    <w:rsid w:val="118AF954"/>
    <w:rsid w:val="118B1887"/>
    <w:rsid w:val="1191A419"/>
    <w:rsid w:val="119A4020"/>
    <w:rsid w:val="119EB0EE"/>
    <w:rsid w:val="11A99FE2"/>
    <w:rsid w:val="11B1DFE7"/>
    <w:rsid w:val="11B57E3B"/>
    <w:rsid w:val="11B6416E"/>
    <w:rsid w:val="11BB13E2"/>
    <w:rsid w:val="11BFE7DC"/>
    <w:rsid w:val="11C39C08"/>
    <w:rsid w:val="11C3C96A"/>
    <w:rsid w:val="11C6C2B3"/>
    <w:rsid w:val="11D0D62E"/>
    <w:rsid w:val="11D45FE7"/>
    <w:rsid w:val="11D7DDE0"/>
    <w:rsid w:val="11DA1DD1"/>
    <w:rsid w:val="11E20335"/>
    <w:rsid w:val="11E66DF9"/>
    <w:rsid w:val="11EE2F39"/>
    <w:rsid w:val="11F57216"/>
    <w:rsid w:val="11F962DA"/>
    <w:rsid w:val="11FAA66F"/>
    <w:rsid w:val="12128770"/>
    <w:rsid w:val="12129C3E"/>
    <w:rsid w:val="121C82C2"/>
    <w:rsid w:val="1220343B"/>
    <w:rsid w:val="12257316"/>
    <w:rsid w:val="1227034F"/>
    <w:rsid w:val="1228FF0C"/>
    <w:rsid w:val="122C1350"/>
    <w:rsid w:val="122DFCBE"/>
    <w:rsid w:val="122EABE1"/>
    <w:rsid w:val="122FD156"/>
    <w:rsid w:val="123632B5"/>
    <w:rsid w:val="12374236"/>
    <w:rsid w:val="1239A95E"/>
    <w:rsid w:val="1240D7D4"/>
    <w:rsid w:val="12440437"/>
    <w:rsid w:val="124532D5"/>
    <w:rsid w:val="1246009E"/>
    <w:rsid w:val="12481081"/>
    <w:rsid w:val="125C2DEC"/>
    <w:rsid w:val="125D52E1"/>
    <w:rsid w:val="1260D271"/>
    <w:rsid w:val="1261AB5C"/>
    <w:rsid w:val="1264E5C8"/>
    <w:rsid w:val="12672480"/>
    <w:rsid w:val="126C88F0"/>
    <w:rsid w:val="126DA95F"/>
    <w:rsid w:val="126E8AE1"/>
    <w:rsid w:val="127E1232"/>
    <w:rsid w:val="128C1B85"/>
    <w:rsid w:val="128D7E5F"/>
    <w:rsid w:val="128E7D5D"/>
    <w:rsid w:val="12A056F0"/>
    <w:rsid w:val="12A6F374"/>
    <w:rsid w:val="12AA0304"/>
    <w:rsid w:val="12AFEBCF"/>
    <w:rsid w:val="12B495AE"/>
    <w:rsid w:val="12B5CCB1"/>
    <w:rsid w:val="12BCAB1B"/>
    <w:rsid w:val="12BEB711"/>
    <w:rsid w:val="12BF076A"/>
    <w:rsid w:val="12C1A9A0"/>
    <w:rsid w:val="12C45948"/>
    <w:rsid w:val="12C68F2D"/>
    <w:rsid w:val="12D877F3"/>
    <w:rsid w:val="12D99ECC"/>
    <w:rsid w:val="12E22EC5"/>
    <w:rsid w:val="12E25274"/>
    <w:rsid w:val="12E8DBF1"/>
    <w:rsid w:val="12EBC96E"/>
    <w:rsid w:val="12F0B37A"/>
    <w:rsid w:val="12FEB934"/>
    <w:rsid w:val="12FF0D33"/>
    <w:rsid w:val="130C8299"/>
    <w:rsid w:val="131CE36F"/>
    <w:rsid w:val="13228018"/>
    <w:rsid w:val="1324EE28"/>
    <w:rsid w:val="1326FB4C"/>
    <w:rsid w:val="132ED2C6"/>
    <w:rsid w:val="13361C20"/>
    <w:rsid w:val="13373EF2"/>
    <w:rsid w:val="13374283"/>
    <w:rsid w:val="13429AD0"/>
    <w:rsid w:val="1345A271"/>
    <w:rsid w:val="1347884A"/>
    <w:rsid w:val="1351D5A0"/>
    <w:rsid w:val="135527AE"/>
    <w:rsid w:val="135E27DC"/>
    <w:rsid w:val="1366A9D9"/>
    <w:rsid w:val="136955BB"/>
    <w:rsid w:val="136E122E"/>
    <w:rsid w:val="1374158A"/>
    <w:rsid w:val="137BBE49"/>
    <w:rsid w:val="137E1016"/>
    <w:rsid w:val="137FEA19"/>
    <w:rsid w:val="138E5BB8"/>
    <w:rsid w:val="13985CE4"/>
    <w:rsid w:val="1398AD21"/>
    <w:rsid w:val="139F8DC0"/>
    <w:rsid w:val="13A0BA5F"/>
    <w:rsid w:val="13A1F9D9"/>
    <w:rsid w:val="13A3652A"/>
    <w:rsid w:val="13A55F07"/>
    <w:rsid w:val="13A742E7"/>
    <w:rsid w:val="13AC295B"/>
    <w:rsid w:val="13AD6FE9"/>
    <w:rsid w:val="13ADF60C"/>
    <w:rsid w:val="13AE73EE"/>
    <w:rsid w:val="13AEBCE7"/>
    <w:rsid w:val="13AEF4D5"/>
    <w:rsid w:val="13B2B169"/>
    <w:rsid w:val="13B4EF26"/>
    <w:rsid w:val="13C7C59B"/>
    <w:rsid w:val="13DF6AED"/>
    <w:rsid w:val="13E98FA1"/>
    <w:rsid w:val="13EBFE3C"/>
    <w:rsid w:val="13F79D0D"/>
    <w:rsid w:val="13F7B16C"/>
    <w:rsid w:val="13FA22F1"/>
    <w:rsid w:val="13FB6F11"/>
    <w:rsid w:val="13FF06D3"/>
    <w:rsid w:val="14009261"/>
    <w:rsid w:val="14060938"/>
    <w:rsid w:val="140D9CAF"/>
    <w:rsid w:val="1414C7B6"/>
    <w:rsid w:val="141E669D"/>
    <w:rsid w:val="142685D0"/>
    <w:rsid w:val="143292E9"/>
    <w:rsid w:val="14367261"/>
    <w:rsid w:val="1439A8CD"/>
    <w:rsid w:val="1444AAF9"/>
    <w:rsid w:val="14461E5E"/>
    <w:rsid w:val="144E9C7D"/>
    <w:rsid w:val="1453D228"/>
    <w:rsid w:val="14657E62"/>
    <w:rsid w:val="14664C8E"/>
    <w:rsid w:val="146E94E7"/>
    <w:rsid w:val="14716E46"/>
    <w:rsid w:val="1474D150"/>
    <w:rsid w:val="1482BED9"/>
    <w:rsid w:val="148565A5"/>
    <w:rsid w:val="14901852"/>
    <w:rsid w:val="1490F270"/>
    <w:rsid w:val="149B6BD3"/>
    <w:rsid w:val="14A8E8AD"/>
    <w:rsid w:val="14B2842E"/>
    <w:rsid w:val="14B6FDA8"/>
    <w:rsid w:val="14BAC9F0"/>
    <w:rsid w:val="14BAFB3B"/>
    <w:rsid w:val="14C3ADEF"/>
    <w:rsid w:val="14C4355D"/>
    <w:rsid w:val="14D6B4F9"/>
    <w:rsid w:val="14F46294"/>
    <w:rsid w:val="14F73200"/>
    <w:rsid w:val="14F87A24"/>
    <w:rsid w:val="14F9335D"/>
    <w:rsid w:val="15014FAE"/>
    <w:rsid w:val="150CD7EC"/>
    <w:rsid w:val="15172985"/>
    <w:rsid w:val="15177467"/>
    <w:rsid w:val="151825C4"/>
    <w:rsid w:val="1529AB62"/>
    <w:rsid w:val="1529BAAA"/>
    <w:rsid w:val="1529EFEF"/>
    <w:rsid w:val="152B6530"/>
    <w:rsid w:val="152C333C"/>
    <w:rsid w:val="152C883C"/>
    <w:rsid w:val="152F093D"/>
    <w:rsid w:val="15324AFB"/>
    <w:rsid w:val="1536B557"/>
    <w:rsid w:val="1537C0BE"/>
    <w:rsid w:val="153E3F1B"/>
    <w:rsid w:val="154A9F3F"/>
    <w:rsid w:val="155239FA"/>
    <w:rsid w:val="1559CED1"/>
    <w:rsid w:val="155BFC91"/>
    <w:rsid w:val="155D646C"/>
    <w:rsid w:val="155DA438"/>
    <w:rsid w:val="15636CE7"/>
    <w:rsid w:val="156B8FA8"/>
    <w:rsid w:val="158F2971"/>
    <w:rsid w:val="158FD699"/>
    <w:rsid w:val="159AB11D"/>
    <w:rsid w:val="15AF5A40"/>
    <w:rsid w:val="15B2875E"/>
    <w:rsid w:val="15B810BC"/>
    <w:rsid w:val="15BAB54B"/>
    <w:rsid w:val="15BC78E1"/>
    <w:rsid w:val="15C49407"/>
    <w:rsid w:val="15CEFFA8"/>
    <w:rsid w:val="15DB2388"/>
    <w:rsid w:val="15DDF26D"/>
    <w:rsid w:val="15E8A3F5"/>
    <w:rsid w:val="15EB3BFA"/>
    <w:rsid w:val="15EDA0B4"/>
    <w:rsid w:val="15EE0895"/>
    <w:rsid w:val="15F4B92E"/>
    <w:rsid w:val="15F6778C"/>
    <w:rsid w:val="160860D5"/>
    <w:rsid w:val="160E01A0"/>
    <w:rsid w:val="161B6811"/>
    <w:rsid w:val="162DCA5E"/>
    <w:rsid w:val="163541C4"/>
    <w:rsid w:val="163BCF9C"/>
    <w:rsid w:val="163C53F9"/>
    <w:rsid w:val="16490638"/>
    <w:rsid w:val="164A4592"/>
    <w:rsid w:val="164B15B6"/>
    <w:rsid w:val="164B7164"/>
    <w:rsid w:val="165861A8"/>
    <w:rsid w:val="16669C94"/>
    <w:rsid w:val="16692B35"/>
    <w:rsid w:val="1669D686"/>
    <w:rsid w:val="167364DF"/>
    <w:rsid w:val="167ADA32"/>
    <w:rsid w:val="1680E443"/>
    <w:rsid w:val="1692F28F"/>
    <w:rsid w:val="169A15A9"/>
    <w:rsid w:val="169CD707"/>
    <w:rsid w:val="16A104BF"/>
    <w:rsid w:val="16A2480E"/>
    <w:rsid w:val="16B86FF5"/>
    <w:rsid w:val="16BABC9A"/>
    <w:rsid w:val="16C53BEB"/>
    <w:rsid w:val="16DDBCAB"/>
    <w:rsid w:val="16DE79EF"/>
    <w:rsid w:val="16DE93E9"/>
    <w:rsid w:val="16E2ED79"/>
    <w:rsid w:val="16EA7B07"/>
    <w:rsid w:val="16EC1282"/>
    <w:rsid w:val="16EC4F8D"/>
    <w:rsid w:val="16EF253A"/>
    <w:rsid w:val="16F2E4EF"/>
    <w:rsid w:val="16FAB7EE"/>
    <w:rsid w:val="170A8A16"/>
    <w:rsid w:val="1713DA97"/>
    <w:rsid w:val="1714BEA2"/>
    <w:rsid w:val="17153717"/>
    <w:rsid w:val="17285E7F"/>
    <w:rsid w:val="1728A945"/>
    <w:rsid w:val="17292835"/>
    <w:rsid w:val="172A39E4"/>
    <w:rsid w:val="172BC310"/>
    <w:rsid w:val="172F5CA9"/>
    <w:rsid w:val="17325924"/>
    <w:rsid w:val="17349644"/>
    <w:rsid w:val="173AA887"/>
    <w:rsid w:val="173FB024"/>
    <w:rsid w:val="17421DF7"/>
    <w:rsid w:val="174B4B30"/>
    <w:rsid w:val="1753D05B"/>
    <w:rsid w:val="175F0499"/>
    <w:rsid w:val="1764DD78"/>
    <w:rsid w:val="17677D8B"/>
    <w:rsid w:val="176A32F0"/>
    <w:rsid w:val="176CC9B5"/>
    <w:rsid w:val="176F0727"/>
    <w:rsid w:val="17766070"/>
    <w:rsid w:val="1778EBD0"/>
    <w:rsid w:val="177CF6C7"/>
    <w:rsid w:val="17810A2C"/>
    <w:rsid w:val="1781967F"/>
    <w:rsid w:val="178FEC02"/>
    <w:rsid w:val="17992D70"/>
    <w:rsid w:val="17A686EF"/>
    <w:rsid w:val="17A90EC2"/>
    <w:rsid w:val="17A929A9"/>
    <w:rsid w:val="17AED771"/>
    <w:rsid w:val="17B6104A"/>
    <w:rsid w:val="17B7F892"/>
    <w:rsid w:val="17BA755B"/>
    <w:rsid w:val="17C8C42C"/>
    <w:rsid w:val="17CDF4F4"/>
    <w:rsid w:val="17D370BF"/>
    <w:rsid w:val="17DB7A54"/>
    <w:rsid w:val="17DE6E38"/>
    <w:rsid w:val="17E1514C"/>
    <w:rsid w:val="17EEEEEC"/>
    <w:rsid w:val="17F2CAF9"/>
    <w:rsid w:val="17F99E4B"/>
    <w:rsid w:val="18032464"/>
    <w:rsid w:val="18122F0E"/>
    <w:rsid w:val="1815763D"/>
    <w:rsid w:val="1820792F"/>
    <w:rsid w:val="18232B0A"/>
    <w:rsid w:val="18240424"/>
    <w:rsid w:val="182E20B2"/>
    <w:rsid w:val="1834B4AF"/>
    <w:rsid w:val="18372091"/>
    <w:rsid w:val="1838B7A2"/>
    <w:rsid w:val="18396DA6"/>
    <w:rsid w:val="18473B8E"/>
    <w:rsid w:val="184D7B48"/>
    <w:rsid w:val="184DD656"/>
    <w:rsid w:val="18540312"/>
    <w:rsid w:val="185629C5"/>
    <w:rsid w:val="185D3B81"/>
    <w:rsid w:val="18615CF3"/>
    <w:rsid w:val="1866B68D"/>
    <w:rsid w:val="1866BD2C"/>
    <w:rsid w:val="186785DC"/>
    <w:rsid w:val="1868FF4B"/>
    <w:rsid w:val="186D5FD1"/>
    <w:rsid w:val="186F6296"/>
    <w:rsid w:val="1871A015"/>
    <w:rsid w:val="1878D334"/>
    <w:rsid w:val="187CDE29"/>
    <w:rsid w:val="187F40C0"/>
    <w:rsid w:val="1882EFE7"/>
    <w:rsid w:val="188C4785"/>
    <w:rsid w:val="188E8462"/>
    <w:rsid w:val="1896D60E"/>
    <w:rsid w:val="1896DB48"/>
    <w:rsid w:val="189C13E9"/>
    <w:rsid w:val="18A61D65"/>
    <w:rsid w:val="18A72D4F"/>
    <w:rsid w:val="18A86094"/>
    <w:rsid w:val="18B1E9BB"/>
    <w:rsid w:val="18B450A8"/>
    <w:rsid w:val="18BAE16F"/>
    <w:rsid w:val="18C3E6E8"/>
    <w:rsid w:val="18C47B4A"/>
    <w:rsid w:val="18CF8D1A"/>
    <w:rsid w:val="18D61A5A"/>
    <w:rsid w:val="18D6E754"/>
    <w:rsid w:val="18D72A0F"/>
    <w:rsid w:val="18D94958"/>
    <w:rsid w:val="18DEE27D"/>
    <w:rsid w:val="18E0F7DC"/>
    <w:rsid w:val="18EE055B"/>
    <w:rsid w:val="18F0CEAE"/>
    <w:rsid w:val="18F24246"/>
    <w:rsid w:val="190069A2"/>
    <w:rsid w:val="1905A297"/>
    <w:rsid w:val="190C52AE"/>
    <w:rsid w:val="190CF3B6"/>
    <w:rsid w:val="191100C8"/>
    <w:rsid w:val="1917CA7A"/>
    <w:rsid w:val="191B747A"/>
    <w:rsid w:val="19230C9C"/>
    <w:rsid w:val="192329CC"/>
    <w:rsid w:val="192D314B"/>
    <w:rsid w:val="192DB98D"/>
    <w:rsid w:val="19378870"/>
    <w:rsid w:val="19394582"/>
    <w:rsid w:val="193CAAEB"/>
    <w:rsid w:val="193EAFDA"/>
    <w:rsid w:val="1944FDE6"/>
    <w:rsid w:val="194B1FD1"/>
    <w:rsid w:val="19562246"/>
    <w:rsid w:val="195A465D"/>
    <w:rsid w:val="195EED22"/>
    <w:rsid w:val="1970FBC3"/>
    <w:rsid w:val="19782D74"/>
    <w:rsid w:val="197D47C7"/>
    <w:rsid w:val="197FDA6F"/>
    <w:rsid w:val="19811A2F"/>
    <w:rsid w:val="1983CC6F"/>
    <w:rsid w:val="1997E36F"/>
    <w:rsid w:val="19AE87F0"/>
    <w:rsid w:val="19B598E6"/>
    <w:rsid w:val="19B67FD2"/>
    <w:rsid w:val="19BE49B3"/>
    <w:rsid w:val="19C6DC55"/>
    <w:rsid w:val="19CA2A09"/>
    <w:rsid w:val="19CD728B"/>
    <w:rsid w:val="19DA0575"/>
    <w:rsid w:val="19DB4D9D"/>
    <w:rsid w:val="19E5CBDE"/>
    <w:rsid w:val="19EBDEE4"/>
    <w:rsid w:val="19EED87D"/>
    <w:rsid w:val="19F29412"/>
    <w:rsid w:val="19F3ED24"/>
    <w:rsid w:val="19F9AE54"/>
    <w:rsid w:val="19FA86F3"/>
    <w:rsid w:val="19FFBEF2"/>
    <w:rsid w:val="1A03DEDE"/>
    <w:rsid w:val="1A1F515F"/>
    <w:rsid w:val="1A25ECC5"/>
    <w:rsid w:val="1A32DC90"/>
    <w:rsid w:val="1A38CF6E"/>
    <w:rsid w:val="1A463B5B"/>
    <w:rsid w:val="1A47C688"/>
    <w:rsid w:val="1A49787C"/>
    <w:rsid w:val="1A4CF5AA"/>
    <w:rsid w:val="1A56660B"/>
    <w:rsid w:val="1A56B9DC"/>
    <w:rsid w:val="1A6563F8"/>
    <w:rsid w:val="1A66389B"/>
    <w:rsid w:val="1A66CA6C"/>
    <w:rsid w:val="1A683D3C"/>
    <w:rsid w:val="1A6843C6"/>
    <w:rsid w:val="1A6A8EBE"/>
    <w:rsid w:val="1A6CB378"/>
    <w:rsid w:val="1A6E2470"/>
    <w:rsid w:val="1A6FEEE3"/>
    <w:rsid w:val="1A77D937"/>
    <w:rsid w:val="1A78358B"/>
    <w:rsid w:val="1A7C0D66"/>
    <w:rsid w:val="1A7F181F"/>
    <w:rsid w:val="1A8EA77B"/>
    <w:rsid w:val="1A901675"/>
    <w:rsid w:val="1A9437A4"/>
    <w:rsid w:val="1A94C7E4"/>
    <w:rsid w:val="1A9EDAD0"/>
    <w:rsid w:val="1AA0CD37"/>
    <w:rsid w:val="1AA1F455"/>
    <w:rsid w:val="1AAB9992"/>
    <w:rsid w:val="1AB231BC"/>
    <w:rsid w:val="1AC5BE6D"/>
    <w:rsid w:val="1AC91E60"/>
    <w:rsid w:val="1ACA85C9"/>
    <w:rsid w:val="1AD1E70F"/>
    <w:rsid w:val="1AD4EF94"/>
    <w:rsid w:val="1AE8CCA7"/>
    <w:rsid w:val="1AEB067E"/>
    <w:rsid w:val="1AFB70AB"/>
    <w:rsid w:val="1B02B4C8"/>
    <w:rsid w:val="1B09E400"/>
    <w:rsid w:val="1B0C8034"/>
    <w:rsid w:val="1B0EDE02"/>
    <w:rsid w:val="1B0F87AC"/>
    <w:rsid w:val="1B2158F6"/>
    <w:rsid w:val="1B2451ED"/>
    <w:rsid w:val="1B27B0CC"/>
    <w:rsid w:val="1B323D1B"/>
    <w:rsid w:val="1B351040"/>
    <w:rsid w:val="1B3CD751"/>
    <w:rsid w:val="1B480348"/>
    <w:rsid w:val="1B4A3857"/>
    <w:rsid w:val="1B4A669D"/>
    <w:rsid w:val="1B4BFC6E"/>
    <w:rsid w:val="1B5A3C31"/>
    <w:rsid w:val="1B66AC94"/>
    <w:rsid w:val="1B6B3A9B"/>
    <w:rsid w:val="1B6BE117"/>
    <w:rsid w:val="1B781CDC"/>
    <w:rsid w:val="1B7E3D18"/>
    <w:rsid w:val="1B825F1A"/>
    <w:rsid w:val="1B8B759E"/>
    <w:rsid w:val="1B8C00C0"/>
    <w:rsid w:val="1B8C6E8C"/>
    <w:rsid w:val="1B8FAD8A"/>
    <w:rsid w:val="1B99A0B5"/>
    <w:rsid w:val="1B99BB43"/>
    <w:rsid w:val="1B9E84D5"/>
    <w:rsid w:val="1BB920C5"/>
    <w:rsid w:val="1BB9C70F"/>
    <w:rsid w:val="1BBB827C"/>
    <w:rsid w:val="1BBEC7EE"/>
    <w:rsid w:val="1BC7638D"/>
    <w:rsid w:val="1BCB1250"/>
    <w:rsid w:val="1BCBCA6D"/>
    <w:rsid w:val="1BCD13B5"/>
    <w:rsid w:val="1BE0A3DC"/>
    <w:rsid w:val="1BE1D8A9"/>
    <w:rsid w:val="1BE343E4"/>
    <w:rsid w:val="1BE6C87D"/>
    <w:rsid w:val="1BEDA1B6"/>
    <w:rsid w:val="1BF05DF4"/>
    <w:rsid w:val="1BFAF086"/>
    <w:rsid w:val="1C037FBF"/>
    <w:rsid w:val="1C0AC7BA"/>
    <w:rsid w:val="1C0BD9EF"/>
    <w:rsid w:val="1C1D78AF"/>
    <w:rsid w:val="1C20EAA3"/>
    <w:rsid w:val="1C23DA06"/>
    <w:rsid w:val="1C26BF5B"/>
    <w:rsid w:val="1C26D67B"/>
    <w:rsid w:val="1C2A33F5"/>
    <w:rsid w:val="1C2BE5E9"/>
    <w:rsid w:val="1C3D84F9"/>
    <w:rsid w:val="1C3F7B52"/>
    <w:rsid w:val="1C4CCED1"/>
    <w:rsid w:val="1C50F97C"/>
    <w:rsid w:val="1C5631E9"/>
    <w:rsid w:val="1C59E910"/>
    <w:rsid w:val="1C5DE59B"/>
    <w:rsid w:val="1C678DEA"/>
    <w:rsid w:val="1C679BA7"/>
    <w:rsid w:val="1C6EE376"/>
    <w:rsid w:val="1C72F121"/>
    <w:rsid w:val="1C734DFB"/>
    <w:rsid w:val="1C77AC02"/>
    <w:rsid w:val="1C8073BB"/>
    <w:rsid w:val="1C86C107"/>
    <w:rsid w:val="1C88FF33"/>
    <w:rsid w:val="1C8C8A0B"/>
    <w:rsid w:val="1C8CE405"/>
    <w:rsid w:val="1C9096CE"/>
    <w:rsid w:val="1C957CF1"/>
    <w:rsid w:val="1CA04EE5"/>
    <w:rsid w:val="1CA1CFCB"/>
    <w:rsid w:val="1CA27980"/>
    <w:rsid w:val="1CA45F07"/>
    <w:rsid w:val="1CA5F0AF"/>
    <w:rsid w:val="1CAA00C4"/>
    <w:rsid w:val="1CAB3D48"/>
    <w:rsid w:val="1CB05204"/>
    <w:rsid w:val="1CB4DD6A"/>
    <w:rsid w:val="1CB54A50"/>
    <w:rsid w:val="1CB6494A"/>
    <w:rsid w:val="1CCC437A"/>
    <w:rsid w:val="1CD45D29"/>
    <w:rsid w:val="1CDFEB28"/>
    <w:rsid w:val="1CE1D05B"/>
    <w:rsid w:val="1CE56FD5"/>
    <w:rsid w:val="1CE76A43"/>
    <w:rsid w:val="1CE858E3"/>
    <w:rsid w:val="1CECDA7A"/>
    <w:rsid w:val="1CF2DCB2"/>
    <w:rsid w:val="1CF2F1BF"/>
    <w:rsid w:val="1CF9A3F6"/>
    <w:rsid w:val="1D024BA7"/>
    <w:rsid w:val="1D03E125"/>
    <w:rsid w:val="1D08B978"/>
    <w:rsid w:val="1D0E8E50"/>
    <w:rsid w:val="1D0EA884"/>
    <w:rsid w:val="1D11BAB3"/>
    <w:rsid w:val="1D13766E"/>
    <w:rsid w:val="1D1728A4"/>
    <w:rsid w:val="1D1769EF"/>
    <w:rsid w:val="1D1D0C6E"/>
    <w:rsid w:val="1D21559A"/>
    <w:rsid w:val="1D245681"/>
    <w:rsid w:val="1D2D9596"/>
    <w:rsid w:val="1D3F2523"/>
    <w:rsid w:val="1D43DCAA"/>
    <w:rsid w:val="1D453DD2"/>
    <w:rsid w:val="1D45CD50"/>
    <w:rsid w:val="1D4D7A1F"/>
    <w:rsid w:val="1D6105D8"/>
    <w:rsid w:val="1D614F0B"/>
    <w:rsid w:val="1D6891EB"/>
    <w:rsid w:val="1D6A4859"/>
    <w:rsid w:val="1D6B7B7E"/>
    <w:rsid w:val="1D6D90A0"/>
    <w:rsid w:val="1D6E16C2"/>
    <w:rsid w:val="1D878CA0"/>
    <w:rsid w:val="1D920D67"/>
    <w:rsid w:val="1D92128F"/>
    <w:rsid w:val="1D99A6A9"/>
    <w:rsid w:val="1DAD55FB"/>
    <w:rsid w:val="1DB2CA3D"/>
    <w:rsid w:val="1DB56F45"/>
    <w:rsid w:val="1DBAD6F6"/>
    <w:rsid w:val="1DBF12B0"/>
    <w:rsid w:val="1DC598BF"/>
    <w:rsid w:val="1DDD6A34"/>
    <w:rsid w:val="1DDFF0DC"/>
    <w:rsid w:val="1DEBFED3"/>
    <w:rsid w:val="1DEF5ECB"/>
    <w:rsid w:val="1DF89F25"/>
    <w:rsid w:val="1DFE00A8"/>
    <w:rsid w:val="1E060386"/>
    <w:rsid w:val="1E076D66"/>
    <w:rsid w:val="1E0AF533"/>
    <w:rsid w:val="1E0CDDBC"/>
    <w:rsid w:val="1E0D5EBE"/>
    <w:rsid w:val="1E0F60EC"/>
    <w:rsid w:val="1E0FC115"/>
    <w:rsid w:val="1E14FDFA"/>
    <w:rsid w:val="1E1593AA"/>
    <w:rsid w:val="1E1C4171"/>
    <w:rsid w:val="1E1EFC32"/>
    <w:rsid w:val="1E1FA1F8"/>
    <w:rsid w:val="1E21F3B5"/>
    <w:rsid w:val="1E37842C"/>
    <w:rsid w:val="1E39418A"/>
    <w:rsid w:val="1E3D1D8B"/>
    <w:rsid w:val="1E3D4D2A"/>
    <w:rsid w:val="1E42780C"/>
    <w:rsid w:val="1E5ADA3D"/>
    <w:rsid w:val="1E5E3DCF"/>
    <w:rsid w:val="1E65F038"/>
    <w:rsid w:val="1E6A594E"/>
    <w:rsid w:val="1E6BD1EA"/>
    <w:rsid w:val="1E6C8016"/>
    <w:rsid w:val="1E7D2B3F"/>
    <w:rsid w:val="1E7FB89E"/>
    <w:rsid w:val="1E820CF8"/>
    <w:rsid w:val="1E863327"/>
    <w:rsid w:val="1E9236E0"/>
    <w:rsid w:val="1E9585E1"/>
    <w:rsid w:val="1E9A1C6A"/>
    <w:rsid w:val="1EA2D0D1"/>
    <w:rsid w:val="1EA75FE9"/>
    <w:rsid w:val="1EA8FD89"/>
    <w:rsid w:val="1EB38883"/>
    <w:rsid w:val="1EBA9BF8"/>
    <w:rsid w:val="1EBDD821"/>
    <w:rsid w:val="1EC2A503"/>
    <w:rsid w:val="1EC898CE"/>
    <w:rsid w:val="1ECC2C2E"/>
    <w:rsid w:val="1ED2B5A2"/>
    <w:rsid w:val="1EE2EC67"/>
    <w:rsid w:val="1EE83916"/>
    <w:rsid w:val="1EEDEC90"/>
    <w:rsid w:val="1EEEBBB6"/>
    <w:rsid w:val="1EFA7353"/>
    <w:rsid w:val="1EFDABFB"/>
    <w:rsid w:val="1F039C2E"/>
    <w:rsid w:val="1F04A432"/>
    <w:rsid w:val="1F0541F6"/>
    <w:rsid w:val="1F08377E"/>
    <w:rsid w:val="1F180C90"/>
    <w:rsid w:val="1F19DA42"/>
    <w:rsid w:val="1F2044AF"/>
    <w:rsid w:val="1F2BA230"/>
    <w:rsid w:val="1F33344B"/>
    <w:rsid w:val="1F3A15D5"/>
    <w:rsid w:val="1F3B3A1D"/>
    <w:rsid w:val="1F448B38"/>
    <w:rsid w:val="1F44D3E5"/>
    <w:rsid w:val="1F5241B2"/>
    <w:rsid w:val="1F57019F"/>
    <w:rsid w:val="1F5C74CE"/>
    <w:rsid w:val="1F5D7437"/>
    <w:rsid w:val="1F63732B"/>
    <w:rsid w:val="1F6754B0"/>
    <w:rsid w:val="1F69C073"/>
    <w:rsid w:val="1F77C749"/>
    <w:rsid w:val="1F7E0255"/>
    <w:rsid w:val="1F7F1C17"/>
    <w:rsid w:val="1F86F96F"/>
    <w:rsid w:val="1F870E95"/>
    <w:rsid w:val="1F8F0F38"/>
    <w:rsid w:val="1F8FC4A1"/>
    <w:rsid w:val="1F90924C"/>
    <w:rsid w:val="1F93CD3F"/>
    <w:rsid w:val="1F95E9FC"/>
    <w:rsid w:val="1F97245A"/>
    <w:rsid w:val="1F99E522"/>
    <w:rsid w:val="1F9F9E75"/>
    <w:rsid w:val="1FAA375A"/>
    <w:rsid w:val="1FB10B4B"/>
    <w:rsid w:val="1FB544C0"/>
    <w:rsid w:val="1FB64AB1"/>
    <w:rsid w:val="1FBE8112"/>
    <w:rsid w:val="1FC00C2F"/>
    <w:rsid w:val="1FC0838D"/>
    <w:rsid w:val="1FC08857"/>
    <w:rsid w:val="1FC1C221"/>
    <w:rsid w:val="1FC225E0"/>
    <w:rsid w:val="1FC32CF5"/>
    <w:rsid w:val="1FC7A0FB"/>
    <w:rsid w:val="1FCC2EEC"/>
    <w:rsid w:val="1FCDA8C0"/>
    <w:rsid w:val="1FD52496"/>
    <w:rsid w:val="1FD5C71C"/>
    <w:rsid w:val="1FD85183"/>
    <w:rsid w:val="1FD9C6DC"/>
    <w:rsid w:val="1FDBC7D0"/>
    <w:rsid w:val="1FDD91EE"/>
    <w:rsid w:val="1FDDBBFB"/>
    <w:rsid w:val="1FE057F3"/>
    <w:rsid w:val="1FE0F30E"/>
    <w:rsid w:val="1FE152DF"/>
    <w:rsid w:val="1FE1F621"/>
    <w:rsid w:val="1FE4A2AB"/>
    <w:rsid w:val="1FE73FD6"/>
    <w:rsid w:val="1FEFA315"/>
    <w:rsid w:val="1FFF8E51"/>
    <w:rsid w:val="200CD93E"/>
    <w:rsid w:val="201029D6"/>
    <w:rsid w:val="201A51BA"/>
    <w:rsid w:val="201C222E"/>
    <w:rsid w:val="20243821"/>
    <w:rsid w:val="20273570"/>
    <w:rsid w:val="203218A4"/>
    <w:rsid w:val="2036DA23"/>
    <w:rsid w:val="20389C68"/>
    <w:rsid w:val="2039BD20"/>
    <w:rsid w:val="2039CF4D"/>
    <w:rsid w:val="2042977F"/>
    <w:rsid w:val="2052CB44"/>
    <w:rsid w:val="20534BCD"/>
    <w:rsid w:val="2055BD2E"/>
    <w:rsid w:val="205717E2"/>
    <w:rsid w:val="20586E91"/>
    <w:rsid w:val="205CA6D2"/>
    <w:rsid w:val="205E63F2"/>
    <w:rsid w:val="205EC59F"/>
    <w:rsid w:val="205ED229"/>
    <w:rsid w:val="205EECE5"/>
    <w:rsid w:val="2062C1B5"/>
    <w:rsid w:val="206B1641"/>
    <w:rsid w:val="206CFDC4"/>
    <w:rsid w:val="206E7BAC"/>
    <w:rsid w:val="2077F2FB"/>
    <w:rsid w:val="2078476B"/>
    <w:rsid w:val="20794A47"/>
    <w:rsid w:val="207E7B5B"/>
    <w:rsid w:val="2083D57B"/>
    <w:rsid w:val="20902C19"/>
    <w:rsid w:val="20913BD3"/>
    <w:rsid w:val="209CC80E"/>
    <w:rsid w:val="20A119CE"/>
    <w:rsid w:val="20A1F603"/>
    <w:rsid w:val="20A32A75"/>
    <w:rsid w:val="20A5A0D4"/>
    <w:rsid w:val="20A767E0"/>
    <w:rsid w:val="20AE674C"/>
    <w:rsid w:val="20AF9D01"/>
    <w:rsid w:val="20B37EAC"/>
    <w:rsid w:val="20B9F5BB"/>
    <w:rsid w:val="20BCA5F7"/>
    <w:rsid w:val="20C3F88A"/>
    <w:rsid w:val="20C6CC33"/>
    <w:rsid w:val="20C9816E"/>
    <w:rsid w:val="20CC79E9"/>
    <w:rsid w:val="20D1AF7A"/>
    <w:rsid w:val="20DCEBF4"/>
    <w:rsid w:val="20E0457B"/>
    <w:rsid w:val="20E07CA3"/>
    <w:rsid w:val="20EB9478"/>
    <w:rsid w:val="20EEE660"/>
    <w:rsid w:val="20F6EE43"/>
    <w:rsid w:val="20F70DB4"/>
    <w:rsid w:val="20F97D18"/>
    <w:rsid w:val="20FD6FC2"/>
    <w:rsid w:val="210384F2"/>
    <w:rsid w:val="2106F659"/>
    <w:rsid w:val="21070F96"/>
    <w:rsid w:val="2107B399"/>
    <w:rsid w:val="211E4C39"/>
    <w:rsid w:val="2126B9DA"/>
    <w:rsid w:val="21276435"/>
    <w:rsid w:val="21278A60"/>
    <w:rsid w:val="21290EDE"/>
    <w:rsid w:val="212E9DBF"/>
    <w:rsid w:val="21391C65"/>
    <w:rsid w:val="213D7B5E"/>
    <w:rsid w:val="2147CCDF"/>
    <w:rsid w:val="21480EF0"/>
    <w:rsid w:val="2148BB23"/>
    <w:rsid w:val="214954B9"/>
    <w:rsid w:val="21509B57"/>
    <w:rsid w:val="215A06C5"/>
    <w:rsid w:val="215CEEA1"/>
    <w:rsid w:val="216FE525"/>
    <w:rsid w:val="2170E7CB"/>
    <w:rsid w:val="2180DBF9"/>
    <w:rsid w:val="2188EED4"/>
    <w:rsid w:val="218A6303"/>
    <w:rsid w:val="21905E36"/>
    <w:rsid w:val="21908C1C"/>
    <w:rsid w:val="2194BD36"/>
    <w:rsid w:val="219B08D8"/>
    <w:rsid w:val="21A6DD0D"/>
    <w:rsid w:val="21AA9A9E"/>
    <w:rsid w:val="21AADFD1"/>
    <w:rsid w:val="21AE1B29"/>
    <w:rsid w:val="21B1FCCB"/>
    <w:rsid w:val="21BD62C8"/>
    <w:rsid w:val="21C039F7"/>
    <w:rsid w:val="21C156F0"/>
    <w:rsid w:val="21C58252"/>
    <w:rsid w:val="21CC08A0"/>
    <w:rsid w:val="21CE8856"/>
    <w:rsid w:val="21D63F06"/>
    <w:rsid w:val="21D6B07E"/>
    <w:rsid w:val="21D7CC86"/>
    <w:rsid w:val="21D891E1"/>
    <w:rsid w:val="21DA4216"/>
    <w:rsid w:val="21DAA9FC"/>
    <w:rsid w:val="21EA5E86"/>
    <w:rsid w:val="21ECE3E8"/>
    <w:rsid w:val="21ED0C3D"/>
    <w:rsid w:val="21EF6597"/>
    <w:rsid w:val="21F094AB"/>
    <w:rsid w:val="21F1D9C2"/>
    <w:rsid w:val="21FD5E25"/>
    <w:rsid w:val="2200D347"/>
    <w:rsid w:val="22129305"/>
    <w:rsid w:val="22141331"/>
    <w:rsid w:val="22164467"/>
    <w:rsid w:val="2220A1CD"/>
    <w:rsid w:val="222206A7"/>
    <w:rsid w:val="222B21C6"/>
    <w:rsid w:val="222E599D"/>
    <w:rsid w:val="223218F5"/>
    <w:rsid w:val="223BDAF1"/>
    <w:rsid w:val="223D0402"/>
    <w:rsid w:val="223F4854"/>
    <w:rsid w:val="2240F0CD"/>
    <w:rsid w:val="2249E270"/>
    <w:rsid w:val="2256942E"/>
    <w:rsid w:val="2259CD39"/>
    <w:rsid w:val="225D8B47"/>
    <w:rsid w:val="226335DB"/>
    <w:rsid w:val="2263B624"/>
    <w:rsid w:val="2265D1FF"/>
    <w:rsid w:val="22724BFB"/>
    <w:rsid w:val="2279A1D0"/>
    <w:rsid w:val="227D31DC"/>
    <w:rsid w:val="2281314C"/>
    <w:rsid w:val="22832314"/>
    <w:rsid w:val="22878D81"/>
    <w:rsid w:val="228EFCFD"/>
    <w:rsid w:val="22976BD5"/>
    <w:rsid w:val="229A0068"/>
    <w:rsid w:val="229D5160"/>
    <w:rsid w:val="229DD4F2"/>
    <w:rsid w:val="229EA2EE"/>
    <w:rsid w:val="22A1113A"/>
    <w:rsid w:val="22A177DF"/>
    <w:rsid w:val="22A7505C"/>
    <w:rsid w:val="22A86F79"/>
    <w:rsid w:val="22B46C7F"/>
    <w:rsid w:val="22B5063E"/>
    <w:rsid w:val="22BC39E5"/>
    <w:rsid w:val="22C7316B"/>
    <w:rsid w:val="22D01D46"/>
    <w:rsid w:val="22D4574E"/>
    <w:rsid w:val="22D6F61B"/>
    <w:rsid w:val="22D89FE3"/>
    <w:rsid w:val="22DE81AB"/>
    <w:rsid w:val="22E478EE"/>
    <w:rsid w:val="22F04DA3"/>
    <w:rsid w:val="22F32AD5"/>
    <w:rsid w:val="22F3611A"/>
    <w:rsid w:val="22F37480"/>
    <w:rsid w:val="22F4BF4E"/>
    <w:rsid w:val="22F774A0"/>
    <w:rsid w:val="23098DFA"/>
    <w:rsid w:val="2309C695"/>
    <w:rsid w:val="230DE7C8"/>
    <w:rsid w:val="2315911B"/>
    <w:rsid w:val="231A1B44"/>
    <w:rsid w:val="23255AC5"/>
    <w:rsid w:val="2330934F"/>
    <w:rsid w:val="23333EC7"/>
    <w:rsid w:val="2334DBC1"/>
    <w:rsid w:val="233DB638"/>
    <w:rsid w:val="233E5222"/>
    <w:rsid w:val="23440BD0"/>
    <w:rsid w:val="23445B0F"/>
    <w:rsid w:val="234B8A61"/>
    <w:rsid w:val="23513C0A"/>
    <w:rsid w:val="23531000"/>
    <w:rsid w:val="23571DFE"/>
    <w:rsid w:val="235A81CA"/>
    <w:rsid w:val="2362AD32"/>
    <w:rsid w:val="236897BB"/>
    <w:rsid w:val="236DE125"/>
    <w:rsid w:val="236F04AD"/>
    <w:rsid w:val="23746038"/>
    <w:rsid w:val="23792D85"/>
    <w:rsid w:val="237D443E"/>
    <w:rsid w:val="2384DADE"/>
    <w:rsid w:val="2389312A"/>
    <w:rsid w:val="238D31B5"/>
    <w:rsid w:val="238E27AA"/>
    <w:rsid w:val="238F845E"/>
    <w:rsid w:val="23922BE9"/>
    <w:rsid w:val="23959559"/>
    <w:rsid w:val="2396EDE2"/>
    <w:rsid w:val="23996419"/>
    <w:rsid w:val="239A24C4"/>
    <w:rsid w:val="239ECFA1"/>
    <w:rsid w:val="23A4444A"/>
    <w:rsid w:val="23A5A78A"/>
    <w:rsid w:val="23B0AF26"/>
    <w:rsid w:val="23B1449D"/>
    <w:rsid w:val="23B42F7A"/>
    <w:rsid w:val="23B6941B"/>
    <w:rsid w:val="23B7C2D3"/>
    <w:rsid w:val="23CBCEF4"/>
    <w:rsid w:val="23CDA3E0"/>
    <w:rsid w:val="23D06100"/>
    <w:rsid w:val="23D415D8"/>
    <w:rsid w:val="23EB8333"/>
    <w:rsid w:val="23F80B6E"/>
    <w:rsid w:val="23F8C078"/>
    <w:rsid w:val="23FC64A8"/>
    <w:rsid w:val="24001C10"/>
    <w:rsid w:val="2400C62B"/>
    <w:rsid w:val="2409A129"/>
    <w:rsid w:val="2413FA6F"/>
    <w:rsid w:val="241AE9A5"/>
    <w:rsid w:val="24208572"/>
    <w:rsid w:val="242A57E2"/>
    <w:rsid w:val="243A751B"/>
    <w:rsid w:val="243A9A85"/>
    <w:rsid w:val="24439853"/>
    <w:rsid w:val="2452629F"/>
    <w:rsid w:val="245AC449"/>
    <w:rsid w:val="245B8FEB"/>
    <w:rsid w:val="245D9DF3"/>
    <w:rsid w:val="2462DFD1"/>
    <w:rsid w:val="2464CB9F"/>
    <w:rsid w:val="2468FB88"/>
    <w:rsid w:val="2469960B"/>
    <w:rsid w:val="2469E8F1"/>
    <w:rsid w:val="247DEF45"/>
    <w:rsid w:val="248042DF"/>
    <w:rsid w:val="24867F65"/>
    <w:rsid w:val="2491A0DC"/>
    <w:rsid w:val="24977B66"/>
    <w:rsid w:val="2499ACB0"/>
    <w:rsid w:val="249B019D"/>
    <w:rsid w:val="24AC3EA8"/>
    <w:rsid w:val="24B2ADCF"/>
    <w:rsid w:val="24C7A6F5"/>
    <w:rsid w:val="24C8BD29"/>
    <w:rsid w:val="24DA3C54"/>
    <w:rsid w:val="24DD0AFC"/>
    <w:rsid w:val="24E3142B"/>
    <w:rsid w:val="24E9D725"/>
    <w:rsid w:val="24EA0670"/>
    <w:rsid w:val="24EA06FA"/>
    <w:rsid w:val="24F4B444"/>
    <w:rsid w:val="24F5D9FA"/>
    <w:rsid w:val="251027B6"/>
    <w:rsid w:val="2512C399"/>
    <w:rsid w:val="251408EF"/>
    <w:rsid w:val="25161ACE"/>
    <w:rsid w:val="25162692"/>
    <w:rsid w:val="2518C8FE"/>
    <w:rsid w:val="251A0BFD"/>
    <w:rsid w:val="251BF742"/>
    <w:rsid w:val="251CB7E4"/>
    <w:rsid w:val="2520C7CD"/>
    <w:rsid w:val="2525595E"/>
    <w:rsid w:val="25281242"/>
    <w:rsid w:val="2528FB5D"/>
    <w:rsid w:val="252A718B"/>
    <w:rsid w:val="252D7005"/>
    <w:rsid w:val="253545A5"/>
    <w:rsid w:val="2536C0D4"/>
    <w:rsid w:val="253BD36F"/>
    <w:rsid w:val="25402381"/>
    <w:rsid w:val="2540BAAB"/>
    <w:rsid w:val="2547BA42"/>
    <w:rsid w:val="2549581F"/>
    <w:rsid w:val="255536AF"/>
    <w:rsid w:val="2558FC1D"/>
    <w:rsid w:val="25595FA1"/>
    <w:rsid w:val="256ACDF9"/>
    <w:rsid w:val="256DB197"/>
    <w:rsid w:val="25716824"/>
    <w:rsid w:val="2573981B"/>
    <w:rsid w:val="2574701F"/>
    <w:rsid w:val="2579A9E4"/>
    <w:rsid w:val="257E1761"/>
    <w:rsid w:val="257EE4F1"/>
    <w:rsid w:val="2586375F"/>
    <w:rsid w:val="2589E8F0"/>
    <w:rsid w:val="2597F143"/>
    <w:rsid w:val="25A12E2C"/>
    <w:rsid w:val="25A3566F"/>
    <w:rsid w:val="25AA150C"/>
    <w:rsid w:val="25B78A99"/>
    <w:rsid w:val="25BD98E3"/>
    <w:rsid w:val="25C9AF31"/>
    <w:rsid w:val="25D5F6E8"/>
    <w:rsid w:val="25D63904"/>
    <w:rsid w:val="25D8CF44"/>
    <w:rsid w:val="25DD44EE"/>
    <w:rsid w:val="25DEC411"/>
    <w:rsid w:val="25ED926E"/>
    <w:rsid w:val="25F29D81"/>
    <w:rsid w:val="2601F89E"/>
    <w:rsid w:val="2606A1CA"/>
    <w:rsid w:val="26075CF6"/>
    <w:rsid w:val="2607E0DB"/>
    <w:rsid w:val="260AFEB2"/>
    <w:rsid w:val="26130719"/>
    <w:rsid w:val="261C14B9"/>
    <w:rsid w:val="261F5CF1"/>
    <w:rsid w:val="2625E68B"/>
    <w:rsid w:val="2628CF6A"/>
    <w:rsid w:val="2628FF67"/>
    <w:rsid w:val="262EE4DF"/>
    <w:rsid w:val="2632B6C1"/>
    <w:rsid w:val="263435BC"/>
    <w:rsid w:val="263948FE"/>
    <w:rsid w:val="263B4825"/>
    <w:rsid w:val="263DA406"/>
    <w:rsid w:val="263FEFCC"/>
    <w:rsid w:val="2648609E"/>
    <w:rsid w:val="2651D317"/>
    <w:rsid w:val="26526ED4"/>
    <w:rsid w:val="26535117"/>
    <w:rsid w:val="2659AD26"/>
    <w:rsid w:val="2661FC8F"/>
    <w:rsid w:val="266319AF"/>
    <w:rsid w:val="2664CBAE"/>
    <w:rsid w:val="2666D0DE"/>
    <w:rsid w:val="266A7EF0"/>
    <w:rsid w:val="266AA2F0"/>
    <w:rsid w:val="266AC56C"/>
    <w:rsid w:val="266C3327"/>
    <w:rsid w:val="266E22C4"/>
    <w:rsid w:val="2670A463"/>
    <w:rsid w:val="2678D78A"/>
    <w:rsid w:val="2678DE24"/>
    <w:rsid w:val="267B4070"/>
    <w:rsid w:val="267E226E"/>
    <w:rsid w:val="2681325A"/>
    <w:rsid w:val="26863CEB"/>
    <w:rsid w:val="269E944B"/>
    <w:rsid w:val="26A2EC6A"/>
    <w:rsid w:val="26A984B8"/>
    <w:rsid w:val="26A9BE8B"/>
    <w:rsid w:val="26AC0F08"/>
    <w:rsid w:val="26AD44EE"/>
    <w:rsid w:val="26AECA90"/>
    <w:rsid w:val="26AFD482"/>
    <w:rsid w:val="26B64BEC"/>
    <w:rsid w:val="26B6FC07"/>
    <w:rsid w:val="26BC03F6"/>
    <w:rsid w:val="26C8AA8C"/>
    <w:rsid w:val="26CD7ECB"/>
    <w:rsid w:val="26CF36C2"/>
    <w:rsid w:val="26D13011"/>
    <w:rsid w:val="26D903F7"/>
    <w:rsid w:val="26DA164E"/>
    <w:rsid w:val="26DD2DCE"/>
    <w:rsid w:val="26E46655"/>
    <w:rsid w:val="26F3B0A2"/>
    <w:rsid w:val="26FA6FA9"/>
    <w:rsid w:val="26FFCC5A"/>
    <w:rsid w:val="2701763C"/>
    <w:rsid w:val="27055422"/>
    <w:rsid w:val="2710C3AC"/>
    <w:rsid w:val="271DA727"/>
    <w:rsid w:val="272019E1"/>
    <w:rsid w:val="2722932A"/>
    <w:rsid w:val="272CC506"/>
    <w:rsid w:val="273C2731"/>
    <w:rsid w:val="2747EE51"/>
    <w:rsid w:val="2747F4BE"/>
    <w:rsid w:val="274DD7C7"/>
    <w:rsid w:val="274E4BF3"/>
    <w:rsid w:val="2751C280"/>
    <w:rsid w:val="2763A698"/>
    <w:rsid w:val="27683F3E"/>
    <w:rsid w:val="276B31FF"/>
    <w:rsid w:val="276C893B"/>
    <w:rsid w:val="276D7D46"/>
    <w:rsid w:val="276DFF23"/>
    <w:rsid w:val="276E5BDC"/>
    <w:rsid w:val="276F432B"/>
    <w:rsid w:val="27736D71"/>
    <w:rsid w:val="277525A1"/>
    <w:rsid w:val="2775A321"/>
    <w:rsid w:val="2775CFCE"/>
    <w:rsid w:val="277AFF9C"/>
    <w:rsid w:val="277DEAB6"/>
    <w:rsid w:val="2784875F"/>
    <w:rsid w:val="27866D9B"/>
    <w:rsid w:val="27908985"/>
    <w:rsid w:val="2795A4A1"/>
    <w:rsid w:val="2798488B"/>
    <w:rsid w:val="2799F6D4"/>
    <w:rsid w:val="27A95353"/>
    <w:rsid w:val="27ABCD16"/>
    <w:rsid w:val="27B74E68"/>
    <w:rsid w:val="27B815CF"/>
    <w:rsid w:val="27BC0D7A"/>
    <w:rsid w:val="27C1EC21"/>
    <w:rsid w:val="27C741F1"/>
    <w:rsid w:val="27C79202"/>
    <w:rsid w:val="27CACF4E"/>
    <w:rsid w:val="27D00D8F"/>
    <w:rsid w:val="27DEE092"/>
    <w:rsid w:val="27E4347C"/>
    <w:rsid w:val="27E87398"/>
    <w:rsid w:val="27EF1337"/>
    <w:rsid w:val="27F94175"/>
    <w:rsid w:val="27FB46B7"/>
    <w:rsid w:val="27FE3F43"/>
    <w:rsid w:val="28050406"/>
    <w:rsid w:val="280686F2"/>
    <w:rsid w:val="28088B3E"/>
    <w:rsid w:val="280D4B5F"/>
    <w:rsid w:val="280EB894"/>
    <w:rsid w:val="28124BA2"/>
    <w:rsid w:val="281576F9"/>
    <w:rsid w:val="2827F1F0"/>
    <w:rsid w:val="2829C49F"/>
    <w:rsid w:val="2829C761"/>
    <w:rsid w:val="28350B9F"/>
    <w:rsid w:val="28452C37"/>
    <w:rsid w:val="2848D110"/>
    <w:rsid w:val="2851FB21"/>
    <w:rsid w:val="285346B7"/>
    <w:rsid w:val="2859C0B5"/>
    <w:rsid w:val="285A5E3D"/>
    <w:rsid w:val="285ACAE5"/>
    <w:rsid w:val="285DAF5D"/>
    <w:rsid w:val="2862B74C"/>
    <w:rsid w:val="286339F3"/>
    <w:rsid w:val="28671629"/>
    <w:rsid w:val="28672F4A"/>
    <w:rsid w:val="2868B0AA"/>
    <w:rsid w:val="286E13E4"/>
    <w:rsid w:val="288091A2"/>
    <w:rsid w:val="2882E584"/>
    <w:rsid w:val="2890835E"/>
    <w:rsid w:val="2891C502"/>
    <w:rsid w:val="2899A2F8"/>
    <w:rsid w:val="289AC025"/>
    <w:rsid w:val="289D2757"/>
    <w:rsid w:val="289E9AE0"/>
    <w:rsid w:val="28A2DD90"/>
    <w:rsid w:val="28A33098"/>
    <w:rsid w:val="28A80BFD"/>
    <w:rsid w:val="28A993C3"/>
    <w:rsid w:val="28BACF7D"/>
    <w:rsid w:val="28C4E46A"/>
    <w:rsid w:val="28C79880"/>
    <w:rsid w:val="28C8BFC8"/>
    <w:rsid w:val="28CBAD75"/>
    <w:rsid w:val="28CC6D27"/>
    <w:rsid w:val="28CF8258"/>
    <w:rsid w:val="28D20B22"/>
    <w:rsid w:val="28D42E6D"/>
    <w:rsid w:val="28D5BDED"/>
    <w:rsid w:val="28D6BA64"/>
    <w:rsid w:val="28D780F3"/>
    <w:rsid w:val="28DA87B4"/>
    <w:rsid w:val="28DBD7F4"/>
    <w:rsid w:val="28E84A57"/>
    <w:rsid w:val="28EC7C83"/>
    <w:rsid w:val="28F9611F"/>
    <w:rsid w:val="28FBD11A"/>
    <w:rsid w:val="28FE4985"/>
    <w:rsid w:val="291396B4"/>
    <w:rsid w:val="291A7171"/>
    <w:rsid w:val="291EDC5D"/>
    <w:rsid w:val="291F1AC0"/>
    <w:rsid w:val="291F6555"/>
    <w:rsid w:val="29224AD9"/>
    <w:rsid w:val="292504DE"/>
    <w:rsid w:val="292573AB"/>
    <w:rsid w:val="29280126"/>
    <w:rsid w:val="292CB12E"/>
    <w:rsid w:val="292E4F5B"/>
    <w:rsid w:val="29392956"/>
    <w:rsid w:val="2939822D"/>
    <w:rsid w:val="294F4F85"/>
    <w:rsid w:val="29558062"/>
    <w:rsid w:val="295D878D"/>
    <w:rsid w:val="29640B31"/>
    <w:rsid w:val="29645FAB"/>
    <w:rsid w:val="29696778"/>
    <w:rsid w:val="2975A50D"/>
    <w:rsid w:val="29776A8D"/>
    <w:rsid w:val="29818970"/>
    <w:rsid w:val="29851C55"/>
    <w:rsid w:val="29875A89"/>
    <w:rsid w:val="298C3F91"/>
    <w:rsid w:val="298CEC71"/>
    <w:rsid w:val="298EFDDE"/>
    <w:rsid w:val="2993CC0C"/>
    <w:rsid w:val="2994B9A6"/>
    <w:rsid w:val="29A139C9"/>
    <w:rsid w:val="29A5E03D"/>
    <w:rsid w:val="29A92739"/>
    <w:rsid w:val="29ADA04F"/>
    <w:rsid w:val="29C5D6FA"/>
    <w:rsid w:val="29CD21DE"/>
    <w:rsid w:val="29CF917D"/>
    <w:rsid w:val="29CFA017"/>
    <w:rsid w:val="29DC6859"/>
    <w:rsid w:val="29E82F1D"/>
    <w:rsid w:val="29FBC302"/>
    <w:rsid w:val="29FFACF1"/>
    <w:rsid w:val="2A00E87A"/>
    <w:rsid w:val="2A05A96C"/>
    <w:rsid w:val="2A0F16B0"/>
    <w:rsid w:val="2A1B209E"/>
    <w:rsid w:val="2A1E1DFA"/>
    <w:rsid w:val="2A205CF4"/>
    <w:rsid w:val="2A255881"/>
    <w:rsid w:val="2A2DD798"/>
    <w:rsid w:val="2A2E7AAB"/>
    <w:rsid w:val="2A2ED302"/>
    <w:rsid w:val="2A32E0ED"/>
    <w:rsid w:val="2A3D2E49"/>
    <w:rsid w:val="2A40DB01"/>
    <w:rsid w:val="2A471765"/>
    <w:rsid w:val="2A4832A4"/>
    <w:rsid w:val="2A483D9B"/>
    <w:rsid w:val="2A4EAB3E"/>
    <w:rsid w:val="2A519253"/>
    <w:rsid w:val="2A52233B"/>
    <w:rsid w:val="2A537E48"/>
    <w:rsid w:val="2A5876CE"/>
    <w:rsid w:val="2A593332"/>
    <w:rsid w:val="2A62BBD0"/>
    <w:rsid w:val="2A63B2F6"/>
    <w:rsid w:val="2A6D97F5"/>
    <w:rsid w:val="2A6E37D5"/>
    <w:rsid w:val="2A753FD7"/>
    <w:rsid w:val="2A7547D0"/>
    <w:rsid w:val="2A7C79FD"/>
    <w:rsid w:val="2A80B18F"/>
    <w:rsid w:val="2A9C80B4"/>
    <w:rsid w:val="2AA0C4B5"/>
    <w:rsid w:val="2AA3EDC7"/>
    <w:rsid w:val="2AB7C092"/>
    <w:rsid w:val="2ABA3A10"/>
    <w:rsid w:val="2AC38F8A"/>
    <w:rsid w:val="2AC3AC9C"/>
    <w:rsid w:val="2AD3020A"/>
    <w:rsid w:val="2AD43583"/>
    <w:rsid w:val="2ADDDCFF"/>
    <w:rsid w:val="2AE1A9EE"/>
    <w:rsid w:val="2AE67F13"/>
    <w:rsid w:val="2AF33286"/>
    <w:rsid w:val="2AF829FB"/>
    <w:rsid w:val="2AF948BF"/>
    <w:rsid w:val="2AFBE094"/>
    <w:rsid w:val="2AFD01DC"/>
    <w:rsid w:val="2AFF651F"/>
    <w:rsid w:val="2B024CD5"/>
    <w:rsid w:val="2B164B66"/>
    <w:rsid w:val="2B16C025"/>
    <w:rsid w:val="2B248A27"/>
    <w:rsid w:val="2B24E389"/>
    <w:rsid w:val="2B24EB6F"/>
    <w:rsid w:val="2B2792D3"/>
    <w:rsid w:val="2B3888A2"/>
    <w:rsid w:val="2B501CD1"/>
    <w:rsid w:val="2B625F30"/>
    <w:rsid w:val="2B639FF7"/>
    <w:rsid w:val="2B642D64"/>
    <w:rsid w:val="2B65D1EB"/>
    <w:rsid w:val="2B6AE36E"/>
    <w:rsid w:val="2B74B9C8"/>
    <w:rsid w:val="2B74F534"/>
    <w:rsid w:val="2B75F47A"/>
    <w:rsid w:val="2B7A3D8E"/>
    <w:rsid w:val="2B7C4F97"/>
    <w:rsid w:val="2B896571"/>
    <w:rsid w:val="2B93C04F"/>
    <w:rsid w:val="2B96A84A"/>
    <w:rsid w:val="2B9D68C4"/>
    <w:rsid w:val="2B9DA4BC"/>
    <w:rsid w:val="2BA38794"/>
    <w:rsid w:val="2BA55256"/>
    <w:rsid w:val="2BA5A371"/>
    <w:rsid w:val="2BAD3CA8"/>
    <w:rsid w:val="2BAD6ED2"/>
    <w:rsid w:val="2BAE85B2"/>
    <w:rsid w:val="2BB34775"/>
    <w:rsid w:val="2BB67908"/>
    <w:rsid w:val="2BB994B2"/>
    <w:rsid w:val="2BBA84E1"/>
    <w:rsid w:val="2BBD4AF5"/>
    <w:rsid w:val="2BC2BC06"/>
    <w:rsid w:val="2BC7BB75"/>
    <w:rsid w:val="2BCE0250"/>
    <w:rsid w:val="2BD1DA9D"/>
    <w:rsid w:val="2BD3F285"/>
    <w:rsid w:val="2BD75C2D"/>
    <w:rsid w:val="2BDB5AB3"/>
    <w:rsid w:val="2BEC0AF0"/>
    <w:rsid w:val="2BEDE910"/>
    <w:rsid w:val="2BF1A6AB"/>
    <w:rsid w:val="2BF616B8"/>
    <w:rsid w:val="2BF8A6C6"/>
    <w:rsid w:val="2C008975"/>
    <w:rsid w:val="2C026BBD"/>
    <w:rsid w:val="2C0598B7"/>
    <w:rsid w:val="2C068288"/>
    <w:rsid w:val="2C2F6002"/>
    <w:rsid w:val="2C2FBB4B"/>
    <w:rsid w:val="2C32962C"/>
    <w:rsid w:val="2C3C1286"/>
    <w:rsid w:val="2C4306A4"/>
    <w:rsid w:val="2C460138"/>
    <w:rsid w:val="2C482598"/>
    <w:rsid w:val="2C4B1BF4"/>
    <w:rsid w:val="2C598A54"/>
    <w:rsid w:val="2C606AC4"/>
    <w:rsid w:val="2C60D41A"/>
    <w:rsid w:val="2C66B21D"/>
    <w:rsid w:val="2C67F07F"/>
    <w:rsid w:val="2C6C0984"/>
    <w:rsid w:val="2C75F378"/>
    <w:rsid w:val="2C75FDD5"/>
    <w:rsid w:val="2C784592"/>
    <w:rsid w:val="2C81DAA5"/>
    <w:rsid w:val="2C94D5E0"/>
    <w:rsid w:val="2C954859"/>
    <w:rsid w:val="2C99B997"/>
    <w:rsid w:val="2C99CC86"/>
    <w:rsid w:val="2C9D8DEB"/>
    <w:rsid w:val="2CA063A3"/>
    <w:rsid w:val="2CB3A5FA"/>
    <w:rsid w:val="2CB66F72"/>
    <w:rsid w:val="2CBC0998"/>
    <w:rsid w:val="2CBDA639"/>
    <w:rsid w:val="2CBE8200"/>
    <w:rsid w:val="2CC3FCC3"/>
    <w:rsid w:val="2CC8B815"/>
    <w:rsid w:val="2CCB8A66"/>
    <w:rsid w:val="2CCF4824"/>
    <w:rsid w:val="2CD1803F"/>
    <w:rsid w:val="2CD3C37A"/>
    <w:rsid w:val="2CD5555E"/>
    <w:rsid w:val="2CD8980D"/>
    <w:rsid w:val="2CD9120F"/>
    <w:rsid w:val="2CDD357B"/>
    <w:rsid w:val="2CE1735F"/>
    <w:rsid w:val="2CE55414"/>
    <w:rsid w:val="2CE6A8F5"/>
    <w:rsid w:val="2CE991AB"/>
    <w:rsid w:val="2CEBE081"/>
    <w:rsid w:val="2CEC1678"/>
    <w:rsid w:val="2CEC9F41"/>
    <w:rsid w:val="2CF52823"/>
    <w:rsid w:val="2CF78FD8"/>
    <w:rsid w:val="2D058B76"/>
    <w:rsid w:val="2D0A96F1"/>
    <w:rsid w:val="2D132D8B"/>
    <w:rsid w:val="2D17E501"/>
    <w:rsid w:val="2D1B843C"/>
    <w:rsid w:val="2D1C83FC"/>
    <w:rsid w:val="2D288EFF"/>
    <w:rsid w:val="2D289913"/>
    <w:rsid w:val="2D29C885"/>
    <w:rsid w:val="2D36773D"/>
    <w:rsid w:val="2D389156"/>
    <w:rsid w:val="2D41A64B"/>
    <w:rsid w:val="2D43D64D"/>
    <w:rsid w:val="2D45412B"/>
    <w:rsid w:val="2D4E744A"/>
    <w:rsid w:val="2D5903FC"/>
    <w:rsid w:val="2D6E6547"/>
    <w:rsid w:val="2D6EEAB7"/>
    <w:rsid w:val="2D6F3F19"/>
    <w:rsid w:val="2D6F8757"/>
    <w:rsid w:val="2D6F8BD5"/>
    <w:rsid w:val="2D76F843"/>
    <w:rsid w:val="2D7AB481"/>
    <w:rsid w:val="2D85C0BB"/>
    <w:rsid w:val="2D906C77"/>
    <w:rsid w:val="2DA2950A"/>
    <w:rsid w:val="2DB66C25"/>
    <w:rsid w:val="2DB78F26"/>
    <w:rsid w:val="2DBAE455"/>
    <w:rsid w:val="2DC1F735"/>
    <w:rsid w:val="2DC26A5C"/>
    <w:rsid w:val="2DC46C6D"/>
    <w:rsid w:val="2DC6BD58"/>
    <w:rsid w:val="2DCE1990"/>
    <w:rsid w:val="2DD36865"/>
    <w:rsid w:val="2DD4154B"/>
    <w:rsid w:val="2DD52560"/>
    <w:rsid w:val="2DD5B320"/>
    <w:rsid w:val="2DD796DD"/>
    <w:rsid w:val="2DE517DE"/>
    <w:rsid w:val="2DE9961A"/>
    <w:rsid w:val="2DE99DAC"/>
    <w:rsid w:val="2DEA00AC"/>
    <w:rsid w:val="2DEEA4D5"/>
    <w:rsid w:val="2DEF7B86"/>
    <w:rsid w:val="2DF0C64A"/>
    <w:rsid w:val="2DF2E67B"/>
    <w:rsid w:val="2DF33F95"/>
    <w:rsid w:val="2DF3BADA"/>
    <w:rsid w:val="2DF8884F"/>
    <w:rsid w:val="2E16F84F"/>
    <w:rsid w:val="2E19DFCC"/>
    <w:rsid w:val="2E2519FC"/>
    <w:rsid w:val="2E2AAD64"/>
    <w:rsid w:val="2E31D0BB"/>
    <w:rsid w:val="2E35F32C"/>
    <w:rsid w:val="2E425C2F"/>
    <w:rsid w:val="2E42BCE3"/>
    <w:rsid w:val="2E4FAB5B"/>
    <w:rsid w:val="2E521D18"/>
    <w:rsid w:val="2E5ECEAC"/>
    <w:rsid w:val="2E66771F"/>
    <w:rsid w:val="2E6F1C03"/>
    <w:rsid w:val="2E728266"/>
    <w:rsid w:val="2E78BDCF"/>
    <w:rsid w:val="2E9415F8"/>
    <w:rsid w:val="2EA82D5C"/>
    <w:rsid w:val="2EB22FEC"/>
    <w:rsid w:val="2EB2C790"/>
    <w:rsid w:val="2EB6C3C9"/>
    <w:rsid w:val="2EBDDBE7"/>
    <w:rsid w:val="2EBEC9E2"/>
    <w:rsid w:val="2EC4FC0A"/>
    <w:rsid w:val="2EC69D2C"/>
    <w:rsid w:val="2ECD001D"/>
    <w:rsid w:val="2ECFDF66"/>
    <w:rsid w:val="2ED81904"/>
    <w:rsid w:val="2ED89FB7"/>
    <w:rsid w:val="2EDF8400"/>
    <w:rsid w:val="2EDFCD46"/>
    <w:rsid w:val="2EE1EBA6"/>
    <w:rsid w:val="2EE7B372"/>
    <w:rsid w:val="2EEB5209"/>
    <w:rsid w:val="2EF1B117"/>
    <w:rsid w:val="2EF1D164"/>
    <w:rsid w:val="2EFB2E19"/>
    <w:rsid w:val="2F0546E2"/>
    <w:rsid w:val="2F08C6EE"/>
    <w:rsid w:val="2F0D64C5"/>
    <w:rsid w:val="2F12652C"/>
    <w:rsid w:val="2F28D90C"/>
    <w:rsid w:val="2F2AE204"/>
    <w:rsid w:val="2F2EC55E"/>
    <w:rsid w:val="2F3C633D"/>
    <w:rsid w:val="2F3F941F"/>
    <w:rsid w:val="2F402784"/>
    <w:rsid w:val="2F427426"/>
    <w:rsid w:val="2F494ED7"/>
    <w:rsid w:val="2F571106"/>
    <w:rsid w:val="2F5CA36A"/>
    <w:rsid w:val="2F61E26B"/>
    <w:rsid w:val="2F6491B6"/>
    <w:rsid w:val="2F6803C8"/>
    <w:rsid w:val="2F6A8F64"/>
    <w:rsid w:val="2F701074"/>
    <w:rsid w:val="2F778395"/>
    <w:rsid w:val="2F7789E5"/>
    <w:rsid w:val="2F77B228"/>
    <w:rsid w:val="2F828CBD"/>
    <w:rsid w:val="2F87783A"/>
    <w:rsid w:val="2F896D1A"/>
    <w:rsid w:val="2F8D6497"/>
    <w:rsid w:val="2F907550"/>
    <w:rsid w:val="2FA13F9D"/>
    <w:rsid w:val="2FA21A7B"/>
    <w:rsid w:val="2FAB2887"/>
    <w:rsid w:val="2FAFF925"/>
    <w:rsid w:val="2FBC44A5"/>
    <w:rsid w:val="2FBDBD46"/>
    <w:rsid w:val="2FC23956"/>
    <w:rsid w:val="2FC488E3"/>
    <w:rsid w:val="2FC96192"/>
    <w:rsid w:val="2FD382D6"/>
    <w:rsid w:val="2FD5A634"/>
    <w:rsid w:val="2FD70AB1"/>
    <w:rsid w:val="2FDB3054"/>
    <w:rsid w:val="2FE134D9"/>
    <w:rsid w:val="2FE15035"/>
    <w:rsid w:val="2FE1786B"/>
    <w:rsid w:val="2FEC233E"/>
    <w:rsid w:val="2FF068B5"/>
    <w:rsid w:val="2FFE5102"/>
    <w:rsid w:val="300B2228"/>
    <w:rsid w:val="30203361"/>
    <w:rsid w:val="30253DCB"/>
    <w:rsid w:val="3027D6AD"/>
    <w:rsid w:val="302CF464"/>
    <w:rsid w:val="30349409"/>
    <w:rsid w:val="303C4C24"/>
    <w:rsid w:val="3049DEC9"/>
    <w:rsid w:val="3053C7FE"/>
    <w:rsid w:val="306E9182"/>
    <w:rsid w:val="306EC0D6"/>
    <w:rsid w:val="30746075"/>
    <w:rsid w:val="307E5BB7"/>
    <w:rsid w:val="3082BBE8"/>
    <w:rsid w:val="308397AB"/>
    <w:rsid w:val="30876051"/>
    <w:rsid w:val="3093AD13"/>
    <w:rsid w:val="309E0A0F"/>
    <w:rsid w:val="309E15C4"/>
    <w:rsid w:val="30A1DD89"/>
    <w:rsid w:val="30A3C397"/>
    <w:rsid w:val="30A459A1"/>
    <w:rsid w:val="30A68E0C"/>
    <w:rsid w:val="30A80292"/>
    <w:rsid w:val="30A85E5A"/>
    <w:rsid w:val="30ADFE8D"/>
    <w:rsid w:val="30B08C4D"/>
    <w:rsid w:val="30B1321C"/>
    <w:rsid w:val="30B4FE3B"/>
    <w:rsid w:val="30B5DDD1"/>
    <w:rsid w:val="30BD4511"/>
    <w:rsid w:val="30C1AE17"/>
    <w:rsid w:val="30C21BF6"/>
    <w:rsid w:val="30CF80A5"/>
    <w:rsid w:val="30D96C3B"/>
    <w:rsid w:val="30E2A6D7"/>
    <w:rsid w:val="30E6539C"/>
    <w:rsid w:val="30E93107"/>
    <w:rsid w:val="30E9B6B1"/>
    <w:rsid w:val="30F09392"/>
    <w:rsid w:val="30F1FC37"/>
    <w:rsid w:val="30F58BE3"/>
    <w:rsid w:val="30F6DB5A"/>
    <w:rsid w:val="30F94E2F"/>
    <w:rsid w:val="30FFA03A"/>
    <w:rsid w:val="31092182"/>
    <w:rsid w:val="31109D76"/>
    <w:rsid w:val="31112154"/>
    <w:rsid w:val="3139D439"/>
    <w:rsid w:val="313C6FB2"/>
    <w:rsid w:val="314BC42F"/>
    <w:rsid w:val="314C1C70"/>
    <w:rsid w:val="314D8F01"/>
    <w:rsid w:val="3156BAC7"/>
    <w:rsid w:val="3159E2D3"/>
    <w:rsid w:val="315BB1EA"/>
    <w:rsid w:val="315C4FB5"/>
    <w:rsid w:val="315D69AA"/>
    <w:rsid w:val="3162CE9B"/>
    <w:rsid w:val="3166BA48"/>
    <w:rsid w:val="316A0698"/>
    <w:rsid w:val="316A8A0D"/>
    <w:rsid w:val="3175058A"/>
    <w:rsid w:val="31768109"/>
    <w:rsid w:val="31787D12"/>
    <w:rsid w:val="317AABB8"/>
    <w:rsid w:val="317FF162"/>
    <w:rsid w:val="318327F1"/>
    <w:rsid w:val="31867106"/>
    <w:rsid w:val="318E1D3F"/>
    <w:rsid w:val="31997815"/>
    <w:rsid w:val="319A7D05"/>
    <w:rsid w:val="319B95EA"/>
    <w:rsid w:val="31A2D874"/>
    <w:rsid w:val="31ABEFF6"/>
    <w:rsid w:val="31ADC16E"/>
    <w:rsid w:val="31B31741"/>
    <w:rsid w:val="31BFCAEC"/>
    <w:rsid w:val="31C3FB86"/>
    <w:rsid w:val="31C7D4F0"/>
    <w:rsid w:val="31CE3171"/>
    <w:rsid w:val="31CFDC02"/>
    <w:rsid w:val="31D8B532"/>
    <w:rsid w:val="31DA5887"/>
    <w:rsid w:val="31E5C421"/>
    <w:rsid w:val="31EE2082"/>
    <w:rsid w:val="31F39E2C"/>
    <w:rsid w:val="31FC4AEE"/>
    <w:rsid w:val="3200041D"/>
    <w:rsid w:val="32044E7B"/>
    <w:rsid w:val="3216F714"/>
    <w:rsid w:val="3235F85E"/>
    <w:rsid w:val="323F5F1E"/>
    <w:rsid w:val="32434D06"/>
    <w:rsid w:val="3249F62E"/>
    <w:rsid w:val="324A2046"/>
    <w:rsid w:val="325275DB"/>
    <w:rsid w:val="325D0020"/>
    <w:rsid w:val="325D83E5"/>
    <w:rsid w:val="325DE2D9"/>
    <w:rsid w:val="326F3668"/>
    <w:rsid w:val="3270F1D9"/>
    <w:rsid w:val="3275616F"/>
    <w:rsid w:val="327BC501"/>
    <w:rsid w:val="327E0DA1"/>
    <w:rsid w:val="328A0D8A"/>
    <w:rsid w:val="328CC20C"/>
    <w:rsid w:val="328EE2E1"/>
    <w:rsid w:val="3294D48E"/>
    <w:rsid w:val="3295E8DC"/>
    <w:rsid w:val="3296F7DC"/>
    <w:rsid w:val="329DB6F3"/>
    <w:rsid w:val="329F1CFA"/>
    <w:rsid w:val="32A38CAF"/>
    <w:rsid w:val="32A47AAF"/>
    <w:rsid w:val="32B26EEC"/>
    <w:rsid w:val="32B38B88"/>
    <w:rsid w:val="32B44026"/>
    <w:rsid w:val="32B9F05B"/>
    <w:rsid w:val="32CAB48C"/>
    <w:rsid w:val="32D013D1"/>
    <w:rsid w:val="32D0901D"/>
    <w:rsid w:val="32D0D2BC"/>
    <w:rsid w:val="32D22610"/>
    <w:rsid w:val="32D40019"/>
    <w:rsid w:val="32D66E15"/>
    <w:rsid w:val="32D80F39"/>
    <w:rsid w:val="32E43B1D"/>
    <w:rsid w:val="32E9E97B"/>
    <w:rsid w:val="32EB6EA6"/>
    <w:rsid w:val="32F63942"/>
    <w:rsid w:val="32F64551"/>
    <w:rsid w:val="3308DA15"/>
    <w:rsid w:val="330A0835"/>
    <w:rsid w:val="33114D23"/>
    <w:rsid w:val="3312446C"/>
    <w:rsid w:val="3313CDF5"/>
    <w:rsid w:val="331A285C"/>
    <w:rsid w:val="332076D7"/>
    <w:rsid w:val="3326143C"/>
    <w:rsid w:val="3328DC21"/>
    <w:rsid w:val="332A3CDE"/>
    <w:rsid w:val="332D433C"/>
    <w:rsid w:val="333883DD"/>
    <w:rsid w:val="3339F73B"/>
    <w:rsid w:val="3339FBA6"/>
    <w:rsid w:val="333DE1D3"/>
    <w:rsid w:val="3342859B"/>
    <w:rsid w:val="33438FE4"/>
    <w:rsid w:val="334843D6"/>
    <w:rsid w:val="334F71B0"/>
    <w:rsid w:val="335568F4"/>
    <w:rsid w:val="33582286"/>
    <w:rsid w:val="335FCBD2"/>
    <w:rsid w:val="3360995A"/>
    <w:rsid w:val="3363462A"/>
    <w:rsid w:val="33664530"/>
    <w:rsid w:val="3368D98A"/>
    <w:rsid w:val="336F58A2"/>
    <w:rsid w:val="33747342"/>
    <w:rsid w:val="337591B9"/>
    <w:rsid w:val="3378830E"/>
    <w:rsid w:val="337BFFCD"/>
    <w:rsid w:val="338012E9"/>
    <w:rsid w:val="33817BB3"/>
    <w:rsid w:val="3387C5B7"/>
    <w:rsid w:val="33897014"/>
    <w:rsid w:val="338B8CCC"/>
    <w:rsid w:val="33921076"/>
    <w:rsid w:val="3394422F"/>
    <w:rsid w:val="33957BCB"/>
    <w:rsid w:val="339DCDD4"/>
    <w:rsid w:val="33A51D0A"/>
    <w:rsid w:val="33A58C76"/>
    <w:rsid w:val="33B8B642"/>
    <w:rsid w:val="33BC1A54"/>
    <w:rsid w:val="33CE04D4"/>
    <w:rsid w:val="33CE52E9"/>
    <w:rsid w:val="33D50C19"/>
    <w:rsid w:val="33D8034B"/>
    <w:rsid w:val="33DA835C"/>
    <w:rsid w:val="33E13EAA"/>
    <w:rsid w:val="33E1E993"/>
    <w:rsid w:val="33E8C8A5"/>
    <w:rsid w:val="33F4462E"/>
    <w:rsid w:val="33F96B63"/>
    <w:rsid w:val="33FBB076"/>
    <w:rsid w:val="33FEA9C1"/>
    <w:rsid w:val="3401C898"/>
    <w:rsid w:val="3404430E"/>
    <w:rsid w:val="3409B866"/>
    <w:rsid w:val="340A5714"/>
    <w:rsid w:val="34156592"/>
    <w:rsid w:val="341EA873"/>
    <w:rsid w:val="341EE335"/>
    <w:rsid w:val="341F680B"/>
    <w:rsid w:val="34200132"/>
    <w:rsid w:val="34243CEA"/>
    <w:rsid w:val="34257AAF"/>
    <w:rsid w:val="3429D748"/>
    <w:rsid w:val="342DF799"/>
    <w:rsid w:val="342FF009"/>
    <w:rsid w:val="343261BE"/>
    <w:rsid w:val="3434B001"/>
    <w:rsid w:val="3438863A"/>
    <w:rsid w:val="34414C62"/>
    <w:rsid w:val="3447C4C5"/>
    <w:rsid w:val="3450F3F1"/>
    <w:rsid w:val="3452BEE3"/>
    <w:rsid w:val="345388B7"/>
    <w:rsid w:val="34555B17"/>
    <w:rsid w:val="345684EE"/>
    <w:rsid w:val="345E1FE5"/>
    <w:rsid w:val="3464B623"/>
    <w:rsid w:val="346FF202"/>
    <w:rsid w:val="3488FBA2"/>
    <w:rsid w:val="348D4319"/>
    <w:rsid w:val="348EF7E5"/>
    <w:rsid w:val="349157FD"/>
    <w:rsid w:val="34919F9C"/>
    <w:rsid w:val="3495E85E"/>
    <w:rsid w:val="349E0525"/>
    <w:rsid w:val="34A2AB5B"/>
    <w:rsid w:val="34A6E455"/>
    <w:rsid w:val="34A96253"/>
    <w:rsid w:val="34B265AD"/>
    <w:rsid w:val="34CBCD41"/>
    <w:rsid w:val="34CBE756"/>
    <w:rsid w:val="34D0D9DF"/>
    <w:rsid w:val="34D331CD"/>
    <w:rsid w:val="34D4BBB3"/>
    <w:rsid w:val="34DA198A"/>
    <w:rsid w:val="34E58D16"/>
    <w:rsid w:val="34E6E56E"/>
    <w:rsid w:val="34EE4E74"/>
    <w:rsid w:val="34F14C25"/>
    <w:rsid w:val="34F8BD1D"/>
    <w:rsid w:val="34F8C1FC"/>
    <w:rsid w:val="350AB09F"/>
    <w:rsid w:val="350C5A97"/>
    <w:rsid w:val="350F5D0F"/>
    <w:rsid w:val="35110C04"/>
    <w:rsid w:val="351503EF"/>
    <w:rsid w:val="3518F621"/>
    <w:rsid w:val="3519F965"/>
    <w:rsid w:val="351C7707"/>
    <w:rsid w:val="3524DDAE"/>
    <w:rsid w:val="3528522A"/>
    <w:rsid w:val="3532245D"/>
    <w:rsid w:val="3538FEA3"/>
    <w:rsid w:val="354558B8"/>
    <w:rsid w:val="3547E24A"/>
    <w:rsid w:val="3548514C"/>
    <w:rsid w:val="354AECD9"/>
    <w:rsid w:val="354B7F33"/>
    <w:rsid w:val="354BD041"/>
    <w:rsid w:val="35501ED9"/>
    <w:rsid w:val="3550DE26"/>
    <w:rsid w:val="355120EF"/>
    <w:rsid w:val="355BBE22"/>
    <w:rsid w:val="355C1AE6"/>
    <w:rsid w:val="355DAE7E"/>
    <w:rsid w:val="35627CED"/>
    <w:rsid w:val="35648335"/>
    <w:rsid w:val="35749379"/>
    <w:rsid w:val="3580CC47"/>
    <w:rsid w:val="3581AF2C"/>
    <w:rsid w:val="358AC9D5"/>
    <w:rsid w:val="358CC02E"/>
    <w:rsid w:val="358D93F6"/>
    <w:rsid w:val="35935600"/>
    <w:rsid w:val="3594C990"/>
    <w:rsid w:val="3598083F"/>
    <w:rsid w:val="359A59D0"/>
    <w:rsid w:val="359B50BF"/>
    <w:rsid w:val="35A29808"/>
    <w:rsid w:val="35A4F0F3"/>
    <w:rsid w:val="35A7A83A"/>
    <w:rsid w:val="35AB38BE"/>
    <w:rsid w:val="35AF8104"/>
    <w:rsid w:val="35B275C5"/>
    <w:rsid w:val="35BC3A3A"/>
    <w:rsid w:val="35BE5034"/>
    <w:rsid w:val="35C25449"/>
    <w:rsid w:val="35D1B009"/>
    <w:rsid w:val="35DC2380"/>
    <w:rsid w:val="35E648BA"/>
    <w:rsid w:val="35E8FABD"/>
    <w:rsid w:val="35EB543E"/>
    <w:rsid w:val="35F602D4"/>
    <w:rsid w:val="35FDB2F0"/>
    <w:rsid w:val="3606EA98"/>
    <w:rsid w:val="36096657"/>
    <w:rsid w:val="36099EFC"/>
    <w:rsid w:val="360DB901"/>
    <w:rsid w:val="36100FF2"/>
    <w:rsid w:val="3615068B"/>
    <w:rsid w:val="3616DF91"/>
    <w:rsid w:val="3618931A"/>
    <w:rsid w:val="361E9EB9"/>
    <w:rsid w:val="3632DF19"/>
    <w:rsid w:val="3633E74A"/>
    <w:rsid w:val="364212F1"/>
    <w:rsid w:val="3643619F"/>
    <w:rsid w:val="36488899"/>
    <w:rsid w:val="3648EE8B"/>
    <w:rsid w:val="364AF605"/>
    <w:rsid w:val="364D4B1D"/>
    <w:rsid w:val="36596B20"/>
    <w:rsid w:val="3664347B"/>
    <w:rsid w:val="36682D09"/>
    <w:rsid w:val="366B30D9"/>
    <w:rsid w:val="366E5F8E"/>
    <w:rsid w:val="367270F7"/>
    <w:rsid w:val="3672C213"/>
    <w:rsid w:val="36734E64"/>
    <w:rsid w:val="367AEC73"/>
    <w:rsid w:val="367C0554"/>
    <w:rsid w:val="36803D82"/>
    <w:rsid w:val="3681C51D"/>
    <w:rsid w:val="3682D1FB"/>
    <w:rsid w:val="36933CA8"/>
    <w:rsid w:val="36952C8D"/>
    <w:rsid w:val="36A0CABD"/>
    <w:rsid w:val="36A2B0B0"/>
    <w:rsid w:val="36A3F5B7"/>
    <w:rsid w:val="36A5AF4E"/>
    <w:rsid w:val="36A6A46C"/>
    <w:rsid w:val="36AAFE03"/>
    <w:rsid w:val="36B5A916"/>
    <w:rsid w:val="36B90135"/>
    <w:rsid w:val="36BD2E66"/>
    <w:rsid w:val="36D0B264"/>
    <w:rsid w:val="36D403F5"/>
    <w:rsid w:val="36D97A5A"/>
    <w:rsid w:val="36D9AF5F"/>
    <w:rsid w:val="36DD4FC3"/>
    <w:rsid w:val="36DFF610"/>
    <w:rsid w:val="36E14CAD"/>
    <w:rsid w:val="36E6599C"/>
    <w:rsid w:val="36EA3FBF"/>
    <w:rsid w:val="36EB091B"/>
    <w:rsid w:val="36F74F5C"/>
    <w:rsid w:val="36FBEC6E"/>
    <w:rsid w:val="36FD9A26"/>
    <w:rsid w:val="370ADC53"/>
    <w:rsid w:val="37122F39"/>
    <w:rsid w:val="3712908A"/>
    <w:rsid w:val="371D4F01"/>
    <w:rsid w:val="371FFD3B"/>
    <w:rsid w:val="3720DD6B"/>
    <w:rsid w:val="3722F7A1"/>
    <w:rsid w:val="372C02BB"/>
    <w:rsid w:val="372F52CF"/>
    <w:rsid w:val="3731812C"/>
    <w:rsid w:val="37474F3B"/>
    <w:rsid w:val="3747E15A"/>
    <w:rsid w:val="374CE582"/>
    <w:rsid w:val="375B5BA0"/>
    <w:rsid w:val="375D176E"/>
    <w:rsid w:val="3760E214"/>
    <w:rsid w:val="376C9F6E"/>
    <w:rsid w:val="37828F3F"/>
    <w:rsid w:val="3786DEC4"/>
    <w:rsid w:val="37870686"/>
    <w:rsid w:val="378AB637"/>
    <w:rsid w:val="378BC15F"/>
    <w:rsid w:val="3791270A"/>
    <w:rsid w:val="3792BFF5"/>
    <w:rsid w:val="37948641"/>
    <w:rsid w:val="379AA48F"/>
    <w:rsid w:val="37A1DA26"/>
    <w:rsid w:val="37A41BBA"/>
    <w:rsid w:val="37ACD5A2"/>
    <w:rsid w:val="37B255A1"/>
    <w:rsid w:val="37B2E05E"/>
    <w:rsid w:val="37B9C889"/>
    <w:rsid w:val="37C43CB4"/>
    <w:rsid w:val="37CFE6C3"/>
    <w:rsid w:val="37D0CB1C"/>
    <w:rsid w:val="37D1ACB1"/>
    <w:rsid w:val="37D28616"/>
    <w:rsid w:val="37D3E742"/>
    <w:rsid w:val="37D6EB38"/>
    <w:rsid w:val="37DDAE40"/>
    <w:rsid w:val="37E0B696"/>
    <w:rsid w:val="37E1FBDC"/>
    <w:rsid w:val="37EB47AF"/>
    <w:rsid w:val="37F83DB6"/>
    <w:rsid w:val="38041202"/>
    <w:rsid w:val="3806562E"/>
    <w:rsid w:val="380861DC"/>
    <w:rsid w:val="3812E377"/>
    <w:rsid w:val="381B79F6"/>
    <w:rsid w:val="3822B854"/>
    <w:rsid w:val="38245F57"/>
    <w:rsid w:val="38330CFE"/>
    <w:rsid w:val="38456CCE"/>
    <w:rsid w:val="38480D68"/>
    <w:rsid w:val="384A10A1"/>
    <w:rsid w:val="384A332C"/>
    <w:rsid w:val="386A9AB9"/>
    <w:rsid w:val="3870890F"/>
    <w:rsid w:val="387B71E9"/>
    <w:rsid w:val="387CA19A"/>
    <w:rsid w:val="387DE88A"/>
    <w:rsid w:val="38810A6F"/>
    <w:rsid w:val="388B59B8"/>
    <w:rsid w:val="38904034"/>
    <w:rsid w:val="389343CF"/>
    <w:rsid w:val="389E00E3"/>
    <w:rsid w:val="38B0C744"/>
    <w:rsid w:val="38BC711E"/>
    <w:rsid w:val="38BD1379"/>
    <w:rsid w:val="38C191E1"/>
    <w:rsid w:val="38C1DF52"/>
    <w:rsid w:val="38D24860"/>
    <w:rsid w:val="38D303E5"/>
    <w:rsid w:val="38E67C67"/>
    <w:rsid w:val="38E9EB0C"/>
    <w:rsid w:val="38ECEE61"/>
    <w:rsid w:val="38F3969D"/>
    <w:rsid w:val="38F94630"/>
    <w:rsid w:val="390279F6"/>
    <w:rsid w:val="3910E3B8"/>
    <w:rsid w:val="3918997F"/>
    <w:rsid w:val="391B708D"/>
    <w:rsid w:val="391DCA4B"/>
    <w:rsid w:val="3924F129"/>
    <w:rsid w:val="39389D53"/>
    <w:rsid w:val="39409855"/>
    <w:rsid w:val="39452802"/>
    <w:rsid w:val="39509740"/>
    <w:rsid w:val="39528C51"/>
    <w:rsid w:val="39534009"/>
    <w:rsid w:val="395458E6"/>
    <w:rsid w:val="395505E1"/>
    <w:rsid w:val="395CC491"/>
    <w:rsid w:val="395E0F51"/>
    <w:rsid w:val="3961A33A"/>
    <w:rsid w:val="396388F2"/>
    <w:rsid w:val="39722B41"/>
    <w:rsid w:val="39866FF9"/>
    <w:rsid w:val="398DC18F"/>
    <w:rsid w:val="3997DEB9"/>
    <w:rsid w:val="399B6F78"/>
    <w:rsid w:val="399F88AB"/>
    <w:rsid w:val="39A00865"/>
    <w:rsid w:val="39A42DF8"/>
    <w:rsid w:val="39A476AA"/>
    <w:rsid w:val="39A9EDD4"/>
    <w:rsid w:val="39AC123F"/>
    <w:rsid w:val="39AEFD17"/>
    <w:rsid w:val="39B00D80"/>
    <w:rsid w:val="39BAC34E"/>
    <w:rsid w:val="39BF1975"/>
    <w:rsid w:val="39C12FE3"/>
    <w:rsid w:val="39C35C95"/>
    <w:rsid w:val="39C47D15"/>
    <w:rsid w:val="39C6A7DF"/>
    <w:rsid w:val="39C8CEF5"/>
    <w:rsid w:val="39CA3350"/>
    <w:rsid w:val="39D4B98A"/>
    <w:rsid w:val="39D64B07"/>
    <w:rsid w:val="39D9C18A"/>
    <w:rsid w:val="39DFB91B"/>
    <w:rsid w:val="39E0472C"/>
    <w:rsid w:val="39E0AF5B"/>
    <w:rsid w:val="39EFDE9E"/>
    <w:rsid w:val="39F02A7D"/>
    <w:rsid w:val="39F7796C"/>
    <w:rsid w:val="3A0A26A8"/>
    <w:rsid w:val="3A0D1CE3"/>
    <w:rsid w:val="3A1028FD"/>
    <w:rsid w:val="3A117808"/>
    <w:rsid w:val="3A136748"/>
    <w:rsid w:val="3A142592"/>
    <w:rsid w:val="3A168BA7"/>
    <w:rsid w:val="3A189D46"/>
    <w:rsid w:val="3A1954C6"/>
    <w:rsid w:val="3A209FD4"/>
    <w:rsid w:val="3A2A671D"/>
    <w:rsid w:val="3A37E1B9"/>
    <w:rsid w:val="3A3BDB06"/>
    <w:rsid w:val="3A4B6CD6"/>
    <w:rsid w:val="3A4D8669"/>
    <w:rsid w:val="3A4ED05C"/>
    <w:rsid w:val="3A5A04F1"/>
    <w:rsid w:val="3A5BA2BC"/>
    <w:rsid w:val="3A5C2EA5"/>
    <w:rsid w:val="3A5C4FC9"/>
    <w:rsid w:val="3A6C4227"/>
    <w:rsid w:val="3A6E30F9"/>
    <w:rsid w:val="3A70055E"/>
    <w:rsid w:val="3A7B7BD8"/>
    <w:rsid w:val="3A804EB5"/>
    <w:rsid w:val="3A87FE35"/>
    <w:rsid w:val="3A8BB661"/>
    <w:rsid w:val="3A8C145C"/>
    <w:rsid w:val="3A8E351A"/>
    <w:rsid w:val="3AA6EB65"/>
    <w:rsid w:val="3AAD107E"/>
    <w:rsid w:val="3AB2BB2B"/>
    <w:rsid w:val="3AB9DE71"/>
    <w:rsid w:val="3AC1E08E"/>
    <w:rsid w:val="3AC3467F"/>
    <w:rsid w:val="3ACB69A9"/>
    <w:rsid w:val="3AD00AE7"/>
    <w:rsid w:val="3ADB9861"/>
    <w:rsid w:val="3ADD7F28"/>
    <w:rsid w:val="3ADFEC27"/>
    <w:rsid w:val="3AE12650"/>
    <w:rsid w:val="3AE4D6E4"/>
    <w:rsid w:val="3AE90057"/>
    <w:rsid w:val="3AE97F7B"/>
    <w:rsid w:val="3AEC7358"/>
    <w:rsid w:val="3AF18CCB"/>
    <w:rsid w:val="3AF2D6A3"/>
    <w:rsid w:val="3AF476CA"/>
    <w:rsid w:val="3AF7A15B"/>
    <w:rsid w:val="3AF94AD5"/>
    <w:rsid w:val="3AF95E18"/>
    <w:rsid w:val="3AF9B313"/>
    <w:rsid w:val="3B0389A1"/>
    <w:rsid w:val="3B0BC338"/>
    <w:rsid w:val="3B0E4382"/>
    <w:rsid w:val="3B130850"/>
    <w:rsid w:val="3B13312E"/>
    <w:rsid w:val="3B214043"/>
    <w:rsid w:val="3B223815"/>
    <w:rsid w:val="3B38FEDA"/>
    <w:rsid w:val="3B4C1284"/>
    <w:rsid w:val="3B4ED005"/>
    <w:rsid w:val="3B4F7E0C"/>
    <w:rsid w:val="3B515031"/>
    <w:rsid w:val="3B615956"/>
    <w:rsid w:val="3B6C4285"/>
    <w:rsid w:val="3B723C49"/>
    <w:rsid w:val="3B8050EB"/>
    <w:rsid w:val="3B809596"/>
    <w:rsid w:val="3B8CFB8E"/>
    <w:rsid w:val="3B9B3EB3"/>
    <w:rsid w:val="3B9C644A"/>
    <w:rsid w:val="3B9D4A08"/>
    <w:rsid w:val="3B9F6E19"/>
    <w:rsid w:val="3BA1DA6E"/>
    <w:rsid w:val="3BAC7657"/>
    <w:rsid w:val="3BADA8AA"/>
    <w:rsid w:val="3BB41ABE"/>
    <w:rsid w:val="3BBA65F0"/>
    <w:rsid w:val="3BBB35D5"/>
    <w:rsid w:val="3BC9017D"/>
    <w:rsid w:val="3BCBC546"/>
    <w:rsid w:val="3BCCCCEB"/>
    <w:rsid w:val="3BD53A25"/>
    <w:rsid w:val="3BE01CBC"/>
    <w:rsid w:val="3BEFB391"/>
    <w:rsid w:val="3BF30616"/>
    <w:rsid w:val="3BFF9064"/>
    <w:rsid w:val="3C00307B"/>
    <w:rsid w:val="3C052A92"/>
    <w:rsid w:val="3C0CDADD"/>
    <w:rsid w:val="3C1305E9"/>
    <w:rsid w:val="3C133A1D"/>
    <w:rsid w:val="3C1340B4"/>
    <w:rsid w:val="3C257A53"/>
    <w:rsid w:val="3C29BD29"/>
    <w:rsid w:val="3C2CC0F9"/>
    <w:rsid w:val="3C2DC8B7"/>
    <w:rsid w:val="3C2E44F3"/>
    <w:rsid w:val="3C34A252"/>
    <w:rsid w:val="3C37793C"/>
    <w:rsid w:val="3C381BD1"/>
    <w:rsid w:val="3C398DB7"/>
    <w:rsid w:val="3C46285D"/>
    <w:rsid w:val="3C4E47D0"/>
    <w:rsid w:val="3C4F4A6B"/>
    <w:rsid w:val="3C4FDC76"/>
    <w:rsid w:val="3C562DA3"/>
    <w:rsid w:val="3C5CF19C"/>
    <w:rsid w:val="3C5F5C11"/>
    <w:rsid w:val="3C626DEC"/>
    <w:rsid w:val="3C7C4336"/>
    <w:rsid w:val="3C7D71FC"/>
    <w:rsid w:val="3C84FB7C"/>
    <w:rsid w:val="3C8D3561"/>
    <w:rsid w:val="3C8DF7CD"/>
    <w:rsid w:val="3C8FA9D5"/>
    <w:rsid w:val="3C9113E4"/>
    <w:rsid w:val="3C96162B"/>
    <w:rsid w:val="3C98663B"/>
    <w:rsid w:val="3C993DF6"/>
    <w:rsid w:val="3C9B3E1B"/>
    <w:rsid w:val="3C9CE0E9"/>
    <w:rsid w:val="3CA3C26D"/>
    <w:rsid w:val="3CADEEC9"/>
    <w:rsid w:val="3CB11B7C"/>
    <w:rsid w:val="3CB1D155"/>
    <w:rsid w:val="3CB5F90E"/>
    <w:rsid w:val="3CB8AEFD"/>
    <w:rsid w:val="3CBC5108"/>
    <w:rsid w:val="3CC00AC4"/>
    <w:rsid w:val="3CCEEEDC"/>
    <w:rsid w:val="3CCFAF02"/>
    <w:rsid w:val="3CD0399B"/>
    <w:rsid w:val="3CE4D415"/>
    <w:rsid w:val="3CF28540"/>
    <w:rsid w:val="3CF962A4"/>
    <w:rsid w:val="3CF9D23E"/>
    <w:rsid w:val="3CF9F707"/>
    <w:rsid w:val="3CFF5ADA"/>
    <w:rsid w:val="3D00A036"/>
    <w:rsid w:val="3D048AB2"/>
    <w:rsid w:val="3D0D0823"/>
    <w:rsid w:val="3D12515F"/>
    <w:rsid w:val="3D14FA19"/>
    <w:rsid w:val="3D1D79C1"/>
    <w:rsid w:val="3D1E57BC"/>
    <w:rsid w:val="3D26620F"/>
    <w:rsid w:val="3D2B4126"/>
    <w:rsid w:val="3D34B86C"/>
    <w:rsid w:val="3D3C818D"/>
    <w:rsid w:val="3D444288"/>
    <w:rsid w:val="3D48728D"/>
    <w:rsid w:val="3D4A6AAA"/>
    <w:rsid w:val="3D4C67EF"/>
    <w:rsid w:val="3D4D3CEC"/>
    <w:rsid w:val="3D4FA7FE"/>
    <w:rsid w:val="3D5C1853"/>
    <w:rsid w:val="3D613708"/>
    <w:rsid w:val="3D68E736"/>
    <w:rsid w:val="3D6C14EF"/>
    <w:rsid w:val="3D70EED2"/>
    <w:rsid w:val="3D743036"/>
    <w:rsid w:val="3D7686A4"/>
    <w:rsid w:val="3D7C995F"/>
    <w:rsid w:val="3D849B82"/>
    <w:rsid w:val="3D8ED417"/>
    <w:rsid w:val="3D93A935"/>
    <w:rsid w:val="3D971366"/>
    <w:rsid w:val="3D98A139"/>
    <w:rsid w:val="3D9E5A18"/>
    <w:rsid w:val="3DA188B2"/>
    <w:rsid w:val="3DA4A966"/>
    <w:rsid w:val="3DAC9450"/>
    <w:rsid w:val="3DB1A40E"/>
    <w:rsid w:val="3DB6C4E1"/>
    <w:rsid w:val="3DB8FD57"/>
    <w:rsid w:val="3DCD7395"/>
    <w:rsid w:val="3DD2C29F"/>
    <w:rsid w:val="3DD4D648"/>
    <w:rsid w:val="3DD903CC"/>
    <w:rsid w:val="3DDBB9D5"/>
    <w:rsid w:val="3DDCB1D6"/>
    <w:rsid w:val="3DE26193"/>
    <w:rsid w:val="3DE8BECD"/>
    <w:rsid w:val="3DEA40D9"/>
    <w:rsid w:val="3DEAC2F2"/>
    <w:rsid w:val="3DEE0969"/>
    <w:rsid w:val="3DF8AF6B"/>
    <w:rsid w:val="3DFAA1BB"/>
    <w:rsid w:val="3E00313A"/>
    <w:rsid w:val="3E00B337"/>
    <w:rsid w:val="3E0AB7AD"/>
    <w:rsid w:val="3E1FC675"/>
    <w:rsid w:val="3E2A5910"/>
    <w:rsid w:val="3E2AAD54"/>
    <w:rsid w:val="3E2CF0A0"/>
    <w:rsid w:val="3E335FFB"/>
    <w:rsid w:val="3E340955"/>
    <w:rsid w:val="3E37AABC"/>
    <w:rsid w:val="3E4191FF"/>
    <w:rsid w:val="3E44D85E"/>
    <w:rsid w:val="3E490AF9"/>
    <w:rsid w:val="3E4FAAFF"/>
    <w:rsid w:val="3E558669"/>
    <w:rsid w:val="3E72335D"/>
    <w:rsid w:val="3E794C97"/>
    <w:rsid w:val="3E797A0F"/>
    <w:rsid w:val="3E7AE242"/>
    <w:rsid w:val="3E7AEB35"/>
    <w:rsid w:val="3E81C572"/>
    <w:rsid w:val="3E89415E"/>
    <w:rsid w:val="3E8D93FF"/>
    <w:rsid w:val="3E983901"/>
    <w:rsid w:val="3EA888A3"/>
    <w:rsid w:val="3EABA712"/>
    <w:rsid w:val="3EAF5A4B"/>
    <w:rsid w:val="3EBCB7F4"/>
    <w:rsid w:val="3EC1F7BF"/>
    <w:rsid w:val="3EC94152"/>
    <w:rsid w:val="3ECBC9F3"/>
    <w:rsid w:val="3ECBCD35"/>
    <w:rsid w:val="3ECE75A4"/>
    <w:rsid w:val="3ECE7B84"/>
    <w:rsid w:val="3ED8F571"/>
    <w:rsid w:val="3EE453C4"/>
    <w:rsid w:val="3EE99959"/>
    <w:rsid w:val="3EEC1C24"/>
    <w:rsid w:val="3EF96BEF"/>
    <w:rsid w:val="3EFB76DA"/>
    <w:rsid w:val="3F053E6B"/>
    <w:rsid w:val="3F091ED5"/>
    <w:rsid w:val="3F151DCE"/>
    <w:rsid w:val="3F17C9F2"/>
    <w:rsid w:val="3F1833DE"/>
    <w:rsid w:val="3F18F786"/>
    <w:rsid w:val="3F19B581"/>
    <w:rsid w:val="3F1C2907"/>
    <w:rsid w:val="3F1CA4A0"/>
    <w:rsid w:val="3F1CAB7C"/>
    <w:rsid w:val="3F1EAD0D"/>
    <w:rsid w:val="3F1F4292"/>
    <w:rsid w:val="3F24D48F"/>
    <w:rsid w:val="3F347973"/>
    <w:rsid w:val="3F36EF58"/>
    <w:rsid w:val="3F3A92DE"/>
    <w:rsid w:val="3F4C3C60"/>
    <w:rsid w:val="3F5C8CE8"/>
    <w:rsid w:val="3F6146DC"/>
    <w:rsid w:val="3F6AC072"/>
    <w:rsid w:val="3F706992"/>
    <w:rsid w:val="3F78BAF1"/>
    <w:rsid w:val="3F85A528"/>
    <w:rsid w:val="3F89E38D"/>
    <w:rsid w:val="3F8A7484"/>
    <w:rsid w:val="3F8E77A6"/>
    <w:rsid w:val="3F946CB4"/>
    <w:rsid w:val="3F959AC8"/>
    <w:rsid w:val="3F967623"/>
    <w:rsid w:val="3F9ABAD6"/>
    <w:rsid w:val="3F9C6476"/>
    <w:rsid w:val="3F9E58E3"/>
    <w:rsid w:val="3FA56A16"/>
    <w:rsid w:val="3FA8525B"/>
    <w:rsid w:val="3FAD9B46"/>
    <w:rsid w:val="3FB67D55"/>
    <w:rsid w:val="3FBC45A3"/>
    <w:rsid w:val="3FBCF822"/>
    <w:rsid w:val="3FBE87E4"/>
    <w:rsid w:val="3FC1CE77"/>
    <w:rsid w:val="3FCB0FDB"/>
    <w:rsid w:val="3FCC356D"/>
    <w:rsid w:val="3FCE973A"/>
    <w:rsid w:val="3FCF87DF"/>
    <w:rsid w:val="3FD0F5BC"/>
    <w:rsid w:val="3FD12C03"/>
    <w:rsid w:val="3FD19EEA"/>
    <w:rsid w:val="3FD4FDC5"/>
    <w:rsid w:val="3FD68D48"/>
    <w:rsid w:val="3FD709A6"/>
    <w:rsid w:val="3FDAAB38"/>
    <w:rsid w:val="3FEFCB68"/>
    <w:rsid w:val="3FF001C0"/>
    <w:rsid w:val="3FF84B4D"/>
    <w:rsid w:val="3FF92076"/>
    <w:rsid w:val="3FF9DCDD"/>
    <w:rsid w:val="3FFEB9F0"/>
    <w:rsid w:val="40030C66"/>
    <w:rsid w:val="401A258E"/>
    <w:rsid w:val="401CABF8"/>
    <w:rsid w:val="401E7151"/>
    <w:rsid w:val="401F9A2F"/>
    <w:rsid w:val="40206930"/>
    <w:rsid w:val="4023F5CB"/>
    <w:rsid w:val="402C4219"/>
    <w:rsid w:val="403A46D0"/>
    <w:rsid w:val="4046E4F3"/>
    <w:rsid w:val="4047DFE0"/>
    <w:rsid w:val="4048E659"/>
    <w:rsid w:val="405337C9"/>
    <w:rsid w:val="405611D1"/>
    <w:rsid w:val="405D1743"/>
    <w:rsid w:val="40601CB3"/>
    <w:rsid w:val="4061EBD6"/>
    <w:rsid w:val="40652C3E"/>
    <w:rsid w:val="4068B429"/>
    <w:rsid w:val="406C2660"/>
    <w:rsid w:val="406D7728"/>
    <w:rsid w:val="4070C7F5"/>
    <w:rsid w:val="4072A217"/>
    <w:rsid w:val="407AC938"/>
    <w:rsid w:val="4081FED5"/>
    <w:rsid w:val="408277ED"/>
    <w:rsid w:val="40852A39"/>
    <w:rsid w:val="4086A0C2"/>
    <w:rsid w:val="408A52AE"/>
    <w:rsid w:val="4091FC8B"/>
    <w:rsid w:val="409E5C5B"/>
    <w:rsid w:val="40A7E486"/>
    <w:rsid w:val="40A82B17"/>
    <w:rsid w:val="40A99066"/>
    <w:rsid w:val="40AB754B"/>
    <w:rsid w:val="40AB9600"/>
    <w:rsid w:val="40AC0C25"/>
    <w:rsid w:val="40B52FF8"/>
    <w:rsid w:val="40BE5E6C"/>
    <w:rsid w:val="40CB9823"/>
    <w:rsid w:val="40CF94D6"/>
    <w:rsid w:val="40D0961C"/>
    <w:rsid w:val="40D7D83F"/>
    <w:rsid w:val="40E0E8E3"/>
    <w:rsid w:val="40E54450"/>
    <w:rsid w:val="40F16959"/>
    <w:rsid w:val="40F860F0"/>
    <w:rsid w:val="40FC0EBE"/>
    <w:rsid w:val="40FF165E"/>
    <w:rsid w:val="41011356"/>
    <w:rsid w:val="4118642B"/>
    <w:rsid w:val="412482CF"/>
    <w:rsid w:val="41255DD4"/>
    <w:rsid w:val="4125E533"/>
    <w:rsid w:val="4129332C"/>
    <w:rsid w:val="412B28E4"/>
    <w:rsid w:val="413AF1A4"/>
    <w:rsid w:val="413BDBB0"/>
    <w:rsid w:val="413CDA52"/>
    <w:rsid w:val="414C458D"/>
    <w:rsid w:val="4164BAC2"/>
    <w:rsid w:val="4166D7D2"/>
    <w:rsid w:val="416BC2BA"/>
    <w:rsid w:val="417A22B5"/>
    <w:rsid w:val="417FF698"/>
    <w:rsid w:val="4181A69B"/>
    <w:rsid w:val="41829935"/>
    <w:rsid w:val="418827E8"/>
    <w:rsid w:val="418B93A6"/>
    <w:rsid w:val="41908F10"/>
    <w:rsid w:val="41926DF6"/>
    <w:rsid w:val="4194D650"/>
    <w:rsid w:val="41969C14"/>
    <w:rsid w:val="419CC099"/>
    <w:rsid w:val="41A47657"/>
    <w:rsid w:val="41A59723"/>
    <w:rsid w:val="41A838AF"/>
    <w:rsid w:val="41AAD3EF"/>
    <w:rsid w:val="41ACD020"/>
    <w:rsid w:val="41B0D806"/>
    <w:rsid w:val="41B62C11"/>
    <w:rsid w:val="41B89E25"/>
    <w:rsid w:val="41BFE94B"/>
    <w:rsid w:val="41C0F969"/>
    <w:rsid w:val="41C57DA5"/>
    <w:rsid w:val="41D2F145"/>
    <w:rsid w:val="41D9E39E"/>
    <w:rsid w:val="41DDDA5F"/>
    <w:rsid w:val="41E18F77"/>
    <w:rsid w:val="41EA6CDE"/>
    <w:rsid w:val="41EB6124"/>
    <w:rsid w:val="41EE9278"/>
    <w:rsid w:val="41F18F73"/>
    <w:rsid w:val="41F781DD"/>
    <w:rsid w:val="420A2FDA"/>
    <w:rsid w:val="42162F5F"/>
    <w:rsid w:val="421CBC2A"/>
    <w:rsid w:val="421D04F7"/>
    <w:rsid w:val="421E8279"/>
    <w:rsid w:val="4221D203"/>
    <w:rsid w:val="423D2CB3"/>
    <w:rsid w:val="423E4C25"/>
    <w:rsid w:val="42401D75"/>
    <w:rsid w:val="424490B2"/>
    <w:rsid w:val="424514D7"/>
    <w:rsid w:val="4249AFAB"/>
    <w:rsid w:val="424B399C"/>
    <w:rsid w:val="424C9502"/>
    <w:rsid w:val="424E2D7A"/>
    <w:rsid w:val="42546542"/>
    <w:rsid w:val="4254BBFD"/>
    <w:rsid w:val="4258A3FD"/>
    <w:rsid w:val="425FD7ED"/>
    <w:rsid w:val="4260DFF3"/>
    <w:rsid w:val="426374B7"/>
    <w:rsid w:val="4263B1F0"/>
    <w:rsid w:val="4266E2FA"/>
    <w:rsid w:val="42683FD2"/>
    <w:rsid w:val="427276E5"/>
    <w:rsid w:val="427B3064"/>
    <w:rsid w:val="427D36B4"/>
    <w:rsid w:val="42885858"/>
    <w:rsid w:val="428987E0"/>
    <w:rsid w:val="428B620E"/>
    <w:rsid w:val="42958B6E"/>
    <w:rsid w:val="42979E19"/>
    <w:rsid w:val="42981A7D"/>
    <w:rsid w:val="42A1FAA0"/>
    <w:rsid w:val="42A2F8A3"/>
    <w:rsid w:val="42A9E65F"/>
    <w:rsid w:val="42AA09DC"/>
    <w:rsid w:val="42B2EACB"/>
    <w:rsid w:val="42BDF50E"/>
    <w:rsid w:val="42BFD7BD"/>
    <w:rsid w:val="42C4E4AA"/>
    <w:rsid w:val="42C4FD18"/>
    <w:rsid w:val="42C515D5"/>
    <w:rsid w:val="42C5E1C2"/>
    <w:rsid w:val="42C79995"/>
    <w:rsid w:val="42C81EB8"/>
    <w:rsid w:val="42D8FA57"/>
    <w:rsid w:val="42DCEBFA"/>
    <w:rsid w:val="42E89CE5"/>
    <w:rsid w:val="42E98511"/>
    <w:rsid w:val="42EA3FDF"/>
    <w:rsid w:val="42F19BCC"/>
    <w:rsid w:val="42F94DCA"/>
    <w:rsid w:val="42FA4DD2"/>
    <w:rsid w:val="430096E7"/>
    <w:rsid w:val="43037FD6"/>
    <w:rsid w:val="4306A04F"/>
    <w:rsid w:val="430B9502"/>
    <w:rsid w:val="430EC127"/>
    <w:rsid w:val="431ED90F"/>
    <w:rsid w:val="43213812"/>
    <w:rsid w:val="4322006C"/>
    <w:rsid w:val="432385DE"/>
    <w:rsid w:val="432B26AF"/>
    <w:rsid w:val="432CDD46"/>
    <w:rsid w:val="433513D5"/>
    <w:rsid w:val="4345A34C"/>
    <w:rsid w:val="434E2381"/>
    <w:rsid w:val="435148F8"/>
    <w:rsid w:val="435F73A4"/>
    <w:rsid w:val="436A1C22"/>
    <w:rsid w:val="436EE08A"/>
    <w:rsid w:val="43704823"/>
    <w:rsid w:val="4377D780"/>
    <w:rsid w:val="437A3419"/>
    <w:rsid w:val="437E438B"/>
    <w:rsid w:val="437EDD70"/>
    <w:rsid w:val="438BF902"/>
    <w:rsid w:val="4398E8B6"/>
    <w:rsid w:val="439BB725"/>
    <w:rsid w:val="439C5ADF"/>
    <w:rsid w:val="43A5725A"/>
    <w:rsid w:val="43A98969"/>
    <w:rsid w:val="43AF9F09"/>
    <w:rsid w:val="43B0AB05"/>
    <w:rsid w:val="43C05709"/>
    <w:rsid w:val="43CC5B82"/>
    <w:rsid w:val="43CE67E5"/>
    <w:rsid w:val="43D8BBA0"/>
    <w:rsid w:val="43EB94E6"/>
    <w:rsid w:val="43F44588"/>
    <w:rsid w:val="43F64549"/>
    <w:rsid w:val="43F931E3"/>
    <w:rsid w:val="43FB3D44"/>
    <w:rsid w:val="44030772"/>
    <w:rsid w:val="4406ACE7"/>
    <w:rsid w:val="440B006B"/>
    <w:rsid w:val="440D07DD"/>
    <w:rsid w:val="440D98D0"/>
    <w:rsid w:val="441AA351"/>
    <w:rsid w:val="441BAFB9"/>
    <w:rsid w:val="441EB7F5"/>
    <w:rsid w:val="443921B2"/>
    <w:rsid w:val="443D5B62"/>
    <w:rsid w:val="443D76FD"/>
    <w:rsid w:val="444563B5"/>
    <w:rsid w:val="4447599A"/>
    <w:rsid w:val="444DC11D"/>
    <w:rsid w:val="4452D192"/>
    <w:rsid w:val="44539F85"/>
    <w:rsid w:val="4454DDA2"/>
    <w:rsid w:val="44593E2E"/>
    <w:rsid w:val="445BF325"/>
    <w:rsid w:val="44639AE8"/>
    <w:rsid w:val="44653544"/>
    <w:rsid w:val="4465B25C"/>
    <w:rsid w:val="4466E4DB"/>
    <w:rsid w:val="4467007B"/>
    <w:rsid w:val="44682BB6"/>
    <w:rsid w:val="446EFD27"/>
    <w:rsid w:val="446F1558"/>
    <w:rsid w:val="44753D39"/>
    <w:rsid w:val="4476DB81"/>
    <w:rsid w:val="447DCC6E"/>
    <w:rsid w:val="447EA692"/>
    <w:rsid w:val="448307D8"/>
    <w:rsid w:val="448A08C3"/>
    <w:rsid w:val="44AF4579"/>
    <w:rsid w:val="44B0B512"/>
    <w:rsid w:val="44B0C669"/>
    <w:rsid w:val="44B27C05"/>
    <w:rsid w:val="44B82963"/>
    <w:rsid w:val="44B967B1"/>
    <w:rsid w:val="44BAA31D"/>
    <w:rsid w:val="44BAF1F3"/>
    <w:rsid w:val="44BC245C"/>
    <w:rsid w:val="44BD896F"/>
    <w:rsid w:val="44BE5117"/>
    <w:rsid w:val="44BEC489"/>
    <w:rsid w:val="44C34145"/>
    <w:rsid w:val="44CAF9C0"/>
    <w:rsid w:val="44CE2C98"/>
    <w:rsid w:val="44CE90FE"/>
    <w:rsid w:val="44D2A93B"/>
    <w:rsid w:val="44D48352"/>
    <w:rsid w:val="44D528FE"/>
    <w:rsid w:val="44D5F030"/>
    <w:rsid w:val="44D7FA8E"/>
    <w:rsid w:val="44DCFAEF"/>
    <w:rsid w:val="44EB98E5"/>
    <w:rsid w:val="44F95857"/>
    <w:rsid w:val="4501CB1D"/>
    <w:rsid w:val="4503AC45"/>
    <w:rsid w:val="45063469"/>
    <w:rsid w:val="45086705"/>
    <w:rsid w:val="451055E5"/>
    <w:rsid w:val="4523A202"/>
    <w:rsid w:val="45265B3D"/>
    <w:rsid w:val="45346871"/>
    <w:rsid w:val="45349A23"/>
    <w:rsid w:val="4535A503"/>
    <w:rsid w:val="4536DEC7"/>
    <w:rsid w:val="4539A1F2"/>
    <w:rsid w:val="4539CE80"/>
    <w:rsid w:val="453B1550"/>
    <w:rsid w:val="453DF3A3"/>
    <w:rsid w:val="454387BA"/>
    <w:rsid w:val="4547A826"/>
    <w:rsid w:val="4549A2C3"/>
    <w:rsid w:val="454F5737"/>
    <w:rsid w:val="454F5E5C"/>
    <w:rsid w:val="45510E76"/>
    <w:rsid w:val="455134D9"/>
    <w:rsid w:val="4552D4E7"/>
    <w:rsid w:val="4554E9CF"/>
    <w:rsid w:val="45607E3F"/>
    <w:rsid w:val="4562E263"/>
    <w:rsid w:val="4563AF7C"/>
    <w:rsid w:val="45648CEE"/>
    <w:rsid w:val="45863934"/>
    <w:rsid w:val="45892E67"/>
    <w:rsid w:val="458A133D"/>
    <w:rsid w:val="4594781C"/>
    <w:rsid w:val="459ABF63"/>
    <w:rsid w:val="45A93C42"/>
    <w:rsid w:val="45AC5985"/>
    <w:rsid w:val="45B1FE5D"/>
    <w:rsid w:val="45B20E90"/>
    <w:rsid w:val="45B7130A"/>
    <w:rsid w:val="45B8CD50"/>
    <w:rsid w:val="45CA5B9D"/>
    <w:rsid w:val="45CB15DF"/>
    <w:rsid w:val="45CF0E14"/>
    <w:rsid w:val="45D26510"/>
    <w:rsid w:val="45DB5693"/>
    <w:rsid w:val="45DD3095"/>
    <w:rsid w:val="45DFBEF0"/>
    <w:rsid w:val="45E67646"/>
    <w:rsid w:val="45EEEF11"/>
    <w:rsid w:val="45FD7B87"/>
    <w:rsid w:val="46014161"/>
    <w:rsid w:val="4607CBD4"/>
    <w:rsid w:val="460A09BE"/>
    <w:rsid w:val="460AC58E"/>
    <w:rsid w:val="460AC668"/>
    <w:rsid w:val="460BE4B4"/>
    <w:rsid w:val="460DC4CB"/>
    <w:rsid w:val="461E0392"/>
    <w:rsid w:val="461FB404"/>
    <w:rsid w:val="462AAA24"/>
    <w:rsid w:val="462C0FB3"/>
    <w:rsid w:val="462F6D39"/>
    <w:rsid w:val="46379F78"/>
    <w:rsid w:val="464B4978"/>
    <w:rsid w:val="464B63A9"/>
    <w:rsid w:val="464CC44A"/>
    <w:rsid w:val="464E4FB7"/>
    <w:rsid w:val="466AF3B6"/>
    <w:rsid w:val="466B172E"/>
    <w:rsid w:val="4670A635"/>
    <w:rsid w:val="4671056B"/>
    <w:rsid w:val="4677DA7C"/>
    <w:rsid w:val="467BB58C"/>
    <w:rsid w:val="468223C0"/>
    <w:rsid w:val="4682DCD8"/>
    <w:rsid w:val="4688D633"/>
    <w:rsid w:val="468CDF1F"/>
    <w:rsid w:val="4691C415"/>
    <w:rsid w:val="4694F851"/>
    <w:rsid w:val="469EBB61"/>
    <w:rsid w:val="46A80AB5"/>
    <w:rsid w:val="46B8093B"/>
    <w:rsid w:val="46B9F0AC"/>
    <w:rsid w:val="46BDD9FD"/>
    <w:rsid w:val="46C22ECD"/>
    <w:rsid w:val="46C733DC"/>
    <w:rsid w:val="46C9DC43"/>
    <w:rsid w:val="46CD7A56"/>
    <w:rsid w:val="46D1DB9D"/>
    <w:rsid w:val="46D57C14"/>
    <w:rsid w:val="46D59941"/>
    <w:rsid w:val="46D868F2"/>
    <w:rsid w:val="46DC2D73"/>
    <w:rsid w:val="46EE12F3"/>
    <w:rsid w:val="46F10CE1"/>
    <w:rsid w:val="46FA1091"/>
    <w:rsid w:val="46FDB7CA"/>
    <w:rsid w:val="46FEBB95"/>
    <w:rsid w:val="46FF0411"/>
    <w:rsid w:val="46FF98B4"/>
    <w:rsid w:val="4700F824"/>
    <w:rsid w:val="47069C64"/>
    <w:rsid w:val="4707EF6E"/>
    <w:rsid w:val="470C0E01"/>
    <w:rsid w:val="470D4F72"/>
    <w:rsid w:val="470F2C10"/>
    <w:rsid w:val="471344A1"/>
    <w:rsid w:val="471FB410"/>
    <w:rsid w:val="472E9E86"/>
    <w:rsid w:val="47337E39"/>
    <w:rsid w:val="47343C73"/>
    <w:rsid w:val="4735365B"/>
    <w:rsid w:val="4735B2CB"/>
    <w:rsid w:val="47374B36"/>
    <w:rsid w:val="47381DCE"/>
    <w:rsid w:val="47490D0D"/>
    <w:rsid w:val="474A1964"/>
    <w:rsid w:val="474B3CB8"/>
    <w:rsid w:val="47528459"/>
    <w:rsid w:val="475640D4"/>
    <w:rsid w:val="475A6966"/>
    <w:rsid w:val="475C1E24"/>
    <w:rsid w:val="475F2FC2"/>
    <w:rsid w:val="475FFC76"/>
    <w:rsid w:val="47684C24"/>
    <w:rsid w:val="476A8FC4"/>
    <w:rsid w:val="476EF5C3"/>
    <w:rsid w:val="47730FF1"/>
    <w:rsid w:val="47740C83"/>
    <w:rsid w:val="47749BB5"/>
    <w:rsid w:val="47767638"/>
    <w:rsid w:val="47801877"/>
    <w:rsid w:val="47809723"/>
    <w:rsid w:val="4789E40B"/>
    <w:rsid w:val="478A7458"/>
    <w:rsid w:val="4794B213"/>
    <w:rsid w:val="479F8695"/>
    <w:rsid w:val="47A68D35"/>
    <w:rsid w:val="47A6B835"/>
    <w:rsid w:val="47A6CDE6"/>
    <w:rsid w:val="47A7E5CB"/>
    <w:rsid w:val="47B0A2BA"/>
    <w:rsid w:val="47B3529A"/>
    <w:rsid w:val="47B59787"/>
    <w:rsid w:val="47B5D17D"/>
    <w:rsid w:val="47B8C225"/>
    <w:rsid w:val="47B8DD66"/>
    <w:rsid w:val="47CAEA12"/>
    <w:rsid w:val="47CBD14E"/>
    <w:rsid w:val="47CDF1D6"/>
    <w:rsid w:val="47D45FF7"/>
    <w:rsid w:val="47D59A28"/>
    <w:rsid w:val="47D73C7D"/>
    <w:rsid w:val="47DC0B0F"/>
    <w:rsid w:val="47E2E1FD"/>
    <w:rsid w:val="47E4C403"/>
    <w:rsid w:val="47E62D7F"/>
    <w:rsid w:val="47EB5EC8"/>
    <w:rsid w:val="47F0B647"/>
    <w:rsid w:val="47F231C0"/>
    <w:rsid w:val="4801A32D"/>
    <w:rsid w:val="4806D597"/>
    <w:rsid w:val="4807A57D"/>
    <w:rsid w:val="48085454"/>
    <w:rsid w:val="480BE8A6"/>
    <w:rsid w:val="481036D2"/>
    <w:rsid w:val="481955AB"/>
    <w:rsid w:val="481D8453"/>
    <w:rsid w:val="48263A8D"/>
    <w:rsid w:val="4826ED4D"/>
    <w:rsid w:val="4834C549"/>
    <w:rsid w:val="4835EC51"/>
    <w:rsid w:val="483A2D9A"/>
    <w:rsid w:val="483B3036"/>
    <w:rsid w:val="483FCFAD"/>
    <w:rsid w:val="483FD0FA"/>
    <w:rsid w:val="48445C52"/>
    <w:rsid w:val="48525E2A"/>
    <w:rsid w:val="4858F7FB"/>
    <w:rsid w:val="485D0C67"/>
    <w:rsid w:val="4862DC8A"/>
    <w:rsid w:val="4862E515"/>
    <w:rsid w:val="4864E8ED"/>
    <w:rsid w:val="486874EF"/>
    <w:rsid w:val="48690385"/>
    <w:rsid w:val="486AF0ED"/>
    <w:rsid w:val="48754B81"/>
    <w:rsid w:val="4890F543"/>
    <w:rsid w:val="4895E15C"/>
    <w:rsid w:val="4896C4E8"/>
    <w:rsid w:val="4896EFE9"/>
    <w:rsid w:val="489954F0"/>
    <w:rsid w:val="489A70F7"/>
    <w:rsid w:val="48A9F6E3"/>
    <w:rsid w:val="48AA5E72"/>
    <w:rsid w:val="48B5624C"/>
    <w:rsid w:val="48BA3FC0"/>
    <w:rsid w:val="48C44B1E"/>
    <w:rsid w:val="48C561A2"/>
    <w:rsid w:val="48CBF27D"/>
    <w:rsid w:val="48CD7ED7"/>
    <w:rsid w:val="48D502A5"/>
    <w:rsid w:val="48DDD982"/>
    <w:rsid w:val="48DE9E53"/>
    <w:rsid w:val="48DF645D"/>
    <w:rsid w:val="48E07020"/>
    <w:rsid w:val="48E074DB"/>
    <w:rsid w:val="48EA9F48"/>
    <w:rsid w:val="48F2AE58"/>
    <w:rsid w:val="48F2EAA0"/>
    <w:rsid w:val="48FB7648"/>
    <w:rsid w:val="48FF7068"/>
    <w:rsid w:val="490588EF"/>
    <w:rsid w:val="490DB73C"/>
    <w:rsid w:val="4922E20E"/>
    <w:rsid w:val="4925B3DF"/>
    <w:rsid w:val="49264101"/>
    <w:rsid w:val="4927D605"/>
    <w:rsid w:val="492EB60F"/>
    <w:rsid w:val="4934D4B5"/>
    <w:rsid w:val="49356558"/>
    <w:rsid w:val="4937B087"/>
    <w:rsid w:val="493863C8"/>
    <w:rsid w:val="49396318"/>
    <w:rsid w:val="494351A1"/>
    <w:rsid w:val="49439352"/>
    <w:rsid w:val="494B18CB"/>
    <w:rsid w:val="495A170C"/>
    <w:rsid w:val="495C82D9"/>
    <w:rsid w:val="495ED66C"/>
    <w:rsid w:val="49674EB6"/>
    <w:rsid w:val="496A3432"/>
    <w:rsid w:val="496CD2E9"/>
    <w:rsid w:val="4970A733"/>
    <w:rsid w:val="4972BFC0"/>
    <w:rsid w:val="497B6662"/>
    <w:rsid w:val="4982F34A"/>
    <w:rsid w:val="49838B6E"/>
    <w:rsid w:val="4986999C"/>
    <w:rsid w:val="498EDDA4"/>
    <w:rsid w:val="498FC246"/>
    <w:rsid w:val="499DEF42"/>
    <w:rsid w:val="49A9283E"/>
    <w:rsid w:val="49AD07A6"/>
    <w:rsid w:val="49B20C65"/>
    <w:rsid w:val="49B3BFAD"/>
    <w:rsid w:val="49B48AD4"/>
    <w:rsid w:val="49BA6606"/>
    <w:rsid w:val="49BBDC63"/>
    <w:rsid w:val="49C0D390"/>
    <w:rsid w:val="49C5D512"/>
    <w:rsid w:val="49D0217D"/>
    <w:rsid w:val="49D57F99"/>
    <w:rsid w:val="49D5B1FD"/>
    <w:rsid w:val="49D82EA8"/>
    <w:rsid w:val="49DE482A"/>
    <w:rsid w:val="49E195EC"/>
    <w:rsid w:val="49E4FCB8"/>
    <w:rsid w:val="49EB1FA3"/>
    <w:rsid w:val="49EF404D"/>
    <w:rsid w:val="49F3FA13"/>
    <w:rsid w:val="49F63F6A"/>
    <w:rsid w:val="49FB596E"/>
    <w:rsid w:val="4A0314CB"/>
    <w:rsid w:val="4A033279"/>
    <w:rsid w:val="4A0758EF"/>
    <w:rsid w:val="4A07C9A6"/>
    <w:rsid w:val="4A0CB204"/>
    <w:rsid w:val="4A11A64E"/>
    <w:rsid w:val="4A257591"/>
    <w:rsid w:val="4A26A7B8"/>
    <w:rsid w:val="4A297E83"/>
    <w:rsid w:val="4A30EBBA"/>
    <w:rsid w:val="4A35B6CB"/>
    <w:rsid w:val="4A371E1F"/>
    <w:rsid w:val="4A382C8D"/>
    <w:rsid w:val="4A3CBA23"/>
    <w:rsid w:val="4A40DF4F"/>
    <w:rsid w:val="4A479D74"/>
    <w:rsid w:val="4A48E73D"/>
    <w:rsid w:val="4A524662"/>
    <w:rsid w:val="4A5635E1"/>
    <w:rsid w:val="4A583C30"/>
    <w:rsid w:val="4A7202DE"/>
    <w:rsid w:val="4A740550"/>
    <w:rsid w:val="4A772C73"/>
    <w:rsid w:val="4A7D0D53"/>
    <w:rsid w:val="4A7DDC98"/>
    <w:rsid w:val="4A8177D9"/>
    <w:rsid w:val="4A843A26"/>
    <w:rsid w:val="4A86E01F"/>
    <w:rsid w:val="4A90EA40"/>
    <w:rsid w:val="4A90F8BD"/>
    <w:rsid w:val="4A995FE0"/>
    <w:rsid w:val="4A9D209B"/>
    <w:rsid w:val="4A9F5AD2"/>
    <w:rsid w:val="4AA4B3F4"/>
    <w:rsid w:val="4AB270A2"/>
    <w:rsid w:val="4AB2E726"/>
    <w:rsid w:val="4AB611E4"/>
    <w:rsid w:val="4AB7554C"/>
    <w:rsid w:val="4AB7A6C0"/>
    <w:rsid w:val="4ABC080C"/>
    <w:rsid w:val="4ABC802A"/>
    <w:rsid w:val="4ABD14B5"/>
    <w:rsid w:val="4AC85749"/>
    <w:rsid w:val="4AC8577A"/>
    <w:rsid w:val="4AC8CE86"/>
    <w:rsid w:val="4ACCEAD3"/>
    <w:rsid w:val="4AE3699D"/>
    <w:rsid w:val="4AE56698"/>
    <w:rsid w:val="4AEC36A7"/>
    <w:rsid w:val="4AEEBC52"/>
    <w:rsid w:val="4AF50F8C"/>
    <w:rsid w:val="4AF836D0"/>
    <w:rsid w:val="4AFA9324"/>
    <w:rsid w:val="4B030C78"/>
    <w:rsid w:val="4B04F872"/>
    <w:rsid w:val="4B099822"/>
    <w:rsid w:val="4B0C0D03"/>
    <w:rsid w:val="4B0F5BB5"/>
    <w:rsid w:val="4B182AD9"/>
    <w:rsid w:val="4B194FA5"/>
    <w:rsid w:val="4B1F1B70"/>
    <w:rsid w:val="4B22D02F"/>
    <w:rsid w:val="4B246FDD"/>
    <w:rsid w:val="4B248668"/>
    <w:rsid w:val="4B2D25E6"/>
    <w:rsid w:val="4B301CD0"/>
    <w:rsid w:val="4B33B98C"/>
    <w:rsid w:val="4B3D35BD"/>
    <w:rsid w:val="4B49DB53"/>
    <w:rsid w:val="4B4E0526"/>
    <w:rsid w:val="4B53F213"/>
    <w:rsid w:val="4B5C1C90"/>
    <w:rsid w:val="4B6D7D62"/>
    <w:rsid w:val="4B6F1849"/>
    <w:rsid w:val="4B73B476"/>
    <w:rsid w:val="4B754C77"/>
    <w:rsid w:val="4B77F51E"/>
    <w:rsid w:val="4B78C5E6"/>
    <w:rsid w:val="4B7B79EB"/>
    <w:rsid w:val="4B7EEBD4"/>
    <w:rsid w:val="4B894C99"/>
    <w:rsid w:val="4B89F109"/>
    <w:rsid w:val="4B8F08AA"/>
    <w:rsid w:val="4B91A583"/>
    <w:rsid w:val="4B9D9E6B"/>
    <w:rsid w:val="4BA1CBA6"/>
    <w:rsid w:val="4BAD432B"/>
    <w:rsid w:val="4BB44790"/>
    <w:rsid w:val="4BB500BB"/>
    <w:rsid w:val="4BB526AF"/>
    <w:rsid w:val="4BBC044E"/>
    <w:rsid w:val="4BBC2E97"/>
    <w:rsid w:val="4BC16831"/>
    <w:rsid w:val="4BC6EEAC"/>
    <w:rsid w:val="4BCB1DA4"/>
    <w:rsid w:val="4BCB67AA"/>
    <w:rsid w:val="4BCB8F9D"/>
    <w:rsid w:val="4BD1E050"/>
    <w:rsid w:val="4BD25716"/>
    <w:rsid w:val="4BD5665B"/>
    <w:rsid w:val="4BE8F344"/>
    <w:rsid w:val="4BF93572"/>
    <w:rsid w:val="4BFA5A3D"/>
    <w:rsid w:val="4C199732"/>
    <w:rsid w:val="4C25692E"/>
    <w:rsid w:val="4C267BD7"/>
    <w:rsid w:val="4C29900B"/>
    <w:rsid w:val="4C3B287F"/>
    <w:rsid w:val="4C3C18D7"/>
    <w:rsid w:val="4C3F5ECE"/>
    <w:rsid w:val="4C488179"/>
    <w:rsid w:val="4C4C2864"/>
    <w:rsid w:val="4C513AF8"/>
    <w:rsid w:val="4C53D78C"/>
    <w:rsid w:val="4C54FD20"/>
    <w:rsid w:val="4C5B6D81"/>
    <w:rsid w:val="4C5BB55C"/>
    <w:rsid w:val="4C5DD0B2"/>
    <w:rsid w:val="4C62F127"/>
    <w:rsid w:val="4C680FB0"/>
    <w:rsid w:val="4C69B087"/>
    <w:rsid w:val="4C74D74F"/>
    <w:rsid w:val="4C7E7B43"/>
    <w:rsid w:val="4C7F021E"/>
    <w:rsid w:val="4C80D1E8"/>
    <w:rsid w:val="4C8186D6"/>
    <w:rsid w:val="4C8409AC"/>
    <w:rsid w:val="4C8447D5"/>
    <w:rsid w:val="4C877164"/>
    <w:rsid w:val="4C8964E5"/>
    <w:rsid w:val="4C8FC7D3"/>
    <w:rsid w:val="4C9580E0"/>
    <w:rsid w:val="4C99F663"/>
    <w:rsid w:val="4C9D2F5D"/>
    <w:rsid w:val="4C9E7250"/>
    <w:rsid w:val="4CABAF46"/>
    <w:rsid w:val="4CAE41EC"/>
    <w:rsid w:val="4CB75BDC"/>
    <w:rsid w:val="4CC305CB"/>
    <w:rsid w:val="4CC36B3D"/>
    <w:rsid w:val="4CC4E15A"/>
    <w:rsid w:val="4CC564C8"/>
    <w:rsid w:val="4CC650A3"/>
    <w:rsid w:val="4CC88713"/>
    <w:rsid w:val="4CCD8DE4"/>
    <w:rsid w:val="4CD08635"/>
    <w:rsid w:val="4CD3E2B7"/>
    <w:rsid w:val="4CD6D6A1"/>
    <w:rsid w:val="4CD83E05"/>
    <w:rsid w:val="4CD8B624"/>
    <w:rsid w:val="4CD9E8D5"/>
    <w:rsid w:val="4CDC7C5B"/>
    <w:rsid w:val="4CDF4234"/>
    <w:rsid w:val="4CEC41FD"/>
    <w:rsid w:val="4CECF2CA"/>
    <w:rsid w:val="4CED2972"/>
    <w:rsid w:val="4CEEF560"/>
    <w:rsid w:val="4CF2BDD9"/>
    <w:rsid w:val="4CF4194A"/>
    <w:rsid w:val="4CFB166E"/>
    <w:rsid w:val="4CFEF37F"/>
    <w:rsid w:val="4CFF224A"/>
    <w:rsid w:val="4D0048C1"/>
    <w:rsid w:val="4D24DA1C"/>
    <w:rsid w:val="4D24E1C1"/>
    <w:rsid w:val="4D312CCC"/>
    <w:rsid w:val="4D33C363"/>
    <w:rsid w:val="4D38CAEF"/>
    <w:rsid w:val="4D3ADC20"/>
    <w:rsid w:val="4D3C0669"/>
    <w:rsid w:val="4D43962A"/>
    <w:rsid w:val="4D4681DE"/>
    <w:rsid w:val="4D4CD011"/>
    <w:rsid w:val="4D4DD879"/>
    <w:rsid w:val="4D515103"/>
    <w:rsid w:val="4D6344F7"/>
    <w:rsid w:val="4D665149"/>
    <w:rsid w:val="4D6673FF"/>
    <w:rsid w:val="4D6B9BA5"/>
    <w:rsid w:val="4D72F4C7"/>
    <w:rsid w:val="4D74BF26"/>
    <w:rsid w:val="4D7941C1"/>
    <w:rsid w:val="4D801B20"/>
    <w:rsid w:val="4D8D9E9C"/>
    <w:rsid w:val="4D8ED7DF"/>
    <w:rsid w:val="4D9F8FE8"/>
    <w:rsid w:val="4D9FBFD7"/>
    <w:rsid w:val="4DB62F88"/>
    <w:rsid w:val="4DB8DC95"/>
    <w:rsid w:val="4DBBB68B"/>
    <w:rsid w:val="4DBD76ED"/>
    <w:rsid w:val="4DC08F52"/>
    <w:rsid w:val="4DC74B40"/>
    <w:rsid w:val="4DC898DC"/>
    <w:rsid w:val="4DD289BC"/>
    <w:rsid w:val="4DD55179"/>
    <w:rsid w:val="4DD91DE2"/>
    <w:rsid w:val="4DDC73E3"/>
    <w:rsid w:val="4DE06B57"/>
    <w:rsid w:val="4DE25FD3"/>
    <w:rsid w:val="4DEC2C2B"/>
    <w:rsid w:val="4DEC642F"/>
    <w:rsid w:val="4DF18397"/>
    <w:rsid w:val="4DF600EB"/>
    <w:rsid w:val="4DF9299A"/>
    <w:rsid w:val="4E052644"/>
    <w:rsid w:val="4E06229B"/>
    <w:rsid w:val="4E10EF03"/>
    <w:rsid w:val="4E133F63"/>
    <w:rsid w:val="4E1C0B29"/>
    <w:rsid w:val="4E1D79A9"/>
    <w:rsid w:val="4E201D07"/>
    <w:rsid w:val="4E2846C4"/>
    <w:rsid w:val="4E2C9316"/>
    <w:rsid w:val="4E2D96AD"/>
    <w:rsid w:val="4E3440EB"/>
    <w:rsid w:val="4E37582A"/>
    <w:rsid w:val="4E3B8CF5"/>
    <w:rsid w:val="4E3BF0B0"/>
    <w:rsid w:val="4E4F8D86"/>
    <w:rsid w:val="4E4FB596"/>
    <w:rsid w:val="4E51C666"/>
    <w:rsid w:val="4E55A8A4"/>
    <w:rsid w:val="4E5F0145"/>
    <w:rsid w:val="4E63819A"/>
    <w:rsid w:val="4E65F176"/>
    <w:rsid w:val="4E6656BE"/>
    <w:rsid w:val="4E6DB24F"/>
    <w:rsid w:val="4E7AB242"/>
    <w:rsid w:val="4E7FDE1E"/>
    <w:rsid w:val="4E8728FB"/>
    <w:rsid w:val="4E89F1B7"/>
    <w:rsid w:val="4E8AC45A"/>
    <w:rsid w:val="4E8E8CA6"/>
    <w:rsid w:val="4E9BE9BB"/>
    <w:rsid w:val="4E9E6A13"/>
    <w:rsid w:val="4EA0389B"/>
    <w:rsid w:val="4EA16F7D"/>
    <w:rsid w:val="4EA5D748"/>
    <w:rsid w:val="4EAAD6FC"/>
    <w:rsid w:val="4EAB30BB"/>
    <w:rsid w:val="4EAFDB1B"/>
    <w:rsid w:val="4EB890BB"/>
    <w:rsid w:val="4EC073E7"/>
    <w:rsid w:val="4EC4DBD6"/>
    <w:rsid w:val="4EC75B81"/>
    <w:rsid w:val="4ECC30EA"/>
    <w:rsid w:val="4ECFC22F"/>
    <w:rsid w:val="4ED19C83"/>
    <w:rsid w:val="4ED37B80"/>
    <w:rsid w:val="4ED4F906"/>
    <w:rsid w:val="4EDA0E44"/>
    <w:rsid w:val="4EDB8996"/>
    <w:rsid w:val="4EE12AB1"/>
    <w:rsid w:val="4EE53CD3"/>
    <w:rsid w:val="4EEE13C8"/>
    <w:rsid w:val="4EF54F06"/>
    <w:rsid w:val="4F040C36"/>
    <w:rsid w:val="4F071B2B"/>
    <w:rsid w:val="4F0ABA98"/>
    <w:rsid w:val="4F0C80FB"/>
    <w:rsid w:val="4F1315E5"/>
    <w:rsid w:val="4F144B0E"/>
    <w:rsid w:val="4F15AFEA"/>
    <w:rsid w:val="4F2170C5"/>
    <w:rsid w:val="4F27758F"/>
    <w:rsid w:val="4F2B26D5"/>
    <w:rsid w:val="4F378AC2"/>
    <w:rsid w:val="4F3BD894"/>
    <w:rsid w:val="4F449247"/>
    <w:rsid w:val="4F4A9388"/>
    <w:rsid w:val="4F4AAA19"/>
    <w:rsid w:val="4F5692F2"/>
    <w:rsid w:val="4F5BE0FA"/>
    <w:rsid w:val="4F5C94E3"/>
    <w:rsid w:val="4F65CC07"/>
    <w:rsid w:val="4F6905F9"/>
    <w:rsid w:val="4F69AE5D"/>
    <w:rsid w:val="4F6A1C79"/>
    <w:rsid w:val="4F745571"/>
    <w:rsid w:val="4F83B831"/>
    <w:rsid w:val="4F895873"/>
    <w:rsid w:val="4F8C5D61"/>
    <w:rsid w:val="4F8E710F"/>
    <w:rsid w:val="4F94CC7E"/>
    <w:rsid w:val="4FAA0F6F"/>
    <w:rsid w:val="4FB7F454"/>
    <w:rsid w:val="4FBB7E60"/>
    <w:rsid w:val="4FBCFAD0"/>
    <w:rsid w:val="4FBE0A0D"/>
    <w:rsid w:val="4FBF311D"/>
    <w:rsid w:val="4FBFF3EB"/>
    <w:rsid w:val="4FC051CA"/>
    <w:rsid w:val="4FC37268"/>
    <w:rsid w:val="4FC50675"/>
    <w:rsid w:val="4FD170E9"/>
    <w:rsid w:val="4FD35352"/>
    <w:rsid w:val="4FD70EA1"/>
    <w:rsid w:val="4FDFEC81"/>
    <w:rsid w:val="4FE14CF8"/>
    <w:rsid w:val="4FE6E4C0"/>
    <w:rsid w:val="4FEBB5EA"/>
    <w:rsid w:val="4FEBE2A1"/>
    <w:rsid w:val="4FF475D9"/>
    <w:rsid w:val="4FF5134E"/>
    <w:rsid w:val="4FF5BC7F"/>
    <w:rsid w:val="4FF6755A"/>
    <w:rsid w:val="4FF8E79B"/>
    <w:rsid w:val="4FF97A3A"/>
    <w:rsid w:val="4FFE35CE"/>
    <w:rsid w:val="4FFE6F94"/>
    <w:rsid w:val="50017BF0"/>
    <w:rsid w:val="50037601"/>
    <w:rsid w:val="5003CA1D"/>
    <w:rsid w:val="5003ECB7"/>
    <w:rsid w:val="501068D2"/>
    <w:rsid w:val="501F2BB1"/>
    <w:rsid w:val="502ADAE6"/>
    <w:rsid w:val="503D01D0"/>
    <w:rsid w:val="504FE75F"/>
    <w:rsid w:val="50573BB8"/>
    <w:rsid w:val="50596432"/>
    <w:rsid w:val="505B663A"/>
    <w:rsid w:val="505CD49A"/>
    <w:rsid w:val="506011D5"/>
    <w:rsid w:val="506609CD"/>
    <w:rsid w:val="506789FF"/>
    <w:rsid w:val="5069BF08"/>
    <w:rsid w:val="506E636E"/>
    <w:rsid w:val="507170F0"/>
    <w:rsid w:val="507D2806"/>
    <w:rsid w:val="507DE408"/>
    <w:rsid w:val="508AF841"/>
    <w:rsid w:val="508DBBE0"/>
    <w:rsid w:val="508E7DCC"/>
    <w:rsid w:val="508E9B4C"/>
    <w:rsid w:val="5090FB1B"/>
    <w:rsid w:val="50A532BB"/>
    <w:rsid w:val="50ABA38D"/>
    <w:rsid w:val="50ABE253"/>
    <w:rsid w:val="50BC0258"/>
    <w:rsid w:val="50BC90B6"/>
    <w:rsid w:val="50C28AFB"/>
    <w:rsid w:val="50C5BF03"/>
    <w:rsid w:val="50CA6C9F"/>
    <w:rsid w:val="50CB62B3"/>
    <w:rsid w:val="50CC4C39"/>
    <w:rsid w:val="50CD7CFA"/>
    <w:rsid w:val="50D27DC5"/>
    <w:rsid w:val="50D350C1"/>
    <w:rsid w:val="50ED01FA"/>
    <w:rsid w:val="50F4F085"/>
    <w:rsid w:val="50F7C9A6"/>
    <w:rsid w:val="50F9C180"/>
    <w:rsid w:val="50FD24B2"/>
    <w:rsid w:val="51108F1D"/>
    <w:rsid w:val="51139A52"/>
    <w:rsid w:val="5120345F"/>
    <w:rsid w:val="512AB086"/>
    <w:rsid w:val="512B51C1"/>
    <w:rsid w:val="512E1D67"/>
    <w:rsid w:val="5136546A"/>
    <w:rsid w:val="513893B5"/>
    <w:rsid w:val="513BAA99"/>
    <w:rsid w:val="513DFC76"/>
    <w:rsid w:val="5140BB28"/>
    <w:rsid w:val="5148B18E"/>
    <w:rsid w:val="51496B13"/>
    <w:rsid w:val="514AA23F"/>
    <w:rsid w:val="51596E82"/>
    <w:rsid w:val="51630691"/>
    <w:rsid w:val="516569E4"/>
    <w:rsid w:val="51724F75"/>
    <w:rsid w:val="5173D70E"/>
    <w:rsid w:val="517A161D"/>
    <w:rsid w:val="517AFAD5"/>
    <w:rsid w:val="517F0C93"/>
    <w:rsid w:val="518103A6"/>
    <w:rsid w:val="5182370A"/>
    <w:rsid w:val="518535BD"/>
    <w:rsid w:val="519341D5"/>
    <w:rsid w:val="5193E76D"/>
    <w:rsid w:val="519AD1B6"/>
    <w:rsid w:val="519B6A43"/>
    <w:rsid w:val="519C588F"/>
    <w:rsid w:val="519D21F4"/>
    <w:rsid w:val="51A0EEB5"/>
    <w:rsid w:val="51A66118"/>
    <w:rsid w:val="51A961FC"/>
    <w:rsid w:val="51ADEDCB"/>
    <w:rsid w:val="51AE5E15"/>
    <w:rsid w:val="51B28CF3"/>
    <w:rsid w:val="51BAF4BA"/>
    <w:rsid w:val="51C14DFC"/>
    <w:rsid w:val="51C27152"/>
    <w:rsid w:val="51C59DAB"/>
    <w:rsid w:val="51C868A5"/>
    <w:rsid w:val="51CADE90"/>
    <w:rsid w:val="51CF0E97"/>
    <w:rsid w:val="51D2F681"/>
    <w:rsid w:val="51D4B152"/>
    <w:rsid w:val="51D4C627"/>
    <w:rsid w:val="51DD76B7"/>
    <w:rsid w:val="51EBA1A2"/>
    <w:rsid w:val="51EDCD4A"/>
    <w:rsid w:val="52004F46"/>
    <w:rsid w:val="5206635B"/>
    <w:rsid w:val="5212FE06"/>
    <w:rsid w:val="5215932A"/>
    <w:rsid w:val="521A035D"/>
    <w:rsid w:val="521B3C35"/>
    <w:rsid w:val="52261AA2"/>
    <w:rsid w:val="5226E300"/>
    <w:rsid w:val="5226F402"/>
    <w:rsid w:val="5227C79B"/>
    <w:rsid w:val="522852A2"/>
    <w:rsid w:val="522B559A"/>
    <w:rsid w:val="522C163F"/>
    <w:rsid w:val="5230BBBB"/>
    <w:rsid w:val="5231EA26"/>
    <w:rsid w:val="5232F11D"/>
    <w:rsid w:val="5233CF23"/>
    <w:rsid w:val="5237E10C"/>
    <w:rsid w:val="52393D92"/>
    <w:rsid w:val="52484DE7"/>
    <w:rsid w:val="524E95CC"/>
    <w:rsid w:val="525278F5"/>
    <w:rsid w:val="525422FE"/>
    <w:rsid w:val="525C3696"/>
    <w:rsid w:val="52620504"/>
    <w:rsid w:val="5267BC0E"/>
    <w:rsid w:val="5270A7A3"/>
    <w:rsid w:val="527303E1"/>
    <w:rsid w:val="52777983"/>
    <w:rsid w:val="528070C5"/>
    <w:rsid w:val="528AE882"/>
    <w:rsid w:val="528CEF13"/>
    <w:rsid w:val="52966EF6"/>
    <w:rsid w:val="52997338"/>
    <w:rsid w:val="52A0C7A0"/>
    <w:rsid w:val="52AA2B4A"/>
    <w:rsid w:val="52AE5B93"/>
    <w:rsid w:val="52AFCF7E"/>
    <w:rsid w:val="52B4BBE7"/>
    <w:rsid w:val="52B935F2"/>
    <w:rsid w:val="52B973AC"/>
    <w:rsid w:val="52C65892"/>
    <w:rsid w:val="52CA3FA6"/>
    <w:rsid w:val="52CD7576"/>
    <w:rsid w:val="52D18159"/>
    <w:rsid w:val="52D409D0"/>
    <w:rsid w:val="52F39881"/>
    <w:rsid w:val="52F5F969"/>
    <w:rsid w:val="52FA5B1C"/>
    <w:rsid w:val="53046DD1"/>
    <w:rsid w:val="530B6E6F"/>
    <w:rsid w:val="530C582E"/>
    <w:rsid w:val="530D5987"/>
    <w:rsid w:val="530ED02B"/>
    <w:rsid w:val="531379FA"/>
    <w:rsid w:val="5313EC4E"/>
    <w:rsid w:val="53194AF2"/>
    <w:rsid w:val="531C12E1"/>
    <w:rsid w:val="531CC566"/>
    <w:rsid w:val="531FEA4B"/>
    <w:rsid w:val="53231F1F"/>
    <w:rsid w:val="532A3B2D"/>
    <w:rsid w:val="532AFF96"/>
    <w:rsid w:val="5331E827"/>
    <w:rsid w:val="53362CF9"/>
    <w:rsid w:val="533C5F6E"/>
    <w:rsid w:val="533D36E4"/>
    <w:rsid w:val="53407075"/>
    <w:rsid w:val="5340B104"/>
    <w:rsid w:val="5345C56D"/>
    <w:rsid w:val="53491979"/>
    <w:rsid w:val="534C9310"/>
    <w:rsid w:val="535ACE76"/>
    <w:rsid w:val="535E6E13"/>
    <w:rsid w:val="53631514"/>
    <w:rsid w:val="5367FA22"/>
    <w:rsid w:val="536A40F4"/>
    <w:rsid w:val="536CF4DF"/>
    <w:rsid w:val="53731858"/>
    <w:rsid w:val="5377799F"/>
    <w:rsid w:val="5380ADC6"/>
    <w:rsid w:val="53833CBC"/>
    <w:rsid w:val="53856B5D"/>
    <w:rsid w:val="53883464"/>
    <w:rsid w:val="5389B2AF"/>
    <w:rsid w:val="538E37E6"/>
    <w:rsid w:val="53987788"/>
    <w:rsid w:val="539D6D42"/>
    <w:rsid w:val="539EF4F4"/>
    <w:rsid w:val="53A01D3D"/>
    <w:rsid w:val="53A02FA9"/>
    <w:rsid w:val="53AAC808"/>
    <w:rsid w:val="53AF7AA2"/>
    <w:rsid w:val="53B5E87A"/>
    <w:rsid w:val="53CD71CE"/>
    <w:rsid w:val="53CED9BD"/>
    <w:rsid w:val="53CF3C9B"/>
    <w:rsid w:val="53D39AB8"/>
    <w:rsid w:val="53D81778"/>
    <w:rsid w:val="53E1C8A9"/>
    <w:rsid w:val="53EC0D1B"/>
    <w:rsid w:val="53ED55D0"/>
    <w:rsid w:val="53F8273F"/>
    <w:rsid w:val="53FBD5D7"/>
    <w:rsid w:val="53FDF6C0"/>
    <w:rsid w:val="54028ED8"/>
    <w:rsid w:val="54089C3A"/>
    <w:rsid w:val="540EBCA3"/>
    <w:rsid w:val="541395B5"/>
    <w:rsid w:val="5418AEB1"/>
    <w:rsid w:val="54202D83"/>
    <w:rsid w:val="5420557F"/>
    <w:rsid w:val="5421ABEB"/>
    <w:rsid w:val="54224165"/>
    <w:rsid w:val="54234EFD"/>
    <w:rsid w:val="54243B0F"/>
    <w:rsid w:val="542E15A5"/>
    <w:rsid w:val="543414CF"/>
    <w:rsid w:val="5434276F"/>
    <w:rsid w:val="5434E270"/>
    <w:rsid w:val="5443B982"/>
    <w:rsid w:val="54629EDE"/>
    <w:rsid w:val="54667749"/>
    <w:rsid w:val="546D05A5"/>
    <w:rsid w:val="546D7177"/>
    <w:rsid w:val="546F0A63"/>
    <w:rsid w:val="547121AE"/>
    <w:rsid w:val="5471A6F8"/>
    <w:rsid w:val="547803C1"/>
    <w:rsid w:val="548A5670"/>
    <w:rsid w:val="54941E82"/>
    <w:rsid w:val="5494E8CA"/>
    <w:rsid w:val="5496D77D"/>
    <w:rsid w:val="549C1700"/>
    <w:rsid w:val="54AF7702"/>
    <w:rsid w:val="54B3C8E6"/>
    <w:rsid w:val="54B7A741"/>
    <w:rsid w:val="54C39676"/>
    <w:rsid w:val="54D29342"/>
    <w:rsid w:val="54D98F66"/>
    <w:rsid w:val="54E35CD0"/>
    <w:rsid w:val="54FCB5A9"/>
    <w:rsid w:val="5501D128"/>
    <w:rsid w:val="55072F65"/>
    <w:rsid w:val="55083345"/>
    <w:rsid w:val="550BBF52"/>
    <w:rsid w:val="550BEFE5"/>
    <w:rsid w:val="550CA4B3"/>
    <w:rsid w:val="550FD38B"/>
    <w:rsid w:val="55109505"/>
    <w:rsid w:val="55114C7D"/>
    <w:rsid w:val="5511A4DD"/>
    <w:rsid w:val="55141C16"/>
    <w:rsid w:val="55155C36"/>
    <w:rsid w:val="551ED113"/>
    <w:rsid w:val="55280787"/>
    <w:rsid w:val="552DA848"/>
    <w:rsid w:val="552EA055"/>
    <w:rsid w:val="5531D2BB"/>
    <w:rsid w:val="5532D6E6"/>
    <w:rsid w:val="5534C876"/>
    <w:rsid w:val="553DE288"/>
    <w:rsid w:val="553F464E"/>
    <w:rsid w:val="554AC94F"/>
    <w:rsid w:val="554BE2E3"/>
    <w:rsid w:val="554F85C1"/>
    <w:rsid w:val="5553768C"/>
    <w:rsid w:val="55585BE8"/>
    <w:rsid w:val="5559977D"/>
    <w:rsid w:val="555F4BAC"/>
    <w:rsid w:val="55665F74"/>
    <w:rsid w:val="556C172B"/>
    <w:rsid w:val="556D0670"/>
    <w:rsid w:val="556E2880"/>
    <w:rsid w:val="5570ABB8"/>
    <w:rsid w:val="557664AA"/>
    <w:rsid w:val="55776A40"/>
    <w:rsid w:val="55816306"/>
    <w:rsid w:val="5582F387"/>
    <w:rsid w:val="5583EBE9"/>
    <w:rsid w:val="5588533A"/>
    <w:rsid w:val="558E95B4"/>
    <w:rsid w:val="5591865C"/>
    <w:rsid w:val="55939ABA"/>
    <w:rsid w:val="55992846"/>
    <w:rsid w:val="559AFB67"/>
    <w:rsid w:val="559E6006"/>
    <w:rsid w:val="55B233CD"/>
    <w:rsid w:val="55B5796F"/>
    <w:rsid w:val="55C2D855"/>
    <w:rsid w:val="55C47C08"/>
    <w:rsid w:val="55D71423"/>
    <w:rsid w:val="55DD2A3E"/>
    <w:rsid w:val="55DDA95F"/>
    <w:rsid w:val="55DE56E7"/>
    <w:rsid w:val="55DED12D"/>
    <w:rsid w:val="55E03C68"/>
    <w:rsid w:val="55E12A3A"/>
    <w:rsid w:val="55E36B23"/>
    <w:rsid w:val="55E98C72"/>
    <w:rsid w:val="55E9ECE0"/>
    <w:rsid w:val="55ED5F4A"/>
    <w:rsid w:val="55F537CC"/>
    <w:rsid w:val="55F7C8A8"/>
    <w:rsid w:val="55F85253"/>
    <w:rsid w:val="560467A9"/>
    <w:rsid w:val="5606E83A"/>
    <w:rsid w:val="56102704"/>
    <w:rsid w:val="5611A1F3"/>
    <w:rsid w:val="56155132"/>
    <w:rsid w:val="5615EFFB"/>
    <w:rsid w:val="5616B98D"/>
    <w:rsid w:val="56259180"/>
    <w:rsid w:val="562C8498"/>
    <w:rsid w:val="562F1457"/>
    <w:rsid w:val="5631462F"/>
    <w:rsid w:val="56338A3D"/>
    <w:rsid w:val="563957FA"/>
    <w:rsid w:val="56432EB8"/>
    <w:rsid w:val="56466AAC"/>
    <w:rsid w:val="564A7D7F"/>
    <w:rsid w:val="5659EC3E"/>
    <w:rsid w:val="56667B81"/>
    <w:rsid w:val="5670F85C"/>
    <w:rsid w:val="568763BD"/>
    <w:rsid w:val="56889DE1"/>
    <w:rsid w:val="569659A1"/>
    <w:rsid w:val="5699EB01"/>
    <w:rsid w:val="56A13D1A"/>
    <w:rsid w:val="56A15CE5"/>
    <w:rsid w:val="56A2F1FA"/>
    <w:rsid w:val="56A6AADC"/>
    <w:rsid w:val="56AC1DC3"/>
    <w:rsid w:val="56AEAB32"/>
    <w:rsid w:val="56AEB7B9"/>
    <w:rsid w:val="56B8F4C3"/>
    <w:rsid w:val="56C039A4"/>
    <w:rsid w:val="56C11A11"/>
    <w:rsid w:val="56C2F0B6"/>
    <w:rsid w:val="56C456CF"/>
    <w:rsid w:val="56D20960"/>
    <w:rsid w:val="56DA0515"/>
    <w:rsid w:val="56DDDFD9"/>
    <w:rsid w:val="56EA3365"/>
    <w:rsid w:val="56EF18F9"/>
    <w:rsid w:val="56F34074"/>
    <w:rsid w:val="56F8CEF8"/>
    <w:rsid w:val="56FB53CE"/>
    <w:rsid w:val="56FB5946"/>
    <w:rsid w:val="56FFC61B"/>
    <w:rsid w:val="5708E7D1"/>
    <w:rsid w:val="570E2973"/>
    <w:rsid w:val="57155A6B"/>
    <w:rsid w:val="5720C8C5"/>
    <w:rsid w:val="572BC299"/>
    <w:rsid w:val="5735B145"/>
    <w:rsid w:val="5736436C"/>
    <w:rsid w:val="5736F95E"/>
    <w:rsid w:val="573F4FB3"/>
    <w:rsid w:val="5740F024"/>
    <w:rsid w:val="574B8E7D"/>
    <w:rsid w:val="57510A1F"/>
    <w:rsid w:val="57523C61"/>
    <w:rsid w:val="57539EF3"/>
    <w:rsid w:val="57557885"/>
    <w:rsid w:val="575A42FF"/>
    <w:rsid w:val="57621116"/>
    <w:rsid w:val="5767DD01"/>
    <w:rsid w:val="576E2515"/>
    <w:rsid w:val="57744CBA"/>
    <w:rsid w:val="577787E8"/>
    <w:rsid w:val="5777A0B7"/>
    <w:rsid w:val="57798347"/>
    <w:rsid w:val="577E6C2A"/>
    <w:rsid w:val="5780D234"/>
    <w:rsid w:val="57815330"/>
    <w:rsid w:val="578334AE"/>
    <w:rsid w:val="5789A425"/>
    <w:rsid w:val="578D417B"/>
    <w:rsid w:val="5790F54A"/>
    <w:rsid w:val="57960904"/>
    <w:rsid w:val="579BEBA2"/>
    <w:rsid w:val="579C6322"/>
    <w:rsid w:val="579D6402"/>
    <w:rsid w:val="57A218C0"/>
    <w:rsid w:val="57A878A5"/>
    <w:rsid w:val="57B0ED96"/>
    <w:rsid w:val="57B9E9BE"/>
    <w:rsid w:val="57BCE5C5"/>
    <w:rsid w:val="57BDDA24"/>
    <w:rsid w:val="57C01C3E"/>
    <w:rsid w:val="57C6C160"/>
    <w:rsid w:val="57C9CC32"/>
    <w:rsid w:val="57D015B9"/>
    <w:rsid w:val="57DAC071"/>
    <w:rsid w:val="57DB0647"/>
    <w:rsid w:val="57DCC6DA"/>
    <w:rsid w:val="57EA8B89"/>
    <w:rsid w:val="57F0EB9A"/>
    <w:rsid w:val="57F2FEA7"/>
    <w:rsid w:val="57F34CB7"/>
    <w:rsid w:val="57FB71B3"/>
    <w:rsid w:val="57FD95F8"/>
    <w:rsid w:val="57FEFEAC"/>
    <w:rsid w:val="5801CF68"/>
    <w:rsid w:val="5803A1FB"/>
    <w:rsid w:val="581127D2"/>
    <w:rsid w:val="5811BA8B"/>
    <w:rsid w:val="58125786"/>
    <w:rsid w:val="58139059"/>
    <w:rsid w:val="581F872D"/>
    <w:rsid w:val="582B8FC7"/>
    <w:rsid w:val="58303236"/>
    <w:rsid w:val="58318CE5"/>
    <w:rsid w:val="5831CD25"/>
    <w:rsid w:val="5832404E"/>
    <w:rsid w:val="5835BDAA"/>
    <w:rsid w:val="58453BDE"/>
    <w:rsid w:val="5847CA23"/>
    <w:rsid w:val="5848F1EF"/>
    <w:rsid w:val="58595A70"/>
    <w:rsid w:val="585A20CF"/>
    <w:rsid w:val="585EC4A5"/>
    <w:rsid w:val="586C5F8F"/>
    <w:rsid w:val="586CAD8D"/>
    <w:rsid w:val="58733C35"/>
    <w:rsid w:val="58733DC7"/>
    <w:rsid w:val="58800733"/>
    <w:rsid w:val="58803E9E"/>
    <w:rsid w:val="58865E16"/>
    <w:rsid w:val="58874303"/>
    <w:rsid w:val="588A400B"/>
    <w:rsid w:val="588CD485"/>
    <w:rsid w:val="588D657D"/>
    <w:rsid w:val="588ED42B"/>
    <w:rsid w:val="588F18A3"/>
    <w:rsid w:val="588FE951"/>
    <w:rsid w:val="58945175"/>
    <w:rsid w:val="589498C9"/>
    <w:rsid w:val="5898A55D"/>
    <w:rsid w:val="589E9822"/>
    <w:rsid w:val="58A4B8E4"/>
    <w:rsid w:val="58AA449C"/>
    <w:rsid w:val="58ABFBE8"/>
    <w:rsid w:val="58AD9466"/>
    <w:rsid w:val="58AFD785"/>
    <w:rsid w:val="58B61689"/>
    <w:rsid w:val="58B6AE66"/>
    <w:rsid w:val="58B71272"/>
    <w:rsid w:val="58B8FA8D"/>
    <w:rsid w:val="58B9169F"/>
    <w:rsid w:val="58C0CE0D"/>
    <w:rsid w:val="58CA5233"/>
    <w:rsid w:val="58CA6A2E"/>
    <w:rsid w:val="58CD6A9D"/>
    <w:rsid w:val="58CD8048"/>
    <w:rsid w:val="58CE0FA3"/>
    <w:rsid w:val="58CE168B"/>
    <w:rsid w:val="58CE2394"/>
    <w:rsid w:val="58D3D289"/>
    <w:rsid w:val="58D3E41F"/>
    <w:rsid w:val="58DAB6A9"/>
    <w:rsid w:val="58E1D9BB"/>
    <w:rsid w:val="58E4B211"/>
    <w:rsid w:val="58E5E8AA"/>
    <w:rsid w:val="58E90FAF"/>
    <w:rsid w:val="58EA8782"/>
    <w:rsid w:val="58EE3E56"/>
    <w:rsid w:val="58EFD26F"/>
    <w:rsid w:val="58F01347"/>
    <w:rsid w:val="58F18D56"/>
    <w:rsid w:val="58F4786B"/>
    <w:rsid w:val="58F93E6A"/>
    <w:rsid w:val="58F99EF9"/>
    <w:rsid w:val="5900AC6D"/>
    <w:rsid w:val="5901DFE9"/>
    <w:rsid w:val="5902B0DE"/>
    <w:rsid w:val="59037D41"/>
    <w:rsid w:val="590808B6"/>
    <w:rsid w:val="59095F10"/>
    <w:rsid w:val="590A43B1"/>
    <w:rsid w:val="590F006B"/>
    <w:rsid w:val="59100F2A"/>
    <w:rsid w:val="59117BAB"/>
    <w:rsid w:val="591FB717"/>
    <w:rsid w:val="59204C54"/>
    <w:rsid w:val="59237342"/>
    <w:rsid w:val="5923D1D5"/>
    <w:rsid w:val="592B6994"/>
    <w:rsid w:val="592DA412"/>
    <w:rsid w:val="5932EACC"/>
    <w:rsid w:val="593687DF"/>
    <w:rsid w:val="593ADF40"/>
    <w:rsid w:val="59457CE2"/>
    <w:rsid w:val="5946D0CF"/>
    <w:rsid w:val="594EF896"/>
    <w:rsid w:val="59541446"/>
    <w:rsid w:val="5954C655"/>
    <w:rsid w:val="5958361F"/>
    <w:rsid w:val="59632DD1"/>
    <w:rsid w:val="59730658"/>
    <w:rsid w:val="597BB616"/>
    <w:rsid w:val="59866C09"/>
    <w:rsid w:val="598936FC"/>
    <w:rsid w:val="5989C194"/>
    <w:rsid w:val="598A274A"/>
    <w:rsid w:val="59950792"/>
    <w:rsid w:val="599D3ABF"/>
    <w:rsid w:val="599F7C77"/>
    <w:rsid w:val="59A3D0C5"/>
    <w:rsid w:val="59AC3A22"/>
    <w:rsid w:val="59AFE797"/>
    <w:rsid w:val="59B05430"/>
    <w:rsid w:val="59C0CA36"/>
    <w:rsid w:val="59C62C93"/>
    <w:rsid w:val="59D007DD"/>
    <w:rsid w:val="59D01600"/>
    <w:rsid w:val="59D6DB7D"/>
    <w:rsid w:val="59DE6947"/>
    <w:rsid w:val="59E294B4"/>
    <w:rsid w:val="59EAF99C"/>
    <w:rsid w:val="59F062A4"/>
    <w:rsid w:val="59F34390"/>
    <w:rsid w:val="59F641E7"/>
    <w:rsid w:val="59FA7009"/>
    <w:rsid w:val="59FAA50B"/>
    <w:rsid w:val="59FF1894"/>
    <w:rsid w:val="5A00C9BD"/>
    <w:rsid w:val="5A04C221"/>
    <w:rsid w:val="5A093035"/>
    <w:rsid w:val="5A10F517"/>
    <w:rsid w:val="5A15F7E9"/>
    <w:rsid w:val="5A208BDA"/>
    <w:rsid w:val="5A23CD38"/>
    <w:rsid w:val="5A25EE5F"/>
    <w:rsid w:val="5A32B813"/>
    <w:rsid w:val="5A3F1473"/>
    <w:rsid w:val="5A518B87"/>
    <w:rsid w:val="5A58E8E3"/>
    <w:rsid w:val="5A5EF1AC"/>
    <w:rsid w:val="5A650B93"/>
    <w:rsid w:val="5A67F047"/>
    <w:rsid w:val="5A7A1EEC"/>
    <w:rsid w:val="5A82F127"/>
    <w:rsid w:val="5A87CF90"/>
    <w:rsid w:val="5A9067A3"/>
    <w:rsid w:val="5A91A89E"/>
    <w:rsid w:val="5A928A0D"/>
    <w:rsid w:val="5A92FCE5"/>
    <w:rsid w:val="5A932C7B"/>
    <w:rsid w:val="5A99E973"/>
    <w:rsid w:val="5AA15C83"/>
    <w:rsid w:val="5AA3FD16"/>
    <w:rsid w:val="5AA62FB4"/>
    <w:rsid w:val="5AACADCD"/>
    <w:rsid w:val="5AB61F08"/>
    <w:rsid w:val="5ABF42D3"/>
    <w:rsid w:val="5AC06DB2"/>
    <w:rsid w:val="5AC39CEF"/>
    <w:rsid w:val="5AC67794"/>
    <w:rsid w:val="5ACE9172"/>
    <w:rsid w:val="5AD46587"/>
    <w:rsid w:val="5AD50E68"/>
    <w:rsid w:val="5AD63929"/>
    <w:rsid w:val="5AD6A16F"/>
    <w:rsid w:val="5ADC9B5A"/>
    <w:rsid w:val="5ADDB955"/>
    <w:rsid w:val="5AE36A80"/>
    <w:rsid w:val="5AE9229C"/>
    <w:rsid w:val="5AEC3152"/>
    <w:rsid w:val="5AF2C603"/>
    <w:rsid w:val="5AF38970"/>
    <w:rsid w:val="5AF71B29"/>
    <w:rsid w:val="5B038AFC"/>
    <w:rsid w:val="5B070FC6"/>
    <w:rsid w:val="5B0BC25B"/>
    <w:rsid w:val="5B0D8DF5"/>
    <w:rsid w:val="5B0F4DDD"/>
    <w:rsid w:val="5B12A042"/>
    <w:rsid w:val="5B12E1AD"/>
    <w:rsid w:val="5B1304C3"/>
    <w:rsid w:val="5B1BF8D8"/>
    <w:rsid w:val="5B1EBB78"/>
    <w:rsid w:val="5B277F4C"/>
    <w:rsid w:val="5B2A45C9"/>
    <w:rsid w:val="5B2C57A9"/>
    <w:rsid w:val="5B2C6B4A"/>
    <w:rsid w:val="5B2ED383"/>
    <w:rsid w:val="5B402290"/>
    <w:rsid w:val="5B40C3F1"/>
    <w:rsid w:val="5B411EBA"/>
    <w:rsid w:val="5B450BE0"/>
    <w:rsid w:val="5B4A43D7"/>
    <w:rsid w:val="5B4F071F"/>
    <w:rsid w:val="5B5B6A32"/>
    <w:rsid w:val="5B6C946D"/>
    <w:rsid w:val="5B7983AB"/>
    <w:rsid w:val="5B7FB747"/>
    <w:rsid w:val="5B7FC6D1"/>
    <w:rsid w:val="5B814086"/>
    <w:rsid w:val="5B82C64B"/>
    <w:rsid w:val="5B831E78"/>
    <w:rsid w:val="5B8EC7D0"/>
    <w:rsid w:val="5B9DC550"/>
    <w:rsid w:val="5BA1B3BF"/>
    <w:rsid w:val="5BA5A7F6"/>
    <w:rsid w:val="5BA83469"/>
    <w:rsid w:val="5BA9FB3C"/>
    <w:rsid w:val="5BAD2B3F"/>
    <w:rsid w:val="5BC1ECC1"/>
    <w:rsid w:val="5BC40858"/>
    <w:rsid w:val="5BC757FD"/>
    <w:rsid w:val="5BCE1CBF"/>
    <w:rsid w:val="5BD41C46"/>
    <w:rsid w:val="5BD97BB2"/>
    <w:rsid w:val="5BDAF73A"/>
    <w:rsid w:val="5BDD8053"/>
    <w:rsid w:val="5BE61BD9"/>
    <w:rsid w:val="5BEE32A7"/>
    <w:rsid w:val="5C0500A7"/>
    <w:rsid w:val="5C103DCC"/>
    <w:rsid w:val="5C11627D"/>
    <w:rsid w:val="5C11BF8F"/>
    <w:rsid w:val="5C17645A"/>
    <w:rsid w:val="5C1774EE"/>
    <w:rsid w:val="5C1D86B6"/>
    <w:rsid w:val="5C1F60BF"/>
    <w:rsid w:val="5C2A66C8"/>
    <w:rsid w:val="5C2AA959"/>
    <w:rsid w:val="5C2AEC04"/>
    <w:rsid w:val="5C33DC3A"/>
    <w:rsid w:val="5C3515A9"/>
    <w:rsid w:val="5C36F9E6"/>
    <w:rsid w:val="5C3EFE36"/>
    <w:rsid w:val="5C4836CE"/>
    <w:rsid w:val="5C4DD8DD"/>
    <w:rsid w:val="5C4F16CC"/>
    <w:rsid w:val="5C536FA5"/>
    <w:rsid w:val="5C567E76"/>
    <w:rsid w:val="5C62ADBE"/>
    <w:rsid w:val="5C64837A"/>
    <w:rsid w:val="5C6D5C94"/>
    <w:rsid w:val="5C730CD8"/>
    <w:rsid w:val="5C785B47"/>
    <w:rsid w:val="5C84E4BB"/>
    <w:rsid w:val="5C855CE0"/>
    <w:rsid w:val="5C8A16F2"/>
    <w:rsid w:val="5C9A5CC9"/>
    <w:rsid w:val="5C9C46B6"/>
    <w:rsid w:val="5CA64FA3"/>
    <w:rsid w:val="5CA81750"/>
    <w:rsid w:val="5CB392A3"/>
    <w:rsid w:val="5CBCA4E6"/>
    <w:rsid w:val="5CBE2DA6"/>
    <w:rsid w:val="5CBEAB70"/>
    <w:rsid w:val="5CC2BA14"/>
    <w:rsid w:val="5CC36976"/>
    <w:rsid w:val="5CCA297C"/>
    <w:rsid w:val="5CCB6D9A"/>
    <w:rsid w:val="5CD026D0"/>
    <w:rsid w:val="5CD08314"/>
    <w:rsid w:val="5CD0F987"/>
    <w:rsid w:val="5CD1062C"/>
    <w:rsid w:val="5CDA9836"/>
    <w:rsid w:val="5CE02EE2"/>
    <w:rsid w:val="5CE4FFBA"/>
    <w:rsid w:val="5CECCAB5"/>
    <w:rsid w:val="5CEED4E4"/>
    <w:rsid w:val="5CF185C7"/>
    <w:rsid w:val="5CF31124"/>
    <w:rsid w:val="5CF8FC4B"/>
    <w:rsid w:val="5CFADC12"/>
    <w:rsid w:val="5CFD4064"/>
    <w:rsid w:val="5D03ED86"/>
    <w:rsid w:val="5D06AB5A"/>
    <w:rsid w:val="5D08D865"/>
    <w:rsid w:val="5D11FBCC"/>
    <w:rsid w:val="5D139B7A"/>
    <w:rsid w:val="5D19A693"/>
    <w:rsid w:val="5D1B7337"/>
    <w:rsid w:val="5D1CE4DF"/>
    <w:rsid w:val="5D1FE941"/>
    <w:rsid w:val="5D2423A8"/>
    <w:rsid w:val="5D264824"/>
    <w:rsid w:val="5D280269"/>
    <w:rsid w:val="5D2B4CF4"/>
    <w:rsid w:val="5D327645"/>
    <w:rsid w:val="5D35B10B"/>
    <w:rsid w:val="5D3F53AB"/>
    <w:rsid w:val="5D3F7BBA"/>
    <w:rsid w:val="5D3F7DB7"/>
    <w:rsid w:val="5D42F954"/>
    <w:rsid w:val="5D45C254"/>
    <w:rsid w:val="5D4C69CB"/>
    <w:rsid w:val="5D4D8D1E"/>
    <w:rsid w:val="5D5C7624"/>
    <w:rsid w:val="5D63FB4F"/>
    <w:rsid w:val="5D65518D"/>
    <w:rsid w:val="5D69A4AA"/>
    <w:rsid w:val="5D6E1FEA"/>
    <w:rsid w:val="5D71D3C9"/>
    <w:rsid w:val="5D75D4C8"/>
    <w:rsid w:val="5D75F300"/>
    <w:rsid w:val="5D76D740"/>
    <w:rsid w:val="5D7956FE"/>
    <w:rsid w:val="5D7BE869"/>
    <w:rsid w:val="5D7E56B3"/>
    <w:rsid w:val="5D853755"/>
    <w:rsid w:val="5D9D337B"/>
    <w:rsid w:val="5D9F6D11"/>
    <w:rsid w:val="5DAC3C5C"/>
    <w:rsid w:val="5DAE590A"/>
    <w:rsid w:val="5DB5CFFF"/>
    <w:rsid w:val="5DB7A5AB"/>
    <w:rsid w:val="5DBCBC95"/>
    <w:rsid w:val="5DBF42CA"/>
    <w:rsid w:val="5DC00961"/>
    <w:rsid w:val="5DD45158"/>
    <w:rsid w:val="5DD8A50B"/>
    <w:rsid w:val="5DDCB09C"/>
    <w:rsid w:val="5DE14100"/>
    <w:rsid w:val="5DE727C5"/>
    <w:rsid w:val="5DE99F35"/>
    <w:rsid w:val="5DEEB3EF"/>
    <w:rsid w:val="5DF16041"/>
    <w:rsid w:val="5DF97942"/>
    <w:rsid w:val="5DFE416D"/>
    <w:rsid w:val="5E1216E9"/>
    <w:rsid w:val="5E137E7B"/>
    <w:rsid w:val="5E138211"/>
    <w:rsid w:val="5E174C56"/>
    <w:rsid w:val="5E25C12E"/>
    <w:rsid w:val="5E28C482"/>
    <w:rsid w:val="5E2CD606"/>
    <w:rsid w:val="5E35F232"/>
    <w:rsid w:val="5E366448"/>
    <w:rsid w:val="5E38069C"/>
    <w:rsid w:val="5E3D1D27"/>
    <w:rsid w:val="5E3F8AB7"/>
    <w:rsid w:val="5E423F35"/>
    <w:rsid w:val="5E443E72"/>
    <w:rsid w:val="5E4C8E61"/>
    <w:rsid w:val="5E5A1E6D"/>
    <w:rsid w:val="5E5A2DB1"/>
    <w:rsid w:val="5E5B8EA3"/>
    <w:rsid w:val="5E5C0B48"/>
    <w:rsid w:val="5E757053"/>
    <w:rsid w:val="5E76CAE4"/>
    <w:rsid w:val="5E7A982A"/>
    <w:rsid w:val="5E822225"/>
    <w:rsid w:val="5E84C060"/>
    <w:rsid w:val="5E875D19"/>
    <w:rsid w:val="5E88BA31"/>
    <w:rsid w:val="5E88D148"/>
    <w:rsid w:val="5E8AA003"/>
    <w:rsid w:val="5E9CB897"/>
    <w:rsid w:val="5EA5C331"/>
    <w:rsid w:val="5EA99D66"/>
    <w:rsid w:val="5EABF2B2"/>
    <w:rsid w:val="5EADB72F"/>
    <w:rsid w:val="5EAE1EB4"/>
    <w:rsid w:val="5EB15BC9"/>
    <w:rsid w:val="5EBE7D3A"/>
    <w:rsid w:val="5EBF5448"/>
    <w:rsid w:val="5ECA8970"/>
    <w:rsid w:val="5ECE1A58"/>
    <w:rsid w:val="5ED0C4ED"/>
    <w:rsid w:val="5ED0CE4E"/>
    <w:rsid w:val="5ED6BDBE"/>
    <w:rsid w:val="5ED826C5"/>
    <w:rsid w:val="5EE2CA90"/>
    <w:rsid w:val="5EE95502"/>
    <w:rsid w:val="5EEA1A8B"/>
    <w:rsid w:val="5EED9220"/>
    <w:rsid w:val="5EF3600D"/>
    <w:rsid w:val="5EF3EFEB"/>
    <w:rsid w:val="5EF85259"/>
    <w:rsid w:val="5EFEA6A2"/>
    <w:rsid w:val="5F01FCEE"/>
    <w:rsid w:val="5F07BDCA"/>
    <w:rsid w:val="5F097E75"/>
    <w:rsid w:val="5F0CE3AB"/>
    <w:rsid w:val="5F10673C"/>
    <w:rsid w:val="5F16E6B2"/>
    <w:rsid w:val="5F184A89"/>
    <w:rsid w:val="5F209640"/>
    <w:rsid w:val="5F218D32"/>
    <w:rsid w:val="5F259BF4"/>
    <w:rsid w:val="5F3F9849"/>
    <w:rsid w:val="5F412692"/>
    <w:rsid w:val="5F4B1303"/>
    <w:rsid w:val="5F4F286F"/>
    <w:rsid w:val="5F507D86"/>
    <w:rsid w:val="5F5332E9"/>
    <w:rsid w:val="5F57021D"/>
    <w:rsid w:val="5F5714F7"/>
    <w:rsid w:val="5F66BF86"/>
    <w:rsid w:val="5F7385FF"/>
    <w:rsid w:val="5F8A3824"/>
    <w:rsid w:val="5F912844"/>
    <w:rsid w:val="5F9291D8"/>
    <w:rsid w:val="5F9421F5"/>
    <w:rsid w:val="5F9DE3F4"/>
    <w:rsid w:val="5F9F11D5"/>
    <w:rsid w:val="5FA76CB4"/>
    <w:rsid w:val="5FAF9FF2"/>
    <w:rsid w:val="5FC92FBF"/>
    <w:rsid w:val="5FCDC198"/>
    <w:rsid w:val="5FCFC3A3"/>
    <w:rsid w:val="5FD3A88E"/>
    <w:rsid w:val="5FD3B241"/>
    <w:rsid w:val="5FD4017C"/>
    <w:rsid w:val="5FD7222D"/>
    <w:rsid w:val="5FDA4A84"/>
    <w:rsid w:val="5FE96344"/>
    <w:rsid w:val="5FE9CF08"/>
    <w:rsid w:val="5FEBA24C"/>
    <w:rsid w:val="5FFC36C6"/>
    <w:rsid w:val="5FFCC960"/>
    <w:rsid w:val="600520B4"/>
    <w:rsid w:val="601C1C50"/>
    <w:rsid w:val="60213420"/>
    <w:rsid w:val="602490FA"/>
    <w:rsid w:val="603511ED"/>
    <w:rsid w:val="603B62EA"/>
    <w:rsid w:val="604113F1"/>
    <w:rsid w:val="604A6957"/>
    <w:rsid w:val="604FBCB7"/>
    <w:rsid w:val="605AC50A"/>
    <w:rsid w:val="605CEDF3"/>
    <w:rsid w:val="6066B0C8"/>
    <w:rsid w:val="606967D0"/>
    <w:rsid w:val="6075E8C1"/>
    <w:rsid w:val="60767826"/>
    <w:rsid w:val="60773FE6"/>
    <w:rsid w:val="607F17F9"/>
    <w:rsid w:val="608223F2"/>
    <w:rsid w:val="60913B02"/>
    <w:rsid w:val="60974ACA"/>
    <w:rsid w:val="6099565D"/>
    <w:rsid w:val="609CE0A3"/>
    <w:rsid w:val="609F15A8"/>
    <w:rsid w:val="60A20ECC"/>
    <w:rsid w:val="60A67392"/>
    <w:rsid w:val="60A70A08"/>
    <w:rsid w:val="60B1B176"/>
    <w:rsid w:val="60B42993"/>
    <w:rsid w:val="60BC440E"/>
    <w:rsid w:val="60C2F78F"/>
    <w:rsid w:val="60D5D1B6"/>
    <w:rsid w:val="60D7A423"/>
    <w:rsid w:val="60DD1F87"/>
    <w:rsid w:val="60DD91EA"/>
    <w:rsid w:val="60E11F99"/>
    <w:rsid w:val="60E1301F"/>
    <w:rsid w:val="60E2603F"/>
    <w:rsid w:val="60EE318F"/>
    <w:rsid w:val="60F02359"/>
    <w:rsid w:val="60F9FDF0"/>
    <w:rsid w:val="60FBA127"/>
    <w:rsid w:val="60FC1C43"/>
    <w:rsid w:val="6107B4B1"/>
    <w:rsid w:val="610B83FE"/>
    <w:rsid w:val="610BC268"/>
    <w:rsid w:val="610F2224"/>
    <w:rsid w:val="61139C6E"/>
    <w:rsid w:val="6118AE4C"/>
    <w:rsid w:val="611AEB13"/>
    <w:rsid w:val="611B1DC4"/>
    <w:rsid w:val="611B8D0C"/>
    <w:rsid w:val="611CF6EB"/>
    <w:rsid w:val="6129CBE3"/>
    <w:rsid w:val="612C10EE"/>
    <w:rsid w:val="6133888C"/>
    <w:rsid w:val="613A69BF"/>
    <w:rsid w:val="613C3B80"/>
    <w:rsid w:val="613F4D46"/>
    <w:rsid w:val="61456633"/>
    <w:rsid w:val="614D0D2C"/>
    <w:rsid w:val="614EC77F"/>
    <w:rsid w:val="615053FD"/>
    <w:rsid w:val="61540449"/>
    <w:rsid w:val="61554EF4"/>
    <w:rsid w:val="615F505D"/>
    <w:rsid w:val="6165C486"/>
    <w:rsid w:val="61667B6E"/>
    <w:rsid w:val="61706C14"/>
    <w:rsid w:val="6171320E"/>
    <w:rsid w:val="61740902"/>
    <w:rsid w:val="61768CE8"/>
    <w:rsid w:val="61792F39"/>
    <w:rsid w:val="618E028A"/>
    <w:rsid w:val="618EAD05"/>
    <w:rsid w:val="6195C6A0"/>
    <w:rsid w:val="6195E5BF"/>
    <w:rsid w:val="619C8CD2"/>
    <w:rsid w:val="619D5A7B"/>
    <w:rsid w:val="61A0D59F"/>
    <w:rsid w:val="61A72B4A"/>
    <w:rsid w:val="61AF7514"/>
    <w:rsid w:val="61B23B41"/>
    <w:rsid w:val="61B2BEA1"/>
    <w:rsid w:val="61B4EC42"/>
    <w:rsid w:val="61BD63F0"/>
    <w:rsid w:val="61BDDAA9"/>
    <w:rsid w:val="61C9E6F5"/>
    <w:rsid w:val="61D081A4"/>
    <w:rsid w:val="61D2CE7D"/>
    <w:rsid w:val="61D9FEAE"/>
    <w:rsid w:val="61DD5E3A"/>
    <w:rsid w:val="61EE573B"/>
    <w:rsid w:val="61FDD2F0"/>
    <w:rsid w:val="61FF3830"/>
    <w:rsid w:val="6206D61D"/>
    <w:rsid w:val="620E3D92"/>
    <w:rsid w:val="62171ADB"/>
    <w:rsid w:val="6218A873"/>
    <w:rsid w:val="6218D4E9"/>
    <w:rsid w:val="62262D9A"/>
    <w:rsid w:val="622A1090"/>
    <w:rsid w:val="622C1F9D"/>
    <w:rsid w:val="622D4151"/>
    <w:rsid w:val="622F00EA"/>
    <w:rsid w:val="622F1C68"/>
    <w:rsid w:val="623C37A6"/>
    <w:rsid w:val="623FDFC1"/>
    <w:rsid w:val="624301BD"/>
    <w:rsid w:val="625117DE"/>
    <w:rsid w:val="6251347D"/>
    <w:rsid w:val="625A66A8"/>
    <w:rsid w:val="625C1BAE"/>
    <w:rsid w:val="625F60F2"/>
    <w:rsid w:val="626C65AC"/>
    <w:rsid w:val="62709ABD"/>
    <w:rsid w:val="6275F6D5"/>
    <w:rsid w:val="627713FC"/>
    <w:rsid w:val="6277740E"/>
    <w:rsid w:val="6278AEAF"/>
    <w:rsid w:val="6278E3B6"/>
    <w:rsid w:val="627ACD55"/>
    <w:rsid w:val="627C6FA0"/>
    <w:rsid w:val="6282125F"/>
    <w:rsid w:val="62828A2D"/>
    <w:rsid w:val="62891936"/>
    <w:rsid w:val="628A69D4"/>
    <w:rsid w:val="628F6DF4"/>
    <w:rsid w:val="628FC1BC"/>
    <w:rsid w:val="62922267"/>
    <w:rsid w:val="62956554"/>
    <w:rsid w:val="6297194B"/>
    <w:rsid w:val="629F8F32"/>
    <w:rsid w:val="62A2BB38"/>
    <w:rsid w:val="62A6BF59"/>
    <w:rsid w:val="62B8A078"/>
    <w:rsid w:val="62BF23FD"/>
    <w:rsid w:val="62D58243"/>
    <w:rsid w:val="62E71046"/>
    <w:rsid w:val="62EC5FAB"/>
    <w:rsid w:val="62EEB408"/>
    <w:rsid w:val="62F7BB6A"/>
    <w:rsid w:val="62FA94C6"/>
    <w:rsid w:val="62FD645A"/>
    <w:rsid w:val="63063EF1"/>
    <w:rsid w:val="63175728"/>
    <w:rsid w:val="631B5C73"/>
    <w:rsid w:val="63241044"/>
    <w:rsid w:val="6331E99D"/>
    <w:rsid w:val="633229DA"/>
    <w:rsid w:val="6333B240"/>
    <w:rsid w:val="63354FFC"/>
    <w:rsid w:val="6347CDCC"/>
    <w:rsid w:val="634D1284"/>
    <w:rsid w:val="6358AA3F"/>
    <w:rsid w:val="6360FA49"/>
    <w:rsid w:val="63631DA9"/>
    <w:rsid w:val="63646CBA"/>
    <w:rsid w:val="63662CDF"/>
    <w:rsid w:val="63680A97"/>
    <w:rsid w:val="6377CCA5"/>
    <w:rsid w:val="637FCB1A"/>
    <w:rsid w:val="63806449"/>
    <w:rsid w:val="63839831"/>
    <w:rsid w:val="638EF414"/>
    <w:rsid w:val="6390AF45"/>
    <w:rsid w:val="6392B076"/>
    <w:rsid w:val="6396F13F"/>
    <w:rsid w:val="63A59A6A"/>
    <w:rsid w:val="63ADC89C"/>
    <w:rsid w:val="63B1BA44"/>
    <w:rsid w:val="63B6BA73"/>
    <w:rsid w:val="63B85F32"/>
    <w:rsid w:val="63BAFB46"/>
    <w:rsid w:val="63BD1AA9"/>
    <w:rsid w:val="63C36C25"/>
    <w:rsid w:val="63C925A2"/>
    <w:rsid w:val="63D18DC7"/>
    <w:rsid w:val="63D201CC"/>
    <w:rsid w:val="63D50054"/>
    <w:rsid w:val="63D79386"/>
    <w:rsid w:val="63E83EA8"/>
    <w:rsid w:val="63E9BE0B"/>
    <w:rsid w:val="63EADDB8"/>
    <w:rsid w:val="63F00C83"/>
    <w:rsid w:val="63F06CB3"/>
    <w:rsid w:val="63F150E3"/>
    <w:rsid w:val="63FB2802"/>
    <w:rsid w:val="63FDD409"/>
    <w:rsid w:val="64056843"/>
    <w:rsid w:val="64098F41"/>
    <w:rsid w:val="640BEFAC"/>
    <w:rsid w:val="640BF67A"/>
    <w:rsid w:val="640C19ED"/>
    <w:rsid w:val="640C6350"/>
    <w:rsid w:val="640D1C67"/>
    <w:rsid w:val="64123849"/>
    <w:rsid w:val="6414445A"/>
    <w:rsid w:val="641D7D0F"/>
    <w:rsid w:val="64237046"/>
    <w:rsid w:val="64274F0D"/>
    <w:rsid w:val="6429C4C3"/>
    <w:rsid w:val="6430DD4C"/>
    <w:rsid w:val="643E25BF"/>
    <w:rsid w:val="64461310"/>
    <w:rsid w:val="644C47A4"/>
    <w:rsid w:val="644FFC07"/>
    <w:rsid w:val="6454BE3E"/>
    <w:rsid w:val="6457690E"/>
    <w:rsid w:val="645CF2EA"/>
    <w:rsid w:val="646246C7"/>
    <w:rsid w:val="64635C04"/>
    <w:rsid w:val="646B5691"/>
    <w:rsid w:val="64701305"/>
    <w:rsid w:val="6479250E"/>
    <w:rsid w:val="647F55ED"/>
    <w:rsid w:val="64806F8C"/>
    <w:rsid w:val="6483B125"/>
    <w:rsid w:val="64855394"/>
    <w:rsid w:val="64882A11"/>
    <w:rsid w:val="64939EEC"/>
    <w:rsid w:val="649E938D"/>
    <w:rsid w:val="64A52804"/>
    <w:rsid w:val="64ABF8F1"/>
    <w:rsid w:val="64B0A095"/>
    <w:rsid w:val="64B4DF0D"/>
    <w:rsid w:val="64B8AE79"/>
    <w:rsid w:val="64B9FA93"/>
    <w:rsid w:val="64BC6655"/>
    <w:rsid w:val="64BD8F2A"/>
    <w:rsid w:val="64CAC54F"/>
    <w:rsid w:val="64CACD1C"/>
    <w:rsid w:val="64CB93B6"/>
    <w:rsid w:val="64CCDD6D"/>
    <w:rsid w:val="64CF02B8"/>
    <w:rsid w:val="64D1958C"/>
    <w:rsid w:val="64E0286D"/>
    <w:rsid w:val="64EECCB3"/>
    <w:rsid w:val="64EF48B3"/>
    <w:rsid w:val="64FAA297"/>
    <w:rsid w:val="64FCDE2E"/>
    <w:rsid w:val="64FE50A4"/>
    <w:rsid w:val="64FEB7D5"/>
    <w:rsid w:val="65002033"/>
    <w:rsid w:val="65086835"/>
    <w:rsid w:val="650CB8A7"/>
    <w:rsid w:val="6515B375"/>
    <w:rsid w:val="651664F2"/>
    <w:rsid w:val="651C1978"/>
    <w:rsid w:val="6528DA03"/>
    <w:rsid w:val="652B4D1D"/>
    <w:rsid w:val="65362BA1"/>
    <w:rsid w:val="653D8572"/>
    <w:rsid w:val="65458058"/>
    <w:rsid w:val="6548C9F2"/>
    <w:rsid w:val="654A8504"/>
    <w:rsid w:val="654E5FAE"/>
    <w:rsid w:val="65571E82"/>
    <w:rsid w:val="6558F33C"/>
    <w:rsid w:val="6559159E"/>
    <w:rsid w:val="6565B7FF"/>
    <w:rsid w:val="656C2289"/>
    <w:rsid w:val="6571FE25"/>
    <w:rsid w:val="657B6EFA"/>
    <w:rsid w:val="657BEC9E"/>
    <w:rsid w:val="6582C220"/>
    <w:rsid w:val="659187F1"/>
    <w:rsid w:val="65A566FB"/>
    <w:rsid w:val="65A66EAF"/>
    <w:rsid w:val="65A91459"/>
    <w:rsid w:val="65AC2B5D"/>
    <w:rsid w:val="65AC8E8A"/>
    <w:rsid w:val="65B26278"/>
    <w:rsid w:val="65B3FBB2"/>
    <w:rsid w:val="65B413B5"/>
    <w:rsid w:val="65B48726"/>
    <w:rsid w:val="65B746DB"/>
    <w:rsid w:val="65B99F9A"/>
    <w:rsid w:val="65C05070"/>
    <w:rsid w:val="65C61F49"/>
    <w:rsid w:val="65C7FB9F"/>
    <w:rsid w:val="65D64A2D"/>
    <w:rsid w:val="65D72299"/>
    <w:rsid w:val="65DC0142"/>
    <w:rsid w:val="65F425EC"/>
    <w:rsid w:val="65F48AEB"/>
    <w:rsid w:val="65F4917D"/>
    <w:rsid w:val="65F71860"/>
    <w:rsid w:val="65F8335C"/>
    <w:rsid w:val="65FB276F"/>
    <w:rsid w:val="65FBFEFE"/>
    <w:rsid w:val="660270CC"/>
    <w:rsid w:val="66090B59"/>
    <w:rsid w:val="66093E87"/>
    <w:rsid w:val="6609711E"/>
    <w:rsid w:val="660E711D"/>
    <w:rsid w:val="660FF578"/>
    <w:rsid w:val="661A76D1"/>
    <w:rsid w:val="661D2E47"/>
    <w:rsid w:val="661F14C2"/>
    <w:rsid w:val="66268EF8"/>
    <w:rsid w:val="662A5F4D"/>
    <w:rsid w:val="662EA4B9"/>
    <w:rsid w:val="6632FF03"/>
    <w:rsid w:val="663D57E8"/>
    <w:rsid w:val="66440C5A"/>
    <w:rsid w:val="664E7DBA"/>
    <w:rsid w:val="6650F33B"/>
    <w:rsid w:val="6653508E"/>
    <w:rsid w:val="66547E09"/>
    <w:rsid w:val="665C1AED"/>
    <w:rsid w:val="6661A9CC"/>
    <w:rsid w:val="666F82AA"/>
    <w:rsid w:val="666F9704"/>
    <w:rsid w:val="66764F46"/>
    <w:rsid w:val="66797272"/>
    <w:rsid w:val="667E4ACA"/>
    <w:rsid w:val="6682B44D"/>
    <w:rsid w:val="6682ED97"/>
    <w:rsid w:val="668AED00"/>
    <w:rsid w:val="668F10CE"/>
    <w:rsid w:val="66922027"/>
    <w:rsid w:val="6694B993"/>
    <w:rsid w:val="6694BD25"/>
    <w:rsid w:val="66971B18"/>
    <w:rsid w:val="669819A3"/>
    <w:rsid w:val="66A3FA56"/>
    <w:rsid w:val="66ACB523"/>
    <w:rsid w:val="66AD2A7A"/>
    <w:rsid w:val="66B97DC4"/>
    <w:rsid w:val="66BA776D"/>
    <w:rsid w:val="66BACF0D"/>
    <w:rsid w:val="66C47CF5"/>
    <w:rsid w:val="66D08BE5"/>
    <w:rsid w:val="66D110A9"/>
    <w:rsid w:val="66DAB0C6"/>
    <w:rsid w:val="66DBDD1D"/>
    <w:rsid w:val="66DF944F"/>
    <w:rsid w:val="66E60A59"/>
    <w:rsid w:val="66E79E96"/>
    <w:rsid w:val="66EAC789"/>
    <w:rsid w:val="66F2209F"/>
    <w:rsid w:val="66F3427B"/>
    <w:rsid w:val="66F9AF86"/>
    <w:rsid w:val="66FCE377"/>
    <w:rsid w:val="66FECBBB"/>
    <w:rsid w:val="67001F5B"/>
    <w:rsid w:val="6702595F"/>
    <w:rsid w:val="67129A1F"/>
    <w:rsid w:val="6712E4C6"/>
    <w:rsid w:val="6715A8EF"/>
    <w:rsid w:val="671A5171"/>
    <w:rsid w:val="671A9037"/>
    <w:rsid w:val="6720AE5A"/>
    <w:rsid w:val="67266606"/>
    <w:rsid w:val="672BC6D4"/>
    <w:rsid w:val="67310B70"/>
    <w:rsid w:val="673327EF"/>
    <w:rsid w:val="67335069"/>
    <w:rsid w:val="6733C00F"/>
    <w:rsid w:val="673D0225"/>
    <w:rsid w:val="673E24F1"/>
    <w:rsid w:val="674AB032"/>
    <w:rsid w:val="674C95FE"/>
    <w:rsid w:val="674D5D53"/>
    <w:rsid w:val="674EABF6"/>
    <w:rsid w:val="674F4893"/>
    <w:rsid w:val="675106DA"/>
    <w:rsid w:val="67549849"/>
    <w:rsid w:val="6756A2FF"/>
    <w:rsid w:val="6759B0B6"/>
    <w:rsid w:val="6764B2A6"/>
    <w:rsid w:val="67650403"/>
    <w:rsid w:val="67657F99"/>
    <w:rsid w:val="67675B24"/>
    <w:rsid w:val="676F7020"/>
    <w:rsid w:val="677D6019"/>
    <w:rsid w:val="677EB784"/>
    <w:rsid w:val="677FAD41"/>
    <w:rsid w:val="67896A72"/>
    <w:rsid w:val="678B9C18"/>
    <w:rsid w:val="678D417B"/>
    <w:rsid w:val="6790BFBA"/>
    <w:rsid w:val="679EB69B"/>
    <w:rsid w:val="67A62059"/>
    <w:rsid w:val="67A9F5A0"/>
    <w:rsid w:val="67AB82D5"/>
    <w:rsid w:val="67AD59AE"/>
    <w:rsid w:val="67B82CEB"/>
    <w:rsid w:val="67BA41E1"/>
    <w:rsid w:val="67BA7ACB"/>
    <w:rsid w:val="67BA82DD"/>
    <w:rsid w:val="67C00BEB"/>
    <w:rsid w:val="67C9F405"/>
    <w:rsid w:val="67CA49E3"/>
    <w:rsid w:val="67CE9443"/>
    <w:rsid w:val="67CEFD9C"/>
    <w:rsid w:val="67DAE0CC"/>
    <w:rsid w:val="67E9AECA"/>
    <w:rsid w:val="67EA40F1"/>
    <w:rsid w:val="67EDAC8A"/>
    <w:rsid w:val="67F37B88"/>
    <w:rsid w:val="67F76CAE"/>
    <w:rsid w:val="67FF7752"/>
    <w:rsid w:val="68033F50"/>
    <w:rsid w:val="68034621"/>
    <w:rsid w:val="68046451"/>
    <w:rsid w:val="6804DA69"/>
    <w:rsid w:val="681B1FC8"/>
    <w:rsid w:val="681B2A7D"/>
    <w:rsid w:val="681B77BE"/>
    <w:rsid w:val="681E47D5"/>
    <w:rsid w:val="682A20CE"/>
    <w:rsid w:val="682A54C3"/>
    <w:rsid w:val="682E1852"/>
    <w:rsid w:val="68346D10"/>
    <w:rsid w:val="6834E109"/>
    <w:rsid w:val="683694DA"/>
    <w:rsid w:val="683A5E24"/>
    <w:rsid w:val="684A9EE7"/>
    <w:rsid w:val="684D5D97"/>
    <w:rsid w:val="684FEC00"/>
    <w:rsid w:val="6850DDCA"/>
    <w:rsid w:val="68520EA8"/>
    <w:rsid w:val="685F9C7E"/>
    <w:rsid w:val="6860F86E"/>
    <w:rsid w:val="6863F66C"/>
    <w:rsid w:val="6869CC6C"/>
    <w:rsid w:val="686DA622"/>
    <w:rsid w:val="6879C2F1"/>
    <w:rsid w:val="6885F01D"/>
    <w:rsid w:val="6887FC6B"/>
    <w:rsid w:val="688CAAA2"/>
    <w:rsid w:val="6890EC0F"/>
    <w:rsid w:val="689316B4"/>
    <w:rsid w:val="689B9DFD"/>
    <w:rsid w:val="689CACDA"/>
    <w:rsid w:val="689F0B32"/>
    <w:rsid w:val="689F0E3B"/>
    <w:rsid w:val="68A40670"/>
    <w:rsid w:val="68A99967"/>
    <w:rsid w:val="68A99D07"/>
    <w:rsid w:val="68AC0016"/>
    <w:rsid w:val="68B0C12C"/>
    <w:rsid w:val="68B8D9AD"/>
    <w:rsid w:val="68B8F8C2"/>
    <w:rsid w:val="68B9C4D6"/>
    <w:rsid w:val="68BD9AB4"/>
    <w:rsid w:val="68C15CB1"/>
    <w:rsid w:val="68C64D0C"/>
    <w:rsid w:val="68C807A6"/>
    <w:rsid w:val="68CB913E"/>
    <w:rsid w:val="68CD4C9E"/>
    <w:rsid w:val="68CE94D5"/>
    <w:rsid w:val="68D23320"/>
    <w:rsid w:val="68D4A1EF"/>
    <w:rsid w:val="68DADC86"/>
    <w:rsid w:val="68DED141"/>
    <w:rsid w:val="68E3B951"/>
    <w:rsid w:val="68E5D20A"/>
    <w:rsid w:val="68F36651"/>
    <w:rsid w:val="68F5654F"/>
    <w:rsid w:val="68FFB2CE"/>
    <w:rsid w:val="690105AB"/>
    <w:rsid w:val="69045D02"/>
    <w:rsid w:val="6908A966"/>
    <w:rsid w:val="690ACCD4"/>
    <w:rsid w:val="690C7BB6"/>
    <w:rsid w:val="690F6571"/>
    <w:rsid w:val="6912267D"/>
    <w:rsid w:val="6916A70E"/>
    <w:rsid w:val="691CFD8C"/>
    <w:rsid w:val="691E58F7"/>
    <w:rsid w:val="6924BEA5"/>
    <w:rsid w:val="6927057D"/>
    <w:rsid w:val="692B2A03"/>
    <w:rsid w:val="6931484E"/>
    <w:rsid w:val="6933FBD9"/>
    <w:rsid w:val="6933FCEF"/>
    <w:rsid w:val="69385CDF"/>
    <w:rsid w:val="693F3073"/>
    <w:rsid w:val="69406FF5"/>
    <w:rsid w:val="694AA60C"/>
    <w:rsid w:val="694EA70D"/>
    <w:rsid w:val="694EF060"/>
    <w:rsid w:val="6953DE2B"/>
    <w:rsid w:val="69576132"/>
    <w:rsid w:val="69579105"/>
    <w:rsid w:val="69594E18"/>
    <w:rsid w:val="695EEAFD"/>
    <w:rsid w:val="6960589B"/>
    <w:rsid w:val="6964CA18"/>
    <w:rsid w:val="6966C68D"/>
    <w:rsid w:val="696A2230"/>
    <w:rsid w:val="696EF093"/>
    <w:rsid w:val="6971B9FA"/>
    <w:rsid w:val="697755DD"/>
    <w:rsid w:val="697A698B"/>
    <w:rsid w:val="697BD27D"/>
    <w:rsid w:val="697D624A"/>
    <w:rsid w:val="697EDBCD"/>
    <w:rsid w:val="697EDF41"/>
    <w:rsid w:val="698FB2B4"/>
    <w:rsid w:val="69951261"/>
    <w:rsid w:val="6996E946"/>
    <w:rsid w:val="699E73E0"/>
    <w:rsid w:val="69A11EBA"/>
    <w:rsid w:val="69A5A369"/>
    <w:rsid w:val="69A88251"/>
    <w:rsid w:val="69AD82AA"/>
    <w:rsid w:val="69B2D116"/>
    <w:rsid w:val="69BF05E5"/>
    <w:rsid w:val="69C15040"/>
    <w:rsid w:val="69D89AA1"/>
    <w:rsid w:val="69D94269"/>
    <w:rsid w:val="69E35CE5"/>
    <w:rsid w:val="69E53985"/>
    <w:rsid w:val="69E8D487"/>
    <w:rsid w:val="69EDF414"/>
    <w:rsid w:val="69F63C95"/>
    <w:rsid w:val="69F943F5"/>
    <w:rsid w:val="69F96C2C"/>
    <w:rsid w:val="69FCDE98"/>
    <w:rsid w:val="69FDAB0C"/>
    <w:rsid w:val="6A0229D3"/>
    <w:rsid w:val="6A120ACD"/>
    <w:rsid w:val="6A1310A6"/>
    <w:rsid w:val="6A168752"/>
    <w:rsid w:val="6A19D04D"/>
    <w:rsid w:val="6A206AAB"/>
    <w:rsid w:val="6A29F2BF"/>
    <w:rsid w:val="6A2CA9D7"/>
    <w:rsid w:val="6A2F203B"/>
    <w:rsid w:val="6A32698C"/>
    <w:rsid w:val="6A32F560"/>
    <w:rsid w:val="6A345FCB"/>
    <w:rsid w:val="6A4E990F"/>
    <w:rsid w:val="6A5F91EB"/>
    <w:rsid w:val="6A642A1F"/>
    <w:rsid w:val="6A706D54"/>
    <w:rsid w:val="6A710FEC"/>
    <w:rsid w:val="6A75FBB1"/>
    <w:rsid w:val="6A7AA452"/>
    <w:rsid w:val="6A869E8F"/>
    <w:rsid w:val="6A86CF6E"/>
    <w:rsid w:val="6A942B24"/>
    <w:rsid w:val="6A96D694"/>
    <w:rsid w:val="6A9909E9"/>
    <w:rsid w:val="6A993978"/>
    <w:rsid w:val="6AA23904"/>
    <w:rsid w:val="6AA9BD40"/>
    <w:rsid w:val="6AAE56C2"/>
    <w:rsid w:val="6AB03B4E"/>
    <w:rsid w:val="6AB165A1"/>
    <w:rsid w:val="6AC5F80F"/>
    <w:rsid w:val="6ACBC527"/>
    <w:rsid w:val="6ACED0ED"/>
    <w:rsid w:val="6AD1EE0C"/>
    <w:rsid w:val="6AD32E5C"/>
    <w:rsid w:val="6AD5CF34"/>
    <w:rsid w:val="6AD80455"/>
    <w:rsid w:val="6ADBF28F"/>
    <w:rsid w:val="6ADC7792"/>
    <w:rsid w:val="6AE9E417"/>
    <w:rsid w:val="6AF1024B"/>
    <w:rsid w:val="6AF2499C"/>
    <w:rsid w:val="6AF50A5C"/>
    <w:rsid w:val="6B06DABC"/>
    <w:rsid w:val="6B092A22"/>
    <w:rsid w:val="6B16238F"/>
    <w:rsid w:val="6B218718"/>
    <w:rsid w:val="6B26108F"/>
    <w:rsid w:val="6B2B11B4"/>
    <w:rsid w:val="6B34618B"/>
    <w:rsid w:val="6B34EA4C"/>
    <w:rsid w:val="6B362F41"/>
    <w:rsid w:val="6B3B7BBD"/>
    <w:rsid w:val="6B3D5425"/>
    <w:rsid w:val="6B3F9D6D"/>
    <w:rsid w:val="6B41D9F3"/>
    <w:rsid w:val="6B46A28B"/>
    <w:rsid w:val="6B4A5323"/>
    <w:rsid w:val="6B4D1F56"/>
    <w:rsid w:val="6B5CE6CC"/>
    <w:rsid w:val="6B65345D"/>
    <w:rsid w:val="6B686AB4"/>
    <w:rsid w:val="6B6891A2"/>
    <w:rsid w:val="6B6AB343"/>
    <w:rsid w:val="6B75A1E1"/>
    <w:rsid w:val="6B77AA1B"/>
    <w:rsid w:val="6B77C035"/>
    <w:rsid w:val="6B7B2467"/>
    <w:rsid w:val="6B7BE372"/>
    <w:rsid w:val="6B85EEA3"/>
    <w:rsid w:val="6B870292"/>
    <w:rsid w:val="6B9838E2"/>
    <w:rsid w:val="6BA02617"/>
    <w:rsid w:val="6BA1C52F"/>
    <w:rsid w:val="6BA5460D"/>
    <w:rsid w:val="6BA91E67"/>
    <w:rsid w:val="6BB36D7A"/>
    <w:rsid w:val="6BB56503"/>
    <w:rsid w:val="6BB8A3A9"/>
    <w:rsid w:val="6BBF7A19"/>
    <w:rsid w:val="6BC56AE1"/>
    <w:rsid w:val="6BCA6134"/>
    <w:rsid w:val="6BCFFCD7"/>
    <w:rsid w:val="6BD27E0F"/>
    <w:rsid w:val="6BD740FD"/>
    <w:rsid w:val="6BD79155"/>
    <w:rsid w:val="6BD89E7D"/>
    <w:rsid w:val="6BDB627A"/>
    <w:rsid w:val="6BDB754D"/>
    <w:rsid w:val="6BE0ED62"/>
    <w:rsid w:val="6BE3D2D1"/>
    <w:rsid w:val="6BE5CE26"/>
    <w:rsid w:val="6BEDA4EA"/>
    <w:rsid w:val="6BF3AB07"/>
    <w:rsid w:val="6BF6BAB4"/>
    <w:rsid w:val="6BF939E1"/>
    <w:rsid w:val="6C0037BA"/>
    <w:rsid w:val="6C039431"/>
    <w:rsid w:val="6C03B920"/>
    <w:rsid w:val="6C0D97CC"/>
    <w:rsid w:val="6C137223"/>
    <w:rsid w:val="6C1AC393"/>
    <w:rsid w:val="6C1FB4AA"/>
    <w:rsid w:val="6C20AFC8"/>
    <w:rsid w:val="6C2922A0"/>
    <w:rsid w:val="6C29B0D8"/>
    <w:rsid w:val="6C2E9F39"/>
    <w:rsid w:val="6C4B8957"/>
    <w:rsid w:val="6C4C0580"/>
    <w:rsid w:val="6C53C113"/>
    <w:rsid w:val="6C584FF5"/>
    <w:rsid w:val="6C5BC16C"/>
    <w:rsid w:val="6C5D8DBB"/>
    <w:rsid w:val="6C5DCC9A"/>
    <w:rsid w:val="6C61E1AA"/>
    <w:rsid w:val="6C6AFF0F"/>
    <w:rsid w:val="6C6BDC45"/>
    <w:rsid w:val="6C735E88"/>
    <w:rsid w:val="6C7B212B"/>
    <w:rsid w:val="6C7CE4B4"/>
    <w:rsid w:val="6C7F9517"/>
    <w:rsid w:val="6C85AC92"/>
    <w:rsid w:val="6C871C1D"/>
    <w:rsid w:val="6C8858C6"/>
    <w:rsid w:val="6CAE37C5"/>
    <w:rsid w:val="6CB30707"/>
    <w:rsid w:val="6CB54304"/>
    <w:rsid w:val="6CB5E3A0"/>
    <w:rsid w:val="6CB6EAEE"/>
    <w:rsid w:val="6CB7860D"/>
    <w:rsid w:val="6CCF8A37"/>
    <w:rsid w:val="6CD0EE18"/>
    <w:rsid w:val="6CD540B0"/>
    <w:rsid w:val="6CD5BF9E"/>
    <w:rsid w:val="6CD866D1"/>
    <w:rsid w:val="6CDC68E1"/>
    <w:rsid w:val="6CE184C1"/>
    <w:rsid w:val="6CE9D623"/>
    <w:rsid w:val="6CEAA035"/>
    <w:rsid w:val="6CEE183C"/>
    <w:rsid w:val="6CFAC491"/>
    <w:rsid w:val="6CFE6117"/>
    <w:rsid w:val="6D032DD4"/>
    <w:rsid w:val="6D04A889"/>
    <w:rsid w:val="6D0CBCD1"/>
    <w:rsid w:val="6D0E1EE4"/>
    <w:rsid w:val="6D1182A1"/>
    <w:rsid w:val="6D2455A4"/>
    <w:rsid w:val="6D293E3B"/>
    <w:rsid w:val="6D29A049"/>
    <w:rsid w:val="6D2F26E4"/>
    <w:rsid w:val="6D32BBD4"/>
    <w:rsid w:val="6D35C466"/>
    <w:rsid w:val="6D35EDE5"/>
    <w:rsid w:val="6D378F55"/>
    <w:rsid w:val="6D37E116"/>
    <w:rsid w:val="6D3C1FD9"/>
    <w:rsid w:val="6D415963"/>
    <w:rsid w:val="6D4AEB5C"/>
    <w:rsid w:val="6D4E3D3A"/>
    <w:rsid w:val="6D53C987"/>
    <w:rsid w:val="6D61AD98"/>
    <w:rsid w:val="6D74062D"/>
    <w:rsid w:val="6D79FE3D"/>
    <w:rsid w:val="6D7B412F"/>
    <w:rsid w:val="6D8948B4"/>
    <w:rsid w:val="6D921511"/>
    <w:rsid w:val="6DB32A1D"/>
    <w:rsid w:val="6DB3E2AF"/>
    <w:rsid w:val="6DB84BDD"/>
    <w:rsid w:val="6DBFF96C"/>
    <w:rsid w:val="6DCDC070"/>
    <w:rsid w:val="6DCDCC7B"/>
    <w:rsid w:val="6DCF3DC4"/>
    <w:rsid w:val="6DD2A96D"/>
    <w:rsid w:val="6DD833D4"/>
    <w:rsid w:val="6DE210D6"/>
    <w:rsid w:val="6DE2254C"/>
    <w:rsid w:val="6DE293D9"/>
    <w:rsid w:val="6DE88851"/>
    <w:rsid w:val="6DE97B40"/>
    <w:rsid w:val="6DEAF30A"/>
    <w:rsid w:val="6DFBE452"/>
    <w:rsid w:val="6DFD7C7B"/>
    <w:rsid w:val="6E0B0D9A"/>
    <w:rsid w:val="6E11DC8A"/>
    <w:rsid w:val="6E160C21"/>
    <w:rsid w:val="6E1FE243"/>
    <w:rsid w:val="6E22B6FB"/>
    <w:rsid w:val="6E23FBAC"/>
    <w:rsid w:val="6E2ABF92"/>
    <w:rsid w:val="6E364C3D"/>
    <w:rsid w:val="6E3651D6"/>
    <w:rsid w:val="6E3950CD"/>
    <w:rsid w:val="6E3E4D8B"/>
    <w:rsid w:val="6E3E8A0F"/>
    <w:rsid w:val="6E3E9724"/>
    <w:rsid w:val="6E3F2670"/>
    <w:rsid w:val="6E40E753"/>
    <w:rsid w:val="6E43A5B1"/>
    <w:rsid w:val="6E4C7379"/>
    <w:rsid w:val="6E504E79"/>
    <w:rsid w:val="6E523D78"/>
    <w:rsid w:val="6E5C2152"/>
    <w:rsid w:val="6E5CD72C"/>
    <w:rsid w:val="6E5E1875"/>
    <w:rsid w:val="6E663353"/>
    <w:rsid w:val="6E69C7EA"/>
    <w:rsid w:val="6E709449"/>
    <w:rsid w:val="6E71E9FA"/>
    <w:rsid w:val="6E8A4762"/>
    <w:rsid w:val="6E8C03FD"/>
    <w:rsid w:val="6E913E77"/>
    <w:rsid w:val="6E94D7B6"/>
    <w:rsid w:val="6E956D1E"/>
    <w:rsid w:val="6EA0D420"/>
    <w:rsid w:val="6EA8CB19"/>
    <w:rsid w:val="6EABE7A6"/>
    <w:rsid w:val="6EADB009"/>
    <w:rsid w:val="6EBF99E8"/>
    <w:rsid w:val="6EC19CDA"/>
    <w:rsid w:val="6EC743D7"/>
    <w:rsid w:val="6EC93CD2"/>
    <w:rsid w:val="6EDDC5DA"/>
    <w:rsid w:val="6EE3AEA9"/>
    <w:rsid w:val="6EF1C5DD"/>
    <w:rsid w:val="6EF7C87C"/>
    <w:rsid w:val="6EF98555"/>
    <w:rsid w:val="6EFFE6C4"/>
    <w:rsid w:val="6F0509C1"/>
    <w:rsid w:val="6F05C16E"/>
    <w:rsid w:val="6F0B0A95"/>
    <w:rsid w:val="6F11D679"/>
    <w:rsid w:val="6F136C4B"/>
    <w:rsid w:val="6F186D2B"/>
    <w:rsid w:val="6F27A0D6"/>
    <w:rsid w:val="6F2BD878"/>
    <w:rsid w:val="6F2E5A12"/>
    <w:rsid w:val="6F355ED4"/>
    <w:rsid w:val="6F35982F"/>
    <w:rsid w:val="6F398D14"/>
    <w:rsid w:val="6F404068"/>
    <w:rsid w:val="6F413588"/>
    <w:rsid w:val="6F4323D8"/>
    <w:rsid w:val="6F43F2CE"/>
    <w:rsid w:val="6F46F475"/>
    <w:rsid w:val="6F519806"/>
    <w:rsid w:val="6F537DAB"/>
    <w:rsid w:val="6F54C9F8"/>
    <w:rsid w:val="6F568775"/>
    <w:rsid w:val="6F57E2B5"/>
    <w:rsid w:val="6F58FC5E"/>
    <w:rsid w:val="6F74AD93"/>
    <w:rsid w:val="6F77A07B"/>
    <w:rsid w:val="6F7807AA"/>
    <w:rsid w:val="6F7B23A2"/>
    <w:rsid w:val="6F8063DB"/>
    <w:rsid w:val="6F8AD9A2"/>
    <w:rsid w:val="6F93C499"/>
    <w:rsid w:val="6F9AF80E"/>
    <w:rsid w:val="6F9BDB1D"/>
    <w:rsid w:val="6F9F3163"/>
    <w:rsid w:val="6FA13553"/>
    <w:rsid w:val="6FA2D92A"/>
    <w:rsid w:val="6FB553FC"/>
    <w:rsid w:val="6FC1EF91"/>
    <w:rsid w:val="6FD6EFAD"/>
    <w:rsid w:val="6FD924B9"/>
    <w:rsid w:val="6FDCCC63"/>
    <w:rsid w:val="6FE50514"/>
    <w:rsid w:val="6FE54C84"/>
    <w:rsid w:val="6FEA1EC5"/>
    <w:rsid w:val="6FEB24DE"/>
    <w:rsid w:val="6FF50D1C"/>
    <w:rsid w:val="6FF518CA"/>
    <w:rsid w:val="700ACDE2"/>
    <w:rsid w:val="70132F37"/>
    <w:rsid w:val="7027B20E"/>
    <w:rsid w:val="702EE1E3"/>
    <w:rsid w:val="7032F7CF"/>
    <w:rsid w:val="7034EF93"/>
    <w:rsid w:val="703B4112"/>
    <w:rsid w:val="703D754E"/>
    <w:rsid w:val="703D75D3"/>
    <w:rsid w:val="7041E25D"/>
    <w:rsid w:val="704262FE"/>
    <w:rsid w:val="7045DCF1"/>
    <w:rsid w:val="704AF4C3"/>
    <w:rsid w:val="7055B669"/>
    <w:rsid w:val="7060EC5A"/>
    <w:rsid w:val="70692304"/>
    <w:rsid w:val="7072A200"/>
    <w:rsid w:val="7073ECEF"/>
    <w:rsid w:val="7077511B"/>
    <w:rsid w:val="707EA1E7"/>
    <w:rsid w:val="707EAA9C"/>
    <w:rsid w:val="7085D1AA"/>
    <w:rsid w:val="70897861"/>
    <w:rsid w:val="708EB554"/>
    <w:rsid w:val="708F9830"/>
    <w:rsid w:val="7093B911"/>
    <w:rsid w:val="70967606"/>
    <w:rsid w:val="709F94F6"/>
    <w:rsid w:val="70A24501"/>
    <w:rsid w:val="70A2AA76"/>
    <w:rsid w:val="70A6EF3A"/>
    <w:rsid w:val="70AD9436"/>
    <w:rsid w:val="70AEF71F"/>
    <w:rsid w:val="70B2E8AE"/>
    <w:rsid w:val="70B3FFB7"/>
    <w:rsid w:val="70B8F7E0"/>
    <w:rsid w:val="70BD2E0C"/>
    <w:rsid w:val="70C588E6"/>
    <w:rsid w:val="70C790F8"/>
    <w:rsid w:val="70D7C9B4"/>
    <w:rsid w:val="70DA9176"/>
    <w:rsid w:val="70DAB228"/>
    <w:rsid w:val="70DC2E6C"/>
    <w:rsid w:val="70DDA101"/>
    <w:rsid w:val="70E6089A"/>
    <w:rsid w:val="70E9957A"/>
    <w:rsid w:val="70ED9C17"/>
    <w:rsid w:val="70F43E56"/>
    <w:rsid w:val="70F85D86"/>
    <w:rsid w:val="710131D9"/>
    <w:rsid w:val="7102623A"/>
    <w:rsid w:val="710DD53E"/>
    <w:rsid w:val="710F7801"/>
    <w:rsid w:val="7117EE4D"/>
    <w:rsid w:val="7122FD8C"/>
    <w:rsid w:val="71231795"/>
    <w:rsid w:val="712BDEA0"/>
    <w:rsid w:val="712C40CB"/>
    <w:rsid w:val="712F0C9D"/>
    <w:rsid w:val="712F1F44"/>
    <w:rsid w:val="71304777"/>
    <w:rsid w:val="713609D4"/>
    <w:rsid w:val="7139FA03"/>
    <w:rsid w:val="713CA55F"/>
    <w:rsid w:val="713D72CC"/>
    <w:rsid w:val="713F0894"/>
    <w:rsid w:val="713FF2A8"/>
    <w:rsid w:val="714B4817"/>
    <w:rsid w:val="714DAD3A"/>
    <w:rsid w:val="7150436B"/>
    <w:rsid w:val="7164DFE2"/>
    <w:rsid w:val="716578F7"/>
    <w:rsid w:val="7165CEAD"/>
    <w:rsid w:val="716A720C"/>
    <w:rsid w:val="71775E9A"/>
    <w:rsid w:val="717E1C52"/>
    <w:rsid w:val="7183EE81"/>
    <w:rsid w:val="718C7D31"/>
    <w:rsid w:val="718D9400"/>
    <w:rsid w:val="718E89F8"/>
    <w:rsid w:val="718E9809"/>
    <w:rsid w:val="71A01EBB"/>
    <w:rsid w:val="71A422D7"/>
    <w:rsid w:val="71AE8AFC"/>
    <w:rsid w:val="71AFF7E3"/>
    <w:rsid w:val="71B48B2F"/>
    <w:rsid w:val="71BF60A8"/>
    <w:rsid w:val="71C20107"/>
    <w:rsid w:val="71C64190"/>
    <w:rsid w:val="71C96F07"/>
    <w:rsid w:val="71CBA48D"/>
    <w:rsid w:val="71D02B37"/>
    <w:rsid w:val="71E9E278"/>
    <w:rsid w:val="71EC41D4"/>
    <w:rsid w:val="71EE3291"/>
    <w:rsid w:val="71FC311A"/>
    <w:rsid w:val="720CD1BE"/>
    <w:rsid w:val="72124815"/>
    <w:rsid w:val="72188A85"/>
    <w:rsid w:val="721A6502"/>
    <w:rsid w:val="721EEC97"/>
    <w:rsid w:val="7220D806"/>
    <w:rsid w:val="72247B3A"/>
    <w:rsid w:val="722B41F7"/>
    <w:rsid w:val="7234E3D3"/>
    <w:rsid w:val="72375DCD"/>
    <w:rsid w:val="723951E5"/>
    <w:rsid w:val="723CC645"/>
    <w:rsid w:val="724F3D0B"/>
    <w:rsid w:val="72551F2A"/>
    <w:rsid w:val="725A878B"/>
    <w:rsid w:val="725B7C57"/>
    <w:rsid w:val="7262D03C"/>
    <w:rsid w:val="726676EE"/>
    <w:rsid w:val="7266A224"/>
    <w:rsid w:val="72674909"/>
    <w:rsid w:val="726D829A"/>
    <w:rsid w:val="727664E9"/>
    <w:rsid w:val="7279707C"/>
    <w:rsid w:val="727997BF"/>
    <w:rsid w:val="727AB884"/>
    <w:rsid w:val="727D9A40"/>
    <w:rsid w:val="727EE95D"/>
    <w:rsid w:val="7289BAA2"/>
    <w:rsid w:val="728E2AE6"/>
    <w:rsid w:val="728F32F7"/>
    <w:rsid w:val="72902E06"/>
    <w:rsid w:val="729E7D23"/>
    <w:rsid w:val="72A81C05"/>
    <w:rsid w:val="72A82AE0"/>
    <w:rsid w:val="72ACDA26"/>
    <w:rsid w:val="72AE26A3"/>
    <w:rsid w:val="72B2DB55"/>
    <w:rsid w:val="72B69FE3"/>
    <w:rsid w:val="72B94F81"/>
    <w:rsid w:val="72B96916"/>
    <w:rsid w:val="72BB7FBE"/>
    <w:rsid w:val="72BD5ED4"/>
    <w:rsid w:val="72C42D19"/>
    <w:rsid w:val="72C5A035"/>
    <w:rsid w:val="72CADA3A"/>
    <w:rsid w:val="72CD742D"/>
    <w:rsid w:val="72D11EB2"/>
    <w:rsid w:val="72DBC5C2"/>
    <w:rsid w:val="72DC4A5B"/>
    <w:rsid w:val="72DD87AE"/>
    <w:rsid w:val="72DE113E"/>
    <w:rsid w:val="72E3EE23"/>
    <w:rsid w:val="72EE12B8"/>
    <w:rsid w:val="73002BB4"/>
    <w:rsid w:val="731137E0"/>
    <w:rsid w:val="731171E8"/>
    <w:rsid w:val="73130E78"/>
    <w:rsid w:val="73172919"/>
    <w:rsid w:val="73180FAF"/>
    <w:rsid w:val="731FBDD5"/>
    <w:rsid w:val="732242AA"/>
    <w:rsid w:val="73310B1D"/>
    <w:rsid w:val="7332EA44"/>
    <w:rsid w:val="733B79B6"/>
    <w:rsid w:val="734306EF"/>
    <w:rsid w:val="7345C80A"/>
    <w:rsid w:val="7348D84E"/>
    <w:rsid w:val="734CC72B"/>
    <w:rsid w:val="734CCEA8"/>
    <w:rsid w:val="73546537"/>
    <w:rsid w:val="73612CA3"/>
    <w:rsid w:val="736E6793"/>
    <w:rsid w:val="737009B7"/>
    <w:rsid w:val="737CE52A"/>
    <w:rsid w:val="738E59D2"/>
    <w:rsid w:val="73927A68"/>
    <w:rsid w:val="7393102D"/>
    <w:rsid w:val="73961E64"/>
    <w:rsid w:val="73970668"/>
    <w:rsid w:val="73A23A52"/>
    <w:rsid w:val="73ACB784"/>
    <w:rsid w:val="73AEC398"/>
    <w:rsid w:val="73B01E18"/>
    <w:rsid w:val="73B33AD3"/>
    <w:rsid w:val="73B44684"/>
    <w:rsid w:val="73BADC5E"/>
    <w:rsid w:val="73BF4716"/>
    <w:rsid w:val="73BFA013"/>
    <w:rsid w:val="73C47A84"/>
    <w:rsid w:val="73C48C50"/>
    <w:rsid w:val="73C4D4E1"/>
    <w:rsid w:val="73C7C0CA"/>
    <w:rsid w:val="73DA00A8"/>
    <w:rsid w:val="73DE9468"/>
    <w:rsid w:val="73E8121C"/>
    <w:rsid w:val="73E86862"/>
    <w:rsid w:val="73E8B2A1"/>
    <w:rsid w:val="73F7512F"/>
    <w:rsid w:val="7404E419"/>
    <w:rsid w:val="74278CBD"/>
    <w:rsid w:val="742B0808"/>
    <w:rsid w:val="742D63B4"/>
    <w:rsid w:val="743A52FA"/>
    <w:rsid w:val="743D1A25"/>
    <w:rsid w:val="74445E04"/>
    <w:rsid w:val="74457DCA"/>
    <w:rsid w:val="745C251D"/>
    <w:rsid w:val="745F629E"/>
    <w:rsid w:val="745F8174"/>
    <w:rsid w:val="746620C2"/>
    <w:rsid w:val="746A700E"/>
    <w:rsid w:val="746B3AFE"/>
    <w:rsid w:val="746CC556"/>
    <w:rsid w:val="746E98C0"/>
    <w:rsid w:val="74738981"/>
    <w:rsid w:val="747D9ECD"/>
    <w:rsid w:val="748444F5"/>
    <w:rsid w:val="74890F7D"/>
    <w:rsid w:val="748B4CDE"/>
    <w:rsid w:val="748BF0FE"/>
    <w:rsid w:val="74930BB8"/>
    <w:rsid w:val="749775ED"/>
    <w:rsid w:val="749C4466"/>
    <w:rsid w:val="74A055C4"/>
    <w:rsid w:val="74A5EB00"/>
    <w:rsid w:val="74A9C614"/>
    <w:rsid w:val="74AB0D14"/>
    <w:rsid w:val="74ACFBDF"/>
    <w:rsid w:val="74AE601B"/>
    <w:rsid w:val="74B24C4D"/>
    <w:rsid w:val="74B28C20"/>
    <w:rsid w:val="74BBCE1A"/>
    <w:rsid w:val="74BFC494"/>
    <w:rsid w:val="74C1D4DD"/>
    <w:rsid w:val="74C2B403"/>
    <w:rsid w:val="74C53DA5"/>
    <w:rsid w:val="74CCA49F"/>
    <w:rsid w:val="74D62E76"/>
    <w:rsid w:val="74D752E1"/>
    <w:rsid w:val="74D96B18"/>
    <w:rsid w:val="74DE7F23"/>
    <w:rsid w:val="74E4FB19"/>
    <w:rsid w:val="74E64731"/>
    <w:rsid w:val="74EA9DB8"/>
    <w:rsid w:val="74EB969E"/>
    <w:rsid w:val="74EC3E47"/>
    <w:rsid w:val="74EC6933"/>
    <w:rsid w:val="74ECB7E5"/>
    <w:rsid w:val="74F7A311"/>
    <w:rsid w:val="74F9B554"/>
    <w:rsid w:val="74FA09AA"/>
    <w:rsid w:val="7500217B"/>
    <w:rsid w:val="750AB2D0"/>
    <w:rsid w:val="750C6C40"/>
    <w:rsid w:val="750FC9FD"/>
    <w:rsid w:val="7513722F"/>
    <w:rsid w:val="752279C4"/>
    <w:rsid w:val="752431B5"/>
    <w:rsid w:val="752FC1D1"/>
    <w:rsid w:val="753AD109"/>
    <w:rsid w:val="753BE4F9"/>
    <w:rsid w:val="754A844B"/>
    <w:rsid w:val="755123A6"/>
    <w:rsid w:val="7554A7A7"/>
    <w:rsid w:val="75567B48"/>
    <w:rsid w:val="755A0C96"/>
    <w:rsid w:val="755B678B"/>
    <w:rsid w:val="7564B4F8"/>
    <w:rsid w:val="7569E31C"/>
    <w:rsid w:val="7578C58E"/>
    <w:rsid w:val="75823464"/>
    <w:rsid w:val="758506CE"/>
    <w:rsid w:val="75898885"/>
    <w:rsid w:val="759253F3"/>
    <w:rsid w:val="7592B052"/>
    <w:rsid w:val="75981F5D"/>
    <w:rsid w:val="75982270"/>
    <w:rsid w:val="75AB27EC"/>
    <w:rsid w:val="75AC03CF"/>
    <w:rsid w:val="75B30EEE"/>
    <w:rsid w:val="75C60F31"/>
    <w:rsid w:val="75CC707B"/>
    <w:rsid w:val="75CFDF07"/>
    <w:rsid w:val="75D380E7"/>
    <w:rsid w:val="75D666D7"/>
    <w:rsid w:val="75DAB135"/>
    <w:rsid w:val="75E1D003"/>
    <w:rsid w:val="75E462DA"/>
    <w:rsid w:val="75E50189"/>
    <w:rsid w:val="75E6D158"/>
    <w:rsid w:val="75E973CA"/>
    <w:rsid w:val="75EB164C"/>
    <w:rsid w:val="75EFB208"/>
    <w:rsid w:val="76104225"/>
    <w:rsid w:val="7614E83B"/>
    <w:rsid w:val="7616292D"/>
    <w:rsid w:val="761F37DA"/>
    <w:rsid w:val="7627C8BA"/>
    <w:rsid w:val="763432EA"/>
    <w:rsid w:val="76407632"/>
    <w:rsid w:val="7648179A"/>
    <w:rsid w:val="764A228B"/>
    <w:rsid w:val="765399FA"/>
    <w:rsid w:val="765B510D"/>
    <w:rsid w:val="765CADC6"/>
    <w:rsid w:val="765D1092"/>
    <w:rsid w:val="7662FF47"/>
    <w:rsid w:val="7664444E"/>
    <w:rsid w:val="766485F4"/>
    <w:rsid w:val="766560A5"/>
    <w:rsid w:val="7673A05E"/>
    <w:rsid w:val="767CB455"/>
    <w:rsid w:val="767E6373"/>
    <w:rsid w:val="7680019A"/>
    <w:rsid w:val="768D3E74"/>
    <w:rsid w:val="76928610"/>
    <w:rsid w:val="769642F3"/>
    <w:rsid w:val="76A1C468"/>
    <w:rsid w:val="76A2AF59"/>
    <w:rsid w:val="76AAC3C1"/>
    <w:rsid w:val="76ADB843"/>
    <w:rsid w:val="76AEC415"/>
    <w:rsid w:val="76B05F7F"/>
    <w:rsid w:val="76B446E1"/>
    <w:rsid w:val="76B653AF"/>
    <w:rsid w:val="76B6F767"/>
    <w:rsid w:val="76B729A8"/>
    <w:rsid w:val="76B7F45E"/>
    <w:rsid w:val="76BB1AAC"/>
    <w:rsid w:val="76D0E640"/>
    <w:rsid w:val="76D77C07"/>
    <w:rsid w:val="76D9035E"/>
    <w:rsid w:val="76E4054D"/>
    <w:rsid w:val="76E4EEAC"/>
    <w:rsid w:val="76F25827"/>
    <w:rsid w:val="76FE9115"/>
    <w:rsid w:val="77012933"/>
    <w:rsid w:val="77063C50"/>
    <w:rsid w:val="770A73F5"/>
    <w:rsid w:val="7712D158"/>
    <w:rsid w:val="772139D4"/>
    <w:rsid w:val="772F7D6F"/>
    <w:rsid w:val="7731C4E4"/>
    <w:rsid w:val="773475BD"/>
    <w:rsid w:val="773E1997"/>
    <w:rsid w:val="77418991"/>
    <w:rsid w:val="774CCE58"/>
    <w:rsid w:val="77504D3E"/>
    <w:rsid w:val="775976D7"/>
    <w:rsid w:val="775B9900"/>
    <w:rsid w:val="7766515E"/>
    <w:rsid w:val="7769D712"/>
    <w:rsid w:val="776FE370"/>
    <w:rsid w:val="7772E42E"/>
    <w:rsid w:val="77742E14"/>
    <w:rsid w:val="77762FDB"/>
    <w:rsid w:val="7777A403"/>
    <w:rsid w:val="777EBED1"/>
    <w:rsid w:val="777EDB52"/>
    <w:rsid w:val="7786B893"/>
    <w:rsid w:val="778D8ABC"/>
    <w:rsid w:val="77923339"/>
    <w:rsid w:val="7792BA91"/>
    <w:rsid w:val="77A2A9C7"/>
    <w:rsid w:val="77A75F6E"/>
    <w:rsid w:val="77A8CE54"/>
    <w:rsid w:val="77AF5742"/>
    <w:rsid w:val="77B93787"/>
    <w:rsid w:val="77BFEDC9"/>
    <w:rsid w:val="77CCE17B"/>
    <w:rsid w:val="77D0184E"/>
    <w:rsid w:val="77D18D5D"/>
    <w:rsid w:val="77DC9AAC"/>
    <w:rsid w:val="77E3FAEB"/>
    <w:rsid w:val="77F0B542"/>
    <w:rsid w:val="77F85729"/>
    <w:rsid w:val="77F8B9AD"/>
    <w:rsid w:val="77FC6F97"/>
    <w:rsid w:val="77FFA268"/>
    <w:rsid w:val="77FFAA37"/>
    <w:rsid w:val="78009160"/>
    <w:rsid w:val="780CDFCB"/>
    <w:rsid w:val="78144418"/>
    <w:rsid w:val="7814CA79"/>
    <w:rsid w:val="781B0705"/>
    <w:rsid w:val="78273550"/>
    <w:rsid w:val="7828A777"/>
    <w:rsid w:val="78291D0A"/>
    <w:rsid w:val="782A8812"/>
    <w:rsid w:val="782AB5C1"/>
    <w:rsid w:val="783EA822"/>
    <w:rsid w:val="7841520F"/>
    <w:rsid w:val="78421CC1"/>
    <w:rsid w:val="78503305"/>
    <w:rsid w:val="785ABB16"/>
    <w:rsid w:val="785BB2AF"/>
    <w:rsid w:val="785D0955"/>
    <w:rsid w:val="7868E714"/>
    <w:rsid w:val="786FC42B"/>
    <w:rsid w:val="7870A1C5"/>
    <w:rsid w:val="78732AAD"/>
    <w:rsid w:val="787971E1"/>
    <w:rsid w:val="787A294E"/>
    <w:rsid w:val="787D9594"/>
    <w:rsid w:val="78861F4A"/>
    <w:rsid w:val="788A888C"/>
    <w:rsid w:val="788AE34C"/>
    <w:rsid w:val="789279DE"/>
    <w:rsid w:val="78958DEF"/>
    <w:rsid w:val="78A19E71"/>
    <w:rsid w:val="78A23C81"/>
    <w:rsid w:val="78B74938"/>
    <w:rsid w:val="78B9155E"/>
    <w:rsid w:val="78BC7C8E"/>
    <w:rsid w:val="78C06290"/>
    <w:rsid w:val="78C1CFB7"/>
    <w:rsid w:val="78C3A3B9"/>
    <w:rsid w:val="78C3EA19"/>
    <w:rsid w:val="78C47DF1"/>
    <w:rsid w:val="78CA726D"/>
    <w:rsid w:val="78D457BE"/>
    <w:rsid w:val="78D65A38"/>
    <w:rsid w:val="78DF2135"/>
    <w:rsid w:val="78EA417B"/>
    <w:rsid w:val="78ED8683"/>
    <w:rsid w:val="78F26789"/>
    <w:rsid w:val="78F70437"/>
    <w:rsid w:val="78F84D6A"/>
    <w:rsid w:val="78FA0D43"/>
    <w:rsid w:val="7900BB59"/>
    <w:rsid w:val="790C2DF8"/>
    <w:rsid w:val="7914F432"/>
    <w:rsid w:val="791812A9"/>
    <w:rsid w:val="791B211F"/>
    <w:rsid w:val="791BDFB8"/>
    <w:rsid w:val="792BC113"/>
    <w:rsid w:val="792D53E4"/>
    <w:rsid w:val="792E1B12"/>
    <w:rsid w:val="7936AFFA"/>
    <w:rsid w:val="7937A366"/>
    <w:rsid w:val="793945F8"/>
    <w:rsid w:val="7942B868"/>
    <w:rsid w:val="79441B1D"/>
    <w:rsid w:val="79441EE1"/>
    <w:rsid w:val="79472EB8"/>
    <w:rsid w:val="794DAA4D"/>
    <w:rsid w:val="794FB401"/>
    <w:rsid w:val="7954B5FC"/>
    <w:rsid w:val="7955ED00"/>
    <w:rsid w:val="796E60CC"/>
    <w:rsid w:val="796F64F3"/>
    <w:rsid w:val="797F8569"/>
    <w:rsid w:val="79967854"/>
    <w:rsid w:val="799B3640"/>
    <w:rsid w:val="79A9A94A"/>
    <w:rsid w:val="79B3856F"/>
    <w:rsid w:val="79B806A1"/>
    <w:rsid w:val="79BE4188"/>
    <w:rsid w:val="79C6BD8E"/>
    <w:rsid w:val="79C7FC03"/>
    <w:rsid w:val="79C9BB6D"/>
    <w:rsid w:val="79CFAB9F"/>
    <w:rsid w:val="79DFE4AE"/>
    <w:rsid w:val="79E42414"/>
    <w:rsid w:val="79E8BCB5"/>
    <w:rsid w:val="79ECE031"/>
    <w:rsid w:val="79F079A7"/>
    <w:rsid w:val="79F3C089"/>
    <w:rsid w:val="79F6769E"/>
    <w:rsid w:val="79FB310D"/>
    <w:rsid w:val="7A01CD45"/>
    <w:rsid w:val="7A03739B"/>
    <w:rsid w:val="7A092B5A"/>
    <w:rsid w:val="7A0EA0AA"/>
    <w:rsid w:val="7A0EBB37"/>
    <w:rsid w:val="7A14B778"/>
    <w:rsid w:val="7A1871EE"/>
    <w:rsid w:val="7A20C79B"/>
    <w:rsid w:val="7A334FCE"/>
    <w:rsid w:val="7A367A26"/>
    <w:rsid w:val="7A394C0D"/>
    <w:rsid w:val="7A3B8774"/>
    <w:rsid w:val="7A3E9D4D"/>
    <w:rsid w:val="7A3F8E71"/>
    <w:rsid w:val="7A3FA0E4"/>
    <w:rsid w:val="7A444884"/>
    <w:rsid w:val="7A4467F4"/>
    <w:rsid w:val="7A47FE06"/>
    <w:rsid w:val="7A48EB51"/>
    <w:rsid w:val="7A4CDE75"/>
    <w:rsid w:val="7A4F77B0"/>
    <w:rsid w:val="7A51C94B"/>
    <w:rsid w:val="7A530099"/>
    <w:rsid w:val="7A613FDD"/>
    <w:rsid w:val="7A63F621"/>
    <w:rsid w:val="7A66FAB1"/>
    <w:rsid w:val="7A701662"/>
    <w:rsid w:val="7A7C8242"/>
    <w:rsid w:val="7A867A68"/>
    <w:rsid w:val="7A8B4CA1"/>
    <w:rsid w:val="7A8E5EE2"/>
    <w:rsid w:val="7A9F0613"/>
    <w:rsid w:val="7AA146F9"/>
    <w:rsid w:val="7AA5CA8E"/>
    <w:rsid w:val="7AB96AB7"/>
    <w:rsid w:val="7ABA2B54"/>
    <w:rsid w:val="7ABBD8EB"/>
    <w:rsid w:val="7AC37E90"/>
    <w:rsid w:val="7AD190D6"/>
    <w:rsid w:val="7AD23F42"/>
    <w:rsid w:val="7AD49BCF"/>
    <w:rsid w:val="7AE17B12"/>
    <w:rsid w:val="7AE63C0D"/>
    <w:rsid w:val="7AEBE814"/>
    <w:rsid w:val="7AF30F4A"/>
    <w:rsid w:val="7AFAC8C2"/>
    <w:rsid w:val="7AFBB646"/>
    <w:rsid w:val="7AFD190C"/>
    <w:rsid w:val="7B0FA410"/>
    <w:rsid w:val="7B155959"/>
    <w:rsid w:val="7B1ADFC2"/>
    <w:rsid w:val="7B1C338E"/>
    <w:rsid w:val="7B24545F"/>
    <w:rsid w:val="7B28921A"/>
    <w:rsid w:val="7B30AA0D"/>
    <w:rsid w:val="7B3322A6"/>
    <w:rsid w:val="7B349460"/>
    <w:rsid w:val="7B3F396F"/>
    <w:rsid w:val="7B40D396"/>
    <w:rsid w:val="7B43DF74"/>
    <w:rsid w:val="7B44B0A4"/>
    <w:rsid w:val="7B4635C9"/>
    <w:rsid w:val="7B49B4EB"/>
    <w:rsid w:val="7B4ABA77"/>
    <w:rsid w:val="7B4CC491"/>
    <w:rsid w:val="7B4D09E7"/>
    <w:rsid w:val="7B503B3D"/>
    <w:rsid w:val="7B5425E2"/>
    <w:rsid w:val="7B59C122"/>
    <w:rsid w:val="7B694462"/>
    <w:rsid w:val="7B6EA479"/>
    <w:rsid w:val="7B6F489B"/>
    <w:rsid w:val="7B716F48"/>
    <w:rsid w:val="7B77D932"/>
    <w:rsid w:val="7B7E8518"/>
    <w:rsid w:val="7B83968A"/>
    <w:rsid w:val="7B858886"/>
    <w:rsid w:val="7B86BDE0"/>
    <w:rsid w:val="7B8DC5DC"/>
    <w:rsid w:val="7B928634"/>
    <w:rsid w:val="7B982A04"/>
    <w:rsid w:val="7B9A209D"/>
    <w:rsid w:val="7B9E7C0C"/>
    <w:rsid w:val="7BA2EED4"/>
    <w:rsid w:val="7BAF9840"/>
    <w:rsid w:val="7BB41E5A"/>
    <w:rsid w:val="7BB505B9"/>
    <w:rsid w:val="7BBC2AF1"/>
    <w:rsid w:val="7BC11D1D"/>
    <w:rsid w:val="7BC4ABF0"/>
    <w:rsid w:val="7BC70E47"/>
    <w:rsid w:val="7BD5DEE5"/>
    <w:rsid w:val="7BD6A9ED"/>
    <w:rsid w:val="7BD84DE0"/>
    <w:rsid w:val="7BD8B379"/>
    <w:rsid w:val="7BDA8A33"/>
    <w:rsid w:val="7BE6AE1A"/>
    <w:rsid w:val="7BE90D15"/>
    <w:rsid w:val="7BEAC297"/>
    <w:rsid w:val="7BEB3CD3"/>
    <w:rsid w:val="7BEB6086"/>
    <w:rsid w:val="7BEB8F46"/>
    <w:rsid w:val="7BF01F5D"/>
    <w:rsid w:val="7BF423AB"/>
    <w:rsid w:val="7BFEE56B"/>
    <w:rsid w:val="7C0062BC"/>
    <w:rsid w:val="7C04587C"/>
    <w:rsid w:val="7C0BC2EC"/>
    <w:rsid w:val="7C1209EB"/>
    <w:rsid w:val="7C14DA43"/>
    <w:rsid w:val="7C17BE25"/>
    <w:rsid w:val="7C197D6F"/>
    <w:rsid w:val="7C1B7F8B"/>
    <w:rsid w:val="7C1C0CCB"/>
    <w:rsid w:val="7C1E2BFA"/>
    <w:rsid w:val="7C1F72BC"/>
    <w:rsid w:val="7C1F90D4"/>
    <w:rsid w:val="7C203A71"/>
    <w:rsid w:val="7C225658"/>
    <w:rsid w:val="7C2D7325"/>
    <w:rsid w:val="7C39E620"/>
    <w:rsid w:val="7C3A00B8"/>
    <w:rsid w:val="7C3F6120"/>
    <w:rsid w:val="7C473866"/>
    <w:rsid w:val="7C563812"/>
    <w:rsid w:val="7C584A81"/>
    <w:rsid w:val="7C5BD88F"/>
    <w:rsid w:val="7C5E290F"/>
    <w:rsid w:val="7C60AF72"/>
    <w:rsid w:val="7C627728"/>
    <w:rsid w:val="7C6279B0"/>
    <w:rsid w:val="7C634EF8"/>
    <w:rsid w:val="7C6405EA"/>
    <w:rsid w:val="7C71F586"/>
    <w:rsid w:val="7C73066F"/>
    <w:rsid w:val="7C74D4FE"/>
    <w:rsid w:val="7C753A34"/>
    <w:rsid w:val="7C765E5F"/>
    <w:rsid w:val="7C7F68D6"/>
    <w:rsid w:val="7C7FAC06"/>
    <w:rsid w:val="7C851872"/>
    <w:rsid w:val="7C90C64A"/>
    <w:rsid w:val="7C96325A"/>
    <w:rsid w:val="7CA37C24"/>
    <w:rsid w:val="7CB13AD0"/>
    <w:rsid w:val="7CB87F1E"/>
    <w:rsid w:val="7CBB1950"/>
    <w:rsid w:val="7CCBE8AE"/>
    <w:rsid w:val="7CCFE5EC"/>
    <w:rsid w:val="7CD37C9F"/>
    <w:rsid w:val="7CD60968"/>
    <w:rsid w:val="7CD8E35B"/>
    <w:rsid w:val="7CD9B2BF"/>
    <w:rsid w:val="7CDCF85C"/>
    <w:rsid w:val="7CE21454"/>
    <w:rsid w:val="7CE87D7E"/>
    <w:rsid w:val="7CEBEF4D"/>
    <w:rsid w:val="7CF52BC4"/>
    <w:rsid w:val="7CF72F0F"/>
    <w:rsid w:val="7CFD66BB"/>
    <w:rsid w:val="7D0049FE"/>
    <w:rsid w:val="7D0721C6"/>
    <w:rsid w:val="7D0AF8CD"/>
    <w:rsid w:val="7D0B8A45"/>
    <w:rsid w:val="7D115266"/>
    <w:rsid w:val="7D18FD85"/>
    <w:rsid w:val="7D19D2AA"/>
    <w:rsid w:val="7D1A0C3E"/>
    <w:rsid w:val="7D1A9AD4"/>
    <w:rsid w:val="7D2664CA"/>
    <w:rsid w:val="7D36AC55"/>
    <w:rsid w:val="7D4D913F"/>
    <w:rsid w:val="7D51A45F"/>
    <w:rsid w:val="7D5D8EAD"/>
    <w:rsid w:val="7D5F283D"/>
    <w:rsid w:val="7D6BB161"/>
    <w:rsid w:val="7D6E8FA7"/>
    <w:rsid w:val="7D726C49"/>
    <w:rsid w:val="7D77CDA4"/>
    <w:rsid w:val="7D86B4B0"/>
    <w:rsid w:val="7D913B03"/>
    <w:rsid w:val="7D9CFFED"/>
    <w:rsid w:val="7DA29115"/>
    <w:rsid w:val="7DA87ECE"/>
    <w:rsid w:val="7DAD61A8"/>
    <w:rsid w:val="7DAEEA62"/>
    <w:rsid w:val="7DB39E6F"/>
    <w:rsid w:val="7DB47EB5"/>
    <w:rsid w:val="7DB49202"/>
    <w:rsid w:val="7DBB8306"/>
    <w:rsid w:val="7DBB8686"/>
    <w:rsid w:val="7DC4B490"/>
    <w:rsid w:val="7DC92377"/>
    <w:rsid w:val="7DC99490"/>
    <w:rsid w:val="7DD17B20"/>
    <w:rsid w:val="7DDE8D98"/>
    <w:rsid w:val="7DE2DDB1"/>
    <w:rsid w:val="7DEB549B"/>
    <w:rsid w:val="7DED42D0"/>
    <w:rsid w:val="7DF5CA87"/>
    <w:rsid w:val="7E00CA1B"/>
    <w:rsid w:val="7E044427"/>
    <w:rsid w:val="7E0771E3"/>
    <w:rsid w:val="7E07E395"/>
    <w:rsid w:val="7E086308"/>
    <w:rsid w:val="7E0A713E"/>
    <w:rsid w:val="7E0AA548"/>
    <w:rsid w:val="7E185B42"/>
    <w:rsid w:val="7E1AA1E6"/>
    <w:rsid w:val="7E1D2333"/>
    <w:rsid w:val="7E23561D"/>
    <w:rsid w:val="7E2AA2E3"/>
    <w:rsid w:val="7E36C7D8"/>
    <w:rsid w:val="7E3F85E5"/>
    <w:rsid w:val="7E413DA9"/>
    <w:rsid w:val="7E45A804"/>
    <w:rsid w:val="7E4DC70A"/>
    <w:rsid w:val="7E5007AA"/>
    <w:rsid w:val="7E5B60E1"/>
    <w:rsid w:val="7E632D78"/>
    <w:rsid w:val="7E67C6C5"/>
    <w:rsid w:val="7E6C09F1"/>
    <w:rsid w:val="7E6EA992"/>
    <w:rsid w:val="7E7D22D8"/>
    <w:rsid w:val="7E808696"/>
    <w:rsid w:val="7E80FC29"/>
    <w:rsid w:val="7E8238F8"/>
    <w:rsid w:val="7E8704F3"/>
    <w:rsid w:val="7E8FC8F5"/>
    <w:rsid w:val="7E9099DC"/>
    <w:rsid w:val="7E927C4F"/>
    <w:rsid w:val="7E9745F3"/>
    <w:rsid w:val="7E98ACED"/>
    <w:rsid w:val="7E9A1FCA"/>
    <w:rsid w:val="7E9B1026"/>
    <w:rsid w:val="7EA3E455"/>
    <w:rsid w:val="7EAFCFFD"/>
    <w:rsid w:val="7EB80508"/>
    <w:rsid w:val="7EBBBEA8"/>
    <w:rsid w:val="7EBF86DD"/>
    <w:rsid w:val="7EC480D3"/>
    <w:rsid w:val="7ECAD461"/>
    <w:rsid w:val="7ED3257A"/>
    <w:rsid w:val="7ED45238"/>
    <w:rsid w:val="7ED88C82"/>
    <w:rsid w:val="7ED90F2F"/>
    <w:rsid w:val="7EDB7456"/>
    <w:rsid w:val="7EE077A1"/>
    <w:rsid w:val="7EE8C022"/>
    <w:rsid w:val="7EF897DD"/>
    <w:rsid w:val="7EF9936D"/>
    <w:rsid w:val="7EFA315D"/>
    <w:rsid w:val="7EFCB386"/>
    <w:rsid w:val="7F171A63"/>
    <w:rsid w:val="7F1C114B"/>
    <w:rsid w:val="7F1D46FF"/>
    <w:rsid w:val="7F1DC29C"/>
    <w:rsid w:val="7F231290"/>
    <w:rsid w:val="7F23DCF1"/>
    <w:rsid w:val="7F256EF1"/>
    <w:rsid w:val="7F2E7653"/>
    <w:rsid w:val="7F322928"/>
    <w:rsid w:val="7F33E0FB"/>
    <w:rsid w:val="7F365D5B"/>
    <w:rsid w:val="7F37329B"/>
    <w:rsid w:val="7F373861"/>
    <w:rsid w:val="7F3A987D"/>
    <w:rsid w:val="7F3C1AC4"/>
    <w:rsid w:val="7F4006D9"/>
    <w:rsid w:val="7F462775"/>
    <w:rsid w:val="7F48F645"/>
    <w:rsid w:val="7F4E6D0E"/>
    <w:rsid w:val="7F5C7796"/>
    <w:rsid w:val="7F5EFC71"/>
    <w:rsid w:val="7F5F43CD"/>
    <w:rsid w:val="7F611A16"/>
    <w:rsid w:val="7F6157FF"/>
    <w:rsid w:val="7F6674FC"/>
    <w:rsid w:val="7F69BFC5"/>
    <w:rsid w:val="7F75044C"/>
    <w:rsid w:val="7F75AEC2"/>
    <w:rsid w:val="7F7E9CA1"/>
    <w:rsid w:val="7F847A5E"/>
    <w:rsid w:val="7F87AABF"/>
    <w:rsid w:val="7F88CACA"/>
    <w:rsid w:val="7F91251A"/>
    <w:rsid w:val="7F930205"/>
    <w:rsid w:val="7F93DA32"/>
    <w:rsid w:val="7F9E9828"/>
    <w:rsid w:val="7FAE4849"/>
    <w:rsid w:val="7FAE88A4"/>
    <w:rsid w:val="7FBCE433"/>
    <w:rsid w:val="7FBF538A"/>
    <w:rsid w:val="7FBF7658"/>
    <w:rsid w:val="7FC2EB0C"/>
    <w:rsid w:val="7FC41A8D"/>
    <w:rsid w:val="7FC790D8"/>
    <w:rsid w:val="7FCA3622"/>
    <w:rsid w:val="7FD051F2"/>
    <w:rsid w:val="7FD2C4C3"/>
    <w:rsid w:val="7FD3D3B6"/>
    <w:rsid w:val="7FD57886"/>
    <w:rsid w:val="7FD86DF1"/>
    <w:rsid w:val="7FDB58CE"/>
    <w:rsid w:val="7FDEB774"/>
    <w:rsid w:val="7FE2BCC0"/>
    <w:rsid w:val="7FE83371"/>
    <w:rsid w:val="7FEF20C2"/>
    <w:rsid w:val="7FEFE425"/>
    <w:rsid w:val="7FF3149D"/>
    <w:rsid w:val="7FF92C7A"/>
    <w:rsid w:val="7FFA7101"/>
    <w:rsid w:val="7FFBB2B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pPr>
      <w:pBdr>
        <w:top w:val="nil"/>
        <w:left w:val="nil"/>
        <w:bottom w:val="nil"/>
        <w:right w:val="nil"/>
        <w:between w:val="nil"/>
        <w:bar w:val="nil"/>
      </w:pBdr>
      <w:spacing w:before="120" w:after="120"/>
    </w:pPr>
    <w:rPr>
      <w:rFonts w:ascii="Calibri" w:eastAsia="Times New Roman" w:hAnsi="Calibri"/>
      <w:sz w:val="22"/>
      <w:szCs w:val="22"/>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Cambria" w:eastAsia="MS Gothic" w:hAnsi="Cambria"/>
      <w:color w:val="365F91"/>
      <w:sz w:val="32"/>
      <w:szCs w:val="32"/>
    </w:rPr>
  </w:style>
  <w:style w:type="paragraph" w:styleId="Heading4">
    <w:name w:val="heading 4"/>
    <w:basedOn w:val="Normal"/>
    <w:next w:val="Normal"/>
    <w:uiPriority w:val="9"/>
    <w:unhideWhenUsed/>
    <w:qFormat/>
    <w:rsid w:val="50FD24B2"/>
    <w:pPr>
      <w:keepNext/>
      <w:keepLines/>
      <w:spacing w:before="80" w:after="40"/>
      <w:outlineLvl w:val="3"/>
    </w:pPr>
    <w:rPr>
      <w:rFonts w:eastAsia="MS Gothic"/>
      <w:i/>
      <w:iCs/>
      <w:color w:val="365F9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pBdr>
        <w:top w:val="nil"/>
        <w:left w:val="nil"/>
        <w:bottom w:val="nil"/>
        <w:right w:val="nil"/>
        <w:between w:val="nil"/>
        <w:bar w:val="nil"/>
      </w:pBdr>
      <w:tabs>
        <w:tab w:val="center" w:pos="4513"/>
        <w:tab w:val="right" w:pos="9026"/>
      </w:tabs>
      <w:spacing w:before="120" w:after="120"/>
    </w:pPr>
    <w:rPr>
      <w:rFonts w:ascii="Arial" w:hAnsi="Arial Unicode MS" w:cs="Arial Unicode MS"/>
      <w:color w:val="000000"/>
      <w:sz w:val="24"/>
      <w:szCs w:val="24"/>
      <w:u w:color="000000"/>
      <w:bdr w:val="nil"/>
      <w:lang w:val="en-US"/>
    </w:rPr>
  </w:style>
  <w:style w:type="paragraph" w:styleId="Footer">
    <w:name w:val="footer"/>
    <w:link w:val="FooterChar"/>
    <w:uiPriority w:val="99"/>
    <w:rsid w:val="00DE2CEF"/>
    <w:pPr>
      <w:pBdr>
        <w:top w:val="nil"/>
        <w:left w:val="nil"/>
        <w:bottom w:val="nil"/>
        <w:right w:val="nil"/>
        <w:between w:val="nil"/>
        <w:bar w:val="nil"/>
      </w:pBdr>
      <w:tabs>
        <w:tab w:val="center" w:pos="4513"/>
        <w:tab w:val="right" w:pos="9026"/>
      </w:tabs>
      <w:spacing w:before="120" w:after="120"/>
    </w:pPr>
    <w:rPr>
      <w:rFonts w:ascii="Arial" w:eastAsia="Arial" w:hAnsi="Arial" w:cs="Arial"/>
      <w:color w:val="000000"/>
      <w:sz w:val="24"/>
      <w:szCs w:val="24"/>
      <w:u w:color="000000"/>
      <w:bdr w:val="nil"/>
      <w:lang w:val="en-US"/>
    </w:rPr>
  </w:style>
  <w:style w:type="paragraph" w:customStyle="1" w:styleId="Body">
    <w:name w:val="Body"/>
    <w:rsid w:val="00DE2CEF"/>
    <w:pPr>
      <w:pBdr>
        <w:top w:val="nil"/>
        <w:left w:val="nil"/>
        <w:bottom w:val="nil"/>
        <w:right w:val="nil"/>
        <w:between w:val="nil"/>
        <w:bar w:val="nil"/>
      </w:pBdr>
      <w:spacing w:before="120" w:after="120"/>
    </w:pPr>
    <w:rPr>
      <w:rFonts w:ascii="Arial" w:hAnsi="Arial Unicode MS" w:cs="Arial Unicode MS"/>
      <w:color w:val="000000"/>
      <w:sz w:val="24"/>
      <w:szCs w:val="24"/>
      <w:u w:color="000000"/>
      <w:bdr w:val="nil"/>
      <w:lang w:val="en-US"/>
    </w:rPr>
  </w:style>
  <w:style w:type="paragraph" w:styleId="NoSpacing">
    <w:name w:val="No Spacing"/>
    <w:qFormat/>
    <w:rsid w:val="00DE2CEF"/>
    <w:pPr>
      <w:pBdr>
        <w:top w:val="nil"/>
        <w:left w:val="nil"/>
        <w:bottom w:val="nil"/>
        <w:right w:val="nil"/>
        <w:between w:val="nil"/>
        <w:bar w:val="nil"/>
      </w:pBdr>
      <w:spacing w:before="120" w:after="120"/>
    </w:pPr>
    <w:rPr>
      <w:rFonts w:hAnsi="Arial Unicode MS" w:cs="Arial Unicode MS"/>
      <w:color w:val="000000"/>
      <w:sz w:val="24"/>
      <w:szCs w:val="24"/>
      <w:u w:color="000000"/>
      <w:bdr w:val="nil"/>
      <w:lang w:val="en-US"/>
    </w:rPr>
  </w:style>
  <w:style w:type="numbering" w:customStyle="1" w:styleId="ImportedStyle1">
    <w:name w:val="Imported Style 1"/>
    <w:rsid w:val="00DE2CEF"/>
    <w:pPr>
      <w:numPr>
        <w:numId w:val="12"/>
      </w:numPr>
    </w:pPr>
  </w:style>
  <w:style w:type="numbering" w:customStyle="1" w:styleId="ImportedStyle2">
    <w:name w:val="Imported Style 2"/>
    <w:rsid w:val="00DE2CEF"/>
    <w:pPr>
      <w:numPr>
        <w:numId w:val="13"/>
      </w:numPr>
    </w:pPr>
  </w:style>
  <w:style w:type="numbering" w:customStyle="1" w:styleId="List0">
    <w:name w:val="List 0"/>
    <w:basedOn w:val="ImportedStyle3"/>
    <w:rsid w:val="00DE2CEF"/>
    <w:pPr>
      <w:numPr>
        <w:numId w:val="14"/>
      </w:numPr>
    </w:pPr>
  </w:style>
  <w:style w:type="numbering" w:customStyle="1" w:styleId="ImportedStyle3">
    <w:name w:val="Imported Style 3"/>
    <w:rsid w:val="00DE2CEF"/>
  </w:style>
  <w:style w:type="numbering" w:customStyle="1" w:styleId="List1">
    <w:name w:val="List 1"/>
    <w:basedOn w:val="ImportedStyle3"/>
    <w:rsid w:val="00DE2CEF"/>
    <w:pPr>
      <w:numPr>
        <w:numId w:val="15"/>
      </w:numPr>
    </w:pPr>
  </w:style>
  <w:style w:type="numbering" w:customStyle="1" w:styleId="ImportedStyle4">
    <w:name w:val="Imported Style 4"/>
    <w:rsid w:val="00DE2CEF"/>
    <w:pPr>
      <w:numPr>
        <w:numId w:val="16"/>
      </w:numPr>
    </w:pPr>
  </w:style>
  <w:style w:type="numbering" w:customStyle="1" w:styleId="ImportedStyle5">
    <w:name w:val="Imported Style 5"/>
    <w:rsid w:val="00DE2CEF"/>
    <w:pPr>
      <w:numPr>
        <w:numId w:val="17"/>
      </w:numPr>
    </w:pPr>
  </w:style>
  <w:style w:type="numbering" w:customStyle="1" w:styleId="ImportedStyle6">
    <w:name w:val="Imported Style 6"/>
    <w:rsid w:val="00DE2CEF"/>
    <w:pPr>
      <w:numPr>
        <w:numId w:val="18"/>
      </w:numPr>
    </w:pPr>
  </w:style>
  <w:style w:type="numbering" w:customStyle="1" w:styleId="List21">
    <w:name w:val="List 21"/>
    <w:basedOn w:val="ImportedStyle6"/>
    <w:rsid w:val="00DE2CEF"/>
    <w:pPr>
      <w:numPr>
        <w:numId w:val="19"/>
      </w:numPr>
    </w:pPr>
  </w:style>
  <w:style w:type="numbering" w:customStyle="1" w:styleId="List31">
    <w:name w:val="List 31"/>
    <w:basedOn w:val="ImportedStyle6"/>
    <w:rsid w:val="00DE2CEF"/>
    <w:pPr>
      <w:numPr>
        <w:numId w:val="20"/>
      </w:numPr>
    </w:pPr>
  </w:style>
  <w:style w:type="numbering" w:customStyle="1" w:styleId="List41">
    <w:name w:val="List 41"/>
    <w:basedOn w:val="ImportedStyle6"/>
    <w:rsid w:val="00DE2CEF"/>
    <w:pPr>
      <w:numPr>
        <w:numId w:val="21"/>
      </w:numPr>
    </w:pPr>
  </w:style>
  <w:style w:type="numbering" w:customStyle="1" w:styleId="ImportedStyle7">
    <w:name w:val="Imported Style 7"/>
    <w:rsid w:val="00DE2CEF"/>
    <w:pPr>
      <w:numPr>
        <w:numId w:val="22"/>
      </w:numPr>
    </w:pPr>
  </w:style>
  <w:style w:type="numbering" w:customStyle="1" w:styleId="ImportedStyle8">
    <w:name w:val="Imported Style 8"/>
    <w:rsid w:val="00DE2CEF"/>
    <w:pPr>
      <w:numPr>
        <w:numId w:val="23"/>
      </w:numPr>
    </w:pPr>
  </w:style>
  <w:style w:type="numbering" w:customStyle="1" w:styleId="ImportedStyle9">
    <w:name w:val="Imported Style 9"/>
    <w:rsid w:val="00DE2CEF"/>
    <w:pPr>
      <w:numPr>
        <w:numId w:val="24"/>
      </w:numPr>
    </w:pPr>
  </w:style>
  <w:style w:type="numbering" w:customStyle="1" w:styleId="List51">
    <w:name w:val="List 51"/>
    <w:basedOn w:val="ImportedStyle10"/>
    <w:rsid w:val="00DE2CEF"/>
    <w:pPr>
      <w:numPr>
        <w:numId w:val="25"/>
      </w:numPr>
    </w:pPr>
  </w:style>
  <w:style w:type="numbering" w:customStyle="1" w:styleId="ImportedStyle10">
    <w:name w:val="Imported Style 10"/>
    <w:rsid w:val="00DE2CEF"/>
  </w:style>
  <w:style w:type="numbering" w:customStyle="1" w:styleId="List6">
    <w:name w:val="List 6"/>
    <w:basedOn w:val="ImportedStyle10"/>
    <w:rsid w:val="00DE2CEF"/>
    <w:pPr>
      <w:numPr>
        <w:numId w:val="26"/>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pBdr>
        <w:top w:val="nil"/>
        <w:left w:val="nil"/>
        <w:bottom w:val="nil"/>
        <w:right w:val="nil"/>
        <w:between w:val="nil"/>
        <w:bar w:val="nil"/>
      </w:pBdr>
      <w:spacing w:before="120" w:after="120"/>
      <w:ind w:left="720"/>
    </w:pPr>
    <w:rPr>
      <w:rFonts w:ascii="Arial" w:hAnsi="Arial Unicode MS" w:cs="Arial Unicode MS"/>
      <w:color w:val="000000"/>
      <w:sz w:val="24"/>
      <w:szCs w:val="24"/>
      <w:u w:color="000000"/>
      <w:bdr w:val="nil"/>
      <w:lang w:val="en-US"/>
    </w:rPr>
  </w:style>
  <w:style w:type="numbering" w:customStyle="1" w:styleId="ImportedStyle11">
    <w:name w:val="Imported Style 11"/>
    <w:rsid w:val="00DE2CEF"/>
    <w:pPr>
      <w:numPr>
        <w:numId w:val="27"/>
      </w:numPr>
    </w:pPr>
  </w:style>
  <w:style w:type="numbering" w:customStyle="1" w:styleId="ImportedStyle12">
    <w:name w:val="Imported Style 12"/>
    <w:rsid w:val="00DE2CEF"/>
    <w:pPr>
      <w:numPr>
        <w:numId w:val="28"/>
      </w:numPr>
    </w:pPr>
  </w:style>
  <w:style w:type="numbering" w:customStyle="1" w:styleId="ImportedStyle13">
    <w:name w:val="Imported Style 13"/>
    <w:rsid w:val="00DE2CEF"/>
    <w:pPr>
      <w:numPr>
        <w:numId w:val="29"/>
      </w:numPr>
    </w:pPr>
  </w:style>
  <w:style w:type="numbering" w:customStyle="1" w:styleId="ImportedStyle130">
    <w:name w:val="Imported Style 13.0"/>
    <w:rsid w:val="00DE2CEF"/>
    <w:pPr>
      <w:numPr>
        <w:numId w:val="30"/>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link w:val="BalloonText"/>
    <w:uiPriority w:val="99"/>
    <w:semiHidden/>
    <w:rsid w:val="009A1078"/>
    <w:rPr>
      <w:rFonts w:ascii="Tahoma" w:hAnsi="Tahoma" w:cs="Tahoma"/>
      <w:sz w:val="16"/>
      <w:szCs w:val="16"/>
      <w:lang w:val="en-US" w:eastAsia="en-US"/>
    </w:rPr>
  </w:style>
  <w:style w:type="character" w:customStyle="1" w:styleId="FooterChar">
    <w:name w:val="Footer Char"/>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uiPriority w:val="99"/>
    <w:semiHidden/>
    <w:unhideWhenUsed/>
    <w:rsid w:val="000B1335"/>
    <w:rPr>
      <w:color w:val="800080"/>
      <w:u w:val="single"/>
    </w:rPr>
  </w:style>
  <w:style w:type="character" w:styleId="CommentReference">
    <w:name w:val="annotation reference"/>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link w:val="CommentSubject"/>
    <w:uiPriority w:val="99"/>
    <w:semiHidden/>
    <w:rsid w:val="006047A1"/>
    <w:rPr>
      <w:b/>
      <w:bCs/>
      <w:lang w:val="en-US" w:eastAsia="en-US"/>
    </w:rPr>
  </w:style>
  <w:style w:type="character" w:styleId="Emphasis">
    <w:name w:val="Emphasis"/>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tblPr/>
  </w:style>
  <w:style w:type="paragraph" w:customStyle="1" w:styleId="Default">
    <w:name w:val="Default"/>
    <w:rsid w:val="003D4A69"/>
    <w:pPr>
      <w:autoSpaceDE w:val="0"/>
      <w:autoSpaceDN w:val="0"/>
      <w:adjustRightInd w:val="0"/>
    </w:pPr>
    <w:rPr>
      <w:rFonts w:ascii="Calibri" w:eastAsia="Calibri" w:hAnsi="Calibri" w:cs="Calibri"/>
      <w:color w:val="000000"/>
      <w:sz w:val="24"/>
      <w:szCs w:val="24"/>
      <w:lang w:eastAsia="en-US"/>
    </w:rPr>
  </w:style>
  <w:style w:type="paragraph" w:customStyle="1" w:styleId="BodyA">
    <w:name w:val="Body A"/>
    <w:rsid w:val="00BC332C"/>
    <w:pPr>
      <w:pBdr>
        <w:top w:val="nil"/>
        <w:left w:val="nil"/>
        <w:bottom w:val="nil"/>
        <w:right w:val="nil"/>
        <w:between w:val="nil"/>
        <w:bar w:val="nil"/>
      </w:pBdr>
    </w:pPr>
    <w:rPr>
      <w:rFonts w:hAnsi="Arial Unicode MS" w:cs="Arial Unicode MS"/>
      <w:color w:val="000000"/>
      <w:sz w:val="24"/>
      <w:szCs w:val="24"/>
      <w:u w:color="000000"/>
      <w:bdr w:val="nil"/>
      <w:lang w:val="en-US"/>
    </w:rPr>
  </w:style>
  <w:style w:type="paragraph" w:styleId="Revision">
    <w:name w:val="Revision"/>
    <w:hidden/>
    <w:uiPriority w:val="99"/>
    <w:semiHidden/>
    <w:rsid w:val="000830C2"/>
    <w:rPr>
      <w:rFonts w:ascii="Calibri" w:eastAsia="Calibri" w:hAnsi="Calibri"/>
      <w:sz w:val="22"/>
      <w:szCs w:val="22"/>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sz w:val="24"/>
      <w:szCs w:val="24"/>
      <w:lang w:val="en-US"/>
    </w:rPr>
  </w:style>
  <w:style w:type="character" w:customStyle="1" w:styleId="BodyTextChar">
    <w:name w:val="Body Text Char"/>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link w:val="Heading1"/>
    <w:rsid w:val="006C4CD9"/>
    <w:rPr>
      <w:rFonts w:ascii="Cambria" w:eastAsia="MS Gothic" w:hAnsi="Cambria" w:cs="Times New Roman"/>
      <w:color w:val="365F91"/>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20"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customXml/itemProps2.xml><?xml version="1.0" encoding="utf-8"?>
<ds:datastoreItem xmlns:ds="http://schemas.openxmlformats.org/officeDocument/2006/customXml" ds:itemID="{BF4F2084-4DEF-4D98-B224-FE2F2FB054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389B032F-2A71-4FDE-8FBD-254E92530B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790C65-E61C-4260-B85A-D0003CEB418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6094</Words>
  <Characters>34817</Characters>
  <Application>Microsoft Office Word</Application>
  <DocSecurity>0</DocSecurity>
  <Lines>290</Lines>
  <Paragraphs>81</Paragraphs>
  <ScaleCrop>false</ScaleCrop>
  <Company>ABMU NHS Trust</Company>
  <LinksUpToDate>false</LinksUpToDate>
  <CharactersWithSpaces>40830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Claire Mulcahy (Swansea Bay UHB - Corporate Governance )</cp:lastModifiedBy>
  <cp:revision>105</cp:revision>
  <cp:lastPrinted>2022-12-12T15:20:00Z</cp:lastPrinted>
  <dcterms:created xsi:type="dcterms:W3CDTF">2025-11-03T14:23:00Z</dcterms:created>
  <dcterms:modified xsi:type="dcterms:W3CDTF">2026-03-17T12:53:00Z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11055600</vt:r8>
  </property>
  <property fmtid="{D5CDD505-2E9C-101B-9397-08002B2CF9AE}" pid="4" name="MediaServiceImageTags">
    <vt:lpwstr/>
  </property>
  <property fmtid="{D5CDD505-2E9C-101B-9397-08002B2CF9AE}" pid="5" name="docLang">
    <vt:lpwstr>en</vt:lpwstr>
  </property>
  <property fmtid="{D5CDD505-2E9C-101B-9397-08002B2CF9AE}" pid="6" name="GrammarlyDocumentId">
    <vt:lpwstr>7c9e3081-5f19-47fc-bf0d-f415babe358d</vt:lpwstr>
  </property>
  <property fmtid="{D5CDD505-2E9C-101B-9397-08002B2CF9AE}" pid="7" name="lcf76f155ced4ddcb4097134ff3c332f">
    <vt:lpwstr/>
  </property>
  <property fmtid="{D5CDD505-2E9C-101B-9397-08002B2CF9AE}" pid="8" name="TaxCatchAll">
    <vt:lpwstr/>
  </property>
  <property fmtid="{D5CDD505-2E9C-101B-9397-08002B2CF9AE}" pid="9" name="_ip_UnifiedCompliancePolicyUIAction">
    <vt:lpwstr/>
  </property>
  <property fmtid="{D5CDD505-2E9C-101B-9397-08002B2CF9AE}" pid="10" name="_ip_UnifiedCompliancePolicyProperties">
    <vt:lpwstr/>
  </property>
</Properties>
</file>