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B0C7A" w14:textId="5650573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5T00:00:00Z">
              <w:dateFormat w:val="dd MMMM yyyy"/>
              <w:lid w:val="en-GB"/>
              <w:storeMappedDataAs w:val="dateTime"/>
              <w:calendar w:val="gregorian"/>
            </w:date>
          </w:sdtPr>
          <w:sdtEndPr/>
          <w:sdtContent>
            <w:tc>
              <w:tcPr>
                <w:tcW w:w="3260" w:type="dxa"/>
                <w:gridSpan w:val="2"/>
              </w:tcPr>
              <w:p w14:paraId="781AA162" w14:textId="086F466E" w:rsidR="00F5082D" w:rsidRPr="00FA0CA9" w:rsidRDefault="00871522" w:rsidP="00FA0CA9">
                <w:pPr>
                  <w:rPr>
                    <w:rFonts w:ascii="Arial" w:hAnsi="Arial" w:cs="Arial"/>
                    <w:b/>
                    <w:sz w:val="24"/>
                    <w:szCs w:val="24"/>
                  </w:rPr>
                </w:pPr>
                <w:r>
                  <w:rPr>
                    <w:rFonts w:ascii="Arial" w:hAnsi="Arial" w:cs="Arial"/>
                    <w:b/>
                    <w:sz w:val="24"/>
                    <w:szCs w:val="24"/>
                  </w:rPr>
                  <w:t>25 June 2024</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04E29D5A" w:rsidR="00F5082D" w:rsidRPr="00FA0CA9" w:rsidRDefault="00871522" w:rsidP="00FA0CA9">
            <w:pPr>
              <w:rPr>
                <w:rFonts w:ascii="Arial" w:hAnsi="Arial" w:cs="Arial"/>
                <w:b/>
                <w:sz w:val="24"/>
                <w:szCs w:val="24"/>
              </w:rPr>
            </w:pPr>
            <w:r>
              <w:rPr>
                <w:rFonts w:ascii="Arial" w:hAnsi="Arial" w:cs="Arial"/>
                <w:b/>
                <w:sz w:val="24"/>
                <w:szCs w:val="24"/>
              </w:rPr>
              <w:t>6.1</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77777777" w:rsidR="00034194" w:rsidRPr="00FA0CA9" w:rsidRDefault="00507097" w:rsidP="00B221D3">
            <w:pPr>
              <w:rPr>
                <w:rFonts w:ascii="Arial" w:hAnsi="Arial" w:cs="Arial"/>
                <w:b/>
                <w:sz w:val="24"/>
                <w:szCs w:val="24"/>
              </w:rPr>
            </w:pPr>
            <w:r>
              <w:rPr>
                <w:rFonts w:ascii="Arial" w:hAnsi="Arial" w:cs="Arial"/>
                <w:b/>
                <w:sz w:val="24"/>
                <w:szCs w:val="24"/>
              </w:rPr>
              <w:t xml:space="preserve">Outcome of Committee Self-Assessments: </w:t>
            </w:r>
            <w:r w:rsidR="00B221D3">
              <w:rPr>
                <w:rFonts w:ascii="Arial" w:hAnsi="Arial" w:cs="Arial"/>
                <w:b/>
                <w:sz w:val="24"/>
                <w:szCs w:val="24"/>
              </w:rPr>
              <w:t>Performance and Finance Committee</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69534130" w:rsidR="00034194" w:rsidRPr="00FA0CA9" w:rsidRDefault="00525AEC" w:rsidP="00B43D16">
            <w:pPr>
              <w:rPr>
                <w:rFonts w:ascii="Arial" w:hAnsi="Arial" w:cs="Arial"/>
                <w:sz w:val="24"/>
                <w:szCs w:val="24"/>
              </w:rPr>
            </w:pPr>
            <w:r>
              <w:rPr>
                <w:rFonts w:ascii="Arial" w:hAnsi="Arial" w:cs="Arial"/>
                <w:sz w:val="24"/>
                <w:szCs w:val="24"/>
              </w:rPr>
              <w:t xml:space="preserve">Georgia </w:t>
            </w:r>
            <w:r w:rsidR="00B43D16">
              <w:rPr>
                <w:rFonts w:ascii="Arial" w:hAnsi="Arial" w:cs="Arial"/>
                <w:sz w:val="24"/>
                <w:szCs w:val="24"/>
              </w:rPr>
              <w:t>Lewis</w:t>
            </w:r>
            <w:r w:rsidR="00507097">
              <w:rPr>
                <w:rFonts w:ascii="Arial" w:hAnsi="Arial" w:cs="Arial"/>
                <w:sz w:val="24"/>
                <w:szCs w:val="24"/>
              </w:rPr>
              <w:t>, Corporate Governance</w:t>
            </w:r>
            <w:r>
              <w:rPr>
                <w:rFonts w:ascii="Arial" w:hAnsi="Arial" w:cs="Arial"/>
                <w:sz w:val="24"/>
                <w:szCs w:val="24"/>
              </w:rPr>
              <w:t xml:space="preserve"> </w:t>
            </w:r>
            <w:r w:rsidR="00B43D16">
              <w:rPr>
                <w:rFonts w:ascii="Arial" w:hAnsi="Arial" w:cs="Arial"/>
                <w:sz w:val="24"/>
                <w:szCs w:val="24"/>
              </w:rPr>
              <w:t>Manager</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7777777"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44EA0784" w14:textId="77777777" w:rsidR="00525AEC" w:rsidRDefault="00525AEC" w:rsidP="00525AEC">
      <w:pPr>
        <w:tabs>
          <w:tab w:val="left" w:pos="5310"/>
        </w:tabs>
        <w:spacing w:after="0" w:line="240" w:lineRule="auto"/>
      </w:pPr>
      <w:r>
        <w:tab/>
      </w: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t>OUTCOME OF COMMITTEE SELF-ASSESSMENTS:</w:t>
      </w:r>
    </w:p>
    <w:p w14:paraId="6C2675C7" w14:textId="77777777" w:rsidR="00653AEC" w:rsidRDefault="00B221D3" w:rsidP="00525AEC">
      <w:pPr>
        <w:spacing w:after="0" w:line="240" w:lineRule="auto"/>
        <w:jc w:val="center"/>
        <w:rPr>
          <w:rFonts w:ascii="Arial" w:hAnsi="Arial" w:cs="Arial"/>
          <w:b/>
          <w:sz w:val="24"/>
          <w:szCs w:val="24"/>
        </w:rPr>
      </w:pPr>
      <w:r>
        <w:rPr>
          <w:rFonts w:ascii="Arial" w:hAnsi="Arial" w:cs="Arial"/>
          <w:b/>
          <w:sz w:val="24"/>
          <w:szCs w:val="24"/>
        </w:rPr>
        <w:t>PERFORMANCE AND FINANCE</w:t>
      </w:r>
      <w:r w:rsidR="009155A2">
        <w:rPr>
          <w:rFonts w:ascii="Arial" w:hAnsi="Arial" w:cs="Arial"/>
          <w:b/>
          <w:sz w:val="24"/>
          <w:szCs w:val="24"/>
        </w:rPr>
        <w:t xml:space="preserve"> COMMITTEE</w:t>
      </w: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lastRenderedPageBreak/>
        <w:t>GOVERNANCE AND RISK ISSUES</w:t>
      </w:r>
    </w:p>
    <w:p w14:paraId="726CE894" w14:textId="65C661AE"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871522">
        <w:rPr>
          <w:rFonts w:ascii="Arial" w:hAnsi="Arial" w:cs="Arial"/>
          <w:sz w:val="24"/>
          <w:szCs w:val="24"/>
        </w:rPr>
        <w:t>from October 2023 – June</w:t>
      </w:r>
      <w:r w:rsidR="00525AEC">
        <w:rPr>
          <w:rFonts w:ascii="Arial" w:hAnsi="Arial" w:cs="Arial"/>
          <w:sz w:val="24"/>
          <w:szCs w:val="24"/>
        </w:rPr>
        <w:t xml:space="preserve"> </w:t>
      </w:r>
      <w:r w:rsidR="00871522">
        <w:rPr>
          <w:rFonts w:ascii="Arial" w:hAnsi="Arial" w:cs="Arial"/>
          <w:sz w:val="24"/>
          <w:szCs w:val="24"/>
        </w:rPr>
        <w:t>2024</w:t>
      </w:r>
      <w:r w:rsidRPr="0005791F">
        <w:rPr>
          <w:rFonts w:ascii="Arial" w:hAnsi="Arial" w:cs="Arial"/>
          <w:sz w:val="24"/>
          <w:szCs w:val="24"/>
        </w:rPr>
        <w:t xml:space="preserve">. The findings for the </w:t>
      </w:r>
      <w:r w:rsidR="00525AEC">
        <w:rPr>
          <w:rFonts w:ascii="Arial" w:hAnsi="Arial" w:cs="Arial"/>
          <w:sz w:val="24"/>
          <w:szCs w:val="24"/>
        </w:rPr>
        <w:t>Performance and Finance</w:t>
      </w:r>
      <w:r w:rsidRPr="0005791F">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2AA164D3" w:rsidR="001800D6" w:rsidRPr="001800D6" w:rsidRDefault="00871522" w:rsidP="00337AF3">
            <w:pPr>
              <w:spacing w:before="40" w:after="40"/>
              <w:jc w:val="center"/>
              <w:rPr>
                <w:rFonts w:ascii="Arial" w:hAnsi="Arial" w:cs="Arial"/>
              </w:rPr>
            </w:pPr>
            <w:r>
              <w:rPr>
                <w:rFonts w:ascii="Arial" w:hAnsi="Arial" w:cs="Arial"/>
              </w:rPr>
              <w:t>1</w:t>
            </w:r>
          </w:p>
        </w:tc>
        <w:tc>
          <w:tcPr>
            <w:tcW w:w="1274" w:type="dxa"/>
          </w:tcPr>
          <w:p w14:paraId="3F7186C0" w14:textId="113270E9" w:rsidR="001800D6" w:rsidRPr="001800D6" w:rsidRDefault="00871522" w:rsidP="00337AF3">
            <w:pPr>
              <w:spacing w:before="40" w:after="40"/>
              <w:jc w:val="center"/>
              <w:rPr>
                <w:rFonts w:ascii="Arial" w:hAnsi="Arial" w:cs="Arial"/>
              </w:rPr>
            </w:pPr>
            <w:r>
              <w:rPr>
                <w:rFonts w:ascii="Arial" w:hAnsi="Arial" w:cs="Arial"/>
              </w:rPr>
              <w:t>5</w:t>
            </w:r>
          </w:p>
        </w:tc>
        <w:tc>
          <w:tcPr>
            <w:tcW w:w="1365" w:type="dxa"/>
          </w:tcPr>
          <w:p w14:paraId="014B5B9B" w14:textId="4D14E345" w:rsidR="001800D6" w:rsidRPr="001800D6" w:rsidRDefault="00871522" w:rsidP="00337AF3">
            <w:pPr>
              <w:spacing w:before="40" w:after="40"/>
              <w:jc w:val="center"/>
              <w:rPr>
                <w:rFonts w:ascii="Arial" w:hAnsi="Arial" w:cs="Arial"/>
              </w:rPr>
            </w:pPr>
            <w:r>
              <w:rPr>
                <w:rFonts w:ascii="Arial" w:hAnsi="Arial" w:cs="Arial"/>
              </w:rPr>
              <w:t>1</w:t>
            </w: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2CB1F253" w:rsidR="001800D6" w:rsidRPr="001800D6" w:rsidRDefault="00871522" w:rsidP="00337AF3">
            <w:pPr>
              <w:spacing w:before="40" w:after="40"/>
              <w:jc w:val="center"/>
              <w:rPr>
                <w:rFonts w:ascii="Arial" w:hAnsi="Arial" w:cs="Arial"/>
              </w:rPr>
            </w:pPr>
            <w:r>
              <w:rPr>
                <w:rFonts w:ascii="Arial" w:hAnsi="Arial" w:cs="Arial"/>
              </w:rPr>
              <w:t>5</w:t>
            </w:r>
          </w:p>
        </w:tc>
        <w:tc>
          <w:tcPr>
            <w:tcW w:w="1365" w:type="dxa"/>
          </w:tcPr>
          <w:p w14:paraId="7F6F980B" w14:textId="2D35F827" w:rsidR="001800D6" w:rsidRPr="001800D6" w:rsidRDefault="00871522" w:rsidP="00337AF3">
            <w:pPr>
              <w:spacing w:before="40" w:after="40"/>
              <w:jc w:val="center"/>
              <w:rPr>
                <w:rFonts w:ascii="Arial" w:hAnsi="Arial" w:cs="Arial"/>
              </w:rPr>
            </w:pPr>
            <w:r>
              <w:rPr>
                <w:rFonts w:ascii="Arial" w:hAnsi="Arial" w:cs="Arial"/>
              </w:rPr>
              <w:t>2</w:t>
            </w:r>
          </w:p>
        </w:tc>
      </w:tr>
      <w:tr w:rsidR="001800D6" w:rsidRPr="001800D6" w14:paraId="305B9E27" w14:textId="77777777" w:rsidTr="00276947">
        <w:tc>
          <w:tcPr>
            <w:tcW w:w="3828" w:type="dxa"/>
          </w:tcPr>
          <w:p w14:paraId="77E3A532" w14:textId="2E32F7ED" w:rsidR="001800D6" w:rsidRPr="001800D6" w:rsidRDefault="001800D6" w:rsidP="00337AF3">
            <w:pPr>
              <w:spacing w:before="40" w:after="40"/>
              <w:rPr>
                <w:rFonts w:ascii="Arial" w:hAnsi="Arial" w:cs="Arial"/>
              </w:rPr>
            </w:pPr>
            <w:r w:rsidRPr="001800D6">
              <w:rPr>
                <w:rFonts w:ascii="Arial" w:hAnsi="Arial" w:cs="Arial"/>
                <w:color w:val="202020"/>
              </w:rPr>
              <w:t xml:space="preserve">The effectiveness of each meeting is </w:t>
            </w:r>
            <w:r w:rsidR="00871522">
              <w:rPr>
                <w:rFonts w:ascii="Arial" w:hAnsi="Arial" w:cs="Arial"/>
                <w:color w:val="202020"/>
              </w:rPr>
              <w:t>discussed six monthly, is this the right frequency?</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24A90148" w:rsidR="001800D6" w:rsidRPr="001800D6" w:rsidRDefault="001800D6" w:rsidP="00337AF3">
            <w:pPr>
              <w:spacing w:before="40" w:after="40"/>
              <w:jc w:val="center"/>
              <w:rPr>
                <w:rFonts w:ascii="Arial" w:hAnsi="Arial" w:cs="Arial"/>
              </w:rPr>
            </w:pPr>
          </w:p>
        </w:tc>
        <w:tc>
          <w:tcPr>
            <w:tcW w:w="1274" w:type="dxa"/>
          </w:tcPr>
          <w:p w14:paraId="1950BCA1" w14:textId="5F570C2D" w:rsidR="001800D6" w:rsidRPr="001800D6" w:rsidRDefault="00871522" w:rsidP="00337AF3">
            <w:pPr>
              <w:spacing w:before="40" w:after="40"/>
              <w:jc w:val="center"/>
              <w:rPr>
                <w:rFonts w:ascii="Arial" w:hAnsi="Arial" w:cs="Arial"/>
              </w:rPr>
            </w:pPr>
            <w:r>
              <w:rPr>
                <w:rFonts w:ascii="Arial" w:hAnsi="Arial" w:cs="Arial"/>
              </w:rPr>
              <w:t>5</w:t>
            </w:r>
          </w:p>
        </w:tc>
        <w:tc>
          <w:tcPr>
            <w:tcW w:w="1365" w:type="dxa"/>
          </w:tcPr>
          <w:p w14:paraId="49612F2D" w14:textId="4849BF8E" w:rsidR="001800D6" w:rsidRPr="001800D6" w:rsidRDefault="00871522" w:rsidP="00337AF3">
            <w:pPr>
              <w:spacing w:before="40" w:after="40"/>
              <w:jc w:val="center"/>
              <w:rPr>
                <w:rFonts w:ascii="Arial" w:hAnsi="Arial" w:cs="Arial"/>
              </w:rPr>
            </w:pPr>
            <w:r>
              <w:rPr>
                <w:rFonts w:ascii="Arial" w:hAnsi="Arial" w:cs="Arial"/>
              </w:rPr>
              <w:t>1</w:t>
            </w: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0AC5686B" w:rsidR="001800D6" w:rsidRPr="001800D6" w:rsidRDefault="001800D6" w:rsidP="00337AF3">
            <w:pPr>
              <w:spacing w:before="40" w:after="40"/>
              <w:jc w:val="center"/>
              <w:rPr>
                <w:rFonts w:ascii="Arial" w:hAnsi="Arial" w:cs="Arial"/>
              </w:rPr>
            </w:pPr>
          </w:p>
        </w:tc>
        <w:tc>
          <w:tcPr>
            <w:tcW w:w="1274" w:type="dxa"/>
          </w:tcPr>
          <w:p w14:paraId="79B8FEAD" w14:textId="1FB0B18B" w:rsidR="001800D6" w:rsidRPr="001800D6" w:rsidRDefault="00871522" w:rsidP="00337AF3">
            <w:pPr>
              <w:spacing w:before="40" w:after="40"/>
              <w:jc w:val="center"/>
              <w:rPr>
                <w:rFonts w:ascii="Arial" w:hAnsi="Arial" w:cs="Arial"/>
              </w:rPr>
            </w:pPr>
            <w:r>
              <w:rPr>
                <w:rFonts w:ascii="Arial" w:hAnsi="Arial" w:cs="Arial"/>
              </w:rPr>
              <w:t>4</w:t>
            </w:r>
          </w:p>
        </w:tc>
        <w:tc>
          <w:tcPr>
            <w:tcW w:w="1365" w:type="dxa"/>
          </w:tcPr>
          <w:p w14:paraId="490F36B9" w14:textId="20E1E5DE" w:rsidR="001800D6" w:rsidRPr="001800D6" w:rsidRDefault="00871522" w:rsidP="00337AF3">
            <w:pPr>
              <w:spacing w:before="40" w:after="40"/>
              <w:jc w:val="center"/>
              <w:rPr>
                <w:rFonts w:ascii="Arial" w:hAnsi="Arial" w:cs="Arial"/>
              </w:rPr>
            </w:pPr>
            <w:r>
              <w:rPr>
                <w:rFonts w:ascii="Arial" w:hAnsi="Arial" w:cs="Arial"/>
              </w:rPr>
              <w:t>2</w:t>
            </w: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337AF3">
            <w:pPr>
              <w:spacing w:before="40" w:after="40"/>
              <w:jc w:val="center"/>
              <w:rPr>
                <w:rFonts w:ascii="Arial" w:hAnsi="Arial" w:cs="Arial"/>
              </w:rPr>
            </w:pPr>
          </w:p>
        </w:tc>
        <w:tc>
          <w:tcPr>
            <w:tcW w:w="1146" w:type="dxa"/>
          </w:tcPr>
          <w:p w14:paraId="416C9753" w14:textId="291A6F1C" w:rsidR="001800D6" w:rsidRPr="001800D6" w:rsidRDefault="00871522" w:rsidP="00337AF3">
            <w:pPr>
              <w:spacing w:before="40" w:after="40"/>
              <w:jc w:val="center"/>
              <w:rPr>
                <w:rFonts w:ascii="Arial" w:hAnsi="Arial" w:cs="Arial"/>
              </w:rPr>
            </w:pPr>
            <w:r>
              <w:rPr>
                <w:rFonts w:ascii="Arial" w:hAnsi="Arial" w:cs="Arial"/>
              </w:rPr>
              <w:t>1</w:t>
            </w:r>
          </w:p>
        </w:tc>
        <w:tc>
          <w:tcPr>
            <w:tcW w:w="1274" w:type="dxa"/>
          </w:tcPr>
          <w:p w14:paraId="7DF6194D" w14:textId="388A2911" w:rsidR="001800D6" w:rsidRPr="001800D6" w:rsidRDefault="00871522" w:rsidP="00871522">
            <w:pPr>
              <w:spacing w:before="40" w:after="40"/>
              <w:rPr>
                <w:rFonts w:ascii="Arial" w:hAnsi="Arial" w:cs="Arial"/>
              </w:rPr>
            </w:pPr>
            <w:r>
              <w:rPr>
                <w:rFonts w:ascii="Arial" w:hAnsi="Arial" w:cs="Arial"/>
              </w:rPr>
              <w:t>3</w:t>
            </w:r>
          </w:p>
        </w:tc>
        <w:tc>
          <w:tcPr>
            <w:tcW w:w="1365" w:type="dxa"/>
          </w:tcPr>
          <w:p w14:paraId="65358A1E" w14:textId="0E5258D2" w:rsidR="001800D6" w:rsidRPr="001800D6" w:rsidRDefault="00871522" w:rsidP="00337AF3">
            <w:pPr>
              <w:spacing w:before="40" w:after="40"/>
              <w:jc w:val="center"/>
              <w:rPr>
                <w:rFonts w:ascii="Arial" w:hAnsi="Arial" w:cs="Arial"/>
              </w:rPr>
            </w:pPr>
            <w:r>
              <w:rPr>
                <w:rFonts w:ascii="Arial" w:hAnsi="Arial" w:cs="Arial"/>
              </w:rPr>
              <w:t>2</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77777777" w:rsidR="00947BCF" w:rsidRPr="001800D6" w:rsidRDefault="00947BCF" w:rsidP="00486699">
            <w:pPr>
              <w:spacing w:before="40" w:after="40"/>
              <w:jc w:val="center"/>
              <w:rPr>
                <w:rFonts w:ascii="Arial" w:hAnsi="Arial" w:cs="Arial"/>
              </w:rPr>
            </w:pPr>
          </w:p>
        </w:tc>
        <w:tc>
          <w:tcPr>
            <w:tcW w:w="1276" w:type="dxa"/>
          </w:tcPr>
          <w:p w14:paraId="6C3744D6" w14:textId="7AC6BEE0" w:rsidR="00947BCF" w:rsidRPr="001800D6" w:rsidRDefault="00871522" w:rsidP="00486699">
            <w:pPr>
              <w:spacing w:before="40" w:after="40"/>
              <w:jc w:val="center"/>
              <w:rPr>
                <w:rFonts w:ascii="Arial" w:hAnsi="Arial" w:cs="Arial"/>
              </w:rPr>
            </w:pPr>
            <w:r>
              <w:rPr>
                <w:rFonts w:ascii="Arial" w:hAnsi="Arial" w:cs="Arial"/>
              </w:rPr>
              <w:t>4</w:t>
            </w:r>
          </w:p>
        </w:tc>
        <w:tc>
          <w:tcPr>
            <w:tcW w:w="1366" w:type="dxa"/>
          </w:tcPr>
          <w:p w14:paraId="1F58BD2E" w14:textId="3CD09709" w:rsidR="00947BCF" w:rsidRPr="001800D6" w:rsidRDefault="00871522" w:rsidP="00486699">
            <w:pPr>
              <w:spacing w:before="40" w:after="40"/>
              <w:jc w:val="center"/>
              <w:rPr>
                <w:rFonts w:ascii="Arial" w:hAnsi="Arial" w:cs="Arial"/>
              </w:rPr>
            </w:pPr>
            <w:r>
              <w:rPr>
                <w:rFonts w:ascii="Arial" w:hAnsi="Arial" w:cs="Arial"/>
              </w:rPr>
              <w:t>3</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0030E403" w:rsidR="00947BCF" w:rsidRPr="001800D6" w:rsidRDefault="00871522" w:rsidP="00486699">
            <w:pPr>
              <w:spacing w:before="40" w:after="40"/>
              <w:jc w:val="center"/>
              <w:rPr>
                <w:rFonts w:ascii="Arial" w:hAnsi="Arial" w:cs="Arial"/>
              </w:rPr>
            </w:pPr>
            <w:r>
              <w:rPr>
                <w:rFonts w:ascii="Arial" w:hAnsi="Arial" w:cs="Arial"/>
              </w:rPr>
              <w:t>5</w:t>
            </w:r>
          </w:p>
        </w:tc>
        <w:tc>
          <w:tcPr>
            <w:tcW w:w="1366" w:type="dxa"/>
          </w:tcPr>
          <w:p w14:paraId="5D68D915" w14:textId="39425EC4" w:rsidR="00947BCF" w:rsidRPr="001800D6" w:rsidRDefault="00871522" w:rsidP="00486699">
            <w:pPr>
              <w:spacing w:before="40" w:after="40"/>
              <w:jc w:val="center"/>
              <w:rPr>
                <w:rFonts w:ascii="Arial" w:hAnsi="Arial" w:cs="Arial"/>
              </w:rPr>
            </w:pPr>
            <w:r>
              <w:rPr>
                <w:rFonts w:ascii="Arial" w:hAnsi="Arial" w:cs="Arial"/>
              </w:rPr>
              <w:t>2</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057E615C" w:rsidR="00947BCF" w:rsidRPr="001800D6" w:rsidRDefault="00871522" w:rsidP="00486699">
            <w:pPr>
              <w:spacing w:before="40" w:after="40"/>
              <w:jc w:val="center"/>
              <w:rPr>
                <w:rFonts w:ascii="Arial" w:hAnsi="Arial" w:cs="Arial"/>
              </w:rPr>
            </w:pPr>
            <w:r>
              <w:rPr>
                <w:rFonts w:ascii="Arial" w:hAnsi="Arial" w:cs="Arial"/>
              </w:rPr>
              <w:t>2</w:t>
            </w:r>
          </w:p>
        </w:tc>
        <w:tc>
          <w:tcPr>
            <w:tcW w:w="1366" w:type="dxa"/>
          </w:tcPr>
          <w:p w14:paraId="1789D4C1" w14:textId="661CEDE3" w:rsidR="00947BCF" w:rsidRPr="001800D6" w:rsidRDefault="00871522" w:rsidP="00486699">
            <w:pPr>
              <w:spacing w:before="40" w:after="40"/>
              <w:jc w:val="center"/>
              <w:rPr>
                <w:rFonts w:ascii="Arial" w:hAnsi="Arial" w:cs="Arial"/>
              </w:rPr>
            </w:pPr>
            <w:r>
              <w:rPr>
                <w:rFonts w:ascii="Arial" w:hAnsi="Arial" w:cs="Arial"/>
              </w:rPr>
              <w:t>5</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31DB4E67" w:rsidR="00947BCF" w:rsidRPr="001800D6" w:rsidRDefault="00871522" w:rsidP="00486699">
            <w:pPr>
              <w:spacing w:before="40" w:after="40"/>
              <w:jc w:val="center"/>
              <w:rPr>
                <w:rFonts w:ascii="Arial" w:hAnsi="Arial" w:cs="Arial"/>
              </w:rPr>
            </w:pPr>
            <w:r>
              <w:rPr>
                <w:rFonts w:ascii="Arial" w:hAnsi="Arial" w:cs="Arial"/>
              </w:rPr>
              <w:t>1</w:t>
            </w:r>
          </w:p>
        </w:tc>
        <w:tc>
          <w:tcPr>
            <w:tcW w:w="1276" w:type="dxa"/>
          </w:tcPr>
          <w:p w14:paraId="1E9054B2" w14:textId="52026FDC" w:rsidR="00947BCF" w:rsidRPr="001800D6" w:rsidRDefault="00871522" w:rsidP="00486699">
            <w:pPr>
              <w:spacing w:before="40" w:after="40"/>
              <w:jc w:val="center"/>
              <w:rPr>
                <w:rFonts w:ascii="Arial" w:hAnsi="Arial" w:cs="Arial"/>
              </w:rPr>
            </w:pPr>
            <w:r>
              <w:rPr>
                <w:rFonts w:ascii="Arial" w:hAnsi="Arial" w:cs="Arial"/>
              </w:rPr>
              <w:t>3</w:t>
            </w:r>
          </w:p>
        </w:tc>
        <w:tc>
          <w:tcPr>
            <w:tcW w:w="1366" w:type="dxa"/>
          </w:tcPr>
          <w:p w14:paraId="220DE32B" w14:textId="4E7E3795" w:rsidR="00947BCF" w:rsidRPr="001800D6" w:rsidRDefault="00871522" w:rsidP="00722EBB">
            <w:pPr>
              <w:spacing w:before="40" w:after="40"/>
              <w:jc w:val="center"/>
              <w:rPr>
                <w:rFonts w:ascii="Arial" w:hAnsi="Arial" w:cs="Arial"/>
              </w:rPr>
            </w:pPr>
            <w:r>
              <w:rPr>
                <w:rFonts w:ascii="Arial" w:hAnsi="Arial" w:cs="Arial"/>
              </w:rPr>
              <w:t>3</w:t>
            </w: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 xml:space="preserve">Equal prominence is given to all key areas of the committee’s remit </w:t>
            </w:r>
            <w:r w:rsidRPr="001800D6">
              <w:rPr>
                <w:rFonts w:ascii="Arial" w:hAnsi="Arial" w:cs="Arial"/>
              </w:rPr>
              <w:lastRenderedPageBreak/>
              <w:t>and this reflected on agendas and reports</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77777777" w:rsidR="00947BCF" w:rsidRPr="001800D6" w:rsidRDefault="00947BCF" w:rsidP="00486699">
            <w:pPr>
              <w:spacing w:before="40" w:after="40"/>
              <w:jc w:val="center"/>
              <w:rPr>
                <w:rFonts w:ascii="Arial" w:hAnsi="Arial" w:cs="Arial"/>
              </w:rPr>
            </w:pPr>
          </w:p>
        </w:tc>
        <w:tc>
          <w:tcPr>
            <w:tcW w:w="1276" w:type="dxa"/>
          </w:tcPr>
          <w:p w14:paraId="1F09348D" w14:textId="29DB3E52" w:rsidR="00947BCF" w:rsidRPr="001800D6" w:rsidRDefault="00871522" w:rsidP="00486699">
            <w:pPr>
              <w:spacing w:before="40" w:after="40"/>
              <w:jc w:val="center"/>
              <w:rPr>
                <w:rFonts w:ascii="Arial" w:hAnsi="Arial" w:cs="Arial"/>
              </w:rPr>
            </w:pPr>
            <w:r>
              <w:rPr>
                <w:rFonts w:ascii="Arial" w:hAnsi="Arial" w:cs="Arial"/>
              </w:rPr>
              <w:t>2</w:t>
            </w:r>
          </w:p>
        </w:tc>
        <w:tc>
          <w:tcPr>
            <w:tcW w:w="1366" w:type="dxa"/>
          </w:tcPr>
          <w:p w14:paraId="3F31CDC1" w14:textId="5DB511BF" w:rsidR="00947BCF" w:rsidRPr="001800D6" w:rsidRDefault="00871522" w:rsidP="00486699">
            <w:pPr>
              <w:spacing w:before="40" w:after="40"/>
              <w:jc w:val="center"/>
              <w:rPr>
                <w:rFonts w:ascii="Arial" w:hAnsi="Arial" w:cs="Arial"/>
              </w:rPr>
            </w:pPr>
            <w:r>
              <w:rPr>
                <w:rFonts w:ascii="Arial" w:hAnsi="Arial" w:cs="Arial"/>
              </w:rPr>
              <w:t>5</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23ED0995" w:rsidR="00947BCF" w:rsidRPr="001800D6" w:rsidRDefault="00871522" w:rsidP="00486699">
            <w:pPr>
              <w:spacing w:before="40" w:after="40"/>
              <w:jc w:val="center"/>
              <w:rPr>
                <w:rFonts w:ascii="Arial" w:hAnsi="Arial" w:cs="Arial"/>
              </w:rPr>
            </w:pPr>
            <w:r>
              <w:rPr>
                <w:rFonts w:ascii="Arial" w:hAnsi="Arial" w:cs="Arial"/>
              </w:rPr>
              <w:t>1</w:t>
            </w:r>
          </w:p>
        </w:tc>
        <w:tc>
          <w:tcPr>
            <w:tcW w:w="1366" w:type="dxa"/>
          </w:tcPr>
          <w:p w14:paraId="78D749B8" w14:textId="76BE92BA" w:rsidR="00947BCF" w:rsidRPr="001800D6" w:rsidRDefault="00871522" w:rsidP="00486699">
            <w:pPr>
              <w:spacing w:before="40" w:after="40"/>
              <w:jc w:val="center"/>
              <w:rPr>
                <w:rFonts w:ascii="Arial" w:hAnsi="Arial" w:cs="Arial"/>
              </w:rPr>
            </w:pPr>
            <w:r>
              <w:rPr>
                <w:rFonts w:ascii="Arial" w:hAnsi="Arial" w:cs="Arial"/>
              </w:rPr>
              <w:t>6</w:t>
            </w:r>
          </w:p>
        </w:tc>
      </w:tr>
    </w:tbl>
    <w:p w14:paraId="438C0425"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1E0F7C32" w:rsidR="001800D6" w:rsidRPr="001800D6" w:rsidRDefault="00871522" w:rsidP="00337AF3">
            <w:pPr>
              <w:spacing w:before="40" w:after="40"/>
              <w:jc w:val="center"/>
              <w:rPr>
                <w:rFonts w:ascii="Arial" w:hAnsi="Arial" w:cs="Arial"/>
              </w:rPr>
            </w:pPr>
            <w:r>
              <w:rPr>
                <w:rFonts w:ascii="Arial" w:hAnsi="Arial" w:cs="Arial"/>
              </w:rPr>
              <w:t>3</w:t>
            </w:r>
          </w:p>
        </w:tc>
        <w:tc>
          <w:tcPr>
            <w:tcW w:w="1366" w:type="dxa"/>
          </w:tcPr>
          <w:p w14:paraId="3EBD8B21" w14:textId="5DD531DE" w:rsidR="001800D6" w:rsidRPr="001800D6" w:rsidRDefault="00871522" w:rsidP="00337AF3">
            <w:pPr>
              <w:spacing w:before="40" w:after="40"/>
              <w:jc w:val="center"/>
              <w:rPr>
                <w:rFonts w:ascii="Arial" w:hAnsi="Arial" w:cs="Arial"/>
              </w:rPr>
            </w:pPr>
            <w:r>
              <w:rPr>
                <w:rFonts w:ascii="Arial" w:hAnsi="Arial" w:cs="Arial"/>
              </w:rPr>
              <w:t>4</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2AA8C1E6" w:rsidR="001800D6" w:rsidRPr="001800D6" w:rsidRDefault="001800D6" w:rsidP="00337AF3">
            <w:pPr>
              <w:spacing w:before="40" w:after="40"/>
              <w:jc w:val="center"/>
              <w:rPr>
                <w:rFonts w:ascii="Arial" w:hAnsi="Arial" w:cs="Arial"/>
              </w:rPr>
            </w:pPr>
          </w:p>
        </w:tc>
        <w:tc>
          <w:tcPr>
            <w:tcW w:w="1276" w:type="dxa"/>
          </w:tcPr>
          <w:p w14:paraId="36B57C78" w14:textId="3EBF8036" w:rsidR="001800D6" w:rsidRPr="001800D6" w:rsidRDefault="00871522" w:rsidP="00337AF3">
            <w:pPr>
              <w:spacing w:before="40" w:after="40"/>
              <w:jc w:val="center"/>
              <w:rPr>
                <w:rFonts w:ascii="Arial" w:hAnsi="Arial" w:cs="Arial"/>
              </w:rPr>
            </w:pPr>
            <w:r>
              <w:rPr>
                <w:rFonts w:ascii="Arial" w:hAnsi="Arial" w:cs="Arial"/>
              </w:rPr>
              <w:t>5</w:t>
            </w:r>
          </w:p>
        </w:tc>
        <w:tc>
          <w:tcPr>
            <w:tcW w:w="1366" w:type="dxa"/>
          </w:tcPr>
          <w:p w14:paraId="6B74D5BE" w14:textId="77777777" w:rsidR="001800D6" w:rsidRPr="001800D6" w:rsidRDefault="0034661F" w:rsidP="00337AF3">
            <w:pPr>
              <w:spacing w:before="40" w:after="40"/>
              <w:jc w:val="center"/>
              <w:rPr>
                <w:rFonts w:ascii="Arial" w:hAnsi="Arial" w:cs="Arial"/>
              </w:rPr>
            </w:pPr>
            <w:r>
              <w:rPr>
                <w:rFonts w:ascii="Arial" w:hAnsi="Arial" w:cs="Arial"/>
              </w:rPr>
              <w:t>1</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05E81C59" w:rsidR="00947BCF" w:rsidRPr="001800D6" w:rsidRDefault="00871522" w:rsidP="00486699">
            <w:pPr>
              <w:spacing w:before="40" w:after="40"/>
              <w:jc w:val="center"/>
              <w:rPr>
                <w:rFonts w:ascii="Arial" w:hAnsi="Arial" w:cs="Arial"/>
              </w:rPr>
            </w:pPr>
            <w:r>
              <w:rPr>
                <w:rFonts w:ascii="Arial" w:hAnsi="Arial" w:cs="Arial"/>
              </w:rPr>
              <w:t>2</w:t>
            </w:r>
          </w:p>
        </w:tc>
        <w:tc>
          <w:tcPr>
            <w:tcW w:w="1366" w:type="dxa"/>
          </w:tcPr>
          <w:p w14:paraId="2BCE38FD" w14:textId="74D44250" w:rsidR="00947BCF" w:rsidRPr="001800D6" w:rsidRDefault="00871522" w:rsidP="00486699">
            <w:pPr>
              <w:spacing w:before="40" w:after="40"/>
              <w:jc w:val="center"/>
              <w:rPr>
                <w:rFonts w:ascii="Arial" w:hAnsi="Arial" w:cs="Arial"/>
              </w:rPr>
            </w:pPr>
            <w:r>
              <w:rPr>
                <w:rFonts w:ascii="Arial" w:hAnsi="Arial" w:cs="Arial"/>
              </w:rPr>
              <w:t>5</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45D21207" w:rsidR="00947BCF" w:rsidRPr="001800D6" w:rsidRDefault="00871522" w:rsidP="00486699">
            <w:pPr>
              <w:spacing w:before="40" w:after="40"/>
              <w:jc w:val="center"/>
              <w:rPr>
                <w:rFonts w:ascii="Arial" w:hAnsi="Arial" w:cs="Arial"/>
              </w:rPr>
            </w:pPr>
            <w:r>
              <w:rPr>
                <w:rFonts w:ascii="Arial" w:hAnsi="Arial" w:cs="Arial"/>
              </w:rPr>
              <w:t>1</w:t>
            </w:r>
          </w:p>
        </w:tc>
        <w:tc>
          <w:tcPr>
            <w:tcW w:w="1276" w:type="dxa"/>
          </w:tcPr>
          <w:p w14:paraId="2C940926" w14:textId="451F3FA4" w:rsidR="00947BCF" w:rsidRPr="001800D6" w:rsidRDefault="00871522" w:rsidP="00486699">
            <w:pPr>
              <w:spacing w:before="40" w:after="40"/>
              <w:jc w:val="center"/>
              <w:rPr>
                <w:rFonts w:ascii="Arial" w:hAnsi="Arial" w:cs="Arial"/>
              </w:rPr>
            </w:pPr>
            <w:r>
              <w:rPr>
                <w:rFonts w:ascii="Arial" w:hAnsi="Arial" w:cs="Arial"/>
              </w:rPr>
              <w:t>3</w:t>
            </w:r>
          </w:p>
        </w:tc>
        <w:tc>
          <w:tcPr>
            <w:tcW w:w="1366" w:type="dxa"/>
          </w:tcPr>
          <w:p w14:paraId="462FC900" w14:textId="09A802FA" w:rsidR="00947BCF" w:rsidRPr="001800D6" w:rsidRDefault="00871522" w:rsidP="00486699">
            <w:pPr>
              <w:spacing w:before="40" w:after="40"/>
              <w:jc w:val="center"/>
              <w:rPr>
                <w:rFonts w:ascii="Arial" w:hAnsi="Arial" w:cs="Arial"/>
              </w:rPr>
            </w:pPr>
            <w:r>
              <w:rPr>
                <w:rFonts w:ascii="Arial" w:hAnsi="Arial" w:cs="Arial"/>
              </w:rPr>
              <w:t>3</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73B1E4FE" w:rsidR="00947BCF" w:rsidRPr="001800D6" w:rsidRDefault="00947BCF" w:rsidP="00486699">
            <w:pPr>
              <w:spacing w:before="40" w:after="40"/>
              <w:jc w:val="center"/>
              <w:rPr>
                <w:rFonts w:ascii="Arial" w:hAnsi="Arial" w:cs="Arial"/>
              </w:rPr>
            </w:pPr>
          </w:p>
        </w:tc>
        <w:tc>
          <w:tcPr>
            <w:tcW w:w="1276" w:type="dxa"/>
          </w:tcPr>
          <w:p w14:paraId="5140A160" w14:textId="616B6D4E" w:rsidR="00947BCF" w:rsidRPr="001800D6" w:rsidRDefault="00871522" w:rsidP="00486699">
            <w:pPr>
              <w:spacing w:before="40" w:after="40"/>
              <w:jc w:val="center"/>
              <w:rPr>
                <w:rFonts w:ascii="Arial" w:hAnsi="Arial" w:cs="Arial"/>
              </w:rPr>
            </w:pPr>
            <w:r>
              <w:rPr>
                <w:rFonts w:ascii="Arial" w:hAnsi="Arial" w:cs="Arial"/>
              </w:rPr>
              <w:t>4</w:t>
            </w:r>
          </w:p>
        </w:tc>
        <w:tc>
          <w:tcPr>
            <w:tcW w:w="1366" w:type="dxa"/>
          </w:tcPr>
          <w:p w14:paraId="377BC87A" w14:textId="5790F8DF" w:rsidR="00947BCF" w:rsidRPr="001800D6" w:rsidRDefault="00871522" w:rsidP="00486699">
            <w:pPr>
              <w:spacing w:before="40" w:after="40"/>
              <w:jc w:val="center"/>
              <w:rPr>
                <w:rFonts w:ascii="Arial" w:hAnsi="Arial" w:cs="Arial"/>
              </w:rPr>
            </w:pPr>
            <w:r>
              <w:rPr>
                <w:rFonts w:ascii="Arial" w:hAnsi="Arial" w:cs="Arial"/>
              </w:rPr>
              <w:t>3</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709BDCDD" w:rsidR="00947BCF" w:rsidRPr="001800D6" w:rsidRDefault="00871522" w:rsidP="00486699">
            <w:pPr>
              <w:spacing w:before="40" w:after="40"/>
              <w:jc w:val="center"/>
              <w:rPr>
                <w:rFonts w:ascii="Arial" w:hAnsi="Arial" w:cs="Arial"/>
              </w:rPr>
            </w:pPr>
            <w:r>
              <w:rPr>
                <w:rFonts w:ascii="Arial" w:hAnsi="Arial" w:cs="Arial"/>
              </w:rPr>
              <w:t>2</w:t>
            </w:r>
          </w:p>
        </w:tc>
        <w:tc>
          <w:tcPr>
            <w:tcW w:w="1366" w:type="dxa"/>
          </w:tcPr>
          <w:p w14:paraId="24D7B98C" w14:textId="353509FA" w:rsidR="00947BCF" w:rsidRPr="001800D6" w:rsidRDefault="00871522" w:rsidP="00486699">
            <w:pPr>
              <w:spacing w:before="40" w:after="40"/>
              <w:jc w:val="center"/>
              <w:rPr>
                <w:rFonts w:ascii="Arial" w:hAnsi="Arial" w:cs="Arial"/>
              </w:rPr>
            </w:pPr>
            <w:r>
              <w:rPr>
                <w:rFonts w:ascii="Arial" w:hAnsi="Arial" w:cs="Arial"/>
              </w:rPr>
              <w:t>5</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2326759C" w:rsidR="00947BCF" w:rsidRPr="001800D6" w:rsidRDefault="00947BCF" w:rsidP="00486699">
            <w:pPr>
              <w:spacing w:before="40" w:after="40"/>
              <w:jc w:val="center"/>
              <w:rPr>
                <w:rFonts w:ascii="Arial" w:hAnsi="Arial" w:cs="Arial"/>
              </w:rPr>
            </w:pPr>
          </w:p>
        </w:tc>
        <w:tc>
          <w:tcPr>
            <w:tcW w:w="1276" w:type="dxa"/>
          </w:tcPr>
          <w:p w14:paraId="41EB26B9" w14:textId="624D7249" w:rsidR="00947BCF" w:rsidRPr="0034661F" w:rsidRDefault="00871522" w:rsidP="0034661F">
            <w:pPr>
              <w:jc w:val="center"/>
              <w:rPr>
                <w:rFonts w:ascii="Arial" w:hAnsi="Arial" w:cs="Arial"/>
              </w:rPr>
            </w:pPr>
            <w:r>
              <w:rPr>
                <w:rFonts w:ascii="Arial" w:hAnsi="Arial" w:cs="Arial"/>
              </w:rPr>
              <w:t>2</w:t>
            </w:r>
          </w:p>
        </w:tc>
        <w:tc>
          <w:tcPr>
            <w:tcW w:w="1366" w:type="dxa"/>
          </w:tcPr>
          <w:p w14:paraId="75396D1B" w14:textId="58934254" w:rsidR="00947BCF" w:rsidRPr="001800D6" w:rsidRDefault="00871522" w:rsidP="00486699">
            <w:pPr>
              <w:spacing w:before="40" w:after="40"/>
              <w:jc w:val="center"/>
              <w:rPr>
                <w:rFonts w:ascii="Arial" w:hAnsi="Arial" w:cs="Arial"/>
              </w:rPr>
            </w:pPr>
            <w:r>
              <w:rPr>
                <w:rFonts w:ascii="Arial" w:hAnsi="Arial" w:cs="Arial"/>
              </w:rPr>
              <w:t>5</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57D2C27B" w:rsidR="00947BCF" w:rsidRPr="001800D6" w:rsidRDefault="00947BCF" w:rsidP="00486699">
            <w:pPr>
              <w:spacing w:before="40" w:after="40"/>
              <w:jc w:val="center"/>
              <w:rPr>
                <w:rFonts w:ascii="Arial" w:hAnsi="Arial" w:cs="Arial"/>
              </w:rPr>
            </w:pPr>
          </w:p>
        </w:tc>
        <w:tc>
          <w:tcPr>
            <w:tcW w:w="1276" w:type="dxa"/>
          </w:tcPr>
          <w:p w14:paraId="14840142" w14:textId="7A861F96" w:rsidR="00947BCF" w:rsidRPr="001800D6" w:rsidRDefault="00871522" w:rsidP="00486699">
            <w:pPr>
              <w:spacing w:before="40" w:after="40"/>
              <w:jc w:val="center"/>
              <w:rPr>
                <w:rFonts w:ascii="Arial" w:hAnsi="Arial" w:cs="Arial"/>
              </w:rPr>
            </w:pPr>
            <w:r>
              <w:rPr>
                <w:rFonts w:ascii="Arial" w:hAnsi="Arial" w:cs="Arial"/>
              </w:rPr>
              <w:t>5</w:t>
            </w:r>
          </w:p>
        </w:tc>
        <w:tc>
          <w:tcPr>
            <w:tcW w:w="1366" w:type="dxa"/>
          </w:tcPr>
          <w:p w14:paraId="2730F2A8" w14:textId="7CB88870" w:rsidR="00947BCF" w:rsidRPr="001800D6" w:rsidRDefault="00871522" w:rsidP="00486699">
            <w:pPr>
              <w:spacing w:before="40" w:after="40"/>
              <w:jc w:val="center"/>
              <w:rPr>
                <w:rFonts w:ascii="Arial" w:hAnsi="Arial" w:cs="Arial"/>
              </w:rPr>
            </w:pPr>
            <w:r>
              <w:rPr>
                <w:rFonts w:ascii="Arial" w:hAnsi="Arial" w:cs="Arial"/>
              </w:rPr>
              <w:t>2</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6530285E" w:rsidR="00947BCF" w:rsidRPr="001800D6" w:rsidRDefault="00947BCF" w:rsidP="00486699">
            <w:pPr>
              <w:spacing w:before="40" w:after="40"/>
              <w:jc w:val="center"/>
              <w:rPr>
                <w:rFonts w:ascii="Arial" w:hAnsi="Arial" w:cs="Arial"/>
              </w:rPr>
            </w:pPr>
          </w:p>
        </w:tc>
        <w:tc>
          <w:tcPr>
            <w:tcW w:w="1276" w:type="dxa"/>
          </w:tcPr>
          <w:p w14:paraId="6A752EB7" w14:textId="7424459C" w:rsidR="00947BCF" w:rsidRPr="001800D6" w:rsidRDefault="00871522" w:rsidP="00486699">
            <w:pPr>
              <w:spacing w:before="40" w:after="40"/>
              <w:jc w:val="center"/>
              <w:rPr>
                <w:rFonts w:ascii="Arial" w:hAnsi="Arial" w:cs="Arial"/>
              </w:rPr>
            </w:pPr>
            <w:r>
              <w:rPr>
                <w:rFonts w:ascii="Arial" w:hAnsi="Arial" w:cs="Arial"/>
              </w:rPr>
              <w:t>5</w:t>
            </w:r>
          </w:p>
        </w:tc>
        <w:tc>
          <w:tcPr>
            <w:tcW w:w="1366" w:type="dxa"/>
          </w:tcPr>
          <w:p w14:paraId="2C8E03BD" w14:textId="524CEDA1" w:rsidR="00947BCF" w:rsidRPr="001800D6" w:rsidRDefault="00871522" w:rsidP="00486699">
            <w:pPr>
              <w:spacing w:before="40" w:after="40"/>
              <w:jc w:val="center"/>
              <w:rPr>
                <w:rFonts w:ascii="Arial" w:hAnsi="Arial" w:cs="Arial"/>
              </w:rPr>
            </w:pPr>
            <w:r>
              <w:rPr>
                <w:rFonts w:ascii="Arial" w:hAnsi="Arial" w:cs="Arial"/>
              </w:rPr>
              <w:t>2</w:t>
            </w:r>
          </w:p>
        </w:tc>
      </w:tr>
    </w:tbl>
    <w:p w14:paraId="2501266F" w14:textId="77777777" w:rsidR="001800D6" w:rsidRPr="001800D6" w:rsidRDefault="001800D6" w:rsidP="001800D6">
      <w:pPr>
        <w:pStyle w:val="ListParagraph"/>
        <w:rPr>
          <w:rFonts w:ascii="Arial" w:hAnsi="Arial" w:cs="Arial"/>
        </w:rPr>
      </w:pPr>
    </w:p>
    <w:p w14:paraId="382C3D47" w14:textId="77777777" w:rsidR="00947BCF" w:rsidRPr="001800D6" w:rsidRDefault="00947BCF" w:rsidP="00276947">
      <w:pPr>
        <w:pStyle w:val="ListParagraph"/>
        <w:numPr>
          <w:ilvl w:val="0"/>
          <w:numId w:val="15"/>
        </w:numPr>
        <w:ind w:left="284" w:hanging="284"/>
        <w:rPr>
          <w:rFonts w:ascii="Arial" w:hAnsi="Arial" w:cs="Arial"/>
        </w:rPr>
      </w:pPr>
      <w:r w:rsidRPr="001800D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6123E219" w:rsidR="00947BCF" w:rsidRPr="001800D6" w:rsidRDefault="00871522" w:rsidP="00486699">
            <w:pPr>
              <w:spacing w:before="40" w:after="40"/>
              <w:jc w:val="center"/>
              <w:rPr>
                <w:rFonts w:ascii="Arial" w:hAnsi="Arial" w:cs="Arial"/>
              </w:rPr>
            </w:pPr>
            <w:r>
              <w:rPr>
                <w:rFonts w:ascii="Arial" w:hAnsi="Arial" w:cs="Arial"/>
              </w:rPr>
              <w:t>3</w:t>
            </w:r>
          </w:p>
        </w:tc>
        <w:tc>
          <w:tcPr>
            <w:tcW w:w="1366" w:type="dxa"/>
          </w:tcPr>
          <w:p w14:paraId="0CCFA31D" w14:textId="41690988" w:rsidR="00947BCF" w:rsidRPr="001800D6" w:rsidRDefault="00871522" w:rsidP="00871522">
            <w:pPr>
              <w:spacing w:before="40" w:after="40"/>
              <w:jc w:val="center"/>
              <w:rPr>
                <w:rFonts w:ascii="Arial" w:hAnsi="Arial" w:cs="Arial"/>
              </w:rPr>
            </w:pPr>
            <w:r>
              <w:rPr>
                <w:rFonts w:ascii="Arial" w:hAnsi="Arial" w:cs="Arial"/>
              </w:rPr>
              <w:t>4</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55B72A17" w:rsidR="00947BCF" w:rsidRPr="001800D6" w:rsidRDefault="00871522" w:rsidP="00486699">
            <w:pPr>
              <w:spacing w:before="40" w:after="40"/>
              <w:jc w:val="center"/>
              <w:rPr>
                <w:rFonts w:ascii="Arial" w:hAnsi="Arial" w:cs="Arial"/>
              </w:rPr>
            </w:pPr>
            <w:r>
              <w:rPr>
                <w:rFonts w:ascii="Arial" w:hAnsi="Arial" w:cs="Arial"/>
              </w:rPr>
              <w:t>1</w:t>
            </w:r>
          </w:p>
        </w:tc>
        <w:tc>
          <w:tcPr>
            <w:tcW w:w="1366" w:type="dxa"/>
          </w:tcPr>
          <w:p w14:paraId="2019BD08" w14:textId="2BFAABA5" w:rsidR="00947BCF" w:rsidRPr="001800D6" w:rsidRDefault="00871522" w:rsidP="00486699">
            <w:pPr>
              <w:spacing w:before="40" w:after="40"/>
              <w:jc w:val="center"/>
              <w:rPr>
                <w:rFonts w:ascii="Arial" w:hAnsi="Arial" w:cs="Arial"/>
              </w:rPr>
            </w:pPr>
            <w:r>
              <w:rPr>
                <w:rFonts w:ascii="Arial" w:hAnsi="Arial" w:cs="Arial"/>
              </w:rPr>
              <w:t>6</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1D1420E5" w:rsidR="00947BCF" w:rsidRPr="001800D6" w:rsidRDefault="00871522" w:rsidP="00486699">
            <w:pPr>
              <w:spacing w:before="40" w:after="40"/>
              <w:jc w:val="center"/>
              <w:rPr>
                <w:rFonts w:ascii="Arial" w:hAnsi="Arial" w:cs="Arial"/>
              </w:rPr>
            </w:pPr>
            <w:r>
              <w:rPr>
                <w:rFonts w:ascii="Arial" w:hAnsi="Arial" w:cs="Arial"/>
              </w:rPr>
              <w:t>3</w:t>
            </w:r>
          </w:p>
        </w:tc>
        <w:tc>
          <w:tcPr>
            <w:tcW w:w="1366" w:type="dxa"/>
          </w:tcPr>
          <w:p w14:paraId="2FAC7926" w14:textId="380E6A16" w:rsidR="00947BCF" w:rsidRPr="001800D6" w:rsidRDefault="00871522" w:rsidP="00486699">
            <w:pPr>
              <w:spacing w:before="40" w:after="40"/>
              <w:jc w:val="center"/>
              <w:rPr>
                <w:rFonts w:ascii="Arial" w:hAnsi="Arial" w:cs="Arial"/>
              </w:rPr>
            </w:pPr>
            <w:r>
              <w:rPr>
                <w:rFonts w:ascii="Arial" w:hAnsi="Arial" w:cs="Arial"/>
              </w:rPr>
              <w:t>4</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lastRenderedPageBreak/>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400FDF0B" w:rsidR="00947BCF" w:rsidRPr="001800D6" w:rsidRDefault="00871522" w:rsidP="00486699">
            <w:pPr>
              <w:spacing w:before="40" w:after="40"/>
              <w:jc w:val="center"/>
              <w:rPr>
                <w:rFonts w:ascii="Arial" w:hAnsi="Arial" w:cs="Arial"/>
              </w:rPr>
            </w:pPr>
            <w:r>
              <w:rPr>
                <w:rFonts w:ascii="Arial" w:hAnsi="Arial" w:cs="Arial"/>
              </w:rPr>
              <w:t>2</w:t>
            </w:r>
          </w:p>
        </w:tc>
        <w:tc>
          <w:tcPr>
            <w:tcW w:w="1366" w:type="dxa"/>
          </w:tcPr>
          <w:p w14:paraId="23B38310" w14:textId="727DF4C1" w:rsidR="00947BCF" w:rsidRPr="001800D6" w:rsidRDefault="00871522" w:rsidP="00486699">
            <w:pPr>
              <w:spacing w:before="40" w:after="40"/>
              <w:jc w:val="center"/>
              <w:rPr>
                <w:rFonts w:ascii="Arial" w:hAnsi="Arial" w:cs="Arial"/>
              </w:rPr>
            </w:pPr>
            <w:r>
              <w:rPr>
                <w:rFonts w:ascii="Arial" w:hAnsi="Arial" w:cs="Arial"/>
              </w:rPr>
              <w:t>5</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2BE8199D" w:rsidR="00947BCF" w:rsidRPr="001800D6" w:rsidRDefault="00871522" w:rsidP="00486699">
            <w:pPr>
              <w:spacing w:before="40" w:after="40"/>
              <w:jc w:val="center"/>
              <w:rPr>
                <w:rFonts w:ascii="Arial" w:hAnsi="Arial" w:cs="Arial"/>
              </w:rPr>
            </w:pPr>
            <w:r>
              <w:rPr>
                <w:rFonts w:ascii="Arial" w:hAnsi="Arial" w:cs="Arial"/>
              </w:rPr>
              <w:t>4</w:t>
            </w:r>
          </w:p>
        </w:tc>
        <w:tc>
          <w:tcPr>
            <w:tcW w:w="1366" w:type="dxa"/>
          </w:tcPr>
          <w:p w14:paraId="5DF60022" w14:textId="7AF45F02" w:rsidR="00947BCF" w:rsidRPr="001800D6" w:rsidRDefault="00871522" w:rsidP="00486699">
            <w:pPr>
              <w:spacing w:before="40" w:after="40"/>
              <w:jc w:val="center"/>
              <w:rPr>
                <w:rFonts w:ascii="Arial" w:hAnsi="Arial" w:cs="Arial"/>
              </w:rPr>
            </w:pPr>
            <w:r>
              <w:rPr>
                <w:rFonts w:ascii="Arial" w:hAnsi="Arial" w:cs="Arial"/>
              </w:rPr>
              <w:t>2</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1C3993B2" w:rsidR="00947BCF" w:rsidRPr="001800D6" w:rsidRDefault="00871522" w:rsidP="00486699">
            <w:pPr>
              <w:spacing w:before="40" w:after="40"/>
              <w:jc w:val="center"/>
              <w:rPr>
                <w:rFonts w:ascii="Arial" w:hAnsi="Arial" w:cs="Arial"/>
              </w:rPr>
            </w:pPr>
            <w:r>
              <w:rPr>
                <w:rFonts w:ascii="Arial" w:hAnsi="Arial" w:cs="Arial"/>
              </w:rPr>
              <w:t>3</w:t>
            </w:r>
          </w:p>
        </w:tc>
        <w:tc>
          <w:tcPr>
            <w:tcW w:w="1366" w:type="dxa"/>
          </w:tcPr>
          <w:p w14:paraId="2656A7EC" w14:textId="70947C84" w:rsidR="00947BCF" w:rsidRPr="001800D6" w:rsidRDefault="00871522" w:rsidP="00486699">
            <w:pPr>
              <w:spacing w:before="40" w:after="40"/>
              <w:jc w:val="center"/>
              <w:rPr>
                <w:rFonts w:ascii="Arial" w:hAnsi="Arial" w:cs="Arial"/>
              </w:rPr>
            </w:pPr>
            <w:r>
              <w:rPr>
                <w:rFonts w:ascii="Arial" w:hAnsi="Arial" w:cs="Arial"/>
              </w:rPr>
              <w:t>3</w:t>
            </w:r>
          </w:p>
        </w:tc>
      </w:tr>
    </w:tbl>
    <w:p w14:paraId="4E7E6616" w14:textId="77777777" w:rsidR="00A1134F" w:rsidRDefault="00A1134F" w:rsidP="00653AEC">
      <w:pPr>
        <w:spacing w:after="0" w:line="240" w:lineRule="auto"/>
        <w:rPr>
          <w:rFonts w:ascii="Arial" w:hAnsi="Arial" w:cs="Arial"/>
          <w:sz w:val="24"/>
          <w:szCs w:val="24"/>
        </w:rPr>
      </w:pPr>
    </w:p>
    <w:tbl>
      <w:tblPr>
        <w:tblStyle w:val="TableGrid"/>
        <w:tblpPr w:leftFromText="180" w:rightFromText="180" w:vertAnchor="text" w:horzAnchor="margin" w:tblpXSpec="center" w:tblpY="27"/>
        <w:tblW w:w="9077" w:type="dxa"/>
        <w:tblLook w:val="04A0" w:firstRow="1" w:lastRow="0" w:firstColumn="1" w:lastColumn="0" w:noHBand="0" w:noVBand="1"/>
      </w:tblPr>
      <w:tblGrid>
        <w:gridCol w:w="2289"/>
        <w:gridCol w:w="3402"/>
        <w:gridCol w:w="3386"/>
      </w:tblGrid>
      <w:tr w:rsidR="00A1134F" w:rsidRPr="001800D6" w14:paraId="61273FD9" w14:textId="77777777" w:rsidTr="00276947">
        <w:tc>
          <w:tcPr>
            <w:tcW w:w="2289" w:type="dxa"/>
            <w:shd w:val="clear" w:color="auto" w:fill="BDD6EE" w:themeFill="accent1" w:themeFillTint="66"/>
          </w:tcPr>
          <w:p w14:paraId="621F2B5D"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Stop </w:t>
            </w:r>
          </w:p>
        </w:tc>
        <w:tc>
          <w:tcPr>
            <w:tcW w:w="3402" w:type="dxa"/>
            <w:shd w:val="clear" w:color="auto" w:fill="BDD6EE" w:themeFill="accent1" w:themeFillTint="66"/>
          </w:tcPr>
          <w:p w14:paraId="60CF72AA"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Start </w:t>
            </w:r>
          </w:p>
        </w:tc>
        <w:tc>
          <w:tcPr>
            <w:tcW w:w="3386" w:type="dxa"/>
            <w:shd w:val="clear" w:color="auto" w:fill="BDD6EE" w:themeFill="accent1" w:themeFillTint="66"/>
          </w:tcPr>
          <w:p w14:paraId="116EC278"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Continue </w:t>
            </w:r>
          </w:p>
        </w:tc>
      </w:tr>
      <w:tr w:rsidR="00A1134F" w:rsidRPr="001800D6" w14:paraId="6D12D491" w14:textId="77777777" w:rsidTr="00276947">
        <w:tc>
          <w:tcPr>
            <w:tcW w:w="2289" w:type="dxa"/>
          </w:tcPr>
          <w:p w14:paraId="39C941E6" w14:textId="453D13B3" w:rsidR="00A1134F" w:rsidRPr="00A1134F" w:rsidRDefault="00A1134F" w:rsidP="00276947">
            <w:pPr>
              <w:spacing w:before="40" w:after="40"/>
              <w:rPr>
                <w:rFonts w:ascii="Arial" w:hAnsi="Arial" w:cs="Arial"/>
              </w:rPr>
            </w:pPr>
          </w:p>
        </w:tc>
        <w:tc>
          <w:tcPr>
            <w:tcW w:w="3402" w:type="dxa"/>
          </w:tcPr>
          <w:p w14:paraId="78F1D4C4" w14:textId="571FFAEA" w:rsidR="00A1134F" w:rsidRPr="00A1134F" w:rsidRDefault="00B43D16" w:rsidP="00276947">
            <w:pPr>
              <w:spacing w:before="40" w:after="40"/>
              <w:rPr>
                <w:rFonts w:ascii="Arial" w:hAnsi="Arial" w:cs="Arial"/>
              </w:rPr>
            </w:pPr>
            <w:r w:rsidRPr="00B43D16">
              <w:rPr>
                <w:rFonts w:ascii="Arial" w:hAnsi="Arial" w:cs="Arial"/>
              </w:rPr>
              <w:t>The role of the Committee in monitoring T</w:t>
            </w:r>
            <w:r>
              <w:rPr>
                <w:rFonts w:ascii="Arial" w:hAnsi="Arial" w:cs="Arial"/>
              </w:rPr>
              <w:t xml:space="preserve">argeted </w:t>
            </w:r>
            <w:r w:rsidRPr="00B43D16">
              <w:rPr>
                <w:rFonts w:ascii="Arial" w:hAnsi="Arial" w:cs="Arial"/>
              </w:rPr>
              <w:t>I</w:t>
            </w:r>
            <w:r>
              <w:rPr>
                <w:rFonts w:ascii="Arial" w:hAnsi="Arial" w:cs="Arial"/>
              </w:rPr>
              <w:t>ntervention</w:t>
            </w:r>
            <w:r w:rsidRPr="00B43D16">
              <w:rPr>
                <w:rFonts w:ascii="Arial" w:hAnsi="Arial" w:cs="Arial"/>
              </w:rPr>
              <w:t xml:space="preserve"> areas and delivery of financial savings needs to be considered.</w:t>
            </w:r>
          </w:p>
        </w:tc>
        <w:tc>
          <w:tcPr>
            <w:tcW w:w="3386" w:type="dxa"/>
          </w:tcPr>
          <w:p w14:paraId="707C5697" w14:textId="17B8AC87" w:rsidR="00A1134F" w:rsidRPr="00A1134F" w:rsidRDefault="00B43D16" w:rsidP="00276947">
            <w:pPr>
              <w:spacing w:before="40" w:after="40"/>
              <w:rPr>
                <w:rFonts w:ascii="Arial" w:hAnsi="Arial" w:cs="Arial"/>
              </w:rPr>
            </w:pPr>
            <w:r w:rsidRPr="00B43D16">
              <w:rPr>
                <w:rFonts w:ascii="Arial" w:hAnsi="Arial" w:cs="Arial"/>
              </w:rPr>
              <w:t>Continue with the standard if reports and presentation.</w:t>
            </w:r>
          </w:p>
        </w:tc>
      </w:tr>
      <w:tr w:rsidR="00A1134F" w:rsidRPr="001800D6" w14:paraId="67786560" w14:textId="77777777" w:rsidTr="00276947">
        <w:tc>
          <w:tcPr>
            <w:tcW w:w="2289" w:type="dxa"/>
          </w:tcPr>
          <w:p w14:paraId="0671A64E" w14:textId="77777777" w:rsidR="00A1134F" w:rsidRDefault="00A1134F" w:rsidP="00A1134F">
            <w:pPr>
              <w:spacing w:before="40" w:after="40"/>
              <w:jc w:val="center"/>
              <w:rPr>
                <w:rFonts w:ascii="Arial" w:hAnsi="Arial" w:cs="Arial"/>
              </w:rPr>
            </w:pPr>
          </w:p>
        </w:tc>
        <w:tc>
          <w:tcPr>
            <w:tcW w:w="3402" w:type="dxa"/>
          </w:tcPr>
          <w:p w14:paraId="5105B9E7" w14:textId="0A91DDC1" w:rsidR="00A1134F" w:rsidRDefault="00B43D16" w:rsidP="00B43D16">
            <w:pPr>
              <w:spacing w:before="40" w:after="40"/>
              <w:rPr>
                <w:rFonts w:ascii="Arial" w:hAnsi="Arial" w:cs="Arial"/>
              </w:rPr>
            </w:pPr>
            <w:r w:rsidRPr="00B43D16">
              <w:rPr>
                <w:rFonts w:ascii="Arial" w:hAnsi="Arial" w:cs="Arial"/>
              </w:rPr>
              <w:t>Start – more in-depth consideration of budgets / recurrent run rate reduction programme, given the scale of financial challenge the HB is facing</w:t>
            </w:r>
            <w:r>
              <w:rPr>
                <w:rFonts w:ascii="Arial" w:hAnsi="Arial" w:cs="Arial"/>
              </w:rPr>
              <w:t>.</w:t>
            </w:r>
          </w:p>
        </w:tc>
        <w:tc>
          <w:tcPr>
            <w:tcW w:w="3386" w:type="dxa"/>
          </w:tcPr>
          <w:p w14:paraId="63B9BC44" w14:textId="3B9CAF9C" w:rsidR="00A1134F" w:rsidRDefault="00B43D16" w:rsidP="00276947">
            <w:pPr>
              <w:spacing w:before="40" w:after="40"/>
              <w:rPr>
                <w:rFonts w:ascii="Arial" w:hAnsi="Arial" w:cs="Arial"/>
              </w:rPr>
            </w:pPr>
            <w:r w:rsidRPr="00B43D16">
              <w:rPr>
                <w:rFonts w:ascii="Arial" w:hAnsi="Arial" w:cs="Arial"/>
              </w:rPr>
              <w:t>Continue to invite service group directors, where appropriate, to the meetings to present reports.</w:t>
            </w:r>
          </w:p>
        </w:tc>
      </w:tr>
      <w:tr w:rsidR="00A1134F" w:rsidRPr="001800D6" w14:paraId="43AB7664" w14:textId="77777777" w:rsidTr="00276947">
        <w:tc>
          <w:tcPr>
            <w:tcW w:w="2289" w:type="dxa"/>
          </w:tcPr>
          <w:p w14:paraId="10D60A91" w14:textId="77777777" w:rsidR="00A1134F" w:rsidRDefault="00A1134F" w:rsidP="00A1134F">
            <w:pPr>
              <w:spacing w:before="40" w:after="40"/>
              <w:jc w:val="center"/>
              <w:rPr>
                <w:rFonts w:ascii="Arial" w:hAnsi="Arial" w:cs="Arial"/>
              </w:rPr>
            </w:pPr>
          </w:p>
        </w:tc>
        <w:tc>
          <w:tcPr>
            <w:tcW w:w="3402" w:type="dxa"/>
          </w:tcPr>
          <w:p w14:paraId="7E60055C" w14:textId="4B1DA45B" w:rsidR="00A1134F" w:rsidRDefault="00A1134F" w:rsidP="00B43D16">
            <w:pPr>
              <w:spacing w:before="40" w:after="40"/>
              <w:rPr>
                <w:rFonts w:ascii="Arial" w:hAnsi="Arial" w:cs="Arial"/>
              </w:rPr>
            </w:pPr>
          </w:p>
        </w:tc>
        <w:tc>
          <w:tcPr>
            <w:tcW w:w="3386" w:type="dxa"/>
          </w:tcPr>
          <w:p w14:paraId="44BA8C76" w14:textId="03C0EDB6" w:rsidR="00A1134F" w:rsidRDefault="00B43D16" w:rsidP="00B43D16">
            <w:pPr>
              <w:spacing w:before="40" w:after="40"/>
              <w:rPr>
                <w:rFonts w:ascii="Arial" w:hAnsi="Arial" w:cs="Arial"/>
              </w:rPr>
            </w:pPr>
            <w:r w:rsidRPr="00B43D16">
              <w:rPr>
                <w:rFonts w:ascii="Arial" w:hAnsi="Arial" w:cs="Arial"/>
              </w:rPr>
              <w:t>Continue – to focus on high-risk areas thes</w:t>
            </w:r>
            <w:r>
              <w:rPr>
                <w:rFonts w:ascii="Arial" w:hAnsi="Arial" w:cs="Arial"/>
              </w:rPr>
              <w:t>e are now largely included in Targeted Intervention</w:t>
            </w:r>
            <w:r w:rsidRPr="00B43D16">
              <w:rPr>
                <w:rFonts w:ascii="Arial" w:hAnsi="Arial" w:cs="Arial"/>
              </w:rPr>
              <w:t>.</w:t>
            </w:r>
          </w:p>
        </w:tc>
      </w:tr>
    </w:tbl>
    <w:p w14:paraId="3B2EE53A" w14:textId="77777777" w:rsidR="00A1134F" w:rsidRDefault="00A1134F" w:rsidP="00653AEC">
      <w:pPr>
        <w:spacing w:after="0" w:line="240" w:lineRule="auto"/>
        <w:rPr>
          <w:rFonts w:ascii="Arial" w:hAnsi="Arial" w:cs="Arial"/>
          <w:sz w:val="24"/>
          <w:szCs w:val="24"/>
        </w:rPr>
      </w:pPr>
      <w:bookmarkStart w:id="0" w:name="_GoBack"/>
      <w:bookmarkEnd w:id="0"/>
    </w:p>
    <w:p w14:paraId="111CB8D7" w14:textId="77777777" w:rsidR="001800D6" w:rsidRPr="00DB1C5C" w:rsidRDefault="001800D6" w:rsidP="00DB1C5C">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The numbers which had at least one person disagree </w:t>
      </w:r>
      <w:r w:rsidRPr="00DB1C5C">
        <w:rPr>
          <w:rFonts w:ascii="Arial" w:hAnsi="Arial" w:cs="Arial"/>
          <w:sz w:val="24"/>
          <w:szCs w:val="24"/>
        </w:rPr>
        <w:t xml:space="preserve">are set out below and are an opportunity for members to discuss to determine if these should be an area of focus or if work is already underway in these areas. </w:t>
      </w:r>
    </w:p>
    <w:p w14:paraId="6241F8CA" w14:textId="2D713683" w:rsidR="001800D6" w:rsidRPr="001800D6" w:rsidRDefault="001800D6" w:rsidP="00DB1C5C">
      <w:pPr>
        <w:spacing w:after="0" w:line="240" w:lineRule="auto"/>
        <w:rPr>
          <w:rFonts w:ascii="Arial" w:hAnsi="Arial" w:cs="Arial"/>
          <w:sz w:val="24"/>
          <w:szCs w:val="24"/>
        </w:rPr>
      </w:pPr>
    </w:p>
    <w:p w14:paraId="17F2508D" w14:textId="77777777" w:rsidR="001800D6" w:rsidRDefault="001800D6" w:rsidP="008C7F9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14:paraId="4608EBAB" w14:textId="5C8703D5" w:rsidR="00276947" w:rsidRDefault="00B43D16" w:rsidP="00B43D16">
      <w:pPr>
        <w:pStyle w:val="ListParagraph"/>
        <w:numPr>
          <w:ilvl w:val="0"/>
          <w:numId w:val="15"/>
        </w:numPr>
        <w:spacing w:after="0" w:line="240" w:lineRule="auto"/>
        <w:rPr>
          <w:rFonts w:ascii="Arial" w:hAnsi="Arial" w:cs="Arial"/>
          <w:sz w:val="24"/>
          <w:szCs w:val="24"/>
        </w:rPr>
      </w:pPr>
      <w:r w:rsidRPr="00B43D16">
        <w:rPr>
          <w:rFonts w:ascii="Arial" w:hAnsi="Arial" w:cs="Arial"/>
          <w:sz w:val="24"/>
          <w:szCs w:val="24"/>
        </w:rPr>
        <w:t>Committee’s focus is appropriate and consi</w:t>
      </w:r>
      <w:r>
        <w:rPr>
          <w:rFonts w:ascii="Arial" w:hAnsi="Arial" w:cs="Arial"/>
          <w:sz w:val="24"/>
          <w:szCs w:val="24"/>
        </w:rPr>
        <w:t>dered and appropriately focused;</w:t>
      </w:r>
    </w:p>
    <w:p w14:paraId="42AAF5FE" w14:textId="186409C0" w:rsidR="00B43D16" w:rsidRDefault="00B43D16" w:rsidP="00B43D16">
      <w:pPr>
        <w:pStyle w:val="ListParagraph"/>
        <w:numPr>
          <w:ilvl w:val="0"/>
          <w:numId w:val="15"/>
        </w:numPr>
        <w:spacing w:after="0" w:line="240" w:lineRule="auto"/>
        <w:rPr>
          <w:rFonts w:ascii="Arial" w:hAnsi="Arial" w:cs="Arial"/>
          <w:sz w:val="24"/>
          <w:szCs w:val="24"/>
        </w:rPr>
      </w:pPr>
      <w:r w:rsidRPr="00B43D16">
        <w:rPr>
          <w:rFonts w:ascii="Arial" w:hAnsi="Arial" w:cs="Arial"/>
          <w:sz w:val="24"/>
          <w:szCs w:val="24"/>
        </w:rPr>
        <w:t xml:space="preserve">Committee has strong focus on key </w:t>
      </w:r>
      <w:r>
        <w:rPr>
          <w:rFonts w:ascii="Arial" w:hAnsi="Arial" w:cs="Arial"/>
          <w:sz w:val="24"/>
          <w:szCs w:val="24"/>
        </w:rPr>
        <w:t>issues and uses deep dives well;</w:t>
      </w:r>
    </w:p>
    <w:p w14:paraId="50D6CCD6" w14:textId="20FA2C8F" w:rsidR="00B43D16" w:rsidRDefault="00B43D16" w:rsidP="00B43D16">
      <w:pPr>
        <w:pStyle w:val="ListParagraph"/>
        <w:numPr>
          <w:ilvl w:val="0"/>
          <w:numId w:val="15"/>
        </w:numPr>
        <w:spacing w:after="0" w:line="240" w:lineRule="auto"/>
        <w:rPr>
          <w:rFonts w:ascii="Arial" w:hAnsi="Arial" w:cs="Arial"/>
          <w:sz w:val="24"/>
          <w:szCs w:val="24"/>
        </w:rPr>
      </w:pPr>
      <w:r w:rsidRPr="00B43D16">
        <w:rPr>
          <w:rFonts w:ascii="Arial" w:hAnsi="Arial" w:cs="Arial"/>
          <w:sz w:val="24"/>
          <w:szCs w:val="24"/>
        </w:rPr>
        <w:t xml:space="preserve">It will be very useful to enact the timetable for </w:t>
      </w:r>
      <w:r>
        <w:rPr>
          <w:rFonts w:ascii="Arial" w:hAnsi="Arial" w:cs="Arial"/>
          <w:sz w:val="24"/>
          <w:szCs w:val="24"/>
        </w:rPr>
        <w:t>service visits this coming year;</w:t>
      </w:r>
    </w:p>
    <w:p w14:paraId="388C3D0C" w14:textId="290ED54A" w:rsidR="00B43D16" w:rsidRDefault="00B43D16" w:rsidP="00B43D16">
      <w:pPr>
        <w:pStyle w:val="ListParagraph"/>
        <w:numPr>
          <w:ilvl w:val="0"/>
          <w:numId w:val="15"/>
        </w:numPr>
        <w:spacing w:after="0" w:line="240" w:lineRule="auto"/>
        <w:rPr>
          <w:rFonts w:ascii="Arial" w:hAnsi="Arial" w:cs="Arial"/>
          <w:sz w:val="24"/>
          <w:szCs w:val="24"/>
        </w:rPr>
      </w:pPr>
      <w:r w:rsidRPr="00B43D16">
        <w:rPr>
          <w:rFonts w:ascii="Arial" w:hAnsi="Arial" w:cs="Arial"/>
          <w:sz w:val="24"/>
          <w:szCs w:val="24"/>
        </w:rPr>
        <w:t>Interface with Q</w:t>
      </w:r>
      <w:r>
        <w:rPr>
          <w:rFonts w:ascii="Arial" w:hAnsi="Arial" w:cs="Arial"/>
          <w:sz w:val="24"/>
          <w:szCs w:val="24"/>
        </w:rPr>
        <w:t xml:space="preserve">uality </w:t>
      </w:r>
      <w:r w:rsidRPr="00B43D16">
        <w:rPr>
          <w:rFonts w:ascii="Arial" w:hAnsi="Arial" w:cs="Arial"/>
          <w:sz w:val="24"/>
          <w:szCs w:val="24"/>
        </w:rPr>
        <w:t>&amp;</w:t>
      </w:r>
      <w:r>
        <w:rPr>
          <w:rFonts w:ascii="Arial" w:hAnsi="Arial" w:cs="Arial"/>
          <w:sz w:val="24"/>
          <w:szCs w:val="24"/>
        </w:rPr>
        <w:t xml:space="preserve"> </w:t>
      </w:r>
      <w:r w:rsidRPr="00B43D16">
        <w:rPr>
          <w:rFonts w:ascii="Arial" w:hAnsi="Arial" w:cs="Arial"/>
          <w:sz w:val="24"/>
          <w:szCs w:val="24"/>
        </w:rPr>
        <w:t>S</w:t>
      </w:r>
      <w:r>
        <w:rPr>
          <w:rFonts w:ascii="Arial" w:hAnsi="Arial" w:cs="Arial"/>
          <w:sz w:val="24"/>
          <w:szCs w:val="24"/>
        </w:rPr>
        <w:t>afety Committee</w:t>
      </w:r>
      <w:r w:rsidRPr="00B43D16">
        <w:rPr>
          <w:rFonts w:ascii="Arial" w:hAnsi="Arial" w:cs="Arial"/>
          <w:sz w:val="24"/>
          <w:szCs w:val="24"/>
        </w:rPr>
        <w:t xml:space="preserve"> where performance issues require </w:t>
      </w:r>
      <w:r>
        <w:rPr>
          <w:rFonts w:ascii="Arial" w:hAnsi="Arial" w:cs="Arial"/>
          <w:sz w:val="24"/>
          <w:szCs w:val="24"/>
        </w:rPr>
        <w:t>a quality discussion works well;</w:t>
      </w:r>
    </w:p>
    <w:p w14:paraId="39194CC7" w14:textId="6B76318E" w:rsidR="00B43D16" w:rsidRDefault="00B43D16" w:rsidP="00B43D16">
      <w:pPr>
        <w:pStyle w:val="ListParagraph"/>
        <w:numPr>
          <w:ilvl w:val="0"/>
          <w:numId w:val="15"/>
        </w:numPr>
        <w:spacing w:after="0" w:line="240" w:lineRule="auto"/>
        <w:rPr>
          <w:rFonts w:ascii="Arial" w:hAnsi="Arial" w:cs="Arial"/>
          <w:sz w:val="24"/>
          <w:szCs w:val="24"/>
        </w:rPr>
      </w:pPr>
      <w:r w:rsidRPr="00B43D16">
        <w:rPr>
          <w:rFonts w:ascii="Arial" w:hAnsi="Arial" w:cs="Arial"/>
          <w:sz w:val="24"/>
          <w:szCs w:val="24"/>
        </w:rPr>
        <w:t>Timescales for the delivery of some actions are not always met albeit salient reasons for</w:t>
      </w:r>
      <w:r>
        <w:rPr>
          <w:rFonts w:ascii="Arial" w:hAnsi="Arial" w:cs="Arial"/>
          <w:sz w:val="24"/>
          <w:szCs w:val="24"/>
        </w:rPr>
        <w:t xml:space="preserve"> the delay are given;</w:t>
      </w:r>
    </w:p>
    <w:p w14:paraId="30580056" w14:textId="37E6497F" w:rsidR="00B43D16" w:rsidRDefault="00B43D16" w:rsidP="00B43D16">
      <w:pPr>
        <w:pStyle w:val="ListParagraph"/>
        <w:numPr>
          <w:ilvl w:val="0"/>
          <w:numId w:val="15"/>
        </w:numPr>
        <w:spacing w:after="0" w:line="240" w:lineRule="auto"/>
        <w:rPr>
          <w:rFonts w:ascii="Arial" w:hAnsi="Arial" w:cs="Arial"/>
          <w:sz w:val="24"/>
          <w:szCs w:val="24"/>
        </w:rPr>
      </w:pPr>
      <w:r w:rsidRPr="00B43D16">
        <w:rPr>
          <w:rFonts w:ascii="Arial" w:hAnsi="Arial" w:cs="Arial"/>
          <w:sz w:val="24"/>
          <w:szCs w:val="24"/>
        </w:rPr>
        <w:t>The quality of the reports have improved as well as the presentations of the report which enables IM’s to have sufficient time to challenge, scrutinize and seek assurance. I believe this committee operates in a timely, efficient and effective manner. The committee chair works efficiently and effectively to ensure appropriate discussio</w:t>
      </w:r>
      <w:r>
        <w:rPr>
          <w:rFonts w:ascii="Arial" w:hAnsi="Arial" w:cs="Arial"/>
          <w:sz w:val="24"/>
          <w:szCs w:val="24"/>
        </w:rPr>
        <w:t>n/action. Good reports to board;</w:t>
      </w:r>
    </w:p>
    <w:p w14:paraId="51E26B25" w14:textId="680C0AD0" w:rsidR="00B43D16" w:rsidRDefault="00B43D16" w:rsidP="00B43D16">
      <w:pPr>
        <w:pStyle w:val="ListParagraph"/>
        <w:numPr>
          <w:ilvl w:val="0"/>
          <w:numId w:val="15"/>
        </w:numPr>
        <w:spacing w:after="0" w:line="240" w:lineRule="auto"/>
        <w:rPr>
          <w:rFonts w:ascii="Arial" w:hAnsi="Arial" w:cs="Arial"/>
          <w:sz w:val="24"/>
          <w:szCs w:val="24"/>
        </w:rPr>
      </w:pPr>
      <w:r w:rsidRPr="00B43D16">
        <w:rPr>
          <w:rFonts w:ascii="Arial" w:hAnsi="Arial" w:cs="Arial"/>
          <w:sz w:val="24"/>
          <w:szCs w:val="24"/>
        </w:rPr>
        <w:lastRenderedPageBreak/>
        <w:t>Some papers form colleagues who attend infrequently could be shaped better – role for committee to set standards and expectations</w:t>
      </w:r>
      <w:r>
        <w:rPr>
          <w:rFonts w:ascii="Arial" w:hAnsi="Arial" w:cs="Arial"/>
          <w:sz w:val="24"/>
          <w:szCs w:val="24"/>
        </w:rPr>
        <w:t>.</w:t>
      </w:r>
    </w:p>
    <w:p w14:paraId="3107BE1B" w14:textId="77777777" w:rsidR="00B43D16" w:rsidRPr="00B43D16" w:rsidRDefault="00B43D16" w:rsidP="00B43D16">
      <w:pPr>
        <w:pStyle w:val="ListParagraph"/>
        <w:spacing w:after="0" w:line="240" w:lineRule="auto"/>
        <w:rPr>
          <w:rFonts w:ascii="Arial" w:hAnsi="Arial" w:cs="Arial"/>
          <w:sz w:val="24"/>
          <w:szCs w:val="24"/>
        </w:rPr>
      </w:pPr>
    </w:p>
    <w:p w14:paraId="59A2505E" w14:textId="618F537D"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E05C6BA"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445EF574" w14:textId="77777777" w:rsidR="00C33A04" w:rsidRDefault="00C33A04" w:rsidP="00653AEC">
      <w:pPr>
        <w:spacing w:after="0" w:line="240" w:lineRule="auto"/>
        <w:jc w:val="center"/>
      </w:pPr>
    </w:p>
    <w:p w14:paraId="09FB447A" w14:textId="77777777" w:rsidR="00C33A04" w:rsidRDefault="00C33A04" w:rsidP="00F531BD">
      <w:pPr>
        <w:rPr>
          <w:rFonts w:ascii="Arial" w:hAnsi="Arial" w:cs="Arial"/>
          <w:b/>
          <w:sz w:val="24"/>
          <w:szCs w:val="24"/>
        </w:rPr>
      </w:pPr>
    </w:p>
    <w:p w14:paraId="077EADED" w14:textId="77777777" w:rsidR="00762BBE" w:rsidRDefault="00762BBE" w:rsidP="00F531BD">
      <w:pPr>
        <w:rPr>
          <w:rFonts w:ascii="Arial" w:hAnsi="Arial" w:cs="Arial"/>
          <w:b/>
          <w:sz w:val="24"/>
          <w:szCs w:val="24"/>
        </w:rPr>
      </w:pPr>
    </w:p>
    <w:p w14:paraId="21E31A04" w14:textId="77777777" w:rsidR="001800D6" w:rsidRDefault="001800D6" w:rsidP="00F531BD">
      <w:pPr>
        <w:rPr>
          <w:rFonts w:ascii="Arial" w:hAnsi="Arial" w:cs="Arial"/>
          <w:b/>
          <w:sz w:val="24"/>
          <w:szCs w:val="24"/>
        </w:rPr>
      </w:pPr>
    </w:p>
    <w:p w14:paraId="2069D8C8" w14:textId="77777777" w:rsidR="001800D6" w:rsidRDefault="001800D6" w:rsidP="00F531BD">
      <w:pPr>
        <w:rPr>
          <w:rFonts w:ascii="Arial" w:hAnsi="Arial" w:cs="Arial"/>
          <w:b/>
          <w:sz w:val="24"/>
          <w:szCs w:val="24"/>
        </w:rPr>
      </w:pPr>
    </w:p>
    <w:p w14:paraId="17AE3585" w14:textId="77777777" w:rsidR="001800D6" w:rsidRDefault="001800D6" w:rsidP="00F531BD">
      <w:pPr>
        <w:rPr>
          <w:rFonts w:ascii="Arial" w:hAnsi="Arial" w:cs="Arial"/>
          <w:b/>
          <w:sz w:val="24"/>
          <w:szCs w:val="24"/>
        </w:rPr>
      </w:pPr>
    </w:p>
    <w:p w14:paraId="1147E006" w14:textId="77777777" w:rsidR="001800D6" w:rsidRDefault="001800D6" w:rsidP="00F531BD">
      <w:pPr>
        <w:rPr>
          <w:rFonts w:ascii="Arial" w:hAnsi="Arial" w:cs="Arial"/>
          <w:b/>
          <w:sz w:val="24"/>
          <w:szCs w:val="24"/>
        </w:rPr>
      </w:pPr>
    </w:p>
    <w:p w14:paraId="0D69FC35" w14:textId="77777777"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C2058" w14:textId="1A24B331" w:rsidR="00486699" w:rsidRDefault="00871522">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E34">
      <w:t>Performance a</w:t>
    </w:r>
    <w:r>
      <w:t>nd Finance Committee – 25</w:t>
    </w:r>
    <w:r w:rsidRPr="00871522">
      <w:rPr>
        <w:vertAlign w:val="superscript"/>
      </w:rPr>
      <w:t>th</w:t>
    </w:r>
    <w:r>
      <w:t xml:space="preserve"> June 2024</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28180C">
          <w:rPr>
            <w:noProof/>
          </w:rPr>
          <w:t>1</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A23422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6"/>
  </w:num>
  <w:num w:numId="7">
    <w:abstractNumId w:val="17"/>
  </w:num>
  <w:num w:numId="8">
    <w:abstractNumId w:val="10"/>
  </w:num>
  <w:num w:numId="9">
    <w:abstractNumId w:val="11"/>
  </w:num>
  <w:num w:numId="10">
    <w:abstractNumId w:val="15"/>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20539A"/>
    <w:rsid w:val="00233330"/>
    <w:rsid w:val="00241662"/>
    <w:rsid w:val="002669B7"/>
    <w:rsid w:val="00274666"/>
    <w:rsid w:val="00276947"/>
    <w:rsid w:val="0028180C"/>
    <w:rsid w:val="00296CD9"/>
    <w:rsid w:val="00297CB1"/>
    <w:rsid w:val="002C3DD6"/>
    <w:rsid w:val="002F6D0F"/>
    <w:rsid w:val="003324CB"/>
    <w:rsid w:val="0034661F"/>
    <w:rsid w:val="00364203"/>
    <w:rsid w:val="003C0FF8"/>
    <w:rsid w:val="00414894"/>
    <w:rsid w:val="00446831"/>
    <w:rsid w:val="00461835"/>
    <w:rsid w:val="00480D56"/>
    <w:rsid w:val="00486699"/>
    <w:rsid w:val="0049579E"/>
    <w:rsid w:val="004F529E"/>
    <w:rsid w:val="004F535D"/>
    <w:rsid w:val="00507097"/>
    <w:rsid w:val="0052297E"/>
    <w:rsid w:val="00525AEC"/>
    <w:rsid w:val="005412BB"/>
    <w:rsid w:val="00585277"/>
    <w:rsid w:val="005D1652"/>
    <w:rsid w:val="00647E34"/>
    <w:rsid w:val="00653AEC"/>
    <w:rsid w:val="00655190"/>
    <w:rsid w:val="006553DA"/>
    <w:rsid w:val="00662218"/>
    <w:rsid w:val="00685AE0"/>
    <w:rsid w:val="006D1998"/>
    <w:rsid w:val="00711095"/>
    <w:rsid w:val="00722EBB"/>
    <w:rsid w:val="0072604C"/>
    <w:rsid w:val="00762BBE"/>
    <w:rsid w:val="008112A7"/>
    <w:rsid w:val="00871522"/>
    <w:rsid w:val="008C15D9"/>
    <w:rsid w:val="008C7F9A"/>
    <w:rsid w:val="008D0747"/>
    <w:rsid w:val="009112DC"/>
    <w:rsid w:val="009155A2"/>
    <w:rsid w:val="00947BCF"/>
    <w:rsid w:val="009E7AF7"/>
    <w:rsid w:val="009F2557"/>
    <w:rsid w:val="00A1134F"/>
    <w:rsid w:val="00A21313"/>
    <w:rsid w:val="00AC3667"/>
    <w:rsid w:val="00AD064D"/>
    <w:rsid w:val="00AE5ED3"/>
    <w:rsid w:val="00B221D3"/>
    <w:rsid w:val="00B35ECC"/>
    <w:rsid w:val="00B43D16"/>
    <w:rsid w:val="00B61705"/>
    <w:rsid w:val="00B84E8C"/>
    <w:rsid w:val="00B94BA6"/>
    <w:rsid w:val="00BC241D"/>
    <w:rsid w:val="00BC6AA6"/>
    <w:rsid w:val="00BE3EBD"/>
    <w:rsid w:val="00C107F2"/>
    <w:rsid w:val="00C2164C"/>
    <w:rsid w:val="00C33A04"/>
    <w:rsid w:val="00C95B3C"/>
    <w:rsid w:val="00CA5573"/>
    <w:rsid w:val="00CD7AA5"/>
    <w:rsid w:val="00D100FC"/>
    <w:rsid w:val="00D37704"/>
    <w:rsid w:val="00D47531"/>
    <w:rsid w:val="00DA76AD"/>
    <w:rsid w:val="00DB1C5C"/>
    <w:rsid w:val="00E12AF3"/>
    <w:rsid w:val="00E242E5"/>
    <w:rsid w:val="00F051F9"/>
    <w:rsid w:val="00F06D6F"/>
    <w:rsid w:val="00F11CD2"/>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2.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9DD252A2-028F-4B80-A2D8-1F39F9F9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1408</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6</cp:revision>
  <dcterms:created xsi:type="dcterms:W3CDTF">2023-11-21T10:21:00Z</dcterms:created>
  <dcterms:modified xsi:type="dcterms:W3CDTF">2024-06-18T14:58:00Z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