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E33075" w14:textId="77777777" w:rsidR="009E3EC2" w:rsidRDefault="00AD1016" w:rsidP="00B506D3">
      <w:pPr>
        <w:adjustRightInd w:val="0"/>
        <w:spacing w:before="100" w:beforeAutospacing="1" w:after="100" w:afterAutospacing="1" w:line="240" w:lineRule="auto"/>
        <w:jc w:val="both"/>
        <w:rPr>
          <w:rFonts w:ascii="Arial" w:hAnsi="Arial" w:cs="Arial"/>
          <w:noProof/>
          <w:sz w:val="24"/>
          <w:szCs w:val="24"/>
          <w:lang w:eastAsia="en-GB"/>
        </w:rPr>
      </w:pPr>
      <w:r>
        <w:rPr>
          <w:noProof/>
          <w:lang w:eastAsia="en-GB"/>
        </w:rPr>
        <w:drawing>
          <wp:anchor distT="0" distB="0" distL="114300" distR="114300" simplePos="0" relativeHeight="251658240" behindDoc="0" locked="0" layoutInCell="1" allowOverlap="1" wp14:anchorId="3301D861" wp14:editId="3B1E8173">
            <wp:simplePos x="0" y="0"/>
            <wp:positionH relativeFrom="margin">
              <wp:align>center</wp:align>
            </wp:positionH>
            <wp:positionV relativeFrom="paragraph">
              <wp:posOffset>-190500</wp:posOffset>
            </wp:positionV>
            <wp:extent cx="2562225" cy="751840"/>
            <wp:effectExtent l="0" t="0" r="9525"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p>
    <w:p w14:paraId="2C312B58" w14:textId="77777777" w:rsidR="009E3EC2" w:rsidRDefault="009E3EC2" w:rsidP="00B506D3">
      <w:pPr>
        <w:adjustRightInd w:val="0"/>
        <w:spacing w:before="100" w:beforeAutospacing="1" w:after="100" w:afterAutospacing="1" w:line="240" w:lineRule="auto"/>
        <w:jc w:val="both"/>
        <w:rPr>
          <w:rFonts w:ascii="Arial" w:hAnsi="Arial" w:cs="Arial"/>
          <w:noProof/>
          <w:sz w:val="24"/>
          <w:szCs w:val="24"/>
          <w:lang w:eastAsia="en-GB"/>
        </w:rPr>
      </w:pPr>
    </w:p>
    <w:p w14:paraId="7D8B05EB" w14:textId="7558A060" w:rsidR="0052297E" w:rsidRPr="00BE1901" w:rsidRDefault="00C107F2" w:rsidP="00B506D3">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2B47FFDA" w:rsidR="00F5082D" w:rsidRPr="00AD1016" w:rsidRDefault="00177F75" w:rsidP="00177F75">
            <w:pPr>
              <w:rPr>
                <w:rFonts w:ascii="Arial" w:hAnsi="Arial" w:cs="Arial"/>
                <w:b/>
                <w:color w:val="FF0000"/>
                <w:sz w:val="24"/>
                <w:szCs w:val="24"/>
              </w:rPr>
            </w:pPr>
            <w:r w:rsidRPr="00177F75">
              <w:rPr>
                <w:rFonts w:ascii="Arial" w:hAnsi="Arial" w:cs="Arial"/>
                <w:b/>
                <w:sz w:val="24"/>
                <w:szCs w:val="24"/>
              </w:rPr>
              <w:t>25</w:t>
            </w:r>
            <w:r w:rsidR="006B268D" w:rsidRPr="00177F75">
              <w:rPr>
                <w:rFonts w:ascii="Arial" w:hAnsi="Arial" w:cs="Arial"/>
                <w:b/>
                <w:sz w:val="24"/>
                <w:szCs w:val="24"/>
              </w:rPr>
              <w:t>th</w:t>
            </w:r>
            <w:r w:rsidR="004A47CF" w:rsidRPr="00177F75">
              <w:rPr>
                <w:rFonts w:ascii="Arial" w:hAnsi="Arial" w:cs="Arial"/>
                <w:b/>
                <w:sz w:val="24"/>
                <w:szCs w:val="24"/>
              </w:rPr>
              <w:t xml:space="preserve"> </w:t>
            </w:r>
            <w:r w:rsidR="00AD1016" w:rsidRPr="0077476F">
              <w:rPr>
                <w:rFonts w:ascii="Arial" w:hAnsi="Arial" w:cs="Arial"/>
                <w:b/>
                <w:sz w:val="24"/>
                <w:szCs w:val="24"/>
              </w:rPr>
              <w:t>May</w:t>
            </w:r>
            <w:r w:rsidR="005D5F21" w:rsidRPr="0077476F">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4735540D"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w:t>
            </w:r>
            <w:r w:rsidR="009E3EC2">
              <w:rPr>
                <w:rFonts w:ascii="Arial" w:hAnsi="Arial" w:cs="Arial"/>
                <w:b/>
                <w:sz w:val="24"/>
                <w:szCs w:val="24"/>
              </w:rPr>
              <w:t>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E80865A" w:rsidR="00034194" w:rsidRPr="00BE1901" w:rsidRDefault="00BE215F" w:rsidP="00DE4434">
            <w:pPr>
              <w:rPr>
                <w:rFonts w:ascii="Arial" w:hAnsi="Arial" w:cs="Arial"/>
                <w:sz w:val="24"/>
                <w:szCs w:val="24"/>
              </w:rPr>
            </w:pPr>
            <w:r w:rsidRPr="00BE1901">
              <w:rPr>
                <w:rFonts w:ascii="Arial" w:hAnsi="Arial" w:cs="Arial"/>
                <w:bCs/>
                <w:color w:val="000000"/>
                <w:sz w:val="24"/>
                <w:szCs w:val="24"/>
              </w:rPr>
              <w:t xml:space="preserve">Financial Report – Period </w:t>
            </w:r>
            <w:r w:rsidR="006B268D">
              <w:rPr>
                <w:rFonts w:ascii="Arial" w:hAnsi="Arial" w:cs="Arial"/>
                <w:bCs/>
                <w:color w:val="000000"/>
                <w:sz w:val="24"/>
                <w:szCs w:val="24"/>
              </w:rPr>
              <w:t>02</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77777777"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76183425"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02</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062E12">
              <w:rPr>
                <w:rFonts w:ascii="Arial" w:hAnsi="Arial" w:cs="Arial"/>
                <w:color w:val="000000"/>
                <w:sz w:val="24"/>
                <w:szCs w:val="24"/>
              </w:rPr>
              <w:t>May</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25</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4CEBA708"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062E12">
              <w:rPr>
                <w:rFonts w:ascii="Arial" w:hAnsi="Arial" w:cs="Arial"/>
                <w:color w:val="000000"/>
                <w:sz w:val="24"/>
                <w:szCs w:val="24"/>
              </w:rPr>
              <w:t>2</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062E12">
              <w:rPr>
                <w:rFonts w:ascii="Arial" w:hAnsi="Arial" w:cs="Arial"/>
                <w:color w:val="000000"/>
                <w:sz w:val="24"/>
                <w:szCs w:val="24"/>
              </w:rPr>
              <w:t>May</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19164354"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either at Service level or by expenditure type (i.e. </w:t>
            </w:r>
            <w:proofErr w:type="gramStart"/>
            <w:r w:rsidRPr="0077476F">
              <w:rPr>
                <w:rFonts w:ascii="Arial" w:hAnsi="Arial" w:cs="Arial"/>
                <w:color w:val="000000"/>
                <w:sz w:val="24"/>
                <w:szCs w:val="24"/>
              </w:rPr>
              <w:t>Non Pay</w:t>
            </w:r>
            <w:proofErr w:type="gramEnd"/>
            <w:r w:rsidRPr="0077476F">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w:t>
            </w:r>
            <w:proofErr w:type="gramStart"/>
            <w:r>
              <w:rPr>
                <w:rFonts w:ascii="Arial" w:hAnsi="Arial" w:cs="Arial"/>
                <w:color w:val="000000"/>
                <w:sz w:val="24"/>
                <w:szCs w:val="24"/>
              </w:rPr>
              <w:t>on the basis of</w:t>
            </w:r>
            <w:proofErr w:type="gramEnd"/>
            <w:r>
              <w:rPr>
                <w:rFonts w:ascii="Arial" w:hAnsi="Arial" w:cs="Arial"/>
                <w:color w:val="000000"/>
                <w:sz w:val="24"/>
                <w:szCs w:val="24"/>
              </w:rPr>
              <w:t xml:space="preserve">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483E3981" w14:textId="77777777" w:rsidR="0020539A" w:rsidRPr="00BE1901" w:rsidRDefault="0020539A" w:rsidP="00FA0CA9">
            <w:pPr>
              <w:rPr>
                <w:rFonts w:ascii="Arial" w:hAnsi="Arial" w:cs="Arial"/>
                <w:b/>
                <w:sz w:val="24"/>
                <w:szCs w:val="24"/>
              </w:rPr>
            </w:pPr>
          </w:p>
        </w:tc>
        <w:tc>
          <w:tcPr>
            <w:tcW w:w="8080" w:type="dxa"/>
            <w:gridSpan w:val="5"/>
          </w:tcPr>
          <w:p w14:paraId="1630EA99" w14:textId="346ACC16" w:rsidR="004371B3" w:rsidRDefault="004371B3" w:rsidP="004371B3">
            <w:pPr>
              <w:keepLines/>
              <w:ind w:right="138"/>
              <w:jc w:val="both"/>
              <w:rPr>
                <w:rFonts w:ascii="Arial" w:eastAsia="Times New Roman" w:hAnsi="Arial" w:cs="Arial"/>
                <w:sz w:val="24"/>
                <w:szCs w:val="24"/>
                <w:lang w:eastAsia="en-GB"/>
              </w:rPr>
            </w:pPr>
            <w:r w:rsidRPr="00601890">
              <w:rPr>
                <w:rFonts w:ascii="Arial" w:eastAsia="Times New Roman" w:hAnsi="Arial" w:cs="Arial"/>
                <w:sz w:val="24"/>
                <w:szCs w:val="24"/>
                <w:lang w:eastAsia="en-GB"/>
              </w:rPr>
              <w:t>Members are asked to:</w:t>
            </w:r>
          </w:p>
          <w:p w14:paraId="458B6DDD" w14:textId="77777777" w:rsidR="0077476F" w:rsidRPr="00BE1901" w:rsidRDefault="0077476F" w:rsidP="00CF53FD">
            <w:pPr>
              <w:pStyle w:val="ListParagraph"/>
              <w:numPr>
                <w:ilvl w:val="0"/>
                <w:numId w:val="3"/>
              </w:numPr>
              <w:ind w:left="216"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1102988C" w14:textId="0C61723D" w:rsidR="0077476F" w:rsidRPr="00BE1901"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sidR="00062E12">
              <w:rPr>
                <w:rFonts w:ascii="Arial" w:hAnsi="Arial" w:cs="Arial"/>
                <w:sz w:val="24"/>
                <w:szCs w:val="24"/>
              </w:rPr>
              <w:t>2</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2BA2DD7F" w14:textId="3DE34FCC" w:rsidR="0077476F" w:rsidRPr="00BD20CB" w:rsidRDefault="0077476F" w:rsidP="00CF53FD">
            <w:pPr>
              <w:pStyle w:val="ListParagraph"/>
              <w:keepLines/>
              <w:numPr>
                <w:ilvl w:val="0"/>
                <w:numId w:val="3"/>
              </w:numPr>
              <w:ind w:left="216" w:right="57" w:hanging="216"/>
              <w:jc w:val="both"/>
              <w:rPr>
                <w:rFonts w:ascii="Arial" w:hAnsi="Arial" w:cs="Arial"/>
                <w:sz w:val="24"/>
                <w:szCs w:val="24"/>
              </w:rPr>
            </w:pPr>
            <w:r w:rsidRPr="00BD20CB">
              <w:rPr>
                <w:rFonts w:ascii="Arial" w:eastAsia="Times New Roman" w:hAnsi="Arial" w:cs="Arial"/>
                <w:b/>
                <w:sz w:val="24"/>
                <w:szCs w:val="24"/>
                <w:lang w:eastAsia="en-GB"/>
              </w:rPr>
              <w:t>TO NOTE</w:t>
            </w:r>
            <w:r w:rsidRPr="00BD20CB">
              <w:rPr>
                <w:rFonts w:ascii="Arial" w:eastAsia="Times New Roman" w:hAnsi="Arial" w:cs="Arial"/>
                <w:sz w:val="24"/>
                <w:szCs w:val="24"/>
                <w:lang w:eastAsia="en-GB"/>
              </w:rPr>
              <w:t xml:space="preserve"> the actions to ensure delivery of a balanced financial position </w:t>
            </w:r>
            <w:r w:rsidR="00BD20CB" w:rsidRPr="00BD20CB">
              <w:rPr>
                <w:rFonts w:ascii="Arial" w:eastAsia="Times New Roman" w:hAnsi="Arial" w:cs="Arial"/>
                <w:sz w:val="24"/>
                <w:szCs w:val="24"/>
                <w:lang w:eastAsia="en-GB"/>
              </w:rPr>
              <w:t>for</w:t>
            </w:r>
            <w:r w:rsidRPr="00BD20CB">
              <w:rPr>
                <w:rFonts w:ascii="Arial" w:eastAsia="Times New Roman" w:hAnsi="Arial" w:cs="Arial"/>
                <w:sz w:val="24"/>
                <w:szCs w:val="24"/>
                <w:lang w:eastAsia="en-GB"/>
              </w:rPr>
              <w:t xml:space="preserve"> all service areas as per the accountability letters issued in May 2024</w:t>
            </w:r>
            <w:r w:rsidR="006D7712">
              <w:rPr>
                <w:rFonts w:ascii="Arial" w:eastAsia="Times New Roman" w:hAnsi="Arial" w:cs="Arial"/>
                <w:sz w:val="24"/>
                <w:szCs w:val="24"/>
                <w:lang w:eastAsia="en-GB"/>
              </w:rPr>
              <w:t>, which now require</w:t>
            </w:r>
            <w:r w:rsidRPr="00BD20CB">
              <w:rPr>
                <w:rFonts w:ascii="Arial" w:eastAsia="Times New Roman" w:hAnsi="Arial" w:cs="Arial"/>
                <w:sz w:val="24"/>
                <w:szCs w:val="24"/>
                <w:lang w:eastAsia="en-GB"/>
              </w:rPr>
              <w:t>:</w:t>
            </w:r>
          </w:p>
          <w:p w14:paraId="2218122D" w14:textId="409B0406" w:rsidR="0077476F" w:rsidRPr="00BD20CB" w:rsidRDefault="00BD20CB" w:rsidP="00CF53FD">
            <w:pPr>
              <w:pStyle w:val="ListParagraph"/>
              <w:keepLines/>
              <w:numPr>
                <w:ilvl w:val="1"/>
                <w:numId w:val="3"/>
              </w:numPr>
              <w:ind w:right="57"/>
              <w:jc w:val="both"/>
              <w:rPr>
                <w:rFonts w:ascii="Arial" w:hAnsi="Arial" w:cs="Arial"/>
                <w:b/>
                <w:sz w:val="24"/>
                <w:szCs w:val="24"/>
              </w:rPr>
            </w:pPr>
            <w:r w:rsidRPr="00BD20CB">
              <w:rPr>
                <w:rFonts w:ascii="Arial" w:hAnsi="Arial" w:cs="Arial"/>
                <w:sz w:val="24"/>
                <w:szCs w:val="24"/>
              </w:rPr>
              <w:t>Re-s</w:t>
            </w:r>
            <w:r w:rsidR="0077476F" w:rsidRPr="00BD20CB">
              <w:rPr>
                <w:rFonts w:ascii="Arial" w:hAnsi="Arial" w:cs="Arial"/>
                <w:sz w:val="24"/>
                <w:szCs w:val="24"/>
              </w:rPr>
              <w:t xml:space="preserve">ubmission of Financial Strategy by each Service Area on </w:t>
            </w:r>
            <w:r w:rsidRPr="00BD20CB">
              <w:rPr>
                <w:rFonts w:ascii="Arial" w:hAnsi="Arial" w:cs="Arial"/>
                <w:sz w:val="24"/>
                <w:szCs w:val="24"/>
              </w:rPr>
              <w:t>28</w:t>
            </w:r>
            <w:r w:rsidRPr="00BD20CB">
              <w:rPr>
                <w:rFonts w:ascii="Arial" w:hAnsi="Arial" w:cs="Arial"/>
                <w:sz w:val="24"/>
                <w:szCs w:val="24"/>
                <w:vertAlign w:val="superscript"/>
              </w:rPr>
              <w:t>th</w:t>
            </w:r>
            <w:r w:rsidRPr="00BD20CB">
              <w:rPr>
                <w:rFonts w:ascii="Arial" w:hAnsi="Arial" w:cs="Arial"/>
                <w:sz w:val="24"/>
                <w:szCs w:val="24"/>
              </w:rPr>
              <w:t xml:space="preserve"> June</w:t>
            </w:r>
            <w:r w:rsidR="0077476F" w:rsidRPr="00BD20CB">
              <w:rPr>
                <w:rFonts w:ascii="Arial" w:hAnsi="Arial" w:cs="Arial"/>
                <w:sz w:val="24"/>
                <w:szCs w:val="24"/>
              </w:rPr>
              <w:t xml:space="preserve"> 2024. </w:t>
            </w:r>
            <w:r w:rsidR="0077476F" w:rsidRPr="00BD20CB">
              <w:rPr>
                <w:rFonts w:ascii="Arial" w:hAnsi="Arial" w:cs="Arial"/>
                <w:b/>
                <w:sz w:val="24"/>
                <w:szCs w:val="24"/>
              </w:rPr>
              <w:t>(Service Group Directors/ Corporate Directors)</w:t>
            </w:r>
          </w:p>
          <w:p w14:paraId="107E154D" w14:textId="3C78CBB5" w:rsidR="0077476F" w:rsidRPr="00BD20CB" w:rsidRDefault="00BD20CB" w:rsidP="00CF53FD">
            <w:pPr>
              <w:pStyle w:val="ListParagraph"/>
              <w:keepLines/>
              <w:numPr>
                <w:ilvl w:val="1"/>
                <w:numId w:val="3"/>
              </w:numPr>
              <w:ind w:right="57"/>
              <w:jc w:val="both"/>
              <w:rPr>
                <w:rFonts w:ascii="Arial" w:hAnsi="Arial" w:cs="Arial"/>
                <w:sz w:val="24"/>
                <w:szCs w:val="24"/>
              </w:rPr>
            </w:pPr>
            <w:r w:rsidRPr="00BD20CB">
              <w:rPr>
                <w:rFonts w:ascii="Arial" w:hAnsi="Arial" w:cs="Arial"/>
                <w:sz w:val="24"/>
                <w:szCs w:val="24"/>
              </w:rPr>
              <w:t xml:space="preserve">Following </w:t>
            </w:r>
            <w:proofErr w:type="gramStart"/>
            <w:r w:rsidRPr="00BD20CB">
              <w:rPr>
                <w:rFonts w:ascii="Arial" w:hAnsi="Arial" w:cs="Arial"/>
                <w:sz w:val="24"/>
                <w:szCs w:val="24"/>
              </w:rPr>
              <w:t>resubmission</w:t>
            </w:r>
            <w:proofErr w:type="gramEnd"/>
            <w:r w:rsidRPr="00BD20CB">
              <w:rPr>
                <w:rFonts w:ascii="Arial" w:hAnsi="Arial" w:cs="Arial"/>
                <w:sz w:val="24"/>
                <w:szCs w:val="24"/>
              </w:rPr>
              <w:t xml:space="preserve"> </w:t>
            </w:r>
            <w:r w:rsidR="006D7712">
              <w:rPr>
                <w:rFonts w:ascii="Arial" w:hAnsi="Arial" w:cs="Arial"/>
                <w:sz w:val="24"/>
                <w:szCs w:val="24"/>
              </w:rPr>
              <w:t xml:space="preserve">a summary </w:t>
            </w:r>
            <w:r w:rsidR="0077476F" w:rsidRPr="00BD20CB">
              <w:rPr>
                <w:rFonts w:ascii="Arial" w:hAnsi="Arial" w:cs="Arial"/>
                <w:sz w:val="24"/>
                <w:szCs w:val="24"/>
              </w:rPr>
              <w:t xml:space="preserve">of </w:t>
            </w:r>
            <w:r w:rsidRPr="00BD20CB">
              <w:rPr>
                <w:rFonts w:ascii="Arial" w:hAnsi="Arial" w:cs="Arial"/>
                <w:sz w:val="24"/>
                <w:szCs w:val="24"/>
              </w:rPr>
              <w:t xml:space="preserve">options </w:t>
            </w:r>
            <w:r w:rsidR="006D7712">
              <w:rPr>
                <w:rFonts w:ascii="Arial" w:hAnsi="Arial" w:cs="Arial"/>
                <w:sz w:val="24"/>
                <w:szCs w:val="24"/>
              </w:rPr>
              <w:t xml:space="preserve">to support financial balance </w:t>
            </w:r>
            <w:r w:rsidRPr="00BD20CB">
              <w:rPr>
                <w:rFonts w:ascii="Arial" w:hAnsi="Arial" w:cs="Arial"/>
                <w:sz w:val="24"/>
                <w:szCs w:val="24"/>
              </w:rPr>
              <w:t>to</w:t>
            </w:r>
            <w:r w:rsidR="0077476F" w:rsidRPr="00BD20CB">
              <w:rPr>
                <w:rFonts w:ascii="Arial" w:hAnsi="Arial" w:cs="Arial"/>
                <w:sz w:val="24"/>
                <w:szCs w:val="24"/>
              </w:rPr>
              <w:t xml:space="preserve"> </w:t>
            </w:r>
            <w:r w:rsidRPr="00BD20CB">
              <w:rPr>
                <w:rFonts w:ascii="Arial" w:hAnsi="Arial" w:cs="Arial"/>
                <w:sz w:val="24"/>
                <w:szCs w:val="24"/>
              </w:rPr>
              <w:t>presented to July meeting.</w:t>
            </w:r>
            <w:r w:rsidR="0077476F" w:rsidRPr="00BD20CB">
              <w:rPr>
                <w:rFonts w:ascii="Arial" w:hAnsi="Arial" w:cs="Arial"/>
                <w:sz w:val="24"/>
                <w:szCs w:val="24"/>
              </w:rPr>
              <w:t xml:space="preserve"> (</w:t>
            </w:r>
            <w:r w:rsidR="0077476F" w:rsidRPr="00BD20CB">
              <w:rPr>
                <w:rFonts w:ascii="Arial" w:hAnsi="Arial" w:cs="Arial"/>
                <w:b/>
                <w:sz w:val="24"/>
                <w:szCs w:val="24"/>
              </w:rPr>
              <w:t>Service Group Directors</w:t>
            </w:r>
            <w:r w:rsidR="0077476F" w:rsidRPr="00BD20CB">
              <w:rPr>
                <w:rFonts w:ascii="Arial" w:hAnsi="Arial" w:cs="Arial"/>
                <w:sz w:val="24"/>
                <w:szCs w:val="24"/>
              </w:rPr>
              <w:t>)</w:t>
            </w:r>
          </w:p>
          <w:p w14:paraId="5003F35A" w14:textId="5C228B35" w:rsidR="0077476F" w:rsidRPr="00177F75" w:rsidRDefault="0077476F" w:rsidP="00CF53FD">
            <w:pPr>
              <w:pStyle w:val="ListParagraph"/>
              <w:keepLines/>
              <w:numPr>
                <w:ilvl w:val="0"/>
                <w:numId w:val="3"/>
              </w:numPr>
              <w:ind w:left="216" w:right="57" w:hanging="216"/>
              <w:jc w:val="both"/>
              <w:rPr>
                <w:rFonts w:ascii="Arial" w:hAnsi="Arial" w:cs="Arial"/>
                <w:sz w:val="24"/>
                <w:szCs w:val="24"/>
              </w:rPr>
            </w:pPr>
            <w:r w:rsidRPr="00177F75">
              <w:rPr>
                <w:rFonts w:ascii="Arial" w:eastAsia="Times New Roman" w:hAnsi="Arial" w:cs="Arial"/>
                <w:b/>
                <w:sz w:val="24"/>
                <w:szCs w:val="24"/>
                <w:lang w:eastAsia="en-GB"/>
              </w:rPr>
              <w:lastRenderedPageBreak/>
              <w:t xml:space="preserve">TO NOTE </w:t>
            </w:r>
            <w:r w:rsidRPr="00177F75">
              <w:rPr>
                <w:rFonts w:ascii="Arial" w:eastAsia="Times New Roman" w:hAnsi="Arial" w:cs="Arial"/>
                <w:sz w:val="24"/>
                <w:szCs w:val="24"/>
                <w:lang w:eastAsia="en-GB"/>
              </w:rPr>
              <w:t>the ‘saving’ reduction target set are per the accountability letters and ensure actions are logged on the savings trackers.</w:t>
            </w:r>
          </w:p>
          <w:p w14:paraId="429BAF5E" w14:textId="77777777" w:rsidR="0077476F" w:rsidRPr="00177F75" w:rsidRDefault="0077476F" w:rsidP="00CF53FD">
            <w:pPr>
              <w:pStyle w:val="ListParagraph"/>
              <w:keepLines/>
              <w:numPr>
                <w:ilvl w:val="1"/>
                <w:numId w:val="3"/>
              </w:numPr>
              <w:ind w:right="57"/>
              <w:jc w:val="both"/>
              <w:rPr>
                <w:rFonts w:ascii="Arial" w:hAnsi="Arial" w:cs="Arial"/>
                <w:b/>
                <w:sz w:val="24"/>
                <w:szCs w:val="24"/>
              </w:rPr>
            </w:pPr>
            <w:r w:rsidRPr="00177F75">
              <w:rPr>
                <w:rFonts w:ascii="Arial" w:eastAsia="Times New Roman" w:hAnsi="Arial" w:cs="Arial"/>
                <w:sz w:val="24"/>
                <w:szCs w:val="24"/>
                <w:lang w:eastAsia="en-GB"/>
              </w:rPr>
              <w:t>All savings to be identified and on trackers by 31</w:t>
            </w:r>
            <w:r w:rsidRPr="00177F75">
              <w:rPr>
                <w:rFonts w:ascii="Arial" w:eastAsia="Times New Roman" w:hAnsi="Arial" w:cs="Arial"/>
                <w:sz w:val="24"/>
                <w:szCs w:val="24"/>
                <w:vertAlign w:val="superscript"/>
                <w:lang w:eastAsia="en-GB"/>
              </w:rPr>
              <w:t>st</w:t>
            </w:r>
            <w:r w:rsidRPr="00177F75">
              <w:rPr>
                <w:rFonts w:ascii="Arial" w:eastAsia="Times New Roman" w:hAnsi="Arial" w:cs="Arial"/>
                <w:sz w:val="24"/>
                <w:szCs w:val="24"/>
                <w:lang w:eastAsia="en-GB"/>
              </w:rPr>
              <w:t xml:space="preserve"> May 2024 </w:t>
            </w:r>
            <w:r w:rsidRPr="00177F75">
              <w:rPr>
                <w:rFonts w:ascii="Arial" w:eastAsia="Times New Roman" w:hAnsi="Arial" w:cs="Arial"/>
                <w:b/>
                <w:sz w:val="24"/>
                <w:szCs w:val="24"/>
                <w:lang w:eastAsia="en-GB"/>
              </w:rPr>
              <w:t xml:space="preserve">(Service Group Directors/ Corporate Directors) </w:t>
            </w:r>
          </w:p>
          <w:p w14:paraId="69A383A9" w14:textId="49D390A0" w:rsidR="0077476F" w:rsidRPr="00BE1901" w:rsidRDefault="0077476F"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sidR="00062E12">
              <w:rPr>
                <w:rFonts w:ascii="Arial" w:eastAsia="Times New Roman" w:hAnsi="Arial" w:cs="Arial"/>
                <w:sz w:val="24"/>
                <w:szCs w:val="24"/>
                <w:lang w:eastAsia="en-GB"/>
              </w:rPr>
              <w:t>02</w:t>
            </w:r>
            <w:r w:rsidRPr="00BE1901">
              <w:rPr>
                <w:rFonts w:ascii="Arial" w:eastAsia="Times New Roman" w:hAnsi="Arial" w:cs="Arial"/>
                <w:b/>
                <w:sz w:val="24"/>
                <w:szCs w:val="24"/>
                <w:lang w:eastAsia="en-GB"/>
              </w:rPr>
              <w:t>.</w:t>
            </w:r>
          </w:p>
          <w:p w14:paraId="0623A0E1" w14:textId="77777777" w:rsidR="0077476F" w:rsidRDefault="0077476F"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regards to Health Board Reserves.</w:t>
            </w:r>
          </w:p>
          <w:p w14:paraId="2285EA92" w14:textId="11BEAE7E" w:rsidR="00E0007E" w:rsidRPr="0077476F" w:rsidRDefault="0077476F"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77476F">
              <w:rPr>
                <w:rFonts w:ascii="Arial" w:eastAsia="Times New Roman" w:hAnsi="Arial" w:cs="Arial"/>
                <w:b/>
                <w:sz w:val="24"/>
                <w:szCs w:val="24"/>
                <w:lang w:eastAsia="en-GB"/>
              </w:rPr>
              <w:t xml:space="preserve"> </w:t>
            </w:r>
            <w:r w:rsidRPr="0077476F">
              <w:rPr>
                <w:rFonts w:ascii="Arial" w:eastAsia="Times New Roman" w:hAnsi="Arial" w:cs="Arial"/>
                <w:sz w:val="24"/>
                <w:szCs w:val="24"/>
                <w:lang w:eastAsia="en-GB"/>
              </w:rPr>
              <w:t>all actions and updates to support the management of the 2024/25 financial position</w:t>
            </w:r>
            <w:r w:rsidR="00BD20CB">
              <w:rPr>
                <w:rFonts w:ascii="Arial" w:eastAsia="Times New Roman" w:hAnsi="Arial" w:cs="Arial"/>
                <w:sz w:val="24"/>
                <w:szCs w:val="24"/>
                <w:lang w:eastAsia="en-GB"/>
              </w:rPr>
              <w:t>, including those in Appendix 4</w:t>
            </w:r>
            <w:r w:rsidRPr="0077476F">
              <w:rPr>
                <w:rFonts w:ascii="Arial" w:eastAsia="Times New Roman" w:hAnsi="Arial" w:cs="Arial"/>
                <w:sz w:val="24"/>
                <w:szCs w:val="24"/>
                <w:lang w:eastAsia="en-GB"/>
              </w:rPr>
              <w:t>.</w:t>
            </w: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1574C9A0" w:rsidR="00C33A04" w:rsidRPr="00BE1901"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062E12">
        <w:rPr>
          <w:rFonts w:ascii="Arial" w:hAnsi="Arial" w:cs="Arial"/>
          <w:b/>
          <w:sz w:val="24"/>
          <w:szCs w:val="24"/>
        </w:rPr>
        <w:t>2</w:t>
      </w: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Default="0020511C" w:rsidP="00BB6B1B">
      <w:pPr>
        <w:pStyle w:val="ListParagraph"/>
        <w:spacing w:after="0" w:line="240" w:lineRule="auto"/>
        <w:ind w:left="567"/>
        <w:rPr>
          <w:rFonts w:ascii="Arial" w:hAnsi="Arial" w:cs="Arial"/>
          <w:b/>
          <w:sz w:val="24"/>
          <w:szCs w:val="24"/>
        </w:rPr>
      </w:pPr>
      <w:r w:rsidRPr="00BB6B1B">
        <w:rPr>
          <w:rFonts w:ascii="Arial" w:hAnsi="Arial" w:cs="Arial"/>
          <w:b/>
          <w:sz w:val="24"/>
          <w:szCs w:val="24"/>
        </w:rPr>
        <w:t xml:space="preserve">SUMMARY OF </w:t>
      </w:r>
      <w:r w:rsidR="00D72140" w:rsidRPr="00BB6B1B">
        <w:rPr>
          <w:rFonts w:ascii="Arial" w:hAnsi="Arial" w:cs="Arial"/>
          <w:b/>
          <w:sz w:val="24"/>
          <w:szCs w:val="24"/>
        </w:rPr>
        <w:t xml:space="preserve">REVENUE </w:t>
      </w:r>
      <w:r w:rsidRPr="00BB6B1B">
        <w:rPr>
          <w:rFonts w:ascii="Arial" w:hAnsi="Arial" w:cs="Arial"/>
          <w:b/>
          <w:sz w:val="24"/>
          <w:szCs w:val="24"/>
        </w:rPr>
        <w:t>PERFORMANCE</w:t>
      </w:r>
    </w:p>
    <w:p w14:paraId="486C561A" w14:textId="7EA5FCB3" w:rsidR="00062E12" w:rsidRDefault="00062E12" w:rsidP="00BB6B1B">
      <w:pPr>
        <w:pStyle w:val="ListParagraph"/>
        <w:spacing w:after="0" w:line="240" w:lineRule="auto"/>
        <w:ind w:left="567"/>
        <w:rPr>
          <w:rFonts w:ascii="Arial" w:hAnsi="Arial" w:cs="Arial"/>
          <w:b/>
          <w:sz w:val="24"/>
          <w:szCs w:val="24"/>
        </w:rPr>
      </w:pPr>
    </w:p>
    <w:p w14:paraId="6E0C78C7" w14:textId="57E3A53C" w:rsidR="00211123" w:rsidRPr="00DB7A58" w:rsidRDefault="00062E12" w:rsidP="00DB7A58">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41697933" wp14:editId="54600B18">
            <wp:extent cx="3000375" cy="2509593"/>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03039" cy="2511821"/>
                    </a:xfrm>
                    <a:prstGeom prst="rect">
                      <a:avLst/>
                    </a:prstGeom>
                    <a:noFill/>
                  </pic:spPr>
                </pic:pic>
              </a:graphicData>
            </a:graphic>
          </wp:inline>
        </w:drawing>
      </w:r>
      <w:r>
        <w:rPr>
          <w:rFonts w:ascii="Arial" w:hAnsi="Arial" w:cs="Arial"/>
          <w:b/>
          <w:noProof/>
          <w:sz w:val="24"/>
          <w:szCs w:val="24"/>
          <w:lang w:eastAsia="en-GB"/>
        </w:rPr>
        <w:drawing>
          <wp:inline distT="0" distB="0" distL="0" distR="0" wp14:anchorId="16D2C5E7" wp14:editId="39E4E4A2">
            <wp:extent cx="2895600" cy="251206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02228" cy="2517810"/>
                    </a:xfrm>
                    <a:prstGeom prst="rect">
                      <a:avLst/>
                    </a:prstGeom>
                    <a:noFill/>
                  </pic:spPr>
                </pic:pic>
              </a:graphicData>
            </a:graphic>
          </wp:inline>
        </w:drawing>
      </w:r>
    </w:p>
    <w:p w14:paraId="772E5379" w14:textId="61FBF188" w:rsidR="0020511C" w:rsidRPr="00BE1901" w:rsidRDefault="00353704"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r w:rsidR="00EC6170" w:rsidRPr="00BE1901">
        <w:rPr>
          <w:rFonts w:ascii="Arial" w:hAnsi="Arial" w:cs="Arial"/>
          <w:b/>
          <w:noProof/>
          <w:sz w:val="24"/>
          <w:szCs w:val="24"/>
          <w:lang w:eastAsia="en-GB"/>
        </w:rPr>
        <w:t xml:space="preserve"> </w:t>
      </w: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5924A45A" w14:textId="77777777" w:rsidTr="00F37B7B">
        <w:trPr>
          <w:trHeight w:val="661"/>
        </w:trPr>
        <w:tc>
          <w:tcPr>
            <w:tcW w:w="7072" w:type="dxa"/>
            <w:shd w:val="clear" w:color="auto" w:fill="DEEAF6" w:themeFill="accent1" w:themeFillTint="33"/>
          </w:tcPr>
          <w:p w14:paraId="47453BAC" w14:textId="77777777" w:rsidR="00CC196C" w:rsidRPr="00C51BE8" w:rsidRDefault="00CC196C" w:rsidP="00366BD9">
            <w:pPr>
              <w:pStyle w:val="ListParagraph"/>
              <w:ind w:left="0"/>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0F0FD2">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49177D96" w:rsidR="00CC196C" w:rsidRPr="00C51BE8" w:rsidRDefault="00062E12" w:rsidP="00062E12">
            <w:pPr>
              <w:pStyle w:val="ListParagraph"/>
              <w:ind w:left="0"/>
              <w:jc w:val="right"/>
              <w:rPr>
                <w:rFonts w:ascii="Arial" w:hAnsi="Arial" w:cs="Arial"/>
                <w:b/>
                <w:sz w:val="20"/>
                <w:szCs w:val="20"/>
              </w:rPr>
            </w:pPr>
            <w:r>
              <w:rPr>
                <w:rFonts w:ascii="Arial" w:hAnsi="Arial" w:cs="Arial"/>
                <w:b/>
                <w:sz w:val="20"/>
                <w:szCs w:val="20"/>
              </w:rPr>
              <w:t>8.884</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3547BAD3" w:rsidR="00CC196C" w:rsidRPr="00C51BE8" w:rsidRDefault="00062E12" w:rsidP="00DB7A58">
            <w:pPr>
              <w:pStyle w:val="ListParagraph"/>
              <w:ind w:left="0"/>
              <w:jc w:val="right"/>
              <w:rPr>
                <w:rFonts w:ascii="Arial" w:hAnsi="Arial" w:cs="Arial"/>
                <w:b/>
                <w:sz w:val="20"/>
                <w:szCs w:val="20"/>
              </w:rPr>
            </w:pPr>
            <w:r>
              <w:rPr>
                <w:rFonts w:ascii="Arial" w:hAnsi="Arial" w:cs="Arial"/>
                <w:b/>
                <w:sz w:val="20"/>
                <w:szCs w:val="20"/>
              </w:rPr>
              <w:t>18.342</w:t>
            </w:r>
            <w:r w:rsidR="00915478" w:rsidRPr="00C51BE8">
              <w:rPr>
                <w:rFonts w:ascii="Arial" w:hAnsi="Arial" w:cs="Arial"/>
                <w:b/>
                <w:sz w:val="20"/>
                <w:szCs w:val="20"/>
              </w:rPr>
              <w:t xml:space="preserve"> </w:t>
            </w:r>
          </w:p>
        </w:tc>
      </w:tr>
      <w:tr w:rsidR="00F917E9" w:rsidRPr="00BE1901" w14:paraId="4E0C2B08" w14:textId="77777777" w:rsidTr="00F37B7B">
        <w:trPr>
          <w:trHeight w:val="442"/>
        </w:trPr>
        <w:tc>
          <w:tcPr>
            <w:tcW w:w="7072" w:type="dxa"/>
            <w:shd w:val="clear" w:color="auto" w:fill="DEEAF6" w:themeFill="accent1" w:themeFillTint="33"/>
          </w:tcPr>
          <w:p w14:paraId="4C84E496" w14:textId="43785301" w:rsidR="00F917E9" w:rsidRPr="00C51BE8" w:rsidRDefault="00F917E9" w:rsidP="00F917E9">
            <w:pPr>
              <w:pStyle w:val="ListParagraph"/>
              <w:ind w:left="0"/>
              <w:rPr>
                <w:rFonts w:ascii="Arial" w:hAnsi="Arial" w:cs="Arial"/>
                <w:b/>
                <w:color w:val="00B050"/>
                <w:sz w:val="20"/>
                <w:szCs w:val="20"/>
              </w:rPr>
            </w:pPr>
            <w:r w:rsidRPr="00C51BE8">
              <w:rPr>
                <w:rFonts w:ascii="Arial" w:hAnsi="Arial" w:cs="Arial"/>
                <w:b/>
                <w:sz w:val="20"/>
                <w:szCs w:val="20"/>
              </w:rPr>
              <w:t xml:space="preserve">Delivery Against Total </w:t>
            </w:r>
            <w:r w:rsidR="00DB7A58" w:rsidRPr="00C51BE8">
              <w:rPr>
                <w:rFonts w:ascii="Arial" w:hAnsi="Arial" w:cs="Arial"/>
                <w:b/>
                <w:sz w:val="20"/>
                <w:szCs w:val="20"/>
              </w:rPr>
              <w:t>Run Rate/</w:t>
            </w:r>
            <w:r w:rsidRPr="00C51BE8">
              <w:rPr>
                <w:rFonts w:ascii="Arial" w:hAnsi="Arial" w:cs="Arial"/>
                <w:b/>
                <w:sz w:val="20"/>
                <w:szCs w:val="20"/>
              </w:rPr>
              <w:t xml:space="preserve">Savings Target </w:t>
            </w:r>
            <w:proofErr w:type="gramStart"/>
            <w:r w:rsidRPr="00C51BE8">
              <w:rPr>
                <w:rFonts w:ascii="Arial" w:hAnsi="Arial" w:cs="Arial"/>
                <w:b/>
                <w:sz w:val="20"/>
                <w:szCs w:val="20"/>
              </w:rPr>
              <w:t>In</w:t>
            </w:r>
            <w:proofErr w:type="gramEnd"/>
            <w:r w:rsidRPr="00C51BE8">
              <w:rPr>
                <w:rFonts w:ascii="Arial" w:hAnsi="Arial" w:cs="Arial"/>
                <w:b/>
                <w:sz w:val="20"/>
                <w:szCs w:val="20"/>
              </w:rPr>
              <w:t xml:space="preserve"> Ledger </w:t>
            </w:r>
            <w:r w:rsidRPr="00C51BE8">
              <w:rPr>
                <w:rFonts w:ascii="Arial" w:hAnsi="Arial" w:cs="Arial"/>
                <w:b/>
                <w:color w:val="FF0000"/>
                <w:sz w:val="20"/>
                <w:szCs w:val="20"/>
              </w:rPr>
              <w:t>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21423BD1" w14:textId="77777777" w:rsidR="00F917E9" w:rsidRPr="00C51BE8" w:rsidRDefault="00F917E9" w:rsidP="00F917E9">
            <w:pPr>
              <w:pStyle w:val="ListParagraph"/>
              <w:ind w:left="0"/>
              <w:jc w:val="right"/>
              <w:rPr>
                <w:rFonts w:ascii="Arial" w:hAnsi="Arial" w:cs="Arial"/>
                <w:b/>
                <w:sz w:val="20"/>
                <w:szCs w:val="20"/>
              </w:rPr>
            </w:pPr>
          </w:p>
          <w:p w14:paraId="04FD74EE" w14:textId="3CDF5B3F" w:rsidR="00F917E9" w:rsidRPr="00C51BE8" w:rsidRDefault="00062E12" w:rsidP="000F0FD2">
            <w:pPr>
              <w:pStyle w:val="ListParagraph"/>
              <w:ind w:left="0"/>
              <w:jc w:val="right"/>
              <w:rPr>
                <w:rFonts w:ascii="Arial" w:hAnsi="Arial" w:cs="Arial"/>
                <w:b/>
                <w:sz w:val="20"/>
                <w:szCs w:val="20"/>
              </w:rPr>
            </w:pPr>
            <w:r>
              <w:rPr>
                <w:rFonts w:ascii="Arial" w:hAnsi="Arial" w:cs="Arial"/>
                <w:b/>
                <w:sz w:val="20"/>
                <w:szCs w:val="20"/>
              </w:rPr>
              <w:t>1.362</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503458B0" w:rsidR="00F917E9" w:rsidRPr="00C51BE8" w:rsidRDefault="00062E12" w:rsidP="00062E12">
            <w:pPr>
              <w:pStyle w:val="ListParagraph"/>
              <w:ind w:left="0"/>
              <w:jc w:val="right"/>
              <w:rPr>
                <w:rFonts w:ascii="Arial" w:hAnsi="Arial" w:cs="Arial"/>
                <w:b/>
                <w:sz w:val="20"/>
                <w:szCs w:val="20"/>
              </w:rPr>
            </w:pPr>
            <w:r>
              <w:rPr>
                <w:rFonts w:ascii="Arial" w:hAnsi="Arial" w:cs="Arial"/>
                <w:b/>
                <w:sz w:val="20"/>
                <w:szCs w:val="20"/>
              </w:rPr>
              <w:t>1.906</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7EE345BB" w:rsidR="001F68DB" w:rsidRDefault="0077476F" w:rsidP="00E87CF3">
      <w:pPr>
        <w:spacing w:after="0" w:line="240" w:lineRule="auto"/>
        <w:ind w:left="567"/>
        <w:jc w:val="both"/>
        <w:rPr>
          <w:rFonts w:ascii="Arial" w:hAnsi="Arial" w:cs="Arial"/>
          <w:sz w:val="24"/>
          <w:szCs w:val="24"/>
        </w:rPr>
      </w:pPr>
      <w:r>
        <w:rPr>
          <w:rFonts w:ascii="Arial" w:hAnsi="Arial" w:cs="Arial"/>
          <w:sz w:val="24"/>
          <w:szCs w:val="24"/>
        </w:rPr>
        <w:t>In Summary t</w:t>
      </w:r>
      <w:r w:rsidR="00062E12">
        <w:rPr>
          <w:rFonts w:ascii="Arial" w:hAnsi="Arial" w:cs="Arial"/>
          <w:sz w:val="24"/>
          <w:szCs w:val="24"/>
        </w:rPr>
        <w:t>he Month 2</w:t>
      </w:r>
      <w:r w:rsidR="001F68DB" w:rsidRPr="005A5115">
        <w:rPr>
          <w:rFonts w:ascii="Arial" w:hAnsi="Arial" w:cs="Arial"/>
          <w:sz w:val="24"/>
          <w:szCs w:val="24"/>
        </w:rPr>
        <w:t xml:space="preserve"> financial position was £</w:t>
      </w:r>
      <w:r w:rsidR="00062E12">
        <w:rPr>
          <w:rFonts w:ascii="Arial" w:hAnsi="Arial" w:cs="Arial"/>
          <w:sz w:val="24"/>
          <w:szCs w:val="24"/>
        </w:rPr>
        <w:t>8.9</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062E12">
        <w:rPr>
          <w:rFonts w:ascii="Arial" w:hAnsi="Arial" w:cs="Arial"/>
          <w:sz w:val="24"/>
          <w:szCs w:val="24"/>
        </w:rPr>
        <w:t>4.7</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875626">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07EE01DE" w:rsidR="0077476F" w:rsidRDefault="0077476F" w:rsidP="0077476F">
      <w:pPr>
        <w:spacing w:after="0" w:line="240" w:lineRule="auto"/>
        <w:ind w:left="567"/>
        <w:jc w:val="both"/>
        <w:rPr>
          <w:rFonts w:ascii="Arial" w:hAnsi="Arial" w:cs="Arial"/>
          <w:sz w:val="24"/>
          <w:szCs w:val="24"/>
        </w:rPr>
      </w:pPr>
      <w:r w:rsidRPr="0077476F">
        <w:rPr>
          <w:rFonts w:ascii="Arial" w:hAnsi="Arial" w:cs="Arial"/>
          <w:sz w:val="24"/>
          <w:szCs w:val="24"/>
        </w:rPr>
        <w:t>The Annual Plan submitted on 28th March 2024 reported a deficit of £50.1m after the delivery of £26.1m of savings. The expectation was that the in-month position would reflect a 12th of the £50.1m deficit</w:t>
      </w:r>
      <w:r w:rsidR="00062E12">
        <w:rPr>
          <w:rFonts w:ascii="Arial" w:hAnsi="Arial" w:cs="Arial"/>
          <w:sz w:val="24"/>
          <w:szCs w:val="24"/>
        </w:rPr>
        <w:t>. For Month 2</w:t>
      </w:r>
      <w:r w:rsidRPr="0077476F">
        <w:rPr>
          <w:rFonts w:ascii="Arial" w:hAnsi="Arial" w:cs="Arial"/>
          <w:sz w:val="24"/>
          <w:szCs w:val="24"/>
        </w:rPr>
        <w:t xml:space="preserve"> the Health Board (HB</w:t>
      </w:r>
      <w:r w:rsidR="00062E12">
        <w:rPr>
          <w:rFonts w:ascii="Arial" w:hAnsi="Arial" w:cs="Arial"/>
          <w:sz w:val="24"/>
          <w:szCs w:val="24"/>
        </w:rPr>
        <w:t>) has reported a deficit of £8.9</w:t>
      </w:r>
      <w:r w:rsidRPr="0077476F">
        <w:rPr>
          <w:rFonts w:ascii="Arial" w:hAnsi="Arial" w:cs="Arial"/>
          <w:sz w:val="24"/>
          <w:szCs w:val="24"/>
        </w:rPr>
        <w:t>m against a 12th of the deficit plan of £4.2m</w:t>
      </w:r>
      <w:r w:rsidRPr="00BD20CB">
        <w:rPr>
          <w:rFonts w:ascii="Arial" w:hAnsi="Arial" w:cs="Arial"/>
          <w:sz w:val="24"/>
          <w:szCs w:val="24"/>
        </w:rPr>
        <w:t>.  Clearly this position is unacceptable and immediate actions are being taken.</w:t>
      </w:r>
    </w:p>
    <w:p w14:paraId="5A72EAAB" w14:textId="45F7DED6" w:rsidR="004D09F2" w:rsidRDefault="004D09F2" w:rsidP="0077476F">
      <w:pPr>
        <w:spacing w:after="0" w:line="240" w:lineRule="auto"/>
        <w:ind w:left="567"/>
        <w:jc w:val="both"/>
        <w:rPr>
          <w:rFonts w:ascii="Arial" w:hAnsi="Arial" w:cs="Arial"/>
          <w:sz w:val="24"/>
          <w:szCs w:val="24"/>
        </w:rPr>
      </w:pPr>
    </w:p>
    <w:p w14:paraId="512C82E5" w14:textId="4AC522D3" w:rsidR="004D09F2" w:rsidRDefault="004D09F2" w:rsidP="0077476F">
      <w:pPr>
        <w:spacing w:after="0" w:line="240" w:lineRule="auto"/>
        <w:ind w:left="567"/>
        <w:jc w:val="both"/>
        <w:rPr>
          <w:rFonts w:ascii="Arial" w:hAnsi="Arial" w:cs="Arial"/>
          <w:sz w:val="24"/>
          <w:szCs w:val="24"/>
        </w:rPr>
      </w:pPr>
      <w:r>
        <w:rPr>
          <w:rFonts w:ascii="Arial" w:hAnsi="Arial" w:cs="Arial"/>
          <w:sz w:val="24"/>
          <w:szCs w:val="24"/>
        </w:rPr>
        <w:t>The three component an</w:t>
      </w:r>
      <w:r w:rsidR="00F46327">
        <w:rPr>
          <w:rFonts w:ascii="Arial" w:hAnsi="Arial" w:cs="Arial"/>
          <w:sz w:val="24"/>
          <w:szCs w:val="24"/>
        </w:rPr>
        <w:t>d the respect</w:t>
      </w:r>
      <w:r w:rsidR="00BD20CB">
        <w:rPr>
          <w:rFonts w:ascii="Arial" w:hAnsi="Arial" w:cs="Arial"/>
          <w:sz w:val="24"/>
          <w:szCs w:val="24"/>
        </w:rPr>
        <w:t>ive</w:t>
      </w:r>
      <w:r w:rsidR="00F46327">
        <w:rPr>
          <w:rFonts w:ascii="Arial" w:hAnsi="Arial" w:cs="Arial"/>
          <w:sz w:val="24"/>
          <w:szCs w:val="24"/>
        </w:rPr>
        <w:t xml:space="preserve"> impact on the £8.9</w:t>
      </w:r>
      <w:r>
        <w:rPr>
          <w:rFonts w:ascii="Arial" w:hAnsi="Arial" w:cs="Arial"/>
          <w:sz w:val="24"/>
          <w:szCs w:val="24"/>
        </w:rPr>
        <w:t xml:space="preserve">m are </w:t>
      </w:r>
      <w:r w:rsidR="00576580">
        <w:rPr>
          <w:rFonts w:ascii="Arial" w:hAnsi="Arial" w:cs="Arial"/>
          <w:sz w:val="24"/>
          <w:szCs w:val="24"/>
        </w:rPr>
        <w:t>visualised</w:t>
      </w:r>
      <w:r>
        <w:rPr>
          <w:rFonts w:ascii="Arial" w:hAnsi="Arial" w:cs="Arial"/>
          <w:sz w:val="24"/>
          <w:szCs w:val="24"/>
        </w:rPr>
        <w:t xml:space="preserve"> in the chart </w:t>
      </w:r>
      <w:r w:rsidR="00BD20CB">
        <w:rPr>
          <w:rFonts w:ascii="Arial" w:hAnsi="Arial" w:cs="Arial"/>
          <w:sz w:val="24"/>
          <w:szCs w:val="24"/>
        </w:rPr>
        <w:t>below:</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6902CE6E" w:rsidR="004D09F2" w:rsidRPr="0077476F" w:rsidRDefault="00F46327" w:rsidP="0077476F">
      <w:pPr>
        <w:spacing w:after="0" w:line="240" w:lineRule="auto"/>
        <w:ind w:left="567"/>
        <w:jc w:val="both"/>
        <w:rPr>
          <w:rFonts w:ascii="Arial" w:hAnsi="Arial" w:cs="Arial"/>
          <w:sz w:val="24"/>
          <w:szCs w:val="24"/>
        </w:rPr>
      </w:pPr>
      <w:r w:rsidRPr="00F46327">
        <w:rPr>
          <w:rFonts w:ascii="Arial" w:hAnsi="Arial" w:cs="Arial"/>
          <w:noProof/>
          <w:sz w:val="24"/>
          <w:szCs w:val="24"/>
          <w:lang w:eastAsia="en-GB"/>
        </w:rPr>
        <w:lastRenderedPageBreak/>
        <w:drawing>
          <wp:inline distT="0" distB="0" distL="0" distR="0" wp14:anchorId="1E46A39D" wp14:editId="3E217A44">
            <wp:extent cx="3725838" cy="2411109"/>
            <wp:effectExtent l="0" t="0" r="8255" b="8255"/>
            <wp:docPr id="12" name="Picture 1">
              <a:extLst xmlns:a="http://schemas.openxmlformats.org/drawingml/2006/main">
                <a:ext uri="{FF2B5EF4-FFF2-40B4-BE49-F238E27FC236}">
                  <a16:creationId xmlns:a16="http://schemas.microsoft.com/office/drawing/2014/main" id="{20A40032-28ED-8C3C-8D88-7E642868EF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0A40032-28ED-8C3C-8D88-7E642868EFE2}"/>
                        </a:ext>
                      </a:extLst>
                    </pic:cNvPr>
                    <pic:cNvPicPr>
                      <a:picLocks noChangeAspect="1"/>
                    </pic:cNvPicPr>
                  </pic:nvPicPr>
                  <pic:blipFill>
                    <a:blip r:embed="rId14"/>
                    <a:stretch>
                      <a:fillRect/>
                    </a:stretch>
                  </pic:blipFill>
                  <pic:spPr>
                    <a:xfrm>
                      <a:off x="0" y="0"/>
                      <a:ext cx="3731029" cy="2414469"/>
                    </a:xfrm>
                    <a:prstGeom prst="rect">
                      <a:avLst/>
                    </a:prstGeom>
                  </pic:spPr>
                </pic:pic>
              </a:graphicData>
            </a:graphic>
          </wp:inline>
        </w:drawing>
      </w:r>
    </w:p>
    <w:p w14:paraId="160E8B1E" w14:textId="77777777" w:rsidR="0077476F" w:rsidRPr="0077476F" w:rsidRDefault="0077476F" w:rsidP="0077476F">
      <w:pPr>
        <w:spacing w:after="0" w:line="240" w:lineRule="auto"/>
        <w:ind w:left="567"/>
        <w:jc w:val="both"/>
        <w:rPr>
          <w:rFonts w:ascii="Arial" w:hAnsi="Arial" w:cs="Arial"/>
          <w:sz w:val="24"/>
          <w:szCs w:val="24"/>
        </w:rPr>
      </w:pPr>
    </w:p>
    <w:p w14:paraId="070129CB" w14:textId="5CF9224B" w:rsidR="00511756" w:rsidRPr="005A5115" w:rsidRDefault="00441707"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FINANCIAL PLAN</w:t>
      </w:r>
      <w:r w:rsidR="00D72140" w:rsidRPr="005A5115">
        <w:rPr>
          <w:rFonts w:ascii="Arial" w:hAnsi="Arial" w:cs="Arial"/>
          <w:b/>
          <w:sz w:val="24"/>
          <w:szCs w:val="24"/>
        </w:rPr>
        <w:t xml:space="preserve"> 202</w:t>
      </w:r>
      <w:r w:rsidR="00DB7A58">
        <w:rPr>
          <w:rFonts w:ascii="Arial" w:hAnsi="Arial" w:cs="Arial"/>
          <w:b/>
          <w:sz w:val="24"/>
          <w:szCs w:val="24"/>
        </w:rPr>
        <w:t>4</w:t>
      </w:r>
      <w:r w:rsidRPr="005A5115">
        <w:rPr>
          <w:rFonts w:ascii="Arial" w:hAnsi="Arial" w:cs="Arial"/>
          <w:b/>
          <w:sz w:val="24"/>
          <w:szCs w:val="24"/>
        </w:rPr>
        <w:t>/2</w:t>
      </w:r>
      <w:r w:rsidR="00DB7A58">
        <w:rPr>
          <w:rFonts w:ascii="Arial" w:hAnsi="Arial" w:cs="Arial"/>
          <w:b/>
          <w:sz w:val="24"/>
          <w:szCs w:val="24"/>
        </w:rPr>
        <w:t>5</w:t>
      </w:r>
    </w:p>
    <w:p w14:paraId="5727ACBC" w14:textId="68DCEE72" w:rsidR="004A7962" w:rsidRDefault="004A7962" w:rsidP="008338C0">
      <w:pPr>
        <w:spacing w:after="0" w:line="240" w:lineRule="auto"/>
        <w:ind w:left="567"/>
        <w:jc w:val="both"/>
        <w:rPr>
          <w:rFonts w:ascii="Arial" w:hAnsi="Arial" w:cs="Arial"/>
          <w:sz w:val="24"/>
          <w:szCs w:val="24"/>
        </w:rPr>
      </w:pPr>
      <w:r w:rsidRPr="00BD20CB">
        <w:rPr>
          <w:rFonts w:ascii="Arial" w:hAnsi="Arial" w:cs="Arial"/>
          <w:sz w:val="24"/>
          <w:szCs w:val="24"/>
        </w:rPr>
        <w:t xml:space="preserve">The Health Board submitted an Annual Plan on 28th March 2024 which reported a deficit of £50.1m. This has not been approved by Welsh Government (WG) with the request that as a minimum the Health Board reduces its deficit to £17m or better; work and discussions are </w:t>
      </w:r>
      <w:r w:rsidR="006D7712">
        <w:rPr>
          <w:rFonts w:ascii="Arial" w:hAnsi="Arial" w:cs="Arial"/>
          <w:sz w:val="24"/>
          <w:szCs w:val="24"/>
        </w:rPr>
        <w:t>ongoing</w:t>
      </w:r>
      <w:r w:rsidRPr="00BD20CB">
        <w:rPr>
          <w:rFonts w:ascii="Arial" w:hAnsi="Arial" w:cs="Arial"/>
          <w:sz w:val="24"/>
          <w:szCs w:val="24"/>
        </w:rPr>
        <w:t xml:space="preserve">. </w:t>
      </w:r>
      <w:proofErr w:type="gramStart"/>
      <w:r w:rsidRPr="00BD20CB">
        <w:rPr>
          <w:rFonts w:ascii="Arial" w:hAnsi="Arial" w:cs="Arial"/>
          <w:sz w:val="24"/>
          <w:szCs w:val="24"/>
        </w:rPr>
        <w:t>In order to</w:t>
      </w:r>
      <w:proofErr w:type="gramEnd"/>
      <w:r w:rsidRPr="00BD20CB">
        <w:rPr>
          <w:rFonts w:ascii="Arial" w:hAnsi="Arial" w:cs="Arial"/>
          <w:sz w:val="24"/>
          <w:szCs w:val="24"/>
        </w:rPr>
        <w:t xml:space="preserve"> meet the £50.1m deficit plan operational savings totalling £26.1m are required and all service areas are required to breakeven to their delegated budgets. This will require the need for a significant reduction to the Health Board’s run rate of expenditure.</w:t>
      </w:r>
      <w:r w:rsidRPr="004A7962">
        <w:rPr>
          <w:rFonts w:ascii="Arial" w:hAnsi="Arial" w:cs="Arial"/>
          <w:sz w:val="24"/>
          <w:szCs w:val="24"/>
        </w:rPr>
        <w:t xml:space="preserve"> </w:t>
      </w:r>
    </w:p>
    <w:p w14:paraId="3B6632E9" w14:textId="77777777" w:rsidR="007B59AE" w:rsidRDefault="007B59AE" w:rsidP="008338C0">
      <w:pPr>
        <w:spacing w:after="0" w:line="240" w:lineRule="auto"/>
        <w:ind w:left="567"/>
        <w:jc w:val="both"/>
        <w:rPr>
          <w:rFonts w:ascii="Arial" w:hAnsi="Arial" w:cs="Arial"/>
          <w:sz w:val="24"/>
          <w:szCs w:val="24"/>
        </w:rPr>
      </w:pPr>
    </w:p>
    <w:p w14:paraId="742F39F2" w14:textId="51581227" w:rsidR="007B59AE" w:rsidRDefault="007B59AE" w:rsidP="008338C0">
      <w:pPr>
        <w:spacing w:after="0" w:line="240" w:lineRule="auto"/>
        <w:ind w:left="567"/>
        <w:jc w:val="both"/>
        <w:rPr>
          <w:rFonts w:ascii="Arial" w:hAnsi="Arial" w:cs="Arial"/>
          <w:sz w:val="24"/>
          <w:szCs w:val="24"/>
        </w:rPr>
      </w:pPr>
      <w:r>
        <w:rPr>
          <w:rFonts w:ascii="Arial" w:hAnsi="Arial" w:cs="Arial"/>
          <w:sz w:val="24"/>
          <w:szCs w:val="24"/>
        </w:rPr>
        <w:t xml:space="preserve">A further review of the deficit </w:t>
      </w:r>
      <w:proofErr w:type="gramStart"/>
      <w:r>
        <w:rPr>
          <w:rFonts w:ascii="Arial" w:hAnsi="Arial" w:cs="Arial"/>
          <w:sz w:val="24"/>
          <w:szCs w:val="24"/>
        </w:rPr>
        <w:t>in light of</w:t>
      </w:r>
      <w:proofErr w:type="gramEnd"/>
      <w:r>
        <w:rPr>
          <w:rFonts w:ascii="Arial" w:hAnsi="Arial" w:cs="Arial"/>
          <w:sz w:val="24"/>
          <w:szCs w:val="24"/>
        </w:rPr>
        <w:t xml:space="preserve"> the month 1 position was undertaken to be considered alongside the thematic work programme to reduce the deficit. The Board was advised in May 2024 that whilst the thematic review work had identified some technical changes that could be made and some variable benefits which could be realised, </w:t>
      </w:r>
      <w:proofErr w:type="gramStart"/>
      <w:r>
        <w:rPr>
          <w:rFonts w:ascii="Arial" w:hAnsi="Arial" w:cs="Arial"/>
          <w:sz w:val="24"/>
          <w:szCs w:val="24"/>
        </w:rPr>
        <w:t>in light of</w:t>
      </w:r>
      <w:proofErr w:type="gramEnd"/>
      <w:r>
        <w:rPr>
          <w:rFonts w:ascii="Arial" w:hAnsi="Arial" w:cs="Arial"/>
          <w:sz w:val="24"/>
          <w:szCs w:val="24"/>
        </w:rPr>
        <w:t xml:space="preserve"> the emerging month 1 position there were not sufficient granular plans to reduce the forecast deficit as actions would first be required to de-risk the run rate. </w:t>
      </w:r>
    </w:p>
    <w:p w14:paraId="3EF99FC5" w14:textId="497E3256" w:rsidR="00A172DC" w:rsidRDefault="00A172DC" w:rsidP="004A7962">
      <w:pPr>
        <w:spacing w:after="0" w:line="240" w:lineRule="auto"/>
        <w:ind w:left="567"/>
        <w:jc w:val="both"/>
        <w:rPr>
          <w:rFonts w:ascii="Arial" w:hAnsi="Arial" w:cs="Arial"/>
          <w:sz w:val="24"/>
          <w:szCs w:val="24"/>
        </w:rPr>
      </w:pPr>
    </w:p>
    <w:p w14:paraId="0C2F0250" w14:textId="77777777" w:rsidR="007B59AE" w:rsidRDefault="007B59AE" w:rsidP="004A7962">
      <w:pPr>
        <w:spacing w:after="0" w:line="240" w:lineRule="auto"/>
        <w:ind w:left="567"/>
        <w:jc w:val="both"/>
        <w:rPr>
          <w:rFonts w:ascii="Arial" w:hAnsi="Arial" w:cs="Arial"/>
          <w:sz w:val="24"/>
          <w:szCs w:val="24"/>
        </w:rPr>
      </w:pPr>
    </w:p>
    <w:p w14:paraId="3566E0EB" w14:textId="1D1ED2F3"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proofErr w:type="gramStart"/>
      <w:r w:rsidR="00875626">
        <w:rPr>
          <w:rFonts w:ascii="Arial" w:hAnsi="Arial" w:cs="Arial"/>
          <w:b/>
          <w:sz w:val="24"/>
          <w:szCs w:val="24"/>
        </w:rPr>
        <w:t>IN MONTH</w:t>
      </w:r>
      <w:proofErr w:type="gramEnd"/>
      <w:r w:rsidR="00875626">
        <w:rPr>
          <w:rFonts w:ascii="Arial" w:hAnsi="Arial" w:cs="Arial"/>
          <w:b/>
          <w:sz w:val="24"/>
          <w:szCs w:val="24"/>
        </w:rPr>
        <w:t xml:space="preserve"> POSITION</w:t>
      </w:r>
    </w:p>
    <w:p w14:paraId="46CF684B" w14:textId="525414EF"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ey drivers of the month</w:t>
      </w:r>
      <w:r w:rsidR="00F46327">
        <w:rPr>
          <w:rFonts w:ascii="Arial" w:hAnsi="Arial" w:cs="Arial"/>
          <w:sz w:val="24"/>
          <w:szCs w:val="24"/>
        </w:rPr>
        <w:t xml:space="preserve"> 2</w:t>
      </w:r>
      <w:r w:rsidR="00875626">
        <w:rPr>
          <w:rFonts w:ascii="Arial" w:hAnsi="Arial" w:cs="Arial"/>
          <w:sz w:val="24"/>
          <w:szCs w:val="24"/>
        </w:rPr>
        <w:t xml:space="preserve"> position are summarised in the table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562BDE3A"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proofErr w:type="gramStart"/>
      <w:r w:rsidR="00DE4434" w:rsidRPr="00BE1901">
        <w:rPr>
          <w:rFonts w:ascii="Arial" w:hAnsi="Arial" w:cs="Arial"/>
          <w:b/>
          <w:sz w:val="24"/>
          <w:szCs w:val="24"/>
        </w:rPr>
        <w:t>By</w:t>
      </w:r>
      <w:proofErr w:type="gramEnd"/>
      <w:r w:rsidR="00DE4434" w:rsidRPr="00BE1901">
        <w:rPr>
          <w:rFonts w:ascii="Arial" w:hAnsi="Arial" w:cs="Arial"/>
          <w:b/>
          <w:sz w:val="24"/>
          <w:szCs w:val="24"/>
        </w:rPr>
        <w:t xml:space="preserve"> Service Area</w:t>
      </w:r>
    </w:p>
    <w:p w14:paraId="6BF93F85" w14:textId="3BF56E33" w:rsidR="004D09F2" w:rsidRDefault="004D09F2" w:rsidP="004D09F2">
      <w:pPr>
        <w:pStyle w:val="ListParagraph"/>
        <w:spacing w:after="0" w:line="240" w:lineRule="auto"/>
        <w:ind w:left="993"/>
        <w:rPr>
          <w:rFonts w:ascii="Arial" w:hAnsi="Arial" w:cs="Arial"/>
          <w:b/>
          <w:sz w:val="24"/>
          <w:szCs w:val="24"/>
        </w:rPr>
      </w:pPr>
    </w:p>
    <w:p w14:paraId="51917929" w14:textId="27E9FFC7" w:rsidR="004D09F2" w:rsidRDefault="00F46327" w:rsidP="004D09F2">
      <w:pPr>
        <w:pStyle w:val="ListParagraph"/>
        <w:spacing w:after="0" w:line="240" w:lineRule="auto"/>
        <w:ind w:left="993"/>
        <w:rPr>
          <w:rFonts w:ascii="Arial" w:hAnsi="Arial" w:cs="Arial"/>
          <w:b/>
          <w:sz w:val="24"/>
          <w:szCs w:val="24"/>
        </w:rPr>
      </w:pPr>
      <w:r w:rsidRPr="00F46327">
        <w:rPr>
          <w:rFonts w:ascii="Arial" w:hAnsi="Arial" w:cs="Arial"/>
          <w:b/>
          <w:noProof/>
          <w:sz w:val="24"/>
          <w:szCs w:val="24"/>
          <w:lang w:eastAsia="en-GB"/>
        </w:rPr>
        <w:lastRenderedPageBreak/>
        <w:drawing>
          <wp:inline distT="0" distB="0" distL="0" distR="0" wp14:anchorId="57063A73" wp14:editId="24FD40B8">
            <wp:extent cx="4813703" cy="4005843"/>
            <wp:effectExtent l="0" t="0" r="6350" b="0"/>
            <wp:docPr id="14" name="Picture 13">
              <a:extLst xmlns:a="http://schemas.openxmlformats.org/drawingml/2006/main">
                <a:ext uri="{FF2B5EF4-FFF2-40B4-BE49-F238E27FC236}">
                  <a16:creationId xmlns:a16="http://schemas.microsoft.com/office/drawing/2014/main" id="{5D5F7DB7-7F6A-2029-AEBE-6E0F68A420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5D5F7DB7-7F6A-2029-AEBE-6E0F68A420A4}"/>
                        </a:ext>
                      </a:extLst>
                    </pic:cNvPr>
                    <pic:cNvPicPr>
                      <a:picLocks noChangeAspect="1"/>
                    </pic:cNvPicPr>
                  </pic:nvPicPr>
                  <pic:blipFill>
                    <a:blip r:embed="rId15"/>
                    <a:stretch>
                      <a:fillRect/>
                    </a:stretch>
                  </pic:blipFill>
                  <pic:spPr>
                    <a:xfrm>
                      <a:off x="0" y="0"/>
                      <a:ext cx="4813703" cy="4005843"/>
                    </a:xfrm>
                    <a:prstGeom prst="rect">
                      <a:avLst/>
                    </a:prstGeom>
                  </pic:spPr>
                </pic:pic>
              </a:graphicData>
            </a:graphic>
          </wp:inline>
        </w:drawing>
      </w:r>
    </w:p>
    <w:p w14:paraId="329FA388" w14:textId="77777777" w:rsidR="004D09F2" w:rsidRDefault="004D09F2" w:rsidP="004D09F2">
      <w:pPr>
        <w:pStyle w:val="ListParagraph"/>
        <w:spacing w:after="0" w:line="240" w:lineRule="auto"/>
        <w:ind w:left="993"/>
        <w:rPr>
          <w:rFonts w:ascii="Arial" w:hAnsi="Arial" w:cs="Arial"/>
          <w:b/>
          <w:sz w:val="24"/>
          <w:szCs w:val="24"/>
        </w:rPr>
      </w:pPr>
    </w:p>
    <w:p w14:paraId="4F470F5B" w14:textId="5DE50C61" w:rsidR="004D09F2" w:rsidRDefault="004D09F2"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4D09F2" w:rsidRDefault="00F22899" w:rsidP="00CF53FD">
      <w:pPr>
        <w:pStyle w:val="ListParagraph"/>
        <w:numPr>
          <w:ilvl w:val="0"/>
          <w:numId w:val="9"/>
        </w:numPr>
        <w:spacing w:after="0" w:line="240" w:lineRule="auto"/>
        <w:rPr>
          <w:rFonts w:ascii="Arial" w:hAnsi="Arial" w:cs="Arial"/>
          <w:b/>
          <w:sz w:val="24"/>
          <w:szCs w:val="24"/>
        </w:rPr>
      </w:pPr>
      <w:r w:rsidRPr="004D09F2">
        <w:rPr>
          <w:rFonts w:ascii="Arial" w:hAnsi="Arial" w:cs="Arial"/>
          <w:b/>
          <w:sz w:val="24"/>
          <w:szCs w:val="24"/>
        </w:rPr>
        <w:t>Income</w:t>
      </w:r>
    </w:p>
    <w:p w14:paraId="0D518AF5" w14:textId="77777777" w:rsidR="00BD20CB" w:rsidRPr="00BD20CB" w:rsidRDefault="00BD20CB" w:rsidP="007B59AE">
      <w:pPr>
        <w:tabs>
          <w:tab w:val="left" w:pos="1440"/>
        </w:tabs>
        <w:spacing w:after="0" w:line="240" w:lineRule="auto"/>
        <w:ind w:left="1418"/>
        <w:jc w:val="both"/>
        <w:rPr>
          <w:rFonts w:ascii="Arial" w:eastAsia="Times New Roman" w:hAnsi="Arial" w:cs="Arial"/>
          <w:sz w:val="24"/>
          <w:szCs w:val="24"/>
        </w:rPr>
      </w:pPr>
      <w:r w:rsidRPr="00BD20CB">
        <w:rPr>
          <w:rFonts w:ascii="Arial" w:eastAsia="Times New Roman" w:hAnsi="Arial" w:cs="Arial"/>
          <w:sz w:val="24"/>
          <w:szCs w:val="24"/>
        </w:rPr>
        <w:t>The Welsh Health Specialised Services (WHSSC) Income as a provider improved in-month and achieved a breakeven position through delivery of an increase in Plastics and TAVI/Cardiology procedures. The YTD underachievement is £0.3m.</w:t>
      </w:r>
    </w:p>
    <w:p w14:paraId="0C4C9FD1" w14:textId="77777777" w:rsidR="00BD20CB" w:rsidRPr="00BD20CB" w:rsidRDefault="00BD20CB" w:rsidP="00BD20CB">
      <w:pPr>
        <w:tabs>
          <w:tab w:val="left" w:pos="1440"/>
        </w:tabs>
        <w:spacing w:after="0" w:line="240" w:lineRule="auto"/>
        <w:ind w:left="1440"/>
        <w:jc w:val="both"/>
        <w:rPr>
          <w:rFonts w:ascii="Arial" w:eastAsia="Times New Roman" w:hAnsi="Arial" w:cs="Arial"/>
          <w:sz w:val="24"/>
          <w:szCs w:val="24"/>
          <w:highlight w:val="yellow"/>
        </w:rPr>
      </w:pPr>
    </w:p>
    <w:p w14:paraId="729BBAFD" w14:textId="1F46E928" w:rsidR="00BD20CB" w:rsidRDefault="00BD20CB" w:rsidP="00BD20CB">
      <w:pPr>
        <w:tabs>
          <w:tab w:val="left" w:pos="1440"/>
        </w:tabs>
        <w:spacing w:after="0" w:line="240" w:lineRule="auto"/>
        <w:ind w:left="1440"/>
        <w:jc w:val="both"/>
        <w:rPr>
          <w:rFonts w:ascii="Arial" w:eastAsia="Times New Roman" w:hAnsi="Arial" w:cs="Arial"/>
          <w:sz w:val="24"/>
          <w:szCs w:val="24"/>
        </w:rPr>
      </w:pPr>
      <w:r w:rsidRPr="00BD20CB">
        <w:rPr>
          <w:rFonts w:ascii="Arial" w:eastAsia="Times New Roman" w:hAnsi="Arial" w:cs="Arial"/>
          <w:sz w:val="24"/>
          <w:szCs w:val="24"/>
        </w:rPr>
        <w:t xml:space="preserve">Dental Contract Income was accrued to breakeven in Month 1 as a holding position until the impact of the new pricing tariff was understood and in recognition of the likely (but not yet quantified) clawback from contractors in relation to underperformance in 2023/24.  However, on receipt of the April </w:t>
      </w:r>
      <w:r w:rsidR="007B59AE">
        <w:rPr>
          <w:rFonts w:ascii="Arial" w:eastAsia="Times New Roman" w:hAnsi="Arial" w:cs="Arial"/>
          <w:sz w:val="24"/>
          <w:szCs w:val="24"/>
        </w:rPr>
        <w:t xml:space="preserve">2024 </w:t>
      </w:r>
      <w:r w:rsidRPr="00BD20CB">
        <w:rPr>
          <w:rFonts w:ascii="Arial" w:eastAsia="Times New Roman" w:hAnsi="Arial" w:cs="Arial"/>
          <w:sz w:val="24"/>
          <w:szCs w:val="24"/>
        </w:rPr>
        <w:t>data, the increase in income is 16% compared to the prior year; to achieve breakeven an increase of 69% would be required and therefore it is judged that the underachievement of £0.3m should be reported YTD in Month 2.</w:t>
      </w:r>
    </w:p>
    <w:p w14:paraId="2A47FB0F" w14:textId="77777777" w:rsidR="00BD20CB" w:rsidRPr="00BD20CB" w:rsidRDefault="00BD20CB" w:rsidP="00BD20CB">
      <w:pPr>
        <w:tabs>
          <w:tab w:val="left" w:pos="1440"/>
        </w:tabs>
        <w:spacing w:after="0" w:line="240" w:lineRule="auto"/>
        <w:ind w:left="1440"/>
        <w:jc w:val="both"/>
        <w:rPr>
          <w:rFonts w:ascii="Arial" w:eastAsia="Times New Roman" w:hAnsi="Arial" w:cs="Arial"/>
          <w:sz w:val="24"/>
          <w:szCs w:val="24"/>
        </w:rPr>
      </w:pPr>
    </w:p>
    <w:p w14:paraId="140895D6" w14:textId="77777777" w:rsidR="00F22899" w:rsidRPr="0077476F"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6A341984" w14:textId="77777777" w:rsidR="00096617" w:rsidRDefault="00BD20CB" w:rsidP="00BD20CB">
      <w:pPr>
        <w:tabs>
          <w:tab w:val="left" w:pos="1440"/>
        </w:tabs>
        <w:ind w:left="1440"/>
        <w:jc w:val="both"/>
        <w:rPr>
          <w:rFonts w:ascii="Arial" w:hAnsi="Arial" w:cs="Arial"/>
          <w:b/>
          <w:sz w:val="24"/>
          <w:szCs w:val="24"/>
        </w:rPr>
      </w:pPr>
      <w:r w:rsidRPr="00BD20CB">
        <w:rPr>
          <w:rFonts w:ascii="Arial" w:hAnsi="Arial" w:cs="Arial"/>
          <w:sz w:val="24"/>
          <w:szCs w:val="24"/>
        </w:rPr>
        <w:t xml:space="preserve">The Month 2 pay overspend was £2.3m (Month 1, £2.8m), largely driven by Medical &amp; Dental and Nursing across the acute sites and MH&amp;LD in addition to Hotel Services within COO. The pay pressures are driven by </w:t>
      </w:r>
      <w:proofErr w:type="gramStart"/>
      <w:r w:rsidRPr="00BD20CB">
        <w:rPr>
          <w:rFonts w:ascii="Arial" w:hAnsi="Arial" w:cs="Arial"/>
          <w:sz w:val="24"/>
          <w:szCs w:val="24"/>
        </w:rPr>
        <w:t>a number of</w:t>
      </w:r>
      <w:proofErr w:type="gramEnd"/>
      <w:r w:rsidRPr="00BD20CB">
        <w:rPr>
          <w:rFonts w:ascii="Arial" w:hAnsi="Arial" w:cs="Arial"/>
          <w:sz w:val="24"/>
          <w:szCs w:val="24"/>
        </w:rPr>
        <w:t xml:space="preserve"> factors including the continuation of staffing surge bed capacity, pressures on services across the organisation and high levels acuity, coupled with high levels of sickness.</w:t>
      </w:r>
      <w:r w:rsidRPr="0077476F">
        <w:rPr>
          <w:rFonts w:ascii="Arial" w:hAnsi="Arial" w:cs="Arial"/>
          <w:b/>
          <w:sz w:val="24"/>
          <w:szCs w:val="24"/>
        </w:rPr>
        <w:t xml:space="preserve"> </w:t>
      </w:r>
    </w:p>
    <w:p w14:paraId="389818FE" w14:textId="77777777" w:rsidR="00F22899" w:rsidRPr="00096617" w:rsidRDefault="00F22899" w:rsidP="00CF53FD">
      <w:pPr>
        <w:numPr>
          <w:ilvl w:val="0"/>
          <w:numId w:val="5"/>
        </w:numPr>
        <w:tabs>
          <w:tab w:val="left" w:pos="1440"/>
        </w:tabs>
        <w:spacing w:after="0" w:line="240" w:lineRule="auto"/>
        <w:jc w:val="both"/>
        <w:rPr>
          <w:rFonts w:ascii="Arial" w:hAnsi="Arial" w:cs="Arial"/>
          <w:b/>
          <w:sz w:val="24"/>
          <w:szCs w:val="24"/>
        </w:rPr>
      </w:pPr>
      <w:r w:rsidRPr="00096617">
        <w:rPr>
          <w:rFonts w:ascii="Arial" w:hAnsi="Arial" w:cs="Arial"/>
          <w:b/>
          <w:sz w:val="24"/>
          <w:szCs w:val="24"/>
        </w:rPr>
        <w:t>Prescribing</w:t>
      </w:r>
    </w:p>
    <w:p w14:paraId="5F8DB8F3" w14:textId="3E802F21" w:rsidR="00F22899" w:rsidRDefault="00096617" w:rsidP="0077476F">
      <w:pPr>
        <w:pStyle w:val="ListParagraph"/>
        <w:tabs>
          <w:tab w:val="left" w:pos="1440"/>
        </w:tabs>
        <w:spacing w:after="0" w:line="240" w:lineRule="auto"/>
        <w:ind w:left="1440"/>
        <w:jc w:val="both"/>
        <w:rPr>
          <w:rFonts w:ascii="Arial" w:hAnsi="Arial" w:cs="Arial"/>
          <w:sz w:val="24"/>
          <w:szCs w:val="24"/>
        </w:rPr>
      </w:pPr>
      <w:r w:rsidRPr="00096617">
        <w:rPr>
          <w:rFonts w:ascii="Arial" w:hAnsi="Arial" w:cs="Arial"/>
          <w:sz w:val="24"/>
          <w:szCs w:val="24"/>
        </w:rPr>
        <w:t>At Month 2 the in-month position reflected in the ledger on Prescribing is an underspend of £0.4m (Month 1, breakeven) following the issuing of both growth and price inflationary investments within the Annual Plan, and in-month delivery of savings.</w:t>
      </w:r>
      <w:r>
        <w:rPr>
          <w:rFonts w:ascii="Arial" w:hAnsi="Arial" w:cs="Arial"/>
          <w:sz w:val="24"/>
          <w:szCs w:val="24"/>
        </w:rPr>
        <w:t xml:space="preserve"> </w:t>
      </w:r>
    </w:p>
    <w:p w14:paraId="18DEDE1D" w14:textId="70AF14E0" w:rsidR="00F22899" w:rsidRDefault="00F22899" w:rsidP="0077476F">
      <w:pPr>
        <w:pStyle w:val="ListParagraph"/>
        <w:tabs>
          <w:tab w:val="left" w:pos="1440"/>
        </w:tabs>
        <w:spacing w:after="0" w:line="240" w:lineRule="auto"/>
        <w:ind w:left="1440"/>
        <w:jc w:val="both"/>
        <w:rPr>
          <w:rFonts w:ascii="Arial" w:hAnsi="Arial" w:cs="Arial"/>
          <w:sz w:val="24"/>
          <w:szCs w:val="24"/>
        </w:rPr>
      </w:pPr>
    </w:p>
    <w:p w14:paraId="7E5BC249" w14:textId="77777777" w:rsidR="00F22899" w:rsidRPr="0077476F" w:rsidRDefault="00F22899" w:rsidP="00CF53FD">
      <w:pPr>
        <w:numPr>
          <w:ilvl w:val="0"/>
          <w:numId w:val="5"/>
        </w:numPr>
        <w:tabs>
          <w:tab w:val="left" w:pos="1440"/>
        </w:tabs>
        <w:spacing w:after="0" w:line="240" w:lineRule="auto"/>
        <w:jc w:val="both"/>
        <w:rPr>
          <w:rFonts w:ascii="Arial" w:hAnsi="Arial" w:cs="Arial"/>
          <w:b/>
          <w:sz w:val="24"/>
          <w:szCs w:val="24"/>
        </w:rPr>
      </w:pPr>
      <w:proofErr w:type="gramStart"/>
      <w:r w:rsidRPr="0077476F">
        <w:rPr>
          <w:rFonts w:ascii="Arial" w:hAnsi="Arial" w:cs="Arial"/>
          <w:b/>
          <w:sz w:val="24"/>
          <w:szCs w:val="24"/>
        </w:rPr>
        <w:t>Non Delivery</w:t>
      </w:r>
      <w:proofErr w:type="gramEnd"/>
      <w:r w:rsidRPr="0077476F">
        <w:rPr>
          <w:rFonts w:ascii="Arial" w:hAnsi="Arial" w:cs="Arial"/>
          <w:b/>
          <w:sz w:val="24"/>
          <w:szCs w:val="24"/>
        </w:rPr>
        <w:t xml:space="preserve"> Savings</w:t>
      </w:r>
    </w:p>
    <w:p w14:paraId="21396807" w14:textId="63A96707" w:rsidR="00F22899" w:rsidRPr="0077476F" w:rsidRDefault="00096617" w:rsidP="00F22899">
      <w:pPr>
        <w:tabs>
          <w:tab w:val="left" w:pos="1440"/>
        </w:tabs>
        <w:ind w:left="1440"/>
        <w:jc w:val="both"/>
        <w:rPr>
          <w:rFonts w:ascii="Arial" w:hAnsi="Arial" w:cs="Arial"/>
          <w:sz w:val="24"/>
          <w:szCs w:val="24"/>
        </w:rPr>
      </w:pPr>
      <w:r w:rsidRPr="00096617">
        <w:rPr>
          <w:rFonts w:ascii="Arial" w:hAnsi="Arial" w:cs="Arial"/>
          <w:sz w:val="24"/>
          <w:szCs w:val="24"/>
        </w:rPr>
        <w:t>The Health Board has set a 2.5% savings target for 2024/25 which has been issued to Service Areas.  There is currently a gap in the identification, and therefore delivery, of savings to meet the target sets has resulted in a £0.7m (Month 1, £2.0m) variance in Month 2 (noting that PCT schemes recognised a YTD delivery in Month 2).</w:t>
      </w:r>
    </w:p>
    <w:p w14:paraId="064216A1" w14:textId="77777777" w:rsidR="00085895" w:rsidRPr="00080A76" w:rsidRDefault="00085895" w:rsidP="00392C5E">
      <w:pPr>
        <w:pStyle w:val="ListParagraph"/>
        <w:spacing w:after="0" w:line="240" w:lineRule="auto"/>
        <w:ind w:left="1440"/>
        <w:rPr>
          <w:rFonts w:ascii="Arial" w:hAnsi="Arial" w:cs="Arial"/>
          <w:b/>
          <w:sz w:val="24"/>
          <w:szCs w:val="24"/>
          <w:highlight w:val="yellow"/>
        </w:rPr>
      </w:pPr>
    </w:p>
    <w:p w14:paraId="074C65D6" w14:textId="77777777" w:rsidR="00DE4434" w:rsidRPr="00111813" w:rsidRDefault="00DE4434" w:rsidP="0049794D">
      <w:pPr>
        <w:pStyle w:val="ListParagraph"/>
        <w:numPr>
          <w:ilvl w:val="1"/>
          <w:numId w:val="1"/>
        </w:numPr>
        <w:spacing w:after="0" w:line="240" w:lineRule="auto"/>
        <w:ind w:left="1134" w:hanging="537"/>
        <w:rPr>
          <w:rFonts w:ascii="Arial" w:hAnsi="Arial" w:cs="Arial"/>
          <w:b/>
          <w:sz w:val="24"/>
          <w:szCs w:val="24"/>
        </w:rPr>
      </w:pPr>
      <w:r w:rsidRPr="00111813">
        <w:rPr>
          <w:rFonts w:ascii="Arial" w:hAnsi="Arial" w:cs="Arial"/>
          <w:b/>
          <w:sz w:val="24"/>
          <w:szCs w:val="24"/>
        </w:rPr>
        <w:t>Action being Taken to Mitigate Position</w:t>
      </w:r>
    </w:p>
    <w:p w14:paraId="5FD8188C" w14:textId="77777777" w:rsidR="007B59AE" w:rsidRDefault="00B11A7D" w:rsidP="007B59AE">
      <w:pPr>
        <w:spacing w:after="0" w:line="240" w:lineRule="auto"/>
        <w:ind w:left="1134"/>
        <w:jc w:val="both"/>
        <w:rPr>
          <w:rFonts w:ascii="Arial" w:eastAsia="Times New Roman" w:hAnsi="Arial" w:cs="Arial"/>
          <w:sz w:val="24"/>
          <w:szCs w:val="24"/>
        </w:rPr>
      </w:pPr>
      <w:r>
        <w:rPr>
          <w:rFonts w:ascii="Arial" w:eastAsia="Times New Roman" w:hAnsi="Arial" w:cs="Arial"/>
          <w:sz w:val="24"/>
          <w:szCs w:val="24"/>
        </w:rPr>
        <w:t>T</w:t>
      </w:r>
      <w:r w:rsidR="00096617" w:rsidRPr="00096617">
        <w:rPr>
          <w:rFonts w:ascii="Arial" w:eastAsia="Times New Roman" w:hAnsi="Arial" w:cs="Arial"/>
          <w:sz w:val="24"/>
          <w:szCs w:val="24"/>
        </w:rPr>
        <w:t xml:space="preserve">he Chief Executive </w:t>
      </w:r>
      <w:proofErr w:type="spellStart"/>
      <w:r w:rsidR="00096617" w:rsidRPr="00096617">
        <w:rPr>
          <w:rFonts w:ascii="Arial" w:eastAsia="Times New Roman" w:hAnsi="Arial" w:cs="Arial"/>
          <w:sz w:val="24"/>
          <w:szCs w:val="24"/>
        </w:rPr>
        <w:t>Office</w:t>
      </w:r>
      <w:proofErr w:type="spellEnd"/>
      <w:r w:rsidR="00096617" w:rsidRPr="00096617">
        <w:rPr>
          <w:rFonts w:ascii="Arial" w:eastAsia="Times New Roman" w:hAnsi="Arial" w:cs="Arial"/>
          <w:sz w:val="24"/>
          <w:szCs w:val="24"/>
        </w:rPr>
        <w:t xml:space="preserve"> (CEO) set out </w:t>
      </w:r>
      <w:proofErr w:type="gramStart"/>
      <w:r w:rsidR="00096617" w:rsidRPr="00096617">
        <w:rPr>
          <w:rFonts w:ascii="Arial" w:eastAsia="Times New Roman" w:hAnsi="Arial" w:cs="Arial"/>
          <w:sz w:val="24"/>
          <w:szCs w:val="24"/>
        </w:rPr>
        <w:t>a number of</w:t>
      </w:r>
      <w:proofErr w:type="gramEnd"/>
      <w:r w:rsidR="00096617" w:rsidRPr="00096617">
        <w:rPr>
          <w:rFonts w:ascii="Arial" w:eastAsia="Times New Roman" w:hAnsi="Arial" w:cs="Arial"/>
          <w:sz w:val="24"/>
          <w:szCs w:val="24"/>
        </w:rPr>
        <w:t xml:space="preserve"> actions to address the run rate pressures and during May 2024 the CEO also established clear actions for each Executive Team member, which are in addition to the Thematic Programmes.</w:t>
      </w:r>
    </w:p>
    <w:p w14:paraId="6F380FC0" w14:textId="1236EABD" w:rsidR="00096617" w:rsidRPr="006D7712" w:rsidRDefault="00096617" w:rsidP="007B59AE">
      <w:pPr>
        <w:spacing w:after="0" w:line="240" w:lineRule="auto"/>
        <w:ind w:left="1134"/>
        <w:jc w:val="both"/>
        <w:rPr>
          <w:rFonts w:ascii="Arial" w:eastAsia="Times New Roman" w:hAnsi="Arial" w:cs="Arial"/>
          <w:sz w:val="24"/>
          <w:szCs w:val="24"/>
          <w:highlight w:val="yellow"/>
        </w:rPr>
      </w:pPr>
      <w:r w:rsidRPr="00096617">
        <w:rPr>
          <w:rFonts w:ascii="Arial" w:eastAsia="Times New Roman" w:hAnsi="Arial" w:cs="Arial"/>
          <w:sz w:val="24"/>
          <w:szCs w:val="24"/>
        </w:rPr>
        <w:t xml:space="preserve">  </w:t>
      </w:r>
    </w:p>
    <w:p w14:paraId="54C12BD7" w14:textId="77777777" w:rsidR="00096617" w:rsidRPr="00096617" w:rsidRDefault="00096617" w:rsidP="007B59AE">
      <w:pPr>
        <w:tabs>
          <w:tab w:val="left" w:pos="709"/>
          <w:tab w:val="left" w:pos="1440"/>
        </w:tabs>
        <w:spacing w:after="0" w:line="240" w:lineRule="auto"/>
        <w:ind w:left="1134"/>
        <w:jc w:val="both"/>
        <w:rPr>
          <w:rFonts w:ascii="Arial" w:eastAsia="Times New Roman" w:hAnsi="Arial" w:cs="Arial"/>
          <w:bCs/>
          <w:sz w:val="24"/>
          <w:szCs w:val="24"/>
        </w:rPr>
      </w:pPr>
      <w:r w:rsidRPr="00096617">
        <w:rPr>
          <w:rFonts w:ascii="Arial" w:eastAsia="Times New Roman" w:hAnsi="Arial" w:cs="Arial"/>
          <w:bCs/>
          <w:sz w:val="24"/>
          <w:szCs w:val="24"/>
        </w:rPr>
        <w:t>The additional actions above the Thematic Programmes, and associated Lead Executive, focus on:</w:t>
      </w:r>
    </w:p>
    <w:p w14:paraId="11BBB0F3" w14:textId="77777777" w:rsidR="00096617" w:rsidRPr="00096617"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096617">
        <w:rPr>
          <w:rFonts w:ascii="Arial" w:eastAsia="Times New Roman" w:hAnsi="Arial" w:cs="Arial"/>
          <w:bCs/>
          <w:sz w:val="24"/>
          <w:szCs w:val="20"/>
          <w:lang w:val="x-none"/>
        </w:rPr>
        <w:t>Medical Staffing Variable Pay – Acting Medical Director</w:t>
      </w:r>
    </w:p>
    <w:p w14:paraId="68800595" w14:textId="77777777" w:rsidR="00096617" w:rsidRPr="00096617"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096617">
        <w:rPr>
          <w:rFonts w:ascii="Arial" w:eastAsia="Times New Roman" w:hAnsi="Arial" w:cs="Arial"/>
          <w:bCs/>
          <w:sz w:val="24"/>
          <w:szCs w:val="20"/>
          <w:lang w:val="x-none"/>
        </w:rPr>
        <w:t>Nursing (Registered and Unregisters) Variable Pay – Director of Nursing</w:t>
      </w:r>
    </w:p>
    <w:p w14:paraId="126324E2" w14:textId="77777777" w:rsidR="00096617" w:rsidRPr="00096617"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096617">
        <w:rPr>
          <w:rFonts w:ascii="Arial" w:eastAsia="Times New Roman" w:hAnsi="Arial" w:cs="Arial"/>
          <w:bCs/>
          <w:sz w:val="24"/>
          <w:szCs w:val="20"/>
          <w:lang w:val="x-none"/>
        </w:rPr>
        <w:t>Review Bank – Acting Director of Workforce</w:t>
      </w:r>
    </w:p>
    <w:p w14:paraId="008AC055" w14:textId="77777777" w:rsidR="00096617" w:rsidRPr="00096617"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096617">
        <w:rPr>
          <w:rFonts w:ascii="Arial" w:eastAsia="Times New Roman" w:hAnsi="Arial" w:cs="Arial"/>
          <w:bCs/>
          <w:sz w:val="24"/>
          <w:szCs w:val="20"/>
          <w:lang w:val="x-none"/>
        </w:rPr>
        <w:t>Review Non Pay Outsourcing – COO</w:t>
      </w:r>
    </w:p>
    <w:p w14:paraId="66012244" w14:textId="77777777" w:rsidR="00096617" w:rsidRPr="00096617"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096617">
        <w:rPr>
          <w:rFonts w:ascii="Arial" w:eastAsia="Times New Roman" w:hAnsi="Arial" w:cs="Arial"/>
          <w:bCs/>
          <w:sz w:val="24"/>
          <w:szCs w:val="20"/>
          <w:lang w:val="x-none"/>
        </w:rPr>
        <w:t>Maximising Value &amp; Sustainability opportunities – Director of Finance &amp; Performance</w:t>
      </w:r>
    </w:p>
    <w:p w14:paraId="548C7D0B" w14:textId="77777777" w:rsidR="00096617" w:rsidRPr="00096617" w:rsidRDefault="00096617" w:rsidP="007B59AE">
      <w:pPr>
        <w:tabs>
          <w:tab w:val="left" w:pos="709"/>
          <w:tab w:val="left" w:pos="1440"/>
        </w:tabs>
        <w:spacing w:after="0" w:line="240" w:lineRule="auto"/>
        <w:ind w:left="425"/>
        <w:jc w:val="both"/>
        <w:rPr>
          <w:rFonts w:ascii="Arial" w:eastAsia="Times New Roman" w:hAnsi="Arial" w:cs="Arial"/>
          <w:b/>
          <w:sz w:val="24"/>
          <w:szCs w:val="24"/>
        </w:rPr>
      </w:pPr>
    </w:p>
    <w:p w14:paraId="2CA5FB58" w14:textId="77777777" w:rsidR="00096617" w:rsidRPr="00096617" w:rsidRDefault="00096617" w:rsidP="007B59AE">
      <w:pPr>
        <w:tabs>
          <w:tab w:val="left" w:pos="709"/>
          <w:tab w:val="left" w:pos="1440"/>
        </w:tabs>
        <w:spacing w:after="0" w:line="240" w:lineRule="auto"/>
        <w:ind w:left="1134"/>
        <w:jc w:val="both"/>
        <w:rPr>
          <w:rFonts w:ascii="Arial" w:eastAsia="Times New Roman" w:hAnsi="Arial" w:cs="Arial"/>
          <w:sz w:val="24"/>
          <w:szCs w:val="24"/>
        </w:rPr>
      </w:pPr>
      <w:r w:rsidRPr="00096617">
        <w:rPr>
          <w:rFonts w:ascii="Arial" w:eastAsia="Times New Roman" w:hAnsi="Arial" w:cs="Arial"/>
          <w:sz w:val="24"/>
          <w:szCs w:val="24"/>
        </w:rPr>
        <w:t>As part of an Independent Members Financial Briefing post the Month 2 position, held on 11</w:t>
      </w:r>
      <w:r w:rsidRPr="00096617">
        <w:rPr>
          <w:rFonts w:ascii="Arial" w:eastAsia="Times New Roman" w:hAnsi="Arial" w:cs="Arial"/>
          <w:sz w:val="24"/>
          <w:szCs w:val="24"/>
          <w:vertAlign w:val="superscript"/>
        </w:rPr>
        <w:t>th</w:t>
      </w:r>
      <w:r w:rsidRPr="00096617">
        <w:rPr>
          <w:rFonts w:ascii="Arial" w:eastAsia="Times New Roman" w:hAnsi="Arial" w:cs="Arial"/>
          <w:sz w:val="24"/>
          <w:szCs w:val="24"/>
        </w:rPr>
        <w:t xml:space="preserve"> June 2024 a series of further and immediate next steps were discussed and are underway. A final position on the actions below will be agreed upon the return of the CEO from planned leave on 17</w:t>
      </w:r>
      <w:r w:rsidRPr="00096617">
        <w:rPr>
          <w:rFonts w:ascii="Arial" w:eastAsia="Times New Roman" w:hAnsi="Arial" w:cs="Arial"/>
          <w:sz w:val="24"/>
          <w:szCs w:val="24"/>
          <w:vertAlign w:val="superscript"/>
        </w:rPr>
        <w:t>th</w:t>
      </w:r>
      <w:r w:rsidRPr="00096617">
        <w:rPr>
          <w:rFonts w:ascii="Arial" w:eastAsia="Times New Roman" w:hAnsi="Arial" w:cs="Arial"/>
          <w:sz w:val="24"/>
          <w:szCs w:val="24"/>
        </w:rPr>
        <w:t xml:space="preserve"> June 2024:</w:t>
      </w:r>
    </w:p>
    <w:p w14:paraId="76A82B78" w14:textId="77777777" w:rsidR="00096617" w:rsidRPr="00096617" w:rsidRDefault="00096617" w:rsidP="007B59AE">
      <w:pPr>
        <w:tabs>
          <w:tab w:val="left" w:pos="709"/>
          <w:tab w:val="left" w:pos="1440"/>
        </w:tabs>
        <w:spacing w:after="0" w:line="240" w:lineRule="auto"/>
        <w:ind w:left="1854"/>
        <w:jc w:val="both"/>
        <w:rPr>
          <w:rFonts w:ascii="Arial" w:eastAsia="Times New Roman" w:hAnsi="Arial" w:cs="Arial"/>
          <w:sz w:val="24"/>
          <w:szCs w:val="20"/>
          <w:lang w:val="x-none"/>
        </w:rPr>
      </w:pPr>
    </w:p>
    <w:p w14:paraId="2C9885E4" w14:textId="77777777" w:rsidR="00096617" w:rsidRPr="00096617" w:rsidRDefault="00096617" w:rsidP="007B59AE">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Compliance review on variable pay commitment following CEO instructions</w:t>
      </w:r>
    </w:p>
    <w:p w14:paraId="725559DC" w14:textId="77777777" w:rsidR="00096617" w:rsidRPr="00096617" w:rsidRDefault="00096617" w:rsidP="007B59AE">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Corporate vacancy freeze</w:t>
      </w:r>
    </w:p>
    <w:p w14:paraId="4F654B8D" w14:textId="77777777" w:rsidR="00096617" w:rsidRPr="00096617" w:rsidRDefault="00096617" w:rsidP="007B59AE">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 xml:space="preserve">Corporate positions to not commit further spend beyond Business As Usual (BAU) </w:t>
      </w:r>
    </w:p>
    <w:p w14:paraId="7C103929" w14:textId="77777777" w:rsidR="00096617" w:rsidRPr="00096617" w:rsidRDefault="00096617" w:rsidP="007B59AE">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Urgent review of all cost pressures and inflation assumptions funded in this year’s plan</w:t>
      </w:r>
    </w:p>
    <w:p w14:paraId="156DCB0A" w14:textId="77777777" w:rsidR="00096617" w:rsidRPr="00096617" w:rsidRDefault="00096617" w:rsidP="007B59AE">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NHSE support on medicines processes</w:t>
      </w:r>
    </w:p>
    <w:p w14:paraId="3012FCE6" w14:textId="77777777" w:rsidR="00096617" w:rsidRPr="00096617" w:rsidRDefault="00096617" w:rsidP="00CF53FD">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Prioritisation of surge capacity and bed modelling to most cost effectively right size UEC system</w:t>
      </w:r>
    </w:p>
    <w:p w14:paraId="637CDB38" w14:textId="77777777" w:rsidR="00096617" w:rsidRPr="00096617" w:rsidRDefault="00096617" w:rsidP="00CF53FD">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Assess and then roll out options to engage and support budget holders</w:t>
      </w:r>
    </w:p>
    <w:p w14:paraId="47F2E11D" w14:textId="77777777" w:rsidR="00096617" w:rsidRPr="00096617" w:rsidRDefault="00096617" w:rsidP="00CF53FD">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Establishment of the internal run rate reduction team – DoF to discuss further with Chair</w:t>
      </w:r>
    </w:p>
    <w:p w14:paraId="4BB2F358" w14:textId="77777777" w:rsidR="00096617" w:rsidRPr="00096617" w:rsidRDefault="00096617" w:rsidP="00CF53FD">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Review of individual Service Area financial strategies and identification of options for the Board to consider</w:t>
      </w:r>
    </w:p>
    <w:p w14:paraId="2B2E60B2" w14:textId="77777777" w:rsidR="00096617" w:rsidRPr="00096617" w:rsidRDefault="00096617" w:rsidP="00CF53FD">
      <w:pPr>
        <w:numPr>
          <w:ilvl w:val="0"/>
          <w:numId w:val="11"/>
        </w:numPr>
        <w:tabs>
          <w:tab w:val="left" w:pos="709"/>
          <w:tab w:val="left" w:pos="1440"/>
        </w:tabs>
        <w:spacing w:after="0" w:line="240" w:lineRule="auto"/>
        <w:ind w:left="1854"/>
        <w:jc w:val="both"/>
        <w:rPr>
          <w:rFonts w:ascii="Arial" w:eastAsia="Times New Roman" w:hAnsi="Arial" w:cs="Arial"/>
          <w:sz w:val="24"/>
          <w:szCs w:val="20"/>
          <w:lang w:val="x-none"/>
        </w:rPr>
      </w:pPr>
      <w:r w:rsidRPr="00096617">
        <w:rPr>
          <w:rFonts w:ascii="Arial" w:eastAsia="Times New Roman" w:hAnsi="Arial" w:cs="Arial"/>
          <w:sz w:val="24"/>
          <w:szCs w:val="20"/>
          <w:lang w:val="x-none"/>
        </w:rPr>
        <w:t>Implementation of weekly reporting to monitor drivers of financial expenditure during the month and taking corrective action earlier in the month</w:t>
      </w:r>
    </w:p>
    <w:p w14:paraId="2D404B75" w14:textId="77777777" w:rsidR="00096617" w:rsidRPr="00096617" w:rsidRDefault="00096617" w:rsidP="00B11A7D">
      <w:pPr>
        <w:tabs>
          <w:tab w:val="left" w:pos="709"/>
          <w:tab w:val="left" w:pos="1440"/>
        </w:tabs>
        <w:spacing w:after="0" w:line="240" w:lineRule="auto"/>
        <w:ind w:left="425"/>
        <w:jc w:val="both"/>
        <w:rPr>
          <w:rFonts w:ascii="Arial" w:eastAsia="Times New Roman" w:hAnsi="Arial" w:cs="Arial"/>
          <w:sz w:val="24"/>
          <w:szCs w:val="24"/>
        </w:rPr>
      </w:pPr>
    </w:p>
    <w:p w14:paraId="169B833A" w14:textId="08F86557" w:rsidR="00096617" w:rsidRDefault="00096617" w:rsidP="00770051">
      <w:pPr>
        <w:tabs>
          <w:tab w:val="left" w:pos="709"/>
          <w:tab w:val="left" w:pos="1440"/>
        </w:tabs>
        <w:spacing w:after="0" w:line="240" w:lineRule="auto"/>
        <w:ind w:left="1134"/>
        <w:jc w:val="both"/>
        <w:rPr>
          <w:rFonts w:ascii="Arial" w:eastAsia="Times New Roman" w:hAnsi="Arial" w:cs="Arial"/>
          <w:sz w:val="24"/>
          <w:szCs w:val="24"/>
        </w:rPr>
      </w:pPr>
      <w:proofErr w:type="gramStart"/>
      <w:r w:rsidRPr="00096617">
        <w:rPr>
          <w:rFonts w:ascii="Arial" w:eastAsia="Times New Roman" w:hAnsi="Arial" w:cs="Arial"/>
          <w:sz w:val="24"/>
          <w:szCs w:val="24"/>
        </w:rPr>
        <w:t>The majority of</w:t>
      </w:r>
      <w:proofErr w:type="gramEnd"/>
      <w:r w:rsidRPr="00096617">
        <w:rPr>
          <w:rFonts w:ascii="Arial" w:eastAsia="Times New Roman" w:hAnsi="Arial" w:cs="Arial"/>
          <w:sz w:val="24"/>
          <w:szCs w:val="24"/>
        </w:rPr>
        <w:t xml:space="preserve"> the actions above, excluding the thematic programme work, focus on the management of run rate reduction and savings delivery.  The Health Board recognises that work is also required on the assessment of the choices made to support sustainability as part of both in the 2023/24 Financial Plan and the 2024/25 Financial Plan. Work </w:t>
      </w:r>
      <w:r w:rsidR="006D7712">
        <w:rPr>
          <w:rFonts w:ascii="Arial" w:eastAsia="Times New Roman" w:hAnsi="Arial" w:cs="Arial"/>
          <w:sz w:val="24"/>
          <w:szCs w:val="24"/>
        </w:rPr>
        <w:t>is</w:t>
      </w:r>
      <w:r w:rsidRPr="00096617">
        <w:rPr>
          <w:rFonts w:ascii="Arial" w:eastAsia="Times New Roman" w:hAnsi="Arial" w:cs="Arial"/>
          <w:sz w:val="24"/>
          <w:szCs w:val="24"/>
        </w:rPr>
        <w:t xml:space="preserve"> required to review the </w:t>
      </w:r>
      <w:r w:rsidR="006D7712">
        <w:rPr>
          <w:rFonts w:ascii="Arial" w:eastAsia="Times New Roman" w:hAnsi="Arial" w:cs="Arial"/>
          <w:sz w:val="24"/>
          <w:szCs w:val="24"/>
        </w:rPr>
        <w:t xml:space="preserve">financial </w:t>
      </w:r>
      <w:r w:rsidRPr="00096617">
        <w:rPr>
          <w:rFonts w:ascii="Arial" w:eastAsia="Times New Roman" w:hAnsi="Arial" w:cs="Arial"/>
          <w:sz w:val="24"/>
          <w:szCs w:val="24"/>
        </w:rPr>
        <w:t xml:space="preserve">support provided for sustainability of services and </w:t>
      </w:r>
      <w:r w:rsidR="006D7712">
        <w:rPr>
          <w:rFonts w:ascii="Arial" w:eastAsia="Times New Roman" w:hAnsi="Arial" w:cs="Arial"/>
          <w:sz w:val="24"/>
          <w:szCs w:val="24"/>
        </w:rPr>
        <w:t>further details are provided in Appendix 4</w:t>
      </w:r>
      <w:r w:rsidRPr="00096617">
        <w:rPr>
          <w:rFonts w:ascii="Arial" w:eastAsia="Times New Roman" w:hAnsi="Arial" w:cs="Arial"/>
          <w:sz w:val="24"/>
          <w:szCs w:val="24"/>
        </w:rPr>
        <w:t xml:space="preserve">.  </w:t>
      </w:r>
    </w:p>
    <w:p w14:paraId="78D596B6" w14:textId="77777777" w:rsidR="007B59AE" w:rsidRDefault="007B59AE" w:rsidP="007B59AE">
      <w:pPr>
        <w:tabs>
          <w:tab w:val="left" w:pos="709"/>
          <w:tab w:val="left" w:pos="1440"/>
        </w:tabs>
        <w:spacing w:after="0" w:line="240" w:lineRule="auto"/>
        <w:jc w:val="both"/>
        <w:rPr>
          <w:rFonts w:ascii="Arial" w:eastAsia="Times New Roman" w:hAnsi="Arial" w:cs="Arial"/>
          <w:sz w:val="24"/>
          <w:szCs w:val="24"/>
        </w:rPr>
      </w:pPr>
    </w:p>
    <w:p w14:paraId="42FE5413" w14:textId="682BE2F4" w:rsidR="007B59AE" w:rsidRPr="007B59AE" w:rsidRDefault="007B59AE" w:rsidP="007B59AE">
      <w:pPr>
        <w:tabs>
          <w:tab w:val="left" w:pos="709"/>
          <w:tab w:val="left" w:pos="1440"/>
        </w:tabs>
        <w:spacing w:after="0" w:line="240" w:lineRule="auto"/>
        <w:ind w:left="1134" w:hanging="567"/>
        <w:jc w:val="both"/>
        <w:rPr>
          <w:rFonts w:ascii="Arial" w:eastAsia="Times New Roman" w:hAnsi="Arial" w:cs="Arial"/>
          <w:b/>
          <w:bCs/>
          <w:sz w:val="24"/>
          <w:szCs w:val="24"/>
        </w:rPr>
      </w:pPr>
      <w:r w:rsidRPr="007B59AE">
        <w:rPr>
          <w:rFonts w:ascii="Arial" w:eastAsia="Times New Roman" w:hAnsi="Arial" w:cs="Arial"/>
          <w:b/>
          <w:bCs/>
          <w:sz w:val="24"/>
          <w:szCs w:val="24"/>
        </w:rPr>
        <w:t>2.4</w:t>
      </w:r>
      <w:r w:rsidRPr="007B59AE">
        <w:rPr>
          <w:rFonts w:ascii="Arial" w:eastAsia="Times New Roman" w:hAnsi="Arial" w:cs="Arial"/>
          <w:b/>
          <w:bCs/>
          <w:sz w:val="24"/>
          <w:szCs w:val="24"/>
        </w:rPr>
        <w:tab/>
        <w:t>Local Plans</w:t>
      </w:r>
    </w:p>
    <w:p w14:paraId="6A3ADA55" w14:textId="6E326874" w:rsidR="007B59AE" w:rsidRPr="00096617" w:rsidRDefault="007B59AE" w:rsidP="007B59AE">
      <w:pPr>
        <w:tabs>
          <w:tab w:val="left" w:pos="709"/>
          <w:tab w:val="left" w:pos="1440"/>
        </w:tabs>
        <w:spacing w:after="0" w:line="240" w:lineRule="auto"/>
        <w:ind w:left="1134" w:hanging="1134"/>
        <w:jc w:val="both"/>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t xml:space="preserve">Service groups and Corporate Directorates were required to submit forecast outturns for 2024/25 as part of the </w:t>
      </w:r>
      <w:r w:rsidR="00770051">
        <w:rPr>
          <w:rFonts w:ascii="Arial" w:eastAsia="Times New Roman" w:hAnsi="Arial" w:cs="Arial"/>
          <w:sz w:val="24"/>
          <w:szCs w:val="24"/>
        </w:rPr>
        <w:t>governance</w:t>
      </w:r>
      <w:r>
        <w:rPr>
          <w:rFonts w:ascii="Arial" w:eastAsia="Times New Roman" w:hAnsi="Arial" w:cs="Arial"/>
          <w:sz w:val="24"/>
          <w:szCs w:val="24"/>
        </w:rPr>
        <w:t xml:space="preserve"> </w:t>
      </w:r>
      <w:r w:rsidR="00770051">
        <w:rPr>
          <w:rFonts w:ascii="Arial" w:eastAsia="Times New Roman" w:hAnsi="Arial" w:cs="Arial"/>
          <w:sz w:val="24"/>
          <w:szCs w:val="24"/>
        </w:rPr>
        <w:t>process</w:t>
      </w:r>
      <w:r>
        <w:rPr>
          <w:rFonts w:ascii="Arial" w:eastAsia="Times New Roman" w:hAnsi="Arial" w:cs="Arial"/>
          <w:sz w:val="24"/>
          <w:szCs w:val="24"/>
        </w:rPr>
        <w:t xml:space="preserve"> for 2024/25. These plans have been received and </w:t>
      </w:r>
      <w:proofErr w:type="gramStart"/>
      <w:r>
        <w:rPr>
          <w:rFonts w:ascii="Arial" w:eastAsia="Times New Roman" w:hAnsi="Arial" w:cs="Arial"/>
          <w:sz w:val="24"/>
          <w:szCs w:val="24"/>
        </w:rPr>
        <w:t>a number of</w:t>
      </w:r>
      <w:proofErr w:type="gramEnd"/>
      <w:r>
        <w:rPr>
          <w:rFonts w:ascii="Arial" w:eastAsia="Times New Roman" w:hAnsi="Arial" w:cs="Arial"/>
          <w:sz w:val="24"/>
          <w:szCs w:val="24"/>
        </w:rPr>
        <w:t xml:space="preserve"> plans do not achieve a </w:t>
      </w:r>
      <w:r w:rsidR="00770051">
        <w:rPr>
          <w:rFonts w:ascii="Arial" w:eastAsia="Times New Roman" w:hAnsi="Arial" w:cs="Arial"/>
          <w:sz w:val="24"/>
          <w:szCs w:val="24"/>
        </w:rPr>
        <w:t>balanced</w:t>
      </w:r>
      <w:r>
        <w:rPr>
          <w:rFonts w:ascii="Arial" w:eastAsia="Times New Roman" w:hAnsi="Arial" w:cs="Arial"/>
          <w:sz w:val="24"/>
          <w:szCs w:val="24"/>
        </w:rPr>
        <w:t xml:space="preserve"> outturn. </w:t>
      </w:r>
      <w:r w:rsidR="00770051">
        <w:rPr>
          <w:rFonts w:ascii="Arial" w:eastAsia="Times New Roman" w:hAnsi="Arial" w:cs="Arial"/>
          <w:sz w:val="24"/>
          <w:szCs w:val="24"/>
        </w:rPr>
        <w:t>Correspondence</w:t>
      </w:r>
      <w:r>
        <w:rPr>
          <w:rFonts w:ascii="Arial" w:eastAsia="Times New Roman" w:hAnsi="Arial" w:cs="Arial"/>
          <w:sz w:val="24"/>
          <w:szCs w:val="24"/>
        </w:rPr>
        <w:t xml:space="preserve"> has been sent to those areas to </w:t>
      </w:r>
      <w:proofErr w:type="gramStart"/>
      <w:r>
        <w:rPr>
          <w:rFonts w:ascii="Arial" w:eastAsia="Times New Roman" w:hAnsi="Arial" w:cs="Arial"/>
          <w:sz w:val="24"/>
          <w:szCs w:val="24"/>
        </w:rPr>
        <w:t>asked</w:t>
      </w:r>
      <w:proofErr w:type="gramEnd"/>
      <w:r>
        <w:rPr>
          <w:rFonts w:ascii="Arial" w:eastAsia="Times New Roman" w:hAnsi="Arial" w:cs="Arial"/>
          <w:sz w:val="24"/>
          <w:szCs w:val="24"/>
        </w:rPr>
        <w:t xml:space="preserve"> for </w:t>
      </w:r>
      <w:r w:rsidR="00770051">
        <w:rPr>
          <w:rFonts w:ascii="Arial" w:eastAsia="Times New Roman" w:hAnsi="Arial" w:cs="Arial"/>
          <w:sz w:val="24"/>
          <w:szCs w:val="24"/>
        </w:rPr>
        <w:t>plans which set out options and choices to delver a breakeven plan. These options and choices are required by 28</w:t>
      </w:r>
      <w:r w:rsidR="00770051" w:rsidRPr="00770051">
        <w:rPr>
          <w:rFonts w:ascii="Arial" w:eastAsia="Times New Roman" w:hAnsi="Arial" w:cs="Arial"/>
          <w:sz w:val="24"/>
          <w:szCs w:val="24"/>
          <w:vertAlign w:val="superscript"/>
        </w:rPr>
        <w:t>th</w:t>
      </w:r>
      <w:r w:rsidR="00770051">
        <w:rPr>
          <w:rFonts w:ascii="Arial" w:eastAsia="Times New Roman" w:hAnsi="Arial" w:cs="Arial"/>
          <w:sz w:val="24"/>
          <w:szCs w:val="24"/>
        </w:rPr>
        <w:t xml:space="preserve"> June 2024 for consideration in July 2024ahead of providing advice to the Board on decisions to be taken to potentially reduce the deficit.</w:t>
      </w:r>
    </w:p>
    <w:p w14:paraId="1F30B362" w14:textId="77777777" w:rsidR="004D09F2" w:rsidRDefault="004D09F2" w:rsidP="00B11A7D">
      <w:pPr>
        <w:pStyle w:val="ListParagraph"/>
        <w:spacing w:after="0" w:line="240" w:lineRule="auto"/>
        <w:ind w:left="992"/>
        <w:rPr>
          <w:rFonts w:ascii="Arial" w:hAnsi="Arial" w:cs="Arial"/>
          <w:b/>
          <w:sz w:val="24"/>
          <w:szCs w:val="24"/>
        </w:rPr>
      </w:pPr>
    </w:p>
    <w:p w14:paraId="2F40D5B5" w14:textId="77777777" w:rsidR="007B59AE" w:rsidRDefault="007B59AE" w:rsidP="00B11A7D">
      <w:pPr>
        <w:pStyle w:val="ListParagraph"/>
        <w:spacing w:after="0" w:line="240" w:lineRule="auto"/>
        <w:ind w:left="992"/>
        <w:rPr>
          <w:rFonts w:ascii="Arial" w:hAnsi="Arial" w:cs="Arial"/>
          <w:b/>
          <w:sz w:val="24"/>
          <w:szCs w:val="24"/>
        </w:rPr>
      </w:pPr>
    </w:p>
    <w:p w14:paraId="2EBC159E" w14:textId="5623318C" w:rsidR="00906712" w:rsidRPr="003C490E"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00961536" w14:textId="2BB41B9E" w:rsidR="00110DB3" w:rsidRPr="006D7712" w:rsidRDefault="007A6FC2" w:rsidP="002022BF">
      <w:pPr>
        <w:spacing w:after="0" w:line="240" w:lineRule="auto"/>
        <w:ind w:left="567"/>
        <w:jc w:val="both"/>
        <w:rPr>
          <w:rFonts w:ascii="Arial" w:eastAsia="Times New Roman" w:hAnsi="Arial" w:cs="Arial"/>
          <w:b/>
          <w:i/>
          <w:sz w:val="24"/>
          <w:szCs w:val="24"/>
        </w:rPr>
      </w:pPr>
      <w:r w:rsidRPr="003C490E">
        <w:rPr>
          <w:rFonts w:ascii="Arial" w:eastAsia="Times New Roman" w:hAnsi="Arial" w:cs="Arial"/>
          <w:sz w:val="24"/>
          <w:szCs w:val="24"/>
        </w:rPr>
        <w:t xml:space="preserve">Based on the </w:t>
      </w:r>
      <w:r w:rsidR="00110DB3" w:rsidRPr="003C490E">
        <w:rPr>
          <w:rFonts w:ascii="Arial" w:eastAsia="Times New Roman" w:hAnsi="Arial" w:cs="Arial"/>
          <w:sz w:val="24"/>
          <w:szCs w:val="24"/>
        </w:rPr>
        <w:t xml:space="preserve">latest </w:t>
      </w:r>
      <w:r w:rsidR="00F22899">
        <w:rPr>
          <w:rFonts w:ascii="Arial" w:eastAsia="Times New Roman" w:hAnsi="Arial" w:cs="Arial"/>
          <w:sz w:val="24"/>
          <w:szCs w:val="24"/>
        </w:rPr>
        <w:t>Run rate reduction/</w:t>
      </w:r>
      <w:r w:rsidR="00110DB3" w:rsidRPr="003C490E">
        <w:rPr>
          <w:rFonts w:ascii="Arial" w:eastAsia="Times New Roman" w:hAnsi="Arial" w:cs="Arial"/>
          <w:sz w:val="24"/>
          <w:szCs w:val="24"/>
        </w:rPr>
        <w:t>saving</w:t>
      </w:r>
      <w:r w:rsidR="00F22899">
        <w:rPr>
          <w:rFonts w:ascii="Arial" w:eastAsia="Times New Roman" w:hAnsi="Arial" w:cs="Arial"/>
          <w:sz w:val="24"/>
          <w:szCs w:val="24"/>
        </w:rPr>
        <w:t>s</w:t>
      </w:r>
      <w:r w:rsidR="00110DB3" w:rsidRPr="003C490E">
        <w:rPr>
          <w:rFonts w:ascii="Arial" w:eastAsia="Times New Roman" w:hAnsi="Arial" w:cs="Arial"/>
          <w:sz w:val="24"/>
          <w:szCs w:val="24"/>
        </w:rPr>
        <w:t xml:space="preserve"> position reported by the Savings Project Management Office (PMO)</w:t>
      </w:r>
      <w:r w:rsidR="001130AB" w:rsidRPr="003C490E">
        <w:rPr>
          <w:rFonts w:ascii="Arial" w:eastAsia="Times New Roman" w:hAnsi="Arial" w:cs="Arial"/>
          <w:sz w:val="24"/>
          <w:szCs w:val="24"/>
        </w:rPr>
        <w:t>, the schemes identified for delivery in 202</w:t>
      </w:r>
      <w:r w:rsidR="00F22899">
        <w:rPr>
          <w:rFonts w:ascii="Arial" w:eastAsia="Times New Roman" w:hAnsi="Arial" w:cs="Arial"/>
          <w:sz w:val="24"/>
          <w:szCs w:val="24"/>
        </w:rPr>
        <w:t>4</w:t>
      </w:r>
      <w:r w:rsidR="001130AB" w:rsidRPr="003C490E">
        <w:rPr>
          <w:rFonts w:ascii="Arial" w:eastAsia="Times New Roman" w:hAnsi="Arial" w:cs="Arial"/>
          <w:sz w:val="24"/>
          <w:szCs w:val="24"/>
        </w:rPr>
        <w:t>/2</w:t>
      </w:r>
      <w:r w:rsidR="00F22899">
        <w:rPr>
          <w:rFonts w:ascii="Arial" w:eastAsia="Times New Roman" w:hAnsi="Arial" w:cs="Arial"/>
          <w:sz w:val="24"/>
          <w:szCs w:val="24"/>
        </w:rPr>
        <w:t>5</w:t>
      </w:r>
      <w:r w:rsidR="001130AB" w:rsidRPr="003C490E">
        <w:rPr>
          <w:rFonts w:ascii="Arial" w:eastAsia="Times New Roman" w:hAnsi="Arial" w:cs="Arial"/>
          <w:sz w:val="24"/>
          <w:szCs w:val="24"/>
        </w:rPr>
        <w:t xml:space="preserve"> by ser</w:t>
      </w:r>
      <w:r w:rsidR="00C16C3C">
        <w:rPr>
          <w:rFonts w:ascii="Arial" w:eastAsia="Times New Roman" w:hAnsi="Arial" w:cs="Arial"/>
          <w:sz w:val="24"/>
          <w:szCs w:val="24"/>
        </w:rPr>
        <w:t>vice areas are summarised below.</w:t>
      </w:r>
      <w:r w:rsidR="006D7712" w:rsidRPr="006D7712">
        <w:t xml:space="preserve"> </w:t>
      </w:r>
      <w:r w:rsidR="006D7712" w:rsidRPr="006D7712">
        <w:rPr>
          <w:rFonts w:ascii="Arial" w:eastAsia="Times New Roman" w:hAnsi="Arial" w:cs="Arial"/>
          <w:b/>
          <w:i/>
          <w:sz w:val="24"/>
          <w:szCs w:val="24"/>
        </w:rPr>
        <w:t>For clarity the first call on savings will be to address the £26.1m</w:t>
      </w:r>
      <w:r w:rsidR="006D7712">
        <w:rPr>
          <w:rFonts w:ascii="Arial" w:eastAsia="Times New Roman" w:hAnsi="Arial" w:cs="Arial"/>
          <w:b/>
          <w:i/>
          <w:sz w:val="24"/>
          <w:szCs w:val="24"/>
        </w:rPr>
        <w:t xml:space="preserve"> target</w:t>
      </w:r>
      <w:r w:rsidR="00040998">
        <w:rPr>
          <w:rFonts w:ascii="Arial" w:eastAsia="Times New Roman" w:hAnsi="Arial" w:cs="Arial"/>
          <w:b/>
          <w:i/>
          <w:sz w:val="24"/>
          <w:szCs w:val="24"/>
        </w:rPr>
        <w:t xml:space="preserve"> by area</w:t>
      </w:r>
      <w:r w:rsidR="006D7712" w:rsidRPr="006D7712">
        <w:rPr>
          <w:rFonts w:ascii="Arial" w:eastAsia="Times New Roman" w:hAnsi="Arial" w:cs="Arial"/>
          <w:b/>
          <w:i/>
          <w:sz w:val="24"/>
          <w:szCs w:val="24"/>
        </w:rPr>
        <w:t>, an</w:t>
      </w:r>
      <w:r w:rsidR="006D7712">
        <w:rPr>
          <w:rFonts w:ascii="Arial" w:eastAsia="Times New Roman" w:hAnsi="Arial" w:cs="Arial"/>
          <w:b/>
          <w:i/>
          <w:sz w:val="24"/>
          <w:szCs w:val="24"/>
        </w:rPr>
        <w:t>y</w:t>
      </w:r>
      <w:r w:rsidR="006D7712" w:rsidRPr="006D7712">
        <w:rPr>
          <w:rFonts w:ascii="Arial" w:eastAsia="Times New Roman" w:hAnsi="Arial" w:cs="Arial"/>
          <w:b/>
          <w:i/>
          <w:sz w:val="24"/>
          <w:szCs w:val="24"/>
        </w:rPr>
        <w:t xml:space="preserve"> opportunities above this will be </w:t>
      </w:r>
      <w:r w:rsidR="006D7712">
        <w:rPr>
          <w:rFonts w:ascii="Arial" w:eastAsia="Times New Roman" w:hAnsi="Arial" w:cs="Arial"/>
          <w:b/>
          <w:i/>
          <w:sz w:val="24"/>
          <w:szCs w:val="24"/>
        </w:rPr>
        <w:t>allocated to management of Run R</w:t>
      </w:r>
      <w:r w:rsidR="006D7712" w:rsidRPr="006D7712">
        <w:rPr>
          <w:rFonts w:ascii="Arial" w:eastAsia="Times New Roman" w:hAnsi="Arial" w:cs="Arial"/>
          <w:b/>
          <w:i/>
          <w:sz w:val="24"/>
          <w:szCs w:val="24"/>
        </w:rPr>
        <w:t>ate</w:t>
      </w:r>
      <w:r w:rsidR="006D7712">
        <w:rPr>
          <w:rFonts w:ascii="Arial" w:eastAsia="Times New Roman" w:hAnsi="Arial" w:cs="Arial"/>
          <w:b/>
          <w:i/>
          <w:sz w:val="24"/>
          <w:szCs w:val="24"/>
        </w:rPr>
        <w:t>s</w:t>
      </w:r>
      <w:r w:rsidR="006D7712" w:rsidRPr="006D7712">
        <w:rPr>
          <w:rFonts w:ascii="Arial" w:eastAsia="Times New Roman" w:hAnsi="Arial" w:cs="Arial"/>
          <w:b/>
          <w:i/>
          <w:sz w:val="24"/>
          <w:szCs w:val="24"/>
        </w:rPr>
        <w:t>.</w:t>
      </w:r>
    </w:p>
    <w:p w14:paraId="27F2D4B0" w14:textId="196731C9" w:rsidR="00C16C3C" w:rsidRPr="003C490E" w:rsidRDefault="00C16C3C" w:rsidP="006D7712">
      <w:pPr>
        <w:spacing w:after="0" w:line="240" w:lineRule="auto"/>
        <w:ind w:left="567"/>
        <w:jc w:val="both"/>
        <w:rPr>
          <w:rFonts w:ascii="Arial" w:eastAsia="Times New Roman" w:hAnsi="Arial" w:cs="Arial"/>
          <w:sz w:val="24"/>
          <w:szCs w:val="24"/>
        </w:rPr>
      </w:pPr>
    </w:p>
    <w:p w14:paraId="665A0589" w14:textId="39404E57" w:rsidR="00330841" w:rsidRP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0DB83D41" w14:textId="133AF9B9" w:rsidR="00187EF4" w:rsidRDefault="00F6453E" w:rsidP="007B59AE">
      <w:pPr>
        <w:ind w:left="567"/>
        <w:jc w:val="both"/>
        <w:rPr>
          <w:rFonts w:ascii="Arial" w:eastAsia="Times New Roman" w:hAnsi="Arial" w:cs="Arial"/>
          <w:i/>
          <w:sz w:val="24"/>
          <w:szCs w:val="24"/>
          <w:u w:val="single"/>
        </w:rPr>
      </w:pPr>
      <w:r w:rsidRPr="00F6453E">
        <w:rPr>
          <w:noProof/>
          <w:lang w:eastAsia="en-GB"/>
        </w:rPr>
        <w:drawing>
          <wp:inline distT="0" distB="0" distL="0" distR="0" wp14:anchorId="54D24AEF" wp14:editId="6B426A39">
            <wp:extent cx="6229350" cy="19621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30271" cy="1962440"/>
                    </a:xfrm>
                    <a:prstGeom prst="rect">
                      <a:avLst/>
                    </a:prstGeom>
                    <a:noFill/>
                    <a:ln>
                      <a:noFill/>
                    </a:ln>
                  </pic:spPr>
                </pic:pic>
              </a:graphicData>
            </a:graphic>
          </wp:inline>
        </w:drawing>
      </w:r>
    </w:p>
    <w:p w14:paraId="05FE10B3" w14:textId="26B215BB" w:rsidR="00AA7DD7" w:rsidRDefault="00330841" w:rsidP="007B59AE">
      <w:pPr>
        <w:spacing w:after="0"/>
        <w:ind w:left="567"/>
        <w:jc w:val="both"/>
        <w:rPr>
          <w:rFonts w:ascii="Arial" w:eastAsia="Times New Roman" w:hAnsi="Arial" w:cs="Arial"/>
          <w:sz w:val="24"/>
          <w:szCs w:val="20"/>
          <w:lang w:val="x-none"/>
        </w:rPr>
      </w:pPr>
      <w:r w:rsidRPr="00330841">
        <w:rPr>
          <w:rFonts w:ascii="Arial" w:hAnsi="Arial" w:cs="Arial"/>
          <w:b/>
          <w:bCs/>
          <w:sz w:val="24"/>
          <w:szCs w:val="24"/>
        </w:rPr>
        <w:t xml:space="preserve">Table 1 – </w:t>
      </w:r>
      <w:r w:rsidR="006D7712">
        <w:rPr>
          <w:rFonts w:ascii="Arial" w:hAnsi="Arial" w:cs="Arial"/>
          <w:b/>
          <w:bCs/>
          <w:sz w:val="24"/>
          <w:szCs w:val="24"/>
        </w:rPr>
        <w:t>reflects a</w:t>
      </w:r>
      <w:r w:rsidRPr="00330841">
        <w:rPr>
          <w:rFonts w:ascii="Arial" w:hAnsi="Arial" w:cs="Arial"/>
          <w:b/>
          <w:bCs/>
          <w:sz w:val="24"/>
          <w:szCs w:val="24"/>
        </w:rPr>
        <w:t xml:space="preserve">ll </w:t>
      </w:r>
      <w:r w:rsidR="006D7712">
        <w:rPr>
          <w:rFonts w:ascii="Arial" w:hAnsi="Arial" w:cs="Arial"/>
          <w:b/>
          <w:bCs/>
          <w:sz w:val="24"/>
          <w:szCs w:val="24"/>
        </w:rPr>
        <w:t>opportunities i</w:t>
      </w:r>
      <w:r w:rsidRPr="00330841">
        <w:rPr>
          <w:rFonts w:ascii="Arial" w:hAnsi="Arial" w:cs="Arial"/>
          <w:b/>
          <w:bCs/>
          <w:sz w:val="24"/>
          <w:szCs w:val="24"/>
        </w:rPr>
        <w:t>nclud</w:t>
      </w:r>
      <w:r w:rsidR="006D7712">
        <w:rPr>
          <w:rFonts w:ascii="Arial" w:hAnsi="Arial" w:cs="Arial"/>
          <w:b/>
          <w:bCs/>
          <w:sz w:val="24"/>
          <w:szCs w:val="24"/>
        </w:rPr>
        <w:t>ing</w:t>
      </w:r>
      <w:r w:rsidRPr="00330841">
        <w:rPr>
          <w:rFonts w:ascii="Arial" w:hAnsi="Arial" w:cs="Arial"/>
          <w:b/>
          <w:bCs/>
          <w:sz w:val="24"/>
          <w:szCs w:val="24"/>
        </w:rPr>
        <w:t xml:space="preserve"> </w:t>
      </w:r>
      <w:r w:rsidR="006D7712">
        <w:rPr>
          <w:rFonts w:ascii="Arial" w:hAnsi="Arial" w:cs="Arial"/>
          <w:b/>
          <w:bCs/>
          <w:sz w:val="24"/>
          <w:szCs w:val="24"/>
        </w:rPr>
        <w:t xml:space="preserve">those identified as </w:t>
      </w:r>
      <w:r w:rsidRPr="00330841">
        <w:rPr>
          <w:rFonts w:ascii="Arial" w:hAnsi="Arial" w:cs="Arial"/>
          <w:b/>
          <w:bCs/>
          <w:sz w:val="24"/>
          <w:szCs w:val="24"/>
        </w:rPr>
        <w:t xml:space="preserve">red </w:t>
      </w:r>
      <w:r w:rsidR="006D7712">
        <w:rPr>
          <w:rFonts w:ascii="Arial" w:hAnsi="Arial" w:cs="Arial"/>
          <w:b/>
          <w:bCs/>
          <w:sz w:val="24"/>
          <w:szCs w:val="24"/>
        </w:rPr>
        <w:t>along with p</w:t>
      </w:r>
      <w:r w:rsidRPr="00330841">
        <w:rPr>
          <w:rFonts w:ascii="Arial" w:hAnsi="Arial" w:cs="Arial"/>
          <w:b/>
          <w:bCs/>
          <w:sz w:val="24"/>
          <w:szCs w:val="24"/>
        </w:rPr>
        <w:t xml:space="preserve">ipeline </w:t>
      </w:r>
      <w:r w:rsidR="00040998">
        <w:rPr>
          <w:rFonts w:ascii="Arial" w:hAnsi="Arial" w:cs="Arial"/>
          <w:b/>
          <w:bCs/>
          <w:sz w:val="24"/>
          <w:szCs w:val="24"/>
        </w:rPr>
        <w:t>ideas</w:t>
      </w:r>
      <w:r w:rsidR="006D7712">
        <w:rPr>
          <w:rFonts w:ascii="Arial" w:hAnsi="Arial" w:cs="Arial"/>
          <w:b/>
          <w:bCs/>
          <w:sz w:val="24"/>
          <w:szCs w:val="24"/>
        </w:rPr>
        <w:t>, which total</w:t>
      </w:r>
      <w:r w:rsidRPr="00330841">
        <w:rPr>
          <w:rFonts w:ascii="Arial" w:hAnsi="Arial" w:cs="Arial"/>
          <w:b/>
          <w:bCs/>
          <w:sz w:val="24"/>
          <w:szCs w:val="24"/>
        </w:rPr>
        <w:t xml:space="preserve"> £20.9m</w:t>
      </w:r>
      <w:r w:rsidR="006D7712">
        <w:rPr>
          <w:rFonts w:ascii="Arial" w:hAnsi="Arial" w:cs="Arial"/>
          <w:b/>
          <w:bCs/>
          <w:sz w:val="24"/>
          <w:szCs w:val="24"/>
        </w:rPr>
        <w:t xml:space="preserve">. </w:t>
      </w:r>
      <w:r w:rsidR="006D7712" w:rsidRPr="006D7712">
        <w:rPr>
          <w:rFonts w:ascii="Arial" w:hAnsi="Arial" w:cs="Arial"/>
          <w:bCs/>
          <w:sz w:val="24"/>
          <w:szCs w:val="24"/>
        </w:rPr>
        <w:t>Of this tota</w:t>
      </w:r>
      <w:r w:rsidR="00AA7DD7">
        <w:rPr>
          <w:rFonts w:ascii="Arial" w:hAnsi="Arial" w:cs="Arial"/>
          <w:bCs/>
          <w:sz w:val="24"/>
          <w:szCs w:val="24"/>
        </w:rPr>
        <w:t xml:space="preserve">l </w:t>
      </w:r>
      <w:r w:rsidRPr="006D7712">
        <w:rPr>
          <w:rFonts w:ascii="Arial" w:eastAsia="Times New Roman" w:hAnsi="Arial" w:cs="Arial"/>
          <w:sz w:val="24"/>
          <w:szCs w:val="20"/>
          <w:lang w:val="x-none"/>
        </w:rPr>
        <w:t>£4.4m will mitigate run rate pressures outside of the £26.1m target set in the plan</w:t>
      </w:r>
      <w:r w:rsidR="00AA7DD7">
        <w:rPr>
          <w:rFonts w:ascii="Arial" w:eastAsia="Times New Roman" w:hAnsi="Arial" w:cs="Arial"/>
          <w:sz w:val="24"/>
          <w:szCs w:val="20"/>
        </w:rPr>
        <w:t>, which leave £16.4m to meet £26.1m</w:t>
      </w:r>
      <w:r w:rsidR="00040998">
        <w:rPr>
          <w:rFonts w:ascii="Arial" w:eastAsia="Times New Roman" w:hAnsi="Arial" w:cs="Arial"/>
          <w:sz w:val="24"/>
          <w:szCs w:val="20"/>
        </w:rPr>
        <w:t xml:space="preserve"> 24/25 target</w:t>
      </w:r>
      <w:r w:rsidR="00AA7DD7">
        <w:rPr>
          <w:rFonts w:ascii="Arial" w:eastAsia="Times New Roman" w:hAnsi="Arial" w:cs="Arial"/>
          <w:sz w:val="24"/>
          <w:szCs w:val="20"/>
        </w:rPr>
        <w:t xml:space="preserve">. </w:t>
      </w:r>
      <w:proofErr w:type="gramStart"/>
      <w:r w:rsidR="00AA7DD7">
        <w:rPr>
          <w:rFonts w:ascii="Arial" w:eastAsia="Times New Roman" w:hAnsi="Arial" w:cs="Arial"/>
          <w:sz w:val="24"/>
          <w:szCs w:val="20"/>
        </w:rPr>
        <w:t>Overall</w:t>
      </w:r>
      <w:proofErr w:type="gramEnd"/>
      <w:r w:rsidR="00AA7DD7">
        <w:rPr>
          <w:rFonts w:ascii="Arial" w:eastAsia="Times New Roman" w:hAnsi="Arial" w:cs="Arial"/>
          <w:sz w:val="24"/>
          <w:szCs w:val="20"/>
        </w:rPr>
        <w:t xml:space="preserve"> th</w:t>
      </w:r>
      <w:r w:rsidR="00040998">
        <w:rPr>
          <w:rFonts w:ascii="Arial" w:eastAsia="Times New Roman" w:hAnsi="Arial" w:cs="Arial"/>
          <w:sz w:val="24"/>
          <w:szCs w:val="20"/>
        </w:rPr>
        <w:t xml:space="preserve">is leaves a </w:t>
      </w:r>
      <w:r w:rsidR="00AA7DD7">
        <w:rPr>
          <w:rFonts w:ascii="Arial" w:eastAsia="Times New Roman" w:hAnsi="Arial" w:cs="Arial"/>
          <w:sz w:val="24"/>
          <w:szCs w:val="20"/>
        </w:rPr>
        <w:t>gap of £9.6m</w:t>
      </w:r>
      <w:r w:rsidRPr="006D7712">
        <w:rPr>
          <w:rFonts w:ascii="Arial" w:eastAsia="Times New Roman" w:hAnsi="Arial" w:cs="Arial"/>
          <w:sz w:val="24"/>
          <w:szCs w:val="20"/>
          <w:lang w:val="x-none"/>
        </w:rPr>
        <w:t xml:space="preserve">.  Recurrently, £19.2m </w:t>
      </w:r>
      <w:r w:rsidR="00AA7DD7">
        <w:rPr>
          <w:rFonts w:ascii="Arial" w:eastAsia="Times New Roman" w:hAnsi="Arial" w:cs="Arial"/>
          <w:sz w:val="24"/>
          <w:szCs w:val="20"/>
        </w:rPr>
        <w:t xml:space="preserve">of opportunities have been </w:t>
      </w:r>
      <w:r w:rsidRPr="006D7712">
        <w:rPr>
          <w:rFonts w:ascii="Arial" w:eastAsia="Times New Roman" w:hAnsi="Arial" w:cs="Arial"/>
          <w:sz w:val="24"/>
          <w:szCs w:val="20"/>
          <w:lang w:val="x-none"/>
        </w:rPr>
        <w:t xml:space="preserve">identified, with £1m to mitigate run rate pressures, leaving £18.2m of schemes identified recurrently, </w:t>
      </w:r>
      <w:r w:rsidR="00AA7DD7">
        <w:rPr>
          <w:rFonts w:ascii="Arial" w:eastAsia="Times New Roman" w:hAnsi="Arial" w:cs="Arial"/>
          <w:sz w:val="24"/>
          <w:szCs w:val="20"/>
        </w:rPr>
        <w:t xml:space="preserve">and a </w:t>
      </w:r>
      <w:r w:rsidRPr="006D7712">
        <w:rPr>
          <w:rFonts w:ascii="Arial" w:eastAsia="Times New Roman" w:hAnsi="Arial" w:cs="Arial"/>
          <w:sz w:val="24"/>
          <w:szCs w:val="20"/>
          <w:lang w:val="x-none"/>
        </w:rPr>
        <w:t xml:space="preserve"> recurrent shortfall of £7.9m. </w:t>
      </w:r>
    </w:p>
    <w:p w14:paraId="031FDCD0" w14:textId="3FC1B9B4" w:rsidR="00330841" w:rsidRPr="006D7712" w:rsidRDefault="00330841" w:rsidP="00AA7DD7">
      <w:pPr>
        <w:spacing w:after="0"/>
        <w:ind w:left="720"/>
        <w:jc w:val="both"/>
        <w:rPr>
          <w:rFonts w:ascii="Arial" w:eastAsia="Times New Roman" w:hAnsi="Arial" w:cs="Arial"/>
          <w:sz w:val="24"/>
          <w:szCs w:val="20"/>
          <w:lang w:val="x-none"/>
        </w:rPr>
      </w:pPr>
      <w:r w:rsidRPr="006D7712">
        <w:rPr>
          <w:rFonts w:ascii="Arial" w:eastAsia="Times New Roman" w:hAnsi="Arial" w:cs="Arial"/>
          <w:sz w:val="24"/>
          <w:szCs w:val="20"/>
          <w:lang w:val="x-none"/>
        </w:rPr>
        <w:t xml:space="preserve"> </w:t>
      </w:r>
    </w:p>
    <w:p w14:paraId="588ADF5C" w14:textId="2F29D4B6" w:rsidR="00F6453E" w:rsidRDefault="006D7712" w:rsidP="006D7712">
      <w:pPr>
        <w:ind w:left="720"/>
        <w:rPr>
          <w:rFonts w:ascii="Arial" w:eastAsia="Times New Roman" w:hAnsi="Arial" w:cs="Arial"/>
          <w:i/>
          <w:sz w:val="24"/>
          <w:szCs w:val="24"/>
          <w:u w:val="single"/>
        </w:rPr>
      </w:pPr>
      <w:r>
        <w:rPr>
          <w:rFonts w:ascii="Arial" w:eastAsia="Times New Roman" w:hAnsi="Arial" w:cs="Arial"/>
          <w:b/>
          <w:sz w:val="24"/>
          <w:szCs w:val="24"/>
        </w:rPr>
        <w:lastRenderedPageBreak/>
        <w:t xml:space="preserve">Savings </w:t>
      </w:r>
      <w:r w:rsidR="00330841" w:rsidRPr="00330841">
        <w:rPr>
          <w:rFonts w:ascii="Arial" w:eastAsia="Times New Roman" w:hAnsi="Arial" w:cs="Arial"/>
          <w:b/>
          <w:sz w:val="24"/>
          <w:szCs w:val="24"/>
        </w:rPr>
        <w:t>Tabl</w:t>
      </w:r>
      <w:r>
        <w:rPr>
          <w:rFonts w:ascii="Arial" w:eastAsia="Times New Roman" w:hAnsi="Arial" w:cs="Arial"/>
          <w:b/>
          <w:sz w:val="24"/>
          <w:szCs w:val="24"/>
        </w:rPr>
        <w:t xml:space="preserve">e </w:t>
      </w:r>
      <w:r w:rsidR="00330841" w:rsidRPr="00330841">
        <w:rPr>
          <w:rFonts w:ascii="Arial" w:eastAsia="Times New Roman" w:hAnsi="Arial" w:cs="Arial"/>
          <w:b/>
          <w:sz w:val="24"/>
          <w:szCs w:val="24"/>
        </w:rPr>
        <w:t>2</w:t>
      </w:r>
      <w:r w:rsidR="00330841" w:rsidRPr="00330841">
        <w:rPr>
          <w:noProof/>
          <w:lang w:eastAsia="en-GB"/>
        </w:rPr>
        <w:drawing>
          <wp:inline distT="0" distB="0" distL="0" distR="0" wp14:anchorId="09E741D5" wp14:editId="51213568">
            <wp:extent cx="6238875" cy="2124710"/>
            <wp:effectExtent l="0" t="0" r="9525"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39873" cy="2125050"/>
                    </a:xfrm>
                    <a:prstGeom prst="rect">
                      <a:avLst/>
                    </a:prstGeom>
                    <a:noFill/>
                    <a:ln>
                      <a:noFill/>
                    </a:ln>
                  </pic:spPr>
                </pic:pic>
              </a:graphicData>
            </a:graphic>
          </wp:inline>
        </w:drawing>
      </w:r>
    </w:p>
    <w:p w14:paraId="3AEC663F" w14:textId="1A18FABA" w:rsidR="00A172DC" w:rsidRDefault="00330841" w:rsidP="00040998">
      <w:pPr>
        <w:spacing w:after="0"/>
        <w:ind w:left="720"/>
        <w:jc w:val="both"/>
        <w:rPr>
          <w:rFonts w:ascii="Arial" w:eastAsia="Times New Roman" w:hAnsi="Arial" w:cs="Arial"/>
          <w:sz w:val="24"/>
          <w:szCs w:val="20"/>
          <w:lang w:val="x-none"/>
        </w:rPr>
      </w:pPr>
      <w:r>
        <w:rPr>
          <w:rFonts w:ascii="Arial" w:hAnsi="Arial" w:cs="Arial"/>
          <w:b/>
          <w:bCs/>
          <w:sz w:val="24"/>
          <w:szCs w:val="24"/>
        </w:rPr>
        <w:t xml:space="preserve">Table 2 – </w:t>
      </w:r>
      <w:r w:rsidR="00AA7DD7">
        <w:rPr>
          <w:rFonts w:ascii="Arial" w:hAnsi="Arial" w:cs="Arial"/>
          <w:b/>
          <w:bCs/>
          <w:sz w:val="24"/>
          <w:szCs w:val="24"/>
        </w:rPr>
        <w:t xml:space="preserve">reflects only those opportunities which are deemed </w:t>
      </w:r>
      <w:r w:rsidRPr="00330841">
        <w:rPr>
          <w:rFonts w:ascii="Arial" w:hAnsi="Arial" w:cs="Arial"/>
          <w:b/>
          <w:bCs/>
          <w:sz w:val="24"/>
          <w:szCs w:val="24"/>
        </w:rPr>
        <w:t>Green and Amber schemes</w:t>
      </w:r>
      <w:r>
        <w:rPr>
          <w:rFonts w:ascii="Arial" w:hAnsi="Arial" w:cs="Arial"/>
          <w:b/>
          <w:bCs/>
          <w:sz w:val="24"/>
          <w:szCs w:val="24"/>
        </w:rPr>
        <w:t xml:space="preserve">. </w:t>
      </w:r>
      <w:r w:rsidR="00040998" w:rsidRPr="00040998">
        <w:rPr>
          <w:rFonts w:ascii="Arial" w:hAnsi="Arial" w:cs="Arial"/>
          <w:bCs/>
          <w:sz w:val="24"/>
          <w:szCs w:val="24"/>
        </w:rPr>
        <w:t xml:space="preserve">As a </w:t>
      </w:r>
      <w:proofErr w:type="gramStart"/>
      <w:r w:rsidR="00040998" w:rsidRPr="00040998">
        <w:rPr>
          <w:rFonts w:ascii="Arial" w:hAnsi="Arial" w:cs="Arial"/>
          <w:bCs/>
          <w:sz w:val="24"/>
          <w:szCs w:val="24"/>
        </w:rPr>
        <w:t>result</w:t>
      </w:r>
      <w:proofErr w:type="gramEnd"/>
      <w:r w:rsidR="00040998" w:rsidRPr="00040998">
        <w:rPr>
          <w:rFonts w:ascii="Arial" w:hAnsi="Arial" w:cs="Arial"/>
          <w:bCs/>
          <w:sz w:val="24"/>
          <w:szCs w:val="24"/>
        </w:rPr>
        <w:t xml:space="preserve"> </w:t>
      </w:r>
      <w:r w:rsidR="00AA7DD7" w:rsidRPr="00040998">
        <w:rPr>
          <w:rFonts w:ascii="Arial" w:hAnsi="Arial" w:cs="Arial"/>
          <w:bCs/>
          <w:sz w:val="24"/>
          <w:szCs w:val="24"/>
        </w:rPr>
        <w:t>the</w:t>
      </w:r>
      <w:r w:rsidR="00AA7DD7" w:rsidRPr="00AA7DD7">
        <w:rPr>
          <w:rFonts w:ascii="Arial" w:hAnsi="Arial" w:cs="Arial"/>
          <w:bCs/>
          <w:sz w:val="24"/>
          <w:szCs w:val="24"/>
        </w:rPr>
        <w:t xml:space="preserve"> overall total reduces to</w:t>
      </w:r>
      <w:r w:rsidRPr="00AA7DD7">
        <w:rPr>
          <w:rFonts w:ascii="Arial" w:hAnsi="Arial" w:cs="Arial"/>
          <w:bCs/>
          <w:sz w:val="24"/>
          <w:szCs w:val="24"/>
        </w:rPr>
        <w:t xml:space="preserve"> £13.6m </w:t>
      </w:r>
      <w:r w:rsidRPr="00330841">
        <w:rPr>
          <w:rFonts w:ascii="Arial" w:hAnsi="Arial" w:cs="Arial"/>
          <w:sz w:val="24"/>
          <w:szCs w:val="24"/>
        </w:rPr>
        <w:t xml:space="preserve">at end of May. £2.1m </w:t>
      </w:r>
      <w:r>
        <w:rPr>
          <w:rFonts w:ascii="Arial" w:hAnsi="Arial" w:cs="Arial"/>
          <w:sz w:val="24"/>
          <w:szCs w:val="24"/>
        </w:rPr>
        <w:t xml:space="preserve">of this is a reduction to </w:t>
      </w:r>
      <w:r w:rsidRPr="00330841">
        <w:rPr>
          <w:rFonts w:ascii="Arial" w:hAnsi="Arial" w:cs="Arial"/>
          <w:sz w:val="24"/>
          <w:szCs w:val="24"/>
        </w:rPr>
        <w:t>run rate pressures outside of the £26.1m target set in the plan</w:t>
      </w:r>
      <w:r w:rsidR="00040998">
        <w:rPr>
          <w:rFonts w:ascii="Arial" w:hAnsi="Arial" w:cs="Arial"/>
          <w:sz w:val="24"/>
          <w:szCs w:val="24"/>
        </w:rPr>
        <w:t>, which</w:t>
      </w:r>
      <w:r>
        <w:rPr>
          <w:rFonts w:ascii="Arial" w:hAnsi="Arial" w:cs="Arial"/>
          <w:sz w:val="24"/>
          <w:szCs w:val="24"/>
        </w:rPr>
        <w:t xml:space="preserve"> leaves</w:t>
      </w:r>
      <w:r w:rsidR="00040998">
        <w:rPr>
          <w:rFonts w:ascii="Arial" w:hAnsi="Arial" w:cs="Arial"/>
          <w:sz w:val="24"/>
          <w:szCs w:val="24"/>
        </w:rPr>
        <w:t xml:space="preserve"> £11.5m</w:t>
      </w:r>
      <w:r>
        <w:rPr>
          <w:rFonts w:ascii="Arial" w:hAnsi="Arial" w:cs="Arial"/>
          <w:sz w:val="24"/>
          <w:szCs w:val="24"/>
        </w:rPr>
        <w:t xml:space="preserve"> </w:t>
      </w:r>
      <w:r w:rsidR="00040998">
        <w:rPr>
          <w:rFonts w:ascii="Arial" w:hAnsi="Arial" w:cs="Arial"/>
          <w:sz w:val="24"/>
          <w:szCs w:val="24"/>
        </w:rPr>
        <w:t>to meet the £26.1m</w:t>
      </w:r>
      <w:r w:rsidRPr="00330841">
        <w:rPr>
          <w:rFonts w:ascii="Arial" w:hAnsi="Arial" w:cs="Arial"/>
          <w:sz w:val="24"/>
          <w:szCs w:val="24"/>
        </w:rPr>
        <w:t xml:space="preserve"> 24/25 target</w:t>
      </w:r>
      <w:r w:rsidR="00040998">
        <w:rPr>
          <w:rFonts w:ascii="Arial" w:hAnsi="Arial" w:cs="Arial"/>
          <w:sz w:val="24"/>
          <w:szCs w:val="24"/>
        </w:rPr>
        <w:t xml:space="preserve">. </w:t>
      </w:r>
      <w:r w:rsidRPr="00330841">
        <w:rPr>
          <w:rFonts w:ascii="Arial" w:hAnsi="Arial" w:cs="Arial"/>
          <w:sz w:val="24"/>
          <w:szCs w:val="24"/>
        </w:rPr>
        <w:t xml:space="preserve"> </w:t>
      </w:r>
      <w:proofErr w:type="gramStart"/>
      <w:r w:rsidR="00040998">
        <w:rPr>
          <w:rFonts w:ascii="Arial" w:eastAsia="Times New Roman" w:hAnsi="Arial" w:cs="Arial"/>
          <w:sz w:val="24"/>
          <w:szCs w:val="20"/>
        </w:rPr>
        <w:t>Overall</w:t>
      </w:r>
      <w:proofErr w:type="gramEnd"/>
      <w:r w:rsidR="00040998">
        <w:rPr>
          <w:rFonts w:ascii="Arial" w:eastAsia="Times New Roman" w:hAnsi="Arial" w:cs="Arial"/>
          <w:sz w:val="24"/>
          <w:szCs w:val="20"/>
        </w:rPr>
        <w:t xml:space="preserve"> this leaves a gap of £14.6m</w:t>
      </w:r>
      <w:r w:rsidR="00040998" w:rsidRPr="006D7712">
        <w:rPr>
          <w:rFonts w:ascii="Arial" w:eastAsia="Times New Roman" w:hAnsi="Arial" w:cs="Arial"/>
          <w:sz w:val="24"/>
          <w:szCs w:val="20"/>
          <w:lang w:val="x-none"/>
        </w:rPr>
        <w:t>.  Recurrently, £1</w:t>
      </w:r>
      <w:r w:rsidR="00040998">
        <w:rPr>
          <w:rFonts w:ascii="Arial" w:eastAsia="Times New Roman" w:hAnsi="Arial" w:cs="Arial"/>
          <w:sz w:val="24"/>
          <w:szCs w:val="20"/>
        </w:rPr>
        <w:t>1.3</w:t>
      </w:r>
      <w:r w:rsidR="00040998" w:rsidRPr="006D7712">
        <w:rPr>
          <w:rFonts w:ascii="Arial" w:eastAsia="Times New Roman" w:hAnsi="Arial" w:cs="Arial"/>
          <w:sz w:val="24"/>
          <w:szCs w:val="20"/>
          <w:lang w:val="x-none"/>
        </w:rPr>
        <w:t xml:space="preserve">m </w:t>
      </w:r>
      <w:r w:rsidR="00040998">
        <w:rPr>
          <w:rFonts w:ascii="Arial" w:eastAsia="Times New Roman" w:hAnsi="Arial" w:cs="Arial"/>
          <w:sz w:val="24"/>
          <w:szCs w:val="20"/>
        </w:rPr>
        <w:t xml:space="preserve">of opportunities have been </w:t>
      </w:r>
      <w:r w:rsidR="00040998">
        <w:rPr>
          <w:rFonts w:ascii="Arial" w:eastAsia="Times New Roman" w:hAnsi="Arial" w:cs="Arial"/>
          <w:sz w:val="24"/>
          <w:szCs w:val="20"/>
          <w:lang w:val="x-none"/>
        </w:rPr>
        <w:t>identified, with £</w:t>
      </w:r>
      <w:r w:rsidR="00040998">
        <w:rPr>
          <w:rFonts w:ascii="Arial" w:eastAsia="Times New Roman" w:hAnsi="Arial" w:cs="Arial"/>
          <w:sz w:val="24"/>
          <w:szCs w:val="20"/>
        </w:rPr>
        <w:t>0.3</w:t>
      </w:r>
      <w:r w:rsidR="00040998" w:rsidRPr="006D7712">
        <w:rPr>
          <w:rFonts w:ascii="Arial" w:eastAsia="Times New Roman" w:hAnsi="Arial" w:cs="Arial"/>
          <w:sz w:val="24"/>
          <w:szCs w:val="20"/>
          <w:lang w:val="x-none"/>
        </w:rPr>
        <w:t>m to mitigate run rate pressures, leaving £1</w:t>
      </w:r>
      <w:r w:rsidR="00040998">
        <w:rPr>
          <w:rFonts w:ascii="Arial" w:eastAsia="Times New Roman" w:hAnsi="Arial" w:cs="Arial"/>
          <w:sz w:val="24"/>
          <w:szCs w:val="20"/>
        </w:rPr>
        <w:t>0.9</w:t>
      </w:r>
      <w:r w:rsidR="00040998" w:rsidRPr="006D7712">
        <w:rPr>
          <w:rFonts w:ascii="Arial" w:eastAsia="Times New Roman" w:hAnsi="Arial" w:cs="Arial"/>
          <w:sz w:val="24"/>
          <w:szCs w:val="20"/>
          <w:lang w:val="x-none"/>
        </w:rPr>
        <w:t xml:space="preserve">m of schemes identified recurrently, </w:t>
      </w:r>
      <w:r w:rsidR="00040998">
        <w:rPr>
          <w:rFonts w:ascii="Arial" w:eastAsia="Times New Roman" w:hAnsi="Arial" w:cs="Arial"/>
          <w:sz w:val="24"/>
          <w:szCs w:val="20"/>
        </w:rPr>
        <w:t xml:space="preserve">and a </w:t>
      </w:r>
      <w:r w:rsidR="00040998" w:rsidRPr="006D7712">
        <w:rPr>
          <w:rFonts w:ascii="Arial" w:eastAsia="Times New Roman" w:hAnsi="Arial" w:cs="Arial"/>
          <w:sz w:val="24"/>
          <w:szCs w:val="20"/>
          <w:lang w:val="x-none"/>
        </w:rPr>
        <w:t xml:space="preserve"> recurrent shortfall of </w:t>
      </w:r>
      <w:r w:rsidR="00040998">
        <w:rPr>
          <w:rFonts w:ascii="Arial" w:eastAsia="Times New Roman" w:hAnsi="Arial" w:cs="Arial"/>
          <w:sz w:val="24"/>
          <w:szCs w:val="20"/>
          <w:lang w:val="x-none"/>
        </w:rPr>
        <w:t>£</w:t>
      </w:r>
      <w:r w:rsidR="00040998">
        <w:rPr>
          <w:rFonts w:ascii="Arial" w:eastAsia="Times New Roman" w:hAnsi="Arial" w:cs="Arial"/>
          <w:sz w:val="24"/>
          <w:szCs w:val="20"/>
        </w:rPr>
        <w:t>15.1</w:t>
      </w:r>
      <w:r w:rsidR="00040998" w:rsidRPr="006D7712">
        <w:rPr>
          <w:rFonts w:ascii="Arial" w:eastAsia="Times New Roman" w:hAnsi="Arial" w:cs="Arial"/>
          <w:sz w:val="24"/>
          <w:szCs w:val="20"/>
          <w:lang w:val="x-none"/>
        </w:rPr>
        <w:t xml:space="preserve">m. </w:t>
      </w:r>
    </w:p>
    <w:p w14:paraId="4B5781E5" w14:textId="2F1FD181" w:rsidR="00040998" w:rsidRDefault="00040998" w:rsidP="00040998">
      <w:pPr>
        <w:spacing w:after="0"/>
        <w:ind w:left="720"/>
        <w:jc w:val="both"/>
        <w:rPr>
          <w:rFonts w:ascii="Arial" w:hAnsi="Arial" w:cs="Arial"/>
          <w:sz w:val="24"/>
          <w:szCs w:val="24"/>
        </w:rPr>
      </w:pPr>
    </w:p>
    <w:p w14:paraId="72B5146E" w14:textId="0BFB7D33" w:rsidR="00040998" w:rsidRPr="00040998" w:rsidRDefault="00040998" w:rsidP="00040998">
      <w:pPr>
        <w:spacing w:after="0"/>
        <w:ind w:left="720"/>
        <w:jc w:val="both"/>
        <w:rPr>
          <w:rFonts w:ascii="Arial" w:eastAsia="Times New Roman" w:hAnsi="Arial" w:cs="Arial"/>
          <w:sz w:val="24"/>
          <w:szCs w:val="20"/>
          <w:lang w:val="x-none"/>
        </w:rPr>
      </w:pPr>
      <w:proofErr w:type="spellStart"/>
      <w:r>
        <w:rPr>
          <w:rFonts w:ascii="Arial" w:hAnsi="Arial" w:cs="Arial"/>
          <w:sz w:val="24"/>
          <w:szCs w:val="24"/>
        </w:rPr>
        <w:t>Overal</w:t>
      </w:r>
      <w:proofErr w:type="spellEnd"/>
      <w:r>
        <w:rPr>
          <w:rFonts w:ascii="Arial" w:hAnsi="Arial" w:cs="Arial"/>
          <w:sz w:val="24"/>
          <w:szCs w:val="24"/>
        </w:rPr>
        <w:t xml:space="preserve"> there is a material shortfall in the identification of opportunities to address the £26.1m target set in the 2024/25 Financial Plan, and this will form part of the focus of the monthly Financial Performance meetings.</w:t>
      </w:r>
    </w:p>
    <w:p w14:paraId="26A6238E" w14:textId="77777777" w:rsidR="00A172DC" w:rsidRDefault="00A172DC" w:rsidP="00CB7573">
      <w:pPr>
        <w:spacing w:after="0" w:line="240" w:lineRule="auto"/>
        <w:ind w:left="567"/>
        <w:jc w:val="both"/>
        <w:rPr>
          <w:rFonts w:ascii="Arial" w:eastAsia="Times New Roman" w:hAnsi="Arial" w:cs="Arial"/>
          <w:b/>
          <w:i/>
          <w:sz w:val="24"/>
          <w:szCs w:val="24"/>
          <w:u w:val="single"/>
        </w:rPr>
      </w:pPr>
    </w:p>
    <w:p w14:paraId="48F582B8" w14:textId="77777777" w:rsidR="007B59AE" w:rsidRPr="00294852" w:rsidRDefault="007B59AE" w:rsidP="00CB7573">
      <w:pPr>
        <w:spacing w:after="0" w:line="240" w:lineRule="auto"/>
        <w:ind w:left="567"/>
        <w:jc w:val="both"/>
        <w:rPr>
          <w:rFonts w:ascii="Arial" w:eastAsia="Times New Roman" w:hAnsi="Arial" w:cs="Arial"/>
          <w:b/>
          <w:i/>
          <w:sz w:val="24"/>
          <w:szCs w:val="24"/>
          <w:u w:val="single"/>
        </w:rPr>
      </w:pPr>
    </w:p>
    <w:p w14:paraId="61B6062F" w14:textId="77777777" w:rsidR="00906712" w:rsidRPr="00294852" w:rsidRDefault="00906712" w:rsidP="00816D7D">
      <w:pPr>
        <w:pStyle w:val="ListParagraph"/>
        <w:numPr>
          <w:ilvl w:val="0"/>
          <w:numId w:val="1"/>
        </w:numPr>
        <w:spacing w:after="0" w:line="240" w:lineRule="auto"/>
        <w:ind w:left="567" w:hanging="567"/>
        <w:rPr>
          <w:rFonts w:ascii="Arial" w:hAnsi="Arial" w:cs="Arial"/>
          <w:b/>
          <w:sz w:val="24"/>
          <w:szCs w:val="24"/>
        </w:rPr>
      </w:pPr>
      <w:r w:rsidRPr="00294852">
        <w:rPr>
          <w:rFonts w:ascii="Arial" w:hAnsi="Arial" w:cs="Arial"/>
          <w:b/>
          <w:sz w:val="24"/>
          <w:szCs w:val="24"/>
        </w:rPr>
        <w:t>RISK</w:t>
      </w:r>
    </w:p>
    <w:p w14:paraId="1F1813F7" w14:textId="0EF9BBD7" w:rsidR="001130AB" w:rsidRPr="00294852" w:rsidRDefault="001130AB" w:rsidP="001130AB">
      <w:pPr>
        <w:spacing w:after="0" w:line="240" w:lineRule="auto"/>
        <w:ind w:left="567" w:right="261"/>
        <w:jc w:val="both"/>
        <w:rPr>
          <w:rFonts w:ascii="Arial" w:hAnsi="Arial" w:cs="Arial"/>
          <w:sz w:val="24"/>
          <w:szCs w:val="24"/>
        </w:rPr>
      </w:pPr>
      <w:r w:rsidRPr="00294852">
        <w:rPr>
          <w:rFonts w:ascii="Arial" w:hAnsi="Arial" w:cs="Arial"/>
          <w:sz w:val="24"/>
          <w:szCs w:val="24"/>
        </w:rPr>
        <w:t>Two Board level financial risks:</w:t>
      </w:r>
    </w:p>
    <w:p w14:paraId="1DA7D005" w14:textId="21BFAE9F" w:rsidR="00187EF4" w:rsidRPr="00294852" w:rsidRDefault="00187EF4" w:rsidP="001130AB">
      <w:pPr>
        <w:spacing w:after="0" w:line="240" w:lineRule="auto"/>
        <w:ind w:left="567" w:right="261"/>
        <w:jc w:val="both"/>
        <w:rPr>
          <w:rFonts w:ascii="Arial" w:hAnsi="Arial" w:cs="Arial"/>
          <w:sz w:val="24"/>
          <w:szCs w:val="24"/>
        </w:rPr>
      </w:pPr>
    </w:p>
    <w:p w14:paraId="279EA97A" w14:textId="77777777" w:rsidR="00187EF4" w:rsidRPr="00294852" w:rsidRDefault="00187EF4" w:rsidP="00187EF4">
      <w:pPr>
        <w:pStyle w:val="ListParagraph"/>
        <w:numPr>
          <w:ilvl w:val="0"/>
          <w:numId w:val="2"/>
        </w:numPr>
        <w:spacing w:after="0" w:line="240" w:lineRule="auto"/>
        <w:ind w:right="261"/>
        <w:jc w:val="both"/>
        <w:rPr>
          <w:rFonts w:ascii="Arial" w:hAnsi="Arial" w:cs="Arial"/>
          <w:sz w:val="24"/>
          <w:szCs w:val="24"/>
        </w:rPr>
      </w:pPr>
      <w:r w:rsidRPr="00294852">
        <w:rPr>
          <w:rFonts w:ascii="Arial" w:hAnsi="Arial" w:cs="Arial"/>
          <w:b/>
          <w:sz w:val="24"/>
          <w:szCs w:val="24"/>
        </w:rPr>
        <w:t>Achieving financial plan (HBR92)</w:t>
      </w:r>
      <w:r w:rsidRPr="00294852">
        <w:rPr>
          <w:rFonts w:ascii="Arial" w:hAnsi="Arial" w:cs="Arial"/>
          <w:sz w:val="24"/>
          <w:szCs w:val="24"/>
        </w:rPr>
        <w:t xml:space="preserve"> with the key elements as follows: -</w:t>
      </w:r>
    </w:p>
    <w:p w14:paraId="0CD877CD" w14:textId="77777777" w:rsidR="00187EF4" w:rsidRPr="00294852"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294852" w:rsidRDefault="00187EF4" w:rsidP="00187EF4">
      <w:pPr>
        <w:pStyle w:val="ListParagraph"/>
        <w:numPr>
          <w:ilvl w:val="1"/>
          <w:numId w:val="2"/>
        </w:numPr>
        <w:spacing w:after="0" w:line="240" w:lineRule="auto"/>
        <w:ind w:right="261"/>
        <w:jc w:val="both"/>
        <w:rPr>
          <w:rFonts w:ascii="Arial" w:hAnsi="Arial" w:cs="Arial"/>
          <w:sz w:val="24"/>
          <w:szCs w:val="24"/>
        </w:rPr>
      </w:pPr>
      <w:r w:rsidRPr="00294852">
        <w:rPr>
          <w:rFonts w:ascii="Arial" w:hAnsi="Arial" w:cs="Arial"/>
          <w:sz w:val="24"/>
          <w:szCs w:val="24"/>
        </w:rPr>
        <w:t>Risk of delivery of savings quantum</w:t>
      </w:r>
    </w:p>
    <w:p w14:paraId="1DD4257B" w14:textId="77777777" w:rsidR="00187EF4" w:rsidRPr="00294852" w:rsidRDefault="00187EF4" w:rsidP="00187EF4">
      <w:pPr>
        <w:pStyle w:val="ListParagraph"/>
        <w:numPr>
          <w:ilvl w:val="1"/>
          <w:numId w:val="2"/>
        </w:numPr>
        <w:spacing w:after="0" w:line="240" w:lineRule="auto"/>
        <w:ind w:right="261"/>
        <w:jc w:val="both"/>
        <w:rPr>
          <w:rFonts w:ascii="Arial" w:hAnsi="Arial" w:cs="Arial"/>
          <w:sz w:val="24"/>
          <w:szCs w:val="24"/>
        </w:rPr>
      </w:pPr>
      <w:r w:rsidRPr="00294852">
        <w:rPr>
          <w:rFonts w:ascii="Arial" w:hAnsi="Arial" w:cs="Arial"/>
          <w:sz w:val="24"/>
          <w:szCs w:val="24"/>
        </w:rPr>
        <w:t xml:space="preserve">Risk of operational overspend being </w:t>
      </w:r>
      <w:proofErr w:type="gramStart"/>
      <w:r w:rsidRPr="00294852">
        <w:rPr>
          <w:rFonts w:ascii="Arial" w:hAnsi="Arial" w:cs="Arial"/>
          <w:sz w:val="24"/>
          <w:szCs w:val="24"/>
        </w:rPr>
        <w:t>in excess of</w:t>
      </w:r>
      <w:proofErr w:type="gramEnd"/>
      <w:r w:rsidRPr="00294852">
        <w:rPr>
          <w:rFonts w:ascii="Arial" w:hAnsi="Arial" w:cs="Arial"/>
          <w:sz w:val="24"/>
          <w:szCs w:val="24"/>
        </w:rPr>
        <w:t xml:space="preserve"> funding available agreed via the Financial Plan</w:t>
      </w:r>
    </w:p>
    <w:p w14:paraId="6EAEADD5" w14:textId="77777777" w:rsidR="00187EF4" w:rsidRPr="00294852" w:rsidRDefault="00187EF4" w:rsidP="00187EF4">
      <w:pPr>
        <w:pStyle w:val="ListParagraph"/>
        <w:numPr>
          <w:ilvl w:val="1"/>
          <w:numId w:val="2"/>
        </w:numPr>
        <w:spacing w:after="0" w:line="240" w:lineRule="auto"/>
        <w:ind w:right="261"/>
        <w:jc w:val="both"/>
        <w:rPr>
          <w:rFonts w:ascii="Arial" w:hAnsi="Arial" w:cs="Arial"/>
          <w:sz w:val="24"/>
          <w:szCs w:val="24"/>
        </w:rPr>
      </w:pPr>
      <w:r w:rsidRPr="00294852">
        <w:rPr>
          <w:rFonts w:ascii="Arial" w:hAnsi="Arial" w:cs="Arial"/>
          <w:sz w:val="24"/>
          <w:szCs w:val="24"/>
        </w:rPr>
        <w:t>Risk of commitment of reserves (e.g. NICE) being above reserves available.</w:t>
      </w:r>
    </w:p>
    <w:p w14:paraId="3E4FAF87" w14:textId="77777777" w:rsidR="00187EF4" w:rsidRPr="00294852" w:rsidRDefault="00187EF4" w:rsidP="00187EF4">
      <w:pPr>
        <w:pStyle w:val="ListParagraph"/>
        <w:numPr>
          <w:ilvl w:val="1"/>
          <w:numId w:val="2"/>
        </w:numPr>
        <w:rPr>
          <w:rFonts w:ascii="Arial" w:hAnsi="Arial" w:cs="Arial"/>
          <w:sz w:val="24"/>
          <w:szCs w:val="24"/>
        </w:rPr>
      </w:pPr>
      <w:r w:rsidRPr="00294852">
        <w:rPr>
          <w:rFonts w:ascii="Arial" w:hAnsi="Arial" w:cs="Arial"/>
          <w:sz w:val="24"/>
          <w:szCs w:val="24"/>
        </w:rPr>
        <w:t>Risk of achieving the actions outlined in the 2023/24 Landing Plan.</w:t>
      </w:r>
    </w:p>
    <w:p w14:paraId="120D9E4B" w14:textId="77777777" w:rsidR="00187EF4" w:rsidRPr="00294852" w:rsidRDefault="00187EF4" w:rsidP="00187EF4">
      <w:pPr>
        <w:pStyle w:val="ListParagraph"/>
        <w:spacing w:after="0" w:line="240" w:lineRule="auto"/>
        <w:ind w:left="927" w:right="261"/>
        <w:jc w:val="both"/>
        <w:rPr>
          <w:rFonts w:ascii="Arial" w:hAnsi="Arial" w:cs="Arial"/>
          <w:sz w:val="24"/>
          <w:szCs w:val="24"/>
        </w:rPr>
      </w:pPr>
    </w:p>
    <w:p w14:paraId="2F7E6B54" w14:textId="12227A84" w:rsidR="00187EF4" w:rsidRPr="00294852" w:rsidRDefault="00187EF4" w:rsidP="00187EF4">
      <w:pPr>
        <w:pStyle w:val="ListParagraph"/>
        <w:spacing w:after="0" w:line="240" w:lineRule="auto"/>
        <w:ind w:left="927" w:right="261"/>
        <w:jc w:val="both"/>
        <w:rPr>
          <w:rFonts w:ascii="Arial" w:hAnsi="Arial" w:cs="Arial"/>
          <w:sz w:val="24"/>
          <w:szCs w:val="24"/>
        </w:rPr>
      </w:pPr>
      <w:r w:rsidRPr="00294852">
        <w:rPr>
          <w:rFonts w:ascii="Arial" w:eastAsia="Times New Roman" w:hAnsi="Arial" w:cs="Arial"/>
          <w:b/>
          <w:sz w:val="24"/>
          <w:szCs w:val="24"/>
        </w:rPr>
        <w:t xml:space="preserve">Based on the </w:t>
      </w:r>
      <w:r w:rsidR="00294852" w:rsidRPr="00294852">
        <w:rPr>
          <w:rFonts w:ascii="Arial" w:eastAsia="Times New Roman" w:hAnsi="Arial" w:cs="Arial"/>
          <w:b/>
          <w:sz w:val="24"/>
          <w:szCs w:val="24"/>
        </w:rPr>
        <w:t>financial performance at Month 2</w:t>
      </w:r>
      <w:r w:rsidRPr="00294852">
        <w:rPr>
          <w:rFonts w:ascii="Arial" w:eastAsia="Times New Roman" w:hAnsi="Arial" w:cs="Arial"/>
          <w:b/>
          <w:sz w:val="24"/>
          <w:szCs w:val="24"/>
        </w:rPr>
        <w:t xml:space="preserve">, it is proposed that the Health Board Corporate Risk Register </w:t>
      </w:r>
      <w:r w:rsidR="00294852" w:rsidRPr="00294852">
        <w:rPr>
          <w:rFonts w:ascii="Arial" w:eastAsia="Times New Roman" w:hAnsi="Arial" w:cs="Arial"/>
          <w:b/>
          <w:sz w:val="24"/>
          <w:szCs w:val="24"/>
        </w:rPr>
        <w:t>retain the existing</w:t>
      </w:r>
      <w:r w:rsidR="00771AD8" w:rsidRPr="00294852">
        <w:rPr>
          <w:rFonts w:ascii="Arial" w:eastAsia="Times New Roman" w:hAnsi="Arial" w:cs="Arial"/>
          <w:b/>
          <w:sz w:val="24"/>
          <w:szCs w:val="24"/>
        </w:rPr>
        <w:t xml:space="preserve"> risk</w:t>
      </w:r>
      <w:r w:rsidR="00294852" w:rsidRPr="00294852">
        <w:rPr>
          <w:rFonts w:ascii="Arial" w:eastAsia="Times New Roman" w:hAnsi="Arial" w:cs="Arial"/>
          <w:b/>
          <w:sz w:val="24"/>
          <w:szCs w:val="24"/>
        </w:rPr>
        <w:t xml:space="preserve"> score</w:t>
      </w:r>
      <w:r w:rsidR="00771AD8" w:rsidRPr="00294852">
        <w:rPr>
          <w:rFonts w:ascii="Arial" w:eastAsia="Times New Roman" w:hAnsi="Arial" w:cs="Arial"/>
          <w:b/>
          <w:sz w:val="24"/>
          <w:szCs w:val="24"/>
        </w:rPr>
        <w:t xml:space="preserve"> to 25 given the unacceptability of the current financial plan and the variance from plan in </w:t>
      </w:r>
      <w:proofErr w:type="gramStart"/>
      <w:r w:rsidR="00771AD8" w:rsidRPr="00294852">
        <w:rPr>
          <w:rFonts w:ascii="Arial" w:eastAsia="Times New Roman" w:hAnsi="Arial" w:cs="Arial"/>
          <w:b/>
          <w:sz w:val="24"/>
          <w:szCs w:val="24"/>
        </w:rPr>
        <w:t>month</w:t>
      </w:r>
      <w:r w:rsidR="00294852" w:rsidRPr="00294852">
        <w:rPr>
          <w:rFonts w:ascii="Arial" w:eastAsia="Times New Roman" w:hAnsi="Arial" w:cs="Arial"/>
          <w:b/>
          <w:sz w:val="24"/>
          <w:szCs w:val="24"/>
        </w:rPr>
        <w:t xml:space="preserve">s </w:t>
      </w:r>
      <w:r w:rsidR="00771AD8" w:rsidRPr="00294852">
        <w:rPr>
          <w:rFonts w:ascii="Arial" w:eastAsia="Times New Roman" w:hAnsi="Arial" w:cs="Arial"/>
          <w:b/>
          <w:sz w:val="24"/>
          <w:szCs w:val="24"/>
        </w:rPr>
        <w:t xml:space="preserve"> 1</w:t>
      </w:r>
      <w:proofErr w:type="gramEnd"/>
      <w:r w:rsidR="00294852" w:rsidRPr="00294852">
        <w:rPr>
          <w:rFonts w:ascii="Arial" w:eastAsia="Times New Roman" w:hAnsi="Arial" w:cs="Arial"/>
          <w:b/>
          <w:sz w:val="24"/>
          <w:szCs w:val="24"/>
        </w:rPr>
        <w:t xml:space="preserve"> and 2</w:t>
      </w:r>
      <w:r w:rsidR="00771AD8" w:rsidRPr="00294852">
        <w:rPr>
          <w:rFonts w:ascii="Arial" w:eastAsia="Times New Roman" w:hAnsi="Arial" w:cs="Arial"/>
          <w:b/>
          <w:sz w:val="24"/>
          <w:szCs w:val="24"/>
        </w:rPr>
        <w:t>.</w:t>
      </w:r>
      <w:r w:rsidRPr="00294852">
        <w:rPr>
          <w:rFonts w:ascii="Arial" w:eastAsia="Times New Roman" w:hAnsi="Arial" w:cs="Arial"/>
          <w:b/>
          <w:sz w:val="24"/>
          <w:szCs w:val="24"/>
        </w:rPr>
        <w:t xml:space="preserve">  </w:t>
      </w:r>
    </w:p>
    <w:p w14:paraId="1FE84551" w14:textId="77777777" w:rsidR="00187EF4" w:rsidRPr="00294852" w:rsidRDefault="00187EF4" w:rsidP="00187EF4">
      <w:pPr>
        <w:spacing w:after="0" w:line="240" w:lineRule="auto"/>
        <w:ind w:left="927" w:right="261"/>
        <w:jc w:val="both"/>
        <w:rPr>
          <w:rFonts w:ascii="Arial" w:hAnsi="Arial" w:cs="Arial"/>
          <w:sz w:val="24"/>
          <w:szCs w:val="24"/>
        </w:rPr>
      </w:pPr>
    </w:p>
    <w:p w14:paraId="2CB7F910" w14:textId="77777777" w:rsidR="00187EF4" w:rsidRPr="00294852" w:rsidRDefault="00187EF4" w:rsidP="00187EF4">
      <w:pPr>
        <w:pStyle w:val="ListParagraph"/>
        <w:numPr>
          <w:ilvl w:val="0"/>
          <w:numId w:val="2"/>
        </w:numPr>
        <w:spacing w:after="0" w:line="240" w:lineRule="auto"/>
        <w:ind w:right="261"/>
        <w:jc w:val="both"/>
        <w:rPr>
          <w:rFonts w:ascii="Arial" w:hAnsi="Arial" w:cs="Arial"/>
          <w:b/>
          <w:sz w:val="24"/>
          <w:szCs w:val="24"/>
        </w:rPr>
      </w:pPr>
      <w:r w:rsidRPr="00294852">
        <w:rPr>
          <w:rFonts w:ascii="Arial" w:hAnsi="Arial" w:cs="Arial"/>
          <w:b/>
          <w:sz w:val="24"/>
          <w:szCs w:val="24"/>
        </w:rPr>
        <w:t>Availability of capital (HBR93)</w:t>
      </w:r>
      <w:r w:rsidRPr="00294852">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294852" w:rsidRDefault="00187EF4" w:rsidP="00187EF4">
      <w:pPr>
        <w:pStyle w:val="ListParagraph"/>
        <w:spacing w:after="0" w:line="240" w:lineRule="auto"/>
        <w:ind w:left="927" w:right="261"/>
        <w:jc w:val="both"/>
        <w:rPr>
          <w:rFonts w:ascii="Arial" w:hAnsi="Arial" w:cs="Arial"/>
          <w:b/>
          <w:sz w:val="24"/>
          <w:szCs w:val="24"/>
        </w:rPr>
      </w:pPr>
    </w:p>
    <w:p w14:paraId="65C4E534" w14:textId="77777777" w:rsidR="00187EF4" w:rsidRPr="00294852" w:rsidRDefault="00187EF4" w:rsidP="00187EF4">
      <w:pPr>
        <w:pStyle w:val="ListParagraph"/>
        <w:spacing w:after="0" w:line="240" w:lineRule="auto"/>
        <w:ind w:left="927" w:right="261"/>
        <w:jc w:val="both"/>
        <w:rPr>
          <w:rFonts w:ascii="Arial" w:hAnsi="Arial" w:cs="Arial"/>
          <w:b/>
          <w:sz w:val="24"/>
          <w:szCs w:val="24"/>
        </w:rPr>
      </w:pPr>
      <w:r w:rsidRPr="00294852">
        <w:rPr>
          <w:rFonts w:ascii="Arial" w:hAnsi="Arial" w:cs="Arial"/>
          <w:b/>
          <w:sz w:val="24"/>
          <w:szCs w:val="24"/>
        </w:rPr>
        <w:lastRenderedPageBreak/>
        <w:t xml:space="preserve">A score of 20 is suggested at this stage as whilst the plan is now balanced, </w:t>
      </w:r>
      <w:proofErr w:type="gramStart"/>
      <w:r w:rsidRPr="00294852">
        <w:rPr>
          <w:rFonts w:ascii="Arial" w:hAnsi="Arial" w:cs="Arial"/>
          <w:b/>
          <w:sz w:val="24"/>
          <w:szCs w:val="24"/>
        </w:rPr>
        <w:t>a number of</w:t>
      </w:r>
      <w:proofErr w:type="gramEnd"/>
      <w:r w:rsidRPr="00294852">
        <w:rPr>
          <w:rFonts w:ascii="Arial" w:hAnsi="Arial" w:cs="Arial"/>
          <w:b/>
          <w:sz w:val="24"/>
          <w:szCs w:val="24"/>
        </w:rPr>
        <w:t xml:space="preserve"> schemes are on hold and the flexibility within the plan is extremely limited given the reduction in the allocation. </w:t>
      </w:r>
    </w:p>
    <w:p w14:paraId="23FEA4E3" w14:textId="6FF1258D" w:rsidR="00CD29DA" w:rsidRPr="00294852" w:rsidRDefault="00CD29DA" w:rsidP="00187EF4">
      <w:pPr>
        <w:spacing w:after="0" w:line="240" w:lineRule="auto"/>
        <w:ind w:left="567" w:right="261"/>
        <w:jc w:val="both"/>
        <w:rPr>
          <w:rFonts w:ascii="Arial" w:hAnsi="Arial" w:cs="Arial"/>
          <w:bCs/>
          <w:sz w:val="24"/>
          <w:szCs w:val="24"/>
        </w:rPr>
      </w:pPr>
    </w:p>
    <w:p w14:paraId="20731028" w14:textId="77777777" w:rsidR="00A172DC" w:rsidRPr="00294852" w:rsidRDefault="00A172DC" w:rsidP="00CD29DA">
      <w:pPr>
        <w:spacing w:after="0" w:line="240" w:lineRule="auto"/>
        <w:ind w:left="927" w:right="261"/>
        <w:jc w:val="both"/>
        <w:rPr>
          <w:rFonts w:ascii="Arial" w:hAnsi="Arial" w:cs="Arial"/>
          <w:bCs/>
          <w:sz w:val="24"/>
          <w:szCs w:val="24"/>
        </w:rPr>
      </w:pPr>
    </w:p>
    <w:p w14:paraId="0EA72E78" w14:textId="77777777" w:rsidR="00DE4434" w:rsidRPr="00294852" w:rsidRDefault="00DE4434" w:rsidP="00D81AB7">
      <w:pPr>
        <w:pStyle w:val="ListParagraph"/>
        <w:numPr>
          <w:ilvl w:val="0"/>
          <w:numId w:val="1"/>
        </w:numPr>
        <w:spacing w:after="0" w:line="240" w:lineRule="auto"/>
        <w:ind w:left="567" w:hanging="567"/>
        <w:rPr>
          <w:rFonts w:ascii="Arial" w:hAnsi="Arial" w:cs="Arial"/>
          <w:b/>
          <w:sz w:val="24"/>
          <w:szCs w:val="24"/>
        </w:rPr>
      </w:pPr>
      <w:r w:rsidRPr="00294852">
        <w:rPr>
          <w:rFonts w:ascii="Arial" w:hAnsi="Arial" w:cs="Arial"/>
          <w:b/>
          <w:sz w:val="24"/>
          <w:szCs w:val="24"/>
        </w:rPr>
        <w:t>RECOMMENDATIONS</w:t>
      </w:r>
    </w:p>
    <w:p w14:paraId="3EAE612C" w14:textId="77777777" w:rsidR="00506461" w:rsidRPr="00294852" w:rsidRDefault="00506461" w:rsidP="007B59AE">
      <w:pPr>
        <w:keepLines/>
        <w:spacing w:after="0" w:line="240" w:lineRule="auto"/>
        <w:ind w:right="138" w:firstLine="567"/>
        <w:jc w:val="both"/>
        <w:rPr>
          <w:rFonts w:ascii="Arial" w:eastAsia="Times New Roman" w:hAnsi="Arial" w:cs="Arial"/>
          <w:sz w:val="24"/>
          <w:szCs w:val="24"/>
          <w:lang w:eastAsia="en-GB"/>
        </w:rPr>
      </w:pPr>
      <w:r w:rsidRPr="00294852">
        <w:rPr>
          <w:rFonts w:ascii="Arial" w:eastAsia="Times New Roman" w:hAnsi="Arial" w:cs="Arial"/>
          <w:sz w:val="24"/>
          <w:szCs w:val="24"/>
          <w:lang w:eastAsia="en-GB"/>
        </w:rPr>
        <w:t>Members are asked to:</w:t>
      </w:r>
    </w:p>
    <w:p w14:paraId="57A6658F" w14:textId="77777777" w:rsidR="00040998" w:rsidRPr="00BE1901" w:rsidRDefault="00040998" w:rsidP="00040998">
      <w:pPr>
        <w:pStyle w:val="ListParagraph"/>
        <w:numPr>
          <w:ilvl w:val="0"/>
          <w:numId w:val="3"/>
        </w:numPr>
        <w:ind w:left="864"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25930959" w14:textId="77777777" w:rsidR="00040998" w:rsidRPr="00BE1901" w:rsidRDefault="00040998" w:rsidP="00040998">
      <w:pPr>
        <w:pStyle w:val="ListParagraph"/>
        <w:numPr>
          <w:ilvl w:val="0"/>
          <w:numId w:val="3"/>
        </w:numPr>
        <w:ind w:left="864"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Pr>
          <w:rFonts w:ascii="Arial" w:hAnsi="Arial" w:cs="Arial"/>
          <w:sz w:val="24"/>
          <w:szCs w:val="24"/>
        </w:rPr>
        <w:t>2</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14DA727A" w14:textId="77777777" w:rsidR="00040998" w:rsidRPr="00BD20CB" w:rsidRDefault="00040998" w:rsidP="00040998">
      <w:pPr>
        <w:pStyle w:val="ListParagraph"/>
        <w:keepLines/>
        <w:numPr>
          <w:ilvl w:val="0"/>
          <w:numId w:val="3"/>
        </w:numPr>
        <w:ind w:left="864" w:right="57" w:hanging="216"/>
        <w:jc w:val="both"/>
        <w:rPr>
          <w:rFonts w:ascii="Arial" w:hAnsi="Arial" w:cs="Arial"/>
          <w:sz w:val="24"/>
          <w:szCs w:val="24"/>
        </w:rPr>
      </w:pPr>
      <w:r w:rsidRPr="00BD20CB">
        <w:rPr>
          <w:rFonts w:ascii="Arial" w:eastAsia="Times New Roman" w:hAnsi="Arial" w:cs="Arial"/>
          <w:b/>
          <w:sz w:val="24"/>
          <w:szCs w:val="24"/>
          <w:lang w:eastAsia="en-GB"/>
        </w:rPr>
        <w:t>TO NOTE</w:t>
      </w:r>
      <w:r w:rsidRPr="00BD20CB">
        <w:rPr>
          <w:rFonts w:ascii="Arial" w:eastAsia="Times New Roman" w:hAnsi="Arial" w:cs="Arial"/>
          <w:sz w:val="24"/>
          <w:szCs w:val="24"/>
          <w:lang w:eastAsia="en-GB"/>
        </w:rPr>
        <w:t xml:space="preserve"> the actions to ensure delivery of a balanced financial position for all service areas as per the accountability letters issued in May 2024</w:t>
      </w:r>
      <w:r>
        <w:rPr>
          <w:rFonts w:ascii="Arial" w:eastAsia="Times New Roman" w:hAnsi="Arial" w:cs="Arial"/>
          <w:sz w:val="24"/>
          <w:szCs w:val="24"/>
          <w:lang w:eastAsia="en-GB"/>
        </w:rPr>
        <w:t>, which now require</w:t>
      </w:r>
      <w:r w:rsidRPr="00BD20CB">
        <w:rPr>
          <w:rFonts w:ascii="Arial" w:eastAsia="Times New Roman" w:hAnsi="Arial" w:cs="Arial"/>
          <w:sz w:val="24"/>
          <w:szCs w:val="24"/>
          <w:lang w:eastAsia="en-GB"/>
        </w:rPr>
        <w:t>:</w:t>
      </w:r>
    </w:p>
    <w:p w14:paraId="1B666F51" w14:textId="77777777" w:rsidR="00040998" w:rsidRPr="00BD20CB" w:rsidRDefault="00040998" w:rsidP="00040998">
      <w:pPr>
        <w:pStyle w:val="ListParagraph"/>
        <w:keepLines/>
        <w:numPr>
          <w:ilvl w:val="1"/>
          <w:numId w:val="3"/>
        </w:numPr>
        <w:ind w:left="1728" w:right="57"/>
        <w:jc w:val="both"/>
        <w:rPr>
          <w:rFonts w:ascii="Arial" w:hAnsi="Arial" w:cs="Arial"/>
          <w:b/>
          <w:sz w:val="24"/>
          <w:szCs w:val="24"/>
        </w:rPr>
      </w:pPr>
      <w:r w:rsidRPr="00BD20CB">
        <w:rPr>
          <w:rFonts w:ascii="Arial" w:hAnsi="Arial" w:cs="Arial"/>
          <w:sz w:val="24"/>
          <w:szCs w:val="24"/>
        </w:rPr>
        <w:t>Re-submission of Financial Strategy by each Service Area on 28</w:t>
      </w:r>
      <w:r w:rsidRPr="00BD20CB">
        <w:rPr>
          <w:rFonts w:ascii="Arial" w:hAnsi="Arial" w:cs="Arial"/>
          <w:sz w:val="24"/>
          <w:szCs w:val="24"/>
          <w:vertAlign w:val="superscript"/>
        </w:rPr>
        <w:t>th</w:t>
      </w:r>
      <w:r w:rsidRPr="00BD20CB">
        <w:rPr>
          <w:rFonts w:ascii="Arial" w:hAnsi="Arial" w:cs="Arial"/>
          <w:sz w:val="24"/>
          <w:szCs w:val="24"/>
        </w:rPr>
        <w:t xml:space="preserve"> June 2024. </w:t>
      </w:r>
      <w:r w:rsidRPr="00BD20CB">
        <w:rPr>
          <w:rFonts w:ascii="Arial" w:hAnsi="Arial" w:cs="Arial"/>
          <w:b/>
          <w:sz w:val="24"/>
          <w:szCs w:val="24"/>
        </w:rPr>
        <w:t>(Service Group Directors/ Corporate Directors)</w:t>
      </w:r>
    </w:p>
    <w:p w14:paraId="43C9245B" w14:textId="77777777" w:rsidR="00040998" w:rsidRPr="00BD20CB" w:rsidRDefault="00040998" w:rsidP="00040998">
      <w:pPr>
        <w:pStyle w:val="ListParagraph"/>
        <w:keepLines/>
        <w:numPr>
          <w:ilvl w:val="1"/>
          <w:numId w:val="3"/>
        </w:numPr>
        <w:ind w:left="1728" w:right="57"/>
        <w:jc w:val="both"/>
        <w:rPr>
          <w:rFonts w:ascii="Arial" w:hAnsi="Arial" w:cs="Arial"/>
          <w:sz w:val="24"/>
          <w:szCs w:val="24"/>
        </w:rPr>
      </w:pPr>
      <w:r w:rsidRPr="00BD20CB">
        <w:rPr>
          <w:rFonts w:ascii="Arial" w:hAnsi="Arial" w:cs="Arial"/>
          <w:sz w:val="24"/>
          <w:szCs w:val="24"/>
        </w:rPr>
        <w:t xml:space="preserve">Following </w:t>
      </w:r>
      <w:proofErr w:type="gramStart"/>
      <w:r w:rsidRPr="00BD20CB">
        <w:rPr>
          <w:rFonts w:ascii="Arial" w:hAnsi="Arial" w:cs="Arial"/>
          <w:sz w:val="24"/>
          <w:szCs w:val="24"/>
        </w:rPr>
        <w:t>resubmission</w:t>
      </w:r>
      <w:proofErr w:type="gramEnd"/>
      <w:r w:rsidRPr="00BD20CB">
        <w:rPr>
          <w:rFonts w:ascii="Arial" w:hAnsi="Arial" w:cs="Arial"/>
          <w:sz w:val="24"/>
          <w:szCs w:val="24"/>
        </w:rPr>
        <w:t xml:space="preserve"> </w:t>
      </w:r>
      <w:r>
        <w:rPr>
          <w:rFonts w:ascii="Arial" w:hAnsi="Arial" w:cs="Arial"/>
          <w:sz w:val="24"/>
          <w:szCs w:val="24"/>
        </w:rPr>
        <w:t xml:space="preserve">a summary </w:t>
      </w:r>
      <w:r w:rsidRPr="00BD20CB">
        <w:rPr>
          <w:rFonts w:ascii="Arial" w:hAnsi="Arial" w:cs="Arial"/>
          <w:sz w:val="24"/>
          <w:szCs w:val="24"/>
        </w:rPr>
        <w:t xml:space="preserve">of options </w:t>
      </w:r>
      <w:r>
        <w:rPr>
          <w:rFonts w:ascii="Arial" w:hAnsi="Arial" w:cs="Arial"/>
          <w:sz w:val="24"/>
          <w:szCs w:val="24"/>
        </w:rPr>
        <w:t xml:space="preserve">to support financial balance </w:t>
      </w:r>
      <w:r w:rsidRPr="00BD20CB">
        <w:rPr>
          <w:rFonts w:ascii="Arial" w:hAnsi="Arial" w:cs="Arial"/>
          <w:sz w:val="24"/>
          <w:szCs w:val="24"/>
        </w:rPr>
        <w:t>to presented to July meeting. (</w:t>
      </w:r>
      <w:r w:rsidRPr="00BD20CB">
        <w:rPr>
          <w:rFonts w:ascii="Arial" w:hAnsi="Arial" w:cs="Arial"/>
          <w:b/>
          <w:sz w:val="24"/>
          <w:szCs w:val="24"/>
        </w:rPr>
        <w:t>Service Group Directors</w:t>
      </w:r>
      <w:r w:rsidRPr="00BD20CB">
        <w:rPr>
          <w:rFonts w:ascii="Arial" w:hAnsi="Arial" w:cs="Arial"/>
          <w:sz w:val="24"/>
          <w:szCs w:val="24"/>
        </w:rPr>
        <w:t>)</w:t>
      </w:r>
    </w:p>
    <w:p w14:paraId="16849E2A" w14:textId="77777777" w:rsidR="00040998" w:rsidRPr="00177F75" w:rsidRDefault="00040998" w:rsidP="00040998">
      <w:pPr>
        <w:pStyle w:val="ListParagraph"/>
        <w:keepLines/>
        <w:numPr>
          <w:ilvl w:val="0"/>
          <w:numId w:val="3"/>
        </w:numPr>
        <w:ind w:left="864" w:right="57" w:hanging="216"/>
        <w:jc w:val="both"/>
        <w:rPr>
          <w:rFonts w:ascii="Arial" w:hAnsi="Arial" w:cs="Arial"/>
          <w:sz w:val="24"/>
          <w:szCs w:val="24"/>
        </w:rPr>
      </w:pPr>
      <w:r w:rsidRPr="00177F75">
        <w:rPr>
          <w:rFonts w:ascii="Arial" w:eastAsia="Times New Roman" w:hAnsi="Arial" w:cs="Arial"/>
          <w:b/>
          <w:sz w:val="24"/>
          <w:szCs w:val="24"/>
          <w:lang w:eastAsia="en-GB"/>
        </w:rPr>
        <w:t xml:space="preserve">TO NOTE </w:t>
      </w:r>
      <w:r w:rsidRPr="00177F75">
        <w:rPr>
          <w:rFonts w:ascii="Arial" w:eastAsia="Times New Roman" w:hAnsi="Arial" w:cs="Arial"/>
          <w:sz w:val="24"/>
          <w:szCs w:val="24"/>
          <w:lang w:eastAsia="en-GB"/>
        </w:rPr>
        <w:t>the ‘saving’ reduction target set are per the accountability letters and ensure actions are logged on the savings trackers.</w:t>
      </w:r>
    </w:p>
    <w:p w14:paraId="78B46255" w14:textId="77777777" w:rsidR="00040998" w:rsidRPr="00177F75" w:rsidRDefault="00040998" w:rsidP="00040998">
      <w:pPr>
        <w:pStyle w:val="ListParagraph"/>
        <w:keepLines/>
        <w:numPr>
          <w:ilvl w:val="1"/>
          <w:numId w:val="3"/>
        </w:numPr>
        <w:ind w:left="1728" w:right="57"/>
        <w:jc w:val="both"/>
        <w:rPr>
          <w:rFonts w:ascii="Arial" w:hAnsi="Arial" w:cs="Arial"/>
          <w:b/>
          <w:sz w:val="24"/>
          <w:szCs w:val="24"/>
        </w:rPr>
      </w:pPr>
      <w:r w:rsidRPr="00177F75">
        <w:rPr>
          <w:rFonts w:ascii="Arial" w:eastAsia="Times New Roman" w:hAnsi="Arial" w:cs="Arial"/>
          <w:sz w:val="24"/>
          <w:szCs w:val="24"/>
          <w:lang w:eastAsia="en-GB"/>
        </w:rPr>
        <w:t>All savings to be identified and on trackers by 31</w:t>
      </w:r>
      <w:r w:rsidRPr="00177F75">
        <w:rPr>
          <w:rFonts w:ascii="Arial" w:eastAsia="Times New Roman" w:hAnsi="Arial" w:cs="Arial"/>
          <w:sz w:val="24"/>
          <w:szCs w:val="24"/>
          <w:vertAlign w:val="superscript"/>
          <w:lang w:eastAsia="en-GB"/>
        </w:rPr>
        <w:t>st</w:t>
      </w:r>
      <w:r w:rsidRPr="00177F75">
        <w:rPr>
          <w:rFonts w:ascii="Arial" w:eastAsia="Times New Roman" w:hAnsi="Arial" w:cs="Arial"/>
          <w:sz w:val="24"/>
          <w:szCs w:val="24"/>
          <w:lang w:eastAsia="en-GB"/>
        </w:rPr>
        <w:t xml:space="preserve"> May 2024 </w:t>
      </w:r>
      <w:r w:rsidRPr="00177F75">
        <w:rPr>
          <w:rFonts w:ascii="Arial" w:eastAsia="Times New Roman" w:hAnsi="Arial" w:cs="Arial"/>
          <w:b/>
          <w:sz w:val="24"/>
          <w:szCs w:val="24"/>
          <w:lang w:eastAsia="en-GB"/>
        </w:rPr>
        <w:t xml:space="preserve">(Service Group Directors/ Corporate Directors) </w:t>
      </w:r>
    </w:p>
    <w:p w14:paraId="77BC0431" w14:textId="77777777" w:rsidR="007B59AE" w:rsidRPr="007B59AE" w:rsidRDefault="00040998" w:rsidP="007B59AE">
      <w:pPr>
        <w:pStyle w:val="ListParagraph"/>
        <w:keepLines/>
        <w:numPr>
          <w:ilvl w:val="0"/>
          <w:numId w:val="3"/>
        </w:numPr>
        <w:ind w:left="864"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Pr>
          <w:rFonts w:ascii="Arial" w:eastAsia="Times New Roman" w:hAnsi="Arial" w:cs="Arial"/>
          <w:sz w:val="24"/>
          <w:szCs w:val="24"/>
          <w:lang w:eastAsia="en-GB"/>
        </w:rPr>
        <w:t>02</w:t>
      </w:r>
      <w:r w:rsidRPr="00BE1901">
        <w:rPr>
          <w:rFonts w:ascii="Arial" w:eastAsia="Times New Roman" w:hAnsi="Arial" w:cs="Arial"/>
          <w:b/>
          <w:sz w:val="24"/>
          <w:szCs w:val="24"/>
          <w:lang w:eastAsia="en-GB"/>
        </w:rPr>
        <w:t>.</w:t>
      </w:r>
    </w:p>
    <w:p w14:paraId="00E250BA" w14:textId="77777777" w:rsidR="007B59AE" w:rsidRDefault="00040998" w:rsidP="007B59AE">
      <w:pPr>
        <w:pStyle w:val="ListParagraph"/>
        <w:keepLines/>
        <w:numPr>
          <w:ilvl w:val="0"/>
          <w:numId w:val="3"/>
        </w:numPr>
        <w:ind w:left="864" w:right="57" w:hanging="216"/>
        <w:jc w:val="both"/>
        <w:rPr>
          <w:rFonts w:ascii="Arial" w:eastAsia="Times New Roman" w:hAnsi="Arial" w:cs="Arial"/>
          <w:sz w:val="24"/>
          <w:szCs w:val="24"/>
          <w:lang w:eastAsia="en-GB"/>
        </w:rPr>
      </w:pPr>
      <w:r w:rsidRPr="007B59AE">
        <w:rPr>
          <w:rFonts w:ascii="Arial" w:eastAsia="Times New Roman" w:hAnsi="Arial" w:cs="Arial"/>
          <w:b/>
          <w:sz w:val="24"/>
          <w:szCs w:val="24"/>
          <w:lang w:eastAsia="en-GB"/>
        </w:rPr>
        <w:t xml:space="preserve">NOTE </w:t>
      </w:r>
      <w:r w:rsidRPr="007B59AE">
        <w:rPr>
          <w:rFonts w:ascii="Arial" w:eastAsia="Times New Roman" w:hAnsi="Arial" w:cs="Arial"/>
          <w:sz w:val="24"/>
          <w:szCs w:val="24"/>
          <w:lang w:eastAsia="en-GB"/>
        </w:rPr>
        <w:t>the position with regards to Health Board Reserves.</w:t>
      </w:r>
    </w:p>
    <w:p w14:paraId="254BB297" w14:textId="1457A1AE" w:rsidR="00612662" w:rsidRPr="007B59AE" w:rsidRDefault="00040998" w:rsidP="007B59AE">
      <w:pPr>
        <w:pStyle w:val="ListParagraph"/>
        <w:keepLines/>
        <w:numPr>
          <w:ilvl w:val="0"/>
          <w:numId w:val="3"/>
        </w:numPr>
        <w:ind w:left="864" w:right="57" w:hanging="216"/>
        <w:jc w:val="both"/>
        <w:rPr>
          <w:rFonts w:ascii="Arial" w:eastAsia="Times New Roman" w:hAnsi="Arial" w:cs="Arial"/>
          <w:sz w:val="24"/>
          <w:szCs w:val="24"/>
          <w:lang w:eastAsia="en-GB"/>
        </w:rPr>
      </w:pPr>
      <w:r w:rsidRPr="007B59AE">
        <w:rPr>
          <w:rFonts w:ascii="Arial" w:eastAsia="Times New Roman" w:hAnsi="Arial" w:cs="Arial"/>
          <w:b/>
          <w:sz w:val="24"/>
          <w:szCs w:val="24"/>
          <w:lang w:eastAsia="en-GB"/>
        </w:rPr>
        <w:t xml:space="preserve">NOTE </w:t>
      </w:r>
      <w:r w:rsidRPr="007B59AE">
        <w:rPr>
          <w:rFonts w:ascii="Arial" w:eastAsia="Times New Roman" w:hAnsi="Arial" w:cs="Arial"/>
          <w:sz w:val="24"/>
          <w:szCs w:val="24"/>
          <w:lang w:eastAsia="en-GB"/>
        </w:rPr>
        <w:t>all actions and updates to support the management of the 2024/25 financial position, including those in Appendix 4.</w:t>
      </w:r>
    </w:p>
    <w:p w14:paraId="257E2B57" w14:textId="10186079" w:rsidR="00294852" w:rsidRDefault="00294852" w:rsidP="00877CA6">
      <w:pPr>
        <w:keepLines/>
        <w:ind w:right="57"/>
        <w:jc w:val="both"/>
        <w:rPr>
          <w:rFonts w:ascii="Arial" w:eastAsia="Times New Roman" w:hAnsi="Arial" w:cs="Arial"/>
          <w:sz w:val="24"/>
          <w:szCs w:val="24"/>
          <w:lang w:eastAsia="en-GB"/>
        </w:rPr>
      </w:pPr>
    </w:p>
    <w:p w14:paraId="1239AE2B" w14:textId="1EB04A01" w:rsidR="00294852" w:rsidRDefault="00294852" w:rsidP="00877CA6">
      <w:pPr>
        <w:keepLines/>
        <w:ind w:right="57"/>
        <w:jc w:val="both"/>
        <w:rPr>
          <w:rFonts w:ascii="Arial" w:eastAsia="Times New Roman" w:hAnsi="Arial" w:cs="Arial"/>
          <w:sz w:val="24"/>
          <w:szCs w:val="24"/>
          <w:lang w:eastAsia="en-GB"/>
        </w:rPr>
      </w:pPr>
    </w:p>
    <w:p w14:paraId="6C13CC65" w14:textId="77777777" w:rsidR="00294852" w:rsidRDefault="00294852" w:rsidP="00877CA6">
      <w:pPr>
        <w:keepLines/>
        <w:ind w:right="57"/>
        <w:jc w:val="both"/>
        <w:rPr>
          <w:rFonts w:ascii="Arial" w:eastAsia="Times New Roman" w:hAnsi="Arial" w:cs="Arial"/>
          <w:sz w:val="24"/>
          <w:szCs w:val="24"/>
          <w:lang w:eastAsia="en-GB"/>
        </w:rPr>
      </w:pPr>
    </w:p>
    <w:p w14:paraId="640F0992" w14:textId="77777777" w:rsidR="00612662" w:rsidRDefault="00612662" w:rsidP="00877CA6">
      <w:pPr>
        <w:keepLines/>
        <w:ind w:right="57"/>
        <w:jc w:val="both"/>
        <w:rPr>
          <w:rFonts w:ascii="Arial" w:eastAsia="Times New Roman" w:hAnsi="Arial" w:cs="Arial"/>
          <w:sz w:val="24"/>
          <w:szCs w:val="24"/>
          <w:lang w:eastAsia="en-GB"/>
        </w:rPr>
      </w:pPr>
    </w:p>
    <w:p w14:paraId="2FEF0127" w14:textId="3A947F90" w:rsidR="00612662" w:rsidRDefault="00612662" w:rsidP="00877CA6">
      <w:pPr>
        <w:keepLines/>
        <w:ind w:right="57"/>
        <w:jc w:val="both"/>
        <w:rPr>
          <w:rFonts w:ascii="Arial" w:eastAsia="Times New Roman" w:hAnsi="Arial" w:cs="Arial"/>
          <w:sz w:val="24"/>
          <w:szCs w:val="24"/>
          <w:lang w:eastAsia="en-GB"/>
        </w:rPr>
      </w:pPr>
    </w:p>
    <w:p w14:paraId="6DEE993E" w14:textId="768AAA38" w:rsidR="00040998" w:rsidRDefault="00040998" w:rsidP="00877CA6">
      <w:pPr>
        <w:keepLines/>
        <w:ind w:right="57"/>
        <w:jc w:val="both"/>
        <w:rPr>
          <w:rFonts w:ascii="Arial" w:eastAsia="Times New Roman" w:hAnsi="Arial" w:cs="Arial"/>
          <w:sz w:val="24"/>
          <w:szCs w:val="24"/>
          <w:lang w:eastAsia="en-GB"/>
        </w:rPr>
      </w:pPr>
    </w:p>
    <w:p w14:paraId="40B10CEC" w14:textId="2D9BCDBB" w:rsidR="00040998" w:rsidRDefault="00040998" w:rsidP="00877CA6">
      <w:pPr>
        <w:keepLines/>
        <w:ind w:right="57"/>
        <w:jc w:val="both"/>
        <w:rPr>
          <w:rFonts w:ascii="Arial" w:eastAsia="Times New Roman" w:hAnsi="Arial" w:cs="Arial"/>
          <w:sz w:val="24"/>
          <w:szCs w:val="24"/>
          <w:lang w:eastAsia="en-GB"/>
        </w:rPr>
      </w:pPr>
    </w:p>
    <w:p w14:paraId="4D3052DA" w14:textId="5E1E1154" w:rsidR="00040998" w:rsidRDefault="00040998" w:rsidP="00877CA6">
      <w:pPr>
        <w:keepLines/>
        <w:ind w:right="57"/>
        <w:jc w:val="both"/>
        <w:rPr>
          <w:rFonts w:ascii="Arial" w:eastAsia="Times New Roman" w:hAnsi="Arial" w:cs="Arial"/>
          <w:sz w:val="24"/>
          <w:szCs w:val="24"/>
          <w:lang w:eastAsia="en-GB"/>
        </w:rPr>
      </w:pPr>
    </w:p>
    <w:p w14:paraId="428BA406" w14:textId="00262F8A" w:rsidR="00040998" w:rsidRDefault="00040998" w:rsidP="00877CA6">
      <w:pPr>
        <w:keepLines/>
        <w:ind w:right="57"/>
        <w:jc w:val="both"/>
        <w:rPr>
          <w:rFonts w:ascii="Arial" w:eastAsia="Times New Roman" w:hAnsi="Arial" w:cs="Arial"/>
          <w:sz w:val="24"/>
          <w:szCs w:val="24"/>
          <w:lang w:eastAsia="en-GB"/>
        </w:rPr>
      </w:pPr>
    </w:p>
    <w:p w14:paraId="53FA6FAA" w14:textId="1DC5B094" w:rsidR="00040998" w:rsidRDefault="00040998" w:rsidP="00877CA6">
      <w:pPr>
        <w:keepLines/>
        <w:ind w:right="57"/>
        <w:jc w:val="both"/>
        <w:rPr>
          <w:rFonts w:ascii="Arial" w:eastAsia="Times New Roman" w:hAnsi="Arial" w:cs="Arial"/>
          <w:sz w:val="24"/>
          <w:szCs w:val="24"/>
          <w:lang w:eastAsia="en-GB"/>
        </w:rPr>
      </w:pPr>
    </w:p>
    <w:p w14:paraId="4413DC2E" w14:textId="6091864C" w:rsidR="00040998" w:rsidRDefault="00040998" w:rsidP="00877CA6">
      <w:pPr>
        <w:keepLines/>
        <w:ind w:right="57"/>
        <w:jc w:val="both"/>
        <w:rPr>
          <w:rFonts w:ascii="Arial" w:eastAsia="Times New Roman" w:hAnsi="Arial" w:cs="Arial"/>
          <w:sz w:val="24"/>
          <w:szCs w:val="24"/>
          <w:lang w:eastAsia="en-GB"/>
        </w:rPr>
      </w:pPr>
    </w:p>
    <w:p w14:paraId="49D9ED19" w14:textId="0830C095" w:rsidR="00040998" w:rsidRDefault="00040998" w:rsidP="00877CA6">
      <w:pPr>
        <w:keepLines/>
        <w:ind w:right="57"/>
        <w:jc w:val="both"/>
        <w:rPr>
          <w:rFonts w:ascii="Arial" w:eastAsia="Times New Roman" w:hAnsi="Arial" w:cs="Arial"/>
          <w:sz w:val="24"/>
          <w:szCs w:val="24"/>
          <w:lang w:eastAsia="en-GB"/>
        </w:rPr>
      </w:pPr>
    </w:p>
    <w:p w14:paraId="5158B698" w14:textId="45B0CC97" w:rsidR="00040998" w:rsidRDefault="00040998" w:rsidP="00877CA6">
      <w:pPr>
        <w:keepLines/>
        <w:ind w:right="57"/>
        <w:jc w:val="both"/>
        <w:rPr>
          <w:rFonts w:ascii="Arial" w:eastAsia="Times New Roman" w:hAnsi="Arial" w:cs="Arial"/>
          <w:sz w:val="24"/>
          <w:szCs w:val="24"/>
          <w:lang w:eastAsia="en-GB"/>
        </w:rPr>
      </w:pPr>
    </w:p>
    <w:p w14:paraId="2AA5A47C" w14:textId="32DAD7D0" w:rsidR="00040998" w:rsidRDefault="00040998" w:rsidP="00877CA6">
      <w:pPr>
        <w:keepLines/>
        <w:ind w:right="57"/>
        <w:jc w:val="both"/>
        <w:rPr>
          <w:rFonts w:ascii="Arial" w:eastAsia="Times New Roman" w:hAnsi="Arial" w:cs="Arial"/>
          <w:sz w:val="24"/>
          <w:szCs w:val="24"/>
          <w:lang w:eastAsia="en-GB"/>
        </w:rPr>
      </w:pPr>
    </w:p>
    <w:p w14:paraId="10962187" w14:textId="357FB779" w:rsidR="00040998" w:rsidRDefault="00040998" w:rsidP="00877CA6">
      <w:pPr>
        <w:keepLines/>
        <w:ind w:right="57"/>
        <w:jc w:val="both"/>
        <w:rPr>
          <w:rFonts w:ascii="Arial" w:eastAsia="Times New Roman" w:hAnsi="Arial" w:cs="Arial"/>
          <w:sz w:val="24"/>
          <w:szCs w:val="24"/>
          <w:lang w:eastAsia="en-GB"/>
        </w:rPr>
      </w:pPr>
    </w:p>
    <w:p w14:paraId="7FAE5E24" w14:textId="4A9E04AE" w:rsidR="00040998" w:rsidRDefault="00040998" w:rsidP="00877CA6">
      <w:pPr>
        <w:keepLines/>
        <w:ind w:right="57"/>
        <w:jc w:val="both"/>
        <w:rPr>
          <w:rFonts w:ascii="Arial" w:eastAsia="Times New Roman" w:hAnsi="Arial" w:cs="Arial"/>
          <w:sz w:val="24"/>
          <w:szCs w:val="24"/>
          <w:lang w:eastAsia="en-GB"/>
        </w:rPr>
      </w:pPr>
    </w:p>
    <w:p w14:paraId="2B266074" w14:textId="177995F9" w:rsidR="00040998" w:rsidRDefault="00040998" w:rsidP="00877CA6">
      <w:pPr>
        <w:keepLines/>
        <w:ind w:right="57"/>
        <w:jc w:val="both"/>
        <w:rPr>
          <w:rFonts w:ascii="Arial" w:eastAsia="Times New Roman" w:hAnsi="Arial" w:cs="Arial"/>
          <w:sz w:val="24"/>
          <w:szCs w:val="24"/>
          <w:lang w:eastAsia="en-GB"/>
        </w:rPr>
      </w:pPr>
    </w:p>
    <w:p w14:paraId="2E7B2B4E" w14:textId="75975CF8" w:rsidR="00040998" w:rsidRDefault="00040998" w:rsidP="00877CA6">
      <w:pPr>
        <w:keepLines/>
        <w:ind w:right="57"/>
        <w:jc w:val="both"/>
        <w:rPr>
          <w:rFonts w:ascii="Arial" w:eastAsia="Times New Roman" w:hAnsi="Arial" w:cs="Arial"/>
          <w:sz w:val="24"/>
          <w:szCs w:val="24"/>
          <w:lang w:eastAsia="en-GB"/>
        </w:rPr>
      </w:pPr>
    </w:p>
    <w:p w14:paraId="4AD69EB0" w14:textId="01A1421F" w:rsidR="00040998" w:rsidRDefault="00040998" w:rsidP="00877CA6">
      <w:pPr>
        <w:keepLines/>
        <w:ind w:right="57"/>
        <w:jc w:val="both"/>
        <w:rPr>
          <w:rFonts w:ascii="Arial" w:eastAsia="Times New Roman" w:hAnsi="Arial" w:cs="Arial"/>
          <w:sz w:val="24"/>
          <w:szCs w:val="24"/>
          <w:lang w:eastAsia="en-GB"/>
        </w:rPr>
      </w:pPr>
    </w:p>
    <w:p w14:paraId="22724F4B" w14:textId="77777777" w:rsidR="00040998" w:rsidRDefault="00040998" w:rsidP="00877CA6">
      <w:pPr>
        <w:keepLines/>
        <w:ind w:right="57"/>
        <w:jc w:val="both"/>
        <w:rPr>
          <w:rFonts w:ascii="Arial" w:eastAsia="Times New Roman" w:hAnsi="Arial" w:cs="Arial"/>
          <w:sz w:val="24"/>
          <w:szCs w:val="24"/>
          <w:lang w:eastAsia="en-GB"/>
        </w:rPr>
      </w:pPr>
    </w:p>
    <w:p w14:paraId="78CD597E" w14:textId="77777777" w:rsidR="005B4FB7" w:rsidRPr="004E12C9" w:rsidRDefault="005B4FB7" w:rsidP="0049794D">
      <w:pPr>
        <w:keepLines/>
        <w:spacing w:after="0" w:line="240" w:lineRule="auto"/>
        <w:ind w:right="138"/>
        <w:jc w:val="both"/>
        <w:rPr>
          <w:rFonts w:ascii="Arial" w:hAnsi="Arial" w:cs="Arial"/>
          <w:b/>
          <w:sz w:val="24"/>
          <w:szCs w:val="24"/>
          <w:highlight w:val="yellow"/>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proofErr w:type="gramStart"/>
            <w:r w:rsidRPr="0066196D">
              <w:rPr>
                <w:rFonts w:ascii="Arial" w:hAnsi="Arial" w:cs="Arial"/>
                <w:sz w:val="24"/>
                <w:szCs w:val="24"/>
              </w:rPr>
              <w:t>High Quality</w:t>
            </w:r>
            <w:proofErr w:type="gramEnd"/>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Financial Governance supports quality, safety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5563DA">
            <w:pPr>
              <w:shd w:val="clear" w:color="auto" w:fill="FFFFFF"/>
              <w:spacing w:before="60" w:beforeAutospacing="1"/>
              <w:jc w:val="both"/>
              <w:rPr>
                <w:rFonts w:ascii="Arial" w:hAnsi="Arial" w:cs="Arial"/>
                <w:color w:val="FF0000"/>
                <w:sz w:val="24"/>
                <w:szCs w:val="24"/>
              </w:rPr>
            </w:pP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lastRenderedPageBreak/>
              <w:t>Report History</w:t>
            </w:r>
          </w:p>
        </w:tc>
        <w:tc>
          <w:tcPr>
            <w:tcW w:w="8298"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Updates on the financial position are provided at every 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77777777"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1 – Variances by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3F9A9CC0" w14:textId="014A057B" w:rsidR="007B59AE" w:rsidRPr="0066196D" w:rsidRDefault="007B59AE" w:rsidP="005563DA">
            <w:pPr>
              <w:ind w:right="57"/>
              <w:rPr>
                <w:rFonts w:ascii="Arial" w:hAnsi="Arial" w:cs="Arial"/>
                <w:color w:val="FF0000"/>
                <w:sz w:val="24"/>
                <w:szCs w:val="24"/>
              </w:rPr>
            </w:pPr>
            <w:r>
              <w:rPr>
                <w:rFonts w:ascii="Arial" w:hAnsi="Arial" w:cs="Arial"/>
                <w:color w:val="000000" w:themeColor="text1"/>
                <w:sz w:val="24"/>
                <w:szCs w:val="24"/>
              </w:rPr>
              <w:t>Appendix 4 – Further Actions</w:t>
            </w:r>
          </w:p>
        </w:tc>
      </w:tr>
    </w:tbl>
    <w:p w14:paraId="20195548"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06E9629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427897A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275F6047" w14:textId="77777777" w:rsidR="0049794D" w:rsidRDefault="0049794D" w:rsidP="0049794D">
      <w:pPr>
        <w:keepLines/>
        <w:spacing w:after="0" w:line="240" w:lineRule="auto"/>
        <w:ind w:right="138"/>
        <w:jc w:val="both"/>
        <w:rPr>
          <w:rFonts w:ascii="Arial" w:hAnsi="Arial" w:cs="Arial"/>
          <w:b/>
          <w:sz w:val="24"/>
          <w:szCs w:val="24"/>
          <w:highlight w:val="yellow"/>
        </w:rPr>
      </w:pPr>
    </w:p>
    <w:p w14:paraId="10FD3F84" w14:textId="59E90C45" w:rsidR="00B93373" w:rsidRDefault="00B93373" w:rsidP="0049794D">
      <w:pPr>
        <w:keepLines/>
        <w:spacing w:after="0" w:line="240" w:lineRule="auto"/>
        <w:ind w:right="138"/>
        <w:jc w:val="both"/>
        <w:rPr>
          <w:rFonts w:ascii="Arial" w:hAnsi="Arial" w:cs="Arial"/>
          <w:b/>
          <w:sz w:val="24"/>
          <w:szCs w:val="24"/>
          <w:highlight w:val="yellow"/>
        </w:rPr>
      </w:pPr>
    </w:p>
    <w:p w14:paraId="5C889106" w14:textId="77777777" w:rsidR="00040998" w:rsidRPr="004E12C9" w:rsidRDefault="00040998" w:rsidP="0049794D">
      <w:pPr>
        <w:keepLines/>
        <w:spacing w:after="0" w:line="240" w:lineRule="auto"/>
        <w:ind w:right="138"/>
        <w:jc w:val="both"/>
        <w:rPr>
          <w:rFonts w:ascii="Arial" w:hAnsi="Arial" w:cs="Arial"/>
          <w:b/>
          <w:sz w:val="24"/>
          <w:szCs w:val="24"/>
          <w:highlight w:val="yellow"/>
        </w:rPr>
      </w:pPr>
    </w:p>
    <w:p w14:paraId="5E7A5583"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162F6307" w14:textId="77777777" w:rsidR="009D1C07" w:rsidRPr="00463A4A" w:rsidRDefault="009D1C07" w:rsidP="00BE1901">
      <w:pPr>
        <w:rPr>
          <w:rFonts w:ascii="Arial" w:hAnsi="Arial" w:cs="Arial"/>
          <w:b/>
          <w:sz w:val="24"/>
          <w:szCs w:val="24"/>
        </w:rPr>
      </w:pPr>
      <w:r w:rsidRPr="00463A4A">
        <w:rPr>
          <w:rFonts w:ascii="Arial" w:hAnsi="Arial" w:cs="Arial"/>
          <w:b/>
          <w:sz w:val="24"/>
          <w:szCs w:val="24"/>
        </w:rPr>
        <w:t>APPENDIX 1 – FURTHER DETAIL ON VARIANCES BY 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3C87BB9F" w14:textId="77777777" w:rsidR="00675CBC"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Income</w:t>
      </w:r>
      <w:r w:rsidRPr="00463A4A">
        <w:rPr>
          <w:rFonts w:ascii="Arial" w:hAnsi="Arial" w:cs="Arial"/>
          <w:b/>
          <w:sz w:val="24"/>
          <w:szCs w:val="24"/>
        </w:rPr>
        <w:t xml:space="preserve"> </w:t>
      </w:r>
    </w:p>
    <w:p w14:paraId="3E358B98" w14:textId="419666C3" w:rsidR="00463A4A" w:rsidRDefault="008C3E91" w:rsidP="00463A4A">
      <w:pPr>
        <w:pStyle w:val="ListParagraph"/>
        <w:spacing w:after="0" w:line="240" w:lineRule="auto"/>
        <w:ind w:left="756"/>
        <w:rPr>
          <w:rFonts w:ascii="Arial" w:hAnsi="Arial" w:cs="Arial"/>
          <w:b/>
          <w:sz w:val="24"/>
          <w:szCs w:val="24"/>
        </w:rPr>
      </w:pPr>
      <w:r w:rsidRPr="008C3E91">
        <w:rPr>
          <w:noProof/>
          <w:lang w:eastAsia="en-GB"/>
        </w:rPr>
        <w:drawing>
          <wp:inline distT="0" distB="0" distL="0" distR="0" wp14:anchorId="3C4A3BCE" wp14:editId="5E6DBBDC">
            <wp:extent cx="3048000" cy="12954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48000" cy="1295400"/>
                    </a:xfrm>
                    <a:prstGeom prst="rect">
                      <a:avLst/>
                    </a:prstGeom>
                    <a:noFill/>
                    <a:ln>
                      <a:noFill/>
                    </a:ln>
                  </pic:spPr>
                </pic:pic>
              </a:graphicData>
            </a:graphic>
          </wp:inline>
        </w:drawing>
      </w:r>
    </w:p>
    <w:p w14:paraId="41F113CB" w14:textId="6B111A27"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w:t>
      </w:r>
      <w:proofErr w:type="gramStart"/>
      <w:r w:rsidRPr="00294852">
        <w:rPr>
          <w:rFonts w:ascii="Arial" w:hAnsi="Arial" w:cs="Arial"/>
          <w:i/>
          <w:sz w:val="20"/>
          <w:szCs w:val="20"/>
        </w:rPr>
        <w:t>Non Pay</w:t>
      </w:r>
      <w:proofErr w:type="gramEnd"/>
      <w:r w:rsidR="00276463" w:rsidRPr="00294852">
        <w:rPr>
          <w:rFonts w:ascii="Arial" w:hAnsi="Arial" w:cs="Arial"/>
          <w:i/>
          <w:sz w:val="20"/>
          <w:szCs w:val="20"/>
        </w:rPr>
        <w:t xml:space="preserve"> totalling £3.9m</w:t>
      </w:r>
    </w:p>
    <w:p w14:paraId="27390EFA" w14:textId="5348FC4F"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77777777" w:rsidR="00074D66" w:rsidRDefault="00074D66" w:rsidP="00700CB0">
      <w:pPr>
        <w:spacing w:after="0" w:line="240" w:lineRule="auto"/>
        <w:ind w:firstLine="720"/>
        <w:rPr>
          <w:rFonts w:ascii="Arial" w:hAnsi="Arial" w:cs="Arial"/>
          <w:b/>
          <w:i/>
          <w:sz w:val="24"/>
          <w:szCs w:val="24"/>
          <w:u w:val="single"/>
        </w:rPr>
      </w:pPr>
    </w:p>
    <w:p w14:paraId="5ED5876C" w14:textId="3C705EE4" w:rsidR="00074D66" w:rsidRDefault="00843AF2" w:rsidP="00700CB0">
      <w:pPr>
        <w:spacing w:after="0" w:line="240" w:lineRule="auto"/>
        <w:ind w:firstLine="720"/>
        <w:rPr>
          <w:rFonts w:ascii="Arial" w:hAnsi="Arial" w:cs="Arial"/>
          <w:b/>
          <w:i/>
          <w:sz w:val="24"/>
          <w:szCs w:val="24"/>
          <w:u w:val="single"/>
        </w:rPr>
      </w:pPr>
      <w:r w:rsidRPr="00843AF2">
        <w:rPr>
          <w:noProof/>
          <w:lang w:eastAsia="en-GB"/>
        </w:rPr>
        <w:drawing>
          <wp:inline distT="0" distB="0" distL="0" distR="0" wp14:anchorId="2DF23837" wp14:editId="1ED715E9">
            <wp:extent cx="4524375" cy="12954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24375" cy="1295400"/>
                    </a:xfrm>
                    <a:prstGeom prst="rect">
                      <a:avLst/>
                    </a:prstGeom>
                    <a:noFill/>
                    <a:ln>
                      <a:noFill/>
                    </a:ln>
                  </pic:spPr>
                </pic:pic>
              </a:graphicData>
            </a:graphic>
          </wp:inline>
        </w:drawing>
      </w:r>
    </w:p>
    <w:p w14:paraId="54738881" w14:textId="77777777" w:rsidR="00074D66" w:rsidRDefault="00074D66" w:rsidP="00700CB0">
      <w:pPr>
        <w:spacing w:after="0" w:line="240" w:lineRule="auto"/>
        <w:ind w:firstLine="720"/>
        <w:rPr>
          <w:rFonts w:ascii="Arial" w:hAnsi="Arial" w:cs="Arial"/>
          <w:b/>
          <w:i/>
          <w:sz w:val="24"/>
          <w:szCs w:val="24"/>
          <w:u w:val="single"/>
        </w:rPr>
      </w:pP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63C8E309" w:rsidR="00DF37CD" w:rsidRPr="004E12C9" w:rsidRDefault="00843AF2" w:rsidP="003E60C7">
      <w:pPr>
        <w:pStyle w:val="ListParagraph"/>
        <w:spacing w:after="0" w:line="240" w:lineRule="auto"/>
        <w:ind w:left="567"/>
        <w:rPr>
          <w:rFonts w:ascii="Arial" w:hAnsi="Arial" w:cs="Arial"/>
          <w:b/>
          <w:sz w:val="24"/>
          <w:szCs w:val="24"/>
          <w:highlight w:val="yellow"/>
        </w:rPr>
      </w:pPr>
      <w:r>
        <w:rPr>
          <w:rFonts w:ascii="Arial" w:hAnsi="Arial" w:cs="Arial"/>
          <w:b/>
          <w:noProof/>
          <w:sz w:val="24"/>
          <w:szCs w:val="24"/>
          <w:highlight w:val="yellow"/>
          <w:lang w:eastAsia="en-GB"/>
        </w:rPr>
        <w:lastRenderedPageBreak/>
        <w:drawing>
          <wp:inline distT="0" distB="0" distL="0" distR="0" wp14:anchorId="65B6C3E6" wp14:editId="087BFC6B">
            <wp:extent cx="6137173" cy="1423283"/>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58426" cy="1428212"/>
                    </a:xfrm>
                    <a:prstGeom prst="rect">
                      <a:avLst/>
                    </a:prstGeom>
                    <a:noFill/>
                  </pic:spPr>
                </pic:pic>
              </a:graphicData>
            </a:graphic>
          </wp:inline>
        </w:drawing>
      </w:r>
    </w:p>
    <w:p w14:paraId="55C957BC" w14:textId="77777777" w:rsidR="000612FB" w:rsidRPr="004E12C9" w:rsidRDefault="000612FB" w:rsidP="002A5FEE">
      <w:pPr>
        <w:spacing w:after="0" w:line="240" w:lineRule="auto"/>
        <w:rPr>
          <w:rFonts w:ascii="Arial" w:hAnsi="Arial" w:cs="Arial"/>
          <w:b/>
          <w:sz w:val="24"/>
          <w:szCs w:val="24"/>
          <w:highlight w:val="yellow"/>
        </w:rPr>
      </w:pPr>
    </w:p>
    <w:p w14:paraId="2837AABA" w14:textId="77777777" w:rsidR="00CA4264" w:rsidRPr="00913062" w:rsidRDefault="00CA4264" w:rsidP="002A5FEE">
      <w:pPr>
        <w:spacing w:after="0" w:line="240" w:lineRule="auto"/>
        <w:rPr>
          <w:rFonts w:ascii="Arial" w:hAnsi="Arial" w:cs="Arial"/>
          <w:b/>
          <w:sz w:val="24"/>
          <w:szCs w:val="24"/>
        </w:rPr>
      </w:pPr>
    </w:p>
    <w:p w14:paraId="7A9D7CD4" w14:textId="44C54CA8" w:rsidR="00DF37CD" w:rsidRDefault="009D1C07" w:rsidP="00CF53FD">
      <w:pPr>
        <w:pStyle w:val="ListParagraph"/>
        <w:numPr>
          <w:ilvl w:val="0"/>
          <w:numId w:val="6"/>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7D0A4470" w14:textId="0DBEA8D8" w:rsidR="000C6359" w:rsidRPr="00294852" w:rsidRDefault="000C6359" w:rsidP="000C6359">
      <w:pPr>
        <w:spacing w:after="0" w:line="240" w:lineRule="auto"/>
        <w:ind w:left="720"/>
        <w:rPr>
          <w:rFonts w:ascii="Arial" w:hAnsi="Arial" w:cs="Arial"/>
          <w:b/>
          <w:sz w:val="24"/>
          <w:szCs w:val="24"/>
        </w:rPr>
      </w:pPr>
      <w:r w:rsidRPr="00294852">
        <w:rPr>
          <w:noProof/>
          <w:lang w:eastAsia="en-GB"/>
        </w:rPr>
        <w:drawing>
          <wp:inline distT="0" distB="0" distL="0" distR="0" wp14:anchorId="7805B86D" wp14:editId="7A75A16C">
            <wp:extent cx="4429125" cy="129540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29125" cy="1295400"/>
                    </a:xfrm>
                    <a:prstGeom prst="rect">
                      <a:avLst/>
                    </a:prstGeom>
                    <a:noFill/>
                    <a:ln>
                      <a:noFill/>
                    </a:ln>
                  </pic:spPr>
                </pic:pic>
              </a:graphicData>
            </a:graphic>
          </wp:inline>
        </w:drawing>
      </w:r>
    </w:p>
    <w:p w14:paraId="77451C46" w14:textId="77777777" w:rsidR="00276463" w:rsidRPr="00294852" w:rsidRDefault="00276463" w:rsidP="00276463">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the subjective being used in R&amp;D between Income &amp; </w:t>
      </w:r>
      <w:proofErr w:type="gramStart"/>
      <w:r w:rsidRPr="00294852">
        <w:rPr>
          <w:rFonts w:ascii="Arial" w:hAnsi="Arial" w:cs="Arial"/>
          <w:i/>
          <w:sz w:val="20"/>
          <w:szCs w:val="20"/>
        </w:rPr>
        <w:t>Non Pay</w:t>
      </w:r>
      <w:proofErr w:type="gramEnd"/>
      <w:r w:rsidRPr="00294852">
        <w:rPr>
          <w:rFonts w:ascii="Arial" w:hAnsi="Arial" w:cs="Arial"/>
          <w:i/>
          <w:sz w:val="20"/>
          <w:szCs w:val="20"/>
        </w:rPr>
        <w:t xml:space="preserve"> totalling £3.9m</w:t>
      </w:r>
    </w:p>
    <w:p w14:paraId="2F27D350" w14:textId="17C9B743" w:rsidR="00EC6170" w:rsidRPr="00913062" w:rsidRDefault="00EC6170" w:rsidP="00DF37CD">
      <w:pPr>
        <w:pStyle w:val="ListParagraph"/>
        <w:spacing w:after="0" w:line="240" w:lineRule="auto"/>
        <w:ind w:left="360"/>
        <w:rPr>
          <w:rFonts w:ascii="Arial" w:hAnsi="Arial" w:cs="Arial"/>
          <w:b/>
          <w:sz w:val="24"/>
          <w:szCs w:val="24"/>
        </w:rPr>
      </w:pPr>
    </w:p>
    <w:p w14:paraId="25E28060" w14:textId="77777777" w:rsidR="00044907" w:rsidRPr="00913062" w:rsidRDefault="00044907" w:rsidP="00DF37CD">
      <w:pPr>
        <w:pStyle w:val="ListParagraph"/>
        <w:spacing w:after="0" w:line="240" w:lineRule="auto"/>
        <w:ind w:left="360"/>
        <w:rPr>
          <w:rFonts w:ascii="Arial" w:hAnsi="Arial" w:cs="Arial"/>
          <w:b/>
          <w:sz w:val="24"/>
          <w:szCs w:val="24"/>
        </w:rPr>
      </w:pP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proofErr w:type="gramStart"/>
      <w:r w:rsidR="002D6D4A" w:rsidRPr="00303B6A">
        <w:rPr>
          <w:rFonts w:ascii="Arial" w:hAnsi="Arial" w:cs="Arial"/>
          <w:sz w:val="24"/>
          <w:szCs w:val="24"/>
        </w:rPr>
        <w:t>Non-Pay</w:t>
      </w:r>
      <w:proofErr w:type="gramEnd"/>
      <w:r w:rsidR="00D65606" w:rsidRPr="00303B6A">
        <w:rPr>
          <w:rFonts w:ascii="Arial" w:hAnsi="Arial" w:cs="Arial"/>
          <w:sz w:val="24"/>
          <w:szCs w:val="24"/>
        </w:rPr>
        <w:t xml:space="preserve"> (excluding savi</w:t>
      </w:r>
      <w:r w:rsidRPr="00303B6A">
        <w:rPr>
          <w:rFonts w:ascii="Arial" w:hAnsi="Arial" w:cs="Arial"/>
          <w:sz w:val="24"/>
          <w:szCs w:val="24"/>
        </w:rPr>
        <w:t xml:space="preserve">ngs </w:t>
      </w:r>
      <w:r w:rsidR="004C34D5" w:rsidRPr="00303B6A">
        <w:rPr>
          <w:rFonts w:ascii="Arial" w:hAnsi="Arial" w:cs="Arial"/>
          <w:sz w:val="24"/>
          <w:szCs w:val="24"/>
        </w:rPr>
        <w:t>that</w:t>
      </w:r>
      <w:r w:rsidRPr="00303B6A">
        <w:rPr>
          <w:rFonts w:ascii="Arial" w:hAnsi="Arial" w:cs="Arial"/>
          <w:sz w:val="24"/>
          <w:szCs w:val="24"/>
        </w:rPr>
        <w:t xml:space="preserve"> </w:t>
      </w:r>
      <w:r w:rsidR="009C00C6" w:rsidRPr="00303B6A">
        <w:rPr>
          <w:rFonts w:ascii="Arial" w:hAnsi="Arial" w:cs="Arial"/>
          <w:sz w:val="24"/>
          <w:szCs w:val="24"/>
        </w:rPr>
        <w:t xml:space="preserve">is </w:t>
      </w:r>
      <w:r w:rsidRPr="00303B6A">
        <w:rPr>
          <w:rFonts w:ascii="Arial" w:hAnsi="Arial" w:cs="Arial"/>
          <w:sz w:val="24"/>
          <w:szCs w:val="24"/>
        </w:rPr>
        <w:t xml:space="preserve">addressed in </w:t>
      </w:r>
      <w:r w:rsidR="00675CBC" w:rsidRPr="00303B6A">
        <w:rPr>
          <w:rFonts w:ascii="Arial" w:hAnsi="Arial" w:cs="Arial"/>
          <w:sz w:val="24"/>
          <w:szCs w:val="24"/>
        </w:rPr>
        <w:t>main body</w:t>
      </w:r>
      <w:r w:rsidR="00D65606" w:rsidRPr="00303B6A">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77777777" w:rsidR="00D65606" w:rsidRPr="00303B6A" w:rsidRDefault="00D65606" w:rsidP="00CF53FD">
      <w:pPr>
        <w:pStyle w:val="ListParagraph"/>
        <w:numPr>
          <w:ilvl w:val="1"/>
          <w:numId w:val="6"/>
        </w:numPr>
        <w:spacing w:after="0" w:line="240" w:lineRule="auto"/>
        <w:rPr>
          <w:rFonts w:ascii="Arial" w:hAnsi="Arial" w:cs="Arial"/>
          <w:b/>
          <w:sz w:val="24"/>
          <w:szCs w:val="24"/>
        </w:rPr>
      </w:pPr>
      <w:r w:rsidRPr="00303B6A">
        <w:rPr>
          <w:rFonts w:ascii="Arial" w:hAnsi="Arial" w:cs="Arial"/>
          <w:b/>
          <w:sz w:val="24"/>
          <w:szCs w:val="24"/>
        </w:rPr>
        <w:t>Clinical Consumables</w:t>
      </w:r>
    </w:p>
    <w:p w14:paraId="0A7213C3" w14:textId="7B3B5B63" w:rsidR="00044907" w:rsidRPr="00303B6A" w:rsidRDefault="00576580" w:rsidP="00303B6A">
      <w:pPr>
        <w:spacing w:after="0" w:line="240" w:lineRule="auto"/>
        <w:ind w:left="360"/>
        <w:jc w:val="both"/>
        <w:rPr>
          <w:rFonts w:ascii="Arial" w:hAnsi="Arial" w:cs="Arial"/>
          <w:sz w:val="24"/>
          <w:szCs w:val="24"/>
        </w:rPr>
      </w:pPr>
      <w:r w:rsidRPr="00576580">
        <w:rPr>
          <w:rFonts w:ascii="Arial" w:hAnsi="Arial" w:cs="Arial"/>
          <w:sz w:val="24"/>
          <w:szCs w:val="24"/>
        </w:rPr>
        <w:t>This area continues to be a significant pressure with an in-month position of £1.</w:t>
      </w:r>
      <w:r w:rsidR="00DC4D65">
        <w:rPr>
          <w:rFonts w:ascii="Arial" w:hAnsi="Arial" w:cs="Arial"/>
          <w:sz w:val="24"/>
          <w:szCs w:val="24"/>
        </w:rPr>
        <w:t>4</w:t>
      </w:r>
      <w:r w:rsidRPr="00576580">
        <w:rPr>
          <w:rFonts w:ascii="Arial" w:hAnsi="Arial" w:cs="Arial"/>
          <w:sz w:val="24"/>
          <w:szCs w:val="24"/>
        </w:rPr>
        <w:t>m.  There are 80+ subjective lines within this category including secondary care drugs but areas seeing most pressures YTD continue to be general consumables (M&amp;SE), laboratory products and implants (which in part will be driven by activity).</w:t>
      </w:r>
    </w:p>
    <w:p w14:paraId="162192A4" w14:textId="77777777" w:rsidR="00303B6A" w:rsidRPr="00303B6A" w:rsidRDefault="00303B6A" w:rsidP="00044907">
      <w:pPr>
        <w:pStyle w:val="ListParagraph"/>
        <w:spacing w:after="0" w:line="240" w:lineRule="auto"/>
        <w:ind w:left="792"/>
        <w:jc w:val="both"/>
        <w:rPr>
          <w:rFonts w:ascii="Arial" w:hAnsi="Arial" w:cs="Arial"/>
          <w:b/>
          <w:sz w:val="24"/>
          <w:szCs w:val="24"/>
        </w:rPr>
      </w:pPr>
    </w:p>
    <w:p w14:paraId="556CD736" w14:textId="6FC2262C" w:rsidR="00D65606" w:rsidRDefault="00074D66" w:rsidP="00CF53FD">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Energy</w:t>
      </w:r>
    </w:p>
    <w:p w14:paraId="3925F85C" w14:textId="50B360D1" w:rsidR="00074D66" w:rsidRPr="0077476F" w:rsidRDefault="00DC4D65" w:rsidP="00187EF4">
      <w:pPr>
        <w:pStyle w:val="ListParagraph"/>
        <w:ind w:left="360"/>
        <w:jc w:val="both"/>
        <w:rPr>
          <w:rFonts w:ascii="Arial" w:hAnsi="Arial" w:cs="Arial"/>
          <w:sz w:val="24"/>
          <w:szCs w:val="24"/>
        </w:rPr>
      </w:pPr>
      <w:r>
        <w:rPr>
          <w:rFonts w:ascii="Arial" w:hAnsi="Arial" w:cs="Arial"/>
          <w:sz w:val="24"/>
          <w:szCs w:val="24"/>
        </w:rPr>
        <w:t>An updated forecast has been received from NW</w:t>
      </w:r>
      <w:r w:rsidR="00074D66" w:rsidRPr="0077476F">
        <w:rPr>
          <w:rFonts w:ascii="Arial" w:hAnsi="Arial" w:cs="Arial"/>
          <w:sz w:val="24"/>
          <w:szCs w:val="24"/>
        </w:rPr>
        <w:t>SSP.</w:t>
      </w:r>
      <w:r>
        <w:rPr>
          <w:rFonts w:ascii="Arial" w:hAnsi="Arial" w:cs="Arial"/>
          <w:sz w:val="24"/>
          <w:szCs w:val="24"/>
        </w:rPr>
        <w:t xml:space="preserve"> Finance will work with colleagues in Estates to produce a revised in year forecast and update in Month 3.</w:t>
      </w: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CF53FD">
      <w:pPr>
        <w:pStyle w:val="ListParagraph"/>
        <w:numPr>
          <w:ilvl w:val="1"/>
          <w:numId w:val="6"/>
        </w:numPr>
        <w:spacing w:after="0" w:line="240" w:lineRule="auto"/>
        <w:rPr>
          <w:rFonts w:ascii="Arial" w:hAnsi="Arial" w:cs="Arial"/>
          <w:b/>
          <w:sz w:val="24"/>
          <w:szCs w:val="24"/>
        </w:rPr>
      </w:pPr>
      <w:r w:rsidRPr="00877CA6">
        <w:rPr>
          <w:rFonts w:ascii="Arial" w:hAnsi="Arial" w:cs="Arial"/>
          <w:b/>
          <w:sz w:val="24"/>
          <w:szCs w:val="24"/>
        </w:rPr>
        <w:t>CHC</w:t>
      </w:r>
    </w:p>
    <w:p w14:paraId="0861EE62" w14:textId="6030CB04"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sidR="00DC4D65">
        <w:rPr>
          <w:rFonts w:ascii="Arial" w:hAnsi="Arial" w:cs="Arial"/>
          <w:sz w:val="24"/>
          <w:szCs w:val="24"/>
        </w:rPr>
        <w:t>572</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5FA562D6"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66CDA13A" w14:textId="4C73EB57" w:rsidR="0083192D" w:rsidRDefault="0083192D" w:rsidP="0010204B">
      <w:pPr>
        <w:pStyle w:val="ListParagraph"/>
        <w:spacing w:after="0" w:line="240" w:lineRule="auto"/>
        <w:ind w:left="1134" w:hanging="851"/>
        <w:rPr>
          <w:rFonts w:ascii="Arial" w:hAnsi="Arial" w:cs="Arial"/>
          <w:b/>
          <w:i/>
          <w:sz w:val="24"/>
          <w:szCs w:val="24"/>
          <w:u w:val="single"/>
        </w:rPr>
      </w:pPr>
    </w:p>
    <w:p w14:paraId="16184658" w14:textId="60B5D8B3" w:rsidR="0083192D" w:rsidRDefault="0083192D" w:rsidP="0010204B">
      <w:pPr>
        <w:pStyle w:val="ListParagraph"/>
        <w:spacing w:after="0" w:line="240" w:lineRule="auto"/>
        <w:ind w:left="1134" w:hanging="851"/>
        <w:rPr>
          <w:rFonts w:ascii="Arial" w:hAnsi="Arial" w:cs="Arial"/>
          <w:b/>
          <w:i/>
          <w:sz w:val="24"/>
          <w:szCs w:val="24"/>
          <w:u w:val="single"/>
        </w:rPr>
      </w:pPr>
      <w:r w:rsidRPr="0083192D">
        <w:rPr>
          <w:noProof/>
          <w:lang w:eastAsia="en-GB"/>
        </w:rPr>
        <w:drawing>
          <wp:inline distT="0" distB="0" distL="0" distR="0" wp14:anchorId="18FDA780" wp14:editId="765893D7">
            <wp:extent cx="6645910" cy="952819"/>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45910" cy="952819"/>
                    </a:xfrm>
                    <a:prstGeom prst="rect">
                      <a:avLst/>
                    </a:prstGeom>
                    <a:noFill/>
                    <a:ln>
                      <a:noFill/>
                    </a:ln>
                  </pic:spPr>
                </pic:pic>
              </a:graphicData>
            </a:graphic>
          </wp:inline>
        </w:drawing>
      </w:r>
    </w:p>
    <w:p w14:paraId="65BDF36F" w14:textId="112DFD40" w:rsidR="00187EF4" w:rsidRPr="00294852" w:rsidRDefault="00136783" w:rsidP="00294852">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142258A5" w14:textId="77777777" w:rsid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lastRenderedPageBreak/>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2E8A1766" w14:textId="77777777" w:rsidR="004C34D5" w:rsidRPr="00EC5FB1" w:rsidRDefault="004C34D5" w:rsidP="009925FF">
      <w:pPr>
        <w:spacing w:after="0" w:line="240" w:lineRule="auto"/>
        <w:rPr>
          <w:rFonts w:ascii="Arial" w:hAnsi="Arial" w:cs="Arial"/>
          <w:b/>
          <w:sz w:val="24"/>
          <w:szCs w:val="24"/>
        </w:rPr>
      </w:pPr>
    </w:p>
    <w:p w14:paraId="02B07F52" w14:textId="77777777" w:rsidR="00974B74" w:rsidRPr="000A7751" w:rsidRDefault="00974B74" w:rsidP="00CF53FD">
      <w:pPr>
        <w:pStyle w:val="ListParagraph"/>
        <w:numPr>
          <w:ilvl w:val="1"/>
          <w:numId w:val="6"/>
        </w:numPr>
        <w:spacing w:after="0" w:line="240" w:lineRule="auto"/>
        <w:rPr>
          <w:rFonts w:ascii="Arial" w:hAnsi="Arial" w:cs="Arial"/>
          <w:b/>
          <w:sz w:val="24"/>
          <w:szCs w:val="24"/>
        </w:rPr>
      </w:pPr>
      <w:r w:rsidRPr="000A7751">
        <w:rPr>
          <w:rFonts w:ascii="Arial" w:hAnsi="Arial" w:cs="Arial"/>
          <w:b/>
          <w:sz w:val="24"/>
          <w:szCs w:val="24"/>
        </w:rPr>
        <w:t>Prescribing</w:t>
      </w:r>
    </w:p>
    <w:p w14:paraId="48112968" w14:textId="2B08AA62" w:rsidR="00D65606" w:rsidRPr="000A7751" w:rsidRDefault="001C7AC5" w:rsidP="004C34D5">
      <w:pPr>
        <w:spacing w:after="0" w:line="240" w:lineRule="auto"/>
        <w:ind w:firstLine="360"/>
        <w:jc w:val="both"/>
        <w:rPr>
          <w:rFonts w:ascii="Arial" w:hAnsi="Arial" w:cs="Arial"/>
          <w:sz w:val="24"/>
          <w:szCs w:val="24"/>
        </w:rPr>
      </w:pPr>
      <w:r>
        <w:rPr>
          <w:rFonts w:ascii="Arial" w:hAnsi="Arial" w:cs="Arial"/>
          <w:sz w:val="24"/>
          <w:szCs w:val="24"/>
        </w:rPr>
        <w:t>See commentary in section 2</w:t>
      </w:r>
      <w:r w:rsidR="00EE0423" w:rsidRPr="000A7751">
        <w:rPr>
          <w:rFonts w:ascii="Arial" w:hAnsi="Arial" w:cs="Arial"/>
          <w:sz w:val="24"/>
          <w:szCs w:val="24"/>
        </w:rPr>
        <w:t xml:space="preserve">.2 </w:t>
      </w:r>
      <w:r w:rsidR="007E131E" w:rsidRPr="000A7751">
        <w:rPr>
          <w:rFonts w:ascii="Arial" w:hAnsi="Arial" w:cs="Arial"/>
          <w:sz w:val="24"/>
          <w:szCs w:val="24"/>
        </w:rPr>
        <w:t>in the main body of the report.</w:t>
      </w:r>
    </w:p>
    <w:p w14:paraId="556E5299" w14:textId="77777777" w:rsidR="002A5FEE" w:rsidRPr="000A7751" w:rsidRDefault="002A5FEE" w:rsidP="002A5FEE">
      <w:pPr>
        <w:spacing w:after="0" w:line="240" w:lineRule="auto"/>
        <w:jc w:val="both"/>
        <w:rPr>
          <w:rFonts w:ascii="Arial" w:hAnsi="Arial" w:cs="Arial"/>
          <w:b/>
          <w:sz w:val="24"/>
          <w:szCs w:val="24"/>
        </w:rPr>
      </w:pPr>
    </w:p>
    <w:p w14:paraId="0463A3EF" w14:textId="77777777" w:rsidR="005879B6" w:rsidRPr="00187EF4" w:rsidRDefault="00974B74" w:rsidP="00CF53FD">
      <w:pPr>
        <w:pStyle w:val="ListParagraph"/>
        <w:numPr>
          <w:ilvl w:val="1"/>
          <w:numId w:val="6"/>
        </w:numPr>
        <w:spacing w:after="0" w:line="240" w:lineRule="auto"/>
        <w:jc w:val="both"/>
        <w:rPr>
          <w:rFonts w:ascii="Arial" w:hAnsi="Arial" w:cs="Arial"/>
          <w:b/>
          <w:sz w:val="24"/>
          <w:szCs w:val="24"/>
        </w:rPr>
      </w:pPr>
      <w:r w:rsidRPr="00187EF4">
        <w:rPr>
          <w:rFonts w:ascii="Arial" w:hAnsi="Arial" w:cs="Arial"/>
          <w:b/>
          <w:sz w:val="24"/>
          <w:szCs w:val="24"/>
        </w:rPr>
        <w:t>LTA Performance</w:t>
      </w:r>
    </w:p>
    <w:p w14:paraId="10C48E3C" w14:textId="3FD391CA" w:rsidR="008845F6" w:rsidRDefault="00187EF4" w:rsidP="004C34D5">
      <w:pPr>
        <w:pStyle w:val="ListParagraph"/>
        <w:spacing w:after="0" w:line="240" w:lineRule="auto"/>
        <w:ind w:left="360"/>
        <w:jc w:val="both"/>
        <w:rPr>
          <w:rFonts w:ascii="Arial" w:hAnsi="Arial" w:cs="Arial"/>
          <w:sz w:val="24"/>
          <w:szCs w:val="24"/>
        </w:rPr>
      </w:pPr>
      <w:r w:rsidRPr="00187EF4">
        <w:rPr>
          <w:rFonts w:ascii="Arial" w:hAnsi="Arial" w:cs="Arial"/>
          <w:sz w:val="24"/>
          <w:szCs w:val="24"/>
        </w:rPr>
        <w:t>The LTA contracts will not be finalised and</w:t>
      </w:r>
      <w:r>
        <w:rPr>
          <w:rFonts w:ascii="Arial" w:hAnsi="Arial" w:cs="Arial"/>
          <w:sz w:val="24"/>
          <w:szCs w:val="24"/>
        </w:rPr>
        <w:t xml:space="preserve"> approved until the end of June and the initial assessment of performance against these contracts will not be known for </w:t>
      </w:r>
      <w:proofErr w:type="gramStart"/>
      <w:r>
        <w:rPr>
          <w:rFonts w:ascii="Arial" w:hAnsi="Arial" w:cs="Arial"/>
          <w:sz w:val="24"/>
          <w:szCs w:val="24"/>
        </w:rPr>
        <w:t>a number of</w:t>
      </w:r>
      <w:proofErr w:type="gramEnd"/>
      <w:r>
        <w:rPr>
          <w:rFonts w:ascii="Arial" w:hAnsi="Arial" w:cs="Arial"/>
          <w:sz w:val="24"/>
          <w:szCs w:val="24"/>
        </w:rPr>
        <w:t xml:space="preserve"> months. </w:t>
      </w:r>
      <w:proofErr w:type="gramStart"/>
      <w:r>
        <w:rPr>
          <w:rFonts w:ascii="Arial" w:hAnsi="Arial" w:cs="Arial"/>
          <w:sz w:val="24"/>
          <w:szCs w:val="24"/>
        </w:rPr>
        <w:t>Therefore</w:t>
      </w:r>
      <w:proofErr w:type="gramEnd"/>
      <w:r>
        <w:rPr>
          <w:rFonts w:ascii="Arial" w:hAnsi="Arial" w:cs="Arial"/>
          <w:sz w:val="24"/>
          <w:szCs w:val="24"/>
        </w:rPr>
        <w:t xml:space="preserve"> updates on LTA performance will be provided one data in available for Q2. </w:t>
      </w:r>
    </w:p>
    <w:p w14:paraId="328CD570" w14:textId="1F4EECFB" w:rsidR="00294852" w:rsidRDefault="00294852" w:rsidP="004C34D5">
      <w:pPr>
        <w:pStyle w:val="ListParagraph"/>
        <w:spacing w:after="0" w:line="240" w:lineRule="auto"/>
        <w:ind w:left="360"/>
        <w:jc w:val="both"/>
        <w:rPr>
          <w:rFonts w:ascii="Arial" w:hAnsi="Arial" w:cs="Arial"/>
          <w:sz w:val="24"/>
          <w:szCs w:val="24"/>
        </w:rPr>
      </w:pPr>
    </w:p>
    <w:p w14:paraId="31E62456" w14:textId="305C5C80" w:rsidR="00294852" w:rsidRPr="00187EF4" w:rsidRDefault="00294852" w:rsidP="004C34D5">
      <w:pPr>
        <w:pStyle w:val="ListParagraph"/>
        <w:spacing w:after="0" w:line="240" w:lineRule="auto"/>
        <w:ind w:left="360"/>
        <w:jc w:val="both"/>
        <w:rPr>
          <w:rFonts w:ascii="Arial" w:hAnsi="Arial" w:cs="Arial"/>
          <w:sz w:val="24"/>
          <w:szCs w:val="24"/>
        </w:rPr>
      </w:pPr>
      <w:r>
        <w:rPr>
          <w:rFonts w:ascii="Arial" w:hAnsi="Arial" w:cs="Arial"/>
          <w:sz w:val="24"/>
          <w:szCs w:val="24"/>
        </w:rPr>
        <w:t xml:space="preserve">However below is a summary of the final 2023/24 position for information: </w:t>
      </w:r>
    </w:p>
    <w:p w14:paraId="5F914C5E" w14:textId="77777777" w:rsidR="001D6E9A" w:rsidRPr="00903975" w:rsidRDefault="001D6E9A" w:rsidP="009D1C07">
      <w:pPr>
        <w:pStyle w:val="ListParagraph"/>
        <w:spacing w:after="0" w:line="240" w:lineRule="auto"/>
        <w:ind w:left="0"/>
        <w:rPr>
          <w:rFonts w:ascii="Arial" w:hAnsi="Arial" w:cs="Arial"/>
          <w:b/>
          <w:sz w:val="24"/>
          <w:szCs w:val="24"/>
        </w:rPr>
      </w:pPr>
    </w:p>
    <w:p w14:paraId="642B914E" w14:textId="77777777" w:rsidR="001D6E9A" w:rsidRPr="00903975" w:rsidRDefault="00294852" w:rsidP="00294852">
      <w:pPr>
        <w:pStyle w:val="ListParagraph"/>
        <w:spacing w:after="0" w:line="240" w:lineRule="auto"/>
        <w:ind w:left="360"/>
        <w:rPr>
          <w:rFonts w:ascii="Arial" w:hAnsi="Arial" w:cs="Arial"/>
          <w:b/>
          <w:sz w:val="24"/>
          <w:szCs w:val="24"/>
        </w:rPr>
      </w:pPr>
      <w:r w:rsidRPr="00294852">
        <w:rPr>
          <w:noProof/>
          <w:lang w:eastAsia="en-GB"/>
        </w:rPr>
        <w:drawing>
          <wp:inline distT="0" distB="0" distL="0" distR="0" wp14:anchorId="486FC710" wp14:editId="022A82D6">
            <wp:extent cx="6645910" cy="1994333"/>
            <wp:effectExtent l="0" t="0" r="254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645910" cy="1994333"/>
                    </a:xfrm>
                    <a:prstGeom prst="rect">
                      <a:avLst/>
                    </a:prstGeom>
                    <a:noFill/>
                    <a:ln>
                      <a:noFill/>
                    </a:ln>
                  </pic:spPr>
                </pic:pic>
              </a:graphicData>
            </a:graphic>
          </wp:inline>
        </w:drawing>
      </w:r>
    </w:p>
    <w:p w14:paraId="76725166" w14:textId="361E1D2F" w:rsidR="007B59AE" w:rsidRDefault="007B59AE">
      <w:pPr>
        <w:rPr>
          <w:rFonts w:ascii="Arial" w:hAnsi="Arial" w:cs="Arial"/>
          <w:b/>
          <w:sz w:val="24"/>
          <w:szCs w:val="24"/>
          <w:highlight w:val="yellow"/>
        </w:rPr>
      </w:pPr>
      <w:r>
        <w:rPr>
          <w:rFonts w:ascii="Arial" w:hAnsi="Arial" w:cs="Arial"/>
          <w:b/>
          <w:sz w:val="24"/>
          <w:szCs w:val="24"/>
          <w:highlight w:val="yellow"/>
        </w:rPr>
        <w:br w:type="page"/>
      </w:r>
    </w:p>
    <w:p w14:paraId="3C526C6A"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7815DDEF" w14:textId="363010D5" w:rsidR="009D1C07" w:rsidRPr="00B600E6" w:rsidRDefault="00294852" w:rsidP="009D1C07">
      <w:pPr>
        <w:pStyle w:val="ListParagraph"/>
        <w:spacing w:after="0" w:line="240" w:lineRule="auto"/>
        <w:ind w:left="0"/>
        <w:rPr>
          <w:rFonts w:ascii="Arial" w:hAnsi="Arial" w:cs="Arial"/>
          <w:b/>
          <w:sz w:val="24"/>
          <w:szCs w:val="24"/>
        </w:rPr>
      </w:pPr>
      <w:r>
        <w:rPr>
          <w:rFonts w:ascii="Arial" w:hAnsi="Arial" w:cs="Arial"/>
          <w:b/>
          <w:sz w:val="24"/>
          <w:szCs w:val="24"/>
        </w:rPr>
        <w:t>A</w:t>
      </w:r>
      <w:r w:rsidR="009D1C07" w:rsidRPr="00B600E6">
        <w:rPr>
          <w:rFonts w:ascii="Arial" w:hAnsi="Arial" w:cs="Arial"/>
          <w:b/>
          <w:sz w:val="24"/>
          <w:szCs w:val="24"/>
        </w:rPr>
        <w:t>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 xml:space="preserve">ding for </w:t>
      </w:r>
      <w:proofErr w:type="gramStart"/>
      <w:r w:rsidRPr="00B600E6">
        <w:rPr>
          <w:rFonts w:ascii="Arial" w:eastAsia="Times New Roman" w:hAnsi="Arial" w:cs="Arial"/>
          <w:sz w:val="24"/>
          <w:szCs w:val="24"/>
        </w:rPr>
        <w:t>all of</w:t>
      </w:r>
      <w:proofErr w:type="gramEnd"/>
      <w:r w:rsidRPr="00B600E6">
        <w:rPr>
          <w:rFonts w:ascii="Arial" w:eastAsia="Times New Roman" w:hAnsi="Arial" w:cs="Arial"/>
          <w:sz w:val="24"/>
          <w:szCs w:val="24"/>
        </w:rPr>
        <w:t xml:space="preserve">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Pr="00AC1D32" w:rsidRDefault="00806A1D" w:rsidP="009C00C6">
      <w:pPr>
        <w:spacing w:after="0" w:line="240" w:lineRule="auto"/>
        <w:ind w:firstLine="567"/>
        <w:jc w:val="both"/>
        <w:rPr>
          <w:rFonts w:ascii="Arial" w:eastAsia="Times New Roman" w:hAnsi="Arial" w:cs="Arial"/>
          <w:sz w:val="24"/>
          <w:szCs w:val="24"/>
        </w:rPr>
      </w:pPr>
      <w:r w:rsidRPr="00AC1D32">
        <w:rPr>
          <w:rFonts w:ascii="Arial" w:eastAsia="Times New Roman" w:hAnsi="Arial" w:cs="Arial"/>
          <w:sz w:val="24"/>
          <w:szCs w:val="24"/>
        </w:rPr>
        <w:t>Details on the balances and movements are provided in the Table below:</w:t>
      </w:r>
    </w:p>
    <w:p w14:paraId="0787BF7B" w14:textId="6C978F3F" w:rsidR="00DA4A41" w:rsidRPr="00B600E6" w:rsidRDefault="00AC1D32" w:rsidP="009C00C6">
      <w:pPr>
        <w:spacing w:after="0" w:line="240" w:lineRule="auto"/>
        <w:ind w:firstLine="567"/>
        <w:jc w:val="both"/>
        <w:rPr>
          <w:rFonts w:ascii="Arial" w:eastAsia="Times New Roman" w:hAnsi="Arial" w:cs="Arial"/>
          <w:sz w:val="24"/>
          <w:szCs w:val="24"/>
        </w:rPr>
      </w:pPr>
      <w:r w:rsidRPr="00AC1D32">
        <w:rPr>
          <w:noProof/>
          <w:lang w:eastAsia="en-GB"/>
        </w:rPr>
        <w:drawing>
          <wp:inline distT="0" distB="0" distL="0" distR="0" wp14:anchorId="7C9480AC" wp14:editId="1DFB1D08">
            <wp:extent cx="6645910" cy="1898831"/>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45910" cy="1898831"/>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CF53FD"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CF53FD">
        <w:rPr>
          <w:rFonts w:ascii="Arial" w:eastAsia="Times New Roman" w:hAnsi="Arial" w:cs="Arial"/>
          <w:b/>
          <w:sz w:val="24"/>
          <w:szCs w:val="24"/>
        </w:rPr>
        <w:t>COVID</w:t>
      </w:r>
      <w:r w:rsidR="00C764EC" w:rsidRPr="00CF53FD">
        <w:rPr>
          <w:rFonts w:ascii="Arial" w:eastAsia="Times New Roman" w:hAnsi="Arial" w:cs="Arial"/>
          <w:b/>
          <w:sz w:val="24"/>
          <w:szCs w:val="24"/>
        </w:rPr>
        <w:t xml:space="preserve"> RECOVERY</w:t>
      </w:r>
    </w:p>
    <w:p w14:paraId="350011F3" w14:textId="1B12B11D" w:rsidR="0012735E" w:rsidRPr="00CF53FD" w:rsidRDefault="0012735E" w:rsidP="001148C2">
      <w:pPr>
        <w:spacing w:after="0" w:line="240" w:lineRule="auto"/>
        <w:ind w:left="567"/>
        <w:jc w:val="both"/>
        <w:rPr>
          <w:rFonts w:ascii="Arial" w:eastAsia="Times New Roman" w:hAnsi="Arial" w:cs="Arial"/>
          <w:sz w:val="24"/>
          <w:szCs w:val="24"/>
        </w:rPr>
      </w:pPr>
      <w:r w:rsidRPr="00CF53FD">
        <w:rPr>
          <w:rFonts w:ascii="Arial" w:eastAsia="Times New Roman" w:hAnsi="Arial" w:cs="Arial"/>
          <w:sz w:val="24"/>
          <w:szCs w:val="24"/>
        </w:rPr>
        <w:t>As part of the Financial Plan</w:t>
      </w:r>
      <w:r w:rsidR="00F959B5" w:rsidRPr="00CF53FD">
        <w:rPr>
          <w:rFonts w:ascii="Arial" w:eastAsia="Times New Roman" w:hAnsi="Arial" w:cs="Arial"/>
          <w:sz w:val="24"/>
          <w:szCs w:val="24"/>
        </w:rPr>
        <w:t xml:space="preserve"> WG Funded £15.2m for Local COVID Recovery and £19.5m for Regional COVID Recovery.  </w:t>
      </w:r>
      <w:r w:rsidRPr="00CF53FD">
        <w:rPr>
          <w:rFonts w:ascii="Arial" w:eastAsia="Times New Roman" w:hAnsi="Arial" w:cs="Arial"/>
          <w:sz w:val="24"/>
          <w:szCs w:val="24"/>
        </w:rPr>
        <w:t xml:space="preserve">The funding remains in Central </w:t>
      </w:r>
      <w:proofErr w:type="gramStart"/>
      <w:r w:rsidRPr="00CF53FD">
        <w:rPr>
          <w:rFonts w:ascii="Arial" w:eastAsia="Times New Roman" w:hAnsi="Arial" w:cs="Arial"/>
          <w:sz w:val="24"/>
          <w:szCs w:val="24"/>
        </w:rPr>
        <w:t xml:space="preserve">Reserves, </w:t>
      </w:r>
      <w:r w:rsidR="00576580" w:rsidRPr="00CF53FD">
        <w:rPr>
          <w:rFonts w:ascii="Arial" w:eastAsia="Times New Roman" w:hAnsi="Arial" w:cs="Arial"/>
          <w:sz w:val="24"/>
          <w:szCs w:val="24"/>
        </w:rPr>
        <w:t>and</w:t>
      </w:r>
      <w:proofErr w:type="gramEnd"/>
      <w:r w:rsidR="00576580" w:rsidRPr="00CF53FD">
        <w:rPr>
          <w:rFonts w:ascii="Arial" w:eastAsia="Times New Roman" w:hAnsi="Arial" w:cs="Arial"/>
          <w:sz w:val="24"/>
          <w:szCs w:val="24"/>
        </w:rPr>
        <w:t xml:space="preserve"> reported in Main reserves </w:t>
      </w:r>
      <w:r w:rsidRPr="00CF53FD">
        <w:rPr>
          <w:rFonts w:ascii="Arial" w:eastAsia="Times New Roman" w:hAnsi="Arial" w:cs="Arial"/>
          <w:sz w:val="24"/>
          <w:szCs w:val="24"/>
        </w:rPr>
        <w:t xml:space="preserve">in </w:t>
      </w:r>
      <w:r w:rsidR="001148C2" w:rsidRPr="00CF53FD">
        <w:rPr>
          <w:rFonts w:ascii="Arial" w:eastAsia="Times New Roman" w:hAnsi="Arial" w:cs="Arial"/>
          <w:sz w:val="24"/>
          <w:szCs w:val="24"/>
        </w:rPr>
        <w:t>S</w:t>
      </w:r>
      <w:r w:rsidRPr="00CF53FD">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CF53FD">
        <w:rPr>
          <w:rFonts w:ascii="Arial" w:eastAsia="Times New Roman" w:hAnsi="Arial" w:cs="Arial"/>
          <w:sz w:val="24"/>
          <w:szCs w:val="24"/>
        </w:rPr>
        <w:t xml:space="preserve">funding </w:t>
      </w:r>
      <w:r w:rsidR="00E12CAC" w:rsidRPr="00CF53FD">
        <w:rPr>
          <w:rFonts w:ascii="Arial" w:eastAsia="Times New Roman" w:hAnsi="Arial" w:cs="Arial"/>
          <w:sz w:val="24"/>
          <w:szCs w:val="24"/>
        </w:rPr>
        <w:t xml:space="preserve">total </w:t>
      </w:r>
      <w:r w:rsidR="00451FBE" w:rsidRPr="00CF53FD">
        <w:rPr>
          <w:rFonts w:ascii="Arial" w:eastAsia="Times New Roman" w:hAnsi="Arial" w:cs="Arial"/>
          <w:sz w:val="24"/>
          <w:szCs w:val="24"/>
        </w:rPr>
        <w:t xml:space="preserve">of </w:t>
      </w:r>
      <w:r w:rsidRPr="00CF53FD">
        <w:rPr>
          <w:rFonts w:ascii="Arial" w:eastAsia="Times New Roman" w:hAnsi="Arial" w:cs="Arial"/>
          <w:sz w:val="24"/>
          <w:szCs w:val="24"/>
        </w:rPr>
        <w:t>£</w:t>
      </w:r>
      <w:r w:rsidR="00451FBE" w:rsidRPr="00CF53FD">
        <w:rPr>
          <w:rFonts w:ascii="Arial" w:eastAsia="Times New Roman" w:hAnsi="Arial" w:cs="Arial"/>
          <w:sz w:val="24"/>
          <w:szCs w:val="24"/>
        </w:rPr>
        <w:t>34.7m</w:t>
      </w:r>
      <w:r w:rsidRPr="00CF53FD">
        <w:rPr>
          <w:rFonts w:ascii="Arial" w:eastAsia="Times New Roman" w:hAnsi="Arial" w:cs="Arial"/>
          <w:sz w:val="24"/>
          <w:szCs w:val="24"/>
        </w:rPr>
        <w:t xml:space="preserve"> is summarised in the table below</w:t>
      </w:r>
      <w:r w:rsidR="007B398A" w:rsidRPr="00CF53FD">
        <w:rPr>
          <w:rFonts w:ascii="Arial" w:eastAsia="Times New Roman" w:hAnsi="Arial" w:cs="Arial"/>
          <w:sz w:val="24"/>
          <w:szCs w:val="24"/>
        </w:rPr>
        <w:t xml:space="preserve">. This </w:t>
      </w:r>
      <w:r w:rsidR="00451FBE" w:rsidRPr="00CF53FD">
        <w:rPr>
          <w:rFonts w:ascii="Arial" w:eastAsia="Times New Roman" w:hAnsi="Arial" w:cs="Arial"/>
          <w:sz w:val="24"/>
          <w:szCs w:val="24"/>
        </w:rPr>
        <w:t xml:space="preserve">currently demonstrates an over-commitment of </w:t>
      </w:r>
      <w:r w:rsidR="00E12CAC" w:rsidRPr="00CF53FD">
        <w:rPr>
          <w:rFonts w:ascii="Arial" w:eastAsia="Times New Roman" w:hAnsi="Arial" w:cs="Arial"/>
          <w:sz w:val="24"/>
          <w:szCs w:val="24"/>
        </w:rPr>
        <w:t>£0.349m</w:t>
      </w:r>
      <w:r w:rsidR="00451FBE" w:rsidRPr="00CF53FD">
        <w:rPr>
          <w:rFonts w:ascii="Arial" w:eastAsia="Times New Roman" w:hAnsi="Arial" w:cs="Arial"/>
          <w:sz w:val="24"/>
          <w:szCs w:val="24"/>
        </w:rPr>
        <w:t xml:space="preserve">, with further discussions on the deployment of this resource to support TI ongoing. </w:t>
      </w:r>
    </w:p>
    <w:p w14:paraId="5EBD5F6F" w14:textId="0E8EDFC2" w:rsidR="0012735E" w:rsidRPr="00903975" w:rsidRDefault="0012735E" w:rsidP="00753919">
      <w:pPr>
        <w:spacing w:after="0" w:line="240" w:lineRule="auto"/>
        <w:jc w:val="both"/>
        <w:rPr>
          <w:rFonts w:ascii="Arial" w:eastAsia="Times New Roman" w:hAnsi="Arial" w:cs="Arial"/>
          <w:sz w:val="24"/>
          <w:szCs w:val="24"/>
        </w:rPr>
      </w:pPr>
    </w:p>
    <w:p w14:paraId="2202FC18" w14:textId="2F5BB310" w:rsidR="00753919" w:rsidRPr="00DA4A41" w:rsidRDefault="00E12CAC" w:rsidP="00753919">
      <w:pPr>
        <w:spacing w:after="0" w:line="240" w:lineRule="auto"/>
        <w:ind w:left="360"/>
        <w:jc w:val="both"/>
        <w:rPr>
          <w:rFonts w:ascii="Arial" w:eastAsia="Times New Roman" w:hAnsi="Arial" w:cs="Arial"/>
          <w:sz w:val="24"/>
          <w:szCs w:val="24"/>
        </w:rPr>
      </w:pPr>
      <w:r w:rsidRPr="00E12CAC">
        <w:rPr>
          <w:noProof/>
          <w:lang w:eastAsia="en-GB"/>
        </w:rPr>
        <w:drawing>
          <wp:inline distT="0" distB="0" distL="0" distR="0" wp14:anchorId="34BB6438" wp14:editId="3FB9A698">
            <wp:extent cx="6645910" cy="2106386"/>
            <wp:effectExtent l="0" t="0" r="254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2106386"/>
                    </a:xfrm>
                    <a:prstGeom prst="rect">
                      <a:avLst/>
                    </a:prstGeom>
                    <a:noFill/>
                    <a:ln>
                      <a:noFill/>
                    </a:ln>
                  </pic:spPr>
                </pic:pic>
              </a:graphicData>
            </a:graphic>
          </wp:inline>
        </w:drawing>
      </w: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3B09A605" w14:textId="77777777" w:rsidR="00DA4A41" w:rsidRPr="004E12C9" w:rsidRDefault="00DA4A41" w:rsidP="0012735E">
      <w:pPr>
        <w:pStyle w:val="ListParagraph"/>
        <w:spacing w:after="0" w:line="240" w:lineRule="auto"/>
        <w:ind w:left="360"/>
        <w:jc w:val="both"/>
        <w:rPr>
          <w:rFonts w:ascii="Arial" w:eastAsia="Times New Roman" w:hAnsi="Arial" w:cs="Arial"/>
          <w:b/>
          <w:sz w:val="24"/>
          <w:szCs w:val="24"/>
          <w:highlight w:val="yellow"/>
        </w:rPr>
      </w:pPr>
    </w:p>
    <w:p w14:paraId="73EE07DB" w14:textId="38BE6460" w:rsidR="00C32213" w:rsidRDefault="00C32213" w:rsidP="008D7195">
      <w:pPr>
        <w:pStyle w:val="ListParagraph"/>
        <w:spacing w:after="0" w:line="240" w:lineRule="auto"/>
        <w:ind w:left="756"/>
        <w:jc w:val="both"/>
        <w:rPr>
          <w:rFonts w:ascii="Arial" w:eastAsia="Times New Roman" w:hAnsi="Arial" w:cs="Arial"/>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r w:rsidRPr="00B600E6">
        <w:rPr>
          <w:rFonts w:ascii="Arial" w:hAnsi="Arial" w:cs="Arial"/>
          <w:b/>
          <w:sz w:val="24"/>
          <w:szCs w:val="24"/>
        </w:rPr>
        <w:t xml:space="preserve">APPENDIX </w:t>
      </w:r>
      <w:r>
        <w:rPr>
          <w:rFonts w:ascii="Arial" w:hAnsi="Arial" w:cs="Arial"/>
          <w:b/>
          <w:sz w:val="24"/>
          <w:szCs w:val="24"/>
        </w:rPr>
        <w:t>3 – SAVINGS</w:t>
      </w:r>
    </w:p>
    <w:p w14:paraId="7B1D8087" w14:textId="3B22B620" w:rsidR="002C19EB" w:rsidRDefault="002C19EB" w:rsidP="008D7195">
      <w:pPr>
        <w:pStyle w:val="ListParagraph"/>
        <w:spacing w:after="0" w:line="240" w:lineRule="auto"/>
        <w:ind w:left="756"/>
        <w:jc w:val="both"/>
        <w:rPr>
          <w:rFonts w:ascii="Arial" w:eastAsia="Times New Roman" w:hAnsi="Arial" w:cs="Arial"/>
          <w:sz w:val="24"/>
          <w:szCs w:val="24"/>
        </w:rPr>
      </w:pPr>
    </w:p>
    <w:p w14:paraId="3DB1AAAA" w14:textId="71032994" w:rsidR="00451FBE" w:rsidRPr="00B600E6" w:rsidRDefault="00451FBE" w:rsidP="008D7195">
      <w:pPr>
        <w:pStyle w:val="ListParagraph"/>
        <w:spacing w:after="0" w:line="240" w:lineRule="auto"/>
        <w:ind w:left="756"/>
        <w:jc w:val="both"/>
        <w:rPr>
          <w:rFonts w:ascii="Arial" w:eastAsia="Times New Roman" w:hAnsi="Arial" w:cs="Arial"/>
          <w:sz w:val="24"/>
          <w:szCs w:val="24"/>
        </w:rPr>
      </w:pPr>
      <w:r>
        <w:rPr>
          <w:rFonts w:ascii="Arial" w:eastAsia="Times New Roman" w:hAnsi="Arial" w:cs="Arial"/>
          <w:sz w:val="24"/>
          <w:szCs w:val="24"/>
        </w:rPr>
        <w:t>Following receipt of the Service Groups Financial Strategy Returns for 204/25, which are due for submission to the CEO and DOF on 31</w:t>
      </w:r>
      <w:r w:rsidRPr="00451FBE">
        <w:rPr>
          <w:rFonts w:ascii="Arial" w:eastAsia="Times New Roman" w:hAnsi="Arial" w:cs="Arial"/>
          <w:sz w:val="24"/>
          <w:szCs w:val="24"/>
          <w:vertAlign w:val="superscript"/>
        </w:rPr>
        <w:t>st</w:t>
      </w:r>
      <w:r>
        <w:rPr>
          <w:rFonts w:ascii="Arial" w:eastAsia="Times New Roman" w:hAnsi="Arial" w:cs="Arial"/>
          <w:sz w:val="24"/>
          <w:szCs w:val="24"/>
        </w:rPr>
        <w:t xml:space="preserve"> May, further details above that provided in Section 3 will be provided </w:t>
      </w:r>
      <w:r w:rsidR="00BD20CB">
        <w:rPr>
          <w:rFonts w:ascii="Arial" w:eastAsia="Times New Roman" w:hAnsi="Arial" w:cs="Arial"/>
          <w:sz w:val="24"/>
          <w:szCs w:val="24"/>
        </w:rPr>
        <w:t>for Month 3</w:t>
      </w:r>
      <w:r>
        <w:rPr>
          <w:rFonts w:ascii="Arial" w:eastAsia="Times New Roman" w:hAnsi="Arial" w:cs="Arial"/>
          <w:sz w:val="24"/>
          <w:szCs w:val="24"/>
        </w:rPr>
        <w:t>.</w:t>
      </w:r>
    </w:p>
    <w:p w14:paraId="0DB04FBA" w14:textId="4A1A7477" w:rsidR="00726402" w:rsidRPr="00BE1901" w:rsidRDefault="00726402" w:rsidP="009C00C6">
      <w:pPr>
        <w:pStyle w:val="ListParagraph"/>
        <w:spacing w:after="0" w:line="240" w:lineRule="auto"/>
        <w:ind w:left="567"/>
        <w:jc w:val="both"/>
        <w:rPr>
          <w:rFonts w:ascii="Arial" w:eastAsia="Times New Roman" w:hAnsi="Arial" w:cs="Arial"/>
          <w:sz w:val="24"/>
          <w:szCs w:val="24"/>
        </w:rPr>
      </w:pPr>
    </w:p>
    <w:p w14:paraId="3FEF4D17" w14:textId="5ECF795E" w:rsidR="00C17C9A" w:rsidRDefault="00C17C9A" w:rsidP="00BD20CB">
      <w:pPr>
        <w:spacing w:after="0" w:line="240" w:lineRule="auto"/>
        <w:jc w:val="both"/>
        <w:rPr>
          <w:rFonts w:ascii="Arial" w:eastAsia="Times New Roman" w:hAnsi="Arial" w:cs="Arial"/>
          <w:sz w:val="24"/>
          <w:szCs w:val="24"/>
        </w:rPr>
      </w:pPr>
    </w:p>
    <w:p w14:paraId="586FF7DE" w14:textId="0B15185F" w:rsidR="00BD20CB" w:rsidRDefault="00BD20CB" w:rsidP="00BD20CB">
      <w:pPr>
        <w:spacing w:after="0" w:line="240" w:lineRule="auto"/>
        <w:jc w:val="both"/>
        <w:rPr>
          <w:rFonts w:ascii="Arial" w:eastAsia="Times New Roman" w:hAnsi="Arial" w:cs="Arial"/>
          <w:sz w:val="24"/>
          <w:szCs w:val="24"/>
        </w:rPr>
      </w:pPr>
    </w:p>
    <w:p w14:paraId="4354A5E4" w14:textId="585A3144" w:rsidR="00BD20CB" w:rsidRDefault="00BD20CB" w:rsidP="00BD20CB">
      <w:pPr>
        <w:spacing w:after="0" w:line="240" w:lineRule="auto"/>
        <w:jc w:val="both"/>
        <w:rPr>
          <w:rFonts w:ascii="Arial" w:eastAsia="Times New Roman" w:hAnsi="Arial" w:cs="Arial"/>
          <w:sz w:val="24"/>
          <w:szCs w:val="24"/>
        </w:rPr>
      </w:pPr>
    </w:p>
    <w:p w14:paraId="1720F332" w14:textId="459E4616" w:rsidR="00BD20CB" w:rsidRDefault="00BD20CB" w:rsidP="00BD20CB">
      <w:pPr>
        <w:spacing w:after="0" w:line="240" w:lineRule="auto"/>
        <w:jc w:val="both"/>
        <w:rPr>
          <w:rFonts w:ascii="Arial" w:eastAsia="Times New Roman" w:hAnsi="Arial" w:cs="Arial"/>
          <w:sz w:val="24"/>
          <w:szCs w:val="24"/>
        </w:rPr>
      </w:pPr>
    </w:p>
    <w:p w14:paraId="63F39BB2" w14:textId="646F5018" w:rsidR="00BD20CB" w:rsidRDefault="00BD20CB" w:rsidP="00BD20CB">
      <w:pPr>
        <w:spacing w:after="0" w:line="240" w:lineRule="auto"/>
        <w:jc w:val="both"/>
        <w:rPr>
          <w:rFonts w:ascii="Arial" w:eastAsia="Times New Roman" w:hAnsi="Arial" w:cs="Arial"/>
          <w:sz w:val="24"/>
          <w:szCs w:val="24"/>
        </w:rPr>
      </w:pPr>
    </w:p>
    <w:p w14:paraId="1D608BDA" w14:textId="10E80017" w:rsidR="00BD20CB" w:rsidRDefault="00BD20CB" w:rsidP="00BD20CB">
      <w:pPr>
        <w:spacing w:after="0" w:line="240" w:lineRule="auto"/>
        <w:jc w:val="both"/>
        <w:rPr>
          <w:rFonts w:ascii="Arial" w:eastAsia="Times New Roman" w:hAnsi="Arial" w:cs="Arial"/>
          <w:sz w:val="24"/>
          <w:szCs w:val="24"/>
        </w:rPr>
      </w:pPr>
    </w:p>
    <w:p w14:paraId="45B54075" w14:textId="5888C366" w:rsidR="00BD20CB" w:rsidRDefault="00BD20CB" w:rsidP="00BD20CB">
      <w:pPr>
        <w:spacing w:after="0" w:line="240" w:lineRule="auto"/>
        <w:jc w:val="both"/>
        <w:rPr>
          <w:rFonts w:ascii="Arial" w:eastAsia="Times New Roman" w:hAnsi="Arial" w:cs="Arial"/>
          <w:sz w:val="24"/>
          <w:szCs w:val="24"/>
        </w:rPr>
      </w:pPr>
    </w:p>
    <w:p w14:paraId="11BCFE18" w14:textId="0AF77074" w:rsidR="00BD20CB" w:rsidRDefault="00BD20CB" w:rsidP="00BD20CB">
      <w:pPr>
        <w:spacing w:after="0" w:line="240" w:lineRule="auto"/>
        <w:jc w:val="both"/>
        <w:rPr>
          <w:rFonts w:ascii="Arial" w:eastAsia="Times New Roman" w:hAnsi="Arial" w:cs="Arial"/>
          <w:sz w:val="24"/>
          <w:szCs w:val="24"/>
        </w:rPr>
      </w:pPr>
    </w:p>
    <w:p w14:paraId="51A1BAFA" w14:textId="770615E5" w:rsidR="00BD20CB" w:rsidRDefault="00BD20CB" w:rsidP="00BD20CB">
      <w:pPr>
        <w:spacing w:after="0" w:line="240" w:lineRule="auto"/>
        <w:jc w:val="both"/>
        <w:rPr>
          <w:rFonts w:ascii="Arial" w:eastAsia="Times New Roman" w:hAnsi="Arial" w:cs="Arial"/>
          <w:sz w:val="24"/>
          <w:szCs w:val="24"/>
        </w:rPr>
      </w:pPr>
    </w:p>
    <w:p w14:paraId="3F82E788" w14:textId="3BDFCD1C" w:rsidR="00BD20CB" w:rsidRDefault="00BD20CB" w:rsidP="00BD20CB">
      <w:pPr>
        <w:spacing w:after="0" w:line="240" w:lineRule="auto"/>
        <w:jc w:val="both"/>
        <w:rPr>
          <w:rFonts w:ascii="Arial" w:eastAsia="Times New Roman" w:hAnsi="Arial" w:cs="Arial"/>
          <w:sz w:val="24"/>
          <w:szCs w:val="24"/>
        </w:rPr>
      </w:pPr>
    </w:p>
    <w:p w14:paraId="13CC6E76" w14:textId="2BD67453" w:rsidR="00BD20CB" w:rsidRDefault="00BD20CB" w:rsidP="00BD20CB">
      <w:pPr>
        <w:spacing w:after="0" w:line="240" w:lineRule="auto"/>
        <w:jc w:val="both"/>
        <w:rPr>
          <w:rFonts w:ascii="Arial" w:eastAsia="Times New Roman" w:hAnsi="Arial" w:cs="Arial"/>
          <w:sz w:val="24"/>
          <w:szCs w:val="24"/>
        </w:rPr>
      </w:pPr>
    </w:p>
    <w:p w14:paraId="5D39624D" w14:textId="37361132" w:rsidR="00BD20CB" w:rsidRDefault="00BD20CB" w:rsidP="00BD20CB">
      <w:pPr>
        <w:spacing w:after="0" w:line="240" w:lineRule="auto"/>
        <w:jc w:val="both"/>
        <w:rPr>
          <w:rFonts w:ascii="Arial" w:eastAsia="Times New Roman" w:hAnsi="Arial" w:cs="Arial"/>
          <w:sz w:val="24"/>
          <w:szCs w:val="24"/>
        </w:rPr>
      </w:pPr>
    </w:p>
    <w:p w14:paraId="303E7C17" w14:textId="582A0D80" w:rsidR="00BD20CB" w:rsidRDefault="00BD20CB" w:rsidP="00BD20CB">
      <w:pPr>
        <w:spacing w:after="0" w:line="240" w:lineRule="auto"/>
        <w:jc w:val="both"/>
        <w:rPr>
          <w:rFonts w:ascii="Arial" w:eastAsia="Times New Roman" w:hAnsi="Arial" w:cs="Arial"/>
          <w:sz w:val="24"/>
          <w:szCs w:val="24"/>
        </w:rPr>
      </w:pPr>
    </w:p>
    <w:p w14:paraId="6054D9B1" w14:textId="483CAFBC" w:rsidR="00BD20CB" w:rsidRDefault="00BD20CB" w:rsidP="00BD20CB">
      <w:pPr>
        <w:spacing w:after="0" w:line="240" w:lineRule="auto"/>
        <w:jc w:val="both"/>
        <w:rPr>
          <w:rFonts w:ascii="Arial" w:eastAsia="Times New Roman" w:hAnsi="Arial" w:cs="Arial"/>
          <w:sz w:val="24"/>
          <w:szCs w:val="24"/>
        </w:rPr>
      </w:pPr>
    </w:p>
    <w:p w14:paraId="5B2E9E3B" w14:textId="3B84016F" w:rsidR="00BD20CB" w:rsidRDefault="00BD20CB" w:rsidP="00BD20CB">
      <w:pPr>
        <w:spacing w:after="0" w:line="240" w:lineRule="auto"/>
        <w:jc w:val="both"/>
        <w:rPr>
          <w:rFonts w:ascii="Arial" w:eastAsia="Times New Roman" w:hAnsi="Arial" w:cs="Arial"/>
          <w:sz w:val="24"/>
          <w:szCs w:val="24"/>
        </w:rPr>
      </w:pPr>
    </w:p>
    <w:p w14:paraId="5237D232" w14:textId="2B7F7F74" w:rsidR="00BD20CB" w:rsidRDefault="00BD20CB" w:rsidP="00BD20CB">
      <w:pPr>
        <w:spacing w:after="0" w:line="240" w:lineRule="auto"/>
        <w:jc w:val="both"/>
        <w:rPr>
          <w:rFonts w:ascii="Arial" w:eastAsia="Times New Roman" w:hAnsi="Arial" w:cs="Arial"/>
          <w:sz w:val="24"/>
          <w:szCs w:val="24"/>
        </w:rPr>
      </w:pPr>
    </w:p>
    <w:p w14:paraId="55494025" w14:textId="3A26B7C7" w:rsidR="00BD20CB" w:rsidRDefault="00BD20CB" w:rsidP="00BD20CB">
      <w:pPr>
        <w:spacing w:after="0" w:line="240" w:lineRule="auto"/>
        <w:jc w:val="both"/>
        <w:rPr>
          <w:rFonts w:ascii="Arial" w:eastAsia="Times New Roman" w:hAnsi="Arial" w:cs="Arial"/>
          <w:sz w:val="24"/>
          <w:szCs w:val="24"/>
        </w:rPr>
      </w:pPr>
    </w:p>
    <w:p w14:paraId="7A650F14" w14:textId="529A97E3" w:rsidR="00BD20CB" w:rsidRDefault="00BD20CB" w:rsidP="00BD20CB">
      <w:pPr>
        <w:spacing w:after="0" w:line="240" w:lineRule="auto"/>
        <w:jc w:val="both"/>
        <w:rPr>
          <w:rFonts w:ascii="Arial" w:eastAsia="Times New Roman" w:hAnsi="Arial" w:cs="Arial"/>
          <w:sz w:val="24"/>
          <w:szCs w:val="24"/>
        </w:rPr>
      </w:pPr>
    </w:p>
    <w:p w14:paraId="0FC1AEE4" w14:textId="359B2579" w:rsidR="00BD20CB" w:rsidRDefault="00BD20CB" w:rsidP="00BD20CB">
      <w:pPr>
        <w:spacing w:after="0" w:line="240" w:lineRule="auto"/>
        <w:jc w:val="both"/>
        <w:rPr>
          <w:rFonts w:ascii="Arial" w:eastAsia="Times New Roman" w:hAnsi="Arial" w:cs="Arial"/>
          <w:sz w:val="24"/>
          <w:szCs w:val="24"/>
        </w:rPr>
      </w:pPr>
    </w:p>
    <w:p w14:paraId="1BF95186" w14:textId="217B89BE" w:rsidR="00BD20CB" w:rsidRDefault="00BD20CB" w:rsidP="00BD20CB">
      <w:pPr>
        <w:spacing w:after="0" w:line="240" w:lineRule="auto"/>
        <w:jc w:val="both"/>
        <w:rPr>
          <w:rFonts w:ascii="Arial" w:eastAsia="Times New Roman" w:hAnsi="Arial" w:cs="Arial"/>
          <w:sz w:val="24"/>
          <w:szCs w:val="24"/>
        </w:rPr>
      </w:pPr>
    </w:p>
    <w:p w14:paraId="1B600C1A" w14:textId="64C4F704" w:rsidR="00BD20CB" w:rsidRDefault="00BD20CB" w:rsidP="00BD20CB">
      <w:pPr>
        <w:spacing w:after="0" w:line="240" w:lineRule="auto"/>
        <w:jc w:val="both"/>
        <w:rPr>
          <w:rFonts w:ascii="Arial" w:eastAsia="Times New Roman" w:hAnsi="Arial" w:cs="Arial"/>
          <w:sz w:val="24"/>
          <w:szCs w:val="24"/>
        </w:rPr>
      </w:pPr>
    </w:p>
    <w:p w14:paraId="73454C30" w14:textId="4FE513B8" w:rsidR="00BD20CB" w:rsidRDefault="00BD20CB" w:rsidP="00BD20CB">
      <w:pPr>
        <w:spacing w:after="0" w:line="240" w:lineRule="auto"/>
        <w:jc w:val="both"/>
        <w:rPr>
          <w:rFonts w:ascii="Arial" w:eastAsia="Times New Roman" w:hAnsi="Arial" w:cs="Arial"/>
          <w:sz w:val="24"/>
          <w:szCs w:val="24"/>
        </w:rPr>
      </w:pPr>
    </w:p>
    <w:p w14:paraId="22326C69" w14:textId="20D47050" w:rsidR="00BD20CB" w:rsidRDefault="00BD20CB" w:rsidP="00BD20CB">
      <w:pPr>
        <w:spacing w:after="0" w:line="240" w:lineRule="auto"/>
        <w:jc w:val="both"/>
        <w:rPr>
          <w:rFonts w:ascii="Arial" w:eastAsia="Times New Roman" w:hAnsi="Arial" w:cs="Arial"/>
          <w:sz w:val="24"/>
          <w:szCs w:val="24"/>
        </w:rPr>
      </w:pPr>
    </w:p>
    <w:p w14:paraId="10E56BC8" w14:textId="361630AD" w:rsidR="00BD20CB" w:rsidRDefault="00BD20CB" w:rsidP="00BD20CB">
      <w:pPr>
        <w:spacing w:after="0" w:line="240" w:lineRule="auto"/>
        <w:jc w:val="both"/>
        <w:rPr>
          <w:rFonts w:ascii="Arial" w:eastAsia="Times New Roman" w:hAnsi="Arial" w:cs="Arial"/>
          <w:sz w:val="24"/>
          <w:szCs w:val="24"/>
        </w:rPr>
      </w:pPr>
    </w:p>
    <w:p w14:paraId="0C562768" w14:textId="6A0633BB" w:rsidR="00BD20CB" w:rsidRDefault="00BD20CB" w:rsidP="00BD20CB">
      <w:pPr>
        <w:spacing w:after="0" w:line="240" w:lineRule="auto"/>
        <w:jc w:val="both"/>
        <w:rPr>
          <w:rFonts w:ascii="Arial" w:eastAsia="Times New Roman" w:hAnsi="Arial" w:cs="Arial"/>
          <w:sz w:val="24"/>
          <w:szCs w:val="24"/>
        </w:rPr>
      </w:pPr>
    </w:p>
    <w:p w14:paraId="0AFB8B57" w14:textId="067A1035" w:rsidR="00BD20CB" w:rsidRDefault="00BD20CB" w:rsidP="00BD20CB">
      <w:pPr>
        <w:spacing w:after="0" w:line="240" w:lineRule="auto"/>
        <w:jc w:val="both"/>
        <w:rPr>
          <w:rFonts w:ascii="Arial" w:eastAsia="Times New Roman" w:hAnsi="Arial" w:cs="Arial"/>
          <w:sz w:val="24"/>
          <w:szCs w:val="24"/>
        </w:rPr>
      </w:pPr>
    </w:p>
    <w:p w14:paraId="13CC8764" w14:textId="3089CBE8" w:rsidR="00BD20CB" w:rsidRDefault="00BD20CB" w:rsidP="00BD20CB">
      <w:pPr>
        <w:spacing w:after="0" w:line="240" w:lineRule="auto"/>
        <w:jc w:val="both"/>
        <w:rPr>
          <w:rFonts w:ascii="Arial" w:eastAsia="Times New Roman" w:hAnsi="Arial" w:cs="Arial"/>
          <w:sz w:val="24"/>
          <w:szCs w:val="24"/>
        </w:rPr>
      </w:pPr>
    </w:p>
    <w:p w14:paraId="316057F4" w14:textId="6C651FBD" w:rsidR="00BD20CB" w:rsidRDefault="00BD20CB" w:rsidP="00BD20CB">
      <w:pPr>
        <w:spacing w:after="0" w:line="240" w:lineRule="auto"/>
        <w:jc w:val="both"/>
        <w:rPr>
          <w:rFonts w:ascii="Arial" w:eastAsia="Times New Roman" w:hAnsi="Arial" w:cs="Arial"/>
          <w:sz w:val="24"/>
          <w:szCs w:val="24"/>
        </w:rPr>
      </w:pPr>
    </w:p>
    <w:p w14:paraId="7E7F8F91" w14:textId="2F7D8B30" w:rsidR="00BD20CB" w:rsidRDefault="00BD20CB" w:rsidP="00BD20CB">
      <w:pPr>
        <w:spacing w:after="0" w:line="240" w:lineRule="auto"/>
        <w:jc w:val="both"/>
        <w:rPr>
          <w:rFonts w:ascii="Arial" w:eastAsia="Times New Roman" w:hAnsi="Arial" w:cs="Arial"/>
          <w:sz w:val="24"/>
          <w:szCs w:val="24"/>
        </w:rPr>
      </w:pPr>
    </w:p>
    <w:p w14:paraId="7E5176B7" w14:textId="2480387B" w:rsidR="00BD20CB" w:rsidRDefault="00BD20CB" w:rsidP="00BD20CB">
      <w:pPr>
        <w:spacing w:after="0" w:line="240" w:lineRule="auto"/>
        <w:jc w:val="both"/>
        <w:rPr>
          <w:rFonts w:ascii="Arial" w:eastAsia="Times New Roman" w:hAnsi="Arial" w:cs="Arial"/>
          <w:sz w:val="24"/>
          <w:szCs w:val="24"/>
        </w:rPr>
      </w:pPr>
    </w:p>
    <w:p w14:paraId="66037B35" w14:textId="2ADBD140" w:rsidR="00BD20CB" w:rsidRDefault="00BD20CB" w:rsidP="00BD20CB">
      <w:pPr>
        <w:spacing w:after="0" w:line="240" w:lineRule="auto"/>
        <w:jc w:val="both"/>
        <w:rPr>
          <w:rFonts w:ascii="Arial" w:eastAsia="Times New Roman" w:hAnsi="Arial" w:cs="Arial"/>
          <w:sz w:val="24"/>
          <w:szCs w:val="24"/>
        </w:rPr>
      </w:pPr>
    </w:p>
    <w:p w14:paraId="4DF75B17" w14:textId="14A21043" w:rsidR="00BD20CB" w:rsidRDefault="00BD20CB" w:rsidP="00BD20CB">
      <w:pPr>
        <w:spacing w:after="0" w:line="240" w:lineRule="auto"/>
        <w:jc w:val="both"/>
        <w:rPr>
          <w:rFonts w:ascii="Arial" w:eastAsia="Times New Roman" w:hAnsi="Arial" w:cs="Arial"/>
          <w:sz w:val="24"/>
          <w:szCs w:val="24"/>
        </w:rPr>
      </w:pPr>
    </w:p>
    <w:p w14:paraId="28568DAB" w14:textId="336F490A" w:rsidR="00BD20CB" w:rsidRDefault="00BD20CB" w:rsidP="00BD20CB">
      <w:pPr>
        <w:spacing w:after="0" w:line="240" w:lineRule="auto"/>
        <w:jc w:val="both"/>
        <w:rPr>
          <w:rFonts w:ascii="Arial" w:eastAsia="Times New Roman" w:hAnsi="Arial" w:cs="Arial"/>
          <w:sz w:val="24"/>
          <w:szCs w:val="24"/>
        </w:rPr>
      </w:pPr>
    </w:p>
    <w:p w14:paraId="4F51E3B7" w14:textId="51822775" w:rsidR="00BD20CB" w:rsidRDefault="00BD20CB" w:rsidP="00BD20CB">
      <w:pPr>
        <w:spacing w:after="0" w:line="240" w:lineRule="auto"/>
        <w:jc w:val="both"/>
        <w:rPr>
          <w:rFonts w:ascii="Arial" w:eastAsia="Times New Roman" w:hAnsi="Arial" w:cs="Arial"/>
          <w:sz w:val="24"/>
          <w:szCs w:val="24"/>
        </w:rPr>
      </w:pPr>
    </w:p>
    <w:p w14:paraId="09308375" w14:textId="0BFEBD0D" w:rsidR="00BD20CB" w:rsidRDefault="00BD20CB" w:rsidP="00BD20CB">
      <w:pPr>
        <w:spacing w:after="0" w:line="240" w:lineRule="auto"/>
        <w:jc w:val="both"/>
        <w:rPr>
          <w:rFonts w:ascii="Arial" w:eastAsia="Times New Roman" w:hAnsi="Arial" w:cs="Arial"/>
          <w:sz w:val="24"/>
          <w:szCs w:val="24"/>
        </w:rPr>
      </w:pPr>
    </w:p>
    <w:p w14:paraId="46A745E8" w14:textId="47172175" w:rsidR="00BD20CB" w:rsidRDefault="00BD20CB" w:rsidP="00BD20CB">
      <w:pPr>
        <w:spacing w:after="0" w:line="240" w:lineRule="auto"/>
        <w:jc w:val="both"/>
        <w:rPr>
          <w:rFonts w:ascii="Arial" w:eastAsia="Times New Roman" w:hAnsi="Arial" w:cs="Arial"/>
          <w:sz w:val="24"/>
          <w:szCs w:val="24"/>
        </w:rPr>
      </w:pPr>
    </w:p>
    <w:p w14:paraId="5D6B6A5B" w14:textId="2679D3B0" w:rsidR="00BD20CB" w:rsidRDefault="00BD20CB" w:rsidP="00BD20CB">
      <w:pPr>
        <w:spacing w:after="0" w:line="240" w:lineRule="auto"/>
        <w:jc w:val="both"/>
        <w:rPr>
          <w:rFonts w:ascii="Arial" w:eastAsia="Times New Roman" w:hAnsi="Arial" w:cs="Arial"/>
          <w:sz w:val="24"/>
          <w:szCs w:val="24"/>
        </w:rPr>
      </w:pPr>
    </w:p>
    <w:p w14:paraId="2ABACAD3" w14:textId="34B9D7E2" w:rsidR="00BD20CB" w:rsidRDefault="00BD20CB" w:rsidP="00BD20CB">
      <w:pPr>
        <w:spacing w:after="0" w:line="240" w:lineRule="auto"/>
        <w:jc w:val="both"/>
        <w:rPr>
          <w:rFonts w:ascii="Arial" w:eastAsia="Times New Roman" w:hAnsi="Arial" w:cs="Arial"/>
          <w:sz w:val="24"/>
          <w:szCs w:val="24"/>
        </w:rPr>
      </w:pPr>
    </w:p>
    <w:p w14:paraId="589BC261" w14:textId="61F34BC6" w:rsidR="00BD20CB" w:rsidRDefault="00BD20CB" w:rsidP="00BD20CB">
      <w:pPr>
        <w:spacing w:after="0" w:line="240" w:lineRule="auto"/>
        <w:jc w:val="both"/>
        <w:rPr>
          <w:rFonts w:ascii="Arial" w:eastAsia="Times New Roman" w:hAnsi="Arial" w:cs="Arial"/>
          <w:sz w:val="24"/>
          <w:szCs w:val="24"/>
        </w:rPr>
      </w:pPr>
    </w:p>
    <w:p w14:paraId="4DAEC657" w14:textId="5C627B8A" w:rsidR="00BD20CB" w:rsidRDefault="00BD20CB" w:rsidP="00BD20CB">
      <w:pPr>
        <w:spacing w:after="0" w:line="240" w:lineRule="auto"/>
        <w:jc w:val="both"/>
        <w:rPr>
          <w:rFonts w:ascii="Arial" w:eastAsia="Times New Roman" w:hAnsi="Arial" w:cs="Arial"/>
          <w:sz w:val="24"/>
          <w:szCs w:val="24"/>
        </w:rPr>
      </w:pPr>
    </w:p>
    <w:p w14:paraId="492A4B80" w14:textId="2CE44FD1" w:rsidR="00BD20CB" w:rsidRDefault="00BD20CB" w:rsidP="00BD20CB">
      <w:pPr>
        <w:spacing w:after="0" w:line="240" w:lineRule="auto"/>
        <w:jc w:val="both"/>
        <w:rPr>
          <w:rFonts w:ascii="Arial" w:eastAsia="Times New Roman" w:hAnsi="Arial" w:cs="Arial"/>
          <w:sz w:val="24"/>
          <w:szCs w:val="24"/>
        </w:rPr>
      </w:pPr>
    </w:p>
    <w:p w14:paraId="4DD6C750" w14:textId="3774170E" w:rsidR="00BD20CB" w:rsidRDefault="00BD20CB" w:rsidP="00BD20CB">
      <w:pPr>
        <w:spacing w:after="0" w:line="240" w:lineRule="auto"/>
        <w:jc w:val="both"/>
        <w:rPr>
          <w:rFonts w:ascii="Arial" w:eastAsia="Times New Roman" w:hAnsi="Arial" w:cs="Arial"/>
          <w:sz w:val="24"/>
          <w:szCs w:val="24"/>
        </w:rPr>
      </w:pPr>
    </w:p>
    <w:p w14:paraId="7BA534AC" w14:textId="1FDA8B3F" w:rsidR="00BD20CB" w:rsidRDefault="00BD20CB" w:rsidP="00BD20CB">
      <w:pPr>
        <w:spacing w:after="0" w:line="240" w:lineRule="auto"/>
        <w:jc w:val="both"/>
        <w:rPr>
          <w:rFonts w:ascii="Arial" w:eastAsia="Times New Roman" w:hAnsi="Arial" w:cs="Arial"/>
          <w:sz w:val="24"/>
          <w:szCs w:val="24"/>
        </w:rPr>
      </w:pPr>
    </w:p>
    <w:p w14:paraId="1E1CB2CD" w14:textId="682469B4" w:rsidR="00BD20CB" w:rsidRDefault="00BD20CB" w:rsidP="00BD20CB">
      <w:pPr>
        <w:spacing w:after="0" w:line="240" w:lineRule="auto"/>
        <w:jc w:val="both"/>
        <w:rPr>
          <w:rFonts w:ascii="Arial" w:eastAsia="Times New Roman" w:hAnsi="Arial" w:cs="Arial"/>
          <w:sz w:val="24"/>
          <w:szCs w:val="24"/>
        </w:rPr>
      </w:pPr>
    </w:p>
    <w:p w14:paraId="57F800FF" w14:textId="6699A6F7" w:rsidR="00BD20CB" w:rsidRDefault="00BD20CB" w:rsidP="00BD20CB">
      <w:pPr>
        <w:spacing w:after="0" w:line="240" w:lineRule="auto"/>
        <w:jc w:val="both"/>
        <w:rPr>
          <w:rFonts w:ascii="Arial" w:eastAsia="Times New Roman" w:hAnsi="Arial" w:cs="Arial"/>
          <w:sz w:val="24"/>
          <w:szCs w:val="24"/>
        </w:rPr>
      </w:pPr>
    </w:p>
    <w:p w14:paraId="2FA7401A" w14:textId="20D69E90" w:rsidR="00BD20CB" w:rsidRDefault="00BD20CB" w:rsidP="00BD20CB">
      <w:pPr>
        <w:spacing w:after="0" w:line="240" w:lineRule="auto"/>
        <w:jc w:val="both"/>
        <w:rPr>
          <w:rFonts w:ascii="Arial" w:eastAsia="Times New Roman" w:hAnsi="Arial" w:cs="Arial"/>
          <w:sz w:val="24"/>
          <w:szCs w:val="24"/>
        </w:rPr>
      </w:pPr>
    </w:p>
    <w:p w14:paraId="5A6D3FE0" w14:textId="781300B0" w:rsidR="00A7502C" w:rsidRPr="00CF53FD" w:rsidRDefault="00A7502C" w:rsidP="00CF53FD">
      <w:pPr>
        <w:pStyle w:val="ListParagraph"/>
        <w:spacing w:after="0" w:line="240" w:lineRule="auto"/>
        <w:ind w:left="0"/>
        <w:rPr>
          <w:rFonts w:ascii="Arial" w:hAnsi="Arial" w:cs="Arial"/>
          <w:b/>
          <w:sz w:val="24"/>
          <w:szCs w:val="24"/>
        </w:rPr>
      </w:pPr>
    </w:p>
    <w:p w14:paraId="23FF589E" w14:textId="77777777" w:rsidR="00CF53FD" w:rsidRDefault="00CF53FD" w:rsidP="00CF53FD">
      <w:pPr>
        <w:rPr>
          <w:rFonts w:ascii="Arial" w:eastAsia="Times New Roman" w:hAnsi="Arial" w:cs="Arial"/>
          <w:sz w:val="24"/>
          <w:szCs w:val="24"/>
        </w:rPr>
        <w:sectPr w:rsidR="00CF53FD" w:rsidSect="00FC7BDD">
          <w:footerReference w:type="default" r:id="rId26"/>
          <w:pgSz w:w="11906" w:h="16838"/>
          <w:pgMar w:top="720" w:right="720" w:bottom="720" w:left="720" w:header="709" w:footer="709" w:gutter="0"/>
          <w:cols w:space="172"/>
          <w:docGrid w:linePitch="360"/>
        </w:sectPr>
      </w:pPr>
    </w:p>
    <w:p w14:paraId="02C8698E" w14:textId="3811F561" w:rsidR="00CF53FD" w:rsidRDefault="00CF53FD" w:rsidP="00CF53FD"/>
    <w:p w14:paraId="5D8620F6" w14:textId="0CF29EE9" w:rsidR="00CF53FD" w:rsidRPr="001F51D7" w:rsidRDefault="00CF53FD" w:rsidP="00CF53FD">
      <w:pPr>
        <w:rPr>
          <w:b/>
        </w:rPr>
      </w:pPr>
      <w:r>
        <w:rPr>
          <w:b/>
        </w:rPr>
        <w:t>APPENDIX 4</w:t>
      </w:r>
      <w:r w:rsidRPr="001F51D7">
        <w:rPr>
          <w:b/>
        </w:rPr>
        <w:t xml:space="preserve">: </w:t>
      </w:r>
      <w:r>
        <w:rPr>
          <w:b/>
        </w:rPr>
        <w:t>Further Actions</w:t>
      </w:r>
    </w:p>
    <w:p w14:paraId="7DAB55EE" w14:textId="77777777" w:rsidR="00CF53FD" w:rsidRDefault="00CF53FD" w:rsidP="00CF53FD">
      <w:r>
        <w:t xml:space="preserve">As outlined in the main paper there are a Triad of actions that the Health Board needs to consider </w:t>
      </w:r>
      <w:proofErr w:type="gramStart"/>
      <w:r>
        <w:t>to support</w:t>
      </w:r>
      <w:proofErr w:type="gramEnd"/>
      <w:r>
        <w:t xml:space="preserve"> the Financial Plan, as per below:</w:t>
      </w:r>
    </w:p>
    <w:p w14:paraId="310C9721" w14:textId="77777777" w:rsidR="00CF53FD" w:rsidRDefault="00CF53FD" w:rsidP="00CF53FD">
      <w:r>
        <w:rPr>
          <w:noProof/>
          <w:lang w:eastAsia="en-GB"/>
        </w:rPr>
        <w:drawing>
          <wp:inline distT="0" distB="0" distL="0" distR="0" wp14:anchorId="03FB53E8" wp14:editId="5BCE99CF">
            <wp:extent cx="1890215" cy="1271177"/>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95736" cy="1274890"/>
                    </a:xfrm>
                    <a:prstGeom prst="rect">
                      <a:avLst/>
                    </a:prstGeom>
                    <a:noFill/>
                  </pic:spPr>
                </pic:pic>
              </a:graphicData>
            </a:graphic>
          </wp:inline>
        </w:drawing>
      </w:r>
    </w:p>
    <w:p w14:paraId="4B0E96A4" w14:textId="77777777" w:rsidR="00CF53FD" w:rsidRDefault="00CF53FD" w:rsidP="00CF53FD">
      <w:r>
        <w:t>The recommended order in which the Health Board addresses these are:</w:t>
      </w:r>
    </w:p>
    <w:p w14:paraId="09B600A0" w14:textId="77777777" w:rsidR="00CF53FD" w:rsidRDefault="00CF53FD" w:rsidP="00CF53FD">
      <w:pPr>
        <w:pStyle w:val="ListParagraph"/>
        <w:numPr>
          <w:ilvl w:val="0"/>
          <w:numId w:val="14"/>
        </w:numPr>
      </w:pPr>
      <w:r>
        <w:t xml:space="preserve">PRIORITY 1 = Reduce Run Rate – Service Groups (and Estates and Hotel Services) to remain within the funding envelop provided and approved by the </w:t>
      </w:r>
      <w:proofErr w:type="spellStart"/>
      <w:r>
        <w:t>Bpoard</w:t>
      </w:r>
      <w:proofErr w:type="spellEnd"/>
      <w:r>
        <w:t xml:space="preserve"> as part of the 2024/25 Financial Plan</w:t>
      </w:r>
    </w:p>
    <w:p w14:paraId="2642B4F2" w14:textId="77777777" w:rsidR="00CF53FD" w:rsidRDefault="00CF53FD" w:rsidP="00CF53FD">
      <w:pPr>
        <w:pStyle w:val="ListParagraph"/>
        <w:numPr>
          <w:ilvl w:val="0"/>
          <w:numId w:val="14"/>
        </w:numPr>
      </w:pPr>
      <w:r>
        <w:t>PRIORITY 2 = Savings – all areas to identify the delivery of their element of the £26.1m savings target.</w:t>
      </w:r>
    </w:p>
    <w:p w14:paraId="682471F1" w14:textId="77777777" w:rsidR="00CF53FD" w:rsidRDefault="00CF53FD" w:rsidP="00CF53FD">
      <w:pPr>
        <w:pStyle w:val="ListParagraph"/>
        <w:numPr>
          <w:ilvl w:val="0"/>
          <w:numId w:val="14"/>
        </w:numPr>
      </w:pPr>
      <w:r>
        <w:t>PRIORITY 3 = Reduction of the £50.1m deficit plan. This can only be considered once there is stability with the delivery of Run Rates and all savings have been identified</w:t>
      </w:r>
    </w:p>
    <w:p w14:paraId="59341612" w14:textId="77777777" w:rsidR="00CF53FD" w:rsidRDefault="00CF53FD" w:rsidP="00CF53FD">
      <w:r>
        <w:t>The table below details the actions needed following Month 2 and are in addition to those set by the CEO following the Month 1 position.</w:t>
      </w:r>
    </w:p>
    <w:tbl>
      <w:tblPr>
        <w:tblStyle w:val="TableGrid"/>
        <w:tblW w:w="15304" w:type="dxa"/>
        <w:tblLook w:val="04A0" w:firstRow="1" w:lastRow="0" w:firstColumn="1" w:lastColumn="0" w:noHBand="0" w:noVBand="1"/>
      </w:tblPr>
      <w:tblGrid>
        <w:gridCol w:w="2405"/>
        <w:gridCol w:w="12899"/>
      </w:tblGrid>
      <w:tr w:rsidR="00CF53FD" w14:paraId="10656169" w14:textId="77777777" w:rsidTr="008E57E8">
        <w:tc>
          <w:tcPr>
            <w:tcW w:w="2405" w:type="dxa"/>
          </w:tcPr>
          <w:p w14:paraId="3E3FA37B" w14:textId="77777777" w:rsidR="00CF53FD" w:rsidRPr="00A71078" w:rsidRDefault="00CF53FD" w:rsidP="008E57E8">
            <w:pPr>
              <w:jc w:val="center"/>
              <w:rPr>
                <w:b/>
                <w:sz w:val="28"/>
                <w:szCs w:val="28"/>
              </w:rPr>
            </w:pPr>
            <w:r w:rsidRPr="00A71078">
              <w:rPr>
                <w:b/>
                <w:sz w:val="28"/>
                <w:szCs w:val="28"/>
              </w:rPr>
              <w:t>Triad</w:t>
            </w:r>
          </w:p>
        </w:tc>
        <w:tc>
          <w:tcPr>
            <w:tcW w:w="12899" w:type="dxa"/>
          </w:tcPr>
          <w:p w14:paraId="2A6F7196" w14:textId="77777777" w:rsidR="00CF53FD" w:rsidRPr="00A71078" w:rsidRDefault="00CF53FD" w:rsidP="008E57E8">
            <w:pPr>
              <w:jc w:val="center"/>
              <w:rPr>
                <w:b/>
                <w:sz w:val="28"/>
                <w:szCs w:val="28"/>
              </w:rPr>
            </w:pPr>
            <w:r w:rsidRPr="00A71078">
              <w:rPr>
                <w:b/>
                <w:sz w:val="28"/>
                <w:szCs w:val="28"/>
              </w:rPr>
              <w:t>Action</w:t>
            </w:r>
            <w:r>
              <w:rPr>
                <w:b/>
                <w:sz w:val="28"/>
                <w:szCs w:val="28"/>
              </w:rPr>
              <w:t xml:space="preserve">s </w:t>
            </w:r>
            <w:proofErr w:type="gramStart"/>
            <w:r>
              <w:rPr>
                <w:b/>
                <w:sz w:val="28"/>
                <w:szCs w:val="28"/>
              </w:rPr>
              <w:t>-  Post</w:t>
            </w:r>
            <w:proofErr w:type="gramEnd"/>
            <w:r>
              <w:rPr>
                <w:b/>
                <w:sz w:val="28"/>
                <w:szCs w:val="28"/>
              </w:rPr>
              <w:t xml:space="preserve"> </w:t>
            </w:r>
            <w:proofErr w:type="spellStart"/>
            <w:r>
              <w:rPr>
                <w:b/>
                <w:sz w:val="28"/>
                <w:szCs w:val="28"/>
              </w:rPr>
              <w:t>Mth</w:t>
            </w:r>
            <w:proofErr w:type="spellEnd"/>
            <w:r>
              <w:rPr>
                <w:b/>
                <w:sz w:val="28"/>
                <w:szCs w:val="28"/>
              </w:rPr>
              <w:t xml:space="preserve"> 2</w:t>
            </w:r>
          </w:p>
        </w:tc>
      </w:tr>
      <w:tr w:rsidR="00CF53FD" w14:paraId="19845608" w14:textId="77777777" w:rsidTr="008E57E8">
        <w:tc>
          <w:tcPr>
            <w:tcW w:w="2405" w:type="dxa"/>
            <w:vMerge w:val="restart"/>
            <w:shd w:val="clear" w:color="auto" w:fill="2F5496" w:themeFill="accent5" w:themeFillShade="BF"/>
          </w:tcPr>
          <w:p w14:paraId="1C56AB6D" w14:textId="77777777" w:rsidR="00CF53FD" w:rsidRPr="00A71078" w:rsidRDefault="00CF53FD" w:rsidP="00CF53FD">
            <w:pPr>
              <w:pStyle w:val="ListParagraph"/>
              <w:numPr>
                <w:ilvl w:val="0"/>
                <w:numId w:val="12"/>
              </w:numPr>
              <w:rPr>
                <w:b/>
                <w:color w:val="FFFFFF" w:themeColor="background1"/>
                <w:sz w:val="28"/>
                <w:szCs w:val="28"/>
              </w:rPr>
            </w:pPr>
            <w:r w:rsidRPr="00A71078">
              <w:rPr>
                <w:b/>
                <w:color w:val="FFFFFF" w:themeColor="background1"/>
                <w:sz w:val="28"/>
                <w:szCs w:val="28"/>
              </w:rPr>
              <w:t>Run Rate</w:t>
            </w:r>
          </w:p>
        </w:tc>
        <w:tc>
          <w:tcPr>
            <w:tcW w:w="12899" w:type="dxa"/>
            <w:shd w:val="clear" w:color="auto" w:fill="FFFFFF" w:themeFill="background1"/>
          </w:tcPr>
          <w:p w14:paraId="43FB2381" w14:textId="77777777" w:rsidR="00CF53FD" w:rsidRPr="00A71078" w:rsidRDefault="00CF53FD" w:rsidP="008E57E8">
            <w:pPr>
              <w:rPr>
                <w:b/>
                <w:u w:val="single"/>
              </w:rPr>
            </w:pPr>
            <w:r w:rsidRPr="00A71078">
              <w:rPr>
                <w:b/>
                <w:u w:val="single"/>
              </w:rPr>
              <w:t>Service Group (SG) Plan Submissions:</w:t>
            </w:r>
          </w:p>
          <w:p w14:paraId="148DDA77" w14:textId="02EB8257" w:rsidR="00CF53FD" w:rsidRPr="00A71078" w:rsidRDefault="00CF53FD" w:rsidP="008E57E8">
            <w:r w:rsidRPr="00A71078">
              <w:t xml:space="preserve">As part of the </w:t>
            </w:r>
            <w:r>
              <w:t xml:space="preserve">Budgetary Management Process for 2024/25 and as detailed in the accountability letters issued at the end of April </w:t>
            </w:r>
            <w:proofErr w:type="gramStart"/>
            <w:r>
              <w:t xml:space="preserve">2024, </w:t>
            </w:r>
            <w:r w:rsidRPr="00A71078">
              <w:t xml:space="preserve"> the</w:t>
            </w:r>
            <w:proofErr w:type="gramEnd"/>
            <w:r w:rsidRPr="00A71078">
              <w:t xml:space="preserve"> SG</w:t>
            </w:r>
            <w:r>
              <w:t>s</w:t>
            </w:r>
            <w:r w:rsidRPr="00A71078">
              <w:t xml:space="preserve"> were required to submit a plan to deliver a balanced position</w:t>
            </w:r>
            <w:r>
              <w:t>,</w:t>
            </w:r>
            <w:r w:rsidRPr="00A71078">
              <w:t xml:space="preserve"> on the basis that all funding was issued at the start of the financial year. </w:t>
            </w:r>
            <w:r w:rsidR="00040998">
              <w:t>Next steps in the process</w:t>
            </w:r>
            <w:r>
              <w:t>:</w:t>
            </w:r>
          </w:p>
          <w:p w14:paraId="2102CF77" w14:textId="77777777" w:rsidR="00CF53FD" w:rsidRPr="00A71078" w:rsidRDefault="00CF53FD" w:rsidP="00CF53FD">
            <w:pPr>
              <w:pStyle w:val="ListParagraph"/>
              <w:numPr>
                <w:ilvl w:val="0"/>
                <w:numId w:val="13"/>
              </w:numPr>
            </w:pPr>
            <w:r w:rsidRPr="00A71078">
              <w:t>Plans were received from all 4 Service Groups on 31</w:t>
            </w:r>
            <w:r w:rsidRPr="00A71078">
              <w:rPr>
                <w:vertAlign w:val="superscript"/>
              </w:rPr>
              <w:t>st</w:t>
            </w:r>
            <w:r w:rsidRPr="00A71078">
              <w:t xml:space="preserve"> May 2024.</w:t>
            </w:r>
          </w:p>
          <w:p w14:paraId="03DDBF9B" w14:textId="77777777" w:rsidR="00CF53FD" w:rsidRDefault="00CF53FD" w:rsidP="00CF53FD">
            <w:pPr>
              <w:pStyle w:val="ListParagraph"/>
              <w:numPr>
                <w:ilvl w:val="0"/>
                <w:numId w:val="13"/>
              </w:numPr>
            </w:pPr>
            <w:r w:rsidRPr="00A71078">
              <w:t xml:space="preserve">Plans </w:t>
            </w:r>
            <w:r>
              <w:t xml:space="preserve">were </w:t>
            </w:r>
            <w:r w:rsidRPr="00A71078">
              <w:t>reviewed in w/c 3 June</w:t>
            </w:r>
            <w:r>
              <w:t xml:space="preserve">. In summary </w:t>
            </w:r>
            <w:r w:rsidRPr="00A71078">
              <w:t xml:space="preserve">none of the plans </w:t>
            </w:r>
            <w:r>
              <w:t xml:space="preserve">submitted </w:t>
            </w:r>
            <w:r w:rsidRPr="00A71078">
              <w:t xml:space="preserve">provided a route to balance and so further work </w:t>
            </w:r>
            <w:r>
              <w:t>is</w:t>
            </w:r>
            <w:r w:rsidRPr="00A71078">
              <w:t xml:space="preserve"> required. </w:t>
            </w:r>
          </w:p>
          <w:p w14:paraId="6D0C59B3" w14:textId="77777777" w:rsidR="00CF53FD" w:rsidRPr="00A71078" w:rsidRDefault="00CF53FD" w:rsidP="00CF53FD">
            <w:pPr>
              <w:pStyle w:val="ListParagraph"/>
              <w:numPr>
                <w:ilvl w:val="0"/>
                <w:numId w:val="13"/>
              </w:numPr>
            </w:pPr>
            <w:r>
              <w:t xml:space="preserve">Responses to the submissions are scheduled to be </w:t>
            </w:r>
            <w:r w:rsidRPr="00A71078">
              <w:t xml:space="preserve">issued to SG </w:t>
            </w:r>
            <w:r>
              <w:t>on 18</w:t>
            </w:r>
            <w:r w:rsidRPr="009458F5">
              <w:rPr>
                <w:vertAlign w:val="superscript"/>
              </w:rPr>
              <w:t>th</w:t>
            </w:r>
            <w:r>
              <w:t xml:space="preserve"> June which outlined the following next steps</w:t>
            </w:r>
            <w:r w:rsidRPr="00A71078">
              <w:t>:</w:t>
            </w:r>
          </w:p>
          <w:p w14:paraId="0DDA114E" w14:textId="77777777" w:rsidR="00CF53FD" w:rsidRPr="00A71078" w:rsidRDefault="00CF53FD" w:rsidP="00CF53FD">
            <w:pPr>
              <w:pStyle w:val="ListParagraph"/>
              <w:numPr>
                <w:ilvl w:val="1"/>
                <w:numId w:val="13"/>
              </w:numPr>
            </w:pPr>
            <w:r w:rsidRPr="00A71078">
              <w:t>Plans</w:t>
            </w:r>
            <w:r>
              <w:t xml:space="preserve"> submitted on 31</w:t>
            </w:r>
            <w:r w:rsidRPr="00A71078">
              <w:rPr>
                <w:vertAlign w:val="superscript"/>
              </w:rPr>
              <w:t>st</w:t>
            </w:r>
            <w:r>
              <w:t xml:space="preserve"> May </w:t>
            </w:r>
            <w:r w:rsidRPr="00A71078">
              <w:t>to be presented at the June Finance Performance meeting</w:t>
            </w:r>
            <w:r>
              <w:t xml:space="preserve"> for further discussions.</w:t>
            </w:r>
          </w:p>
          <w:p w14:paraId="01D698C2" w14:textId="77777777" w:rsidR="00CF53FD" w:rsidRDefault="00CF53FD" w:rsidP="00CF53FD">
            <w:pPr>
              <w:pStyle w:val="ListParagraph"/>
              <w:numPr>
                <w:ilvl w:val="1"/>
                <w:numId w:val="13"/>
              </w:numPr>
            </w:pPr>
            <w:r>
              <w:lastRenderedPageBreak/>
              <w:t xml:space="preserve">Following June Finance Performance </w:t>
            </w:r>
            <w:proofErr w:type="gramStart"/>
            <w:r>
              <w:t>meetings</w:t>
            </w:r>
            <w:proofErr w:type="gramEnd"/>
            <w:r>
              <w:t xml:space="preserve"> the SGs are required to re-submit the plans on 28</w:t>
            </w:r>
            <w:r w:rsidRPr="009458F5">
              <w:rPr>
                <w:vertAlign w:val="superscript"/>
              </w:rPr>
              <w:t>th</w:t>
            </w:r>
            <w:r>
              <w:t xml:space="preserve"> June and to include ‘options’ that will to</w:t>
            </w:r>
            <w:r w:rsidRPr="00A71078">
              <w:t xml:space="preserve"> allow H</w:t>
            </w:r>
            <w:r>
              <w:t xml:space="preserve">ealth </w:t>
            </w:r>
            <w:r w:rsidRPr="00A71078">
              <w:t>B</w:t>
            </w:r>
            <w:r>
              <w:t>oard</w:t>
            </w:r>
            <w:r w:rsidRPr="00A71078">
              <w:t xml:space="preserve"> to make informed decisions on the actions required to achieve balance.</w:t>
            </w:r>
          </w:p>
          <w:p w14:paraId="20AEFF87" w14:textId="77777777" w:rsidR="00CF53FD" w:rsidRDefault="00CF53FD" w:rsidP="00CF53FD">
            <w:pPr>
              <w:pStyle w:val="ListParagraph"/>
              <w:numPr>
                <w:ilvl w:val="1"/>
                <w:numId w:val="13"/>
              </w:numPr>
            </w:pPr>
            <w:r>
              <w:t>This assessment of the options will be a two stages approach. Stage 1 – in w/c 8</w:t>
            </w:r>
            <w:r w:rsidRPr="00A71078">
              <w:rPr>
                <w:vertAlign w:val="superscript"/>
              </w:rPr>
              <w:t>th</w:t>
            </w:r>
            <w:r>
              <w:t xml:space="preserve"> July</w:t>
            </w:r>
            <w:r w:rsidRPr="00A71078">
              <w:t xml:space="preserve"> each SG will be required to attend a star</w:t>
            </w:r>
            <w:r>
              <w:t>-</w:t>
            </w:r>
            <w:r w:rsidRPr="00A71078">
              <w:t>chamber event with DOF/CEO/</w:t>
            </w:r>
            <w:proofErr w:type="spellStart"/>
            <w:r w:rsidRPr="00A71078">
              <w:t>DoN</w:t>
            </w:r>
            <w:proofErr w:type="spellEnd"/>
            <w:r w:rsidRPr="00A71078">
              <w:t xml:space="preserve"> to </w:t>
            </w:r>
            <w:r>
              <w:t xml:space="preserve">discussion options. Those options the management team consider are </w:t>
            </w:r>
            <w:r w:rsidRPr="00A71078">
              <w:t xml:space="preserve">‘Just Do Its’ </w:t>
            </w:r>
            <w:r>
              <w:t xml:space="preserve">will be approved immediately and a summary presented to Board; and Stage </w:t>
            </w:r>
            <w:proofErr w:type="gramStart"/>
            <w:r>
              <w:t xml:space="preserve">2 </w:t>
            </w:r>
            <w:r w:rsidRPr="00A71078">
              <w:t xml:space="preserve"> those</w:t>
            </w:r>
            <w:proofErr w:type="gramEnd"/>
            <w:r w:rsidRPr="00A71078">
              <w:t xml:space="preserve"> </w:t>
            </w:r>
            <w:r>
              <w:t xml:space="preserve">options that need further consideration will </w:t>
            </w:r>
            <w:r w:rsidRPr="00A71078">
              <w:t>be presented to PFC/Board for further discussion at the end of July</w:t>
            </w:r>
            <w:r>
              <w:t>.</w:t>
            </w:r>
          </w:p>
          <w:p w14:paraId="748DA899" w14:textId="77777777" w:rsidR="00CF53FD" w:rsidRDefault="00CF53FD" w:rsidP="00CF53FD">
            <w:pPr>
              <w:pStyle w:val="ListParagraph"/>
              <w:numPr>
                <w:ilvl w:val="0"/>
                <w:numId w:val="13"/>
              </w:numPr>
            </w:pPr>
            <w:r>
              <w:t>Post Stage 1 and 2 each SG will have a series of actions that will be tracked using the existing arrangements governance of:</w:t>
            </w:r>
          </w:p>
          <w:p w14:paraId="7989DC28" w14:textId="77777777" w:rsidR="00CF53FD" w:rsidRDefault="00CF53FD" w:rsidP="00CF53FD">
            <w:pPr>
              <w:pStyle w:val="ListParagraph"/>
              <w:numPr>
                <w:ilvl w:val="1"/>
                <w:numId w:val="13"/>
              </w:numPr>
            </w:pPr>
            <w:r>
              <w:t xml:space="preserve">Savings trackers (provide list of all actions) </w:t>
            </w:r>
            <w:proofErr w:type="gramStart"/>
            <w:r>
              <w:t>which  will</w:t>
            </w:r>
            <w:proofErr w:type="gramEnd"/>
            <w:r>
              <w:t xml:space="preserve"> feed the WG Monthly Monitoring Returns and the also summarised to PFC / Board</w:t>
            </w:r>
          </w:p>
          <w:p w14:paraId="38CFDDFF" w14:textId="77777777" w:rsidR="00CF53FD" w:rsidRPr="00A71078" w:rsidRDefault="00CF53FD" w:rsidP="00CF53FD">
            <w:pPr>
              <w:pStyle w:val="ListParagraph"/>
              <w:numPr>
                <w:ilvl w:val="1"/>
                <w:numId w:val="13"/>
              </w:numPr>
            </w:pPr>
            <w:r>
              <w:t>Savings trackers action list used to monitor progress at the existing Finance Performance meetings and the quarterly SG presentations to PFC.</w:t>
            </w:r>
          </w:p>
        </w:tc>
      </w:tr>
      <w:tr w:rsidR="00CF53FD" w14:paraId="53642144" w14:textId="77777777" w:rsidTr="008E57E8">
        <w:tc>
          <w:tcPr>
            <w:tcW w:w="2405" w:type="dxa"/>
            <w:vMerge/>
            <w:shd w:val="clear" w:color="auto" w:fill="2F5496" w:themeFill="accent5" w:themeFillShade="BF"/>
          </w:tcPr>
          <w:p w14:paraId="04E534F2" w14:textId="77777777" w:rsidR="00CF53FD" w:rsidRPr="00A71078" w:rsidRDefault="00CF53FD" w:rsidP="008E57E8">
            <w:pPr>
              <w:rPr>
                <w:b/>
                <w:color w:val="FFFFFF" w:themeColor="background1"/>
                <w:sz w:val="28"/>
                <w:szCs w:val="28"/>
              </w:rPr>
            </w:pPr>
          </w:p>
        </w:tc>
        <w:tc>
          <w:tcPr>
            <w:tcW w:w="12899" w:type="dxa"/>
            <w:shd w:val="clear" w:color="auto" w:fill="FFFFFF" w:themeFill="background1"/>
          </w:tcPr>
          <w:p w14:paraId="682CD8B1" w14:textId="77777777" w:rsidR="00CF53FD" w:rsidRPr="00A71078" w:rsidRDefault="00CF53FD" w:rsidP="008E57E8">
            <w:pPr>
              <w:rPr>
                <w:b/>
                <w:u w:val="single"/>
              </w:rPr>
            </w:pPr>
            <w:r>
              <w:rPr>
                <w:b/>
                <w:u w:val="single"/>
              </w:rPr>
              <w:t>‘</w:t>
            </w:r>
            <w:r w:rsidRPr="00A71078">
              <w:rPr>
                <w:b/>
                <w:u w:val="single"/>
              </w:rPr>
              <w:t>What Is</w:t>
            </w:r>
            <w:r>
              <w:rPr>
                <w:b/>
                <w:u w:val="single"/>
              </w:rPr>
              <w:t>’</w:t>
            </w:r>
            <w:r w:rsidRPr="00A71078">
              <w:rPr>
                <w:b/>
                <w:u w:val="single"/>
              </w:rPr>
              <w:t xml:space="preserve"> Videos</w:t>
            </w:r>
          </w:p>
          <w:p w14:paraId="1B81E1A9" w14:textId="2323C749" w:rsidR="00CF53FD" w:rsidRPr="00A71078" w:rsidRDefault="00CF53FD" w:rsidP="008E57E8">
            <w:pPr>
              <w:pStyle w:val="ListParagraph"/>
              <w:ind w:left="0"/>
            </w:pPr>
            <w:r w:rsidRPr="00A71078">
              <w:t xml:space="preserve">Everyone within the Health Board </w:t>
            </w:r>
            <w:proofErr w:type="gramStart"/>
            <w:r w:rsidRPr="00A71078">
              <w:t>has the ability to</w:t>
            </w:r>
            <w:proofErr w:type="gramEnd"/>
            <w:r w:rsidRPr="00A71078">
              <w:t xml:space="preserve"> influence the financial position</w:t>
            </w:r>
            <w:r w:rsidR="00B43614">
              <w:t>. T</w:t>
            </w:r>
            <w:r w:rsidRPr="00A71078">
              <w:t>o</w:t>
            </w:r>
            <w:r>
              <w:t xml:space="preserve"> support a general understanding of Finance </w:t>
            </w:r>
            <w:r w:rsidRPr="00A71078">
              <w:t xml:space="preserve">a short </w:t>
            </w:r>
            <w:r>
              <w:t>informative</w:t>
            </w:r>
            <w:r w:rsidRPr="00A71078">
              <w:t xml:space="preserve"> video will be compiled to ensure all members of staff, regardless of whether they are a Budget Holder or not have the same opportunity to </w:t>
            </w:r>
            <w:r>
              <w:t xml:space="preserve">be trained on ‘NHS </w:t>
            </w:r>
            <w:r w:rsidRPr="00A71078">
              <w:t>Finance</w:t>
            </w:r>
            <w:r>
              <w:t>’</w:t>
            </w:r>
            <w:r w:rsidRPr="00A71078">
              <w:t xml:space="preserve">. </w:t>
            </w:r>
          </w:p>
          <w:p w14:paraId="60BABE53" w14:textId="77777777" w:rsidR="00CF53FD" w:rsidRPr="00A71078" w:rsidRDefault="00CF53FD" w:rsidP="008E57E8">
            <w:pPr>
              <w:pStyle w:val="ListParagraph"/>
              <w:ind w:left="0"/>
            </w:pPr>
          </w:p>
          <w:p w14:paraId="77245D40" w14:textId="00AAE717" w:rsidR="00CF53FD" w:rsidRPr="00A71078" w:rsidRDefault="00CF53FD" w:rsidP="008E57E8">
            <w:pPr>
              <w:pStyle w:val="ListParagraph"/>
              <w:ind w:left="0"/>
            </w:pPr>
            <w:r>
              <w:t>The video will be a narrated presentation that w</w:t>
            </w:r>
            <w:r w:rsidR="00B43614">
              <w:t>ill</w:t>
            </w:r>
            <w:r>
              <w:t xml:space="preserve"> be publicised via </w:t>
            </w:r>
            <w:r w:rsidRPr="00A71078">
              <w:t>in the CEO Mid-Week Message</w:t>
            </w:r>
            <w:r>
              <w:t xml:space="preserve">. This video will be available to all new staff across the Health Board. </w:t>
            </w:r>
          </w:p>
          <w:p w14:paraId="491A5E0E" w14:textId="77777777" w:rsidR="00CF53FD" w:rsidRPr="00A71078" w:rsidRDefault="00CF53FD" w:rsidP="008E57E8">
            <w:pPr>
              <w:pStyle w:val="ListParagraph"/>
              <w:ind w:left="0"/>
            </w:pPr>
          </w:p>
          <w:p w14:paraId="13971807" w14:textId="70E5B69D" w:rsidR="00CF53FD" w:rsidRPr="00A71078" w:rsidRDefault="00CF53FD" w:rsidP="008E57E8">
            <w:pPr>
              <w:pStyle w:val="ListParagraph"/>
              <w:ind w:left="0"/>
            </w:pPr>
            <w:r w:rsidRPr="00A71078">
              <w:t xml:space="preserve">Based on the success of this product </w:t>
            </w:r>
            <w:r>
              <w:t>the Board</w:t>
            </w:r>
            <w:r w:rsidRPr="00A71078">
              <w:t xml:space="preserve"> may </w:t>
            </w:r>
            <w:r>
              <w:t xml:space="preserve">consider </w:t>
            </w:r>
            <w:r w:rsidRPr="00A71078">
              <w:t>replicat</w:t>
            </w:r>
            <w:r>
              <w:t xml:space="preserve">ing </w:t>
            </w:r>
            <w:r w:rsidRPr="00A71078">
              <w:t>for other areas</w:t>
            </w:r>
            <w:r>
              <w:t>, to include general knowledge on areas such as Standing Financial Instructions and Finance Control Procedure</w:t>
            </w:r>
            <w:r w:rsidR="00B43614">
              <w:t>, and a quarterly update on the financial position</w:t>
            </w:r>
            <w:r w:rsidRPr="00A71078">
              <w:t>.</w:t>
            </w:r>
          </w:p>
          <w:p w14:paraId="26818F53" w14:textId="77777777" w:rsidR="00CF53FD" w:rsidRPr="00A71078" w:rsidRDefault="00CF53FD" w:rsidP="008E57E8">
            <w:pPr>
              <w:pStyle w:val="ListParagraph"/>
              <w:ind w:left="360"/>
            </w:pPr>
            <w:r w:rsidRPr="00A71078">
              <w:t xml:space="preserve"> </w:t>
            </w:r>
          </w:p>
        </w:tc>
      </w:tr>
      <w:tr w:rsidR="00CF53FD" w14:paraId="7CCA40C4" w14:textId="77777777" w:rsidTr="008E57E8">
        <w:tc>
          <w:tcPr>
            <w:tcW w:w="2405" w:type="dxa"/>
            <w:vMerge/>
            <w:shd w:val="clear" w:color="auto" w:fill="2F5496" w:themeFill="accent5" w:themeFillShade="BF"/>
          </w:tcPr>
          <w:p w14:paraId="435D1DCC" w14:textId="77777777" w:rsidR="00CF53FD" w:rsidRPr="00A71078" w:rsidRDefault="00CF53FD" w:rsidP="008E57E8">
            <w:pPr>
              <w:rPr>
                <w:b/>
                <w:color w:val="FFFFFF" w:themeColor="background1"/>
                <w:sz w:val="28"/>
                <w:szCs w:val="28"/>
              </w:rPr>
            </w:pPr>
          </w:p>
        </w:tc>
        <w:tc>
          <w:tcPr>
            <w:tcW w:w="12899" w:type="dxa"/>
            <w:shd w:val="clear" w:color="auto" w:fill="FFFFFF" w:themeFill="background1"/>
          </w:tcPr>
          <w:p w14:paraId="664CEAC2" w14:textId="77777777" w:rsidR="00CF53FD" w:rsidRPr="00A71078" w:rsidRDefault="00CF53FD" w:rsidP="008E57E8">
            <w:pPr>
              <w:rPr>
                <w:b/>
                <w:u w:val="single"/>
              </w:rPr>
            </w:pPr>
            <w:r w:rsidRPr="00A71078">
              <w:rPr>
                <w:b/>
                <w:u w:val="single"/>
              </w:rPr>
              <w:t>Weekly Reporting</w:t>
            </w:r>
          </w:p>
          <w:p w14:paraId="2FD6F18A" w14:textId="3A1A145B" w:rsidR="00CF53FD" w:rsidRPr="00A71078" w:rsidRDefault="00CF53FD" w:rsidP="008E57E8">
            <w:pPr>
              <w:pStyle w:val="ListParagraph"/>
              <w:ind w:left="0"/>
            </w:pPr>
            <w:r w:rsidRPr="00A71078">
              <w:t>Linked to a request from the May Performance and Finance Committee work is underway to establish a report that tracks drives impacting the financial position</w:t>
            </w:r>
            <w:r>
              <w:t xml:space="preserve"> on a weekly basis</w:t>
            </w:r>
            <w:r w:rsidRPr="00A71078">
              <w:t xml:space="preserve">. This will </w:t>
            </w:r>
            <w:r>
              <w:t xml:space="preserve">utilise </w:t>
            </w:r>
            <w:r w:rsidRPr="00A71078">
              <w:t>non-financial data</w:t>
            </w:r>
            <w:r>
              <w:t xml:space="preserve"> a</w:t>
            </w:r>
            <w:r w:rsidR="00B43614">
              <w:t>s</w:t>
            </w:r>
            <w:r>
              <w:t xml:space="preserve"> </w:t>
            </w:r>
            <w:proofErr w:type="gramStart"/>
            <w:r>
              <w:t>the majority of</w:t>
            </w:r>
            <w:proofErr w:type="gramEnd"/>
            <w:r>
              <w:t xml:space="preserve"> financial ledger data is only available monthly</w:t>
            </w:r>
            <w:r w:rsidRPr="00A71078">
              <w:t xml:space="preserve">. Extract from </w:t>
            </w:r>
            <w:r>
              <w:t>the propos</w:t>
            </w:r>
            <w:r w:rsidR="00B43614">
              <w:t>ed design is provided in Annex A</w:t>
            </w:r>
            <w:r>
              <w:t>.</w:t>
            </w:r>
          </w:p>
          <w:p w14:paraId="63FD0589" w14:textId="77777777" w:rsidR="00CF53FD" w:rsidRPr="00A71078" w:rsidRDefault="00CF53FD" w:rsidP="008E57E8">
            <w:pPr>
              <w:pStyle w:val="ListParagraph"/>
              <w:ind w:left="360"/>
            </w:pPr>
          </w:p>
        </w:tc>
      </w:tr>
      <w:tr w:rsidR="00CF53FD" w14:paraId="48D17ED6" w14:textId="77777777" w:rsidTr="008E57E8">
        <w:tc>
          <w:tcPr>
            <w:tcW w:w="2405" w:type="dxa"/>
            <w:vMerge/>
            <w:shd w:val="clear" w:color="auto" w:fill="2F5496" w:themeFill="accent5" w:themeFillShade="BF"/>
          </w:tcPr>
          <w:p w14:paraId="7623A3E6" w14:textId="77777777" w:rsidR="00CF53FD" w:rsidRPr="00A71078" w:rsidRDefault="00CF53FD" w:rsidP="008E57E8">
            <w:pPr>
              <w:rPr>
                <w:b/>
                <w:color w:val="FFFFFF" w:themeColor="background1"/>
                <w:sz w:val="28"/>
                <w:szCs w:val="28"/>
              </w:rPr>
            </w:pPr>
          </w:p>
        </w:tc>
        <w:tc>
          <w:tcPr>
            <w:tcW w:w="12899" w:type="dxa"/>
            <w:shd w:val="clear" w:color="auto" w:fill="FFFFFF" w:themeFill="background1"/>
          </w:tcPr>
          <w:p w14:paraId="5053A2C5" w14:textId="77777777" w:rsidR="00CF53FD" w:rsidRPr="00A71078" w:rsidRDefault="00CF53FD" w:rsidP="008E57E8">
            <w:pPr>
              <w:rPr>
                <w:b/>
                <w:u w:val="single"/>
              </w:rPr>
            </w:pPr>
            <w:r w:rsidRPr="00A71078">
              <w:rPr>
                <w:b/>
                <w:u w:val="single"/>
              </w:rPr>
              <w:t>Escalation Process</w:t>
            </w:r>
          </w:p>
          <w:p w14:paraId="33982EEB" w14:textId="3515D464" w:rsidR="00CF53FD" w:rsidRDefault="00CF53FD" w:rsidP="008E57E8">
            <w:r w:rsidRPr="00A71078">
              <w:t xml:space="preserve">Aligned to the Budgetary Management Document and agreed governance </w:t>
            </w:r>
            <w:proofErr w:type="gramStart"/>
            <w:r w:rsidRPr="00A71078">
              <w:t>process</w:t>
            </w:r>
            <w:r>
              <w:t xml:space="preserve">, </w:t>
            </w:r>
            <w:r w:rsidRPr="00A71078">
              <w:t xml:space="preserve"> following</w:t>
            </w:r>
            <w:proofErr w:type="gramEnd"/>
            <w:r w:rsidRPr="00A71078">
              <w:t xml:space="preserve"> the </w:t>
            </w:r>
            <w:r>
              <w:t xml:space="preserve">completion of the actions </w:t>
            </w:r>
            <w:r w:rsidRPr="00A71078">
              <w:t xml:space="preserve"> under the </w:t>
            </w:r>
            <w:r>
              <w:t>‘</w:t>
            </w:r>
            <w:r w:rsidRPr="00A71078">
              <w:t>Service Group (SG) Plan Submissions</w:t>
            </w:r>
            <w:r>
              <w:t xml:space="preserve">’ </w:t>
            </w:r>
            <w:r w:rsidR="00B43614">
              <w:t xml:space="preserve">detailed </w:t>
            </w:r>
            <w:r>
              <w:t xml:space="preserve">above the </w:t>
            </w:r>
            <w:r w:rsidR="00B43614">
              <w:t xml:space="preserve">Service Group </w:t>
            </w:r>
            <w:r>
              <w:t>Financ</w:t>
            </w:r>
            <w:r w:rsidR="00B43614">
              <w:t>ial</w:t>
            </w:r>
            <w:r>
              <w:t xml:space="preserve"> Performance meeting will change frequency as per the </w:t>
            </w:r>
            <w:r w:rsidRPr="00A71078">
              <w:t xml:space="preserve"> escalation process. </w:t>
            </w:r>
          </w:p>
          <w:p w14:paraId="704CAE8E" w14:textId="77777777" w:rsidR="00CF53FD" w:rsidRPr="00A71078" w:rsidRDefault="00CF53FD" w:rsidP="008E57E8"/>
        </w:tc>
      </w:tr>
      <w:tr w:rsidR="00CF53FD" w14:paraId="423D9FEF" w14:textId="77777777" w:rsidTr="008E57E8">
        <w:tc>
          <w:tcPr>
            <w:tcW w:w="2405" w:type="dxa"/>
            <w:vMerge w:val="restart"/>
            <w:shd w:val="clear" w:color="auto" w:fill="FFC000"/>
          </w:tcPr>
          <w:p w14:paraId="27FBBE52" w14:textId="77777777" w:rsidR="00CF53FD" w:rsidRPr="00A71078" w:rsidRDefault="00CF53FD" w:rsidP="00CF53FD">
            <w:pPr>
              <w:pStyle w:val="ListParagraph"/>
              <w:numPr>
                <w:ilvl w:val="0"/>
                <w:numId w:val="12"/>
              </w:numPr>
              <w:rPr>
                <w:b/>
                <w:color w:val="FFFFFF" w:themeColor="background1"/>
                <w:sz w:val="28"/>
                <w:szCs w:val="28"/>
              </w:rPr>
            </w:pPr>
            <w:r w:rsidRPr="00A71078">
              <w:rPr>
                <w:b/>
                <w:color w:val="FFFFFF" w:themeColor="background1"/>
                <w:sz w:val="28"/>
                <w:szCs w:val="28"/>
              </w:rPr>
              <w:t>Savings</w:t>
            </w:r>
          </w:p>
          <w:p w14:paraId="7FC11CD0" w14:textId="77777777" w:rsidR="00CF53FD" w:rsidRPr="00A71078" w:rsidRDefault="00CF53FD" w:rsidP="008E57E8">
            <w:pPr>
              <w:pStyle w:val="ListParagraph"/>
              <w:ind w:left="360"/>
              <w:rPr>
                <w:b/>
                <w:color w:val="FFFFFF" w:themeColor="background1"/>
                <w:sz w:val="28"/>
                <w:szCs w:val="28"/>
              </w:rPr>
            </w:pPr>
          </w:p>
        </w:tc>
        <w:tc>
          <w:tcPr>
            <w:tcW w:w="12899" w:type="dxa"/>
            <w:shd w:val="clear" w:color="auto" w:fill="FFFFFF" w:themeFill="background1"/>
          </w:tcPr>
          <w:p w14:paraId="2E7B4D47" w14:textId="77777777" w:rsidR="00CF53FD" w:rsidRPr="00C06860" w:rsidRDefault="00CF53FD" w:rsidP="008E57E8">
            <w:pPr>
              <w:rPr>
                <w:b/>
                <w:u w:val="single"/>
              </w:rPr>
            </w:pPr>
            <w:r w:rsidRPr="00C06860">
              <w:rPr>
                <w:b/>
                <w:u w:val="single"/>
              </w:rPr>
              <w:t>Reporting</w:t>
            </w:r>
          </w:p>
          <w:p w14:paraId="4B505E0E" w14:textId="6D4B3F79" w:rsidR="00CF53FD" w:rsidRDefault="00CF53FD" w:rsidP="008E57E8">
            <w:r>
              <w:lastRenderedPageBreak/>
              <w:t xml:space="preserve">Weekly updates on the value of opportunities identified will be provided through the Weekly Route, with a monthly detailed report </w:t>
            </w:r>
            <w:r w:rsidR="00B43614">
              <w:t xml:space="preserve">included as an </w:t>
            </w:r>
            <w:r>
              <w:t>appendi</w:t>
            </w:r>
            <w:r w:rsidR="00B43614">
              <w:t>x</w:t>
            </w:r>
            <w:r>
              <w:t xml:space="preserve"> to the Monthly Financial Performance Report to PFC and Management Board</w:t>
            </w:r>
            <w:r w:rsidR="00B43614">
              <w:t xml:space="preserve"> from the end of Q1</w:t>
            </w:r>
            <w:r>
              <w:t>.</w:t>
            </w:r>
          </w:p>
          <w:p w14:paraId="653520F1" w14:textId="77777777" w:rsidR="00CF53FD" w:rsidRPr="00A71078" w:rsidRDefault="00CF53FD" w:rsidP="008E57E8"/>
        </w:tc>
      </w:tr>
      <w:tr w:rsidR="00CF53FD" w14:paraId="5509A29E" w14:textId="77777777" w:rsidTr="008E57E8">
        <w:tc>
          <w:tcPr>
            <w:tcW w:w="2405" w:type="dxa"/>
            <w:vMerge/>
            <w:shd w:val="clear" w:color="auto" w:fill="FFC000"/>
          </w:tcPr>
          <w:p w14:paraId="512D5A42" w14:textId="77777777" w:rsidR="00CF53FD" w:rsidRPr="00A71078" w:rsidRDefault="00CF53FD" w:rsidP="008E57E8">
            <w:pPr>
              <w:pStyle w:val="ListParagraph"/>
              <w:ind w:left="360"/>
              <w:rPr>
                <w:b/>
                <w:color w:val="FFFFFF" w:themeColor="background1"/>
                <w:sz w:val="28"/>
                <w:szCs w:val="28"/>
              </w:rPr>
            </w:pPr>
          </w:p>
        </w:tc>
        <w:tc>
          <w:tcPr>
            <w:tcW w:w="12899" w:type="dxa"/>
            <w:shd w:val="clear" w:color="auto" w:fill="FFFFFF" w:themeFill="background1"/>
          </w:tcPr>
          <w:p w14:paraId="53EC65ED" w14:textId="77777777" w:rsidR="00CF53FD" w:rsidRPr="00C06860" w:rsidRDefault="00CF53FD" w:rsidP="008E57E8">
            <w:pPr>
              <w:rPr>
                <w:b/>
                <w:u w:val="single"/>
              </w:rPr>
            </w:pPr>
            <w:r w:rsidRPr="00C06860">
              <w:rPr>
                <w:b/>
                <w:u w:val="single"/>
              </w:rPr>
              <w:t>Management of Target</w:t>
            </w:r>
          </w:p>
          <w:p w14:paraId="2F0F07AC" w14:textId="77777777" w:rsidR="00CF53FD" w:rsidRDefault="00CF53FD" w:rsidP="008E57E8">
            <w:r>
              <w:t xml:space="preserve">SG need to manage the delivery of their element of the £26.1m saving target and actions to reduce current run rates all of which will be reflected on the savings trackers. </w:t>
            </w:r>
          </w:p>
          <w:p w14:paraId="6EA60B67" w14:textId="77777777" w:rsidR="00CF53FD" w:rsidRDefault="00CF53FD" w:rsidP="008E57E8"/>
          <w:p w14:paraId="731057EA" w14:textId="5E4DA14F" w:rsidR="00CF53FD" w:rsidRPr="00A71078" w:rsidRDefault="00CF53FD" w:rsidP="00B43614">
            <w:r>
              <w:t>For clarity the first call on savings will be to address the £26.1m</w:t>
            </w:r>
            <w:r w:rsidR="00B43614">
              <w:t xml:space="preserve"> 24/25 Financial Plan target</w:t>
            </w:r>
            <w:r>
              <w:t xml:space="preserve">, and </w:t>
            </w:r>
            <w:r w:rsidR="00B43614">
              <w:t xml:space="preserve">any </w:t>
            </w:r>
            <w:r>
              <w:t>opportunities above</w:t>
            </w:r>
            <w:r w:rsidR="00B43614">
              <w:t>, at Service Group level,</w:t>
            </w:r>
            <w:r>
              <w:t xml:space="preserve"> will be </w:t>
            </w:r>
            <w:r w:rsidR="00B43614">
              <w:t>allocated to management of Run R</w:t>
            </w:r>
            <w:r>
              <w:t>ate</w:t>
            </w:r>
            <w:r w:rsidR="00B43614">
              <w:t>s</w:t>
            </w:r>
            <w:r>
              <w:t xml:space="preserve">. </w:t>
            </w:r>
            <w:proofErr w:type="gramStart"/>
            <w:r>
              <w:t>Therefore</w:t>
            </w:r>
            <w:proofErr w:type="gramEnd"/>
            <w:r>
              <w:t xml:space="preserve"> the reporting to PFC/Board will split opportunities identified/delivered between Orange Target (£26.1m) and Blue Target (Run Rate)</w:t>
            </w:r>
            <w:r w:rsidR="00B43614">
              <w:t>, as detailed in section 3 above</w:t>
            </w:r>
            <w:r>
              <w:t xml:space="preserve">. </w:t>
            </w:r>
          </w:p>
        </w:tc>
      </w:tr>
      <w:tr w:rsidR="00CF53FD" w14:paraId="24884220" w14:textId="77777777" w:rsidTr="008E57E8">
        <w:tc>
          <w:tcPr>
            <w:tcW w:w="2405" w:type="dxa"/>
            <w:vMerge w:val="restart"/>
            <w:shd w:val="clear" w:color="auto" w:fill="FF0000"/>
          </w:tcPr>
          <w:p w14:paraId="6DB075EA" w14:textId="77777777" w:rsidR="00CF53FD" w:rsidRPr="00A71078" w:rsidRDefault="00CF53FD" w:rsidP="00CF53FD">
            <w:pPr>
              <w:pStyle w:val="ListParagraph"/>
              <w:numPr>
                <w:ilvl w:val="0"/>
                <w:numId w:val="12"/>
              </w:numPr>
              <w:rPr>
                <w:b/>
                <w:color w:val="FFFFFF" w:themeColor="background1"/>
                <w:sz w:val="28"/>
                <w:szCs w:val="28"/>
              </w:rPr>
            </w:pPr>
            <w:r w:rsidRPr="00A71078">
              <w:rPr>
                <w:b/>
                <w:color w:val="FFFFFF" w:themeColor="background1"/>
                <w:sz w:val="28"/>
                <w:szCs w:val="28"/>
              </w:rPr>
              <w:t>£50.1m Deficit Plan</w:t>
            </w:r>
          </w:p>
        </w:tc>
        <w:tc>
          <w:tcPr>
            <w:tcW w:w="12899" w:type="dxa"/>
            <w:shd w:val="clear" w:color="auto" w:fill="FFFFFF" w:themeFill="background1"/>
          </w:tcPr>
          <w:p w14:paraId="25A88F24" w14:textId="77777777" w:rsidR="00CF53FD" w:rsidRDefault="00CF53FD" w:rsidP="008E57E8">
            <w:pPr>
              <w:rPr>
                <w:b/>
                <w:u w:val="single"/>
              </w:rPr>
            </w:pPr>
            <w:r w:rsidRPr="00D43635">
              <w:rPr>
                <w:b/>
                <w:u w:val="single"/>
              </w:rPr>
              <w:t>Thematic Approach</w:t>
            </w:r>
          </w:p>
          <w:p w14:paraId="4E8818BE" w14:textId="29DCD45A" w:rsidR="00CF53FD" w:rsidRDefault="00CF53FD" w:rsidP="008E57E8">
            <w:r w:rsidRPr="00A37BFD">
              <w:t>Focus on the delivery of these schemes</w:t>
            </w:r>
            <w:r>
              <w:t>, which were agreed by the Board as part of the wider planning assessment in March, and which would require Budgets to be removed from relevant Service Areas need to continue.</w:t>
            </w:r>
            <w:r w:rsidR="00B43614">
              <w:t xml:space="preserve"> Updates on progress to be provided quarterly and where appropriate </w:t>
            </w:r>
            <w:proofErr w:type="spellStart"/>
            <w:r w:rsidR="00B43614">
              <w:t>optinos</w:t>
            </w:r>
            <w:proofErr w:type="spellEnd"/>
            <w:r w:rsidR="00B43614">
              <w:t xml:space="preserve"> to adjust the plan presented to PFC/Board. </w:t>
            </w:r>
          </w:p>
          <w:p w14:paraId="562A017F" w14:textId="77777777" w:rsidR="00CF53FD" w:rsidRPr="00A37BFD" w:rsidRDefault="00CF53FD" w:rsidP="008E57E8"/>
        </w:tc>
      </w:tr>
      <w:tr w:rsidR="00CF53FD" w14:paraId="665710B6" w14:textId="77777777" w:rsidTr="008E57E8">
        <w:tc>
          <w:tcPr>
            <w:tcW w:w="2405" w:type="dxa"/>
            <w:vMerge/>
            <w:shd w:val="clear" w:color="auto" w:fill="FF0000"/>
          </w:tcPr>
          <w:p w14:paraId="1A5D8910" w14:textId="77777777" w:rsidR="00CF53FD" w:rsidRPr="00A71078" w:rsidRDefault="00CF53FD" w:rsidP="008E57E8">
            <w:pPr>
              <w:rPr>
                <w:b/>
                <w:color w:val="FFFFFF" w:themeColor="background1"/>
                <w:sz w:val="28"/>
                <w:szCs w:val="28"/>
              </w:rPr>
            </w:pPr>
          </w:p>
        </w:tc>
        <w:tc>
          <w:tcPr>
            <w:tcW w:w="12899" w:type="dxa"/>
            <w:shd w:val="clear" w:color="auto" w:fill="FFFFFF" w:themeFill="background1"/>
          </w:tcPr>
          <w:p w14:paraId="115FF093" w14:textId="77777777" w:rsidR="00CF53FD" w:rsidRPr="00D43635" w:rsidRDefault="00CF53FD" w:rsidP="008E57E8">
            <w:pPr>
              <w:rPr>
                <w:b/>
                <w:u w:val="single"/>
              </w:rPr>
            </w:pPr>
            <w:r w:rsidRPr="00D43635">
              <w:rPr>
                <w:b/>
                <w:u w:val="single"/>
              </w:rPr>
              <w:t>Review of Choices Linked Plans</w:t>
            </w:r>
          </w:p>
          <w:p w14:paraId="289CEF00" w14:textId="44B4F74B" w:rsidR="00CF53FD" w:rsidRDefault="00CF53FD" w:rsidP="008E57E8">
            <w:r>
              <w:t xml:space="preserve">The Financial Plan will include values required to support inflation, growth and national decisions. In </w:t>
            </w:r>
            <w:proofErr w:type="gramStart"/>
            <w:r>
              <w:t>addition</w:t>
            </w:r>
            <w:proofErr w:type="gramEnd"/>
            <w:r>
              <w:t xml:space="preserve"> the Health Board </w:t>
            </w:r>
            <w:r w:rsidR="00B43614">
              <w:t>also</w:t>
            </w:r>
            <w:r>
              <w:t xml:space="preserve"> consider</w:t>
            </w:r>
            <w:r w:rsidR="00B43614">
              <w:t>s</w:t>
            </w:r>
            <w:r>
              <w:t xml:space="preserve"> </w:t>
            </w:r>
            <w:r w:rsidR="00B43614">
              <w:t xml:space="preserve">options to </w:t>
            </w:r>
            <w:r>
              <w:t xml:space="preserve">support and sustain existing services. To sustain and stabilise existing services the financial plans for 2023/24 and 2024/25 reflected sustainability support, </w:t>
            </w:r>
            <w:r w:rsidR="00B43614">
              <w:t xml:space="preserve">with further </w:t>
            </w:r>
            <w:r>
              <w:t>detail</w:t>
            </w:r>
            <w:r w:rsidR="00B43614">
              <w:t xml:space="preserve"> provided in Annex B.</w:t>
            </w:r>
          </w:p>
          <w:p w14:paraId="1195D526" w14:textId="77777777" w:rsidR="00CF53FD" w:rsidRDefault="00CF53FD" w:rsidP="008E57E8"/>
          <w:p w14:paraId="3C1EDCAF" w14:textId="09A60607" w:rsidR="00CF53FD" w:rsidRDefault="00CF53FD" w:rsidP="008E57E8">
            <w:r>
              <w:t xml:space="preserve">To reduce the deficit plan, assessment of these choices </w:t>
            </w:r>
            <w:proofErr w:type="gramStart"/>
            <w:r>
              <w:t>need</w:t>
            </w:r>
            <w:proofErr w:type="gramEnd"/>
            <w:r>
              <w:t xml:space="preserve"> to be </w:t>
            </w:r>
            <w:r w:rsidR="00B43614">
              <w:t>reviewed and where appropriate budgets de-commissioned</w:t>
            </w:r>
            <w:r>
              <w:t xml:space="preserve"> once in year run rates are stable.</w:t>
            </w:r>
          </w:p>
          <w:p w14:paraId="0705032A" w14:textId="77777777" w:rsidR="00CF53FD" w:rsidRPr="00A71078" w:rsidRDefault="00CF53FD" w:rsidP="008E57E8"/>
        </w:tc>
      </w:tr>
    </w:tbl>
    <w:p w14:paraId="352907A2" w14:textId="77777777" w:rsidR="00CF53FD" w:rsidRDefault="00CF53FD" w:rsidP="00CF53FD"/>
    <w:p w14:paraId="0216B2D0" w14:textId="77777777" w:rsidR="00CF53FD" w:rsidRDefault="00CF53FD" w:rsidP="00CF53FD"/>
    <w:p w14:paraId="3BD68AB0" w14:textId="77777777" w:rsidR="00CF53FD" w:rsidRDefault="00CF53FD" w:rsidP="00CF53FD"/>
    <w:p w14:paraId="30935377" w14:textId="77777777" w:rsidR="00CF53FD" w:rsidRDefault="00CF53FD" w:rsidP="00CF53FD"/>
    <w:p w14:paraId="1EF5B853" w14:textId="15EC25ED" w:rsidR="00CF53FD" w:rsidRDefault="00CF53FD" w:rsidP="00CF53FD"/>
    <w:p w14:paraId="1F77B311" w14:textId="2FA31668" w:rsidR="00CF53FD" w:rsidRDefault="00CF53FD" w:rsidP="00CF53FD"/>
    <w:p w14:paraId="1E9F563F" w14:textId="66EE4D2A" w:rsidR="00CF53FD" w:rsidRDefault="00CF53FD" w:rsidP="00CF53FD"/>
    <w:p w14:paraId="5F13382C" w14:textId="59D556EB" w:rsidR="005F20ED" w:rsidRDefault="005F20ED" w:rsidP="00CF53FD"/>
    <w:p w14:paraId="68746550" w14:textId="77A2C0BC" w:rsidR="005F20ED" w:rsidRDefault="005F20ED" w:rsidP="00CF53FD"/>
    <w:p w14:paraId="39C8E322" w14:textId="77777777" w:rsidR="005F20ED" w:rsidRDefault="005F20ED" w:rsidP="00CF53FD"/>
    <w:p w14:paraId="6095C3FF" w14:textId="77777777" w:rsidR="00CF53FD" w:rsidRDefault="00CF53FD" w:rsidP="00CF53FD"/>
    <w:p w14:paraId="53AD158D" w14:textId="1E59CC1A" w:rsidR="00CF53FD" w:rsidRPr="0033472C" w:rsidRDefault="00CF53FD" w:rsidP="00CF53FD">
      <w:pPr>
        <w:rPr>
          <w:b/>
        </w:rPr>
      </w:pPr>
      <w:r>
        <w:rPr>
          <w:b/>
        </w:rPr>
        <w:t xml:space="preserve">Appendix 4 </w:t>
      </w:r>
      <w:r w:rsidRPr="0033472C">
        <w:rPr>
          <w:b/>
        </w:rPr>
        <w:t xml:space="preserve">Annex </w:t>
      </w:r>
      <w:r w:rsidR="00B43614">
        <w:rPr>
          <w:b/>
        </w:rPr>
        <w:t>A</w:t>
      </w:r>
      <w:r w:rsidRPr="0033472C">
        <w:rPr>
          <w:b/>
        </w:rPr>
        <w:t>: Weekly Reporting</w:t>
      </w:r>
    </w:p>
    <w:p w14:paraId="3220B46A" w14:textId="77777777" w:rsidR="00CF53FD" w:rsidRDefault="00CF53FD" w:rsidP="00CF53FD">
      <w:r>
        <w:t>Example of format at HB level. This would be replicated for each of the 4 Service Groups.</w:t>
      </w:r>
    </w:p>
    <w:p w14:paraId="2BB61974" w14:textId="77777777" w:rsidR="00CF53FD" w:rsidRDefault="00CF53FD" w:rsidP="00CF53FD">
      <w:r w:rsidRPr="00DC7FD6">
        <w:rPr>
          <w:noProof/>
          <w:lang w:eastAsia="en-GB"/>
        </w:rPr>
        <w:lastRenderedPageBreak/>
        <w:drawing>
          <wp:inline distT="0" distB="0" distL="0" distR="0" wp14:anchorId="25773802" wp14:editId="2B31CBD2">
            <wp:extent cx="8555603" cy="524637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570337" cy="5255405"/>
                    </a:xfrm>
                    <a:prstGeom prst="rect">
                      <a:avLst/>
                    </a:prstGeom>
                    <a:noFill/>
                    <a:ln>
                      <a:noFill/>
                    </a:ln>
                  </pic:spPr>
                </pic:pic>
              </a:graphicData>
            </a:graphic>
          </wp:inline>
        </w:drawing>
      </w:r>
    </w:p>
    <w:p w14:paraId="571990BD" w14:textId="77777777" w:rsidR="005F20ED" w:rsidRDefault="005F20ED" w:rsidP="001465EE">
      <w:pPr>
        <w:spacing w:after="0" w:line="240" w:lineRule="auto"/>
        <w:jc w:val="both"/>
        <w:rPr>
          <w:b/>
        </w:rPr>
      </w:pPr>
    </w:p>
    <w:p w14:paraId="61F3F1CD" w14:textId="77777777" w:rsidR="005F20ED" w:rsidRDefault="005F20ED" w:rsidP="001465EE">
      <w:pPr>
        <w:spacing w:after="0" w:line="240" w:lineRule="auto"/>
        <w:jc w:val="both"/>
        <w:rPr>
          <w:b/>
        </w:rPr>
      </w:pPr>
    </w:p>
    <w:p w14:paraId="29E3C2E0" w14:textId="734966A6" w:rsidR="00CF53FD" w:rsidRPr="00BE1901" w:rsidRDefault="00CF53FD" w:rsidP="001465EE">
      <w:pPr>
        <w:spacing w:after="0" w:line="240" w:lineRule="auto"/>
        <w:jc w:val="both"/>
        <w:rPr>
          <w:rFonts w:ascii="Arial" w:eastAsia="Times New Roman" w:hAnsi="Arial" w:cs="Arial"/>
          <w:sz w:val="24"/>
          <w:szCs w:val="24"/>
        </w:rPr>
      </w:pPr>
      <w:r w:rsidRPr="00CF53FD">
        <w:rPr>
          <w:b/>
        </w:rPr>
        <w:lastRenderedPageBreak/>
        <w:t xml:space="preserve">Appendix 4 Annex </w:t>
      </w:r>
      <w:r w:rsidR="00B43614">
        <w:rPr>
          <w:b/>
        </w:rPr>
        <w:t>B</w:t>
      </w:r>
      <w:r w:rsidRPr="00CF53FD">
        <w:rPr>
          <w:b/>
        </w:rPr>
        <w:t xml:space="preserve">: </w:t>
      </w:r>
      <w:r w:rsidRPr="0033472C">
        <w:rPr>
          <w:b/>
        </w:rPr>
        <w:t>Sustainability Support</w:t>
      </w:r>
      <w:r>
        <w:rPr>
          <w:b/>
        </w:rPr>
        <w:t xml:space="preserve"> Provided by Category from 2023/24 &amp; 2024/25 Financial Plan</w:t>
      </w:r>
    </w:p>
    <w:p w14:paraId="2C384A05" w14:textId="77777777" w:rsidR="003D3EC9" w:rsidRPr="00BE1901" w:rsidRDefault="003D3EC9" w:rsidP="001465EE">
      <w:pPr>
        <w:spacing w:after="0" w:line="240" w:lineRule="auto"/>
        <w:jc w:val="both"/>
        <w:rPr>
          <w:rFonts w:ascii="Arial" w:eastAsia="Times New Roman" w:hAnsi="Arial" w:cs="Arial"/>
          <w:sz w:val="24"/>
          <w:szCs w:val="24"/>
        </w:rPr>
      </w:pPr>
    </w:p>
    <w:p w14:paraId="067C6CE6" w14:textId="77777777" w:rsidR="003D3EC9" w:rsidRPr="00BE1901" w:rsidRDefault="00CF53FD" w:rsidP="001465EE">
      <w:pPr>
        <w:spacing w:after="0" w:line="240" w:lineRule="auto"/>
        <w:jc w:val="both"/>
        <w:rPr>
          <w:rFonts w:ascii="Arial" w:eastAsia="Times New Roman" w:hAnsi="Arial" w:cs="Arial"/>
          <w:sz w:val="24"/>
          <w:szCs w:val="24"/>
        </w:rPr>
      </w:pPr>
      <w:r>
        <w:rPr>
          <w:noProof/>
          <w:lang w:eastAsia="en-GB"/>
        </w:rPr>
        <w:drawing>
          <wp:inline distT="0" distB="0" distL="0" distR="0" wp14:anchorId="5337BBBC" wp14:editId="42A74C9B">
            <wp:extent cx="7903596" cy="5025081"/>
            <wp:effectExtent l="0" t="0" r="254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905561" cy="5026330"/>
                    </a:xfrm>
                    <a:prstGeom prst="rect">
                      <a:avLst/>
                    </a:prstGeom>
                  </pic:spPr>
                </pic:pic>
              </a:graphicData>
            </a:graphic>
          </wp:inline>
        </w:drawing>
      </w:r>
    </w:p>
    <w:p w14:paraId="77D2E86E" w14:textId="5E44B1D9" w:rsidR="001E4110" w:rsidRPr="008C68ED" w:rsidRDefault="001E4110" w:rsidP="008C68ED">
      <w:pPr>
        <w:spacing w:after="0" w:line="240" w:lineRule="auto"/>
        <w:jc w:val="both"/>
        <w:rPr>
          <w:rFonts w:ascii="Arial" w:eastAsia="Times New Roman" w:hAnsi="Arial" w:cs="Arial"/>
          <w:sz w:val="24"/>
          <w:szCs w:val="24"/>
        </w:rPr>
      </w:pPr>
    </w:p>
    <w:sectPr w:rsidR="001E4110" w:rsidRPr="008C68ED" w:rsidSect="00CF53FD">
      <w:pgSz w:w="16838" w:h="11906" w:orient="landscape"/>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0FEB38" w14:textId="77777777" w:rsidR="00673F17" w:rsidRDefault="00673F17" w:rsidP="00C107F2">
      <w:pPr>
        <w:spacing w:after="0" w:line="240" w:lineRule="auto"/>
      </w:pPr>
      <w:r>
        <w:separator/>
      </w:r>
    </w:p>
  </w:endnote>
  <w:endnote w:type="continuationSeparator" w:id="0">
    <w:p w14:paraId="51AD695E" w14:textId="77777777" w:rsidR="00673F17" w:rsidRDefault="00673F17" w:rsidP="00C107F2">
      <w:pPr>
        <w:spacing w:after="0" w:line="240" w:lineRule="auto"/>
      </w:pPr>
      <w:r>
        <w:continuationSeparator/>
      </w:r>
    </w:p>
  </w:endnote>
  <w:endnote w:type="continuationNotice" w:id="1">
    <w:p w14:paraId="721C4B4D" w14:textId="77777777" w:rsidR="00673F17" w:rsidRDefault="00673F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1291571"/>
      <w:docPartObj>
        <w:docPartGallery w:val="Page Numbers (Bottom of Page)"/>
        <w:docPartUnique/>
      </w:docPartObj>
    </w:sdtPr>
    <w:sdtEndPr>
      <w:rPr>
        <w:noProof/>
      </w:rPr>
    </w:sdtEndPr>
    <w:sdtContent>
      <w:p w14:paraId="7F0FFF15" w14:textId="77777777" w:rsidR="009E3EC2" w:rsidRDefault="009E3EC2">
        <w:pPr>
          <w:pStyle w:val="Footer"/>
          <w:jc w:val="right"/>
          <w:rPr>
            <w:noProof/>
          </w:rPr>
        </w:pPr>
        <w:r>
          <w:fldChar w:fldCharType="begin"/>
        </w:r>
        <w:r>
          <w:instrText xml:space="preserve"> PAGE   \* MERGEFORMAT </w:instrText>
        </w:r>
        <w:r>
          <w:fldChar w:fldCharType="separate"/>
        </w:r>
        <w:r>
          <w:rPr>
            <w:noProof/>
          </w:rPr>
          <w:t>2</w:t>
        </w:r>
        <w:r>
          <w:rPr>
            <w:noProof/>
          </w:rPr>
          <w:fldChar w:fldCharType="end"/>
        </w:r>
      </w:p>
      <w:p w14:paraId="38B241B4" w14:textId="1445985B" w:rsidR="009E3EC2" w:rsidRDefault="009E3EC2">
        <w:pPr>
          <w:pStyle w:val="Footer"/>
          <w:jc w:val="right"/>
        </w:pPr>
        <w:r>
          <w:rPr>
            <w:noProof/>
          </w:rPr>
          <w:t>Performance &amp; Finance Committee – Tuesday, 25</w:t>
        </w:r>
        <w:r w:rsidRPr="009E3EC2">
          <w:rPr>
            <w:noProof/>
            <w:vertAlign w:val="superscript"/>
          </w:rPr>
          <w:t>th</w:t>
        </w:r>
        <w:r>
          <w:rPr>
            <w:noProof/>
          </w:rPr>
          <w:t xml:space="preserve"> June 2024 </w:t>
        </w:r>
      </w:p>
    </w:sdtContent>
  </w:sdt>
  <w:p w14:paraId="1C7AC125" w14:textId="402E62EA" w:rsidR="00040998" w:rsidRPr="00C204D3" w:rsidRDefault="009E3EC2">
    <w:pPr>
      <w:pStyle w:val="Footer"/>
      <w:rPr>
        <w:rFonts w:ascii="Arial" w:hAnsi="Arial" w:cs="Arial"/>
      </w:rPr>
    </w:pPr>
    <w:r>
      <w:rPr>
        <w:noProof/>
        <w:lang w:eastAsia="en-GB"/>
      </w:rPr>
      <w:drawing>
        <wp:inline distT="0" distB="0" distL="0" distR="0" wp14:anchorId="4E957AA8" wp14:editId="21FACF6A">
          <wp:extent cx="2032274" cy="571500"/>
          <wp:effectExtent l="0" t="0" r="6350" b="0"/>
          <wp:docPr id="430372555" name="Picture 430372555"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372555" name="Picture 430372555"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9920" cy="576462"/>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C6CD58" w14:textId="77777777" w:rsidR="00673F17" w:rsidRDefault="00673F17" w:rsidP="00C107F2">
      <w:pPr>
        <w:spacing w:after="0" w:line="240" w:lineRule="auto"/>
      </w:pPr>
      <w:r>
        <w:separator/>
      </w:r>
    </w:p>
  </w:footnote>
  <w:footnote w:type="continuationSeparator" w:id="0">
    <w:p w14:paraId="52BB9DB1" w14:textId="77777777" w:rsidR="00673F17" w:rsidRDefault="00673F17" w:rsidP="00C107F2">
      <w:pPr>
        <w:spacing w:after="0" w:line="240" w:lineRule="auto"/>
      </w:pPr>
      <w:r>
        <w:continuationSeparator/>
      </w:r>
    </w:p>
  </w:footnote>
  <w:footnote w:type="continuationNotice" w:id="1">
    <w:p w14:paraId="6AAC6933" w14:textId="77777777" w:rsidR="00673F17" w:rsidRDefault="00673F1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5"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0" w15:restartNumberingAfterBreak="0">
    <w:nsid w:val="64C80964"/>
    <w:multiLevelType w:val="hybridMultilevel"/>
    <w:tmpl w:val="6D6E991A"/>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1"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431433964">
    <w:abstractNumId w:val="2"/>
  </w:num>
  <w:num w:numId="2" w16cid:durableId="247925340">
    <w:abstractNumId w:val="3"/>
  </w:num>
  <w:num w:numId="3" w16cid:durableId="2143384404">
    <w:abstractNumId w:val="1"/>
  </w:num>
  <w:num w:numId="4" w16cid:durableId="736561213">
    <w:abstractNumId w:val="4"/>
  </w:num>
  <w:num w:numId="5" w16cid:durableId="58555815">
    <w:abstractNumId w:val="12"/>
  </w:num>
  <w:num w:numId="6" w16cid:durableId="496729952">
    <w:abstractNumId w:val="13"/>
  </w:num>
  <w:num w:numId="7" w16cid:durableId="1179007238">
    <w:abstractNumId w:val="6"/>
  </w:num>
  <w:num w:numId="8" w16cid:durableId="2066022894">
    <w:abstractNumId w:val="5"/>
  </w:num>
  <w:num w:numId="9" w16cid:durableId="1621914489">
    <w:abstractNumId w:val="0"/>
  </w:num>
  <w:num w:numId="10" w16cid:durableId="750353406">
    <w:abstractNumId w:val="9"/>
  </w:num>
  <w:num w:numId="11" w16cid:durableId="653341791">
    <w:abstractNumId w:val="10"/>
  </w:num>
  <w:num w:numId="12" w16cid:durableId="657270562">
    <w:abstractNumId w:val="7"/>
  </w:num>
  <w:num w:numId="13" w16cid:durableId="83763555">
    <w:abstractNumId w:val="8"/>
  </w:num>
  <w:num w:numId="14" w16cid:durableId="1229222812">
    <w:abstractNumId w:val="11"/>
  </w:num>
  <w:num w:numId="15" w16cid:durableId="565998789">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4032E"/>
    <w:rsid w:val="00040998"/>
    <w:rsid w:val="00041FC2"/>
    <w:rsid w:val="00042E41"/>
    <w:rsid w:val="00043B3F"/>
    <w:rsid w:val="00044907"/>
    <w:rsid w:val="00044C57"/>
    <w:rsid w:val="00045A79"/>
    <w:rsid w:val="00046C70"/>
    <w:rsid w:val="000478F8"/>
    <w:rsid w:val="0005278B"/>
    <w:rsid w:val="00054FBC"/>
    <w:rsid w:val="00055D56"/>
    <w:rsid w:val="000565CE"/>
    <w:rsid w:val="0005667C"/>
    <w:rsid w:val="0005726F"/>
    <w:rsid w:val="000612FB"/>
    <w:rsid w:val="00061F7D"/>
    <w:rsid w:val="000626BC"/>
    <w:rsid w:val="00062E12"/>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763C"/>
    <w:rsid w:val="00091079"/>
    <w:rsid w:val="000913D4"/>
    <w:rsid w:val="00095581"/>
    <w:rsid w:val="00096617"/>
    <w:rsid w:val="000A1340"/>
    <w:rsid w:val="000A23F7"/>
    <w:rsid w:val="000A28BC"/>
    <w:rsid w:val="000A314D"/>
    <w:rsid w:val="000A5D39"/>
    <w:rsid w:val="000A7751"/>
    <w:rsid w:val="000A79E0"/>
    <w:rsid w:val="000B03B7"/>
    <w:rsid w:val="000B1C10"/>
    <w:rsid w:val="000B2AE3"/>
    <w:rsid w:val="000B46E5"/>
    <w:rsid w:val="000B754C"/>
    <w:rsid w:val="000B7EE5"/>
    <w:rsid w:val="000C3F1F"/>
    <w:rsid w:val="000C6359"/>
    <w:rsid w:val="000C6E53"/>
    <w:rsid w:val="000D02D6"/>
    <w:rsid w:val="000D0BEF"/>
    <w:rsid w:val="000D1237"/>
    <w:rsid w:val="000D1845"/>
    <w:rsid w:val="000D193A"/>
    <w:rsid w:val="000D1E5B"/>
    <w:rsid w:val="000D22CC"/>
    <w:rsid w:val="000D297A"/>
    <w:rsid w:val="000D39B5"/>
    <w:rsid w:val="000D59B6"/>
    <w:rsid w:val="000D63AD"/>
    <w:rsid w:val="000D7DDB"/>
    <w:rsid w:val="000E06D0"/>
    <w:rsid w:val="000E17C0"/>
    <w:rsid w:val="000E2B16"/>
    <w:rsid w:val="000E4F1C"/>
    <w:rsid w:val="000E7820"/>
    <w:rsid w:val="000F03AB"/>
    <w:rsid w:val="000F0FD2"/>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CF9"/>
    <w:rsid w:val="00124D87"/>
    <w:rsid w:val="00124F85"/>
    <w:rsid w:val="0012594D"/>
    <w:rsid w:val="00126658"/>
    <w:rsid w:val="0012735E"/>
    <w:rsid w:val="00127A98"/>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77F75"/>
    <w:rsid w:val="00183874"/>
    <w:rsid w:val="0018421C"/>
    <w:rsid w:val="00185AA4"/>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46A3"/>
    <w:rsid w:val="001D6E9A"/>
    <w:rsid w:val="001E4110"/>
    <w:rsid w:val="001E639A"/>
    <w:rsid w:val="001E73E7"/>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66B3C"/>
    <w:rsid w:val="00271116"/>
    <w:rsid w:val="00275247"/>
    <w:rsid w:val="00275997"/>
    <w:rsid w:val="00276463"/>
    <w:rsid w:val="00276AE0"/>
    <w:rsid w:val="00281B54"/>
    <w:rsid w:val="00282709"/>
    <w:rsid w:val="00282C60"/>
    <w:rsid w:val="0028370B"/>
    <w:rsid w:val="00283A0C"/>
    <w:rsid w:val="00284CB7"/>
    <w:rsid w:val="002857A3"/>
    <w:rsid w:val="00285C8F"/>
    <w:rsid w:val="00286ABE"/>
    <w:rsid w:val="0028793B"/>
    <w:rsid w:val="00291B19"/>
    <w:rsid w:val="00292B36"/>
    <w:rsid w:val="00293950"/>
    <w:rsid w:val="00293B83"/>
    <w:rsid w:val="00294852"/>
    <w:rsid w:val="002953B0"/>
    <w:rsid w:val="00297014"/>
    <w:rsid w:val="002A2B7E"/>
    <w:rsid w:val="002A490E"/>
    <w:rsid w:val="002A5FEE"/>
    <w:rsid w:val="002A6021"/>
    <w:rsid w:val="002A6188"/>
    <w:rsid w:val="002A6EBB"/>
    <w:rsid w:val="002A7084"/>
    <w:rsid w:val="002B00BE"/>
    <w:rsid w:val="002B3BB1"/>
    <w:rsid w:val="002B42BF"/>
    <w:rsid w:val="002C19EB"/>
    <w:rsid w:val="002C26B9"/>
    <w:rsid w:val="002C483F"/>
    <w:rsid w:val="002C4C08"/>
    <w:rsid w:val="002C5338"/>
    <w:rsid w:val="002C6464"/>
    <w:rsid w:val="002D0C16"/>
    <w:rsid w:val="002D0CF7"/>
    <w:rsid w:val="002D1F29"/>
    <w:rsid w:val="002D24CE"/>
    <w:rsid w:val="002D5A47"/>
    <w:rsid w:val="002D6D4A"/>
    <w:rsid w:val="002E06C5"/>
    <w:rsid w:val="002E2B89"/>
    <w:rsid w:val="002E3DC5"/>
    <w:rsid w:val="002E4474"/>
    <w:rsid w:val="002E4491"/>
    <w:rsid w:val="002E5A9D"/>
    <w:rsid w:val="002E602E"/>
    <w:rsid w:val="002E683C"/>
    <w:rsid w:val="002E7AEB"/>
    <w:rsid w:val="002F1333"/>
    <w:rsid w:val="002F2954"/>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20ED7"/>
    <w:rsid w:val="00323A3B"/>
    <w:rsid w:val="00323B0A"/>
    <w:rsid w:val="00330841"/>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5DB9"/>
    <w:rsid w:val="003C6539"/>
    <w:rsid w:val="003D0F5C"/>
    <w:rsid w:val="003D0F79"/>
    <w:rsid w:val="003D198F"/>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D2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4408"/>
    <w:rsid w:val="004A47CF"/>
    <w:rsid w:val="004A54ED"/>
    <w:rsid w:val="004A5A24"/>
    <w:rsid w:val="004A6D1E"/>
    <w:rsid w:val="004A7322"/>
    <w:rsid w:val="004A7962"/>
    <w:rsid w:val="004B0EB6"/>
    <w:rsid w:val="004B1015"/>
    <w:rsid w:val="004B2D9B"/>
    <w:rsid w:val="004B3D3E"/>
    <w:rsid w:val="004B440C"/>
    <w:rsid w:val="004B498D"/>
    <w:rsid w:val="004B5769"/>
    <w:rsid w:val="004B633D"/>
    <w:rsid w:val="004B76D1"/>
    <w:rsid w:val="004C0FBD"/>
    <w:rsid w:val="004C34D5"/>
    <w:rsid w:val="004C3E17"/>
    <w:rsid w:val="004C3E25"/>
    <w:rsid w:val="004D09F2"/>
    <w:rsid w:val="004D15F5"/>
    <w:rsid w:val="004D2D71"/>
    <w:rsid w:val="004D4C4A"/>
    <w:rsid w:val="004D51D0"/>
    <w:rsid w:val="004D540B"/>
    <w:rsid w:val="004D756D"/>
    <w:rsid w:val="004E12C9"/>
    <w:rsid w:val="004E3132"/>
    <w:rsid w:val="004E792E"/>
    <w:rsid w:val="004F3922"/>
    <w:rsid w:val="004F44A6"/>
    <w:rsid w:val="004F5437"/>
    <w:rsid w:val="004F5C58"/>
    <w:rsid w:val="00500730"/>
    <w:rsid w:val="00500E48"/>
    <w:rsid w:val="00502B47"/>
    <w:rsid w:val="00504AD4"/>
    <w:rsid w:val="0050527B"/>
    <w:rsid w:val="00505604"/>
    <w:rsid w:val="00506461"/>
    <w:rsid w:val="0051148B"/>
    <w:rsid w:val="005115F2"/>
    <w:rsid w:val="00511756"/>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4533"/>
    <w:rsid w:val="00585277"/>
    <w:rsid w:val="00587658"/>
    <w:rsid w:val="005879B6"/>
    <w:rsid w:val="00587B7C"/>
    <w:rsid w:val="005939A7"/>
    <w:rsid w:val="00593C4C"/>
    <w:rsid w:val="005961FE"/>
    <w:rsid w:val="00596313"/>
    <w:rsid w:val="005A038F"/>
    <w:rsid w:val="005A1FC5"/>
    <w:rsid w:val="005A246A"/>
    <w:rsid w:val="005A3758"/>
    <w:rsid w:val="005A3C27"/>
    <w:rsid w:val="005A47AC"/>
    <w:rsid w:val="005A4FF7"/>
    <w:rsid w:val="005A5115"/>
    <w:rsid w:val="005A7732"/>
    <w:rsid w:val="005B046E"/>
    <w:rsid w:val="005B27F8"/>
    <w:rsid w:val="005B32B2"/>
    <w:rsid w:val="005B34D2"/>
    <w:rsid w:val="005B48B2"/>
    <w:rsid w:val="005B4FB7"/>
    <w:rsid w:val="005B5818"/>
    <w:rsid w:val="005C27B6"/>
    <w:rsid w:val="005C27E3"/>
    <w:rsid w:val="005C3780"/>
    <w:rsid w:val="005C4849"/>
    <w:rsid w:val="005C4D06"/>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648D"/>
    <w:rsid w:val="005F1145"/>
    <w:rsid w:val="005F20ED"/>
    <w:rsid w:val="005F21C4"/>
    <w:rsid w:val="005F2845"/>
    <w:rsid w:val="005F47EE"/>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96D"/>
    <w:rsid w:val="00661AB1"/>
    <w:rsid w:val="00662218"/>
    <w:rsid w:val="00663672"/>
    <w:rsid w:val="00666043"/>
    <w:rsid w:val="006664F0"/>
    <w:rsid w:val="0066728D"/>
    <w:rsid w:val="006674CE"/>
    <w:rsid w:val="00670A81"/>
    <w:rsid w:val="006722F2"/>
    <w:rsid w:val="00672B18"/>
    <w:rsid w:val="00673F17"/>
    <w:rsid w:val="00675335"/>
    <w:rsid w:val="00675CBC"/>
    <w:rsid w:val="00676609"/>
    <w:rsid w:val="00676FB5"/>
    <w:rsid w:val="00680051"/>
    <w:rsid w:val="006805EB"/>
    <w:rsid w:val="00681A97"/>
    <w:rsid w:val="00682AB3"/>
    <w:rsid w:val="00683F2F"/>
    <w:rsid w:val="006841CD"/>
    <w:rsid w:val="006857FD"/>
    <w:rsid w:val="00685AE0"/>
    <w:rsid w:val="00687D65"/>
    <w:rsid w:val="00687E41"/>
    <w:rsid w:val="0069223C"/>
    <w:rsid w:val="00697BA1"/>
    <w:rsid w:val="006A3449"/>
    <w:rsid w:val="006A3ACA"/>
    <w:rsid w:val="006A5696"/>
    <w:rsid w:val="006B0323"/>
    <w:rsid w:val="006B268D"/>
    <w:rsid w:val="006B4F9C"/>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1B38"/>
    <w:rsid w:val="00703425"/>
    <w:rsid w:val="007039E9"/>
    <w:rsid w:val="007051C9"/>
    <w:rsid w:val="007053BA"/>
    <w:rsid w:val="00707999"/>
    <w:rsid w:val="0071055A"/>
    <w:rsid w:val="00711095"/>
    <w:rsid w:val="0071208D"/>
    <w:rsid w:val="00713EC4"/>
    <w:rsid w:val="00716780"/>
    <w:rsid w:val="00717417"/>
    <w:rsid w:val="007214E6"/>
    <w:rsid w:val="007216D2"/>
    <w:rsid w:val="00721A15"/>
    <w:rsid w:val="00723375"/>
    <w:rsid w:val="0072340D"/>
    <w:rsid w:val="0072604C"/>
    <w:rsid w:val="00726402"/>
    <w:rsid w:val="00726939"/>
    <w:rsid w:val="00726973"/>
    <w:rsid w:val="00727807"/>
    <w:rsid w:val="0073103A"/>
    <w:rsid w:val="00731A71"/>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0734"/>
    <w:rsid w:val="00831815"/>
    <w:rsid w:val="0083192D"/>
    <w:rsid w:val="00832D35"/>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911"/>
    <w:rsid w:val="008A4B9C"/>
    <w:rsid w:val="008A4C4B"/>
    <w:rsid w:val="008A4D2A"/>
    <w:rsid w:val="008A50CE"/>
    <w:rsid w:val="008A5B35"/>
    <w:rsid w:val="008A69E6"/>
    <w:rsid w:val="008B55FD"/>
    <w:rsid w:val="008C04F3"/>
    <w:rsid w:val="008C0A97"/>
    <w:rsid w:val="008C0FF2"/>
    <w:rsid w:val="008C15D9"/>
    <w:rsid w:val="008C1C32"/>
    <w:rsid w:val="008C3087"/>
    <w:rsid w:val="008C3540"/>
    <w:rsid w:val="008C3E91"/>
    <w:rsid w:val="008C5CDD"/>
    <w:rsid w:val="008C6061"/>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195"/>
    <w:rsid w:val="008D7E34"/>
    <w:rsid w:val="008E1CB0"/>
    <w:rsid w:val="008E224E"/>
    <w:rsid w:val="008E47BA"/>
    <w:rsid w:val="008E47FC"/>
    <w:rsid w:val="008E57E8"/>
    <w:rsid w:val="008E628B"/>
    <w:rsid w:val="008E7B76"/>
    <w:rsid w:val="008F1F0F"/>
    <w:rsid w:val="008F6C7B"/>
    <w:rsid w:val="009016AB"/>
    <w:rsid w:val="009023A9"/>
    <w:rsid w:val="00902441"/>
    <w:rsid w:val="00902448"/>
    <w:rsid w:val="0090331F"/>
    <w:rsid w:val="0090350C"/>
    <w:rsid w:val="009036E5"/>
    <w:rsid w:val="00903975"/>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3377"/>
    <w:rsid w:val="009333E9"/>
    <w:rsid w:val="00933B30"/>
    <w:rsid w:val="0093678C"/>
    <w:rsid w:val="0093707A"/>
    <w:rsid w:val="00937802"/>
    <w:rsid w:val="00937CA4"/>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587"/>
    <w:rsid w:val="009660F3"/>
    <w:rsid w:val="00966DB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19F"/>
    <w:rsid w:val="009E2F47"/>
    <w:rsid w:val="009E3EC2"/>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2DC"/>
    <w:rsid w:val="00A173CF"/>
    <w:rsid w:val="00A2089B"/>
    <w:rsid w:val="00A22207"/>
    <w:rsid w:val="00A23EF5"/>
    <w:rsid w:val="00A2515C"/>
    <w:rsid w:val="00A2769A"/>
    <w:rsid w:val="00A30833"/>
    <w:rsid w:val="00A30C04"/>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CEA"/>
    <w:rsid w:val="00A557B9"/>
    <w:rsid w:val="00A557E9"/>
    <w:rsid w:val="00A559E4"/>
    <w:rsid w:val="00A561B7"/>
    <w:rsid w:val="00A57329"/>
    <w:rsid w:val="00A60432"/>
    <w:rsid w:val="00A61204"/>
    <w:rsid w:val="00A646EE"/>
    <w:rsid w:val="00A664A0"/>
    <w:rsid w:val="00A66F95"/>
    <w:rsid w:val="00A67F65"/>
    <w:rsid w:val="00A704F6"/>
    <w:rsid w:val="00A727EA"/>
    <w:rsid w:val="00A7502C"/>
    <w:rsid w:val="00A7611E"/>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7DD7"/>
    <w:rsid w:val="00AB4ED3"/>
    <w:rsid w:val="00AB58ED"/>
    <w:rsid w:val="00AB6588"/>
    <w:rsid w:val="00AB7CEF"/>
    <w:rsid w:val="00AC1805"/>
    <w:rsid w:val="00AC1D32"/>
    <w:rsid w:val="00AC1DCB"/>
    <w:rsid w:val="00AC2374"/>
    <w:rsid w:val="00AC2FB7"/>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3614"/>
    <w:rsid w:val="00B45318"/>
    <w:rsid w:val="00B46A99"/>
    <w:rsid w:val="00B506D3"/>
    <w:rsid w:val="00B50941"/>
    <w:rsid w:val="00B515A0"/>
    <w:rsid w:val="00B51AF3"/>
    <w:rsid w:val="00B51D1F"/>
    <w:rsid w:val="00B5367F"/>
    <w:rsid w:val="00B5498E"/>
    <w:rsid w:val="00B5528B"/>
    <w:rsid w:val="00B55F53"/>
    <w:rsid w:val="00B600E6"/>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532A"/>
    <w:rsid w:val="00B86C1A"/>
    <w:rsid w:val="00B87916"/>
    <w:rsid w:val="00B93373"/>
    <w:rsid w:val="00B939D2"/>
    <w:rsid w:val="00B93A01"/>
    <w:rsid w:val="00B95D05"/>
    <w:rsid w:val="00B976F1"/>
    <w:rsid w:val="00BA1E31"/>
    <w:rsid w:val="00BA2AD2"/>
    <w:rsid w:val="00BA52E9"/>
    <w:rsid w:val="00BA6907"/>
    <w:rsid w:val="00BB03A9"/>
    <w:rsid w:val="00BB103C"/>
    <w:rsid w:val="00BB1AE3"/>
    <w:rsid w:val="00BB437D"/>
    <w:rsid w:val="00BB69E9"/>
    <w:rsid w:val="00BB6B1B"/>
    <w:rsid w:val="00BC0462"/>
    <w:rsid w:val="00BC241D"/>
    <w:rsid w:val="00BC763F"/>
    <w:rsid w:val="00BD1221"/>
    <w:rsid w:val="00BD1687"/>
    <w:rsid w:val="00BD20CB"/>
    <w:rsid w:val="00BD349A"/>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0BD5"/>
    <w:rsid w:val="00C51BE8"/>
    <w:rsid w:val="00C524F7"/>
    <w:rsid w:val="00C56E13"/>
    <w:rsid w:val="00C57D18"/>
    <w:rsid w:val="00C61085"/>
    <w:rsid w:val="00C64CF3"/>
    <w:rsid w:val="00C65BE1"/>
    <w:rsid w:val="00C67AC6"/>
    <w:rsid w:val="00C729B7"/>
    <w:rsid w:val="00C72C41"/>
    <w:rsid w:val="00C764EC"/>
    <w:rsid w:val="00C765A3"/>
    <w:rsid w:val="00C91638"/>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A59"/>
    <w:rsid w:val="00CB4EE2"/>
    <w:rsid w:val="00CB7573"/>
    <w:rsid w:val="00CC136D"/>
    <w:rsid w:val="00CC196C"/>
    <w:rsid w:val="00CC1B97"/>
    <w:rsid w:val="00CC1FD2"/>
    <w:rsid w:val="00CC341E"/>
    <w:rsid w:val="00CC3C4F"/>
    <w:rsid w:val="00CC3CCC"/>
    <w:rsid w:val="00CC3E0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32040"/>
    <w:rsid w:val="00D33DBA"/>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578E"/>
    <w:rsid w:val="00D7610D"/>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76AD"/>
    <w:rsid w:val="00DB40BA"/>
    <w:rsid w:val="00DB42A5"/>
    <w:rsid w:val="00DB5C17"/>
    <w:rsid w:val="00DB60B1"/>
    <w:rsid w:val="00DB66D9"/>
    <w:rsid w:val="00DB7A58"/>
    <w:rsid w:val="00DB7A82"/>
    <w:rsid w:val="00DC4D65"/>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DF769E"/>
    <w:rsid w:val="00DF7FDD"/>
    <w:rsid w:val="00E0007E"/>
    <w:rsid w:val="00E00131"/>
    <w:rsid w:val="00E01F7B"/>
    <w:rsid w:val="00E02578"/>
    <w:rsid w:val="00E026BC"/>
    <w:rsid w:val="00E04CC5"/>
    <w:rsid w:val="00E04D47"/>
    <w:rsid w:val="00E04E78"/>
    <w:rsid w:val="00E05368"/>
    <w:rsid w:val="00E05C4C"/>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5FB1"/>
    <w:rsid w:val="00EC6170"/>
    <w:rsid w:val="00EC620F"/>
    <w:rsid w:val="00ED0F62"/>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6AB0"/>
    <w:rsid w:val="00F07FF0"/>
    <w:rsid w:val="00F11CD2"/>
    <w:rsid w:val="00F12A1A"/>
    <w:rsid w:val="00F137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53E"/>
    <w:rsid w:val="00F6470D"/>
    <w:rsid w:val="00F6492F"/>
    <w:rsid w:val="00F66433"/>
    <w:rsid w:val="00F66D19"/>
    <w:rsid w:val="00F675C1"/>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099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90DCB"/>
    <w:rsid w:val="0019216A"/>
    <w:rsid w:val="0024348F"/>
    <w:rsid w:val="0026195C"/>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255D"/>
    <w:rsid w:val="004F6E0E"/>
    <w:rsid w:val="0053405F"/>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7E25A4"/>
    <w:rsid w:val="00810806"/>
    <w:rsid w:val="008645D1"/>
    <w:rsid w:val="008817E5"/>
    <w:rsid w:val="0088776B"/>
    <w:rsid w:val="008E628B"/>
    <w:rsid w:val="00904D68"/>
    <w:rsid w:val="00924BB4"/>
    <w:rsid w:val="00924DB1"/>
    <w:rsid w:val="009459A0"/>
    <w:rsid w:val="00965386"/>
    <w:rsid w:val="00997553"/>
    <w:rsid w:val="009B2385"/>
    <w:rsid w:val="009C3B92"/>
    <w:rsid w:val="009F648D"/>
    <w:rsid w:val="00A27580"/>
    <w:rsid w:val="00A42601"/>
    <w:rsid w:val="00A57F30"/>
    <w:rsid w:val="00A60CAC"/>
    <w:rsid w:val="00A63E4D"/>
    <w:rsid w:val="00A826DA"/>
    <w:rsid w:val="00A9531A"/>
    <w:rsid w:val="00A97F06"/>
    <w:rsid w:val="00AC178F"/>
    <w:rsid w:val="00AC5BA0"/>
    <w:rsid w:val="00AD1BC7"/>
    <w:rsid w:val="00AD795F"/>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8143CFF-DB05-4EF5-B6A6-B9D3C5E2D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3693</Words>
  <Characters>21054</Characters>
  <Application>Microsoft Office Word</Application>
  <DocSecurity>4</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2024-06-13T14:15:00Z</cp:lastPrinted>
  <dcterms:created xsi:type="dcterms:W3CDTF">2024-06-18T07:20:00Z</dcterms:created>
  <dcterms:modified xsi:type="dcterms:W3CDTF">2024-06-18T07:20:00Z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