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10EE" w:rsidRPr="00E8305E" w:rsidRDefault="0094464A" w:rsidP="0094464A">
      <w:pPr>
        <w:pStyle w:val="Header"/>
        <w:rPr>
          <w:b/>
        </w:rPr>
      </w:pPr>
      <w:r>
        <w:rPr>
          <w:b/>
          <w:noProof/>
          <w:lang w:eastAsia="en-GB"/>
        </w:rPr>
        <w:drawing>
          <wp:inline distT="0" distB="0" distL="0" distR="0">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1C69C4">
        <w:rPr>
          <w:b/>
          <w:noProof/>
          <w:lang w:eastAsia="en-GB"/>
        </w:rPr>
        <w:drawing>
          <wp:inline distT="0" distB="0" distL="0" distR="0">
            <wp:extent cx="3069389" cy="7810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9">
                      <a:extLst>
                        <a:ext uri="{28A0092B-C50C-407E-A947-70E740481C1C}">
                          <a14:useLocalDpi xmlns:a14="http://schemas.microsoft.com/office/drawing/2010/main" val="0"/>
                        </a:ext>
                      </a:extLst>
                    </a:blip>
                    <a:stretch>
                      <a:fillRect/>
                    </a:stretch>
                  </pic:blipFill>
                  <pic:spPr>
                    <a:xfrm>
                      <a:off x="0" y="0"/>
                      <a:ext cx="3075075" cy="782497"/>
                    </a:xfrm>
                    <a:prstGeom prst="rect">
                      <a:avLst/>
                    </a:prstGeom>
                  </pic:spPr>
                </pic:pic>
              </a:graphicData>
            </a:graphic>
          </wp:inline>
        </w:drawing>
      </w:r>
      <w:r>
        <w:rPr>
          <w:b/>
        </w:rPr>
        <w:t xml:space="preserve">          </w:t>
      </w:r>
      <w:r>
        <w:rPr>
          <w:b/>
          <w:noProof/>
          <w:lang w:eastAsia="en-GB"/>
        </w:rPr>
        <w:drawing>
          <wp:inline distT="0" distB="0" distL="0" distR="0">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533"/>
      </w:tblGrid>
      <w:tr w:rsidR="00DA5A5D" w:rsidRPr="003C153B" w:rsidTr="00DA5A5D">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DA5A5D" w:rsidP="00A34AD6">
            <w:pPr>
              <w:tabs>
                <w:tab w:val="right" w:pos="3207"/>
              </w:tabs>
              <w:spacing w:after="0" w:line="240" w:lineRule="auto"/>
              <w:rPr>
                <w:rFonts w:ascii="Arial" w:hAnsi="Arial" w:cs="Arial"/>
                <w:b/>
                <w:sz w:val="24"/>
                <w:szCs w:val="24"/>
              </w:rPr>
            </w:pPr>
            <w:r w:rsidRPr="003C153B">
              <w:rPr>
                <w:rFonts w:ascii="Arial" w:hAnsi="Arial" w:cs="Arial"/>
                <w:b/>
                <w:sz w:val="24"/>
                <w:szCs w:val="24"/>
              </w:rPr>
              <w:t>Agenda Item</w:t>
            </w:r>
          </w:p>
        </w:tc>
        <w:tc>
          <w:tcPr>
            <w:tcW w:w="1533"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BE1BDC" w:rsidP="00A34AD6">
            <w:pPr>
              <w:spacing w:after="0" w:line="240" w:lineRule="auto"/>
              <w:rPr>
                <w:rFonts w:ascii="Arial" w:hAnsi="Arial" w:cs="Arial"/>
                <w:sz w:val="24"/>
                <w:szCs w:val="24"/>
              </w:rPr>
            </w:pPr>
            <w:r>
              <w:rPr>
                <w:rFonts w:ascii="Arial" w:hAnsi="Arial" w:cs="Arial"/>
                <w:sz w:val="24"/>
                <w:szCs w:val="24"/>
              </w:rPr>
              <w:t>4.1</w:t>
            </w:r>
            <w:bookmarkStart w:id="0" w:name="_GoBack"/>
            <w:bookmarkEnd w:id="0"/>
          </w:p>
        </w:tc>
      </w:tr>
      <w:tr w:rsidR="00DA5A5D" w:rsidRPr="003C153B" w:rsidTr="00DA5A5D">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DA5A5D" w:rsidP="008451F6">
            <w:pPr>
              <w:tabs>
                <w:tab w:val="right" w:pos="3207"/>
              </w:tabs>
              <w:spacing w:before="60" w:after="60" w:line="240" w:lineRule="auto"/>
              <w:rPr>
                <w:rFonts w:ascii="Arial" w:hAnsi="Arial" w:cs="Arial"/>
                <w:b/>
                <w:sz w:val="24"/>
                <w:szCs w:val="24"/>
              </w:rPr>
            </w:pPr>
            <w:r w:rsidRPr="003C153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9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DA5A5D" w:rsidP="008451F6">
                <w:pPr>
                  <w:spacing w:before="60" w:after="60" w:line="240" w:lineRule="auto"/>
                  <w:rPr>
                    <w:rFonts w:ascii="Arial" w:hAnsi="Arial" w:cs="Arial"/>
                    <w:sz w:val="24"/>
                    <w:szCs w:val="24"/>
                  </w:rPr>
                </w:pPr>
                <w:r w:rsidRPr="003C153B">
                  <w:rPr>
                    <w:rFonts w:ascii="Arial" w:hAnsi="Arial" w:cs="Arial"/>
                    <w:sz w:val="24"/>
                    <w:szCs w:val="24"/>
                  </w:rPr>
                  <w:t>Open</w:t>
                </w:r>
              </w:p>
            </w:tc>
          </w:sdtContent>
        </w:sdt>
      </w:tr>
      <w:tr w:rsidR="002F0321" w:rsidRPr="003C153B"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3C153B" w:rsidRDefault="002F0321" w:rsidP="008451F6">
            <w:pPr>
              <w:tabs>
                <w:tab w:val="right" w:pos="3207"/>
              </w:tabs>
              <w:spacing w:before="60" w:after="60" w:line="240" w:lineRule="auto"/>
              <w:rPr>
                <w:rFonts w:ascii="Arial" w:hAnsi="Arial" w:cs="Arial"/>
                <w:b/>
                <w:sz w:val="24"/>
                <w:szCs w:val="24"/>
              </w:rPr>
            </w:pPr>
            <w:r w:rsidRPr="003C153B">
              <w:rPr>
                <w:rFonts w:ascii="Arial" w:hAnsi="Arial" w:cs="Arial"/>
                <w:b/>
                <w:sz w:val="24"/>
                <w:szCs w:val="24"/>
              </w:rPr>
              <w:t>Reporting Committee</w:t>
            </w:r>
            <w:r w:rsidRPr="003C153B">
              <w:rPr>
                <w:rFonts w:ascii="Arial" w:hAnsi="Arial" w:cs="Arial"/>
                <w:b/>
                <w:sz w:val="24"/>
                <w:szCs w:val="24"/>
              </w:rPr>
              <w:tab/>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3C153B" w:rsidRDefault="00451EF9" w:rsidP="008451F6">
            <w:pPr>
              <w:spacing w:before="60" w:after="60" w:line="240" w:lineRule="auto"/>
              <w:rPr>
                <w:rFonts w:ascii="Arial" w:hAnsi="Arial" w:cs="Arial"/>
                <w:sz w:val="24"/>
                <w:szCs w:val="24"/>
              </w:rPr>
            </w:pPr>
            <w:r>
              <w:rPr>
                <w:rFonts w:ascii="Arial" w:hAnsi="Arial" w:cs="Arial"/>
                <w:sz w:val="24"/>
                <w:szCs w:val="24"/>
              </w:rPr>
              <w:t>Investment and Benefits Group</w:t>
            </w:r>
          </w:p>
        </w:tc>
      </w:tr>
      <w:tr w:rsidR="00786652" w:rsidRPr="003C153B"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451EF9" w:rsidP="008451F6">
            <w:pPr>
              <w:spacing w:before="60" w:after="60" w:line="240" w:lineRule="auto"/>
              <w:rPr>
                <w:rFonts w:ascii="Arial" w:hAnsi="Arial" w:cs="Arial"/>
                <w:sz w:val="24"/>
                <w:szCs w:val="24"/>
              </w:rPr>
            </w:pPr>
            <w:r>
              <w:rPr>
                <w:rFonts w:ascii="Arial" w:hAnsi="Arial" w:cs="Arial"/>
                <w:sz w:val="24"/>
                <w:szCs w:val="24"/>
              </w:rPr>
              <w:t>Ian MacDonald</w:t>
            </w:r>
          </w:p>
        </w:tc>
      </w:tr>
      <w:tr w:rsidR="00786652" w:rsidRPr="003C153B"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Chaired by</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451EF9" w:rsidP="008451F6">
            <w:pPr>
              <w:spacing w:before="60" w:after="60" w:line="240" w:lineRule="auto"/>
              <w:rPr>
                <w:rFonts w:ascii="Arial" w:hAnsi="Arial" w:cs="Arial"/>
                <w:sz w:val="24"/>
                <w:szCs w:val="24"/>
              </w:rPr>
            </w:pPr>
            <w:r>
              <w:rPr>
                <w:rFonts w:ascii="Arial" w:hAnsi="Arial" w:cs="Arial"/>
                <w:sz w:val="24"/>
                <w:szCs w:val="24"/>
              </w:rPr>
              <w:t>Sian Harrop-Griffiths</w:t>
            </w:r>
          </w:p>
        </w:tc>
      </w:tr>
      <w:tr w:rsidR="00DA5A5D" w:rsidRPr="003C153B"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DA5A5D" w:rsidP="008451F6">
            <w:pPr>
              <w:spacing w:before="60" w:after="60" w:line="240" w:lineRule="auto"/>
              <w:rPr>
                <w:rFonts w:ascii="Arial" w:hAnsi="Arial" w:cs="Arial"/>
                <w:b/>
                <w:sz w:val="24"/>
                <w:szCs w:val="24"/>
              </w:rPr>
            </w:pPr>
            <w:r w:rsidRPr="003C153B">
              <w:rPr>
                <w:rFonts w:ascii="Arial" w:hAnsi="Arial" w:cs="Arial"/>
                <w:b/>
                <w:sz w:val="24"/>
                <w:szCs w:val="24"/>
              </w:rPr>
              <w:t>Lead Executive Director (s)</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230637" w:rsidP="008451F6">
            <w:pPr>
              <w:spacing w:before="60" w:after="60" w:line="240" w:lineRule="auto"/>
              <w:rPr>
                <w:rFonts w:ascii="Arial" w:hAnsi="Arial" w:cs="Arial"/>
                <w:b/>
                <w:sz w:val="24"/>
                <w:szCs w:val="24"/>
              </w:rPr>
            </w:pPr>
            <w:r>
              <w:rPr>
                <w:rFonts w:ascii="Arial" w:hAnsi="Arial" w:cs="Arial"/>
                <w:b/>
                <w:sz w:val="24"/>
                <w:szCs w:val="24"/>
              </w:rPr>
              <w:t>Lynne Hamilton</w:t>
            </w:r>
            <w:r w:rsidR="00451EF9">
              <w:rPr>
                <w:rFonts w:ascii="Arial" w:hAnsi="Arial" w:cs="Arial"/>
                <w:b/>
                <w:sz w:val="24"/>
                <w:szCs w:val="24"/>
              </w:rPr>
              <w:t xml:space="preserve"> and Sian Harrop-Griffiths</w:t>
            </w:r>
            <w:r>
              <w:rPr>
                <w:rFonts w:ascii="Arial" w:hAnsi="Arial" w:cs="Arial"/>
                <w:b/>
                <w:sz w:val="24"/>
                <w:szCs w:val="24"/>
              </w:rPr>
              <w:t xml:space="preserve"> </w:t>
            </w:r>
          </w:p>
        </w:tc>
      </w:tr>
      <w:tr w:rsidR="00786652" w:rsidRPr="003C153B"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Date of last meeting</w:t>
            </w:r>
          </w:p>
        </w:tc>
        <w:tc>
          <w:tcPr>
            <w:tcW w:w="6778"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19-05-28T00:00:00Z">
                <w:dateFormat w:val="dd MMMM yyyy"/>
                <w:lid w:val="en-GB"/>
                <w:storeMappedDataAs w:val="dateTime"/>
                <w:calendar w:val="gregorian"/>
              </w:date>
            </w:sdtPr>
            <w:sdtEndPr/>
            <w:sdtContent>
              <w:p w:rsidR="00786652" w:rsidRPr="003C153B" w:rsidRDefault="0006784F" w:rsidP="0006784F">
                <w:pPr>
                  <w:spacing w:before="60" w:after="60" w:line="240" w:lineRule="auto"/>
                  <w:rPr>
                    <w:rFonts w:ascii="Arial" w:hAnsi="Arial" w:cs="Arial"/>
                    <w:color w:val="FF0000"/>
                    <w:sz w:val="24"/>
                    <w:szCs w:val="24"/>
                  </w:rPr>
                </w:pPr>
                <w:r>
                  <w:rPr>
                    <w:rFonts w:ascii="Arial" w:hAnsi="Arial" w:cs="Arial"/>
                    <w:sz w:val="24"/>
                    <w:szCs w:val="24"/>
                  </w:rPr>
                  <w:t>28</w:t>
                </w:r>
                <w:r w:rsidR="00230637">
                  <w:rPr>
                    <w:rFonts w:ascii="Arial" w:hAnsi="Arial" w:cs="Arial"/>
                    <w:sz w:val="24"/>
                    <w:szCs w:val="24"/>
                  </w:rPr>
                  <w:t xml:space="preserve"> May 2019</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rsidTr="00494775">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097D84" w:rsidRPr="003C153B" w:rsidRDefault="00097D84" w:rsidP="006305E8">
            <w:pPr>
              <w:rPr>
                <w:rFonts w:ascii="Arial" w:hAnsi="Arial" w:cs="Arial"/>
                <w:b/>
                <w:sz w:val="24"/>
                <w:szCs w:val="24"/>
              </w:rPr>
            </w:pPr>
            <w:r w:rsidRPr="003C153B">
              <w:rPr>
                <w:rFonts w:ascii="Arial" w:hAnsi="Arial" w:cs="Arial"/>
                <w:b/>
                <w:sz w:val="24"/>
                <w:szCs w:val="24"/>
              </w:rPr>
              <w:t xml:space="preserve">Summary of key matters considered by the </w:t>
            </w:r>
            <w:r w:rsidR="006305E8" w:rsidRPr="003C153B">
              <w:rPr>
                <w:rFonts w:ascii="Arial" w:hAnsi="Arial" w:cs="Arial"/>
                <w:b/>
                <w:sz w:val="24"/>
                <w:szCs w:val="24"/>
              </w:rPr>
              <w:t>c</w:t>
            </w:r>
            <w:r w:rsidRPr="003C153B">
              <w:rPr>
                <w:rFonts w:ascii="Arial" w:hAnsi="Arial" w:cs="Arial"/>
                <w:b/>
                <w:sz w:val="24"/>
                <w:szCs w:val="24"/>
              </w:rPr>
              <w:t xml:space="preserve">ommittee and any related decisions made. </w:t>
            </w:r>
          </w:p>
        </w:tc>
      </w:tr>
      <w:tr w:rsidR="0094464A" w:rsidRPr="003C153B" w:rsidTr="00F17A2C">
        <w:trPr>
          <w:trHeight w:val="1120"/>
        </w:trPr>
        <w:tc>
          <w:tcPr>
            <w:tcW w:w="10201" w:type="dxa"/>
            <w:tcBorders>
              <w:top w:val="single" w:sz="4" w:space="0" w:color="auto"/>
              <w:left w:val="single" w:sz="4" w:space="0" w:color="auto"/>
              <w:right w:val="single" w:sz="4" w:space="0" w:color="auto"/>
            </w:tcBorders>
            <w:shd w:val="clear" w:color="auto" w:fill="FFFFFF" w:themeFill="background1"/>
          </w:tcPr>
          <w:p w:rsidR="00451EF9" w:rsidRPr="002A7169" w:rsidRDefault="00451EF9" w:rsidP="00451EF9">
            <w:pPr>
              <w:rPr>
                <w:rFonts w:ascii="Arial" w:hAnsi="Arial" w:cs="Arial"/>
                <w:b/>
                <w:color w:val="000000"/>
                <w:sz w:val="24"/>
                <w:szCs w:val="24"/>
              </w:rPr>
            </w:pPr>
            <w:r w:rsidRPr="002A7169">
              <w:rPr>
                <w:rFonts w:ascii="Arial" w:hAnsi="Arial" w:cs="Arial"/>
                <w:b/>
                <w:color w:val="000000"/>
                <w:sz w:val="24"/>
                <w:szCs w:val="24"/>
              </w:rPr>
              <w:t>Green Growth/Refit Cymru WG Invest to Save</w:t>
            </w:r>
            <w:r w:rsidR="0006784F">
              <w:rPr>
                <w:rFonts w:ascii="Arial" w:hAnsi="Arial" w:cs="Arial"/>
                <w:b/>
                <w:color w:val="000000"/>
                <w:sz w:val="24"/>
                <w:szCs w:val="24"/>
              </w:rPr>
              <w:t xml:space="preserve"> Full Business Case (FBC).</w:t>
            </w:r>
            <w:r w:rsidRPr="002A7169">
              <w:rPr>
                <w:rFonts w:ascii="Arial" w:hAnsi="Arial" w:cs="Arial"/>
                <w:b/>
                <w:color w:val="000000"/>
                <w:sz w:val="24"/>
                <w:szCs w:val="24"/>
              </w:rPr>
              <w:t xml:space="preserve"> Downstream Energy Measures Project</w:t>
            </w:r>
          </w:p>
          <w:p w:rsidR="00451EF9" w:rsidRPr="00691DB0" w:rsidRDefault="002A7169" w:rsidP="00691DB0">
            <w:pPr>
              <w:pStyle w:val="NoSpacing"/>
              <w:rPr>
                <w:rFonts w:ascii="Arial" w:hAnsi="Arial" w:cs="Arial"/>
                <w:sz w:val="24"/>
                <w:szCs w:val="24"/>
              </w:rPr>
            </w:pPr>
            <w:r w:rsidRPr="00691DB0">
              <w:rPr>
                <w:rFonts w:ascii="Arial" w:hAnsi="Arial" w:cs="Arial"/>
                <w:sz w:val="24"/>
                <w:szCs w:val="24"/>
                <w:u w:val="single"/>
              </w:rPr>
              <w:t>Approval was provided to submit a full business case to Welsh Government to seek approval for the Health Board to invest £7.8m</w:t>
            </w:r>
            <w:r w:rsidR="00691DB0" w:rsidRPr="00691DB0">
              <w:rPr>
                <w:rFonts w:ascii="Arial" w:hAnsi="Arial" w:cs="Arial"/>
                <w:sz w:val="24"/>
                <w:szCs w:val="24"/>
                <w:u w:val="single"/>
              </w:rPr>
              <w:t xml:space="preserve"> capital</w:t>
            </w:r>
            <w:r w:rsidRPr="00691DB0">
              <w:rPr>
                <w:rFonts w:ascii="Arial" w:hAnsi="Arial" w:cs="Arial"/>
                <w:sz w:val="24"/>
                <w:szCs w:val="24"/>
              </w:rPr>
              <w:t xml:space="preserve"> in improvements to the energy efficiency of buildings across its estate to liberate guaranteed savings on its utility bills of £985k per year through the </w:t>
            </w:r>
            <w:proofErr w:type="spellStart"/>
            <w:r w:rsidRPr="00691DB0">
              <w:rPr>
                <w:rFonts w:ascii="Arial" w:hAnsi="Arial" w:cs="Arial"/>
                <w:sz w:val="24"/>
                <w:szCs w:val="24"/>
              </w:rPr>
              <w:t>Re</w:t>
            </w:r>
            <w:proofErr w:type="gramStart"/>
            <w:r w:rsidRPr="00691DB0">
              <w:rPr>
                <w:rFonts w:ascii="Arial" w:hAnsi="Arial" w:cs="Arial"/>
                <w:sz w:val="24"/>
                <w:szCs w:val="24"/>
              </w:rPr>
              <w:t>:fit</w:t>
            </w:r>
            <w:proofErr w:type="spellEnd"/>
            <w:proofErr w:type="gramEnd"/>
            <w:r w:rsidRPr="00691DB0">
              <w:rPr>
                <w:rFonts w:ascii="Arial" w:hAnsi="Arial" w:cs="Arial"/>
                <w:sz w:val="24"/>
                <w:szCs w:val="24"/>
              </w:rPr>
              <w:t xml:space="preserve"> Energy Performance Contracting Framework. The investment will be funded from a Welsh Government Invest to Save repayable grant. </w:t>
            </w:r>
            <w:r w:rsidR="009A337D" w:rsidRPr="00691DB0">
              <w:rPr>
                <w:rFonts w:ascii="Arial" w:hAnsi="Arial" w:cs="Arial"/>
                <w:sz w:val="24"/>
                <w:szCs w:val="24"/>
              </w:rPr>
              <w:t>Subject to approval by Welsh Government, works are expected to commence in Q3 19/20</w:t>
            </w:r>
            <w:r w:rsidR="00691DB0">
              <w:rPr>
                <w:rFonts w:ascii="Arial" w:hAnsi="Arial" w:cs="Arial"/>
                <w:sz w:val="24"/>
                <w:szCs w:val="24"/>
              </w:rPr>
              <w:t>.</w:t>
            </w:r>
          </w:p>
          <w:p w:rsidR="00451EF9" w:rsidRPr="002A7169" w:rsidRDefault="00451EF9" w:rsidP="00451EF9">
            <w:pPr>
              <w:pStyle w:val="NoSpacing"/>
              <w:jc w:val="both"/>
              <w:rPr>
                <w:rFonts w:ascii="Arial" w:hAnsi="Arial" w:cs="Arial"/>
                <w:color w:val="000000"/>
                <w:sz w:val="24"/>
                <w:szCs w:val="24"/>
              </w:rPr>
            </w:pPr>
            <w:r w:rsidRPr="002A7169">
              <w:rPr>
                <w:rFonts w:ascii="Arial" w:hAnsi="Arial" w:cs="Arial"/>
                <w:color w:val="000000"/>
                <w:sz w:val="24"/>
                <w:szCs w:val="24"/>
              </w:rPr>
              <w:t xml:space="preserve"> </w:t>
            </w:r>
          </w:p>
          <w:p w:rsidR="00451EF9" w:rsidRPr="002A7169" w:rsidRDefault="00451EF9" w:rsidP="00451EF9">
            <w:pPr>
              <w:rPr>
                <w:rFonts w:ascii="Arial" w:hAnsi="Arial" w:cs="Arial"/>
                <w:b/>
                <w:color w:val="000000"/>
                <w:sz w:val="24"/>
                <w:szCs w:val="24"/>
              </w:rPr>
            </w:pPr>
            <w:r w:rsidRPr="002A7169">
              <w:rPr>
                <w:rFonts w:ascii="Arial" w:hAnsi="Arial" w:cs="Arial"/>
                <w:b/>
                <w:color w:val="000000"/>
                <w:sz w:val="24"/>
                <w:szCs w:val="24"/>
              </w:rPr>
              <w:t>Provision of an MRI Physics Service</w:t>
            </w:r>
          </w:p>
          <w:p w:rsidR="00451EF9" w:rsidRPr="002A7169" w:rsidRDefault="00451EF9" w:rsidP="00451EF9">
            <w:pPr>
              <w:pStyle w:val="NormalWeb"/>
              <w:spacing w:before="0" w:beforeAutospacing="0" w:after="0" w:afterAutospacing="0"/>
              <w:jc w:val="both"/>
              <w:rPr>
                <w:rFonts w:ascii="Arial" w:hAnsi="Arial" w:cs="Arial"/>
                <w:color w:val="000000"/>
              </w:rPr>
            </w:pPr>
            <w:r w:rsidRPr="002A7169">
              <w:rPr>
                <w:rFonts w:ascii="Arial" w:hAnsi="Arial" w:cs="Arial"/>
                <w:color w:val="000000"/>
              </w:rPr>
              <w:t>To establish a small team of specialist physicists within Swansea Bay UHB to address known governance issues and ensure patients with MR-conditional implanted devices (such as pacemakers) are no longer disadvantaged and have the same access to MRI as all other patients. The aim is for Swansea Bay UHB to provide a pan-Wales service for MRI physics and specialist training. The project to be phased over 3 years with investment offset by recurring income from SLAs with neighbouring independent and NHS organisations and through avoidance of costs</w:t>
            </w:r>
            <w:r w:rsidR="002A7169" w:rsidRPr="002A7169">
              <w:rPr>
                <w:rFonts w:ascii="Arial" w:hAnsi="Arial" w:cs="Arial"/>
                <w:color w:val="000000"/>
              </w:rPr>
              <w:t>.</w:t>
            </w:r>
            <w:r w:rsidRPr="002A7169">
              <w:rPr>
                <w:rFonts w:ascii="Arial" w:hAnsi="Arial" w:cs="Arial"/>
                <w:color w:val="000000"/>
              </w:rPr>
              <w:t xml:space="preserve"> This case for change is identified as one of the top SSDU IMTP schemes. </w:t>
            </w:r>
          </w:p>
          <w:p w:rsidR="00451EF9" w:rsidRPr="002A7169" w:rsidRDefault="00451EF9" w:rsidP="00451EF9">
            <w:pPr>
              <w:pStyle w:val="NormalWeb"/>
              <w:spacing w:before="0" w:beforeAutospacing="0" w:after="0" w:afterAutospacing="0"/>
              <w:jc w:val="both"/>
              <w:rPr>
                <w:rFonts w:ascii="Arial" w:hAnsi="Arial" w:cs="Arial"/>
                <w:color w:val="000000"/>
              </w:rPr>
            </w:pPr>
          </w:p>
          <w:p w:rsidR="00451EF9" w:rsidRDefault="00451EF9" w:rsidP="002A7169">
            <w:pPr>
              <w:pStyle w:val="NoSpacing"/>
              <w:jc w:val="both"/>
              <w:rPr>
                <w:rFonts w:ascii="Arial" w:hAnsi="Arial" w:cs="Arial"/>
                <w:sz w:val="24"/>
                <w:szCs w:val="24"/>
              </w:rPr>
            </w:pPr>
            <w:r w:rsidRPr="002A7169">
              <w:rPr>
                <w:rFonts w:ascii="Arial" w:hAnsi="Arial" w:cs="Arial"/>
                <w:color w:val="000000"/>
                <w:sz w:val="24"/>
                <w:szCs w:val="24"/>
                <w:u w:val="single"/>
              </w:rPr>
              <w:t xml:space="preserve">Approval was provided </w:t>
            </w:r>
            <w:r w:rsidRPr="002A7169">
              <w:rPr>
                <w:rFonts w:ascii="Arial" w:hAnsi="Arial" w:cs="Arial"/>
                <w:sz w:val="24"/>
                <w:szCs w:val="24"/>
                <w:u w:val="single"/>
              </w:rPr>
              <w:t>to proceed phase 1 and commit additional expenditure of £72k in 19/20 and £116k recurring from 20/21</w:t>
            </w:r>
            <w:r w:rsidRPr="002A7169">
              <w:rPr>
                <w:rFonts w:ascii="Arial" w:hAnsi="Arial" w:cs="Arial"/>
                <w:sz w:val="24"/>
                <w:szCs w:val="24"/>
              </w:rPr>
              <w:t xml:space="preserve">. This would be offset with additional income and savings, providing a net saving of £8k in 19/20 and </w:t>
            </w:r>
            <w:r w:rsidR="00691DB0">
              <w:rPr>
                <w:rFonts w:ascii="Arial" w:hAnsi="Arial" w:cs="Arial"/>
                <w:sz w:val="24"/>
                <w:szCs w:val="24"/>
              </w:rPr>
              <w:t xml:space="preserve">a </w:t>
            </w:r>
            <w:r w:rsidRPr="002A7169">
              <w:rPr>
                <w:rFonts w:ascii="Arial" w:hAnsi="Arial" w:cs="Arial"/>
                <w:sz w:val="24"/>
                <w:szCs w:val="24"/>
              </w:rPr>
              <w:t xml:space="preserve">recurring breakeven </w:t>
            </w:r>
            <w:r w:rsidR="00691DB0">
              <w:rPr>
                <w:rFonts w:ascii="Arial" w:hAnsi="Arial" w:cs="Arial"/>
                <w:sz w:val="24"/>
                <w:szCs w:val="24"/>
              </w:rPr>
              <w:t xml:space="preserve">position </w:t>
            </w:r>
            <w:r w:rsidRPr="002A7169">
              <w:rPr>
                <w:rFonts w:ascii="Arial" w:hAnsi="Arial" w:cs="Arial"/>
                <w:sz w:val="24"/>
                <w:szCs w:val="24"/>
              </w:rPr>
              <w:t>from 20/21.</w:t>
            </w:r>
            <w:r w:rsidR="009A337D" w:rsidRPr="002A7169">
              <w:rPr>
                <w:rFonts w:ascii="Arial" w:hAnsi="Arial" w:cs="Arial"/>
                <w:sz w:val="24"/>
                <w:szCs w:val="24"/>
              </w:rPr>
              <w:t xml:space="preserve"> The financial risk</w:t>
            </w:r>
            <w:r w:rsidR="009A337D" w:rsidRPr="002A7169">
              <w:rPr>
                <w:rFonts w:ascii="Arial" w:hAnsi="Arial" w:cs="Arial"/>
                <w:b/>
                <w:sz w:val="24"/>
                <w:szCs w:val="24"/>
              </w:rPr>
              <w:t xml:space="preserve"> </w:t>
            </w:r>
            <w:r w:rsidR="009A337D" w:rsidRPr="002A7169">
              <w:rPr>
                <w:rFonts w:ascii="Arial" w:hAnsi="Arial" w:cs="Arial"/>
                <w:sz w:val="24"/>
                <w:szCs w:val="24"/>
              </w:rPr>
              <w:t>of non-achievement would sit with the Singleton unit.</w:t>
            </w:r>
            <w:r w:rsidR="002A7169" w:rsidRPr="002A7169">
              <w:rPr>
                <w:rFonts w:ascii="Arial" w:hAnsi="Arial" w:cs="Arial"/>
                <w:sz w:val="24"/>
                <w:szCs w:val="24"/>
              </w:rPr>
              <w:t xml:space="preserve"> </w:t>
            </w:r>
            <w:r w:rsidR="009A337D" w:rsidRPr="002A7169">
              <w:rPr>
                <w:rFonts w:ascii="Arial" w:hAnsi="Arial" w:cs="Arial"/>
                <w:sz w:val="24"/>
                <w:szCs w:val="24"/>
              </w:rPr>
              <w:t>Approval to proceed with phase 2 will require further IBG approval.</w:t>
            </w:r>
          </w:p>
          <w:p w:rsidR="002A7169" w:rsidRDefault="002A7169" w:rsidP="002A7169">
            <w:pPr>
              <w:pStyle w:val="NoSpacing"/>
              <w:jc w:val="both"/>
              <w:rPr>
                <w:rFonts w:ascii="Arial" w:hAnsi="Arial" w:cs="Arial"/>
                <w:sz w:val="24"/>
                <w:szCs w:val="24"/>
              </w:rPr>
            </w:pPr>
          </w:p>
          <w:p w:rsidR="00691DB0" w:rsidRDefault="003A6192" w:rsidP="002A7169">
            <w:pPr>
              <w:pStyle w:val="NoSpacing"/>
              <w:jc w:val="both"/>
              <w:rPr>
                <w:rFonts w:ascii="Arial" w:hAnsi="Arial" w:cs="Arial"/>
                <w:b/>
                <w:sz w:val="24"/>
                <w:szCs w:val="24"/>
              </w:rPr>
            </w:pPr>
            <w:r w:rsidRPr="003A6192">
              <w:rPr>
                <w:rFonts w:ascii="Arial" w:hAnsi="Arial" w:cs="Arial"/>
                <w:b/>
                <w:sz w:val="24"/>
                <w:szCs w:val="24"/>
              </w:rPr>
              <w:t>Establishment of a PET-CT Centre in South West Wales</w:t>
            </w:r>
          </w:p>
          <w:p w:rsidR="0006784F" w:rsidRDefault="0006784F" w:rsidP="002A7169">
            <w:pPr>
              <w:pStyle w:val="NoSpacing"/>
              <w:jc w:val="both"/>
              <w:rPr>
                <w:rFonts w:ascii="Arial" w:hAnsi="Arial" w:cs="Arial"/>
                <w:b/>
                <w:sz w:val="24"/>
                <w:szCs w:val="24"/>
              </w:rPr>
            </w:pPr>
          </w:p>
          <w:p w:rsidR="002A7169" w:rsidRPr="002A7169" w:rsidRDefault="003A6192" w:rsidP="003A6192">
            <w:pPr>
              <w:pStyle w:val="NormalWeb"/>
              <w:spacing w:before="0" w:beforeAutospacing="0" w:after="0" w:afterAutospacing="0"/>
              <w:jc w:val="both"/>
              <w:rPr>
                <w:rFonts w:ascii="Arial" w:hAnsi="Arial" w:cs="Arial"/>
              </w:rPr>
            </w:pPr>
            <w:r>
              <w:rPr>
                <w:rFonts w:ascii="Arial" w:hAnsi="Arial" w:cs="Arial"/>
              </w:rPr>
              <w:t xml:space="preserve">In response to recommendations from the All-Wales PET group, a recent letter from the NHS Wales Chief Executive to Martin Rolles, chair of the All-Wales PET Group, recognises the need to make additional capital investment into the service in Wales and for the broader service to be developed and made more equitable for patients across Wales. WHSCC has been asked to develop a Programme Business Case to guide the development of the service provision in future. </w:t>
            </w:r>
            <w:r w:rsidRPr="003A6192">
              <w:rPr>
                <w:rFonts w:ascii="Arial" w:hAnsi="Arial" w:cs="Arial"/>
                <w:u w:val="single"/>
              </w:rPr>
              <w:t xml:space="preserve">Approval was provided to release capital funding of £20k to undertake some initial </w:t>
            </w:r>
            <w:r w:rsidRPr="003A6192">
              <w:rPr>
                <w:rFonts w:ascii="Arial" w:hAnsi="Arial" w:cs="Arial"/>
                <w:u w:val="single"/>
              </w:rPr>
              <w:lastRenderedPageBreak/>
              <w:t>feasibility work on a potential location for a permanent PET-CT facility with the West Wales Cancer Centre</w:t>
            </w:r>
            <w:r>
              <w:rPr>
                <w:rFonts w:ascii="Arial" w:hAnsi="Arial" w:cs="Arial"/>
              </w:rPr>
              <w:t xml:space="preserve">. </w:t>
            </w:r>
            <w:r w:rsidR="0006784F">
              <w:rPr>
                <w:rFonts w:ascii="Arial" w:hAnsi="Arial" w:cs="Arial"/>
              </w:rPr>
              <w:t>An</w:t>
            </w:r>
            <w:r w:rsidRPr="003A6192">
              <w:rPr>
                <w:rFonts w:ascii="Arial" w:hAnsi="Arial" w:cs="Arial"/>
              </w:rPr>
              <w:t xml:space="preserve"> internal business case to be updated into a Strategic Outline Case and presented to IBG in July 19, alongside the Cancer</w:t>
            </w:r>
            <w:r>
              <w:rPr>
                <w:rFonts w:ascii="Arial" w:hAnsi="Arial" w:cs="Arial"/>
              </w:rPr>
              <w:t xml:space="preserve"> Centre Programme Business Case</w:t>
            </w:r>
            <w:r w:rsidR="0006784F">
              <w:rPr>
                <w:rFonts w:ascii="Arial" w:hAnsi="Arial" w:cs="Arial"/>
              </w:rPr>
              <w:t>.</w:t>
            </w:r>
          </w:p>
          <w:p w:rsidR="00451EF9" w:rsidRPr="00451EF9" w:rsidRDefault="00451EF9" w:rsidP="00451EF9">
            <w:pPr>
              <w:rPr>
                <w:rFonts w:ascii="Arial" w:hAnsi="Arial" w:cs="Arial"/>
                <w:color w:val="000000"/>
              </w:rPr>
            </w:pPr>
          </w:p>
          <w:p w:rsidR="00D738ED" w:rsidRDefault="00D738ED" w:rsidP="0071600F">
            <w:pPr>
              <w:pStyle w:val="ListParagraph"/>
              <w:spacing w:after="0" w:line="240" w:lineRule="auto"/>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089"/>
      </w:tblGrid>
      <w:tr w:rsidR="00901A1E" w:rsidRPr="003C153B" w:rsidTr="00494775">
        <w:trPr>
          <w:trHeight w:val="425"/>
          <w:jc w:val="center"/>
        </w:trPr>
        <w:tc>
          <w:tcPr>
            <w:tcW w:w="10201" w:type="dxa"/>
            <w:gridSpan w:val="2"/>
            <w:tcBorders>
              <w:top w:val="nil"/>
              <w:left w:val="single" w:sz="4" w:space="0" w:color="auto"/>
              <w:bottom w:val="single" w:sz="4" w:space="0" w:color="auto"/>
              <w:right w:val="single" w:sz="4" w:space="0" w:color="auto"/>
            </w:tcBorders>
            <w:shd w:val="clear" w:color="auto" w:fill="92CDDC" w:themeFill="accent5" w:themeFillTint="99"/>
          </w:tcPr>
          <w:p w:rsidR="00901A1E" w:rsidRPr="003C153B" w:rsidRDefault="00097D84" w:rsidP="000C6266">
            <w:pPr>
              <w:rPr>
                <w:rFonts w:ascii="Arial" w:hAnsi="Arial" w:cs="Arial"/>
                <w:b/>
                <w:sz w:val="24"/>
                <w:szCs w:val="24"/>
              </w:rPr>
            </w:pPr>
            <w:r w:rsidRPr="003C153B">
              <w:rPr>
                <w:rFonts w:ascii="Arial" w:hAnsi="Arial" w:cs="Arial"/>
                <w:sz w:val="24"/>
                <w:szCs w:val="24"/>
              </w:rPr>
              <w:lastRenderedPageBreak/>
              <w:br w:type="page"/>
            </w:r>
            <w:r w:rsidR="00901A1E" w:rsidRPr="003C153B">
              <w:rPr>
                <w:rFonts w:ascii="Arial" w:hAnsi="Arial" w:cs="Arial"/>
                <w:b/>
                <w:sz w:val="24"/>
                <w:szCs w:val="24"/>
              </w:rPr>
              <w:t xml:space="preserve">Key risks and issues/matters of concern </w:t>
            </w:r>
            <w:r w:rsidR="000C6266" w:rsidRPr="003C153B">
              <w:rPr>
                <w:rFonts w:ascii="Arial" w:hAnsi="Arial" w:cs="Arial"/>
                <w:b/>
                <w:sz w:val="24"/>
                <w:szCs w:val="24"/>
              </w:rPr>
              <w:t>of which the board needs to be</w:t>
            </w:r>
            <w:r w:rsidR="00F94DDA" w:rsidRPr="003C153B">
              <w:rPr>
                <w:rFonts w:ascii="Arial" w:hAnsi="Arial" w:cs="Arial"/>
                <w:b/>
                <w:sz w:val="24"/>
                <w:szCs w:val="24"/>
              </w:rPr>
              <w:t xml:space="preserve"> made</w:t>
            </w:r>
            <w:r w:rsidR="000C6266" w:rsidRPr="003C153B">
              <w:rPr>
                <w:rFonts w:ascii="Arial" w:hAnsi="Arial" w:cs="Arial"/>
                <w:b/>
                <w:sz w:val="24"/>
                <w:szCs w:val="24"/>
              </w:rPr>
              <w:t xml:space="preserve"> aware</w:t>
            </w:r>
            <w:r w:rsidR="00257E5B" w:rsidRPr="003C153B">
              <w:rPr>
                <w:rFonts w:ascii="Arial" w:hAnsi="Arial" w:cs="Arial"/>
                <w:b/>
                <w:sz w:val="24"/>
                <w:szCs w:val="24"/>
              </w:rPr>
              <w:t>:</w:t>
            </w:r>
          </w:p>
        </w:tc>
      </w:tr>
      <w:tr w:rsidR="00901A1E" w:rsidRPr="003C153B"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2A7169" w:rsidRDefault="00451EF9" w:rsidP="002A7169">
            <w:pPr>
              <w:spacing w:after="0" w:line="240" w:lineRule="auto"/>
              <w:rPr>
                <w:rFonts w:ascii="Arial" w:hAnsi="Arial" w:cs="Arial"/>
                <w:sz w:val="24"/>
                <w:szCs w:val="24"/>
              </w:rPr>
            </w:pPr>
            <w:r w:rsidRPr="00451EF9">
              <w:rPr>
                <w:rFonts w:ascii="Arial" w:hAnsi="Arial" w:cs="Arial"/>
                <w:sz w:val="24"/>
                <w:szCs w:val="24"/>
              </w:rPr>
              <w:t>Discretionary capital plan is fully committed with very little contingency available</w:t>
            </w:r>
            <w:r w:rsidR="002A7169">
              <w:rPr>
                <w:rFonts w:ascii="Arial" w:hAnsi="Arial" w:cs="Arial"/>
                <w:sz w:val="24"/>
                <w:szCs w:val="24"/>
              </w:rPr>
              <w:t xml:space="preserve">. </w:t>
            </w:r>
            <w:r w:rsidR="0006784F">
              <w:rPr>
                <w:rFonts w:ascii="Arial" w:hAnsi="Arial" w:cs="Arial"/>
                <w:sz w:val="24"/>
                <w:szCs w:val="24"/>
              </w:rPr>
              <w:t>Position paper</w:t>
            </w:r>
            <w:r w:rsidR="002A7169">
              <w:rPr>
                <w:rFonts w:ascii="Arial" w:hAnsi="Arial" w:cs="Arial"/>
                <w:sz w:val="24"/>
                <w:szCs w:val="24"/>
              </w:rPr>
              <w:t xml:space="preserve"> received at April meeting to be updated at June IBG meeting.</w:t>
            </w:r>
          </w:p>
          <w:p w:rsidR="003A6192" w:rsidRDefault="003A6192" w:rsidP="002A7169">
            <w:pPr>
              <w:spacing w:after="0" w:line="240" w:lineRule="auto"/>
              <w:rPr>
                <w:rFonts w:ascii="Arial" w:hAnsi="Arial" w:cs="Arial"/>
                <w:sz w:val="24"/>
                <w:szCs w:val="24"/>
              </w:rPr>
            </w:pPr>
          </w:p>
          <w:p w:rsidR="002A7169" w:rsidRDefault="003A6192" w:rsidP="002A7169">
            <w:pPr>
              <w:spacing w:after="0" w:line="240" w:lineRule="auto"/>
              <w:rPr>
                <w:rFonts w:ascii="Arial" w:hAnsi="Arial" w:cs="Arial"/>
                <w:sz w:val="24"/>
                <w:szCs w:val="24"/>
              </w:rPr>
            </w:pPr>
            <w:r w:rsidRPr="003A6192">
              <w:rPr>
                <w:rFonts w:ascii="Arial" w:hAnsi="Arial" w:cs="Arial"/>
                <w:sz w:val="24"/>
                <w:szCs w:val="24"/>
              </w:rPr>
              <w:t xml:space="preserve">IBG Terms of Reference being </w:t>
            </w:r>
            <w:r w:rsidR="0006784F">
              <w:rPr>
                <w:rFonts w:ascii="Arial" w:hAnsi="Arial" w:cs="Arial"/>
                <w:sz w:val="24"/>
                <w:szCs w:val="24"/>
              </w:rPr>
              <w:t>reviewed</w:t>
            </w:r>
            <w:r w:rsidRPr="003A6192">
              <w:rPr>
                <w:rFonts w:ascii="Arial" w:hAnsi="Arial" w:cs="Arial"/>
                <w:sz w:val="24"/>
                <w:szCs w:val="24"/>
              </w:rPr>
              <w:t xml:space="preserve"> to reflect maturing processes and to ensure proportionate and appropriate scrutin</w:t>
            </w:r>
            <w:r w:rsidR="0006784F">
              <w:rPr>
                <w:rFonts w:ascii="Arial" w:hAnsi="Arial" w:cs="Arial"/>
                <w:sz w:val="24"/>
                <w:szCs w:val="24"/>
              </w:rPr>
              <w:t>y across a number of sources of funding</w:t>
            </w:r>
            <w:r w:rsidRPr="003A6192">
              <w:rPr>
                <w:rFonts w:ascii="Arial" w:hAnsi="Arial" w:cs="Arial"/>
                <w:sz w:val="24"/>
                <w:szCs w:val="24"/>
              </w:rPr>
              <w:t>, including WG business cases, invest to save, service change, ICF and WG Transformation fund</w:t>
            </w:r>
            <w:r>
              <w:rPr>
                <w:rFonts w:ascii="Arial" w:hAnsi="Arial" w:cs="Arial"/>
                <w:sz w:val="24"/>
                <w:szCs w:val="24"/>
              </w:rPr>
              <w:t>. Will also need to consider links into the new S</w:t>
            </w:r>
            <w:r w:rsidR="0006784F">
              <w:rPr>
                <w:rFonts w:ascii="Arial" w:hAnsi="Arial" w:cs="Arial"/>
                <w:sz w:val="24"/>
                <w:szCs w:val="24"/>
              </w:rPr>
              <w:t xml:space="preserve">wansea </w:t>
            </w:r>
            <w:r>
              <w:rPr>
                <w:rFonts w:ascii="Arial" w:hAnsi="Arial" w:cs="Arial"/>
                <w:sz w:val="24"/>
                <w:szCs w:val="24"/>
              </w:rPr>
              <w:t>B</w:t>
            </w:r>
            <w:r w:rsidR="0006784F">
              <w:rPr>
                <w:rFonts w:ascii="Arial" w:hAnsi="Arial" w:cs="Arial"/>
                <w:sz w:val="24"/>
                <w:szCs w:val="24"/>
              </w:rPr>
              <w:t>ay</w:t>
            </w:r>
            <w:r>
              <w:rPr>
                <w:rFonts w:ascii="Arial" w:hAnsi="Arial" w:cs="Arial"/>
                <w:sz w:val="24"/>
                <w:szCs w:val="24"/>
              </w:rPr>
              <w:t xml:space="preserve"> Transformation Programme.</w:t>
            </w:r>
          </w:p>
          <w:p w:rsidR="00403AF1" w:rsidRPr="00451EF9" w:rsidRDefault="002A7169" w:rsidP="002A7169">
            <w:pPr>
              <w:spacing w:after="0" w:line="240" w:lineRule="auto"/>
              <w:rPr>
                <w:rFonts w:ascii="Arial" w:hAnsi="Arial" w:cs="Arial"/>
                <w:sz w:val="24"/>
                <w:szCs w:val="24"/>
              </w:rPr>
            </w:pPr>
            <w:r>
              <w:rPr>
                <w:rFonts w:ascii="Arial" w:hAnsi="Arial" w:cs="Arial"/>
                <w:sz w:val="24"/>
                <w:szCs w:val="24"/>
              </w:rPr>
              <w:t xml:space="preserve"> </w:t>
            </w:r>
          </w:p>
        </w:tc>
      </w:tr>
      <w:tr w:rsidR="00901A1E" w:rsidRPr="003C153B"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901A1E" w:rsidRPr="003C153B" w:rsidRDefault="00F94DDA" w:rsidP="0016184E">
            <w:pPr>
              <w:rPr>
                <w:rFonts w:ascii="Arial" w:hAnsi="Arial" w:cs="Arial"/>
                <w:b/>
                <w:sz w:val="24"/>
                <w:szCs w:val="24"/>
              </w:rPr>
            </w:pPr>
            <w:r w:rsidRPr="003C153B">
              <w:rPr>
                <w:rFonts w:ascii="Arial" w:hAnsi="Arial" w:cs="Arial"/>
                <w:b/>
                <w:sz w:val="24"/>
                <w:szCs w:val="24"/>
              </w:rPr>
              <w:t>Delegat</w:t>
            </w:r>
            <w:r w:rsidR="0016184E" w:rsidRPr="003C153B">
              <w:rPr>
                <w:rFonts w:ascii="Arial" w:hAnsi="Arial" w:cs="Arial"/>
                <w:b/>
                <w:sz w:val="24"/>
                <w:szCs w:val="24"/>
              </w:rPr>
              <w:t>ed</w:t>
            </w:r>
            <w:r w:rsidRPr="003C153B">
              <w:rPr>
                <w:rFonts w:ascii="Arial" w:hAnsi="Arial" w:cs="Arial"/>
                <w:b/>
                <w:sz w:val="24"/>
                <w:szCs w:val="24"/>
              </w:rPr>
              <w:t xml:space="preserve"> action by the committee</w:t>
            </w:r>
            <w:r w:rsidR="00257E5B" w:rsidRPr="003C153B">
              <w:rPr>
                <w:rFonts w:ascii="Arial" w:hAnsi="Arial" w:cs="Arial"/>
                <w:b/>
                <w:sz w:val="24"/>
                <w:szCs w:val="24"/>
              </w:rPr>
              <w:t>:</w:t>
            </w:r>
          </w:p>
        </w:tc>
      </w:tr>
      <w:tr w:rsidR="00901A1E" w:rsidRPr="003C153B"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D71845" w:rsidRDefault="00D71845" w:rsidP="0071600F">
            <w:pPr>
              <w:pStyle w:val="ListParagraph"/>
              <w:spacing w:after="0" w:line="240" w:lineRule="auto"/>
              <w:rPr>
                <w:rFonts w:ascii="Arial" w:hAnsi="Arial" w:cs="Arial"/>
                <w:sz w:val="24"/>
                <w:szCs w:val="24"/>
              </w:rPr>
            </w:pPr>
            <w:r>
              <w:rPr>
                <w:rFonts w:ascii="Arial" w:hAnsi="Arial" w:cs="Arial"/>
                <w:sz w:val="24"/>
                <w:szCs w:val="24"/>
              </w:rPr>
              <w:t xml:space="preserve"> </w:t>
            </w:r>
          </w:p>
        </w:tc>
      </w:tr>
      <w:tr w:rsidR="00494775" w:rsidRPr="003C153B"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494775" w:rsidRPr="003C153B" w:rsidRDefault="00257E5B" w:rsidP="00385426">
            <w:pPr>
              <w:rPr>
                <w:rFonts w:ascii="Arial" w:hAnsi="Arial" w:cs="Arial"/>
                <w:b/>
                <w:sz w:val="24"/>
                <w:szCs w:val="24"/>
              </w:rPr>
            </w:pPr>
            <w:r w:rsidRPr="003C153B">
              <w:rPr>
                <w:rFonts w:ascii="Arial" w:hAnsi="Arial" w:cs="Arial"/>
                <w:b/>
                <w:sz w:val="24"/>
                <w:szCs w:val="24"/>
              </w:rPr>
              <w:t xml:space="preserve">Main sources of </w:t>
            </w:r>
            <w:r w:rsidR="00385426" w:rsidRPr="003C153B">
              <w:rPr>
                <w:rFonts w:ascii="Arial" w:hAnsi="Arial" w:cs="Arial"/>
                <w:b/>
                <w:sz w:val="24"/>
                <w:szCs w:val="24"/>
              </w:rPr>
              <w:t>information</w:t>
            </w:r>
            <w:r w:rsidR="0016184E" w:rsidRPr="003C153B">
              <w:rPr>
                <w:rFonts w:ascii="Arial" w:hAnsi="Arial" w:cs="Arial"/>
                <w:b/>
                <w:sz w:val="24"/>
                <w:szCs w:val="24"/>
              </w:rPr>
              <w:t xml:space="preserve"> received</w:t>
            </w:r>
            <w:r w:rsidRPr="003C153B">
              <w:rPr>
                <w:rFonts w:ascii="Arial" w:hAnsi="Arial" w:cs="Arial"/>
                <w:b/>
                <w:sz w:val="24"/>
                <w:szCs w:val="24"/>
              </w:rPr>
              <w:t>:</w:t>
            </w:r>
          </w:p>
        </w:tc>
      </w:tr>
      <w:tr w:rsidR="00257E5B" w:rsidRPr="003C153B"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rsidR="00F226D3" w:rsidRDefault="002A7169" w:rsidP="002A7169">
            <w:pPr>
              <w:pBdr>
                <w:top w:val="nil"/>
                <w:left w:val="nil"/>
                <w:bottom w:val="nil"/>
                <w:right w:val="nil"/>
                <w:between w:val="nil"/>
                <w:bar w:val="nil"/>
              </w:pBdr>
              <w:spacing w:after="0" w:line="240" w:lineRule="auto"/>
              <w:rPr>
                <w:rFonts w:ascii="Arial" w:hAnsi="Arial" w:cs="Arial"/>
                <w:sz w:val="24"/>
                <w:szCs w:val="24"/>
              </w:rPr>
            </w:pPr>
            <w:r>
              <w:rPr>
                <w:rFonts w:ascii="Arial" w:hAnsi="Arial" w:cs="Arial"/>
                <w:sz w:val="24"/>
                <w:szCs w:val="24"/>
              </w:rPr>
              <w:t xml:space="preserve">Business cases for investment and service change for </w:t>
            </w:r>
            <w:proofErr w:type="gramStart"/>
            <w:r>
              <w:rPr>
                <w:rFonts w:ascii="Arial" w:hAnsi="Arial" w:cs="Arial"/>
                <w:sz w:val="24"/>
                <w:szCs w:val="24"/>
              </w:rPr>
              <w:t>projects</w:t>
            </w:r>
            <w:r w:rsidR="0006784F">
              <w:rPr>
                <w:rFonts w:ascii="Arial" w:hAnsi="Arial" w:cs="Arial"/>
                <w:sz w:val="24"/>
                <w:szCs w:val="24"/>
              </w:rPr>
              <w:t>, that</w:t>
            </w:r>
            <w:proofErr w:type="gramEnd"/>
            <w:r w:rsidR="0006784F">
              <w:rPr>
                <w:rFonts w:ascii="Arial" w:hAnsi="Arial" w:cs="Arial"/>
                <w:sz w:val="24"/>
                <w:szCs w:val="24"/>
              </w:rPr>
              <w:t xml:space="preserve"> form part of </w:t>
            </w:r>
            <w:r>
              <w:rPr>
                <w:rFonts w:ascii="Arial" w:hAnsi="Arial" w:cs="Arial"/>
                <w:sz w:val="24"/>
                <w:szCs w:val="24"/>
              </w:rPr>
              <w:t>annual plan approved by the Health Board in January 2019. Cases coming to IBG are initially assessed by the IBG Scrutiny Group.</w:t>
            </w:r>
          </w:p>
          <w:p w:rsidR="0006784F" w:rsidRDefault="0006784F" w:rsidP="002A7169">
            <w:pPr>
              <w:pBdr>
                <w:top w:val="nil"/>
                <w:left w:val="nil"/>
                <w:bottom w:val="nil"/>
                <w:right w:val="nil"/>
                <w:between w:val="nil"/>
                <w:bar w:val="nil"/>
              </w:pBdr>
              <w:spacing w:after="0" w:line="240" w:lineRule="auto"/>
              <w:rPr>
                <w:rFonts w:ascii="Arial" w:hAnsi="Arial" w:cs="Arial"/>
                <w:sz w:val="24"/>
                <w:szCs w:val="24"/>
              </w:rPr>
            </w:pPr>
          </w:p>
          <w:p w:rsidR="002A7169" w:rsidRPr="002A7169" w:rsidRDefault="0006784F" w:rsidP="0006784F">
            <w:pPr>
              <w:pBdr>
                <w:top w:val="nil"/>
                <w:left w:val="nil"/>
                <w:bottom w:val="nil"/>
                <w:right w:val="nil"/>
                <w:between w:val="nil"/>
                <w:bar w:val="nil"/>
              </w:pBdr>
              <w:spacing w:line="240" w:lineRule="auto"/>
              <w:rPr>
                <w:rFonts w:ascii="Arial" w:hAnsi="Arial" w:cs="Arial"/>
                <w:sz w:val="24"/>
                <w:szCs w:val="24"/>
              </w:rPr>
            </w:pPr>
            <w:r>
              <w:rPr>
                <w:rFonts w:ascii="Arial" w:hAnsi="Arial" w:cs="Arial"/>
                <w:sz w:val="24"/>
                <w:szCs w:val="24"/>
              </w:rPr>
              <w:t xml:space="preserve">Forward work plan. </w:t>
            </w:r>
            <w:r w:rsidRPr="0006784F">
              <w:rPr>
                <w:rFonts w:ascii="Arial" w:hAnsi="Arial" w:cs="Arial"/>
                <w:sz w:val="24"/>
                <w:szCs w:val="24"/>
              </w:rPr>
              <w:t>Work ongoing with the Strategy Team and Service Units to profile approved one-year delivery plan into</w:t>
            </w:r>
            <w:r>
              <w:rPr>
                <w:rFonts w:ascii="Arial" w:hAnsi="Arial" w:cs="Arial"/>
                <w:sz w:val="24"/>
                <w:szCs w:val="24"/>
              </w:rPr>
              <w:t xml:space="preserve"> a</w:t>
            </w:r>
            <w:r w:rsidRPr="0006784F">
              <w:rPr>
                <w:rFonts w:ascii="Arial" w:hAnsi="Arial" w:cs="Arial"/>
                <w:sz w:val="24"/>
                <w:szCs w:val="24"/>
              </w:rPr>
              <w:t xml:space="preserve"> forward work programme for IBG.</w:t>
            </w:r>
          </w:p>
        </w:tc>
      </w:tr>
      <w:tr w:rsidR="00257E5B" w:rsidRPr="003C153B"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257E5B" w:rsidRPr="003C153B" w:rsidRDefault="00257E5B" w:rsidP="001C2C30">
            <w:pPr>
              <w:rPr>
                <w:rFonts w:ascii="Arial" w:hAnsi="Arial" w:cs="Arial"/>
                <w:b/>
                <w:sz w:val="24"/>
                <w:szCs w:val="24"/>
              </w:rPr>
            </w:pPr>
            <w:r w:rsidRPr="003C153B">
              <w:rPr>
                <w:rFonts w:ascii="Arial" w:hAnsi="Arial" w:cs="Arial"/>
                <w:b/>
                <w:sz w:val="24"/>
                <w:szCs w:val="24"/>
              </w:rPr>
              <w:t>Highlights from sub-groups reporting into this committee:</w:t>
            </w:r>
          </w:p>
        </w:tc>
      </w:tr>
      <w:tr w:rsidR="00257E5B" w:rsidRPr="003C153B"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rsidR="001A4C98" w:rsidRPr="003C153B" w:rsidRDefault="0006784F" w:rsidP="008B786B">
            <w:pPr>
              <w:spacing w:after="0" w:line="240" w:lineRule="auto"/>
              <w:rPr>
                <w:rFonts w:ascii="Arial" w:hAnsi="Arial" w:cs="Arial"/>
                <w:sz w:val="24"/>
                <w:szCs w:val="24"/>
              </w:rPr>
            </w:pPr>
            <w:r>
              <w:rPr>
                <w:rFonts w:ascii="Arial" w:hAnsi="Arial" w:cs="Arial"/>
                <w:sz w:val="24"/>
                <w:szCs w:val="24"/>
              </w:rPr>
              <w:t xml:space="preserve">No reports this month. </w:t>
            </w:r>
          </w:p>
        </w:tc>
      </w:tr>
      <w:tr w:rsidR="00901A1E" w:rsidRPr="003C153B"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901A1E" w:rsidRPr="003C153B" w:rsidRDefault="00901A1E" w:rsidP="006305E8">
            <w:pPr>
              <w:rPr>
                <w:rFonts w:ascii="Arial" w:hAnsi="Arial" w:cs="Arial"/>
                <w:b/>
                <w:sz w:val="24"/>
                <w:szCs w:val="24"/>
              </w:rPr>
            </w:pPr>
            <w:r w:rsidRPr="003C153B">
              <w:rPr>
                <w:rFonts w:ascii="Arial" w:hAnsi="Arial" w:cs="Arial"/>
                <w:b/>
                <w:sz w:val="24"/>
                <w:szCs w:val="24"/>
              </w:rPr>
              <w:t xml:space="preserve">Matters referred to other </w:t>
            </w:r>
            <w:r w:rsidR="006305E8" w:rsidRPr="003C153B">
              <w:rPr>
                <w:rFonts w:ascii="Arial" w:hAnsi="Arial" w:cs="Arial"/>
                <w:b/>
                <w:sz w:val="24"/>
                <w:szCs w:val="24"/>
              </w:rPr>
              <w:t>c</w:t>
            </w:r>
            <w:r w:rsidRPr="003C153B">
              <w:rPr>
                <w:rFonts w:ascii="Arial" w:hAnsi="Arial" w:cs="Arial"/>
                <w:b/>
                <w:sz w:val="24"/>
                <w:szCs w:val="24"/>
              </w:rPr>
              <w:t xml:space="preserve">ommittees </w:t>
            </w:r>
          </w:p>
        </w:tc>
      </w:tr>
      <w:tr w:rsidR="00901A1E" w:rsidRPr="003C153B" w:rsidTr="00895B91">
        <w:trPr>
          <w:trHeight w:val="408"/>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9B1083" w:rsidRPr="003C153B" w:rsidRDefault="0006784F" w:rsidP="004714AB">
            <w:pPr>
              <w:spacing w:after="0" w:line="240" w:lineRule="auto"/>
              <w:rPr>
                <w:rFonts w:ascii="Arial" w:hAnsi="Arial" w:cs="Arial"/>
                <w:sz w:val="24"/>
                <w:szCs w:val="24"/>
              </w:rPr>
            </w:pPr>
            <w:r>
              <w:rPr>
                <w:rFonts w:ascii="Arial" w:hAnsi="Arial" w:cs="Arial"/>
                <w:sz w:val="24"/>
                <w:szCs w:val="24"/>
              </w:rPr>
              <w:t>No matters referred.</w:t>
            </w:r>
          </w:p>
        </w:tc>
      </w:tr>
      <w:tr w:rsidR="00901A1E" w:rsidRPr="003C153B" w:rsidTr="008451F6">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rsidR="00901A1E" w:rsidRPr="003C153B" w:rsidRDefault="00901A1E" w:rsidP="001C2C30">
            <w:pPr>
              <w:rPr>
                <w:rFonts w:ascii="Arial" w:hAnsi="Arial" w:cs="Arial"/>
                <w:b/>
                <w:sz w:val="24"/>
                <w:szCs w:val="24"/>
              </w:rPr>
            </w:pPr>
            <w:r w:rsidRPr="003C153B">
              <w:rPr>
                <w:rFonts w:ascii="Arial" w:hAnsi="Arial" w:cs="Arial"/>
                <w:b/>
                <w:sz w:val="24"/>
                <w:szCs w:val="24"/>
              </w:rPr>
              <w:t>Date of next meeting</w:t>
            </w:r>
          </w:p>
        </w:tc>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rsidR="00901A1E" w:rsidRPr="003C153B" w:rsidRDefault="003A6192" w:rsidP="003A6192">
            <w:pPr>
              <w:rPr>
                <w:rFonts w:ascii="Arial" w:hAnsi="Arial" w:cs="Arial"/>
                <w:b/>
                <w:sz w:val="24"/>
                <w:szCs w:val="24"/>
              </w:rPr>
            </w:pPr>
            <w:r>
              <w:rPr>
                <w:rFonts w:ascii="Arial" w:hAnsi="Arial" w:cs="Arial"/>
                <w:b/>
                <w:sz w:val="24"/>
                <w:szCs w:val="24"/>
              </w:rPr>
              <w:t>Tuesday 25 June 2019</w:t>
            </w:r>
            <w:r w:rsidR="00F226D3">
              <w:rPr>
                <w:rFonts w:ascii="Arial" w:hAnsi="Arial" w:cs="Arial"/>
                <w:b/>
                <w:sz w:val="24"/>
                <w:szCs w:val="24"/>
              </w:rPr>
              <w:t xml:space="preserve"> </w:t>
            </w:r>
          </w:p>
        </w:tc>
      </w:tr>
      <w:tr w:rsidR="00F226D3" w:rsidRPr="003C153B" w:rsidTr="008451F6">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rsidR="00F226D3" w:rsidRPr="003C153B" w:rsidRDefault="00F226D3" w:rsidP="001C2C30">
            <w:pPr>
              <w:rPr>
                <w:rFonts w:ascii="Arial" w:hAnsi="Arial" w:cs="Arial"/>
                <w:b/>
                <w:sz w:val="24"/>
                <w:szCs w:val="24"/>
              </w:rPr>
            </w:pPr>
          </w:p>
        </w:tc>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rsidR="00F226D3" w:rsidRDefault="00F226D3" w:rsidP="001C2C30">
            <w:pPr>
              <w:rPr>
                <w:rFonts w:ascii="Arial" w:hAnsi="Arial" w:cs="Arial"/>
                <w:b/>
                <w:sz w:val="24"/>
                <w:szCs w:val="24"/>
              </w:rPr>
            </w:pPr>
          </w:p>
        </w:tc>
      </w:tr>
    </w:tbl>
    <w:p w:rsidR="009D012D" w:rsidRPr="00056A14" w:rsidRDefault="009D012D" w:rsidP="0059259C">
      <w:pPr>
        <w:spacing w:after="0" w:line="240" w:lineRule="auto"/>
        <w:rPr>
          <w:rFonts w:ascii="Times New Roman" w:hAnsi="Times New Roman" w:cs="Times New Roman"/>
          <w:sz w:val="24"/>
          <w:szCs w:val="24"/>
        </w:rPr>
      </w:pPr>
    </w:p>
    <w:sectPr w:rsidR="009D012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1E89" w:rsidRDefault="00311E89" w:rsidP="00EB2193">
      <w:pPr>
        <w:spacing w:after="0" w:line="240" w:lineRule="auto"/>
      </w:pPr>
      <w:r>
        <w:separator/>
      </w:r>
    </w:p>
  </w:endnote>
  <w:endnote w:type="continuationSeparator" w:id="0">
    <w:p w:rsidR="00311E89" w:rsidRDefault="00311E89"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5216" w:rsidRPr="00CC1A0B" w:rsidRDefault="00485216">
    <w:pPr>
      <w:pStyle w:val="Footer"/>
      <w:jc w:val="right"/>
      <w:rPr>
        <w:sz w:val="24"/>
        <w:szCs w:val="24"/>
      </w:rPr>
    </w:pPr>
  </w:p>
  <w:p w:rsidR="00485216" w:rsidRPr="003A6192" w:rsidRDefault="003A6192" w:rsidP="004C5282">
    <w:pPr>
      <w:pStyle w:val="Footer"/>
      <w:ind w:left="1440"/>
      <w:jc w:val="right"/>
      <w:rPr>
        <w:rFonts w:cstheme="minorHAnsi"/>
        <w:sz w:val="20"/>
        <w:szCs w:val="20"/>
      </w:rPr>
    </w:pPr>
    <w:r w:rsidRPr="003A6192">
      <w:rPr>
        <w:rFonts w:cstheme="minorHAnsi"/>
        <w:sz w:val="24"/>
        <w:szCs w:val="24"/>
      </w:rPr>
      <w:t>Performance and Finance Committee</w:t>
    </w:r>
    <w:r w:rsidR="00485216" w:rsidRPr="003A6192">
      <w:rPr>
        <w:rFonts w:cstheme="minorHAnsi"/>
        <w:sz w:val="24"/>
        <w:szCs w:val="24"/>
      </w:rPr>
      <w:t xml:space="preserve"> – </w:t>
    </w:r>
    <w:r w:rsidRPr="003A6192">
      <w:rPr>
        <w:rFonts w:cstheme="minorHAnsi"/>
        <w:sz w:val="24"/>
        <w:szCs w:val="24"/>
      </w:rPr>
      <w:t>Tuesday</w:t>
    </w:r>
    <w:r w:rsidR="00485216" w:rsidRPr="003A6192">
      <w:rPr>
        <w:rFonts w:cstheme="minorHAnsi"/>
        <w:sz w:val="24"/>
        <w:szCs w:val="24"/>
      </w:rPr>
      <w:t xml:space="preserve">, </w:t>
    </w:r>
    <w:r w:rsidRPr="003A6192">
      <w:rPr>
        <w:rFonts w:cstheme="minorHAnsi"/>
        <w:sz w:val="24"/>
        <w:szCs w:val="24"/>
      </w:rPr>
      <w:t>18</w:t>
    </w:r>
    <w:r w:rsidR="00485216" w:rsidRPr="003A6192">
      <w:rPr>
        <w:rFonts w:cstheme="minorHAnsi"/>
        <w:sz w:val="24"/>
        <w:szCs w:val="24"/>
        <w:vertAlign w:val="superscript"/>
      </w:rPr>
      <w:t>th</w:t>
    </w:r>
    <w:r w:rsidR="00485216" w:rsidRPr="003A6192">
      <w:rPr>
        <w:rFonts w:cstheme="minorHAnsi"/>
        <w:sz w:val="24"/>
        <w:szCs w:val="24"/>
      </w:rPr>
      <w:t xml:space="preserve"> </w:t>
    </w:r>
    <w:r w:rsidRPr="003A6192">
      <w:rPr>
        <w:rFonts w:cstheme="minorHAnsi"/>
        <w:sz w:val="24"/>
        <w:szCs w:val="24"/>
      </w:rPr>
      <w:t>June 2019</w:t>
    </w:r>
  </w:p>
  <w:p w:rsidR="00485216" w:rsidRPr="009B0027" w:rsidRDefault="0048521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1E89" w:rsidRDefault="00311E89" w:rsidP="00EB2193">
      <w:pPr>
        <w:spacing w:after="0" w:line="240" w:lineRule="auto"/>
      </w:pPr>
      <w:r>
        <w:separator/>
      </w:r>
    </w:p>
  </w:footnote>
  <w:footnote w:type="continuationSeparator" w:id="0">
    <w:p w:rsidR="00311E89" w:rsidRDefault="00311E89"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A1D87"/>
    <w:multiLevelType w:val="hybridMultilevel"/>
    <w:tmpl w:val="410A6ADA"/>
    <w:lvl w:ilvl="0" w:tplc="DBD4EBB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3260F3"/>
    <w:multiLevelType w:val="hybridMultilevel"/>
    <w:tmpl w:val="2C10B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517B3D"/>
    <w:multiLevelType w:val="hybridMultilevel"/>
    <w:tmpl w:val="6B484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E46C07"/>
    <w:multiLevelType w:val="hybridMultilevel"/>
    <w:tmpl w:val="221CF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42A08"/>
    <w:multiLevelType w:val="hybridMultilevel"/>
    <w:tmpl w:val="ED4AC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2144A0"/>
    <w:multiLevelType w:val="hybridMultilevel"/>
    <w:tmpl w:val="F3FE157E"/>
    <w:lvl w:ilvl="0" w:tplc="23DC3C70">
      <w:numFmt w:val="bullet"/>
      <w:lvlText w:val="-"/>
      <w:lvlJc w:val="left"/>
      <w:pPr>
        <w:ind w:left="720" w:hanging="360"/>
      </w:pPr>
      <w:rPr>
        <w:rFonts w:ascii="Arial" w:eastAsiaTheme="minorHAns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E64947"/>
    <w:multiLevelType w:val="hybridMultilevel"/>
    <w:tmpl w:val="E5A22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FD3244"/>
    <w:multiLevelType w:val="hybridMultilevel"/>
    <w:tmpl w:val="2F788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6120E6"/>
    <w:multiLevelType w:val="hybridMultilevel"/>
    <w:tmpl w:val="7C60EE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BBC40CA"/>
    <w:multiLevelType w:val="hybridMultilevel"/>
    <w:tmpl w:val="9A54F156"/>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DB6A3D"/>
    <w:multiLevelType w:val="hybridMultilevel"/>
    <w:tmpl w:val="84AE9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2" w15:restartNumberingAfterBreak="0">
    <w:nsid w:val="35D72EDA"/>
    <w:multiLevelType w:val="hybridMultilevel"/>
    <w:tmpl w:val="AC048584"/>
    <w:lvl w:ilvl="0" w:tplc="0D4C9D8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325FB3"/>
    <w:multiLevelType w:val="hybridMultilevel"/>
    <w:tmpl w:val="54104484"/>
    <w:lvl w:ilvl="0" w:tplc="8B585702">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1A421D"/>
    <w:multiLevelType w:val="hybridMultilevel"/>
    <w:tmpl w:val="48AEBDC2"/>
    <w:lvl w:ilvl="0" w:tplc="E3BC1ECE">
      <w:numFmt w:val="bullet"/>
      <w:lvlText w:val="-"/>
      <w:lvlJc w:val="left"/>
      <w:pPr>
        <w:ind w:left="720" w:hanging="360"/>
      </w:pPr>
      <w:rPr>
        <w:rFonts w:ascii="Arial" w:eastAsiaTheme="minorHAns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AA44B5"/>
    <w:multiLevelType w:val="hybridMultilevel"/>
    <w:tmpl w:val="16287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795DD7"/>
    <w:multiLevelType w:val="hybridMultilevel"/>
    <w:tmpl w:val="B2FAB5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7B6FA1"/>
    <w:multiLevelType w:val="hybridMultilevel"/>
    <w:tmpl w:val="F102A04C"/>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1B02463"/>
    <w:multiLevelType w:val="hybridMultilevel"/>
    <w:tmpl w:val="4B1CD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C84B0F"/>
    <w:multiLevelType w:val="hybridMultilevel"/>
    <w:tmpl w:val="2DCEB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4864D7"/>
    <w:multiLevelType w:val="hybridMultilevel"/>
    <w:tmpl w:val="D2E89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244806"/>
    <w:multiLevelType w:val="hybridMultilevel"/>
    <w:tmpl w:val="05001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E3A2529"/>
    <w:multiLevelType w:val="hybridMultilevel"/>
    <w:tmpl w:val="B4FCB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9039DC"/>
    <w:multiLevelType w:val="hybridMultilevel"/>
    <w:tmpl w:val="CEE4B130"/>
    <w:lvl w:ilvl="0" w:tplc="0809000F">
      <w:start w:val="1"/>
      <w:numFmt w:val="decimal"/>
      <w:lvlText w:val="%1."/>
      <w:lvlJc w:val="left"/>
      <w:pPr>
        <w:ind w:left="1215" w:hanging="360"/>
      </w:pPr>
    </w:lvl>
    <w:lvl w:ilvl="1" w:tplc="08090019" w:tentative="1">
      <w:start w:val="1"/>
      <w:numFmt w:val="lowerLetter"/>
      <w:lvlText w:val="%2."/>
      <w:lvlJc w:val="left"/>
      <w:pPr>
        <w:ind w:left="1935" w:hanging="360"/>
      </w:pPr>
    </w:lvl>
    <w:lvl w:ilvl="2" w:tplc="0809001B" w:tentative="1">
      <w:start w:val="1"/>
      <w:numFmt w:val="lowerRoman"/>
      <w:lvlText w:val="%3."/>
      <w:lvlJc w:val="right"/>
      <w:pPr>
        <w:ind w:left="2655" w:hanging="180"/>
      </w:pPr>
    </w:lvl>
    <w:lvl w:ilvl="3" w:tplc="0809000F" w:tentative="1">
      <w:start w:val="1"/>
      <w:numFmt w:val="decimal"/>
      <w:lvlText w:val="%4."/>
      <w:lvlJc w:val="left"/>
      <w:pPr>
        <w:ind w:left="3375" w:hanging="360"/>
      </w:pPr>
    </w:lvl>
    <w:lvl w:ilvl="4" w:tplc="08090019" w:tentative="1">
      <w:start w:val="1"/>
      <w:numFmt w:val="lowerLetter"/>
      <w:lvlText w:val="%5."/>
      <w:lvlJc w:val="left"/>
      <w:pPr>
        <w:ind w:left="4095" w:hanging="360"/>
      </w:pPr>
    </w:lvl>
    <w:lvl w:ilvl="5" w:tplc="0809001B" w:tentative="1">
      <w:start w:val="1"/>
      <w:numFmt w:val="lowerRoman"/>
      <w:lvlText w:val="%6."/>
      <w:lvlJc w:val="right"/>
      <w:pPr>
        <w:ind w:left="4815" w:hanging="180"/>
      </w:pPr>
    </w:lvl>
    <w:lvl w:ilvl="6" w:tplc="0809000F" w:tentative="1">
      <w:start w:val="1"/>
      <w:numFmt w:val="decimal"/>
      <w:lvlText w:val="%7."/>
      <w:lvlJc w:val="left"/>
      <w:pPr>
        <w:ind w:left="5535" w:hanging="360"/>
      </w:pPr>
    </w:lvl>
    <w:lvl w:ilvl="7" w:tplc="08090019" w:tentative="1">
      <w:start w:val="1"/>
      <w:numFmt w:val="lowerLetter"/>
      <w:lvlText w:val="%8."/>
      <w:lvlJc w:val="left"/>
      <w:pPr>
        <w:ind w:left="6255" w:hanging="360"/>
      </w:pPr>
    </w:lvl>
    <w:lvl w:ilvl="8" w:tplc="0809001B" w:tentative="1">
      <w:start w:val="1"/>
      <w:numFmt w:val="lowerRoman"/>
      <w:lvlText w:val="%9."/>
      <w:lvlJc w:val="right"/>
      <w:pPr>
        <w:ind w:left="6975" w:hanging="180"/>
      </w:pPr>
    </w:lvl>
  </w:abstractNum>
  <w:abstractNum w:abstractNumId="24" w15:restartNumberingAfterBreak="0">
    <w:nsid w:val="64C7766B"/>
    <w:multiLevelType w:val="hybridMultilevel"/>
    <w:tmpl w:val="67500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235561"/>
    <w:multiLevelType w:val="hybridMultilevel"/>
    <w:tmpl w:val="C82273F4"/>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6CFA73B8"/>
    <w:multiLevelType w:val="hybridMultilevel"/>
    <w:tmpl w:val="365A68F2"/>
    <w:lvl w:ilvl="0" w:tplc="75D63136">
      <w:start w:val="1"/>
      <w:numFmt w:val="decimal"/>
      <w:lvlText w:val="%1."/>
      <w:lvlJc w:val="left"/>
      <w:pPr>
        <w:ind w:left="720"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D103B6C"/>
    <w:multiLevelType w:val="hybridMultilevel"/>
    <w:tmpl w:val="D8E688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D5071AF"/>
    <w:multiLevelType w:val="hybridMultilevel"/>
    <w:tmpl w:val="2EBEB142"/>
    <w:lvl w:ilvl="0" w:tplc="AE7E8230">
      <w:start w:val="1"/>
      <w:numFmt w:val="bullet"/>
      <w:lvlText w:val="•"/>
      <w:lvlJc w:val="left"/>
      <w:pPr>
        <w:tabs>
          <w:tab w:val="num" w:pos="720"/>
        </w:tabs>
        <w:ind w:left="720" w:hanging="360"/>
      </w:pPr>
      <w:rPr>
        <w:rFonts w:ascii="Times New Roman" w:hAnsi="Times New Roman" w:hint="default"/>
      </w:rPr>
    </w:lvl>
    <w:lvl w:ilvl="1" w:tplc="0080880A" w:tentative="1">
      <w:start w:val="1"/>
      <w:numFmt w:val="bullet"/>
      <w:lvlText w:val="•"/>
      <w:lvlJc w:val="left"/>
      <w:pPr>
        <w:tabs>
          <w:tab w:val="num" w:pos="1440"/>
        </w:tabs>
        <w:ind w:left="1440" w:hanging="360"/>
      </w:pPr>
      <w:rPr>
        <w:rFonts w:ascii="Times New Roman" w:hAnsi="Times New Roman" w:hint="default"/>
      </w:rPr>
    </w:lvl>
    <w:lvl w:ilvl="2" w:tplc="7B2268A0" w:tentative="1">
      <w:start w:val="1"/>
      <w:numFmt w:val="bullet"/>
      <w:lvlText w:val="•"/>
      <w:lvlJc w:val="left"/>
      <w:pPr>
        <w:tabs>
          <w:tab w:val="num" w:pos="2160"/>
        </w:tabs>
        <w:ind w:left="2160" w:hanging="360"/>
      </w:pPr>
      <w:rPr>
        <w:rFonts w:ascii="Times New Roman" w:hAnsi="Times New Roman" w:hint="default"/>
      </w:rPr>
    </w:lvl>
    <w:lvl w:ilvl="3" w:tplc="26F4E9BA" w:tentative="1">
      <w:start w:val="1"/>
      <w:numFmt w:val="bullet"/>
      <w:lvlText w:val="•"/>
      <w:lvlJc w:val="left"/>
      <w:pPr>
        <w:tabs>
          <w:tab w:val="num" w:pos="2880"/>
        </w:tabs>
        <w:ind w:left="2880" w:hanging="360"/>
      </w:pPr>
      <w:rPr>
        <w:rFonts w:ascii="Times New Roman" w:hAnsi="Times New Roman" w:hint="default"/>
      </w:rPr>
    </w:lvl>
    <w:lvl w:ilvl="4" w:tplc="4C48BF90" w:tentative="1">
      <w:start w:val="1"/>
      <w:numFmt w:val="bullet"/>
      <w:lvlText w:val="•"/>
      <w:lvlJc w:val="left"/>
      <w:pPr>
        <w:tabs>
          <w:tab w:val="num" w:pos="3600"/>
        </w:tabs>
        <w:ind w:left="3600" w:hanging="360"/>
      </w:pPr>
      <w:rPr>
        <w:rFonts w:ascii="Times New Roman" w:hAnsi="Times New Roman" w:hint="default"/>
      </w:rPr>
    </w:lvl>
    <w:lvl w:ilvl="5" w:tplc="6E1E1536" w:tentative="1">
      <w:start w:val="1"/>
      <w:numFmt w:val="bullet"/>
      <w:lvlText w:val="•"/>
      <w:lvlJc w:val="left"/>
      <w:pPr>
        <w:tabs>
          <w:tab w:val="num" w:pos="4320"/>
        </w:tabs>
        <w:ind w:left="4320" w:hanging="360"/>
      </w:pPr>
      <w:rPr>
        <w:rFonts w:ascii="Times New Roman" w:hAnsi="Times New Roman" w:hint="default"/>
      </w:rPr>
    </w:lvl>
    <w:lvl w:ilvl="6" w:tplc="FAA2AA20" w:tentative="1">
      <w:start w:val="1"/>
      <w:numFmt w:val="bullet"/>
      <w:lvlText w:val="•"/>
      <w:lvlJc w:val="left"/>
      <w:pPr>
        <w:tabs>
          <w:tab w:val="num" w:pos="5040"/>
        </w:tabs>
        <w:ind w:left="5040" w:hanging="360"/>
      </w:pPr>
      <w:rPr>
        <w:rFonts w:ascii="Times New Roman" w:hAnsi="Times New Roman" w:hint="default"/>
      </w:rPr>
    </w:lvl>
    <w:lvl w:ilvl="7" w:tplc="00A4E6A2" w:tentative="1">
      <w:start w:val="1"/>
      <w:numFmt w:val="bullet"/>
      <w:lvlText w:val="•"/>
      <w:lvlJc w:val="left"/>
      <w:pPr>
        <w:tabs>
          <w:tab w:val="num" w:pos="5760"/>
        </w:tabs>
        <w:ind w:left="5760" w:hanging="360"/>
      </w:pPr>
      <w:rPr>
        <w:rFonts w:ascii="Times New Roman" w:hAnsi="Times New Roman" w:hint="default"/>
      </w:rPr>
    </w:lvl>
    <w:lvl w:ilvl="8" w:tplc="74823AF2"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70DB5446"/>
    <w:multiLevelType w:val="hybridMultilevel"/>
    <w:tmpl w:val="7F0ED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5D65BEE"/>
    <w:multiLevelType w:val="hybridMultilevel"/>
    <w:tmpl w:val="F3964E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F526B1"/>
    <w:multiLevelType w:val="hybridMultilevel"/>
    <w:tmpl w:val="0EB4519E"/>
    <w:lvl w:ilvl="0" w:tplc="7C98694E">
      <w:start w:val="1"/>
      <w:numFmt w:val="bullet"/>
      <w:lvlText w:val="•"/>
      <w:lvlJc w:val="left"/>
      <w:pPr>
        <w:tabs>
          <w:tab w:val="num" w:pos="720"/>
        </w:tabs>
        <w:ind w:left="720" w:hanging="360"/>
      </w:pPr>
      <w:rPr>
        <w:rFonts w:ascii="Arial" w:hAnsi="Arial" w:hint="default"/>
      </w:rPr>
    </w:lvl>
    <w:lvl w:ilvl="1" w:tplc="2CE47C22" w:tentative="1">
      <w:start w:val="1"/>
      <w:numFmt w:val="bullet"/>
      <w:lvlText w:val="•"/>
      <w:lvlJc w:val="left"/>
      <w:pPr>
        <w:tabs>
          <w:tab w:val="num" w:pos="1440"/>
        </w:tabs>
        <w:ind w:left="1440" w:hanging="360"/>
      </w:pPr>
      <w:rPr>
        <w:rFonts w:ascii="Arial" w:hAnsi="Arial" w:hint="default"/>
      </w:rPr>
    </w:lvl>
    <w:lvl w:ilvl="2" w:tplc="C99AB78A" w:tentative="1">
      <w:start w:val="1"/>
      <w:numFmt w:val="bullet"/>
      <w:lvlText w:val="•"/>
      <w:lvlJc w:val="left"/>
      <w:pPr>
        <w:tabs>
          <w:tab w:val="num" w:pos="2160"/>
        </w:tabs>
        <w:ind w:left="2160" w:hanging="360"/>
      </w:pPr>
      <w:rPr>
        <w:rFonts w:ascii="Arial" w:hAnsi="Arial" w:hint="default"/>
      </w:rPr>
    </w:lvl>
    <w:lvl w:ilvl="3" w:tplc="D45C7020" w:tentative="1">
      <w:start w:val="1"/>
      <w:numFmt w:val="bullet"/>
      <w:lvlText w:val="•"/>
      <w:lvlJc w:val="left"/>
      <w:pPr>
        <w:tabs>
          <w:tab w:val="num" w:pos="2880"/>
        </w:tabs>
        <w:ind w:left="2880" w:hanging="360"/>
      </w:pPr>
      <w:rPr>
        <w:rFonts w:ascii="Arial" w:hAnsi="Arial" w:hint="default"/>
      </w:rPr>
    </w:lvl>
    <w:lvl w:ilvl="4" w:tplc="EEF01A32" w:tentative="1">
      <w:start w:val="1"/>
      <w:numFmt w:val="bullet"/>
      <w:lvlText w:val="•"/>
      <w:lvlJc w:val="left"/>
      <w:pPr>
        <w:tabs>
          <w:tab w:val="num" w:pos="3600"/>
        </w:tabs>
        <w:ind w:left="3600" w:hanging="360"/>
      </w:pPr>
      <w:rPr>
        <w:rFonts w:ascii="Arial" w:hAnsi="Arial" w:hint="default"/>
      </w:rPr>
    </w:lvl>
    <w:lvl w:ilvl="5" w:tplc="3A9259B2" w:tentative="1">
      <w:start w:val="1"/>
      <w:numFmt w:val="bullet"/>
      <w:lvlText w:val="•"/>
      <w:lvlJc w:val="left"/>
      <w:pPr>
        <w:tabs>
          <w:tab w:val="num" w:pos="4320"/>
        </w:tabs>
        <w:ind w:left="4320" w:hanging="360"/>
      </w:pPr>
      <w:rPr>
        <w:rFonts w:ascii="Arial" w:hAnsi="Arial" w:hint="default"/>
      </w:rPr>
    </w:lvl>
    <w:lvl w:ilvl="6" w:tplc="6A4C6B82" w:tentative="1">
      <w:start w:val="1"/>
      <w:numFmt w:val="bullet"/>
      <w:lvlText w:val="•"/>
      <w:lvlJc w:val="left"/>
      <w:pPr>
        <w:tabs>
          <w:tab w:val="num" w:pos="5040"/>
        </w:tabs>
        <w:ind w:left="5040" w:hanging="360"/>
      </w:pPr>
      <w:rPr>
        <w:rFonts w:ascii="Arial" w:hAnsi="Arial" w:hint="default"/>
      </w:rPr>
    </w:lvl>
    <w:lvl w:ilvl="7" w:tplc="D000252C" w:tentative="1">
      <w:start w:val="1"/>
      <w:numFmt w:val="bullet"/>
      <w:lvlText w:val="•"/>
      <w:lvlJc w:val="left"/>
      <w:pPr>
        <w:tabs>
          <w:tab w:val="num" w:pos="5760"/>
        </w:tabs>
        <w:ind w:left="5760" w:hanging="360"/>
      </w:pPr>
      <w:rPr>
        <w:rFonts w:ascii="Arial" w:hAnsi="Arial" w:hint="default"/>
      </w:rPr>
    </w:lvl>
    <w:lvl w:ilvl="8" w:tplc="946A373C"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9904A80"/>
    <w:multiLevelType w:val="hybridMultilevel"/>
    <w:tmpl w:val="9322F838"/>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3" w15:restartNumberingAfterBreak="0">
    <w:nsid w:val="7D7F5309"/>
    <w:multiLevelType w:val="hybridMultilevel"/>
    <w:tmpl w:val="3E42CE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FB1104D"/>
    <w:multiLevelType w:val="hybridMultilevel"/>
    <w:tmpl w:val="190E6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20"/>
  </w:num>
  <w:num w:numId="3">
    <w:abstractNumId w:val="1"/>
  </w:num>
  <w:num w:numId="4">
    <w:abstractNumId w:val="32"/>
  </w:num>
  <w:num w:numId="5">
    <w:abstractNumId w:val="4"/>
  </w:num>
  <w:num w:numId="6">
    <w:abstractNumId w:val="0"/>
  </w:num>
  <w:num w:numId="7">
    <w:abstractNumId w:val="17"/>
  </w:num>
  <w:num w:numId="8">
    <w:abstractNumId w:val="28"/>
  </w:num>
  <w:num w:numId="9">
    <w:abstractNumId w:val="3"/>
  </w:num>
  <w:num w:numId="10">
    <w:abstractNumId w:val="9"/>
  </w:num>
  <w:num w:numId="11">
    <w:abstractNumId w:val="10"/>
  </w:num>
  <w:num w:numId="12">
    <w:abstractNumId w:val="8"/>
  </w:num>
  <w:num w:numId="13">
    <w:abstractNumId w:val="34"/>
  </w:num>
  <w:num w:numId="14">
    <w:abstractNumId w:val="21"/>
  </w:num>
  <w:num w:numId="15">
    <w:abstractNumId w:val="23"/>
  </w:num>
  <w:num w:numId="16">
    <w:abstractNumId w:val="18"/>
  </w:num>
  <w:num w:numId="17">
    <w:abstractNumId w:val="29"/>
  </w:num>
  <w:num w:numId="18">
    <w:abstractNumId w:val="7"/>
  </w:num>
  <w:num w:numId="19">
    <w:abstractNumId w:val="19"/>
  </w:num>
  <w:num w:numId="20">
    <w:abstractNumId w:val="27"/>
  </w:num>
  <w:num w:numId="21">
    <w:abstractNumId w:val="22"/>
  </w:num>
  <w:num w:numId="22">
    <w:abstractNumId w:val="24"/>
  </w:num>
  <w:num w:numId="23">
    <w:abstractNumId w:val="11"/>
  </w:num>
  <w:num w:numId="24">
    <w:abstractNumId w:val="26"/>
  </w:num>
  <w:num w:numId="25">
    <w:abstractNumId w:val="12"/>
  </w:num>
  <w:num w:numId="26">
    <w:abstractNumId w:val="13"/>
  </w:num>
  <w:num w:numId="27">
    <w:abstractNumId w:val="14"/>
  </w:num>
  <w:num w:numId="28">
    <w:abstractNumId w:val="5"/>
  </w:num>
  <w:num w:numId="29">
    <w:abstractNumId w:val="15"/>
  </w:num>
  <w:num w:numId="30">
    <w:abstractNumId w:val="30"/>
  </w:num>
  <w:num w:numId="31">
    <w:abstractNumId w:val="16"/>
  </w:num>
  <w:num w:numId="32">
    <w:abstractNumId w:val="2"/>
  </w:num>
  <w:num w:numId="33">
    <w:abstractNumId w:val="6"/>
  </w:num>
  <w:num w:numId="34">
    <w:abstractNumId w:val="33"/>
  </w:num>
  <w:num w:numId="35">
    <w:abstractNumId w:val="3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6C16"/>
    <w:rsid w:val="0000758B"/>
    <w:rsid w:val="00007F41"/>
    <w:rsid w:val="00010DAD"/>
    <w:rsid w:val="000341D4"/>
    <w:rsid w:val="0004341B"/>
    <w:rsid w:val="00056A14"/>
    <w:rsid w:val="00065B7F"/>
    <w:rsid w:val="000663DC"/>
    <w:rsid w:val="0006784F"/>
    <w:rsid w:val="00072BE8"/>
    <w:rsid w:val="00073363"/>
    <w:rsid w:val="00074BE1"/>
    <w:rsid w:val="0007579E"/>
    <w:rsid w:val="00082213"/>
    <w:rsid w:val="00095F76"/>
    <w:rsid w:val="000966A5"/>
    <w:rsid w:val="00097C1E"/>
    <w:rsid w:val="00097D84"/>
    <w:rsid w:val="000A04AF"/>
    <w:rsid w:val="000A5F5F"/>
    <w:rsid w:val="000A601E"/>
    <w:rsid w:val="000C254C"/>
    <w:rsid w:val="000C285D"/>
    <w:rsid w:val="000C35C0"/>
    <w:rsid w:val="000C3E88"/>
    <w:rsid w:val="000C6266"/>
    <w:rsid w:val="000E4E22"/>
    <w:rsid w:val="000F5A67"/>
    <w:rsid w:val="001004F6"/>
    <w:rsid w:val="00116733"/>
    <w:rsid w:val="001174E7"/>
    <w:rsid w:val="00126F5E"/>
    <w:rsid w:val="00136144"/>
    <w:rsid w:val="001547C7"/>
    <w:rsid w:val="0016184E"/>
    <w:rsid w:val="001627CD"/>
    <w:rsid w:val="00163AF7"/>
    <w:rsid w:val="0017728C"/>
    <w:rsid w:val="00183E45"/>
    <w:rsid w:val="001973FB"/>
    <w:rsid w:val="00197C91"/>
    <w:rsid w:val="001A4C98"/>
    <w:rsid w:val="001B5542"/>
    <w:rsid w:val="001B5F45"/>
    <w:rsid w:val="001C20B9"/>
    <w:rsid w:val="001C24BA"/>
    <w:rsid w:val="001C2C30"/>
    <w:rsid w:val="001C69C4"/>
    <w:rsid w:val="001D0372"/>
    <w:rsid w:val="001E741B"/>
    <w:rsid w:val="001E78E1"/>
    <w:rsid w:val="001F0678"/>
    <w:rsid w:val="001F3729"/>
    <w:rsid w:val="001F3796"/>
    <w:rsid w:val="001F6A6A"/>
    <w:rsid w:val="002002F8"/>
    <w:rsid w:val="00207F4F"/>
    <w:rsid w:val="00214F71"/>
    <w:rsid w:val="00227302"/>
    <w:rsid w:val="00230637"/>
    <w:rsid w:val="002312F5"/>
    <w:rsid w:val="002331B5"/>
    <w:rsid w:val="0024071C"/>
    <w:rsid w:val="002510C8"/>
    <w:rsid w:val="00251B40"/>
    <w:rsid w:val="00253FB8"/>
    <w:rsid w:val="00255366"/>
    <w:rsid w:val="00257E5B"/>
    <w:rsid w:val="00260B08"/>
    <w:rsid w:val="00261A55"/>
    <w:rsid w:val="00267F71"/>
    <w:rsid w:val="00271FD2"/>
    <w:rsid w:val="00273C9E"/>
    <w:rsid w:val="0028161B"/>
    <w:rsid w:val="00283E3D"/>
    <w:rsid w:val="002866C4"/>
    <w:rsid w:val="002A513B"/>
    <w:rsid w:val="002A68A3"/>
    <w:rsid w:val="002A7169"/>
    <w:rsid w:val="002B5AD5"/>
    <w:rsid w:val="002C35C0"/>
    <w:rsid w:val="002C4C64"/>
    <w:rsid w:val="002C7A77"/>
    <w:rsid w:val="002D6A59"/>
    <w:rsid w:val="002D6A87"/>
    <w:rsid w:val="002E5E2F"/>
    <w:rsid w:val="002F0321"/>
    <w:rsid w:val="002F163C"/>
    <w:rsid w:val="00302B18"/>
    <w:rsid w:val="00311E89"/>
    <w:rsid w:val="0032294E"/>
    <w:rsid w:val="00333AD3"/>
    <w:rsid w:val="003340E3"/>
    <w:rsid w:val="00345239"/>
    <w:rsid w:val="003534B3"/>
    <w:rsid w:val="00353887"/>
    <w:rsid w:val="0035401A"/>
    <w:rsid w:val="00367542"/>
    <w:rsid w:val="00385426"/>
    <w:rsid w:val="003965D3"/>
    <w:rsid w:val="00396F52"/>
    <w:rsid w:val="003A3E50"/>
    <w:rsid w:val="003A410A"/>
    <w:rsid w:val="003A5F41"/>
    <w:rsid w:val="003A6192"/>
    <w:rsid w:val="003A690A"/>
    <w:rsid w:val="003C153B"/>
    <w:rsid w:val="003D74BE"/>
    <w:rsid w:val="003E0531"/>
    <w:rsid w:val="003E2C01"/>
    <w:rsid w:val="003E54C5"/>
    <w:rsid w:val="003F695E"/>
    <w:rsid w:val="00403AF1"/>
    <w:rsid w:val="00404F7F"/>
    <w:rsid w:val="00407207"/>
    <w:rsid w:val="0042114B"/>
    <w:rsid w:val="00424960"/>
    <w:rsid w:val="00433B84"/>
    <w:rsid w:val="004464CF"/>
    <w:rsid w:val="00451EF9"/>
    <w:rsid w:val="00456F12"/>
    <w:rsid w:val="0046533E"/>
    <w:rsid w:val="004714AB"/>
    <w:rsid w:val="004836BA"/>
    <w:rsid w:val="00485216"/>
    <w:rsid w:val="00485AE9"/>
    <w:rsid w:val="00494775"/>
    <w:rsid w:val="00494DBB"/>
    <w:rsid w:val="004A140A"/>
    <w:rsid w:val="004B147E"/>
    <w:rsid w:val="004C042A"/>
    <w:rsid w:val="004C5282"/>
    <w:rsid w:val="004D4B65"/>
    <w:rsid w:val="004D6425"/>
    <w:rsid w:val="004E000A"/>
    <w:rsid w:val="004E1D98"/>
    <w:rsid w:val="004E6515"/>
    <w:rsid w:val="004F33DA"/>
    <w:rsid w:val="004F61DB"/>
    <w:rsid w:val="004F792A"/>
    <w:rsid w:val="005032C3"/>
    <w:rsid w:val="00514E4E"/>
    <w:rsid w:val="005301F7"/>
    <w:rsid w:val="00533163"/>
    <w:rsid w:val="00534B58"/>
    <w:rsid w:val="005368F4"/>
    <w:rsid w:val="00542FE1"/>
    <w:rsid w:val="005467A3"/>
    <w:rsid w:val="00550804"/>
    <w:rsid w:val="00550907"/>
    <w:rsid w:val="005515AE"/>
    <w:rsid w:val="00560B45"/>
    <w:rsid w:val="0056167C"/>
    <w:rsid w:val="00572D30"/>
    <w:rsid w:val="005840EE"/>
    <w:rsid w:val="0059259C"/>
    <w:rsid w:val="005946F5"/>
    <w:rsid w:val="005A518D"/>
    <w:rsid w:val="005B036D"/>
    <w:rsid w:val="005D732A"/>
    <w:rsid w:val="006025E3"/>
    <w:rsid w:val="00604501"/>
    <w:rsid w:val="00606355"/>
    <w:rsid w:val="00611467"/>
    <w:rsid w:val="00617568"/>
    <w:rsid w:val="00622FD1"/>
    <w:rsid w:val="006247FC"/>
    <w:rsid w:val="00627495"/>
    <w:rsid w:val="006305E8"/>
    <w:rsid w:val="00640A64"/>
    <w:rsid w:val="0064406B"/>
    <w:rsid w:val="00646833"/>
    <w:rsid w:val="00653245"/>
    <w:rsid w:val="00654174"/>
    <w:rsid w:val="00654B6F"/>
    <w:rsid w:val="00657AB3"/>
    <w:rsid w:val="00673C9D"/>
    <w:rsid w:val="00676F13"/>
    <w:rsid w:val="00691DB0"/>
    <w:rsid w:val="006A30E5"/>
    <w:rsid w:val="006A3143"/>
    <w:rsid w:val="006A7FA9"/>
    <w:rsid w:val="006B6236"/>
    <w:rsid w:val="006C3EFA"/>
    <w:rsid w:val="006D42C4"/>
    <w:rsid w:val="006D4FC3"/>
    <w:rsid w:val="006E0D9F"/>
    <w:rsid w:val="006E1AFE"/>
    <w:rsid w:val="006E2C3C"/>
    <w:rsid w:val="007011AC"/>
    <w:rsid w:val="00710579"/>
    <w:rsid w:val="007107B2"/>
    <w:rsid w:val="0071600F"/>
    <w:rsid w:val="00716E01"/>
    <w:rsid w:val="00735C6F"/>
    <w:rsid w:val="0073648B"/>
    <w:rsid w:val="00736F24"/>
    <w:rsid w:val="00742022"/>
    <w:rsid w:val="00744823"/>
    <w:rsid w:val="007452E8"/>
    <w:rsid w:val="00746DFA"/>
    <w:rsid w:val="0074787E"/>
    <w:rsid w:val="00750886"/>
    <w:rsid w:val="00751B38"/>
    <w:rsid w:val="0076285E"/>
    <w:rsid w:val="0077375F"/>
    <w:rsid w:val="00777D7F"/>
    <w:rsid w:val="00786652"/>
    <w:rsid w:val="007925F9"/>
    <w:rsid w:val="0079774C"/>
    <w:rsid w:val="007B2761"/>
    <w:rsid w:val="007C34CE"/>
    <w:rsid w:val="007D0CA8"/>
    <w:rsid w:val="007E3D4E"/>
    <w:rsid w:val="007F082D"/>
    <w:rsid w:val="007F7624"/>
    <w:rsid w:val="008066CA"/>
    <w:rsid w:val="0081083F"/>
    <w:rsid w:val="00835287"/>
    <w:rsid w:val="00836C9C"/>
    <w:rsid w:val="0084088E"/>
    <w:rsid w:val="008451F6"/>
    <w:rsid w:val="00851E80"/>
    <w:rsid w:val="00863E60"/>
    <w:rsid w:val="008770ED"/>
    <w:rsid w:val="00881807"/>
    <w:rsid w:val="0088310B"/>
    <w:rsid w:val="00884F6C"/>
    <w:rsid w:val="00893712"/>
    <w:rsid w:val="00894F83"/>
    <w:rsid w:val="00895B91"/>
    <w:rsid w:val="008A2BEE"/>
    <w:rsid w:val="008A3A35"/>
    <w:rsid w:val="008A4CF3"/>
    <w:rsid w:val="008B786B"/>
    <w:rsid w:val="008C0EEC"/>
    <w:rsid w:val="008C2432"/>
    <w:rsid w:val="008C4621"/>
    <w:rsid w:val="008D2D67"/>
    <w:rsid w:val="008E664F"/>
    <w:rsid w:val="00901A1E"/>
    <w:rsid w:val="00905316"/>
    <w:rsid w:val="00914E54"/>
    <w:rsid w:val="00917FEE"/>
    <w:rsid w:val="00937676"/>
    <w:rsid w:val="00940B3C"/>
    <w:rsid w:val="0094464A"/>
    <w:rsid w:val="00953ABC"/>
    <w:rsid w:val="00955E5D"/>
    <w:rsid w:val="00955FCF"/>
    <w:rsid w:val="00956B5F"/>
    <w:rsid w:val="00974AF6"/>
    <w:rsid w:val="009A337D"/>
    <w:rsid w:val="009A71B3"/>
    <w:rsid w:val="009B0027"/>
    <w:rsid w:val="009B1083"/>
    <w:rsid w:val="009C23A3"/>
    <w:rsid w:val="009C4063"/>
    <w:rsid w:val="009C7E1A"/>
    <w:rsid w:val="009D012D"/>
    <w:rsid w:val="009D77B2"/>
    <w:rsid w:val="009E6700"/>
    <w:rsid w:val="009F6F56"/>
    <w:rsid w:val="009F71C1"/>
    <w:rsid w:val="00A02EA0"/>
    <w:rsid w:val="00A1237A"/>
    <w:rsid w:val="00A3097F"/>
    <w:rsid w:val="00A34AD6"/>
    <w:rsid w:val="00A422CD"/>
    <w:rsid w:val="00A45E25"/>
    <w:rsid w:val="00A46E11"/>
    <w:rsid w:val="00A51FC5"/>
    <w:rsid w:val="00A70154"/>
    <w:rsid w:val="00A751C2"/>
    <w:rsid w:val="00A9325C"/>
    <w:rsid w:val="00AA5E8D"/>
    <w:rsid w:val="00AA7EFB"/>
    <w:rsid w:val="00AB0EC9"/>
    <w:rsid w:val="00AB4F36"/>
    <w:rsid w:val="00AB60C6"/>
    <w:rsid w:val="00AB78F6"/>
    <w:rsid w:val="00AC7C75"/>
    <w:rsid w:val="00AD1060"/>
    <w:rsid w:val="00AD16A1"/>
    <w:rsid w:val="00AE1EC3"/>
    <w:rsid w:val="00AF6F53"/>
    <w:rsid w:val="00B02AD3"/>
    <w:rsid w:val="00B0567C"/>
    <w:rsid w:val="00B05D84"/>
    <w:rsid w:val="00B16D5C"/>
    <w:rsid w:val="00B259A9"/>
    <w:rsid w:val="00B30EC1"/>
    <w:rsid w:val="00B53168"/>
    <w:rsid w:val="00B54661"/>
    <w:rsid w:val="00B624D7"/>
    <w:rsid w:val="00B743A6"/>
    <w:rsid w:val="00B745CC"/>
    <w:rsid w:val="00B77998"/>
    <w:rsid w:val="00B84E1F"/>
    <w:rsid w:val="00B8683E"/>
    <w:rsid w:val="00B93CD7"/>
    <w:rsid w:val="00B9509F"/>
    <w:rsid w:val="00BA2191"/>
    <w:rsid w:val="00BB07B0"/>
    <w:rsid w:val="00BC0546"/>
    <w:rsid w:val="00BC376F"/>
    <w:rsid w:val="00BC4F02"/>
    <w:rsid w:val="00BD7670"/>
    <w:rsid w:val="00BE1BDC"/>
    <w:rsid w:val="00BE53D7"/>
    <w:rsid w:val="00BE5E3B"/>
    <w:rsid w:val="00BF255D"/>
    <w:rsid w:val="00BF4A06"/>
    <w:rsid w:val="00C12E59"/>
    <w:rsid w:val="00C26AA7"/>
    <w:rsid w:val="00C371BB"/>
    <w:rsid w:val="00C53674"/>
    <w:rsid w:val="00C54EAA"/>
    <w:rsid w:val="00C73B1A"/>
    <w:rsid w:val="00C741DA"/>
    <w:rsid w:val="00C82199"/>
    <w:rsid w:val="00C84003"/>
    <w:rsid w:val="00C87226"/>
    <w:rsid w:val="00C90CB6"/>
    <w:rsid w:val="00CA3228"/>
    <w:rsid w:val="00CA4A6B"/>
    <w:rsid w:val="00CA6C09"/>
    <w:rsid w:val="00CB342E"/>
    <w:rsid w:val="00CB513E"/>
    <w:rsid w:val="00CB74B0"/>
    <w:rsid w:val="00CB7C52"/>
    <w:rsid w:val="00CC1A0B"/>
    <w:rsid w:val="00CD521E"/>
    <w:rsid w:val="00CE237F"/>
    <w:rsid w:val="00CE2624"/>
    <w:rsid w:val="00D00DD6"/>
    <w:rsid w:val="00D101F7"/>
    <w:rsid w:val="00D15737"/>
    <w:rsid w:val="00D307B5"/>
    <w:rsid w:val="00D31F54"/>
    <w:rsid w:val="00D330B8"/>
    <w:rsid w:val="00D41CA6"/>
    <w:rsid w:val="00D610EE"/>
    <w:rsid w:val="00D643C5"/>
    <w:rsid w:val="00D71845"/>
    <w:rsid w:val="00D738ED"/>
    <w:rsid w:val="00D824F9"/>
    <w:rsid w:val="00D8574D"/>
    <w:rsid w:val="00DA58E1"/>
    <w:rsid w:val="00DA5A5D"/>
    <w:rsid w:val="00DC011F"/>
    <w:rsid w:val="00DC5B5A"/>
    <w:rsid w:val="00DC6B02"/>
    <w:rsid w:val="00DD188E"/>
    <w:rsid w:val="00DD1A88"/>
    <w:rsid w:val="00DE0C5E"/>
    <w:rsid w:val="00DE4590"/>
    <w:rsid w:val="00DE4608"/>
    <w:rsid w:val="00DE59B1"/>
    <w:rsid w:val="00DF0F2E"/>
    <w:rsid w:val="00DF1998"/>
    <w:rsid w:val="00DF4B30"/>
    <w:rsid w:val="00E00661"/>
    <w:rsid w:val="00E1298F"/>
    <w:rsid w:val="00E15D93"/>
    <w:rsid w:val="00E30FF7"/>
    <w:rsid w:val="00E323B7"/>
    <w:rsid w:val="00E37A0C"/>
    <w:rsid w:val="00E42B2A"/>
    <w:rsid w:val="00E46E5C"/>
    <w:rsid w:val="00E60A2A"/>
    <w:rsid w:val="00E70602"/>
    <w:rsid w:val="00E710A3"/>
    <w:rsid w:val="00E7433C"/>
    <w:rsid w:val="00E82C82"/>
    <w:rsid w:val="00E92179"/>
    <w:rsid w:val="00E92DB1"/>
    <w:rsid w:val="00EA14F2"/>
    <w:rsid w:val="00EA2B19"/>
    <w:rsid w:val="00EA5871"/>
    <w:rsid w:val="00EA737F"/>
    <w:rsid w:val="00EB2193"/>
    <w:rsid w:val="00EB3C94"/>
    <w:rsid w:val="00EC2620"/>
    <w:rsid w:val="00EE0D95"/>
    <w:rsid w:val="00EF7343"/>
    <w:rsid w:val="00F03041"/>
    <w:rsid w:val="00F127ED"/>
    <w:rsid w:val="00F13E26"/>
    <w:rsid w:val="00F14F6C"/>
    <w:rsid w:val="00F164D8"/>
    <w:rsid w:val="00F17A2C"/>
    <w:rsid w:val="00F226D3"/>
    <w:rsid w:val="00F26FAE"/>
    <w:rsid w:val="00F31600"/>
    <w:rsid w:val="00F40AF2"/>
    <w:rsid w:val="00F52947"/>
    <w:rsid w:val="00F52B2E"/>
    <w:rsid w:val="00F609C2"/>
    <w:rsid w:val="00F751C4"/>
    <w:rsid w:val="00F8335B"/>
    <w:rsid w:val="00F8442E"/>
    <w:rsid w:val="00F84FC5"/>
    <w:rsid w:val="00F853F7"/>
    <w:rsid w:val="00F87850"/>
    <w:rsid w:val="00F91972"/>
    <w:rsid w:val="00F94DDA"/>
    <w:rsid w:val="00F95FAC"/>
    <w:rsid w:val="00FA26E2"/>
    <w:rsid w:val="00FA2A08"/>
    <w:rsid w:val="00FA3A34"/>
    <w:rsid w:val="00FA509C"/>
    <w:rsid w:val="00FB2E08"/>
    <w:rsid w:val="00FB34F0"/>
    <w:rsid w:val="00FB4550"/>
    <w:rsid w:val="00FB4A72"/>
    <w:rsid w:val="00FC3932"/>
    <w:rsid w:val="00FC41EE"/>
    <w:rsid w:val="00FC55E6"/>
    <w:rsid w:val="00FE11B8"/>
    <w:rsid w:val="00FF01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F137917"/>
  <w15:docId w15:val="{185E795B-605F-4C09-9755-1799419BC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23"/>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451EF9"/>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15596227">
      <w:bodyDiv w:val="1"/>
      <w:marLeft w:val="0"/>
      <w:marRight w:val="0"/>
      <w:marTop w:val="0"/>
      <w:marBottom w:val="0"/>
      <w:divBdr>
        <w:top w:val="none" w:sz="0" w:space="0" w:color="auto"/>
        <w:left w:val="none" w:sz="0" w:space="0" w:color="auto"/>
        <w:bottom w:val="none" w:sz="0" w:space="0" w:color="auto"/>
        <w:right w:val="none" w:sz="0" w:space="0" w:color="auto"/>
      </w:divBdr>
    </w:div>
    <w:div w:id="462504128">
      <w:bodyDiv w:val="1"/>
      <w:marLeft w:val="0"/>
      <w:marRight w:val="0"/>
      <w:marTop w:val="0"/>
      <w:marBottom w:val="0"/>
      <w:divBdr>
        <w:top w:val="none" w:sz="0" w:space="0" w:color="auto"/>
        <w:left w:val="none" w:sz="0" w:space="0" w:color="auto"/>
        <w:bottom w:val="none" w:sz="0" w:space="0" w:color="auto"/>
        <w:right w:val="none" w:sz="0" w:space="0" w:color="auto"/>
      </w:divBdr>
      <w:divsChild>
        <w:div w:id="824859135">
          <w:marLeft w:val="360"/>
          <w:marRight w:val="0"/>
          <w:marTop w:val="200"/>
          <w:marBottom w:val="0"/>
          <w:divBdr>
            <w:top w:val="none" w:sz="0" w:space="0" w:color="auto"/>
            <w:left w:val="none" w:sz="0" w:space="0" w:color="auto"/>
            <w:bottom w:val="none" w:sz="0" w:space="0" w:color="auto"/>
            <w:right w:val="none" w:sz="0" w:space="0" w:color="auto"/>
          </w:divBdr>
        </w:div>
      </w:divsChild>
    </w:div>
    <w:div w:id="472676763">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712123406">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32024260">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04266055">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8771272">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38388-B6B3-4727-9C2A-CAB09D8C27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619</Words>
  <Characters>3531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Elizabeth Stauber (ABM ULHB - Corporate Services)</cp:lastModifiedBy>
  <cp:revision>4</cp:revision>
  <cp:lastPrinted>2018-02-14T15:53:00Z</cp:lastPrinted>
  <dcterms:created xsi:type="dcterms:W3CDTF">2019-06-12T12:12:00Z</dcterms:created>
  <dcterms:modified xsi:type="dcterms:W3CDTF">2019-06-13T13:20:00Z</dcterms:modified>
</cp:coreProperties>
</file>