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D" w14:textId="0DADAE44" w:rsidR="00AD064D" w:rsidRPr="007A1A73" w:rsidRDefault="00C107F2" w:rsidP="007A1A73">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AA6095" w14:paraId="6D2903E2" w14:textId="77777777" w:rsidTr="00DA76AD">
        <w:tc>
          <w:tcPr>
            <w:tcW w:w="2547" w:type="dxa"/>
          </w:tcPr>
          <w:p w14:paraId="6D2903DE" w14:textId="77777777" w:rsidR="00F5082D" w:rsidRPr="00AA6095" w:rsidRDefault="00F5082D" w:rsidP="00FA0CA9">
            <w:pPr>
              <w:rPr>
                <w:rFonts w:ascii="Verdana" w:hAnsi="Verdana" w:cs="Arial"/>
                <w:b/>
                <w:sz w:val="24"/>
                <w:szCs w:val="24"/>
              </w:rPr>
            </w:pPr>
            <w:r w:rsidRPr="00AA6095">
              <w:rPr>
                <w:rFonts w:ascii="Verdana" w:hAnsi="Verdana" w:cs="Arial"/>
                <w:b/>
                <w:sz w:val="24"/>
                <w:szCs w:val="24"/>
              </w:rPr>
              <w:t>Meeting Date</w:t>
            </w:r>
          </w:p>
        </w:tc>
        <w:tc>
          <w:tcPr>
            <w:tcW w:w="3260" w:type="dxa"/>
            <w:gridSpan w:val="2"/>
          </w:tcPr>
          <w:p w14:paraId="6D2903DF" w14:textId="4BB42256" w:rsidR="00F5082D" w:rsidRPr="00AA6095" w:rsidRDefault="00037103" w:rsidP="00FA0CA9">
            <w:pPr>
              <w:rPr>
                <w:rFonts w:ascii="Verdana" w:hAnsi="Verdana" w:cs="Arial"/>
                <w:b/>
                <w:sz w:val="24"/>
                <w:szCs w:val="24"/>
              </w:rPr>
            </w:pPr>
            <w:r w:rsidRPr="00AA6095">
              <w:rPr>
                <w:rFonts w:ascii="Verdana" w:hAnsi="Verdana" w:cs="Arial"/>
                <w:b/>
                <w:sz w:val="24"/>
                <w:szCs w:val="24"/>
              </w:rPr>
              <w:t xml:space="preserve">29 July 2025 </w:t>
            </w:r>
          </w:p>
        </w:tc>
        <w:tc>
          <w:tcPr>
            <w:tcW w:w="2368" w:type="dxa"/>
            <w:gridSpan w:val="3"/>
          </w:tcPr>
          <w:p w14:paraId="6D2903E0" w14:textId="77777777" w:rsidR="00F5082D" w:rsidRPr="00AA6095" w:rsidRDefault="00F5082D" w:rsidP="00FA0CA9">
            <w:pPr>
              <w:rPr>
                <w:rFonts w:ascii="Verdana" w:hAnsi="Verdana" w:cs="Arial"/>
                <w:b/>
                <w:sz w:val="24"/>
                <w:szCs w:val="24"/>
              </w:rPr>
            </w:pPr>
            <w:r w:rsidRPr="00AA6095">
              <w:rPr>
                <w:rFonts w:ascii="Verdana" w:hAnsi="Verdana" w:cs="Arial"/>
                <w:b/>
                <w:sz w:val="24"/>
                <w:szCs w:val="24"/>
              </w:rPr>
              <w:t>Agenda Item</w:t>
            </w:r>
          </w:p>
        </w:tc>
        <w:tc>
          <w:tcPr>
            <w:tcW w:w="841" w:type="dxa"/>
          </w:tcPr>
          <w:p w14:paraId="6D2903E1" w14:textId="3CFC7757" w:rsidR="00F5082D" w:rsidRPr="00AA6095" w:rsidRDefault="00235A45" w:rsidP="00FA0CA9">
            <w:pPr>
              <w:rPr>
                <w:rFonts w:ascii="Verdana" w:hAnsi="Verdana" w:cs="Arial"/>
                <w:b/>
                <w:sz w:val="24"/>
                <w:szCs w:val="24"/>
              </w:rPr>
            </w:pPr>
            <w:r>
              <w:rPr>
                <w:rFonts w:ascii="Verdana" w:hAnsi="Verdana" w:cs="Arial"/>
                <w:b/>
                <w:sz w:val="24"/>
                <w:szCs w:val="24"/>
              </w:rPr>
              <w:t>3.2</w:t>
            </w:r>
          </w:p>
        </w:tc>
      </w:tr>
      <w:tr w:rsidR="00B0479E" w:rsidRPr="00AA6095" w14:paraId="1EEB45B2" w14:textId="77777777" w:rsidTr="00B0564E">
        <w:tc>
          <w:tcPr>
            <w:tcW w:w="2547" w:type="dxa"/>
            <w:shd w:val="clear" w:color="auto" w:fill="auto"/>
          </w:tcPr>
          <w:p w14:paraId="4A48663E" w14:textId="6879CA0B" w:rsidR="00B0479E" w:rsidRPr="00AA6095" w:rsidRDefault="00B0479E" w:rsidP="00FA0CA9">
            <w:pPr>
              <w:rPr>
                <w:rFonts w:ascii="Verdana" w:hAnsi="Verdana" w:cs="Arial"/>
                <w:b/>
                <w:sz w:val="24"/>
                <w:szCs w:val="24"/>
              </w:rPr>
            </w:pPr>
            <w:r w:rsidRPr="00AA6095">
              <w:rPr>
                <w:rFonts w:ascii="Verdana" w:hAnsi="Verdana" w:cs="Arial"/>
                <w:b/>
                <w:sz w:val="24"/>
                <w:szCs w:val="24"/>
              </w:rPr>
              <w:t xml:space="preserve">Name of Meeting </w:t>
            </w:r>
          </w:p>
        </w:tc>
        <w:tc>
          <w:tcPr>
            <w:tcW w:w="6469" w:type="dxa"/>
            <w:gridSpan w:val="6"/>
          </w:tcPr>
          <w:p w14:paraId="5687483E" w14:textId="523FA4F5" w:rsidR="00B0479E" w:rsidRPr="00AA6095" w:rsidRDefault="00037103" w:rsidP="00FA0CA9">
            <w:pPr>
              <w:rPr>
                <w:rFonts w:ascii="Verdana" w:hAnsi="Verdana" w:cs="Arial"/>
                <w:b/>
                <w:sz w:val="24"/>
                <w:szCs w:val="24"/>
              </w:rPr>
            </w:pPr>
            <w:r w:rsidRPr="00AA6095">
              <w:rPr>
                <w:rFonts w:ascii="Verdana" w:hAnsi="Verdana" w:cs="Arial"/>
                <w:b/>
                <w:sz w:val="24"/>
                <w:szCs w:val="24"/>
              </w:rPr>
              <w:t xml:space="preserve">Performance and Finance Committee </w:t>
            </w:r>
          </w:p>
        </w:tc>
      </w:tr>
      <w:tr w:rsidR="00083FC0" w:rsidRPr="00AA6095" w14:paraId="6D2903E5" w14:textId="77777777" w:rsidTr="00DA76AD">
        <w:tc>
          <w:tcPr>
            <w:tcW w:w="2547" w:type="dxa"/>
          </w:tcPr>
          <w:p w14:paraId="6D2903E3" w14:textId="77777777" w:rsidR="00034194" w:rsidRPr="00AA6095" w:rsidRDefault="00034194" w:rsidP="00FA0CA9">
            <w:pPr>
              <w:rPr>
                <w:rFonts w:ascii="Verdana" w:hAnsi="Verdana" w:cs="Arial"/>
                <w:b/>
                <w:sz w:val="24"/>
                <w:szCs w:val="24"/>
              </w:rPr>
            </w:pPr>
            <w:r w:rsidRPr="00AA6095">
              <w:rPr>
                <w:rFonts w:ascii="Verdana" w:hAnsi="Verdana" w:cs="Arial"/>
                <w:b/>
                <w:sz w:val="24"/>
                <w:szCs w:val="24"/>
              </w:rPr>
              <w:t>Report Title</w:t>
            </w:r>
          </w:p>
        </w:tc>
        <w:tc>
          <w:tcPr>
            <w:tcW w:w="6469" w:type="dxa"/>
            <w:gridSpan w:val="6"/>
          </w:tcPr>
          <w:p w14:paraId="6D2903E4" w14:textId="1C9AFD92" w:rsidR="00034194" w:rsidRPr="00AA6095" w:rsidRDefault="00037103" w:rsidP="00FA0CA9">
            <w:pPr>
              <w:rPr>
                <w:rFonts w:ascii="Verdana" w:hAnsi="Verdana" w:cs="Arial"/>
                <w:b/>
                <w:sz w:val="24"/>
                <w:szCs w:val="24"/>
              </w:rPr>
            </w:pPr>
            <w:r w:rsidRPr="00AA6095">
              <w:rPr>
                <w:rFonts w:ascii="Verdana" w:hAnsi="Verdana" w:cs="Arial"/>
                <w:b/>
                <w:sz w:val="24"/>
                <w:szCs w:val="24"/>
              </w:rPr>
              <w:t xml:space="preserve">Urgent and Emergency Care Report </w:t>
            </w:r>
          </w:p>
        </w:tc>
      </w:tr>
      <w:tr w:rsidR="00083FC0" w:rsidRPr="00AA6095" w14:paraId="6D2903E8" w14:textId="77777777" w:rsidTr="00DA76AD">
        <w:tc>
          <w:tcPr>
            <w:tcW w:w="2547" w:type="dxa"/>
          </w:tcPr>
          <w:p w14:paraId="6D2903E6" w14:textId="77777777" w:rsidR="00034194" w:rsidRPr="00AA6095" w:rsidRDefault="00034194" w:rsidP="00FA0CA9">
            <w:pPr>
              <w:rPr>
                <w:rFonts w:ascii="Verdana" w:hAnsi="Verdana" w:cs="Arial"/>
                <w:b/>
                <w:sz w:val="24"/>
                <w:szCs w:val="24"/>
              </w:rPr>
            </w:pPr>
            <w:r w:rsidRPr="00AA6095">
              <w:rPr>
                <w:rFonts w:ascii="Verdana" w:hAnsi="Verdana" w:cs="Arial"/>
                <w:b/>
                <w:sz w:val="24"/>
                <w:szCs w:val="24"/>
              </w:rPr>
              <w:t>Report Author</w:t>
            </w:r>
          </w:p>
        </w:tc>
        <w:tc>
          <w:tcPr>
            <w:tcW w:w="6469" w:type="dxa"/>
            <w:gridSpan w:val="6"/>
          </w:tcPr>
          <w:p w14:paraId="0F5E7856" w14:textId="77777777" w:rsidR="00037103" w:rsidRPr="00AA6095" w:rsidRDefault="00037103" w:rsidP="00037103">
            <w:pPr>
              <w:jc w:val="both"/>
              <w:rPr>
                <w:rFonts w:ascii="Verdana" w:hAnsi="Verdana" w:cs="Arial"/>
                <w:sz w:val="24"/>
                <w:szCs w:val="24"/>
              </w:rPr>
            </w:pPr>
            <w:r w:rsidRPr="00AA6095">
              <w:rPr>
                <w:rFonts w:ascii="Verdana" w:hAnsi="Verdana" w:cs="Arial"/>
                <w:sz w:val="24"/>
                <w:szCs w:val="24"/>
              </w:rPr>
              <w:t>Neil Cooper, Assistant Director of Operations – Urgent and Emergency Care</w:t>
            </w:r>
          </w:p>
          <w:p w14:paraId="363B43C6" w14:textId="77777777" w:rsidR="00037103" w:rsidRPr="00AA6095" w:rsidRDefault="00037103" w:rsidP="00037103">
            <w:pPr>
              <w:jc w:val="both"/>
              <w:rPr>
                <w:rFonts w:ascii="Verdana" w:hAnsi="Verdana" w:cs="Arial"/>
                <w:sz w:val="24"/>
                <w:szCs w:val="24"/>
              </w:rPr>
            </w:pPr>
            <w:r w:rsidRPr="00AA6095">
              <w:rPr>
                <w:rFonts w:ascii="Verdana" w:hAnsi="Verdana" w:cs="Arial"/>
                <w:sz w:val="24"/>
                <w:szCs w:val="24"/>
              </w:rPr>
              <w:t xml:space="preserve">Lee Elwell Urgent &amp; Emergency Care Programme Manager </w:t>
            </w:r>
          </w:p>
          <w:p w14:paraId="1AA3E1AE" w14:textId="77777777" w:rsidR="00037103" w:rsidRPr="00AA6095" w:rsidRDefault="00037103" w:rsidP="00037103">
            <w:pPr>
              <w:jc w:val="both"/>
              <w:rPr>
                <w:rFonts w:ascii="Verdana" w:hAnsi="Verdana" w:cs="Arial"/>
                <w:sz w:val="24"/>
                <w:szCs w:val="24"/>
              </w:rPr>
            </w:pPr>
            <w:r w:rsidRPr="00AA6095">
              <w:rPr>
                <w:rFonts w:ascii="Verdana" w:hAnsi="Verdana" w:cs="Arial"/>
                <w:sz w:val="24"/>
                <w:szCs w:val="24"/>
              </w:rPr>
              <w:t xml:space="preserve">Alison Gallagher Associate Director Urgent &amp; Emergency Care </w:t>
            </w:r>
          </w:p>
          <w:p w14:paraId="6D2903E7" w14:textId="55DE501E" w:rsidR="00034194" w:rsidRPr="00AA6095" w:rsidRDefault="00037103" w:rsidP="00AA6095">
            <w:pPr>
              <w:jc w:val="both"/>
              <w:rPr>
                <w:rFonts w:ascii="Verdana" w:hAnsi="Verdana" w:cs="Arial"/>
                <w:sz w:val="24"/>
                <w:szCs w:val="24"/>
              </w:rPr>
            </w:pPr>
            <w:r w:rsidRPr="00AA6095">
              <w:rPr>
                <w:rFonts w:ascii="Verdana" w:hAnsi="Verdana" w:cs="Arial"/>
                <w:sz w:val="24"/>
                <w:szCs w:val="24"/>
              </w:rPr>
              <w:t xml:space="preserve">Jonathon </w:t>
            </w:r>
            <w:proofErr w:type="spellStart"/>
            <w:r w:rsidRPr="00AA6095">
              <w:rPr>
                <w:rFonts w:ascii="Verdana" w:hAnsi="Verdana" w:cs="Arial"/>
                <w:sz w:val="24"/>
                <w:szCs w:val="24"/>
              </w:rPr>
              <w:t>Baglow</w:t>
            </w:r>
            <w:proofErr w:type="spellEnd"/>
            <w:r w:rsidRPr="00AA6095">
              <w:rPr>
                <w:rFonts w:ascii="Verdana" w:hAnsi="Verdana" w:cs="Arial"/>
                <w:sz w:val="24"/>
                <w:szCs w:val="24"/>
              </w:rPr>
              <w:t>, Business Intelligence Analyst</w:t>
            </w:r>
          </w:p>
        </w:tc>
      </w:tr>
      <w:tr w:rsidR="00762BBE" w:rsidRPr="00AA6095" w14:paraId="6D2903EB" w14:textId="77777777" w:rsidTr="00DA76AD">
        <w:tc>
          <w:tcPr>
            <w:tcW w:w="2547" w:type="dxa"/>
          </w:tcPr>
          <w:p w14:paraId="6D2903E9" w14:textId="77777777" w:rsidR="00762BBE" w:rsidRPr="00AA6095" w:rsidRDefault="00762BBE" w:rsidP="00762BBE">
            <w:pPr>
              <w:rPr>
                <w:rFonts w:ascii="Verdana" w:hAnsi="Verdana" w:cs="Arial"/>
                <w:b/>
                <w:sz w:val="24"/>
                <w:szCs w:val="24"/>
              </w:rPr>
            </w:pPr>
            <w:r w:rsidRPr="00AA6095">
              <w:rPr>
                <w:rFonts w:ascii="Verdana" w:hAnsi="Verdana" w:cs="Arial"/>
                <w:b/>
                <w:sz w:val="24"/>
                <w:szCs w:val="24"/>
              </w:rPr>
              <w:t>Report Sponsor</w:t>
            </w:r>
          </w:p>
        </w:tc>
        <w:tc>
          <w:tcPr>
            <w:tcW w:w="6469" w:type="dxa"/>
            <w:gridSpan w:val="6"/>
          </w:tcPr>
          <w:p w14:paraId="0CABA169" w14:textId="77777777" w:rsidR="00037103" w:rsidRPr="00AA6095" w:rsidRDefault="00037103" w:rsidP="00037103">
            <w:pPr>
              <w:jc w:val="both"/>
              <w:rPr>
                <w:rFonts w:ascii="Verdana" w:hAnsi="Verdana" w:cs="Arial"/>
                <w:sz w:val="24"/>
                <w:szCs w:val="24"/>
              </w:rPr>
            </w:pPr>
            <w:r w:rsidRPr="00AA6095">
              <w:rPr>
                <w:rFonts w:ascii="Verdana" w:hAnsi="Verdana" w:cs="Arial"/>
                <w:sz w:val="24"/>
                <w:szCs w:val="24"/>
              </w:rPr>
              <w:t>Deb Lewis, Chief Operating Officer</w:t>
            </w:r>
          </w:p>
          <w:p w14:paraId="6D2903EA" w14:textId="77777777" w:rsidR="00762BBE" w:rsidRPr="00AA6095" w:rsidRDefault="00762BBE" w:rsidP="00762BBE">
            <w:pPr>
              <w:rPr>
                <w:rFonts w:ascii="Verdana" w:hAnsi="Verdana" w:cs="Arial"/>
                <w:sz w:val="24"/>
                <w:szCs w:val="24"/>
              </w:rPr>
            </w:pPr>
          </w:p>
        </w:tc>
      </w:tr>
      <w:tr w:rsidR="00762BBE" w:rsidRPr="00AA6095" w14:paraId="6D2903EE" w14:textId="77777777" w:rsidTr="00DA76AD">
        <w:tc>
          <w:tcPr>
            <w:tcW w:w="2547" w:type="dxa"/>
          </w:tcPr>
          <w:p w14:paraId="6D2903EC" w14:textId="77777777" w:rsidR="00762BBE" w:rsidRPr="00AA6095" w:rsidRDefault="00762BBE" w:rsidP="00762BBE">
            <w:pPr>
              <w:rPr>
                <w:rFonts w:ascii="Verdana" w:hAnsi="Verdana" w:cs="Arial"/>
                <w:b/>
                <w:sz w:val="24"/>
                <w:szCs w:val="24"/>
              </w:rPr>
            </w:pPr>
            <w:r w:rsidRPr="00AA6095">
              <w:rPr>
                <w:rFonts w:ascii="Verdana" w:hAnsi="Verdana" w:cs="Arial"/>
                <w:b/>
                <w:sz w:val="24"/>
                <w:szCs w:val="24"/>
              </w:rPr>
              <w:t>Presented by</w:t>
            </w:r>
          </w:p>
        </w:tc>
        <w:tc>
          <w:tcPr>
            <w:tcW w:w="6469" w:type="dxa"/>
            <w:gridSpan w:val="6"/>
          </w:tcPr>
          <w:p w14:paraId="0878897F" w14:textId="77777777" w:rsidR="00037103" w:rsidRPr="00AA6095" w:rsidRDefault="00037103" w:rsidP="00037103">
            <w:pPr>
              <w:jc w:val="both"/>
              <w:rPr>
                <w:rFonts w:ascii="Verdana" w:hAnsi="Verdana" w:cs="Arial"/>
                <w:sz w:val="24"/>
                <w:szCs w:val="24"/>
              </w:rPr>
            </w:pPr>
            <w:r w:rsidRPr="00AA6095">
              <w:rPr>
                <w:rFonts w:ascii="Verdana" w:hAnsi="Verdana" w:cs="Arial"/>
                <w:sz w:val="24"/>
                <w:szCs w:val="24"/>
              </w:rPr>
              <w:t>Neil Cooper, Assistant Director of Operations – Urgent and Emergency Care</w:t>
            </w:r>
          </w:p>
          <w:p w14:paraId="6D2903ED" w14:textId="77777777" w:rsidR="00762BBE" w:rsidRPr="00AA6095" w:rsidRDefault="00762BBE" w:rsidP="00762BBE">
            <w:pPr>
              <w:rPr>
                <w:rFonts w:ascii="Verdana" w:hAnsi="Verdana" w:cs="Arial"/>
                <w:sz w:val="24"/>
                <w:szCs w:val="24"/>
              </w:rPr>
            </w:pPr>
          </w:p>
        </w:tc>
      </w:tr>
      <w:tr w:rsidR="00653AEC" w:rsidRPr="00AA6095" w14:paraId="6D2903F1" w14:textId="77777777" w:rsidTr="00DA76AD">
        <w:tc>
          <w:tcPr>
            <w:tcW w:w="2547" w:type="dxa"/>
          </w:tcPr>
          <w:p w14:paraId="6D2903EF" w14:textId="77777777" w:rsidR="00653AEC" w:rsidRPr="00AA6095" w:rsidRDefault="00653AEC" w:rsidP="00653AEC">
            <w:pPr>
              <w:rPr>
                <w:rFonts w:ascii="Verdana" w:hAnsi="Verdana" w:cs="Arial"/>
                <w:b/>
                <w:sz w:val="24"/>
                <w:szCs w:val="24"/>
              </w:rPr>
            </w:pPr>
            <w:r w:rsidRPr="00AA6095">
              <w:rPr>
                <w:rFonts w:ascii="Verdana" w:hAnsi="Verdana" w:cs="Arial"/>
                <w:b/>
                <w:sz w:val="24"/>
                <w:szCs w:val="24"/>
              </w:rPr>
              <w:t xml:space="preserve">Freedom of Information </w:t>
            </w:r>
          </w:p>
        </w:tc>
        <w:tc>
          <w:tcPr>
            <w:tcW w:w="6469" w:type="dxa"/>
            <w:gridSpan w:val="6"/>
          </w:tcPr>
          <w:p w14:paraId="6D2903F0" w14:textId="09D6672F" w:rsidR="00653AEC" w:rsidRPr="00AA6095" w:rsidRDefault="00653AEC" w:rsidP="00037103">
            <w:pPr>
              <w:rPr>
                <w:rFonts w:ascii="Verdana" w:hAnsi="Verdana" w:cs="Arial"/>
                <w:sz w:val="24"/>
                <w:szCs w:val="24"/>
              </w:rPr>
            </w:pPr>
            <w:r w:rsidRPr="00AA6095">
              <w:rPr>
                <w:rFonts w:ascii="Verdana" w:hAnsi="Verdana" w:cs="Arial"/>
                <w:color w:val="FF0000"/>
                <w:sz w:val="24"/>
                <w:szCs w:val="24"/>
              </w:rPr>
              <w:t xml:space="preserve">Open </w:t>
            </w:r>
          </w:p>
        </w:tc>
      </w:tr>
      <w:tr w:rsidR="00653AEC" w:rsidRPr="00AA6095" w14:paraId="6D2903F8" w14:textId="77777777" w:rsidTr="00DA76AD">
        <w:tc>
          <w:tcPr>
            <w:tcW w:w="2547" w:type="dxa"/>
          </w:tcPr>
          <w:p w14:paraId="6D2903F2" w14:textId="77777777" w:rsidR="00653AEC" w:rsidRPr="00AA6095" w:rsidRDefault="00653AEC" w:rsidP="00653AEC">
            <w:pPr>
              <w:rPr>
                <w:rFonts w:ascii="Verdana" w:hAnsi="Verdana" w:cs="Arial"/>
                <w:b/>
                <w:sz w:val="24"/>
                <w:szCs w:val="24"/>
              </w:rPr>
            </w:pPr>
            <w:r w:rsidRPr="00AA6095">
              <w:rPr>
                <w:rFonts w:ascii="Verdana" w:hAnsi="Verdana" w:cs="Arial"/>
                <w:b/>
                <w:sz w:val="24"/>
                <w:szCs w:val="24"/>
              </w:rPr>
              <w:t>Purpose of the Report</w:t>
            </w:r>
          </w:p>
        </w:tc>
        <w:tc>
          <w:tcPr>
            <w:tcW w:w="6469" w:type="dxa"/>
            <w:gridSpan w:val="6"/>
          </w:tcPr>
          <w:p w14:paraId="74BA2BD1" w14:textId="77777777" w:rsidR="00037103" w:rsidRPr="00AA6095" w:rsidRDefault="00037103" w:rsidP="00037103">
            <w:pPr>
              <w:ind w:right="96"/>
              <w:jc w:val="both"/>
              <w:rPr>
                <w:rFonts w:ascii="Verdana" w:hAnsi="Verdana" w:cs="Arial"/>
                <w:sz w:val="24"/>
                <w:szCs w:val="24"/>
              </w:rPr>
            </w:pPr>
            <w:r w:rsidRPr="00AA6095">
              <w:rPr>
                <w:rFonts w:ascii="Verdana" w:hAnsi="Verdana" w:cs="Arial"/>
                <w:sz w:val="24"/>
                <w:szCs w:val="24"/>
              </w:rPr>
              <w:t>To provide a summary of the Urgent and Emergency Care (UEC) improvement programme to improve the delivery of timely, safe patient care and the UEC care standards.</w:t>
            </w:r>
          </w:p>
          <w:p w14:paraId="6D2903F7" w14:textId="66956063" w:rsidR="00653AEC" w:rsidRPr="00AA6095" w:rsidRDefault="00653AEC" w:rsidP="00653AEC">
            <w:pPr>
              <w:rPr>
                <w:rFonts w:ascii="Verdana" w:hAnsi="Verdana" w:cs="Arial"/>
                <w:sz w:val="24"/>
                <w:szCs w:val="24"/>
              </w:rPr>
            </w:pPr>
          </w:p>
        </w:tc>
      </w:tr>
      <w:tr w:rsidR="00653AEC" w:rsidRPr="00AA6095" w14:paraId="6D290402" w14:textId="77777777" w:rsidTr="00DA76AD">
        <w:tc>
          <w:tcPr>
            <w:tcW w:w="2547" w:type="dxa"/>
          </w:tcPr>
          <w:p w14:paraId="6D2903F9" w14:textId="77777777" w:rsidR="00653AEC" w:rsidRPr="00AA6095" w:rsidRDefault="00653AEC" w:rsidP="00653AEC">
            <w:pPr>
              <w:rPr>
                <w:rFonts w:ascii="Verdana" w:hAnsi="Verdana" w:cs="Arial"/>
                <w:b/>
                <w:sz w:val="24"/>
                <w:szCs w:val="24"/>
              </w:rPr>
            </w:pPr>
            <w:r w:rsidRPr="00AA6095">
              <w:rPr>
                <w:rFonts w:ascii="Verdana" w:hAnsi="Verdana" w:cs="Arial"/>
                <w:b/>
                <w:sz w:val="24"/>
                <w:szCs w:val="24"/>
              </w:rPr>
              <w:t>Key Issues</w:t>
            </w:r>
          </w:p>
          <w:p w14:paraId="6D2903FA" w14:textId="77777777" w:rsidR="00653AEC" w:rsidRPr="00AA6095" w:rsidRDefault="00653AEC" w:rsidP="00653AEC">
            <w:pPr>
              <w:rPr>
                <w:rFonts w:ascii="Verdana" w:hAnsi="Verdana" w:cs="Arial"/>
                <w:b/>
                <w:sz w:val="24"/>
                <w:szCs w:val="24"/>
              </w:rPr>
            </w:pPr>
          </w:p>
          <w:p w14:paraId="6D2903FB" w14:textId="77777777" w:rsidR="00653AEC" w:rsidRPr="00AA6095" w:rsidRDefault="00653AEC" w:rsidP="00653AEC">
            <w:pPr>
              <w:rPr>
                <w:rFonts w:ascii="Verdana" w:hAnsi="Verdana" w:cs="Arial"/>
                <w:b/>
                <w:sz w:val="24"/>
                <w:szCs w:val="24"/>
              </w:rPr>
            </w:pPr>
          </w:p>
          <w:p w14:paraId="6D2903FC" w14:textId="77777777" w:rsidR="00653AEC" w:rsidRPr="00AA6095" w:rsidRDefault="00653AEC" w:rsidP="00653AEC">
            <w:pPr>
              <w:rPr>
                <w:rFonts w:ascii="Verdana" w:hAnsi="Verdana" w:cs="Arial"/>
                <w:b/>
                <w:sz w:val="24"/>
                <w:szCs w:val="24"/>
              </w:rPr>
            </w:pPr>
          </w:p>
        </w:tc>
        <w:tc>
          <w:tcPr>
            <w:tcW w:w="6469" w:type="dxa"/>
            <w:gridSpan w:val="6"/>
          </w:tcPr>
          <w:p w14:paraId="1C5CE497" w14:textId="77777777" w:rsidR="00037103" w:rsidRPr="00AA6095" w:rsidRDefault="00037103" w:rsidP="00037103">
            <w:pPr>
              <w:ind w:right="96"/>
              <w:jc w:val="both"/>
              <w:rPr>
                <w:rFonts w:ascii="Verdana" w:hAnsi="Verdana" w:cs="Arial"/>
                <w:sz w:val="24"/>
                <w:szCs w:val="24"/>
              </w:rPr>
            </w:pPr>
            <w:r w:rsidRPr="00AA6095">
              <w:rPr>
                <w:rFonts w:ascii="Verdana" w:hAnsi="Verdana" w:cs="Arial"/>
                <w:sz w:val="24"/>
                <w:szCs w:val="24"/>
              </w:rPr>
              <w:t>UEC performance has previously been escalated into Targeted Intervention by Welsh Government with the Chief Operating Officer holding oversight and assurance against developing and monitoring a UEC improvement programme.</w:t>
            </w:r>
          </w:p>
          <w:p w14:paraId="32BA475A" w14:textId="77777777" w:rsidR="00037103" w:rsidRPr="00AA6095" w:rsidRDefault="00037103" w:rsidP="00037103">
            <w:pPr>
              <w:ind w:right="96"/>
              <w:jc w:val="both"/>
              <w:rPr>
                <w:rFonts w:ascii="Verdana" w:eastAsia="Calibri" w:hAnsi="Verdana" w:cs="Arial"/>
                <w:sz w:val="24"/>
                <w:szCs w:val="24"/>
              </w:rPr>
            </w:pPr>
          </w:p>
          <w:p w14:paraId="2F502103" w14:textId="77777777" w:rsidR="00037103" w:rsidRPr="00AA6095" w:rsidRDefault="00037103" w:rsidP="00037103">
            <w:pPr>
              <w:pStyle w:val="paragraph"/>
              <w:spacing w:before="0" w:beforeAutospacing="0" w:after="0" w:afterAutospacing="0"/>
              <w:jc w:val="both"/>
              <w:textAlignment w:val="baseline"/>
              <w:rPr>
                <w:rFonts w:ascii="Verdana" w:eastAsia="Calibri" w:hAnsi="Verdana" w:cs="Arial"/>
                <w:lang w:eastAsia="en-US"/>
              </w:rPr>
            </w:pPr>
            <w:r w:rsidRPr="00AA6095">
              <w:rPr>
                <w:rFonts w:ascii="Verdana" w:eastAsia="Calibri" w:hAnsi="Verdana" w:cs="Arial"/>
                <w:lang w:eastAsia="en-US"/>
              </w:rPr>
              <w:t>The delivery of Tier 1 performance standards remains a key focus and the risk of patients coming to harm due to delays relating to timely handover of ambulances. Early assessment and treatment remain a key area for the Emergency Department (ED) and ward based clinical management teams. Overcrowding of the ED linked to poor flow and delayed admission of patients into the in-patient bed pool results in poor patient experience.</w:t>
            </w:r>
          </w:p>
          <w:p w14:paraId="300F3759" w14:textId="77777777" w:rsidR="00037103" w:rsidRPr="00AA6095" w:rsidRDefault="00037103" w:rsidP="00037103">
            <w:pPr>
              <w:pStyle w:val="paragraph"/>
              <w:spacing w:before="0" w:beforeAutospacing="0" w:after="0" w:afterAutospacing="0"/>
              <w:jc w:val="both"/>
              <w:textAlignment w:val="baseline"/>
              <w:rPr>
                <w:rFonts w:ascii="Verdana" w:eastAsia="Calibri" w:hAnsi="Verdana" w:cs="Arial"/>
                <w:lang w:eastAsia="en-US"/>
              </w:rPr>
            </w:pPr>
          </w:p>
          <w:p w14:paraId="52CB2134" w14:textId="77777777" w:rsidR="00037103" w:rsidRPr="00AA6095" w:rsidRDefault="00037103" w:rsidP="00037103">
            <w:pPr>
              <w:pStyle w:val="paragraph"/>
              <w:spacing w:before="0" w:beforeAutospacing="0" w:after="0" w:afterAutospacing="0"/>
              <w:jc w:val="both"/>
              <w:textAlignment w:val="baseline"/>
              <w:rPr>
                <w:rFonts w:ascii="Verdana" w:eastAsia="Calibri" w:hAnsi="Verdana" w:cs="Arial"/>
                <w:lang w:eastAsia="en-US"/>
              </w:rPr>
            </w:pPr>
            <w:r w:rsidRPr="00AA6095">
              <w:rPr>
                <w:rFonts w:ascii="Verdana" w:eastAsia="Calibri" w:hAnsi="Verdana" w:cs="Arial"/>
                <w:lang w:eastAsia="en-US"/>
              </w:rPr>
              <w:t>Significant recent improvement has been witnessed for several key system performance indicators associated with delivering timely and safe patient care and are discussed in the paper.</w:t>
            </w:r>
          </w:p>
          <w:p w14:paraId="55C5B9DB" w14:textId="77777777" w:rsidR="00037103" w:rsidRPr="00AA6095" w:rsidRDefault="00037103" w:rsidP="00037103">
            <w:pPr>
              <w:tabs>
                <w:tab w:val="left" w:pos="4187"/>
              </w:tabs>
              <w:rPr>
                <w:rFonts w:ascii="Verdana" w:hAnsi="Verdana"/>
                <w:sz w:val="24"/>
                <w:szCs w:val="24"/>
              </w:rPr>
            </w:pPr>
            <w:r w:rsidRPr="00AA6095">
              <w:rPr>
                <w:rFonts w:ascii="Verdana" w:hAnsi="Verdana"/>
                <w:sz w:val="24"/>
                <w:szCs w:val="24"/>
              </w:rPr>
              <w:tab/>
            </w:r>
          </w:p>
          <w:p w14:paraId="1D77EAF7" w14:textId="77777777" w:rsidR="00037103" w:rsidRPr="00AA6095" w:rsidRDefault="00037103" w:rsidP="00037103">
            <w:pPr>
              <w:pStyle w:val="paragraph"/>
              <w:spacing w:before="0" w:beforeAutospacing="0" w:after="0" w:afterAutospacing="0"/>
              <w:jc w:val="both"/>
              <w:textAlignment w:val="baseline"/>
              <w:rPr>
                <w:rFonts w:ascii="Verdana" w:eastAsia="Calibri" w:hAnsi="Verdana" w:cs="Arial"/>
                <w:lang w:eastAsia="en-US"/>
              </w:rPr>
            </w:pPr>
            <w:r w:rsidRPr="00AA6095">
              <w:rPr>
                <w:rFonts w:ascii="Verdana" w:eastAsia="Calibri" w:hAnsi="Verdana" w:cs="Arial"/>
                <w:lang w:eastAsia="en-US"/>
              </w:rPr>
              <w:lastRenderedPageBreak/>
              <w:t>Service development schemes are in place and continue to be developed and implemented to support the recovery of UEC performance.</w:t>
            </w:r>
          </w:p>
          <w:p w14:paraId="1C7DC87E" w14:textId="77777777" w:rsidR="00037103" w:rsidRPr="00AA6095" w:rsidRDefault="00037103" w:rsidP="00037103">
            <w:pPr>
              <w:jc w:val="both"/>
              <w:rPr>
                <w:rFonts w:ascii="Verdana" w:hAnsi="Verdana" w:cs="Arial"/>
                <w:sz w:val="24"/>
                <w:szCs w:val="24"/>
              </w:rPr>
            </w:pPr>
          </w:p>
          <w:p w14:paraId="20815D8C" w14:textId="77777777" w:rsidR="00037103" w:rsidRPr="00AA6095" w:rsidRDefault="00037103" w:rsidP="00037103">
            <w:pPr>
              <w:pStyle w:val="paragraph"/>
              <w:spacing w:before="0" w:beforeAutospacing="0" w:after="0" w:afterAutospacing="0"/>
              <w:jc w:val="both"/>
              <w:textAlignment w:val="baseline"/>
              <w:rPr>
                <w:rFonts w:ascii="Verdana" w:eastAsia="Calibri" w:hAnsi="Verdana" w:cs="Arial"/>
                <w:lang w:eastAsia="en-US"/>
              </w:rPr>
            </w:pPr>
            <w:r w:rsidRPr="00AA6095">
              <w:rPr>
                <w:rFonts w:ascii="Verdana" w:eastAsia="Calibri" w:hAnsi="Verdana" w:cs="Arial"/>
                <w:lang w:eastAsia="en-US"/>
              </w:rPr>
              <w:t>A structured approach in response to targeted intervention monitoring and the UEC programme, approved by NHS Wales 6 goals programme is in place to support, deliver and monitor the schemes reporting to the UEC Board</w:t>
            </w:r>
          </w:p>
          <w:p w14:paraId="6D290401" w14:textId="686E772B" w:rsidR="00653AEC" w:rsidRPr="00AA6095" w:rsidRDefault="00653AEC" w:rsidP="00653AEC">
            <w:pPr>
              <w:rPr>
                <w:rFonts w:ascii="Verdana" w:hAnsi="Verdana" w:cs="Arial"/>
                <w:sz w:val="24"/>
                <w:szCs w:val="24"/>
              </w:rPr>
            </w:pPr>
          </w:p>
        </w:tc>
      </w:tr>
      <w:tr w:rsidR="00762BBE" w:rsidRPr="00AA6095" w14:paraId="6D290409" w14:textId="77777777" w:rsidTr="00DA76AD">
        <w:trPr>
          <w:trHeight w:val="97"/>
        </w:trPr>
        <w:tc>
          <w:tcPr>
            <w:tcW w:w="2547" w:type="dxa"/>
            <w:vMerge w:val="restart"/>
          </w:tcPr>
          <w:p w14:paraId="6D290403" w14:textId="77777777" w:rsidR="00762BBE" w:rsidRPr="00AA6095" w:rsidRDefault="00762BBE" w:rsidP="00762BBE">
            <w:pPr>
              <w:rPr>
                <w:rFonts w:ascii="Verdana" w:hAnsi="Verdana" w:cs="Arial"/>
                <w:b/>
                <w:sz w:val="24"/>
                <w:szCs w:val="24"/>
              </w:rPr>
            </w:pPr>
            <w:r w:rsidRPr="00AA6095">
              <w:rPr>
                <w:rFonts w:ascii="Verdana" w:hAnsi="Verdana" w:cs="Arial"/>
                <w:b/>
                <w:sz w:val="24"/>
                <w:szCs w:val="24"/>
              </w:rPr>
              <w:lastRenderedPageBreak/>
              <w:t xml:space="preserve">Specific Action Required </w:t>
            </w:r>
          </w:p>
          <w:p w14:paraId="6D290404" w14:textId="77777777" w:rsidR="00762BBE" w:rsidRPr="00AA6095" w:rsidRDefault="00762BBE" w:rsidP="00762BBE">
            <w:pPr>
              <w:rPr>
                <w:rFonts w:ascii="Verdana" w:hAnsi="Verdana" w:cs="Arial"/>
                <w:b/>
                <w:i/>
                <w:sz w:val="24"/>
                <w:szCs w:val="24"/>
              </w:rPr>
            </w:pPr>
            <w:r w:rsidRPr="00AA6095">
              <w:rPr>
                <w:rFonts w:ascii="Verdana" w:hAnsi="Verdana" w:cs="Arial"/>
                <w:b/>
                <w:i/>
                <w:sz w:val="24"/>
                <w:szCs w:val="24"/>
              </w:rPr>
              <w:t>(</w:t>
            </w:r>
            <w:proofErr w:type="gramStart"/>
            <w:r w:rsidRPr="00AA6095">
              <w:rPr>
                <w:rFonts w:ascii="Verdana" w:hAnsi="Verdana" w:cs="Arial"/>
                <w:b/>
                <w:i/>
                <w:sz w:val="24"/>
                <w:szCs w:val="24"/>
              </w:rPr>
              <w:t>please</w:t>
            </w:r>
            <w:proofErr w:type="gramEnd"/>
            <w:r w:rsidRPr="00AA6095">
              <w:rPr>
                <w:rFonts w:ascii="Verdana" w:hAnsi="Verdana" w:cs="Arial"/>
                <w:b/>
                <w:i/>
                <w:sz w:val="24"/>
                <w:szCs w:val="24"/>
              </w:rPr>
              <w:t xml:space="preserve"> choose one only)</w:t>
            </w:r>
          </w:p>
        </w:tc>
        <w:tc>
          <w:tcPr>
            <w:tcW w:w="1569" w:type="dxa"/>
            <w:shd w:val="clear" w:color="auto" w:fill="D5DCE4" w:themeFill="text2" w:themeFillTint="33"/>
          </w:tcPr>
          <w:p w14:paraId="6D290405" w14:textId="77777777" w:rsidR="00762BBE" w:rsidRPr="00AA6095" w:rsidRDefault="00762BBE" w:rsidP="00762BBE">
            <w:pPr>
              <w:rPr>
                <w:rFonts w:ascii="Verdana" w:hAnsi="Verdana" w:cs="Arial"/>
                <w:b/>
                <w:sz w:val="24"/>
                <w:szCs w:val="24"/>
              </w:rPr>
            </w:pPr>
            <w:r w:rsidRPr="00AA6095">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AA6095" w:rsidRDefault="00762BBE" w:rsidP="00762BBE">
            <w:pPr>
              <w:rPr>
                <w:rFonts w:ascii="Verdana" w:hAnsi="Verdana" w:cs="Arial"/>
                <w:b/>
                <w:sz w:val="24"/>
                <w:szCs w:val="24"/>
              </w:rPr>
            </w:pPr>
            <w:r w:rsidRPr="00AA6095">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AA6095" w:rsidRDefault="00762BBE" w:rsidP="00762BBE">
            <w:pPr>
              <w:rPr>
                <w:rFonts w:ascii="Verdana" w:hAnsi="Verdana" w:cs="Arial"/>
                <w:b/>
                <w:sz w:val="24"/>
                <w:szCs w:val="24"/>
              </w:rPr>
            </w:pPr>
            <w:r w:rsidRPr="00AA6095">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AA6095" w:rsidRDefault="00762BBE" w:rsidP="00762BBE">
            <w:pPr>
              <w:rPr>
                <w:rFonts w:ascii="Verdana" w:hAnsi="Verdana" w:cs="Arial"/>
                <w:b/>
                <w:sz w:val="24"/>
                <w:szCs w:val="24"/>
              </w:rPr>
            </w:pPr>
            <w:r w:rsidRPr="00AA6095">
              <w:rPr>
                <w:rFonts w:ascii="Verdana" w:hAnsi="Verdana" w:cs="Arial"/>
                <w:b/>
                <w:sz w:val="24"/>
                <w:szCs w:val="24"/>
              </w:rPr>
              <w:t>Approval</w:t>
            </w:r>
          </w:p>
        </w:tc>
      </w:tr>
      <w:tr w:rsidR="00762BBE" w:rsidRPr="00AA6095" w14:paraId="6D29040F" w14:textId="77777777" w:rsidTr="00DA76AD">
        <w:trPr>
          <w:trHeight w:val="96"/>
        </w:trPr>
        <w:tc>
          <w:tcPr>
            <w:tcW w:w="2547" w:type="dxa"/>
            <w:vMerge/>
          </w:tcPr>
          <w:p w14:paraId="6D29040A" w14:textId="77777777" w:rsidR="00762BBE" w:rsidRPr="00AA6095" w:rsidRDefault="00762BBE" w:rsidP="00762BBE">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569" w:type="dxa"/>
              </w:tcPr>
              <w:p w14:paraId="6D29040B" w14:textId="2B345FCC" w:rsidR="00762BBE" w:rsidRPr="00AA6095" w:rsidRDefault="00037103" w:rsidP="00762BBE">
                <w:pPr>
                  <w:ind w:right="96"/>
                  <w:jc w:val="center"/>
                  <w:rPr>
                    <w:rFonts w:ascii="Verdana" w:hAnsi="Verdana" w:cs="Arial"/>
                    <w:sz w:val="24"/>
                    <w:szCs w:val="24"/>
                  </w:rPr>
                </w:pPr>
                <w:r w:rsidRPr="00AA6095">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AA6095" w:rsidRDefault="00762BBE" w:rsidP="00762BBE">
                <w:pPr>
                  <w:ind w:right="96"/>
                  <w:jc w:val="center"/>
                  <w:rPr>
                    <w:rFonts w:ascii="Verdana" w:hAnsi="Verdana" w:cs="Arial"/>
                    <w:sz w:val="24"/>
                    <w:szCs w:val="24"/>
                  </w:rPr>
                </w:pPr>
                <w:r w:rsidRPr="00AA6095">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AA6095" w:rsidRDefault="00762BBE" w:rsidP="00762BBE">
                <w:pPr>
                  <w:ind w:right="96"/>
                  <w:jc w:val="center"/>
                  <w:rPr>
                    <w:rFonts w:ascii="Verdana" w:hAnsi="Verdana" w:cs="Arial"/>
                    <w:sz w:val="24"/>
                    <w:szCs w:val="24"/>
                  </w:rPr>
                </w:pPr>
                <w:r w:rsidRPr="00AA6095">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AA6095" w:rsidRDefault="00F57042" w:rsidP="00762BBE">
                <w:pPr>
                  <w:ind w:right="96"/>
                  <w:jc w:val="center"/>
                  <w:rPr>
                    <w:rFonts w:ascii="Verdana" w:hAnsi="Verdana" w:cs="Arial"/>
                    <w:sz w:val="24"/>
                    <w:szCs w:val="24"/>
                  </w:rPr>
                </w:pPr>
                <w:r w:rsidRPr="00AA6095">
                  <w:rPr>
                    <w:rFonts w:ascii="Segoe UI Symbol" w:eastAsia="MS Gothic" w:hAnsi="Segoe UI Symbol" w:cs="Segoe UI Symbol"/>
                    <w:sz w:val="24"/>
                    <w:szCs w:val="24"/>
                  </w:rPr>
                  <w:t>☐</w:t>
                </w:r>
              </w:p>
            </w:tc>
          </w:sdtContent>
        </w:sdt>
      </w:tr>
      <w:tr w:rsidR="00762BBE" w:rsidRPr="00AA6095" w14:paraId="6D290418" w14:textId="77777777" w:rsidTr="00DA76AD">
        <w:tc>
          <w:tcPr>
            <w:tcW w:w="2547" w:type="dxa"/>
          </w:tcPr>
          <w:p w14:paraId="6D290410" w14:textId="77777777" w:rsidR="00762BBE" w:rsidRPr="00AA6095" w:rsidRDefault="00762BBE" w:rsidP="00762BBE">
            <w:pPr>
              <w:rPr>
                <w:rFonts w:ascii="Verdana" w:hAnsi="Verdana" w:cs="Arial"/>
                <w:b/>
                <w:sz w:val="24"/>
                <w:szCs w:val="24"/>
              </w:rPr>
            </w:pPr>
            <w:r w:rsidRPr="00AA6095">
              <w:rPr>
                <w:rFonts w:ascii="Verdana" w:hAnsi="Verdana" w:cs="Arial"/>
                <w:b/>
                <w:sz w:val="24"/>
                <w:szCs w:val="24"/>
              </w:rPr>
              <w:t>Recommendations</w:t>
            </w:r>
          </w:p>
          <w:p w14:paraId="6D290411" w14:textId="77777777" w:rsidR="00762BBE" w:rsidRPr="00AA6095" w:rsidRDefault="00762BBE" w:rsidP="00762BBE">
            <w:pPr>
              <w:rPr>
                <w:rFonts w:ascii="Verdana" w:hAnsi="Verdana" w:cs="Arial"/>
                <w:b/>
                <w:sz w:val="24"/>
                <w:szCs w:val="24"/>
              </w:rPr>
            </w:pPr>
          </w:p>
        </w:tc>
        <w:tc>
          <w:tcPr>
            <w:tcW w:w="6469" w:type="dxa"/>
            <w:gridSpan w:val="6"/>
          </w:tcPr>
          <w:p w14:paraId="40B19089" w14:textId="5CA91CA5" w:rsidR="00037103" w:rsidRPr="00AA6095" w:rsidRDefault="00037103" w:rsidP="00037103">
            <w:pPr>
              <w:ind w:right="96"/>
              <w:jc w:val="both"/>
              <w:rPr>
                <w:rFonts w:ascii="Verdana" w:hAnsi="Verdana" w:cs="Arial"/>
                <w:color w:val="000000" w:themeColor="text1"/>
                <w:sz w:val="24"/>
                <w:szCs w:val="24"/>
              </w:rPr>
            </w:pPr>
            <w:r w:rsidRPr="00AA6095">
              <w:rPr>
                <w:rFonts w:ascii="Verdana" w:hAnsi="Verdana" w:cs="Arial"/>
                <w:color w:val="000000" w:themeColor="text1"/>
                <w:sz w:val="24"/>
                <w:szCs w:val="24"/>
              </w:rPr>
              <w:t>Members are asked to:</w:t>
            </w:r>
          </w:p>
          <w:p w14:paraId="7702BF64" w14:textId="514E1D6D" w:rsidR="00037103" w:rsidRPr="00AA6095" w:rsidRDefault="00AA6095" w:rsidP="00037103">
            <w:pPr>
              <w:pStyle w:val="ListParagraph"/>
              <w:numPr>
                <w:ilvl w:val="0"/>
                <w:numId w:val="6"/>
              </w:numPr>
              <w:ind w:left="360" w:right="96"/>
              <w:jc w:val="both"/>
              <w:rPr>
                <w:rFonts w:ascii="Verdana" w:hAnsi="Verdana" w:cs="Arial"/>
                <w:color w:val="000000" w:themeColor="text1"/>
                <w:sz w:val="24"/>
                <w:szCs w:val="24"/>
              </w:rPr>
            </w:pPr>
            <w:r>
              <w:rPr>
                <w:rFonts w:ascii="Verdana" w:hAnsi="Verdana" w:cs="Arial"/>
                <w:b/>
                <w:color w:val="000000" w:themeColor="text1"/>
                <w:sz w:val="24"/>
                <w:szCs w:val="24"/>
              </w:rPr>
              <w:t>CONSIDER</w:t>
            </w:r>
            <w:r w:rsidR="00037103" w:rsidRPr="00AA6095">
              <w:rPr>
                <w:rFonts w:ascii="Verdana" w:hAnsi="Verdana" w:cs="Arial"/>
                <w:color w:val="000000" w:themeColor="text1"/>
                <w:sz w:val="24"/>
                <w:szCs w:val="24"/>
              </w:rPr>
              <w:t xml:space="preserve"> the UEC performance position and the ongoing actions taken to support its recovery and Improvement.</w:t>
            </w:r>
          </w:p>
          <w:p w14:paraId="6D290417" w14:textId="77777777" w:rsidR="00762BBE" w:rsidRPr="00AA6095" w:rsidRDefault="00762BBE" w:rsidP="00037103">
            <w:pPr>
              <w:ind w:right="96"/>
              <w:rPr>
                <w:rFonts w:ascii="Verdana" w:hAnsi="Verdana" w:cs="Arial"/>
                <w:sz w:val="24"/>
                <w:szCs w:val="24"/>
              </w:rPr>
            </w:pPr>
          </w:p>
        </w:tc>
      </w:tr>
    </w:tbl>
    <w:p w14:paraId="6D290419" w14:textId="77777777" w:rsidR="0020539A" w:rsidRPr="00F8567E" w:rsidRDefault="0020539A">
      <w:pPr>
        <w:rPr>
          <w:rFonts w:ascii="Verdana" w:hAnsi="Verdana"/>
          <w:sz w:val="24"/>
          <w:szCs w:val="24"/>
        </w:rPr>
      </w:pPr>
    </w:p>
    <w:p w14:paraId="6D29041A" w14:textId="13ED422F" w:rsidR="00653AEC" w:rsidRPr="00AA6095" w:rsidRDefault="0020539A" w:rsidP="00653AEC">
      <w:pPr>
        <w:spacing w:after="0" w:line="240" w:lineRule="auto"/>
        <w:jc w:val="center"/>
        <w:rPr>
          <w:rFonts w:ascii="Verdana" w:hAnsi="Verdana" w:cs="Arial"/>
          <w:b/>
          <w:sz w:val="24"/>
          <w:szCs w:val="24"/>
        </w:rPr>
      </w:pPr>
      <w:r w:rsidRPr="00F8567E">
        <w:rPr>
          <w:rFonts w:ascii="Verdana" w:hAnsi="Verdana"/>
          <w:sz w:val="24"/>
          <w:szCs w:val="24"/>
        </w:rPr>
        <w:br w:type="page"/>
      </w:r>
      <w:r w:rsidR="00037103" w:rsidRPr="00AA6095">
        <w:rPr>
          <w:rFonts w:ascii="Verdana" w:hAnsi="Verdana" w:cs="Arial"/>
          <w:b/>
          <w:sz w:val="24"/>
          <w:szCs w:val="24"/>
        </w:rPr>
        <w:lastRenderedPageBreak/>
        <w:t>URGENT AND EMERGENCY CARE REPORT</w:t>
      </w:r>
    </w:p>
    <w:p w14:paraId="6D29041B" w14:textId="77777777" w:rsidR="00653AEC" w:rsidRPr="00AA6095" w:rsidRDefault="00653AEC" w:rsidP="00653AEC">
      <w:pPr>
        <w:spacing w:after="0" w:line="240" w:lineRule="auto"/>
        <w:jc w:val="center"/>
        <w:rPr>
          <w:rFonts w:ascii="Verdana" w:hAnsi="Verdana" w:cs="Arial"/>
          <w:b/>
          <w:sz w:val="24"/>
          <w:szCs w:val="24"/>
        </w:rPr>
      </w:pPr>
    </w:p>
    <w:p w14:paraId="6D29041C" w14:textId="77777777" w:rsidR="00653AEC" w:rsidRPr="00AA6095" w:rsidRDefault="00653AEC" w:rsidP="00653AEC">
      <w:pPr>
        <w:pStyle w:val="ListParagraph"/>
        <w:numPr>
          <w:ilvl w:val="0"/>
          <w:numId w:val="1"/>
        </w:numPr>
        <w:spacing w:after="0" w:line="240" w:lineRule="auto"/>
        <w:rPr>
          <w:rFonts w:ascii="Verdana" w:hAnsi="Verdana" w:cs="Arial"/>
          <w:b/>
          <w:sz w:val="24"/>
          <w:szCs w:val="24"/>
        </w:rPr>
      </w:pPr>
      <w:r w:rsidRPr="00AA6095">
        <w:rPr>
          <w:rFonts w:ascii="Verdana" w:hAnsi="Verdana" w:cs="Arial"/>
          <w:b/>
          <w:sz w:val="24"/>
          <w:szCs w:val="24"/>
        </w:rPr>
        <w:t>INTRODUCTION</w:t>
      </w:r>
    </w:p>
    <w:p w14:paraId="7CBDFBB5" w14:textId="77777777" w:rsidR="00037103" w:rsidRPr="00AA6095" w:rsidRDefault="00037103" w:rsidP="00037103">
      <w:pPr>
        <w:pStyle w:val="ListParagraph"/>
        <w:spacing w:after="0" w:line="240" w:lineRule="auto"/>
        <w:jc w:val="both"/>
        <w:rPr>
          <w:rFonts w:ascii="Verdana" w:hAnsi="Verdana" w:cs="Arial"/>
          <w:b/>
          <w:sz w:val="24"/>
          <w:szCs w:val="24"/>
        </w:rPr>
      </w:pPr>
      <w:r w:rsidRPr="00AA6095">
        <w:rPr>
          <w:rFonts w:ascii="Verdana" w:hAnsi="Verdana" w:cs="Arial"/>
          <w:sz w:val="24"/>
          <w:szCs w:val="24"/>
        </w:rPr>
        <w:t>The report below describes urgent and emergency care (UEC) activity and performance to date including progress against the UEC care standards. Wider system indicators are also used to demonstrate the flow constraints that exist resulting in poor access to timely urgent and emergency care and poor patient experience. The report provides a detailed response to actions pertaining to the increased monitoring to of the UEC tier 1 performance targets and updates on the strategic and operational programme to improve the delivery of acute services to patients and on local improvement actions.</w:t>
      </w:r>
    </w:p>
    <w:p w14:paraId="6D29041E" w14:textId="542A5EB7" w:rsidR="00653AEC" w:rsidRPr="00AA6095" w:rsidRDefault="00653AEC" w:rsidP="00037103">
      <w:pPr>
        <w:spacing w:after="0" w:line="240" w:lineRule="auto"/>
        <w:rPr>
          <w:rFonts w:ascii="Verdana" w:hAnsi="Verdana" w:cs="Arial"/>
          <w:b/>
          <w:sz w:val="24"/>
          <w:szCs w:val="24"/>
        </w:rPr>
      </w:pPr>
    </w:p>
    <w:p w14:paraId="6D29041F" w14:textId="77777777" w:rsidR="00653AEC" w:rsidRPr="00AA6095" w:rsidRDefault="00653AEC" w:rsidP="00653AEC">
      <w:pPr>
        <w:pStyle w:val="ListParagraph"/>
        <w:numPr>
          <w:ilvl w:val="0"/>
          <w:numId w:val="1"/>
        </w:numPr>
        <w:spacing w:after="0" w:line="240" w:lineRule="auto"/>
        <w:rPr>
          <w:rFonts w:ascii="Verdana" w:hAnsi="Verdana" w:cs="Arial"/>
          <w:b/>
          <w:sz w:val="24"/>
          <w:szCs w:val="24"/>
        </w:rPr>
      </w:pPr>
      <w:r w:rsidRPr="00AA6095">
        <w:rPr>
          <w:rFonts w:ascii="Verdana" w:hAnsi="Verdana" w:cs="Arial"/>
          <w:b/>
          <w:sz w:val="24"/>
          <w:szCs w:val="24"/>
        </w:rPr>
        <w:t>BACKGROUND</w:t>
      </w:r>
    </w:p>
    <w:p w14:paraId="38646888" w14:textId="77777777" w:rsidR="00037103" w:rsidRPr="00AA6095" w:rsidRDefault="00037103" w:rsidP="00037103">
      <w:pPr>
        <w:pStyle w:val="paragraph"/>
        <w:spacing w:before="0" w:beforeAutospacing="0" w:after="0" w:afterAutospacing="0"/>
        <w:ind w:left="720"/>
        <w:jc w:val="both"/>
        <w:textAlignment w:val="baseline"/>
        <w:rPr>
          <w:rFonts w:ascii="Verdana" w:eastAsiaTheme="minorHAnsi" w:hAnsi="Verdana" w:cs="Arial"/>
          <w:lang w:eastAsia="en-US"/>
        </w:rPr>
      </w:pPr>
      <w:r w:rsidRPr="00AA6095">
        <w:rPr>
          <w:rFonts w:ascii="Verdana" w:eastAsiaTheme="minorHAnsi" w:hAnsi="Verdana" w:cs="Arial"/>
          <w:lang w:eastAsia="en-US"/>
        </w:rPr>
        <w:t>The flow of Emergency patients within the Health Board and the wider UEC system, has very recently been compromised due to the high occupancy levels within its hospitals.  This further exacerbated by the system flow challenges impacting patients transferring in a timely way into services outside the hospital sites which in turn increases delays in clinically optimised patients and increases the number of patients being treated outside of their core bed base. The impact of the lack of flow also had unintended consequences in other parts of the UEC system including:</w:t>
      </w:r>
    </w:p>
    <w:p w14:paraId="7F0AF0BD" w14:textId="77777777" w:rsidR="00037103" w:rsidRPr="00AA6095" w:rsidRDefault="00037103" w:rsidP="00037103">
      <w:pPr>
        <w:pStyle w:val="paragraph"/>
        <w:spacing w:before="0" w:beforeAutospacing="0" w:after="0" w:afterAutospacing="0"/>
        <w:jc w:val="both"/>
        <w:textAlignment w:val="baseline"/>
        <w:rPr>
          <w:rFonts w:ascii="Verdana" w:eastAsiaTheme="minorHAnsi" w:hAnsi="Verdana" w:cs="Arial"/>
          <w:lang w:eastAsia="en-US"/>
        </w:rPr>
      </w:pPr>
    </w:p>
    <w:p w14:paraId="61C27081" w14:textId="328CDF65" w:rsidR="00037103" w:rsidRPr="00AA6095" w:rsidRDefault="00037103" w:rsidP="00037103">
      <w:pPr>
        <w:pStyle w:val="paragraph"/>
        <w:numPr>
          <w:ilvl w:val="1"/>
          <w:numId w:val="16"/>
        </w:numPr>
        <w:spacing w:before="0" w:beforeAutospacing="0" w:after="0" w:afterAutospacing="0"/>
        <w:jc w:val="both"/>
        <w:textAlignment w:val="baseline"/>
        <w:rPr>
          <w:rFonts w:ascii="Verdana" w:eastAsiaTheme="minorHAnsi" w:hAnsi="Verdana" w:cs="Arial"/>
          <w:lang w:eastAsia="en-US"/>
        </w:rPr>
      </w:pPr>
      <w:r w:rsidRPr="00AA6095">
        <w:rPr>
          <w:rFonts w:ascii="Verdana" w:eastAsiaTheme="minorHAnsi" w:hAnsi="Verdana" w:cs="Arial"/>
          <w:lang w:eastAsia="en-US"/>
        </w:rPr>
        <w:t>Delay in patients transferring from ambulances into the Emergency Department (ED);</w:t>
      </w:r>
    </w:p>
    <w:p w14:paraId="209D05F5" w14:textId="25B66C7F" w:rsidR="00037103" w:rsidRPr="00AA6095" w:rsidRDefault="00037103" w:rsidP="00037103">
      <w:pPr>
        <w:pStyle w:val="paragraph"/>
        <w:numPr>
          <w:ilvl w:val="1"/>
          <w:numId w:val="16"/>
        </w:numPr>
        <w:spacing w:before="0" w:beforeAutospacing="0" w:after="0" w:afterAutospacing="0"/>
        <w:jc w:val="both"/>
        <w:textAlignment w:val="baseline"/>
        <w:rPr>
          <w:rFonts w:ascii="Verdana" w:eastAsiaTheme="minorHAnsi" w:hAnsi="Verdana" w:cs="Arial"/>
          <w:lang w:eastAsia="en-US"/>
        </w:rPr>
      </w:pPr>
      <w:r w:rsidRPr="00AA6095">
        <w:rPr>
          <w:rFonts w:ascii="Verdana" w:eastAsiaTheme="minorHAnsi" w:hAnsi="Verdana" w:cs="Arial"/>
          <w:lang w:eastAsia="en-US"/>
        </w:rPr>
        <w:t>Delays in patients accessing inpatient beds</w:t>
      </w:r>
    </w:p>
    <w:p w14:paraId="1055D7E9" w14:textId="77777777" w:rsidR="00037103" w:rsidRPr="00AA6095" w:rsidRDefault="00037103" w:rsidP="00037103">
      <w:pPr>
        <w:pStyle w:val="paragraph"/>
        <w:numPr>
          <w:ilvl w:val="1"/>
          <w:numId w:val="16"/>
        </w:numPr>
        <w:spacing w:before="0" w:beforeAutospacing="0" w:after="0" w:afterAutospacing="0"/>
        <w:jc w:val="both"/>
        <w:textAlignment w:val="baseline"/>
        <w:rPr>
          <w:rFonts w:ascii="Verdana" w:eastAsiaTheme="minorHAnsi" w:hAnsi="Verdana" w:cs="Arial"/>
          <w:lang w:eastAsia="en-US"/>
        </w:rPr>
      </w:pPr>
      <w:r w:rsidRPr="00AA6095">
        <w:rPr>
          <w:rFonts w:ascii="Verdana" w:eastAsiaTheme="minorHAnsi" w:hAnsi="Verdana" w:cs="Arial"/>
          <w:lang w:eastAsia="en-US"/>
        </w:rPr>
        <w:t xml:space="preserve">Increase in utilisation of surge capacity across the Hospital footprint and patients placed in inappropriate spaces </w:t>
      </w:r>
      <w:proofErr w:type="gramStart"/>
      <w:r w:rsidRPr="00AA6095">
        <w:rPr>
          <w:rFonts w:ascii="Verdana" w:eastAsiaTheme="minorHAnsi" w:hAnsi="Verdana" w:cs="Arial"/>
          <w:lang w:eastAsia="en-US"/>
        </w:rPr>
        <w:t>i.e.</w:t>
      </w:r>
      <w:proofErr w:type="gramEnd"/>
      <w:r w:rsidRPr="00AA6095">
        <w:rPr>
          <w:rFonts w:ascii="Verdana" w:eastAsiaTheme="minorHAnsi" w:hAnsi="Verdana" w:cs="Arial"/>
          <w:lang w:eastAsia="en-US"/>
        </w:rPr>
        <w:t xml:space="preserve"> SDEC</w:t>
      </w:r>
    </w:p>
    <w:p w14:paraId="02337D35" w14:textId="77777777" w:rsidR="00037103" w:rsidRPr="00AA6095" w:rsidRDefault="00037103" w:rsidP="00037103">
      <w:pPr>
        <w:pStyle w:val="paragraph"/>
        <w:numPr>
          <w:ilvl w:val="1"/>
          <w:numId w:val="16"/>
        </w:numPr>
        <w:spacing w:before="0" w:beforeAutospacing="0" w:after="0" w:afterAutospacing="0"/>
        <w:jc w:val="both"/>
        <w:textAlignment w:val="baseline"/>
        <w:rPr>
          <w:rFonts w:ascii="Verdana" w:eastAsiaTheme="minorHAnsi" w:hAnsi="Verdana" w:cs="Arial"/>
          <w:lang w:eastAsia="en-US"/>
        </w:rPr>
      </w:pPr>
      <w:r w:rsidRPr="00AA6095">
        <w:rPr>
          <w:rFonts w:ascii="Verdana" w:eastAsiaTheme="minorHAnsi" w:hAnsi="Verdana" w:cs="Arial"/>
          <w:lang w:eastAsia="en-US"/>
        </w:rPr>
        <w:t>Delays in patients transferring to the next stage of their recovery – complex and general rehabilitation at peripheral sites</w:t>
      </w:r>
    </w:p>
    <w:p w14:paraId="626D11FC" w14:textId="589B5713" w:rsidR="00037103" w:rsidRPr="00AA6095" w:rsidRDefault="00037103" w:rsidP="00037103">
      <w:pPr>
        <w:pStyle w:val="paragraph"/>
        <w:numPr>
          <w:ilvl w:val="1"/>
          <w:numId w:val="16"/>
        </w:numPr>
        <w:spacing w:before="0" w:beforeAutospacing="0" w:after="0" w:afterAutospacing="0"/>
        <w:jc w:val="both"/>
        <w:textAlignment w:val="baseline"/>
        <w:rPr>
          <w:rFonts w:ascii="Verdana" w:eastAsiaTheme="minorHAnsi" w:hAnsi="Verdana" w:cs="Arial"/>
          <w:lang w:eastAsia="en-US"/>
        </w:rPr>
      </w:pPr>
      <w:r w:rsidRPr="00AA6095">
        <w:rPr>
          <w:rFonts w:ascii="Verdana" w:eastAsiaTheme="minorHAnsi" w:hAnsi="Verdana" w:cs="Arial"/>
          <w:lang w:eastAsia="en-US"/>
        </w:rPr>
        <w:t>Discharge home</w:t>
      </w:r>
    </w:p>
    <w:p w14:paraId="65AFE20B" w14:textId="77777777" w:rsidR="00037103" w:rsidRPr="00AA6095" w:rsidRDefault="00037103" w:rsidP="00037103">
      <w:pPr>
        <w:pStyle w:val="paragraph"/>
        <w:spacing w:before="0" w:beforeAutospacing="0" w:after="0" w:afterAutospacing="0"/>
        <w:jc w:val="both"/>
        <w:textAlignment w:val="baseline"/>
        <w:rPr>
          <w:rFonts w:ascii="Verdana" w:eastAsiaTheme="minorHAnsi" w:hAnsi="Verdana" w:cs="Arial"/>
          <w:lang w:eastAsia="en-US"/>
        </w:rPr>
      </w:pPr>
    </w:p>
    <w:p w14:paraId="277FA035" w14:textId="77777777" w:rsidR="00037103" w:rsidRPr="00AA6095" w:rsidRDefault="00037103" w:rsidP="00037103">
      <w:pPr>
        <w:pStyle w:val="paragraph"/>
        <w:spacing w:before="0" w:beforeAutospacing="0" w:after="0" w:afterAutospacing="0"/>
        <w:ind w:left="720"/>
        <w:jc w:val="both"/>
        <w:textAlignment w:val="baseline"/>
        <w:rPr>
          <w:rFonts w:ascii="Verdana" w:hAnsi="Verdana" w:cs="Arial"/>
        </w:rPr>
      </w:pPr>
      <w:r w:rsidRPr="00AA6095">
        <w:rPr>
          <w:rFonts w:ascii="Verdana" w:eastAsiaTheme="minorHAnsi" w:hAnsi="Verdana" w:cs="Arial"/>
          <w:lang w:eastAsia="en-US"/>
        </w:rPr>
        <w:t>In line with the 6 goals programme, w</w:t>
      </w:r>
      <w:r w:rsidRPr="00AA6095">
        <w:rPr>
          <w:rFonts w:ascii="Verdana" w:hAnsi="Verdana" w:cs="Arial"/>
        </w:rPr>
        <w:t>ider health board schemes targeting admission avoidance and earlier discharge are in place or have been in trial phase to support the wider system flow agenda.</w:t>
      </w:r>
    </w:p>
    <w:p w14:paraId="6631CD6B" w14:textId="3FA26047" w:rsidR="00037103" w:rsidRPr="00AA6095" w:rsidRDefault="00037103" w:rsidP="00037103">
      <w:pPr>
        <w:pStyle w:val="paragraph"/>
        <w:spacing w:before="0" w:beforeAutospacing="0" w:after="0" w:afterAutospacing="0"/>
        <w:ind w:left="360"/>
        <w:jc w:val="both"/>
        <w:textAlignment w:val="baseline"/>
        <w:rPr>
          <w:rFonts w:ascii="Verdana" w:hAnsi="Verdana" w:cs="Arial"/>
        </w:rPr>
      </w:pPr>
      <w:r w:rsidRPr="00AA6095">
        <w:rPr>
          <w:rFonts w:ascii="Verdana" w:hAnsi="Verdana" w:cs="Arial"/>
        </w:rPr>
        <w:tab/>
      </w:r>
      <w:r w:rsidRPr="00AA6095">
        <w:rPr>
          <w:rFonts w:ascii="Verdana" w:hAnsi="Verdana" w:cs="Arial"/>
        </w:rPr>
        <w:tab/>
      </w:r>
    </w:p>
    <w:p w14:paraId="1FA27C9B" w14:textId="180A7B4B" w:rsidR="00037103" w:rsidRPr="00AA6095" w:rsidRDefault="00037103" w:rsidP="00037103">
      <w:pPr>
        <w:pStyle w:val="paragraph"/>
        <w:spacing w:before="0" w:beforeAutospacing="0" w:after="0" w:afterAutospacing="0"/>
        <w:ind w:left="720"/>
        <w:jc w:val="both"/>
        <w:textAlignment w:val="baseline"/>
        <w:rPr>
          <w:rFonts w:ascii="Verdana" w:hAnsi="Verdana" w:cs="Arial"/>
        </w:rPr>
      </w:pPr>
      <w:r w:rsidRPr="00AA6095">
        <w:rPr>
          <w:rFonts w:ascii="Verdana" w:hAnsi="Verdana" w:cs="Arial"/>
        </w:rPr>
        <w:t>More recently (June 25) a scheme of works has been implemented which have seen significant improvements to performance. Works undertaken have included:</w:t>
      </w:r>
    </w:p>
    <w:p w14:paraId="65289FA5" w14:textId="77777777" w:rsidR="00037103" w:rsidRPr="00AA6095" w:rsidRDefault="00037103" w:rsidP="00037103">
      <w:pPr>
        <w:pStyle w:val="paragraph"/>
        <w:spacing w:before="0" w:beforeAutospacing="0" w:after="0" w:afterAutospacing="0"/>
        <w:ind w:left="720"/>
        <w:jc w:val="both"/>
        <w:textAlignment w:val="baseline"/>
        <w:rPr>
          <w:rFonts w:ascii="Verdana" w:hAnsi="Verdana" w:cs="Arial"/>
        </w:rPr>
      </w:pPr>
    </w:p>
    <w:p w14:paraId="37930E04" w14:textId="77777777" w:rsidR="00037103" w:rsidRPr="00AA6095" w:rsidRDefault="00037103" w:rsidP="00037103">
      <w:pPr>
        <w:pStyle w:val="paragraph"/>
        <w:numPr>
          <w:ilvl w:val="1"/>
          <w:numId w:val="15"/>
        </w:numPr>
        <w:spacing w:before="0" w:beforeAutospacing="0" w:after="0" w:afterAutospacing="0"/>
        <w:jc w:val="both"/>
        <w:textAlignment w:val="baseline"/>
        <w:rPr>
          <w:rFonts w:ascii="Verdana" w:hAnsi="Verdana" w:cs="Arial"/>
        </w:rPr>
      </w:pPr>
      <w:r w:rsidRPr="00AA6095">
        <w:rPr>
          <w:rFonts w:ascii="Verdana" w:hAnsi="Verdana" w:cs="Arial"/>
        </w:rPr>
        <w:t>Anglesey Ward to temporarily operate as a General Medical ward to help decompress the ED</w:t>
      </w:r>
    </w:p>
    <w:p w14:paraId="1F8D82C7" w14:textId="77777777" w:rsidR="00037103" w:rsidRPr="00AA6095" w:rsidRDefault="00037103" w:rsidP="00037103">
      <w:pPr>
        <w:pStyle w:val="paragraph"/>
        <w:numPr>
          <w:ilvl w:val="0"/>
          <w:numId w:val="12"/>
        </w:numPr>
        <w:spacing w:before="0" w:beforeAutospacing="0" w:after="0" w:afterAutospacing="0"/>
        <w:jc w:val="both"/>
        <w:textAlignment w:val="baseline"/>
        <w:rPr>
          <w:rFonts w:ascii="Verdana" w:hAnsi="Verdana" w:cs="Arial"/>
        </w:rPr>
      </w:pPr>
      <w:r w:rsidRPr="00AA6095">
        <w:rPr>
          <w:rFonts w:ascii="Verdana" w:hAnsi="Verdana" w:cs="Arial"/>
        </w:rPr>
        <w:t>Streamlining ED assessment and direct referrals to medicine Redesigning the medical assessment model in the AMU</w:t>
      </w:r>
    </w:p>
    <w:p w14:paraId="12DEBF2C" w14:textId="77777777" w:rsidR="00037103" w:rsidRPr="00AA6095" w:rsidRDefault="00037103" w:rsidP="00037103">
      <w:pPr>
        <w:pStyle w:val="paragraph"/>
        <w:numPr>
          <w:ilvl w:val="0"/>
          <w:numId w:val="12"/>
        </w:numPr>
        <w:spacing w:before="0" w:beforeAutospacing="0" w:after="0" w:afterAutospacing="0"/>
        <w:jc w:val="both"/>
        <w:textAlignment w:val="baseline"/>
        <w:rPr>
          <w:rFonts w:ascii="Verdana" w:hAnsi="Verdana" w:cs="Arial"/>
        </w:rPr>
      </w:pPr>
      <w:r w:rsidRPr="00AA6095">
        <w:rPr>
          <w:rFonts w:ascii="Verdana" w:hAnsi="Verdana" w:cs="Arial"/>
        </w:rPr>
        <w:t>Enhancing specialty assessment and patient allocation</w:t>
      </w:r>
    </w:p>
    <w:p w14:paraId="0658BB47" w14:textId="77777777" w:rsidR="00037103" w:rsidRPr="00AA6095" w:rsidRDefault="00037103" w:rsidP="00037103">
      <w:pPr>
        <w:pStyle w:val="paragraph"/>
        <w:numPr>
          <w:ilvl w:val="0"/>
          <w:numId w:val="12"/>
        </w:numPr>
        <w:spacing w:before="0" w:beforeAutospacing="0" w:after="0" w:afterAutospacing="0"/>
        <w:jc w:val="both"/>
        <w:textAlignment w:val="baseline"/>
        <w:rPr>
          <w:rFonts w:ascii="Verdana" w:hAnsi="Verdana" w:cs="Arial"/>
        </w:rPr>
      </w:pPr>
      <w:r w:rsidRPr="00AA6095">
        <w:rPr>
          <w:rFonts w:ascii="Verdana" w:hAnsi="Verdana" w:cs="Arial"/>
        </w:rPr>
        <w:lastRenderedPageBreak/>
        <w:t>Implementing a 7-day Same Day Emergency Care (SDEC) model</w:t>
      </w:r>
    </w:p>
    <w:p w14:paraId="1515406D" w14:textId="77777777" w:rsidR="00037103" w:rsidRPr="00AA6095" w:rsidRDefault="00037103" w:rsidP="00037103">
      <w:pPr>
        <w:pStyle w:val="paragraph"/>
        <w:numPr>
          <w:ilvl w:val="0"/>
          <w:numId w:val="12"/>
        </w:numPr>
        <w:spacing w:before="0" w:beforeAutospacing="0" w:after="0" w:afterAutospacing="0"/>
        <w:jc w:val="both"/>
        <w:textAlignment w:val="baseline"/>
        <w:rPr>
          <w:rFonts w:ascii="Verdana" w:hAnsi="Verdana" w:cs="Arial"/>
        </w:rPr>
      </w:pPr>
      <w:r w:rsidRPr="00AA6095">
        <w:rPr>
          <w:rFonts w:ascii="Verdana" w:hAnsi="Verdana" w:cs="Arial"/>
        </w:rPr>
        <w:t>Reviewing and applying consistent criteria to reside</w:t>
      </w:r>
    </w:p>
    <w:p w14:paraId="6B5560D3" w14:textId="2E9B83A2" w:rsidR="00037103" w:rsidRPr="00AA6095" w:rsidRDefault="00037103" w:rsidP="00037103">
      <w:pPr>
        <w:pStyle w:val="paragraph"/>
        <w:numPr>
          <w:ilvl w:val="0"/>
          <w:numId w:val="12"/>
        </w:numPr>
        <w:spacing w:before="0" w:beforeAutospacing="0" w:after="0" w:afterAutospacing="0"/>
        <w:jc w:val="both"/>
        <w:textAlignment w:val="baseline"/>
        <w:rPr>
          <w:rFonts w:ascii="Verdana" w:eastAsiaTheme="minorHAnsi" w:hAnsi="Verdana" w:cs="Arial"/>
          <w:lang w:eastAsia="en-US"/>
        </w:rPr>
      </w:pPr>
      <w:r w:rsidRPr="00AA6095">
        <w:rPr>
          <w:rFonts w:ascii="Verdana" w:hAnsi="Verdana" w:cs="Arial"/>
        </w:rPr>
        <w:t>Roll-out of a new Patient Flow Model: ‘Your Next Patient’</w:t>
      </w:r>
    </w:p>
    <w:p w14:paraId="1F15B2BF" w14:textId="77777777" w:rsidR="00E1329A" w:rsidRPr="00AA6095" w:rsidRDefault="00E1329A" w:rsidP="00E1329A">
      <w:pPr>
        <w:pStyle w:val="paragraph"/>
        <w:spacing w:before="0" w:beforeAutospacing="0" w:after="0" w:afterAutospacing="0"/>
        <w:ind w:left="1440"/>
        <w:jc w:val="both"/>
        <w:textAlignment w:val="baseline"/>
        <w:rPr>
          <w:rFonts w:ascii="Verdana" w:eastAsiaTheme="minorHAnsi" w:hAnsi="Verdana" w:cs="Arial"/>
          <w:lang w:eastAsia="en-US"/>
        </w:rPr>
      </w:pPr>
    </w:p>
    <w:p w14:paraId="3F7EA03D" w14:textId="71814CC4" w:rsidR="00E1329A" w:rsidRPr="00AA6095" w:rsidRDefault="00E1329A" w:rsidP="00E1329A">
      <w:pPr>
        <w:pStyle w:val="paragraph"/>
        <w:spacing w:before="0" w:beforeAutospacing="0" w:after="0" w:afterAutospacing="0"/>
        <w:jc w:val="both"/>
        <w:textAlignment w:val="baseline"/>
        <w:rPr>
          <w:rFonts w:ascii="Verdana" w:hAnsi="Verdana" w:cs="Arial"/>
        </w:rPr>
      </w:pPr>
    </w:p>
    <w:p w14:paraId="086ADFD6" w14:textId="35264520" w:rsidR="00E1329A" w:rsidRPr="00AA6095" w:rsidRDefault="00E1329A" w:rsidP="00E1329A">
      <w:pPr>
        <w:pStyle w:val="paragraph"/>
        <w:spacing w:before="0" w:beforeAutospacing="0" w:after="0" w:afterAutospacing="0"/>
        <w:ind w:left="360"/>
        <w:jc w:val="both"/>
        <w:textAlignment w:val="baseline"/>
        <w:rPr>
          <w:rFonts w:ascii="Verdana" w:eastAsiaTheme="minorHAnsi" w:hAnsi="Verdana" w:cs="Arial"/>
          <w:lang w:eastAsia="en-US"/>
        </w:rPr>
      </w:pPr>
    </w:p>
    <w:p w14:paraId="279A81EB" w14:textId="7A05F93C" w:rsidR="00E1329A" w:rsidRPr="00AA6095" w:rsidRDefault="00E1329A" w:rsidP="00E1329A">
      <w:pPr>
        <w:pStyle w:val="ListParagraph"/>
        <w:numPr>
          <w:ilvl w:val="0"/>
          <w:numId w:val="1"/>
        </w:numPr>
        <w:spacing w:after="0" w:line="240" w:lineRule="auto"/>
        <w:jc w:val="both"/>
        <w:rPr>
          <w:rFonts w:ascii="Verdana" w:hAnsi="Verdana" w:cs="Arial"/>
          <w:b/>
          <w:sz w:val="24"/>
          <w:szCs w:val="24"/>
        </w:rPr>
      </w:pPr>
      <w:r w:rsidRPr="00AA6095">
        <w:rPr>
          <w:rFonts w:ascii="Verdana" w:hAnsi="Verdana" w:cs="Arial"/>
          <w:b/>
          <w:sz w:val="24"/>
          <w:szCs w:val="24"/>
        </w:rPr>
        <w:t>PERFORMANCE – Tier 1 URGENT &amp; EMERGENCY CARE STANDARDS</w:t>
      </w:r>
    </w:p>
    <w:p w14:paraId="52376164" w14:textId="77777777" w:rsidR="00E1329A" w:rsidRPr="00AA6095" w:rsidRDefault="00E1329A" w:rsidP="00E1329A">
      <w:pPr>
        <w:pStyle w:val="ListParagraph"/>
        <w:spacing w:after="0" w:line="240" w:lineRule="auto"/>
        <w:ind w:left="360"/>
        <w:jc w:val="both"/>
        <w:rPr>
          <w:rFonts w:ascii="Verdana" w:hAnsi="Verdana" w:cs="Arial"/>
          <w:b/>
          <w:sz w:val="24"/>
          <w:szCs w:val="24"/>
        </w:rPr>
      </w:pPr>
    </w:p>
    <w:p w14:paraId="6D76E0DF" w14:textId="77777777" w:rsidR="00E1329A" w:rsidRPr="00AA6095" w:rsidRDefault="00E1329A" w:rsidP="00E1329A">
      <w:pPr>
        <w:ind w:right="113"/>
        <w:jc w:val="both"/>
        <w:rPr>
          <w:rFonts w:ascii="Verdana" w:hAnsi="Verdana" w:cs="Arial"/>
          <w:sz w:val="24"/>
          <w:szCs w:val="24"/>
        </w:rPr>
      </w:pPr>
      <w:r w:rsidRPr="00AA6095">
        <w:rPr>
          <w:rFonts w:ascii="Verdana" w:hAnsi="Verdana" w:cs="Arial"/>
          <w:sz w:val="24"/>
          <w:szCs w:val="24"/>
        </w:rPr>
        <w:t xml:space="preserve">The Charts overleaf present performance against the ED Access Standards and Ambulance handover targets (12-month rolling position). </w:t>
      </w:r>
    </w:p>
    <w:p w14:paraId="10ECFFB4" w14:textId="34FC3C90" w:rsidR="00E1329A" w:rsidRPr="00AA6095" w:rsidRDefault="00E1329A" w:rsidP="00E1329A">
      <w:pPr>
        <w:ind w:right="113"/>
        <w:jc w:val="both"/>
        <w:rPr>
          <w:rFonts w:ascii="Verdana" w:hAnsi="Verdana" w:cs="Arial"/>
          <w:sz w:val="24"/>
          <w:szCs w:val="24"/>
        </w:rPr>
      </w:pPr>
      <w:r w:rsidRPr="00AA6095">
        <w:rPr>
          <w:rFonts w:ascii="Verdana" w:hAnsi="Verdana" w:cs="Arial"/>
          <w:sz w:val="24"/>
          <w:szCs w:val="24"/>
        </w:rPr>
        <w:t>As noted works have been undertaken beginning 2</w:t>
      </w:r>
      <w:r w:rsidRPr="00AA6095">
        <w:rPr>
          <w:rFonts w:ascii="Verdana" w:hAnsi="Verdana" w:cs="Arial"/>
          <w:sz w:val="24"/>
          <w:szCs w:val="24"/>
          <w:vertAlign w:val="superscript"/>
        </w:rPr>
        <w:t>nd</w:t>
      </w:r>
      <w:r w:rsidRPr="00AA6095">
        <w:rPr>
          <w:rFonts w:ascii="Verdana" w:hAnsi="Verdana" w:cs="Arial"/>
          <w:sz w:val="24"/>
          <w:szCs w:val="24"/>
        </w:rPr>
        <w:t xml:space="preserve"> June 2025 that have significantly improved performance, which has prior to this intervention been a challenging situation and performance against the 4-hour standard at Morriston Hospital which had translated operationally into a poor patient experience at our front door(s) with patients waiting several hours for assessment by a clinician during which period their condition may be more serious than as assessed at triage, or may have deteriorated. A summary position at present of key Targeted Intervention measures (correct as of 14</w:t>
      </w:r>
      <w:r w:rsidRPr="00AA6095">
        <w:rPr>
          <w:rFonts w:ascii="Verdana" w:hAnsi="Verdana" w:cs="Arial"/>
          <w:sz w:val="24"/>
          <w:szCs w:val="24"/>
          <w:vertAlign w:val="superscript"/>
        </w:rPr>
        <w:t>th</w:t>
      </w:r>
      <w:r w:rsidRPr="00AA6095">
        <w:rPr>
          <w:rFonts w:ascii="Verdana" w:hAnsi="Verdana" w:cs="Arial"/>
          <w:sz w:val="24"/>
          <w:szCs w:val="24"/>
        </w:rPr>
        <w:t xml:space="preserve"> July 25) including:  </w:t>
      </w:r>
    </w:p>
    <w:p w14:paraId="3167D2BC" w14:textId="77777777" w:rsidR="00E1329A" w:rsidRPr="00AA6095" w:rsidRDefault="00E1329A" w:rsidP="00E1329A">
      <w:pPr>
        <w:ind w:left="-680" w:right="-680"/>
        <w:jc w:val="center"/>
        <w:rPr>
          <w:rFonts w:ascii="Verdana" w:hAnsi="Verdana" w:cs="Arial"/>
          <w:sz w:val="24"/>
          <w:szCs w:val="24"/>
        </w:rPr>
      </w:pPr>
      <w:r w:rsidRPr="00AA6095">
        <w:rPr>
          <w:rFonts w:ascii="Verdana" w:hAnsi="Verdana"/>
          <w:noProof/>
          <w:lang w:eastAsia="en-GB"/>
        </w:rPr>
        <w:drawing>
          <wp:inline distT="0" distB="0" distL="0" distR="0" wp14:anchorId="24A78350" wp14:editId="480DD24C">
            <wp:extent cx="5977255" cy="3562194"/>
            <wp:effectExtent l="0" t="0" r="4445" b="635"/>
            <wp:docPr id="151740837" name="Picture 1" descr="A screensho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740837" name="Picture 1" descr="A screenshot of a graph&#10;&#10;AI-generated content may be incorrect."/>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008756" cy="3580968"/>
                    </a:xfrm>
                    <a:prstGeom prst="rect">
                      <a:avLst/>
                    </a:prstGeom>
                    <a:noFill/>
                    <a:ln>
                      <a:noFill/>
                    </a:ln>
                  </pic:spPr>
                </pic:pic>
              </a:graphicData>
            </a:graphic>
          </wp:inline>
        </w:drawing>
      </w:r>
    </w:p>
    <w:p w14:paraId="31FA9F83" w14:textId="77777777" w:rsidR="007A1A73" w:rsidRDefault="007A1A73" w:rsidP="007A1A73">
      <w:pPr>
        <w:pStyle w:val="paragraph"/>
        <w:spacing w:before="0" w:beforeAutospacing="0" w:after="0" w:afterAutospacing="0"/>
        <w:ind w:right="113"/>
        <w:jc w:val="both"/>
        <w:textAlignment w:val="baseline"/>
        <w:rPr>
          <w:rFonts w:ascii="Verdana" w:hAnsi="Verdana" w:cs="Arial"/>
        </w:rPr>
      </w:pPr>
    </w:p>
    <w:p w14:paraId="59EE5165" w14:textId="77777777" w:rsidR="007A1A73" w:rsidRDefault="007A1A73" w:rsidP="007A1A73">
      <w:pPr>
        <w:pStyle w:val="paragraph"/>
        <w:spacing w:before="0" w:beforeAutospacing="0" w:after="0" w:afterAutospacing="0"/>
        <w:ind w:right="113"/>
        <w:jc w:val="both"/>
        <w:textAlignment w:val="baseline"/>
        <w:rPr>
          <w:rFonts w:ascii="Verdana" w:hAnsi="Verdana" w:cs="Arial"/>
        </w:rPr>
      </w:pPr>
    </w:p>
    <w:p w14:paraId="17B5828E" w14:textId="77777777" w:rsidR="007A1A73" w:rsidRDefault="007A1A73" w:rsidP="007A1A73">
      <w:pPr>
        <w:pStyle w:val="paragraph"/>
        <w:spacing w:before="0" w:beforeAutospacing="0" w:after="0" w:afterAutospacing="0"/>
        <w:ind w:right="113"/>
        <w:jc w:val="both"/>
        <w:textAlignment w:val="baseline"/>
        <w:rPr>
          <w:rFonts w:ascii="Verdana" w:hAnsi="Verdana" w:cs="Arial"/>
        </w:rPr>
      </w:pPr>
    </w:p>
    <w:p w14:paraId="221D2AD6" w14:textId="77777777" w:rsidR="007A1A73" w:rsidRPr="007A1A73" w:rsidRDefault="007A1A73" w:rsidP="007A1A73">
      <w:pPr>
        <w:pStyle w:val="paragraph"/>
        <w:spacing w:before="0" w:beforeAutospacing="0" w:after="0" w:afterAutospacing="0"/>
        <w:ind w:right="113"/>
        <w:jc w:val="both"/>
        <w:textAlignment w:val="baseline"/>
        <w:rPr>
          <w:rFonts w:ascii="Verdana" w:hAnsi="Verdana" w:cs="Arial"/>
        </w:rPr>
      </w:pPr>
    </w:p>
    <w:p w14:paraId="2BFFEE89" w14:textId="77777777" w:rsidR="007A1A73" w:rsidRPr="007A1A73" w:rsidRDefault="007A1A73" w:rsidP="007A1A73">
      <w:pPr>
        <w:pStyle w:val="paragraph"/>
        <w:spacing w:before="0" w:beforeAutospacing="0" w:after="0" w:afterAutospacing="0"/>
        <w:ind w:left="1440" w:right="113"/>
        <w:jc w:val="both"/>
        <w:textAlignment w:val="baseline"/>
        <w:rPr>
          <w:rFonts w:ascii="Verdana" w:hAnsi="Verdana" w:cs="Arial"/>
        </w:rPr>
      </w:pPr>
    </w:p>
    <w:p w14:paraId="122193DF" w14:textId="2DF1648D" w:rsidR="00E1329A" w:rsidRPr="007A1A73" w:rsidRDefault="00E1329A" w:rsidP="00E1329A">
      <w:pPr>
        <w:pStyle w:val="paragraph"/>
        <w:numPr>
          <w:ilvl w:val="1"/>
          <w:numId w:val="1"/>
        </w:numPr>
        <w:spacing w:before="0" w:beforeAutospacing="0" w:after="0" w:afterAutospacing="0"/>
        <w:ind w:right="113"/>
        <w:jc w:val="both"/>
        <w:textAlignment w:val="baseline"/>
        <w:rPr>
          <w:rFonts w:ascii="Verdana" w:hAnsi="Verdana" w:cs="Arial"/>
        </w:rPr>
      </w:pPr>
      <w:r w:rsidRPr="007A1A73">
        <w:rPr>
          <w:rFonts w:ascii="Verdana" w:hAnsi="Verdana" w:cs="Arial"/>
          <w:b/>
          <w:bCs/>
        </w:rPr>
        <w:t>Ambulance Handover</w:t>
      </w:r>
    </w:p>
    <w:p w14:paraId="33B87DE0" w14:textId="77777777" w:rsidR="00E1329A" w:rsidRPr="00AA6095" w:rsidRDefault="00E1329A" w:rsidP="00E1329A">
      <w:pPr>
        <w:ind w:right="113"/>
        <w:jc w:val="both"/>
        <w:rPr>
          <w:rFonts w:ascii="Verdana" w:hAnsi="Verdana" w:cs="Arial"/>
          <w:sz w:val="24"/>
          <w:szCs w:val="24"/>
        </w:rPr>
      </w:pPr>
    </w:p>
    <w:p w14:paraId="339F6FE6" w14:textId="3DFED1F1" w:rsidR="00E1329A" w:rsidRPr="00AA6095" w:rsidRDefault="00E1329A" w:rsidP="00E1329A">
      <w:pPr>
        <w:ind w:left="360" w:right="113"/>
        <w:jc w:val="both"/>
        <w:rPr>
          <w:rFonts w:ascii="Verdana" w:hAnsi="Verdana" w:cs="Arial"/>
          <w:sz w:val="24"/>
          <w:szCs w:val="24"/>
        </w:rPr>
      </w:pPr>
      <w:r w:rsidRPr="00AA6095">
        <w:rPr>
          <w:rFonts w:ascii="Verdana" w:hAnsi="Verdana" w:cs="Arial"/>
          <w:noProof/>
          <w:highlight w:val="yellow"/>
          <w:lang w:eastAsia="en-GB"/>
        </w:rPr>
        <mc:AlternateContent>
          <mc:Choice Requires="wps">
            <w:drawing>
              <wp:anchor distT="45720" distB="45720" distL="114300" distR="114300" simplePos="0" relativeHeight="251659264" behindDoc="0" locked="0" layoutInCell="1" allowOverlap="1" wp14:anchorId="4F78D3A8" wp14:editId="695CA4A7">
                <wp:simplePos x="0" y="0"/>
                <wp:positionH relativeFrom="margin">
                  <wp:posOffset>610567</wp:posOffset>
                </wp:positionH>
                <wp:positionV relativeFrom="paragraph">
                  <wp:posOffset>165</wp:posOffset>
                </wp:positionV>
                <wp:extent cx="4667884" cy="384809"/>
                <wp:effectExtent l="0" t="0" r="19050" b="15875"/>
                <wp:wrapSquare wrapText="bothSides"/>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67884" cy="384809"/>
                        </a:xfrm>
                        <a:prstGeom prst="rect">
                          <a:avLst/>
                        </a:prstGeom>
                        <a:solidFill>
                          <a:sysClr val="window" lastClr="FFFFFF">
                            <a:lumMod val="85000"/>
                          </a:sysClr>
                        </a:solidFill>
                        <a:ln w="9525">
                          <a:solidFill>
                            <a:srgbClr val="000000"/>
                          </a:solidFill>
                          <a:miter lim="800000"/>
                          <a:headEnd/>
                          <a:tailEnd/>
                        </a:ln>
                      </wps:spPr>
                      <wps:txbx>
                        <w:txbxContent>
                          <w:p w14:paraId="40359BB5" w14:textId="77777777" w:rsidR="00E1329A" w:rsidRPr="00532E25" w:rsidRDefault="00E1329A" w:rsidP="00E1329A">
                            <w:pPr>
                              <w:spacing w:after="0" w:line="240" w:lineRule="auto"/>
                              <w:jc w:val="center"/>
                              <w:rPr>
                                <w:rFonts w:ascii="Arial" w:hAnsi="Arial" w:cs="Arial"/>
                                <w:sz w:val="20"/>
                                <w:szCs w:val="20"/>
                              </w:rPr>
                            </w:pPr>
                            <w:r w:rsidRPr="00532E25">
                              <w:rPr>
                                <w:rFonts w:ascii="Arial" w:hAnsi="Arial" w:cs="Arial"/>
                                <w:sz w:val="20"/>
                                <w:szCs w:val="20"/>
                              </w:rPr>
                              <w:t>1</w:t>
                            </w:r>
                            <w:r w:rsidRPr="00532E25">
                              <w:rPr>
                                <w:rFonts w:ascii="Arial" w:hAnsi="Arial" w:cs="Arial"/>
                                <w:sz w:val="20"/>
                                <w:szCs w:val="20"/>
                                <w:vertAlign w:val="superscript"/>
                              </w:rPr>
                              <w:t>st</w:t>
                            </w:r>
                            <w:r w:rsidRPr="00532E25">
                              <w:rPr>
                                <w:rFonts w:ascii="Arial" w:hAnsi="Arial" w:cs="Arial"/>
                                <w:sz w:val="20"/>
                                <w:szCs w:val="20"/>
                              </w:rPr>
                              <w:t xml:space="preserve"> Jan 2024 to 13</w:t>
                            </w:r>
                            <w:r w:rsidRPr="00532E25">
                              <w:rPr>
                                <w:rFonts w:ascii="Arial" w:hAnsi="Arial" w:cs="Arial"/>
                                <w:sz w:val="20"/>
                                <w:szCs w:val="20"/>
                                <w:vertAlign w:val="superscript"/>
                              </w:rPr>
                              <w:t>th</w:t>
                            </w:r>
                            <w:r w:rsidRPr="00532E25">
                              <w:rPr>
                                <w:rFonts w:ascii="Arial" w:hAnsi="Arial" w:cs="Arial"/>
                                <w:sz w:val="20"/>
                                <w:szCs w:val="20"/>
                              </w:rPr>
                              <w:t xml:space="preserve"> July 2025</w:t>
                            </w:r>
                          </w:p>
                          <w:p w14:paraId="63A34093" w14:textId="77777777" w:rsidR="00E1329A" w:rsidRDefault="00E1329A" w:rsidP="00E1329A">
                            <w:pPr>
                              <w:jc w:val="center"/>
                            </w:pPr>
                            <w:r w:rsidRPr="00532E25">
                              <w:rPr>
                                <w:rFonts w:ascii="Arial" w:hAnsi="Arial" w:cs="Arial"/>
                                <w:sz w:val="20"/>
                                <w:szCs w:val="20"/>
                              </w:rPr>
                              <w:t>URGENT AND EMERGENCY CARE (UEC) - Ambulance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F78D3A8" id="_x0000_t202" coordsize="21600,21600" o:spt="202" path="m,l,21600r21600,l21600,xe">
                <v:stroke joinstyle="miter"/>
                <v:path gradientshapeok="t" o:connecttype="rect"/>
              </v:shapetype>
              <v:shape id="Text Box 2" o:spid="_x0000_s1026" type="#_x0000_t202" style="position:absolute;left:0;text-align:left;margin-left:48.1pt;margin-top:0;width:367.55pt;height:30.3pt;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hYRQwIAAHYEAAAOAAAAZHJzL2Uyb0RvYy54bWysVNtu2zAMfR+wfxD0vtrJktYx4hRduw4D&#10;ugvQ7gMYWY6FSaInKbGzrx8lp5m7vQ3zgyBK1OHhIen19WA0O0jnFdqKzy5yzqQVWCu7q/i3p/s3&#10;BWc+gK1Bo5UVP0rPrzevX637rpRzbFHX0jECsb7su4q3IXRllnnRSgP+Ajtp6bJBZyCQ6XZZ7aAn&#10;dKOzeZ5fZj26unMopPd0ejde8k3Cbxopwpem8TIwXXHiFtLq0rqNa7ZZQ7lz0LVKnGjAP7AwoCwF&#10;PUPdQQC2d+ovKKOEQ49NuBBoMmwaJWTKgbKZ5X9k89hCJ1MuJI7vzjL5/wcrPh++OqZqqt0VZxYM&#10;1ehJDoG9w4HNozx950vyeuzILwx0TK4pVd89oPjumcXbFuxO3jiHfSuhJnqz+DKbPB1xfATZ9p+w&#10;pjCwD5iAhsaZqB2pwQidynQ8lyZSEXS4uLy8KooFZ4Lu3haLIl+lEFA+v+6cDx8kGhY3FXdU+oQO&#10;hwcfIhson11iMI9a1fdK62Qc/a127ADUJdRcNfacafCBDit+n76EpfeGuI9+xTLPU/8QsE/vU4wX&#10;uNqyvuKr5Xw5KvYiptttz0EJaoI2dTMq0IBoZSpenJ2gjDq/t3Vq3wBKj3uiou1J+Kj1qHoYtsOp&#10;kFusj1QCh+Mg0ODSpkX3k7OehqDi/scenKTsP1oq42q2WMSpScZieTUnw01vttMbsIKgKh44G7e3&#10;IU1aVNjiDZW7UakSsS9GJieu1NxJvNMgxumZ2snr9+9i8wsAAP//AwBQSwMEFAAGAAgAAAAhAF3d&#10;S/jaAAAABgEAAA8AAABkcnMvZG93bnJldi54bWxMj8FOwzAQRO9I/IO1SNyok1aKSsimQgiOIFEK&#10;Z9dekojYDrabOn/PcoLjaEYzb5pdtqOYKcTBO4RyVYAgp70ZXIdweHu62YKISTmjRu8IYaEIu/by&#10;olG18Wf3SvM+dYJLXKwVQp/SVEsZdU9WxZWfyLH36YNViWXopAnqzOV2lOuiqKRVg+OFXk300JP+&#10;2p8swsfLVObl8Ts+T3Z+D0vQJh804vVVvr8DkSinvzD84jM6tMx09CdnohgRbqs1JxH4ELvbTbkB&#10;cUSoigpk28j/+O0PAAAA//8DAFBLAQItABQABgAIAAAAIQC2gziS/gAAAOEBAAATAAAAAAAAAAAA&#10;AAAAAAAAAABbQ29udGVudF9UeXBlc10ueG1sUEsBAi0AFAAGAAgAAAAhADj9If/WAAAAlAEAAAsA&#10;AAAAAAAAAAAAAAAALwEAAF9yZWxzLy5yZWxzUEsBAi0AFAAGAAgAAAAhAO52FhFDAgAAdgQAAA4A&#10;AAAAAAAAAAAAAAAALgIAAGRycy9lMm9Eb2MueG1sUEsBAi0AFAAGAAgAAAAhAF3dS/jaAAAABgEA&#10;AA8AAAAAAAAAAAAAAAAAnQQAAGRycy9kb3ducmV2LnhtbFBLBQYAAAAABAAEAPMAAACkBQAAAAA=&#10;" fillcolor="#d9d9d9">
                <v:textbox>
                  <w:txbxContent>
                    <w:p w14:paraId="40359BB5" w14:textId="77777777" w:rsidR="00E1329A" w:rsidRPr="00532E25" w:rsidRDefault="00E1329A" w:rsidP="00E1329A">
                      <w:pPr>
                        <w:spacing w:after="0" w:line="240" w:lineRule="auto"/>
                        <w:jc w:val="center"/>
                        <w:rPr>
                          <w:rFonts w:ascii="Arial" w:hAnsi="Arial" w:cs="Arial"/>
                          <w:sz w:val="20"/>
                          <w:szCs w:val="20"/>
                        </w:rPr>
                      </w:pPr>
                      <w:r w:rsidRPr="00532E25">
                        <w:rPr>
                          <w:rFonts w:ascii="Arial" w:hAnsi="Arial" w:cs="Arial"/>
                          <w:sz w:val="20"/>
                          <w:szCs w:val="20"/>
                        </w:rPr>
                        <w:t>1</w:t>
                      </w:r>
                      <w:r w:rsidRPr="00532E25">
                        <w:rPr>
                          <w:rFonts w:ascii="Arial" w:hAnsi="Arial" w:cs="Arial"/>
                          <w:sz w:val="20"/>
                          <w:szCs w:val="20"/>
                          <w:vertAlign w:val="superscript"/>
                        </w:rPr>
                        <w:t>st</w:t>
                      </w:r>
                      <w:r w:rsidRPr="00532E25">
                        <w:rPr>
                          <w:rFonts w:ascii="Arial" w:hAnsi="Arial" w:cs="Arial"/>
                          <w:sz w:val="20"/>
                          <w:szCs w:val="20"/>
                        </w:rPr>
                        <w:t xml:space="preserve"> Jan 2024 to 13</w:t>
                      </w:r>
                      <w:r w:rsidRPr="00532E25">
                        <w:rPr>
                          <w:rFonts w:ascii="Arial" w:hAnsi="Arial" w:cs="Arial"/>
                          <w:sz w:val="20"/>
                          <w:szCs w:val="20"/>
                          <w:vertAlign w:val="superscript"/>
                        </w:rPr>
                        <w:t>th</w:t>
                      </w:r>
                      <w:r w:rsidRPr="00532E25">
                        <w:rPr>
                          <w:rFonts w:ascii="Arial" w:hAnsi="Arial" w:cs="Arial"/>
                          <w:sz w:val="20"/>
                          <w:szCs w:val="20"/>
                        </w:rPr>
                        <w:t xml:space="preserve"> July 2025</w:t>
                      </w:r>
                    </w:p>
                    <w:p w14:paraId="63A34093" w14:textId="77777777" w:rsidR="00E1329A" w:rsidRDefault="00E1329A" w:rsidP="00E1329A">
                      <w:pPr>
                        <w:jc w:val="center"/>
                      </w:pPr>
                      <w:r w:rsidRPr="00532E25">
                        <w:rPr>
                          <w:rFonts w:ascii="Arial" w:hAnsi="Arial" w:cs="Arial"/>
                          <w:sz w:val="20"/>
                          <w:szCs w:val="20"/>
                        </w:rPr>
                        <w:t>URGENT AND EMERGENCY CARE (UEC) - Ambulance</w:t>
                      </w:r>
                    </w:p>
                  </w:txbxContent>
                </v:textbox>
                <w10:wrap type="square" anchorx="margin"/>
              </v:shape>
            </w:pict>
          </mc:Fallback>
        </mc:AlternateContent>
      </w:r>
    </w:p>
    <w:p w14:paraId="06948F6B" w14:textId="77777777" w:rsidR="00E1329A" w:rsidRPr="00AA6095" w:rsidRDefault="00E1329A" w:rsidP="00E1329A">
      <w:pPr>
        <w:pStyle w:val="paragraph"/>
        <w:spacing w:before="0" w:beforeAutospacing="0" w:after="0" w:afterAutospacing="0"/>
        <w:ind w:left="-680" w:right="-680"/>
        <w:jc w:val="center"/>
        <w:textAlignment w:val="baseline"/>
        <w:rPr>
          <w:rFonts w:ascii="Verdana" w:hAnsi="Verdana" w:cs="Arial"/>
          <w:b/>
        </w:rPr>
      </w:pPr>
      <w:r w:rsidRPr="00AA6095">
        <w:rPr>
          <w:rFonts w:ascii="Verdana" w:hAnsi="Verdana"/>
          <w:noProof/>
        </w:rPr>
        <w:drawing>
          <wp:inline distT="0" distB="0" distL="0" distR="0" wp14:anchorId="22258598" wp14:editId="65B70DFC">
            <wp:extent cx="6168030" cy="3542665"/>
            <wp:effectExtent l="0" t="0" r="4445" b="635"/>
            <wp:docPr id="1440457356"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0457356" name="Picture 1" descr="A screenshot of a computer&#10;&#10;AI-generated content may be incorrec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216067" cy="3570256"/>
                    </a:xfrm>
                    <a:prstGeom prst="rect">
                      <a:avLst/>
                    </a:prstGeom>
                    <a:noFill/>
                    <a:ln>
                      <a:noFill/>
                    </a:ln>
                  </pic:spPr>
                </pic:pic>
              </a:graphicData>
            </a:graphic>
          </wp:inline>
        </w:drawing>
      </w:r>
    </w:p>
    <w:p w14:paraId="0C4EAC94" w14:textId="77777777" w:rsidR="00E1329A" w:rsidRPr="00AA6095" w:rsidRDefault="00E1329A" w:rsidP="00E1329A">
      <w:pPr>
        <w:spacing w:after="0" w:line="240" w:lineRule="auto"/>
        <w:jc w:val="both"/>
        <w:rPr>
          <w:rFonts w:ascii="Verdana" w:hAnsi="Verdana" w:cs="Arial"/>
          <w:b/>
          <w:sz w:val="24"/>
          <w:szCs w:val="24"/>
        </w:rPr>
      </w:pPr>
    </w:p>
    <w:p w14:paraId="413F5FCA" w14:textId="77777777" w:rsidR="00E1329A" w:rsidRPr="00AA6095" w:rsidRDefault="00E1329A" w:rsidP="00E1329A">
      <w:pPr>
        <w:pStyle w:val="paragraph"/>
        <w:spacing w:before="0" w:beforeAutospacing="0" w:after="0" w:afterAutospacing="0"/>
        <w:jc w:val="both"/>
        <w:textAlignment w:val="baseline"/>
        <w:rPr>
          <w:rFonts w:ascii="Verdana" w:hAnsi="Verdana" w:cs="Arial"/>
        </w:rPr>
      </w:pPr>
    </w:p>
    <w:p w14:paraId="374AA0CD" w14:textId="77777777" w:rsidR="00E1329A" w:rsidRPr="00AA6095" w:rsidRDefault="00E1329A" w:rsidP="00E1329A">
      <w:pPr>
        <w:pStyle w:val="paragraph"/>
        <w:spacing w:before="0" w:beforeAutospacing="0" w:after="0" w:afterAutospacing="0"/>
        <w:jc w:val="both"/>
        <w:textAlignment w:val="baseline"/>
        <w:rPr>
          <w:rFonts w:ascii="Verdana" w:hAnsi="Verdana" w:cs="Arial"/>
        </w:rPr>
      </w:pPr>
      <w:r w:rsidRPr="00AA6095">
        <w:rPr>
          <w:rFonts w:ascii="Verdana" w:hAnsi="Verdana" w:cs="Arial"/>
        </w:rPr>
        <w:t>Ambulance handover had until recently been of significant concern and has been a key focus from Welsh Government. The SPC charts above demonstrate a stable overall position between January-May 2025 - testimony to the enhanced efforts across the whole system to manage UEC demand against ever increasing challenges.</w:t>
      </w:r>
    </w:p>
    <w:p w14:paraId="450798D6" w14:textId="77777777" w:rsidR="00E1329A" w:rsidRPr="00AA6095" w:rsidRDefault="00E1329A" w:rsidP="00E1329A">
      <w:pPr>
        <w:pStyle w:val="paragraph"/>
        <w:spacing w:before="0" w:beforeAutospacing="0" w:after="0" w:afterAutospacing="0"/>
        <w:jc w:val="both"/>
        <w:textAlignment w:val="baseline"/>
        <w:rPr>
          <w:rFonts w:ascii="Verdana" w:hAnsi="Verdana" w:cs="Arial"/>
          <w:highlight w:val="yellow"/>
        </w:rPr>
      </w:pPr>
    </w:p>
    <w:p w14:paraId="4F7F24B4" w14:textId="1D356E1B" w:rsidR="00E1329A" w:rsidRPr="00AA6095" w:rsidRDefault="00E1329A" w:rsidP="00E1329A">
      <w:pPr>
        <w:pStyle w:val="paragraph"/>
        <w:spacing w:before="0" w:beforeAutospacing="0" w:after="0" w:afterAutospacing="0"/>
        <w:jc w:val="both"/>
        <w:textAlignment w:val="baseline"/>
        <w:rPr>
          <w:rFonts w:ascii="Verdana" w:hAnsi="Verdana" w:cs="Arial"/>
        </w:rPr>
      </w:pPr>
      <w:r w:rsidRPr="00AA6095">
        <w:rPr>
          <w:rFonts w:ascii="Verdana" w:hAnsi="Verdana" w:cs="Arial"/>
        </w:rPr>
        <w:t>However there has been a step-change improvement across key metrics during June following the implementation of Anglesey Ward operating as a general medical ward at the Morriston Hospital site coupled with additional PDSA cycles. These being:</w:t>
      </w:r>
    </w:p>
    <w:p w14:paraId="25CDCF96" w14:textId="77777777" w:rsidR="00E1329A" w:rsidRPr="00AA6095" w:rsidRDefault="00E1329A" w:rsidP="00E1329A">
      <w:pPr>
        <w:pStyle w:val="paragraph"/>
        <w:spacing w:before="0" w:beforeAutospacing="0" w:after="0" w:afterAutospacing="0"/>
        <w:ind w:left="720"/>
        <w:jc w:val="both"/>
        <w:textAlignment w:val="baseline"/>
        <w:rPr>
          <w:rFonts w:ascii="Verdana" w:hAnsi="Verdana" w:cs="Arial"/>
        </w:rPr>
      </w:pPr>
    </w:p>
    <w:p w14:paraId="5BAFFADC" w14:textId="77777777" w:rsidR="00E1329A" w:rsidRPr="00AA6095" w:rsidRDefault="00E1329A" w:rsidP="00E1329A">
      <w:pPr>
        <w:pStyle w:val="paragraph"/>
        <w:numPr>
          <w:ilvl w:val="0"/>
          <w:numId w:val="12"/>
        </w:numPr>
        <w:spacing w:before="0" w:beforeAutospacing="0" w:after="0" w:afterAutospacing="0"/>
        <w:ind w:left="1080"/>
        <w:jc w:val="both"/>
        <w:textAlignment w:val="baseline"/>
        <w:rPr>
          <w:rFonts w:ascii="Verdana" w:hAnsi="Verdana" w:cs="Arial"/>
        </w:rPr>
      </w:pPr>
      <w:r w:rsidRPr="00AA6095">
        <w:rPr>
          <w:rFonts w:ascii="Verdana" w:hAnsi="Verdana" w:cs="Arial"/>
        </w:rPr>
        <w:t>Streamlining ED assessment and direct referrals to medicine Redesigning the medical assessment model in the AMU</w:t>
      </w:r>
    </w:p>
    <w:p w14:paraId="0937B23A" w14:textId="77777777" w:rsidR="00E1329A" w:rsidRPr="00AA6095" w:rsidRDefault="00E1329A" w:rsidP="00E1329A">
      <w:pPr>
        <w:pStyle w:val="paragraph"/>
        <w:numPr>
          <w:ilvl w:val="0"/>
          <w:numId w:val="12"/>
        </w:numPr>
        <w:spacing w:before="0" w:beforeAutospacing="0" w:after="0" w:afterAutospacing="0"/>
        <w:ind w:left="1080"/>
        <w:jc w:val="both"/>
        <w:textAlignment w:val="baseline"/>
        <w:rPr>
          <w:rFonts w:ascii="Verdana" w:hAnsi="Verdana" w:cs="Arial"/>
        </w:rPr>
      </w:pPr>
      <w:r w:rsidRPr="00AA6095">
        <w:rPr>
          <w:rFonts w:ascii="Verdana" w:hAnsi="Verdana" w:cs="Arial"/>
        </w:rPr>
        <w:t>Enhancing specialty assessment and patient allocation</w:t>
      </w:r>
    </w:p>
    <w:p w14:paraId="38BD088D" w14:textId="77777777" w:rsidR="00E1329A" w:rsidRPr="00AA6095" w:rsidRDefault="00E1329A" w:rsidP="00E1329A">
      <w:pPr>
        <w:pStyle w:val="paragraph"/>
        <w:numPr>
          <w:ilvl w:val="0"/>
          <w:numId w:val="12"/>
        </w:numPr>
        <w:spacing w:before="0" w:beforeAutospacing="0" w:after="0" w:afterAutospacing="0"/>
        <w:ind w:left="1080"/>
        <w:jc w:val="both"/>
        <w:textAlignment w:val="baseline"/>
        <w:rPr>
          <w:rFonts w:ascii="Verdana" w:hAnsi="Verdana" w:cs="Arial"/>
        </w:rPr>
      </w:pPr>
      <w:r w:rsidRPr="00AA6095">
        <w:rPr>
          <w:rFonts w:ascii="Verdana" w:hAnsi="Verdana" w:cs="Arial"/>
        </w:rPr>
        <w:t>Implementing a 7-day Same Day Emergency Care (SDEC) model</w:t>
      </w:r>
    </w:p>
    <w:p w14:paraId="46FDECE1" w14:textId="77777777" w:rsidR="00E1329A" w:rsidRPr="00AA6095" w:rsidRDefault="00E1329A" w:rsidP="00E1329A">
      <w:pPr>
        <w:pStyle w:val="paragraph"/>
        <w:numPr>
          <w:ilvl w:val="0"/>
          <w:numId w:val="12"/>
        </w:numPr>
        <w:spacing w:before="0" w:beforeAutospacing="0" w:after="0" w:afterAutospacing="0"/>
        <w:ind w:left="1080"/>
        <w:jc w:val="both"/>
        <w:textAlignment w:val="baseline"/>
        <w:rPr>
          <w:rFonts w:ascii="Verdana" w:hAnsi="Verdana" w:cs="Arial"/>
        </w:rPr>
      </w:pPr>
      <w:r w:rsidRPr="00AA6095">
        <w:rPr>
          <w:rFonts w:ascii="Verdana" w:hAnsi="Verdana" w:cs="Arial"/>
        </w:rPr>
        <w:t>Reviewing and applying consistent criteria to reside</w:t>
      </w:r>
    </w:p>
    <w:p w14:paraId="16753D8C" w14:textId="77777777" w:rsidR="00E1329A" w:rsidRPr="00AA6095" w:rsidRDefault="00E1329A" w:rsidP="00E1329A">
      <w:pPr>
        <w:pStyle w:val="paragraph"/>
        <w:spacing w:before="0" w:beforeAutospacing="0" w:after="0" w:afterAutospacing="0"/>
        <w:jc w:val="both"/>
        <w:textAlignment w:val="baseline"/>
        <w:rPr>
          <w:rFonts w:ascii="Verdana" w:hAnsi="Verdana" w:cs="Arial"/>
        </w:rPr>
      </w:pPr>
    </w:p>
    <w:p w14:paraId="2AC6D41D" w14:textId="2C243584" w:rsidR="00E1329A" w:rsidRPr="00AA6095" w:rsidRDefault="00E1329A" w:rsidP="00E1329A">
      <w:pPr>
        <w:pStyle w:val="paragraph"/>
        <w:spacing w:before="0" w:beforeAutospacing="0" w:after="0" w:afterAutospacing="0"/>
        <w:jc w:val="both"/>
        <w:textAlignment w:val="baseline"/>
        <w:rPr>
          <w:rFonts w:ascii="Verdana" w:hAnsi="Verdana" w:cs="Arial"/>
        </w:rPr>
      </w:pPr>
      <w:r w:rsidRPr="00AA6095">
        <w:rPr>
          <w:rFonts w:ascii="Verdana" w:hAnsi="Verdana" w:cs="Arial"/>
        </w:rPr>
        <w:t xml:space="preserve">This then supplemented the roll-out of a new Patient Flow Model: ‘Your next Patient’ which has further assisted in improvements. The metrics monitored as part of the PDSA improvement cycles have been positive namely:  </w:t>
      </w:r>
    </w:p>
    <w:p w14:paraId="0425D1A3" w14:textId="77777777" w:rsidR="00E1329A" w:rsidRPr="00AA6095" w:rsidRDefault="00E1329A" w:rsidP="00E1329A">
      <w:pPr>
        <w:pStyle w:val="paragraph"/>
        <w:spacing w:before="0" w:beforeAutospacing="0" w:after="0" w:afterAutospacing="0"/>
        <w:jc w:val="both"/>
        <w:textAlignment w:val="baseline"/>
        <w:rPr>
          <w:rFonts w:ascii="Verdana" w:hAnsi="Verdana" w:cs="Arial"/>
        </w:rPr>
      </w:pPr>
    </w:p>
    <w:p w14:paraId="28C4357A" w14:textId="77777777" w:rsidR="00E1329A" w:rsidRPr="00AA6095" w:rsidRDefault="00E1329A" w:rsidP="00E1329A">
      <w:pPr>
        <w:pStyle w:val="paragraph"/>
        <w:numPr>
          <w:ilvl w:val="0"/>
          <w:numId w:val="20"/>
        </w:numPr>
        <w:spacing w:before="0" w:beforeAutospacing="0" w:after="0" w:afterAutospacing="0"/>
        <w:jc w:val="both"/>
        <w:textAlignment w:val="baseline"/>
        <w:rPr>
          <w:rFonts w:ascii="Verdana" w:hAnsi="Verdana" w:cs="Arial"/>
        </w:rPr>
      </w:pPr>
      <w:r w:rsidRPr="00AA6095">
        <w:rPr>
          <w:rFonts w:ascii="Verdana" w:hAnsi="Verdana" w:cs="Arial"/>
          <w:b/>
          <w:bCs/>
        </w:rPr>
        <w:t>Ambulance Handover Delays &lt;45minutes:</w:t>
      </w:r>
      <w:r w:rsidRPr="00AA6095">
        <w:rPr>
          <w:rFonts w:ascii="Verdana" w:hAnsi="Verdana" w:cs="Arial"/>
        </w:rPr>
        <w:t xml:space="preserve"> </w:t>
      </w:r>
      <w:r w:rsidRPr="00AA6095">
        <w:rPr>
          <w:rFonts w:ascii="Verdana" w:hAnsi="Verdana" w:cs="Arial"/>
          <w:color w:val="00B050"/>
        </w:rPr>
        <w:t>INCREASED</w:t>
      </w:r>
      <w:r w:rsidRPr="00AA6095">
        <w:rPr>
          <w:rFonts w:ascii="Verdana" w:hAnsi="Verdana" w:cs="Arial"/>
        </w:rPr>
        <w:t xml:space="preserve"> to 41 per day from 18 per Day – 127% improvement</w:t>
      </w:r>
    </w:p>
    <w:p w14:paraId="0A44541A" w14:textId="77777777" w:rsidR="00E1329A" w:rsidRPr="00AA6095" w:rsidRDefault="00E1329A" w:rsidP="00E1329A">
      <w:pPr>
        <w:pStyle w:val="paragraph"/>
        <w:numPr>
          <w:ilvl w:val="0"/>
          <w:numId w:val="20"/>
        </w:numPr>
        <w:spacing w:before="0" w:beforeAutospacing="0" w:after="0" w:afterAutospacing="0"/>
        <w:jc w:val="both"/>
        <w:textAlignment w:val="baseline"/>
        <w:rPr>
          <w:rFonts w:ascii="Verdana" w:hAnsi="Verdana" w:cs="Arial"/>
        </w:rPr>
      </w:pPr>
      <w:r w:rsidRPr="00AA6095">
        <w:rPr>
          <w:rFonts w:ascii="Verdana" w:hAnsi="Verdana" w:cs="Arial"/>
          <w:b/>
          <w:bCs/>
        </w:rPr>
        <w:t>Average time to Handover:</w:t>
      </w:r>
      <w:r w:rsidRPr="00AA6095">
        <w:rPr>
          <w:rFonts w:ascii="Verdana" w:hAnsi="Verdana" w:cs="Arial"/>
        </w:rPr>
        <w:t xml:space="preserve"> </w:t>
      </w:r>
      <w:r w:rsidRPr="00AA6095">
        <w:rPr>
          <w:rFonts w:ascii="Verdana" w:hAnsi="Verdana" w:cs="Arial"/>
          <w:color w:val="00B050"/>
        </w:rPr>
        <w:t>REDUCED</w:t>
      </w:r>
      <w:r w:rsidRPr="00AA6095">
        <w:rPr>
          <w:rFonts w:ascii="Verdana" w:hAnsi="Verdana" w:cs="Arial"/>
        </w:rPr>
        <w:t xml:space="preserve"> to 0hrs:47 minutes from 2hrs:43 minutes – 71% improvement (SOURCE: Joint Commissioning Committee)</w:t>
      </w:r>
    </w:p>
    <w:p w14:paraId="7A5B278F" w14:textId="77777777" w:rsidR="00E1329A" w:rsidRPr="00AA6095" w:rsidRDefault="00E1329A" w:rsidP="00E1329A">
      <w:pPr>
        <w:pStyle w:val="paragraph"/>
        <w:numPr>
          <w:ilvl w:val="0"/>
          <w:numId w:val="20"/>
        </w:numPr>
        <w:spacing w:before="0" w:beforeAutospacing="0" w:after="0" w:afterAutospacing="0"/>
        <w:jc w:val="both"/>
        <w:textAlignment w:val="baseline"/>
        <w:rPr>
          <w:rFonts w:ascii="Verdana" w:hAnsi="Verdana" w:cs="Arial"/>
        </w:rPr>
      </w:pPr>
      <w:r w:rsidRPr="00AA6095">
        <w:rPr>
          <w:rFonts w:ascii="Verdana" w:hAnsi="Verdana" w:cs="Arial"/>
          <w:b/>
          <w:bCs/>
        </w:rPr>
        <w:t>Deaths in ED:</w:t>
      </w:r>
      <w:r w:rsidRPr="00AA6095">
        <w:rPr>
          <w:rFonts w:ascii="Verdana" w:hAnsi="Verdana" w:cs="Arial"/>
        </w:rPr>
        <w:t xml:space="preserve"> </w:t>
      </w:r>
      <w:r w:rsidRPr="00AA6095">
        <w:rPr>
          <w:rFonts w:ascii="Verdana" w:hAnsi="Verdana" w:cs="Arial"/>
          <w:color w:val="00B050"/>
        </w:rPr>
        <w:t xml:space="preserve">Significant decrease </w:t>
      </w:r>
      <w:r w:rsidRPr="00AA6095">
        <w:rPr>
          <w:rFonts w:ascii="Verdana" w:hAnsi="Verdana" w:cs="Arial"/>
        </w:rPr>
        <w:t>in the number of deaths within the Emergency Department – 11 in June 2025 compared to 28 in June 2024. (For reference, immediately prior to the test of change there were 30 deaths in the ED (May2025) – 63% reduction against May 25.</w:t>
      </w:r>
    </w:p>
    <w:p w14:paraId="1609890B" w14:textId="77777777" w:rsidR="00E1329A" w:rsidRPr="00AA6095" w:rsidRDefault="00E1329A" w:rsidP="00E1329A">
      <w:pPr>
        <w:pStyle w:val="paragraph"/>
        <w:numPr>
          <w:ilvl w:val="0"/>
          <w:numId w:val="20"/>
        </w:numPr>
        <w:spacing w:before="0" w:beforeAutospacing="0" w:after="0" w:afterAutospacing="0"/>
        <w:jc w:val="both"/>
        <w:textAlignment w:val="baseline"/>
        <w:rPr>
          <w:rFonts w:ascii="Verdana" w:hAnsi="Verdana" w:cs="Arial"/>
        </w:rPr>
      </w:pPr>
      <w:r w:rsidRPr="00AA6095">
        <w:rPr>
          <w:rFonts w:ascii="Verdana" w:hAnsi="Verdana" w:cs="Arial"/>
          <w:b/>
          <w:bCs/>
        </w:rPr>
        <w:t>Hours Lost:</w:t>
      </w:r>
      <w:r w:rsidRPr="00AA6095">
        <w:rPr>
          <w:rFonts w:ascii="Verdana" w:hAnsi="Verdana" w:cs="Arial"/>
        </w:rPr>
        <w:t xml:space="preserve"> </w:t>
      </w:r>
      <w:r w:rsidRPr="00AA6095">
        <w:rPr>
          <w:rFonts w:ascii="Verdana" w:hAnsi="Verdana" w:cs="Arial"/>
          <w:color w:val="00B050"/>
        </w:rPr>
        <w:t>REDUCED</w:t>
      </w:r>
      <w:r w:rsidRPr="00AA6095">
        <w:rPr>
          <w:rFonts w:ascii="Verdana" w:hAnsi="Verdana" w:cs="Arial"/>
        </w:rPr>
        <w:t xml:space="preserve"> from 163 Hours per day to 49 hours per day: 70% improvement (for context, we see 51 ambulance conveyances per day)</w:t>
      </w:r>
    </w:p>
    <w:p w14:paraId="06DB3AA6" w14:textId="77777777" w:rsidR="00E1329A" w:rsidRPr="00AA6095" w:rsidRDefault="00E1329A" w:rsidP="00E1329A">
      <w:pPr>
        <w:pStyle w:val="paragraph"/>
        <w:numPr>
          <w:ilvl w:val="0"/>
          <w:numId w:val="20"/>
        </w:numPr>
        <w:spacing w:before="0" w:beforeAutospacing="0" w:after="0" w:afterAutospacing="0"/>
        <w:jc w:val="both"/>
        <w:textAlignment w:val="baseline"/>
        <w:rPr>
          <w:rFonts w:ascii="Verdana" w:hAnsi="Verdana" w:cs="Arial"/>
        </w:rPr>
      </w:pPr>
      <w:r w:rsidRPr="00AA6095">
        <w:rPr>
          <w:rFonts w:ascii="Verdana" w:hAnsi="Verdana" w:cs="Arial"/>
          <w:b/>
          <w:bCs/>
        </w:rPr>
        <w:t>ED Turnaround time (Total time spent in ED, daily):</w:t>
      </w:r>
      <w:r w:rsidRPr="00AA6095">
        <w:rPr>
          <w:rFonts w:ascii="Verdana" w:hAnsi="Verdana" w:cs="Arial"/>
        </w:rPr>
        <w:t xml:space="preserve"> </w:t>
      </w:r>
      <w:r w:rsidRPr="00AA6095">
        <w:rPr>
          <w:rFonts w:ascii="Verdana" w:hAnsi="Verdana" w:cs="Arial"/>
          <w:color w:val="00B050"/>
        </w:rPr>
        <w:t>REDUCED</w:t>
      </w:r>
      <w:r w:rsidRPr="00AA6095">
        <w:rPr>
          <w:rFonts w:ascii="Verdana" w:hAnsi="Verdana" w:cs="Arial"/>
        </w:rPr>
        <w:t xml:space="preserve"> from 2,496 Hours to 1,996 hours daily – </w:t>
      </w:r>
      <w:r w:rsidRPr="00AA6095">
        <w:rPr>
          <w:rFonts w:ascii="Verdana" w:hAnsi="Verdana" w:cs="Arial"/>
          <w:color w:val="00B050"/>
        </w:rPr>
        <w:t>20% improvement</w:t>
      </w:r>
    </w:p>
    <w:p w14:paraId="2365A901" w14:textId="77777777" w:rsidR="00E1329A" w:rsidRPr="00AA6095" w:rsidRDefault="00E1329A" w:rsidP="00E1329A">
      <w:pPr>
        <w:pStyle w:val="paragraph"/>
        <w:numPr>
          <w:ilvl w:val="0"/>
          <w:numId w:val="20"/>
        </w:numPr>
        <w:spacing w:before="0" w:beforeAutospacing="0" w:after="0" w:afterAutospacing="0"/>
        <w:jc w:val="both"/>
        <w:textAlignment w:val="baseline"/>
        <w:rPr>
          <w:rFonts w:ascii="Verdana" w:hAnsi="Verdana" w:cs="Arial"/>
        </w:rPr>
      </w:pPr>
      <w:r w:rsidRPr="00AA6095">
        <w:rPr>
          <w:rFonts w:ascii="Verdana" w:hAnsi="Verdana" w:cs="Arial"/>
          <w:b/>
          <w:bCs/>
        </w:rPr>
        <w:t>Total number of patients awaiting admission at 9am:</w:t>
      </w:r>
      <w:r w:rsidRPr="00AA6095">
        <w:rPr>
          <w:rFonts w:ascii="Verdana" w:hAnsi="Verdana" w:cs="Arial"/>
        </w:rPr>
        <w:t xml:space="preserve"> </w:t>
      </w:r>
      <w:r w:rsidRPr="00AA6095">
        <w:rPr>
          <w:rFonts w:ascii="Verdana" w:hAnsi="Verdana" w:cs="Arial"/>
          <w:color w:val="00B050"/>
        </w:rPr>
        <w:t>REDUCED</w:t>
      </w:r>
      <w:r w:rsidRPr="00AA6095">
        <w:rPr>
          <w:rFonts w:ascii="Verdana" w:hAnsi="Verdana" w:cs="Arial"/>
        </w:rPr>
        <w:t xml:space="preserve"> from 49 Patients to 27 patients – </w:t>
      </w:r>
      <w:r w:rsidRPr="00AA6095">
        <w:rPr>
          <w:rFonts w:ascii="Verdana" w:hAnsi="Verdana" w:cs="Arial"/>
          <w:color w:val="00B050"/>
        </w:rPr>
        <w:t>45% improvement</w:t>
      </w:r>
    </w:p>
    <w:p w14:paraId="0E1155C5" w14:textId="77777777" w:rsidR="00E1329A" w:rsidRPr="00AA6095" w:rsidRDefault="00E1329A" w:rsidP="00E1329A">
      <w:pPr>
        <w:pStyle w:val="paragraph"/>
        <w:numPr>
          <w:ilvl w:val="0"/>
          <w:numId w:val="20"/>
        </w:numPr>
        <w:spacing w:before="0" w:beforeAutospacing="0" w:after="0" w:afterAutospacing="0"/>
        <w:jc w:val="both"/>
        <w:textAlignment w:val="baseline"/>
        <w:rPr>
          <w:rFonts w:ascii="Verdana" w:hAnsi="Verdana" w:cs="Arial"/>
        </w:rPr>
      </w:pPr>
      <w:r w:rsidRPr="00AA6095">
        <w:rPr>
          <w:rFonts w:ascii="Verdana" w:hAnsi="Verdana" w:cs="Arial"/>
          <w:b/>
          <w:bCs/>
        </w:rPr>
        <w:t>Weekday (Medical) Discharges:</w:t>
      </w:r>
      <w:r w:rsidRPr="00AA6095">
        <w:rPr>
          <w:rFonts w:ascii="Verdana" w:hAnsi="Verdana" w:cs="Arial"/>
        </w:rPr>
        <w:t xml:space="preserve"> – </w:t>
      </w:r>
      <w:r w:rsidRPr="00AA6095">
        <w:rPr>
          <w:rFonts w:ascii="Verdana" w:hAnsi="Verdana" w:cs="Arial"/>
          <w:color w:val="00B050"/>
        </w:rPr>
        <w:t xml:space="preserve">REDUCED VARIATION </w:t>
      </w:r>
      <w:r w:rsidRPr="00AA6095">
        <w:rPr>
          <w:rFonts w:ascii="Verdana" w:hAnsi="Verdana" w:cs="Arial"/>
        </w:rPr>
        <w:t>– providing greater confidence and assurance managing FLOW.</w:t>
      </w:r>
    </w:p>
    <w:p w14:paraId="4A142834" w14:textId="77777777" w:rsidR="00E1329A" w:rsidRPr="00AA6095" w:rsidRDefault="00E1329A" w:rsidP="00E1329A">
      <w:pPr>
        <w:pStyle w:val="paragraph"/>
        <w:numPr>
          <w:ilvl w:val="1"/>
          <w:numId w:val="20"/>
        </w:numPr>
        <w:spacing w:before="0" w:beforeAutospacing="0" w:after="0" w:afterAutospacing="0"/>
        <w:jc w:val="both"/>
        <w:textAlignment w:val="baseline"/>
        <w:rPr>
          <w:rFonts w:ascii="Verdana" w:hAnsi="Verdana" w:cs="Arial"/>
        </w:rPr>
      </w:pPr>
      <w:r w:rsidRPr="00AA6095">
        <w:rPr>
          <w:rFonts w:ascii="Verdana" w:hAnsi="Verdana" w:cs="Arial"/>
        </w:rPr>
        <w:t xml:space="preserve">Variation has reduced from +/- 13 to +/- 7 discharges – a </w:t>
      </w:r>
      <w:r w:rsidRPr="00AA6095">
        <w:rPr>
          <w:rFonts w:ascii="Verdana" w:hAnsi="Verdana" w:cs="Arial"/>
          <w:color w:val="00B050"/>
        </w:rPr>
        <w:t>46% improvement</w:t>
      </w:r>
    </w:p>
    <w:p w14:paraId="0257313B" w14:textId="77777777" w:rsidR="00E1329A" w:rsidRPr="00AA6095" w:rsidRDefault="00E1329A" w:rsidP="00E1329A">
      <w:pPr>
        <w:pStyle w:val="paragraph"/>
        <w:numPr>
          <w:ilvl w:val="0"/>
          <w:numId w:val="20"/>
        </w:numPr>
        <w:spacing w:before="0" w:beforeAutospacing="0" w:after="0" w:afterAutospacing="0"/>
        <w:jc w:val="both"/>
        <w:textAlignment w:val="baseline"/>
        <w:rPr>
          <w:rFonts w:ascii="Verdana" w:hAnsi="Verdana" w:cs="Arial"/>
        </w:rPr>
      </w:pPr>
      <w:r w:rsidRPr="00AA6095">
        <w:rPr>
          <w:rFonts w:ascii="Verdana" w:hAnsi="Verdana" w:cs="Arial"/>
          <w:b/>
          <w:bCs/>
        </w:rPr>
        <w:t>SDEC:</w:t>
      </w:r>
      <w:r w:rsidRPr="00AA6095">
        <w:rPr>
          <w:rFonts w:ascii="Verdana" w:hAnsi="Verdana" w:cs="Arial"/>
        </w:rPr>
        <w:t xml:space="preserve"> </w:t>
      </w:r>
      <w:r w:rsidRPr="00AA6095">
        <w:rPr>
          <w:rFonts w:ascii="Verdana" w:hAnsi="Verdana" w:cs="Arial"/>
          <w:color w:val="00B050"/>
        </w:rPr>
        <w:t>INCREASED</w:t>
      </w:r>
      <w:r w:rsidRPr="00AA6095">
        <w:rPr>
          <w:rFonts w:ascii="Verdana" w:hAnsi="Verdana" w:cs="Arial"/>
        </w:rPr>
        <w:t xml:space="preserve"> to 114 transfers from ED in June compared to 33 per month between Feb 25 and May 25</w:t>
      </w:r>
    </w:p>
    <w:p w14:paraId="66084BD8" w14:textId="77777777" w:rsidR="00E1329A" w:rsidRPr="00AA6095" w:rsidRDefault="00E1329A" w:rsidP="00E1329A">
      <w:pPr>
        <w:pStyle w:val="paragraph"/>
        <w:spacing w:before="0" w:beforeAutospacing="0" w:after="0" w:afterAutospacing="0"/>
        <w:jc w:val="both"/>
        <w:textAlignment w:val="baseline"/>
        <w:rPr>
          <w:rFonts w:ascii="Verdana" w:hAnsi="Verdana" w:cs="Arial"/>
          <w:highlight w:val="yellow"/>
        </w:rPr>
      </w:pPr>
    </w:p>
    <w:p w14:paraId="67528C23" w14:textId="77777777" w:rsidR="00E1329A" w:rsidRPr="00AA6095" w:rsidRDefault="00E1329A" w:rsidP="00E1329A">
      <w:pPr>
        <w:pStyle w:val="paragraph"/>
        <w:spacing w:before="0" w:beforeAutospacing="0" w:after="0" w:afterAutospacing="0"/>
        <w:jc w:val="both"/>
        <w:textAlignment w:val="baseline"/>
        <w:rPr>
          <w:rFonts w:ascii="Verdana" w:hAnsi="Verdana" w:cs="Arial"/>
        </w:rPr>
      </w:pPr>
      <w:r w:rsidRPr="00AA6095">
        <w:rPr>
          <w:rFonts w:ascii="Verdana" w:hAnsi="Verdana" w:cs="Arial"/>
        </w:rPr>
        <w:t>All above bullet points/ narrative relates to the pre (April to May 25) and post (June 25) test of change period, while all indictors measured at the 80th Percentile.</w:t>
      </w:r>
    </w:p>
    <w:p w14:paraId="2A8402CE" w14:textId="7E41F5FA" w:rsidR="00E1329A" w:rsidRPr="00AA6095" w:rsidRDefault="00E1329A" w:rsidP="00E1329A">
      <w:pPr>
        <w:pStyle w:val="paragraph"/>
        <w:tabs>
          <w:tab w:val="left" w:pos="238"/>
        </w:tabs>
        <w:spacing w:before="0" w:beforeAutospacing="0" w:after="0" w:afterAutospacing="0"/>
        <w:jc w:val="both"/>
        <w:textAlignment w:val="baseline"/>
        <w:rPr>
          <w:rFonts w:ascii="Verdana" w:hAnsi="Verdana" w:cs="Arial"/>
        </w:rPr>
      </w:pPr>
    </w:p>
    <w:p w14:paraId="256C5CF3" w14:textId="77777777" w:rsidR="00E1329A" w:rsidRPr="00AA6095" w:rsidRDefault="00E1329A" w:rsidP="00E1329A">
      <w:pPr>
        <w:pStyle w:val="paragraph"/>
        <w:numPr>
          <w:ilvl w:val="1"/>
          <w:numId w:val="1"/>
        </w:numPr>
        <w:spacing w:before="0" w:beforeAutospacing="0" w:after="0" w:afterAutospacing="0"/>
        <w:ind w:right="113"/>
        <w:jc w:val="both"/>
        <w:textAlignment w:val="baseline"/>
        <w:rPr>
          <w:rFonts w:ascii="Verdana" w:hAnsi="Verdana" w:cs="Arial"/>
        </w:rPr>
      </w:pPr>
      <w:r w:rsidRPr="00AA6095">
        <w:rPr>
          <w:rFonts w:ascii="Verdana" w:hAnsi="Verdana" w:cs="Arial"/>
          <w:b/>
          <w:bCs/>
        </w:rPr>
        <w:t xml:space="preserve"> 12-Hour compliance &amp; 1</w:t>
      </w:r>
      <w:r w:rsidRPr="00AA6095">
        <w:rPr>
          <w:rFonts w:ascii="Verdana" w:hAnsi="Verdana" w:cs="Arial"/>
          <w:b/>
          <w:bCs/>
          <w:vertAlign w:val="superscript"/>
        </w:rPr>
        <w:t>st</w:t>
      </w:r>
      <w:r w:rsidRPr="00AA6095">
        <w:rPr>
          <w:rFonts w:ascii="Verdana" w:hAnsi="Verdana" w:cs="Arial"/>
          <w:b/>
          <w:bCs/>
        </w:rPr>
        <w:t xml:space="preserve"> Review within 60 Minutes</w:t>
      </w:r>
    </w:p>
    <w:p w14:paraId="49368E06" w14:textId="77777777" w:rsidR="00E1329A" w:rsidRPr="00AA6095" w:rsidRDefault="00E1329A" w:rsidP="00E1329A">
      <w:pPr>
        <w:pStyle w:val="paragraph"/>
        <w:spacing w:before="0" w:beforeAutospacing="0" w:after="0" w:afterAutospacing="0"/>
        <w:ind w:right="113"/>
        <w:jc w:val="both"/>
        <w:textAlignment w:val="baseline"/>
        <w:rPr>
          <w:rFonts w:ascii="Verdana" w:hAnsi="Verdana" w:cs="Arial"/>
          <w:b/>
          <w:bCs/>
        </w:rPr>
      </w:pPr>
    </w:p>
    <w:p w14:paraId="4CF35B6A" w14:textId="77777777" w:rsidR="00E1329A" w:rsidRPr="00AA6095" w:rsidRDefault="00E1329A" w:rsidP="00E1329A">
      <w:pPr>
        <w:pStyle w:val="paragraph"/>
        <w:spacing w:before="0" w:beforeAutospacing="0" w:after="0" w:afterAutospacing="0"/>
        <w:jc w:val="both"/>
        <w:textAlignment w:val="baseline"/>
        <w:rPr>
          <w:rFonts w:ascii="Verdana" w:hAnsi="Verdana" w:cs="Arial"/>
        </w:rPr>
      </w:pPr>
      <w:r w:rsidRPr="00AA6095">
        <w:rPr>
          <w:rFonts w:ascii="Verdana" w:hAnsi="Verdana" w:cs="Arial"/>
        </w:rPr>
        <w:t xml:space="preserve">Further key performance indicators are highlighted in the charts overleaf, as per other key measures there has been improvement since the implementation of Anglesey Ward operating as a general medical ward coupled with the additional PDSA cycles.  </w:t>
      </w:r>
    </w:p>
    <w:p w14:paraId="01B7604D" w14:textId="5C719AD1" w:rsidR="00E1329A" w:rsidRPr="00AA6095" w:rsidRDefault="00E1329A" w:rsidP="00E1329A">
      <w:pPr>
        <w:pStyle w:val="paragraph"/>
        <w:spacing w:before="0" w:beforeAutospacing="0" w:after="0" w:afterAutospacing="0"/>
        <w:ind w:right="113"/>
        <w:jc w:val="both"/>
        <w:textAlignment w:val="baseline"/>
        <w:rPr>
          <w:rFonts w:ascii="Verdana" w:hAnsi="Verdana" w:cs="Arial"/>
        </w:rPr>
      </w:pPr>
    </w:p>
    <w:p w14:paraId="72F61E58" w14:textId="77777777" w:rsidR="00E1329A" w:rsidRPr="00AA6095" w:rsidRDefault="00E1329A" w:rsidP="00E1329A">
      <w:pPr>
        <w:pStyle w:val="paragraph"/>
        <w:spacing w:before="0" w:beforeAutospacing="0" w:after="0" w:afterAutospacing="0"/>
        <w:ind w:right="113"/>
        <w:jc w:val="both"/>
        <w:textAlignment w:val="baseline"/>
        <w:rPr>
          <w:rFonts w:ascii="Verdana" w:hAnsi="Verdana" w:cs="Arial"/>
          <w:b/>
          <w:bCs/>
        </w:rPr>
      </w:pPr>
      <w:r w:rsidRPr="00AA6095">
        <w:rPr>
          <w:rFonts w:ascii="Verdana" w:hAnsi="Verdana"/>
          <w:noProof/>
        </w:rPr>
        <w:lastRenderedPageBreak/>
        <w:drawing>
          <wp:inline distT="0" distB="0" distL="0" distR="0" wp14:anchorId="79F55003" wp14:editId="530B805E">
            <wp:extent cx="6238875" cy="3477280"/>
            <wp:effectExtent l="0" t="0" r="0" b="8890"/>
            <wp:docPr id="2004671069" name="Picture 2"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4671069" name="Picture 2" descr="A screenshot of a computer&#10;&#10;AI-generated content may be incorrect."/>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245203" cy="3480807"/>
                    </a:xfrm>
                    <a:prstGeom prst="rect">
                      <a:avLst/>
                    </a:prstGeom>
                    <a:noFill/>
                    <a:ln>
                      <a:noFill/>
                    </a:ln>
                  </pic:spPr>
                </pic:pic>
              </a:graphicData>
            </a:graphic>
          </wp:inline>
        </w:drawing>
      </w:r>
    </w:p>
    <w:p w14:paraId="1E7B40B4" w14:textId="77777777" w:rsidR="00E1329A" w:rsidRPr="00AA6095" w:rsidRDefault="00E1329A" w:rsidP="00E1329A">
      <w:pPr>
        <w:pStyle w:val="paragraph"/>
        <w:spacing w:before="0" w:beforeAutospacing="0" w:after="0" w:afterAutospacing="0"/>
        <w:ind w:right="113"/>
        <w:jc w:val="both"/>
        <w:textAlignment w:val="baseline"/>
        <w:rPr>
          <w:rFonts w:ascii="Verdana" w:hAnsi="Verdana" w:cs="Arial"/>
          <w:highlight w:val="yellow"/>
        </w:rPr>
      </w:pPr>
    </w:p>
    <w:p w14:paraId="30CFC173" w14:textId="77777777" w:rsidR="00E1329A" w:rsidRPr="00AA6095" w:rsidRDefault="00E1329A" w:rsidP="00E1329A">
      <w:pPr>
        <w:pStyle w:val="paragraph"/>
        <w:numPr>
          <w:ilvl w:val="1"/>
          <w:numId w:val="1"/>
        </w:numPr>
        <w:spacing w:before="0" w:beforeAutospacing="0" w:after="0" w:afterAutospacing="0"/>
        <w:ind w:right="113"/>
        <w:jc w:val="both"/>
        <w:textAlignment w:val="baseline"/>
        <w:rPr>
          <w:rFonts w:ascii="Verdana" w:hAnsi="Verdana" w:cs="Arial"/>
        </w:rPr>
      </w:pPr>
      <w:r w:rsidRPr="00AA6095">
        <w:rPr>
          <w:rFonts w:ascii="Verdana" w:hAnsi="Verdana" w:cs="Arial"/>
          <w:b/>
        </w:rPr>
        <w:t xml:space="preserve">Clinically optimised position </w:t>
      </w:r>
    </w:p>
    <w:p w14:paraId="2D3D1D57" w14:textId="77777777" w:rsidR="00E1329A" w:rsidRPr="00AA6095" w:rsidRDefault="00E1329A" w:rsidP="00E1329A">
      <w:pPr>
        <w:pStyle w:val="paragraph"/>
        <w:spacing w:before="0" w:beforeAutospacing="0" w:after="0" w:afterAutospacing="0"/>
        <w:jc w:val="both"/>
        <w:textAlignment w:val="baseline"/>
        <w:rPr>
          <w:rFonts w:ascii="Verdana" w:hAnsi="Verdana" w:cs="Arial"/>
          <w:b/>
          <w:highlight w:val="yellow"/>
        </w:rPr>
      </w:pPr>
    </w:p>
    <w:p w14:paraId="1C9B4DCD" w14:textId="77777777" w:rsidR="00E1329A" w:rsidRPr="00AA6095" w:rsidRDefault="00E1329A" w:rsidP="00E1329A">
      <w:pPr>
        <w:pStyle w:val="paragraph"/>
        <w:spacing w:before="0" w:beforeAutospacing="0" w:after="0" w:afterAutospacing="0"/>
        <w:jc w:val="both"/>
        <w:textAlignment w:val="baseline"/>
        <w:rPr>
          <w:rFonts w:ascii="Verdana" w:hAnsi="Verdana" w:cs="Arial"/>
          <w:highlight w:val="yellow"/>
        </w:rPr>
      </w:pPr>
      <w:r w:rsidRPr="00AA6095">
        <w:rPr>
          <w:rFonts w:ascii="Verdana" w:hAnsi="Verdana" w:cs="Arial"/>
        </w:rPr>
        <w:t>The clinically optimised position in the Health Board remains an issue with high numbers of patients occupying acute beds waiting to move to more appropriate settings to continue their care pathway or waiting for community support/placement. The position had been deteriorating (at the time of the previous report in Jan. 25), however there are improvements noted since this time with a renewed and enhanced focus with alternative approaches being tested. This has resulted in a drop from a high of 264 (Jan 25) to a position as of 14</w:t>
      </w:r>
      <w:r w:rsidRPr="00AA6095">
        <w:rPr>
          <w:rFonts w:ascii="Verdana" w:hAnsi="Verdana" w:cs="Arial"/>
          <w:vertAlign w:val="superscript"/>
        </w:rPr>
        <w:t>th</w:t>
      </w:r>
      <w:r w:rsidRPr="00AA6095">
        <w:rPr>
          <w:rFonts w:ascii="Verdana" w:hAnsi="Verdana" w:cs="Arial"/>
        </w:rPr>
        <w:t xml:space="preserve"> July of 194 COP with a 6 Month low of 176 (May 25). Efforts are continuing to reduce overall COP position by enhanced patient reviews and escalation to remove blockages. The Clinically Optimised Patient cohort is a key focus of the UEC programme of work sponsored by the national 6 goals team. A reduction in this number of patients is a critical factor in the success of patient flow and is high priority in 2025/ 26 for the improvement across all performance metrics.</w:t>
      </w:r>
    </w:p>
    <w:p w14:paraId="0D0477FC" w14:textId="77777777" w:rsidR="00E1329A" w:rsidRPr="00AA6095" w:rsidRDefault="00E1329A" w:rsidP="00E1329A">
      <w:pPr>
        <w:pStyle w:val="paragraph"/>
        <w:spacing w:before="0" w:beforeAutospacing="0" w:after="0" w:afterAutospacing="0"/>
        <w:jc w:val="both"/>
        <w:textAlignment w:val="baseline"/>
        <w:rPr>
          <w:rFonts w:ascii="Verdana" w:hAnsi="Verdana" w:cs="Arial"/>
        </w:rPr>
      </w:pPr>
    </w:p>
    <w:p w14:paraId="7F7BAF19" w14:textId="77777777" w:rsidR="00E1329A" w:rsidRPr="00AA6095" w:rsidRDefault="00E1329A" w:rsidP="00E1329A">
      <w:pPr>
        <w:spacing w:after="0" w:line="240" w:lineRule="auto"/>
        <w:ind w:left="-680" w:right="-680"/>
        <w:rPr>
          <w:rFonts w:ascii="Verdana" w:hAnsi="Verdana" w:cs="Arial"/>
          <w:b/>
          <w:sz w:val="24"/>
          <w:szCs w:val="24"/>
        </w:rPr>
      </w:pPr>
      <w:r w:rsidRPr="00AA6095">
        <w:rPr>
          <w:rFonts w:ascii="Verdana" w:hAnsi="Verdana" w:cs="Arial"/>
          <w:b/>
          <w:sz w:val="24"/>
          <w:szCs w:val="24"/>
        </w:rPr>
        <w:lastRenderedPageBreak/>
        <w:tab/>
      </w:r>
      <w:r w:rsidRPr="00AA6095">
        <w:rPr>
          <w:rFonts w:ascii="Verdana" w:hAnsi="Verdana" w:cs="Arial"/>
          <w:b/>
          <w:sz w:val="24"/>
          <w:szCs w:val="24"/>
        </w:rPr>
        <w:tab/>
      </w:r>
      <w:r w:rsidRPr="00AA6095">
        <w:rPr>
          <w:rFonts w:ascii="Verdana" w:hAnsi="Verdana" w:cs="Arial"/>
          <w:b/>
          <w:noProof/>
          <w:sz w:val="24"/>
          <w:szCs w:val="24"/>
          <w:lang w:eastAsia="en-GB"/>
        </w:rPr>
        <w:drawing>
          <wp:inline distT="0" distB="0" distL="0" distR="0" wp14:anchorId="7B488AF5" wp14:editId="2907E007">
            <wp:extent cx="4902376" cy="2524125"/>
            <wp:effectExtent l="19050" t="19050" r="12700" b="9525"/>
            <wp:docPr id="1369888329" name="Picture 1" descr="A blue line graph with whit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9888329" name="Picture 1" descr="A blue line graph with white text"/>
                    <pic:cNvPicPr/>
                  </pic:nvPicPr>
                  <pic:blipFill>
                    <a:blip r:embed="rId14"/>
                    <a:stretch>
                      <a:fillRect/>
                    </a:stretch>
                  </pic:blipFill>
                  <pic:spPr>
                    <a:xfrm>
                      <a:off x="0" y="0"/>
                      <a:ext cx="4918881" cy="2532623"/>
                    </a:xfrm>
                    <a:prstGeom prst="rect">
                      <a:avLst/>
                    </a:prstGeom>
                    <a:ln>
                      <a:solidFill>
                        <a:srgbClr val="5B9BD5"/>
                      </a:solidFill>
                    </a:ln>
                  </pic:spPr>
                </pic:pic>
              </a:graphicData>
            </a:graphic>
          </wp:inline>
        </w:drawing>
      </w:r>
      <w:r w:rsidRPr="00AA6095">
        <w:rPr>
          <w:rFonts w:ascii="Verdana" w:hAnsi="Verdana" w:cs="Arial"/>
          <w:b/>
          <w:sz w:val="24"/>
          <w:szCs w:val="24"/>
        </w:rPr>
        <w:tab/>
      </w:r>
    </w:p>
    <w:p w14:paraId="142845B2" w14:textId="5528721D" w:rsidR="00E1329A" w:rsidRPr="00AA6095" w:rsidRDefault="00E1329A" w:rsidP="007A1A73">
      <w:pPr>
        <w:spacing w:after="0" w:line="240" w:lineRule="auto"/>
        <w:ind w:left="-680" w:right="-680" w:firstLine="709"/>
        <w:jc w:val="center"/>
        <w:rPr>
          <w:rFonts w:ascii="Verdana" w:hAnsi="Verdana" w:cs="Arial"/>
          <w:b/>
          <w:sz w:val="24"/>
          <w:szCs w:val="24"/>
        </w:rPr>
      </w:pPr>
      <w:r w:rsidRPr="00AA6095">
        <w:rPr>
          <w:rFonts w:ascii="Verdana" w:hAnsi="Verdana" w:cs="Arial"/>
          <w:b/>
          <w:noProof/>
          <w:sz w:val="24"/>
          <w:szCs w:val="24"/>
          <w:lang w:eastAsia="en-GB"/>
        </w:rPr>
        <w:drawing>
          <wp:inline distT="0" distB="0" distL="0" distR="0" wp14:anchorId="2E2A2C4F" wp14:editId="22F29C48">
            <wp:extent cx="6188710" cy="2780030"/>
            <wp:effectExtent l="19050" t="19050" r="21590" b="20320"/>
            <wp:docPr id="1454395160" name="Picture 1" descr="A graph of a number of different colored ba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4395160" name="Picture 1" descr="A graph of a number of different colored bars"/>
                    <pic:cNvPicPr/>
                  </pic:nvPicPr>
                  <pic:blipFill>
                    <a:blip r:embed="rId15"/>
                    <a:stretch>
                      <a:fillRect/>
                    </a:stretch>
                  </pic:blipFill>
                  <pic:spPr>
                    <a:xfrm>
                      <a:off x="0" y="0"/>
                      <a:ext cx="6188710" cy="2780030"/>
                    </a:xfrm>
                    <a:prstGeom prst="rect">
                      <a:avLst/>
                    </a:prstGeom>
                    <a:ln>
                      <a:solidFill>
                        <a:srgbClr val="5B9BD5"/>
                      </a:solidFill>
                    </a:ln>
                  </pic:spPr>
                </pic:pic>
              </a:graphicData>
            </a:graphic>
          </wp:inline>
        </w:drawing>
      </w:r>
    </w:p>
    <w:p w14:paraId="6FA1CF3F" w14:textId="77777777" w:rsidR="00E1329A" w:rsidRPr="00AA6095" w:rsidRDefault="00E1329A" w:rsidP="00E1329A">
      <w:pPr>
        <w:spacing w:after="0" w:line="240" w:lineRule="auto"/>
        <w:ind w:left="-709" w:firstLine="709"/>
        <w:rPr>
          <w:rFonts w:ascii="Verdana" w:hAnsi="Verdana" w:cs="Arial"/>
          <w:b/>
          <w:sz w:val="24"/>
          <w:szCs w:val="24"/>
        </w:rPr>
      </w:pPr>
    </w:p>
    <w:p w14:paraId="79010DAD" w14:textId="77777777" w:rsidR="00E1329A" w:rsidRPr="00AA6095" w:rsidRDefault="00E1329A" w:rsidP="00E1329A">
      <w:pPr>
        <w:spacing w:after="0" w:line="240" w:lineRule="auto"/>
        <w:ind w:right="113"/>
        <w:jc w:val="both"/>
        <w:rPr>
          <w:rFonts w:ascii="Verdana" w:hAnsi="Verdana" w:cs="Arial"/>
          <w:bCs/>
          <w:sz w:val="24"/>
          <w:szCs w:val="24"/>
        </w:rPr>
      </w:pPr>
      <w:r w:rsidRPr="00AA6095">
        <w:rPr>
          <w:rFonts w:ascii="Verdana" w:hAnsi="Verdana" w:cs="Arial"/>
          <w:bCs/>
          <w:sz w:val="24"/>
          <w:szCs w:val="24"/>
        </w:rPr>
        <w:t xml:space="preserve">Aligned to reduction in COPs is the reduction of Pathway of Care Delays (POCD – previously known as Delayed Transfer of Care - DTOC). The following chart notes an improving position re POCD with a downward trend in number of Pathways of Care Delays since January 25. ‘Assessment delays’ (whether that be health or social care) continue to be the highest delay codes followed by care home placement arrangements.  </w:t>
      </w:r>
    </w:p>
    <w:p w14:paraId="3876AA19" w14:textId="77777777" w:rsidR="00E1329A" w:rsidRPr="00AA6095" w:rsidRDefault="00E1329A" w:rsidP="00E1329A">
      <w:pPr>
        <w:spacing w:after="0" w:line="240" w:lineRule="auto"/>
        <w:ind w:right="113"/>
        <w:rPr>
          <w:rFonts w:ascii="Verdana" w:hAnsi="Verdana" w:cs="Arial"/>
          <w:bCs/>
          <w:highlight w:val="yellow"/>
        </w:rPr>
      </w:pPr>
    </w:p>
    <w:p w14:paraId="3B684B7D" w14:textId="77777777" w:rsidR="00E1329A" w:rsidRPr="00AA6095" w:rsidRDefault="00E1329A" w:rsidP="00E1329A">
      <w:pPr>
        <w:spacing w:after="0" w:line="240" w:lineRule="auto"/>
        <w:ind w:right="113"/>
        <w:rPr>
          <w:rFonts w:ascii="Verdana" w:hAnsi="Verdana" w:cs="Arial"/>
          <w:bCs/>
          <w:highlight w:val="yellow"/>
        </w:rPr>
      </w:pPr>
      <w:r w:rsidRPr="00AA6095">
        <w:rPr>
          <w:rFonts w:ascii="Verdana" w:hAnsi="Verdana"/>
          <w:noProof/>
          <w:lang w:eastAsia="en-GB"/>
        </w:rPr>
        <w:lastRenderedPageBreak/>
        <w:drawing>
          <wp:inline distT="0" distB="0" distL="0" distR="0" wp14:anchorId="506237DE" wp14:editId="37626C06">
            <wp:extent cx="5953125" cy="3585210"/>
            <wp:effectExtent l="0" t="0" r="9525" b="0"/>
            <wp:docPr id="400593958" name="Picture 3"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0593958" name="Picture 3" descr="A screenshot of a computer&#10;&#10;AI-generated content may be incorrect."/>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56468" cy="3587223"/>
                    </a:xfrm>
                    <a:prstGeom prst="rect">
                      <a:avLst/>
                    </a:prstGeom>
                    <a:noFill/>
                    <a:ln>
                      <a:noFill/>
                    </a:ln>
                  </pic:spPr>
                </pic:pic>
              </a:graphicData>
            </a:graphic>
          </wp:inline>
        </w:drawing>
      </w:r>
    </w:p>
    <w:p w14:paraId="2B24BC0D" w14:textId="77777777" w:rsidR="00E1329A" w:rsidRPr="00AA6095" w:rsidRDefault="00E1329A" w:rsidP="00E1329A">
      <w:pPr>
        <w:spacing w:after="0" w:line="240" w:lineRule="auto"/>
        <w:ind w:right="113"/>
        <w:rPr>
          <w:rFonts w:ascii="Verdana" w:hAnsi="Verdana" w:cs="Arial"/>
          <w:bCs/>
          <w:highlight w:val="yellow"/>
        </w:rPr>
      </w:pPr>
    </w:p>
    <w:p w14:paraId="3B4EF6B2" w14:textId="77777777" w:rsidR="00E1329A" w:rsidRPr="00AA6095" w:rsidRDefault="00E1329A" w:rsidP="00E1329A">
      <w:pPr>
        <w:tabs>
          <w:tab w:val="left" w:pos="4049"/>
        </w:tabs>
        <w:spacing w:after="0" w:line="240" w:lineRule="auto"/>
        <w:rPr>
          <w:rFonts w:ascii="Verdana" w:hAnsi="Verdana" w:cs="Arial"/>
          <w:b/>
          <w:sz w:val="24"/>
          <w:szCs w:val="24"/>
        </w:rPr>
      </w:pPr>
      <w:r w:rsidRPr="00AA6095">
        <w:rPr>
          <w:rFonts w:ascii="Verdana" w:hAnsi="Verdana" w:cs="Arial"/>
          <w:b/>
          <w:sz w:val="24"/>
          <w:szCs w:val="24"/>
        </w:rPr>
        <w:tab/>
      </w:r>
    </w:p>
    <w:p w14:paraId="5F5AD870" w14:textId="77777777" w:rsidR="00E1329A" w:rsidRPr="00AA6095" w:rsidRDefault="00E1329A" w:rsidP="00E1329A">
      <w:pPr>
        <w:pStyle w:val="paragraph"/>
        <w:numPr>
          <w:ilvl w:val="1"/>
          <w:numId w:val="1"/>
        </w:numPr>
        <w:spacing w:before="0" w:beforeAutospacing="0" w:after="0" w:afterAutospacing="0"/>
        <w:ind w:left="360" w:right="113"/>
        <w:jc w:val="both"/>
        <w:textAlignment w:val="baseline"/>
        <w:rPr>
          <w:rFonts w:ascii="Verdana" w:hAnsi="Verdana" w:cs="Arial"/>
        </w:rPr>
      </w:pPr>
      <w:r w:rsidRPr="00AA6095">
        <w:rPr>
          <w:rFonts w:ascii="Verdana" w:hAnsi="Verdana" w:cs="Arial"/>
          <w:b/>
        </w:rPr>
        <w:t>Bed Occupancy – Morriston Hospital</w:t>
      </w:r>
    </w:p>
    <w:p w14:paraId="3B2E2F5B" w14:textId="77777777" w:rsidR="00E1329A" w:rsidRPr="00AA6095" w:rsidRDefault="00E1329A" w:rsidP="00E1329A">
      <w:pPr>
        <w:pStyle w:val="paragraph"/>
        <w:spacing w:before="0" w:beforeAutospacing="0" w:after="0" w:afterAutospacing="0"/>
        <w:ind w:right="113"/>
        <w:jc w:val="both"/>
        <w:textAlignment w:val="baseline"/>
        <w:rPr>
          <w:rFonts w:ascii="Verdana" w:hAnsi="Verdana" w:cs="Arial"/>
          <w:b/>
        </w:rPr>
      </w:pPr>
    </w:p>
    <w:p w14:paraId="75DB9AC2" w14:textId="77777777" w:rsidR="00E1329A" w:rsidRPr="00AA6095" w:rsidRDefault="00E1329A" w:rsidP="00E1329A">
      <w:pPr>
        <w:pStyle w:val="paragraph"/>
        <w:spacing w:before="0" w:beforeAutospacing="0" w:after="0" w:afterAutospacing="0"/>
        <w:ind w:right="113"/>
        <w:jc w:val="both"/>
        <w:textAlignment w:val="baseline"/>
        <w:rPr>
          <w:rFonts w:ascii="Verdana" w:hAnsi="Verdana" w:cs="Arial"/>
          <w:bCs/>
        </w:rPr>
      </w:pPr>
      <w:r w:rsidRPr="00AA6095">
        <w:rPr>
          <w:rFonts w:ascii="Verdana" w:hAnsi="Verdana" w:cs="Arial"/>
          <w:bCs/>
        </w:rPr>
        <w:t xml:space="preserve">The following occupancy chart from Morriston Hospital again shows an improvement on key metrics. With a reduction in COP position there has been an overall reduction in those patients with a length of stay 22+ days (who would have likely been in this cohort) and a reduction on those patients 13-21 days. Conversely there has been an increase in patients with an LOS &lt;48 hours indicating an improved ability to treat patients in a timely manner and turn around quickly back to their place of residence. </w:t>
      </w:r>
    </w:p>
    <w:p w14:paraId="04CD097A" w14:textId="77777777" w:rsidR="00E1329A" w:rsidRPr="00AA6095" w:rsidRDefault="00E1329A" w:rsidP="00E1329A">
      <w:pPr>
        <w:pStyle w:val="paragraph"/>
        <w:spacing w:before="0" w:beforeAutospacing="0" w:after="0" w:afterAutospacing="0"/>
        <w:ind w:right="113"/>
        <w:jc w:val="both"/>
        <w:textAlignment w:val="baseline"/>
        <w:rPr>
          <w:rFonts w:ascii="Verdana" w:hAnsi="Verdana" w:cs="Arial"/>
          <w:bCs/>
        </w:rPr>
      </w:pPr>
    </w:p>
    <w:p w14:paraId="48F150AE" w14:textId="77777777" w:rsidR="00E1329A" w:rsidRDefault="00E1329A" w:rsidP="00E1329A">
      <w:pPr>
        <w:pStyle w:val="paragraph"/>
        <w:spacing w:before="0" w:beforeAutospacing="0" w:after="0" w:afterAutospacing="0"/>
        <w:ind w:right="113"/>
        <w:jc w:val="both"/>
        <w:textAlignment w:val="baseline"/>
        <w:rPr>
          <w:rFonts w:ascii="Arial" w:hAnsi="Arial" w:cs="Arial"/>
          <w:bCs/>
        </w:rPr>
      </w:pPr>
      <w:r>
        <w:rPr>
          <w:noProof/>
        </w:rPr>
        <w:lastRenderedPageBreak/>
        <w:drawing>
          <wp:inline distT="0" distB="0" distL="0" distR="0" wp14:anchorId="7DC46E4B" wp14:editId="6C5860E1">
            <wp:extent cx="5886450" cy="3552796"/>
            <wp:effectExtent l="0" t="0" r="0" b="0"/>
            <wp:docPr id="2008454272" name="Picture 4"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8454272" name="Picture 4" descr="A screenshot of a computer&#10;&#10;AI-generated content may be incorrect."/>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11802" cy="3568098"/>
                    </a:xfrm>
                    <a:prstGeom prst="rect">
                      <a:avLst/>
                    </a:prstGeom>
                    <a:noFill/>
                    <a:ln>
                      <a:noFill/>
                    </a:ln>
                  </pic:spPr>
                </pic:pic>
              </a:graphicData>
            </a:graphic>
          </wp:inline>
        </w:drawing>
      </w:r>
    </w:p>
    <w:p w14:paraId="6CB1085D" w14:textId="77777777" w:rsidR="00E1329A" w:rsidRDefault="00E1329A" w:rsidP="00E1329A">
      <w:pPr>
        <w:pStyle w:val="paragraph"/>
        <w:spacing w:before="0" w:beforeAutospacing="0" w:after="0" w:afterAutospacing="0"/>
        <w:ind w:right="113"/>
        <w:jc w:val="both"/>
        <w:textAlignment w:val="baseline"/>
        <w:rPr>
          <w:rFonts w:ascii="Arial" w:hAnsi="Arial" w:cs="Arial"/>
          <w:bCs/>
        </w:rPr>
      </w:pPr>
    </w:p>
    <w:p w14:paraId="5E9AB9DD" w14:textId="77777777" w:rsidR="00E1329A" w:rsidRPr="00AA6095" w:rsidRDefault="00E1329A" w:rsidP="00E1329A">
      <w:pPr>
        <w:pStyle w:val="paragraph"/>
        <w:spacing w:before="0" w:beforeAutospacing="0" w:after="0" w:afterAutospacing="0"/>
        <w:ind w:right="113"/>
        <w:jc w:val="both"/>
        <w:textAlignment w:val="baseline"/>
        <w:rPr>
          <w:rFonts w:ascii="Verdana" w:hAnsi="Verdana" w:cs="Arial"/>
          <w:bCs/>
        </w:rPr>
      </w:pPr>
      <w:r w:rsidRPr="00AA6095">
        <w:rPr>
          <w:rFonts w:ascii="Verdana" w:hAnsi="Verdana" w:cs="Arial"/>
          <w:bCs/>
        </w:rPr>
        <w:t xml:space="preserve">To facilitate this flow there has been the requirement to create additional capacity and this has been via the opening of Anglesey Ward (25 beds) as an additional General Medical Ward. Additionally, by agreeing a pre-emptive ‘boarding’ policy, and implementing the Your Next Patient’ patient flow model (circa 35 bed capacity) that pushes/ pulls patients away from ED on to specialities in a timely manner. This can bring with it inherent risks such as: </w:t>
      </w:r>
    </w:p>
    <w:p w14:paraId="70D94AA5" w14:textId="77777777" w:rsidR="00E1329A" w:rsidRPr="00AA6095" w:rsidRDefault="00E1329A" w:rsidP="00E1329A">
      <w:pPr>
        <w:pStyle w:val="paragraph"/>
        <w:spacing w:before="0" w:beforeAutospacing="0" w:after="0" w:afterAutospacing="0"/>
        <w:ind w:right="113"/>
        <w:jc w:val="both"/>
        <w:textAlignment w:val="baseline"/>
        <w:rPr>
          <w:rFonts w:ascii="Verdana" w:hAnsi="Verdana" w:cs="Arial"/>
          <w:bCs/>
        </w:rPr>
      </w:pPr>
    </w:p>
    <w:p w14:paraId="5B118357" w14:textId="77777777" w:rsidR="00E1329A" w:rsidRPr="00AA6095" w:rsidRDefault="00E1329A" w:rsidP="00E1329A">
      <w:pPr>
        <w:pStyle w:val="paragraph"/>
        <w:numPr>
          <w:ilvl w:val="0"/>
          <w:numId w:val="18"/>
        </w:numPr>
        <w:spacing w:before="0" w:beforeAutospacing="0" w:after="0" w:afterAutospacing="0"/>
        <w:ind w:right="113"/>
        <w:jc w:val="both"/>
        <w:textAlignment w:val="baseline"/>
        <w:rPr>
          <w:rFonts w:ascii="Verdana" w:hAnsi="Verdana" w:cs="Arial"/>
          <w:bCs/>
        </w:rPr>
      </w:pPr>
      <w:r w:rsidRPr="00AA6095">
        <w:rPr>
          <w:rFonts w:ascii="Verdana" w:hAnsi="Verdana" w:cs="Arial"/>
          <w:bCs/>
        </w:rPr>
        <w:t>Increased pressure on staff working in these environments</w:t>
      </w:r>
    </w:p>
    <w:p w14:paraId="49E893EB" w14:textId="77777777" w:rsidR="00E1329A" w:rsidRPr="00AA6095" w:rsidRDefault="00E1329A" w:rsidP="00E1329A">
      <w:pPr>
        <w:pStyle w:val="paragraph"/>
        <w:numPr>
          <w:ilvl w:val="0"/>
          <w:numId w:val="18"/>
        </w:numPr>
        <w:spacing w:before="0" w:beforeAutospacing="0" w:after="0" w:afterAutospacing="0"/>
        <w:ind w:right="113"/>
        <w:jc w:val="both"/>
        <w:textAlignment w:val="baseline"/>
        <w:rPr>
          <w:rFonts w:ascii="Verdana" w:hAnsi="Verdana" w:cs="Arial"/>
          <w:bCs/>
        </w:rPr>
      </w:pPr>
      <w:r w:rsidRPr="00AA6095">
        <w:rPr>
          <w:rFonts w:ascii="Verdana" w:hAnsi="Verdana" w:cs="Arial"/>
          <w:bCs/>
        </w:rPr>
        <w:t>There can be costs attached to short notice staffing requirements (in line with Safe Staffing Act)</w:t>
      </w:r>
    </w:p>
    <w:p w14:paraId="7A7F8D1D" w14:textId="77777777" w:rsidR="00E1329A" w:rsidRPr="00AA6095" w:rsidRDefault="00E1329A" w:rsidP="00E1329A">
      <w:pPr>
        <w:pStyle w:val="paragraph"/>
        <w:numPr>
          <w:ilvl w:val="0"/>
          <w:numId w:val="18"/>
        </w:numPr>
        <w:spacing w:before="0" w:beforeAutospacing="0" w:after="0" w:afterAutospacing="0"/>
        <w:ind w:right="113"/>
        <w:jc w:val="both"/>
        <w:textAlignment w:val="baseline"/>
        <w:rPr>
          <w:rFonts w:ascii="Verdana" w:hAnsi="Verdana" w:cs="Arial"/>
          <w:bCs/>
        </w:rPr>
      </w:pPr>
      <w:r w:rsidRPr="00AA6095">
        <w:rPr>
          <w:rFonts w:ascii="Verdana" w:hAnsi="Verdana" w:cs="Arial"/>
          <w:bCs/>
        </w:rPr>
        <w:t>Increased Risks and Issues relating to Infection control measures</w:t>
      </w:r>
    </w:p>
    <w:p w14:paraId="0A557D36" w14:textId="77777777" w:rsidR="00E1329A" w:rsidRPr="00AA6095" w:rsidRDefault="00E1329A" w:rsidP="00E1329A">
      <w:pPr>
        <w:pStyle w:val="paragraph"/>
        <w:numPr>
          <w:ilvl w:val="0"/>
          <w:numId w:val="18"/>
        </w:numPr>
        <w:spacing w:before="0" w:beforeAutospacing="0" w:after="0" w:afterAutospacing="0"/>
        <w:ind w:right="113"/>
        <w:jc w:val="both"/>
        <w:textAlignment w:val="baseline"/>
        <w:rPr>
          <w:rFonts w:ascii="Verdana" w:hAnsi="Verdana" w:cs="Arial"/>
          <w:bCs/>
        </w:rPr>
      </w:pPr>
      <w:r w:rsidRPr="00AA6095">
        <w:rPr>
          <w:rFonts w:ascii="Verdana" w:hAnsi="Verdana" w:cs="Arial"/>
          <w:bCs/>
        </w:rPr>
        <w:t>Increased Risks and Issues relating to Health &amp; Safety measures</w:t>
      </w:r>
    </w:p>
    <w:p w14:paraId="0CB134D8" w14:textId="77777777" w:rsidR="00E1329A" w:rsidRPr="00AA6095" w:rsidRDefault="00E1329A" w:rsidP="00E1329A">
      <w:pPr>
        <w:pStyle w:val="paragraph"/>
        <w:numPr>
          <w:ilvl w:val="0"/>
          <w:numId w:val="18"/>
        </w:numPr>
        <w:spacing w:before="0" w:beforeAutospacing="0" w:after="0" w:afterAutospacing="0"/>
        <w:ind w:right="113"/>
        <w:jc w:val="both"/>
        <w:textAlignment w:val="baseline"/>
        <w:rPr>
          <w:rFonts w:ascii="Verdana" w:hAnsi="Verdana" w:cs="Arial"/>
          <w:bCs/>
        </w:rPr>
      </w:pPr>
      <w:r w:rsidRPr="00AA6095">
        <w:rPr>
          <w:rFonts w:ascii="Verdana" w:hAnsi="Verdana" w:cs="Arial"/>
          <w:bCs/>
        </w:rPr>
        <w:t>The Dignity and Privacy experienced by patients (Boarded on Wards) directly affected diminishes</w:t>
      </w:r>
    </w:p>
    <w:p w14:paraId="05450D1A" w14:textId="77777777" w:rsidR="00E1329A" w:rsidRPr="00AA6095" w:rsidRDefault="00E1329A" w:rsidP="00E1329A">
      <w:pPr>
        <w:pStyle w:val="paragraph"/>
        <w:spacing w:before="0" w:beforeAutospacing="0" w:after="0" w:afterAutospacing="0"/>
        <w:ind w:right="113"/>
        <w:jc w:val="both"/>
        <w:textAlignment w:val="baseline"/>
        <w:rPr>
          <w:rFonts w:ascii="Verdana" w:hAnsi="Verdana" w:cs="Arial"/>
          <w:bCs/>
        </w:rPr>
      </w:pPr>
    </w:p>
    <w:p w14:paraId="45144EA0" w14:textId="77777777" w:rsidR="00E1329A" w:rsidRPr="00AA6095" w:rsidRDefault="00E1329A" w:rsidP="00E1329A">
      <w:pPr>
        <w:pStyle w:val="paragraph"/>
        <w:spacing w:before="0" w:beforeAutospacing="0" w:after="0" w:afterAutospacing="0"/>
        <w:ind w:right="113"/>
        <w:jc w:val="both"/>
        <w:textAlignment w:val="baseline"/>
        <w:rPr>
          <w:rFonts w:ascii="Verdana" w:hAnsi="Verdana" w:cs="Arial"/>
        </w:rPr>
      </w:pPr>
      <w:r w:rsidRPr="00AA6095">
        <w:rPr>
          <w:rFonts w:ascii="Verdana" w:hAnsi="Verdana" w:cs="Arial"/>
        </w:rPr>
        <w:t xml:space="preserve">However, these risks need to be compared with the severe risk that has historically been held with the Emergency Department at Morriston Hospital and poor time to clinician, poor ambulance handover times (which increase harm/ mortality) and risk being held in the community with ambulances previously being ‘trapped’ at the front door.  </w:t>
      </w:r>
    </w:p>
    <w:p w14:paraId="37192219" w14:textId="77777777" w:rsidR="00E1329A" w:rsidRPr="00AA6095" w:rsidRDefault="00E1329A" w:rsidP="00E1329A">
      <w:pPr>
        <w:pStyle w:val="paragraph"/>
        <w:spacing w:before="0" w:beforeAutospacing="0" w:after="0" w:afterAutospacing="0"/>
        <w:jc w:val="both"/>
        <w:textAlignment w:val="baseline"/>
        <w:rPr>
          <w:rFonts w:ascii="Verdana" w:hAnsi="Verdana" w:cs="Arial"/>
          <w:highlight w:val="yellow"/>
        </w:rPr>
      </w:pPr>
    </w:p>
    <w:p w14:paraId="5A3DE7FB" w14:textId="77777777" w:rsidR="00E1329A" w:rsidRPr="00AA6095" w:rsidRDefault="00E1329A" w:rsidP="00E1329A">
      <w:pPr>
        <w:pStyle w:val="paragraph"/>
        <w:numPr>
          <w:ilvl w:val="0"/>
          <w:numId w:val="1"/>
        </w:numPr>
        <w:spacing w:before="0" w:beforeAutospacing="0" w:after="0" w:afterAutospacing="0"/>
        <w:ind w:left="360"/>
        <w:jc w:val="both"/>
        <w:textAlignment w:val="baseline"/>
        <w:rPr>
          <w:rFonts w:ascii="Verdana" w:hAnsi="Verdana" w:cs="Arial"/>
          <w:b/>
        </w:rPr>
      </w:pPr>
      <w:r w:rsidRPr="00AA6095">
        <w:rPr>
          <w:rFonts w:ascii="Verdana" w:hAnsi="Verdana" w:cs="Arial"/>
          <w:b/>
        </w:rPr>
        <w:t>Wider system measures and actions:</w:t>
      </w:r>
    </w:p>
    <w:p w14:paraId="13F96C4A" w14:textId="77777777" w:rsidR="00E1329A" w:rsidRPr="00AA6095" w:rsidRDefault="00E1329A" w:rsidP="00E1329A">
      <w:pPr>
        <w:spacing w:after="0" w:line="240" w:lineRule="auto"/>
        <w:jc w:val="both"/>
        <w:rPr>
          <w:rFonts w:ascii="Verdana" w:hAnsi="Verdana" w:cs="Arial"/>
          <w:bCs/>
          <w:sz w:val="24"/>
          <w:szCs w:val="24"/>
        </w:rPr>
      </w:pPr>
      <w:r w:rsidRPr="00AA6095">
        <w:rPr>
          <w:rFonts w:ascii="Verdana" w:hAnsi="Verdana" w:cs="Arial"/>
          <w:bCs/>
          <w:sz w:val="24"/>
          <w:szCs w:val="24"/>
        </w:rPr>
        <w:t xml:space="preserve">The Health Board </w:t>
      </w:r>
      <w:proofErr w:type="gramStart"/>
      <w:r w:rsidRPr="00AA6095">
        <w:rPr>
          <w:rFonts w:ascii="Verdana" w:hAnsi="Verdana" w:cs="Arial"/>
          <w:bCs/>
          <w:sz w:val="24"/>
          <w:szCs w:val="24"/>
        </w:rPr>
        <w:t>has</w:t>
      </w:r>
      <w:proofErr w:type="gramEnd"/>
      <w:r w:rsidRPr="00AA6095">
        <w:rPr>
          <w:rFonts w:ascii="Verdana" w:hAnsi="Verdana" w:cs="Arial"/>
          <w:bCs/>
          <w:sz w:val="24"/>
          <w:szCs w:val="24"/>
        </w:rPr>
        <w:t xml:space="preserve"> Targeted Intervention (TI) status as defined by Welsh Government for its performance and outcomes within the UEC system.  </w:t>
      </w:r>
    </w:p>
    <w:p w14:paraId="62BC2022" w14:textId="77777777" w:rsidR="00E1329A" w:rsidRPr="00AA6095" w:rsidRDefault="00E1329A" w:rsidP="00E1329A">
      <w:pPr>
        <w:spacing w:after="0" w:line="240" w:lineRule="auto"/>
        <w:jc w:val="both"/>
        <w:rPr>
          <w:rFonts w:ascii="Verdana" w:hAnsi="Verdana" w:cs="Arial"/>
          <w:bCs/>
          <w:sz w:val="24"/>
          <w:szCs w:val="24"/>
          <w:highlight w:val="yellow"/>
        </w:rPr>
      </w:pPr>
    </w:p>
    <w:p w14:paraId="66299C9B" w14:textId="77777777" w:rsidR="00E1329A" w:rsidRPr="00AA6095" w:rsidRDefault="00E1329A" w:rsidP="00E1329A">
      <w:pPr>
        <w:spacing w:after="0" w:line="240" w:lineRule="auto"/>
        <w:jc w:val="both"/>
        <w:rPr>
          <w:rFonts w:ascii="Verdana" w:hAnsi="Verdana" w:cs="Arial"/>
          <w:bCs/>
          <w:sz w:val="24"/>
          <w:szCs w:val="24"/>
          <w:highlight w:val="yellow"/>
        </w:rPr>
      </w:pPr>
      <w:r w:rsidRPr="00AA6095">
        <w:rPr>
          <w:rFonts w:ascii="Verdana" w:hAnsi="Verdana" w:cs="Arial"/>
          <w:bCs/>
          <w:sz w:val="24"/>
          <w:szCs w:val="24"/>
        </w:rPr>
        <w:lastRenderedPageBreak/>
        <w:t>The TI expectations mirror the HB’s own aspiration, and the plan is to continue the works begun at Morriston Hospital in relation to improvements, whilst also working across the entire system (</w:t>
      </w:r>
      <w:proofErr w:type="gramStart"/>
      <w:r w:rsidRPr="00AA6095">
        <w:rPr>
          <w:rFonts w:ascii="Verdana" w:hAnsi="Verdana" w:cs="Arial"/>
          <w:bCs/>
          <w:sz w:val="24"/>
          <w:szCs w:val="24"/>
        </w:rPr>
        <w:t>e.g.</w:t>
      </w:r>
      <w:proofErr w:type="gramEnd"/>
      <w:r w:rsidRPr="00AA6095">
        <w:rPr>
          <w:rFonts w:ascii="Verdana" w:hAnsi="Verdana" w:cs="Arial"/>
          <w:bCs/>
          <w:sz w:val="24"/>
          <w:szCs w:val="24"/>
        </w:rPr>
        <w:t xml:space="preserve"> all acute sites, primary and community care, social care). This to treat those patients away from acute settings wherever suitable, ensure triage and signposting to the right place first time, appropriate flow through the system for those patients that need to be admitted and timely discharge back to a patients place of residence.</w:t>
      </w:r>
    </w:p>
    <w:p w14:paraId="6569C17F" w14:textId="77777777" w:rsidR="00E1329A" w:rsidRPr="00AA6095" w:rsidRDefault="00E1329A" w:rsidP="00E1329A">
      <w:pPr>
        <w:spacing w:after="0" w:line="240" w:lineRule="auto"/>
        <w:jc w:val="both"/>
        <w:rPr>
          <w:rFonts w:ascii="Verdana" w:hAnsi="Verdana" w:cs="Arial"/>
          <w:bCs/>
          <w:sz w:val="24"/>
          <w:szCs w:val="24"/>
          <w:highlight w:val="yellow"/>
        </w:rPr>
      </w:pPr>
    </w:p>
    <w:p w14:paraId="25310127" w14:textId="77777777" w:rsidR="00E1329A" w:rsidRPr="00AA6095" w:rsidRDefault="00E1329A" w:rsidP="00E1329A">
      <w:pPr>
        <w:spacing w:after="0" w:line="240" w:lineRule="auto"/>
        <w:jc w:val="both"/>
        <w:rPr>
          <w:rFonts w:ascii="Verdana" w:hAnsi="Verdana" w:cs="Arial"/>
          <w:bCs/>
          <w:sz w:val="24"/>
          <w:szCs w:val="24"/>
        </w:rPr>
      </w:pPr>
      <w:r w:rsidRPr="00AA6095">
        <w:rPr>
          <w:rFonts w:ascii="Verdana" w:hAnsi="Verdana" w:cs="Arial"/>
          <w:bCs/>
          <w:sz w:val="24"/>
          <w:szCs w:val="24"/>
        </w:rPr>
        <w:t xml:space="preserve">The criteria used for consideration to de-escalate out of TI is captured in the table below along with progress to date (last 3 months). </w:t>
      </w:r>
    </w:p>
    <w:p w14:paraId="6405EABD" w14:textId="77777777" w:rsidR="00E1329A" w:rsidRPr="00AA6095" w:rsidRDefault="00E1329A" w:rsidP="00E1329A">
      <w:pPr>
        <w:spacing w:after="0" w:line="240" w:lineRule="auto"/>
        <w:rPr>
          <w:rFonts w:ascii="Verdana" w:hAnsi="Verdana" w:cs="Arial"/>
          <w:bCs/>
          <w:sz w:val="24"/>
          <w:szCs w:val="24"/>
          <w:highlight w:val="yellow"/>
        </w:rPr>
      </w:pPr>
    </w:p>
    <w:tbl>
      <w:tblPr>
        <w:tblStyle w:val="TableGrid"/>
        <w:tblW w:w="0" w:type="auto"/>
        <w:tblInd w:w="-5" w:type="dxa"/>
        <w:tblLook w:val="04A0" w:firstRow="1" w:lastRow="0" w:firstColumn="1" w:lastColumn="0" w:noHBand="0" w:noVBand="1"/>
      </w:tblPr>
      <w:tblGrid>
        <w:gridCol w:w="5450"/>
        <w:gridCol w:w="3571"/>
      </w:tblGrid>
      <w:tr w:rsidR="00E1329A" w:rsidRPr="00AA6095" w14:paraId="40637480" w14:textId="77777777" w:rsidTr="00BB0D7E">
        <w:tc>
          <w:tcPr>
            <w:tcW w:w="5670" w:type="dxa"/>
            <w:shd w:val="clear" w:color="auto" w:fill="DEEAF6" w:themeFill="accent1" w:themeFillTint="33"/>
          </w:tcPr>
          <w:p w14:paraId="520B4FFE" w14:textId="77777777" w:rsidR="00E1329A" w:rsidRPr="00AA6095" w:rsidRDefault="00E1329A" w:rsidP="00BB0D7E">
            <w:pPr>
              <w:jc w:val="center"/>
              <w:rPr>
                <w:rFonts w:ascii="Verdana" w:hAnsi="Verdana" w:cs="Arial"/>
              </w:rPr>
            </w:pPr>
            <w:r w:rsidRPr="00AA6095">
              <w:rPr>
                <w:rFonts w:ascii="Verdana" w:hAnsi="Verdana" w:cs="Arial"/>
                <w:b/>
                <w:bCs/>
              </w:rPr>
              <w:t>Criteria to Achieve</w:t>
            </w:r>
          </w:p>
        </w:tc>
        <w:tc>
          <w:tcPr>
            <w:tcW w:w="3686" w:type="dxa"/>
            <w:shd w:val="clear" w:color="auto" w:fill="DEEAF6" w:themeFill="accent1" w:themeFillTint="33"/>
          </w:tcPr>
          <w:p w14:paraId="17089C5E" w14:textId="77777777" w:rsidR="00E1329A" w:rsidRPr="00AA6095" w:rsidRDefault="00E1329A" w:rsidP="00BB0D7E">
            <w:pPr>
              <w:jc w:val="center"/>
              <w:rPr>
                <w:rFonts w:ascii="Verdana" w:hAnsi="Verdana" w:cs="Arial"/>
                <w:b/>
                <w:bCs/>
              </w:rPr>
            </w:pPr>
            <w:r w:rsidRPr="00AA6095">
              <w:rPr>
                <w:rFonts w:ascii="Verdana" w:hAnsi="Verdana" w:cs="Arial"/>
                <w:b/>
                <w:bCs/>
              </w:rPr>
              <w:t xml:space="preserve">Current Performance </w:t>
            </w:r>
          </w:p>
        </w:tc>
      </w:tr>
      <w:tr w:rsidR="00E1329A" w:rsidRPr="00AA6095" w14:paraId="58936E88" w14:textId="77777777" w:rsidTr="00BB0D7E">
        <w:tc>
          <w:tcPr>
            <w:tcW w:w="5670" w:type="dxa"/>
          </w:tcPr>
          <w:p w14:paraId="42792EBD" w14:textId="77777777" w:rsidR="00E1329A" w:rsidRPr="00AA6095" w:rsidRDefault="00E1329A" w:rsidP="00E1329A">
            <w:pPr>
              <w:pStyle w:val="ListParagraph"/>
              <w:numPr>
                <w:ilvl w:val="0"/>
                <w:numId w:val="19"/>
              </w:numPr>
              <w:rPr>
                <w:rFonts w:ascii="Verdana" w:hAnsi="Verdana" w:cs="Arial"/>
              </w:rPr>
            </w:pPr>
            <w:r w:rsidRPr="00AA6095">
              <w:rPr>
                <w:rFonts w:ascii="Verdana" w:hAnsi="Verdana" w:cs="Arial"/>
              </w:rPr>
              <w:t xml:space="preserve">A continuous reduction of ambulance handovers over an hour of at least 11% in three consecutive months and maintained for 3 months (Based on quarter 2 and 3 2023 baseline): </w:t>
            </w:r>
          </w:p>
        </w:tc>
        <w:tc>
          <w:tcPr>
            <w:tcW w:w="3686" w:type="dxa"/>
          </w:tcPr>
          <w:p w14:paraId="3E02D324" w14:textId="77777777" w:rsidR="00E1329A" w:rsidRPr="00AA6095" w:rsidRDefault="00E1329A" w:rsidP="00E1329A">
            <w:pPr>
              <w:pStyle w:val="ListParagraph"/>
              <w:numPr>
                <w:ilvl w:val="0"/>
                <w:numId w:val="19"/>
              </w:numPr>
              <w:rPr>
                <w:rFonts w:ascii="Verdana" w:hAnsi="Verdana" w:cs="Arial"/>
              </w:rPr>
            </w:pPr>
            <w:r w:rsidRPr="00AA6095">
              <w:rPr>
                <w:rFonts w:ascii="Verdana" w:hAnsi="Verdana" w:cs="Arial"/>
              </w:rPr>
              <w:t>April – 629 (13.3% Increase)</w:t>
            </w:r>
          </w:p>
          <w:p w14:paraId="0D6AD4B0" w14:textId="77777777" w:rsidR="00E1329A" w:rsidRPr="00AA6095" w:rsidRDefault="00E1329A" w:rsidP="00E1329A">
            <w:pPr>
              <w:pStyle w:val="ListParagraph"/>
              <w:numPr>
                <w:ilvl w:val="0"/>
                <w:numId w:val="19"/>
              </w:numPr>
              <w:rPr>
                <w:rFonts w:ascii="Verdana" w:hAnsi="Verdana" w:cs="Arial"/>
              </w:rPr>
            </w:pPr>
            <w:r w:rsidRPr="00AA6095">
              <w:rPr>
                <w:rFonts w:ascii="Verdana" w:hAnsi="Verdana" w:cs="Arial"/>
              </w:rPr>
              <w:t xml:space="preserve">May – 599 (4.8% reduction) </w:t>
            </w:r>
          </w:p>
          <w:p w14:paraId="566E17C9" w14:textId="77777777" w:rsidR="00E1329A" w:rsidRPr="00AA6095" w:rsidRDefault="00E1329A" w:rsidP="00E1329A">
            <w:pPr>
              <w:numPr>
                <w:ilvl w:val="0"/>
                <w:numId w:val="19"/>
              </w:numPr>
              <w:rPr>
                <w:rFonts w:ascii="Verdana" w:hAnsi="Verdana" w:cs="Arial"/>
              </w:rPr>
            </w:pPr>
            <w:r w:rsidRPr="00AA6095">
              <w:rPr>
                <w:rFonts w:ascii="Verdana" w:hAnsi="Verdana" w:cs="Arial"/>
              </w:rPr>
              <w:t>June – 249 (58.4% reduction)</w:t>
            </w:r>
          </w:p>
        </w:tc>
      </w:tr>
      <w:tr w:rsidR="00E1329A" w:rsidRPr="00AA6095" w14:paraId="1913325F" w14:textId="77777777" w:rsidTr="00BB0D7E">
        <w:tc>
          <w:tcPr>
            <w:tcW w:w="5670" w:type="dxa"/>
          </w:tcPr>
          <w:p w14:paraId="2B04428E" w14:textId="77777777" w:rsidR="00E1329A" w:rsidRPr="00AA6095" w:rsidRDefault="00E1329A" w:rsidP="00E1329A">
            <w:pPr>
              <w:pStyle w:val="ListParagraph"/>
              <w:numPr>
                <w:ilvl w:val="0"/>
                <w:numId w:val="19"/>
              </w:numPr>
              <w:rPr>
                <w:rFonts w:ascii="Verdana" w:hAnsi="Verdana" w:cs="Arial"/>
              </w:rPr>
            </w:pPr>
            <w:r w:rsidRPr="00AA6095">
              <w:rPr>
                <w:rFonts w:ascii="Verdana" w:hAnsi="Verdana" w:cs="Arial"/>
              </w:rPr>
              <w:t>Continuous improvement towards no more than 7% of patients waiting over 12 hours at each individual site and across the health board.</w:t>
            </w:r>
          </w:p>
        </w:tc>
        <w:tc>
          <w:tcPr>
            <w:tcW w:w="3686" w:type="dxa"/>
          </w:tcPr>
          <w:p w14:paraId="5D7A11AF" w14:textId="77777777" w:rsidR="00E1329A" w:rsidRPr="00AA6095" w:rsidRDefault="00E1329A" w:rsidP="00E1329A">
            <w:pPr>
              <w:pStyle w:val="ListParagraph"/>
              <w:numPr>
                <w:ilvl w:val="0"/>
                <w:numId w:val="19"/>
              </w:numPr>
              <w:rPr>
                <w:rFonts w:ascii="Verdana" w:hAnsi="Verdana" w:cs="Arial"/>
              </w:rPr>
            </w:pPr>
            <w:r w:rsidRPr="00AA6095">
              <w:rPr>
                <w:rFonts w:ascii="Verdana" w:hAnsi="Verdana" w:cs="Arial"/>
              </w:rPr>
              <w:t>April – 12.87%</w:t>
            </w:r>
          </w:p>
          <w:p w14:paraId="2F054715" w14:textId="77777777" w:rsidR="00E1329A" w:rsidRPr="00AA6095" w:rsidRDefault="00E1329A" w:rsidP="00E1329A">
            <w:pPr>
              <w:pStyle w:val="ListParagraph"/>
              <w:numPr>
                <w:ilvl w:val="0"/>
                <w:numId w:val="19"/>
              </w:numPr>
              <w:rPr>
                <w:rFonts w:ascii="Verdana" w:hAnsi="Verdana" w:cs="Arial"/>
              </w:rPr>
            </w:pPr>
            <w:r w:rsidRPr="00AA6095">
              <w:rPr>
                <w:rFonts w:ascii="Verdana" w:hAnsi="Verdana" w:cs="Arial"/>
              </w:rPr>
              <w:t>May – 11.71%</w:t>
            </w:r>
          </w:p>
          <w:p w14:paraId="7884C8AB" w14:textId="77777777" w:rsidR="00E1329A" w:rsidRPr="00AA6095" w:rsidRDefault="00E1329A" w:rsidP="00E1329A">
            <w:pPr>
              <w:numPr>
                <w:ilvl w:val="0"/>
                <w:numId w:val="19"/>
              </w:numPr>
              <w:rPr>
                <w:rFonts w:ascii="Verdana" w:hAnsi="Verdana" w:cs="Arial"/>
              </w:rPr>
            </w:pPr>
            <w:r w:rsidRPr="00AA6095">
              <w:rPr>
                <w:rFonts w:ascii="Verdana" w:hAnsi="Verdana" w:cs="Arial"/>
              </w:rPr>
              <w:t>June – 10.88%</w:t>
            </w:r>
          </w:p>
        </w:tc>
      </w:tr>
      <w:tr w:rsidR="00E1329A" w:rsidRPr="00AA6095" w14:paraId="28F3F8FF" w14:textId="77777777" w:rsidTr="00BB0D7E">
        <w:tc>
          <w:tcPr>
            <w:tcW w:w="5670" w:type="dxa"/>
          </w:tcPr>
          <w:p w14:paraId="10802FDF" w14:textId="77777777" w:rsidR="00E1329A" w:rsidRPr="00AA6095" w:rsidRDefault="00E1329A" w:rsidP="00E1329A">
            <w:pPr>
              <w:pStyle w:val="ListParagraph"/>
              <w:numPr>
                <w:ilvl w:val="0"/>
                <w:numId w:val="19"/>
              </w:numPr>
              <w:rPr>
                <w:rFonts w:ascii="Verdana" w:hAnsi="Verdana" w:cs="Arial"/>
              </w:rPr>
            </w:pPr>
            <w:r w:rsidRPr="00AA6095">
              <w:rPr>
                <w:rFonts w:ascii="Verdana" w:hAnsi="Verdana" w:cs="Arial"/>
              </w:rPr>
              <w:t>Median time from arrival at an emergency department to assessment by a clinical decision maker should not exceed 60 minutes</w:t>
            </w:r>
          </w:p>
        </w:tc>
        <w:tc>
          <w:tcPr>
            <w:tcW w:w="3686" w:type="dxa"/>
          </w:tcPr>
          <w:p w14:paraId="20B92AD2" w14:textId="77777777" w:rsidR="00E1329A" w:rsidRPr="00AA6095" w:rsidRDefault="00E1329A" w:rsidP="00E1329A">
            <w:pPr>
              <w:pStyle w:val="ListParagraph"/>
              <w:numPr>
                <w:ilvl w:val="0"/>
                <w:numId w:val="19"/>
              </w:numPr>
              <w:rPr>
                <w:rFonts w:ascii="Verdana" w:hAnsi="Verdana" w:cs="Arial"/>
              </w:rPr>
            </w:pPr>
            <w:r w:rsidRPr="00AA6095">
              <w:rPr>
                <w:rFonts w:ascii="Verdana" w:hAnsi="Verdana" w:cs="Arial"/>
              </w:rPr>
              <w:t>April – 83.26%</w:t>
            </w:r>
          </w:p>
          <w:p w14:paraId="7AAC8597" w14:textId="77777777" w:rsidR="00E1329A" w:rsidRPr="00AA6095" w:rsidRDefault="00E1329A" w:rsidP="00E1329A">
            <w:pPr>
              <w:pStyle w:val="ListParagraph"/>
              <w:numPr>
                <w:ilvl w:val="0"/>
                <w:numId w:val="19"/>
              </w:numPr>
              <w:rPr>
                <w:rFonts w:ascii="Verdana" w:hAnsi="Verdana" w:cs="Arial"/>
              </w:rPr>
            </w:pPr>
            <w:r w:rsidRPr="00AA6095">
              <w:rPr>
                <w:rFonts w:ascii="Verdana" w:hAnsi="Verdana" w:cs="Arial"/>
              </w:rPr>
              <w:t>May – 86.33%</w:t>
            </w:r>
          </w:p>
          <w:p w14:paraId="478DE0C0" w14:textId="77777777" w:rsidR="00E1329A" w:rsidRPr="00AA6095" w:rsidRDefault="00E1329A" w:rsidP="00E1329A">
            <w:pPr>
              <w:numPr>
                <w:ilvl w:val="0"/>
                <w:numId w:val="19"/>
              </w:numPr>
              <w:rPr>
                <w:rFonts w:ascii="Verdana" w:hAnsi="Verdana" w:cs="Arial"/>
              </w:rPr>
            </w:pPr>
            <w:r w:rsidRPr="00AA6095">
              <w:rPr>
                <w:rFonts w:ascii="Verdana" w:hAnsi="Verdana" w:cs="Arial"/>
              </w:rPr>
              <w:t>June – 100%</w:t>
            </w:r>
          </w:p>
        </w:tc>
      </w:tr>
      <w:tr w:rsidR="00E1329A" w:rsidRPr="00AA6095" w14:paraId="236D7808" w14:textId="77777777" w:rsidTr="00BB0D7E">
        <w:tc>
          <w:tcPr>
            <w:tcW w:w="5670" w:type="dxa"/>
          </w:tcPr>
          <w:p w14:paraId="32A420E9" w14:textId="77777777" w:rsidR="00E1329A" w:rsidRPr="00AA6095" w:rsidRDefault="00E1329A" w:rsidP="00E1329A">
            <w:pPr>
              <w:pStyle w:val="ListParagraph"/>
              <w:numPr>
                <w:ilvl w:val="0"/>
                <w:numId w:val="19"/>
              </w:numPr>
              <w:rPr>
                <w:rFonts w:ascii="Verdana" w:hAnsi="Verdana" w:cs="Arial"/>
              </w:rPr>
            </w:pPr>
            <w:r w:rsidRPr="00AA6095">
              <w:rPr>
                <w:rFonts w:ascii="Verdana" w:hAnsi="Verdana" w:cs="Arial"/>
              </w:rPr>
              <w:t>A continuous reduction in delayed pathways of care of 5% for three consecutive months and then maintained for three months (based on Oct-Dec 23 baseline): 215</w:t>
            </w:r>
          </w:p>
        </w:tc>
        <w:tc>
          <w:tcPr>
            <w:tcW w:w="3686" w:type="dxa"/>
          </w:tcPr>
          <w:p w14:paraId="5D8F4F0D" w14:textId="77777777" w:rsidR="00E1329A" w:rsidRPr="00AA6095" w:rsidRDefault="00E1329A" w:rsidP="00E1329A">
            <w:pPr>
              <w:pStyle w:val="ListParagraph"/>
              <w:numPr>
                <w:ilvl w:val="0"/>
                <w:numId w:val="19"/>
              </w:numPr>
              <w:rPr>
                <w:rFonts w:ascii="Verdana" w:hAnsi="Verdana" w:cs="Arial"/>
              </w:rPr>
            </w:pPr>
            <w:r w:rsidRPr="00AA6095">
              <w:rPr>
                <w:rFonts w:ascii="Verdana" w:hAnsi="Verdana" w:cs="Arial"/>
              </w:rPr>
              <w:t>April – 211</w:t>
            </w:r>
          </w:p>
          <w:p w14:paraId="5DD89FB4" w14:textId="77777777" w:rsidR="00E1329A" w:rsidRPr="00AA6095" w:rsidRDefault="00E1329A" w:rsidP="00E1329A">
            <w:pPr>
              <w:pStyle w:val="ListParagraph"/>
              <w:numPr>
                <w:ilvl w:val="0"/>
                <w:numId w:val="19"/>
              </w:numPr>
              <w:rPr>
                <w:rFonts w:ascii="Verdana" w:hAnsi="Verdana" w:cs="Arial"/>
              </w:rPr>
            </w:pPr>
            <w:r w:rsidRPr="00AA6095">
              <w:rPr>
                <w:rFonts w:ascii="Verdana" w:hAnsi="Verdana" w:cs="Arial"/>
              </w:rPr>
              <w:t>May – 191</w:t>
            </w:r>
          </w:p>
          <w:p w14:paraId="5A73B181" w14:textId="77777777" w:rsidR="00E1329A" w:rsidRPr="00AA6095" w:rsidRDefault="00E1329A" w:rsidP="00E1329A">
            <w:pPr>
              <w:numPr>
                <w:ilvl w:val="0"/>
                <w:numId w:val="19"/>
              </w:numPr>
              <w:rPr>
                <w:rFonts w:ascii="Verdana" w:hAnsi="Verdana" w:cs="Arial"/>
              </w:rPr>
            </w:pPr>
            <w:r w:rsidRPr="00AA6095">
              <w:rPr>
                <w:rFonts w:ascii="Verdana" w:hAnsi="Verdana" w:cs="Arial"/>
              </w:rPr>
              <w:t>June - 192</w:t>
            </w:r>
          </w:p>
        </w:tc>
      </w:tr>
      <w:tr w:rsidR="00E1329A" w:rsidRPr="00AA6095" w14:paraId="53B5EC2E" w14:textId="77777777" w:rsidTr="00BB0D7E">
        <w:tc>
          <w:tcPr>
            <w:tcW w:w="5670" w:type="dxa"/>
          </w:tcPr>
          <w:p w14:paraId="39A2A066" w14:textId="77777777" w:rsidR="00E1329A" w:rsidRPr="00AA6095" w:rsidRDefault="00E1329A" w:rsidP="00E1329A">
            <w:pPr>
              <w:pStyle w:val="ListParagraph"/>
              <w:numPr>
                <w:ilvl w:val="0"/>
                <w:numId w:val="19"/>
              </w:numPr>
              <w:rPr>
                <w:rFonts w:ascii="Verdana" w:hAnsi="Verdana" w:cs="Arial"/>
              </w:rPr>
            </w:pPr>
            <w:r w:rsidRPr="00AA6095">
              <w:rPr>
                <w:rFonts w:ascii="Verdana" w:hAnsi="Verdana" w:cs="Arial"/>
              </w:rPr>
              <w:t>Assessment of declared BCIs, including reasons why, actions taken, and lessons learnt.</w:t>
            </w:r>
          </w:p>
        </w:tc>
        <w:tc>
          <w:tcPr>
            <w:tcW w:w="3686" w:type="dxa"/>
          </w:tcPr>
          <w:p w14:paraId="2EF04C90" w14:textId="77777777" w:rsidR="00E1329A" w:rsidRPr="00AA6095" w:rsidRDefault="00E1329A" w:rsidP="00E1329A">
            <w:pPr>
              <w:pStyle w:val="ListParagraph"/>
              <w:numPr>
                <w:ilvl w:val="0"/>
                <w:numId w:val="19"/>
              </w:numPr>
              <w:rPr>
                <w:rFonts w:ascii="Verdana" w:hAnsi="Verdana" w:cs="Arial"/>
              </w:rPr>
            </w:pPr>
            <w:r w:rsidRPr="00AA6095">
              <w:rPr>
                <w:rFonts w:ascii="Verdana" w:hAnsi="Verdana" w:cs="Arial"/>
              </w:rPr>
              <w:t>BCI declared 10th – 13th February 2025</w:t>
            </w:r>
          </w:p>
        </w:tc>
      </w:tr>
    </w:tbl>
    <w:p w14:paraId="05327F93" w14:textId="77777777" w:rsidR="00E1329A" w:rsidRPr="00AA6095" w:rsidRDefault="00E1329A" w:rsidP="00E1329A">
      <w:pPr>
        <w:spacing w:after="0" w:line="240" w:lineRule="auto"/>
        <w:ind w:left="360"/>
        <w:jc w:val="both"/>
        <w:rPr>
          <w:rFonts w:ascii="Verdana" w:hAnsi="Verdana" w:cs="Arial"/>
          <w:highlight w:val="yellow"/>
        </w:rPr>
      </w:pPr>
    </w:p>
    <w:p w14:paraId="7D54DC3A" w14:textId="77777777" w:rsidR="00E1329A" w:rsidRPr="00AA6095" w:rsidRDefault="00E1329A" w:rsidP="00E1329A">
      <w:pPr>
        <w:spacing w:after="0" w:line="240" w:lineRule="auto"/>
        <w:jc w:val="both"/>
        <w:rPr>
          <w:rFonts w:ascii="Verdana" w:hAnsi="Verdana" w:cs="Arial"/>
          <w:sz w:val="24"/>
          <w:szCs w:val="24"/>
        </w:rPr>
      </w:pPr>
      <w:r w:rsidRPr="00AA6095">
        <w:rPr>
          <w:rFonts w:ascii="Verdana" w:hAnsi="Verdana" w:cs="Arial"/>
          <w:sz w:val="24"/>
          <w:szCs w:val="24"/>
        </w:rPr>
        <w:t xml:space="preserve">As noted above there has been significant improvement against several measures which needs to be maintained along with improvement in certain metrics to exit Targeted Intervention status. Significant improvement has been witnessed re; ambulance handover times with a 58.4% reduction within June and 100% clinical decision maker assessments within 60 minutes, whilst delayed pathways of care continue to track under target. Improvement work is planned which is anticipated to improve the target relating to patients waiting over 12 hours </w:t>
      </w:r>
    </w:p>
    <w:p w14:paraId="3B919542" w14:textId="77777777" w:rsidR="00E1329A" w:rsidRPr="00AA6095" w:rsidRDefault="00E1329A" w:rsidP="00E1329A">
      <w:pPr>
        <w:spacing w:after="0" w:line="240" w:lineRule="auto"/>
        <w:jc w:val="both"/>
        <w:rPr>
          <w:rFonts w:ascii="Verdana" w:hAnsi="Verdana" w:cs="Arial"/>
          <w:b/>
          <w:bCs/>
          <w:color w:val="FF0000"/>
          <w:sz w:val="24"/>
          <w:szCs w:val="24"/>
        </w:rPr>
      </w:pPr>
    </w:p>
    <w:p w14:paraId="5B17C5F0" w14:textId="77777777" w:rsidR="00E1329A" w:rsidRPr="00AA6095" w:rsidRDefault="00E1329A" w:rsidP="00E1329A">
      <w:pPr>
        <w:spacing w:after="0" w:line="240" w:lineRule="auto"/>
        <w:jc w:val="both"/>
        <w:rPr>
          <w:rFonts w:ascii="Verdana" w:hAnsi="Verdana" w:cs="Arial"/>
          <w:b/>
          <w:bCs/>
          <w:sz w:val="24"/>
          <w:szCs w:val="24"/>
        </w:rPr>
      </w:pPr>
      <w:bookmarkStart w:id="0" w:name="_Hlk197607053"/>
      <w:r w:rsidRPr="00AA6095">
        <w:rPr>
          <w:rFonts w:ascii="Verdana" w:hAnsi="Verdana" w:cs="Arial"/>
          <w:b/>
          <w:bCs/>
          <w:sz w:val="24"/>
          <w:szCs w:val="24"/>
        </w:rPr>
        <w:t>Actions being taken or underway to improve include:</w:t>
      </w:r>
    </w:p>
    <w:p w14:paraId="3A117489" w14:textId="77777777" w:rsidR="00E1329A" w:rsidRPr="00AA6095" w:rsidRDefault="00E1329A" w:rsidP="00E1329A">
      <w:pPr>
        <w:numPr>
          <w:ilvl w:val="0"/>
          <w:numId w:val="23"/>
        </w:numPr>
        <w:spacing w:after="0" w:line="240" w:lineRule="auto"/>
        <w:jc w:val="both"/>
        <w:rPr>
          <w:rFonts w:ascii="Verdana" w:hAnsi="Verdana" w:cs="Arial"/>
          <w:sz w:val="24"/>
          <w:szCs w:val="24"/>
        </w:rPr>
      </w:pPr>
      <w:r w:rsidRPr="00AA6095">
        <w:rPr>
          <w:rFonts w:ascii="Verdana" w:hAnsi="Verdana" w:cs="Arial"/>
          <w:b/>
          <w:bCs/>
          <w:sz w:val="24"/>
          <w:szCs w:val="24"/>
        </w:rPr>
        <w:t>Full implementation of D2RA model</w:t>
      </w:r>
      <w:r w:rsidRPr="00AA6095">
        <w:rPr>
          <w:rFonts w:ascii="Verdana" w:hAnsi="Verdana" w:cs="Arial"/>
          <w:sz w:val="24"/>
          <w:szCs w:val="24"/>
        </w:rPr>
        <w:t xml:space="preserve"> – Executive agreement between Health &amp; Social Care CEO’S to deliver a D2RA model. Test of change delivered pre-Easter with overwhelming evidence of </w:t>
      </w:r>
      <w:r w:rsidRPr="00AA6095">
        <w:rPr>
          <w:rFonts w:ascii="Verdana" w:hAnsi="Verdana" w:cs="Arial"/>
          <w:sz w:val="24"/>
          <w:szCs w:val="24"/>
        </w:rPr>
        <w:lastRenderedPageBreak/>
        <w:t>success. Test of change has continued; a work programme structure has been developed and a formal OCP is required to substantively reorganise workforce. A workshop is planned for the 21</w:t>
      </w:r>
      <w:r w:rsidRPr="00AA6095">
        <w:rPr>
          <w:rFonts w:ascii="Verdana" w:hAnsi="Verdana" w:cs="Arial"/>
          <w:sz w:val="24"/>
          <w:szCs w:val="24"/>
          <w:vertAlign w:val="superscript"/>
        </w:rPr>
        <w:t>st of</w:t>
      </w:r>
      <w:r w:rsidRPr="00AA6095">
        <w:rPr>
          <w:rFonts w:ascii="Verdana" w:hAnsi="Verdana" w:cs="Arial"/>
          <w:sz w:val="24"/>
          <w:szCs w:val="24"/>
        </w:rPr>
        <w:t xml:space="preserve"> July 2025.  </w:t>
      </w:r>
    </w:p>
    <w:p w14:paraId="4AB07845" w14:textId="77777777" w:rsidR="00E1329A" w:rsidRPr="00AA6095" w:rsidRDefault="00E1329A" w:rsidP="00E1329A">
      <w:pPr>
        <w:numPr>
          <w:ilvl w:val="0"/>
          <w:numId w:val="23"/>
        </w:numPr>
        <w:spacing w:after="0" w:line="240" w:lineRule="auto"/>
        <w:jc w:val="both"/>
        <w:rPr>
          <w:rFonts w:ascii="Verdana" w:hAnsi="Verdana" w:cs="Arial"/>
          <w:sz w:val="24"/>
          <w:szCs w:val="24"/>
        </w:rPr>
      </w:pPr>
      <w:r w:rsidRPr="00AA6095">
        <w:rPr>
          <w:rFonts w:ascii="Verdana" w:hAnsi="Verdana" w:cs="Arial"/>
          <w:b/>
          <w:bCs/>
          <w:sz w:val="24"/>
          <w:szCs w:val="24"/>
        </w:rPr>
        <w:t>Grip &amp; control operational management</w:t>
      </w:r>
      <w:r w:rsidRPr="00AA6095">
        <w:rPr>
          <w:rFonts w:ascii="Verdana" w:hAnsi="Verdana" w:cs="Arial"/>
          <w:sz w:val="24"/>
          <w:szCs w:val="24"/>
        </w:rPr>
        <w:t xml:space="preserve"> – Full Capacity protocol and zero tolerance on chair and trolley waits in full operation with additional 3:30 huddle now in situ at Morriston Hospital but with reduced measures in place. Health Board launch of ‘Your next Patient’ commenced on Monday 16</w:t>
      </w:r>
      <w:r w:rsidRPr="00AA6095">
        <w:rPr>
          <w:rFonts w:ascii="Verdana" w:hAnsi="Verdana" w:cs="Arial"/>
          <w:sz w:val="24"/>
          <w:szCs w:val="24"/>
          <w:vertAlign w:val="superscript"/>
        </w:rPr>
        <w:t>th</w:t>
      </w:r>
      <w:r w:rsidRPr="00AA6095">
        <w:rPr>
          <w:rFonts w:ascii="Verdana" w:hAnsi="Verdana" w:cs="Arial"/>
          <w:sz w:val="24"/>
          <w:szCs w:val="24"/>
        </w:rPr>
        <w:t xml:space="preserve"> June 2025 and it has shown significant improvements across patient flow.  </w:t>
      </w:r>
    </w:p>
    <w:p w14:paraId="6F02DA5C" w14:textId="77777777" w:rsidR="00E1329A" w:rsidRPr="00AA6095" w:rsidRDefault="00E1329A" w:rsidP="00E1329A">
      <w:pPr>
        <w:numPr>
          <w:ilvl w:val="0"/>
          <w:numId w:val="23"/>
        </w:numPr>
        <w:spacing w:after="0" w:line="240" w:lineRule="auto"/>
        <w:jc w:val="both"/>
        <w:rPr>
          <w:rFonts w:ascii="Verdana" w:hAnsi="Verdana" w:cs="Arial"/>
          <w:sz w:val="24"/>
          <w:szCs w:val="24"/>
        </w:rPr>
      </w:pPr>
      <w:r w:rsidRPr="00AA6095">
        <w:rPr>
          <w:rFonts w:ascii="Verdana" w:hAnsi="Verdana" w:cs="Arial"/>
          <w:b/>
          <w:bCs/>
          <w:sz w:val="24"/>
          <w:szCs w:val="24"/>
        </w:rPr>
        <w:t>UEC Care co-ordination Hub</w:t>
      </w:r>
      <w:r w:rsidRPr="00AA6095">
        <w:rPr>
          <w:rFonts w:ascii="Verdana" w:hAnsi="Verdana" w:cs="Arial"/>
          <w:sz w:val="24"/>
          <w:szCs w:val="24"/>
        </w:rPr>
        <w:t xml:space="preserve"> – Funding application submitted to Six Goals to extend the role and function of the UEC care coordination hub over the seven-day period. Initial priority to deliver five-day Single Point of Access (SPOA) and to implement the national ticket to ride framework. </w:t>
      </w:r>
    </w:p>
    <w:p w14:paraId="5B7FFFD2" w14:textId="77777777" w:rsidR="00E1329A" w:rsidRPr="00AA6095" w:rsidRDefault="00E1329A" w:rsidP="00E1329A">
      <w:pPr>
        <w:numPr>
          <w:ilvl w:val="0"/>
          <w:numId w:val="23"/>
        </w:numPr>
        <w:spacing w:after="0" w:line="240" w:lineRule="auto"/>
        <w:jc w:val="both"/>
        <w:rPr>
          <w:rFonts w:ascii="Verdana" w:hAnsi="Verdana" w:cs="Arial"/>
          <w:sz w:val="24"/>
          <w:szCs w:val="24"/>
        </w:rPr>
      </w:pPr>
      <w:r w:rsidRPr="00AA6095">
        <w:rPr>
          <w:rFonts w:ascii="Verdana" w:hAnsi="Verdana" w:cs="Arial"/>
          <w:b/>
          <w:bCs/>
          <w:sz w:val="24"/>
          <w:szCs w:val="24"/>
        </w:rPr>
        <w:t>Pathway of Care Delays (</w:t>
      </w:r>
      <w:proofErr w:type="spellStart"/>
      <w:r w:rsidRPr="00AA6095">
        <w:rPr>
          <w:rFonts w:ascii="Verdana" w:hAnsi="Verdana" w:cs="Arial"/>
          <w:b/>
          <w:bCs/>
          <w:sz w:val="24"/>
          <w:szCs w:val="24"/>
        </w:rPr>
        <w:t>PoCD</w:t>
      </w:r>
      <w:proofErr w:type="spellEnd"/>
      <w:r w:rsidRPr="00AA6095">
        <w:rPr>
          <w:rFonts w:ascii="Verdana" w:hAnsi="Verdana" w:cs="Arial"/>
          <w:b/>
          <w:bCs/>
          <w:sz w:val="24"/>
          <w:szCs w:val="24"/>
        </w:rPr>
        <w:t>)</w:t>
      </w:r>
      <w:r w:rsidRPr="00AA6095">
        <w:rPr>
          <w:rFonts w:ascii="Verdana" w:hAnsi="Verdana" w:cs="Arial"/>
          <w:sz w:val="24"/>
          <w:szCs w:val="24"/>
        </w:rPr>
        <w:t xml:space="preserve"> – Focus on the delivery of actions to reduce </w:t>
      </w:r>
      <w:proofErr w:type="spellStart"/>
      <w:r w:rsidRPr="00AA6095">
        <w:rPr>
          <w:rFonts w:ascii="Verdana" w:hAnsi="Verdana" w:cs="Arial"/>
          <w:sz w:val="24"/>
          <w:szCs w:val="24"/>
        </w:rPr>
        <w:t>PoCDs</w:t>
      </w:r>
      <w:proofErr w:type="spellEnd"/>
      <w:r w:rsidRPr="00AA6095">
        <w:rPr>
          <w:rFonts w:ascii="Verdana" w:hAnsi="Verdana" w:cs="Arial"/>
          <w:sz w:val="24"/>
          <w:szCs w:val="24"/>
        </w:rPr>
        <w:t xml:space="preserve">, COP deep dives and the recording of D2RA pathways on our SIGNAL digital system to enable increased understanding of bottlenecks within the system. Escalation to COO / Directors of Social Services on a weekly basis. </w:t>
      </w:r>
    </w:p>
    <w:p w14:paraId="5885F3A1" w14:textId="77777777" w:rsidR="00E1329A" w:rsidRPr="00AA6095" w:rsidRDefault="00E1329A" w:rsidP="00E1329A">
      <w:pPr>
        <w:numPr>
          <w:ilvl w:val="0"/>
          <w:numId w:val="23"/>
        </w:numPr>
        <w:spacing w:after="0" w:line="240" w:lineRule="auto"/>
        <w:jc w:val="both"/>
        <w:rPr>
          <w:rFonts w:ascii="Verdana" w:hAnsi="Verdana" w:cs="Arial"/>
          <w:sz w:val="24"/>
          <w:szCs w:val="24"/>
        </w:rPr>
      </w:pPr>
      <w:r w:rsidRPr="00AA6095">
        <w:rPr>
          <w:rFonts w:ascii="Verdana" w:hAnsi="Verdana" w:cs="Arial"/>
          <w:b/>
          <w:bCs/>
          <w:sz w:val="24"/>
          <w:szCs w:val="24"/>
        </w:rPr>
        <w:t>Revised flow operating model/Anglesey Ward</w:t>
      </w:r>
      <w:r w:rsidRPr="00AA6095">
        <w:rPr>
          <w:rFonts w:ascii="Verdana" w:hAnsi="Verdana" w:cs="Arial"/>
          <w:sz w:val="24"/>
          <w:szCs w:val="24"/>
        </w:rPr>
        <w:t>: Anglesey ward test of change commenced 2</w:t>
      </w:r>
      <w:r w:rsidRPr="00AA6095">
        <w:rPr>
          <w:rFonts w:ascii="Verdana" w:hAnsi="Verdana" w:cs="Arial"/>
          <w:sz w:val="24"/>
          <w:szCs w:val="24"/>
          <w:vertAlign w:val="superscript"/>
        </w:rPr>
        <w:t>nd</w:t>
      </w:r>
      <w:r w:rsidRPr="00AA6095">
        <w:rPr>
          <w:rFonts w:ascii="Verdana" w:hAnsi="Verdana" w:cs="Arial"/>
          <w:sz w:val="24"/>
          <w:szCs w:val="24"/>
        </w:rPr>
        <w:t xml:space="preserve"> June. 25 bedded General Medical Ward opened as a key enabler to test changes in the operating model across the UEC pathway. Executive approval to sustain the test of change model at Morriston Hospital has been provided.</w:t>
      </w:r>
    </w:p>
    <w:p w14:paraId="25E04740" w14:textId="77777777" w:rsidR="00E1329A" w:rsidRPr="00AA6095" w:rsidRDefault="00E1329A" w:rsidP="00E1329A">
      <w:pPr>
        <w:numPr>
          <w:ilvl w:val="0"/>
          <w:numId w:val="23"/>
        </w:numPr>
        <w:spacing w:after="0" w:line="240" w:lineRule="auto"/>
        <w:jc w:val="both"/>
        <w:rPr>
          <w:rFonts w:ascii="Verdana" w:hAnsi="Verdana" w:cs="Arial"/>
          <w:sz w:val="24"/>
          <w:szCs w:val="24"/>
        </w:rPr>
      </w:pPr>
      <w:r w:rsidRPr="00AA6095">
        <w:rPr>
          <w:rFonts w:ascii="Verdana" w:hAnsi="Verdana" w:cs="Arial"/>
          <w:b/>
          <w:bCs/>
          <w:sz w:val="24"/>
          <w:szCs w:val="24"/>
        </w:rPr>
        <w:t>Falls Pathway</w:t>
      </w:r>
      <w:r w:rsidRPr="00AA6095">
        <w:rPr>
          <w:rFonts w:ascii="Verdana" w:hAnsi="Verdana" w:cs="Arial"/>
          <w:sz w:val="24"/>
          <w:szCs w:val="24"/>
        </w:rPr>
        <w:t xml:space="preserve"> – Commenced in February 2025 – The opportunity to further improve access to the service has been achieved in line with the revised flow operating model outcomes as above.  </w:t>
      </w:r>
    </w:p>
    <w:p w14:paraId="281A1AF9" w14:textId="77777777" w:rsidR="00E1329A" w:rsidRPr="00AA6095" w:rsidRDefault="00E1329A" w:rsidP="00E1329A">
      <w:pPr>
        <w:numPr>
          <w:ilvl w:val="0"/>
          <w:numId w:val="23"/>
        </w:numPr>
        <w:spacing w:after="0" w:line="240" w:lineRule="auto"/>
        <w:jc w:val="both"/>
        <w:rPr>
          <w:rFonts w:ascii="Verdana" w:hAnsi="Verdana" w:cs="Arial"/>
          <w:sz w:val="24"/>
          <w:szCs w:val="24"/>
        </w:rPr>
      </w:pPr>
      <w:r w:rsidRPr="00AA6095">
        <w:rPr>
          <w:rFonts w:ascii="Verdana" w:hAnsi="Verdana" w:cs="Arial"/>
          <w:b/>
          <w:bCs/>
          <w:sz w:val="24"/>
          <w:szCs w:val="24"/>
        </w:rPr>
        <w:t>UEC capital redesign</w:t>
      </w:r>
      <w:r w:rsidRPr="00AA6095">
        <w:rPr>
          <w:rFonts w:ascii="Verdana" w:hAnsi="Verdana" w:cs="Arial"/>
          <w:sz w:val="24"/>
          <w:szCs w:val="24"/>
        </w:rPr>
        <w:t xml:space="preserve"> – Following executive discussion, letters sent from CEO to Judith Paget (NHS Wales CEO) to outline the current tests of change in progress that will influence the capital request. There is also an expression of interest to pursue a digital platform to underpin the UEC pathway and has been supported by a demonstration to clinical operational staff on 8</w:t>
      </w:r>
      <w:r w:rsidRPr="00AA6095">
        <w:rPr>
          <w:rFonts w:ascii="Verdana" w:hAnsi="Verdana" w:cs="Arial"/>
          <w:sz w:val="24"/>
          <w:szCs w:val="24"/>
          <w:vertAlign w:val="superscript"/>
        </w:rPr>
        <w:t>th</w:t>
      </w:r>
      <w:r w:rsidRPr="00AA6095">
        <w:rPr>
          <w:rFonts w:ascii="Verdana" w:hAnsi="Verdana" w:cs="Arial"/>
          <w:sz w:val="24"/>
          <w:szCs w:val="24"/>
        </w:rPr>
        <w:t xml:space="preserve"> July 2025. </w:t>
      </w:r>
    </w:p>
    <w:bookmarkEnd w:id="0"/>
    <w:p w14:paraId="0C898931" w14:textId="77777777" w:rsidR="00E1329A" w:rsidRPr="00AA6095" w:rsidRDefault="00E1329A" w:rsidP="00E1329A">
      <w:pPr>
        <w:spacing w:after="0" w:line="240" w:lineRule="auto"/>
        <w:jc w:val="both"/>
        <w:rPr>
          <w:rFonts w:ascii="Verdana" w:hAnsi="Verdana" w:cs="Arial"/>
        </w:rPr>
      </w:pPr>
    </w:p>
    <w:p w14:paraId="1360E243" w14:textId="77777777" w:rsidR="00E1329A" w:rsidRPr="00AA6095" w:rsidRDefault="00E1329A" w:rsidP="00E1329A">
      <w:pPr>
        <w:spacing w:after="0" w:line="240" w:lineRule="auto"/>
        <w:jc w:val="both"/>
        <w:rPr>
          <w:rFonts w:ascii="Verdana" w:hAnsi="Verdana" w:cs="Arial"/>
          <w:b/>
          <w:bCs/>
          <w:sz w:val="24"/>
          <w:szCs w:val="24"/>
        </w:rPr>
      </w:pPr>
      <w:r w:rsidRPr="00AA6095">
        <w:rPr>
          <w:rFonts w:ascii="Verdana" w:hAnsi="Verdana" w:cs="Arial"/>
          <w:b/>
          <w:bCs/>
          <w:sz w:val="24"/>
          <w:szCs w:val="24"/>
        </w:rPr>
        <w:t>Further actions planned to further improve performance:</w:t>
      </w:r>
    </w:p>
    <w:p w14:paraId="06D4E66E" w14:textId="77777777" w:rsidR="00E1329A" w:rsidRPr="00AA6095" w:rsidRDefault="00E1329A" w:rsidP="00E1329A">
      <w:pPr>
        <w:spacing w:after="0" w:line="240" w:lineRule="auto"/>
        <w:jc w:val="both"/>
        <w:rPr>
          <w:rFonts w:ascii="Verdana" w:hAnsi="Verdana" w:cs="Arial"/>
          <w:sz w:val="24"/>
          <w:szCs w:val="24"/>
        </w:rPr>
      </w:pPr>
      <w:r w:rsidRPr="00AA6095">
        <w:rPr>
          <w:rFonts w:ascii="Verdana" w:hAnsi="Verdana" w:cs="Arial"/>
          <w:sz w:val="24"/>
          <w:szCs w:val="24"/>
        </w:rPr>
        <w:t>Multiple improvement plans have been developed to further improve UEC performance and all aligning to National 6 Goals Programme and Ministerial Priorities for 2025/ 26 financial year. These include within Morriston Hospital:</w:t>
      </w:r>
    </w:p>
    <w:p w14:paraId="3098C561" w14:textId="77777777" w:rsidR="00E1329A" w:rsidRPr="00AA6095" w:rsidRDefault="00E1329A" w:rsidP="00E1329A">
      <w:pPr>
        <w:pStyle w:val="ListParagraph"/>
        <w:numPr>
          <w:ilvl w:val="0"/>
          <w:numId w:val="21"/>
        </w:numPr>
        <w:spacing w:after="0" w:line="240" w:lineRule="auto"/>
        <w:jc w:val="both"/>
        <w:rPr>
          <w:rFonts w:ascii="Verdana" w:hAnsi="Verdana" w:cs="Arial"/>
          <w:bCs/>
          <w:sz w:val="24"/>
          <w:szCs w:val="24"/>
        </w:rPr>
      </w:pPr>
      <w:r w:rsidRPr="00AA6095">
        <w:rPr>
          <w:rFonts w:ascii="Verdana" w:hAnsi="Verdana" w:cs="Arial"/>
          <w:bCs/>
          <w:sz w:val="24"/>
          <w:szCs w:val="24"/>
        </w:rPr>
        <w:t xml:space="preserve">Use of Your Next Patient Spaces – monitoring length of stay </w:t>
      </w:r>
    </w:p>
    <w:p w14:paraId="6FD8F5A6" w14:textId="77777777" w:rsidR="00E1329A" w:rsidRPr="00AA6095" w:rsidRDefault="00E1329A" w:rsidP="00E1329A">
      <w:pPr>
        <w:pStyle w:val="ListParagraph"/>
        <w:numPr>
          <w:ilvl w:val="0"/>
          <w:numId w:val="21"/>
        </w:numPr>
        <w:spacing w:after="0" w:line="240" w:lineRule="auto"/>
        <w:jc w:val="both"/>
        <w:rPr>
          <w:rFonts w:ascii="Verdana" w:hAnsi="Verdana" w:cs="Arial"/>
          <w:bCs/>
          <w:sz w:val="24"/>
          <w:szCs w:val="24"/>
        </w:rPr>
      </w:pPr>
      <w:r w:rsidRPr="00AA6095">
        <w:rPr>
          <w:rFonts w:ascii="Verdana" w:hAnsi="Verdana" w:cs="Arial"/>
          <w:bCs/>
          <w:sz w:val="24"/>
          <w:szCs w:val="24"/>
        </w:rPr>
        <w:t>Use all capacity across SBUHB to ease pressures at the front door and in the community</w:t>
      </w:r>
    </w:p>
    <w:p w14:paraId="7154D238" w14:textId="77777777" w:rsidR="00E1329A" w:rsidRPr="00AA6095" w:rsidRDefault="00E1329A" w:rsidP="00E1329A">
      <w:pPr>
        <w:pStyle w:val="ListParagraph"/>
        <w:numPr>
          <w:ilvl w:val="0"/>
          <w:numId w:val="21"/>
        </w:numPr>
        <w:spacing w:after="0" w:line="240" w:lineRule="auto"/>
        <w:jc w:val="both"/>
        <w:rPr>
          <w:rFonts w:ascii="Verdana" w:hAnsi="Verdana" w:cs="Arial"/>
          <w:bCs/>
          <w:sz w:val="24"/>
          <w:szCs w:val="24"/>
        </w:rPr>
      </w:pPr>
      <w:r w:rsidRPr="00AA6095">
        <w:rPr>
          <w:rFonts w:ascii="Verdana" w:hAnsi="Verdana" w:cs="Arial"/>
          <w:bCs/>
          <w:sz w:val="24"/>
          <w:szCs w:val="24"/>
        </w:rPr>
        <w:t>Develop robust night and weekend plans to ensure equity of care by day and night/weekends</w:t>
      </w:r>
    </w:p>
    <w:p w14:paraId="5E11A45B" w14:textId="77777777" w:rsidR="00E1329A" w:rsidRPr="00AA6095" w:rsidRDefault="00E1329A" w:rsidP="00E1329A">
      <w:pPr>
        <w:pStyle w:val="ListParagraph"/>
        <w:numPr>
          <w:ilvl w:val="0"/>
          <w:numId w:val="21"/>
        </w:numPr>
        <w:spacing w:after="0" w:line="240" w:lineRule="auto"/>
        <w:jc w:val="both"/>
        <w:rPr>
          <w:rFonts w:ascii="Verdana" w:hAnsi="Verdana" w:cs="Arial"/>
          <w:bCs/>
          <w:sz w:val="24"/>
          <w:szCs w:val="24"/>
        </w:rPr>
      </w:pPr>
      <w:r w:rsidRPr="00AA6095">
        <w:rPr>
          <w:rFonts w:ascii="Verdana" w:hAnsi="Verdana" w:cs="Arial"/>
          <w:bCs/>
          <w:sz w:val="24"/>
          <w:szCs w:val="24"/>
        </w:rPr>
        <w:t>Ensure all specialities equally support their patients in ED in a timelier manner</w:t>
      </w:r>
    </w:p>
    <w:p w14:paraId="65DB1431" w14:textId="77777777" w:rsidR="00E1329A" w:rsidRPr="00AA6095" w:rsidRDefault="00E1329A" w:rsidP="00E1329A">
      <w:pPr>
        <w:pStyle w:val="ListParagraph"/>
        <w:numPr>
          <w:ilvl w:val="0"/>
          <w:numId w:val="21"/>
        </w:numPr>
        <w:spacing w:after="0" w:line="240" w:lineRule="auto"/>
        <w:jc w:val="both"/>
        <w:rPr>
          <w:rFonts w:ascii="Verdana" w:hAnsi="Verdana" w:cs="Arial"/>
          <w:bCs/>
          <w:sz w:val="24"/>
          <w:szCs w:val="24"/>
        </w:rPr>
      </w:pPr>
      <w:r w:rsidRPr="00AA6095">
        <w:rPr>
          <w:rFonts w:ascii="Verdana" w:hAnsi="Verdana" w:cs="Arial"/>
          <w:bCs/>
          <w:sz w:val="24"/>
          <w:szCs w:val="24"/>
        </w:rPr>
        <w:lastRenderedPageBreak/>
        <w:t>Release capacity in all assessment areas to ensure smooth transition from ED to specialities</w:t>
      </w:r>
    </w:p>
    <w:p w14:paraId="20A2938A" w14:textId="77777777" w:rsidR="00E1329A" w:rsidRPr="00AA6095" w:rsidRDefault="00E1329A" w:rsidP="00E1329A">
      <w:pPr>
        <w:pStyle w:val="ListParagraph"/>
        <w:numPr>
          <w:ilvl w:val="0"/>
          <w:numId w:val="21"/>
        </w:numPr>
        <w:spacing w:after="0" w:line="240" w:lineRule="auto"/>
        <w:jc w:val="both"/>
        <w:rPr>
          <w:rFonts w:ascii="Verdana" w:hAnsi="Verdana" w:cs="Arial"/>
          <w:bCs/>
          <w:sz w:val="24"/>
          <w:szCs w:val="24"/>
        </w:rPr>
      </w:pPr>
      <w:r w:rsidRPr="00AA6095">
        <w:rPr>
          <w:rFonts w:ascii="Verdana" w:hAnsi="Verdana" w:cs="Arial"/>
          <w:bCs/>
          <w:sz w:val="24"/>
          <w:szCs w:val="24"/>
        </w:rPr>
        <w:t>Improve flow through the Acute Medical Assessment Unit</w:t>
      </w:r>
    </w:p>
    <w:p w14:paraId="1802D2A7" w14:textId="77777777" w:rsidR="00E1329A" w:rsidRPr="00AA6095" w:rsidRDefault="00E1329A" w:rsidP="00E1329A">
      <w:pPr>
        <w:spacing w:after="0" w:line="240" w:lineRule="auto"/>
        <w:jc w:val="both"/>
        <w:rPr>
          <w:rFonts w:ascii="Verdana" w:hAnsi="Verdana" w:cs="Arial"/>
          <w:sz w:val="24"/>
          <w:szCs w:val="24"/>
        </w:rPr>
      </w:pPr>
    </w:p>
    <w:p w14:paraId="3F580904" w14:textId="77777777" w:rsidR="00E1329A" w:rsidRPr="00AA6095" w:rsidRDefault="00E1329A" w:rsidP="00E1329A">
      <w:pPr>
        <w:spacing w:after="0" w:line="240" w:lineRule="auto"/>
        <w:jc w:val="both"/>
        <w:rPr>
          <w:rFonts w:ascii="Verdana" w:hAnsi="Verdana" w:cs="Arial"/>
          <w:bCs/>
          <w:i/>
          <w:iCs/>
          <w:sz w:val="24"/>
          <w:szCs w:val="24"/>
          <w:u w:val="single"/>
        </w:rPr>
      </w:pPr>
      <w:r w:rsidRPr="00AA6095">
        <w:rPr>
          <w:rFonts w:ascii="Verdana" w:hAnsi="Verdana" w:cs="Arial"/>
          <w:bCs/>
          <w:i/>
          <w:iCs/>
          <w:sz w:val="24"/>
          <w:szCs w:val="24"/>
          <w:u w:val="single"/>
        </w:rPr>
        <w:t>Immediate next steps</w:t>
      </w:r>
    </w:p>
    <w:p w14:paraId="2F5EA8B5" w14:textId="77777777" w:rsidR="00E1329A" w:rsidRPr="00AA6095" w:rsidRDefault="00E1329A" w:rsidP="00E1329A">
      <w:pPr>
        <w:spacing w:after="0" w:line="240" w:lineRule="auto"/>
        <w:jc w:val="both"/>
        <w:rPr>
          <w:rFonts w:ascii="Verdana" w:hAnsi="Verdana" w:cs="Arial"/>
          <w:bCs/>
          <w:i/>
          <w:iCs/>
          <w:sz w:val="24"/>
          <w:szCs w:val="24"/>
          <w:u w:val="single"/>
        </w:rPr>
      </w:pPr>
    </w:p>
    <w:tbl>
      <w:tblPr>
        <w:tblStyle w:val="TableGrid"/>
        <w:tblW w:w="0" w:type="auto"/>
        <w:tblLook w:val="04A0" w:firstRow="1" w:lastRow="0" w:firstColumn="1" w:lastColumn="0" w:noHBand="0" w:noVBand="1"/>
      </w:tblPr>
      <w:tblGrid>
        <w:gridCol w:w="2703"/>
        <w:gridCol w:w="6313"/>
      </w:tblGrid>
      <w:tr w:rsidR="00E1329A" w:rsidRPr="00AA6095" w14:paraId="7ED142E3" w14:textId="77777777" w:rsidTr="00BB0D7E">
        <w:tc>
          <w:tcPr>
            <w:tcW w:w="2830" w:type="dxa"/>
            <w:shd w:val="clear" w:color="auto" w:fill="BDD6EE" w:themeFill="accent1" w:themeFillTint="66"/>
          </w:tcPr>
          <w:p w14:paraId="5D7B01D1" w14:textId="77777777" w:rsidR="00E1329A" w:rsidRPr="00AA6095" w:rsidRDefault="00E1329A" w:rsidP="00E1329A">
            <w:pPr>
              <w:jc w:val="both"/>
              <w:rPr>
                <w:rFonts w:ascii="Verdana" w:hAnsi="Verdana" w:cs="Arial"/>
                <w:b/>
              </w:rPr>
            </w:pPr>
            <w:r w:rsidRPr="00AA6095">
              <w:rPr>
                <w:rFonts w:ascii="Verdana" w:hAnsi="Verdana" w:cs="Arial"/>
                <w:b/>
              </w:rPr>
              <w:t>PDSA</w:t>
            </w:r>
          </w:p>
        </w:tc>
        <w:tc>
          <w:tcPr>
            <w:tcW w:w="6804" w:type="dxa"/>
            <w:shd w:val="clear" w:color="auto" w:fill="BDD6EE" w:themeFill="accent1" w:themeFillTint="66"/>
          </w:tcPr>
          <w:p w14:paraId="53019580" w14:textId="77777777" w:rsidR="00E1329A" w:rsidRPr="00AA6095" w:rsidRDefault="00E1329A" w:rsidP="00E1329A">
            <w:pPr>
              <w:jc w:val="both"/>
              <w:rPr>
                <w:rFonts w:ascii="Verdana" w:hAnsi="Verdana" w:cs="Arial"/>
                <w:b/>
              </w:rPr>
            </w:pPr>
            <w:r w:rsidRPr="00AA6095">
              <w:rPr>
                <w:rFonts w:ascii="Verdana" w:hAnsi="Verdana" w:cs="Arial"/>
                <w:b/>
              </w:rPr>
              <w:t>Next steps</w:t>
            </w:r>
          </w:p>
        </w:tc>
      </w:tr>
      <w:tr w:rsidR="00E1329A" w:rsidRPr="00AA6095" w14:paraId="43EDB750" w14:textId="77777777" w:rsidTr="00BB0D7E">
        <w:tc>
          <w:tcPr>
            <w:tcW w:w="2830" w:type="dxa"/>
            <w:shd w:val="clear" w:color="auto" w:fill="auto"/>
          </w:tcPr>
          <w:p w14:paraId="3CFFF42D" w14:textId="77777777" w:rsidR="00E1329A" w:rsidRPr="00AA6095" w:rsidRDefault="00E1329A" w:rsidP="00E1329A">
            <w:pPr>
              <w:jc w:val="both"/>
              <w:rPr>
                <w:rFonts w:ascii="Verdana" w:hAnsi="Verdana" w:cs="Arial"/>
                <w:bCs/>
              </w:rPr>
            </w:pPr>
            <w:r w:rsidRPr="00AA6095">
              <w:rPr>
                <w:rFonts w:ascii="Verdana" w:hAnsi="Verdana" w:cs="Arial"/>
                <w:bCs/>
              </w:rPr>
              <w:t>Anglesey Ward</w:t>
            </w:r>
          </w:p>
        </w:tc>
        <w:tc>
          <w:tcPr>
            <w:tcW w:w="6804" w:type="dxa"/>
            <w:shd w:val="clear" w:color="auto" w:fill="auto"/>
          </w:tcPr>
          <w:p w14:paraId="424749F9" w14:textId="77777777" w:rsidR="00E1329A" w:rsidRPr="00AA6095" w:rsidRDefault="00E1329A" w:rsidP="00E1329A">
            <w:pPr>
              <w:jc w:val="both"/>
              <w:rPr>
                <w:rFonts w:ascii="Verdana" w:hAnsi="Verdana" w:cs="Arial"/>
                <w:bCs/>
              </w:rPr>
            </w:pPr>
            <w:r w:rsidRPr="00AA6095">
              <w:rPr>
                <w:rFonts w:ascii="Verdana" w:hAnsi="Verdana" w:cs="Arial"/>
                <w:bCs/>
              </w:rPr>
              <w:t>Keep Anglesey Ward open – end March 26 (review Oct 25)</w:t>
            </w:r>
          </w:p>
        </w:tc>
      </w:tr>
      <w:tr w:rsidR="00E1329A" w:rsidRPr="00AA6095" w14:paraId="474E8DC8" w14:textId="77777777" w:rsidTr="00BB0D7E">
        <w:tc>
          <w:tcPr>
            <w:tcW w:w="2830" w:type="dxa"/>
            <w:shd w:val="clear" w:color="auto" w:fill="auto"/>
          </w:tcPr>
          <w:p w14:paraId="119E5A72" w14:textId="77777777" w:rsidR="00E1329A" w:rsidRPr="00AA6095" w:rsidRDefault="00E1329A" w:rsidP="00E1329A">
            <w:pPr>
              <w:jc w:val="both"/>
              <w:rPr>
                <w:rFonts w:ascii="Verdana" w:hAnsi="Verdana" w:cs="Arial"/>
                <w:bCs/>
              </w:rPr>
            </w:pPr>
            <w:r w:rsidRPr="00AA6095">
              <w:rPr>
                <w:rFonts w:ascii="Verdana" w:hAnsi="Verdana" w:cs="Arial"/>
                <w:bCs/>
              </w:rPr>
              <w:t>Stop 7-day SDEC</w:t>
            </w:r>
          </w:p>
        </w:tc>
        <w:tc>
          <w:tcPr>
            <w:tcW w:w="6804" w:type="dxa"/>
            <w:shd w:val="clear" w:color="auto" w:fill="auto"/>
          </w:tcPr>
          <w:p w14:paraId="03008DDA" w14:textId="77777777" w:rsidR="00E1329A" w:rsidRPr="00AA6095" w:rsidRDefault="00E1329A" w:rsidP="00E1329A">
            <w:pPr>
              <w:jc w:val="both"/>
              <w:rPr>
                <w:rFonts w:ascii="Verdana" w:hAnsi="Verdana" w:cs="Arial"/>
                <w:bCs/>
              </w:rPr>
            </w:pPr>
            <w:r w:rsidRPr="00AA6095">
              <w:rPr>
                <w:rFonts w:ascii="Verdana" w:hAnsi="Verdana" w:cs="Arial"/>
                <w:bCs/>
              </w:rPr>
              <w:t>Low referral numbers, need to do a focussed piece of work on the SDEC model-new PDSA</w:t>
            </w:r>
          </w:p>
        </w:tc>
      </w:tr>
      <w:tr w:rsidR="00E1329A" w:rsidRPr="00AA6095" w14:paraId="0411AF7F" w14:textId="77777777" w:rsidTr="00BB0D7E">
        <w:tc>
          <w:tcPr>
            <w:tcW w:w="2830" w:type="dxa"/>
            <w:shd w:val="clear" w:color="auto" w:fill="auto"/>
          </w:tcPr>
          <w:p w14:paraId="2BA2043B" w14:textId="77777777" w:rsidR="00E1329A" w:rsidRPr="00AA6095" w:rsidRDefault="00E1329A" w:rsidP="00E1329A">
            <w:pPr>
              <w:jc w:val="both"/>
              <w:rPr>
                <w:rFonts w:ascii="Verdana" w:hAnsi="Verdana" w:cs="Arial"/>
                <w:bCs/>
              </w:rPr>
            </w:pPr>
            <w:r w:rsidRPr="00AA6095">
              <w:rPr>
                <w:rFonts w:ascii="Verdana" w:hAnsi="Verdana" w:cs="Arial"/>
                <w:bCs/>
              </w:rPr>
              <w:t>Trusted referral pathway ED to SDEC</w:t>
            </w:r>
          </w:p>
        </w:tc>
        <w:tc>
          <w:tcPr>
            <w:tcW w:w="6804" w:type="dxa"/>
            <w:shd w:val="clear" w:color="auto" w:fill="auto"/>
          </w:tcPr>
          <w:p w14:paraId="01891C5C" w14:textId="77777777" w:rsidR="00E1329A" w:rsidRPr="00AA6095" w:rsidRDefault="00E1329A" w:rsidP="00E1329A">
            <w:pPr>
              <w:jc w:val="both"/>
              <w:rPr>
                <w:rFonts w:ascii="Verdana" w:hAnsi="Verdana" w:cs="Arial"/>
                <w:bCs/>
              </w:rPr>
            </w:pPr>
            <w:r w:rsidRPr="00AA6095">
              <w:rPr>
                <w:rFonts w:ascii="Verdana" w:hAnsi="Verdana" w:cs="Arial"/>
                <w:bCs/>
              </w:rPr>
              <w:t>Continue as the referral numbers on weekdays have improved</w:t>
            </w:r>
          </w:p>
        </w:tc>
      </w:tr>
      <w:tr w:rsidR="00E1329A" w:rsidRPr="00AA6095" w14:paraId="57FFD81D" w14:textId="77777777" w:rsidTr="00BB0D7E">
        <w:tc>
          <w:tcPr>
            <w:tcW w:w="2830" w:type="dxa"/>
            <w:shd w:val="clear" w:color="auto" w:fill="auto"/>
          </w:tcPr>
          <w:p w14:paraId="358645D9" w14:textId="77777777" w:rsidR="00E1329A" w:rsidRPr="00AA6095" w:rsidRDefault="00E1329A" w:rsidP="00E1329A">
            <w:pPr>
              <w:jc w:val="both"/>
              <w:rPr>
                <w:rFonts w:ascii="Verdana" w:hAnsi="Verdana" w:cs="Arial"/>
                <w:bCs/>
              </w:rPr>
            </w:pPr>
            <w:r w:rsidRPr="00AA6095">
              <w:rPr>
                <w:rFonts w:ascii="Verdana" w:hAnsi="Verdana" w:cs="Arial"/>
                <w:bCs/>
              </w:rPr>
              <w:t>AMU assessment model</w:t>
            </w:r>
          </w:p>
        </w:tc>
        <w:tc>
          <w:tcPr>
            <w:tcW w:w="6804" w:type="dxa"/>
            <w:shd w:val="clear" w:color="auto" w:fill="auto"/>
          </w:tcPr>
          <w:p w14:paraId="7B326955" w14:textId="77777777" w:rsidR="00E1329A" w:rsidRPr="00AA6095" w:rsidRDefault="00E1329A" w:rsidP="00E1329A">
            <w:pPr>
              <w:jc w:val="both"/>
              <w:rPr>
                <w:rFonts w:ascii="Verdana" w:hAnsi="Verdana" w:cs="Arial"/>
                <w:bCs/>
              </w:rPr>
            </w:pPr>
            <w:r w:rsidRPr="00AA6095">
              <w:rPr>
                <w:rFonts w:ascii="Verdana" w:hAnsi="Verdana" w:cs="Arial"/>
                <w:bCs/>
              </w:rPr>
              <w:t>Further work is required as the tests of change have not improved flow through the AMU</w:t>
            </w:r>
          </w:p>
        </w:tc>
      </w:tr>
      <w:tr w:rsidR="00E1329A" w:rsidRPr="00AA6095" w14:paraId="700336D2" w14:textId="77777777" w:rsidTr="00BB0D7E">
        <w:tc>
          <w:tcPr>
            <w:tcW w:w="2830" w:type="dxa"/>
            <w:shd w:val="clear" w:color="auto" w:fill="auto"/>
          </w:tcPr>
          <w:p w14:paraId="0D12C2A8" w14:textId="77777777" w:rsidR="00E1329A" w:rsidRPr="00AA6095" w:rsidRDefault="00E1329A" w:rsidP="00E1329A">
            <w:pPr>
              <w:jc w:val="both"/>
              <w:rPr>
                <w:rFonts w:ascii="Verdana" w:hAnsi="Verdana" w:cs="Arial"/>
                <w:bCs/>
              </w:rPr>
            </w:pPr>
            <w:r w:rsidRPr="00AA6095">
              <w:rPr>
                <w:rFonts w:ascii="Verdana" w:hAnsi="Verdana" w:cs="Arial"/>
                <w:bCs/>
              </w:rPr>
              <w:t>Criteria to Reside</w:t>
            </w:r>
          </w:p>
        </w:tc>
        <w:tc>
          <w:tcPr>
            <w:tcW w:w="6804" w:type="dxa"/>
            <w:shd w:val="clear" w:color="auto" w:fill="auto"/>
          </w:tcPr>
          <w:p w14:paraId="23C24CA6" w14:textId="77777777" w:rsidR="00E1329A" w:rsidRPr="00AA6095" w:rsidRDefault="00E1329A" w:rsidP="00E1329A">
            <w:pPr>
              <w:jc w:val="both"/>
              <w:rPr>
                <w:rFonts w:ascii="Verdana" w:hAnsi="Verdana" w:cs="Arial"/>
                <w:bCs/>
              </w:rPr>
            </w:pPr>
            <w:r w:rsidRPr="00AA6095">
              <w:rPr>
                <w:rFonts w:ascii="Verdana" w:hAnsi="Verdana" w:cs="Arial"/>
                <w:bCs/>
              </w:rPr>
              <w:t>Redesign PDSA’s (?) Test closer to point of Decision to Admit</w:t>
            </w:r>
          </w:p>
        </w:tc>
      </w:tr>
      <w:tr w:rsidR="00E1329A" w:rsidRPr="00AA6095" w14:paraId="7B6EDD90" w14:textId="77777777" w:rsidTr="00BB0D7E">
        <w:tc>
          <w:tcPr>
            <w:tcW w:w="2830" w:type="dxa"/>
            <w:shd w:val="clear" w:color="auto" w:fill="auto"/>
          </w:tcPr>
          <w:p w14:paraId="465B112C" w14:textId="77777777" w:rsidR="00E1329A" w:rsidRPr="00AA6095" w:rsidRDefault="00E1329A" w:rsidP="00E1329A">
            <w:pPr>
              <w:jc w:val="both"/>
              <w:rPr>
                <w:rFonts w:ascii="Verdana" w:hAnsi="Verdana" w:cs="Arial"/>
                <w:bCs/>
              </w:rPr>
            </w:pPr>
            <w:r w:rsidRPr="00AA6095">
              <w:rPr>
                <w:rFonts w:ascii="Verdana" w:hAnsi="Verdana" w:cs="Arial"/>
                <w:bCs/>
              </w:rPr>
              <w:t>Criteria Led Discharge</w:t>
            </w:r>
          </w:p>
        </w:tc>
        <w:tc>
          <w:tcPr>
            <w:tcW w:w="6804" w:type="dxa"/>
            <w:shd w:val="clear" w:color="auto" w:fill="auto"/>
          </w:tcPr>
          <w:p w14:paraId="2EAE9AA1" w14:textId="77777777" w:rsidR="00E1329A" w:rsidRPr="00AA6095" w:rsidRDefault="00E1329A" w:rsidP="00E1329A">
            <w:pPr>
              <w:jc w:val="both"/>
              <w:rPr>
                <w:rFonts w:ascii="Verdana" w:hAnsi="Verdana" w:cs="Arial"/>
                <w:bCs/>
              </w:rPr>
            </w:pPr>
            <w:r w:rsidRPr="00AA6095">
              <w:rPr>
                <w:rFonts w:ascii="Verdana" w:hAnsi="Verdana" w:cs="Arial"/>
                <w:bCs/>
              </w:rPr>
              <w:t>Continue to refine/extend</w:t>
            </w:r>
          </w:p>
        </w:tc>
      </w:tr>
      <w:tr w:rsidR="00E1329A" w:rsidRPr="00AA6095" w14:paraId="177EA12B" w14:textId="77777777" w:rsidTr="00BB0D7E">
        <w:tc>
          <w:tcPr>
            <w:tcW w:w="2830" w:type="dxa"/>
            <w:shd w:val="clear" w:color="auto" w:fill="auto"/>
          </w:tcPr>
          <w:p w14:paraId="6736DDAA" w14:textId="77777777" w:rsidR="00E1329A" w:rsidRPr="00AA6095" w:rsidRDefault="00E1329A" w:rsidP="00E1329A">
            <w:pPr>
              <w:jc w:val="both"/>
              <w:rPr>
                <w:rFonts w:ascii="Verdana" w:hAnsi="Verdana" w:cs="Arial"/>
                <w:bCs/>
              </w:rPr>
            </w:pPr>
            <w:r w:rsidRPr="00AA6095">
              <w:rPr>
                <w:rFonts w:ascii="Verdana" w:hAnsi="Verdana" w:cs="Arial"/>
                <w:bCs/>
              </w:rPr>
              <w:t>Your Next Patient</w:t>
            </w:r>
          </w:p>
        </w:tc>
        <w:tc>
          <w:tcPr>
            <w:tcW w:w="6804" w:type="dxa"/>
            <w:shd w:val="clear" w:color="auto" w:fill="auto"/>
          </w:tcPr>
          <w:p w14:paraId="3EE2A271" w14:textId="77777777" w:rsidR="00E1329A" w:rsidRPr="00AA6095" w:rsidRDefault="00E1329A" w:rsidP="00E1329A">
            <w:pPr>
              <w:jc w:val="both"/>
              <w:rPr>
                <w:rFonts w:ascii="Verdana" w:hAnsi="Verdana" w:cs="Arial"/>
                <w:bCs/>
              </w:rPr>
            </w:pPr>
            <w:r w:rsidRPr="00AA6095">
              <w:rPr>
                <w:rFonts w:ascii="Verdana" w:hAnsi="Verdana" w:cs="Arial"/>
                <w:bCs/>
              </w:rPr>
              <w:t>Implement as ‘business as usual’.</w:t>
            </w:r>
          </w:p>
        </w:tc>
      </w:tr>
    </w:tbl>
    <w:p w14:paraId="6FF9B979" w14:textId="77777777" w:rsidR="00E1329A" w:rsidRPr="00AA6095" w:rsidRDefault="00E1329A" w:rsidP="00E1329A">
      <w:pPr>
        <w:spacing w:after="0" w:line="240" w:lineRule="auto"/>
        <w:jc w:val="both"/>
        <w:rPr>
          <w:rFonts w:ascii="Verdana" w:hAnsi="Verdana" w:cs="Arial"/>
          <w:b/>
          <w:sz w:val="24"/>
          <w:szCs w:val="24"/>
        </w:rPr>
      </w:pPr>
    </w:p>
    <w:p w14:paraId="5A4D4267" w14:textId="77777777" w:rsidR="00E1329A" w:rsidRPr="00AA6095" w:rsidRDefault="00E1329A" w:rsidP="00E1329A">
      <w:pPr>
        <w:spacing w:after="0" w:line="240" w:lineRule="auto"/>
        <w:jc w:val="both"/>
        <w:rPr>
          <w:rFonts w:ascii="Verdana" w:hAnsi="Verdana" w:cs="Arial"/>
          <w:bCs/>
          <w:i/>
          <w:iCs/>
          <w:sz w:val="24"/>
          <w:szCs w:val="24"/>
          <w:u w:val="single"/>
        </w:rPr>
      </w:pPr>
      <w:r w:rsidRPr="00AA6095">
        <w:rPr>
          <w:rFonts w:ascii="Verdana" w:hAnsi="Verdana" w:cs="Arial"/>
          <w:bCs/>
          <w:i/>
          <w:iCs/>
          <w:sz w:val="24"/>
          <w:szCs w:val="24"/>
          <w:u w:val="single"/>
        </w:rPr>
        <w:t>Continuous improvement journey</w:t>
      </w:r>
    </w:p>
    <w:p w14:paraId="60F9558A" w14:textId="77777777" w:rsidR="00E1329A" w:rsidRPr="00AA6095" w:rsidRDefault="00E1329A" w:rsidP="00E1329A">
      <w:pPr>
        <w:spacing w:after="0" w:line="240" w:lineRule="auto"/>
        <w:jc w:val="both"/>
        <w:rPr>
          <w:rFonts w:ascii="Verdana" w:hAnsi="Verdana" w:cs="Arial"/>
          <w:bCs/>
          <w:i/>
          <w:iCs/>
          <w:sz w:val="24"/>
          <w:szCs w:val="24"/>
          <w:u w:val="single"/>
        </w:rPr>
      </w:pPr>
    </w:p>
    <w:tbl>
      <w:tblPr>
        <w:tblStyle w:val="TableGrid"/>
        <w:tblW w:w="0" w:type="auto"/>
        <w:tblLook w:val="04A0" w:firstRow="1" w:lastRow="0" w:firstColumn="1" w:lastColumn="0" w:noHBand="0" w:noVBand="1"/>
      </w:tblPr>
      <w:tblGrid>
        <w:gridCol w:w="2707"/>
        <w:gridCol w:w="6309"/>
      </w:tblGrid>
      <w:tr w:rsidR="00E1329A" w:rsidRPr="00AA6095" w14:paraId="23B98D5E" w14:textId="77777777" w:rsidTr="00BB0D7E">
        <w:tc>
          <w:tcPr>
            <w:tcW w:w="2830" w:type="dxa"/>
            <w:shd w:val="clear" w:color="auto" w:fill="BDD6EE" w:themeFill="accent1" w:themeFillTint="66"/>
          </w:tcPr>
          <w:p w14:paraId="58536D17" w14:textId="77777777" w:rsidR="00E1329A" w:rsidRPr="00AA6095" w:rsidRDefault="00E1329A" w:rsidP="00E1329A">
            <w:pPr>
              <w:jc w:val="both"/>
              <w:rPr>
                <w:rFonts w:ascii="Verdana" w:hAnsi="Verdana" w:cs="Arial"/>
                <w:b/>
              </w:rPr>
            </w:pPr>
            <w:r w:rsidRPr="00AA6095">
              <w:rPr>
                <w:rFonts w:ascii="Verdana" w:hAnsi="Verdana" w:cs="Arial"/>
                <w:b/>
              </w:rPr>
              <w:t>Based on the learning, we need to</w:t>
            </w:r>
          </w:p>
        </w:tc>
        <w:tc>
          <w:tcPr>
            <w:tcW w:w="6804" w:type="dxa"/>
            <w:shd w:val="clear" w:color="auto" w:fill="BDD6EE" w:themeFill="accent1" w:themeFillTint="66"/>
          </w:tcPr>
          <w:p w14:paraId="138D0305" w14:textId="77777777" w:rsidR="00E1329A" w:rsidRPr="00AA6095" w:rsidRDefault="00E1329A" w:rsidP="00E1329A">
            <w:pPr>
              <w:jc w:val="both"/>
              <w:rPr>
                <w:rFonts w:ascii="Verdana" w:hAnsi="Verdana" w:cs="Arial"/>
                <w:b/>
              </w:rPr>
            </w:pPr>
            <w:r w:rsidRPr="00AA6095">
              <w:rPr>
                <w:rFonts w:ascii="Verdana" w:hAnsi="Verdana" w:cs="Arial"/>
                <w:b/>
              </w:rPr>
              <w:t>PDSA</w:t>
            </w:r>
          </w:p>
        </w:tc>
      </w:tr>
      <w:tr w:rsidR="00E1329A" w:rsidRPr="00AA6095" w14:paraId="03E15F62" w14:textId="77777777" w:rsidTr="00BB0D7E">
        <w:trPr>
          <w:trHeight w:val="570"/>
        </w:trPr>
        <w:tc>
          <w:tcPr>
            <w:tcW w:w="2830" w:type="dxa"/>
            <w:hideMark/>
          </w:tcPr>
          <w:p w14:paraId="20710B9E" w14:textId="77777777" w:rsidR="00E1329A" w:rsidRPr="00AA6095" w:rsidRDefault="00E1329A" w:rsidP="00E1329A">
            <w:pPr>
              <w:jc w:val="both"/>
              <w:rPr>
                <w:rFonts w:ascii="Verdana" w:hAnsi="Verdana" w:cs="Arial"/>
              </w:rPr>
            </w:pPr>
            <w:r w:rsidRPr="00AA6095">
              <w:rPr>
                <w:rFonts w:ascii="Verdana" w:hAnsi="Verdana" w:cs="Arial"/>
              </w:rPr>
              <w:t>Improve patient flow at ward level</w:t>
            </w:r>
          </w:p>
        </w:tc>
        <w:tc>
          <w:tcPr>
            <w:tcW w:w="6804" w:type="dxa"/>
            <w:hideMark/>
          </w:tcPr>
          <w:p w14:paraId="2BD77647" w14:textId="77777777" w:rsidR="00E1329A" w:rsidRPr="00AA6095" w:rsidRDefault="00E1329A" w:rsidP="00E1329A">
            <w:pPr>
              <w:jc w:val="both"/>
              <w:rPr>
                <w:rFonts w:ascii="Verdana" w:hAnsi="Verdana" w:cs="Arial"/>
              </w:rPr>
            </w:pPr>
            <w:r w:rsidRPr="00AA6095">
              <w:rPr>
                <w:rFonts w:ascii="Verdana" w:hAnsi="Verdana" w:cs="Arial"/>
              </w:rPr>
              <w:t>Test the optimal hospital flow framework with support on one ward</w:t>
            </w:r>
          </w:p>
        </w:tc>
      </w:tr>
      <w:tr w:rsidR="00E1329A" w:rsidRPr="00AA6095" w14:paraId="3C983FFA" w14:textId="77777777" w:rsidTr="00BB0D7E">
        <w:trPr>
          <w:trHeight w:val="486"/>
        </w:trPr>
        <w:tc>
          <w:tcPr>
            <w:tcW w:w="2830" w:type="dxa"/>
            <w:hideMark/>
          </w:tcPr>
          <w:p w14:paraId="7814E10E" w14:textId="77777777" w:rsidR="00E1329A" w:rsidRPr="00AA6095" w:rsidRDefault="00E1329A" w:rsidP="00E1329A">
            <w:pPr>
              <w:jc w:val="both"/>
              <w:rPr>
                <w:rFonts w:ascii="Verdana" w:hAnsi="Verdana" w:cs="Arial"/>
              </w:rPr>
            </w:pPr>
            <w:r w:rsidRPr="00AA6095">
              <w:rPr>
                <w:rFonts w:ascii="Verdana" w:hAnsi="Verdana" w:cs="Arial"/>
              </w:rPr>
              <w:t>Redesign the SDEC Clinical Model</w:t>
            </w:r>
          </w:p>
        </w:tc>
        <w:tc>
          <w:tcPr>
            <w:tcW w:w="6804" w:type="dxa"/>
            <w:hideMark/>
          </w:tcPr>
          <w:p w14:paraId="540AC79A" w14:textId="77777777" w:rsidR="00E1329A" w:rsidRPr="00AA6095" w:rsidRDefault="00E1329A" w:rsidP="00E1329A">
            <w:pPr>
              <w:jc w:val="both"/>
              <w:rPr>
                <w:rFonts w:ascii="Verdana" w:hAnsi="Verdana" w:cs="Arial"/>
              </w:rPr>
            </w:pPr>
            <w:r w:rsidRPr="00AA6095">
              <w:rPr>
                <w:rFonts w:ascii="Verdana" w:hAnsi="Verdana" w:cs="Arial"/>
              </w:rPr>
              <w:t>Test the impact of Clinicians from ED and Acute Medicine in delivering a 5-day SDEC service</w:t>
            </w:r>
          </w:p>
        </w:tc>
      </w:tr>
      <w:tr w:rsidR="00E1329A" w:rsidRPr="00AA6095" w14:paraId="67CC72FD" w14:textId="77777777" w:rsidTr="00BB0D7E">
        <w:trPr>
          <w:trHeight w:val="470"/>
        </w:trPr>
        <w:tc>
          <w:tcPr>
            <w:tcW w:w="2830" w:type="dxa"/>
            <w:hideMark/>
          </w:tcPr>
          <w:p w14:paraId="37DB3C47" w14:textId="77777777" w:rsidR="00E1329A" w:rsidRPr="00AA6095" w:rsidRDefault="00E1329A" w:rsidP="00E1329A">
            <w:pPr>
              <w:jc w:val="both"/>
              <w:rPr>
                <w:rFonts w:ascii="Verdana" w:hAnsi="Verdana" w:cs="Arial"/>
              </w:rPr>
            </w:pPr>
            <w:r w:rsidRPr="00AA6095">
              <w:rPr>
                <w:rFonts w:ascii="Verdana" w:hAnsi="Verdana" w:cs="Arial"/>
              </w:rPr>
              <w:t>Improve AMU Patient Flow</w:t>
            </w:r>
          </w:p>
        </w:tc>
        <w:tc>
          <w:tcPr>
            <w:tcW w:w="6804" w:type="dxa"/>
            <w:hideMark/>
          </w:tcPr>
          <w:p w14:paraId="70A43D31" w14:textId="77777777" w:rsidR="00E1329A" w:rsidRPr="00AA6095" w:rsidRDefault="00E1329A" w:rsidP="00E1329A">
            <w:pPr>
              <w:jc w:val="both"/>
              <w:rPr>
                <w:rFonts w:ascii="Verdana" w:hAnsi="Verdana" w:cs="Arial"/>
              </w:rPr>
            </w:pPr>
            <w:r w:rsidRPr="00AA6095">
              <w:rPr>
                <w:rFonts w:ascii="Verdana" w:hAnsi="Verdana" w:cs="Arial"/>
              </w:rPr>
              <w:t>Test different models of working in the AMU</w:t>
            </w:r>
          </w:p>
        </w:tc>
      </w:tr>
      <w:tr w:rsidR="00E1329A" w:rsidRPr="00AA6095" w14:paraId="1908F2B4" w14:textId="77777777" w:rsidTr="00BB0D7E">
        <w:trPr>
          <w:trHeight w:val="1285"/>
        </w:trPr>
        <w:tc>
          <w:tcPr>
            <w:tcW w:w="2830" w:type="dxa"/>
            <w:hideMark/>
          </w:tcPr>
          <w:p w14:paraId="29644D39" w14:textId="77777777" w:rsidR="00E1329A" w:rsidRPr="00AA6095" w:rsidRDefault="00E1329A" w:rsidP="00E1329A">
            <w:pPr>
              <w:jc w:val="both"/>
              <w:rPr>
                <w:rFonts w:ascii="Verdana" w:hAnsi="Verdana" w:cs="Arial"/>
              </w:rPr>
            </w:pPr>
            <w:r w:rsidRPr="00AA6095">
              <w:rPr>
                <w:rFonts w:ascii="Verdana" w:hAnsi="Verdana" w:cs="Arial"/>
              </w:rPr>
              <w:t xml:space="preserve">Improve ways of working in the Emergency Department, with a particular focus on assessment </w:t>
            </w:r>
          </w:p>
        </w:tc>
        <w:tc>
          <w:tcPr>
            <w:tcW w:w="6804" w:type="dxa"/>
            <w:hideMark/>
          </w:tcPr>
          <w:p w14:paraId="07F33A1C" w14:textId="77777777" w:rsidR="00E1329A" w:rsidRPr="00AA6095" w:rsidRDefault="00E1329A" w:rsidP="00E1329A">
            <w:pPr>
              <w:jc w:val="both"/>
              <w:rPr>
                <w:rFonts w:ascii="Verdana" w:hAnsi="Verdana" w:cs="Arial"/>
              </w:rPr>
            </w:pPr>
            <w:r w:rsidRPr="00AA6095">
              <w:rPr>
                <w:rFonts w:ascii="Verdana" w:hAnsi="Verdana" w:cs="Arial"/>
              </w:rPr>
              <w:t>Design tests of change in the ED working model based on the learning from recent PDSA’s</w:t>
            </w:r>
          </w:p>
        </w:tc>
      </w:tr>
      <w:tr w:rsidR="00E1329A" w:rsidRPr="00AA6095" w14:paraId="60F91475" w14:textId="77777777" w:rsidTr="00BB0D7E">
        <w:trPr>
          <w:trHeight w:val="353"/>
        </w:trPr>
        <w:tc>
          <w:tcPr>
            <w:tcW w:w="2830" w:type="dxa"/>
            <w:hideMark/>
          </w:tcPr>
          <w:p w14:paraId="0753B584" w14:textId="77777777" w:rsidR="00E1329A" w:rsidRPr="00AA6095" w:rsidRDefault="00E1329A" w:rsidP="00E1329A">
            <w:pPr>
              <w:jc w:val="both"/>
              <w:rPr>
                <w:rFonts w:ascii="Verdana" w:hAnsi="Verdana" w:cs="Arial"/>
              </w:rPr>
            </w:pPr>
            <w:r w:rsidRPr="00AA6095">
              <w:rPr>
                <w:rFonts w:ascii="Verdana" w:hAnsi="Verdana" w:cs="Arial"/>
              </w:rPr>
              <w:t>Criteria to Reside</w:t>
            </w:r>
          </w:p>
        </w:tc>
        <w:tc>
          <w:tcPr>
            <w:tcW w:w="6804" w:type="dxa"/>
            <w:hideMark/>
          </w:tcPr>
          <w:p w14:paraId="31673F6D" w14:textId="77777777" w:rsidR="00E1329A" w:rsidRPr="00AA6095" w:rsidRDefault="00E1329A" w:rsidP="00E1329A">
            <w:pPr>
              <w:jc w:val="both"/>
              <w:rPr>
                <w:rFonts w:ascii="Verdana" w:hAnsi="Verdana" w:cs="Arial"/>
              </w:rPr>
            </w:pPr>
            <w:r w:rsidRPr="00AA6095">
              <w:rPr>
                <w:rFonts w:ascii="Verdana" w:hAnsi="Verdana" w:cs="Arial"/>
              </w:rPr>
              <w:t>Redesign PDSA’s (?) test closer to point of Decision to Admit</w:t>
            </w:r>
          </w:p>
        </w:tc>
      </w:tr>
      <w:tr w:rsidR="00E1329A" w:rsidRPr="00AA6095" w14:paraId="1CCE8D44" w14:textId="77777777" w:rsidTr="00BB0D7E">
        <w:trPr>
          <w:trHeight w:val="558"/>
        </w:trPr>
        <w:tc>
          <w:tcPr>
            <w:tcW w:w="2830" w:type="dxa"/>
            <w:hideMark/>
          </w:tcPr>
          <w:p w14:paraId="4E92C0DE" w14:textId="77777777" w:rsidR="00E1329A" w:rsidRPr="00AA6095" w:rsidRDefault="00E1329A" w:rsidP="00E1329A">
            <w:pPr>
              <w:jc w:val="both"/>
              <w:rPr>
                <w:rFonts w:ascii="Verdana" w:hAnsi="Verdana" w:cs="Arial"/>
              </w:rPr>
            </w:pPr>
            <w:r w:rsidRPr="00AA6095">
              <w:rPr>
                <w:rFonts w:ascii="Verdana" w:hAnsi="Verdana" w:cs="Arial"/>
              </w:rPr>
              <w:t>Criteria Led Discharge</w:t>
            </w:r>
          </w:p>
        </w:tc>
        <w:tc>
          <w:tcPr>
            <w:tcW w:w="6804" w:type="dxa"/>
            <w:hideMark/>
          </w:tcPr>
          <w:p w14:paraId="6EFDE1DB" w14:textId="77777777" w:rsidR="00E1329A" w:rsidRPr="00AA6095" w:rsidRDefault="00E1329A" w:rsidP="00E1329A">
            <w:pPr>
              <w:jc w:val="both"/>
              <w:rPr>
                <w:rFonts w:ascii="Verdana" w:hAnsi="Verdana" w:cs="Arial"/>
              </w:rPr>
            </w:pPr>
            <w:r w:rsidRPr="00AA6095">
              <w:rPr>
                <w:rFonts w:ascii="Verdana" w:hAnsi="Verdana" w:cs="Arial"/>
              </w:rPr>
              <w:t>Continue to refine/extend the PDSA as early signs of improvement in weekend discharge</w:t>
            </w:r>
          </w:p>
        </w:tc>
      </w:tr>
      <w:tr w:rsidR="00E1329A" w:rsidRPr="00AA6095" w14:paraId="40C7833F" w14:textId="77777777" w:rsidTr="00BB0D7E">
        <w:trPr>
          <w:trHeight w:val="867"/>
        </w:trPr>
        <w:tc>
          <w:tcPr>
            <w:tcW w:w="2830" w:type="dxa"/>
            <w:hideMark/>
          </w:tcPr>
          <w:p w14:paraId="3B0E232C" w14:textId="77777777" w:rsidR="00E1329A" w:rsidRPr="00AA6095" w:rsidRDefault="00E1329A" w:rsidP="00E1329A">
            <w:pPr>
              <w:jc w:val="both"/>
              <w:rPr>
                <w:rFonts w:ascii="Verdana" w:hAnsi="Verdana" w:cs="Arial"/>
              </w:rPr>
            </w:pPr>
            <w:r w:rsidRPr="00AA6095">
              <w:rPr>
                <w:rFonts w:ascii="Verdana" w:hAnsi="Verdana" w:cs="Arial"/>
              </w:rPr>
              <w:t>Reduce the number of patients conveyed from Care Homes</w:t>
            </w:r>
          </w:p>
        </w:tc>
        <w:tc>
          <w:tcPr>
            <w:tcW w:w="6804" w:type="dxa"/>
            <w:hideMark/>
          </w:tcPr>
          <w:p w14:paraId="2868350A" w14:textId="77777777" w:rsidR="00E1329A" w:rsidRPr="00AA6095" w:rsidRDefault="00E1329A" w:rsidP="00E1329A">
            <w:pPr>
              <w:jc w:val="both"/>
              <w:rPr>
                <w:rFonts w:ascii="Verdana" w:hAnsi="Verdana" w:cs="Arial"/>
              </w:rPr>
            </w:pPr>
            <w:r w:rsidRPr="00AA6095">
              <w:rPr>
                <w:rFonts w:ascii="Verdana" w:hAnsi="Verdana" w:cs="Arial"/>
              </w:rPr>
              <w:t>Test the implementation of ‘ticket to ride’ whereby paramedics attending an emergency call in a Care Home will discuss the case with Clinicians in the UEC Hub prior to conveyance</w:t>
            </w:r>
          </w:p>
        </w:tc>
      </w:tr>
    </w:tbl>
    <w:p w14:paraId="4102CDB8" w14:textId="77777777" w:rsidR="00E1329A" w:rsidRPr="00AA6095" w:rsidRDefault="00E1329A" w:rsidP="00E1329A">
      <w:pPr>
        <w:spacing w:after="0" w:line="240" w:lineRule="auto"/>
        <w:jc w:val="both"/>
        <w:rPr>
          <w:rFonts w:ascii="Verdana" w:hAnsi="Verdana" w:cs="Arial"/>
          <w:b/>
          <w:bCs/>
          <w:sz w:val="24"/>
          <w:szCs w:val="24"/>
          <w:highlight w:val="yellow"/>
        </w:rPr>
      </w:pPr>
    </w:p>
    <w:p w14:paraId="239AF0C6" w14:textId="77777777" w:rsidR="00E1329A" w:rsidRPr="00AA6095" w:rsidRDefault="00E1329A" w:rsidP="00E1329A">
      <w:pPr>
        <w:spacing w:after="0" w:line="240" w:lineRule="auto"/>
        <w:jc w:val="both"/>
        <w:rPr>
          <w:rFonts w:ascii="Verdana" w:hAnsi="Verdana" w:cs="Arial"/>
          <w:sz w:val="24"/>
          <w:szCs w:val="24"/>
        </w:rPr>
      </w:pPr>
      <w:r w:rsidRPr="00AA6095">
        <w:rPr>
          <w:rFonts w:ascii="Verdana" w:hAnsi="Verdana" w:cs="Arial"/>
          <w:sz w:val="24"/>
          <w:szCs w:val="24"/>
        </w:rPr>
        <w:t>Aligned to the ongoing improvement (PDSA) activity within the Morriston Hospital Service Group are broader plans that sit across service groups and in some cases rolled out in conjunction with Local Authority partners. These include:</w:t>
      </w:r>
    </w:p>
    <w:p w14:paraId="0A13A91C" w14:textId="77777777" w:rsidR="00E1329A" w:rsidRPr="00AA6095" w:rsidRDefault="00E1329A" w:rsidP="00E1329A">
      <w:pPr>
        <w:pStyle w:val="ListParagraph"/>
        <w:numPr>
          <w:ilvl w:val="0"/>
          <w:numId w:val="22"/>
        </w:numPr>
        <w:spacing w:after="0" w:line="240" w:lineRule="auto"/>
        <w:jc w:val="both"/>
        <w:rPr>
          <w:rFonts w:ascii="Verdana" w:hAnsi="Verdana" w:cs="Arial"/>
          <w:bCs/>
          <w:sz w:val="24"/>
          <w:szCs w:val="24"/>
        </w:rPr>
      </w:pPr>
      <w:r w:rsidRPr="00AA6095">
        <w:rPr>
          <w:rFonts w:ascii="Verdana" w:hAnsi="Verdana" w:cs="Arial"/>
          <w:b/>
          <w:sz w:val="24"/>
          <w:szCs w:val="24"/>
        </w:rPr>
        <w:lastRenderedPageBreak/>
        <w:t>D2RA:</w:t>
      </w:r>
      <w:r w:rsidRPr="00AA6095">
        <w:rPr>
          <w:rFonts w:ascii="Verdana" w:hAnsi="Verdana" w:cs="Arial"/>
          <w:bCs/>
          <w:sz w:val="24"/>
          <w:szCs w:val="24"/>
        </w:rPr>
        <w:t xml:space="preserve"> Redesigning patient discharge and transfer from hospital based on the D2RA principles (in conjunction with LA partners/ West Glamorgan Regional Partnership Board)</w:t>
      </w:r>
    </w:p>
    <w:p w14:paraId="2F4B4E18" w14:textId="77777777" w:rsidR="00E1329A" w:rsidRPr="00AA6095" w:rsidRDefault="00E1329A" w:rsidP="00E1329A">
      <w:pPr>
        <w:pStyle w:val="ListParagraph"/>
        <w:numPr>
          <w:ilvl w:val="0"/>
          <w:numId w:val="22"/>
        </w:numPr>
        <w:spacing w:after="0" w:line="240" w:lineRule="auto"/>
        <w:jc w:val="both"/>
        <w:rPr>
          <w:rFonts w:ascii="Verdana" w:hAnsi="Verdana" w:cs="Arial"/>
          <w:bCs/>
          <w:sz w:val="24"/>
          <w:szCs w:val="24"/>
        </w:rPr>
      </w:pPr>
      <w:r w:rsidRPr="00AA6095">
        <w:rPr>
          <w:rFonts w:ascii="Verdana" w:hAnsi="Verdana" w:cs="Arial"/>
          <w:b/>
          <w:sz w:val="24"/>
          <w:szCs w:val="24"/>
        </w:rPr>
        <w:t>SPOA:</w:t>
      </w:r>
      <w:r w:rsidRPr="00AA6095">
        <w:rPr>
          <w:rFonts w:ascii="Verdana" w:hAnsi="Verdana" w:cs="Arial"/>
          <w:bCs/>
          <w:sz w:val="24"/>
          <w:szCs w:val="24"/>
        </w:rPr>
        <w:t xml:space="preserve"> Development of a UEC Single Point of Access to promote pre-hospital triage and redirection to appropriate alternative pathways to admission</w:t>
      </w:r>
    </w:p>
    <w:p w14:paraId="76FFCE06" w14:textId="77777777" w:rsidR="00E1329A" w:rsidRPr="00AA6095" w:rsidRDefault="00E1329A" w:rsidP="00E1329A">
      <w:pPr>
        <w:pStyle w:val="ListParagraph"/>
        <w:numPr>
          <w:ilvl w:val="0"/>
          <w:numId w:val="22"/>
        </w:numPr>
        <w:spacing w:after="0" w:line="240" w:lineRule="auto"/>
        <w:jc w:val="both"/>
        <w:rPr>
          <w:rFonts w:ascii="Verdana" w:hAnsi="Verdana" w:cs="Arial"/>
          <w:bCs/>
          <w:sz w:val="24"/>
          <w:szCs w:val="24"/>
        </w:rPr>
      </w:pPr>
      <w:r w:rsidRPr="00AA6095">
        <w:rPr>
          <w:rFonts w:ascii="Verdana" w:hAnsi="Verdana" w:cs="Arial"/>
          <w:b/>
          <w:sz w:val="24"/>
          <w:szCs w:val="24"/>
        </w:rPr>
        <w:t>Patient Flow:</w:t>
      </w:r>
      <w:r w:rsidRPr="00AA6095">
        <w:rPr>
          <w:rFonts w:ascii="Verdana" w:hAnsi="Verdana" w:cs="Arial"/>
          <w:bCs/>
          <w:sz w:val="24"/>
          <w:szCs w:val="24"/>
        </w:rPr>
        <w:t xml:space="preserve"> Centralisation of Patient Flow (to work across all sites)</w:t>
      </w:r>
    </w:p>
    <w:p w14:paraId="4E8FBE2E" w14:textId="77777777" w:rsidR="00E1329A" w:rsidRPr="00AA6095" w:rsidRDefault="00E1329A" w:rsidP="00E1329A">
      <w:pPr>
        <w:pStyle w:val="ListParagraph"/>
        <w:numPr>
          <w:ilvl w:val="0"/>
          <w:numId w:val="22"/>
        </w:numPr>
        <w:spacing w:after="0" w:line="240" w:lineRule="auto"/>
        <w:jc w:val="both"/>
        <w:rPr>
          <w:rFonts w:ascii="Verdana" w:hAnsi="Verdana" w:cs="Arial"/>
          <w:bCs/>
          <w:sz w:val="24"/>
          <w:szCs w:val="24"/>
        </w:rPr>
      </w:pPr>
      <w:r w:rsidRPr="00AA6095">
        <w:rPr>
          <w:rFonts w:ascii="Verdana" w:hAnsi="Verdana" w:cs="Arial"/>
          <w:b/>
          <w:sz w:val="24"/>
          <w:szCs w:val="24"/>
        </w:rPr>
        <w:t>Pathway development</w:t>
      </w:r>
      <w:r w:rsidRPr="00AA6095">
        <w:rPr>
          <w:rFonts w:ascii="Verdana" w:hAnsi="Verdana" w:cs="Arial"/>
          <w:bCs/>
          <w:sz w:val="24"/>
          <w:szCs w:val="24"/>
        </w:rPr>
        <w:t>: falls, respiratory and linked to SPOA</w:t>
      </w:r>
    </w:p>
    <w:p w14:paraId="7B7FCA3E" w14:textId="77777777" w:rsidR="00E1329A" w:rsidRPr="00AA6095" w:rsidRDefault="00E1329A" w:rsidP="00E1329A">
      <w:pPr>
        <w:pStyle w:val="ListParagraph"/>
        <w:numPr>
          <w:ilvl w:val="0"/>
          <w:numId w:val="22"/>
        </w:numPr>
        <w:spacing w:after="0" w:line="240" w:lineRule="auto"/>
        <w:jc w:val="both"/>
        <w:rPr>
          <w:rFonts w:ascii="Verdana" w:hAnsi="Verdana" w:cs="Arial"/>
          <w:bCs/>
          <w:sz w:val="24"/>
          <w:szCs w:val="24"/>
        </w:rPr>
      </w:pPr>
      <w:r w:rsidRPr="00AA6095">
        <w:rPr>
          <w:rFonts w:ascii="Verdana" w:hAnsi="Verdana" w:cs="Arial"/>
          <w:b/>
          <w:sz w:val="24"/>
          <w:szCs w:val="24"/>
        </w:rPr>
        <w:t>Community Falls Service Development</w:t>
      </w:r>
      <w:r w:rsidRPr="00AA6095">
        <w:rPr>
          <w:rFonts w:ascii="Verdana" w:hAnsi="Verdana" w:cs="Arial"/>
          <w:bCs/>
          <w:sz w:val="24"/>
          <w:szCs w:val="24"/>
        </w:rPr>
        <w:t>: Community based services linked to SPOA for pre-hospital triage and outreach (avoid conveyance – better outcomes for patients)</w:t>
      </w:r>
    </w:p>
    <w:p w14:paraId="707E9D10" w14:textId="77777777" w:rsidR="00E1329A" w:rsidRPr="00AA6095" w:rsidRDefault="00E1329A" w:rsidP="00E1329A">
      <w:pPr>
        <w:pStyle w:val="ListParagraph"/>
        <w:numPr>
          <w:ilvl w:val="0"/>
          <w:numId w:val="22"/>
        </w:numPr>
        <w:spacing w:after="0" w:line="240" w:lineRule="auto"/>
        <w:jc w:val="both"/>
        <w:rPr>
          <w:rFonts w:ascii="Verdana" w:hAnsi="Verdana" w:cs="Arial"/>
          <w:bCs/>
          <w:sz w:val="24"/>
          <w:szCs w:val="24"/>
        </w:rPr>
      </w:pPr>
      <w:r w:rsidRPr="00AA6095">
        <w:rPr>
          <w:rFonts w:ascii="Verdana" w:hAnsi="Verdana" w:cs="Arial"/>
          <w:b/>
          <w:sz w:val="24"/>
          <w:szCs w:val="24"/>
        </w:rPr>
        <w:t>Frailty strategy</w:t>
      </w:r>
      <w:r w:rsidRPr="00AA6095">
        <w:rPr>
          <w:rFonts w:ascii="Verdana" w:hAnsi="Verdana" w:cs="Arial"/>
          <w:bCs/>
          <w:sz w:val="24"/>
          <w:szCs w:val="24"/>
        </w:rPr>
        <w:t xml:space="preserve">: Continue with approved activity – acute frailty services (OPAU) to include a move to 7-day frailty services and alignment of Virtual Wards and ACT to provide ‘Hospital at Home’ service </w:t>
      </w:r>
    </w:p>
    <w:p w14:paraId="281EC995" w14:textId="0AF9B984" w:rsidR="00E1329A" w:rsidRPr="00AA6095" w:rsidRDefault="00E1329A" w:rsidP="00E1329A">
      <w:pPr>
        <w:pStyle w:val="ListParagraph"/>
        <w:numPr>
          <w:ilvl w:val="0"/>
          <w:numId w:val="22"/>
        </w:numPr>
        <w:spacing w:after="0" w:line="240" w:lineRule="auto"/>
        <w:jc w:val="both"/>
        <w:rPr>
          <w:rFonts w:ascii="Verdana" w:hAnsi="Verdana" w:cs="Arial"/>
          <w:bCs/>
          <w:sz w:val="24"/>
          <w:szCs w:val="24"/>
        </w:rPr>
      </w:pPr>
      <w:r w:rsidRPr="00AA6095">
        <w:rPr>
          <w:rFonts w:ascii="Verdana" w:hAnsi="Verdana" w:cs="Arial"/>
          <w:b/>
          <w:sz w:val="24"/>
          <w:szCs w:val="24"/>
        </w:rPr>
        <w:t>Pathway of Care Delays (</w:t>
      </w:r>
      <w:proofErr w:type="spellStart"/>
      <w:r w:rsidRPr="00AA6095">
        <w:rPr>
          <w:rFonts w:ascii="Verdana" w:hAnsi="Verdana" w:cs="Arial"/>
          <w:b/>
          <w:sz w:val="24"/>
          <w:szCs w:val="24"/>
        </w:rPr>
        <w:t>PoCD</w:t>
      </w:r>
      <w:proofErr w:type="spellEnd"/>
      <w:r w:rsidRPr="00AA6095">
        <w:rPr>
          <w:rFonts w:ascii="Verdana" w:hAnsi="Verdana" w:cs="Arial"/>
          <w:b/>
          <w:sz w:val="24"/>
          <w:szCs w:val="24"/>
        </w:rPr>
        <w:t>)</w:t>
      </w:r>
      <w:r w:rsidRPr="00AA6095">
        <w:rPr>
          <w:rFonts w:ascii="Verdana" w:hAnsi="Verdana" w:cs="Arial"/>
          <w:bCs/>
          <w:sz w:val="24"/>
          <w:szCs w:val="24"/>
        </w:rPr>
        <w:t>: Continue improvement activity (linked to D2RA actions) and reduce total number of delays and overall length of delays – key actions to include full implementation of trusted assessor model</w:t>
      </w:r>
    </w:p>
    <w:p w14:paraId="6D290421" w14:textId="5AF1B435" w:rsidR="00653AEC" w:rsidRPr="00AA6095" w:rsidRDefault="00653AEC" w:rsidP="00E1329A">
      <w:pPr>
        <w:spacing w:after="0" w:line="240" w:lineRule="auto"/>
        <w:jc w:val="both"/>
        <w:rPr>
          <w:rFonts w:ascii="Verdana" w:hAnsi="Verdana" w:cs="Arial"/>
          <w:b/>
          <w:sz w:val="24"/>
          <w:szCs w:val="24"/>
        </w:rPr>
      </w:pPr>
    </w:p>
    <w:p w14:paraId="6D290422" w14:textId="77777777" w:rsidR="00653AEC" w:rsidRPr="00AA6095" w:rsidRDefault="00653AEC" w:rsidP="00E1329A">
      <w:pPr>
        <w:pStyle w:val="ListParagraph"/>
        <w:numPr>
          <w:ilvl w:val="0"/>
          <w:numId w:val="1"/>
        </w:numPr>
        <w:spacing w:after="0" w:line="240" w:lineRule="auto"/>
        <w:jc w:val="both"/>
        <w:rPr>
          <w:rFonts w:ascii="Verdana" w:hAnsi="Verdana" w:cs="Arial"/>
          <w:b/>
          <w:sz w:val="24"/>
          <w:szCs w:val="24"/>
        </w:rPr>
      </w:pPr>
      <w:r w:rsidRPr="00AA6095">
        <w:rPr>
          <w:rFonts w:ascii="Verdana" w:hAnsi="Verdana" w:cs="Arial"/>
          <w:b/>
          <w:sz w:val="24"/>
          <w:szCs w:val="24"/>
        </w:rPr>
        <w:t>GOVERNANCE AND RISK ISSUES</w:t>
      </w:r>
    </w:p>
    <w:p w14:paraId="6D290425" w14:textId="69949D43" w:rsidR="00653AEC" w:rsidRPr="00AA6095" w:rsidRDefault="005A1FB5" w:rsidP="005A1FB5">
      <w:pPr>
        <w:spacing w:after="0" w:line="240" w:lineRule="auto"/>
        <w:ind w:left="720"/>
        <w:jc w:val="both"/>
        <w:rPr>
          <w:rFonts w:ascii="Verdana" w:hAnsi="Verdana" w:cs="Arial"/>
          <w:sz w:val="24"/>
          <w:szCs w:val="24"/>
        </w:rPr>
      </w:pPr>
      <w:r w:rsidRPr="00AA6095">
        <w:rPr>
          <w:rFonts w:ascii="Verdana" w:hAnsi="Verdana" w:cs="Arial"/>
          <w:sz w:val="24"/>
          <w:szCs w:val="24"/>
        </w:rPr>
        <w:t xml:space="preserve">In relation to Urgent and Emergency Care services risks are being reviewed on </w:t>
      </w:r>
      <w:r w:rsidR="000D0B4B" w:rsidRPr="00AA6095">
        <w:rPr>
          <w:rFonts w:ascii="Verdana" w:hAnsi="Verdana" w:cs="Arial"/>
          <w:sz w:val="24"/>
          <w:szCs w:val="24"/>
        </w:rPr>
        <w:t xml:space="preserve">a </w:t>
      </w:r>
      <w:r w:rsidRPr="00AA6095">
        <w:rPr>
          <w:rFonts w:ascii="Verdana" w:hAnsi="Verdana" w:cs="Arial"/>
          <w:sz w:val="24"/>
          <w:szCs w:val="24"/>
        </w:rPr>
        <w:t xml:space="preserve">weekly basis by the </w:t>
      </w:r>
      <w:r w:rsidR="000D0B4B" w:rsidRPr="00AA6095">
        <w:rPr>
          <w:rFonts w:ascii="Verdana" w:hAnsi="Verdana" w:cs="Arial"/>
          <w:sz w:val="24"/>
          <w:szCs w:val="24"/>
        </w:rPr>
        <w:t>Operational</w:t>
      </w:r>
      <w:r w:rsidRPr="00AA6095">
        <w:rPr>
          <w:rFonts w:ascii="Verdana" w:hAnsi="Verdana" w:cs="Arial"/>
          <w:sz w:val="24"/>
          <w:szCs w:val="24"/>
        </w:rPr>
        <w:t xml:space="preserve"> Manager</w:t>
      </w:r>
      <w:r w:rsidR="000D0B4B" w:rsidRPr="00AA6095">
        <w:rPr>
          <w:rFonts w:ascii="Verdana" w:hAnsi="Verdana" w:cs="Arial"/>
          <w:sz w:val="24"/>
          <w:szCs w:val="24"/>
        </w:rPr>
        <w:t>s</w:t>
      </w:r>
      <w:r w:rsidRPr="00AA6095">
        <w:rPr>
          <w:rFonts w:ascii="Verdana" w:hAnsi="Verdana" w:cs="Arial"/>
          <w:sz w:val="24"/>
          <w:szCs w:val="24"/>
        </w:rPr>
        <w:t xml:space="preserve"> and Clinical Leads.  Updates are provided at monthly Quality and Safety meetings and UEC/6G Programme Board to ensure progress </w:t>
      </w:r>
      <w:r w:rsidR="00653AEC" w:rsidRPr="00AA6095">
        <w:rPr>
          <w:rFonts w:ascii="Verdana" w:hAnsi="Verdana" w:cs="Arial"/>
          <w:sz w:val="24"/>
          <w:szCs w:val="24"/>
        </w:rPr>
        <w:t>details of the outcome</w:t>
      </w:r>
      <w:r w:rsidRPr="00AA6095">
        <w:rPr>
          <w:rFonts w:ascii="Verdana" w:hAnsi="Verdana" w:cs="Arial"/>
          <w:sz w:val="24"/>
          <w:szCs w:val="24"/>
        </w:rPr>
        <w:t>s</w:t>
      </w:r>
      <w:r w:rsidR="00653AEC" w:rsidRPr="00AA6095">
        <w:rPr>
          <w:rFonts w:ascii="Verdana" w:hAnsi="Verdana" w:cs="Arial"/>
          <w:sz w:val="24"/>
          <w:szCs w:val="24"/>
        </w:rPr>
        <w:t xml:space="preserve"> and confirm whether any mitigating actions will need to be taken as a result. </w:t>
      </w:r>
    </w:p>
    <w:p w14:paraId="6D290426" w14:textId="77777777" w:rsidR="00653AEC" w:rsidRPr="00AA6095" w:rsidRDefault="00653AEC" w:rsidP="00E1329A">
      <w:pPr>
        <w:pStyle w:val="ListParagraph"/>
        <w:spacing w:after="0" w:line="240" w:lineRule="auto"/>
        <w:jc w:val="both"/>
        <w:rPr>
          <w:rFonts w:ascii="Verdana" w:hAnsi="Verdana" w:cs="Arial"/>
          <w:b/>
          <w:sz w:val="24"/>
          <w:szCs w:val="24"/>
        </w:rPr>
      </w:pPr>
    </w:p>
    <w:p w14:paraId="6D290427" w14:textId="77777777" w:rsidR="00653AEC" w:rsidRPr="00AA6095" w:rsidRDefault="00653AEC" w:rsidP="00E1329A">
      <w:pPr>
        <w:pStyle w:val="ListParagraph"/>
        <w:numPr>
          <w:ilvl w:val="0"/>
          <w:numId w:val="1"/>
        </w:numPr>
        <w:spacing w:after="0" w:line="240" w:lineRule="auto"/>
        <w:jc w:val="both"/>
        <w:rPr>
          <w:rFonts w:ascii="Verdana" w:hAnsi="Verdana" w:cs="Arial"/>
          <w:b/>
          <w:sz w:val="24"/>
          <w:szCs w:val="24"/>
        </w:rPr>
      </w:pPr>
      <w:r w:rsidRPr="00AA6095">
        <w:rPr>
          <w:rFonts w:ascii="Verdana" w:hAnsi="Verdana" w:cs="Arial"/>
          <w:b/>
          <w:sz w:val="24"/>
          <w:szCs w:val="24"/>
        </w:rPr>
        <w:t xml:space="preserve"> FINANCIAL IMPLICATIONS</w:t>
      </w:r>
    </w:p>
    <w:p w14:paraId="6D290428" w14:textId="2E58D31A" w:rsidR="00653AEC" w:rsidRPr="00AA6095" w:rsidRDefault="000D0B4B" w:rsidP="00E1329A">
      <w:pPr>
        <w:spacing w:after="0" w:line="240" w:lineRule="auto"/>
        <w:ind w:left="720"/>
        <w:jc w:val="both"/>
        <w:rPr>
          <w:rFonts w:ascii="Verdana" w:hAnsi="Verdana" w:cs="Arial"/>
          <w:b/>
          <w:sz w:val="24"/>
          <w:szCs w:val="24"/>
        </w:rPr>
      </w:pPr>
      <w:r w:rsidRPr="00AA6095">
        <w:rPr>
          <w:rFonts w:ascii="Verdana" w:hAnsi="Verdana" w:cs="Arial"/>
          <w:sz w:val="24"/>
          <w:szCs w:val="24"/>
        </w:rPr>
        <w:t>The Urgent and Emergency Care budget is split between Service Groups and</w:t>
      </w:r>
      <w:r w:rsidR="00653AEC" w:rsidRPr="00AA6095">
        <w:rPr>
          <w:rFonts w:ascii="Verdana" w:hAnsi="Verdana" w:cs="Arial"/>
          <w:sz w:val="24"/>
          <w:szCs w:val="24"/>
        </w:rPr>
        <w:t xml:space="preserve"> </w:t>
      </w:r>
      <w:r w:rsidRPr="00AA6095">
        <w:rPr>
          <w:rFonts w:ascii="Verdana" w:hAnsi="Verdana" w:cs="Arial"/>
          <w:sz w:val="24"/>
          <w:szCs w:val="24"/>
        </w:rPr>
        <w:t>the Chief Operating Officers Office. S</w:t>
      </w:r>
      <w:r w:rsidR="00653AEC" w:rsidRPr="00AA6095">
        <w:rPr>
          <w:rFonts w:ascii="Verdana" w:hAnsi="Verdana" w:cs="Arial"/>
          <w:sz w:val="24"/>
          <w:szCs w:val="24"/>
        </w:rPr>
        <w:t>ummarie</w:t>
      </w:r>
      <w:r w:rsidRPr="00AA6095">
        <w:rPr>
          <w:rFonts w:ascii="Verdana" w:hAnsi="Verdana" w:cs="Arial"/>
          <w:sz w:val="24"/>
          <w:szCs w:val="24"/>
        </w:rPr>
        <w:t>s</w:t>
      </w:r>
      <w:r w:rsidR="00653AEC" w:rsidRPr="00AA6095">
        <w:rPr>
          <w:rFonts w:ascii="Verdana" w:hAnsi="Verdana" w:cs="Arial"/>
          <w:sz w:val="24"/>
          <w:szCs w:val="24"/>
        </w:rPr>
        <w:t xml:space="preserve"> </w:t>
      </w:r>
      <w:r w:rsidRPr="00AA6095">
        <w:rPr>
          <w:rFonts w:ascii="Verdana" w:hAnsi="Verdana" w:cs="Arial"/>
          <w:sz w:val="24"/>
          <w:szCs w:val="24"/>
        </w:rPr>
        <w:t xml:space="preserve">of </w:t>
      </w:r>
      <w:r w:rsidR="00653AEC" w:rsidRPr="00AA6095">
        <w:rPr>
          <w:rFonts w:ascii="Verdana" w:hAnsi="Verdana" w:cs="Arial"/>
          <w:sz w:val="24"/>
          <w:szCs w:val="24"/>
        </w:rPr>
        <w:t xml:space="preserve">financial implications that flow from any recommendations </w:t>
      </w:r>
      <w:r w:rsidRPr="00AA6095">
        <w:rPr>
          <w:rFonts w:ascii="Verdana" w:hAnsi="Verdana" w:cs="Arial"/>
          <w:sz w:val="24"/>
          <w:szCs w:val="24"/>
        </w:rPr>
        <w:t>are picked up through the financial planning and escalation undertaken at Service Group level.</w:t>
      </w:r>
    </w:p>
    <w:p w14:paraId="6D290429" w14:textId="77777777" w:rsidR="00653AEC" w:rsidRPr="00AA6095" w:rsidRDefault="00653AEC" w:rsidP="00E1329A">
      <w:pPr>
        <w:pStyle w:val="ListParagraph"/>
        <w:spacing w:after="0" w:line="240" w:lineRule="auto"/>
        <w:jc w:val="both"/>
        <w:rPr>
          <w:rFonts w:ascii="Verdana" w:hAnsi="Verdana" w:cs="Arial"/>
          <w:b/>
          <w:sz w:val="24"/>
          <w:szCs w:val="24"/>
        </w:rPr>
      </w:pPr>
    </w:p>
    <w:p w14:paraId="6AD3FD10" w14:textId="3404BA01" w:rsidR="00037103" w:rsidRPr="00AA6095" w:rsidRDefault="00653AEC" w:rsidP="00AA6095">
      <w:pPr>
        <w:pStyle w:val="ListParagraph"/>
        <w:numPr>
          <w:ilvl w:val="0"/>
          <w:numId w:val="1"/>
        </w:numPr>
        <w:spacing w:after="0" w:line="240" w:lineRule="auto"/>
        <w:jc w:val="both"/>
        <w:rPr>
          <w:rFonts w:ascii="Verdana" w:hAnsi="Verdana" w:cs="Arial"/>
          <w:b/>
          <w:sz w:val="24"/>
          <w:szCs w:val="24"/>
        </w:rPr>
      </w:pPr>
      <w:r w:rsidRPr="00AA6095">
        <w:rPr>
          <w:rFonts w:ascii="Verdana" w:hAnsi="Verdana" w:cs="Arial"/>
          <w:b/>
          <w:sz w:val="24"/>
          <w:szCs w:val="24"/>
        </w:rPr>
        <w:t>RECOMMENDATION</w:t>
      </w:r>
    </w:p>
    <w:p w14:paraId="635D8505" w14:textId="77777777" w:rsidR="00037103" w:rsidRPr="00AA6095" w:rsidRDefault="00037103" w:rsidP="00E1329A">
      <w:pPr>
        <w:ind w:right="96" w:firstLine="720"/>
        <w:jc w:val="both"/>
        <w:rPr>
          <w:rFonts w:ascii="Verdana" w:hAnsi="Verdana" w:cs="Arial"/>
          <w:color w:val="000000" w:themeColor="text1"/>
          <w:sz w:val="24"/>
          <w:szCs w:val="24"/>
        </w:rPr>
      </w:pPr>
      <w:r w:rsidRPr="00AA6095">
        <w:rPr>
          <w:rFonts w:ascii="Verdana" w:hAnsi="Verdana" w:cs="Arial"/>
          <w:color w:val="000000" w:themeColor="text1"/>
          <w:sz w:val="24"/>
          <w:szCs w:val="24"/>
        </w:rPr>
        <w:t>Members are asked to:</w:t>
      </w:r>
    </w:p>
    <w:p w14:paraId="15C50230" w14:textId="32ECE454" w:rsidR="00037103" w:rsidRPr="00AA6095" w:rsidRDefault="00AA6095" w:rsidP="00E1329A">
      <w:pPr>
        <w:pStyle w:val="ListParagraph"/>
        <w:numPr>
          <w:ilvl w:val="1"/>
          <w:numId w:val="17"/>
        </w:numPr>
        <w:ind w:right="96"/>
        <w:jc w:val="both"/>
        <w:rPr>
          <w:rFonts w:ascii="Verdana" w:hAnsi="Verdana" w:cs="Arial"/>
          <w:color w:val="000000" w:themeColor="text1"/>
          <w:sz w:val="24"/>
          <w:szCs w:val="24"/>
        </w:rPr>
      </w:pPr>
      <w:r>
        <w:rPr>
          <w:rFonts w:ascii="Verdana" w:hAnsi="Verdana" w:cs="Arial"/>
          <w:b/>
          <w:color w:val="000000" w:themeColor="text1"/>
          <w:sz w:val="24"/>
          <w:szCs w:val="24"/>
        </w:rPr>
        <w:t>CONSIDER</w:t>
      </w:r>
      <w:r w:rsidR="00037103" w:rsidRPr="00AA6095">
        <w:rPr>
          <w:rFonts w:ascii="Verdana" w:hAnsi="Verdana" w:cs="Arial"/>
          <w:color w:val="000000" w:themeColor="text1"/>
          <w:sz w:val="24"/>
          <w:szCs w:val="24"/>
        </w:rPr>
        <w:t xml:space="preserve"> the UEC performance position and the ongoing actions taken to support its recovery and Improvement</w:t>
      </w:r>
    </w:p>
    <w:p w14:paraId="6D290433" w14:textId="2260B1B8" w:rsidR="00762BBE" w:rsidRPr="00AA6095" w:rsidRDefault="00AA6095" w:rsidP="00F531BD">
      <w:pPr>
        <w:pStyle w:val="ListParagraph"/>
        <w:numPr>
          <w:ilvl w:val="1"/>
          <w:numId w:val="17"/>
        </w:numPr>
        <w:ind w:right="96"/>
        <w:jc w:val="both"/>
        <w:rPr>
          <w:rFonts w:ascii="Verdana" w:hAnsi="Verdana" w:cs="Arial"/>
          <w:color w:val="000000" w:themeColor="text1"/>
          <w:sz w:val="24"/>
          <w:szCs w:val="24"/>
        </w:rPr>
      </w:pPr>
      <w:r>
        <w:rPr>
          <w:rFonts w:ascii="Verdana" w:hAnsi="Verdana" w:cs="Arial"/>
          <w:b/>
          <w:color w:val="000000" w:themeColor="text1"/>
          <w:sz w:val="24"/>
          <w:szCs w:val="24"/>
        </w:rPr>
        <w:t>CONSIDER</w:t>
      </w:r>
      <w:r w:rsidR="00037103" w:rsidRPr="00AA6095">
        <w:rPr>
          <w:rFonts w:ascii="Verdana" w:hAnsi="Verdana" w:cs="Arial"/>
          <w:b/>
          <w:color w:val="000000" w:themeColor="text1"/>
          <w:sz w:val="24"/>
          <w:szCs w:val="24"/>
        </w:rPr>
        <w:t xml:space="preserve"> </w:t>
      </w:r>
      <w:r w:rsidR="00037103" w:rsidRPr="00AA6095">
        <w:rPr>
          <w:rFonts w:ascii="Verdana" w:hAnsi="Verdana" w:cs="Arial"/>
          <w:bCs/>
          <w:color w:val="000000" w:themeColor="text1"/>
          <w:sz w:val="24"/>
          <w:szCs w:val="24"/>
        </w:rPr>
        <w:t>the next steps including actions to further improve services include work on pre-hospital triage (SPOA) and admission avoidance services/ pathways (</w:t>
      </w:r>
      <w:proofErr w:type="gramStart"/>
      <w:r w:rsidR="00037103" w:rsidRPr="00AA6095">
        <w:rPr>
          <w:rFonts w:ascii="Verdana" w:hAnsi="Verdana" w:cs="Arial"/>
          <w:bCs/>
          <w:color w:val="000000" w:themeColor="text1"/>
          <w:sz w:val="24"/>
          <w:szCs w:val="24"/>
        </w:rPr>
        <w:t>e.g.</w:t>
      </w:r>
      <w:proofErr w:type="gramEnd"/>
      <w:r w:rsidR="00037103" w:rsidRPr="00AA6095">
        <w:rPr>
          <w:rFonts w:ascii="Verdana" w:hAnsi="Verdana" w:cs="Arial"/>
          <w:bCs/>
          <w:color w:val="000000" w:themeColor="text1"/>
          <w:sz w:val="24"/>
          <w:szCs w:val="24"/>
        </w:rPr>
        <w:t xml:space="preserve"> falls) in-hospital improvement activity (PDSA’s) alongside the Discharge to Recover then Assess (D2RA) activity in conjunction with Local Authority colleagues via the West Glamorgan Regional Partnership Board governance structures.</w:t>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F8567E" w14:paraId="6D290436" w14:textId="77777777" w:rsidTr="00C95B3C">
        <w:tc>
          <w:tcPr>
            <w:tcW w:w="9245" w:type="dxa"/>
            <w:gridSpan w:val="4"/>
            <w:shd w:val="clear" w:color="auto" w:fill="D5DCE4" w:themeFill="text2" w:themeFillTint="33"/>
          </w:tcPr>
          <w:p w14:paraId="6D290434" w14:textId="77777777" w:rsidR="00034194" w:rsidRPr="00F8567E" w:rsidRDefault="0020539A">
            <w:pPr>
              <w:rPr>
                <w:rFonts w:ascii="Verdana" w:hAnsi="Verdana" w:cs="Arial"/>
                <w:b/>
                <w:sz w:val="24"/>
                <w:szCs w:val="24"/>
              </w:rPr>
            </w:pPr>
            <w:r w:rsidRPr="00F8567E">
              <w:rPr>
                <w:rFonts w:ascii="Verdana" w:hAnsi="Verdana" w:cs="Arial"/>
                <w:b/>
                <w:sz w:val="24"/>
                <w:szCs w:val="24"/>
              </w:rPr>
              <w:lastRenderedPageBreak/>
              <w:t>Governance and Assurance</w:t>
            </w:r>
          </w:p>
          <w:p w14:paraId="6D290435" w14:textId="77777777" w:rsidR="00034194" w:rsidRPr="00F8567E" w:rsidRDefault="00034194">
            <w:pPr>
              <w:rPr>
                <w:rFonts w:ascii="Verdana" w:hAnsi="Verdana" w:cs="Arial"/>
                <w:sz w:val="24"/>
                <w:szCs w:val="24"/>
              </w:rPr>
            </w:pPr>
          </w:p>
        </w:tc>
      </w:tr>
      <w:tr w:rsidR="00F5324A" w:rsidRPr="00F8567E" w14:paraId="6D29043A" w14:textId="77777777" w:rsidTr="00F5324A">
        <w:tc>
          <w:tcPr>
            <w:tcW w:w="1809" w:type="dxa"/>
            <w:vMerge w:val="restart"/>
          </w:tcPr>
          <w:p w14:paraId="6D290437" w14:textId="77777777" w:rsidR="00F5324A" w:rsidRPr="00F8567E" w:rsidRDefault="00F5324A">
            <w:pPr>
              <w:rPr>
                <w:rFonts w:ascii="Verdana" w:hAnsi="Verdana" w:cs="Arial"/>
                <w:b/>
                <w:sz w:val="24"/>
                <w:szCs w:val="24"/>
              </w:rPr>
            </w:pPr>
            <w:r w:rsidRPr="00F8567E">
              <w:rPr>
                <w:rFonts w:ascii="Verdana" w:hAnsi="Verdana" w:cs="Arial"/>
                <w:b/>
                <w:sz w:val="24"/>
                <w:szCs w:val="24"/>
              </w:rPr>
              <w:t>Link to Enabling Objectives</w:t>
            </w:r>
          </w:p>
          <w:p w14:paraId="6D290438" w14:textId="77777777" w:rsidR="00F5324A" w:rsidRPr="00F8567E" w:rsidRDefault="00F5324A" w:rsidP="00133EA1">
            <w:pPr>
              <w:rPr>
                <w:rFonts w:ascii="Verdana" w:hAnsi="Verdana" w:cs="Arial"/>
                <w:b/>
                <w:sz w:val="24"/>
                <w:szCs w:val="24"/>
              </w:rPr>
            </w:pPr>
            <w:r w:rsidRPr="00F8567E">
              <w:rPr>
                <w:rFonts w:ascii="Verdana" w:hAnsi="Verdana" w:cs="Arial"/>
                <w:b/>
                <w:i/>
                <w:sz w:val="24"/>
                <w:szCs w:val="24"/>
              </w:rPr>
              <w:t>(</w:t>
            </w:r>
            <w:proofErr w:type="gramStart"/>
            <w:r w:rsidRPr="00F8567E">
              <w:rPr>
                <w:rFonts w:ascii="Verdana" w:hAnsi="Verdana" w:cs="Arial"/>
                <w:b/>
                <w:i/>
                <w:sz w:val="24"/>
                <w:szCs w:val="24"/>
              </w:rPr>
              <w:t>please</w:t>
            </w:r>
            <w:proofErr w:type="gramEnd"/>
            <w:r w:rsidRPr="00F8567E">
              <w:rPr>
                <w:rFonts w:ascii="Verdana" w:hAnsi="Verdana" w:cs="Arial"/>
                <w:b/>
                <w:i/>
                <w:sz w:val="24"/>
                <w:szCs w:val="24"/>
              </w:rPr>
              <w:t xml:space="preserve"> </w:t>
            </w:r>
            <w:r w:rsidR="00133EA1" w:rsidRPr="00F8567E">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F8567E" w:rsidRDefault="00F5324A" w:rsidP="00F5324A">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00F5324A" w:rsidRPr="00F8567E" w14:paraId="6D29043E" w14:textId="77777777" w:rsidTr="00F5324A">
        <w:tc>
          <w:tcPr>
            <w:tcW w:w="1809" w:type="dxa"/>
            <w:vMerge/>
          </w:tcPr>
          <w:p w14:paraId="6D29043B" w14:textId="77777777" w:rsidR="00F5324A" w:rsidRPr="00F8567E" w:rsidRDefault="00F5324A">
            <w:pPr>
              <w:rPr>
                <w:rFonts w:ascii="Verdana" w:hAnsi="Verdana" w:cs="Arial"/>
                <w:b/>
                <w:sz w:val="24"/>
                <w:szCs w:val="24"/>
              </w:rPr>
            </w:pPr>
          </w:p>
        </w:tc>
        <w:tc>
          <w:tcPr>
            <w:tcW w:w="5812" w:type="dxa"/>
            <w:gridSpan w:val="2"/>
          </w:tcPr>
          <w:p w14:paraId="6D29043C"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2D7AD280" w:rsidR="00F5324A" w:rsidRPr="00F8567E" w:rsidRDefault="00037103" w:rsidP="0020539A">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42" w14:textId="77777777" w:rsidTr="00F5324A">
        <w:tc>
          <w:tcPr>
            <w:tcW w:w="1809" w:type="dxa"/>
            <w:vMerge/>
          </w:tcPr>
          <w:p w14:paraId="6D29043F" w14:textId="77777777" w:rsidR="00F5324A" w:rsidRPr="00F8567E" w:rsidRDefault="00F5324A">
            <w:pPr>
              <w:rPr>
                <w:rFonts w:ascii="Verdana" w:hAnsi="Verdana" w:cs="Arial"/>
                <w:b/>
                <w:sz w:val="24"/>
                <w:szCs w:val="24"/>
              </w:rPr>
            </w:pPr>
          </w:p>
        </w:tc>
        <w:tc>
          <w:tcPr>
            <w:tcW w:w="5812" w:type="dxa"/>
            <w:gridSpan w:val="2"/>
          </w:tcPr>
          <w:p w14:paraId="6D290440" w14:textId="77777777" w:rsidR="00F5324A" w:rsidRPr="00F8567E" w:rsidRDefault="00F5324A" w:rsidP="00F5324A">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8567E" w:rsidRDefault="00133EA1"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6" w14:textId="77777777" w:rsidTr="00F5324A">
        <w:tc>
          <w:tcPr>
            <w:tcW w:w="1809" w:type="dxa"/>
            <w:vMerge/>
          </w:tcPr>
          <w:p w14:paraId="6D290443" w14:textId="77777777" w:rsidR="00F5324A" w:rsidRPr="00F8567E" w:rsidRDefault="00F5324A">
            <w:pPr>
              <w:rPr>
                <w:rFonts w:ascii="Verdana" w:hAnsi="Verdana" w:cs="Arial"/>
                <w:b/>
                <w:sz w:val="24"/>
                <w:szCs w:val="24"/>
              </w:rPr>
            </w:pPr>
          </w:p>
        </w:tc>
        <w:tc>
          <w:tcPr>
            <w:tcW w:w="5812" w:type="dxa"/>
            <w:gridSpan w:val="2"/>
          </w:tcPr>
          <w:p w14:paraId="6D290444" w14:textId="77777777" w:rsidR="00F5324A" w:rsidRPr="00F8567E" w:rsidRDefault="00F5324A" w:rsidP="00F5324A">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14:paraId="6D290445" w14:textId="480D2FDE" w:rsidR="00F5324A" w:rsidRPr="00F8567E" w:rsidRDefault="00037103" w:rsidP="0020539A">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49" w14:textId="77777777" w:rsidTr="00F5324A">
        <w:tc>
          <w:tcPr>
            <w:tcW w:w="1809" w:type="dxa"/>
            <w:vMerge/>
          </w:tcPr>
          <w:p w14:paraId="6D290447" w14:textId="77777777" w:rsidR="00F5324A" w:rsidRPr="00F8567E"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00F5324A" w:rsidRPr="00F8567E" w14:paraId="6D29044D" w14:textId="77777777" w:rsidTr="00F5324A">
        <w:tc>
          <w:tcPr>
            <w:tcW w:w="1809" w:type="dxa"/>
            <w:vMerge/>
          </w:tcPr>
          <w:p w14:paraId="6D29044A" w14:textId="77777777" w:rsidR="00F5324A" w:rsidRPr="00F8567E" w:rsidRDefault="00F5324A" w:rsidP="00C107F2">
            <w:pPr>
              <w:rPr>
                <w:rFonts w:ascii="Verdana" w:hAnsi="Verdana" w:cs="Arial"/>
                <w:b/>
                <w:sz w:val="24"/>
                <w:szCs w:val="24"/>
              </w:rPr>
            </w:pPr>
          </w:p>
        </w:tc>
        <w:tc>
          <w:tcPr>
            <w:tcW w:w="5812" w:type="dxa"/>
            <w:gridSpan w:val="2"/>
          </w:tcPr>
          <w:p w14:paraId="6D29044B" w14:textId="77777777" w:rsidR="00F5324A" w:rsidRPr="00F8567E" w:rsidRDefault="00F5324A" w:rsidP="00F5324A">
            <w:pPr>
              <w:rPr>
                <w:rFonts w:ascii="Verdana" w:hAnsi="Verdana" w:cs="Arial"/>
                <w:sz w:val="24"/>
                <w:szCs w:val="24"/>
              </w:rPr>
            </w:pPr>
            <w:r w:rsidRPr="00F8567E">
              <w:rPr>
                <w:rFonts w:ascii="Verdana" w:hAnsi="Verdana" w:cs="Arial"/>
                <w:sz w:val="24"/>
                <w:szCs w:val="24"/>
              </w:rPr>
              <w:t xml:space="preserve">Best Value Outcomes and </w:t>
            </w:r>
            <w:proofErr w:type="gramStart"/>
            <w:r w:rsidRPr="00F8567E">
              <w:rPr>
                <w:rFonts w:ascii="Verdana" w:hAnsi="Verdana" w:cs="Arial"/>
                <w:sz w:val="24"/>
                <w:szCs w:val="24"/>
              </w:rPr>
              <w:t>High Quality</w:t>
            </w:r>
            <w:proofErr w:type="gramEnd"/>
            <w:r w:rsidRPr="00F8567E">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6B6B993B" w:rsidR="00F5324A" w:rsidRPr="00F8567E" w:rsidRDefault="00037103"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51" w14:textId="77777777" w:rsidTr="00F5324A">
        <w:tc>
          <w:tcPr>
            <w:tcW w:w="1809" w:type="dxa"/>
            <w:vMerge/>
          </w:tcPr>
          <w:p w14:paraId="6D29044E" w14:textId="77777777" w:rsidR="00F5324A" w:rsidRPr="00F8567E" w:rsidRDefault="00F5324A" w:rsidP="00C107F2">
            <w:pPr>
              <w:rPr>
                <w:rFonts w:ascii="Verdana" w:hAnsi="Verdana" w:cs="Arial"/>
                <w:b/>
                <w:sz w:val="24"/>
                <w:szCs w:val="24"/>
              </w:rPr>
            </w:pPr>
          </w:p>
        </w:tc>
        <w:tc>
          <w:tcPr>
            <w:tcW w:w="5812" w:type="dxa"/>
            <w:gridSpan w:val="2"/>
          </w:tcPr>
          <w:p w14:paraId="6D29044F"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6D290450" w14:textId="3449672F" w:rsidR="00F5324A" w:rsidRPr="00F8567E" w:rsidRDefault="00037103"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55" w14:textId="77777777" w:rsidTr="00F5324A">
        <w:tc>
          <w:tcPr>
            <w:tcW w:w="1809" w:type="dxa"/>
            <w:vMerge/>
          </w:tcPr>
          <w:p w14:paraId="6D290452" w14:textId="77777777" w:rsidR="00F5324A" w:rsidRPr="00F8567E" w:rsidRDefault="00F5324A" w:rsidP="00C107F2">
            <w:pPr>
              <w:rPr>
                <w:rFonts w:ascii="Verdana" w:hAnsi="Verdana" w:cs="Arial"/>
                <w:b/>
                <w:sz w:val="24"/>
                <w:szCs w:val="24"/>
              </w:rPr>
            </w:pPr>
          </w:p>
        </w:tc>
        <w:tc>
          <w:tcPr>
            <w:tcW w:w="5812" w:type="dxa"/>
            <w:gridSpan w:val="2"/>
          </w:tcPr>
          <w:p w14:paraId="6D290453"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6E23875F" w:rsidR="00F5324A" w:rsidRPr="00F8567E" w:rsidRDefault="00037103"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59" w14:textId="77777777" w:rsidTr="00F5324A">
        <w:tc>
          <w:tcPr>
            <w:tcW w:w="1809" w:type="dxa"/>
            <w:vMerge/>
          </w:tcPr>
          <w:p w14:paraId="6D290456" w14:textId="77777777" w:rsidR="00F5324A" w:rsidRPr="00F8567E" w:rsidRDefault="00F5324A" w:rsidP="00C107F2">
            <w:pPr>
              <w:rPr>
                <w:rFonts w:ascii="Verdana" w:hAnsi="Verdana" w:cs="Arial"/>
                <w:b/>
                <w:sz w:val="24"/>
                <w:szCs w:val="24"/>
              </w:rPr>
            </w:pPr>
          </w:p>
        </w:tc>
        <w:tc>
          <w:tcPr>
            <w:tcW w:w="5812" w:type="dxa"/>
            <w:gridSpan w:val="2"/>
          </w:tcPr>
          <w:p w14:paraId="6D290457"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14:paraId="6D290458" w14:textId="3B0E1F30" w:rsidR="00F5324A" w:rsidRPr="00F8567E" w:rsidRDefault="00037103"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5D" w14:textId="77777777" w:rsidTr="00F5324A">
        <w:tc>
          <w:tcPr>
            <w:tcW w:w="1809" w:type="dxa"/>
            <w:vMerge/>
          </w:tcPr>
          <w:p w14:paraId="6D29045A" w14:textId="77777777" w:rsidR="00F5324A" w:rsidRPr="00F8567E" w:rsidRDefault="00F5324A" w:rsidP="00C107F2">
            <w:pPr>
              <w:rPr>
                <w:rFonts w:ascii="Verdana" w:hAnsi="Verdana" w:cs="Arial"/>
                <w:b/>
                <w:sz w:val="24"/>
                <w:szCs w:val="24"/>
              </w:rPr>
            </w:pPr>
          </w:p>
        </w:tc>
        <w:tc>
          <w:tcPr>
            <w:tcW w:w="5812" w:type="dxa"/>
            <w:gridSpan w:val="2"/>
          </w:tcPr>
          <w:p w14:paraId="6D29045B"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14:paraId="6D29045C" w14:textId="3C98B471" w:rsidR="00F5324A" w:rsidRPr="00F8567E" w:rsidRDefault="00037103"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5F" w14:textId="77777777" w:rsidTr="00CD7AA5">
        <w:tc>
          <w:tcPr>
            <w:tcW w:w="9245" w:type="dxa"/>
            <w:gridSpan w:val="4"/>
            <w:shd w:val="clear" w:color="auto" w:fill="D5DCE4" w:themeFill="text2" w:themeFillTint="33"/>
          </w:tcPr>
          <w:p w14:paraId="6D29045E"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Health and Care Standards</w:t>
            </w:r>
          </w:p>
        </w:tc>
      </w:tr>
      <w:tr w:rsidR="00F5324A" w:rsidRPr="00F8567E" w14:paraId="6D290463" w14:textId="77777777" w:rsidTr="00F5324A">
        <w:tc>
          <w:tcPr>
            <w:tcW w:w="1809" w:type="dxa"/>
            <w:vMerge w:val="restart"/>
          </w:tcPr>
          <w:p w14:paraId="6D290460" w14:textId="77777777" w:rsidR="00F5324A" w:rsidRPr="00F8567E" w:rsidRDefault="00133EA1" w:rsidP="00F5324A">
            <w:pPr>
              <w:rPr>
                <w:rFonts w:ascii="Verdana" w:hAnsi="Verdana" w:cs="Arial"/>
                <w:sz w:val="24"/>
                <w:szCs w:val="24"/>
              </w:rPr>
            </w:pPr>
            <w:r w:rsidRPr="00F8567E">
              <w:rPr>
                <w:rFonts w:ascii="Verdana" w:hAnsi="Verdana" w:cs="Arial"/>
                <w:b/>
                <w:i/>
                <w:sz w:val="24"/>
                <w:szCs w:val="24"/>
              </w:rPr>
              <w:t>(</w:t>
            </w:r>
            <w:proofErr w:type="gramStart"/>
            <w:r w:rsidRPr="00F8567E">
              <w:rPr>
                <w:rFonts w:ascii="Verdana" w:hAnsi="Verdana" w:cs="Arial"/>
                <w:b/>
                <w:i/>
                <w:sz w:val="24"/>
                <w:szCs w:val="24"/>
              </w:rPr>
              <w:t>please</w:t>
            </w:r>
            <w:proofErr w:type="gramEnd"/>
            <w:r w:rsidRPr="00F8567E">
              <w:rPr>
                <w:rFonts w:ascii="Verdana" w:hAnsi="Verdana" w:cs="Arial"/>
                <w:b/>
                <w:i/>
                <w:sz w:val="24"/>
                <w:szCs w:val="24"/>
              </w:rPr>
              <w:t xml:space="preserve"> choose)</w:t>
            </w:r>
          </w:p>
        </w:tc>
        <w:tc>
          <w:tcPr>
            <w:tcW w:w="5812" w:type="dxa"/>
            <w:gridSpan w:val="2"/>
          </w:tcPr>
          <w:p w14:paraId="6D290461" w14:textId="77777777" w:rsidR="00F5324A" w:rsidRPr="00F8567E" w:rsidRDefault="00F5324A" w:rsidP="00C107F2">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6D290462" w14:textId="603B5258" w:rsidR="00F5324A" w:rsidRPr="00F8567E" w:rsidRDefault="00037103"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67" w14:textId="77777777" w:rsidTr="00F5324A">
        <w:tc>
          <w:tcPr>
            <w:tcW w:w="1809" w:type="dxa"/>
            <w:vMerge/>
          </w:tcPr>
          <w:p w14:paraId="6D290464" w14:textId="77777777" w:rsidR="00F5324A" w:rsidRPr="00F8567E" w:rsidRDefault="00F5324A" w:rsidP="00F5324A">
            <w:pPr>
              <w:rPr>
                <w:rFonts w:ascii="Verdana" w:hAnsi="Verdana" w:cs="Arial"/>
                <w:b/>
                <w:sz w:val="24"/>
                <w:szCs w:val="24"/>
              </w:rPr>
            </w:pPr>
          </w:p>
        </w:tc>
        <w:tc>
          <w:tcPr>
            <w:tcW w:w="5812" w:type="dxa"/>
            <w:gridSpan w:val="2"/>
          </w:tcPr>
          <w:p w14:paraId="6D29046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2478C6BD" w:rsidR="00F5324A" w:rsidRPr="00F8567E" w:rsidRDefault="00037103"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6B" w14:textId="77777777" w:rsidTr="00F5324A">
        <w:tc>
          <w:tcPr>
            <w:tcW w:w="1809" w:type="dxa"/>
            <w:vMerge/>
          </w:tcPr>
          <w:p w14:paraId="6D290468" w14:textId="77777777" w:rsidR="00F5324A" w:rsidRPr="00F8567E" w:rsidRDefault="00F5324A" w:rsidP="00F5324A">
            <w:pPr>
              <w:rPr>
                <w:rFonts w:ascii="Verdana" w:hAnsi="Verdana" w:cs="Arial"/>
                <w:b/>
                <w:sz w:val="24"/>
                <w:szCs w:val="24"/>
              </w:rPr>
            </w:pPr>
          </w:p>
        </w:tc>
        <w:tc>
          <w:tcPr>
            <w:tcW w:w="5812" w:type="dxa"/>
            <w:gridSpan w:val="2"/>
          </w:tcPr>
          <w:p w14:paraId="6D290469" w14:textId="44EB5DF6" w:rsidR="00F5324A" w:rsidRPr="00F8567E" w:rsidRDefault="007A1A73" w:rsidP="00F5324A">
            <w:pPr>
              <w:rPr>
                <w:rFonts w:ascii="Verdana" w:hAnsi="Verdana" w:cs="Arial"/>
                <w:b/>
                <w:sz w:val="24"/>
                <w:szCs w:val="24"/>
              </w:rPr>
            </w:pPr>
            <w:r w:rsidRPr="00F8567E">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2BBA07CF" w:rsidR="00F5324A" w:rsidRPr="00F8567E" w:rsidRDefault="00037103"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6F" w14:textId="77777777" w:rsidTr="00F5324A">
        <w:tc>
          <w:tcPr>
            <w:tcW w:w="1809" w:type="dxa"/>
            <w:vMerge/>
          </w:tcPr>
          <w:p w14:paraId="6D29046C" w14:textId="77777777" w:rsidR="00F5324A" w:rsidRPr="00F8567E" w:rsidRDefault="00F5324A" w:rsidP="00F5324A">
            <w:pPr>
              <w:rPr>
                <w:rFonts w:ascii="Verdana" w:hAnsi="Verdana" w:cs="Arial"/>
                <w:b/>
                <w:sz w:val="24"/>
                <w:szCs w:val="24"/>
              </w:rPr>
            </w:pPr>
          </w:p>
        </w:tc>
        <w:tc>
          <w:tcPr>
            <w:tcW w:w="5812" w:type="dxa"/>
            <w:gridSpan w:val="2"/>
          </w:tcPr>
          <w:p w14:paraId="6D29046D"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79A3CC72" w:rsidR="00F5324A" w:rsidRPr="00F8567E" w:rsidRDefault="00037103"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3" w14:textId="77777777" w:rsidTr="00F5324A">
        <w:tc>
          <w:tcPr>
            <w:tcW w:w="1809" w:type="dxa"/>
            <w:vMerge/>
          </w:tcPr>
          <w:p w14:paraId="6D290470" w14:textId="77777777" w:rsidR="00F5324A" w:rsidRPr="00F8567E" w:rsidRDefault="00F5324A" w:rsidP="00F5324A">
            <w:pPr>
              <w:rPr>
                <w:rFonts w:ascii="Verdana" w:hAnsi="Verdana" w:cs="Arial"/>
                <w:b/>
                <w:sz w:val="24"/>
                <w:szCs w:val="24"/>
              </w:rPr>
            </w:pPr>
          </w:p>
        </w:tc>
        <w:tc>
          <w:tcPr>
            <w:tcW w:w="5812" w:type="dxa"/>
            <w:gridSpan w:val="2"/>
          </w:tcPr>
          <w:p w14:paraId="6D290471"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31A625CA" w:rsidR="00F5324A" w:rsidRPr="00F8567E" w:rsidRDefault="00037103"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7" w14:textId="77777777" w:rsidTr="00F5324A">
        <w:tc>
          <w:tcPr>
            <w:tcW w:w="1809" w:type="dxa"/>
            <w:vMerge/>
          </w:tcPr>
          <w:p w14:paraId="6D290474" w14:textId="77777777" w:rsidR="00F5324A" w:rsidRPr="00F8567E" w:rsidRDefault="00F5324A" w:rsidP="00F5324A">
            <w:pPr>
              <w:rPr>
                <w:rFonts w:ascii="Verdana" w:hAnsi="Verdana" w:cs="Arial"/>
                <w:b/>
                <w:sz w:val="24"/>
                <w:szCs w:val="24"/>
              </w:rPr>
            </w:pPr>
          </w:p>
        </w:tc>
        <w:tc>
          <w:tcPr>
            <w:tcW w:w="5812" w:type="dxa"/>
            <w:gridSpan w:val="2"/>
          </w:tcPr>
          <w:p w14:paraId="6D29047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02787A4C" w:rsidR="00F5324A" w:rsidRPr="00F8567E" w:rsidRDefault="00037103"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B" w14:textId="77777777" w:rsidTr="00F5324A">
        <w:tc>
          <w:tcPr>
            <w:tcW w:w="1809" w:type="dxa"/>
            <w:vMerge/>
          </w:tcPr>
          <w:p w14:paraId="6D290478" w14:textId="77777777" w:rsidR="00F5324A" w:rsidRPr="00F8567E" w:rsidRDefault="00F5324A" w:rsidP="00F5324A">
            <w:pPr>
              <w:rPr>
                <w:rFonts w:ascii="Verdana" w:hAnsi="Verdana" w:cs="Arial"/>
                <w:b/>
                <w:sz w:val="24"/>
                <w:szCs w:val="24"/>
              </w:rPr>
            </w:pPr>
          </w:p>
        </w:tc>
        <w:tc>
          <w:tcPr>
            <w:tcW w:w="5812" w:type="dxa"/>
            <w:gridSpan w:val="2"/>
          </w:tcPr>
          <w:p w14:paraId="6D290479"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4B841681" w:rsidR="00F5324A" w:rsidRPr="00F8567E" w:rsidRDefault="00037103"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D" w14:textId="77777777" w:rsidTr="00CD7AA5">
        <w:tc>
          <w:tcPr>
            <w:tcW w:w="9245" w:type="dxa"/>
            <w:gridSpan w:val="4"/>
            <w:shd w:val="clear" w:color="auto" w:fill="D5DCE4" w:themeFill="text2" w:themeFillTint="33"/>
          </w:tcPr>
          <w:p w14:paraId="6D29047C"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Quality, Safety and Patient Experience</w:t>
            </w:r>
          </w:p>
        </w:tc>
      </w:tr>
      <w:tr w:rsidR="00F5324A" w:rsidRPr="00F8567E" w14:paraId="6D290480" w14:textId="77777777" w:rsidTr="00C95B3C">
        <w:tc>
          <w:tcPr>
            <w:tcW w:w="9245" w:type="dxa"/>
            <w:gridSpan w:val="4"/>
          </w:tcPr>
          <w:p w14:paraId="6D29047F" w14:textId="7CA0E766" w:rsidR="00F5324A" w:rsidRPr="007F57EF" w:rsidRDefault="00037103" w:rsidP="007F57EF">
            <w:pPr>
              <w:ind w:right="96"/>
              <w:jc w:val="both"/>
              <w:rPr>
                <w:rFonts w:ascii="Verdana" w:hAnsi="Verdana" w:cs="Arial"/>
                <w:sz w:val="24"/>
                <w:szCs w:val="24"/>
              </w:rPr>
            </w:pPr>
            <w:r w:rsidRPr="007F57EF">
              <w:rPr>
                <w:rFonts w:ascii="Verdana" w:hAnsi="Verdana" w:cs="Arial"/>
                <w:sz w:val="24"/>
                <w:szCs w:val="24"/>
              </w:rPr>
              <w:t>To improve the delivery of timely, safe patient care and the UEC care standards.</w:t>
            </w:r>
          </w:p>
        </w:tc>
      </w:tr>
      <w:tr w:rsidR="00F5324A" w:rsidRPr="00F8567E" w14:paraId="6D290482" w14:textId="77777777" w:rsidTr="00CD7AA5">
        <w:tc>
          <w:tcPr>
            <w:tcW w:w="9245" w:type="dxa"/>
            <w:gridSpan w:val="4"/>
            <w:shd w:val="clear" w:color="auto" w:fill="D5DCE4" w:themeFill="text2" w:themeFillTint="33"/>
          </w:tcPr>
          <w:p w14:paraId="6D290481" w14:textId="77777777" w:rsidR="00F5324A" w:rsidRPr="007F57EF" w:rsidRDefault="00F5324A" w:rsidP="00F5324A">
            <w:pPr>
              <w:rPr>
                <w:rFonts w:ascii="Verdana" w:hAnsi="Verdana" w:cs="Arial"/>
                <w:b/>
                <w:sz w:val="24"/>
                <w:szCs w:val="24"/>
              </w:rPr>
            </w:pPr>
            <w:r w:rsidRPr="007F57EF">
              <w:rPr>
                <w:rFonts w:ascii="Verdana" w:hAnsi="Verdana" w:cs="Arial"/>
                <w:b/>
                <w:sz w:val="24"/>
                <w:szCs w:val="24"/>
              </w:rPr>
              <w:t>Financial Implications</w:t>
            </w:r>
          </w:p>
        </w:tc>
      </w:tr>
      <w:tr w:rsidR="00F5324A" w:rsidRPr="00F8567E" w14:paraId="6D290487" w14:textId="77777777" w:rsidTr="00C95B3C">
        <w:tc>
          <w:tcPr>
            <w:tcW w:w="9245" w:type="dxa"/>
            <w:gridSpan w:val="4"/>
          </w:tcPr>
          <w:p w14:paraId="6D290486" w14:textId="25414437" w:rsidR="00037103" w:rsidRPr="007F57EF" w:rsidRDefault="00037103" w:rsidP="00037103">
            <w:pPr>
              <w:ind w:right="96"/>
              <w:rPr>
                <w:rFonts w:ascii="Verdana" w:hAnsi="Verdana" w:cs="Arial"/>
                <w:sz w:val="24"/>
                <w:szCs w:val="24"/>
              </w:rPr>
            </w:pPr>
            <w:r w:rsidRPr="007F57EF">
              <w:rPr>
                <w:rFonts w:ascii="Verdana" w:hAnsi="Verdana" w:cs="Arial"/>
                <w:sz w:val="24"/>
                <w:szCs w:val="24"/>
              </w:rPr>
              <w:t>There are no direct financial implications arising from the recommendations in this report.</w:t>
            </w:r>
          </w:p>
        </w:tc>
      </w:tr>
      <w:tr w:rsidR="00F5324A" w:rsidRPr="00F8567E" w14:paraId="6D290489" w14:textId="77777777" w:rsidTr="00CD7AA5">
        <w:tc>
          <w:tcPr>
            <w:tcW w:w="9245" w:type="dxa"/>
            <w:gridSpan w:val="4"/>
            <w:shd w:val="clear" w:color="auto" w:fill="D5DCE4" w:themeFill="text2" w:themeFillTint="33"/>
          </w:tcPr>
          <w:p w14:paraId="6D290488" w14:textId="77777777" w:rsidR="00F5324A" w:rsidRPr="007F57EF" w:rsidRDefault="00F5324A" w:rsidP="00F5324A">
            <w:pPr>
              <w:keepNext/>
              <w:keepLines/>
              <w:ind w:right="96"/>
              <w:rPr>
                <w:rFonts w:ascii="Verdana" w:hAnsi="Verdana" w:cs="Arial"/>
                <w:b/>
                <w:sz w:val="24"/>
                <w:szCs w:val="24"/>
              </w:rPr>
            </w:pPr>
            <w:r w:rsidRPr="007F57EF">
              <w:rPr>
                <w:rFonts w:ascii="Verdana" w:hAnsi="Verdana" w:cs="Arial"/>
                <w:b/>
                <w:sz w:val="24"/>
                <w:szCs w:val="24"/>
              </w:rPr>
              <w:t>Legal Implications (including equality and diversity assessment)</w:t>
            </w:r>
          </w:p>
        </w:tc>
      </w:tr>
      <w:tr w:rsidR="00F5324A" w:rsidRPr="00F8567E" w14:paraId="6D29048C" w14:textId="77777777" w:rsidTr="00C95B3C">
        <w:tc>
          <w:tcPr>
            <w:tcW w:w="9245" w:type="dxa"/>
            <w:gridSpan w:val="4"/>
          </w:tcPr>
          <w:p w14:paraId="4BCF82F0" w14:textId="77777777" w:rsidR="00F5324A" w:rsidRPr="007F57EF" w:rsidRDefault="00037103" w:rsidP="00037103">
            <w:pPr>
              <w:ind w:right="96"/>
              <w:rPr>
                <w:rFonts w:ascii="Verdana" w:hAnsi="Verdana" w:cs="Arial"/>
                <w:sz w:val="24"/>
                <w:szCs w:val="24"/>
              </w:rPr>
            </w:pPr>
            <w:r w:rsidRPr="007F57EF">
              <w:rPr>
                <w:rFonts w:ascii="Verdana" w:hAnsi="Verdana" w:cs="Arial"/>
                <w:sz w:val="24"/>
                <w:szCs w:val="24"/>
              </w:rPr>
              <w:t>There are no direct legal implications arising from the recommendations in this report.</w:t>
            </w:r>
          </w:p>
          <w:p w14:paraId="6D29048B" w14:textId="00F82C7E" w:rsidR="00037103" w:rsidRPr="007F57EF" w:rsidRDefault="00037103" w:rsidP="00037103">
            <w:pPr>
              <w:ind w:right="96"/>
              <w:rPr>
                <w:rFonts w:ascii="Verdana" w:hAnsi="Verdana" w:cs="Arial"/>
                <w:color w:val="FF0000"/>
                <w:sz w:val="24"/>
                <w:szCs w:val="24"/>
              </w:rPr>
            </w:pPr>
          </w:p>
        </w:tc>
      </w:tr>
      <w:tr w:rsidR="00F5324A" w:rsidRPr="00F8567E" w14:paraId="6D29048E" w14:textId="77777777" w:rsidTr="00CD7AA5">
        <w:tc>
          <w:tcPr>
            <w:tcW w:w="9245" w:type="dxa"/>
            <w:gridSpan w:val="4"/>
            <w:shd w:val="clear" w:color="auto" w:fill="D5DCE4" w:themeFill="text2" w:themeFillTint="33"/>
          </w:tcPr>
          <w:p w14:paraId="6D29048D" w14:textId="77777777" w:rsidR="00F5324A" w:rsidRPr="007F57EF" w:rsidRDefault="00F5324A" w:rsidP="00F5324A">
            <w:pPr>
              <w:ind w:right="96"/>
              <w:rPr>
                <w:rFonts w:ascii="Verdana" w:hAnsi="Verdana" w:cs="Arial"/>
                <w:b/>
                <w:color w:val="FF0000"/>
                <w:sz w:val="24"/>
                <w:szCs w:val="24"/>
              </w:rPr>
            </w:pPr>
            <w:r w:rsidRPr="007F57EF">
              <w:rPr>
                <w:rFonts w:ascii="Verdana" w:hAnsi="Verdana" w:cs="Arial"/>
                <w:b/>
                <w:sz w:val="24"/>
                <w:szCs w:val="24"/>
              </w:rPr>
              <w:t>Staffing Implications</w:t>
            </w:r>
          </w:p>
        </w:tc>
      </w:tr>
      <w:tr w:rsidR="00F5324A" w:rsidRPr="00F8567E" w14:paraId="6D290491" w14:textId="77777777" w:rsidTr="00C95B3C">
        <w:tc>
          <w:tcPr>
            <w:tcW w:w="9245" w:type="dxa"/>
            <w:gridSpan w:val="4"/>
          </w:tcPr>
          <w:p w14:paraId="6D290490" w14:textId="79C26FA8" w:rsidR="00037103" w:rsidRPr="007F57EF" w:rsidRDefault="00037103" w:rsidP="00037103">
            <w:pPr>
              <w:ind w:right="96"/>
              <w:rPr>
                <w:rFonts w:ascii="Verdana" w:hAnsi="Verdana" w:cs="Arial"/>
                <w:sz w:val="24"/>
                <w:szCs w:val="24"/>
              </w:rPr>
            </w:pPr>
            <w:r w:rsidRPr="007F57EF">
              <w:rPr>
                <w:rFonts w:ascii="Verdana" w:hAnsi="Verdana" w:cs="Arial"/>
                <w:sz w:val="24"/>
                <w:szCs w:val="24"/>
              </w:rPr>
              <w:t>There are no direct staffing implications arising from the recommendations in this report.</w:t>
            </w:r>
          </w:p>
        </w:tc>
      </w:tr>
      <w:tr w:rsidR="00F5324A" w:rsidRPr="00F8567E" w14:paraId="6D290493" w14:textId="77777777" w:rsidTr="00CD7AA5">
        <w:tc>
          <w:tcPr>
            <w:tcW w:w="9245" w:type="dxa"/>
            <w:gridSpan w:val="4"/>
            <w:shd w:val="clear" w:color="auto" w:fill="D5DCE4" w:themeFill="text2" w:themeFillTint="33"/>
          </w:tcPr>
          <w:p w14:paraId="6D290492" w14:textId="77777777" w:rsidR="00F5324A" w:rsidRPr="007F57EF" w:rsidRDefault="00296CD9" w:rsidP="00F5324A">
            <w:pPr>
              <w:ind w:right="96"/>
              <w:rPr>
                <w:rFonts w:ascii="Verdana" w:hAnsi="Verdana" w:cs="Arial"/>
                <w:b/>
                <w:color w:val="FF0000"/>
                <w:sz w:val="24"/>
                <w:szCs w:val="24"/>
              </w:rPr>
            </w:pPr>
            <w:r w:rsidRPr="007F57EF">
              <w:rPr>
                <w:rFonts w:ascii="Verdana" w:hAnsi="Verdana" w:cs="Arial"/>
                <w:b/>
                <w:sz w:val="24"/>
                <w:szCs w:val="24"/>
              </w:rPr>
              <w:t>Long Term Implications (including the impact of the Well-being of Future Generations (Wales) Act 2015)</w:t>
            </w:r>
          </w:p>
        </w:tc>
      </w:tr>
      <w:tr w:rsidR="00F5324A" w:rsidRPr="00F8567E" w14:paraId="6D290496" w14:textId="77777777" w:rsidTr="00C95B3C">
        <w:tc>
          <w:tcPr>
            <w:tcW w:w="9245" w:type="dxa"/>
            <w:gridSpan w:val="4"/>
          </w:tcPr>
          <w:p w14:paraId="6D290495" w14:textId="77777777" w:rsidR="00F5324A" w:rsidRPr="007F57EF" w:rsidRDefault="00F5324A" w:rsidP="00037103">
            <w:pPr>
              <w:ind w:right="96"/>
              <w:rPr>
                <w:rFonts w:ascii="Verdana" w:hAnsi="Verdana" w:cs="Arial"/>
                <w:color w:val="FF0000"/>
                <w:sz w:val="24"/>
                <w:szCs w:val="24"/>
              </w:rPr>
            </w:pPr>
          </w:p>
        </w:tc>
      </w:tr>
      <w:tr w:rsidR="00653AEC" w:rsidRPr="00F8567E" w14:paraId="6D29049A" w14:textId="77777777" w:rsidTr="00C95B3C">
        <w:tc>
          <w:tcPr>
            <w:tcW w:w="2470" w:type="dxa"/>
            <w:gridSpan w:val="2"/>
          </w:tcPr>
          <w:p w14:paraId="6D290497" w14:textId="77777777" w:rsidR="00653AEC" w:rsidRPr="007F57EF" w:rsidRDefault="00653AEC" w:rsidP="00653AEC">
            <w:pPr>
              <w:ind w:right="96"/>
              <w:rPr>
                <w:rFonts w:ascii="Verdana" w:hAnsi="Verdana" w:cs="Arial"/>
                <w:color w:val="FF0000"/>
                <w:sz w:val="24"/>
                <w:szCs w:val="24"/>
              </w:rPr>
            </w:pPr>
            <w:r w:rsidRPr="007F57EF">
              <w:rPr>
                <w:rFonts w:ascii="Verdana" w:hAnsi="Verdana" w:cs="Arial"/>
                <w:b/>
                <w:color w:val="000000" w:themeColor="text1"/>
                <w:sz w:val="24"/>
                <w:szCs w:val="24"/>
              </w:rPr>
              <w:t>Report History</w:t>
            </w:r>
          </w:p>
        </w:tc>
        <w:tc>
          <w:tcPr>
            <w:tcW w:w="6775" w:type="dxa"/>
            <w:gridSpan w:val="2"/>
          </w:tcPr>
          <w:p w14:paraId="6D290499" w14:textId="76CAD2EA" w:rsidR="00653AEC" w:rsidRPr="007F57EF" w:rsidRDefault="00037103" w:rsidP="00653AEC">
            <w:pPr>
              <w:ind w:right="96"/>
              <w:rPr>
                <w:rFonts w:ascii="Verdana" w:hAnsi="Verdana" w:cs="Arial"/>
                <w:color w:val="000000" w:themeColor="text1"/>
                <w:sz w:val="24"/>
                <w:szCs w:val="24"/>
              </w:rPr>
            </w:pPr>
            <w:r w:rsidRPr="007F57EF">
              <w:rPr>
                <w:rFonts w:ascii="Verdana" w:hAnsi="Verdana" w:cs="Arial"/>
                <w:color w:val="000000" w:themeColor="text1"/>
                <w:sz w:val="24"/>
                <w:szCs w:val="24"/>
              </w:rPr>
              <w:t>N/A</w:t>
            </w:r>
          </w:p>
        </w:tc>
      </w:tr>
      <w:tr w:rsidR="00653AEC" w:rsidRPr="00F8567E" w14:paraId="6D29049F" w14:textId="77777777" w:rsidTr="00C95B3C">
        <w:tc>
          <w:tcPr>
            <w:tcW w:w="2470" w:type="dxa"/>
            <w:gridSpan w:val="2"/>
          </w:tcPr>
          <w:p w14:paraId="6D29049B" w14:textId="77777777" w:rsidR="00653AEC" w:rsidRPr="007F57EF" w:rsidRDefault="00653AEC" w:rsidP="00653AEC">
            <w:pPr>
              <w:ind w:right="96"/>
              <w:rPr>
                <w:rFonts w:ascii="Verdana" w:hAnsi="Verdana" w:cs="Arial"/>
                <w:b/>
                <w:color w:val="000000" w:themeColor="text1"/>
                <w:sz w:val="24"/>
                <w:szCs w:val="24"/>
              </w:rPr>
            </w:pPr>
            <w:r w:rsidRPr="007F57EF">
              <w:rPr>
                <w:rFonts w:ascii="Verdana" w:hAnsi="Verdana" w:cs="Arial"/>
                <w:b/>
                <w:color w:val="000000" w:themeColor="text1"/>
                <w:sz w:val="24"/>
                <w:szCs w:val="24"/>
              </w:rPr>
              <w:t>Appendices</w:t>
            </w:r>
          </w:p>
        </w:tc>
        <w:tc>
          <w:tcPr>
            <w:tcW w:w="6775" w:type="dxa"/>
            <w:gridSpan w:val="2"/>
          </w:tcPr>
          <w:p w14:paraId="6D29049E" w14:textId="16A15CD7" w:rsidR="00653AEC" w:rsidRPr="007F57EF" w:rsidRDefault="00037103" w:rsidP="00653AEC">
            <w:pPr>
              <w:ind w:right="96"/>
              <w:rPr>
                <w:rFonts w:ascii="Verdana" w:hAnsi="Verdana" w:cs="Arial"/>
                <w:color w:val="000000" w:themeColor="text1"/>
                <w:sz w:val="24"/>
                <w:szCs w:val="24"/>
              </w:rPr>
            </w:pPr>
            <w:r w:rsidRPr="007F57EF">
              <w:rPr>
                <w:rFonts w:ascii="Verdana" w:hAnsi="Verdana" w:cs="Arial"/>
                <w:color w:val="000000" w:themeColor="text1"/>
                <w:sz w:val="24"/>
                <w:szCs w:val="24"/>
              </w:rPr>
              <w:t>N/A</w:t>
            </w:r>
          </w:p>
        </w:tc>
      </w:tr>
    </w:tbl>
    <w:p w14:paraId="6D2904A0" w14:textId="77777777" w:rsidR="00034194" w:rsidRPr="00F8567E" w:rsidRDefault="00034194">
      <w:pPr>
        <w:rPr>
          <w:rFonts w:ascii="Verdana" w:hAnsi="Verdana"/>
          <w:sz w:val="24"/>
          <w:szCs w:val="24"/>
        </w:rPr>
      </w:pPr>
    </w:p>
    <w:sectPr w:rsidR="00034194" w:rsidRPr="00F8567E" w:rsidSect="00021C60">
      <w:headerReference w:type="default" r:id="rId18"/>
      <w:footerReference w:type="default" r:id="rId1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011645" w14:textId="77777777" w:rsidR="009A4FED" w:rsidRDefault="009A4FED" w:rsidP="00C107F2">
      <w:pPr>
        <w:spacing w:after="0" w:line="240" w:lineRule="auto"/>
      </w:pPr>
      <w:r>
        <w:separator/>
      </w:r>
    </w:p>
  </w:endnote>
  <w:endnote w:type="continuationSeparator" w:id="0">
    <w:p w14:paraId="475F1F4C" w14:textId="77777777" w:rsidR="009A4FED" w:rsidRDefault="009A4FED"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53215965"/>
      <w:docPartObj>
        <w:docPartGallery w:val="Page Numbers (Bottom of Page)"/>
        <w:docPartUnique/>
      </w:docPartObj>
    </w:sdtPr>
    <w:sdtEndPr>
      <w:rPr>
        <w:color w:val="7F7F7F" w:themeColor="background1" w:themeShade="7F"/>
        <w:spacing w:val="60"/>
      </w:rPr>
    </w:sdtEndPr>
    <w:sdtContent>
      <w:p w14:paraId="27B8E3E8" w14:textId="77777777" w:rsidR="00235A45" w:rsidRDefault="00AA6095">
        <w:pPr>
          <w:pStyle w:val="Footer"/>
          <w:pBdr>
            <w:top w:val="single" w:sz="4" w:space="1" w:color="D9D9D9" w:themeColor="background1" w:themeShade="D9"/>
          </w:pBdr>
          <w:jc w:val="right"/>
          <w:rPr>
            <w:color w:val="7F7F7F" w:themeColor="background1" w:themeShade="7F"/>
            <w:spacing w:val="60"/>
          </w:rPr>
        </w:pPr>
        <w:r>
          <w:fldChar w:fldCharType="begin"/>
        </w:r>
        <w:r>
          <w:instrText>PAGE   \* MERGEFORMAT</w:instrText>
        </w:r>
        <w:r>
          <w:fldChar w:fldCharType="separate"/>
        </w:r>
        <w:r>
          <w:t>2</w:t>
        </w:r>
        <w:r>
          <w:fldChar w:fldCharType="end"/>
        </w:r>
        <w:r>
          <w:t xml:space="preserve"> | </w:t>
        </w:r>
        <w:r>
          <w:rPr>
            <w:color w:val="7F7F7F" w:themeColor="background1" w:themeShade="7F"/>
            <w:spacing w:val="60"/>
          </w:rPr>
          <w:t>Page</w:t>
        </w:r>
      </w:p>
      <w:p w14:paraId="6103CCC3" w14:textId="3482447D" w:rsidR="00AA6095" w:rsidRDefault="00235A45">
        <w:pPr>
          <w:pStyle w:val="Footer"/>
          <w:pBdr>
            <w:top w:val="single" w:sz="4" w:space="1" w:color="D9D9D9" w:themeColor="background1" w:themeShade="D9"/>
          </w:pBdr>
          <w:jc w:val="right"/>
        </w:pPr>
        <w:r>
          <w:rPr>
            <w:color w:val="7F7F7F" w:themeColor="background1" w:themeShade="7F"/>
            <w:spacing w:val="60"/>
          </w:rPr>
          <w:t xml:space="preserve">Performance and Finance Committee </w:t>
        </w:r>
        <w:r w:rsidR="00056E08">
          <w:rPr>
            <w:color w:val="7F7F7F" w:themeColor="background1" w:themeShade="7F"/>
            <w:spacing w:val="60"/>
          </w:rPr>
          <w:t>–</w:t>
        </w:r>
        <w:r>
          <w:rPr>
            <w:color w:val="7F7F7F" w:themeColor="background1" w:themeShade="7F"/>
            <w:spacing w:val="60"/>
          </w:rPr>
          <w:t xml:space="preserve"> </w:t>
        </w:r>
        <w:r w:rsidR="00056E08">
          <w:rPr>
            <w:color w:val="7F7F7F" w:themeColor="background1" w:themeShade="7F"/>
            <w:spacing w:val="60"/>
          </w:rPr>
          <w:t>29</w:t>
        </w:r>
        <w:r w:rsidR="00056E08" w:rsidRPr="00056E08">
          <w:rPr>
            <w:color w:val="7F7F7F" w:themeColor="background1" w:themeShade="7F"/>
            <w:spacing w:val="60"/>
            <w:vertAlign w:val="superscript"/>
          </w:rPr>
          <w:t>th</w:t>
        </w:r>
        <w:r w:rsidR="00056E08">
          <w:rPr>
            <w:color w:val="7F7F7F" w:themeColor="background1" w:themeShade="7F"/>
            <w:spacing w:val="60"/>
          </w:rPr>
          <w:t xml:space="preserve"> July 2025</w:t>
        </w:r>
      </w:p>
    </w:sdtContent>
  </w:sdt>
  <w:p w14:paraId="6D2904A9" w14:textId="05AD362B" w:rsidR="003324CB" w:rsidRDefault="003324CB" w:rsidP="002B7C9A">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CCC986" w14:textId="77777777" w:rsidR="009A4FED" w:rsidRDefault="009A4FED" w:rsidP="00C107F2">
      <w:pPr>
        <w:spacing w:after="0" w:line="240" w:lineRule="auto"/>
      </w:pPr>
      <w:r>
        <w:separator/>
      </w:r>
    </w:p>
  </w:footnote>
  <w:footnote w:type="continuationSeparator" w:id="0">
    <w:p w14:paraId="73B26208" w14:textId="77777777" w:rsidR="009A4FED" w:rsidRDefault="009A4FED"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D90E8884"/>
    <w:lvl w:ilvl="0" w:tplc="0809000F">
      <w:start w:val="1"/>
      <w:numFmt w:val="decimal"/>
      <w:lvlText w:val="%1."/>
      <w:lvlJc w:val="left"/>
      <w:pPr>
        <w:ind w:left="720" w:hanging="360"/>
      </w:pPr>
    </w:lvl>
    <w:lvl w:ilvl="1" w:tplc="92544A80">
      <w:start w:val="1"/>
      <w:numFmt w:val="lowerLetter"/>
      <w:lvlText w:val="%2."/>
      <w:lvlJc w:val="left"/>
      <w:pPr>
        <w:ind w:left="1440" w:hanging="360"/>
      </w:pPr>
      <w:rPr>
        <w:b/>
        <w:bCs/>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07267AC"/>
    <w:multiLevelType w:val="hybridMultilevel"/>
    <w:tmpl w:val="FC96C1C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3CE44F7"/>
    <w:multiLevelType w:val="hybridMultilevel"/>
    <w:tmpl w:val="F8EE74F4"/>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6386A86"/>
    <w:multiLevelType w:val="hybridMultilevel"/>
    <w:tmpl w:val="A3AEB3CA"/>
    <w:lvl w:ilvl="0" w:tplc="08090001">
      <w:start w:val="1"/>
      <w:numFmt w:val="bullet"/>
      <w:lvlText w:val=""/>
      <w:lvlJc w:val="left"/>
      <w:pPr>
        <w:ind w:left="4680" w:hanging="360"/>
      </w:pPr>
      <w:rPr>
        <w:rFonts w:ascii="Symbol" w:hAnsi="Symbol" w:hint="default"/>
      </w:rPr>
    </w:lvl>
    <w:lvl w:ilvl="1" w:tplc="08090003" w:tentative="1">
      <w:start w:val="1"/>
      <w:numFmt w:val="bullet"/>
      <w:lvlText w:val="o"/>
      <w:lvlJc w:val="left"/>
      <w:pPr>
        <w:ind w:left="5400" w:hanging="360"/>
      </w:pPr>
      <w:rPr>
        <w:rFonts w:ascii="Courier New" w:hAnsi="Courier New" w:cs="Courier New" w:hint="default"/>
      </w:rPr>
    </w:lvl>
    <w:lvl w:ilvl="2" w:tplc="08090005" w:tentative="1">
      <w:start w:val="1"/>
      <w:numFmt w:val="bullet"/>
      <w:lvlText w:val=""/>
      <w:lvlJc w:val="left"/>
      <w:pPr>
        <w:ind w:left="6120" w:hanging="360"/>
      </w:pPr>
      <w:rPr>
        <w:rFonts w:ascii="Wingdings" w:hAnsi="Wingdings" w:hint="default"/>
      </w:rPr>
    </w:lvl>
    <w:lvl w:ilvl="3" w:tplc="08090001" w:tentative="1">
      <w:start w:val="1"/>
      <w:numFmt w:val="bullet"/>
      <w:lvlText w:val=""/>
      <w:lvlJc w:val="left"/>
      <w:pPr>
        <w:ind w:left="6840" w:hanging="360"/>
      </w:pPr>
      <w:rPr>
        <w:rFonts w:ascii="Symbol" w:hAnsi="Symbol" w:hint="default"/>
      </w:rPr>
    </w:lvl>
    <w:lvl w:ilvl="4" w:tplc="08090003" w:tentative="1">
      <w:start w:val="1"/>
      <w:numFmt w:val="bullet"/>
      <w:lvlText w:val="o"/>
      <w:lvlJc w:val="left"/>
      <w:pPr>
        <w:ind w:left="7560" w:hanging="360"/>
      </w:pPr>
      <w:rPr>
        <w:rFonts w:ascii="Courier New" w:hAnsi="Courier New" w:cs="Courier New" w:hint="default"/>
      </w:rPr>
    </w:lvl>
    <w:lvl w:ilvl="5" w:tplc="08090005" w:tentative="1">
      <w:start w:val="1"/>
      <w:numFmt w:val="bullet"/>
      <w:lvlText w:val=""/>
      <w:lvlJc w:val="left"/>
      <w:pPr>
        <w:ind w:left="8280" w:hanging="360"/>
      </w:pPr>
      <w:rPr>
        <w:rFonts w:ascii="Wingdings" w:hAnsi="Wingdings" w:hint="default"/>
      </w:rPr>
    </w:lvl>
    <w:lvl w:ilvl="6" w:tplc="08090001" w:tentative="1">
      <w:start w:val="1"/>
      <w:numFmt w:val="bullet"/>
      <w:lvlText w:val=""/>
      <w:lvlJc w:val="left"/>
      <w:pPr>
        <w:ind w:left="9000" w:hanging="360"/>
      </w:pPr>
      <w:rPr>
        <w:rFonts w:ascii="Symbol" w:hAnsi="Symbol" w:hint="default"/>
      </w:rPr>
    </w:lvl>
    <w:lvl w:ilvl="7" w:tplc="08090003" w:tentative="1">
      <w:start w:val="1"/>
      <w:numFmt w:val="bullet"/>
      <w:lvlText w:val="o"/>
      <w:lvlJc w:val="left"/>
      <w:pPr>
        <w:ind w:left="9720" w:hanging="360"/>
      </w:pPr>
      <w:rPr>
        <w:rFonts w:ascii="Courier New" w:hAnsi="Courier New" w:cs="Courier New" w:hint="default"/>
      </w:rPr>
    </w:lvl>
    <w:lvl w:ilvl="8" w:tplc="08090005" w:tentative="1">
      <w:start w:val="1"/>
      <w:numFmt w:val="bullet"/>
      <w:lvlText w:val=""/>
      <w:lvlJc w:val="left"/>
      <w:pPr>
        <w:ind w:left="10440" w:hanging="360"/>
      </w:pPr>
      <w:rPr>
        <w:rFonts w:ascii="Wingdings" w:hAnsi="Wingdings" w:hint="default"/>
      </w:rPr>
    </w:lvl>
  </w:abstractNum>
  <w:abstractNum w:abstractNumId="5" w15:restartNumberingAfterBreak="0">
    <w:nsid w:val="38E156E0"/>
    <w:multiLevelType w:val="hybridMultilevel"/>
    <w:tmpl w:val="4E4646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9773EC2"/>
    <w:multiLevelType w:val="hybridMultilevel"/>
    <w:tmpl w:val="9350DFA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3D0F2A11"/>
    <w:multiLevelType w:val="hybridMultilevel"/>
    <w:tmpl w:val="293075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3F477A8"/>
    <w:multiLevelType w:val="hybridMultilevel"/>
    <w:tmpl w:val="6170691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77209D4"/>
    <w:multiLevelType w:val="hybridMultilevel"/>
    <w:tmpl w:val="76E24F7A"/>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1AB2663"/>
    <w:multiLevelType w:val="hybridMultilevel"/>
    <w:tmpl w:val="D03651D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5" w15:restartNumberingAfterBreak="0">
    <w:nsid w:val="668C6071"/>
    <w:multiLevelType w:val="hybridMultilevel"/>
    <w:tmpl w:val="50E4C9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7" w15:restartNumberingAfterBreak="0">
    <w:nsid w:val="732A7359"/>
    <w:multiLevelType w:val="hybridMultilevel"/>
    <w:tmpl w:val="E334DE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43852DE"/>
    <w:multiLevelType w:val="hybridMultilevel"/>
    <w:tmpl w:val="AD9EF1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48C7CA0"/>
    <w:multiLevelType w:val="hybridMultilevel"/>
    <w:tmpl w:val="A9C44800"/>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BBC29F8"/>
    <w:multiLevelType w:val="hybridMultilevel"/>
    <w:tmpl w:val="C78E0DC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10"/>
  </w:num>
  <w:num w:numId="3">
    <w:abstractNumId w:val="9"/>
  </w:num>
  <w:num w:numId="4">
    <w:abstractNumId w:val="7"/>
  </w:num>
  <w:num w:numId="5">
    <w:abstractNumId w:val="2"/>
  </w:num>
  <w:num w:numId="6">
    <w:abstractNumId w:val="21"/>
  </w:num>
  <w:num w:numId="7">
    <w:abstractNumId w:val="22"/>
  </w:num>
  <w:num w:numId="8">
    <w:abstractNumId w:val="14"/>
  </w:num>
  <w:num w:numId="9">
    <w:abstractNumId w:val="16"/>
  </w:num>
  <w:num w:numId="10">
    <w:abstractNumId w:val="20"/>
  </w:num>
  <w:num w:numId="11">
    <w:abstractNumId w:val="4"/>
  </w:num>
  <w:num w:numId="12">
    <w:abstractNumId w:val="1"/>
  </w:num>
  <w:num w:numId="13">
    <w:abstractNumId w:val="11"/>
  </w:num>
  <w:num w:numId="14">
    <w:abstractNumId w:val="13"/>
  </w:num>
  <w:num w:numId="15">
    <w:abstractNumId w:val="3"/>
  </w:num>
  <w:num w:numId="16">
    <w:abstractNumId w:val="19"/>
  </w:num>
  <w:num w:numId="17">
    <w:abstractNumId w:val="12"/>
  </w:num>
  <w:num w:numId="18">
    <w:abstractNumId w:val="15"/>
  </w:num>
  <w:num w:numId="19">
    <w:abstractNumId w:val="6"/>
  </w:num>
  <w:num w:numId="20">
    <w:abstractNumId w:val="5"/>
  </w:num>
  <w:num w:numId="21">
    <w:abstractNumId w:val="18"/>
  </w:num>
  <w:num w:numId="22">
    <w:abstractNumId w:val="8"/>
  </w:num>
  <w:num w:numId="2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37103"/>
    <w:rsid w:val="00056E08"/>
    <w:rsid w:val="00083FC0"/>
    <w:rsid w:val="000D0B4B"/>
    <w:rsid w:val="000F361B"/>
    <w:rsid w:val="00133EA1"/>
    <w:rsid w:val="00143899"/>
    <w:rsid w:val="0016096B"/>
    <w:rsid w:val="0020539A"/>
    <w:rsid w:val="00233330"/>
    <w:rsid w:val="00235A45"/>
    <w:rsid w:val="00241662"/>
    <w:rsid w:val="002518B7"/>
    <w:rsid w:val="00253A8C"/>
    <w:rsid w:val="002950FF"/>
    <w:rsid w:val="00296CD9"/>
    <w:rsid w:val="002A2D09"/>
    <w:rsid w:val="002B7C9A"/>
    <w:rsid w:val="002C3DD6"/>
    <w:rsid w:val="0032747D"/>
    <w:rsid w:val="003324CB"/>
    <w:rsid w:val="003C0FF8"/>
    <w:rsid w:val="003E20D4"/>
    <w:rsid w:val="00414894"/>
    <w:rsid w:val="00461835"/>
    <w:rsid w:val="0052297E"/>
    <w:rsid w:val="00574BCF"/>
    <w:rsid w:val="00585277"/>
    <w:rsid w:val="005A1FB5"/>
    <w:rsid w:val="005D1652"/>
    <w:rsid w:val="005D2C4A"/>
    <w:rsid w:val="005D3DF1"/>
    <w:rsid w:val="006201D0"/>
    <w:rsid w:val="00653AEC"/>
    <w:rsid w:val="00655190"/>
    <w:rsid w:val="00662218"/>
    <w:rsid w:val="00667DED"/>
    <w:rsid w:val="00685AE0"/>
    <w:rsid w:val="006D1998"/>
    <w:rsid w:val="00703D77"/>
    <w:rsid w:val="00711095"/>
    <w:rsid w:val="0072604C"/>
    <w:rsid w:val="00762BBE"/>
    <w:rsid w:val="00767E3E"/>
    <w:rsid w:val="007A1A73"/>
    <w:rsid w:val="007F57EF"/>
    <w:rsid w:val="00820546"/>
    <w:rsid w:val="008C15D9"/>
    <w:rsid w:val="008D0747"/>
    <w:rsid w:val="009112DC"/>
    <w:rsid w:val="00996159"/>
    <w:rsid w:val="009A4FED"/>
    <w:rsid w:val="009E7AF7"/>
    <w:rsid w:val="00A02329"/>
    <w:rsid w:val="00A83E54"/>
    <w:rsid w:val="00AA6095"/>
    <w:rsid w:val="00AD064D"/>
    <w:rsid w:val="00AD71BC"/>
    <w:rsid w:val="00B0479E"/>
    <w:rsid w:val="00B0564E"/>
    <w:rsid w:val="00B224D7"/>
    <w:rsid w:val="00B35ECC"/>
    <w:rsid w:val="00BA2507"/>
    <w:rsid w:val="00BB764F"/>
    <w:rsid w:val="00BC241D"/>
    <w:rsid w:val="00C107F2"/>
    <w:rsid w:val="00C2143D"/>
    <w:rsid w:val="00C33A04"/>
    <w:rsid w:val="00C56152"/>
    <w:rsid w:val="00C61658"/>
    <w:rsid w:val="00C95B3C"/>
    <w:rsid w:val="00CA6D65"/>
    <w:rsid w:val="00CB1C7D"/>
    <w:rsid w:val="00CD7AA5"/>
    <w:rsid w:val="00DA76AD"/>
    <w:rsid w:val="00E1329A"/>
    <w:rsid w:val="00E242E5"/>
    <w:rsid w:val="00EF31AD"/>
    <w:rsid w:val="00F06D6F"/>
    <w:rsid w:val="00F11CD2"/>
    <w:rsid w:val="00F5082D"/>
    <w:rsid w:val="00F531BD"/>
    <w:rsid w:val="00F5324A"/>
    <w:rsid w:val="00F55629"/>
    <w:rsid w:val="00F57042"/>
    <w:rsid w:val="00F57C68"/>
    <w:rsid w:val="00F8567E"/>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paragraph">
    <w:name w:val="paragraph"/>
    <w:basedOn w:val="Normal"/>
    <w:rsid w:val="0003710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03710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5.png"/><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EAB5AE-ABCB-4715-A53E-478D0380B3EE}">
  <ds:schemaRefs>
    <ds:schemaRef ds:uri="http://schemas.microsoft.com/office/2006/documentManagement/types"/>
    <ds:schemaRef ds:uri="http://schemas.microsoft.com/sharepoint/v3"/>
    <ds:schemaRef ds:uri="60b0568e-e574-4342-a9c0-c22c6fec6509"/>
    <ds:schemaRef ds:uri="http://schemas.openxmlformats.org/package/2006/metadata/core-properties"/>
    <ds:schemaRef ds:uri="http://schemas.microsoft.com/office/2006/metadata/properties"/>
    <ds:schemaRef ds:uri="http://purl.org/dc/elements/1.1/"/>
    <ds:schemaRef ds:uri="http://schemas.microsoft.com/office/infopath/2007/PartnerControls"/>
    <ds:schemaRef ds:uri="http://purl.org/dc/dcmitype/"/>
    <ds:schemaRef ds:uri="fdfaf355-f7ae-47f3-8f93-739a60756710"/>
    <ds:schemaRef ds:uri="http://www.w3.org/XML/1998/namespace"/>
    <ds:schemaRef ds:uri="http://purl.org/dc/terms/"/>
  </ds:schemaRefs>
</ds:datastoreItem>
</file>

<file path=customXml/itemProps2.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3.xml><?xml version="1.0" encoding="utf-8"?>
<ds:datastoreItem xmlns:ds="http://schemas.openxmlformats.org/officeDocument/2006/customXml" ds:itemID="{A9C3A382-FDFD-4B78-B530-95013167A1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E3ECD43-6F11-4FD7-A192-105CA51E41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15</Pages>
  <Words>3411</Words>
  <Characters>18842</Characters>
  <Application>Microsoft Office Word</Application>
  <DocSecurity>0</DocSecurity>
  <Lines>157</Lines>
  <Paragraphs>44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22209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8</cp:revision>
  <dcterms:created xsi:type="dcterms:W3CDTF">2025-07-22T13:26:00Z</dcterms:created>
  <dcterms:modified xsi:type="dcterms:W3CDTF">2025-07-24T10:15:00Z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MediaServiceImageTags">
    <vt:lpwstr/>
  </property>
</Properties>
</file>